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zh-CN"/>
        </w:rPr>
        <w:id w:val="-850412417"/>
        <w:docPartObj>
          <w:docPartGallery w:val="Table of Contents"/>
          <w:docPartUnique/>
        </w:docPartObj>
      </w:sdtPr>
      <w:sdtEndPr>
        <w:rPr>
          <w:rFonts w:ascii="Arial" w:hAnsi="Arial" w:cs="Arial"/>
          <w:b/>
          <w:bCs/>
          <w:sz w:val="22"/>
        </w:rPr>
      </w:sdtEndPr>
      <w:sdtContent>
        <w:p w14:paraId="3E79E2B2" w14:textId="77777777" w:rsidR="00284D2E" w:rsidRPr="00DF3C84" w:rsidRDefault="00284D2E" w:rsidP="00284D2E">
          <w:pPr>
            <w:spacing w:after="160" w:line="259" w:lineRule="auto"/>
            <w:rPr>
              <w:rFonts w:ascii="Verdana" w:hAnsi="Verdana"/>
              <w:b/>
              <w:i/>
              <w:sz w:val="32"/>
              <w:szCs w:val="32"/>
            </w:rPr>
          </w:pPr>
          <w:r w:rsidRPr="00DF3C84">
            <w:rPr>
              <w:rFonts w:ascii="Verdana" w:hAnsi="Verdana"/>
              <w:b/>
              <w:i/>
              <w:sz w:val="32"/>
              <w:szCs w:val="32"/>
            </w:rPr>
            <w:t>Strategic Management Assignment 1 201</w:t>
          </w:r>
          <w:r w:rsidRPr="00DF3C84">
            <w:rPr>
              <w:rFonts w:ascii="Verdana" w:hAnsi="Verdana" w:hint="eastAsia"/>
              <w:b/>
              <w:i/>
              <w:sz w:val="32"/>
              <w:szCs w:val="32"/>
            </w:rPr>
            <w:t>9</w:t>
          </w:r>
          <w:r w:rsidRPr="00DF3C84">
            <w:rPr>
              <w:rFonts w:ascii="Verdana" w:hAnsi="Verdana"/>
              <w:b/>
              <w:i/>
              <w:sz w:val="32"/>
              <w:szCs w:val="32"/>
            </w:rPr>
            <w:t xml:space="preserve"> – </w:t>
          </w:r>
        </w:p>
        <w:p w14:paraId="64FA8D05" w14:textId="77777777" w:rsidR="00284D2E" w:rsidRPr="00381DAF" w:rsidRDefault="00284D2E" w:rsidP="00284D2E">
          <w:pPr>
            <w:spacing w:after="160" w:line="259" w:lineRule="auto"/>
            <w:rPr>
              <w:rFonts w:ascii="Verdana" w:hAnsi="Verdana"/>
              <w:b/>
              <w:caps/>
              <w:sz w:val="36"/>
              <w:szCs w:val="36"/>
            </w:rPr>
          </w:pPr>
          <w:r w:rsidRPr="00381DAF">
            <w:rPr>
              <w:rFonts w:ascii="Verdana" w:hAnsi="Verdana"/>
              <w:b/>
              <w:i/>
              <w:color w:val="FF0000"/>
              <w:sz w:val="36"/>
              <w:szCs w:val="36"/>
            </w:rPr>
            <w:t>Include the title of the Report Here</w:t>
          </w:r>
        </w:p>
        <w:p w14:paraId="7B00E828" w14:textId="77777777" w:rsidR="00284D2E" w:rsidRDefault="00284D2E" w:rsidP="00284D2E">
          <w:pPr>
            <w:spacing w:after="160" w:line="259" w:lineRule="auto"/>
            <w:rPr>
              <w:rFonts w:ascii="Verdana" w:hAnsi="Verdana"/>
              <w:b/>
              <w:caps/>
              <w:sz w:val="18"/>
              <w:szCs w:val="18"/>
            </w:rPr>
          </w:pPr>
        </w:p>
        <w:p w14:paraId="6CD74396" w14:textId="77777777" w:rsidR="00284D2E" w:rsidRDefault="00284D2E" w:rsidP="00284D2E">
          <w:pPr>
            <w:spacing w:after="160" w:line="259" w:lineRule="auto"/>
            <w:jc w:val="center"/>
            <w:rPr>
              <w:rFonts w:ascii="Verdana" w:hAnsi="Verdana"/>
              <w:b/>
              <w:caps/>
              <w:sz w:val="18"/>
              <w:szCs w:val="18"/>
            </w:rPr>
          </w:pPr>
          <w:r>
            <w:rPr>
              <w:noProof/>
            </w:rPr>
            <w:drawing>
              <wp:inline distT="0" distB="0" distL="0" distR="0" wp14:anchorId="275F9A3B" wp14:editId="19AC853B">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948B17A" w14:textId="77777777" w:rsidR="00284D2E" w:rsidRDefault="00284D2E" w:rsidP="00284D2E">
          <w:pPr>
            <w:spacing w:after="160" w:line="259" w:lineRule="auto"/>
            <w:rPr>
              <w:rFonts w:ascii="Verdana" w:hAnsi="Verdana"/>
              <w:b/>
              <w:caps/>
              <w:sz w:val="18"/>
              <w:szCs w:val="18"/>
            </w:rPr>
          </w:pPr>
        </w:p>
        <w:p w14:paraId="14CD6306" w14:textId="77777777" w:rsidR="00284D2E" w:rsidRPr="002A1AD3" w:rsidRDefault="00284D2E" w:rsidP="00284D2E">
          <w:pPr>
            <w:spacing w:after="160" w:line="259" w:lineRule="auto"/>
            <w:jc w:val="center"/>
            <w:rPr>
              <w:rFonts w:ascii="Verdana" w:hAnsi="Verdana"/>
              <w:b/>
              <w:sz w:val="44"/>
            </w:rPr>
          </w:pPr>
          <w:r>
            <w:rPr>
              <w:rFonts w:ascii="Verdana" w:hAnsi="Verdana" w:hint="eastAsia"/>
              <w:b/>
              <w:sz w:val="44"/>
            </w:rPr>
            <w:t>November</w:t>
          </w:r>
          <w:r>
            <w:rPr>
              <w:rFonts w:ascii="Verdana" w:hAnsi="Verdana"/>
              <w:b/>
              <w:sz w:val="44"/>
            </w:rPr>
            <w:t xml:space="preserve"> 2019</w:t>
          </w:r>
        </w:p>
        <w:p w14:paraId="265C9E85" w14:textId="77777777" w:rsidR="00284D2E" w:rsidRDefault="00284D2E" w:rsidP="00284D2E">
          <w:pPr>
            <w:spacing w:after="160" w:line="259" w:lineRule="auto"/>
            <w:rPr>
              <w:rFonts w:ascii="Verdana" w:hAnsi="Verdana"/>
              <w:b/>
              <w:caps/>
              <w:sz w:val="18"/>
              <w:szCs w:val="18"/>
            </w:rPr>
          </w:pPr>
        </w:p>
        <w:p w14:paraId="4A3A16C7" w14:textId="77777777" w:rsidR="00284D2E" w:rsidRPr="00DF3C84" w:rsidRDefault="00284D2E" w:rsidP="00284D2E">
          <w:pPr>
            <w:spacing w:after="160" w:line="259" w:lineRule="auto"/>
            <w:ind w:firstLineChars="500" w:firstLine="900"/>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DF3C84">
            <w:rPr>
              <w:rFonts w:ascii="Verdana" w:hAnsi="Verdana"/>
              <w:b/>
              <w:caps/>
              <w:color w:val="000000" w:themeColor="text1"/>
              <w:sz w:val="18"/>
              <w:szCs w:val="18"/>
            </w:rPr>
            <w:t>Strategic Managemnet and sustaninability</w:t>
          </w:r>
        </w:p>
        <w:p w14:paraId="3188AE8E" w14:textId="0476778D" w:rsidR="00284D2E" w:rsidRPr="00DF3C84" w:rsidRDefault="00284D2E" w:rsidP="00284D2E">
          <w:pPr>
            <w:spacing w:after="160" w:line="259" w:lineRule="auto"/>
            <w:ind w:firstLineChars="500" w:firstLine="900"/>
            <w:rPr>
              <w:rFonts w:ascii="Verdana" w:hAnsi="Verdana"/>
              <w:b/>
              <w:caps/>
              <w:color w:val="000000" w:themeColor="text1"/>
              <w:sz w:val="18"/>
              <w:szCs w:val="18"/>
            </w:rPr>
          </w:pPr>
          <w:r w:rsidRPr="00DF3C84">
            <w:rPr>
              <w:rFonts w:ascii="Verdana" w:hAnsi="Verdana"/>
              <w:b/>
              <w:caps/>
              <w:color w:val="000000" w:themeColor="text1"/>
              <w:sz w:val="18"/>
              <w:szCs w:val="18"/>
            </w:rPr>
            <w:t>Name:</w:t>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Pr>
              <w:rFonts w:ascii="Verdana" w:hAnsi="Verdana"/>
              <w:b/>
              <w:caps/>
              <w:color w:val="000000" w:themeColor="text1"/>
              <w:sz w:val="18"/>
              <w:szCs w:val="18"/>
            </w:rPr>
            <w:t>SHUOYAN HAI</w:t>
          </w:r>
        </w:p>
        <w:p w14:paraId="639D4464" w14:textId="77777777" w:rsidR="00284D2E" w:rsidRDefault="00284D2E" w:rsidP="00284D2E">
          <w:pPr>
            <w:spacing w:after="160" w:line="259" w:lineRule="auto"/>
            <w:ind w:firstLineChars="500" w:firstLine="900"/>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p>
        <w:p w14:paraId="5FCA2D09" w14:textId="2355A31F" w:rsidR="00284D2E" w:rsidRPr="00284D2E" w:rsidRDefault="00284D2E" w:rsidP="00284D2E">
          <w:pPr>
            <w:rPr>
              <w:lang w:val="en-AU"/>
            </w:rPr>
          </w:pPr>
          <w:r w:rsidRPr="00284D2E">
            <w:rPr>
              <w:rFonts w:ascii="Times New Roman" w:hAnsi="Times New Roman" w:cs="Times New Roman"/>
              <w:b/>
              <w:bCs/>
              <w:color w:val="000000" w:themeColor="text1"/>
              <w:sz w:val="24"/>
              <w:szCs w:val="24"/>
              <w:lang w:val="en-AU"/>
            </w:rPr>
            <w:br w:type="page"/>
          </w:r>
        </w:p>
        <w:p w14:paraId="2DE05316" w14:textId="47402D6B" w:rsidR="00284D2E" w:rsidRPr="00284D2E" w:rsidRDefault="00284D2E" w:rsidP="00284D2E">
          <w:pPr>
            <w:pStyle w:val="TOC"/>
            <w:ind w:firstLine="480"/>
            <w:jc w:val="center"/>
            <w:rPr>
              <w:rFonts w:ascii="Arial" w:hAnsi="Arial" w:cs="Arial"/>
              <w:b/>
              <w:bCs/>
              <w:color w:val="000000" w:themeColor="text1"/>
              <w:sz w:val="22"/>
              <w:szCs w:val="22"/>
            </w:rPr>
          </w:pPr>
          <w:r w:rsidRPr="00284D2E">
            <w:rPr>
              <w:rFonts w:ascii="Arial" w:hAnsi="Arial" w:cs="Arial"/>
              <w:b/>
              <w:bCs/>
              <w:color w:val="000000" w:themeColor="text1"/>
              <w:sz w:val="22"/>
              <w:szCs w:val="22"/>
              <w:lang w:val="zh-CN"/>
            </w:rPr>
            <w:lastRenderedPageBreak/>
            <w:t>T</w:t>
          </w:r>
          <w:proofErr w:type="spellStart"/>
          <w:r w:rsidRPr="00284D2E">
            <w:rPr>
              <w:rFonts w:ascii="Arial" w:hAnsi="Arial" w:cs="Arial"/>
              <w:b/>
              <w:bCs/>
              <w:color w:val="000000" w:themeColor="text1"/>
              <w:sz w:val="22"/>
              <w:szCs w:val="22"/>
            </w:rPr>
            <w:t>able</w:t>
          </w:r>
          <w:proofErr w:type="spellEnd"/>
          <w:r w:rsidRPr="00284D2E">
            <w:rPr>
              <w:rFonts w:ascii="Arial" w:hAnsi="Arial" w:cs="Arial"/>
              <w:b/>
              <w:bCs/>
              <w:color w:val="000000" w:themeColor="text1"/>
              <w:sz w:val="22"/>
              <w:szCs w:val="22"/>
            </w:rPr>
            <w:t xml:space="preserve"> of Contents</w:t>
          </w:r>
        </w:p>
        <w:p w14:paraId="4779F970" w14:textId="27F9E6D1" w:rsidR="00A637E4" w:rsidRPr="00A637E4" w:rsidRDefault="00C55C7C">
          <w:pPr>
            <w:pStyle w:val="TOC1"/>
            <w:tabs>
              <w:tab w:val="right" w:leader="dot" w:pos="8296"/>
            </w:tabs>
            <w:rPr>
              <w:rFonts w:cstheme="minorBidi"/>
              <w:b/>
              <w:bCs/>
              <w:noProof/>
              <w:kern w:val="2"/>
              <w:sz w:val="21"/>
            </w:rPr>
          </w:pPr>
          <w:r w:rsidRPr="00454368">
            <w:rPr>
              <w:rFonts w:ascii="Arial" w:hAnsi="Arial" w:cs="Arial"/>
            </w:rPr>
            <w:fldChar w:fldCharType="begin"/>
          </w:r>
          <w:r w:rsidRPr="00454368">
            <w:rPr>
              <w:rFonts w:ascii="Arial" w:hAnsi="Arial" w:cs="Arial"/>
            </w:rPr>
            <w:instrText xml:space="preserve"> TOC \o "1-3" \h \z \u </w:instrText>
          </w:r>
          <w:r w:rsidRPr="00454368">
            <w:rPr>
              <w:rFonts w:ascii="Arial" w:hAnsi="Arial" w:cs="Arial"/>
            </w:rPr>
            <w:fldChar w:fldCharType="separate"/>
          </w:r>
          <w:hyperlink w:anchor="_Toc25698957" w:history="1">
            <w:r w:rsidR="00A637E4" w:rsidRPr="00A637E4">
              <w:rPr>
                <w:rStyle w:val="a9"/>
                <w:rFonts w:ascii="Arial" w:hAnsi="Arial" w:cs="Arial"/>
                <w:b/>
                <w:bCs/>
                <w:noProof/>
              </w:rPr>
              <w:t>1.0 Summary</w:t>
            </w:r>
            <w:r w:rsidR="00A637E4" w:rsidRPr="00A637E4">
              <w:rPr>
                <w:b/>
                <w:bCs/>
                <w:noProof/>
                <w:webHidden/>
              </w:rPr>
              <w:tab/>
            </w:r>
            <w:r w:rsidR="00A637E4" w:rsidRPr="00A637E4">
              <w:rPr>
                <w:b/>
                <w:bCs/>
                <w:noProof/>
                <w:webHidden/>
              </w:rPr>
              <w:fldChar w:fldCharType="begin"/>
            </w:r>
            <w:r w:rsidR="00A637E4" w:rsidRPr="00A637E4">
              <w:rPr>
                <w:b/>
                <w:bCs/>
                <w:noProof/>
                <w:webHidden/>
              </w:rPr>
              <w:instrText xml:space="preserve"> PAGEREF _Toc25698957 \h </w:instrText>
            </w:r>
            <w:r w:rsidR="00A637E4" w:rsidRPr="00A637E4">
              <w:rPr>
                <w:b/>
                <w:bCs/>
                <w:noProof/>
                <w:webHidden/>
              </w:rPr>
            </w:r>
            <w:r w:rsidR="00A637E4" w:rsidRPr="00A637E4">
              <w:rPr>
                <w:b/>
                <w:bCs/>
                <w:noProof/>
                <w:webHidden/>
              </w:rPr>
              <w:fldChar w:fldCharType="separate"/>
            </w:r>
            <w:r w:rsidR="00A637E4" w:rsidRPr="00A637E4">
              <w:rPr>
                <w:b/>
                <w:bCs/>
                <w:noProof/>
                <w:webHidden/>
              </w:rPr>
              <w:t>3</w:t>
            </w:r>
            <w:r w:rsidR="00A637E4" w:rsidRPr="00A637E4">
              <w:rPr>
                <w:b/>
                <w:bCs/>
                <w:noProof/>
                <w:webHidden/>
              </w:rPr>
              <w:fldChar w:fldCharType="end"/>
            </w:r>
          </w:hyperlink>
        </w:p>
        <w:p w14:paraId="2D6329F6" w14:textId="58D9597F" w:rsidR="00A637E4" w:rsidRPr="00A637E4" w:rsidRDefault="00A637E4">
          <w:pPr>
            <w:pStyle w:val="TOC1"/>
            <w:tabs>
              <w:tab w:val="right" w:leader="dot" w:pos="8296"/>
            </w:tabs>
            <w:rPr>
              <w:rFonts w:cstheme="minorBidi"/>
              <w:b/>
              <w:bCs/>
              <w:noProof/>
              <w:kern w:val="2"/>
              <w:sz w:val="21"/>
            </w:rPr>
          </w:pPr>
          <w:hyperlink w:anchor="_Toc25698958" w:history="1">
            <w:r w:rsidRPr="00A637E4">
              <w:rPr>
                <w:rStyle w:val="a9"/>
                <w:rFonts w:ascii="Arial" w:hAnsi="Arial" w:cs="Arial"/>
                <w:b/>
                <w:bCs/>
                <w:noProof/>
              </w:rPr>
              <w:t>2.0 Introduction</w:t>
            </w:r>
            <w:r w:rsidRPr="00A637E4">
              <w:rPr>
                <w:b/>
                <w:bCs/>
                <w:noProof/>
                <w:webHidden/>
              </w:rPr>
              <w:tab/>
            </w:r>
            <w:r w:rsidRPr="00A637E4">
              <w:rPr>
                <w:b/>
                <w:bCs/>
                <w:noProof/>
                <w:webHidden/>
              </w:rPr>
              <w:fldChar w:fldCharType="begin"/>
            </w:r>
            <w:r w:rsidRPr="00A637E4">
              <w:rPr>
                <w:b/>
                <w:bCs/>
                <w:noProof/>
                <w:webHidden/>
              </w:rPr>
              <w:instrText xml:space="preserve"> PAGEREF _Toc25698958 \h </w:instrText>
            </w:r>
            <w:r w:rsidRPr="00A637E4">
              <w:rPr>
                <w:b/>
                <w:bCs/>
                <w:noProof/>
                <w:webHidden/>
              </w:rPr>
            </w:r>
            <w:r w:rsidRPr="00A637E4">
              <w:rPr>
                <w:b/>
                <w:bCs/>
                <w:noProof/>
                <w:webHidden/>
              </w:rPr>
              <w:fldChar w:fldCharType="separate"/>
            </w:r>
            <w:r w:rsidRPr="00A637E4">
              <w:rPr>
                <w:b/>
                <w:bCs/>
                <w:noProof/>
                <w:webHidden/>
              </w:rPr>
              <w:t>5</w:t>
            </w:r>
            <w:r w:rsidRPr="00A637E4">
              <w:rPr>
                <w:b/>
                <w:bCs/>
                <w:noProof/>
                <w:webHidden/>
              </w:rPr>
              <w:fldChar w:fldCharType="end"/>
            </w:r>
          </w:hyperlink>
        </w:p>
        <w:p w14:paraId="504D87E6" w14:textId="1D53D0D1" w:rsidR="00A637E4" w:rsidRDefault="00A637E4">
          <w:pPr>
            <w:pStyle w:val="TOC1"/>
            <w:tabs>
              <w:tab w:val="right" w:leader="dot" w:pos="8296"/>
            </w:tabs>
            <w:rPr>
              <w:rFonts w:cstheme="minorBidi"/>
              <w:noProof/>
              <w:kern w:val="2"/>
              <w:sz w:val="21"/>
            </w:rPr>
          </w:pPr>
          <w:hyperlink w:anchor="_Toc25698959" w:history="1">
            <w:r w:rsidRPr="00CE070C">
              <w:rPr>
                <w:rStyle w:val="a9"/>
                <w:rFonts w:ascii="Arial" w:hAnsi="Arial" w:cs="Arial"/>
                <w:noProof/>
              </w:rPr>
              <w:t>2.1Report remit</w:t>
            </w:r>
            <w:r>
              <w:rPr>
                <w:noProof/>
                <w:webHidden/>
              </w:rPr>
              <w:tab/>
            </w:r>
            <w:r>
              <w:rPr>
                <w:noProof/>
                <w:webHidden/>
              </w:rPr>
              <w:fldChar w:fldCharType="begin"/>
            </w:r>
            <w:r>
              <w:rPr>
                <w:noProof/>
                <w:webHidden/>
              </w:rPr>
              <w:instrText xml:space="preserve"> PAGEREF _Toc25698959 \h </w:instrText>
            </w:r>
            <w:r>
              <w:rPr>
                <w:noProof/>
                <w:webHidden/>
              </w:rPr>
            </w:r>
            <w:r>
              <w:rPr>
                <w:noProof/>
                <w:webHidden/>
              </w:rPr>
              <w:fldChar w:fldCharType="separate"/>
            </w:r>
            <w:r>
              <w:rPr>
                <w:noProof/>
                <w:webHidden/>
              </w:rPr>
              <w:t>5</w:t>
            </w:r>
            <w:r>
              <w:rPr>
                <w:noProof/>
                <w:webHidden/>
              </w:rPr>
              <w:fldChar w:fldCharType="end"/>
            </w:r>
          </w:hyperlink>
        </w:p>
        <w:p w14:paraId="496371F9" w14:textId="3CFE7878" w:rsidR="00A637E4" w:rsidRDefault="00A637E4">
          <w:pPr>
            <w:pStyle w:val="TOC1"/>
            <w:tabs>
              <w:tab w:val="right" w:leader="dot" w:pos="8296"/>
            </w:tabs>
            <w:rPr>
              <w:rFonts w:cstheme="minorBidi"/>
              <w:noProof/>
              <w:kern w:val="2"/>
              <w:sz w:val="21"/>
            </w:rPr>
          </w:pPr>
          <w:hyperlink w:anchor="_Toc25698960" w:history="1">
            <w:r w:rsidRPr="00CE070C">
              <w:rPr>
                <w:rStyle w:val="a9"/>
                <w:rFonts w:ascii="Arial" w:hAnsi="Arial" w:cs="Arial"/>
                <w:noProof/>
              </w:rPr>
              <w:t>2.2Backgound of the organization</w:t>
            </w:r>
            <w:r>
              <w:rPr>
                <w:noProof/>
                <w:webHidden/>
              </w:rPr>
              <w:tab/>
            </w:r>
            <w:r>
              <w:rPr>
                <w:noProof/>
                <w:webHidden/>
              </w:rPr>
              <w:fldChar w:fldCharType="begin"/>
            </w:r>
            <w:r>
              <w:rPr>
                <w:noProof/>
                <w:webHidden/>
              </w:rPr>
              <w:instrText xml:space="preserve"> PAGEREF _Toc25698960 \h </w:instrText>
            </w:r>
            <w:r>
              <w:rPr>
                <w:noProof/>
                <w:webHidden/>
              </w:rPr>
            </w:r>
            <w:r>
              <w:rPr>
                <w:noProof/>
                <w:webHidden/>
              </w:rPr>
              <w:fldChar w:fldCharType="separate"/>
            </w:r>
            <w:r>
              <w:rPr>
                <w:noProof/>
                <w:webHidden/>
              </w:rPr>
              <w:t>5</w:t>
            </w:r>
            <w:r>
              <w:rPr>
                <w:noProof/>
                <w:webHidden/>
              </w:rPr>
              <w:fldChar w:fldCharType="end"/>
            </w:r>
          </w:hyperlink>
        </w:p>
        <w:p w14:paraId="07183B1F" w14:textId="58C4741C" w:rsidR="00A637E4" w:rsidRPr="00A637E4" w:rsidRDefault="00A637E4">
          <w:pPr>
            <w:pStyle w:val="TOC1"/>
            <w:tabs>
              <w:tab w:val="right" w:leader="dot" w:pos="8296"/>
            </w:tabs>
            <w:rPr>
              <w:rFonts w:cstheme="minorBidi"/>
              <w:b/>
              <w:bCs/>
              <w:noProof/>
              <w:kern w:val="2"/>
              <w:sz w:val="21"/>
            </w:rPr>
          </w:pPr>
          <w:hyperlink w:anchor="_Toc25698961" w:history="1">
            <w:r w:rsidRPr="00A637E4">
              <w:rPr>
                <w:rStyle w:val="a9"/>
                <w:rFonts w:ascii="Arial" w:hAnsi="Arial" w:cs="Arial"/>
                <w:b/>
                <w:bCs/>
                <w:noProof/>
              </w:rPr>
              <w:t>3.0 Definitions of major concepts</w:t>
            </w:r>
            <w:r w:rsidRPr="00A637E4">
              <w:rPr>
                <w:b/>
                <w:bCs/>
                <w:noProof/>
                <w:webHidden/>
              </w:rPr>
              <w:tab/>
            </w:r>
            <w:r w:rsidRPr="00A637E4">
              <w:rPr>
                <w:b/>
                <w:bCs/>
                <w:noProof/>
                <w:webHidden/>
              </w:rPr>
              <w:fldChar w:fldCharType="begin"/>
            </w:r>
            <w:r w:rsidRPr="00A637E4">
              <w:rPr>
                <w:b/>
                <w:bCs/>
                <w:noProof/>
                <w:webHidden/>
              </w:rPr>
              <w:instrText xml:space="preserve"> PAGEREF _Toc25698961 \h </w:instrText>
            </w:r>
            <w:r w:rsidRPr="00A637E4">
              <w:rPr>
                <w:b/>
                <w:bCs/>
                <w:noProof/>
                <w:webHidden/>
              </w:rPr>
            </w:r>
            <w:r w:rsidRPr="00A637E4">
              <w:rPr>
                <w:b/>
                <w:bCs/>
                <w:noProof/>
                <w:webHidden/>
              </w:rPr>
              <w:fldChar w:fldCharType="separate"/>
            </w:r>
            <w:r w:rsidRPr="00A637E4">
              <w:rPr>
                <w:b/>
                <w:bCs/>
                <w:noProof/>
                <w:webHidden/>
              </w:rPr>
              <w:t>8</w:t>
            </w:r>
            <w:r w:rsidRPr="00A637E4">
              <w:rPr>
                <w:b/>
                <w:bCs/>
                <w:noProof/>
                <w:webHidden/>
              </w:rPr>
              <w:fldChar w:fldCharType="end"/>
            </w:r>
          </w:hyperlink>
        </w:p>
        <w:bookmarkStart w:id="0" w:name="_GoBack"/>
        <w:p w14:paraId="47A0C9AF" w14:textId="1E14699E" w:rsidR="00A637E4" w:rsidRDefault="00A637E4">
          <w:pPr>
            <w:pStyle w:val="TOC2"/>
            <w:tabs>
              <w:tab w:val="right" w:leader="dot" w:pos="8296"/>
            </w:tabs>
            <w:rPr>
              <w:rFonts w:cstheme="minorBidi"/>
              <w:noProof/>
              <w:kern w:val="2"/>
              <w:sz w:val="21"/>
            </w:rPr>
          </w:pPr>
          <w:r w:rsidRPr="00CE070C">
            <w:rPr>
              <w:rStyle w:val="a9"/>
              <w:noProof/>
            </w:rPr>
            <w:fldChar w:fldCharType="begin"/>
          </w:r>
          <w:r w:rsidRPr="00CE070C">
            <w:rPr>
              <w:rStyle w:val="a9"/>
              <w:noProof/>
            </w:rPr>
            <w:instrText xml:space="preserve"> </w:instrText>
          </w:r>
          <w:r>
            <w:rPr>
              <w:noProof/>
            </w:rPr>
            <w:instrText>HYPERLINK \l "_Toc25698962"</w:instrText>
          </w:r>
          <w:r w:rsidRPr="00CE070C">
            <w:rPr>
              <w:rStyle w:val="a9"/>
              <w:noProof/>
            </w:rPr>
            <w:instrText xml:space="preserve"> </w:instrText>
          </w:r>
          <w:r w:rsidRPr="00CE070C">
            <w:rPr>
              <w:rStyle w:val="a9"/>
              <w:noProof/>
            </w:rPr>
          </w:r>
          <w:r w:rsidRPr="00CE070C">
            <w:rPr>
              <w:rStyle w:val="a9"/>
              <w:noProof/>
            </w:rPr>
            <w:fldChar w:fldCharType="separate"/>
          </w:r>
          <w:r w:rsidRPr="00CE070C">
            <w:rPr>
              <w:rStyle w:val="a9"/>
              <w:rFonts w:ascii="Arial" w:hAnsi="Arial" w:cs="Arial"/>
              <w:noProof/>
            </w:rPr>
            <w:t>3.1 Cost Leadership Strategy</w:t>
          </w:r>
          <w:r>
            <w:rPr>
              <w:noProof/>
              <w:webHidden/>
            </w:rPr>
            <w:tab/>
          </w:r>
          <w:r>
            <w:rPr>
              <w:noProof/>
              <w:webHidden/>
            </w:rPr>
            <w:fldChar w:fldCharType="begin"/>
          </w:r>
          <w:r>
            <w:rPr>
              <w:noProof/>
              <w:webHidden/>
            </w:rPr>
            <w:instrText xml:space="preserve"> PAGEREF _Toc25698962 \h </w:instrText>
          </w:r>
          <w:r>
            <w:rPr>
              <w:noProof/>
              <w:webHidden/>
            </w:rPr>
          </w:r>
          <w:r>
            <w:rPr>
              <w:noProof/>
              <w:webHidden/>
            </w:rPr>
            <w:fldChar w:fldCharType="separate"/>
          </w:r>
          <w:r>
            <w:rPr>
              <w:noProof/>
              <w:webHidden/>
            </w:rPr>
            <w:t>8</w:t>
          </w:r>
          <w:r>
            <w:rPr>
              <w:noProof/>
              <w:webHidden/>
            </w:rPr>
            <w:fldChar w:fldCharType="end"/>
          </w:r>
          <w:r w:rsidRPr="00CE070C">
            <w:rPr>
              <w:rStyle w:val="a9"/>
              <w:noProof/>
            </w:rPr>
            <w:fldChar w:fldCharType="end"/>
          </w:r>
        </w:p>
        <w:bookmarkEnd w:id="0"/>
        <w:p w14:paraId="7E662BF7" w14:textId="16F1C748" w:rsidR="00A637E4" w:rsidRDefault="00A637E4">
          <w:pPr>
            <w:pStyle w:val="TOC2"/>
            <w:tabs>
              <w:tab w:val="right" w:leader="dot" w:pos="8296"/>
            </w:tabs>
            <w:rPr>
              <w:rFonts w:cstheme="minorBidi"/>
              <w:noProof/>
              <w:kern w:val="2"/>
              <w:sz w:val="21"/>
            </w:rPr>
          </w:pPr>
          <w:r w:rsidRPr="00CE070C">
            <w:rPr>
              <w:rStyle w:val="a9"/>
              <w:noProof/>
            </w:rPr>
            <w:fldChar w:fldCharType="begin"/>
          </w:r>
          <w:r w:rsidRPr="00CE070C">
            <w:rPr>
              <w:rStyle w:val="a9"/>
              <w:noProof/>
            </w:rPr>
            <w:instrText xml:space="preserve"> </w:instrText>
          </w:r>
          <w:r>
            <w:rPr>
              <w:noProof/>
            </w:rPr>
            <w:instrText>HYPERLINK \l "_Toc25698963"</w:instrText>
          </w:r>
          <w:r w:rsidRPr="00CE070C">
            <w:rPr>
              <w:rStyle w:val="a9"/>
              <w:noProof/>
            </w:rPr>
            <w:instrText xml:space="preserve"> </w:instrText>
          </w:r>
          <w:r w:rsidRPr="00CE070C">
            <w:rPr>
              <w:rStyle w:val="a9"/>
              <w:noProof/>
            </w:rPr>
          </w:r>
          <w:r w:rsidRPr="00CE070C">
            <w:rPr>
              <w:rStyle w:val="a9"/>
              <w:noProof/>
            </w:rPr>
            <w:fldChar w:fldCharType="separate"/>
          </w:r>
          <w:r w:rsidRPr="00CE070C">
            <w:rPr>
              <w:rStyle w:val="a9"/>
              <w:rFonts w:ascii="Arial" w:hAnsi="Arial" w:cs="Arial"/>
              <w:noProof/>
            </w:rPr>
            <w:t>3.2 Differentiation Strategy</w:t>
          </w:r>
          <w:r>
            <w:rPr>
              <w:noProof/>
              <w:webHidden/>
            </w:rPr>
            <w:tab/>
          </w:r>
          <w:r>
            <w:rPr>
              <w:noProof/>
              <w:webHidden/>
            </w:rPr>
            <w:fldChar w:fldCharType="begin"/>
          </w:r>
          <w:r>
            <w:rPr>
              <w:noProof/>
              <w:webHidden/>
            </w:rPr>
            <w:instrText xml:space="preserve"> PAGEREF _Toc25698963 \h </w:instrText>
          </w:r>
          <w:r>
            <w:rPr>
              <w:noProof/>
              <w:webHidden/>
            </w:rPr>
          </w:r>
          <w:r>
            <w:rPr>
              <w:noProof/>
              <w:webHidden/>
            </w:rPr>
            <w:fldChar w:fldCharType="separate"/>
          </w:r>
          <w:r>
            <w:rPr>
              <w:noProof/>
              <w:webHidden/>
            </w:rPr>
            <w:t>9</w:t>
          </w:r>
          <w:r>
            <w:rPr>
              <w:noProof/>
              <w:webHidden/>
            </w:rPr>
            <w:fldChar w:fldCharType="end"/>
          </w:r>
          <w:r w:rsidRPr="00CE070C">
            <w:rPr>
              <w:rStyle w:val="a9"/>
              <w:noProof/>
            </w:rPr>
            <w:fldChar w:fldCharType="end"/>
          </w:r>
        </w:p>
        <w:p w14:paraId="30B1AA6D" w14:textId="456621E1" w:rsidR="00A637E4" w:rsidRDefault="00A637E4">
          <w:pPr>
            <w:pStyle w:val="TOC2"/>
            <w:tabs>
              <w:tab w:val="right" w:leader="dot" w:pos="8296"/>
            </w:tabs>
            <w:rPr>
              <w:rFonts w:cstheme="minorBidi"/>
              <w:noProof/>
              <w:kern w:val="2"/>
              <w:sz w:val="21"/>
            </w:rPr>
          </w:pPr>
          <w:hyperlink w:anchor="_Toc25698964" w:history="1">
            <w:r w:rsidRPr="00CE070C">
              <w:rPr>
                <w:rStyle w:val="a9"/>
                <w:rFonts w:ascii="Arial" w:hAnsi="Arial" w:cs="Arial"/>
                <w:noProof/>
              </w:rPr>
              <w:t>3.3 Focus Strategy</w:t>
            </w:r>
            <w:r>
              <w:rPr>
                <w:noProof/>
                <w:webHidden/>
              </w:rPr>
              <w:tab/>
            </w:r>
            <w:r>
              <w:rPr>
                <w:noProof/>
                <w:webHidden/>
              </w:rPr>
              <w:fldChar w:fldCharType="begin"/>
            </w:r>
            <w:r>
              <w:rPr>
                <w:noProof/>
                <w:webHidden/>
              </w:rPr>
              <w:instrText xml:space="preserve"> PAGEREF _Toc25698964 \h </w:instrText>
            </w:r>
            <w:r>
              <w:rPr>
                <w:noProof/>
                <w:webHidden/>
              </w:rPr>
            </w:r>
            <w:r>
              <w:rPr>
                <w:noProof/>
                <w:webHidden/>
              </w:rPr>
              <w:fldChar w:fldCharType="separate"/>
            </w:r>
            <w:r>
              <w:rPr>
                <w:noProof/>
                <w:webHidden/>
              </w:rPr>
              <w:t>10</w:t>
            </w:r>
            <w:r>
              <w:rPr>
                <w:noProof/>
                <w:webHidden/>
              </w:rPr>
              <w:fldChar w:fldCharType="end"/>
            </w:r>
          </w:hyperlink>
        </w:p>
        <w:p w14:paraId="2AE3EFA4" w14:textId="6AC8E0C1" w:rsidR="00A637E4" w:rsidRPr="00A637E4" w:rsidRDefault="00A637E4">
          <w:pPr>
            <w:pStyle w:val="TOC1"/>
            <w:tabs>
              <w:tab w:val="right" w:leader="dot" w:pos="8296"/>
            </w:tabs>
            <w:rPr>
              <w:rFonts w:cstheme="minorBidi"/>
              <w:b/>
              <w:bCs/>
              <w:noProof/>
              <w:kern w:val="2"/>
              <w:sz w:val="21"/>
            </w:rPr>
          </w:pPr>
          <w:hyperlink w:anchor="_Toc25698965" w:history="1">
            <w:r w:rsidRPr="00A637E4">
              <w:rPr>
                <w:rStyle w:val="a9"/>
                <w:rFonts w:ascii="Arial" w:hAnsi="Arial" w:cs="Arial"/>
                <w:b/>
                <w:bCs/>
                <w:noProof/>
              </w:rPr>
              <w:t>4.0 Main body</w:t>
            </w:r>
            <w:r w:rsidRPr="00A637E4">
              <w:rPr>
                <w:b/>
                <w:bCs/>
                <w:noProof/>
                <w:webHidden/>
              </w:rPr>
              <w:tab/>
            </w:r>
            <w:r w:rsidRPr="00A637E4">
              <w:rPr>
                <w:b/>
                <w:bCs/>
                <w:noProof/>
                <w:webHidden/>
              </w:rPr>
              <w:fldChar w:fldCharType="begin"/>
            </w:r>
            <w:r w:rsidRPr="00A637E4">
              <w:rPr>
                <w:b/>
                <w:bCs/>
                <w:noProof/>
                <w:webHidden/>
              </w:rPr>
              <w:instrText xml:space="preserve"> PAGEREF _Toc25698965 \h </w:instrText>
            </w:r>
            <w:r w:rsidRPr="00A637E4">
              <w:rPr>
                <w:b/>
                <w:bCs/>
                <w:noProof/>
                <w:webHidden/>
              </w:rPr>
            </w:r>
            <w:r w:rsidRPr="00A637E4">
              <w:rPr>
                <w:b/>
                <w:bCs/>
                <w:noProof/>
                <w:webHidden/>
              </w:rPr>
              <w:fldChar w:fldCharType="separate"/>
            </w:r>
            <w:r w:rsidRPr="00A637E4">
              <w:rPr>
                <w:b/>
                <w:bCs/>
                <w:noProof/>
                <w:webHidden/>
              </w:rPr>
              <w:t>12</w:t>
            </w:r>
            <w:r w:rsidRPr="00A637E4">
              <w:rPr>
                <w:b/>
                <w:bCs/>
                <w:noProof/>
                <w:webHidden/>
              </w:rPr>
              <w:fldChar w:fldCharType="end"/>
            </w:r>
          </w:hyperlink>
        </w:p>
        <w:p w14:paraId="056D2A78" w14:textId="2A05825E" w:rsidR="00A637E4" w:rsidRDefault="00A637E4">
          <w:pPr>
            <w:pStyle w:val="TOC2"/>
            <w:tabs>
              <w:tab w:val="left" w:pos="840"/>
              <w:tab w:val="right" w:leader="dot" w:pos="8296"/>
            </w:tabs>
            <w:rPr>
              <w:rFonts w:cstheme="minorBidi"/>
              <w:noProof/>
              <w:kern w:val="2"/>
              <w:sz w:val="21"/>
            </w:rPr>
          </w:pPr>
          <w:hyperlink w:anchor="_Toc25698966" w:history="1">
            <w:r w:rsidRPr="00CE070C">
              <w:rPr>
                <w:rStyle w:val="a9"/>
                <w:rFonts w:ascii="Arial" w:eastAsia="Times New Roman" w:hAnsi="Arial" w:cs="Arial"/>
                <w:iCs/>
                <w:noProof/>
              </w:rPr>
              <w:t>4.1</w:t>
            </w:r>
            <w:r>
              <w:rPr>
                <w:rFonts w:cstheme="minorBidi"/>
                <w:noProof/>
                <w:kern w:val="2"/>
                <w:sz w:val="21"/>
              </w:rPr>
              <w:tab/>
            </w:r>
            <w:r w:rsidRPr="00CE070C">
              <w:rPr>
                <w:rStyle w:val="a9"/>
                <w:rFonts w:ascii="Arial" w:eastAsia="Times New Roman" w:hAnsi="Arial" w:cs="Arial"/>
                <w:iCs/>
                <w:noProof/>
              </w:rPr>
              <w:t>I</w:t>
            </w:r>
            <w:r w:rsidRPr="00CE070C">
              <w:rPr>
                <w:rStyle w:val="a9"/>
                <w:rFonts w:ascii="Arial" w:hAnsi="Arial" w:cs="Arial"/>
                <w:iCs/>
                <w:noProof/>
              </w:rPr>
              <w:t>m</w:t>
            </w:r>
            <w:r w:rsidRPr="00CE070C">
              <w:rPr>
                <w:rStyle w:val="a9"/>
                <w:rFonts w:ascii="Arial" w:eastAsia="Times New Roman" w:hAnsi="Arial" w:cs="Arial"/>
                <w:iCs/>
                <w:noProof/>
              </w:rPr>
              <w:t>plementation of the strategy</w:t>
            </w:r>
            <w:r>
              <w:rPr>
                <w:noProof/>
                <w:webHidden/>
              </w:rPr>
              <w:tab/>
            </w:r>
            <w:r>
              <w:rPr>
                <w:noProof/>
                <w:webHidden/>
              </w:rPr>
              <w:fldChar w:fldCharType="begin"/>
            </w:r>
            <w:r>
              <w:rPr>
                <w:noProof/>
                <w:webHidden/>
              </w:rPr>
              <w:instrText xml:space="preserve"> PAGEREF _Toc25698966 \h </w:instrText>
            </w:r>
            <w:r>
              <w:rPr>
                <w:noProof/>
                <w:webHidden/>
              </w:rPr>
            </w:r>
            <w:r>
              <w:rPr>
                <w:noProof/>
                <w:webHidden/>
              </w:rPr>
              <w:fldChar w:fldCharType="separate"/>
            </w:r>
            <w:r>
              <w:rPr>
                <w:noProof/>
                <w:webHidden/>
              </w:rPr>
              <w:t>12</w:t>
            </w:r>
            <w:r>
              <w:rPr>
                <w:noProof/>
                <w:webHidden/>
              </w:rPr>
              <w:fldChar w:fldCharType="end"/>
            </w:r>
          </w:hyperlink>
        </w:p>
        <w:p w14:paraId="4802E06F" w14:textId="0B0CB584" w:rsidR="00A637E4" w:rsidRDefault="00A637E4">
          <w:pPr>
            <w:pStyle w:val="TOC2"/>
            <w:tabs>
              <w:tab w:val="right" w:leader="dot" w:pos="8296"/>
            </w:tabs>
            <w:rPr>
              <w:rFonts w:cstheme="minorBidi"/>
              <w:noProof/>
              <w:kern w:val="2"/>
              <w:sz w:val="21"/>
            </w:rPr>
          </w:pPr>
          <w:hyperlink w:anchor="_Toc25698967" w:history="1">
            <w:r w:rsidRPr="00CE070C">
              <w:rPr>
                <w:rStyle w:val="a9"/>
                <w:rFonts w:ascii="Arial" w:eastAsia="Times New Roman" w:hAnsi="Arial" w:cs="Arial"/>
                <w:iCs/>
                <w:noProof/>
              </w:rPr>
              <w:t>4.2 Advantages &amp; Disadvantages of the strategy</w:t>
            </w:r>
            <w:r>
              <w:rPr>
                <w:noProof/>
                <w:webHidden/>
              </w:rPr>
              <w:tab/>
            </w:r>
            <w:r>
              <w:rPr>
                <w:noProof/>
                <w:webHidden/>
              </w:rPr>
              <w:fldChar w:fldCharType="begin"/>
            </w:r>
            <w:r>
              <w:rPr>
                <w:noProof/>
                <w:webHidden/>
              </w:rPr>
              <w:instrText xml:space="preserve"> PAGEREF _Toc25698967 \h </w:instrText>
            </w:r>
            <w:r>
              <w:rPr>
                <w:noProof/>
                <w:webHidden/>
              </w:rPr>
            </w:r>
            <w:r>
              <w:rPr>
                <w:noProof/>
                <w:webHidden/>
              </w:rPr>
              <w:fldChar w:fldCharType="separate"/>
            </w:r>
            <w:r>
              <w:rPr>
                <w:noProof/>
                <w:webHidden/>
              </w:rPr>
              <w:t>14</w:t>
            </w:r>
            <w:r>
              <w:rPr>
                <w:noProof/>
                <w:webHidden/>
              </w:rPr>
              <w:fldChar w:fldCharType="end"/>
            </w:r>
          </w:hyperlink>
        </w:p>
        <w:p w14:paraId="3168EDEC" w14:textId="765DCBA2" w:rsidR="00A637E4" w:rsidRDefault="00A637E4">
          <w:pPr>
            <w:pStyle w:val="TOC3"/>
            <w:tabs>
              <w:tab w:val="right" w:leader="dot" w:pos="8296"/>
            </w:tabs>
            <w:rPr>
              <w:rFonts w:cstheme="minorBidi"/>
              <w:noProof/>
              <w:kern w:val="2"/>
              <w:sz w:val="21"/>
            </w:rPr>
          </w:pPr>
          <w:hyperlink w:anchor="_Toc25698968" w:history="1">
            <w:r w:rsidRPr="00CE070C">
              <w:rPr>
                <w:rStyle w:val="a9"/>
                <w:rFonts w:ascii="Arial" w:hAnsi="Arial" w:cs="Arial"/>
                <w:noProof/>
              </w:rPr>
              <w:t>4.2.1 Advantage:</w:t>
            </w:r>
            <w:r>
              <w:rPr>
                <w:noProof/>
                <w:webHidden/>
              </w:rPr>
              <w:tab/>
            </w:r>
            <w:r>
              <w:rPr>
                <w:noProof/>
                <w:webHidden/>
              </w:rPr>
              <w:fldChar w:fldCharType="begin"/>
            </w:r>
            <w:r>
              <w:rPr>
                <w:noProof/>
                <w:webHidden/>
              </w:rPr>
              <w:instrText xml:space="preserve"> PAGEREF _Toc25698968 \h </w:instrText>
            </w:r>
            <w:r>
              <w:rPr>
                <w:noProof/>
                <w:webHidden/>
              </w:rPr>
            </w:r>
            <w:r>
              <w:rPr>
                <w:noProof/>
                <w:webHidden/>
              </w:rPr>
              <w:fldChar w:fldCharType="separate"/>
            </w:r>
            <w:r>
              <w:rPr>
                <w:noProof/>
                <w:webHidden/>
              </w:rPr>
              <w:t>14</w:t>
            </w:r>
            <w:r>
              <w:rPr>
                <w:noProof/>
                <w:webHidden/>
              </w:rPr>
              <w:fldChar w:fldCharType="end"/>
            </w:r>
          </w:hyperlink>
        </w:p>
        <w:p w14:paraId="217C4A48" w14:textId="0BB287E8" w:rsidR="00A637E4" w:rsidRDefault="00A637E4">
          <w:pPr>
            <w:pStyle w:val="TOC3"/>
            <w:tabs>
              <w:tab w:val="right" w:leader="dot" w:pos="8296"/>
            </w:tabs>
            <w:rPr>
              <w:rFonts w:cstheme="minorBidi"/>
              <w:noProof/>
              <w:kern w:val="2"/>
              <w:sz w:val="21"/>
            </w:rPr>
          </w:pPr>
          <w:hyperlink w:anchor="_Toc25698969" w:history="1">
            <w:r w:rsidRPr="00CE070C">
              <w:rPr>
                <w:rStyle w:val="a9"/>
                <w:rFonts w:ascii="Arial" w:hAnsi="Arial" w:cs="Arial"/>
                <w:noProof/>
              </w:rPr>
              <w:t>4.2.2 Disadvantage:</w:t>
            </w:r>
            <w:r>
              <w:rPr>
                <w:noProof/>
                <w:webHidden/>
              </w:rPr>
              <w:tab/>
            </w:r>
            <w:r>
              <w:rPr>
                <w:noProof/>
                <w:webHidden/>
              </w:rPr>
              <w:fldChar w:fldCharType="begin"/>
            </w:r>
            <w:r>
              <w:rPr>
                <w:noProof/>
                <w:webHidden/>
              </w:rPr>
              <w:instrText xml:space="preserve"> PAGEREF _Toc25698969 \h </w:instrText>
            </w:r>
            <w:r>
              <w:rPr>
                <w:noProof/>
                <w:webHidden/>
              </w:rPr>
            </w:r>
            <w:r>
              <w:rPr>
                <w:noProof/>
                <w:webHidden/>
              </w:rPr>
              <w:fldChar w:fldCharType="separate"/>
            </w:r>
            <w:r>
              <w:rPr>
                <w:noProof/>
                <w:webHidden/>
              </w:rPr>
              <w:t>14</w:t>
            </w:r>
            <w:r>
              <w:rPr>
                <w:noProof/>
                <w:webHidden/>
              </w:rPr>
              <w:fldChar w:fldCharType="end"/>
            </w:r>
          </w:hyperlink>
        </w:p>
        <w:p w14:paraId="383A73F0" w14:textId="6D39258D" w:rsidR="00A637E4" w:rsidRPr="00A637E4" w:rsidRDefault="00A637E4">
          <w:pPr>
            <w:pStyle w:val="TOC1"/>
            <w:tabs>
              <w:tab w:val="right" w:leader="dot" w:pos="8296"/>
            </w:tabs>
            <w:rPr>
              <w:rFonts w:cstheme="minorBidi"/>
              <w:b/>
              <w:bCs/>
              <w:noProof/>
              <w:kern w:val="2"/>
              <w:sz w:val="21"/>
            </w:rPr>
          </w:pPr>
          <w:hyperlink w:anchor="_Toc25698970" w:history="1">
            <w:r w:rsidRPr="00A637E4">
              <w:rPr>
                <w:rStyle w:val="a9"/>
                <w:rFonts w:ascii="Arial" w:hAnsi="Arial" w:cs="Arial"/>
                <w:b/>
                <w:bCs/>
                <w:noProof/>
              </w:rPr>
              <w:t>5.0 Conclusion</w:t>
            </w:r>
            <w:r w:rsidRPr="00A637E4">
              <w:rPr>
                <w:b/>
                <w:bCs/>
                <w:noProof/>
                <w:webHidden/>
              </w:rPr>
              <w:tab/>
            </w:r>
            <w:r w:rsidRPr="00A637E4">
              <w:rPr>
                <w:b/>
                <w:bCs/>
                <w:noProof/>
                <w:webHidden/>
              </w:rPr>
              <w:fldChar w:fldCharType="begin"/>
            </w:r>
            <w:r w:rsidRPr="00A637E4">
              <w:rPr>
                <w:b/>
                <w:bCs/>
                <w:noProof/>
                <w:webHidden/>
              </w:rPr>
              <w:instrText xml:space="preserve"> PAGEREF _Toc25698970 \h </w:instrText>
            </w:r>
            <w:r w:rsidRPr="00A637E4">
              <w:rPr>
                <w:b/>
                <w:bCs/>
                <w:noProof/>
                <w:webHidden/>
              </w:rPr>
            </w:r>
            <w:r w:rsidRPr="00A637E4">
              <w:rPr>
                <w:b/>
                <w:bCs/>
                <w:noProof/>
                <w:webHidden/>
              </w:rPr>
              <w:fldChar w:fldCharType="separate"/>
            </w:r>
            <w:r w:rsidRPr="00A637E4">
              <w:rPr>
                <w:b/>
                <w:bCs/>
                <w:noProof/>
                <w:webHidden/>
              </w:rPr>
              <w:t>16</w:t>
            </w:r>
            <w:r w:rsidRPr="00A637E4">
              <w:rPr>
                <w:b/>
                <w:bCs/>
                <w:noProof/>
                <w:webHidden/>
              </w:rPr>
              <w:fldChar w:fldCharType="end"/>
            </w:r>
          </w:hyperlink>
        </w:p>
        <w:p w14:paraId="357E987A" w14:textId="10C247A6" w:rsidR="00A637E4" w:rsidRPr="00A637E4" w:rsidRDefault="00A637E4">
          <w:pPr>
            <w:pStyle w:val="TOC1"/>
            <w:tabs>
              <w:tab w:val="right" w:leader="dot" w:pos="8296"/>
            </w:tabs>
            <w:rPr>
              <w:rFonts w:cstheme="minorBidi"/>
              <w:b/>
              <w:bCs/>
              <w:noProof/>
              <w:kern w:val="2"/>
              <w:sz w:val="21"/>
            </w:rPr>
          </w:pPr>
          <w:hyperlink w:anchor="_Toc25698971" w:history="1">
            <w:r w:rsidRPr="00A637E4">
              <w:rPr>
                <w:rStyle w:val="a9"/>
                <w:rFonts w:ascii="Arial" w:hAnsi="Arial" w:cs="Arial"/>
                <w:b/>
                <w:bCs/>
                <w:noProof/>
              </w:rPr>
              <w:t>6.0 Recommendations</w:t>
            </w:r>
            <w:r w:rsidRPr="00A637E4">
              <w:rPr>
                <w:b/>
                <w:bCs/>
                <w:noProof/>
                <w:webHidden/>
              </w:rPr>
              <w:tab/>
            </w:r>
            <w:r w:rsidRPr="00A637E4">
              <w:rPr>
                <w:b/>
                <w:bCs/>
                <w:noProof/>
                <w:webHidden/>
              </w:rPr>
              <w:fldChar w:fldCharType="begin"/>
            </w:r>
            <w:r w:rsidRPr="00A637E4">
              <w:rPr>
                <w:b/>
                <w:bCs/>
                <w:noProof/>
                <w:webHidden/>
              </w:rPr>
              <w:instrText xml:space="preserve"> PAGEREF _Toc25698971 \h </w:instrText>
            </w:r>
            <w:r w:rsidRPr="00A637E4">
              <w:rPr>
                <w:b/>
                <w:bCs/>
                <w:noProof/>
                <w:webHidden/>
              </w:rPr>
            </w:r>
            <w:r w:rsidRPr="00A637E4">
              <w:rPr>
                <w:b/>
                <w:bCs/>
                <w:noProof/>
                <w:webHidden/>
              </w:rPr>
              <w:fldChar w:fldCharType="separate"/>
            </w:r>
            <w:r w:rsidRPr="00A637E4">
              <w:rPr>
                <w:b/>
                <w:bCs/>
                <w:noProof/>
                <w:webHidden/>
              </w:rPr>
              <w:t>17</w:t>
            </w:r>
            <w:r w:rsidRPr="00A637E4">
              <w:rPr>
                <w:b/>
                <w:bCs/>
                <w:noProof/>
                <w:webHidden/>
              </w:rPr>
              <w:fldChar w:fldCharType="end"/>
            </w:r>
          </w:hyperlink>
        </w:p>
        <w:p w14:paraId="54AC5570" w14:textId="34BDF2E3" w:rsidR="00A637E4" w:rsidRPr="00A637E4" w:rsidRDefault="00A637E4">
          <w:pPr>
            <w:pStyle w:val="TOC1"/>
            <w:tabs>
              <w:tab w:val="right" w:leader="dot" w:pos="8296"/>
            </w:tabs>
            <w:rPr>
              <w:rFonts w:cstheme="minorBidi"/>
              <w:b/>
              <w:bCs/>
              <w:noProof/>
              <w:kern w:val="2"/>
              <w:sz w:val="21"/>
            </w:rPr>
          </w:pPr>
          <w:hyperlink w:anchor="_Toc25698972" w:history="1">
            <w:r w:rsidRPr="00A637E4">
              <w:rPr>
                <w:rStyle w:val="a9"/>
                <w:rFonts w:ascii="Arial" w:hAnsi="Arial" w:cs="Arial"/>
                <w:b/>
                <w:bCs/>
                <w:noProof/>
              </w:rPr>
              <w:t>7.0 Reference</w:t>
            </w:r>
            <w:r w:rsidRPr="00A637E4">
              <w:rPr>
                <w:b/>
                <w:bCs/>
                <w:noProof/>
                <w:webHidden/>
              </w:rPr>
              <w:tab/>
            </w:r>
            <w:r w:rsidRPr="00A637E4">
              <w:rPr>
                <w:b/>
                <w:bCs/>
                <w:noProof/>
                <w:webHidden/>
              </w:rPr>
              <w:fldChar w:fldCharType="begin"/>
            </w:r>
            <w:r w:rsidRPr="00A637E4">
              <w:rPr>
                <w:b/>
                <w:bCs/>
                <w:noProof/>
                <w:webHidden/>
              </w:rPr>
              <w:instrText xml:space="preserve"> PAGEREF _Toc25698972 \h </w:instrText>
            </w:r>
            <w:r w:rsidRPr="00A637E4">
              <w:rPr>
                <w:b/>
                <w:bCs/>
                <w:noProof/>
                <w:webHidden/>
              </w:rPr>
            </w:r>
            <w:r w:rsidRPr="00A637E4">
              <w:rPr>
                <w:b/>
                <w:bCs/>
                <w:noProof/>
                <w:webHidden/>
              </w:rPr>
              <w:fldChar w:fldCharType="separate"/>
            </w:r>
            <w:r w:rsidRPr="00A637E4">
              <w:rPr>
                <w:b/>
                <w:bCs/>
                <w:noProof/>
                <w:webHidden/>
              </w:rPr>
              <w:t>18</w:t>
            </w:r>
            <w:r w:rsidRPr="00A637E4">
              <w:rPr>
                <w:b/>
                <w:bCs/>
                <w:noProof/>
                <w:webHidden/>
              </w:rPr>
              <w:fldChar w:fldCharType="end"/>
            </w:r>
          </w:hyperlink>
        </w:p>
        <w:p w14:paraId="6E310BA5" w14:textId="725690B6" w:rsidR="00C55C7C" w:rsidRPr="00454368" w:rsidRDefault="00C55C7C">
          <w:pPr>
            <w:rPr>
              <w:rFonts w:ascii="Arial" w:hAnsi="Arial" w:cs="Arial"/>
              <w:sz w:val="22"/>
            </w:rPr>
          </w:pPr>
          <w:r w:rsidRPr="00454368">
            <w:rPr>
              <w:rFonts w:ascii="Arial" w:hAnsi="Arial" w:cs="Arial"/>
              <w:b/>
              <w:bCs/>
              <w:sz w:val="22"/>
              <w:lang w:val="zh-CN"/>
            </w:rPr>
            <w:fldChar w:fldCharType="end"/>
          </w:r>
        </w:p>
      </w:sdtContent>
    </w:sdt>
    <w:p w14:paraId="40923789" w14:textId="44696141" w:rsidR="00C55C7C" w:rsidRPr="00454368" w:rsidRDefault="00C55C7C" w:rsidP="00C55C7C">
      <w:pPr>
        <w:rPr>
          <w:rFonts w:ascii="Arial" w:hAnsi="Arial" w:cs="Arial"/>
          <w:sz w:val="22"/>
        </w:rPr>
      </w:pPr>
    </w:p>
    <w:p w14:paraId="19C4D654" w14:textId="2F5F1495" w:rsidR="00C55C7C" w:rsidRPr="00454368" w:rsidRDefault="00C55C7C" w:rsidP="00C55C7C">
      <w:pPr>
        <w:rPr>
          <w:rFonts w:ascii="Arial" w:hAnsi="Arial" w:cs="Arial"/>
          <w:sz w:val="22"/>
        </w:rPr>
      </w:pPr>
    </w:p>
    <w:p w14:paraId="6DA55737" w14:textId="7B0FD6EF" w:rsidR="00C55C7C" w:rsidRPr="00454368" w:rsidRDefault="00C55C7C" w:rsidP="00C55C7C">
      <w:pPr>
        <w:rPr>
          <w:rFonts w:ascii="Arial" w:hAnsi="Arial" w:cs="Arial"/>
          <w:sz w:val="22"/>
        </w:rPr>
      </w:pPr>
    </w:p>
    <w:p w14:paraId="29B575B4" w14:textId="31713D01" w:rsidR="00C55C7C" w:rsidRDefault="00C55C7C" w:rsidP="00C55C7C"/>
    <w:p w14:paraId="603E1532" w14:textId="48C00418" w:rsidR="00C55C7C" w:rsidRDefault="00C55C7C" w:rsidP="00C55C7C"/>
    <w:p w14:paraId="0969D9E6" w14:textId="3CD9037A" w:rsidR="00C55C7C" w:rsidRDefault="00C55C7C" w:rsidP="00C55C7C"/>
    <w:p w14:paraId="6C673EA0" w14:textId="4FDA8220" w:rsidR="00C55C7C" w:rsidRDefault="00C55C7C" w:rsidP="00C55C7C"/>
    <w:p w14:paraId="0CBEE529" w14:textId="126A2014" w:rsidR="00C55C7C" w:rsidRDefault="00C55C7C" w:rsidP="00C55C7C"/>
    <w:p w14:paraId="0C5D4C00" w14:textId="72396055" w:rsidR="00C55C7C" w:rsidRDefault="00C55C7C" w:rsidP="00C55C7C"/>
    <w:p w14:paraId="1E318FE5" w14:textId="6E6A1722" w:rsidR="00C55C7C" w:rsidRDefault="00C55C7C" w:rsidP="00C55C7C"/>
    <w:p w14:paraId="77067679" w14:textId="4DFBFB5D" w:rsidR="00C55C7C" w:rsidRDefault="00C55C7C" w:rsidP="00C55C7C"/>
    <w:p w14:paraId="56E6FEEB" w14:textId="76CE58EE" w:rsidR="00C55C7C" w:rsidRDefault="00C55C7C" w:rsidP="00C55C7C"/>
    <w:p w14:paraId="6536A150" w14:textId="7BD767D4" w:rsidR="00C55C7C" w:rsidRDefault="00C55C7C" w:rsidP="00C55C7C"/>
    <w:p w14:paraId="11B73431" w14:textId="3C59FF29" w:rsidR="00C55C7C" w:rsidRDefault="00C55C7C" w:rsidP="00C55C7C"/>
    <w:p w14:paraId="639EAD0C" w14:textId="59618770" w:rsidR="00C55C7C" w:rsidRDefault="00C55C7C" w:rsidP="00C55C7C"/>
    <w:p w14:paraId="0D95CAFA" w14:textId="469892E4" w:rsidR="00C55C7C" w:rsidRDefault="00C55C7C" w:rsidP="00C55C7C"/>
    <w:p w14:paraId="664805E6" w14:textId="741736EC" w:rsidR="00C55C7C" w:rsidRDefault="00C55C7C" w:rsidP="00C55C7C"/>
    <w:p w14:paraId="3630C657" w14:textId="77777777" w:rsidR="00A637E4" w:rsidRDefault="00A637E4" w:rsidP="00C55C7C">
      <w:pPr>
        <w:rPr>
          <w:rFonts w:hint="eastAsia"/>
        </w:rPr>
        <w:sectPr w:rsidR="00A637E4" w:rsidSect="00454368">
          <w:headerReference w:type="default" r:id="rId9"/>
          <w:footerReference w:type="default" r:id="rId10"/>
          <w:pgSz w:w="11906" w:h="16838"/>
          <w:pgMar w:top="1440" w:right="1800" w:bottom="1440" w:left="1800" w:header="851" w:footer="992" w:gutter="0"/>
          <w:cols w:space="425"/>
          <w:titlePg/>
          <w:docGrid w:type="lines" w:linePitch="312"/>
        </w:sectPr>
      </w:pPr>
    </w:p>
    <w:p w14:paraId="6E37E7C9" w14:textId="739F0286" w:rsidR="00C55C7C" w:rsidRPr="00C55C7C" w:rsidRDefault="00C55C7C" w:rsidP="00C55C7C">
      <w:pPr>
        <w:rPr>
          <w:rFonts w:hint="eastAsia"/>
        </w:rPr>
      </w:pPr>
    </w:p>
    <w:p w14:paraId="39EE9C79" w14:textId="6FC05538" w:rsidR="007A5F5D" w:rsidRPr="00454368" w:rsidRDefault="00047268" w:rsidP="00284D2E">
      <w:pPr>
        <w:pStyle w:val="1"/>
        <w:spacing w:line="480" w:lineRule="auto"/>
        <w:rPr>
          <w:rFonts w:ascii="Arial" w:hAnsi="Arial" w:cs="Arial"/>
          <w:kern w:val="0"/>
          <w:sz w:val="22"/>
          <w:szCs w:val="22"/>
        </w:rPr>
      </w:pPr>
      <w:bookmarkStart w:id="1" w:name="_Toc25698957"/>
      <w:r w:rsidRPr="00454368">
        <w:rPr>
          <w:rFonts w:ascii="Arial" w:hAnsi="Arial" w:cs="Arial"/>
          <w:kern w:val="0"/>
          <w:sz w:val="22"/>
          <w:szCs w:val="22"/>
        </w:rPr>
        <w:t xml:space="preserve">1.0 </w:t>
      </w:r>
      <w:r w:rsidR="007A5F5D" w:rsidRPr="00454368">
        <w:rPr>
          <w:rFonts w:ascii="Arial" w:hAnsi="Arial" w:cs="Arial"/>
          <w:kern w:val="0"/>
          <w:sz w:val="22"/>
          <w:szCs w:val="22"/>
        </w:rPr>
        <w:t>Summary</w:t>
      </w:r>
      <w:bookmarkEnd w:id="1"/>
    </w:p>
    <w:p w14:paraId="6969DF39" w14:textId="7E9DA943" w:rsidR="00DA0707" w:rsidRPr="00454368" w:rsidRDefault="00802A85" w:rsidP="00284D2E">
      <w:pPr>
        <w:spacing w:line="480" w:lineRule="auto"/>
        <w:rPr>
          <w:rFonts w:ascii="Arial" w:hAnsi="Arial" w:cs="Arial"/>
          <w:kern w:val="0"/>
          <w:sz w:val="22"/>
        </w:rPr>
      </w:pPr>
      <w:r w:rsidRPr="00454368">
        <w:rPr>
          <w:rFonts w:ascii="Arial" w:hAnsi="Arial" w:cs="Arial"/>
          <w:kern w:val="0"/>
          <w:sz w:val="22"/>
        </w:rPr>
        <w:t>This report mainly analyzes what kind of marketing strategy for Lidl uses. By consulting Lidl's background information, it is learned that Lidl is a large chain retail supermarket. Lidl has nearly 10000 branch stores around the world, with more than 20000 employees. Most of Lidl's main sales products are relatively cheap daily necessities. According to the survey, most of Lidl's products are homogeneous.</w:t>
      </w:r>
      <w:r w:rsidR="008F1531" w:rsidRPr="00454368">
        <w:rPr>
          <w:rFonts w:ascii="Arial" w:hAnsi="Arial" w:cs="Arial"/>
          <w:kern w:val="0"/>
          <w:sz w:val="22"/>
        </w:rPr>
        <w:t xml:space="preserve"> </w:t>
      </w:r>
      <w:r w:rsidRPr="00454368">
        <w:rPr>
          <w:rFonts w:ascii="Arial" w:hAnsi="Arial" w:cs="Arial"/>
          <w:kern w:val="0"/>
          <w:sz w:val="22"/>
        </w:rPr>
        <w:t>The price of a large number of products of the same quality is lower than that of other stores. Then</w:t>
      </w:r>
      <w:r w:rsidR="00DA0707" w:rsidRPr="00454368">
        <w:rPr>
          <w:rFonts w:ascii="Arial" w:hAnsi="Arial" w:cs="Arial"/>
          <w:kern w:val="0"/>
          <w:sz w:val="22"/>
        </w:rPr>
        <w:t xml:space="preserve"> analyzes </w:t>
      </w:r>
      <w:r w:rsidRPr="00454368">
        <w:rPr>
          <w:rFonts w:ascii="Arial" w:hAnsi="Arial" w:cs="Arial"/>
          <w:kern w:val="0"/>
          <w:sz w:val="22"/>
        </w:rPr>
        <w:t xml:space="preserve">Porter's generic strategies. Porter's strategies are mainly divided into three implementable strategies: </w:t>
      </w:r>
    </w:p>
    <w:p w14:paraId="735BD426" w14:textId="233933F5" w:rsidR="00DA0707" w:rsidRPr="00454368" w:rsidRDefault="00802A85" w:rsidP="00284D2E">
      <w:pPr>
        <w:spacing w:line="480" w:lineRule="auto"/>
        <w:rPr>
          <w:rFonts w:ascii="Arial" w:hAnsi="Arial" w:cs="Arial"/>
          <w:kern w:val="0"/>
          <w:sz w:val="22"/>
        </w:rPr>
      </w:pPr>
      <w:r w:rsidRPr="00454368">
        <w:rPr>
          <w:rFonts w:ascii="Arial" w:hAnsi="Arial" w:cs="Arial"/>
          <w:kern w:val="0"/>
          <w:sz w:val="22"/>
        </w:rPr>
        <w:t xml:space="preserve">1. </w:t>
      </w:r>
      <w:r w:rsidR="00DA0707" w:rsidRPr="00454368">
        <w:rPr>
          <w:rFonts w:ascii="Arial" w:hAnsi="Arial" w:cs="Arial"/>
          <w:kern w:val="0"/>
          <w:sz w:val="22"/>
        </w:rPr>
        <w:t>C</w:t>
      </w:r>
      <w:r w:rsidRPr="00454368">
        <w:rPr>
          <w:rFonts w:ascii="Arial" w:hAnsi="Arial" w:cs="Arial"/>
          <w:kern w:val="0"/>
          <w:sz w:val="22"/>
        </w:rPr>
        <w:t>ost lead</w:t>
      </w:r>
      <w:r w:rsidR="00DA0707" w:rsidRPr="00454368">
        <w:rPr>
          <w:rFonts w:ascii="Arial" w:hAnsi="Arial" w:cs="Arial"/>
          <w:kern w:val="0"/>
          <w:sz w:val="22"/>
        </w:rPr>
        <w:t>ership</w:t>
      </w:r>
      <w:r w:rsidRPr="00454368">
        <w:rPr>
          <w:rFonts w:ascii="Arial" w:hAnsi="Arial" w:cs="Arial"/>
          <w:kern w:val="0"/>
          <w:sz w:val="22"/>
        </w:rPr>
        <w:t xml:space="preserve"> strategy;</w:t>
      </w:r>
    </w:p>
    <w:p w14:paraId="4200DB20" w14:textId="3BF735F4" w:rsidR="00DA0707" w:rsidRPr="00454368" w:rsidRDefault="00802A85" w:rsidP="00284D2E">
      <w:pPr>
        <w:spacing w:line="480" w:lineRule="auto"/>
        <w:rPr>
          <w:rFonts w:ascii="Arial" w:hAnsi="Arial" w:cs="Arial"/>
          <w:kern w:val="0"/>
          <w:sz w:val="22"/>
        </w:rPr>
      </w:pPr>
      <w:r w:rsidRPr="00454368">
        <w:rPr>
          <w:rFonts w:ascii="Arial" w:hAnsi="Arial" w:cs="Arial"/>
          <w:kern w:val="0"/>
          <w:sz w:val="22"/>
        </w:rPr>
        <w:t xml:space="preserve">2. Differentiation strategy; </w:t>
      </w:r>
    </w:p>
    <w:p w14:paraId="695A9FA6" w14:textId="569D1CE7" w:rsidR="00DA0707" w:rsidRPr="00454368" w:rsidRDefault="00802A85" w:rsidP="00284D2E">
      <w:pPr>
        <w:spacing w:line="480" w:lineRule="auto"/>
        <w:rPr>
          <w:rFonts w:ascii="Arial" w:hAnsi="Arial" w:cs="Arial"/>
          <w:kern w:val="0"/>
          <w:sz w:val="22"/>
        </w:rPr>
      </w:pPr>
      <w:r w:rsidRPr="00454368">
        <w:rPr>
          <w:rFonts w:ascii="Arial" w:hAnsi="Arial" w:cs="Arial"/>
          <w:kern w:val="0"/>
          <w:sz w:val="22"/>
        </w:rPr>
        <w:t xml:space="preserve">3. </w:t>
      </w:r>
      <w:r w:rsidR="00DA0707" w:rsidRPr="00454368">
        <w:rPr>
          <w:rFonts w:ascii="Arial" w:hAnsi="Arial" w:cs="Arial"/>
          <w:kern w:val="0"/>
          <w:sz w:val="22"/>
        </w:rPr>
        <w:t>Focus</w:t>
      </w:r>
      <w:r w:rsidRPr="00454368">
        <w:rPr>
          <w:rFonts w:ascii="Arial" w:hAnsi="Arial" w:cs="Arial"/>
          <w:kern w:val="0"/>
          <w:sz w:val="22"/>
        </w:rPr>
        <w:t xml:space="preserve"> strategy. </w:t>
      </w:r>
    </w:p>
    <w:p w14:paraId="25DB2EAB" w14:textId="09236863" w:rsidR="00145612" w:rsidRPr="00454368" w:rsidRDefault="00802A85" w:rsidP="00284D2E">
      <w:pPr>
        <w:spacing w:line="480" w:lineRule="auto"/>
        <w:rPr>
          <w:rFonts w:ascii="Arial" w:hAnsi="Arial" w:cs="Arial"/>
          <w:kern w:val="0"/>
          <w:sz w:val="22"/>
        </w:rPr>
      </w:pPr>
      <w:r w:rsidRPr="00454368">
        <w:rPr>
          <w:rFonts w:ascii="Arial" w:hAnsi="Arial" w:cs="Arial"/>
          <w:kern w:val="0"/>
          <w:sz w:val="22"/>
        </w:rPr>
        <w:t xml:space="preserve">But through the collected information, </w:t>
      </w:r>
      <w:r w:rsidR="00DA0707" w:rsidRPr="00454368">
        <w:rPr>
          <w:rFonts w:ascii="Arial" w:hAnsi="Arial" w:cs="Arial"/>
          <w:kern w:val="0"/>
          <w:sz w:val="22"/>
        </w:rPr>
        <w:t>L</w:t>
      </w:r>
      <w:r w:rsidRPr="00454368">
        <w:rPr>
          <w:rFonts w:ascii="Arial" w:hAnsi="Arial" w:cs="Arial"/>
          <w:kern w:val="0"/>
          <w:sz w:val="22"/>
        </w:rPr>
        <w:t xml:space="preserve">idl adopts the </w:t>
      </w:r>
      <w:r w:rsidR="00DA0707" w:rsidRPr="00454368">
        <w:rPr>
          <w:rFonts w:ascii="Arial" w:hAnsi="Arial" w:cs="Arial"/>
          <w:kern w:val="0"/>
          <w:sz w:val="22"/>
        </w:rPr>
        <w:t>C</w:t>
      </w:r>
      <w:r w:rsidRPr="00454368">
        <w:rPr>
          <w:rFonts w:ascii="Arial" w:hAnsi="Arial" w:cs="Arial"/>
          <w:kern w:val="0"/>
          <w:sz w:val="22"/>
        </w:rPr>
        <w:t>ost lead</w:t>
      </w:r>
      <w:r w:rsidR="00DA0707" w:rsidRPr="00454368">
        <w:rPr>
          <w:rFonts w:ascii="Arial" w:hAnsi="Arial" w:cs="Arial"/>
          <w:kern w:val="0"/>
          <w:sz w:val="22"/>
        </w:rPr>
        <w:t>ership</w:t>
      </w:r>
      <w:r w:rsidRPr="00454368">
        <w:rPr>
          <w:rFonts w:ascii="Arial" w:hAnsi="Arial" w:cs="Arial"/>
          <w:kern w:val="0"/>
          <w:sz w:val="22"/>
        </w:rPr>
        <w:t xml:space="preserve"> strategy in Porter's generic strategies. Lidl has also successfully obtained a large number of markets and loyal customers, and has become a giant in the current retail industry from a small supermarket. Then the report talked about the advantages and disadvantages of adopting the </w:t>
      </w:r>
      <w:r w:rsidR="00DA0707" w:rsidRPr="00454368">
        <w:rPr>
          <w:rFonts w:ascii="Arial" w:hAnsi="Arial" w:cs="Arial"/>
          <w:kern w:val="0"/>
          <w:sz w:val="22"/>
        </w:rPr>
        <w:t>C</w:t>
      </w:r>
      <w:r w:rsidRPr="00454368">
        <w:rPr>
          <w:rFonts w:ascii="Arial" w:hAnsi="Arial" w:cs="Arial"/>
          <w:kern w:val="0"/>
          <w:sz w:val="22"/>
        </w:rPr>
        <w:t>ost lead</w:t>
      </w:r>
      <w:r w:rsidR="00DA0707" w:rsidRPr="00454368">
        <w:rPr>
          <w:rFonts w:ascii="Arial" w:hAnsi="Arial" w:cs="Arial"/>
          <w:kern w:val="0"/>
          <w:sz w:val="22"/>
        </w:rPr>
        <w:t>ership</w:t>
      </w:r>
      <w:r w:rsidRPr="00454368">
        <w:rPr>
          <w:rFonts w:ascii="Arial" w:hAnsi="Arial" w:cs="Arial"/>
          <w:kern w:val="0"/>
          <w:sz w:val="22"/>
        </w:rPr>
        <w:t xml:space="preserve"> strategy. The most obvious advantage of this strategy is that it can effectively defend the attack of competitors, get more customers' favor, and make more profits than other competitors when suppliers raise product prices. However, the obvious disadvantage of this strategy is that excessive price reduction will lead to lower profit margin and make enterprises lose the ability to </w:t>
      </w:r>
      <w:r w:rsidRPr="00454368">
        <w:rPr>
          <w:rFonts w:ascii="Arial" w:hAnsi="Arial" w:cs="Arial"/>
          <w:kern w:val="0"/>
          <w:sz w:val="22"/>
        </w:rPr>
        <w:lastRenderedPageBreak/>
        <w:t>foresee market changes.</w:t>
      </w:r>
      <w:r w:rsidR="00145612" w:rsidRPr="00454368">
        <w:rPr>
          <w:rFonts w:ascii="Arial" w:hAnsi="Arial" w:cs="Arial"/>
          <w:kern w:val="0"/>
          <w:sz w:val="22"/>
        </w:rPr>
        <w:t xml:space="preserve"> And in this report, it also explains Lidl's implementation in order to adopt the cost leadership strategy. First, Lidl only sells limited commodities. Second, most of Lidl's products choose the necessities that are easy to sell. In this way, it can make faster profits, and there will be only a small amount of capital limited in inventory. Third, the store is relatively small. Fourth, low labor cost control. These four points are all measures taken by Lidl to adopt the cost leading strategy. At the end of this report, Lidl also gave some suggestions, and tried to adopt the differentiation strategy to create different products and services, so as to attract more loyal customers.</w:t>
      </w:r>
    </w:p>
    <w:p w14:paraId="2E685723" w14:textId="73E3A3E4" w:rsidR="008F1531" w:rsidRPr="00454368" w:rsidRDefault="008F1531" w:rsidP="00284D2E">
      <w:pPr>
        <w:spacing w:line="480" w:lineRule="auto"/>
        <w:rPr>
          <w:rFonts w:ascii="Arial" w:hAnsi="Arial" w:cs="Arial"/>
          <w:kern w:val="0"/>
          <w:sz w:val="22"/>
        </w:rPr>
      </w:pPr>
    </w:p>
    <w:p w14:paraId="7F135B49" w14:textId="24A1EA4B" w:rsidR="008F1531" w:rsidRPr="00454368" w:rsidRDefault="008F1531" w:rsidP="00284D2E">
      <w:pPr>
        <w:spacing w:line="480" w:lineRule="auto"/>
        <w:rPr>
          <w:rFonts w:ascii="Arial" w:hAnsi="Arial" w:cs="Arial"/>
          <w:kern w:val="0"/>
          <w:sz w:val="22"/>
        </w:rPr>
      </w:pPr>
    </w:p>
    <w:p w14:paraId="72A612F0" w14:textId="68317D44" w:rsidR="008F1531" w:rsidRPr="00454368" w:rsidRDefault="008F1531" w:rsidP="00284D2E">
      <w:pPr>
        <w:spacing w:line="480" w:lineRule="auto"/>
        <w:rPr>
          <w:rFonts w:ascii="Arial" w:hAnsi="Arial" w:cs="Arial"/>
          <w:kern w:val="0"/>
          <w:sz w:val="22"/>
        </w:rPr>
      </w:pPr>
    </w:p>
    <w:p w14:paraId="4D9F921D" w14:textId="7DB53866" w:rsidR="008F1531" w:rsidRPr="00454368" w:rsidRDefault="008F1531" w:rsidP="00284D2E">
      <w:pPr>
        <w:spacing w:line="480" w:lineRule="auto"/>
        <w:rPr>
          <w:rFonts w:ascii="Arial" w:hAnsi="Arial" w:cs="Arial"/>
          <w:kern w:val="0"/>
          <w:sz w:val="22"/>
        </w:rPr>
      </w:pPr>
    </w:p>
    <w:p w14:paraId="2C41A767" w14:textId="6DBFE81E" w:rsidR="008F1531" w:rsidRPr="00454368" w:rsidRDefault="008F1531" w:rsidP="00284D2E">
      <w:pPr>
        <w:spacing w:line="480" w:lineRule="auto"/>
        <w:rPr>
          <w:rFonts w:ascii="Arial" w:hAnsi="Arial" w:cs="Arial"/>
          <w:kern w:val="0"/>
          <w:sz w:val="22"/>
        </w:rPr>
      </w:pPr>
    </w:p>
    <w:p w14:paraId="45DBD01E" w14:textId="77777777" w:rsidR="008F1531" w:rsidRPr="00454368" w:rsidRDefault="008F1531" w:rsidP="00284D2E">
      <w:pPr>
        <w:spacing w:line="480" w:lineRule="auto"/>
        <w:rPr>
          <w:rFonts w:ascii="Arial" w:hAnsi="Arial" w:cs="Arial"/>
          <w:kern w:val="0"/>
          <w:sz w:val="22"/>
        </w:rPr>
      </w:pPr>
    </w:p>
    <w:p w14:paraId="5D9E957C" w14:textId="649A234C" w:rsidR="00145612" w:rsidRPr="00454368" w:rsidRDefault="00145612" w:rsidP="00284D2E">
      <w:pPr>
        <w:spacing w:line="480" w:lineRule="auto"/>
        <w:rPr>
          <w:rFonts w:ascii="Arial" w:hAnsi="Arial" w:cs="Arial"/>
          <w:kern w:val="0"/>
          <w:sz w:val="22"/>
        </w:rPr>
      </w:pPr>
    </w:p>
    <w:p w14:paraId="64259871" w14:textId="7F3DD3EB" w:rsidR="007A5F5D" w:rsidRPr="00454368" w:rsidRDefault="007A5F5D" w:rsidP="00284D2E">
      <w:pPr>
        <w:spacing w:line="480" w:lineRule="auto"/>
        <w:rPr>
          <w:rFonts w:ascii="Arial" w:hAnsi="Arial" w:cs="Arial"/>
          <w:kern w:val="0"/>
          <w:sz w:val="22"/>
        </w:rPr>
      </w:pPr>
    </w:p>
    <w:p w14:paraId="01F7DBBB" w14:textId="1CB54411" w:rsidR="00145612" w:rsidRPr="00454368" w:rsidRDefault="00145612" w:rsidP="00284D2E">
      <w:pPr>
        <w:spacing w:line="480" w:lineRule="auto"/>
        <w:rPr>
          <w:rFonts w:ascii="Arial" w:hAnsi="Arial" w:cs="Arial"/>
          <w:kern w:val="0"/>
          <w:sz w:val="22"/>
        </w:rPr>
      </w:pPr>
    </w:p>
    <w:p w14:paraId="7100FD51" w14:textId="4E0305A9" w:rsidR="00145612" w:rsidRPr="00454368" w:rsidRDefault="00145612" w:rsidP="00284D2E">
      <w:pPr>
        <w:spacing w:line="480" w:lineRule="auto"/>
        <w:rPr>
          <w:rFonts w:ascii="Arial" w:hAnsi="Arial" w:cs="Arial"/>
          <w:kern w:val="0"/>
          <w:sz w:val="22"/>
        </w:rPr>
      </w:pPr>
    </w:p>
    <w:p w14:paraId="24B7AAE7" w14:textId="77777777" w:rsidR="00A637E4" w:rsidRDefault="00A637E4" w:rsidP="00284D2E">
      <w:pPr>
        <w:spacing w:line="480" w:lineRule="auto"/>
        <w:rPr>
          <w:rFonts w:ascii="Arial" w:hAnsi="Arial" w:cs="Arial"/>
          <w:kern w:val="0"/>
          <w:sz w:val="22"/>
        </w:rPr>
        <w:sectPr w:rsidR="00A637E4" w:rsidSect="00A637E4">
          <w:headerReference w:type="default" r:id="rId11"/>
          <w:pgSz w:w="11906" w:h="16838"/>
          <w:pgMar w:top="1440" w:right="1800" w:bottom="1440" w:left="1800" w:header="851" w:footer="992" w:gutter="0"/>
          <w:cols w:space="425"/>
          <w:docGrid w:type="lines" w:linePitch="312"/>
        </w:sectPr>
      </w:pPr>
    </w:p>
    <w:p w14:paraId="5CA0F3AB" w14:textId="3151A870" w:rsidR="00145612" w:rsidRPr="00454368" w:rsidRDefault="00145612" w:rsidP="00284D2E">
      <w:pPr>
        <w:spacing w:line="480" w:lineRule="auto"/>
        <w:rPr>
          <w:rFonts w:ascii="Arial" w:hAnsi="Arial" w:cs="Arial"/>
          <w:kern w:val="0"/>
          <w:sz w:val="22"/>
        </w:rPr>
      </w:pPr>
    </w:p>
    <w:p w14:paraId="59DC212E" w14:textId="52E39CFD" w:rsidR="00760858" w:rsidRPr="00454368" w:rsidRDefault="00047268" w:rsidP="00284D2E">
      <w:pPr>
        <w:pStyle w:val="1"/>
        <w:spacing w:line="480" w:lineRule="auto"/>
        <w:rPr>
          <w:rFonts w:ascii="Arial" w:hAnsi="Arial" w:cs="Arial"/>
          <w:kern w:val="0"/>
          <w:sz w:val="22"/>
          <w:szCs w:val="22"/>
        </w:rPr>
      </w:pPr>
      <w:bookmarkStart w:id="2" w:name="_Toc25698958"/>
      <w:r w:rsidRPr="00454368">
        <w:rPr>
          <w:rFonts w:ascii="Arial" w:hAnsi="Arial" w:cs="Arial"/>
          <w:kern w:val="0"/>
          <w:sz w:val="22"/>
          <w:szCs w:val="22"/>
        </w:rPr>
        <w:t>2</w:t>
      </w:r>
      <w:r w:rsidR="00F9464A" w:rsidRPr="00454368">
        <w:rPr>
          <w:rFonts w:ascii="Arial" w:hAnsi="Arial" w:cs="Arial"/>
          <w:kern w:val="0"/>
          <w:sz w:val="22"/>
          <w:szCs w:val="22"/>
        </w:rPr>
        <w:t>.0 Introduction</w:t>
      </w:r>
      <w:bookmarkEnd w:id="2"/>
    </w:p>
    <w:p w14:paraId="45BD3A62" w14:textId="08BE66CE" w:rsidR="00726E83" w:rsidRPr="00454368" w:rsidRDefault="00047268" w:rsidP="00284D2E">
      <w:pPr>
        <w:pStyle w:val="1"/>
        <w:spacing w:line="480" w:lineRule="auto"/>
        <w:rPr>
          <w:rFonts w:ascii="Arial" w:hAnsi="Arial" w:cs="Arial"/>
          <w:kern w:val="0"/>
          <w:sz w:val="22"/>
          <w:szCs w:val="22"/>
        </w:rPr>
      </w:pPr>
      <w:bookmarkStart w:id="3" w:name="_Toc25698959"/>
      <w:r w:rsidRPr="00454368">
        <w:rPr>
          <w:rFonts w:ascii="Arial" w:hAnsi="Arial" w:cs="Arial"/>
          <w:kern w:val="0"/>
          <w:sz w:val="22"/>
          <w:szCs w:val="22"/>
        </w:rPr>
        <w:t>2</w:t>
      </w:r>
      <w:r w:rsidR="00760858" w:rsidRPr="00454368">
        <w:rPr>
          <w:rFonts w:ascii="Arial" w:hAnsi="Arial" w:cs="Arial"/>
          <w:kern w:val="0"/>
          <w:sz w:val="22"/>
          <w:szCs w:val="22"/>
        </w:rPr>
        <w:t>.1Report remit</w:t>
      </w:r>
      <w:bookmarkEnd w:id="3"/>
    </w:p>
    <w:p w14:paraId="2065C7FB" w14:textId="23DF1772" w:rsidR="000960EB" w:rsidRPr="00454368" w:rsidRDefault="000960EB" w:rsidP="00284D2E">
      <w:pPr>
        <w:spacing w:line="480" w:lineRule="auto"/>
        <w:rPr>
          <w:rFonts w:ascii="Arial" w:hAnsi="Arial" w:cs="Arial"/>
          <w:kern w:val="0"/>
          <w:sz w:val="22"/>
        </w:rPr>
      </w:pPr>
      <w:r w:rsidRPr="00454368">
        <w:rPr>
          <w:rFonts w:ascii="Arial" w:hAnsi="Arial" w:cs="Arial"/>
          <w:kern w:val="0"/>
          <w:sz w:val="22"/>
        </w:rPr>
        <w:t>This report will describe the competitive strategies adopted by Lidl Stiftung &amp;amp; Co. kg, a global supermarket chain, to develop its current position, and describe the actions taken by the company for these strategies. In order to make readers understand Lidl more clearly, review some books, browse some websites and collect some relevant information about Lidl to evaluate the strategy adopted by the company in the current environment. The advantages and disadvantages of competitive strategy. List the actions that Lidl has taken to implement the strategy, and give Lidl some personal suggestions.</w:t>
      </w:r>
    </w:p>
    <w:p w14:paraId="3B9D662E" w14:textId="77777777" w:rsidR="000960EB" w:rsidRPr="00454368" w:rsidRDefault="000960EB" w:rsidP="00284D2E">
      <w:pPr>
        <w:spacing w:line="480" w:lineRule="auto"/>
        <w:rPr>
          <w:rFonts w:ascii="Arial" w:hAnsi="Arial" w:cs="Arial"/>
          <w:kern w:val="0"/>
          <w:sz w:val="22"/>
        </w:rPr>
      </w:pPr>
    </w:p>
    <w:p w14:paraId="11A63FEA" w14:textId="7A483B87" w:rsidR="00760858" w:rsidRPr="00454368" w:rsidRDefault="00047268" w:rsidP="00284D2E">
      <w:pPr>
        <w:pStyle w:val="1"/>
        <w:spacing w:line="480" w:lineRule="auto"/>
        <w:rPr>
          <w:rFonts w:ascii="Arial" w:hAnsi="Arial" w:cs="Arial"/>
          <w:kern w:val="0"/>
          <w:sz w:val="22"/>
          <w:szCs w:val="22"/>
        </w:rPr>
      </w:pPr>
      <w:bookmarkStart w:id="4" w:name="_Toc25698960"/>
      <w:r w:rsidRPr="00454368">
        <w:rPr>
          <w:rFonts w:ascii="Arial" w:hAnsi="Arial" w:cs="Arial"/>
          <w:kern w:val="0"/>
          <w:sz w:val="22"/>
          <w:szCs w:val="22"/>
        </w:rPr>
        <w:t>2</w:t>
      </w:r>
      <w:r w:rsidR="00760858" w:rsidRPr="00454368">
        <w:rPr>
          <w:rFonts w:ascii="Arial" w:hAnsi="Arial" w:cs="Arial"/>
          <w:kern w:val="0"/>
          <w:sz w:val="22"/>
          <w:szCs w:val="22"/>
        </w:rPr>
        <w:t>.2Backgound of the organization</w:t>
      </w:r>
      <w:bookmarkEnd w:id="4"/>
    </w:p>
    <w:p w14:paraId="662A4630" w14:textId="784800A5" w:rsidR="00B64F05" w:rsidRPr="00454368" w:rsidRDefault="00792A48" w:rsidP="00284D2E">
      <w:pPr>
        <w:pStyle w:val="a8"/>
        <w:shd w:val="clear" w:color="auto" w:fill="FFFFFF"/>
        <w:spacing w:before="0" w:beforeAutospacing="0" w:after="390" w:afterAutospacing="0" w:line="480" w:lineRule="auto"/>
        <w:jc w:val="both"/>
        <w:rPr>
          <w:rFonts w:ascii="Arial" w:hAnsi="Arial" w:cs="Arial"/>
          <w:color w:val="191919"/>
          <w:sz w:val="22"/>
          <w:szCs w:val="22"/>
          <w:shd w:val="clear" w:color="auto" w:fill="FFFFFF"/>
        </w:rPr>
      </w:pPr>
      <w:r w:rsidRPr="00454368">
        <w:rPr>
          <w:rFonts w:ascii="Arial" w:hAnsi="Arial" w:cs="Arial"/>
          <w:sz w:val="22"/>
          <w:szCs w:val="22"/>
        </w:rPr>
        <w:t xml:space="preserve">Headquartered in Germany, </w:t>
      </w:r>
      <w:r w:rsidR="000960EB" w:rsidRPr="00454368">
        <w:rPr>
          <w:rFonts w:ascii="Arial" w:hAnsi="Arial" w:cs="Arial"/>
          <w:sz w:val="22"/>
          <w:szCs w:val="22"/>
        </w:rPr>
        <w:t>L</w:t>
      </w:r>
      <w:r w:rsidRPr="00454368">
        <w:rPr>
          <w:rFonts w:ascii="Arial" w:hAnsi="Arial" w:cs="Arial"/>
          <w:sz w:val="22"/>
          <w:szCs w:val="22"/>
        </w:rPr>
        <w:t xml:space="preserve">idl has a history of more than 80 years. In the 1930s, </w:t>
      </w:r>
      <w:r w:rsidR="000960EB" w:rsidRPr="00454368">
        <w:rPr>
          <w:rFonts w:ascii="Arial" w:hAnsi="Arial" w:cs="Arial"/>
          <w:sz w:val="22"/>
          <w:szCs w:val="22"/>
        </w:rPr>
        <w:t>L</w:t>
      </w:r>
      <w:r w:rsidRPr="00454368">
        <w:rPr>
          <w:rFonts w:ascii="Arial" w:hAnsi="Arial" w:cs="Arial"/>
          <w:sz w:val="22"/>
          <w:szCs w:val="22"/>
        </w:rPr>
        <w:t xml:space="preserve">idl was just a small food wholesale store. Until 1973, </w:t>
      </w:r>
      <w:r w:rsidR="000960EB" w:rsidRPr="00454368">
        <w:rPr>
          <w:rFonts w:ascii="Arial" w:hAnsi="Arial" w:cs="Arial"/>
          <w:sz w:val="22"/>
          <w:szCs w:val="22"/>
        </w:rPr>
        <w:t>L</w:t>
      </w:r>
      <w:r w:rsidRPr="00454368">
        <w:rPr>
          <w:rFonts w:ascii="Arial" w:hAnsi="Arial" w:cs="Arial"/>
          <w:sz w:val="22"/>
          <w:szCs w:val="22"/>
        </w:rPr>
        <w:t xml:space="preserve">idl's own brand supermarket was born in the southwest of Germany. At that time, the supermarket had only three employees and was the first modern </w:t>
      </w:r>
      <w:r w:rsidR="000960EB" w:rsidRPr="00454368">
        <w:rPr>
          <w:rFonts w:ascii="Arial" w:hAnsi="Arial" w:cs="Arial"/>
          <w:sz w:val="22"/>
          <w:szCs w:val="22"/>
        </w:rPr>
        <w:t>L</w:t>
      </w:r>
      <w:r w:rsidRPr="00454368">
        <w:rPr>
          <w:rFonts w:ascii="Arial" w:hAnsi="Arial" w:cs="Arial"/>
          <w:sz w:val="22"/>
          <w:szCs w:val="22"/>
        </w:rPr>
        <w:t xml:space="preserve">idl supermarket. </w:t>
      </w:r>
      <w:r w:rsidR="00B64F05" w:rsidRPr="00454368">
        <w:rPr>
          <w:rFonts w:ascii="Arial" w:hAnsi="Arial" w:cs="Arial"/>
          <w:sz w:val="22"/>
          <w:szCs w:val="22"/>
        </w:rPr>
        <w:t>（</w:t>
      </w:r>
      <w:r w:rsidR="00B64F05" w:rsidRPr="00454368">
        <w:rPr>
          <w:rFonts w:ascii="Arial" w:hAnsi="Arial" w:cs="Arial"/>
          <w:color w:val="191919"/>
          <w:sz w:val="22"/>
          <w:szCs w:val="22"/>
          <w:shd w:val="clear" w:color="auto" w:fill="FFFFFF"/>
        </w:rPr>
        <w:t>Smith</w:t>
      </w:r>
      <w:r w:rsidR="00B64F05" w:rsidRPr="00454368">
        <w:rPr>
          <w:rFonts w:ascii="Arial" w:hAnsi="Arial" w:cs="Arial"/>
          <w:color w:val="191919"/>
          <w:sz w:val="22"/>
          <w:szCs w:val="22"/>
          <w:shd w:val="clear" w:color="auto" w:fill="FFFFFF"/>
        </w:rPr>
        <w:t>，</w:t>
      </w:r>
      <w:r w:rsidR="00512DAF" w:rsidRPr="00454368">
        <w:rPr>
          <w:rFonts w:ascii="Arial" w:hAnsi="Arial" w:cs="Arial"/>
          <w:color w:val="191919"/>
          <w:sz w:val="22"/>
          <w:szCs w:val="22"/>
          <w:shd w:val="clear" w:color="auto" w:fill="FFFFFF"/>
        </w:rPr>
        <w:t>2015</w:t>
      </w:r>
      <w:r w:rsidR="00B64F05" w:rsidRPr="00454368">
        <w:rPr>
          <w:rFonts w:ascii="Arial" w:hAnsi="Arial" w:cs="Arial"/>
          <w:color w:val="191919"/>
          <w:sz w:val="22"/>
          <w:szCs w:val="22"/>
          <w:shd w:val="clear" w:color="auto" w:fill="FFFFFF"/>
        </w:rPr>
        <w:t>)</w:t>
      </w:r>
    </w:p>
    <w:p w14:paraId="1525872B" w14:textId="5B15C68D" w:rsidR="00512DAF" w:rsidRPr="00454368" w:rsidRDefault="00792A48" w:rsidP="00284D2E">
      <w:pPr>
        <w:pStyle w:val="a8"/>
        <w:shd w:val="clear" w:color="auto" w:fill="FFFFFF"/>
        <w:spacing w:before="0" w:beforeAutospacing="0" w:after="390" w:afterAutospacing="0" w:line="480" w:lineRule="auto"/>
        <w:jc w:val="both"/>
        <w:rPr>
          <w:rFonts w:ascii="Arial" w:hAnsi="Arial" w:cs="Arial"/>
          <w:color w:val="222222"/>
          <w:sz w:val="22"/>
          <w:szCs w:val="22"/>
          <w:shd w:val="clear" w:color="auto" w:fill="FFFFFF"/>
        </w:rPr>
      </w:pPr>
      <w:r w:rsidRPr="00454368">
        <w:rPr>
          <w:rFonts w:ascii="Arial" w:hAnsi="Arial" w:cs="Arial"/>
          <w:sz w:val="22"/>
          <w:szCs w:val="22"/>
        </w:rPr>
        <w:t xml:space="preserve">In the late 1970s, </w:t>
      </w:r>
      <w:r w:rsidR="000960EB" w:rsidRPr="00454368">
        <w:rPr>
          <w:rFonts w:ascii="Arial" w:hAnsi="Arial" w:cs="Arial"/>
          <w:sz w:val="22"/>
          <w:szCs w:val="22"/>
        </w:rPr>
        <w:t>L</w:t>
      </w:r>
      <w:r w:rsidRPr="00454368">
        <w:rPr>
          <w:rFonts w:ascii="Arial" w:hAnsi="Arial" w:cs="Arial"/>
          <w:sz w:val="22"/>
          <w:szCs w:val="22"/>
        </w:rPr>
        <w:t xml:space="preserve">idl has expanded to have more than 300 stores in Germany, becoming a well-known chain supermarket in Germany. On average, each </w:t>
      </w:r>
      <w:r w:rsidR="000960EB" w:rsidRPr="00454368">
        <w:rPr>
          <w:rFonts w:ascii="Arial" w:hAnsi="Arial" w:cs="Arial"/>
          <w:sz w:val="22"/>
          <w:szCs w:val="22"/>
        </w:rPr>
        <w:t>L</w:t>
      </w:r>
      <w:r w:rsidRPr="00454368">
        <w:rPr>
          <w:rFonts w:ascii="Arial" w:hAnsi="Arial" w:cs="Arial"/>
          <w:sz w:val="22"/>
          <w:szCs w:val="22"/>
        </w:rPr>
        <w:t xml:space="preserve">idl </w:t>
      </w:r>
      <w:r w:rsidRPr="00454368">
        <w:rPr>
          <w:rFonts w:ascii="Arial" w:hAnsi="Arial" w:cs="Arial"/>
          <w:sz w:val="22"/>
          <w:szCs w:val="22"/>
        </w:rPr>
        <w:lastRenderedPageBreak/>
        <w:t xml:space="preserve">supermarket has seven employees, and the number of commodity types has increased to about 900. Since the 1990s, </w:t>
      </w:r>
      <w:r w:rsidR="000960EB" w:rsidRPr="00454368">
        <w:rPr>
          <w:rFonts w:ascii="Arial" w:hAnsi="Arial" w:cs="Arial"/>
          <w:sz w:val="22"/>
          <w:szCs w:val="22"/>
        </w:rPr>
        <w:t>L</w:t>
      </w:r>
      <w:r w:rsidRPr="00454368">
        <w:rPr>
          <w:rFonts w:ascii="Arial" w:hAnsi="Arial" w:cs="Arial"/>
          <w:sz w:val="22"/>
          <w:szCs w:val="22"/>
        </w:rPr>
        <w:t xml:space="preserve">idl has entered the European market. </w:t>
      </w:r>
      <w:r w:rsidR="00512DAF" w:rsidRPr="00454368">
        <w:rPr>
          <w:rFonts w:ascii="Arial" w:hAnsi="Arial" w:cs="Arial"/>
          <w:sz w:val="22"/>
          <w:szCs w:val="22"/>
        </w:rPr>
        <w:t>（</w:t>
      </w:r>
      <w:r w:rsidR="00512DAF" w:rsidRPr="00454368">
        <w:rPr>
          <w:rFonts w:ascii="Arial" w:hAnsi="Arial" w:cs="Arial"/>
          <w:sz w:val="22"/>
          <w:szCs w:val="22"/>
        </w:rPr>
        <w:t xml:space="preserve">Jihad </w:t>
      </w:r>
      <w:proofErr w:type="spellStart"/>
      <w:r w:rsidR="00512DAF" w:rsidRPr="00454368">
        <w:rPr>
          <w:rFonts w:ascii="Arial" w:hAnsi="Arial" w:cs="Arial"/>
          <w:sz w:val="22"/>
          <w:szCs w:val="22"/>
        </w:rPr>
        <w:t>Saidali</w:t>
      </w:r>
      <w:proofErr w:type="spellEnd"/>
      <w:r w:rsidR="00512DAF" w:rsidRPr="00454368">
        <w:rPr>
          <w:rFonts w:ascii="Arial" w:hAnsi="Arial" w:cs="Arial"/>
          <w:sz w:val="22"/>
          <w:szCs w:val="22"/>
        </w:rPr>
        <w:t xml:space="preserve"> &amp; </w:t>
      </w:r>
      <w:proofErr w:type="spellStart"/>
      <w:r w:rsidR="00512DAF" w:rsidRPr="00454368">
        <w:rPr>
          <w:rFonts w:ascii="Arial" w:hAnsi="Arial" w:cs="Arial"/>
          <w:sz w:val="22"/>
          <w:szCs w:val="22"/>
        </w:rPr>
        <w:t>Abdellatif</w:t>
      </w:r>
      <w:proofErr w:type="spellEnd"/>
      <w:r w:rsidR="00512DAF" w:rsidRPr="00454368">
        <w:rPr>
          <w:rFonts w:ascii="Arial" w:hAnsi="Arial" w:cs="Arial"/>
          <w:sz w:val="22"/>
          <w:szCs w:val="22"/>
        </w:rPr>
        <w:t xml:space="preserve"> M.2015</w:t>
      </w:r>
      <w:r w:rsidR="00512DAF" w:rsidRPr="00454368">
        <w:rPr>
          <w:rFonts w:ascii="Arial" w:hAnsi="Arial" w:cs="Arial"/>
          <w:sz w:val="22"/>
          <w:szCs w:val="22"/>
        </w:rPr>
        <w:t>）</w:t>
      </w:r>
    </w:p>
    <w:p w14:paraId="55FB5FD5" w14:textId="77777777" w:rsidR="00512DAF" w:rsidRPr="00454368" w:rsidRDefault="00792A48" w:rsidP="00284D2E">
      <w:pPr>
        <w:pStyle w:val="a8"/>
        <w:shd w:val="clear" w:color="auto" w:fill="FFFFFF"/>
        <w:spacing w:before="0" w:beforeAutospacing="0" w:after="390" w:afterAutospacing="0" w:line="480" w:lineRule="auto"/>
        <w:jc w:val="both"/>
        <w:rPr>
          <w:rFonts w:ascii="Arial" w:hAnsi="Arial" w:cs="Arial"/>
          <w:sz w:val="22"/>
          <w:szCs w:val="22"/>
        </w:rPr>
      </w:pPr>
      <w:r w:rsidRPr="00454368">
        <w:rPr>
          <w:rFonts w:ascii="Arial" w:hAnsi="Arial" w:cs="Arial"/>
          <w:sz w:val="22"/>
          <w:szCs w:val="22"/>
        </w:rPr>
        <w:t xml:space="preserve">The business scope of this company is department store super, and </w:t>
      </w:r>
      <w:r w:rsidR="000960EB" w:rsidRPr="00454368">
        <w:rPr>
          <w:rFonts w:ascii="Arial" w:hAnsi="Arial" w:cs="Arial"/>
          <w:sz w:val="22"/>
          <w:szCs w:val="22"/>
        </w:rPr>
        <w:t>L</w:t>
      </w:r>
      <w:r w:rsidRPr="00454368">
        <w:rPr>
          <w:rFonts w:ascii="Arial" w:hAnsi="Arial" w:cs="Arial"/>
          <w:sz w:val="22"/>
          <w:szCs w:val="22"/>
        </w:rPr>
        <w:t xml:space="preserve">idl has branches in more than 30 countries, and they have more than 10000 branches and more than 200000 employees all over the world. </w:t>
      </w:r>
      <w:r w:rsidR="00512DAF" w:rsidRPr="00454368">
        <w:rPr>
          <w:rFonts w:ascii="Arial" w:hAnsi="Arial" w:cs="Arial"/>
          <w:sz w:val="22"/>
          <w:szCs w:val="22"/>
        </w:rPr>
        <w:t>(</w:t>
      </w:r>
      <w:r w:rsidR="00512DAF" w:rsidRPr="00454368">
        <w:rPr>
          <w:rFonts w:ascii="Arial" w:eastAsia="微软雅黑" w:hAnsi="Arial" w:cs="Arial"/>
          <w:color w:val="333333"/>
          <w:sz w:val="22"/>
          <w:szCs w:val="22"/>
          <w:shd w:val="clear" w:color="auto" w:fill="FFFFFF"/>
        </w:rPr>
        <w:t>Dieter Schwarz</w:t>
      </w:r>
      <w:r w:rsidR="00512DAF" w:rsidRPr="00454368">
        <w:rPr>
          <w:rFonts w:ascii="Arial" w:hAnsi="Arial" w:cs="Arial"/>
          <w:sz w:val="22"/>
          <w:szCs w:val="22"/>
        </w:rPr>
        <w:t xml:space="preserve"> ,2018)</w:t>
      </w:r>
    </w:p>
    <w:p w14:paraId="6D6F06F5" w14:textId="171E86BB" w:rsidR="00512DAF" w:rsidRPr="00454368" w:rsidRDefault="00792A48" w:rsidP="00284D2E">
      <w:pPr>
        <w:pStyle w:val="a8"/>
        <w:shd w:val="clear" w:color="auto" w:fill="FFFFFF"/>
        <w:spacing w:before="0" w:beforeAutospacing="0" w:after="390" w:afterAutospacing="0" w:line="480" w:lineRule="auto"/>
        <w:jc w:val="both"/>
        <w:rPr>
          <w:rFonts w:ascii="Arial" w:hAnsi="Arial" w:cs="Arial"/>
          <w:color w:val="222222"/>
          <w:sz w:val="22"/>
          <w:szCs w:val="22"/>
          <w:shd w:val="clear" w:color="auto" w:fill="FFFFFF"/>
        </w:rPr>
      </w:pPr>
      <w:r w:rsidRPr="00454368">
        <w:rPr>
          <w:rFonts w:ascii="Arial" w:hAnsi="Arial" w:cs="Arial"/>
          <w:sz w:val="22"/>
          <w:szCs w:val="22"/>
        </w:rPr>
        <w:t xml:space="preserve">Lidl mainly sells its own brand products, and the sales volume of food daily necessities and small families is relatively large, such as skimmed milk produced by </w:t>
      </w:r>
      <w:r w:rsidR="000960EB" w:rsidRPr="00454368">
        <w:rPr>
          <w:rFonts w:ascii="Arial" w:hAnsi="Arial" w:cs="Arial"/>
          <w:sz w:val="22"/>
          <w:szCs w:val="22"/>
        </w:rPr>
        <w:t>L</w:t>
      </w:r>
      <w:r w:rsidRPr="00454368">
        <w:rPr>
          <w:rFonts w:ascii="Arial" w:hAnsi="Arial" w:cs="Arial"/>
          <w:sz w:val="22"/>
          <w:szCs w:val="22"/>
        </w:rPr>
        <w:t xml:space="preserve">idl, because </w:t>
      </w:r>
      <w:r w:rsidR="000960EB" w:rsidRPr="00454368">
        <w:rPr>
          <w:rFonts w:ascii="Arial" w:hAnsi="Arial" w:cs="Arial"/>
          <w:sz w:val="22"/>
          <w:szCs w:val="22"/>
        </w:rPr>
        <w:t>L</w:t>
      </w:r>
      <w:r w:rsidRPr="00454368">
        <w:rPr>
          <w:rFonts w:ascii="Arial" w:hAnsi="Arial" w:cs="Arial"/>
          <w:sz w:val="22"/>
          <w:szCs w:val="22"/>
        </w:rPr>
        <w:t xml:space="preserve">idl has </w:t>
      </w:r>
      <w:r w:rsidR="008F1531" w:rsidRPr="00454368">
        <w:rPr>
          <w:rFonts w:ascii="Arial" w:hAnsi="Arial" w:cs="Arial"/>
          <w:sz w:val="22"/>
          <w:szCs w:val="22"/>
        </w:rPr>
        <w:t>w</w:t>
      </w:r>
      <w:r w:rsidRPr="00454368">
        <w:rPr>
          <w:rFonts w:ascii="Arial" w:hAnsi="Arial" w:cs="Arial"/>
          <w:sz w:val="22"/>
          <w:szCs w:val="22"/>
        </w:rPr>
        <w:t>ith affordable prices and high-quality products, these products are more popular.</w:t>
      </w:r>
      <w:r w:rsidR="00772A53" w:rsidRPr="00454368">
        <w:rPr>
          <w:rFonts w:ascii="Arial" w:hAnsi="Arial" w:cs="Arial"/>
          <w:color w:val="222222"/>
          <w:sz w:val="22"/>
          <w:szCs w:val="22"/>
        </w:rPr>
        <w:t xml:space="preserve"> L</w:t>
      </w:r>
      <w:r w:rsidR="000960EB" w:rsidRPr="00454368">
        <w:rPr>
          <w:rFonts w:ascii="Arial" w:hAnsi="Arial" w:cs="Arial"/>
          <w:color w:val="222222"/>
          <w:sz w:val="22"/>
          <w:szCs w:val="22"/>
        </w:rPr>
        <w:t>idl</w:t>
      </w:r>
      <w:r w:rsidR="00772A53" w:rsidRPr="00454368">
        <w:rPr>
          <w:rFonts w:ascii="Arial" w:hAnsi="Arial" w:cs="Arial"/>
          <w:color w:val="222222"/>
          <w:sz w:val="22"/>
          <w:szCs w:val="22"/>
        </w:rPr>
        <w:t xml:space="preserve"> stores are widely present and are located in almost every store of the European Union, Switzerland, the USA, and Serbia. L</w:t>
      </w:r>
      <w:r w:rsidR="000960EB" w:rsidRPr="00454368">
        <w:rPr>
          <w:rFonts w:ascii="Arial" w:hAnsi="Arial" w:cs="Arial"/>
          <w:color w:val="222222"/>
          <w:sz w:val="22"/>
          <w:szCs w:val="22"/>
        </w:rPr>
        <w:t>idl</w:t>
      </w:r>
      <w:r w:rsidR="00772A53" w:rsidRPr="00454368">
        <w:rPr>
          <w:rFonts w:ascii="Arial" w:hAnsi="Arial" w:cs="Arial"/>
          <w:color w:val="222222"/>
          <w:sz w:val="22"/>
          <w:szCs w:val="22"/>
        </w:rPr>
        <w:t xml:space="preserve"> acquires the best market grocery stores of New Jersey and New York. It has 59 stores in the US.</w:t>
      </w:r>
      <w:r w:rsidR="00512DAF" w:rsidRPr="00454368">
        <w:rPr>
          <w:rFonts w:ascii="Arial" w:hAnsi="Arial" w:cs="Arial"/>
          <w:color w:val="222222"/>
          <w:sz w:val="22"/>
          <w:szCs w:val="22"/>
          <w:shd w:val="clear" w:color="auto" w:fill="FFFFFF"/>
        </w:rPr>
        <w:t xml:space="preserve"> (Hanbury, 2017)</w:t>
      </w:r>
    </w:p>
    <w:p w14:paraId="73C010B0" w14:textId="77777777" w:rsidR="00512DAF" w:rsidRPr="00454368" w:rsidRDefault="00512DAF" w:rsidP="00284D2E">
      <w:pPr>
        <w:pStyle w:val="a8"/>
        <w:shd w:val="clear" w:color="auto" w:fill="FFFFFF"/>
        <w:spacing w:before="0" w:beforeAutospacing="0" w:after="390" w:afterAutospacing="0" w:line="480" w:lineRule="auto"/>
        <w:jc w:val="both"/>
        <w:rPr>
          <w:rFonts w:ascii="Arial" w:hAnsi="Arial" w:cs="Arial"/>
          <w:color w:val="222222"/>
          <w:sz w:val="22"/>
          <w:szCs w:val="22"/>
          <w:shd w:val="clear" w:color="auto" w:fill="FFFFFF"/>
        </w:rPr>
      </w:pPr>
    </w:p>
    <w:p w14:paraId="450FD8C7" w14:textId="1CCBDCC0" w:rsidR="00726E83" w:rsidRPr="00454368" w:rsidRDefault="00772A53" w:rsidP="00284D2E">
      <w:pPr>
        <w:pStyle w:val="a8"/>
        <w:shd w:val="clear" w:color="auto" w:fill="FFFFFF"/>
        <w:spacing w:before="0" w:beforeAutospacing="0" w:after="390" w:afterAutospacing="0" w:line="480" w:lineRule="auto"/>
        <w:jc w:val="both"/>
        <w:rPr>
          <w:rFonts w:ascii="Arial" w:hAnsi="Arial" w:cs="Arial"/>
          <w:sz w:val="22"/>
          <w:szCs w:val="22"/>
        </w:rPr>
      </w:pPr>
      <w:r w:rsidRPr="00454368">
        <w:rPr>
          <w:rFonts w:ascii="Arial" w:hAnsi="Arial" w:cs="Arial"/>
          <w:color w:val="222222"/>
          <w:sz w:val="22"/>
          <w:szCs w:val="22"/>
        </w:rPr>
        <w:t>The company’s strategy from the beginning has been to find the best market location that has smaller lease sites rather than having a build and own locations. L</w:t>
      </w:r>
      <w:r w:rsidR="000960EB" w:rsidRPr="00454368">
        <w:rPr>
          <w:rFonts w:ascii="Arial" w:hAnsi="Arial" w:cs="Arial"/>
          <w:color w:val="222222"/>
          <w:sz w:val="22"/>
          <w:szCs w:val="22"/>
        </w:rPr>
        <w:t>idl</w:t>
      </w:r>
      <w:r w:rsidRPr="00454368">
        <w:rPr>
          <w:rFonts w:ascii="Arial" w:hAnsi="Arial" w:cs="Arial"/>
          <w:color w:val="222222"/>
          <w:sz w:val="22"/>
          <w:szCs w:val="22"/>
        </w:rPr>
        <w:t xml:space="preserve"> aims to make its distribution strong and hopes to build 40-50 stores annually.</w:t>
      </w:r>
      <w:r w:rsidRPr="00454368">
        <w:rPr>
          <w:rFonts w:ascii="Arial" w:hAnsi="Arial" w:cs="Arial"/>
          <w:sz w:val="22"/>
          <w:szCs w:val="22"/>
        </w:rPr>
        <w:t xml:space="preserve"> They have partnered with local and regional farms. Every L</w:t>
      </w:r>
      <w:r w:rsidR="000960EB" w:rsidRPr="00454368">
        <w:rPr>
          <w:rFonts w:ascii="Arial" w:hAnsi="Arial" w:cs="Arial"/>
          <w:sz w:val="22"/>
          <w:szCs w:val="22"/>
        </w:rPr>
        <w:t>idl</w:t>
      </w:r>
      <w:r w:rsidRPr="00454368">
        <w:rPr>
          <w:rFonts w:ascii="Arial" w:hAnsi="Arial" w:cs="Arial"/>
          <w:sz w:val="22"/>
          <w:szCs w:val="22"/>
        </w:rPr>
        <w:t xml:space="preserve"> product has passed through the quality testing and meticulous selection process. This is a point of </w:t>
      </w:r>
      <w:hyperlink r:id="rId12" w:history="1">
        <w:r w:rsidRPr="00454368">
          <w:rPr>
            <w:rStyle w:val="a9"/>
            <w:rFonts w:ascii="Arial" w:hAnsi="Arial" w:cs="Arial"/>
            <w:color w:val="auto"/>
            <w:sz w:val="22"/>
            <w:szCs w:val="22"/>
            <w:u w:val="none"/>
            <w:shd w:val="clear" w:color="auto" w:fill="FFFFFF"/>
          </w:rPr>
          <w:t>differentiation</w:t>
        </w:r>
      </w:hyperlink>
      <w:r w:rsidRPr="00454368">
        <w:rPr>
          <w:rFonts w:ascii="Arial" w:hAnsi="Arial" w:cs="Arial"/>
          <w:sz w:val="22"/>
          <w:szCs w:val="22"/>
        </w:rPr>
        <w:t> for L</w:t>
      </w:r>
      <w:r w:rsidR="000960EB" w:rsidRPr="00454368">
        <w:rPr>
          <w:rFonts w:ascii="Arial" w:hAnsi="Arial" w:cs="Arial"/>
          <w:sz w:val="22"/>
          <w:szCs w:val="22"/>
        </w:rPr>
        <w:t>idl</w:t>
      </w:r>
      <w:r w:rsidRPr="00454368">
        <w:rPr>
          <w:rFonts w:ascii="Arial" w:hAnsi="Arial" w:cs="Arial"/>
          <w:sz w:val="22"/>
          <w:szCs w:val="22"/>
        </w:rPr>
        <w:t>.</w:t>
      </w:r>
      <w:r w:rsidRPr="00454368">
        <w:rPr>
          <w:rFonts w:ascii="Arial" w:hAnsi="Arial" w:cs="Arial"/>
          <w:color w:val="222222"/>
          <w:sz w:val="22"/>
          <w:szCs w:val="22"/>
        </w:rPr>
        <w:t xml:space="preserve"> Lidl with Aldi drove Wal Mart the world's retail giant out of Germany, which only </w:t>
      </w:r>
      <w:r w:rsidRPr="00454368">
        <w:rPr>
          <w:rFonts w:ascii="Arial" w:hAnsi="Arial" w:cs="Arial"/>
          <w:color w:val="222222"/>
          <w:sz w:val="22"/>
          <w:szCs w:val="22"/>
        </w:rPr>
        <w:lastRenderedPageBreak/>
        <w:t xml:space="preserve">made it famous. With Wal Mart's weak presence in Europe, its development momentum in the whole EU region has even surpassed that of Aldi. </w:t>
      </w:r>
      <w:r w:rsidR="000960EB" w:rsidRPr="00454368">
        <w:rPr>
          <w:rFonts w:ascii="Arial" w:hAnsi="Arial" w:cs="Arial"/>
          <w:sz w:val="22"/>
          <w:szCs w:val="22"/>
        </w:rPr>
        <w:t>L</w:t>
      </w:r>
      <w:r w:rsidR="00792A48" w:rsidRPr="00454368">
        <w:rPr>
          <w:rFonts w:ascii="Arial" w:hAnsi="Arial" w:cs="Arial"/>
          <w:sz w:val="22"/>
          <w:szCs w:val="22"/>
        </w:rPr>
        <w:t xml:space="preserve">idl is looking for cheap manufacturers recently, but dalli hopes to negotiate new terms with </w:t>
      </w:r>
      <w:r w:rsidR="000960EB" w:rsidRPr="00454368">
        <w:rPr>
          <w:rFonts w:ascii="Arial" w:hAnsi="Arial" w:cs="Arial"/>
          <w:sz w:val="22"/>
          <w:szCs w:val="22"/>
        </w:rPr>
        <w:t>L</w:t>
      </w:r>
      <w:r w:rsidR="00792A48" w:rsidRPr="00454368">
        <w:rPr>
          <w:rFonts w:ascii="Arial" w:hAnsi="Arial" w:cs="Arial"/>
          <w:sz w:val="22"/>
          <w:szCs w:val="22"/>
        </w:rPr>
        <w:t xml:space="preserve">idl. Specifically, this is a clause on increasing the production price, so </w:t>
      </w:r>
      <w:r w:rsidR="000960EB" w:rsidRPr="00454368">
        <w:rPr>
          <w:rFonts w:ascii="Arial" w:hAnsi="Arial" w:cs="Arial"/>
          <w:sz w:val="22"/>
          <w:szCs w:val="22"/>
        </w:rPr>
        <w:t>L</w:t>
      </w:r>
      <w:r w:rsidR="00792A48" w:rsidRPr="00454368">
        <w:rPr>
          <w:rFonts w:ascii="Arial" w:hAnsi="Arial" w:cs="Arial"/>
          <w:sz w:val="22"/>
          <w:szCs w:val="22"/>
        </w:rPr>
        <w:t xml:space="preserve">idl does not accept increasing the production price and terminates another 230 stores in the next three years. By 2030, his UK total assets will reach 1000, so as to cope with the UK's four major grocery stores. </w:t>
      </w:r>
      <w:r w:rsidR="00512DAF" w:rsidRPr="00454368">
        <w:rPr>
          <w:rFonts w:ascii="Arial" w:hAnsi="Arial" w:cs="Arial"/>
          <w:sz w:val="22"/>
          <w:szCs w:val="22"/>
        </w:rPr>
        <w:t>(Gil-</w:t>
      </w:r>
      <w:proofErr w:type="spellStart"/>
      <w:r w:rsidR="00512DAF" w:rsidRPr="00454368">
        <w:rPr>
          <w:rFonts w:ascii="Arial" w:hAnsi="Arial" w:cs="Arial"/>
          <w:sz w:val="22"/>
          <w:szCs w:val="22"/>
        </w:rPr>
        <w:t>Pechuán</w:t>
      </w:r>
      <w:proofErr w:type="spellEnd"/>
      <w:r w:rsidR="00512DAF" w:rsidRPr="00454368">
        <w:rPr>
          <w:rFonts w:ascii="Arial" w:hAnsi="Arial" w:cs="Arial"/>
          <w:sz w:val="22"/>
          <w:szCs w:val="22"/>
        </w:rPr>
        <w:t xml:space="preserve"> et al., n.d.)</w:t>
      </w:r>
    </w:p>
    <w:p w14:paraId="53E08106" w14:textId="66C2A3C3" w:rsidR="008F1531" w:rsidRPr="00454368" w:rsidRDefault="008F1531" w:rsidP="00284D2E">
      <w:pPr>
        <w:pStyle w:val="a8"/>
        <w:shd w:val="clear" w:color="auto" w:fill="FFFFFF"/>
        <w:spacing w:before="0" w:beforeAutospacing="0" w:after="390" w:afterAutospacing="0" w:line="480" w:lineRule="auto"/>
        <w:jc w:val="both"/>
        <w:rPr>
          <w:rFonts w:ascii="Arial" w:hAnsi="Arial" w:cs="Arial"/>
          <w:sz w:val="22"/>
          <w:szCs w:val="22"/>
        </w:rPr>
      </w:pPr>
    </w:p>
    <w:p w14:paraId="54114ED9" w14:textId="420F39FD" w:rsidR="008F1531" w:rsidRPr="00454368" w:rsidRDefault="008F1531" w:rsidP="00284D2E">
      <w:pPr>
        <w:pStyle w:val="a8"/>
        <w:shd w:val="clear" w:color="auto" w:fill="FFFFFF"/>
        <w:spacing w:before="0" w:beforeAutospacing="0" w:after="390" w:afterAutospacing="0" w:line="480" w:lineRule="auto"/>
        <w:jc w:val="both"/>
        <w:rPr>
          <w:rFonts w:ascii="Arial" w:hAnsi="Arial" w:cs="Arial"/>
          <w:sz w:val="22"/>
          <w:szCs w:val="22"/>
        </w:rPr>
      </w:pPr>
    </w:p>
    <w:p w14:paraId="5D308436" w14:textId="05518661" w:rsidR="008F1531" w:rsidRPr="00454368" w:rsidRDefault="008F1531" w:rsidP="00284D2E">
      <w:pPr>
        <w:pStyle w:val="a8"/>
        <w:shd w:val="clear" w:color="auto" w:fill="FFFFFF"/>
        <w:spacing w:before="0" w:beforeAutospacing="0" w:after="390" w:afterAutospacing="0" w:line="480" w:lineRule="auto"/>
        <w:jc w:val="both"/>
        <w:rPr>
          <w:rFonts w:ascii="Arial" w:hAnsi="Arial" w:cs="Arial"/>
          <w:sz w:val="22"/>
          <w:szCs w:val="22"/>
        </w:rPr>
      </w:pPr>
    </w:p>
    <w:p w14:paraId="239CDAE8" w14:textId="708BAE63" w:rsidR="008F1531" w:rsidRPr="00454368" w:rsidRDefault="008F1531" w:rsidP="00284D2E">
      <w:pPr>
        <w:pStyle w:val="a8"/>
        <w:shd w:val="clear" w:color="auto" w:fill="FFFFFF"/>
        <w:spacing w:before="0" w:beforeAutospacing="0" w:after="390" w:afterAutospacing="0" w:line="480" w:lineRule="auto"/>
        <w:jc w:val="both"/>
        <w:rPr>
          <w:rFonts w:ascii="Arial" w:hAnsi="Arial" w:cs="Arial"/>
          <w:sz w:val="22"/>
          <w:szCs w:val="22"/>
        </w:rPr>
      </w:pPr>
    </w:p>
    <w:p w14:paraId="39AE0C51" w14:textId="77777777" w:rsidR="008F1531" w:rsidRPr="00454368" w:rsidRDefault="008F1531" w:rsidP="00284D2E">
      <w:pPr>
        <w:pStyle w:val="a8"/>
        <w:shd w:val="clear" w:color="auto" w:fill="FFFFFF"/>
        <w:spacing w:before="0" w:beforeAutospacing="0" w:after="390" w:afterAutospacing="0" w:line="480" w:lineRule="auto"/>
        <w:jc w:val="both"/>
        <w:rPr>
          <w:rFonts w:ascii="Arial" w:hAnsi="Arial" w:cs="Arial"/>
          <w:sz w:val="22"/>
          <w:szCs w:val="22"/>
        </w:rPr>
      </w:pPr>
    </w:p>
    <w:p w14:paraId="14666A8F" w14:textId="1991BD71" w:rsidR="00760858" w:rsidRPr="00454368" w:rsidRDefault="00B30996" w:rsidP="00B30996">
      <w:pPr>
        <w:pStyle w:val="1"/>
        <w:rPr>
          <w:rFonts w:ascii="Arial" w:hAnsi="Arial" w:cs="Arial"/>
          <w:kern w:val="0"/>
          <w:sz w:val="22"/>
          <w:szCs w:val="22"/>
        </w:rPr>
      </w:pPr>
      <w:bookmarkStart w:id="5" w:name="_Toc25698961"/>
      <w:r w:rsidRPr="00454368">
        <w:rPr>
          <w:rFonts w:ascii="Arial" w:hAnsi="Arial" w:cs="Arial"/>
          <w:kern w:val="0"/>
          <w:sz w:val="22"/>
          <w:szCs w:val="22"/>
        </w:rPr>
        <w:lastRenderedPageBreak/>
        <w:t>3.0</w:t>
      </w:r>
      <w:r w:rsidR="00792A48" w:rsidRPr="00454368">
        <w:rPr>
          <w:rFonts w:ascii="Arial" w:hAnsi="Arial" w:cs="Arial"/>
          <w:kern w:val="0"/>
          <w:sz w:val="22"/>
          <w:szCs w:val="22"/>
        </w:rPr>
        <w:t xml:space="preserve"> </w:t>
      </w:r>
      <w:r w:rsidR="004A3B1A" w:rsidRPr="00454368">
        <w:rPr>
          <w:rFonts w:ascii="Arial" w:hAnsi="Arial" w:cs="Arial"/>
          <w:kern w:val="0"/>
          <w:sz w:val="22"/>
          <w:szCs w:val="22"/>
        </w:rPr>
        <w:t>Definitions of major concepts</w:t>
      </w:r>
      <w:bookmarkEnd w:id="5"/>
    </w:p>
    <w:p w14:paraId="18444951" w14:textId="6DBB14EA" w:rsidR="004A3B1A" w:rsidRPr="00454368" w:rsidRDefault="004A3B1A" w:rsidP="00284D2E">
      <w:pPr>
        <w:spacing w:line="480" w:lineRule="auto"/>
        <w:rPr>
          <w:rFonts w:ascii="Arial" w:hAnsi="Arial" w:cs="Arial"/>
          <w:kern w:val="0"/>
          <w:sz w:val="22"/>
        </w:rPr>
      </w:pPr>
      <w:r w:rsidRPr="00454368">
        <w:rPr>
          <w:rFonts w:ascii="Arial" w:hAnsi="Arial" w:cs="Arial"/>
          <w:noProof/>
          <w:kern w:val="0"/>
          <w:sz w:val="22"/>
        </w:rPr>
        <w:drawing>
          <wp:inline distT="0" distB="0" distL="0" distR="0" wp14:anchorId="1417A493" wp14:editId="0010C958">
            <wp:extent cx="4319559" cy="3311697"/>
            <wp:effectExtent l="0" t="0" r="508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32770" cy="3321825"/>
                    </a:xfrm>
                    <a:prstGeom prst="rect">
                      <a:avLst/>
                    </a:prstGeom>
                  </pic:spPr>
                </pic:pic>
              </a:graphicData>
            </a:graphic>
          </wp:inline>
        </w:drawing>
      </w:r>
    </w:p>
    <w:p w14:paraId="3D1E3837" w14:textId="7DE0FCB8" w:rsidR="00307C9B" w:rsidRPr="00454368" w:rsidRDefault="00307C9B" w:rsidP="00284D2E">
      <w:pPr>
        <w:spacing w:line="480" w:lineRule="auto"/>
        <w:rPr>
          <w:rFonts w:ascii="Arial" w:hAnsi="Arial" w:cs="Arial"/>
          <w:b/>
          <w:bCs/>
          <w:kern w:val="0"/>
          <w:sz w:val="22"/>
        </w:rPr>
      </w:pPr>
      <w:r w:rsidRPr="00454368">
        <w:rPr>
          <w:rFonts w:ascii="Arial" w:hAnsi="Arial" w:cs="Arial"/>
          <w:b/>
          <w:bCs/>
          <w:kern w:val="0"/>
          <w:sz w:val="22"/>
        </w:rPr>
        <w:t>Figure</w:t>
      </w:r>
      <w:r w:rsidR="00B30996" w:rsidRPr="00454368">
        <w:rPr>
          <w:rFonts w:ascii="Arial" w:hAnsi="Arial" w:cs="Arial"/>
          <w:b/>
          <w:bCs/>
          <w:kern w:val="0"/>
          <w:sz w:val="22"/>
        </w:rPr>
        <w:t>3.0</w:t>
      </w:r>
      <w:r w:rsidRPr="00454368">
        <w:rPr>
          <w:rFonts w:ascii="Arial" w:hAnsi="Arial" w:cs="Arial"/>
          <w:b/>
          <w:bCs/>
          <w:kern w:val="0"/>
          <w:sz w:val="22"/>
        </w:rPr>
        <w:t>-</w:t>
      </w:r>
      <w:proofErr w:type="gramStart"/>
      <w:r w:rsidRPr="00454368">
        <w:rPr>
          <w:rFonts w:ascii="Arial" w:hAnsi="Arial" w:cs="Arial"/>
          <w:b/>
          <w:bCs/>
          <w:kern w:val="0"/>
          <w:sz w:val="22"/>
        </w:rPr>
        <w:t>Porter‘</w:t>
      </w:r>
      <w:proofErr w:type="gramEnd"/>
      <w:r w:rsidRPr="00454368">
        <w:rPr>
          <w:rFonts w:ascii="Arial" w:hAnsi="Arial" w:cs="Arial"/>
          <w:b/>
          <w:bCs/>
          <w:kern w:val="0"/>
          <w:sz w:val="22"/>
        </w:rPr>
        <w:t>s Generic Strategies</w:t>
      </w:r>
    </w:p>
    <w:p w14:paraId="3220C23B" w14:textId="512C1BC8" w:rsidR="004A3B1A" w:rsidRPr="00454368" w:rsidRDefault="005033A4" w:rsidP="00284D2E">
      <w:pPr>
        <w:spacing w:line="480" w:lineRule="auto"/>
        <w:rPr>
          <w:rFonts w:ascii="Arial" w:hAnsi="Arial" w:cs="Arial"/>
          <w:kern w:val="0"/>
          <w:sz w:val="22"/>
        </w:rPr>
      </w:pPr>
      <w:r w:rsidRPr="00454368">
        <w:rPr>
          <w:rFonts w:ascii="Arial" w:hAnsi="Arial" w:cs="Arial"/>
          <w:kern w:val="0"/>
          <w:sz w:val="22"/>
        </w:rPr>
        <w:t>According to Porter, the advantages of a company can be divided into two categories: cost advantage and differentiation. By using these advantages, we can get four general strategies: cost leadership, differentiation, focus on cost leadership and focus on differentiation.</w:t>
      </w:r>
    </w:p>
    <w:p w14:paraId="2432BA39" w14:textId="5D1B0238" w:rsidR="005033A4" w:rsidRPr="00454368" w:rsidRDefault="00B30996" w:rsidP="00B30996">
      <w:pPr>
        <w:pStyle w:val="2"/>
        <w:rPr>
          <w:rFonts w:ascii="Arial" w:hAnsi="Arial" w:cs="Arial"/>
          <w:kern w:val="0"/>
          <w:sz w:val="22"/>
          <w:szCs w:val="22"/>
        </w:rPr>
      </w:pPr>
      <w:bookmarkStart w:id="6" w:name="_Toc25698962"/>
      <w:r w:rsidRPr="00454368">
        <w:rPr>
          <w:rFonts w:ascii="Arial" w:hAnsi="Arial" w:cs="Arial"/>
          <w:kern w:val="0"/>
          <w:sz w:val="22"/>
          <w:szCs w:val="22"/>
        </w:rPr>
        <w:t xml:space="preserve">3.1 </w:t>
      </w:r>
      <w:r w:rsidR="005033A4" w:rsidRPr="00454368">
        <w:rPr>
          <w:rFonts w:ascii="Arial" w:hAnsi="Arial" w:cs="Arial"/>
          <w:kern w:val="0"/>
          <w:sz w:val="22"/>
          <w:szCs w:val="22"/>
        </w:rPr>
        <w:t>Cost Leadership Strategy</w:t>
      </w:r>
      <w:bookmarkEnd w:id="6"/>
    </w:p>
    <w:p w14:paraId="6F59E026" w14:textId="63CA819E" w:rsidR="005033A4" w:rsidRPr="00454368" w:rsidRDefault="00DA209F" w:rsidP="00284D2E">
      <w:pPr>
        <w:spacing w:line="480" w:lineRule="auto"/>
        <w:rPr>
          <w:rFonts w:ascii="Arial" w:hAnsi="Arial" w:cs="Arial"/>
          <w:kern w:val="0"/>
          <w:sz w:val="22"/>
        </w:rPr>
      </w:pPr>
      <w:r w:rsidRPr="00454368">
        <w:rPr>
          <w:rFonts w:ascii="Arial" w:hAnsi="Arial" w:cs="Arial"/>
          <w:kern w:val="0"/>
          <w:sz w:val="22"/>
        </w:rPr>
        <w:t xml:space="preserve">This overall strategy requires being a low-cost producer in an industry with a given quality level. The company sells products, either at the average price of the industry to earn profits higher than competitors, or at a price lower than the average price of the industry to gain market share. In the case of price war, enterprises can maintain certain profitability while suffering from competition losses. Cost leadership strategy are often </w:t>
      </w:r>
      <w:r w:rsidRPr="00454368">
        <w:rPr>
          <w:rFonts w:ascii="Arial" w:hAnsi="Arial" w:cs="Arial"/>
          <w:kern w:val="0"/>
          <w:sz w:val="22"/>
        </w:rPr>
        <w:lastRenderedPageBreak/>
        <w:t>targeted at a wide range of markets.  (</w:t>
      </w:r>
      <w:r w:rsidR="003507F0" w:rsidRPr="00454368">
        <w:rPr>
          <w:rFonts w:ascii="Arial" w:hAnsi="Arial" w:cs="Arial"/>
          <w:color w:val="000000"/>
          <w:sz w:val="22"/>
          <w:shd w:val="clear" w:color="auto" w:fill="FFFFFF"/>
        </w:rPr>
        <w:t>David</w:t>
      </w:r>
      <w:r w:rsidR="00512DAF" w:rsidRPr="00454368">
        <w:rPr>
          <w:rFonts w:ascii="Arial" w:hAnsi="Arial" w:cs="Arial"/>
          <w:kern w:val="0"/>
          <w:sz w:val="22"/>
        </w:rPr>
        <w:t>,</w:t>
      </w:r>
      <w:r w:rsidRPr="00454368">
        <w:rPr>
          <w:rFonts w:ascii="Arial" w:hAnsi="Arial" w:cs="Arial"/>
          <w:kern w:val="0"/>
          <w:sz w:val="22"/>
        </w:rPr>
        <w:t xml:space="preserve"> </w:t>
      </w:r>
      <w:r w:rsidR="00512DAF" w:rsidRPr="00454368">
        <w:rPr>
          <w:rFonts w:ascii="Arial" w:hAnsi="Arial" w:cs="Arial"/>
          <w:kern w:val="0"/>
          <w:sz w:val="22"/>
        </w:rPr>
        <w:t>2007</w:t>
      </w:r>
      <w:r w:rsidR="00512DAF" w:rsidRPr="00454368">
        <w:rPr>
          <w:rFonts w:ascii="Arial" w:hAnsi="Arial" w:cs="Arial"/>
          <w:kern w:val="0"/>
          <w:sz w:val="22"/>
        </w:rPr>
        <w:t>）</w:t>
      </w:r>
    </w:p>
    <w:p w14:paraId="6B8EBAFD" w14:textId="77777777" w:rsidR="008F1531" w:rsidRPr="00454368" w:rsidRDefault="008F1531" w:rsidP="00284D2E">
      <w:pPr>
        <w:spacing w:line="480" w:lineRule="auto"/>
        <w:rPr>
          <w:rFonts w:ascii="Arial" w:hAnsi="Arial" w:cs="Arial"/>
          <w:kern w:val="0"/>
          <w:sz w:val="22"/>
        </w:rPr>
      </w:pPr>
    </w:p>
    <w:p w14:paraId="368A0F2E" w14:textId="42834D48" w:rsidR="001220F1" w:rsidRPr="00454368" w:rsidRDefault="00700FB1" w:rsidP="00284D2E">
      <w:pPr>
        <w:spacing w:line="480" w:lineRule="auto"/>
        <w:rPr>
          <w:rFonts w:ascii="Arial" w:hAnsi="Arial" w:cs="Arial"/>
          <w:kern w:val="0"/>
          <w:sz w:val="22"/>
        </w:rPr>
      </w:pPr>
      <w:r w:rsidRPr="00454368">
        <w:rPr>
          <w:rFonts w:ascii="Arial" w:hAnsi="Arial" w:cs="Arial"/>
          <w:kern w:val="0"/>
          <w:sz w:val="22"/>
        </w:rPr>
        <w:t>Advantages of cost leadership strategy</w:t>
      </w:r>
    </w:p>
    <w:p w14:paraId="01220656" w14:textId="01737AB6" w:rsidR="006D7830" w:rsidRPr="00454368" w:rsidRDefault="001220F1" w:rsidP="00284D2E">
      <w:pPr>
        <w:spacing w:line="480" w:lineRule="auto"/>
        <w:rPr>
          <w:rFonts w:ascii="Arial" w:hAnsi="Arial" w:cs="Arial"/>
          <w:kern w:val="0"/>
          <w:sz w:val="22"/>
        </w:rPr>
      </w:pPr>
      <w:r w:rsidRPr="00454368">
        <w:rPr>
          <w:rFonts w:ascii="Arial" w:hAnsi="Arial" w:cs="Arial"/>
          <w:kern w:val="0"/>
          <w:sz w:val="22"/>
        </w:rPr>
        <w:t>when the market competition is fierce, consumers prefer to choose the products with lower prices for the same products, so this strategy is only applicable to the company that can keep profits even if the sales price or cost is reduced, and the reduction of cost and sales price can bring greater sales and advantages</w:t>
      </w:r>
    </w:p>
    <w:p w14:paraId="463745E6" w14:textId="77777777" w:rsidR="008F1531" w:rsidRPr="00454368" w:rsidRDefault="008F1531" w:rsidP="00284D2E">
      <w:pPr>
        <w:spacing w:line="480" w:lineRule="auto"/>
        <w:rPr>
          <w:rFonts w:ascii="Arial" w:hAnsi="Arial" w:cs="Arial"/>
          <w:kern w:val="0"/>
          <w:sz w:val="22"/>
        </w:rPr>
      </w:pPr>
    </w:p>
    <w:p w14:paraId="3BAE9A96" w14:textId="298EE395" w:rsidR="006D7830" w:rsidRPr="00454368" w:rsidRDefault="00700FB1" w:rsidP="00284D2E">
      <w:pPr>
        <w:spacing w:line="480" w:lineRule="auto"/>
        <w:rPr>
          <w:rFonts w:ascii="Arial" w:hAnsi="Arial" w:cs="Arial"/>
          <w:kern w:val="0"/>
          <w:sz w:val="22"/>
        </w:rPr>
      </w:pPr>
      <w:r w:rsidRPr="00454368">
        <w:rPr>
          <w:rFonts w:ascii="Arial" w:hAnsi="Arial" w:cs="Arial"/>
          <w:kern w:val="0"/>
          <w:sz w:val="22"/>
        </w:rPr>
        <w:t>The cost leadership strategy is applicable to the ability of enterprises to use advanced production equipment. Because advanced equipment can improve production efficiency and further reduce product cost. And the strategy is suitable for mass production enterprises. If the products reach a certain scale, they will have a lower cost.</w:t>
      </w:r>
    </w:p>
    <w:p w14:paraId="69BD8665" w14:textId="77777777" w:rsidR="00700FB1" w:rsidRPr="00454368" w:rsidRDefault="00700FB1" w:rsidP="00284D2E">
      <w:pPr>
        <w:spacing w:line="480" w:lineRule="auto"/>
        <w:rPr>
          <w:rFonts w:ascii="Arial" w:hAnsi="Arial" w:cs="Arial"/>
          <w:kern w:val="0"/>
          <w:sz w:val="22"/>
        </w:rPr>
      </w:pPr>
    </w:p>
    <w:p w14:paraId="7BB06927" w14:textId="6B609653" w:rsidR="006D7830" w:rsidRPr="00454368" w:rsidRDefault="00B30996" w:rsidP="00B30996">
      <w:pPr>
        <w:pStyle w:val="2"/>
        <w:rPr>
          <w:rFonts w:ascii="Arial" w:hAnsi="Arial" w:cs="Arial"/>
          <w:kern w:val="0"/>
          <w:sz w:val="22"/>
          <w:szCs w:val="22"/>
        </w:rPr>
      </w:pPr>
      <w:bookmarkStart w:id="7" w:name="_Toc25698963"/>
      <w:r w:rsidRPr="00454368">
        <w:rPr>
          <w:rFonts w:ascii="Arial" w:hAnsi="Arial" w:cs="Arial"/>
          <w:kern w:val="0"/>
          <w:sz w:val="22"/>
          <w:szCs w:val="22"/>
        </w:rPr>
        <w:t xml:space="preserve">3.2 </w:t>
      </w:r>
      <w:r w:rsidR="006D7830" w:rsidRPr="00454368">
        <w:rPr>
          <w:rFonts w:ascii="Arial" w:hAnsi="Arial" w:cs="Arial"/>
          <w:kern w:val="0"/>
          <w:sz w:val="22"/>
          <w:szCs w:val="22"/>
        </w:rPr>
        <w:t>Differentiation Strategy</w:t>
      </w:r>
      <w:bookmarkEnd w:id="7"/>
      <w:r w:rsidR="006D7830" w:rsidRPr="00454368">
        <w:rPr>
          <w:rFonts w:ascii="Arial" w:hAnsi="Arial" w:cs="Arial"/>
          <w:kern w:val="0"/>
          <w:sz w:val="22"/>
          <w:szCs w:val="22"/>
        </w:rPr>
        <w:t xml:space="preserve"> </w:t>
      </w:r>
    </w:p>
    <w:p w14:paraId="556C8CE1" w14:textId="2DB4F40B" w:rsidR="00A90800" w:rsidRPr="00454368" w:rsidRDefault="00DA209F" w:rsidP="00284D2E">
      <w:pPr>
        <w:spacing w:line="480" w:lineRule="auto"/>
        <w:rPr>
          <w:rFonts w:ascii="Arial" w:hAnsi="Arial" w:cs="Arial"/>
          <w:kern w:val="0"/>
          <w:sz w:val="22"/>
        </w:rPr>
      </w:pPr>
      <w:r w:rsidRPr="00454368">
        <w:rPr>
          <w:rFonts w:ascii="Arial" w:hAnsi="Arial" w:cs="Arial"/>
          <w:kern w:val="0"/>
          <w:sz w:val="22"/>
        </w:rPr>
        <w:t>Differentiation strategy requires the development of a distinctive product or service, which has unique attributes valued by customers and is considered better or different than competitors' products. The company hopes to get a higher price that will exceed the extra cost paid. Due to the unique nature of the product, if the supplier raises the price, the company may pass on the cost to customers who are not easy to find alternative products. (</w:t>
      </w:r>
      <w:r w:rsidR="003507F0" w:rsidRPr="00454368">
        <w:rPr>
          <w:rFonts w:ascii="Arial" w:hAnsi="Arial" w:cs="Arial"/>
          <w:color w:val="000000"/>
          <w:sz w:val="22"/>
          <w:shd w:val="clear" w:color="auto" w:fill="FFFFFF"/>
        </w:rPr>
        <w:t>David</w:t>
      </w:r>
      <w:r w:rsidR="00512DAF" w:rsidRPr="00454368">
        <w:rPr>
          <w:rFonts w:ascii="Arial" w:hAnsi="Arial" w:cs="Arial"/>
          <w:kern w:val="0"/>
          <w:sz w:val="22"/>
        </w:rPr>
        <w:t>,</w:t>
      </w:r>
      <w:r w:rsidR="00B30996" w:rsidRPr="00454368">
        <w:rPr>
          <w:rFonts w:ascii="Arial" w:hAnsi="Arial" w:cs="Arial"/>
          <w:kern w:val="0"/>
          <w:sz w:val="22"/>
        </w:rPr>
        <w:t xml:space="preserve"> </w:t>
      </w:r>
      <w:r w:rsidR="00512DAF" w:rsidRPr="00454368">
        <w:rPr>
          <w:rFonts w:ascii="Arial" w:hAnsi="Arial" w:cs="Arial"/>
          <w:kern w:val="0"/>
          <w:sz w:val="22"/>
        </w:rPr>
        <w:t>2007</w:t>
      </w:r>
      <w:r w:rsidR="00512DAF" w:rsidRPr="00454368">
        <w:rPr>
          <w:rFonts w:ascii="Arial" w:hAnsi="Arial" w:cs="Arial"/>
          <w:kern w:val="0"/>
          <w:sz w:val="22"/>
        </w:rPr>
        <w:t>）</w:t>
      </w:r>
    </w:p>
    <w:p w14:paraId="042CF48A" w14:textId="77777777" w:rsidR="00A84126" w:rsidRPr="00454368" w:rsidRDefault="00A84126" w:rsidP="00284D2E">
      <w:pPr>
        <w:spacing w:line="480" w:lineRule="auto"/>
        <w:rPr>
          <w:rFonts w:ascii="Arial" w:hAnsi="Arial" w:cs="Arial"/>
          <w:kern w:val="0"/>
          <w:sz w:val="22"/>
        </w:rPr>
      </w:pPr>
    </w:p>
    <w:p w14:paraId="0428B97F" w14:textId="77777777" w:rsidR="00A84126" w:rsidRPr="00454368" w:rsidRDefault="00A84126" w:rsidP="00284D2E">
      <w:pPr>
        <w:spacing w:line="480" w:lineRule="auto"/>
        <w:rPr>
          <w:rFonts w:ascii="Arial" w:hAnsi="Arial" w:cs="Arial"/>
          <w:kern w:val="0"/>
          <w:sz w:val="22"/>
        </w:rPr>
      </w:pPr>
      <w:r w:rsidRPr="00454368">
        <w:rPr>
          <w:rFonts w:ascii="Arial" w:hAnsi="Arial" w:cs="Arial"/>
          <w:kern w:val="0"/>
          <w:sz w:val="22"/>
        </w:rPr>
        <w:t xml:space="preserve">Differentiation strategy is applicable to: </w:t>
      </w:r>
    </w:p>
    <w:p w14:paraId="2B5C6AB0" w14:textId="20CE9780" w:rsidR="006D7830" w:rsidRPr="00454368" w:rsidRDefault="009A1420" w:rsidP="00284D2E">
      <w:pPr>
        <w:spacing w:line="480" w:lineRule="auto"/>
        <w:rPr>
          <w:rFonts w:ascii="Arial" w:hAnsi="Arial" w:cs="Arial"/>
          <w:kern w:val="0"/>
          <w:sz w:val="22"/>
        </w:rPr>
      </w:pPr>
      <w:r w:rsidRPr="00454368">
        <w:rPr>
          <w:rFonts w:ascii="Arial" w:hAnsi="Arial" w:cs="Arial"/>
          <w:kern w:val="0"/>
          <w:sz w:val="22"/>
        </w:rPr>
        <w:t>U</w:t>
      </w:r>
      <w:r w:rsidR="00A84126" w:rsidRPr="00454368">
        <w:rPr>
          <w:rFonts w:ascii="Arial" w:hAnsi="Arial" w:cs="Arial"/>
          <w:kern w:val="0"/>
          <w:sz w:val="22"/>
        </w:rPr>
        <w:t>sers have different of use and demand for products, enterprises have strong research and development capabilities, enterprises have leading reputation in products or services, have certain popularity and reputation, and enterprises have strong marketing capabilities</w:t>
      </w:r>
    </w:p>
    <w:p w14:paraId="6E250D67" w14:textId="77777777" w:rsidR="00534E9B" w:rsidRPr="00454368" w:rsidRDefault="00534E9B" w:rsidP="00284D2E">
      <w:pPr>
        <w:spacing w:line="480" w:lineRule="auto"/>
        <w:rPr>
          <w:rFonts w:ascii="Arial" w:hAnsi="Arial" w:cs="Arial"/>
          <w:kern w:val="0"/>
          <w:sz w:val="22"/>
        </w:rPr>
      </w:pPr>
    </w:p>
    <w:p w14:paraId="570CEDEE" w14:textId="77777777" w:rsidR="004D27AA" w:rsidRPr="00454368" w:rsidRDefault="00534E9B" w:rsidP="00284D2E">
      <w:pPr>
        <w:spacing w:line="480" w:lineRule="auto"/>
        <w:rPr>
          <w:rFonts w:ascii="Arial" w:hAnsi="Arial" w:cs="Arial"/>
          <w:kern w:val="0"/>
          <w:sz w:val="22"/>
        </w:rPr>
      </w:pPr>
      <w:r w:rsidRPr="00454368">
        <w:rPr>
          <w:rFonts w:ascii="Arial" w:hAnsi="Arial" w:cs="Arial"/>
          <w:kern w:val="0"/>
          <w:sz w:val="22"/>
        </w:rPr>
        <w:t xml:space="preserve">Advantages of differentiation strategy: </w:t>
      </w:r>
    </w:p>
    <w:p w14:paraId="0A1CC45B" w14:textId="74B73FDA" w:rsidR="00534E9B" w:rsidRPr="00454368" w:rsidRDefault="004D27AA" w:rsidP="00284D2E">
      <w:pPr>
        <w:spacing w:line="480" w:lineRule="auto"/>
        <w:rPr>
          <w:rFonts w:ascii="Arial" w:hAnsi="Arial" w:cs="Arial"/>
          <w:kern w:val="0"/>
          <w:sz w:val="22"/>
        </w:rPr>
      </w:pPr>
      <w:r w:rsidRPr="00454368">
        <w:rPr>
          <w:rFonts w:ascii="Arial" w:hAnsi="Arial" w:cs="Arial"/>
          <w:kern w:val="0"/>
          <w:sz w:val="22"/>
        </w:rPr>
        <w:t>T</w:t>
      </w:r>
      <w:r w:rsidR="00534E9B" w:rsidRPr="00454368">
        <w:rPr>
          <w:rFonts w:ascii="Arial" w:hAnsi="Arial" w:cs="Arial"/>
          <w:kern w:val="0"/>
          <w:sz w:val="22"/>
        </w:rPr>
        <w:t>he products or services of an enterprise are different from those of its competitors and provide unique products and services. And can build up customer loyalty, so substitutes can't compete with them in performance</w:t>
      </w:r>
    </w:p>
    <w:p w14:paraId="34DCD682" w14:textId="77777777" w:rsidR="00534E9B" w:rsidRPr="00454368" w:rsidRDefault="00534E9B" w:rsidP="00284D2E">
      <w:pPr>
        <w:spacing w:line="480" w:lineRule="auto"/>
        <w:rPr>
          <w:rFonts w:ascii="Arial" w:hAnsi="Arial" w:cs="Arial"/>
          <w:kern w:val="0"/>
          <w:sz w:val="22"/>
        </w:rPr>
      </w:pPr>
    </w:p>
    <w:p w14:paraId="3439AA8C" w14:textId="3B984EFD" w:rsidR="006D7830" w:rsidRPr="00454368" w:rsidRDefault="00B30996" w:rsidP="00B30996">
      <w:pPr>
        <w:pStyle w:val="2"/>
        <w:rPr>
          <w:rFonts w:ascii="Arial" w:hAnsi="Arial" w:cs="Arial"/>
          <w:kern w:val="0"/>
          <w:sz w:val="22"/>
          <w:szCs w:val="22"/>
        </w:rPr>
      </w:pPr>
      <w:bookmarkStart w:id="8" w:name="_Toc25698964"/>
      <w:r w:rsidRPr="00454368">
        <w:rPr>
          <w:rFonts w:ascii="Arial" w:hAnsi="Arial" w:cs="Arial"/>
          <w:kern w:val="0"/>
          <w:sz w:val="22"/>
          <w:szCs w:val="22"/>
        </w:rPr>
        <w:t xml:space="preserve">3.3 </w:t>
      </w:r>
      <w:r w:rsidR="006D7830" w:rsidRPr="00454368">
        <w:rPr>
          <w:rFonts w:ascii="Arial" w:hAnsi="Arial" w:cs="Arial"/>
          <w:kern w:val="0"/>
          <w:sz w:val="22"/>
          <w:szCs w:val="22"/>
        </w:rPr>
        <w:t>Focus Strategy</w:t>
      </w:r>
      <w:bookmarkEnd w:id="8"/>
      <w:r w:rsidR="006D7830" w:rsidRPr="00454368">
        <w:rPr>
          <w:rFonts w:ascii="Arial" w:hAnsi="Arial" w:cs="Arial"/>
          <w:kern w:val="0"/>
          <w:sz w:val="22"/>
          <w:szCs w:val="22"/>
        </w:rPr>
        <w:t xml:space="preserve"> </w:t>
      </w:r>
    </w:p>
    <w:p w14:paraId="2552E2BF" w14:textId="1DAAD89B" w:rsidR="006D7830" w:rsidRPr="00454368" w:rsidRDefault="00B30996" w:rsidP="00284D2E">
      <w:pPr>
        <w:spacing w:line="480" w:lineRule="auto"/>
        <w:rPr>
          <w:rFonts w:ascii="Arial" w:hAnsi="Arial" w:cs="Arial"/>
          <w:kern w:val="0"/>
          <w:sz w:val="22"/>
        </w:rPr>
      </w:pPr>
      <w:r w:rsidRPr="00454368">
        <w:rPr>
          <w:rFonts w:ascii="Arial" w:hAnsi="Arial" w:cs="Arial"/>
          <w:kern w:val="0"/>
          <w:sz w:val="22"/>
        </w:rPr>
        <w:t>The focus strategy focuses on a narrow segment. Companies that use focus strategies generally have high customer loyalty, which prevents other companies from competing directly. Due to the narrow market focus and the small number of companies adopting the focus strategy, the bargaining power with suppliers is also low. However, enterprises using differentiation strategies may pass on higher costs to customers because there is no alternative product. (</w:t>
      </w:r>
      <w:r w:rsidR="003507F0" w:rsidRPr="00454368">
        <w:rPr>
          <w:rFonts w:ascii="Arial" w:hAnsi="Arial" w:cs="Arial"/>
          <w:color w:val="000000"/>
          <w:sz w:val="22"/>
          <w:shd w:val="clear" w:color="auto" w:fill="FFFFFF"/>
        </w:rPr>
        <w:t>David</w:t>
      </w:r>
      <w:r w:rsidR="005A06FF" w:rsidRPr="00454368">
        <w:rPr>
          <w:rFonts w:ascii="Arial" w:hAnsi="Arial" w:cs="Arial"/>
          <w:kern w:val="0"/>
          <w:sz w:val="22"/>
        </w:rPr>
        <w:t>,</w:t>
      </w:r>
      <w:r w:rsidRPr="00454368">
        <w:rPr>
          <w:rFonts w:ascii="Arial" w:hAnsi="Arial" w:cs="Arial"/>
          <w:kern w:val="0"/>
          <w:sz w:val="22"/>
        </w:rPr>
        <w:t xml:space="preserve"> </w:t>
      </w:r>
      <w:r w:rsidR="005A06FF" w:rsidRPr="00454368">
        <w:rPr>
          <w:rFonts w:ascii="Arial" w:hAnsi="Arial" w:cs="Arial"/>
          <w:kern w:val="0"/>
          <w:sz w:val="22"/>
        </w:rPr>
        <w:t>2007</w:t>
      </w:r>
      <w:r w:rsidR="005A06FF" w:rsidRPr="00454368">
        <w:rPr>
          <w:rFonts w:ascii="Arial" w:hAnsi="Arial" w:cs="Arial"/>
          <w:kern w:val="0"/>
          <w:sz w:val="22"/>
        </w:rPr>
        <w:t>）</w:t>
      </w:r>
    </w:p>
    <w:p w14:paraId="7D73D830" w14:textId="743EAFA8" w:rsidR="009A1420" w:rsidRPr="00454368" w:rsidRDefault="009A1420" w:rsidP="00284D2E">
      <w:pPr>
        <w:spacing w:line="480" w:lineRule="auto"/>
        <w:rPr>
          <w:rFonts w:ascii="Arial" w:hAnsi="Arial" w:cs="Arial"/>
          <w:kern w:val="0"/>
          <w:sz w:val="22"/>
        </w:rPr>
      </w:pPr>
    </w:p>
    <w:p w14:paraId="23E5A5B6" w14:textId="1C349CA0" w:rsidR="00423EB5" w:rsidRPr="00454368" w:rsidRDefault="00531B85" w:rsidP="00284D2E">
      <w:pPr>
        <w:spacing w:line="480" w:lineRule="auto"/>
        <w:rPr>
          <w:rFonts w:ascii="Arial" w:hAnsi="Arial" w:cs="Arial"/>
          <w:kern w:val="0"/>
          <w:sz w:val="22"/>
        </w:rPr>
      </w:pPr>
      <w:r w:rsidRPr="00454368">
        <w:rPr>
          <w:rFonts w:ascii="Arial" w:hAnsi="Arial" w:cs="Arial"/>
          <w:kern w:val="0"/>
          <w:sz w:val="22"/>
        </w:rPr>
        <w:t xml:space="preserve">Focus strategy is applicable to: explore the market space occupied by a small group </w:t>
      </w:r>
      <w:r w:rsidRPr="00454368">
        <w:rPr>
          <w:rFonts w:ascii="Arial" w:hAnsi="Arial" w:cs="Arial"/>
          <w:kern w:val="0"/>
          <w:sz w:val="22"/>
        </w:rPr>
        <w:lastRenderedPageBreak/>
        <w:t>of customers with similar interests or needs in a larger market, most entrepreneurial enterprises will not start business in a large market, but use focus strategy to develop a small market. And the current resources and capabilities of enterprises can only operate in smaller markets.</w:t>
      </w:r>
    </w:p>
    <w:p w14:paraId="2873A745" w14:textId="77E4B96F" w:rsidR="00531B85" w:rsidRPr="00454368" w:rsidRDefault="00531B85" w:rsidP="00284D2E">
      <w:pPr>
        <w:spacing w:line="480" w:lineRule="auto"/>
        <w:rPr>
          <w:rFonts w:ascii="Arial" w:hAnsi="Arial" w:cs="Arial"/>
          <w:kern w:val="0"/>
          <w:sz w:val="22"/>
        </w:rPr>
      </w:pPr>
    </w:p>
    <w:p w14:paraId="1CAAE072" w14:textId="48316C51" w:rsidR="00531B85" w:rsidRPr="00454368" w:rsidRDefault="00531B85" w:rsidP="00284D2E">
      <w:pPr>
        <w:spacing w:line="480" w:lineRule="auto"/>
        <w:rPr>
          <w:rFonts w:ascii="Arial" w:hAnsi="Arial" w:cs="Arial"/>
          <w:kern w:val="0"/>
          <w:sz w:val="22"/>
        </w:rPr>
      </w:pPr>
      <w:r w:rsidRPr="00454368">
        <w:rPr>
          <w:rFonts w:ascii="Arial" w:hAnsi="Arial" w:cs="Arial"/>
          <w:kern w:val="0"/>
          <w:sz w:val="22"/>
        </w:rPr>
        <w:t>Advantages of focus strategy: it adapts to the characteristics of limited enterprise resources, can concentrate on providing the best service to a specific market, and has centralized business objectives and simple and convenient management. Reduce the operating cost of the enterprise, which is conducive to the centralized use of enterprise resources.</w:t>
      </w:r>
    </w:p>
    <w:p w14:paraId="2B153512" w14:textId="67A1BE9D" w:rsidR="000960EB" w:rsidRPr="00454368" w:rsidRDefault="000960EB" w:rsidP="00284D2E">
      <w:pPr>
        <w:spacing w:line="480" w:lineRule="auto"/>
        <w:rPr>
          <w:rFonts w:ascii="Arial" w:hAnsi="Arial" w:cs="Arial"/>
          <w:kern w:val="0"/>
          <w:sz w:val="22"/>
        </w:rPr>
      </w:pPr>
    </w:p>
    <w:p w14:paraId="431A8D63" w14:textId="6CAEEE92" w:rsidR="000960EB" w:rsidRPr="00454368" w:rsidRDefault="000960EB" w:rsidP="00284D2E">
      <w:pPr>
        <w:spacing w:line="480" w:lineRule="auto"/>
        <w:rPr>
          <w:rFonts w:ascii="Arial" w:hAnsi="Arial" w:cs="Arial"/>
          <w:kern w:val="0"/>
          <w:sz w:val="22"/>
        </w:rPr>
      </w:pPr>
    </w:p>
    <w:p w14:paraId="0E034E8E" w14:textId="2FE94646" w:rsidR="000960EB" w:rsidRPr="00454368" w:rsidRDefault="000960EB" w:rsidP="00284D2E">
      <w:pPr>
        <w:spacing w:line="480" w:lineRule="auto"/>
        <w:rPr>
          <w:rFonts w:ascii="Arial" w:hAnsi="Arial" w:cs="Arial"/>
          <w:kern w:val="0"/>
          <w:sz w:val="22"/>
        </w:rPr>
      </w:pPr>
    </w:p>
    <w:p w14:paraId="2339B71C" w14:textId="7832722D" w:rsidR="000960EB" w:rsidRPr="00454368" w:rsidRDefault="000960EB" w:rsidP="00284D2E">
      <w:pPr>
        <w:spacing w:line="480" w:lineRule="auto"/>
        <w:rPr>
          <w:rFonts w:ascii="Arial" w:hAnsi="Arial" w:cs="Arial"/>
          <w:kern w:val="0"/>
          <w:sz w:val="22"/>
        </w:rPr>
      </w:pPr>
    </w:p>
    <w:p w14:paraId="425333B7" w14:textId="0CF3C7A1" w:rsidR="000960EB" w:rsidRPr="00454368" w:rsidRDefault="000960EB" w:rsidP="00284D2E">
      <w:pPr>
        <w:spacing w:line="480" w:lineRule="auto"/>
        <w:rPr>
          <w:rFonts w:ascii="Arial" w:hAnsi="Arial" w:cs="Arial"/>
          <w:kern w:val="0"/>
          <w:sz w:val="22"/>
        </w:rPr>
      </w:pPr>
    </w:p>
    <w:p w14:paraId="7F3E1E49" w14:textId="0D1CDC92" w:rsidR="000960EB" w:rsidRPr="00454368" w:rsidRDefault="000960EB" w:rsidP="00284D2E">
      <w:pPr>
        <w:spacing w:line="480" w:lineRule="auto"/>
        <w:rPr>
          <w:rFonts w:ascii="Arial" w:hAnsi="Arial" w:cs="Arial"/>
          <w:kern w:val="0"/>
          <w:sz w:val="22"/>
        </w:rPr>
      </w:pPr>
    </w:p>
    <w:p w14:paraId="27467EDE" w14:textId="567DDC78" w:rsidR="000960EB" w:rsidRPr="00454368" w:rsidRDefault="000960EB" w:rsidP="00284D2E">
      <w:pPr>
        <w:spacing w:line="480" w:lineRule="auto"/>
        <w:rPr>
          <w:rFonts w:ascii="Arial" w:hAnsi="Arial" w:cs="Arial"/>
          <w:kern w:val="0"/>
          <w:sz w:val="22"/>
        </w:rPr>
      </w:pPr>
    </w:p>
    <w:p w14:paraId="357FCEEC" w14:textId="0331F9B9" w:rsidR="000960EB" w:rsidRPr="00454368" w:rsidRDefault="000960EB" w:rsidP="00284D2E">
      <w:pPr>
        <w:spacing w:line="480" w:lineRule="auto"/>
        <w:rPr>
          <w:rFonts w:ascii="Arial" w:hAnsi="Arial" w:cs="Arial"/>
          <w:kern w:val="0"/>
          <w:sz w:val="22"/>
        </w:rPr>
      </w:pPr>
    </w:p>
    <w:p w14:paraId="2F45D459" w14:textId="24F01F45" w:rsidR="000960EB" w:rsidRPr="00454368" w:rsidRDefault="000960EB" w:rsidP="00284D2E">
      <w:pPr>
        <w:spacing w:line="480" w:lineRule="auto"/>
        <w:rPr>
          <w:rFonts w:ascii="Arial" w:hAnsi="Arial" w:cs="Arial"/>
          <w:kern w:val="0"/>
          <w:sz w:val="22"/>
        </w:rPr>
      </w:pPr>
    </w:p>
    <w:p w14:paraId="2AEC68BE" w14:textId="4A7B1039" w:rsidR="000960EB" w:rsidRPr="00454368" w:rsidRDefault="000960EB" w:rsidP="00284D2E">
      <w:pPr>
        <w:spacing w:line="480" w:lineRule="auto"/>
        <w:rPr>
          <w:rFonts w:ascii="Arial" w:hAnsi="Arial" w:cs="Arial"/>
          <w:kern w:val="0"/>
          <w:sz w:val="22"/>
        </w:rPr>
      </w:pPr>
    </w:p>
    <w:p w14:paraId="6E2A3452" w14:textId="642610EB" w:rsidR="000960EB" w:rsidRPr="00454368" w:rsidRDefault="000960EB" w:rsidP="00284D2E">
      <w:pPr>
        <w:spacing w:line="480" w:lineRule="auto"/>
        <w:rPr>
          <w:rFonts w:ascii="Arial" w:hAnsi="Arial" w:cs="Arial"/>
          <w:kern w:val="0"/>
          <w:sz w:val="22"/>
        </w:rPr>
      </w:pPr>
    </w:p>
    <w:p w14:paraId="4034BFC9" w14:textId="77777777" w:rsidR="00A637E4" w:rsidRDefault="00A637E4" w:rsidP="00284D2E">
      <w:pPr>
        <w:spacing w:line="480" w:lineRule="auto"/>
        <w:rPr>
          <w:rFonts w:ascii="Arial" w:hAnsi="Arial" w:cs="Arial"/>
          <w:kern w:val="0"/>
          <w:sz w:val="22"/>
        </w:rPr>
        <w:sectPr w:rsidR="00A637E4" w:rsidSect="00A637E4">
          <w:headerReference w:type="default" r:id="rId14"/>
          <w:pgSz w:w="11906" w:h="16838"/>
          <w:pgMar w:top="1440" w:right="1800" w:bottom="1440" w:left="1800" w:header="851" w:footer="992" w:gutter="0"/>
          <w:cols w:space="425"/>
          <w:docGrid w:type="lines" w:linePitch="312"/>
        </w:sectPr>
      </w:pPr>
    </w:p>
    <w:p w14:paraId="32B88679" w14:textId="1E3707D9" w:rsidR="000960EB" w:rsidRPr="00454368" w:rsidRDefault="000960EB" w:rsidP="00284D2E">
      <w:pPr>
        <w:spacing w:line="480" w:lineRule="auto"/>
        <w:rPr>
          <w:rFonts w:ascii="Arial" w:hAnsi="Arial" w:cs="Arial"/>
          <w:kern w:val="0"/>
          <w:sz w:val="22"/>
        </w:rPr>
      </w:pPr>
    </w:p>
    <w:p w14:paraId="6EF23D42" w14:textId="2B6D4210" w:rsidR="00224191" w:rsidRPr="00454368" w:rsidRDefault="00B30996" w:rsidP="00B30996">
      <w:pPr>
        <w:pStyle w:val="1"/>
        <w:spacing w:line="480" w:lineRule="auto"/>
        <w:rPr>
          <w:rFonts w:ascii="Arial" w:hAnsi="Arial" w:cs="Arial"/>
          <w:kern w:val="0"/>
          <w:sz w:val="22"/>
          <w:szCs w:val="22"/>
        </w:rPr>
      </w:pPr>
      <w:bookmarkStart w:id="9" w:name="_Toc25698965"/>
      <w:r w:rsidRPr="00454368">
        <w:rPr>
          <w:rFonts w:ascii="Arial" w:hAnsi="Arial" w:cs="Arial"/>
          <w:kern w:val="0"/>
          <w:sz w:val="22"/>
          <w:szCs w:val="22"/>
        </w:rPr>
        <w:t xml:space="preserve">4.0 </w:t>
      </w:r>
      <w:r w:rsidR="00113D65" w:rsidRPr="00454368">
        <w:rPr>
          <w:rFonts w:ascii="Arial" w:hAnsi="Arial" w:cs="Arial"/>
          <w:kern w:val="0"/>
          <w:sz w:val="22"/>
          <w:szCs w:val="22"/>
        </w:rPr>
        <w:t>Main body</w:t>
      </w:r>
      <w:bookmarkEnd w:id="9"/>
    </w:p>
    <w:p w14:paraId="332A6C0C" w14:textId="07930820" w:rsidR="00224191" w:rsidRPr="00454368" w:rsidRDefault="00224191" w:rsidP="00284D2E">
      <w:pPr>
        <w:spacing w:line="480" w:lineRule="auto"/>
        <w:rPr>
          <w:rFonts w:ascii="Arial" w:hAnsi="Arial" w:cs="Arial"/>
          <w:kern w:val="0"/>
          <w:sz w:val="22"/>
        </w:rPr>
      </w:pPr>
      <w:r w:rsidRPr="00454368">
        <w:rPr>
          <w:rFonts w:ascii="Arial" w:hAnsi="Arial" w:cs="Arial"/>
          <w:kern w:val="0"/>
          <w:sz w:val="22"/>
        </w:rPr>
        <w:t>Lidl adopts the cost lead</w:t>
      </w:r>
      <w:r w:rsidR="005A79C8" w:rsidRPr="00454368">
        <w:rPr>
          <w:rFonts w:ascii="Arial" w:hAnsi="Arial" w:cs="Arial"/>
          <w:kern w:val="0"/>
          <w:sz w:val="22"/>
        </w:rPr>
        <w:t>ership</w:t>
      </w:r>
      <w:r w:rsidRPr="00454368">
        <w:rPr>
          <w:rFonts w:ascii="Arial" w:hAnsi="Arial" w:cs="Arial"/>
          <w:kern w:val="0"/>
          <w:sz w:val="22"/>
        </w:rPr>
        <w:t xml:space="preserve"> strategy, because this strategy can attract more customers, so as to obtain more profits. Through investigation and research, Lidl has indeed gained a large market in the UK through the cost lead</w:t>
      </w:r>
      <w:r w:rsidR="005A79C8" w:rsidRPr="00454368">
        <w:rPr>
          <w:rFonts w:ascii="Arial" w:hAnsi="Arial" w:cs="Arial"/>
          <w:kern w:val="0"/>
          <w:sz w:val="22"/>
        </w:rPr>
        <w:t>ership</w:t>
      </w:r>
      <w:r w:rsidRPr="00454368">
        <w:rPr>
          <w:rFonts w:ascii="Arial" w:hAnsi="Arial" w:cs="Arial"/>
          <w:kern w:val="0"/>
          <w:sz w:val="22"/>
        </w:rPr>
        <w:t xml:space="preserve"> strategy, and Lidl has more than 10000 stores in the world, so the cost lead</w:t>
      </w:r>
      <w:r w:rsidR="005A79C8" w:rsidRPr="00454368">
        <w:rPr>
          <w:rFonts w:ascii="Arial" w:hAnsi="Arial" w:cs="Arial"/>
          <w:kern w:val="0"/>
          <w:sz w:val="22"/>
        </w:rPr>
        <w:t>ership</w:t>
      </w:r>
      <w:r w:rsidRPr="00454368">
        <w:rPr>
          <w:rFonts w:ascii="Arial" w:hAnsi="Arial" w:cs="Arial"/>
          <w:kern w:val="0"/>
          <w:sz w:val="22"/>
        </w:rPr>
        <w:t xml:space="preserve"> strategy is the most suitable strategic approach for Lidl.</w:t>
      </w:r>
    </w:p>
    <w:p w14:paraId="6A43C8C8" w14:textId="1D477601" w:rsidR="00224191" w:rsidRPr="00454368" w:rsidRDefault="00224191" w:rsidP="00B30996">
      <w:pPr>
        <w:pStyle w:val="2"/>
        <w:keepLines w:val="0"/>
        <w:widowControl/>
        <w:numPr>
          <w:ilvl w:val="1"/>
          <w:numId w:val="4"/>
        </w:numPr>
        <w:tabs>
          <w:tab w:val="left" w:pos="851"/>
        </w:tabs>
        <w:autoSpaceDE w:val="0"/>
        <w:autoSpaceDN w:val="0"/>
        <w:adjustRightInd w:val="0"/>
        <w:spacing w:before="0" w:after="0" w:line="480" w:lineRule="auto"/>
        <w:jc w:val="left"/>
        <w:rPr>
          <w:rFonts w:ascii="Arial" w:eastAsia="Times New Roman" w:hAnsi="Arial" w:cs="Arial"/>
          <w:iCs/>
          <w:kern w:val="0"/>
          <w:sz w:val="22"/>
          <w:szCs w:val="22"/>
        </w:rPr>
      </w:pPr>
      <w:bookmarkStart w:id="10" w:name="_Toc25698966"/>
      <w:r w:rsidRPr="00454368">
        <w:rPr>
          <w:rFonts w:ascii="Arial" w:eastAsia="Times New Roman" w:hAnsi="Arial" w:cs="Arial"/>
          <w:iCs/>
          <w:kern w:val="0"/>
          <w:sz w:val="22"/>
          <w:szCs w:val="22"/>
        </w:rPr>
        <w:t>I</w:t>
      </w:r>
      <w:r w:rsidRPr="00454368">
        <w:rPr>
          <w:rFonts w:ascii="Arial" w:eastAsiaTheme="minorEastAsia" w:hAnsi="Arial" w:cs="Arial"/>
          <w:iCs/>
          <w:kern w:val="0"/>
          <w:sz w:val="22"/>
          <w:szCs w:val="22"/>
        </w:rPr>
        <w:t>m</w:t>
      </w:r>
      <w:r w:rsidRPr="00454368">
        <w:rPr>
          <w:rFonts w:ascii="Arial" w:eastAsia="Times New Roman" w:hAnsi="Arial" w:cs="Arial"/>
          <w:iCs/>
          <w:kern w:val="0"/>
          <w:sz w:val="22"/>
          <w:szCs w:val="22"/>
        </w:rPr>
        <w:t>plementation of the strategy</w:t>
      </w:r>
      <w:bookmarkEnd w:id="10"/>
    </w:p>
    <w:p w14:paraId="1236B591" w14:textId="5078439E" w:rsidR="00F11F49" w:rsidRPr="00454368" w:rsidRDefault="00236C26" w:rsidP="00284D2E">
      <w:pPr>
        <w:pStyle w:val="a8"/>
        <w:shd w:val="clear" w:color="auto" w:fill="FFFFFF"/>
        <w:spacing w:before="0" w:beforeAutospacing="0" w:after="390" w:afterAutospacing="0" w:line="480" w:lineRule="auto"/>
        <w:jc w:val="both"/>
        <w:rPr>
          <w:rFonts w:ascii="Arial" w:hAnsi="Arial" w:cs="Arial"/>
          <w:color w:val="222222"/>
          <w:sz w:val="22"/>
          <w:szCs w:val="22"/>
        </w:rPr>
      </w:pPr>
      <w:r w:rsidRPr="00454368">
        <w:rPr>
          <w:rFonts w:ascii="Arial" w:hAnsi="Arial" w:cs="Arial"/>
          <w:sz w:val="22"/>
          <w:szCs w:val="22"/>
        </w:rPr>
        <w:t>Through research, it is found that the cost leading strategy adopted by Lidl is that every day there will be discounted products in the store, and Lidl will be cheaper than other stores at the same price. This low-cost sales method attracts many customers, and Lidl has more than 10000 stores in the world, so this strategy is very suitable for this company. Lidl's own brand products h</w:t>
      </w:r>
      <w:r w:rsidR="000B0ACD" w:rsidRPr="00454368">
        <w:rPr>
          <w:rFonts w:ascii="Arial" w:hAnsi="Arial" w:cs="Arial"/>
          <w:sz w:val="22"/>
          <w:szCs w:val="22"/>
        </w:rPr>
        <w:t xml:space="preserve">as better quality than others. </w:t>
      </w:r>
      <w:r w:rsidRPr="00454368">
        <w:rPr>
          <w:rFonts w:ascii="Arial" w:hAnsi="Arial" w:cs="Arial"/>
          <w:sz w:val="22"/>
          <w:szCs w:val="22"/>
        </w:rPr>
        <w:t xml:space="preserve">According to the latest price survey, the price of </w:t>
      </w:r>
      <w:r w:rsidR="000B0ACD" w:rsidRPr="00454368">
        <w:rPr>
          <w:rFonts w:ascii="Arial" w:hAnsi="Arial" w:cs="Arial"/>
          <w:sz w:val="22"/>
          <w:szCs w:val="22"/>
        </w:rPr>
        <w:t>L</w:t>
      </w:r>
      <w:r w:rsidRPr="00454368">
        <w:rPr>
          <w:rFonts w:ascii="Arial" w:hAnsi="Arial" w:cs="Arial"/>
          <w:sz w:val="22"/>
          <w:szCs w:val="22"/>
        </w:rPr>
        <w:t>idl</w:t>
      </w:r>
      <w:r w:rsidR="000B0ACD" w:rsidRPr="00454368">
        <w:rPr>
          <w:rFonts w:ascii="Arial" w:hAnsi="Arial" w:cs="Arial"/>
          <w:sz w:val="22"/>
          <w:szCs w:val="22"/>
        </w:rPr>
        <w:t>’ goods</w:t>
      </w:r>
      <w:r w:rsidRPr="00454368">
        <w:rPr>
          <w:rFonts w:ascii="Arial" w:hAnsi="Arial" w:cs="Arial"/>
          <w:sz w:val="22"/>
          <w:szCs w:val="22"/>
        </w:rPr>
        <w:t xml:space="preserve"> </w:t>
      </w:r>
      <w:r w:rsidR="000B0ACD" w:rsidRPr="00454368">
        <w:rPr>
          <w:rFonts w:ascii="Arial" w:hAnsi="Arial" w:cs="Arial"/>
          <w:sz w:val="22"/>
          <w:szCs w:val="22"/>
        </w:rPr>
        <w:t>are</w:t>
      </w:r>
      <w:r w:rsidRPr="00454368">
        <w:rPr>
          <w:rFonts w:ascii="Arial" w:hAnsi="Arial" w:cs="Arial"/>
          <w:sz w:val="22"/>
          <w:szCs w:val="22"/>
        </w:rPr>
        <w:t xml:space="preserve"> about 9% lower than that of Wal Mart. The reason for the low price is that 90% of the products </w:t>
      </w:r>
      <w:r w:rsidR="000B0ACD" w:rsidRPr="00454368">
        <w:rPr>
          <w:rFonts w:ascii="Arial" w:hAnsi="Arial" w:cs="Arial"/>
          <w:sz w:val="22"/>
          <w:szCs w:val="22"/>
        </w:rPr>
        <w:t>L</w:t>
      </w:r>
      <w:r w:rsidRPr="00454368">
        <w:rPr>
          <w:rFonts w:ascii="Arial" w:hAnsi="Arial" w:cs="Arial"/>
          <w:sz w:val="22"/>
          <w:szCs w:val="22"/>
        </w:rPr>
        <w:t>idl sells are its own brands, which can save the price of middlemen.</w:t>
      </w:r>
      <w:r w:rsidR="005A06FF" w:rsidRPr="00454368">
        <w:rPr>
          <w:rFonts w:ascii="Arial" w:hAnsi="Arial" w:cs="Arial"/>
          <w:sz w:val="22"/>
          <w:szCs w:val="22"/>
        </w:rPr>
        <w:t xml:space="preserve">  (Tang</w:t>
      </w:r>
      <w:r w:rsidR="005A06FF" w:rsidRPr="00454368">
        <w:rPr>
          <w:rFonts w:ascii="Arial" w:hAnsi="Arial" w:cs="Arial"/>
          <w:sz w:val="22"/>
          <w:szCs w:val="22"/>
        </w:rPr>
        <w:t>，</w:t>
      </w:r>
      <w:r w:rsidR="005A06FF" w:rsidRPr="00454368">
        <w:rPr>
          <w:rFonts w:ascii="Arial" w:hAnsi="Arial" w:cs="Arial"/>
          <w:sz w:val="22"/>
          <w:szCs w:val="22"/>
        </w:rPr>
        <w:t>2019)</w:t>
      </w:r>
      <w:r w:rsidRPr="00454368">
        <w:rPr>
          <w:rFonts w:ascii="Arial" w:hAnsi="Arial" w:cs="Arial"/>
          <w:sz w:val="22"/>
          <w:szCs w:val="22"/>
        </w:rPr>
        <w:t xml:space="preserve"> </w:t>
      </w:r>
      <w:r w:rsidR="005A06FF" w:rsidRPr="00454368">
        <w:rPr>
          <w:rFonts w:ascii="Arial" w:hAnsi="Arial" w:cs="Arial"/>
          <w:sz w:val="22"/>
          <w:szCs w:val="22"/>
        </w:rPr>
        <w:t xml:space="preserve"> </w:t>
      </w:r>
      <w:r w:rsidRPr="00454368">
        <w:rPr>
          <w:rFonts w:ascii="Arial" w:hAnsi="Arial" w:cs="Arial"/>
          <w:sz w:val="22"/>
          <w:szCs w:val="22"/>
        </w:rPr>
        <w:t xml:space="preserve">They widely use private labels to prove to customers that they are selling high-quality products. Although </w:t>
      </w:r>
      <w:r w:rsidR="000B0ACD" w:rsidRPr="00454368">
        <w:rPr>
          <w:rFonts w:ascii="Arial" w:hAnsi="Arial" w:cs="Arial"/>
          <w:sz w:val="22"/>
          <w:szCs w:val="22"/>
        </w:rPr>
        <w:t>L</w:t>
      </w:r>
      <w:r w:rsidRPr="00454368">
        <w:rPr>
          <w:rFonts w:ascii="Arial" w:hAnsi="Arial" w:cs="Arial"/>
          <w:sz w:val="22"/>
          <w:szCs w:val="22"/>
        </w:rPr>
        <w:t>idl is a low-cost marketing method, it is still very profitable.</w:t>
      </w:r>
      <w:r w:rsidR="00055713" w:rsidRPr="00454368">
        <w:rPr>
          <w:rFonts w:ascii="Arial" w:hAnsi="Arial" w:cs="Arial"/>
          <w:sz w:val="22"/>
          <w:szCs w:val="22"/>
        </w:rPr>
        <w:t xml:space="preserve"> And </w:t>
      </w:r>
      <w:r w:rsidR="005A06FF" w:rsidRPr="00454368">
        <w:rPr>
          <w:rFonts w:ascii="Arial" w:hAnsi="Arial" w:cs="Arial"/>
          <w:sz w:val="22"/>
          <w:szCs w:val="22"/>
        </w:rPr>
        <w:t>L</w:t>
      </w:r>
      <w:r w:rsidR="00055713" w:rsidRPr="00454368">
        <w:rPr>
          <w:rFonts w:ascii="Arial" w:hAnsi="Arial" w:cs="Arial"/>
          <w:sz w:val="22"/>
          <w:szCs w:val="22"/>
        </w:rPr>
        <w:t>idl online service is also particularly humanized,</w:t>
      </w:r>
      <w:r w:rsidRPr="00454368">
        <w:rPr>
          <w:rFonts w:ascii="Arial" w:hAnsi="Arial" w:cs="Arial"/>
          <w:sz w:val="22"/>
          <w:szCs w:val="22"/>
        </w:rPr>
        <w:t xml:space="preserve"> </w:t>
      </w:r>
      <w:r w:rsidR="00055713" w:rsidRPr="00454368">
        <w:rPr>
          <w:rFonts w:ascii="Arial" w:hAnsi="Arial" w:cs="Arial"/>
          <w:color w:val="222222"/>
          <w:sz w:val="22"/>
          <w:szCs w:val="22"/>
        </w:rPr>
        <w:t>It has launched Lidl app for </w:t>
      </w:r>
      <w:hyperlink r:id="rId15" w:history="1">
        <w:r w:rsidR="00055713" w:rsidRPr="00454368">
          <w:rPr>
            <w:rStyle w:val="a9"/>
            <w:rFonts w:ascii="Arial" w:hAnsi="Arial" w:cs="Arial"/>
            <w:color w:val="auto"/>
            <w:sz w:val="22"/>
            <w:szCs w:val="22"/>
            <w:u w:val="none"/>
          </w:rPr>
          <w:t>Android</w:t>
        </w:r>
      </w:hyperlink>
      <w:r w:rsidR="00055713" w:rsidRPr="00454368">
        <w:rPr>
          <w:rFonts w:ascii="Arial" w:hAnsi="Arial" w:cs="Arial"/>
          <w:color w:val="222222"/>
          <w:sz w:val="22"/>
          <w:szCs w:val="22"/>
        </w:rPr>
        <w:t xml:space="preserve"> and iPhone so that customers can explore all options at their own convenience. It uses its official website to share key information related to products and its offerings with the general public. </w:t>
      </w:r>
      <w:r w:rsidR="00055713" w:rsidRPr="00454368">
        <w:rPr>
          <w:rFonts w:ascii="Arial" w:hAnsi="Arial" w:cs="Arial"/>
          <w:color w:val="222222"/>
          <w:sz w:val="22"/>
          <w:szCs w:val="22"/>
        </w:rPr>
        <w:lastRenderedPageBreak/>
        <w:t xml:space="preserve">As part of its in-store promotional activity, the company gives special offers like weekly offer, 40% less, 50% discount, </w:t>
      </w:r>
      <w:proofErr w:type="gramStart"/>
      <w:r w:rsidR="00055713" w:rsidRPr="00454368">
        <w:rPr>
          <w:rFonts w:ascii="Arial" w:hAnsi="Arial" w:cs="Arial"/>
          <w:color w:val="222222"/>
          <w:sz w:val="22"/>
          <w:szCs w:val="22"/>
        </w:rPr>
        <w:t>2 dollar</w:t>
      </w:r>
      <w:proofErr w:type="gramEnd"/>
      <w:r w:rsidR="00055713" w:rsidRPr="00454368">
        <w:rPr>
          <w:rFonts w:ascii="Arial" w:hAnsi="Arial" w:cs="Arial"/>
          <w:color w:val="222222"/>
          <w:sz w:val="22"/>
          <w:szCs w:val="22"/>
        </w:rPr>
        <w:t xml:space="preserve"> discount and save up to 25% on purchases.</w:t>
      </w:r>
      <w:r w:rsidR="005A06FF" w:rsidRPr="00454368">
        <w:rPr>
          <w:rFonts w:ascii="Arial" w:hAnsi="Arial" w:cs="Arial"/>
          <w:color w:val="222222"/>
          <w:sz w:val="22"/>
          <w:szCs w:val="22"/>
        </w:rPr>
        <w:t xml:space="preserve"> (Aylin</w:t>
      </w:r>
      <w:r w:rsidR="005A06FF" w:rsidRPr="00454368">
        <w:rPr>
          <w:rFonts w:ascii="Arial" w:hAnsi="Arial" w:cs="Arial"/>
          <w:color w:val="222222"/>
          <w:sz w:val="22"/>
          <w:szCs w:val="22"/>
        </w:rPr>
        <w:t>，</w:t>
      </w:r>
      <w:r w:rsidR="005A06FF" w:rsidRPr="00454368">
        <w:rPr>
          <w:rFonts w:ascii="Arial" w:hAnsi="Arial" w:cs="Arial"/>
          <w:color w:val="222222"/>
          <w:sz w:val="22"/>
          <w:szCs w:val="22"/>
        </w:rPr>
        <w:t>2019)</w:t>
      </w:r>
      <w:r w:rsidR="00E97705" w:rsidRPr="00454368">
        <w:rPr>
          <w:rFonts w:ascii="Arial" w:hAnsi="Arial" w:cs="Arial"/>
          <w:sz w:val="22"/>
          <w:szCs w:val="22"/>
        </w:rPr>
        <w:t xml:space="preserve"> </w:t>
      </w:r>
      <w:r w:rsidR="005A06FF" w:rsidRPr="00454368">
        <w:rPr>
          <w:rFonts w:ascii="Arial" w:hAnsi="Arial" w:cs="Arial"/>
          <w:sz w:val="22"/>
          <w:szCs w:val="22"/>
        </w:rPr>
        <w:t xml:space="preserve">  </w:t>
      </w:r>
      <w:r w:rsidR="00E97705" w:rsidRPr="00454368">
        <w:rPr>
          <w:rFonts w:ascii="Arial" w:hAnsi="Arial" w:cs="Arial"/>
          <w:color w:val="222222"/>
          <w:sz w:val="22"/>
          <w:szCs w:val="22"/>
        </w:rPr>
        <w:t xml:space="preserve">Enable customers to know all the benefits of </w:t>
      </w:r>
      <w:r w:rsidR="00816F9C" w:rsidRPr="00454368">
        <w:rPr>
          <w:rFonts w:ascii="Arial" w:hAnsi="Arial" w:cs="Arial"/>
          <w:color w:val="222222"/>
          <w:sz w:val="22"/>
          <w:szCs w:val="22"/>
        </w:rPr>
        <w:t>L</w:t>
      </w:r>
      <w:r w:rsidR="00E97705" w:rsidRPr="00454368">
        <w:rPr>
          <w:rFonts w:ascii="Arial" w:hAnsi="Arial" w:cs="Arial"/>
          <w:color w:val="222222"/>
          <w:sz w:val="22"/>
          <w:szCs w:val="22"/>
        </w:rPr>
        <w:t>idl every day in the first time.</w:t>
      </w:r>
      <w:r w:rsidR="00816F9C" w:rsidRPr="00454368">
        <w:rPr>
          <w:rFonts w:ascii="Arial" w:hAnsi="Arial" w:cs="Arial"/>
          <w:color w:val="222222"/>
          <w:sz w:val="22"/>
          <w:szCs w:val="22"/>
        </w:rPr>
        <w:t xml:space="preserve"> </w:t>
      </w:r>
      <w:proofErr w:type="gramStart"/>
      <w:r w:rsidRPr="00454368">
        <w:rPr>
          <w:rFonts w:ascii="Arial" w:hAnsi="Arial" w:cs="Arial"/>
          <w:sz w:val="22"/>
          <w:szCs w:val="22"/>
        </w:rPr>
        <w:t>So</w:t>
      </w:r>
      <w:proofErr w:type="gramEnd"/>
      <w:r w:rsidRPr="00454368">
        <w:rPr>
          <w:rFonts w:ascii="Arial" w:hAnsi="Arial" w:cs="Arial"/>
          <w:sz w:val="22"/>
          <w:szCs w:val="22"/>
        </w:rPr>
        <w:t xml:space="preserve"> it became a giant in the European retail industry</w:t>
      </w:r>
      <w:r w:rsidR="000B0ACD" w:rsidRPr="00454368">
        <w:rPr>
          <w:rFonts w:ascii="Arial" w:hAnsi="Arial" w:cs="Arial"/>
          <w:sz w:val="22"/>
          <w:szCs w:val="22"/>
        </w:rPr>
        <w:t>.</w:t>
      </w:r>
      <w:r w:rsidR="00816F9C" w:rsidRPr="00454368">
        <w:rPr>
          <w:rFonts w:ascii="Arial" w:hAnsi="Arial" w:cs="Arial"/>
          <w:sz w:val="22"/>
          <w:szCs w:val="22"/>
        </w:rPr>
        <w:t xml:space="preserve"> Lidl has done these measures for the cost leading strategy: </w:t>
      </w:r>
    </w:p>
    <w:p w14:paraId="510D1F5A" w14:textId="688BD225" w:rsidR="00F11F49" w:rsidRPr="00454368" w:rsidRDefault="00F11F49" w:rsidP="00284D2E">
      <w:pPr>
        <w:pStyle w:val="a8"/>
        <w:shd w:val="clear" w:color="auto" w:fill="FFFFFF"/>
        <w:spacing w:before="0" w:beforeAutospacing="0" w:after="390" w:afterAutospacing="0" w:line="480" w:lineRule="auto"/>
        <w:jc w:val="both"/>
        <w:rPr>
          <w:rFonts w:ascii="Arial" w:hAnsi="Arial" w:cs="Arial"/>
          <w:sz w:val="22"/>
          <w:szCs w:val="22"/>
        </w:rPr>
      </w:pPr>
      <w:r w:rsidRPr="00454368">
        <w:rPr>
          <w:rFonts w:ascii="Arial" w:hAnsi="Arial" w:cs="Arial"/>
          <w:sz w:val="22"/>
          <w:szCs w:val="22"/>
        </w:rPr>
        <w:t>Firstly</w:t>
      </w:r>
      <w:r w:rsidRPr="00454368">
        <w:rPr>
          <w:rFonts w:ascii="Arial" w:hAnsi="Arial" w:cs="Arial"/>
          <w:sz w:val="22"/>
          <w:szCs w:val="22"/>
        </w:rPr>
        <w:t>，</w:t>
      </w:r>
      <w:r w:rsidR="00816F9C" w:rsidRPr="00454368">
        <w:rPr>
          <w:rFonts w:ascii="Arial" w:hAnsi="Arial" w:cs="Arial"/>
          <w:sz w:val="22"/>
          <w:szCs w:val="22"/>
        </w:rPr>
        <w:t xml:space="preserve">Limited commodity options. According to planet retail RNG a research company, Lidl has more than 2000 kinds of products. Compared with other businesses of the same level, Lidl is far lower than other supermarkets. </w:t>
      </w:r>
      <w:r w:rsidR="00284D2E" w:rsidRPr="00454368">
        <w:rPr>
          <w:rFonts w:ascii="Arial" w:hAnsi="Arial" w:cs="Arial"/>
          <w:sz w:val="22"/>
          <w:szCs w:val="22"/>
        </w:rPr>
        <w:t>(Jian, 2018)</w:t>
      </w:r>
    </w:p>
    <w:p w14:paraId="53810D97" w14:textId="005D1EE5" w:rsidR="00F11F49" w:rsidRPr="00454368" w:rsidRDefault="00F11F49" w:rsidP="00284D2E">
      <w:pPr>
        <w:pStyle w:val="a8"/>
        <w:shd w:val="clear" w:color="auto" w:fill="FFFFFF"/>
        <w:spacing w:before="0" w:beforeAutospacing="0" w:after="390" w:afterAutospacing="0" w:line="480" w:lineRule="auto"/>
        <w:jc w:val="both"/>
        <w:rPr>
          <w:rFonts w:ascii="Arial" w:hAnsi="Arial" w:cs="Arial"/>
          <w:sz w:val="22"/>
          <w:szCs w:val="22"/>
        </w:rPr>
      </w:pPr>
      <w:r w:rsidRPr="00454368">
        <w:rPr>
          <w:rFonts w:ascii="Arial" w:hAnsi="Arial" w:cs="Arial"/>
          <w:sz w:val="22"/>
          <w:szCs w:val="22"/>
        </w:rPr>
        <w:t>Secondly</w:t>
      </w:r>
      <w:r w:rsidRPr="00454368">
        <w:rPr>
          <w:rFonts w:ascii="Arial" w:hAnsi="Arial" w:cs="Arial"/>
          <w:sz w:val="22"/>
          <w:szCs w:val="22"/>
        </w:rPr>
        <w:t>，</w:t>
      </w:r>
      <w:r w:rsidR="00816F9C" w:rsidRPr="00454368">
        <w:rPr>
          <w:rFonts w:ascii="Arial" w:hAnsi="Arial" w:cs="Arial"/>
          <w:sz w:val="22"/>
          <w:szCs w:val="22"/>
        </w:rPr>
        <w:t>Selling fast moving goods: Lidl will stock up a lot of necessities, because fast moving goods can make profits more quickly, and there will be less capital limited to inventory. Then it can be found that Lidl will sell Cereals, juice, and some agricultural products in terms of necessities, It's not some specific products.</w:t>
      </w:r>
      <w:r w:rsidR="00284D2E" w:rsidRPr="00454368">
        <w:rPr>
          <w:rFonts w:ascii="Arial" w:hAnsi="Arial" w:cs="Arial"/>
          <w:sz w:val="22"/>
          <w:szCs w:val="22"/>
        </w:rPr>
        <w:t xml:space="preserve"> (Abbott, 2019)</w:t>
      </w:r>
    </w:p>
    <w:p w14:paraId="491DD6C7" w14:textId="7E79385F" w:rsidR="00F11F49" w:rsidRPr="00454368" w:rsidRDefault="00F11F49" w:rsidP="00284D2E">
      <w:pPr>
        <w:pStyle w:val="a8"/>
        <w:shd w:val="clear" w:color="auto" w:fill="FFFFFF"/>
        <w:spacing w:before="0" w:beforeAutospacing="0" w:after="390" w:afterAutospacing="0" w:line="480" w:lineRule="auto"/>
        <w:jc w:val="both"/>
        <w:rPr>
          <w:rFonts w:ascii="Arial" w:hAnsi="Arial" w:cs="Arial"/>
          <w:sz w:val="22"/>
          <w:szCs w:val="22"/>
        </w:rPr>
      </w:pPr>
      <w:r w:rsidRPr="00454368">
        <w:rPr>
          <w:rFonts w:ascii="Arial" w:hAnsi="Arial" w:cs="Arial"/>
          <w:sz w:val="22"/>
          <w:szCs w:val="22"/>
        </w:rPr>
        <w:t>Thirdly</w:t>
      </w:r>
      <w:r w:rsidRPr="00454368">
        <w:rPr>
          <w:rFonts w:ascii="Arial" w:hAnsi="Arial" w:cs="Arial"/>
          <w:sz w:val="22"/>
          <w:szCs w:val="22"/>
        </w:rPr>
        <w:t>，</w:t>
      </w:r>
      <w:r w:rsidR="00816F9C" w:rsidRPr="00454368">
        <w:rPr>
          <w:rFonts w:ascii="Arial" w:hAnsi="Arial" w:cs="Arial"/>
          <w:sz w:val="22"/>
          <w:szCs w:val="22"/>
        </w:rPr>
        <w:t>Relatively small storefront</w:t>
      </w:r>
      <w:r w:rsidR="00816F9C" w:rsidRPr="00454368">
        <w:rPr>
          <w:rFonts w:ascii="Arial" w:hAnsi="Arial" w:cs="Arial"/>
          <w:sz w:val="22"/>
          <w:szCs w:val="22"/>
        </w:rPr>
        <w:t>：</w:t>
      </w:r>
      <w:r w:rsidR="00816F9C" w:rsidRPr="00454368">
        <w:rPr>
          <w:rFonts w:ascii="Arial" w:hAnsi="Arial" w:cs="Arial"/>
          <w:sz w:val="22"/>
          <w:szCs w:val="22"/>
        </w:rPr>
        <w:t xml:space="preserve">Although </w:t>
      </w:r>
      <w:r w:rsidR="005A06FF" w:rsidRPr="00454368">
        <w:rPr>
          <w:rFonts w:ascii="Arial" w:hAnsi="Arial" w:cs="Arial"/>
          <w:sz w:val="22"/>
          <w:szCs w:val="22"/>
        </w:rPr>
        <w:t>L</w:t>
      </w:r>
      <w:r w:rsidR="00816F9C" w:rsidRPr="00454368">
        <w:rPr>
          <w:rFonts w:ascii="Arial" w:hAnsi="Arial" w:cs="Arial"/>
          <w:sz w:val="22"/>
          <w:szCs w:val="22"/>
        </w:rPr>
        <w:t>idl stores in the United States are larger than those in Europe, they are much smaller than traditional supermarkets in the United States.</w:t>
      </w:r>
      <w:r w:rsidR="00284D2E" w:rsidRPr="00454368">
        <w:rPr>
          <w:rFonts w:ascii="Arial" w:hAnsi="Arial" w:cs="Arial"/>
          <w:sz w:val="22"/>
          <w:szCs w:val="22"/>
        </w:rPr>
        <w:t xml:space="preserve"> (Frank, 2019)</w:t>
      </w:r>
    </w:p>
    <w:p w14:paraId="1E0F9C7E" w14:textId="17ADC4A1" w:rsidR="000B0ACD" w:rsidRPr="00454368" w:rsidRDefault="00F11F49" w:rsidP="00284D2E">
      <w:pPr>
        <w:pStyle w:val="a8"/>
        <w:shd w:val="clear" w:color="auto" w:fill="FFFFFF"/>
        <w:spacing w:before="0" w:beforeAutospacing="0" w:after="390" w:afterAutospacing="0" w:line="480" w:lineRule="auto"/>
        <w:jc w:val="both"/>
        <w:rPr>
          <w:rFonts w:ascii="Arial" w:hAnsi="Arial" w:cs="Arial"/>
          <w:sz w:val="22"/>
          <w:szCs w:val="22"/>
        </w:rPr>
      </w:pPr>
      <w:r w:rsidRPr="00454368">
        <w:rPr>
          <w:rFonts w:ascii="Arial" w:hAnsi="Arial" w:cs="Arial"/>
          <w:sz w:val="22"/>
          <w:szCs w:val="22"/>
        </w:rPr>
        <w:t>Finally</w:t>
      </w:r>
      <w:r w:rsidRPr="00454368">
        <w:rPr>
          <w:rFonts w:ascii="Arial" w:hAnsi="Arial" w:cs="Arial"/>
          <w:sz w:val="22"/>
          <w:szCs w:val="22"/>
        </w:rPr>
        <w:t>，</w:t>
      </w:r>
      <w:r w:rsidRPr="00454368">
        <w:rPr>
          <w:rFonts w:ascii="Arial" w:hAnsi="Arial" w:cs="Arial"/>
          <w:sz w:val="22"/>
          <w:szCs w:val="22"/>
        </w:rPr>
        <w:t>Low labor cost control: Lidl has very few employees in the store, which leads to lower labor cost, and Lidl mostly uses mechanical automation equipment. When customers shopping in Lidl, most of them weigh and check out by themselves.</w:t>
      </w:r>
      <w:r w:rsidR="005A06FF" w:rsidRPr="00454368">
        <w:rPr>
          <w:rFonts w:ascii="Arial" w:hAnsi="Arial" w:cs="Arial"/>
          <w:sz w:val="22"/>
          <w:szCs w:val="22"/>
        </w:rPr>
        <w:t xml:space="preserve"> </w:t>
      </w:r>
      <w:r w:rsidR="00284D2E" w:rsidRPr="00454368">
        <w:rPr>
          <w:rFonts w:ascii="Arial" w:hAnsi="Arial" w:cs="Arial"/>
          <w:sz w:val="22"/>
          <w:szCs w:val="22"/>
        </w:rPr>
        <w:t>(Hunk, 2018)</w:t>
      </w:r>
    </w:p>
    <w:p w14:paraId="7B78FEA5" w14:textId="43FA2930" w:rsidR="000B0ACD" w:rsidRPr="00454368" w:rsidRDefault="00B30996" w:rsidP="00B30996">
      <w:pPr>
        <w:pStyle w:val="2"/>
        <w:keepLines w:val="0"/>
        <w:widowControl/>
        <w:tabs>
          <w:tab w:val="left" w:pos="851"/>
        </w:tabs>
        <w:autoSpaceDE w:val="0"/>
        <w:autoSpaceDN w:val="0"/>
        <w:adjustRightInd w:val="0"/>
        <w:spacing w:before="0" w:after="0" w:line="480" w:lineRule="auto"/>
        <w:ind w:left="142"/>
        <w:jc w:val="left"/>
        <w:rPr>
          <w:rFonts w:ascii="Arial" w:eastAsia="Times New Roman" w:hAnsi="Arial" w:cs="Arial"/>
          <w:iCs/>
          <w:kern w:val="0"/>
          <w:sz w:val="22"/>
          <w:szCs w:val="22"/>
        </w:rPr>
      </w:pPr>
      <w:bookmarkStart w:id="11" w:name="_Toc25698967"/>
      <w:r w:rsidRPr="00454368">
        <w:rPr>
          <w:rFonts w:ascii="Arial" w:eastAsia="Times New Roman" w:hAnsi="Arial" w:cs="Arial"/>
          <w:iCs/>
          <w:kern w:val="0"/>
          <w:sz w:val="22"/>
          <w:szCs w:val="22"/>
        </w:rPr>
        <w:lastRenderedPageBreak/>
        <w:t xml:space="preserve">4.2 </w:t>
      </w:r>
      <w:r w:rsidR="000B0ACD" w:rsidRPr="00454368">
        <w:rPr>
          <w:rFonts w:ascii="Arial" w:eastAsia="Times New Roman" w:hAnsi="Arial" w:cs="Arial"/>
          <w:iCs/>
          <w:kern w:val="0"/>
          <w:sz w:val="22"/>
          <w:szCs w:val="22"/>
        </w:rPr>
        <w:t>Advantages &amp; Disadvantages of the strategy</w:t>
      </w:r>
      <w:bookmarkEnd w:id="11"/>
    </w:p>
    <w:p w14:paraId="60955982" w14:textId="101B57B4" w:rsidR="00616014" w:rsidRPr="00454368" w:rsidRDefault="00B30996" w:rsidP="00284D2E">
      <w:pPr>
        <w:pStyle w:val="3"/>
        <w:spacing w:line="480" w:lineRule="auto"/>
        <w:rPr>
          <w:rFonts w:ascii="Arial" w:hAnsi="Arial" w:cs="Arial"/>
          <w:kern w:val="0"/>
          <w:sz w:val="22"/>
          <w:szCs w:val="22"/>
        </w:rPr>
      </w:pPr>
      <w:bookmarkStart w:id="12" w:name="_Toc25698968"/>
      <w:r w:rsidRPr="00454368">
        <w:rPr>
          <w:rFonts w:ascii="Arial" w:hAnsi="Arial" w:cs="Arial"/>
          <w:kern w:val="0"/>
          <w:sz w:val="22"/>
          <w:szCs w:val="22"/>
        </w:rPr>
        <w:t>4</w:t>
      </w:r>
      <w:r w:rsidR="00F11F49" w:rsidRPr="00454368">
        <w:rPr>
          <w:rFonts w:ascii="Arial" w:hAnsi="Arial" w:cs="Arial"/>
          <w:kern w:val="0"/>
          <w:sz w:val="22"/>
          <w:szCs w:val="22"/>
        </w:rPr>
        <w:t xml:space="preserve">.2.1 </w:t>
      </w:r>
      <w:r w:rsidR="00616014" w:rsidRPr="00454368">
        <w:rPr>
          <w:rFonts w:ascii="Arial" w:hAnsi="Arial" w:cs="Arial"/>
          <w:kern w:val="0"/>
          <w:sz w:val="22"/>
          <w:szCs w:val="22"/>
        </w:rPr>
        <w:t>Advantage:</w:t>
      </w:r>
      <w:bookmarkEnd w:id="12"/>
    </w:p>
    <w:p w14:paraId="5C97AD70" w14:textId="647AA7C9" w:rsidR="00616014" w:rsidRPr="00454368" w:rsidRDefault="00616014" w:rsidP="00284D2E">
      <w:pPr>
        <w:spacing w:line="480" w:lineRule="auto"/>
        <w:rPr>
          <w:rFonts w:ascii="Arial" w:hAnsi="Arial" w:cs="Arial"/>
          <w:kern w:val="0"/>
          <w:sz w:val="22"/>
        </w:rPr>
      </w:pPr>
      <w:r w:rsidRPr="00454368">
        <w:rPr>
          <w:rFonts w:ascii="Arial" w:hAnsi="Arial" w:cs="Arial"/>
          <w:kern w:val="0"/>
          <w:sz w:val="22"/>
        </w:rPr>
        <w:t>The advantage of implementing the cost leading strategy is very obvious. The profit of the enterprise is higher than the average level of the same industry. Low cost can effectively defend against the attack of competitors. Strong buyers can force the cost leader to reduce the price, because the price drop can</w:t>
      </w:r>
      <w:r w:rsidR="00547339" w:rsidRPr="00454368">
        <w:rPr>
          <w:rFonts w:ascii="Arial" w:hAnsi="Arial" w:cs="Arial"/>
          <w:kern w:val="0"/>
          <w:sz w:val="22"/>
        </w:rPr>
        <w:t>’</w:t>
      </w:r>
      <w:r w:rsidRPr="00454368">
        <w:rPr>
          <w:rFonts w:ascii="Arial" w:hAnsi="Arial" w:cs="Arial"/>
          <w:kern w:val="0"/>
          <w:sz w:val="22"/>
        </w:rPr>
        <w:t>t be lower than the second cost leader in the industry. Strong cost leader can force suppliers to maintain the original price.</w:t>
      </w:r>
      <w:r w:rsidR="00547339" w:rsidRPr="00454368">
        <w:rPr>
          <w:rFonts w:ascii="Arial" w:hAnsi="Arial" w:cs="Arial"/>
          <w:kern w:val="0"/>
          <w:sz w:val="22"/>
        </w:rPr>
        <w:t xml:space="preserve"> </w:t>
      </w:r>
      <w:r w:rsidRPr="00454368">
        <w:rPr>
          <w:rFonts w:ascii="Arial" w:hAnsi="Arial" w:cs="Arial"/>
          <w:kern w:val="0"/>
          <w:sz w:val="22"/>
        </w:rPr>
        <w:t>The cost leader is enough for potential entrants to constitute barriers to entry.</w:t>
      </w:r>
    </w:p>
    <w:p w14:paraId="5083C799" w14:textId="6A8D22E7" w:rsidR="00F11F49" w:rsidRPr="00454368" w:rsidRDefault="00F11F49" w:rsidP="00284D2E">
      <w:pPr>
        <w:spacing w:line="480" w:lineRule="auto"/>
        <w:rPr>
          <w:rFonts w:ascii="Arial" w:hAnsi="Arial" w:cs="Arial"/>
          <w:kern w:val="0"/>
          <w:sz w:val="22"/>
        </w:rPr>
      </w:pPr>
    </w:p>
    <w:p w14:paraId="4380EE74" w14:textId="76132DA7" w:rsidR="00F11F49" w:rsidRPr="00454368" w:rsidRDefault="00F11F49" w:rsidP="00284D2E">
      <w:pPr>
        <w:spacing w:line="480" w:lineRule="auto"/>
        <w:rPr>
          <w:rFonts w:ascii="Arial" w:hAnsi="Arial" w:cs="Arial"/>
          <w:kern w:val="0"/>
          <w:sz w:val="22"/>
        </w:rPr>
      </w:pPr>
      <w:r w:rsidRPr="00454368">
        <w:rPr>
          <w:rFonts w:ascii="Arial" w:hAnsi="Arial" w:cs="Arial"/>
          <w:kern w:val="0"/>
          <w:sz w:val="22"/>
        </w:rPr>
        <w:t xml:space="preserve">Lidl defeated its competitors with the cost </w:t>
      </w:r>
      <w:r w:rsidR="004E6754" w:rsidRPr="00454368">
        <w:rPr>
          <w:rFonts w:ascii="Arial" w:hAnsi="Arial" w:cs="Arial"/>
          <w:kern w:val="0"/>
          <w:sz w:val="22"/>
        </w:rPr>
        <w:t>leadership</w:t>
      </w:r>
      <w:r w:rsidRPr="00454368">
        <w:rPr>
          <w:rFonts w:ascii="Arial" w:hAnsi="Arial" w:cs="Arial"/>
          <w:kern w:val="0"/>
          <w:sz w:val="22"/>
        </w:rPr>
        <w:t xml:space="preserve"> strategy, successfully occupied most of the market share, </w:t>
      </w:r>
      <w:r w:rsidR="004E6754" w:rsidRPr="00454368">
        <w:rPr>
          <w:rFonts w:ascii="Arial" w:hAnsi="Arial" w:cs="Arial"/>
          <w:kern w:val="0"/>
          <w:sz w:val="22"/>
        </w:rPr>
        <w:t>get</w:t>
      </w:r>
      <w:r w:rsidRPr="00454368">
        <w:rPr>
          <w:rFonts w:ascii="Arial" w:hAnsi="Arial" w:cs="Arial"/>
          <w:kern w:val="0"/>
          <w:sz w:val="22"/>
        </w:rPr>
        <w:t xml:space="preserve"> the favor of most</w:t>
      </w:r>
      <w:r w:rsidR="004E6754" w:rsidRPr="00454368">
        <w:rPr>
          <w:rFonts w:ascii="Arial" w:hAnsi="Arial" w:cs="Arial"/>
          <w:kern w:val="0"/>
          <w:sz w:val="22"/>
        </w:rPr>
        <w:t xml:space="preserve"> of</w:t>
      </w:r>
      <w:r w:rsidRPr="00454368">
        <w:rPr>
          <w:rFonts w:ascii="Arial" w:hAnsi="Arial" w:cs="Arial"/>
          <w:kern w:val="0"/>
          <w:sz w:val="22"/>
        </w:rPr>
        <w:t xml:space="preserve"> customers, and resisted the competition for a long time, such as Tesco, M</w:t>
      </w:r>
      <w:r w:rsidR="004E6754" w:rsidRPr="00454368">
        <w:rPr>
          <w:rFonts w:ascii="Arial" w:hAnsi="Arial" w:cs="Arial"/>
          <w:kern w:val="0"/>
          <w:sz w:val="22"/>
        </w:rPr>
        <w:t>&amp;S</w:t>
      </w:r>
      <w:r w:rsidRPr="00454368">
        <w:rPr>
          <w:rFonts w:ascii="Arial" w:hAnsi="Arial" w:cs="Arial"/>
          <w:kern w:val="0"/>
          <w:sz w:val="22"/>
        </w:rPr>
        <w:t xml:space="preserve"> stores, and when the suppliers raised the price of the resources needed by the enterprise, </w:t>
      </w:r>
      <w:r w:rsidR="004E6754" w:rsidRPr="00454368">
        <w:rPr>
          <w:rFonts w:ascii="Arial" w:hAnsi="Arial" w:cs="Arial"/>
          <w:kern w:val="0"/>
          <w:sz w:val="22"/>
        </w:rPr>
        <w:t>L</w:t>
      </w:r>
      <w:r w:rsidRPr="00454368">
        <w:rPr>
          <w:rFonts w:ascii="Arial" w:hAnsi="Arial" w:cs="Arial"/>
          <w:kern w:val="0"/>
          <w:sz w:val="22"/>
        </w:rPr>
        <w:t xml:space="preserve">idl can have more flexibility to solve the dilemma, and this year, </w:t>
      </w:r>
      <w:r w:rsidR="004E6754" w:rsidRPr="00454368">
        <w:rPr>
          <w:rFonts w:ascii="Arial" w:hAnsi="Arial" w:cs="Arial"/>
          <w:kern w:val="0"/>
          <w:sz w:val="22"/>
        </w:rPr>
        <w:t>L</w:t>
      </w:r>
      <w:r w:rsidRPr="00454368">
        <w:rPr>
          <w:rFonts w:ascii="Arial" w:hAnsi="Arial" w:cs="Arial"/>
          <w:kern w:val="0"/>
          <w:sz w:val="22"/>
        </w:rPr>
        <w:t>idl through this These strategies have built up a huge market share, which makes the companies who want to join the industry eliminate their ideas and form a strong barrier.</w:t>
      </w:r>
      <w:r w:rsidR="00284D2E" w:rsidRPr="00454368">
        <w:rPr>
          <w:rFonts w:ascii="Arial" w:hAnsi="Arial" w:cs="Arial"/>
          <w:kern w:val="0"/>
          <w:sz w:val="22"/>
        </w:rPr>
        <w:t>(Lynn,2019)</w:t>
      </w:r>
    </w:p>
    <w:p w14:paraId="41E57A07" w14:textId="1A9B1845" w:rsidR="00616014" w:rsidRPr="00454368" w:rsidRDefault="00B30996" w:rsidP="00284D2E">
      <w:pPr>
        <w:pStyle w:val="3"/>
        <w:spacing w:line="480" w:lineRule="auto"/>
        <w:rPr>
          <w:rFonts w:ascii="Arial" w:hAnsi="Arial" w:cs="Arial"/>
          <w:kern w:val="0"/>
          <w:sz w:val="22"/>
          <w:szCs w:val="22"/>
        </w:rPr>
      </w:pPr>
      <w:bookmarkStart w:id="13" w:name="_Toc25698969"/>
      <w:r w:rsidRPr="00454368">
        <w:rPr>
          <w:rFonts w:ascii="Arial" w:hAnsi="Arial" w:cs="Arial"/>
          <w:kern w:val="0"/>
          <w:sz w:val="22"/>
          <w:szCs w:val="22"/>
        </w:rPr>
        <w:t>4</w:t>
      </w:r>
      <w:r w:rsidR="00F11F49" w:rsidRPr="00454368">
        <w:rPr>
          <w:rFonts w:ascii="Arial" w:hAnsi="Arial" w:cs="Arial"/>
          <w:kern w:val="0"/>
          <w:sz w:val="22"/>
          <w:szCs w:val="22"/>
        </w:rPr>
        <w:t xml:space="preserve">.2.2 </w:t>
      </w:r>
      <w:r w:rsidR="00616014" w:rsidRPr="00454368">
        <w:rPr>
          <w:rFonts w:ascii="Arial" w:hAnsi="Arial" w:cs="Arial"/>
          <w:kern w:val="0"/>
          <w:sz w:val="22"/>
          <w:szCs w:val="22"/>
        </w:rPr>
        <w:t>Disadvantage:</w:t>
      </w:r>
      <w:bookmarkEnd w:id="13"/>
    </w:p>
    <w:p w14:paraId="2C0F2F6C" w14:textId="78AA3E4E" w:rsidR="000B0ACD" w:rsidRPr="00454368" w:rsidRDefault="00616014" w:rsidP="00284D2E">
      <w:pPr>
        <w:spacing w:line="480" w:lineRule="auto"/>
        <w:rPr>
          <w:rFonts w:ascii="Arial" w:hAnsi="Arial" w:cs="Arial"/>
          <w:kern w:val="0"/>
          <w:sz w:val="22"/>
        </w:rPr>
      </w:pPr>
      <w:r w:rsidRPr="00454368">
        <w:rPr>
          <w:rFonts w:ascii="Arial" w:hAnsi="Arial" w:cs="Arial"/>
          <w:kern w:val="0"/>
          <w:sz w:val="22"/>
        </w:rPr>
        <w:t>Excessive price reduction leads to lower profit margin; new entrants may come from behind; lose the ability to foresee market changes; technological changes lead to lower utility of enterprise resources; vulnerable to the impact of external environment.</w:t>
      </w:r>
    </w:p>
    <w:p w14:paraId="36253830" w14:textId="77777777" w:rsidR="00547339" w:rsidRPr="00454368" w:rsidRDefault="00547339" w:rsidP="00284D2E">
      <w:pPr>
        <w:spacing w:line="480" w:lineRule="auto"/>
        <w:rPr>
          <w:rFonts w:ascii="Arial" w:hAnsi="Arial" w:cs="Arial"/>
          <w:kern w:val="0"/>
          <w:sz w:val="22"/>
        </w:rPr>
      </w:pPr>
    </w:p>
    <w:p w14:paraId="67B419B7" w14:textId="52E838BD" w:rsidR="00547339" w:rsidRPr="00454368" w:rsidRDefault="00547339" w:rsidP="00284D2E">
      <w:pPr>
        <w:spacing w:line="480" w:lineRule="auto"/>
        <w:rPr>
          <w:rFonts w:ascii="Arial" w:hAnsi="Arial" w:cs="Arial"/>
          <w:kern w:val="0"/>
          <w:sz w:val="22"/>
        </w:rPr>
      </w:pPr>
      <w:r w:rsidRPr="00454368">
        <w:rPr>
          <w:rFonts w:ascii="Arial" w:hAnsi="Arial" w:cs="Arial"/>
          <w:kern w:val="0"/>
          <w:sz w:val="22"/>
        </w:rPr>
        <w:t xml:space="preserve">Lidl's long-term use of cost leadership strategy is a great risk, because enterprises must adhere to their own cost competitive advantages, and win in the industry and even the whole market price war, and get the expected benefits. Secondly, the value orientation of low-cost and </w:t>
      </w:r>
      <w:proofErr w:type="gramStart"/>
      <w:r w:rsidRPr="00454368">
        <w:rPr>
          <w:rFonts w:ascii="Arial" w:hAnsi="Arial" w:cs="Arial"/>
          <w:kern w:val="0"/>
          <w:sz w:val="22"/>
        </w:rPr>
        <w:t>low price</w:t>
      </w:r>
      <w:proofErr w:type="gramEnd"/>
      <w:r w:rsidRPr="00454368">
        <w:rPr>
          <w:rFonts w:ascii="Arial" w:hAnsi="Arial" w:cs="Arial"/>
          <w:kern w:val="0"/>
          <w:sz w:val="22"/>
        </w:rPr>
        <w:t xml:space="preserve"> products is not low performance and low quality. On the contrary, in order to have a high market share, the enterprises implementing the cost leading strategy should face a large number of consumers. Finally, in order to ensure the scale economy, the products of the enterprises that implement the cost leading strategy are mostly standardized products, but standardized products do not mean that the product type of the enterprises is monotonous and the technology is backward So if </w:t>
      </w:r>
      <w:r w:rsidR="008F1531" w:rsidRPr="00454368">
        <w:rPr>
          <w:rFonts w:ascii="Arial" w:hAnsi="Arial" w:cs="Arial"/>
          <w:kern w:val="0"/>
          <w:sz w:val="22"/>
        </w:rPr>
        <w:t>L</w:t>
      </w:r>
      <w:r w:rsidRPr="00454368">
        <w:rPr>
          <w:rFonts w:ascii="Arial" w:hAnsi="Arial" w:cs="Arial"/>
          <w:kern w:val="0"/>
          <w:sz w:val="22"/>
        </w:rPr>
        <w:t xml:space="preserve">idl meets a strong competitor, the competitor may provide the same quality goods to customers at a lower price, and the competitor may have more advanced technology, so they can obtain considerable profits while providing a lower price, so </w:t>
      </w:r>
      <w:r w:rsidR="00BC54F8" w:rsidRPr="00454368">
        <w:rPr>
          <w:rFonts w:ascii="Arial" w:hAnsi="Arial" w:cs="Arial"/>
          <w:kern w:val="0"/>
          <w:sz w:val="22"/>
        </w:rPr>
        <w:t>L</w:t>
      </w:r>
      <w:r w:rsidRPr="00454368">
        <w:rPr>
          <w:rFonts w:ascii="Arial" w:hAnsi="Arial" w:cs="Arial"/>
          <w:kern w:val="0"/>
          <w:sz w:val="22"/>
        </w:rPr>
        <w:t>idl may lose the market and those loyal customers.</w:t>
      </w:r>
      <w:r w:rsidR="00284D2E" w:rsidRPr="00454368">
        <w:rPr>
          <w:rFonts w:ascii="Arial" w:hAnsi="Arial" w:cs="Arial"/>
          <w:kern w:val="0"/>
          <w:sz w:val="22"/>
        </w:rPr>
        <w:t>(Malcolm, 2019)</w:t>
      </w:r>
    </w:p>
    <w:p w14:paraId="48E682FF" w14:textId="3EE1C4DB" w:rsidR="00B30996" w:rsidRPr="00454368" w:rsidRDefault="00B30996" w:rsidP="00284D2E">
      <w:pPr>
        <w:spacing w:line="480" w:lineRule="auto"/>
        <w:rPr>
          <w:rFonts w:ascii="Arial" w:hAnsi="Arial" w:cs="Arial"/>
          <w:kern w:val="0"/>
          <w:sz w:val="22"/>
        </w:rPr>
      </w:pPr>
    </w:p>
    <w:p w14:paraId="7649D5F4" w14:textId="09A1EE06" w:rsidR="00B30996" w:rsidRPr="00454368" w:rsidRDefault="00B30996" w:rsidP="00284D2E">
      <w:pPr>
        <w:spacing w:line="480" w:lineRule="auto"/>
        <w:rPr>
          <w:rFonts w:ascii="Arial" w:hAnsi="Arial" w:cs="Arial"/>
          <w:kern w:val="0"/>
          <w:sz w:val="22"/>
        </w:rPr>
      </w:pPr>
    </w:p>
    <w:p w14:paraId="243523BD" w14:textId="25A8CF0C" w:rsidR="00B30996" w:rsidRPr="00454368" w:rsidRDefault="00B30996" w:rsidP="00284D2E">
      <w:pPr>
        <w:spacing w:line="480" w:lineRule="auto"/>
        <w:rPr>
          <w:rFonts w:ascii="Arial" w:hAnsi="Arial" w:cs="Arial"/>
          <w:kern w:val="0"/>
          <w:sz w:val="22"/>
        </w:rPr>
      </w:pPr>
    </w:p>
    <w:p w14:paraId="581BBA7A" w14:textId="3ACDC039" w:rsidR="00B30996" w:rsidRPr="00454368" w:rsidRDefault="00B30996" w:rsidP="00284D2E">
      <w:pPr>
        <w:spacing w:line="480" w:lineRule="auto"/>
        <w:rPr>
          <w:rFonts w:ascii="Arial" w:hAnsi="Arial" w:cs="Arial"/>
          <w:kern w:val="0"/>
          <w:sz w:val="22"/>
        </w:rPr>
      </w:pPr>
    </w:p>
    <w:p w14:paraId="2DBB390D" w14:textId="77777777" w:rsidR="00B30996" w:rsidRPr="00454368" w:rsidRDefault="00B30996" w:rsidP="00284D2E">
      <w:pPr>
        <w:spacing w:line="480" w:lineRule="auto"/>
        <w:rPr>
          <w:rFonts w:ascii="Arial" w:hAnsi="Arial" w:cs="Arial"/>
          <w:kern w:val="0"/>
          <w:sz w:val="22"/>
        </w:rPr>
      </w:pPr>
    </w:p>
    <w:p w14:paraId="198E620F" w14:textId="77777777" w:rsidR="00A637E4" w:rsidRDefault="00A637E4" w:rsidP="00284D2E">
      <w:pPr>
        <w:spacing w:line="480" w:lineRule="auto"/>
        <w:rPr>
          <w:rFonts w:ascii="Arial" w:hAnsi="Arial" w:cs="Arial"/>
          <w:kern w:val="0"/>
          <w:sz w:val="22"/>
        </w:rPr>
        <w:sectPr w:rsidR="00A637E4" w:rsidSect="00A637E4">
          <w:headerReference w:type="default" r:id="rId16"/>
          <w:pgSz w:w="11906" w:h="16838"/>
          <w:pgMar w:top="1440" w:right="1800" w:bottom="1440" w:left="1800" w:header="851" w:footer="992" w:gutter="0"/>
          <w:cols w:space="425"/>
          <w:docGrid w:type="lines" w:linePitch="312"/>
        </w:sectPr>
      </w:pPr>
    </w:p>
    <w:p w14:paraId="69062DAE" w14:textId="449B6C16" w:rsidR="00547339" w:rsidRPr="00454368" w:rsidRDefault="00547339" w:rsidP="00284D2E">
      <w:pPr>
        <w:spacing w:line="480" w:lineRule="auto"/>
        <w:rPr>
          <w:rFonts w:ascii="Arial" w:hAnsi="Arial" w:cs="Arial"/>
          <w:kern w:val="0"/>
          <w:sz w:val="22"/>
        </w:rPr>
      </w:pPr>
    </w:p>
    <w:p w14:paraId="5BA64206" w14:textId="2D2C0122" w:rsidR="00547339" w:rsidRPr="00454368" w:rsidRDefault="00B30996" w:rsidP="00284D2E">
      <w:pPr>
        <w:pStyle w:val="1"/>
        <w:spacing w:line="480" w:lineRule="auto"/>
        <w:rPr>
          <w:rFonts w:ascii="Arial" w:hAnsi="Arial" w:cs="Arial"/>
          <w:kern w:val="0"/>
          <w:sz w:val="22"/>
          <w:szCs w:val="22"/>
        </w:rPr>
      </w:pPr>
      <w:bookmarkStart w:id="14" w:name="_Toc25698970"/>
      <w:r w:rsidRPr="00454368">
        <w:rPr>
          <w:rFonts w:ascii="Arial" w:hAnsi="Arial" w:cs="Arial"/>
          <w:kern w:val="0"/>
          <w:sz w:val="22"/>
          <w:szCs w:val="22"/>
        </w:rPr>
        <w:t>5</w:t>
      </w:r>
      <w:r w:rsidR="00547339" w:rsidRPr="00454368">
        <w:rPr>
          <w:rFonts w:ascii="Arial" w:hAnsi="Arial" w:cs="Arial"/>
          <w:kern w:val="0"/>
          <w:sz w:val="22"/>
          <w:szCs w:val="22"/>
        </w:rPr>
        <w:t xml:space="preserve">.0 </w:t>
      </w:r>
      <w:r w:rsidR="00C55C7C" w:rsidRPr="00454368">
        <w:rPr>
          <w:rFonts w:ascii="Arial" w:hAnsi="Arial" w:cs="Arial"/>
          <w:kern w:val="0"/>
          <w:sz w:val="22"/>
          <w:szCs w:val="22"/>
        </w:rPr>
        <w:t>Conclusion</w:t>
      </w:r>
      <w:bookmarkEnd w:id="14"/>
    </w:p>
    <w:p w14:paraId="66FBEF34" w14:textId="5C269266" w:rsidR="00307C9B" w:rsidRPr="00454368" w:rsidRDefault="00307C9B" w:rsidP="00284D2E">
      <w:pPr>
        <w:spacing w:line="480" w:lineRule="auto"/>
        <w:rPr>
          <w:rFonts w:ascii="Arial" w:hAnsi="Arial" w:cs="Arial"/>
          <w:kern w:val="0"/>
          <w:sz w:val="22"/>
        </w:rPr>
      </w:pPr>
      <w:r w:rsidRPr="00454368">
        <w:rPr>
          <w:rFonts w:ascii="Arial" w:hAnsi="Arial" w:cs="Arial"/>
          <w:kern w:val="0"/>
          <w:sz w:val="22"/>
        </w:rPr>
        <w:t>By browsing some books and investigating the information of some websites, we can see that Lidl is a self-owned company operated by the cost leading strategy. Lidl has obtained a very large market through the cost leading strategy, and we can also see that the cost leading strategy is very suitable for emerging companies. This strategy can make the enterprise quickly gain huge market share and a large number of loyal customers. And through the analysis, the disadvantages of using cost leading strategy may lead enterprises to focus on reducing product costs, which makes Lidl lose the ability to foresee the market changes of products. Lidl may find that the products it sells are not appreciated and demanded by customers even though they are cheap. Therefore, Lidl is difficult to have loyal customers, which is not conducive to the long-term development of the enterprise. However, in terms of the current environment, the cost leadership strategy has more advantages than disadvantages for Lidl.</w:t>
      </w:r>
    </w:p>
    <w:p w14:paraId="4ECB385B" w14:textId="653DEB13" w:rsidR="00B30996" w:rsidRPr="00454368" w:rsidRDefault="00B30996" w:rsidP="00284D2E">
      <w:pPr>
        <w:spacing w:line="480" w:lineRule="auto"/>
        <w:rPr>
          <w:rFonts w:ascii="Arial" w:hAnsi="Arial" w:cs="Arial"/>
          <w:kern w:val="0"/>
          <w:sz w:val="22"/>
        </w:rPr>
      </w:pPr>
    </w:p>
    <w:p w14:paraId="137026F3" w14:textId="7230ADB1" w:rsidR="00B30996" w:rsidRPr="00454368" w:rsidRDefault="00B30996" w:rsidP="00284D2E">
      <w:pPr>
        <w:spacing w:line="480" w:lineRule="auto"/>
        <w:rPr>
          <w:rFonts w:ascii="Arial" w:hAnsi="Arial" w:cs="Arial"/>
          <w:kern w:val="0"/>
          <w:sz w:val="22"/>
        </w:rPr>
      </w:pPr>
    </w:p>
    <w:p w14:paraId="5084523D" w14:textId="2B7C412A" w:rsidR="00B30996" w:rsidRPr="00454368" w:rsidRDefault="00B30996" w:rsidP="00284D2E">
      <w:pPr>
        <w:spacing w:line="480" w:lineRule="auto"/>
        <w:rPr>
          <w:rFonts w:ascii="Arial" w:hAnsi="Arial" w:cs="Arial"/>
          <w:kern w:val="0"/>
          <w:sz w:val="22"/>
        </w:rPr>
      </w:pPr>
    </w:p>
    <w:p w14:paraId="58DCA5D9" w14:textId="555971A5" w:rsidR="00B30996" w:rsidRPr="00454368" w:rsidRDefault="00B30996" w:rsidP="00284D2E">
      <w:pPr>
        <w:spacing w:line="480" w:lineRule="auto"/>
        <w:rPr>
          <w:rFonts w:ascii="Arial" w:hAnsi="Arial" w:cs="Arial"/>
          <w:kern w:val="0"/>
          <w:sz w:val="22"/>
        </w:rPr>
      </w:pPr>
    </w:p>
    <w:p w14:paraId="6369AA12" w14:textId="4AA878A6" w:rsidR="00B30996" w:rsidRPr="00454368" w:rsidRDefault="00B30996" w:rsidP="00284D2E">
      <w:pPr>
        <w:spacing w:line="480" w:lineRule="auto"/>
        <w:rPr>
          <w:rFonts w:ascii="Arial" w:hAnsi="Arial" w:cs="Arial"/>
          <w:kern w:val="0"/>
          <w:sz w:val="22"/>
        </w:rPr>
      </w:pPr>
    </w:p>
    <w:p w14:paraId="3C295BBC" w14:textId="61CFD846" w:rsidR="00B30996" w:rsidRPr="00454368" w:rsidRDefault="00B30996" w:rsidP="00284D2E">
      <w:pPr>
        <w:spacing w:line="480" w:lineRule="auto"/>
        <w:rPr>
          <w:rFonts w:ascii="Arial" w:hAnsi="Arial" w:cs="Arial"/>
          <w:kern w:val="0"/>
          <w:sz w:val="22"/>
        </w:rPr>
      </w:pPr>
    </w:p>
    <w:p w14:paraId="0DD7DD4B" w14:textId="77777777" w:rsidR="00A637E4" w:rsidRDefault="00A637E4" w:rsidP="00284D2E">
      <w:pPr>
        <w:spacing w:line="480" w:lineRule="auto"/>
        <w:rPr>
          <w:rFonts w:ascii="Arial" w:hAnsi="Arial" w:cs="Arial"/>
          <w:b/>
          <w:bCs/>
          <w:kern w:val="0"/>
          <w:sz w:val="22"/>
        </w:rPr>
        <w:sectPr w:rsidR="00A637E4" w:rsidSect="00A637E4">
          <w:headerReference w:type="default" r:id="rId17"/>
          <w:pgSz w:w="11906" w:h="16838"/>
          <w:pgMar w:top="1440" w:right="1800" w:bottom="1440" w:left="1800" w:header="851" w:footer="992" w:gutter="0"/>
          <w:cols w:space="425"/>
          <w:docGrid w:type="lines" w:linePitch="312"/>
        </w:sectPr>
      </w:pPr>
    </w:p>
    <w:p w14:paraId="457F7131" w14:textId="7BFF57CA" w:rsidR="00B30996" w:rsidRPr="00454368" w:rsidRDefault="00B30996" w:rsidP="00284D2E">
      <w:pPr>
        <w:spacing w:line="480" w:lineRule="auto"/>
        <w:rPr>
          <w:rFonts w:ascii="Arial" w:hAnsi="Arial" w:cs="Arial" w:hint="eastAsia"/>
          <w:b/>
          <w:bCs/>
          <w:kern w:val="0"/>
          <w:sz w:val="22"/>
        </w:rPr>
      </w:pPr>
    </w:p>
    <w:p w14:paraId="26A97B3F" w14:textId="0611255B" w:rsidR="00547339" w:rsidRPr="00454368" w:rsidRDefault="00B30996" w:rsidP="00284D2E">
      <w:pPr>
        <w:pStyle w:val="1"/>
        <w:spacing w:line="480" w:lineRule="auto"/>
        <w:rPr>
          <w:rFonts w:ascii="Arial" w:hAnsi="Arial" w:cs="Arial"/>
          <w:kern w:val="0"/>
          <w:sz w:val="22"/>
          <w:szCs w:val="22"/>
        </w:rPr>
      </w:pPr>
      <w:bookmarkStart w:id="15" w:name="_Toc25698971"/>
      <w:r w:rsidRPr="00454368">
        <w:rPr>
          <w:rFonts w:ascii="Arial" w:hAnsi="Arial" w:cs="Arial"/>
          <w:kern w:val="0"/>
          <w:sz w:val="22"/>
          <w:szCs w:val="22"/>
        </w:rPr>
        <w:t>6.0</w:t>
      </w:r>
      <w:r w:rsidR="00547339" w:rsidRPr="00454368">
        <w:rPr>
          <w:rFonts w:ascii="Arial" w:hAnsi="Arial" w:cs="Arial"/>
          <w:kern w:val="0"/>
          <w:sz w:val="22"/>
          <w:szCs w:val="22"/>
        </w:rPr>
        <w:t xml:space="preserve"> Recommendations</w:t>
      </w:r>
      <w:bookmarkEnd w:id="15"/>
    </w:p>
    <w:p w14:paraId="2F563AB1" w14:textId="707A50F6" w:rsidR="00547339" w:rsidRPr="00454368" w:rsidRDefault="00504FCA" w:rsidP="00284D2E">
      <w:pPr>
        <w:spacing w:line="480" w:lineRule="auto"/>
        <w:rPr>
          <w:rFonts w:ascii="Arial" w:hAnsi="Arial" w:cs="Arial"/>
          <w:kern w:val="0"/>
          <w:sz w:val="22"/>
        </w:rPr>
      </w:pPr>
      <w:r w:rsidRPr="00454368">
        <w:rPr>
          <w:rFonts w:ascii="Arial" w:hAnsi="Arial" w:cs="Arial"/>
          <w:kern w:val="0"/>
          <w:sz w:val="22"/>
        </w:rPr>
        <w:t>Lidl should use the differentiation strategy and make some brand products or services with its own characteristics. Although it may require some difficult technologies and higher costs, it will bring higher benefits, which can be used to deal with the pressure of suppliers and relieve the pressure of buyers. When customers lack choice, their price sensitivity is not high. Finally, the company that adopts differentiation strategy to gain customer loyalty is in a better position than other competitors when facing the threat of substitutes.</w:t>
      </w:r>
    </w:p>
    <w:p w14:paraId="1F80EB8C" w14:textId="2FD92F34" w:rsidR="00C55C7C" w:rsidRPr="00454368" w:rsidRDefault="00C55C7C" w:rsidP="00284D2E">
      <w:pPr>
        <w:spacing w:line="480" w:lineRule="auto"/>
        <w:rPr>
          <w:rFonts w:ascii="Arial" w:hAnsi="Arial" w:cs="Arial"/>
          <w:sz w:val="22"/>
        </w:rPr>
      </w:pPr>
    </w:p>
    <w:p w14:paraId="39F4B376" w14:textId="7B9579F9" w:rsidR="00C55C7C" w:rsidRPr="00454368" w:rsidRDefault="00C55C7C" w:rsidP="00616014">
      <w:pPr>
        <w:rPr>
          <w:rFonts w:ascii="Arial" w:hAnsi="Arial" w:cs="Arial"/>
          <w:sz w:val="22"/>
        </w:rPr>
      </w:pPr>
    </w:p>
    <w:p w14:paraId="307549EE" w14:textId="1EA20EB2" w:rsidR="00C55C7C" w:rsidRPr="00454368" w:rsidRDefault="00C55C7C" w:rsidP="00616014">
      <w:pPr>
        <w:rPr>
          <w:rFonts w:ascii="Arial" w:hAnsi="Arial" w:cs="Arial"/>
          <w:sz w:val="22"/>
        </w:rPr>
      </w:pPr>
    </w:p>
    <w:p w14:paraId="4A1A9755" w14:textId="792C7B75" w:rsidR="00C55C7C" w:rsidRPr="00454368" w:rsidRDefault="00C55C7C" w:rsidP="00616014">
      <w:pPr>
        <w:rPr>
          <w:rFonts w:ascii="Arial" w:hAnsi="Arial" w:cs="Arial"/>
          <w:sz w:val="22"/>
        </w:rPr>
      </w:pPr>
    </w:p>
    <w:p w14:paraId="3A8920B4" w14:textId="39B87421" w:rsidR="00C55C7C" w:rsidRPr="00454368" w:rsidRDefault="00C55C7C" w:rsidP="00616014">
      <w:pPr>
        <w:rPr>
          <w:rFonts w:ascii="Arial" w:hAnsi="Arial" w:cs="Arial"/>
          <w:sz w:val="22"/>
        </w:rPr>
      </w:pPr>
    </w:p>
    <w:p w14:paraId="744BEE8D" w14:textId="200B8BE3" w:rsidR="00C55C7C" w:rsidRPr="00454368" w:rsidRDefault="00C55C7C" w:rsidP="00616014">
      <w:pPr>
        <w:rPr>
          <w:rFonts w:ascii="Arial" w:hAnsi="Arial" w:cs="Arial"/>
          <w:sz w:val="22"/>
        </w:rPr>
      </w:pPr>
    </w:p>
    <w:p w14:paraId="76025642" w14:textId="52B4172A" w:rsidR="00C55C7C" w:rsidRPr="00454368" w:rsidRDefault="00C55C7C" w:rsidP="00616014">
      <w:pPr>
        <w:rPr>
          <w:rFonts w:ascii="Arial" w:hAnsi="Arial" w:cs="Arial"/>
          <w:sz w:val="22"/>
        </w:rPr>
      </w:pPr>
    </w:p>
    <w:p w14:paraId="61E98364" w14:textId="56628B10" w:rsidR="00C55C7C" w:rsidRPr="00454368" w:rsidRDefault="00C55C7C" w:rsidP="00616014">
      <w:pPr>
        <w:rPr>
          <w:rFonts w:ascii="Arial" w:hAnsi="Arial" w:cs="Arial"/>
          <w:sz w:val="22"/>
        </w:rPr>
      </w:pPr>
    </w:p>
    <w:p w14:paraId="0DC4F659" w14:textId="77777777" w:rsidR="00C55C7C" w:rsidRPr="00454368" w:rsidRDefault="00C55C7C" w:rsidP="00616014">
      <w:pPr>
        <w:rPr>
          <w:rFonts w:ascii="Arial" w:hAnsi="Arial" w:cs="Arial"/>
          <w:sz w:val="22"/>
        </w:rPr>
      </w:pPr>
    </w:p>
    <w:p w14:paraId="4F69DD62" w14:textId="02886C96" w:rsidR="00C55C7C" w:rsidRPr="00454368" w:rsidRDefault="00C55C7C" w:rsidP="00616014">
      <w:pPr>
        <w:rPr>
          <w:rFonts w:ascii="Arial" w:hAnsi="Arial" w:cs="Arial"/>
          <w:sz w:val="22"/>
        </w:rPr>
      </w:pPr>
    </w:p>
    <w:p w14:paraId="46BA6732" w14:textId="7815C58D" w:rsidR="00B30996" w:rsidRPr="00454368" w:rsidRDefault="00B30996" w:rsidP="00616014">
      <w:pPr>
        <w:rPr>
          <w:rFonts w:ascii="Arial" w:hAnsi="Arial" w:cs="Arial"/>
          <w:sz w:val="22"/>
        </w:rPr>
      </w:pPr>
    </w:p>
    <w:p w14:paraId="7648A1A3" w14:textId="2857FC13" w:rsidR="00B30996" w:rsidRPr="00454368" w:rsidRDefault="00B30996" w:rsidP="00616014">
      <w:pPr>
        <w:rPr>
          <w:rFonts w:ascii="Arial" w:hAnsi="Arial" w:cs="Arial"/>
          <w:sz w:val="22"/>
        </w:rPr>
      </w:pPr>
    </w:p>
    <w:p w14:paraId="526E1C20" w14:textId="3E3A27A2" w:rsidR="00B30996" w:rsidRPr="00454368" w:rsidRDefault="00B30996" w:rsidP="00616014">
      <w:pPr>
        <w:rPr>
          <w:rFonts w:ascii="Arial" w:hAnsi="Arial" w:cs="Arial"/>
          <w:sz w:val="22"/>
        </w:rPr>
      </w:pPr>
    </w:p>
    <w:p w14:paraId="580F4D7D" w14:textId="7FA682EC" w:rsidR="00B30996" w:rsidRPr="00454368" w:rsidRDefault="00B30996" w:rsidP="00616014">
      <w:pPr>
        <w:rPr>
          <w:rFonts w:ascii="Arial" w:hAnsi="Arial" w:cs="Arial"/>
          <w:sz w:val="22"/>
        </w:rPr>
      </w:pPr>
    </w:p>
    <w:p w14:paraId="31F9820F" w14:textId="74CBA1F8" w:rsidR="00B30996" w:rsidRPr="00454368" w:rsidRDefault="00B30996" w:rsidP="00616014">
      <w:pPr>
        <w:rPr>
          <w:rFonts w:ascii="Arial" w:hAnsi="Arial" w:cs="Arial"/>
          <w:sz w:val="22"/>
        </w:rPr>
      </w:pPr>
    </w:p>
    <w:p w14:paraId="43119217" w14:textId="3E8036B4" w:rsidR="00B30996" w:rsidRPr="00454368" w:rsidRDefault="00B30996" w:rsidP="00616014">
      <w:pPr>
        <w:rPr>
          <w:rFonts w:ascii="Arial" w:hAnsi="Arial" w:cs="Arial"/>
          <w:sz w:val="22"/>
        </w:rPr>
      </w:pPr>
    </w:p>
    <w:p w14:paraId="57BF6265" w14:textId="27FB819B" w:rsidR="00B30996" w:rsidRPr="00454368" w:rsidRDefault="00B30996" w:rsidP="00616014">
      <w:pPr>
        <w:rPr>
          <w:rFonts w:ascii="Arial" w:hAnsi="Arial" w:cs="Arial"/>
          <w:sz w:val="22"/>
        </w:rPr>
      </w:pPr>
    </w:p>
    <w:p w14:paraId="76A7E9CD" w14:textId="22F5ED79" w:rsidR="00B30996" w:rsidRPr="00454368" w:rsidRDefault="00B30996" w:rsidP="00616014">
      <w:pPr>
        <w:rPr>
          <w:rFonts w:ascii="Arial" w:hAnsi="Arial" w:cs="Arial"/>
          <w:sz w:val="22"/>
        </w:rPr>
      </w:pPr>
    </w:p>
    <w:p w14:paraId="4FA406B5" w14:textId="5CBA1D77" w:rsidR="00B30996" w:rsidRPr="00454368" w:rsidRDefault="00B30996" w:rsidP="00616014">
      <w:pPr>
        <w:rPr>
          <w:rFonts w:ascii="Arial" w:hAnsi="Arial" w:cs="Arial"/>
          <w:sz w:val="22"/>
        </w:rPr>
      </w:pPr>
    </w:p>
    <w:p w14:paraId="6B0933DF" w14:textId="77539856" w:rsidR="00B30996" w:rsidRPr="00454368" w:rsidRDefault="00B30996" w:rsidP="00616014">
      <w:pPr>
        <w:rPr>
          <w:rFonts w:ascii="Arial" w:hAnsi="Arial" w:cs="Arial"/>
          <w:sz w:val="22"/>
        </w:rPr>
      </w:pPr>
    </w:p>
    <w:p w14:paraId="5D080A82" w14:textId="78A470E4" w:rsidR="00B30996" w:rsidRPr="00454368" w:rsidRDefault="00B30996" w:rsidP="00616014">
      <w:pPr>
        <w:rPr>
          <w:rFonts w:ascii="Arial" w:hAnsi="Arial" w:cs="Arial"/>
          <w:sz w:val="22"/>
        </w:rPr>
      </w:pPr>
    </w:p>
    <w:p w14:paraId="578BC394" w14:textId="0ADD8713" w:rsidR="00B30996" w:rsidRPr="00454368" w:rsidRDefault="00B30996" w:rsidP="00616014">
      <w:pPr>
        <w:rPr>
          <w:rFonts w:ascii="Arial" w:hAnsi="Arial" w:cs="Arial"/>
          <w:sz w:val="22"/>
        </w:rPr>
      </w:pPr>
    </w:p>
    <w:p w14:paraId="03B79E58" w14:textId="77777777" w:rsidR="00A637E4" w:rsidRDefault="00A637E4" w:rsidP="00616014">
      <w:pPr>
        <w:rPr>
          <w:rFonts w:ascii="Arial" w:hAnsi="Arial" w:cs="Arial"/>
          <w:sz w:val="22"/>
        </w:rPr>
        <w:sectPr w:rsidR="00A637E4" w:rsidSect="00A637E4">
          <w:headerReference w:type="default" r:id="rId18"/>
          <w:pgSz w:w="11906" w:h="16838"/>
          <w:pgMar w:top="1440" w:right="1800" w:bottom="1440" w:left="1800" w:header="851" w:footer="992" w:gutter="0"/>
          <w:cols w:space="425"/>
          <w:docGrid w:type="lines" w:linePitch="312"/>
        </w:sectPr>
      </w:pPr>
    </w:p>
    <w:p w14:paraId="6F93A623" w14:textId="091EF55D" w:rsidR="00B30996" w:rsidRPr="00454368" w:rsidRDefault="00B30996" w:rsidP="00616014">
      <w:pPr>
        <w:rPr>
          <w:rFonts w:ascii="Arial" w:hAnsi="Arial" w:cs="Arial"/>
          <w:sz w:val="22"/>
        </w:rPr>
      </w:pPr>
    </w:p>
    <w:p w14:paraId="400DB4A5" w14:textId="654E8CA5" w:rsidR="00C55C7C" w:rsidRPr="00454368" w:rsidRDefault="00B30996" w:rsidP="00C55C7C">
      <w:pPr>
        <w:pStyle w:val="1"/>
        <w:rPr>
          <w:rFonts w:ascii="Arial" w:hAnsi="Arial" w:cs="Arial"/>
          <w:sz w:val="22"/>
          <w:szCs w:val="22"/>
        </w:rPr>
      </w:pPr>
      <w:bookmarkStart w:id="16" w:name="_Toc25698972"/>
      <w:r w:rsidRPr="00454368">
        <w:rPr>
          <w:rFonts w:ascii="Arial" w:hAnsi="Arial" w:cs="Arial"/>
          <w:sz w:val="22"/>
          <w:szCs w:val="22"/>
        </w:rPr>
        <w:t>7</w:t>
      </w:r>
      <w:r w:rsidR="00C55C7C" w:rsidRPr="00454368">
        <w:rPr>
          <w:rFonts w:ascii="Arial" w:hAnsi="Arial" w:cs="Arial"/>
          <w:sz w:val="22"/>
          <w:szCs w:val="22"/>
        </w:rPr>
        <w:t>.0 Reference</w:t>
      </w:r>
      <w:bookmarkEnd w:id="16"/>
    </w:p>
    <w:p w14:paraId="1B4C7FAA" w14:textId="1A9EA925" w:rsidR="00C55C7C" w:rsidRPr="00454368" w:rsidRDefault="00C054DE" w:rsidP="00914431">
      <w:pPr>
        <w:spacing w:line="480" w:lineRule="auto"/>
        <w:jc w:val="left"/>
        <w:rPr>
          <w:rFonts w:ascii="Arial" w:hAnsi="Arial" w:cs="Arial"/>
          <w:color w:val="000000"/>
          <w:sz w:val="22"/>
          <w:shd w:val="clear" w:color="auto" w:fill="FFFFFF"/>
        </w:rPr>
      </w:pPr>
      <w:r w:rsidRPr="00454368">
        <w:rPr>
          <w:rFonts w:ascii="Arial" w:hAnsi="Arial" w:cs="Arial"/>
          <w:sz w:val="22"/>
        </w:rPr>
        <w:t>1.</w:t>
      </w:r>
      <w:r w:rsidRPr="00454368">
        <w:rPr>
          <w:rFonts w:ascii="Arial" w:hAnsi="Arial" w:cs="Arial"/>
          <w:color w:val="000000"/>
          <w:sz w:val="22"/>
          <w:shd w:val="clear" w:color="auto" w:fill="FFFFFF"/>
        </w:rPr>
        <w:t xml:space="preserve"> </w:t>
      </w:r>
      <w:proofErr w:type="spellStart"/>
      <w:r w:rsidRPr="00454368">
        <w:rPr>
          <w:rFonts w:ascii="Arial" w:hAnsi="Arial" w:cs="Arial"/>
          <w:color w:val="000000"/>
          <w:sz w:val="22"/>
          <w:shd w:val="clear" w:color="auto" w:fill="FFFFFF"/>
        </w:rPr>
        <w:t>Bhasin</w:t>
      </w:r>
      <w:proofErr w:type="spellEnd"/>
      <w:r w:rsidRPr="00454368">
        <w:rPr>
          <w:rFonts w:ascii="Arial" w:hAnsi="Arial" w:cs="Arial"/>
          <w:color w:val="000000"/>
          <w:sz w:val="22"/>
          <w:shd w:val="clear" w:color="auto" w:fill="FFFFFF"/>
        </w:rPr>
        <w:t>, H. (2019). </w:t>
      </w:r>
      <w:r w:rsidRPr="00454368">
        <w:rPr>
          <w:rFonts w:ascii="Arial" w:hAnsi="Arial" w:cs="Arial"/>
          <w:i/>
          <w:iCs/>
          <w:color w:val="000000"/>
          <w:sz w:val="22"/>
          <w:shd w:val="clear" w:color="auto" w:fill="FFFFFF"/>
        </w:rPr>
        <w:t>Marketing Strategy of LIDL - LIDL Marketing Strategy</w:t>
      </w:r>
      <w:r w:rsidRPr="00454368">
        <w:rPr>
          <w:rFonts w:ascii="Arial" w:hAnsi="Arial" w:cs="Arial"/>
          <w:color w:val="000000"/>
          <w:sz w:val="22"/>
          <w:shd w:val="clear" w:color="auto" w:fill="FFFFFF"/>
        </w:rPr>
        <w:t xml:space="preserve">. [online] </w:t>
      </w:r>
      <w:proofErr w:type="gramStart"/>
      <w:r w:rsidR="003F20BF" w:rsidRPr="00454368">
        <w:rPr>
          <w:rFonts w:ascii="Arial" w:hAnsi="Arial" w:cs="Arial"/>
          <w:color w:val="000000"/>
          <w:sz w:val="22"/>
          <w:shd w:val="clear" w:color="auto" w:fill="FFFFFF"/>
        </w:rPr>
        <w:t>1.</w:t>
      </w:r>
      <w:r w:rsidRPr="00454368">
        <w:rPr>
          <w:rFonts w:ascii="Arial" w:hAnsi="Arial" w:cs="Arial"/>
          <w:color w:val="000000"/>
          <w:sz w:val="22"/>
          <w:shd w:val="clear" w:color="auto" w:fill="FFFFFF"/>
        </w:rPr>
        <w:t>Marketing</w:t>
      </w:r>
      <w:proofErr w:type="gramEnd"/>
      <w:r w:rsidRPr="00454368">
        <w:rPr>
          <w:rFonts w:ascii="Arial" w:hAnsi="Arial" w:cs="Arial"/>
          <w:color w:val="000000"/>
          <w:sz w:val="22"/>
          <w:shd w:val="clear" w:color="auto" w:fill="FFFFFF"/>
        </w:rPr>
        <w:t>91. Available at: https://www.marketing91.com/marketing-strategy-of-lidl/ [Accessed 20 Nov. 2019]</w:t>
      </w:r>
    </w:p>
    <w:p w14:paraId="43609FC4" w14:textId="11D37821" w:rsidR="00C054DE" w:rsidRPr="00454368" w:rsidRDefault="00C054DE" w:rsidP="00914431">
      <w:pPr>
        <w:spacing w:line="480" w:lineRule="auto"/>
        <w:jc w:val="left"/>
        <w:rPr>
          <w:rStyle w:val="selectable"/>
          <w:rFonts w:ascii="Arial" w:hAnsi="Arial" w:cs="Arial"/>
          <w:color w:val="000000"/>
          <w:sz w:val="22"/>
          <w:shd w:val="clear" w:color="auto" w:fill="FFFFFF"/>
        </w:rPr>
      </w:pPr>
      <w:r w:rsidRPr="00454368">
        <w:rPr>
          <w:rFonts w:ascii="Arial" w:hAnsi="Arial" w:cs="Arial"/>
          <w:color w:val="000000"/>
          <w:sz w:val="22"/>
          <w:shd w:val="clear" w:color="auto" w:fill="FFFFFF"/>
        </w:rPr>
        <w:t>2.</w:t>
      </w:r>
      <w:r w:rsidRPr="00454368">
        <w:rPr>
          <w:rFonts w:ascii="Arial" w:hAnsi="Arial" w:cs="Arial"/>
          <w:color w:val="666666"/>
          <w:sz w:val="22"/>
          <w:shd w:val="clear" w:color="auto" w:fill="FFFFFF"/>
        </w:rPr>
        <w:t xml:space="preserve"> </w:t>
      </w:r>
      <w:r w:rsidRPr="00454368">
        <w:rPr>
          <w:rStyle w:val="aa"/>
          <w:rFonts w:ascii="Arial" w:hAnsi="Arial" w:cs="Arial"/>
          <w:color w:val="666666"/>
          <w:sz w:val="22"/>
          <w:shd w:val="clear" w:color="auto" w:fill="FFFFFF"/>
        </w:rPr>
        <w:t> </w:t>
      </w:r>
      <w:r w:rsidRPr="00454368">
        <w:rPr>
          <w:rStyle w:val="selectable"/>
          <w:rFonts w:ascii="Arial" w:hAnsi="Arial" w:cs="Arial"/>
          <w:color w:val="000000"/>
          <w:sz w:val="22"/>
          <w:shd w:val="clear" w:color="auto" w:fill="FFFFFF"/>
        </w:rPr>
        <w:t>www.lidl.ie. (2019). </w:t>
      </w:r>
      <w:r w:rsidRPr="00454368">
        <w:rPr>
          <w:rStyle w:val="selectable"/>
          <w:rFonts w:ascii="Arial" w:hAnsi="Arial" w:cs="Arial"/>
          <w:i/>
          <w:iCs/>
          <w:color w:val="000000"/>
          <w:sz w:val="22"/>
          <w:shd w:val="clear" w:color="auto" w:fill="FFFFFF"/>
        </w:rPr>
        <w:t>Supermarkets - Special Offers, Super Savers &amp; More</w:t>
      </w:r>
      <w:r w:rsidRPr="00454368">
        <w:rPr>
          <w:rStyle w:val="selectable"/>
          <w:rFonts w:ascii="Arial" w:hAnsi="Arial" w:cs="Arial"/>
          <w:color w:val="000000"/>
          <w:sz w:val="22"/>
          <w:shd w:val="clear" w:color="auto" w:fill="FFFFFF"/>
        </w:rPr>
        <w:t>. [online] Available at: https://www.lidl.ie/ [Accessed 22 Nov. 2019].</w:t>
      </w:r>
    </w:p>
    <w:p w14:paraId="7EB9AA76" w14:textId="2A90A52C" w:rsidR="00B60333" w:rsidRPr="00454368" w:rsidRDefault="00B60333" w:rsidP="00914431">
      <w:pPr>
        <w:spacing w:line="480" w:lineRule="auto"/>
        <w:jc w:val="left"/>
        <w:rPr>
          <w:rFonts w:ascii="Arial" w:hAnsi="Arial" w:cs="Arial"/>
          <w:sz w:val="22"/>
        </w:rPr>
      </w:pPr>
      <w:r w:rsidRPr="00454368">
        <w:rPr>
          <w:rStyle w:val="selectable"/>
          <w:rFonts w:ascii="Arial" w:hAnsi="Arial" w:cs="Arial"/>
          <w:color w:val="000000"/>
          <w:sz w:val="22"/>
          <w:shd w:val="clear" w:color="auto" w:fill="FFFFFF"/>
        </w:rPr>
        <w:t>3.</w:t>
      </w:r>
      <w:r w:rsidRPr="00454368">
        <w:rPr>
          <w:rFonts w:ascii="Arial" w:eastAsia="宋体" w:hAnsi="Arial" w:cs="Arial"/>
          <w:sz w:val="22"/>
        </w:rPr>
        <w:t>Drucker, P. (2014). Management challenges for the 21st century. [Place of publication not identified]: HarperCollins e-Books, pp.18-20.</w:t>
      </w:r>
    </w:p>
    <w:p w14:paraId="78B444BB" w14:textId="20C30F22" w:rsidR="00B60333" w:rsidRPr="00454368" w:rsidRDefault="00B60333" w:rsidP="00914431">
      <w:pPr>
        <w:spacing w:line="480" w:lineRule="auto"/>
        <w:jc w:val="left"/>
        <w:rPr>
          <w:rFonts w:ascii="Arial" w:hAnsi="Arial" w:cs="Arial"/>
          <w:color w:val="000000"/>
          <w:sz w:val="22"/>
          <w:shd w:val="clear" w:color="auto" w:fill="FFFFFF"/>
        </w:rPr>
      </w:pPr>
      <w:r w:rsidRPr="00454368">
        <w:rPr>
          <w:rFonts w:ascii="Arial" w:hAnsi="Arial" w:cs="Arial"/>
          <w:sz w:val="22"/>
        </w:rPr>
        <w:t>4.</w:t>
      </w:r>
      <w:r w:rsidRPr="00454368">
        <w:rPr>
          <w:rFonts w:ascii="Arial" w:hAnsi="Arial" w:cs="Arial"/>
          <w:color w:val="000000"/>
          <w:sz w:val="22"/>
          <w:shd w:val="clear" w:color="auto" w:fill="FFFFFF"/>
        </w:rPr>
        <w:t xml:space="preserve"> Porter, M. (2004). </w:t>
      </w:r>
      <w:r w:rsidRPr="00454368">
        <w:rPr>
          <w:rFonts w:ascii="Arial" w:hAnsi="Arial" w:cs="Arial"/>
          <w:i/>
          <w:iCs/>
          <w:color w:val="000000"/>
          <w:sz w:val="22"/>
          <w:shd w:val="clear" w:color="auto" w:fill="FFFFFF"/>
        </w:rPr>
        <w:t>Competitive strategy</w:t>
      </w:r>
      <w:r w:rsidRPr="00454368">
        <w:rPr>
          <w:rFonts w:ascii="Arial" w:hAnsi="Arial" w:cs="Arial"/>
          <w:color w:val="000000"/>
          <w:sz w:val="22"/>
          <w:shd w:val="clear" w:color="auto" w:fill="FFFFFF"/>
        </w:rPr>
        <w:t>. New York: Free, pp.97-113.</w:t>
      </w:r>
    </w:p>
    <w:p w14:paraId="76285082" w14:textId="42EE76D5" w:rsidR="00B60333" w:rsidRPr="00454368" w:rsidRDefault="00B60333"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5. Baike.baidu.com. (2019). </w:t>
      </w:r>
      <w:proofErr w:type="gramStart"/>
      <w:r w:rsidRPr="00454368">
        <w:rPr>
          <w:rFonts w:ascii="Arial" w:hAnsi="Arial" w:cs="Arial"/>
          <w:i/>
          <w:iCs/>
          <w:color w:val="000000"/>
          <w:sz w:val="22"/>
          <w:shd w:val="clear" w:color="auto" w:fill="FFFFFF"/>
        </w:rPr>
        <w:t>Porter‘</w:t>
      </w:r>
      <w:proofErr w:type="gramEnd"/>
      <w:r w:rsidRPr="00454368">
        <w:rPr>
          <w:rFonts w:ascii="Arial" w:hAnsi="Arial" w:cs="Arial"/>
          <w:i/>
          <w:iCs/>
          <w:color w:val="000000"/>
          <w:sz w:val="22"/>
          <w:shd w:val="clear" w:color="auto" w:fill="FFFFFF"/>
        </w:rPr>
        <w:t>s Generic Strategies</w:t>
      </w:r>
      <w:r w:rsidRPr="00454368">
        <w:rPr>
          <w:rFonts w:ascii="Arial" w:hAnsi="Arial" w:cs="Arial"/>
          <w:color w:val="000000"/>
          <w:sz w:val="22"/>
          <w:shd w:val="clear" w:color="auto" w:fill="FFFFFF"/>
        </w:rPr>
        <w:t>. [online] Available at: https://baike.baidu.com/item/%E6 [Accessed 22 Nov. 2019].</w:t>
      </w:r>
    </w:p>
    <w:p w14:paraId="7A640AD5" w14:textId="3200660B" w:rsidR="00B60333" w:rsidRPr="00454368" w:rsidRDefault="00B60333"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6. Du Plessis, P., Strydom, J. and Jooste, C. (2012). </w:t>
      </w:r>
      <w:r w:rsidRPr="00454368">
        <w:rPr>
          <w:rFonts w:ascii="Arial" w:hAnsi="Arial" w:cs="Arial"/>
          <w:i/>
          <w:iCs/>
          <w:color w:val="000000"/>
          <w:sz w:val="22"/>
          <w:shd w:val="clear" w:color="auto" w:fill="FFFFFF"/>
        </w:rPr>
        <w:t>Marketing management</w:t>
      </w:r>
      <w:r w:rsidRPr="00454368">
        <w:rPr>
          <w:rFonts w:ascii="Arial" w:hAnsi="Arial" w:cs="Arial"/>
          <w:color w:val="000000"/>
          <w:sz w:val="22"/>
          <w:shd w:val="clear" w:color="auto" w:fill="FFFFFF"/>
        </w:rPr>
        <w:t>. Cape Town: Juta, p.56.</w:t>
      </w:r>
    </w:p>
    <w:p w14:paraId="5457910E" w14:textId="0D81E56F" w:rsidR="00B60333" w:rsidRPr="00454368" w:rsidRDefault="00B60333"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7.</w:t>
      </w:r>
      <w:r w:rsidR="003F20BF" w:rsidRPr="00454368">
        <w:rPr>
          <w:rFonts w:ascii="Arial" w:hAnsi="Arial" w:cs="Arial"/>
          <w:color w:val="000000"/>
          <w:sz w:val="22"/>
          <w:shd w:val="clear" w:color="auto" w:fill="FFFFFF"/>
        </w:rPr>
        <w:t xml:space="preserve"> Trout, J. (1997). </w:t>
      </w:r>
      <w:r w:rsidR="003F20BF" w:rsidRPr="00454368">
        <w:rPr>
          <w:rFonts w:ascii="Arial" w:hAnsi="Arial" w:cs="Arial"/>
          <w:i/>
          <w:iCs/>
          <w:color w:val="000000"/>
          <w:sz w:val="22"/>
          <w:shd w:val="clear" w:color="auto" w:fill="FFFFFF"/>
        </w:rPr>
        <w:t>The new positioning</w:t>
      </w:r>
      <w:r w:rsidR="003F20BF" w:rsidRPr="00454368">
        <w:rPr>
          <w:rFonts w:ascii="Arial" w:hAnsi="Arial" w:cs="Arial"/>
          <w:color w:val="000000"/>
          <w:sz w:val="22"/>
          <w:shd w:val="clear" w:color="auto" w:fill="FFFFFF"/>
        </w:rPr>
        <w:t>. London: McGraw-Hill, p.53.</w:t>
      </w:r>
    </w:p>
    <w:p w14:paraId="4B4B8A52" w14:textId="7E3D44FF" w:rsidR="003F20BF" w:rsidRPr="00454368" w:rsidRDefault="003F20BF"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 xml:space="preserve">8. </w:t>
      </w:r>
      <w:proofErr w:type="spellStart"/>
      <w:r w:rsidRPr="00454368">
        <w:rPr>
          <w:rFonts w:ascii="Arial" w:hAnsi="Arial" w:cs="Arial"/>
          <w:color w:val="000000"/>
          <w:sz w:val="22"/>
          <w:shd w:val="clear" w:color="auto" w:fill="FFFFFF"/>
        </w:rPr>
        <w:t>Ries</w:t>
      </w:r>
      <w:proofErr w:type="spellEnd"/>
      <w:r w:rsidRPr="00454368">
        <w:rPr>
          <w:rFonts w:ascii="Arial" w:hAnsi="Arial" w:cs="Arial"/>
          <w:color w:val="000000"/>
          <w:sz w:val="22"/>
          <w:shd w:val="clear" w:color="auto" w:fill="FFFFFF"/>
        </w:rPr>
        <w:t>, A. and Trout, J. (2006). </w:t>
      </w:r>
      <w:r w:rsidRPr="00454368">
        <w:rPr>
          <w:rFonts w:ascii="Arial" w:hAnsi="Arial" w:cs="Arial"/>
          <w:i/>
          <w:iCs/>
          <w:color w:val="000000"/>
          <w:sz w:val="22"/>
          <w:shd w:val="clear" w:color="auto" w:fill="FFFFFF"/>
        </w:rPr>
        <w:t>Marketing warfare</w:t>
      </w:r>
      <w:r w:rsidRPr="00454368">
        <w:rPr>
          <w:rFonts w:ascii="Arial" w:hAnsi="Arial" w:cs="Arial"/>
          <w:color w:val="000000"/>
          <w:sz w:val="22"/>
          <w:shd w:val="clear" w:color="auto" w:fill="FFFFFF"/>
        </w:rPr>
        <w:t>. New York: McGraw-Hill, p.21.</w:t>
      </w:r>
    </w:p>
    <w:p w14:paraId="0F8CF27C" w14:textId="07D2091A" w:rsidR="003F20BF" w:rsidRPr="00454368" w:rsidRDefault="003F20BF"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 xml:space="preserve">9. Dolan, R., </w:t>
      </w:r>
      <w:proofErr w:type="spellStart"/>
      <w:r w:rsidRPr="00454368">
        <w:rPr>
          <w:rFonts w:ascii="Arial" w:hAnsi="Arial" w:cs="Arial"/>
          <w:color w:val="000000"/>
          <w:sz w:val="22"/>
          <w:shd w:val="clear" w:color="auto" w:fill="FFFFFF"/>
        </w:rPr>
        <w:t>Dobscha</w:t>
      </w:r>
      <w:proofErr w:type="spellEnd"/>
      <w:r w:rsidRPr="00454368">
        <w:rPr>
          <w:rFonts w:ascii="Arial" w:hAnsi="Arial" w:cs="Arial"/>
          <w:color w:val="000000"/>
          <w:sz w:val="22"/>
          <w:shd w:val="clear" w:color="auto" w:fill="FFFFFF"/>
        </w:rPr>
        <w:t xml:space="preserve">, S., Fournier, S., Mick, D., Moon, Y. and </w:t>
      </w:r>
      <w:proofErr w:type="spellStart"/>
      <w:r w:rsidRPr="00454368">
        <w:rPr>
          <w:rFonts w:ascii="Arial" w:hAnsi="Arial" w:cs="Arial"/>
          <w:color w:val="000000"/>
          <w:sz w:val="22"/>
          <w:shd w:val="clear" w:color="auto" w:fill="FFFFFF"/>
        </w:rPr>
        <w:t>Rangan</w:t>
      </w:r>
      <w:proofErr w:type="spellEnd"/>
      <w:r w:rsidRPr="00454368">
        <w:rPr>
          <w:rFonts w:ascii="Arial" w:hAnsi="Arial" w:cs="Arial"/>
          <w:color w:val="000000"/>
          <w:sz w:val="22"/>
          <w:shd w:val="clear" w:color="auto" w:fill="FFFFFF"/>
        </w:rPr>
        <w:t>, V. (2002). </w:t>
      </w:r>
      <w:r w:rsidRPr="00454368">
        <w:rPr>
          <w:rFonts w:ascii="Arial" w:hAnsi="Arial" w:cs="Arial"/>
          <w:i/>
          <w:iCs/>
          <w:color w:val="000000"/>
          <w:sz w:val="22"/>
          <w:shd w:val="clear" w:color="auto" w:fill="FFFFFF"/>
        </w:rPr>
        <w:t>Marketing strategy</w:t>
      </w:r>
      <w:r w:rsidRPr="00454368">
        <w:rPr>
          <w:rFonts w:ascii="Arial" w:hAnsi="Arial" w:cs="Arial"/>
          <w:color w:val="000000"/>
          <w:sz w:val="22"/>
          <w:shd w:val="clear" w:color="auto" w:fill="FFFFFF"/>
        </w:rPr>
        <w:t>. Boston, MA: Harvard Business School Pub., p.180.</w:t>
      </w:r>
    </w:p>
    <w:p w14:paraId="1FB3F14B" w14:textId="6FF65CAA" w:rsidR="00392693" w:rsidRPr="00454368" w:rsidRDefault="00392693"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10. Porter, M. (2014). </w:t>
      </w:r>
      <w:r w:rsidRPr="00454368">
        <w:rPr>
          <w:rFonts w:ascii="Arial" w:hAnsi="Arial" w:cs="Arial"/>
          <w:i/>
          <w:iCs/>
          <w:color w:val="000000"/>
          <w:sz w:val="22"/>
          <w:shd w:val="clear" w:color="auto" w:fill="FFFFFF"/>
        </w:rPr>
        <w:t>Competitive strategy</w:t>
      </w:r>
      <w:r w:rsidRPr="00454368">
        <w:rPr>
          <w:rFonts w:ascii="Arial" w:hAnsi="Arial" w:cs="Arial"/>
          <w:color w:val="000000"/>
          <w:sz w:val="22"/>
          <w:shd w:val="clear" w:color="auto" w:fill="FFFFFF"/>
        </w:rPr>
        <w:t>. [Place of publication not identified]: Free Press, p25.</w:t>
      </w:r>
    </w:p>
    <w:p w14:paraId="594DD22E" w14:textId="4C76DD6E" w:rsidR="00392693" w:rsidRPr="00454368" w:rsidRDefault="00392693"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11. Tang, D. (2012). </w:t>
      </w:r>
      <w:r w:rsidRPr="00454368">
        <w:rPr>
          <w:rFonts w:ascii="Arial" w:hAnsi="Arial" w:cs="Arial"/>
          <w:i/>
          <w:iCs/>
          <w:color w:val="000000"/>
          <w:sz w:val="22"/>
          <w:shd w:val="clear" w:color="auto" w:fill="FFFFFF"/>
        </w:rPr>
        <w:t xml:space="preserve">Zhan </w:t>
      </w:r>
      <w:proofErr w:type="spellStart"/>
      <w:r w:rsidRPr="00454368">
        <w:rPr>
          <w:rFonts w:ascii="Arial" w:hAnsi="Arial" w:cs="Arial"/>
          <w:i/>
          <w:iCs/>
          <w:color w:val="000000"/>
          <w:sz w:val="22"/>
          <w:shd w:val="clear" w:color="auto" w:fill="FFFFFF"/>
        </w:rPr>
        <w:t>lue</w:t>
      </w:r>
      <w:proofErr w:type="spellEnd"/>
      <w:r w:rsidRPr="00454368">
        <w:rPr>
          <w:rFonts w:ascii="Arial" w:hAnsi="Arial" w:cs="Arial"/>
          <w:i/>
          <w:iCs/>
          <w:color w:val="000000"/>
          <w:sz w:val="22"/>
          <w:shd w:val="clear" w:color="auto" w:fill="FFFFFF"/>
        </w:rPr>
        <w:t xml:space="preserve"> dui </w:t>
      </w:r>
      <w:proofErr w:type="spellStart"/>
      <w:r w:rsidRPr="00454368">
        <w:rPr>
          <w:rFonts w:ascii="Arial" w:hAnsi="Arial" w:cs="Arial"/>
          <w:i/>
          <w:iCs/>
          <w:color w:val="000000"/>
          <w:sz w:val="22"/>
          <w:shd w:val="clear" w:color="auto" w:fill="FFFFFF"/>
        </w:rPr>
        <w:t>jue</w:t>
      </w:r>
      <w:proofErr w:type="spellEnd"/>
      <w:r w:rsidRPr="00454368">
        <w:rPr>
          <w:rFonts w:ascii="Arial" w:hAnsi="Arial" w:cs="Arial"/>
          <w:color w:val="000000"/>
          <w:sz w:val="22"/>
          <w:shd w:val="clear" w:color="auto" w:fill="FFFFFF"/>
        </w:rPr>
        <w:t xml:space="preserve">. Beijing: Zhong </w:t>
      </w:r>
      <w:proofErr w:type="spellStart"/>
      <w:r w:rsidRPr="00454368">
        <w:rPr>
          <w:rFonts w:ascii="Arial" w:hAnsi="Arial" w:cs="Arial"/>
          <w:color w:val="000000"/>
          <w:sz w:val="22"/>
          <w:shd w:val="clear" w:color="auto" w:fill="FFFFFF"/>
        </w:rPr>
        <w:t>guo</w:t>
      </w:r>
      <w:proofErr w:type="spellEnd"/>
      <w:r w:rsidRPr="00454368">
        <w:rPr>
          <w:rFonts w:ascii="Arial" w:hAnsi="Arial" w:cs="Arial"/>
          <w:color w:val="000000"/>
          <w:sz w:val="22"/>
          <w:shd w:val="clear" w:color="auto" w:fill="FFFFFF"/>
        </w:rPr>
        <w:t xml:space="preserve"> </w:t>
      </w:r>
      <w:proofErr w:type="spellStart"/>
      <w:r w:rsidRPr="00454368">
        <w:rPr>
          <w:rFonts w:ascii="Arial" w:hAnsi="Arial" w:cs="Arial"/>
          <w:color w:val="000000"/>
          <w:sz w:val="22"/>
          <w:shd w:val="clear" w:color="auto" w:fill="FFFFFF"/>
        </w:rPr>
        <w:t>jing</w:t>
      </w:r>
      <w:proofErr w:type="spellEnd"/>
      <w:r w:rsidRPr="00454368">
        <w:rPr>
          <w:rFonts w:ascii="Arial" w:hAnsi="Arial" w:cs="Arial"/>
          <w:color w:val="000000"/>
          <w:sz w:val="22"/>
          <w:shd w:val="clear" w:color="auto" w:fill="FFFFFF"/>
        </w:rPr>
        <w:t xml:space="preserve"> ji chu ban she, pp12</w:t>
      </w:r>
      <w:r w:rsidR="005F38F4" w:rsidRPr="00454368">
        <w:rPr>
          <w:rFonts w:ascii="Arial" w:hAnsi="Arial" w:cs="Arial"/>
          <w:color w:val="000000"/>
          <w:sz w:val="22"/>
          <w:shd w:val="clear" w:color="auto" w:fill="FFFFFF"/>
        </w:rPr>
        <w:t>-</w:t>
      </w:r>
      <w:r w:rsidRPr="00454368">
        <w:rPr>
          <w:rFonts w:ascii="Arial" w:hAnsi="Arial" w:cs="Arial"/>
          <w:color w:val="000000"/>
          <w:sz w:val="22"/>
          <w:shd w:val="clear" w:color="auto" w:fill="FFFFFF"/>
        </w:rPr>
        <w:lastRenderedPageBreak/>
        <w:t>18.</w:t>
      </w:r>
    </w:p>
    <w:p w14:paraId="1F0BC706" w14:textId="22A6DC6C" w:rsidR="00392693" w:rsidRPr="00454368" w:rsidRDefault="00392693"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12. Journals.aom.org. (2019). </w:t>
      </w:r>
      <w:r w:rsidRPr="00454368">
        <w:rPr>
          <w:rFonts w:ascii="Arial" w:hAnsi="Arial" w:cs="Arial"/>
          <w:i/>
          <w:iCs/>
          <w:color w:val="000000"/>
          <w:sz w:val="22"/>
          <w:shd w:val="clear" w:color="auto" w:fill="FFFFFF"/>
        </w:rPr>
        <w:t>A Contingency View of Porter's “Generic Strategies” | Academy of Management Review</w:t>
      </w:r>
      <w:r w:rsidRPr="00454368">
        <w:rPr>
          <w:rFonts w:ascii="Arial" w:hAnsi="Arial" w:cs="Arial"/>
          <w:color w:val="000000"/>
          <w:sz w:val="22"/>
          <w:shd w:val="clear" w:color="auto" w:fill="FFFFFF"/>
        </w:rPr>
        <w:t>. [online] Available at: https://journals.aom.org/doi/abs/10.5465/amr.1988.4306951 [Accessed 21 Nov. 2019].</w:t>
      </w:r>
    </w:p>
    <w:p w14:paraId="7662D8AC" w14:textId="4BA4E7ED" w:rsidR="00392693" w:rsidRPr="00454368" w:rsidRDefault="00392693"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13.</w:t>
      </w:r>
      <w:r w:rsidR="00914431" w:rsidRPr="00454368">
        <w:rPr>
          <w:rFonts w:ascii="Arial" w:hAnsi="Arial" w:cs="Arial"/>
          <w:color w:val="000000"/>
          <w:sz w:val="22"/>
          <w:shd w:val="clear" w:color="auto" w:fill="FFFFFF"/>
        </w:rPr>
        <w:t xml:space="preserve"> McDaniel, C. and Gates, R. (2019). </w:t>
      </w:r>
      <w:r w:rsidR="00914431" w:rsidRPr="00454368">
        <w:rPr>
          <w:rFonts w:ascii="Arial" w:hAnsi="Arial" w:cs="Arial"/>
          <w:i/>
          <w:iCs/>
          <w:color w:val="000000"/>
          <w:sz w:val="22"/>
          <w:shd w:val="clear" w:color="auto" w:fill="FFFFFF"/>
        </w:rPr>
        <w:t>Marketing research</w:t>
      </w:r>
      <w:r w:rsidR="00914431" w:rsidRPr="00454368">
        <w:rPr>
          <w:rFonts w:ascii="Arial" w:hAnsi="Arial" w:cs="Arial"/>
          <w:color w:val="000000"/>
          <w:sz w:val="22"/>
          <w:shd w:val="clear" w:color="auto" w:fill="FFFFFF"/>
        </w:rPr>
        <w:t>. Singapore: John Wiley &amp; Sons, Inc., [2019], p.188.</w:t>
      </w:r>
    </w:p>
    <w:p w14:paraId="10624B0A" w14:textId="2FD04BDB" w:rsidR="00914431" w:rsidRPr="00454368" w:rsidRDefault="00914431"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 xml:space="preserve">14. </w:t>
      </w:r>
      <w:proofErr w:type="spellStart"/>
      <w:r w:rsidRPr="00454368">
        <w:rPr>
          <w:rFonts w:ascii="Arial" w:hAnsi="Arial" w:cs="Arial"/>
          <w:color w:val="000000"/>
          <w:sz w:val="22"/>
          <w:shd w:val="clear" w:color="auto" w:fill="FFFFFF"/>
        </w:rPr>
        <w:t>Mironova</w:t>
      </w:r>
      <w:proofErr w:type="spellEnd"/>
      <w:r w:rsidRPr="00454368">
        <w:rPr>
          <w:rFonts w:ascii="Arial" w:hAnsi="Arial" w:cs="Arial"/>
          <w:color w:val="000000"/>
          <w:sz w:val="22"/>
          <w:shd w:val="clear" w:color="auto" w:fill="FFFFFF"/>
        </w:rPr>
        <w:t>, M. (2018). Design of the international business publication «Financial times». </w:t>
      </w:r>
      <w:r w:rsidRPr="00454368">
        <w:rPr>
          <w:rFonts w:ascii="Arial" w:hAnsi="Arial" w:cs="Arial"/>
          <w:i/>
          <w:iCs/>
          <w:color w:val="000000"/>
          <w:sz w:val="22"/>
          <w:shd w:val="clear" w:color="auto" w:fill="FFFFFF"/>
        </w:rPr>
        <w:t xml:space="preserve">Belgorod State University Scientific </w:t>
      </w:r>
      <w:proofErr w:type="gramStart"/>
      <w:r w:rsidRPr="00454368">
        <w:rPr>
          <w:rFonts w:ascii="Arial" w:hAnsi="Arial" w:cs="Arial"/>
          <w:i/>
          <w:iCs/>
          <w:color w:val="000000"/>
          <w:sz w:val="22"/>
          <w:shd w:val="clear" w:color="auto" w:fill="FFFFFF"/>
        </w:rPr>
        <w:t>bulletin</w:t>
      </w:r>
      <w:proofErr w:type="gramEnd"/>
      <w:r w:rsidRPr="00454368">
        <w:rPr>
          <w:rFonts w:ascii="Arial" w:hAnsi="Arial" w:cs="Arial"/>
          <w:i/>
          <w:iCs/>
          <w:color w:val="000000"/>
          <w:sz w:val="22"/>
          <w:shd w:val="clear" w:color="auto" w:fill="FFFFFF"/>
        </w:rPr>
        <w:t xml:space="preserve"> Series Humanities</w:t>
      </w:r>
      <w:r w:rsidRPr="00454368">
        <w:rPr>
          <w:rFonts w:ascii="Arial" w:hAnsi="Arial" w:cs="Arial"/>
          <w:color w:val="000000"/>
          <w:sz w:val="22"/>
          <w:shd w:val="clear" w:color="auto" w:fill="FFFFFF"/>
        </w:rPr>
        <w:t>, 37(4), pp.610-617.</w:t>
      </w:r>
    </w:p>
    <w:p w14:paraId="64FAD86A" w14:textId="340D6E0C" w:rsidR="00914431" w:rsidRPr="00454368" w:rsidRDefault="00914431" w:rsidP="00914431">
      <w:pPr>
        <w:spacing w:line="480" w:lineRule="auto"/>
        <w:jc w:val="left"/>
        <w:rPr>
          <w:rFonts w:ascii="Arial" w:hAnsi="Arial" w:cs="Arial"/>
          <w:color w:val="000000"/>
          <w:sz w:val="22"/>
          <w:shd w:val="clear" w:color="auto" w:fill="FFFFFF"/>
        </w:rPr>
      </w:pPr>
      <w:r w:rsidRPr="00454368">
        <w:rPr>
          <w:rFonts w:ascii="Arial" w:hAnsi="Arial" w:cs="Arial"/>
          <w:sz w:val="22"/>
        </w:rPr>
        <w:t>15.</w:t>
      </w:r>
      <w:r w:rsidRPr="00454368">
        <w:rPr>
          <w:rFonts w:ascii="Arial" w:hAnsi="Arial" w:cs="Arial"/>
          <w:color w:val="000000"/>
          <w:sz w:val="22"/>
          <w:shd w:val="clear" w:color="auto" w:fill="FFFFFF"/>
        </w:rPr>
        <w:t xml:space="preserve"> David, F. and David, F. (2016). </w:t>
      </w:r>
      <w:r w:rsidRPr="00454368">
        <w:rPr>
          <w:rFonts w:ascii="Arial" w:hAnsi="Arial" w:cs="Arial"/>
          <w:i/>
          <w:iCs/>
          <w:color w:val="000000"/>
          <w:sz w:val="22"/>
          <w:shd w:val="clear" w:color="auto" w:fill="FFFFFF"/>
        </w:rPr>
        <w:t>Strategic Management</w:t>
      </w:r>
      <w:r w:rsidRPr="00454368">
        <w:rPr>
          <w:rFonts w:ascii="Arial" w:hAnsi="Arial" w:cs="Arial"/>
          <w:color w:val="000000"/>
          <w:sz w:val="22"/>
          <w:shd w:val="clear" w:color="auto" w:fill="FFFFFF"/>
        </w:rPr>
        <w:t>. Pearson Education UK, p.145.</w:t>
      </w:r>
    </w:p>
    <w:p w14:paraId="02439B9A" w14:textId="3310D309" w:rsidR="00914431" w:rsidRPr="00454368" w:rsidRDefault="00914431" w:rsidP="00914431">
      <w:pPr>
        <w:spacing w:line="480" w:lineRule="auto"/>
        <w:jc w:val="left"/>
        <w:rPr>
          <w:rFonts w:ascii="Arial" w:hAnsi="Arial" w:cs="Arial"/>
          <w:color w:val="000000"/>
          <w:sz w:val="22"/>
          <w:shd w:val="clear" w:color="auto" w:fill="FFFFFF"/>
        </w:rPr>
      </w:pPr>
      <w:r w:rsidRPr="00454368">
        <w:rPr>
          <w:rFonts w:ascii="Arial" w:hAnsi="Arial" w:cs="Arial"/>
          <w:color w:val="000000"/>
          <w:sz w:val="22"/>
          <w:shd w:val="clear" w:color="auto" w:fill="FFFFFF"/>
        </w:rPr>
        <w:t>16.</w:t>
      </w:r>
      <w:r w:rsidR="005F38F4" w:rsidRPr="00454368">
        <w:rPr>
          <w:rFonts w:ascii="Arial" w:hAnsi="Arial" w:cs="Arial"/>
          <w:color w:val="000000"/>
          <w:sz w:val="22"/>
          <w:shd w:val="clear" w:color="auto" w:fill="FFFFFF"/>
        </w:rPr>
        <w:t xml:space="preserve"> Du Plessis, P., Strydom, J. and Jooste, C. (2012). </w:t>
      </w:r>
      <w:r w:rsidR="005F38F4" w:rsidRPr="00454368">
        <w:rPr>
          <w:rFonts w:ascii="Arial" w:hAnsi="Arial" w:cs="Arial"/>
          <w:i/>
          <w:iCs/>
          <w:color w:val="000000"/>
          <w:sz w:val="22"/>
          <w:shd w:val="clear" w:color="auto" w:fill="FFFFFF"/>
        </w:rPr>
        <w:t>Marketing management</w:t>
      </w:r>
      <w:r w:rsidR="005F38F4" w:rsidRPr="00454368">
        <w:rPr>
          <w:rFonts w:ascii="Arial" w:hAnsi="Arial" w:cs="Arial"/>
          <w:color w:val="000000"/>
          <w:sz w:val="22"/>
          <w:shd w:val="clear" w:color="auto" w:fill="FFFFFF"/>
        </w:rPr>
        <w:t>. Cape Town: Juta, pp.68-69.</w:t>
      </w:r>
    </w:p>
    <w:p w14:paraId="277CD7A3" w14:textId="0F65B0E3" w:rsidR="005F38F4" w:rsidRPr="00454368" w:rsidRDefault="005F38F4" w:rsidP="00914431">
      <w:pPr>
        <w:spacing w:line="480" w:lineRule="auto"/>
        <w:jc w:val="left"/>
        <w:rPr>
          <w:rFonts w:ascii="Arial" w:hAnsi="Arial" w:cs="Arial"/>
          <w:sz w:val="22"/>
        </w:rPr>
      </w:pPr>
      <w:r w:rsidRPr="00454368">
        <w:rPr>
          <w:rFonts w:ascii="Arial" w:hAnsi="Arial" w:cs="Arial"/>
          <w:color w:val="000000"/>
          <w:sz w:val="22"/>
          <w:shd w:val="clear" w:color="auto" w:fill="FFFFFF"/>
        </w:rPr>
        <w:t>17.</w:t>
      </w:r>
      <w:r w:rsidRPr="00454368">
        <w:rPr>
          <w:rFonts w:ascii="Arial" w:hAnsi="Arial" w:cs="Arial"/>
          <w:sz w:val="22"/>
        </w:rPr>
        <w:t xml:space="preserve"> Elkin, P. (2007). </w:t>
      </w:r>
      <w:r w:rsidRPr="00454368">
        <w:rPr>
          <w:rFonts w:ascii="Arial" w:hAnsi="Arial" w:cs="Arial"/>
          <w:i/>
          <w:iCs/>
          <w:color w:val="000000"/>
          <w:sz w:val="22"/>
          <w:shd w:val="clear" w:color="auto" w:fill="FFFFFF"/>
        </w:rPr>
        <w:t>Mastering business planning and strategy</w:t>
      </w:r>
      <w:r w:rsidRPr="00454368">
        <w:rPr>
          <w:rFonts w:ascii="Arial" w:hAnsi="Arial" w:cs="Arial"/>
          <w:sz w:val="22"/>
        </w:rPr>
        <w:t>. London: Thorogood, pp.23-25.</w:t>
      </w:r>
    </w:p>
    <w:p w14:paraId="4B3FB607" w14:textId="41C1E879" w:rsidR="005F38F4" w:rsidRPr="00454368" w:rsidRDefault="005F38F4" w:rsidP="00914431">
      <w:pPr>
        <w:spacing w:line="480" w:lineRule="auto"/>
        <w:jc w:val="left"/>
        <w:rPr>
          <w:rFonts w:ascii="Arial" w:hAnsi="Arial" w:cs="Arial"/>
          <w:color w:val="000000"/>
          <w:sz w:val="22"/>
          <w:shd w:val="clear" w:color="auto" w:fill="FFFFFF"/>
        </w:rPr>
      </w:pPr>
      <w:r w:rsidRPr="00454368">
        <w:rPr>
          <w:rFonts w:ascii="Arial" w:hAnsi="Arial" w:cs="Arial"/>
          <w:sz w:val="22"/>
        </w:rPr>
        <w:t>18.</w:t>
      </w:r>
      <w:r w:rsidRPr="00454368">
        <w:rPr>
          <w:rFonts w:ascii="Arial" w:hAnsi="Arial" w:cs="Arial"/>
          <w:color w:val="000000"/>
          <w:sz w:val="22"/>
          <w:shd w:val="clear" w:color="auto" w:fill="FFFFFF"/>
        </w:rPr>
        <w:t xml:space="preserve"> Lidl.com. (2019). </w:t>
      </w:r>
      <w:r w:rsidRPr="00454368">
        <w:rPr>
          <w:rFonts w:ascii="Arial" w:hAnsi="Arial" w:cs="Arial"/>
          <w:i/>
          <w:iCs/>
          <w:color w:val="000000"/>
          <w:sz w:val="22"/>
          <w:shd w:val="clear" w:color="auto" w:fill="FFFFFF"/>
        </w:rPr>
        <w:t>Grocery Store | Low Prices | Lidl US</w:t>
      </w:r>
      <w:r w:rsidRPr="00454368">
        <w:rPr>
          <w:rFonts w:ascii="Arial" w:hAnsi="Arial" w:cs="Arial"/>
          <w:color w:val="000000"/>
          <w:sz w:val="22"/>
          <w:shd w:val="clear" w:color="auto" w:fill="FFFFFF"/>
        </w:rPr>
        <w:t>. [online] Available at: https://www.lidl.com/about-us [Accessed 21 Nov. 2019].</w:t>
      </w:r>
    </w:p>
    <w:p w14:paraId="470042AC" w14:textId="5784BE93" w:rsidR="005F38F4" w:rsidRPr="00454368" w:rsidRDefault="005F38F4" w:rsidP="00914431">
      <w:pPr>
        <w:spacing w:line="480" w:lineRule="auto"/>
        <w:jc w:val="left"/>
        <w:rPr>
          <w:rFonts w:ascii="Arial" w:eastAsia="Times New Roman" w:hAnsi="Arial" w:cs="Arial"/>
          <w:sz w:val="22"/>
        </w:rPr>
      </w:pPr>
      <w:r w:rsidRPr="00454368">
        <w:rPr>
          <w:rFonts w:ascii="Arial" w:hAnsi="Arial" w:cs="Arial"/>
          <w:sz w:val="22"/>
        </w:rPr>
        <w:t>19.</w:t>
      </w:r>
      <w:r w:rsidRPr="00454368">
        <w:rPr>
          <w:rFonts w:ascii="Arial" w:eastAsia="Times New Roman" w:hAnsi="Arial" w:cs="Arial"/>
          <w:sz w:val="22"/>
        </w:rPr>
        <w:t xml:space="preserve"> Smith. (2019). Between saying and doing is the ocean: an empirical exploration of the gap between strategic marketing plans and their implementation in the life sciences industry, pp.</w:t>
      </w:r>
      <w:r w:rsidR="008540E7" w:rsidRPr="00454368">
        <w:rPr>
          <w:rFonts w:ascii="Arial" w:eastAsia="Times New Roman" w:hAnsi="Arial" w:cs="Arial"/>
          <w:sz w:val="22"/>
        </w:rPr>
        <w:t>58-63</w:t>
      </w:r>
    </w:p>
    <w:p w14:paraId="1A8FEFA3" w14:textId="2B7C8FF8" w:rsidR="008540E7" w:rsidRPr="00454368" w:rsidRDefault="008540E7" w:rsidP="00914431">
      <w:pPr>
        <w:spacing w:line="480" w:lineRule="auto"/>
        <w:jc w:val="left"/>
        <w:rPr>
          <w:rFonts w:ascii="Arial" w:hAnsi="Arial" w:cs="Arial"/>
          <w:sz w:val="22"/>
        </w:rPr>
      </w:pPr>
      <w:r w:rsidRPr="00454368">
        <w:rPr>
          <w:rFonts w:ascii="Arial" w:hAnsi="Arial" w:cs="Arial"/>
          <w:sz w:val="22"/>
        </w:rPr>
        <w:t xml:space="preserve">20. </w:t>
      </w:r>
      <w:proofErr w:type="spellStart"/>
      <w:r w:rsidRPr="00454368">
        <w:rPr>
          <w:rFonts w:ascii="Arial" w:hAnsi="Arial" w:cs="Arial"/>
          <w:sz w:val="22"/>
        </w:rPr>
        <w:t>Duro</w:t>
      </w:r>
      <w:proofErr w:type="spellEnd"/>
      <w:r w:rsidRPr="00454368">
        <w:rPr>
          <w:rFonts w:ascii="Arial" w:hAnsi="Arial" w:cs="Arial"/>
          <w:sz w:val="22"/>
        </w:rPr>
        <w:t>, R. and Sandstrom, B. (1988). </w:t>
      </w:r>
      <w:r w:rsidRPr="00454368">
        <w:rPr>
          <w:rFonts w:ascii="Arial" w:hAnsi="Arial" w:cs="Arial"/>
          <w:i/>
          <w:iCs/>
          <w:color w:val="000000"/>
          <w:sz w:val="22"/>
          <w:shd w:val="clear" w:color="auto" w:fill="FFFFFF"/>
        </w:rPr>
        <w:t>The basic principles of marketing warfare</w:t>
      </w:r>
      <w:r w:rsidRPr="00454368">
        <w:rPr>
          <w:rFonts w:ascii="Arial" w:hAnsi="Arial" w:cs="Arial"/>
          <w:sz w:val="22"/>
        </w:rPr>
        <w:t xml:space="preserve">. </w:t>
      </w:r>
      <w:r w:rsidRPr="00454368">
        <w:rPr>
          <w:rFonts w:ascii="Arial" w:hAnsi="Arial" w:cs="Arial"/>
          <w:sz w:val="22"/>
        </w:rPr>
        <w:lastRenderedPageBreak/>
        <w:t>Chichester [West Sussex]: Wiley, pp.3-6.</w:t>
      </w:r>
    </w:p>
    <w:p w14:paraId="64ABE480" w14:textId="4ACD2F83" w:rsidR="008540E7" w:rsidRPr="00454368" w:rsidRDefault="008540E7" w:rsidP="00914431">
      <w:pPr>
        <w:spacing w:line="480" w:lineRule="auto"/>
        <w:jc w:val="left"/>
        <w:rPr>
          <w:rFonts w:ascii="Arial" w:hAnsi="Arial" w:cs="Arial"/>
          <w:sz w:val="22"/>
        </w:rPr>
      </w:pPr>
      <w:r w:rsidRPr="00454368">
        <w:rPr>
          <w:rFonts w:ascii="Arial" w:hAnsi="Arial" w:cs="Arial"/>
          <w:sz w:val="22"/>
        </w:rPr>
        <w:t>21. McDaniel, C., Lamb, C. and Hair, J. (2013). </w:t>
      </w:r>
      <w:r w:rsidRPr="00454368">
        <w:rPr>
          <w:rFonts w:ascii="Arial" w:hAnsi="Arial" w:cs="Arial"/>
          <w:i/>
          <w:iCs/>
          <w:color w:val="000000"/>
          <w:sz w:val="22"/>
          <w:shd w:val="clear" w:color="auto" w:fill="FFFFFF"/>
        </w:rPr>
        <w:t>Introduction to marketing</w:t>
      </w:r>
      <w:r w:rsidRPr="00454368">
        <w:rPr>
          <w:rFonts w:ascii="Arial" w:hAnsi="Arial" w:cs="Arial"/>
          <w:sz w:val="22"/>
        </w:rPr>
        <w:t>. South-Western Cengage Learning, p.69.</w:t>
      </w:r>
    </w:p>
    <w:p w14:paraId="3CA49925" w14:textId="4D6C1B6E" w:rsidR="008540E7" w:rsidRPr="00454368" w:rsidRDefault="008540E7" w:rsidP="00914431">
      <w:pPr>
        <w:spacing w:line="480" w:lineRule="auto"/>
        <w:jc w:val="left"/>
        <w:rPr>
          <w:rFonts w:ascii="Arial" w:hAnsi="Arial" w:cs="Arial"/>
          <w:sz w:val="22"/>
        </w:rPr>
      </w:pPr>
      <w:r w:rsidRPr="00454368">
        <w:rPr>
          <w:rFonts w:ascii="Arial" w:hAnsi="Arial" w:cs="Arial"/>
          <w:sz w:val="22"/>
        </w:rPr>
        <w:t>22.</w:t>
      </w:r>
      <w:r w:rsidR="00A3413A" w:rsidRPr="00454368">
        <w:rPr>
          <w:rFonts w:ascii="Arial" w:hAnsi="Arial" w:cs="Arial"/>
          <w:sz w:val="22"/>
        </w:rPr>
        <w:t xml:space="preserve"> Meier, G. (1998). </w:t>
      </w:r>
      <w:r w:rsidR="00A3413A" w:rsidRPr="00454368">
        <w:rPr>
          <w:rFonts w:ascii="Arial" w:hAnsi="Arial" w:cs="Arial"/>
          <w:i/>
          <w:iCs/>
          <w:color w:val="000000"/>
          <w:sz w:val="22"/>
          <w:shd w:val="clear" w:color="auto" w:fill="FFFFFF"/>
        </w:rPr>
        <w:t>The international environment of business</w:t>
      </w:r>
      <w:r w:rsidR="00A3413A" w:rsidRPr="00454368">
        <w:rPr>
          <w:rFonts w:ascii="Arial" w:hAnsi="Arial" w:cs="Arial"/>
          <w:sz w:val="22"/>
        </w:rPr>
        <w:t>. Oxford: Oxford University Press, p.67.</w:t>
      </w:r>
    </w:p>
    <w:p w14:paraId="476523D3" w14:textId="704BBDBC" w:rsidR="00A3413A" w:rsidRPr="00454368" w:rsidRDefault="00A3413A" w:rsidP="00914431">
      <w:pPr>
        <w:spacing w:line="480" w:lineRule="auto"/>
        <w:jc w:val="left"/>
        <w:rPr>
          <w:rFonts w:ascii="Arial" w:hAnsi="Arial" w:cs="Arial"/>
          <w:sz w:val="22"/>
        </w:rPr>
      </w:pPr>
      <w:r w:rsidRPr="00454368">
        <w:rPr>
          <w:rFonts w:ascii="Arial" w:hAnsi="Arial" w:cs="Arial"/>
          <w:sz w:val="22"/>
        </w:rPr>
        <w:t>23. Harris, P. and McDonald, F. (2003). </w:t>
      </w:r>
      <w:r w:rsidRPr="00454368">
        <w:rPr>
          <w:rFonts w:ascii="Arial" w:hAnsi="Arial" w:cs="Arial"/>
          <w:i/>
          <w:iCs/>
          <w:color w:val="000000"/>
          <w:sz w:val="22"/>
          <w:shd w:val="clear" w:color="auto" w:fill="FFFFFF"/>
        </w:rPr>
        <w:t>European business and marketing</w:t>
      </w:r>
      <w:r w:rsidRPr="00454368">
        <w:rPr>
          <w:rFonts w:ascii="Arial" w:hAnsi="Arial" w:cs="Arial"/>
          <w:sz w:val="22"/>
        </w:rPr>
        <w:t>. London: SAGE, pp.10-12.</w:t>
      </w:r>
    </w:p>
    <w:sectPr w:rsidR="00A3413A" w:rsidRPr="00454368" w:rsidSect="00A637E4">
      <w:headerReference w:type="default" r:id="rId1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907C32" w14:textId="77777777" w:rsidR="00FD35C2" w:rsidRDefault="00FD35C2" w:rsidP="00616014">
      <w:r>
        <w:separator/>
      </w:r>
    </w:p>
  </w:endnote>
  <w:endnote w:type="continuationSeparator" w:id="0">
    <w:p w14:paraId="1308C85C" w14:textId="77777777" w:rsidR="00FD35C2" w:rsidRDefault="00FD35C2" w:rsidP="006160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微软雅黑">
    <w:altName w:val="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2334972"/>
      <w:docPartObj>
        <w:docPartGallery w:val="Page Numbers (Bottom of Page)"/>
        <w:docPartUnique/>
      </w:docPartObj>
    </w:sdtPr>
    <w:sdtEndPr/>
    <w:sdtContent>
      <w:p w14:paraId="1E42D165" w14:textId="1C2CF4FE" w:rsidR="00C55C7C" w:rsidRDefault="00C55C7C">
        <w:pPr>
          <w:pStyle w:val="a6"/>
          <w:jc w:val="center"/>
        </w:pPr>
        <w:r>
          <w:fldChar w:fldCharType="begin"/>
        </w:r>
        <w:r>
          <w:instrText>PAGE   \* MERGEFORMAT</w:instrText>
        </w:r>
        <w:r>
          <w:fldChar w:fldCharType="separate"/>
        </w:r>
        <w:r w:rsidR="007978A1" w:rsidRPr="007978A1">
          <w:rPr>
            <w:noProof/>
            <w:lang w:val="zh-CN"/>
          </w:rPr>
          <w:t>2</w:t>
        </w:r>
        <w:r>
          <w:fldChar w:fldCharType="end"/>
        </w:r>
      </w:p>
    </w:sdtContent>
  </w:sdt>
  <w:p w14:paraId="090078B7" w14:textId="77777777" w:rsidR="00C55C7C" w:rsidRDefault="00C55C7C">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F30721" w14:textId="77777777" w:rsidR="00FD35C2" w:rsidRDefault="00FD35C2" w:rsidP="00616014">
      <w:r>
        <w:separator/>
      </w:r>
    </w:p>
  </w:footnote>
  <w:footnote w:type="continuationSeparator" w:id="0">
    <w:p w14:paraId="04E45834" w14:textId="77777777" w:rsidR="00FD35C2" w:rsidRDefault="00FD35C2" w:rsidP="006160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1C782B" w14:textId="650F37DE" w:rsidR="00454368" w:rsidRPr="00A637E4" w:rsidRDefault="00A637E4" w:rsidP="00454368">
    <w:pPr>
      <w:pStyle w:val="a4"/>
      <w:rPr>
        <w:rFonts w:ascii="Times New Roman" w:hAnsi="Times New Roman" w:cs="Times New Roman"/>
      </w:rPr>
    </w:pPr>
    <w:r w:rsidRPr="00A637E4">
      <w:rPr>
        <w:rFonts w:ascii="Times New Roman" w:hAnsi="Times New Roman" w:cs="Times New Roman"/>
      </w:rPr>
      <w:t>CONTENTS</w:t>
    </w:r>
  </w:p>
  <w:p w14:paraId="6C7E3DAD" w14:textId="77777777" w:rsidR="00454368" w:rsidRDefault="00454368" w:rsidP="00454368">
    <w:pPr>
      <w:pStyle w:val="a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484F3" w14:textId="6C030B23" w:rsidR="00A637E4" w:rsidRPr="00A637E4" w:rsidRDefault="00A637E4" w:rsidP="00454368">
    <w:pPr>
      <w:pStyle w:val="a4"/>
      <w:rPr>
        <w:rFonts w:ascii="Times New Roman" w:hAnsi="Times New Roman" w:cs="Times New Roman"/>
      </w:rPr>
    </w:pPr>
    <w:r w:rsidRPr="00A637E4">
      <w:rPr>
        <w:rFonts w:ascii="Times New Roman" w:hAnsi="Times New Roman" w:cs="Times New Roman"/>
      </w:rPr>
      <w:t>SUMMARY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104AB" w14:textId="520703A2" w:rsidR="00A637E4" w:rsidRPr="00A637E4" w:rsidRDefault="00A637E4" w:rsidP="00454368">
    <w:pPr>
      <w:pStyle w:val="a4"/>
      <w:rPr>
        <w:rFonts w:ascii="Times New Roman" w:hAnsi="Times New Roman" w:cs="Times New Roman"/>
      </w:rPr>
    </w:pPr>
    <w:r w:rsidRPr="00A637E4">
      <w:rPr>
        <w:rFonts w:ascii="Times New Roman" w:hAnsi="Times New Roman" w:cs="Times New Roman"/>
      </w:rP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A54CDC" w14:textId="326AC1D9" w:rsidR="00A637E4" w:rsidRPr="00A637E4" w:rsidRDefault="00A637E4" w:rsidP="00454368">
    <w:pPr>
      <w:pStyle w:val="a4"/>
      <w:rPr>
        <w:rFonts w:ascii="Times New Roman" w:hAnsi="Times New Roman" w:cs="Times New Roman"/>
      </w:rPr>
    </w:pPr>
    <w:r w:rsidRPr="00A637E4">
      <w:rPr>
        <w:rFonts w:ascii="Times New Roman" w:hAnsi="Times New Roman" w:cs="Times New Roman"/>
      </w:rPr>
      <w:t>MAIN BODY</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478B3A" w14:textId="5BE85B31" w:rsidR="00A637E4" w:rsidRPr="00A637E4" w:rsidRDefault="00A637E4" w:rsidP="00454368">
    <w:pPr>
      <w:pStyle w:val="a4"/>
      <w:rPr>
        <w:rFonts w:ascii="Times New Roman" w:hAnsi="Times New Roman" w:cs="Times New Roman"/>
      </w:rPr>
    </w:pPr>
    <w:r w:rsidRPr="00A637E4">
      <w:rPr>
        <w:rFonts w:ascii="Times New Roman" w:hAnsi="Times New Roman" w:cs="Times New Roman"/>
      </w:rPr>
      <w:t>CONCLUSION</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E2513F" w14:textId="62D46476" w:rsidR="00A637E4" w:rsidRPr="00A637E4" w:rsidRDefault="00A637E4" w:rsidP="00454368">
    <w:pPr>
      <w:pStyle w:val="a4"/>
      <w:rPr>
        <w:rFonts w:ascii="Times New Roman" w:hAnsi="Times New Roman" w:cs="Times New Roman"/>
      </w:rPr>
    </w:pPr>
    <w:r w:rsidRPr="00A637E4">
      <w:rPr>
        <w:rFonts w:ascii="Times New Roman" w:hAnsi="Times New Roman" w:cs="Times New Roman"/>
      </w:rPr>
      <w:t>RECOMMENDATIONS</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7BEC73" w14:textId="5D718478" w:rsidR="00A637E4" w:rsidRPr="00A637E4" w:rsidRDefault="00A637E4" w:rsidP="00454368">
    <w:pPr>
      <w:pStyle w:val="a4"/>
      <w:rPr>
        <w:rFonts w:ascii="Times New Roman" w:hAnsi="Times New Roman" w:cs="Times New Roman"/>
      </w:rPr>
    </w:pPr>
    <w:r w:rsidRPr="00A637E4">
      <w:rPr>
        <w:rFonts w:ascii="Times New Roman" w:hAnsi="Times New Roman" w:cs="Times New Roman"/>
      </w:rPr>
      <w:t>REFERENCE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F7984"/>
    <w:multiLevelType w:val="multilevel"/>
    <w:tmpl w:val="5E7AD53A"/>
    <w:lvl w:ilvl="0">
      <w:start w:val="3"/>
      <w:numFmt w:val="decimal"/>
      <w:lvlText w:val="%1"/>
      <w:lvlJc w:val="left"/>
      <w:pPr>
        <w:ind w:left="435" w:hanging="435"/>
      </w:pPr>
      <w:rPr>
        <w:rFonts w:asciiTheme="minorEastAsia" w:eastAsiaTheme="minorEastAsia" w:hAnsiTheme="minorEastAsia" w:hint="default"/>
      </w:rPr>
    </w:lvl>
    <w:lvl w:ilvl="1">
      <w:numFmt w:val="decimal"/>
      <w:lvlText w:val="%1.%2"/>
      <w:lvlJc w:val="left"/>
      <w:pPr>
        <w:ind w:left="862" w:hanging="720"/>
      </w:pPr>
      <w:rPr>
        <w:rFonts w:asciiTheme="minorEastAsia" w:eastAsiaTheme="minorEastAsia" w:hAnsiTheme="minorEastAsia" w:hint="default"/>
      </w:rPr>
    </w:lvl>
    <w:lvl w:ilvl="2">
      <w:start w:val="1"/>
      <w:numFmt w:val="decimal"/>
      <w:lvlText w:val="%1.%2.%3"/>
      <w:lvlJc w:val="left"/>
      <w:pPr>
        <w:ind w:left="1080" w:hanging="1080"/>
      </w:pPr>
      <w:rPr>
        <w:rFonts w:asciiTheme="minorEastAsia" w:eastAsiaTheme="minorEastAsia" w:hAnsiTheme="minorEastAsia" w:hint="default"/>
      </w:rPr>
    </w:lvl>
    <w:lvl w:ilvl="3">
      <w:start w:val="1"/>
      <w:numFmt w:val="decimal"/>
      <w:lvlText w:val="%1.%2.%3.%4"/>
      <w:lvlJc w:val="left"/>
      <w:pPr>
        <w:ind w:left="1080" w:hanging="1080"/>
      </w:pPr>
      <w:rPr>
        <w:rFonts w:asciiTheme="minorEastAsia" w:eastAsiaTheme="minorEastAsia" w:hAnsiTheme="minorEastAsia" w:hint="default"/>
      </w:rPr>
    </w:lvl>
    <w:lvl w:ilvl="4">
      <w:start w:val="1"/>
      <w:numFmt w:val="decimal"/>
      <w:lvlText w:val="%1.%2.%3.%4.%5"/>
      <w:lvlJc w:val="left"/>
      <w:pPr>
        <w:ind w:left="1440" w:hanging="1440"/>
      </w:pPr>
      <w:rPr>
        <w:rFonts w:asciiTheme="minorEastAsia" w:eastAsiaTheme="minorEastAsia" w:hAnsiTheme="minorEastAsia" w:hint="default"/>
      </w:rPr>
    </w:lvl>
    <w:lvl w:ilvl="5">
      <w:start w:val="1"/>
      <w:numFmt w:val="decimal"/>
      <w:lvlText w:val="%1.%2.%3.%4.%5.%6"/>
      <w:lvlJc w:val="left"/>
      <w:pPr>
        <w:ind w:left="1800" w:hanging="1800"/>
      </w:pPr>
      <w:rPr>
        <w:rFonts w:asciiTheme="minorEastAsia" w:eastAsiaTheme="minorEastAsia" w:hAnsiTheme="minorEastAsia" w:hint="default"/>
      </w:rPr>
    </w:lvl>
    <w:lvl w:ilvl="6">
      <w:start w:val="1"/>
      <w:numFmt w:val="decimal"/>
      <w:lvlText w:val="%1.%2.%3.%4.%5.%6.%7"/>
      <w:lvlJc w:val="left"/>
      <w:pPr>
        <w:ind w:left="1800" w:hanging="1800"/>
      </w:pPr>
      <w:rPr>
        <w:rFonts w:asciiTheme="minorEastAsia" w:eastAsiaTheme="minorEastAsia" w:hAnsiTheme="minorEastAsia" w:hint="default"/>
      </w:rPr>
    </w:lvl>
    <w:lvl w:ilvl="7">
      <w:start w:val="1"/>
      <w:numFmt w:val="decimal"/>
      <w:lvlText w:val="%1.%2.%3.%4.%5.%6.%7.%8"/>
      <w:lvlJc w:val="left"/>
      <w:pPr>
        <w:ind w:left="2160" w:hanging="2160"/>
      </w:pPr>
      <w:rPr>
        <w:rFonts w:asciiTheme="minorEastAsia" w:eastAsiaTheme="minorEastAsia" w:hAnsiTheme="minorEastAsia" w:hint="default"/>
      </w:rPr>
    </w:lvl>
    <w:lvl w:ilvl="8">
      <w:start w:val="1"/>
      <w:numFmt w:val="decimal"/>
      <w:lvlText w:val="%1.%2.%3.%4.%5.%6.%7.%8.%9"/>
      <w:lvlJc w:val="left"/>
      <w:pPr>
        <w:ind w:left="2520" w:hanging="2520"/>
      </w:pPr>
      <w:rPr>
        <w:rFonts w:asciiTheme="minorEastAsia" w:eastAsiaTheme="minorEastAsia" w:hAnsiTheme="minorEastAsia" w:hint="default"/>
      </w:rPr>
    </w:lvl>
  </w:abstractNum>
  <w:abstractNum w:abstractNumId="1" w15:restartNumberingAfterBreak="0">
    <w:nsid w:val="4419397D"/>
    <w:multiLevelType w:val="multilevel"/>
    <w:tmpl w:val="8382B24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598624D6"/>
    <w:multiLevelType w:val="multilevel"/>
    <w:tmpl w:val="B3B6D23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276E"/>
    <w:rsid w:val="00047268"/>
    <w:rsid w:val="00055713"/>
    <w:rsid w:val="0008504B"/>
    <w:rsid w:val="000960EB"/>
    <w:rsid w:val="000B0ACD"/>
    <w:rsid w:val="00113D65"/>
    <w:rsid w:val="001220F1"/>
    <w:rsid w:val="00145612"/>
    <w:rsid w:val="00224191"/>
    <w:rsid w:val="00236C26"/>
    <w:rsid w:val="00284D2E"/>
    <w:rsid w:val="002B3E7E"/>
    <w:rsid w:val="00307C9B"/>
    <w:rsid w:val="003507F0"/>
    <w:rsid w:val="00392693"/>
    <w:rsid w:val="003F20BF"/>
    <w:rsid w:val="00423EB5"/>
    <w:rsid w:val="00440424"/>
    <w:rsid w:val="00454368"/>
    <w:rsid w:val="004A3B1A"/>
    <w:rsid w:val="004D27AA"/>
    <w:rsid w:val="004E6754"/>
    <w:rsid w:val="005033A4"/>
    <w:rsid w:val="00504FCA"/>
    <w:rsid w:val="00512DAF"/>
    <w:rsid w:val="00531B85"/>
    <w:rsid w:val="00534E9B"/>
    <w:rsid w:val="00547339"/>
    <w:rsid w:val="005A06FF"/>
    <w:rsid w:val="005A79C8"/>
    <w:rsid w:val="005C08A5"/>
    <w:rsid w:val="005F38F4"/>
    <w:rsid w:val="00616014"/>
    <w:rsid w:val="006D7830"/>
    <w:rsid w:val="006F1E4A"/>
    <w:rsid w:val="00700FB1"/>
    <w:rsid w:val="00726E83"/>
    <w:rsid w:val="00760858"/>
    <w:rsid w:val="00772A53"/>
    <w:rsid w:val="00792A48"/>
    <w:rsid w:val="007978A1"/>
    <w:rsid w:val="007A5F5D"/>
    <w:rsid w:val="00802A85"/>
    <w:rsid w:val="00816F9C"/>
    <w:rsid w:val="008540E7"/>
    <w:rsid w:val="008F1531"/>
    <w:rsid w:val="00914431"/>
    <w:rsid w:val="009A1420"/>
    <w:rsid w:val="00A1580C"/>
    <w:rsid w:val="00A3413A"/>
    <w:rsid w:val="00A637E4"/>
    <w:rsid w:val="00A84126"/>
    <w:rsid w:val="00A90800"/>
    <w:rsid w:val="00AA7C97"/>
    <w:rsid w:val="00AE276E"/>
    <w:rsid w:val="00B30996"/>
    <w:rsid w:val="00B60333"/>
    <w:rsid w:val="00B64F05"/>
    <w:rsid w:val="00BC54F8"/>
    <w:rsid w:val="00C054DE"/>
    <w:rsid w:val="00C55C7C"/>
    <w:rsid w:val="00C97265"/>
    <w:rsid w:val="00CC5F1D"/>
    <w:rsid w:val="00D631BE"/>
    <w:rsid w:val="00D717E1"/>
    <w:rsid w:val="00DA0707"/>
    <w:rsid w:val="00DA209F"/>
    <w:rsid w:val="00E1571D"/>
    <w:rsid w:val="00E617DD"/>
    <w:rsid w:val="00E97705"/>
    <w:rsid w:val="00EC6A75"/>
    <w:rsid w:val="00F11F49"/>
    <w:rsid w:val="00F9464A"/>
    <w:rsid w:val="00FD35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38C1B"/>
  <w15:chartTrackingRefBased/>
  <w15:docId w15:val="{76FE11C7-E840-4460-B334-9AA9E1101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9464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2419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F11F4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9464A"/>
    <w:pPr>
      <w:ind w:firstLineChars="200" w:firstLine="420"/>
    </w:pPr>
  </w:style>
  <w:style w:type="character" w:customStyle="1" w:styleId="10">
    <w:name w:val="标题 1 字符"/>
    <w:basedOn w:val="a0"/>
    <w:link w:val="1"/>
    <w:uiPriority w:val="9"/>
    <w:rsid w:val="00F9464A"/>
    <w:rPr>
      <w:b/>
      <w:bCs/>
      <w:kern w:val="44"/>
      <w:sz w:val="44"/>
      <w:szCs w:val="44"/>
    </w:rPr>
  </w:style>
  <w:style w:type="character" w:customStyle="1" w:styleId="20">
    <w:name w:val="标题 2 字符"/>
    <w:basedOn w:val="a0"/>
    <w:link w:val="2"/>
    <w:uiPriority w:val="9"/>
    <w:rsid w:val="00224191"/>
    <w:rPr>
      <w:rFonts w:asciiTheme="majorHAnsi" w:eastAsiaTheme="majorEastAsia" w:hAnsiTheme="majorHAnsi" w:cstheme="majorBidi"/>
      <w:b/>
      <w:bCs/>
      <w:sz w:val="32"/>
      <w:szCs w:val="32"/>
    </w:rPr>
  </w:style>
  <w:style w:type="paragraph" w:styleId="a4">
    <w:name w:val="header"/>
    <w:basedOn w:val="a"/>
    <w:link w:val="a5"/>
    <w:uiPriority w:val="99"/>
    <w:unhideWhenUsed/>
    <w:rsid w:val="00616014"/>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616014"/>
    <w:rPr>
      <w:sz w:val="18"/>
      <w:szCs w:val="18"/>
    </w:rPr>
  </w:style>
  <w:style w:type="paragraph" w:styleId="a6">
    <w:name w:val="footer"/>
    <w:basedOn w:val="a"/>
    <w:link w:val="a7"/>
    <w:uiPriority w:val="99"/>
    <w:unhideWhenUsed/>
    <w:rsid w:val="00616014"/>
    <w:pPr>
      <w:tabs>
        <w:tab w:val="center" w:pos="4153"/>
        <w:tab w:val="right" w:pos="8306"/>
      </w:tabs>
      <w:snapToGrid w:val="0"/>
      <w:jc w:val="left"/>
    </w:pPr>
    <w:rPr>
      <w:sz w:val="18"/>
      <w:szCs w:val="18"/>
    </w:rPr>
  </w:style>
  <w:style w:type="character" w:customStyle="1" w:styleId="a7">
    <w:name w:val="页脚 字符"/>
    <w:basedOn w:val="a0"/>
    <w:link w:val="a6"/>
    <w:uiPriority w:val="99"/>
    <w:rsid w:val="00616014"/>
    <w:rPr>
      <w:sz w:val="18"/>
      <w:szCs w:val="18"/>
    </w:rPr>
  </w:style>
  <w:style w:type="paragraph" w:styleId="a8">
    <w:name w:val="Normal (Web)"/>
    <w:basedOn w:val="a"/>
    <w:uiPriority w:val="99"/>
    <w:unhideWhenUsed/>
    <w:rsid w:val="00772A53"/>
    <w:pPr>
      <w:widowControl/>
      <w:spacing w:before="100" w:beforeAutospacing="1" w:after="100" w:afterAutospacing="1"/>
      <w:jc w:val="left"/>
    </w:pPr>
    <w:rPr>
      <w:rFonts w:ascii="宋体" w:eastAsia="宋体" w:hAnsi="宋体" w:cs="宋体"/>
      <w:kern w:val="0"/>
      <w:sz w:val="24"/>
      <w:szCs w:val="24"/>
    </w:rPr>
  </w:style>
  <w:style w:type="character" w:styleId="a9">
    <w:name w:val="Hyperlink"/>
    <w:basedOn w:val="a0"/>
    <w:uiPriority w:val="99"/>
    <w:unhideWhenUsed/>
    <w:rsid w:val="00772A53"/>
    <w:rPr>
      <w:color w:val="0000FF"/>
      <w:u w:val="single"/>
    </w:rPr>
  </w:style>
  <w:style w:type="character" w:customStyle="1" w:styleId="30">
    <w:name w:val="标题 3 字符"/>
    <w:basedOn w:val="a0"/>
    <w:link w:val="3"/>
    <w:uiPriority w:val="9"/>
    <w:rsid w:val="00F11F49"/>
    <w:rPr>
      <w:b/>
      <w:bCs/>
      <w:sz w:val="32"/>
      <w:szCs w:val="32"/>
    </w:rPr>
  </w:style>
  <w:style w:type="paragraph" w:styleId="TOC">
    <w:name w:val="TOC Heading"/>
    <w:basedOn w:val="1"/>
    <w:next w:val="a"/>
    <w:uiPriority w:val="39"/>
    <w:unhideWhenUsed/>
    <w:qFormat/>
    <w:rsid w:val="00C55C7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C55C7C"/>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C55C7C"/>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C55C7C"/>
    <w:pPr>
      <w:widowControl/>
      <w:spacing w:after="100" w:line="259" w:lineRule="auto"/>
      <w:ind w:left="440"/>
      <w:jc w:val="left"/>
    </w:pPr>
    <w:rPr>
      <w:rFonts w:cs="Times New Roman"/>
      <w:kern w:val="0"/>
      <w:sz w:val="22"/>
    </w:rPr>
  </w:style>
  <w:style w:type="character" w:styleId="aa">
    <w:name w:val="Strong"/>
    <w:basedOn w:val="a0"/>
    <w:uiPriority w:val="22"/>
    <w:qFormat/>
    <w:rsid w:val="00C054DE"/>
    <w:rPr>
      <w:b/>
      <w:bCs/>
    </w:rPr>
  </w:style>
  <w:style w:type="character" w:customStyle="1" w:styleId="selectable">
    <w:name w:val="selectable"/>
    <w:basedOn w:val="a0"/>
    <w:rsid w:val="00C054DE"/>
  </w:style>
  <w:style w:type="paragraph" w:styleId="ab">
    <w:name w:val="No Spacing"/>
    <w:link w:val="ac"/>
    <w:uiPriority w:val="1"/>
    <w:qFormat/>
    <w:rsid w:val="00284D2E"/>
    <w:rPr>
      <w:kern w:val="0"/>
      <w:sz w:val="22"/>
    </w:rPr>
  </w:style>
  <w:style w:type="character" w:customStyle="1" w:styleId="ac">
    <w:name w:val="无间隔 字符"/>
    <w:basedOn w:val="a0"/>
    <w:link w:val="ab"/>
    <w:uiPriority w:val="1"/>
    <w:rsid w:val="00284D2E"/>
    <w:rPr>
      <w:kern w:val="0"/>
      <w:sz w:val="22"/>
    </w:rPr>
  </w:style>
  <w:style w:type="character" w:customStyle="1" w:styleId="apple-converted-space">
    <w:name w:val="apple-converted-space"/>
    <w:basedOn w:val="a0"/>
    <w:rsid w:val="005F38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366899">
      <w:bodyDiv w:val="1"/>
      <w:marLeft w:val="0"/>
      <w:marRight w:val="0"/>
      <w:marTop w:val="0"/>
      <w:marBottom w:val="0"/>
      <w:divBdr>
        <w:top w:val="none" w:sz="0" w:space="0" w:color="auto"/>
        <w:left w:val="none" w:sz="0" w:space="0" w:color="auto"/>
        <w:bottom w:val="none" w:sz="0" w:space="0" w:color="auto"/>
        <w:right w:val="none" w:sz="0" w:space="0" w:color="auto"/>
      </w:divBdr>
    </w:div>
    <w:div w:id="550771670">
      <w:bodyDiv w:val="1"/>
      <w:marLeft w:val="0"/>
      <w:marRight w:val="0"/>
      <w:marTop w:val="0"/>
      <w:marBottom w:val="0"/>
      <w:divBdr>
        <w:top w:val="none" w:sz="0" w:space="0" w:color="auto"/>
        <w:left w:val="none" w:sz="0" w:space="0" w:color="auto"/>
        <w:bottom w:val="none" w:sz="0" w:space="0" w:color="auto"/>
        <w:right w:val="none" w:sz="0" w:space="0" w:color="auto"/>
      </w:divBdr>
    </w:div>
    <w:div w:id="909004740">
      <w:bodyDiv w:val="1"/>
      <w:marLeft w:val="0"/>
      <w:marRight w:val="0"/>
      <w:marTop w:val="0"/>
      <w:marBottom w:val="0"/>
      <w:divBdr>
        <w:top w:val="none" w:sz="0" w:space="0" w:color="auto"/>
        <w:left w:val="none" w:sz="0" w:space="0" w:color="auto"/>
        <w:bottom w:val="none" w:sz="0" w:space="0" w:color="auto"/>
        <w:right w:val="none" w:sz="0" w:space="0" w:color="auto"/>
      </w:divBdr>
    </w:div>
    <w:div w:id="1385829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eader" Target="header6.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rketing91.com/differentiation-strategy/" TargetMode="Externa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marketing91.com/marketing-mix-android/" TargetMode="External"/><Relationship Id="rId10" Type="http://schemas.openxmlformats.org/officeDocument/2006/relationships/footer" Target="footer1.xml"/><Relationship Id="rId19" Type="http://schemas.openxmlformats.org/officeDocument/2006/relationships/header" Target="header7.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FAA214-05DE-4A86-BA45-52ED57768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1051</TotalTime>
  <Pages>20</Pages>
  <Words>3121</Words>
  <Characters>17794</Characters>
  <Application>Microsoft Office Word</Application>
  <DocSecurity>0</DocSecurity>
  <Lines>148</Lines>
  <Paragraphs>41</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20874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shuoyan hai</dc:creator>
  <cp:keywords/>
  <dc:description/>
  <cp:lastModifiedBy>shuoyan hai</cp:lastModifiedBy>
  <cp:revision>21</cp:revision>
  <dcterms:created xsi:type="dcterms:W3CDTF">2019-11-15T13:35:00Z</dcterms:created>
  <dcterms:modified xsi:type="dcterms:W3CDTF">2019-11-26T14:16:00Z</dcterms:modified>
</cp:coreProperties>
</file>