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66997442"/>
        <w:docPartObj>
          <w:docPartGallery w:val="Cover Pages"/>
          <w:docPartUnique/>
        </w:docPartObj>
      </w:sdtPr>
      <w:sdtEndPr>
        <w:rPr>
          <w:rFonts w:eastAsiaTheme="minorHAnsi"/>
          <w:color w:val="auto"/>
          <w:kern w:val="2"/>
          <w:lang w:val="en-GB"/>
          <w14:ligatures w14:val="standardContextual"/>
        </w:rPr>
      </w:sdtEndPr>
      <w:sdtContent>
        <w:p w14:paraId="740B603F" w14:textId="3961D80D" w:rsidR="00032DC5" w:rsidRDefault="000D04F9">
          <w:pPr>
            <w:pStyle w:val="NoSpacing"/>
            <w:spacing w:before="1540" w:after="240"/>
            <w:jc w:val="center"/>
            <w:rPr>
              <w:color w:val="4472C4" w:themeColor="accent1"/>
            </w:rPr>
          </w:pPr>
          <w:r>
            <w:rPr>
              <w:noProof/>
            </w:rPr>
            <w:drawing>
              <wp:inline distT="0" distB="0" distL="0" distR="0" wp14:anchorId="79AA3220" wp14:editId="0E4E83AA">
                <wp:extent cx="2066925" cy="800100"/>
                <wp:effectExtent l="0" t="0" r="952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66925" cy="800100"/>
                        </a:xfrm>
                        <a:prstGeom prst="rect">
                          <a:avLst/>
                        </a:prstGeom>
                        <a:noFill/>
                        <a:ln>
                          <a:noFill/>
                        </a:ln>
                      </pic:spPr>
                    </pic:pic>
                  </a:graphicData>
                </a:graphic>
              </wp:inline>
            </w:drawing>
          </w:r>
        </w:p>
        <w:sdt>
          <w:sdtPr>
            <w:rPr>
              <w:rFonts w:ascii="Calibri" w:eastAsia="Calibri" w:hAnsi="Calibri" w:cs="Times New Roman"/>
              <w:sz w:val="40"/>
              <w:szCs w:val="40"/>
            </w:rPr>
            <w:alias w:val="Title"/>
            <w:tag w:val=""/>
            <w:id w:val="1735040861"/>
            <w:placeholder>
              <w:docPart w:val="AD58207F477D4AC9999D80B711B35F58"/>
            </w:placeholder>
            <w:dataBinding w:prefixMappings="xmlns:ns0='http://purl.org/dc/elements/1.1/' xmlns:ns1='http://schemas.openxmlformats.org/package/2006/metadata/core-properties' " w:xpath="/ns1:coreProperties[1]/ns0:title[1]" w:storeItemID="{6C3C8BC8-F283-45AE-878A-BAB7291924A1}"/>
            <w:text/>
          </w:sdtPr>
          <w:sdtContent>
            <w:p w14:paraId="7378348A" w14:textId="210A1BAB" w:rsidR="00032DC5" w:rsidRPr="00032DC5" w:rsidRDefault="00032DC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sidRPr="00032DC5">
                <w:rPr>
                  <w:rFonts w:ascii="Calibri" w:eastAsia="Calibri" w:hAnsi="Calibri" w:cs="Times New Roman"/>
                  <w:sz w:val="40"/>
                  <w:szCs w:val="40"/>
                </w:rPr>
                <w:t>Current Trends in Business Intelligence: A Comprehensive Overview</w:t>
              </w:r>
            </w:p>
          </w:sdtContent>
        </w:sdt>
        <w:sdt>
          <w:sdtPr>
            <w:rPr>
              <w:color w:val="4472C4" w:themeColor="accent1"/>
              <w:sz w:val="32"/>
              <w:szCs w:val="32"/>
            </w:rPr>
            <w:alias w:val="Subtitle"/>
            <w:tag w:val=""/>
            <w:id w:val="328029620"/>
            <w:placeholder>
              <w:docPart w:val="51ACC0E65D214D47BBE6DC2001E736BF"/>
            </w:placeholder>
            <w:dataBinding w:prefixMappings="xmlns:ns0='http://purl.org/dc/elements/1.1/' xmlns:ns1='http://schemas.openxmlformats.org/package/2006/metadata/core-properties' " w:xpath="/ns1:coreProperties[1]/ns0:subject[1]" w:storeItemID="{6C3C8BC8-F283-45AE-878A-BAB7291924A1}"/>
            <w:text/>
          </w:sdtPr>
          <w:sdtContent>
            <w:p w14:paraId="65848273" w14:textId="57EEFFAF" w:rsidR="00032DC5" w:rsidRDefault="00032DC5">
              <w:pPr>
                <w:pStyle w:val="NoSpacing"/>
                <w:jc w:val="center"/>
                <w:rPr>
                  <w:color w:val="4472C4" w:themeColor="accent1"/>
                  <w:sz w:val="28"/>
                  <w:szCs w:val="28"/>
                </w:rPr>
              </w:pPr>
              <w:r w:rsidRPr="000D04F9">
                <w:rPr>
                  <w:color w:val="4472C4" w:themeColor="accent1"/>
                  <w:sz w:val="32"/>
                  <w:szCs w:val="32"/>
                </w:rPr>
                <w:t>Report</w:t>
              </w:r>
            </w:p>
          </w:sdtContent>
        </w:sdt>
        <w:p w14:paraId="420CF02D" w14:textId="20C02729" w:rsidR="000D04F9" w:rsidRDefault="00032DC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44A56F5" wp14:editId="12F6E5B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1DBB3E9" w14:textId="4C131B2E" w:rsidR="00032DC5" w:rsidRDefault="000D04F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491A640" w14:textId="3838873B" w:rsidR="00032DC5" w:rsidRDefault="000D04F9">
                                <w:pPr>
                                  <w:pStyle w:val="NoSpacing"/>
                                  <w:jc w:val="center"/>
                                  <w:rPr>
                                    <w:color w:val="4472C4" w:themeColor="accent1"/>
                                  </w:rPr>
                                </w:pPr>
                                <w:sdt>
                                  <w:sdtPr>
                                    <w:rPr>
                                      <w:rFonts w:ascii="Arial" w:eastAsia="Times New Roman" w:hAnsi="Arial" w:cs="Arial"/>
                                      <w:b/>
                                    </w:rPr>
                                    <w:alias w:val="Company"/>
                                    <w:tag w:val=""/>
                                    <w:id w:val="1390145197"/>
                                    <w:dataBinding w:prefixMappings="xmlns:ns0='http://schemas.openxmlformats.org/officeDocument/2006/extended-properties' " w:xpath="/ns0:Properties[1]/ns0:Company[1]" w:storeItemID="{6668398D-A668-4E3E-A5EB-62B293D839F1}"/>
                                    <w:text/>
                                  </w:sdtPr>
                                  <w:sdtContent>
                                    <w:r w:rsidRPr="000D04F9">
                                      <w:rPr>
                                        <w:rFonts w:ascii="Arial" w:eastAsia="Times New Roman" w:hAnsi="Arial" w:cs="Arial"/>
                                        <w:b/>
                                      </w:rPr>
                                      <w:t>Lecturer:</w:t>
                                    </w:r>
                                    <w:r w:rsidRPr="000D04F9">
                                      <w:rPr>
                                        <w:rFonts w:ascii="Arial" w:eastAsia="Times New Roman" w:hAnsi="Arial" w:cs="Arial"/>
                                        <w:b/>
                                      </w:rPr>
                                      <w:tab/>
                                      <w:t>Zahra Mohammadnazari</w:t>
                                    </w:r>
                                  </w:sdtContent>
                                </w:sdt>
                              </w:p>
                              <w:p w14:paraId="62A385FE" w14:textId="4D12469E" w:rsidR="00032DC5" w:rsidRDefault="00032DC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D04F9">
                                      <w:rPr>
                                        <w:color w:val="4472C4" w:themeColor="accent1"/>
                                      </w:rPr>
                                      <w:t>Student:                      Elena Vasileva 2115092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4A56F5"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1DBB3E9" w14:textId="4C131B2E" w:rsidR="00032DC5" w:rsidRDefault="000D04F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491A640" w14:textId="3838873B" w:rsidR="00032DC5" w:rsidRDefault="000D04F9">
                          <w:pPr>
                            <w:pStyle w:val="NoSpacing"/>
                            <w:jc w:val="center"/>
                            <w:rPr>
                              <w:color w:val="4472C4" w:themeColor="accent1"/>
                            </w:rPr>
                          </w:pPr>
                          <w:sdt>
                            <w:sdtPr>
                              <w:rPr>
                                <w:rFonts w:ascii="Arial" w:eastAsia="Times New Roman" w:hAnsi="Arial" w:cs="Arial"/>
                                <w:b/>
                              </w:rPr>
                              <w:alias w:val="Company"/>
                              <w:tag w:val=""/>
                              <w:id w:val="1390145197"/>
                              <w:dataBinding w:prefixMappings="xmlns:ns0='http://schemas.openxmlformats.org/officeDocument/2006/extended-properties' " w:xpath="/ns0:Properties[1]/ns0:Company[1]" w:storeItemID="{6668398D-A668-4E3E-A5EB-62B293D839F1}"/>
                              <w:text/>
                            </w:sdtPr>
                            <w:sdtContent>
                              <w:r w:rsidRPr="000D04F9">
                                <w:rPr>
                                  <w:rFonts w:ascii="Arial" w:eastAsia="Times New Roman" w:hAnsi="Arial" w:cs="Arial"/>
                                  <w:b/>
                                </w:rPr>
                                <w:t>Lecturer:</w:t>
                              </w:r>
                              <w:r w:rsidRPr="000D04F9">
                                <w:rPr>
                                  <w:rFonts w:ascii="Arial" w:eastAsia="Times New Roman" w:hAnsi="Arial" w:cs="Arial"/>
                                  <w:b/>
                                </w:rPr>
                                <w:tab/>
                                <w:t>Zahra Mohammadnazari</w:t>
                              </w:r>
                            </w:sdtContent>
                          </w:sdt>
                        </w:p>
                        <w:p w14:paraId="62A385FE" w14:textId="4D12469E" w:rsidR="00032DC5" w:rsidRDefault="00032DC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D04F9">
                                <w:rPr>
                                  <w:color w:val="4472C4" w:themeColor="accent1"/>
                                </w:rPr>
                                <w:t>Student:                      Elena Vasileva 2115092</w:t>
                              </w:r>
                            </w:sdtContent>
                          </w:sdt>
                        </w:p>
                      </w:txbxContent>
                    </v:textbox>
                    <w10:wrap anchorx="margin" anchory="page"/>
                  </v:shape>
                </w:pict>
              </mc:Fallback>
            </mc:AlternateContent>
          </w:r>
        </w:p>
        <w:p w14:paraId="278D5A68" w14:textId="62E68F1B" w:rsidR="00032DC5" w:rsidRDefault="00032DC5">
          <w:pPr>
            <w:pStyle w:val="NoSpacing"/>
            <w:spacing w:before="480"/>
            <w:jc w:val="center"/>
            <w:rPr>
              <w:color w:val="4472C4" w:themeColor="accent1"/>
            </w:rPr>
          </w:pPr>
        </w:p>
        <w:tbl>
          <w:tblPr>
            <w:tblpPr w:leftFromText="180" w:rightFromText="180" w:vertAnchor="page" w:horzAnchor="margin" w:tblpXSpec="center" w:tblpY="969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7823"/>
          </w:tblGrid>
          <w:tr w:rsidR="000D04F9" w14:paraId="1A2EA58A" w14:textId="77777777" w:rsidTr="000D04F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ADF3D9C" w14:textId="77777777" w:rsidR="000D04F9" w:rsidRDefault="000D04F9" w:rsidP="000D04F9">
                <w:pPr>
                  <w:spacing w:before="120" w:after="120"/>
                  <w:jc w:val="both"/>
                  <w:rPr>
                    <w:rFonts w:ascii="Arial" w:hAnsi="Arial" w:cs="Arial"/>
                    <w:b/>
                  </w:rPr>
                </w:pPr>
                <w:r>
                  <w:rPr>
                    <w:rFonts w:ascii="Arial" w:hAnsi="Arial" w:cs="Arial"/>
                    <w:b/>
                  </w:rPr>
                  <w:t>Programme:</w:t>
                </w:r>
              </w:p>
            </w:tc>
            <w:tc>
              <w:tcPr>
                <w:tcW w:w="7823" w:type="dxa"/>
                <w:tcBorders>
                  <w:top w:val="single" w:sz="4" w:space="0" w:color="auto"/>
                  <w:left w:val="single" w:sz="4" w:space="0" w:color="auto"/>
                  <w:bottom w:val="single" w:sz="4" w:space="0" w:color="auto"/>
                  <w:right w:val="single" w:sz="4" w:space="0" w:color="auto"/>
                </w:tcBorders>
                <w:hideMark/>
              </w:tcPr>
              <w:p w14:paraId="114B8B60" w14:textId="77777777" w:rsidR="000D04F9" w:rsidRDefault="000D04F9" w:rsidP="000D04F9">
                <w:pPr>
                  <w:spacing w:before="120" w:after="120"/>
                  <w:jc w:val="both"/>
                  <w:rPr>
                    <w:rFonts w:ascii="Arial" w:hAnsi="Arial" w:cs="Arial"/>
                    <w:b/>
                  </w:rPr>
                </w:pPr>
                <w:r>
                  <w:rPr>
                    <w:rFonts w:ascii="Arial" w:hAnsi="Arial" w:cs="Arial"/>
                    <w:b/>
                  </w:rPr>
                  <w:t>BA Business Management</w:t>
                </w:r>
              </w:p>
            </w:tc>
          </w:tr>
          <w:tr w:rsidR="000D04F9" w14:paraId="57562228" w14:textId="77777777" w:rsidTr="000D04F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A915370" w14:textId="77777777" w:rsidR="000D04F9" w:rsidRDefault="000D04F9" w:rsidP="000D04F9">
                <w:pPr>
                  <w:spacing w:before="120" w:after="120"/>
                  <w:jc w:val="both"/>
                  <w:rPr>
                    <w:rFonts w:ascii="Arial" w:hAnsi="Arial" w:cs="Arial"/>
                    <w:b/>
                  </w:rPr>
                </w:pPr>
                <w:r>
                  <w:rPr>
                    <w:rFonts w:ascii="Arial" w:hAnsi="Arial" w:cs="Arial"/>
                    <w:b/>
                  </w:rPr>
                  <w:t>Module:</w:t>
                </w:r>
              </w:p>
            </w:tc>
            <w:tc>
              <w:tcPr>
                <w:tcW w:w="7823" w:type="dxa"/>
                <w:tcBorders>
                  <w:top w:val="single" w:sz="4" w:space="0" w:color="auto"/>
                  <w:left w:val="single" w:sz="4" w:space="0" w:color="auto"/>
                  <w:bottom w:val="single" w:sz="4" w:space="0" w:color="auto"/>
                  <w:right w:val="single" w:sz="4" w:space="0" w:color="auto"/>
                </w:tcBorders>
                <w:hideMark/>
              </w:tcPr>
              <w:p w14:paraId="043A9AED" w14:textId="77777777" w:rsidR="000D04F9" w:rsidRDefault="000D04F9" w:rsidP="000D04F9">
                <w:pPr>
                  <w:spacing w:before="120" w:after="120"/>
                  <w:rPr>
                    <w:rFonts w:ascii="Arial" w:hAnsi="Arial" w:cs="Arial"/>
                    <w:b/>
                  </w:rPr>
                </w:pPr>
                <w:r>
                  <w:rPr>
                    <w:rFonts w:ascii="Arial" w:hAnsi="Arial" w:cs="Arial"/>
                    <w:b/>
                  </w:rPr>
                  <w:t>Data Handling and Business Intelligence</w:t>
                </w:r>
              </w:p>
            </w:tc>
          </w:tr>
        </w:tbl>
        <w:p w14:paraId="6848C34B" w14:textId="462A7022" w:rsidR="00032DC5" w:rsidRDefault="00032DC5">
          <w:r>
            <w:br w:type="page"/>
          </w:r>
        </w:p>
      </w:sdtContent>
    </w:sdt>
    <w:p w14:paraId="0B0CCB3A" w14:textId="77777777" w:rsidR="00032DC5" w:rsidRPr="000D04F9" w:rsidRDefault="00032DC5" w:rsidP="000D04F9">
      <w:pPr>
        <w:spacing w:line="360" w:lineRule="auto"/>
        <w:rPr>
          <w:rFonts w:ascii="Arial" w:hAnsi="Arial" w:cs="Arial"/>
        </w:rPr>
      </w:pPr>
    </w:p>
    <w:p w14:paraId="04DD2593" w14:textId="566679A1" w:rsidR="00032DC5" w:rsidRPr="000D04F9" w:rsidRDefault="000D04F9" w:rsidP="000D04F9">
      <w:pPr>
        <w:spacing w:line="360" w:lineRule="auto"/>
        <w:rPr>
          <w:rFonts w:ascii="Arial" w:hAnsi="Arial" w:cs="Arial"/>
        </w:rPr>
      </w:pPr>
      <w:r w:rsidRPr="000D04F9">
        <w:rPr>
          <w:rFonts w:ascii="Arial" w:hAnsi="Arial" w:cs="Arial"/>
        </w:rPr>
        <w:t xml:space="preserve">                     </w:t>
      </w:r>
      <w:r w:rsidR="00032DC5" w:rsidRPr="000D04F9">
        <w:rPr>
          <w:rFonts w:ascii="Arial" w:hAnsi="Arial" w:cs="Arial"/>
        </w:rPr>
        <w:t>Introduction:</w:t>
      </w:r>
    </w:p>
    <w:p w14:paraId="32F7200A" w14:textId="77777777" w:rsidR="00032DC5" w:rsidRPr="000D04F9" w:rsidRDefault="00032DC5" w:rsidP="000D04F9">
      <w:pPr>
        <w:spacing w:line="360" w:lineRule="auto"/>
        <w:rPr>
          <w:rFonts w:ascii="Arial" w:hAnsi="Arial" w:cs="Arial"/>
        </w:rPr>
      </w:pPr>
      <w:r w:rsidRPr="000D04F9">
        <w:rPr>
          <w:rFonts w:ascii="Arial" w:hAnsi="Arial" w:cs="Arial"/>
        </w:rPr>
        <w:t xml:space="preserve">Business Intelligence (BI) has become an indispensable concept in the era of technology-driven decision-making. The availability of "big data," characterized by its vast volume, variety, and velocity, has significantly impacted BI and the utilization of information. This report aims to provide a comprehensive overview of current trends in Business Intelligence by </w:t>
      </w:r>
      <w:proofErr w:type="spellStart"/>
      <w:r w:rsidRPr="000D04F9">
        <w:rPr>
          <w:rFonts w:ascii="Arial" w:hAnsi="Arial" w:cs="Arial"/>
        </w:rPr>
        <w:t>analyzing</w:t>
      </w:r>
      <w:proofErr w:type="spellEnd"/>
      <w:r w:rsidRPr="000D04F9">
        <w:rPr>
          <w:rFonts w:ascii="Arial" w:hAnsi="Arial" w:cs="Arial"/>
        </w:rPr>
        <w:t xml:space="preserve"> the research article "A review and future direction of agile, business intelligence, analytics, and data science" (Larson and Chang, 2016). The article serves as an excellent starting point for understanding contemporary methods used in BI and explores emerging trends such as fast analytics and data science. This report will delve into the key ideas and arguments presented by the authors, highlighting the dimensions of BI and shedding light on the evolving landscape of this field.</w:t>
      </w:r>
    </w:p>
    <w:p w14:paraId="4D94FCD8" w14:textId="77777777" w:rsidR="00032DC5" w:rsidRPr="000D04F9" w:rsidRDefault="00032DC5" w:rsidP="000D04F9">
      <w:pPr>
        <w:spacing w:line="360" w:lineRule="auto"/>
        <w:rPr>
          <w:rFonts w:ascii="Arial" w:hAnsi="Arial" w:cs="Arial"/>
        </w:rPr>
      </w:pPr>
    </w:p>
    <w:p w14:paraId="67B4C2CF" w14:textId="597104BC" w:rsidR="00032DC5" w:rsidRPr="000D04F9" w:rsidRDefault="000D04F9" w:rsidP="000D04F9">
      <w:pPr>
        <w:spacing w:line="360" w:lineRule="auto"/>
        <w:rPr>
          <w:rFonts w:ascii="Arial" w:hAnsi="Arial" w:cs="Arial"/>
        </w:rPr>
      </w:pPr>
      <w:r w:rsidRPr="000D04F9">
        <w:rPr>
          <w:rFonts w:ascii="Arial" w:hAnsi="Arial" w:cs="Arial"/>
        </w:rPr>
        <w:t xml:space="preserve">                     </w:t>
      </w:r>
      <w:r w:rsidR="00032DC5" w:rsidRPr="000D04F9">
        <w:rPr>
          <w:rFonts w:ascii="Arial" w:hAnsi="Arial" w:cs="Arial"/>
        </w:rPr>
        <w:t>The Impact of "Big Data" on Business Intelligence:</w:t>
      </w:r>
    </w:p>
    <w:p w14:paraId="1CA25EF6" w14:textId="77777777" w:rsidR="00032DC5" w:rsidRPr="000D04F9" w:rsidRDefault="00032DC5" w:rsidP="000D04F9">
      <w:pPr>
        <w:spacing w:line="360" w:lineRule="auto"/>
        <w:rPr>
          <w:rFonts w:ascii="Arial" w:hAnsi="Arial" w:cs="Arial"/>
        </w:rPr>
      </w:pPr>
      <w:r w:rsidRPr="000D04F9">
        <w:rPr>
          <w:rFonts w:ascii="Arial" w:hAnsi="Arial" w:cs="Arial"/>
        </w:rPr>
        <w:t xml:space="preserve">The availability of vast amounts of data has revolutionized the practice of BI. The "big data" phenomenon, characterized by its volume, variety, and velocity, has necessitated the development of new approaches and technologies to effectively </w:t>
      </w:r>
      <w:proofErr w:type="spellStart"/>
      <w:r w:rsidRPr="000D04F9">
        <w:rPr>
          <w:rFonts w:ascii="Arial" w:hAnsi="Arial" w:cs="Arial"/>
        </w:rPr>
        <w:t>analyze</w:t>
      </w:r>
      <w:proofErr w:type="spellEnd"/>
      <w:r w:rsidRPr="000D04F9">
        <w:rPr>
          <w:rFonts w:ascii="Arial" w:hAnsi="Arial" w:cs="Arial"/>
        </w:rPr>
        <w:t xml:space="preserve"> and utilize this information. Organizations are now leveraging BI to harness the potential of big data and gain valuable insights for decision-making processes. With the ability to collect and process massive amounts of data, organizations can uncover patterns, trends, and correlations that were previously inaccessible, leading to more informed decision-making and improved business performance.</w:t>
      </w:r>
    </w:p>
    <w:p w14:paraId="1C21BC17" w14:textId="77777777" w:rsidR="00032DC5" w:rsidRPr="000D04F9" w:rsidRDefault="00032DC5" w:rsidP="000D04F9">
      <w:pPr>
        <w:spacing w:line="360" w:lineRule="auto"/>
        <w:rPr>
          <w:rFonts w:ascii="Arial" w:hAnsi="Arial" w:cs="Arial"/>
        </w:rPr>
      </w:pPr>
    </w:p>
    <w:p w14:paraId="55398516" w14:textId="05E50395" w:rsidR="00032DC5" w:rsidRPr="000D04F9" w:rsidRDefault="000D04F9" w:rsidP="000D04F9">
      <w:pPr>
        <w:spacing w:line="360" w:lineRule="auto"/>
        <w:rPr>
          <w:rFonts w:ascii="Arial" w:hAnsi="Arial" w:cs="Arial"/>
        </w:rPr>
      </w:pPr>
      <w:r w:rsidRPr="000D04F9">
        <w:rPr>
          <w:rFonts w:ascii="Arial" w:hAnsi="Arial" w:cs="Arial"/>
        </w:rPr>
        <w:t xml:space="preserve">                    </w:t>
      </w:r>
      <w:r w:rsidR="00032DC5" w:rsidRPr="000D04F9">
        <w:rPr>
          <w:rFonts w:ascii="Arial" w:hAnsi="Arial" w:cs="Arial"/>
        </w:rPr>
        <w:t>Emerging Trends: Fast Analytics and Data Science:</w:t>
      </w:r>
    </w:p>
    <w:p w14:paraId="1AB388D1" w14:textId="77777777" w:rsidR="00032DC5" w:rsidRPr="000D04F9" w:rsidRDefault="00032DC5" w:rsidP="000D04F9">
      <w:pPr>
        <w:spacing w:line="360" w:lineRule="auto"/>
        <w:rPr>
          <w:rFonts w:ascii="Arial" w:hAnsi="Arial" w:cs="Arial"/>
        </w:rPr>
      </w:pPr>
      <w:r w:rsidRPr="000D04F9">
        <w:rPr>
          <w:rFonts w:ascii="Arial" w:hAnsi="Arial" w:cs="Arial"/>
        </w:rPr>
        <w:t>Fast analytics and data science have emerged as critical components within the realm of BI. Fast analytics focuses on the timely processing and analysis of data to enable real-time decision-making. This trend aligns with the need for organizations to respond swiftly to changing market conditions and customer demands. By leveraging fast analytics, businesses can gain a competitive edge by making data-driven decisions in a dynamic and fast-paced environment.</w:t>
      </w:r>
    </w:p>
    <w:p w14:paraId="74947C02" w14:textId="77777777" w:rsidR="00032DC5" w:rsidRPr="000D04F9" w:rsidRDefault="00032DC5" w:rsidP="000D04F9">
      <w:pPr>
        <w:spacing w:line="360" w:lineRule="auto"/>
        <w:rPr>
          <w:rFonts w:ascii="Arial" w:hAnsi="Arial" w:cs="Arial"/>
        </w:rPr>
      </w:pPr>
    </w:p>
    <w:p w14:paraId="7F6660DE" w14:textId="77777777" w:rsidR="00032DC5" w:rsidRPr="000D04F9" w:rsidRDefault="00032DC5" w:rsidP="000D04F9">
      <w:pPr>
        <w:spacing w:line="360" w:lineRule="auto"/>
        <w:rPr>
          <w:rFonts w:ascii="Arial" w:hAnsi="Arial" w:cs="Arial"/>
        </w:rPr>
      </w:pPr>
      <w:r w:rsidRPr="000D04F9">
        <w:rPr>
          <w:rFonts w:ascii="Arial" w:hAnsi="Arial" w:cs="Arial"/>
        </w:rPr>
        <w:t xml:space="preserve">Data science, on the other hand, utilizes advanced techniques and algorithms to extract meaningful patterns and insights from large datasets. Data scientists employ sophisticated </w:t>
      </w:r>
      <w:r w:rsidRPr="000D04F9">
        <w:rPr>
          <w:rFonts w:ascii="Arial" w:hAnsi="Arial" w:cs="Arial"/>
        </w:rPr>
        <w:lastRenderedPageBreak/>
        <w:t>statistical models, machine learning algorithms, and visualization tools to uncover hidden patterns and trends that can drive business strategy. By incorporating data science into BI practices, organizations can unlock valuable predictive and prescriptive analytics capabilities, enabling them to anticipate future trends, optimize operations, and identify new growth opportunities.</w:t>
      </w:r>
    </w:p>
    <w:p w14:paraId="159F2681" w14:textId="77777777" w:rsidR="00032DC5" w:rsidRPr="000D04F9" w:rsidRDefault="00032DC5" w:rsidP="000D04F9">
      <w:pPr>
        <w:spacing w:line="360" w:lineRule="auto"/>
        <w:rPr>
          <w:rFonts w:ascii="Arial" w:hAnsi="Arial" w:cs="Arial"/>
        </w:rPr>
      </w:pPr>
    </w:p>
    <w:p w14:paraId="1594CE1A" w14:textId="6F561675" w:rsidR="00032DC5" w:rsidRPr="000D04F9" w:rsidRDefault="000D04F9" w:rsidP="000D04F9">
      <w:pPr>
        <w:spacing w:line="360" w:lineRule="auto"/>
        <w:rPr>
          <w:rFonts w:ascii="Arial" w:hAnsi="Arial" w:cs="Arial"/>
        </w:rPr>
      </w:pPr>
      <w:r w:rsidRPr="000D04F9">
        <w:rPr>
          <w:rFonts w:ascii="Arial" w:hAnsi="Arial" w:cs="Arial"/>
        </w:rPr>
        <w:t xml:space="preserve">                       </w:t>
      </w:r>
      <w:r w:rsidR="00032DC5" w:rsidRPr="000D04F9">
        <w:rPr>
          <w:rFonts w:ascii="Arial" w:hAnsi="Arial" w:cs="Arial"/>
        </w:rPr>
        <w:t>Dimensions of Business Intelligence:</w:t>
      </w:r>
    </w:p>
    <w:p w14:paraId="08B36782" w14:textId="77777777" w:rsidR="00032DC5" w:rsidRPr="000D04F9" w:rsidRDefault="00032DC5" w:rsidP="000D04F9">
      <w:pPr>
        <w:spacing w:line="360" w:lineRule="auto"/>
        <w:rPr>
          <w:rFonts w:ascii="Arial" w:hAnsi="Arial" w:cs="Arial"/>
        </w:rPr>
      </w:pPr>
      <w:r w:rsidRPr="000D04F9">
        <w:rPr>
          <w:rFonts w:ascii="Arial" w:hAnsi="Arial" w:cs="Arial"/>
        </w:rPr>
        <w:t>To fully understand the scope and impact of BI, it is essential to consider its dimensions. The article highlights several dimensions, including data integration, analytical capabilities, content quality in business processes, and decision-making culture.</w:t>
      </w:r>
    </w:p>
    <w:p w14:paraId="65969235" w14:textId="77777777" w:rsidR="00032DC5" w:rsidRPr="000D04F9" w:rsidRDefault="00032DC5" w:rsidP="000D04F9">
      <w:pPr>
        <w:spacing w:line="360" w:lineRule="auto"/>
        <w:rPr>
          <w:rFonts w:ascii="Arial" w:hAnsi="Arial" w:cs="Arial"/>
        </w:rPr>
      </w:pPr>
      <w:r w:rsidRPr="000D04F9">
        <w:rPr>
          <w:rFonts w:ascii="Arial" w:hAnsi="Arial" w:cs="Arial"/>
        </w:rPr>
        <w:t>Data integration involves the consolidation and harmonization of diverse data sources, enabling comprehensive analysis and reporting. Organizations must effectively integrate data from various systems, both internal and external, to create a unified and accurate view of their operations. This integration facilitates more comprehensive and reliable analytics, leading to better-informed decisions.</w:t>
      </w:r>
    </w:p>
    <w:p w14:paraId="5C73ECFE" w14:textId="77777777" w:rsidR="00032DC5" w:rsidRPr="000D04F9" w:rsidRDefault="00032DC5" w:rsidP="000D04F9">
      <w:pPr>
        <w:spacing w:line="360" w:lineRule="auto"/>
        <w:rPr>
          <w:rFonts w:ascii="Arial" w:hAnsi="Arial" w:cs="Arial"/>
        </w:rPr>
      </w:pPr>
    </w:p>
    <w:p w14:paraId="6657C222" w14:textId="77777777" w:rsidR="00032DC5" w:rsidRPr="000D04F9" w:rsidRDefault="00032DC5" w:rsidP="000D04F9">
      <w:pPr>
        <w:spacing w:line="360" w:lineRule="auto"/>
        <w:rPr>
          <w:rFonts w:ascii="Arial" w:hAnsi="Arial" w:cs="Arial"/>
        </w:rPr>
      </w:pPr>
      <w:r w:rsidRPr="000D04F9">
        <w:rPr>
          <w:rFonts w:ascii="Arial" w:hAnsi="Arial" w:cs="Arial"/>
        </w:rPr>
        <w:t>Analytical capabilities refer to the tools and techniques employed to derive insights from data. BI encompasses a range of analytical approaches, including descriptive, diagnostic, predictive, and prescriptive analytics. By leveraging these capabilities, organizations can uncover patterns, trends, and relationships within their data, enabling them to make evidence-based decisions and drive business growth.</w:t>
      </w:r>
    </w:p>
    <w:p w14:paraId="4FBF87D7" w14:textId="77777777" w:rsidR="00032DC5" w:rsidRPr="000D04F9" w:rsidRDefault="00032DC5" w:rsidP="000D04F9">
      <w:pPr>
        <w:spacing w:line="360" w:lineRule="auto"/>
        <w:rPr>
          <w:rFonts w:ascii="Arial" w:hAnsi="Arial" w:cs="Arial"/>
        </w:rPr>
      </w:pPr>
    </w:p>
    <w:p w14:paraId="01CB15C1" w14:textId="77777777" w:rsidR="00032DC5" w:rsidRPr="000D04F9" w:rsidRDefault="00032DC5" w:rsidP="000D04F9">
      <w:pPr>
        <w:spacing w:line="360" w:lineRule="auto"/>
        <w:rPr>
          <w:rFonts w:ascii="Arial" w:hAnsi="Arial" w:cs="Arial"/>
        </w:rPr>
      </w:pPr>
      <w:r w:rsidRPr="000D04F9">
        <w:rPr>
          <w:rFonts w:ascii="Arial" w:hAnsi="Arial" w:cs="Arial"/>
        </w:rPr>
        <w:t>Content quality in business processes emphasizes the importance of accurate, reliable, and relevant data for effective decision-making. BI relies heavily on high-quality data to ensure the accuracy and reliability of the insights generated. Organizations must invest in data governance, data quality management, and data cleansing practices to ensure the integrity of their BI initiatives.</w:t>
      </w:r>
    </w:p>
    <w:p w14:paraId="670E4E00" w14:textId="77777777" w:rsidR="00032DC5" w:rsidRPr="000D04F9" w:rsidRDefault="00032DC5" w:rsidP="000D04F9">
      <w:pPr>
        <w:spacing w:line="360" w:lineRule="auto"/>
        <w:rPr>
          <w:rFonts w:ascii="Arial" w:hAnsi="Arial" w:cs="Arial"/>
        </w:rPr>
      </w:pPr>
    </w:p>
    <w:p w14:paraId="2AD33B62" w14:textId="47A055C5" w:rsidR="00032DC5" w:rsidRPr="000D04F9" w:rsidRDefault="00032DC5" w:rsidP="000D04F9">
      <w:pPr>
        <w:spacing w:line="360" w:lineRule="auto"/>
        <w:rPr>
          <w:rFonts w:ascii="Arial" w:hAnsi="Arial" w:cs="Arial"/>
        </w:rPr>
      </w:pPr>
      <w:r w:rsidRPr="000D04F9">
        <w:rPr>
          <w:rFonts w:ascii="Arial" w:hAnsi="Arial" w:cs="Arial"/>
        </w:rPr>
        <w:t xml:space="preserve">Finally, the decision-making culture within organizations plays a crucial role in promoting data-driven decision-making and fostering a BI-driven mindset. A culture that values and prioritizes data-driven insights encourages employees at all levels to base their decisions on evidence rather than intuition. </w:t>
      </w:r>
    </w:p>
    <w:p w14:paraId="115F30E2" w14:textId="77777777" w:rsidR="00032DC5" w:rsidRPr="000D04F9" w:rsidRDefault="00032DC5" w:rsidP="000D04F9">
      <w:pPr>
        <w:spacing w:line="360" w:lineRule="auto"/>
        <w:rPr>
          <w:rFonts w:ascii="Arial" w:hAnsi="Arial" w:cs="Arial"/>
        </w:rPr>
      </w:pPr>
      <w:r w:rsidRPr="000D04F9">
        <w:rPr>
          <w:rFonts w:ascii="Arial" w:hAnsi="Arial" w:cs="Arial"/>
        </w:rPr>
        <w:lastRenderedPageBreak/>
        <w:t>In addition to the key points covered in the report, it is important to delve deeper into some of the significant aspects of current trends in Business Intelligence. These aspects shed light on the evolving nature of the field and provide insights into the future direction of BI practices.</w:t>
      </w:r>
    </w:p>
    <w:p w14:paraId="0BE3174F" w14:textId="77777777" w:rsidR="00032DC5" w:rsidRPr="000D04F9" w:rsidRDefault="00032DC5" w:rsidP="000D04F9">
      <w:pPr>
        <w:spacing w:line="360" w:lineRule="auto"/>
        <w:rPr>
          <w:rFonts w:ascii="Arial" w:hAnsi="Arial" w:cs="Arial"/>
        </w:rPr>
      </w:pPr>
    </w:p>
    <w:p w14:paraId="2201F6EF" w14:textId="77777777" w:rsidR="00032DC5" w:rsidRPr="000D04F9" w:rsidRDefault="00032DC5" w:rsidP="000D04F9">
      <w:pPr>
        <w:spacing w:line="360" w:lineRule="auto"/>
        <w:rPr>
          <w:rFonts w:ascii="Arial" w:hAnsi="Arial" w:cs="Arial"/>
        </w:rPr>
      </w:pPr>
      <w:r w:rsidRPr="000D04F9">
        <w:rPr>
          <w:rFonts w:ascii="Arial" w:hAnsi="Arial" w:cs="Arial"/>
        </w:rPr>
        <w:t>One notable aspect is the integration of Agile principles into the BI delivery framework. Agile methodologies, originally developed for software development, have gained traction in the BI domain due to their ability to promote collaboration, flexibility, and iterative development. By adopting Agile practices, organizations can overcome common challenges associated with traditional BI approaches, such as long development cycles, rigid requirements, and limited stakeholder involvement. The inclusion of Agile principles in the BI delivery framework emphasizes the need for continuous adaptation and responsiveness in the rapidly changing business environment.</w:t>
      </w:r>
    </w:p>
    <w:p w14:paraId="406B025F" w14:textId="77777777" w:rsidR="00032DC5" w:rsidRPr="000D04F9" w:rsidRDefault="00032DC5" w:rsidP="000D04F9">
      <w:pPr>
        <w:spacing w:line="360" w:lineRule="auto"/>
        <w:rPr>
          <w:rFonts w:ascii="Arial" w:hAnsi="Arial" w:cs="Arial"/>
        </w:rPr>
      </w:pPr>
    </w:p>
    <w:p w14:paraId="6446BE4B" w14:textId="77777777" w:rsidR="00032DC5" w:rsidRPr="000D04F9" w:rsidRDefault="00032DC5" w:rsidP="000D04F9">
      <w:pPr>
        <w:spacing w:line="360" w:lineRule="auto"/>
        <w:rPr>
          <w:rFonts w:ascii="Arial" w:hAnsi="Arial" w:cs="Arial"/>
        </w:rPr>
      </w:pPr>
      <w:r w:rsidRPr="000D04F9">
        <w:rPr>
          <w:rFonts w:ascii="Arial" w:hAnsi="Arial" w:cs="Arial"/>
        </w:rPr>
        <w:t xml:space="preserve">Furthermore, the impact of big data on BI cannot be overstated. The volume, variety, and velocity of data generated today pose both opportunities and challenges for organizations. On one hand, big data provides a rich source of information that can uncover valuable insights and support data-driven decision-making. On the other hand, managing and </w:t>
      </w:r>
      <w:proofErr w:type="spellStart"/>
      <w:r w:rsidRPr="000D04F9">
        <w:rPr>
          <w:rFonts w:ascii="Arial" w:hAnsi="Arial" w:cs="Arial"/>
        </w:rPr>
        <w:t>analyzing</w:t>
      </w:r>
      <w:proofErr w:type="spellEnd"/>
      <w:r w:rsidRPr="000D04F9">
        <w:rPr>
          <w:rFonts w:ascii="Arial" w:hAnsi="Arial" w:cs="Arial"/>
        </w:rPr>
        <w:t xml:space="preserve"> large datasets requires robust infrastructure, advanced analytics tools, and skilled data professionals. Organizations must invest in scalable storage solutions, data processing technologies, and data governance practices to effectively harness the power of big data in BI initiatives.</w:t>
      </w:r>
    </w:p>
    <w:p w14:paraId="08FF1D8A" w14:textId="77777777" w:rsidR="00032DC5" w:rsidRPr="000D04F9" w:rsidRDefault="00032DC5" w:rsidP="000D04F9">
      <w:pPr>
        <w:spacing w:line="360" w:lineRule="auto"/>
        <w:rPr>
          <w:rFonts w:ascii="Arial" w:hAnsi="Arial" w:cs="Arial"/>
        </w:rPr>
      </w:pPr>
    </w:p>
    <w:p w14:paraId="3E1CE5E3" w14:textId="77777777" w:rsidR="00032DC5" w:rsidRPr="000D04F9" w:rsidRDefault="00032DC5" w:rsidP="000D04F9">
      <w:pPr>
        <w:spacing w:line="360" w:lineRule="auto"/>
        <w:rPr>
          <w:rFonts w:ascii="Arial" w:hAnsi="Arial" w:cs="Arial"/>
        </w:rPr>
      </w:pPr>
      <w:r w:rsidRPr="000D04F9">
        <w:rPr>
          <w:rFonts w:ascii="Arial" w:hAnsi="Arial" w:cs="Arial"/>
        </w:rPr>
        <w:t xml:space="preserve">Fast analytics and data science have emerged as essential components of modern BI. Fast analytics enables organizations to quickly process and </w:t>
      </w:r>
      <w:proofErr w:type="spellStart"/>
      <w:r w:rsidRPr="000D04F9">
        <w:rPr>
          <w:rFonts w:ascii="Arial" w:hAnsi="Arial" w:cs="Arial"/>
        </w:rPr>
        <w:t>analyze</w:t>
      </w:r>
      <w:proofErr w:type="spellEnd"/>
      <w:r w:rsidRPr="000D04F9">
        <w:rPr>
          <w:rFonts w:ascii="Arial" w:hAnsi="Arial" w:cs="Arial"/>
        </w:rPr>
        <w:t xml:space="preserve"> data in real-time or near-real-time, enabling timely decision-making. This is particularly crucial in dynamic industries where market conditions change rapidly, and organizations need to respond swiftly to stay competitive. Data science, on the other hand, leverages advanced statistical and machine learning techniques to uncover complex patterns, correlations, and predictive models from large datasets. It empowers organizations to extract actionable insights and make informed decisions based on data-driven predictions.</w:t>
      </w:r>
    </w:p>
    <w:p w14:paraId="75AC1C7D" w14:textId="77777777" w:rsidR="00032DC5" w:rsidRPr="000D04F9" w:rsidRDefault="00032DC5" w:rsidP="000D04F9">
      <w:pPr>
        <w:spacing w:line="360" w:lineRule="auto"/>
        <w:rPr>
          <w:rFonts w:ascii="Arial" w:hAnsi="Arial" w:cs="Arial"/>
        </w:rPr>
      </w:pPr>
    </w:p>
    <w:p w14:paraId="66CDDE3F" w14:textId="77777777" w:rsidR="00032DC5" w:rsidRPr="000D04F9" w:rsidRDefault="00032DC5" w:rsidP="000D04F9">
      <w:pPr>
        <w:spacing w:line="360" w:lineRule="auto"/>
        <w:rPr>
          <w:rFonts w:ascii="Arial" w:hAnsi="Arial" w:cs="Arial"/>
        </w:rPr>
      </w:pPr>
      <w:r w:rsidRPr="000D04F9">
        <w:rPr>
          <w:rFonts w:ascii="Arial" w:hAnsi="Arial" w:cs="Arial"/>
        </w:rPr>
        <w:t xml:space="preserve">In parallel to these trends, the emergence of cloud computing has had a profound impact on BI practices. Cloud-based BI solutions offer scalability, flexibility, and cost-effectiveness, </w:t>
      </w:r>
      <w:r w:rsidRPr="000D04F9">
        <w:rPr>
          <w:rFonts w:ascii="Arial" w:hAnsi="Arial" w:cs="Arial"/>
        </w:rPr>
        <w:lastRenderedPageBreak/>
        <w:t xml:space="preserve">allowing organizations to access and </w:t>
      </w:r>
      <w:proofErr w:type="spellStart"/>
      <w:r w:rsidRPr="000D04F9">
        <w:rPr>
          <w:rFonts w:ascii="Arial" w:hAnsi="Arial" w:cs="Arial"/>
        </w:rPr>
        <w:t>analyze</w:t>
      </w:r>
      <w:proofErr w:type="spellEnd"/>
      <w:r w:rsidRPr="000D04F9">
        <w:rPr>
          <w:rFonts w:ascii="Arial" w:hAnsi="Arial" w:cs="Arial"/>
        </w:rPr>
        <w:t xml:space="preserve"> data from anywhere at any time. Cloud storage and computing resources provide the necessary infrastructure for processing and storing large volumes of data, facilitating agile BI implementations. Moreover, the integration of cloud-based services, such as Platform as a Service (PaaS) and Software as a Service (SaaS), with BI has paved the way for innovative approaches like BI as a Service (</w:t>
      </w:r>
      <w:proofErr w:type="spellStart"/>
      <w:r w:rsidRPr="000D04F9">
        <w:rPr>
          <w:rFonts w:ascii="Arial" w:hAnsi="Arial" w:cs="Arial"/>
        </w:rPr>
        <w:t>BIaaS</w:t>
      </w:r>
      <w:proofErr w:type="spellEnd"/>
      <w:r w:rsidRPr="000D04F9">
        <w:rPr>
          <w:rFonts w:ascii="Arial" w:hAnsi="Arial" w:cs="Arial"/>
        </w:rPr>
        <w:t>), enabling organizations to leverage BI capabilities without heavy upfront investments in infrastructure and software.</w:t>
      </w:r>
    </w:p>
    <w:p w14:paraId="02D3F407" w14:textId="77777777" w:rsidR="00032DC5" w:rsidRPr="000D04F9" w:rsidRDefault="00032DC5" w:rsidP="000D04F9">
      <w:pPr>
        <w:spacing w:line="360" w:lineRule="auto"/>
        <w:rPr>
          <w:rFonts w:ascii="Arial" w:hAnsi="Arial" w:cs="Arial"/>
        </w:rPr>
      </w:pPr>
    </w:p>
    <w:p w14:paraId="18455B8E" w14:textId="77777777" w:rsidR="00032DC5" w:rsidRPr="000D04F9" w:rsidRDefault="00032DC5" w:rsidP="000D04F9">
      <w:pPr>
        <w:spacing w:line="360" w:lineRule="auto"/>
        <w:rPr>
          <w:rFonts w:ascii="Arial" w:hAnsi="Arial" w:cs="Arial"/>
        </w:rPr>
      </w:pPr>
      <w:r w:rsidRPr="000D04F9">
        <w:rPr>
          <w:rFonts w:ascii="Arial" w:hAnsi="Arial" w:cs="Arial"/>
        </w:rPr>
        <w:t>Looking ahead, there are several research directions and emerging trends that deserve further exploration in the field of Business Intelligence. For instance, the integration of emerging technologies like artificial intelligence (AI), natural language processing (NLP), and robotic process automation (RPA) holds immense potential for automating data analysis, enhancing decision-making processes, and enabling self-service BI. Additionally, the ethical and privacy implications of handling sensitive data in BI initiatives require attention to ensure compliance with regulatory frameworks and protect individuals' privacy rights.</w:t>
      </w:r>
    </w:p>
    <w:p w14:paraId="37D6141B" w14:textId="77777777" w:rsidR="00032DC5" w:rsidRPr="000D04F9" w:rsidRDefault="00032DC5" w:rsidP="000D04F9">
      <w:pPr>
        <w:spacing w:line="360" w:lineRule="auto"/>
        <w:rPr>
          <w:rFonts w:ascii="Arial" w:hAnsi="Arial" w:cs="Arial"/>
        </w:rPr>
      </w:pPr>
    </w:p>
    <w:p w14:paraId="0499DFDE" w14:textId="590BC2EC" w:rsidR="00032DC5" w:rsidRPr="000D04F9" w:rsidRDefault="000D04F9" w:rsidP="000D04F9">
      <w:pPr>
        <w:spacing w:line="360" w:lineRule="auto"/>
        <w:rPr>
          <w:rFonts w:ascii="Arial" w:hAnsi="Arial" w:cs="Arial"/>
        </w:rPr>
      </w:pPr>
      <w:r w:rsidRPr="000D04F9">
        <w:rPr>
          <w:rFonts w:ascii="Arial" w:hAnsi="Arial" w:cs="Arial"/>
        </w:rPr>
        <w:t xml:space="preserve">                </w:t>
      </w:r>
      <w:r w:rsidR="00032DC5" w:rsidRPr="000D04F9">
        <w:rPr>
          <w:rFonts w:ascii="Arial" w:hAnsi="Arial" w:cs="Arial"/>
        </w:rPr>
        <w:t>Conclusion:</w:t>
      </w:r>
    </w:p>
    <w:p w14:paraId="175D6B55" w14:textId="1E2E0325" w:rsidR="00B31262" w:rsidRPr="000D04F9" w:rsidRDefault="00032DC5" w:rsidP="000D04F9">
      <w:pPr>
        <w:spacing w:line="360" w:lineRule="auto"/>
        <w:rPr>
          <w:rFonts w:ascii="Arial" w:hAnsi="Arial" w:cs="Arial"/>
        </w:rPr>
      </w:pPr>
      <w:r w:rsidRPr="000D04F9">
        <w:rPr>
          <w:rFonts w:ascii="Arial" w:hAnsi="Arial" w:cs="Arial"/>
        </w:rPr>
        <w:t>In conclusion, this report has provided an overview of the current trends in Business Intelligence, as highlighted in the research article "A review and future direction of agile, business intelligence, analytics, and data science" (Larson and Chang, 2016). The advent of "big data" has significantly impacted the practice of BI, leading to the emergence of new trends such as fast analytics and data science.</w:t>
      </w:r>
    </w:p>
    <w:p w14:paraId="73F740EC" w14:textId="77777777" w:rsidR="00032DC5" w:rsidRPr="000D04F9" w:rsidRDefault="00032DC5" w:rsidP="000D04F9">
      <w:pPr>
        <w:spacing w:line="360" w:lineRule="auto"/>
        <w:rPr>
          <w:rFonts w:ascii="Arial" w:hAnsi="Arial" w:cs="Arial"/>
        </w:rPr>
      </w:pPr>
      <w:r w:rsidRPr="000D04F9">
        <w:rPr>
          <w:rFonts w:ascii="Arial" w:hAnsi="Arial" w:cs="Arial"/>
        </w:rPr>
        <w:t>The availability of vast amounts of data has revolutionized decision-making processes, allowing organizations to gain valuable insights and make informed decisions. Fast analytics enables real-time processing and analysis of data, facilitating quick responses to market dynamics. Data science, on the other hand, employs advanced techniques and algorithms to extract meaningful patterns and trends from large datasets, enabling organizations to gain a competitive edge and drive strategic initiatives.</w:t>
      </w:r>
    </w:p>
    <w:p w14:paraId="6F829611" w14:textId="77777777" w:rsidR="00032DC5" w:rsidRPr="000D04F9" w:rsidRDefault="00032DC5" w:rsidP="000D04F9">
      <w:pPr>
        <w:spacing w:line="360" w:lineRule="auto"/>
        <w:rPr>
          <w:rFonts w:ascii="Arial" w:hAnsi="Arial" w:cs="Arial"/>
        </w:rPr>
      </w:pPr>
    </w:p>
    <w:p w14:paraId="7FC3FF96" w14:textId="77777777" w:rsidR="00032DC5" w:rsidRPr="000D04F9" w:rsidRDefault="00032DC5" w:rsidP="000D04F9">
      <w:pPr>
        <w:spacing w:line="360" w:lineRule="auto"/>
        <w:rPr>
          <w:rFonts w:ascii="Arial" w:hAnsi="Arial" w:cs="Arial"/>
        </w:rPr>
      </w:pPr>
      <w:r w:rsidRPr="000D04F9">
        <w:rPr>
          <w:rFonts w:ascii="Arial" w:hAnsi="Arial" w:cs="Arial"/>
        </w:rPr>
        <w:t xml:space="preserve">The dimensions of Business Intelligence, including data integration, analytical capabilities, content quality in business processes, and decision-making culture, further emphasize the multifaceted nature of this field. Effective data integration ensures the consolidation and harmonization of diverse data sources, while analytical capabilities enable organizations to </w:t>
      </w:r>
      <w:r w:rsidRPr="000D04F9">
        <w:rPr>
          <w:rFonts w:ascii="Arial" w:hAnsi="Arial" w:cs="Arial"/>
        </w:rPr>
        <w:lastRenderedPageBreak/>
        <w:t>derive valuable insights. Content quality in business processes underscores the importance of accurate and reliable data, and a data-driven decision-making culture fosters a mindset of evidence-based decision-making throughout the organization.</w:t>
      </w:r>
    </w:p>
    <w:p w14:paraId="1D310F9C" w14:textId="77777777" w:rsidR="00032DC5" w:rsidRPr="000D04F9" w:rsidRDefault="00032DC5" w:rsidP="000D04F9">
      <w:pPr>
        <w:spacing w:line="360" w:lineRule="auto"/>
        <w:rPr>
          <w:rFonts w:ascii="Arial" w:hAnsi="Arial" w:cs="Arial"/>
        </w:rPr>
      </w:pPr>
    </w:p>
    <w:p w14:paraId="7E309FB8" w14:textId="77777777" w:rsidR="00032DC5" w:rsidRPr="000D04F9" w:rsidRDefault="00032DC5" w:rsidP="000D04F9">
      <w:pPr>
        <w:spacing w:line="360" w:lineRule="auto"/>
        <w:rPr>
          <w:rFonts w:ascii="Arial" w:hAnsi="Arial" w:cs="Arial"/>
        </w:rPr>
      </w:pPr>
      <w:r w:rsidRPr="000D04F9">
        <w:rPr>
          <w:rFonts w:ascii="Arial" w:hAnsi="Arial" w:cs="Arial"/>
        </w:rPr>
        <w:t>As technology continues to advance and the volume of data grows exponentially, the field of Business Intelligence will continue to evolve. Organizations must adapt to these changes by embracing agile methodologies, leveraging fast analytics and data science, and investing in data quality management and governance. By doing so, they can harness the power of BI to make data-driven decisions, optimize operations, and stay ahead in today's competitive business landscape.</w:t>
      </w:r>
    </w:p>
    <w:p w14:paraId="2A6C640F" w14:textId="77777777" w:rsidR="00032DC5" w:rsidRDefault="00032DC5" w:rsidP="00032DC5"/>
    <w:p w14:paraId="36D25B1B" w14:textId="77777777" w:rsidR="000D04F9" w:rsidRDefault="000D04F9" w:rsidP="00032DC5"/>
    <w:p w14:paraId="3103C5F1" w14:textId="77777777" w:rsidR="000D04F9" w:rsidRDefault="000D04F9" w:rsidP="00032DC5"/>
    <w:p w14:paraId="7E0D8BFB" w14:textId="77777777" w:rsidR="000D04F9" w:rsidRDefault="000D04F9" w:rsidP="00032DC5"/>
    <w:p w14:paraId="2E7DC329" w14:textId="77777777" w:rsidR="000D04F9" w:rsidRDefault="000D04F9" w:rsidP="00032DC5"/>
    <w:p w14:paraId="1622A562" w14:textId="77777777" w:rsidR="000D04F9" w:rsidRDefault="000D04F9" w:rsidP="00032DC5"/>
    <w:p w14:paraId="141B3C0E" w14:textId="77777777" w:rsidR="000D04F9" w:rsidRDefault="000D04F9" w:rsidP="00032DC5"/>
    <w:p w14:paraId="49E044D7" w14:textId="77777777" w:rsidR="000D04F9" w:rsidRDefault="000D04F9" w:rsidP="00032DC5"/>
    <w:p w14:paraId="788DFB89" w14:textId="77777777" w:rsidR="000D04F9" w:rsidRDefault="000D04F9" w:rsidP="00032DC5"/>
    <w:p w14:paraId="2BB2688E" w14:textId="77777777" w:rsidR="000D04F9" w:rsidRDefault="000D04F9" w:rsidP="00032DC5"/>
    <w:p w14:paraId="2378E0F7" w14:textId="77777777" w:rsidR="000D04F9" w:rsidRDefault="000D04F9" w:rsidP="00032DC5"/>
    <w:p w14:paraId="159E9208" w14:textId="77777777" w:rsidR="000D04F9" w:rsidRDefault="000D04F9" w:rsidP="00032DC5"/>
    <w:p w14:paraId="7937AA07" w14:textId="77777777" w:rsidR="000D04F9" w:rsidRDefault="000D04F9" w:rsidP="00032DC5"/>
    <w:p w14:paraId="201FC8B0" w14:textId="77777777" w:rsidR="000D04F9" w:rsidRDefault="000D04F9" w:rsidP="00032DC5"/>
    <w:p w14:paraId="2F6024CA" w14:textId="77777777" w:rsidR="000D04F9" w:rsidRDefault="000D04F9" w:rsidP="00032DC5"/>
    <w:p w14:paraId="67F43430" w14:textId="77777777" w:rsidR="000D04F9" w:rsidRDefault="000D04F9" w:rsidP="00032DC5"/>
    <w:p w14:paraId="259D095B" w14:textId="77777777" w:rsidR="000D04F9" w:rsidRDefault="000D04F9" w:rsidP="00032DC5"/>
    <w:p w14:paraId="0EA942F1" w14:textId="77777777" w:rsidR="000D04F9" w:rsidRDefault="000D04F9" w:rsidP="00032DC5"/>
    <w:p w14:paraId="707D2813" w14:textId="77777777" w:rsidR="000D04F9" w:rsidRDefault="000D04F9" w:rsidP="00032DC5"/>
    <w:p w14:paraId="5AE659C7" w14:textId="77777777" w:rsidR="000D04F9" w:rsidRDefault="000D04F9" w:rsidP="00032DC5"/>
    <w:p w14:paraId="27B0843D" w14:textId="77777777" w:rsidR="000D04F9" w:rsidRDefault="000D04F9" w:rsidP="00032DC5"/>
    <w:p w14:paraId="4E09EE2A" w14:textId="77777777" w:rsidR="000D04F9" w:rsidRDefault="000D04F9" w:rsidP="00032DC5"/>
    <w:p w14:paraId="731F159B" w14:textId="46889D8A" w:rsidR="000D04F9" w:rsidRDefault="000D04F9" w:rsidP="000D04F9">
      <w:pPr>
        <w:jc w:val="center"/>
        <w:rPr>
          <w:rFonts w:ascii="Arial" w:hAnsi="Arial" w:cs="Arial"/>
          <w:sz w:val="28"/>
          <w:szCs w:val="28"/>
        </w:rPr>
      </w:pPr>
      <w:r w:rsidRPr="000D04F9">
        <w:rPr>
          <w:rFonts w:ascii="Arial" w:hAnsi="Arial" w:cs="Arial"/>
          <w:sz w:val="28"/>
          <w:szCs w:val="28"/>
        </w:rPr>
        <w:lastRenderedPageBreak/>
        <w:t>References:</w:t>
      </w:r>
    </w:p>
    <w:p w14:paraId="5750550D" w14:textId="77777777" w:rsidR="007E5CED" w:rsidRPr="007E5CED" w:rsidRDefault="007E5CED" w:rsidP="007E5CED">
      <w:pPr>
        <w:spacing w:line="360" w:lineRule="auto"/>
        <w:rPr>
          <w:rFonts w:ascii="Arial" w:hAnsi="Arial" w:cs="Arial"/>
        </w:rPr>
      </w:pPr>
      <w:r w:rsidRPr="007E5CED">
        <w:rPr>
          <w:rFonts w:ascii="Arial" w:hAnsi="Arial" w:cs="Arial"/>
        </w:rPr>
        <w:t>Chang, V. (2014). Business intelligence as a service in the cloud. Future Generation Computer Systems, 37, 512-534.</w:t>
      </w:r>
    </w:p>
    <w:p w14:paraId="3FDBC311" w14:textId="77777777" w:rsidR="007E5CED" w:rsidRPr="007E5CED" w:rsidRDefault="007E5CED" w:rsidP="007E5CED">
      <w:pPr>
        <w:spacing w:line="360" w:lineRule="auto"/>
        <w:rPr>
          <w:rFonts w:ascii="Arial" w:hAnsi="Arial" w:cs="Arial"/>
        </w:rPr>
      </w:pPr>
    </w:p>
    <w:p w14:paraId="6CD739DE" w14:textId="77777777" w:rsidR="007E5CED" w:rsidRPr="007E5CED" w:rsidRDefault="007E5CED" w:rsidP="007E5CED">
      <w:pPr>
        <w:spacing w:line="360" w:lineRule="auto"/>
        <w:rPr>
          <w:rFonts w:ascii="Arial" w:hAnsi="Arial" w:cs="Arial"/>
        </w:rPr>
      </w:pPr>
      <w:r w:rsidRPr="007E5CED">
        <w:rPr>
          <w:rFonts w:ascii="Arial" w:hAnsi="Arial" w:cs="Arial"/>
        </w:rPr>
        <w:t>Chang, V. (2015). Big data classification: problems and challenges in network intrusion prediction with machine learning. Future Generation Computer Systems, 43-44, 159-172.</w:t>
      </w:r>
    </w:p>
    <w:p w14:paraId="17D3D98F" w14:textId="77777777" w:rsidR="007E5CED" w:rsidRPr="007E5CED" w:rsidRDefault="007E5CED" w:rsidP="007E5CED">
      <w:pPr>
        <w:spacing w:line="360" w:lineRule="auto"/>
        <w:rPr>
          <w:rFonts w:ascii="Arial" w:hAnsi="Arial" w:cs="Arial"/>
        </w:rPr>
      </w:pPr>
    </w:p>
    <w:p w14:paraId="354E099C" w14:textId="77777777" w:rsidR="007E5CED" w:rsidRPr="007E5CED" w:rsidRDefault="007E5CED" w:rsidP="007E5CED">
      <w:pPr>
        <w:spacing w:line="360" w:lineRule="auto"/>
        <w:rPr>
          <w:rFonts w:ascii="Arial" w:hAnsi="Arial" w:cs="Arial"/>
        </w:rPr>
      </w:pPr>
      <w:r w:rsidRPr="007E5CED">
        <w:rPr>
          <w:rFonts w:ascii="Arial" w:hAnsi="Arial" w:cs="Arial"/>
        </w:rPr>
        <w:t>Chang, V. (2016). Emerging services and analytics: BI as a service for healthcare organizations. Journal of Network and Computer Applications, 75, 25-34.</w:t>
      </w:r>
    </w:p>
    <w:p w14:paraId="0DD3642A" w14:textId="77777777" w:rsidR="007E5CED" w:rsidRPr="007E5CED" w:rsidRDefault="007E5CED" w:rsidP="007E5CED">
      <w:pPr>
        <w:spacing w:line="360" w:lineRule="auto"/>
        <w:rPr>
          <w:rFonts w:ascii="Arial" w:hAnsi="Arial" w:cs="Arial"/>
        </w:rPr>
      </w:pPr>
    </w:p>
    <w:p w14:paraId="01B66578" w14:textId="77777777" w:rsidR="007E5CED" w:rsidRPr="007E5CED" w:rsidRDefault="007E5CED" w:rsidP="007E5CED">
      <w:pPr>
        <w:spacing w:line="360" w:lineRule="auto"/>
        <w:rPr>
          <w:rFonts w:ascii="Arial" w:hAnsi="Arial" w:cs="Arial"/>
        </w:rPr>
      </w:pPr>
      <w:r w:rsidRPr="007E5CED">
        <w:rPr>
          <w:rFonts w:ascii="Arial" w:hAnsi="Arial" w:cs="Arial"/>
        </w:rPr>
        <w:t>Chang, V., Kuo, Y.-H., &amp; Ramachandran, M. (2016). A hybrid cloud approach for secure authorized deduplication. Journal of Network and Computer Applications, 67, 33-42.</w:t>
      </w:r>
    </w:p>
    <w:p w14:paraId="4D5F67A3" w14:textId="77777777" w:rsidR="007E5CED" w:rsidRPr="007E5CED" w:rsidRDefault="007E5CED" w:rsidP="007E5CED">
      <w:pPr>
        <w:spacing w:line="360" w:lineRule="auto"/>
        <w:rPr>
          <w:rFonts w:ascii="Arial" w:hAnsi="Arial" w:cs="Arial"/>
        </w:rPr>
      </w:pPr>
    </w:p>
    <w:p w14:paraId="6017B726" w14:textId="77777777" w:rsidR="007E5CED" w:rsidRPr="007E5CED" w:rsidRDefault="007E5CED" w:rsidP="007E5CED">
      <w:pPr>
        <w:spacing w:line="360" w:lineRule="auto"/>
        <w:rPr>
          <w:rFonts w:ascii="Arial" w:hAnsi="Arial" w:cs="Arial"/>
        </w:rPr>
      </w:pPr>
      <w:proofErr w:type="spellStart"/>
      <w:r w:rsidRPr="007E5CED">
        <w:rPr>
          <w:rFonts w:ascii="Arial" w:hAnsi="Arial" w:cs="Arial"/>
        </w:rPr>
        <w:t>Eidizadeh</w:t>
      </w:r>
      <w:proofErr w:type="spellEnd"/>
      <w:r w:rsidRPr="007E5CED">
        <w:rPr>
          <w:rFonts w:ascii="Arial" w:hAnsi="Arial" w:cs="Arial"/>
        </w:rPr>
        <w:t>, R., Harandi, M. F., Rahmani, A. M., &amp; Hosseinzadeh, M. (2017). Business intelligence adoption: A review and analysis of the literature. Journal of Enterprise Information Management, 30(3), 363-398.</w:t>
      </w:r>
    </w:p>
    <w:p w14:paraId="08DA22F8" w14:textId="77777777" w:rsidR="007E5CED" w:rsidRPr="007E5CED" w:rsidRDefault="007E5CED" w:rsidP="007E5CED">
      <w:pPr>
        <w:spacing w:line="360" w:lineRule="auto"/>
        <w:rPr>
          <w:rFonts w:ascii="Arial" w:hAnsi="Arial" w:cs="Arial"/>
        </w:rPr>
      </w:pPr>
    </w:p>
    <w:p w14:paraId="337C48BB" w14:textId="77777777" w:rsidR="007E5CED" w:rsidRPr="007E5CED" w:rsidRDefault="007E5CED" w:rsidP="007E5CED">
      <w:pPr>
        <w:spacing w:line="360" w:lineRule="auto"/>
        <w:rPr>
          <w:rFonts w:ascii="Arial" w:hAnsi="Arial" w:cs="Arial"/>
        </w:rPr>
      </w:pPr>
      <w:r w:rsidRPr="007E5CED">
        <w:rPr>
          <w:rFonts w:ascii="Arial" w:hAnsi="Arial" w:cs="Arial"/>
        </w:rPr>
        <w:t>Larson, D., &amp; Chang, V. (2016). A review and future direction of agile, business intelligence, analytics and data science. International Journal of Information Management, 36(5), 700-710.</w:t>
      </w:r>
    </w:p>
    <w:p w14:paraId="41FEF018" w14:textId="77777777" w:rsidR="007E5CED" w:rsidRPr="007E5CED" w:rsidRDefault="007E5CED" w:rsidP="007E5CED">
      <w:pPr>
        <w:spacing w:line="360" w:lineRule="auto"/>
        <w:rPr>
          <w:rFonts w:ascii="Arial" w:hAnsi="Arial" w:cs="Arial"/>
        </w:rPr>
      </w:pPr>
    </w:p>
    <w:p w14:paraId="6C4DB177" w14:textId="77777777" w:rsidR="007E5CED" w:rsidRPr="007E5CED" w:rsidRDefault="007E5CED" w:rsidP="007E5CED">
      <w:pPr>
        <w:spacing w:line="360" w:lineRule="auto"/>
        <w:rPr>
          <w:rFonts w:ascii="Arial" w:hAnsi="Arial" w:cs="Arial"/>
        </w:rPr>
      </w:pPr>
      <w:r w:rsidRPr="007E5CED">
        <w:rPr>
          <w:rFonts w:ascii="Arial" w:hAnsi="Arial" w:cs="Arial"/>
        </w:rPr>
        <w:t xml:space="preserve">Newman, D. R., </w:t>
      </w:r>
      <w:proofErr w:type="spellStart"/>
      <w:r w:rsidRPr="007E5CED">
        <w:rPr>
          <w:rFonts w:ascii="Arial" w:hAnsi="Arial" w:cs="Arial"/>
        </w:rPr>
        <w:t>Jirapongsa</w:t>
      </w:r>
      <w:proofErr w:type="spellEnd"/>
      <w:r w:rsidRPr="007E5CED">
        <w:rPr>
          <w:rFonts w:ascii="Arial" w:hAnsi="Arial" w:cs="Arial"/>
        </w:rPr>
        <w:t>, S., &amp; Wu, S. P. J. (2016). Managing Big Data Science for Analytics and Business Intelligence. Journal of Information Systems Applied Research, 9(4), 22-32.</w:t>
      </w:r>
    </w:p>
    <w:p w14:paraId="7B9E1FE2" w14:textId="77777777" w:rsidR="007E5CED" w:rsidRPr="007E5CED" w:rsidRDefault="007E5CED" w:rsidP="007E5CED">
      <w:pPr>
        <w:spacing w:line="360" w:lineRule="auto"/>
        <w:rPr>
          <w:rFonts w:ascii="Arial" w:hAnsi="Arial" w:cs="Arial"/>
        </w:rPr>
      </w:pPr>
    </w:p>
    <w:p w14:paraId="0EA39B4E" w14:textId="7C3A1277" w:rsidR="00032DC5" w:rsidRPr="007E5CED" w:rsidRDefault="007E5CED" w:rsidP="007E5CED">
      <w:pPr>
        <w:spacing w:line="360" w:lineRule="auto"/>
        <w:rPr>
          <w:rFonts w:ascii="Arial" w:hAnsi="Arial" w:cs="Arial"/>
        </w:rPr>
      </w:pPr>
      <w:proofErr w:type="spellStart"/>
      <w:r w:rsidRPr="007E5CED">
        <w:rPr>
          <w:rFonts w:ascii="Arial" w:hAnsi="Arial" w:cs="Arial"/>
        </w:rPr>
        <w:t>Puklavec</w:t>
      </w:r>
      <w:proofErr w:type="spellEnd"/>
      <w:r w:rsidRPr="007E5CED">
        <w:rPr>
          <w:rFonts w:ascii="Arial" w:hAnsi="Arial" w:cs="Arial"/>
        </w:rPr>
        <w:t xml:space="preserve">, B., Kump, B., &amp; </w:t>
      </w:r>
      <w:proofErr w:type="spellStart"/>
      <w:r w:rsidRPr="007E5CED">
        <w:rPr>
          <w:rFonts w:ascii="Arial" w:hAnsi="Arial" w:cs="Arial"/>
        </w:rPr>
        <w:t>Krisper</w:t>
      </w:r>
      <w:proofErr w:type="spellEnd"/>
      <w:r w:rsidRPr="007E5CED">
        <w:rPr>
          <w:rFonts w:ascii="Arial" w:hAnsi="Arial" w:cs="Arial"/>
        </w:rPr>
        <w:t>, M. (2018). A literature review on big data and business intelligence architecture. In International Conference on Advanced Information Systems Engineering (pp. 131-144). Springer.</w:t>
      </w:r>
    </w:p>
    <w:sectPr w:rsidR="00032DC5" w:rsidRPr="007E5CED" w:rsidSect="00032DC5">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2E1AF" w14:textId="77777777" w:rsidR="0088451E" w:rsidRDefault="0088451E" w:rsidP="000D04F9">
      <w:pPr>
        <w:spacing w:after="0" w:line="240" w:lineRule="auto"/>
      </w:pPr>
      <w:r>
        <w:separator/>
      </w:r>
    </w:p>
  </w:endnote>
  <w:endnote w:type="continuationSeparator" w:id="0">
    <w:p w14:paraId="277F6661" w14:textId="77777777" w:rsidR="0088451E" w:rsidRDefault="0088451E" w:rsidP="000D0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6D3FD" w14:textId="77777777" w:rsidR="0088451E" w:rsidRDefault="0088451E" w:rsidP="000D04F9">
      <w:pPr>
        <w:spacing w:after="0" w:line="240" w:lineRule="auto"/>
      </w:pPr>
      <w:r>
        <w:separator/>
      </w:r>
    </w:p>
  </w:footnote>
  <w:footnote w:type="continuationSeparator" w:id="0">
    <w:p w14:paraId="78CB3AA4" w14:textId="77777777" w:rsidR="0088451E" w:rsidRDefault="0088451E" w:rsidP="000D04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262"/>
    <w:rsid w:val="00032DC5"/>
    <w:rsid w:val="000D04F9"/>
    <w:rsid w:val="007E5CED"/>
    <w:rsid w:val="0088451E"/>
    <w:rsid w:val="00B31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A61D6"/>
  <w15:chartTrackingRefBased/>
  <w15:docId w15:val="{DA1C7945-20EA-4553-86A1-92512FEC9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2DC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32DC5"/>
    <w:rPr>
      <w:rFonts w:eastAsiaTheme="minorEastAsia"/>
      <w:kern w:val="0"/>
      <w:lang w:val="en-US"/>
      <w14:ligatures w14:val="none"/>
    </w:rPr>
  </w:style>
  <w:style w:type="paragraph" w:styleId="Header">
    <w:name w:val="header"/>
    <w:basedOn w:val="Normal"/>
    <w:link w:val="HeaderChar"/>
    <w:uiPriority w:val="99"/>
    <w:unhideWhenUsed/>
    <w:rsid w:val="000D04F9"/>
    <w:pPr>
      <w:tabs>
        <w:tab w:val="center" w:pos="4536"/>
        <w:tab w:val="right" w:pos="9072"/>
      </w:tabs>
      <w:spacing w:after="0" w:line="240" w:lineRule="auto"/>
    </w:pPr>
  </w:style>
  <w:style w:type="character" w:customStyle="1" w:styleId="HeaderChar">
    <w:name w:val="Header Char"/>
    <w:basedOn w:val="DefaultParagraphFont"/>
    <w:link w:val="Header"/>
    <w:uiPriority w:val="99"/>
    <w:rsid w:val="000D04F9"/>
  </w:style>
  <w:style w:type="paragraph" w:styleId="Footer">
    <w:name w:val="footer"/>
    <w:basedOn w:val="Normal"/>
    <w:link w:val="FooterChar"/>
    <w:uiPriority w:val="99"/>
    <w:unhideWhenUsed/>
    <w:rsid w:val="000D04F9"/>
    <w:pPr>
      <w:tabs>
        <w:tab w:val="center" w:pos="4536"/>
        <w:tab w:val="right" w:pos="9072"/>
      </w:tabs>
      <w:spacing w:after="0" w:line="240" w:lineRule="auto"/>
    </w:pPr>
  </w:style>
  <w:style w:type="character" w:customStyle="1" w:styleId="FooterChar">
    <w:name w:val="Footer Char"/>
    <w:basedOn w:val="DefaultParagraphFont"/>
    <w:link w:val="Footer"/>
    <w:uiPriority w:val="99"/>
    <w:rsid w:val="000D04F9"/>
  </w:style>
  <w:style w:type="paragraph" w:styleId="NormalWeb">
    <w:name w:val="Normal (Web)"/>
    <w:basedOn w:val="Normal"/>
    <w:uiPriority w:val="99"/>
    <w:semiHidden/>
    <w:unhideWhenUsed/>
    <w:rsid w:val="007E5C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0212289">
      <w:bodyDiv w:val="1"/>
      <w:marLeft w:val="0"/>
      <w:marRight w:val="0"/>
      <w:marTop w:val="0"/>
      <w:marBottom w:val="0"/>
      <w:divBdr>
        <w:top w:val="none" w:sz="0" w:space="0" w:color="auto"/>
        <w:left w:val="none" w:sz="0" w:space="0" w:color="auto"/>
        <w:bottom w:val="none" w:sz="0" w:space="0" w:color="auto"/>
        <w:right w:val="none" w:sz="0" w:space="0" w:color="auto"/>
      </w:divBdr>
    </w:div>
    <w:div w:id="1701084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58207F477D4AC9999D80B711B35F58"/>
        <w:category>
          <w:name w:val="General"/>
          <w:gallery w:val="placeholder"/>
        </w:category>
        <w:types>
          <w:type w:val="bbPlcHdr"/>
        </w:types>
        <w:behaviors>
          <w:behavior w:val="content"/>
        </w:behaviors>
        <w:guid w:val="{10756886-F0C2-4EF8-B438-E4B6C0F1EBCE}"/>
      </w:docPartPr>
      <w:docPartBody>
        <w:p w:rsidR="00000000" w:rsidRDefault="008E5197" w:rsidP="008E5197">
          <w:pPr>
            <w:pStyle w:val="AD58207F477D4AC9999D80B711B35F58"/>
          </w:pPr>
          <w:r>
            <w:rPr>
              <w:rFonts w:asciiTheme="majorHAnsi" w:eastAsiaTheme="majorEastAsia" w:hAnsiTheme="majorHAnsi" w:cstheme="majorBidi"/>
              <w:caps/>
              <w:color w:val="4472C4" w:themeColor="accent1"/>
              <w:sz w:val="80"/>
              <w:szCs w:val="80"/>
            </w:rPr>
            <w:t>[Document title]</w:t>
          </w:r>
        </w:p>
      </w:docPartBody>
    </w:docPart>
    <w:docPart>
      <w:docPartPr>
        <w:name w:val="51ACC0E65D214D47BBE6DC2001E736BF"/>
        <w:category>
          <w:name w:val="General"/>
          <w:gallery w:val="placeholder"/>
        </w:category>
        <w:types>
          <w:type w:val="bbPlcHdr"/>
        </w:types>
        <w:behaviors>
          <w:behavior w:val="content"/>
        </w:behaviors>
        <w:guid w:val="{A7AF341C-70D4-484F-9E6C-AC5FE4F528B9}"/>
      </w:docPartPr>
      <w:docPartBody>
        <w:p w:rsidR="00000000" w:rsidRDefault="008E5197" w:rsidP="008E5197">
          <w:pPr>
            <w:pStyle w:val="51ACC0E65D214D47BBE6DC2001E736B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197"/>
    <w:rsid w:val="008E5197"/>
    <w:rsid w:val="00FB0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58207F477D4AC9999D80B711B35F58">
    <w:name w:val="AD58207F477D4AC9999D80B711B35F58"/>
    <w:rsid w:val="008E5197"/>
  </w:style>
  <w:style w:type="paragraph" w:customStyle="1" w:styleId="51ACC0E65D214D47BBE6DC2001E736BF">
    <w:name w:val="51ACC0E65D214D47BBE6DC2001E736BF"/>
    <w:rsid w:val="008E51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Elena Vasileva 2115092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7</Pages>
  <Words>1627</Words>
  <Characters>10221</Characters>
  <Application>Microsoft Office Word</Application>
  <DocSecurity>0</DocSecurity>
  <Lines>154</Lines>
  <Paragraphs>34</Paragraphs>
  <ScaleCrop>false</ScaleCrop>
  <HeadingPairs>
    <vt:vector size="2" baseType="variant">
      <vt:variant>
        <vt:lpstr>Title</vt:lpstr>
      </vt:variant>
      <vt:variant>
        <vt:i4>1</vt:i4>
      </vt:variant>
    </vt:vector>
  </HeadingPairs>
  <TitlesOfParts>
    <vt:vector size="1" baseType="lpstr">
      <vt:lpstr/>
    </vt:vector>
  </TitlesOfParts>
  <Company>Lecturer:	Zahra Mohammadnazari</Company>
  <LinksUpToDate>false</LinksUpToDate>
  <CharactersWithSpaces>11814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Trends in Business Intelligence: A Comprehensive Overview</dc:title>
  <dc:subject>Report</dc:subject>
  <dc:creator>Elena Vasileva (2115092)</dc:creator>
  <cp:keywords/>
  <dc:description/>
  <cp:lastModifiedBy>Elena Vasileva (2115092)</cp:lastModifiedBy>
  <cp:revision>1</cp:revision>
  <dcterms:created xsi:type="dcterms:W3CDTF">2023-06-29T14:13:00Z</dcterms:created>
  <dcterms:modified xsi:type="dcterms:W3CDTF">2023-06-29T15:07:00Z</dcterms:modified>
</cp:coreProperties>
</file>