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10BB" w:rsidRDefault="00C610BB" w:rsidP="00C610BB">
      <w:pPr>
        <w:jc w:val="center"/>
        <w:rPr>
          <w:u w:val="single"/>
        </w:rPr>
      </w:pPr>
      <w:r w:rsidRPr="0061172E">
        <w:rPr>
          <w:u w:val="single"/>
        </w:rPr>
        <w:t>Assignment:</w:t>
      </w:r>
      <w:r w:rsidR="0061172E" w:rsidRPr="0061172E">
        <w:rPr>
          <w:u w:val="single"/>
        </w:rPr>
        <w:t xml:space="preserve"> How do we remember? Using at least three examples, discuss the social, political and historical aspects of commemoration.</w:t>
      </w:r>
    </w:p>
    <w:p w:rsidR="00E81590" w:rsidRDefault="00E81590" w:rsidP="00C610BB">
      <w:pPr>
        <w:jc w:val="center"/>
        <w:rPr>
          <w:u w:val="single"/>
        </w:rPr>
      </w:pPr>
    </w:p>
    <w:p w:rsidR="00E81590" w:rsidRDefault="00E81590" w:rsidP="00C610BB">
      <w:pPr>
        <w:jc w:val="center"/>
        <w:rPr>
          <w:u w:val="single"/>
        </w:rPr>
      </w:pPr>
      <w:r>
        <w:rPr>
          <w:u w:val="single"/>
        </w:rPr>
        <w:t>Katie-Jane Phillips</w:t>
      </w:r>
    </w:p>
    <w:p w:rsidR="0061172E" w:rsidRDefault="0061172E" w:rsidP="00C610BB">
      <w:pPr>
        <w:jc w:val="center"/>
        <w:rPr>
          <w:u w:val="single"/>
        </w:rPr>
      </w:pPr>
    </w:p>
    <w:p w:rsidR="0061172E" w:rsidRDefault="0061172E" w:rsidP="00C610BB">
      <w:pPr>
        <w:jc w:val="center"/>
      </w:pPr>
      <w:r>
        <w:rPr>
          <w:u w:val="single"/>
        </w:rPr>
        <w:t xml:space="preserve">Student No.: </w:t>
      </w:r>
      <w:r>
        <w:t>P145661</w:t>
      </w:r>
    </w:p>
    <w:p w:rsidR="0061172E" w:rsidRDefault="0061172E" w:rsidP="00C610BB">
      <w:pPr>
        <w:jc w:val="center"/>
      </w:pPr>
    </w:p>
    <w:p w:rsidR="0061172E" w:rsidRDefault="0061172E" w:rsidP="00C610BB">
      <w:pPr>
        <w:jc w:val="center"/>
        <w:rPr>
          <w:u w:val="single"/>
        </w:rPr>
      </w:pPr>
      <w:r w:rsidRPr="0061172E">
        <w:rPr>
          <w:u w:val="single"/>
        </w:rPr>
        <w:t>BA Fine Art</w:t>
      </w:r>
    </w:p>
    <w:p w:rsidR="0061172E" w:rsidRDefault="0061172E" w:rsidP="00C610BB">
      <w:pPr>
        <w:jc w:val="center"/>
        <w:rPr>
          <w:u w:val="single"/>
        </w:rPr>
      </w:pPr>
    </w:p>
    <w:p w:rsidR="0061172E" w:rsidRDefault="0061172E" w:rsidP="00C610BB">
      <w:pPr>
        <w:jc w:val="center"/>
      </w:pPr>
      <w:r>
        <w:rPr>
          <w:u w:val="single"/>
        </w:rPr>
        <w:t xml:space="preserve">Word Count: </w:t>
      </w:r>
      <w:r>
        <w:t>1849</w:t>
      </w:r>
    </w:p>
    <w:p w:rsidR="0061172E" w:rsidRDefault="0061172E" w:rsidP="00C610BB">
      <w:pPr>
        <w:jc w:val="center"/>
      </w:pPr>
    </w:p>
    <w:p w:rsidR="0061172E" w:rsidRPr="0061172E" w:rsidRDefault="0061172E" w:rsidP="00C610BB">
      <w:pPr>
        <w:jc w:val="center"/>
      </w:pPr>
      <w:r w:rsidRPr="0061172E">
        <w:rPr>
          <w:u w:val="single"/>
        </w:rPr>
        <w:t>Lecturer:</w:t>
      </w:r>
      <w:r>
        <w:rPr>
          <w:u w:val="single"/>
        </w:rPr>
        <w:t xml:space="preserve"> </w:t>
      </w:r>
      <w:r>
        <w:t>Sarah Tombs</w:t>
      </w:r>
    </w:p>
    <w:p w:rsidR="00C610BB" w:rsidRDefault="00C610BB"/>
    <w:p w:rsidR="00C610BB" w:rsidRDefault="00C610BB"/>
    <w:p w:rsidR="00C610BB" w:rsidRDefault="00C610BB"/>
    <w:p w:rsidR="00C610BB" w:rsidRDefault="00C610BB"/>
    <w:p w:rsidR="00C610BB" w:rsidRDefault="00C610BB"/>
    <w:p w:rsidR="00C610BB" w:rsidRDefault="00C610BB"/>
    <w:p w:rsidR="00C610BB" w:rsidRDefault="00C610BB"/>
    <w:p w:rsidR="00C610BB" w:rsidRDefault="00C610BB"/>
    <w:p w:rsidR="00C610BB" w:rsidRDefault="00C610BB"/>
    <w:p w:rsidR="00C610BB" w:rsidRDefault="00C610BB"/>
    <w:p w:rsidR="00C610BB" w:rsidRDefault="00C610BB"/>
    <w:p w:rsidR="00C610BB" w:rsidRDefault="00C610BB"/>
    <w:p w:rsidR="00C610BB" w:rsidRDefault="00C610BB"/>
    <w:p w:rsidR="00C610BB" w:rsidRDefault="00C610BB"/>
    <w:p w:rsidR="00C610BB" w:rsidRDefault="00C610BB"/>
    <w:p w:rsidR="00C610BB" w:rsidRDefault="00C610BB"/>
    <w:p w:rsidR="00C610BB" w:rsidRDefault="00C610BB"/>
    <w:p w:rsidR="00C610BB" w:rsidRDefault="00C610BB"/>
    <w:p w:rsidR="00E81590" w:rsidRDefault="00E81590"/>
    <w:p w:rsidR="005A0F8C" w:rsidRDefault="005B7537">
      <w:r>
        <w:lastRenderedPageBreak/>
        <w:t xml:space="preserve">This essay will discuss the aspects of how we remember such as social, historical and political aspects of commemoration. The definition of </w:t>
      </w:r>
      <w:r w:rsidR="00D923ED">
        <w:t>remembrance, according the</w:t>
      </w:r>
      <w:r>
        <w:t xml:space="preserve"> </w:t>
      </w:r>
      <w:r w:rsidR="00D923ED">
        <w:t>Oxford</w:t>
      </w:r>
      <w:r>
        <w:t xml:space="preserve"> Dictionary</w:t>
      </w:r>
      <w:r w:rsidR="005A0F8C">
        <w:t xml:space="preserve"> (2017), is</w:t>
      </w:r>
      <w:r>
        <w:t xml:space="preserve"> “the action of remembering something” or “the action of </w:t>
      </w:r>
      <w:r w:rsidR="00D923ED">
        <w:t>remembering</w:t>
      </w:r>
      <w:r>
        <w:t xml:space="preserve"> the dead.” The way of </w:t>
      </w:r>
      <w:r w:rsidR="00B43FA6">
        <w:t>remembering</w:t>
      </w:r>
      <w:r>
        <w:t xml:space="preserve"> </w:t>
      </w:r>
      <w:r w:rsidR="00B43FA6">
        <w:t>something</w:t>
      </w:r>
      <w:r w:rsidR="00D923ED">
        <w:t xml:space="preserve"> can be shown through m</w:t>
      </w:r>
      <w:r>
        <w:t>a</w:t>
      </w:r>
      <w:r w:rsidR="00D923ED">
        <w:t>n</w:t>
      </w:r>
      <w:r>
        <w:t>y actions. Some examples of those actions can be creating pie</w:t>
      </w:r>
      <w:r w:rsidR="00B43FA6">
        <w:t>c</w:t>
      </w:r>
      <w:r>
        <w:t>es to remember those lost, the gathering of people to comme</w:t>
      </w:r>
      <w:r w:rsidR="00D923ED">
        <w:t>mo</w:t>
      </w:r>
      <w:r>
        <w:t>rate as one, through sculpture/monument, or recording and teaching of what happened in the past through history and education</w:t>
      </w:r>
      <w:r w:rsidR="006D6202">
        <w:t>.</w:t>
      </w:r>
      <w:r w:rsidR="00C105BF">
        <w:t xml:space="preserve"> The examples of commemoration that will be discussed will be Poppies for Remembrance Day, The Aids Memorial Quilt and the Rhodes statue in the Oriel College in Oxford.</w:t>
      </w:r>
      <w:r w:rsidR="00246D18">
        <w:t xml:space="preserve"> While discussing these examples, the social, historical and political agendas around these examples will also be discussed.</w:t>
      </w:r>
    </w:p>
    <w:p w:rsidR="00466FB5" w:rsidRDefault="004D5147">
      <w:r>
        <w:t>During present times, one way of commemoration is shown through ‘Remembrance Sunday’ and the symbolism of the red poppy. According to the</w:t>
      </w:r>
      <w:r w:rsidR="005A0F8C">
        <w:t xml:space="preserve"> Royal</w:t>
      </w:r>
      <w:r>
        <w:t xml:space="preserve"> British L</w:t>
      </w:r>
      <w:r w:rsidR="005A0F8C">
        <w:t>egion (2017)</w:t>
      </w:r>
      <w:r>
        <w:t xml:space="preserve">, the symbol of a red poppy to commemorate </w:t>
      </w:r>
      <w:r w:rsidR="00EE45EA">
        <w:t>the fallen of World War One</w:t>
      </w:r>
      <w:r w:rsidR="00B43FA6">
        <w:t xml:space="preserve"> </w:t>
      </w:r>
      <w:r w:rsidR="00D923ED">
        <w:t>was sparked by the actions of Lieutenant Colonel John McCrae, when he used the inspiration of Red Poppies growing in a field of Previous battle history to write his well-known poem, “In Flanders Field.” The British Legion website mentions that he had lost a friend, so the poppies he saw and grief he felt brought forward the inspiration for</w:t>
      </w:r>
      <w:r w:rsidR="005A0F8C">
        <w:t xml:space="preserve"> his</w:t>
      </w:r>
      <w:r w:rsidR="00D923ED">
        <w:t xml:space="preserve"> writing. An example of a way to commemorate someone who has been lost.</w:t>
      </w:r>
      <w:r w:rsidR="00B43FA6">
        <w:t xml:space="preserve"> </w:t>
      </w:r>
      <w:r w:rsidR="006F0F12">
        <w:t>Continuing</w:t>
      </w:r>
      <w:r w:rsidR="00B43FA6">
        <w:t xml:space="preserve"> from</w:t>
      </w:r>
      <w:r w:rsidR="00D923ED">
        <w:t xml:space="preserve"> the Brit</w:t>
      </w:r>
      <w:r w:rsidR="00B43FA6">
        <w:t>i</w:t>
      </w:r>
      <w:r w:rsidR="00D923ED">
        <w:t xml:space="preserve">sh Legion history, it had begun in 1921 after red silk poppies had been brought to England by a French </w:t>
      </w:r>
      <w:r w:rsidR="00B43FA6">
        <w:t>and the B</w:t>
      </w:r>
      <w:r w:rsidR="00D923ED">
        <w:t>ritish legion bought 9 million of them.</w:t>
      </w:r>
      <w:r w:rsidR="00B43FA6">
        <w:t xml:space="preserve"> </w:t>
      </w:r>
    </w:p>
    <w:p w:rsidR="00B43FA6" w:rsidRDefault="00B43FA6">
      <w:r>
        <w:t xml:space="preserve">The poppy is a symbolic way of remembering those who have fallen and hope for the ones who have been left behind for the future. The British Legion website also clearly states that the red poppy is not symbolic to death or coloured red </w:t>
      </w:r>
      <w:r w:rsidR="006F0F12">
        <w:t>to</w:t>
      </w:r>
      <w:r>
        <w:t xml:space="preserve"> reflect the colour of blood, it is red due to the colour of wild poppies. There is not only a red poppy as a symbol of remembrance, there is also </w:t>
      </w:r>
      <w:r w:rsidR="006F0F12">
        <w:t>a white poppy.</w:t>
      </w:r>
      <w:r w:rsidR="00A52E52">
        <w:t xml:space="preserve"> </w:t>
      </w:r>
      <w:r w:rsidR="006F0F12">
        <w:t xml:space="preserve">There is much debate on </w:t>
      </w:r>
      <w:r w:rsidR="00A52E52">
        <w:t>whether</w:t>
      </w:r>
      <w:r w:rsidR="006F0F12">
        <w:t xml:space="preserve"> wearing a white poppy is challenges the symbolic meaning of wearing a red poppy. The Peace Pledge Union</w:t>
      </w:r>
      <w:r w:rsidR="00AE7D0A">
        <w:t xml:space="preserve"> (N/A) </w:t>
      </w:r>
      <w:r w:rsidR="006F0F12">
        <w:t>signifies that th</w:t>
      </w:r>
      <w:r w:rsidR="00A52E52">
        <w:t>e</w:t>
      </w:r>
      <w:r w:rsidR="006F0F12">
        <w:t xml:space="preserve"> white poppy </w:t>
      </w:r>
      <w:r w:rsidR="00AE7D0A">
        <w:t>i</w:t>
      </w:r>
      <w:r w:rsidR="006F0F12">
        <w:t xml:space="preserve">s </w:t>
      </w:r>
      <w:r w:rsidR="0003613F">
        <w:t>a</w:t>
      </w:r>
      <w:bookmarkStart w:id="0" w:name="_GoBack"/>
      <w:bookmarkEnd w:id="0"/>
      <w:r w:rsidR="006F0F12">
        <w:t xml:space="preserve"> symbol of remembrance</w:t>
      </w:r>
      <w:r w:rsidR="00A52E52">
        <w:t xml:space="preserve"> not just for the British victims of World War One, but all victims of any war or tragic event. It is a symbol of peace, which some people choose to wear with the red poppy a</w:t>
      </w:r>
      <w:r w:rsidR="00AE7D0A">
        <w:t>n</w:t>
      </w:r>
      <w:r w:rsidR="00A52E52">
        <w:t>d others wear the white poppy instead. Although many supporters of the red poppy dislike the white poppy being worn instead of the red poppy.</w:t>
      </w:r>
      <w:r w:rsidR="00065585">
        <w:t xml:space="preserve"> Remembrance Sunday, </w:t>
      </w:r>
      <w:r w:rsidR="00C53C83">
        <w:t>according</w:t>
      </w:r>
      <w:r w:rsidR="00065585">
        <w:t xml:space="preserve"> to the</w:t>
      </w:r>
      <w:r w:rsidR="00AE7D0A">
        <w:t xml:space="preserve"> Royal</w:t>
      </w:r>
      <w:r w:rsidR="00065585">
        <w:t xml:space="preserve"> Br</w:t>
      </w:r>
      <w:r w:rsidR="00F27A0C">
        <w:t>i</w:t>
      </w:r>
      <w:r w:rsidR="00AE7D0A">
        <w:t>tish Legion (2017)</w:t>
      </w:r>
      <w:r w:rsidR="00065585">
        <w:t xml:space="preserve">, is a public </w:t>
      </w:r>
      <w:r w:rsidR="00F27A0C">
        <w:t>calendar</w:t>
      </w:r>
      <w:r w:rsidR="00065585">
        <w:t xml:space="preserve"> day in which people gather to commemorate those who had lost their </w:t>
      </w:r>
      <w:r w:rsidR="00F27A0C">
        <w:t>lives</w:t>
      </w:r>
      <w:r w:rsidR="00065585">
        <w:t xml:space="preserve"> </w:t>
      </w:r>
      <w:r w:rsidR="00F27A0C">
        <w:t xml:space="preserve">during World War One. People who have gathered commemorate by holding a </w:t>
      </w:r>
      <w:r w:rsidR="00AE7D0A">
        <w:t>2-minute silence</w:t>
      </w:r>
      <w:r w:rsidR="00F27A0C">
        <w:t xml:space="preserve"> in memory of the ones who have lost their lives to grant us our freedom in return. It is a way for people to grieve, remember and most importantly honour these people.</w:t>
      </w:r>
    </w:p>
    <w:p w:rsidR="00F27A0C" w:rsidRDefault="00C53C83">
      <w:r>
        <w:t>A</w:t>
      </w:r>
      <w:r w:rsidR="00CE0B6A">
        <w:t xml:space="preserve"> social example of remembrance can be shown through the NAMES project Aids Memorial Quilt. The Aid memorial quilt was founded by Cleve Jones in 1987, who had decided to create the quilt </w:t>
      </w:r>
      <w:r w:rsidR="00AE7D0A">
        <w:t>in</w:t>
      </w:r>
      <w:r w:rsidR="00CE0B6A">
        <w:t xml:space="preserve"> </w:t>
      </w:r>
      <w:r>
        <w:t xml:space="preserve">memorial for </w:t>
      </w:r>
      <w:r w:rsidR="00CE0B6A">
        <w:t>the large number of people w</w:t>
      </w:r>
      <w:r w:rsidR="00AE7D0A">
        <w:t>ho died from Aids (Fee,2006)</w:t>
      </w:r>
      <w:r w:rsidR="00CE0B6A">
        <w:t xml:space="preserve"> It had begun as a small pr</w:t>
      </w:r>
      <w:r>
        <w:t>o</w:t>
      </w:r>
      <w:r w:rsidR="00CE0B6A">
        <w:t xml:space="preserve">ject of protestors, whom he had asked to write the names of anyone they knew who had died from the disease and all names were combined into a singular piece. </w:t>
      </w:r>
      <w:r w:rsidR="00E62802">
        <w:t>The idea for the quilt came from</w:t>
      </w:r>
      <w:r w:rsidR="00CE0B6A">
        <w:t xml:space="preserve"> the s</w:t>
      </w:r>
      <w:r>
        <w:t>m</w:t>
      </w:r>
      <w:r w:rsidR="00CE0B6A">
        <w:t>aller project of names, where he had decided it needed to become something lasting and memorable. The quilt consists of panel</w:t>
      </w:r>
      <w:r w:rsidR="00E62802">
        <w:t>s</w:t>
      </w:r>
      <w:r w:rsidR="00CE0B6A">
        <w:t xml:space="preserve"> that are 3x6 feet and there are over 46,000 </w:t>
      </w:r>
      <w:r>
        <w:t>individual</w:t>
      </w:r>
      <w:r w:rsidR="00CE0B6A">
        <w:t xml:space="preserve"> panels that were created over the years of the project.</w:t>
      </w:r>
    </w:p>
    <w:p w:rsidR="00D57A64" w:rsidRDefault="00CE0B6A">
      <w:r>
        <w:t>The quilt brings many pe</w:t>
      </w:r>
      <w:r w:rsidR="00C53C83">
        <w:t>o</w:t>
      </w:r>
      <w:r>
        <w:t>ple together to create something beautiful for those who have been lost. It is a form of comfort for the ones creating the panels and the ones who go to view the piece.</w:t>
      </w:r>
      <w:r w:rsidR="00C53C83">
        <w:t xml:space="preserve"> Even though the quilt as a piece is permanent, but the placement and size of the quilt are not as </w:t>
      </w:r>
      <w:r w:rsidR="005A0149">
        <w:t>i</w:t>
      </w:r>
      <w:r w:rsidR="00C53C83">
        <w:t>t will be relocated constantly and added to which will increase its size, meaning and memorial to others who will grieve in the future. Accord</w:t>
      </w:r>
      <w:r w:rsidR="00E62802">
        <w:t>ing to Lateef (2017)</w:t>
      </w:r>
      <w:r w:rsidR="00C53C83">
        <w:t xml:space="preserve">, the </w:t>
      </w:r>
      <w:r w:rsidR="00282A31">
        <w:t>politics</w:t>
      </w:r>
      <w:r w:rsidR="00C53C83">
        <w:t xml:space="preserve"> of this quilt is involved within its </w:t>
      </w:r>
      <w:r w:rsidR="00C53C83">
        <w:lastRenderedPageBreak/>
        <w:t xml:space="preserve">history. Jones had </w:t>
      </w:r>
      <w:r w:rsidR="00282A31">
        <w:t>been</w:t>
      </w:r>
      <w:r w:rsidR="00C53C83">
        <w:t xml:space="preserve"> involved with the candlelight march, that commemorated the lives of Harvey Milk and George Moscone, who were S</w:t>
      </w:r>
      <w:r w:rsidR="005A0149">
        <w:t>a</w:t>
      </w:r>
      <w:r w:rsidR="00C53C83">
        <w:t>n Francisco’s supervisor and mayor, in that order. Milk and Moscone were assassinated due to their homosexuality. During the march</w:t>
      </w:r>
      <w:r w:rsidR="005A0149">
        <w:t>’s</w:t>
      </w:r>
      <w:r w:rsidR="00C53C83">
        <w:t xml:space="preserve"> preparations, Jones had heard of the statistics of how many people had died from aids and was shocked by the number. In reaction to hearing this information Jones had decided to incorporate a memorial to the lives lost by the disease into the annual march.</w:t>
      </w:r>
      <w:r w:rsidR="00D57A64">
        <w:t xml:space="preserve"> This is where the Names project had started, which later sparked the inspiration for the Aids Memorial quilt. The social aspects of the quilt revolve around the community effort to create the piece for the themselves to grieve and to allow the message about the disease is spread and how many people have been affected. The message spread about how it is not just the victims that are affected but also the families of the victims too. They had created art of a vibrant and colourful nature, in order not to forget the awful tragedy of losing their loved ones.</w:t>
      </w:r>
    </w:p>
    <w:p w:rsidR="00E50E83" w:rsidRDefault="00E50E83">
      <w:r>
        <w:t xml:space="preserve">An example of a memorial piece surrounded by </w:t>
      </w:r>
      <w:r w:rsidR="00282A31">
        <w:t>political</w:t>
      </w:r>
      <w:r>
        <w:t xml:space="preserve"> and social issues, is that of Cecil Rhodes’ statue</w:t>
      </w:r>
      <w:r w:rsidR="00BB0810">
        <w:t xml:space="preserve"> located on the Rhodes building at the Oriel College in Oxford. The history </w:t>
      </w:r>
      <w:r w:rsidR="00282A31">
        <w:t>behind</w:t>
      </w:r>
      <w:r w:rsidR="00BB0810">
        <w:t xml:space="preserve"> the statue is the Cecil John Rhodes had left a lump sum of money to the Oriel College </w:t>
      </w:r>
      <w:r w:rsidR="00282A31">
        <w:t xml:space="preserve">in </w:t>
      </w:r>
      <w:r w:rsidR="00BB0810">
        <w:t xml:space="preserve">Oxford after he had passed away in 1902. The fact that he had left this money is not what causes a </w:t>
      </w:r>
      <w:r w:rsidR="00282A31">
        <w:t>political</w:t>
      </w:r>
      <w:r w:rsidR="00BB0810">
        <w:t xml:space="preserve"> and social issue with the statue, but the history of the man, Rhodes, the statue depicts is what causes uproar with many people </w:t>
      </w:r>
      <w:r w:rsidR="00282A31">
        <w:t>today</w:t>
      </w:r>
      <w:r w:rsidR="00BB0810">
        <w:t>.</w:t>
      </w:r>
    </w:p>
    <w:p w:rsidR="006D6202" w:rsidRDefault="00282A31">
      <w:r>
        <w:t xml:space="preserve">Cecil John Rhodes had moved </w:t>
      </w:r>
      <w:r w:rsidR="00BB0810">
        <w:t>to South Africa in 1870, where he ran a cotton plantation with his brother to then later expand into diamond fields. (Peel</w:t>
      </w:r>
      <w:r w:rsidR="005A0149">
        <w:t xml:space="preserve"> and Peel</w:t>
      </w:r>
      <w:r w:rsidR="00BB0810">
        <w:t>,2017)</w:t>
      </w:r>
      <w:r w:rsidR="00756A85">
        <w:t xml:space="preserve"> Rhodes had studied at Oxford university between trips back and forth the South Africa and eventually had finished his degree., before returning to Cape Colony, South Africa and joined the parliament there. Once Rhodes had climbed to the position of Prime Minister of the Colony, he was responsible for many things, where his decision ultimately led to a decrease in African votes. Later there were plans to overthrow the </w:t>
      </w:r>
      <w:r>
        <w:t>government</w:t>
      </w:r>
      <w:r w:rsidR="00756A85">
        <w:t xml:space="preserve"> in which he supported due to his support against discrim</w:t>
      </w:r>
      <w:r>
        <w:t>in</w:t>
      </w:r>
      <w:r w:rsidR="00756A85">
        <w:t xml:space="preserve">ation of the British within the Colony. The raid had turned out </w:t>
      </w:r>
      <w:r>
        <w:t>unsuccessful</w:t>
      </w:r>
      <w:r w:rsidR="00756A85">
        <w:t xml:space="preserve"> and</w:t>
      </w:r>
      <w:r>
        <w:t xml:space="preserve"> his support for the </w:t>
      </w:r>
      <w:r w:rsidR="00756A85">
        <w:t xml:space="preserve">overthrow campaign had back fired on him. The House of Commons found him guilty of violating his duties as Prime Minister of the colony and was sent to </w:t>
      </w:r>
      <w:r>
        <w:t>prison</w:t>
      </w:r>
      <w:r w:rsidR="00756A85">
        <w:t xml:space="preserve"> after </w:t>
      </w:r>
      <w:r>
        <w:t>involuntarily</w:t>
      </w:r>
      <w:r w:rsidR="00756A85">
        <w:t xml:space="preserve"> resigning from his </w:t>
      </w:r>
      <w:r>
        <w:t>position</w:t>
      </w:r>
      <w:r w:rsidR="00756A85">
        <w:t>.</w:t>
      </w:r>
    </w:p>
    <w:p w:rsidR="00756A85" w:rsidRDefault="00756A85">
      <w:r>
        <w:t xml:space="preserve">Due to the controversial </w:t>
      </w:r>
      <w:r w:rsidR="00282A31">
        <w:t>actions</w:t>
      </w:r>
      <w:r>
        <w:t xml:space="preserve"> of Rhodes during his time in South Africa, people of </w:t>
      </w:r>
      <w:r w:rsidR="00282A31">
        <w:t>today’s</w:t>
      </w:r>
      <w:r>
        <w:t xml:space="preserve"> society find the Rhodes statue in Oxford unneeded to remember him.</w:t>
      </w:r>
      <w:r w:rsidR="007454A2">
        <w:t xml:space="preserve"> </w:t>
      </w:r>
      <w:r w:rsidR="00282A31">
        <w:t>Usually</w:t>
      </w:r>
      <w:r w:rsidR="007454A2">
        <w:t xml:space="preserve"> bronze statues are used to resemble power and wealth.</w:t>
      </w:r>
      <w:r w:rsidR="00AB6BF6">
        <w:t xml:space="preserve"> </w:t>
      </w:r>
      <w:r w:rsidR="003767E6">
        <w:t xml:space="preserve">According to </w:t>
      </w:r>
      <w:proofErr w:type="spellStart"/>
      <w:r w:rsidR="003767E6">
        <w:t>BetzArt</w:t>
      </w:r>
      <w:proofErr w:type="spellEnd"/>
      <w:r w:rsidR="003767E6">
        <w:t xml:space="preserve"> Foundry (2017), Bronze sculptures normally depicts people of historical importance, or political and religious figures. Bronze sculptures can also be used to depicts events that have happened and to commemorate them. Since bronze statues are usually located in significant places to the figures history, it would explain why Rhodes’ statue </w:t>
      </w:r>
      <w:r w:rsidR="00C610BB">
        <w:t>is in</w:t>
      </w:r>
      <w:r w:rsidR="003767E6">
        <w:t xml:space="preserve"> Oxford as he had gained his degree there. </w:t>
      </w:r>
    </w:p>
    <w:p w:rsidR="00A31751" w:rsidRDefault="00A31751">
      <w:r>
        <w:t xml:space="preserve">There is a debate on whether the Rhodes statue should be removed as the views and opinions of Rhodes do not apply to how people think today and having the statue can be a reminder of what his views were </w:t>
      </w:r>
      <w:r w:rsidR="00A748AF">
        <w:t xml:space="preserve">and what he had done, which is undermining to certain groups of people now. On the </w:t>
      </w:r>
      <w:r w:rsidR="00282A31">
        <w:t>other hand</w:t>
      </w:r>
      <w:r w:rsidR="00A748AF">
        <w:t xml:space="preserve">, the statue is a reminder of the historical </w:t>
      </w:r>
      <w:r w:rsidR="00282A31">
        <w:t>aspects</w:t>
      </w:r>
      <w:r w:rsidR="00A748AF">
        <w:t xml:space="preserve"> of society and it was a situation that shaped part of history. </w:t>
      </w:r>
      <w:r w:rsidR="00282A31">
        <w:t>The social impact of the statue</w:t>
      </w:r>
      <w:r w:rsidR="00A748AF">
        <w:t xml:space="preserve"> is that it reminds people of a bad part of history that was created by Rhodes.</w:t>
      </w:r>
    </w:p>
    <w:p w:rsidR="00A873F8" w:rsidRDefault="00A748AF">
      <w:r>
        <w:t xml:space="preserve">There are significant differences between the ways you can remember, creating a comparison between the examples, there are differences between the Aids Memorial Quilt and the Rhodes Statue. The Rhodes statue has a permanent status within the ground of the Oriel College grounds, but the Aids memorial quilt is a moving memorial for </w:t>
      </w:r>
      <w:r w:rsidR="00282A31">
        <w:t>thousands</w:t>
      </w:r>
      <w:r>
        <w:t xml:space="preserve"> of people to be commemorated and </w:t>
      </w:r>
      <w:r>
        <w:lastRenderedPageBreak/>
        <w:t>not just one figure.</w:t>
      </w:r>
      <w:r w:rsidR="00282A31">
        <w:t xml:space="preserve"> </w:t>
      </w:r>
      <w:r>
        <w:t xml:space="preserve">The quilt is designed to travel to people rather than travel to it, just like a </w:t>
      </w:r>
      <w:r w:rsidR="00282A31">
        <w:t>permanent</w:t>
      </w:r>
      <w:r>
        <w:t xml:space="preserve"> statue such as the Rhodes statue. The Rhodes statue, being made of bronze is a piece to resemble power, </w:t>
      </w:r>
      <w:r w:rsidR="00282A31">
        <w:t>whereas</w:t>
      </w:r>
      <w:r>
        <w:t xml:space="preserve"> the Aids memorial quilt is made using traditional and loving method of quilting, which is usually linked to tradition and family aspects. The quilt is for the people and to spread a message, </w:t>
      </w:r>
      <w:r w:rsidR="00282A31">
        <w:t>whereas</w:t>
      </w:r>
      <w:r>
        <w:t xml:space="preserve"> the statue is a reminder of power, status and historical aspects.</w:t>
      </w:r>
      <w:r w:rsidR="005A0149">
        <w:t xml:space="preserve"> Another comparison including the symbolism of a poppy and the use of the quilt for commemoration, is that the poppy is a wearable </w:t>
      </w:r>
      <w:r w:rsidR="00A873F8">
        <w:t xml:space="preserve">symbol of remembering but the quilt is a form of interactive memorial. </w:t>
      </w:r>
    </w:p>
    <w:p w:rsidR="00C105BF" w:rsidRDefault="00C105BF"/>
    <w:p w:rsidR="00A873F8" w:rsidRDefault="00A873F8">
      <w:r>
        <w:t xml:space="preserve">In conclusion to this essay, there are many ways to remember. There are more </w:t>
      </w:r>
      <w:r w:rsidR="00AB6BF6">
        <w:t>specific</w:t>
      </w:r>
      <w:r>
        <w:t xml:space="preserve"> ways that we hold remembrance for those who have been lost </w:t>
      </w:r>
      <w:r w:rsidR="00AB6BF6">
        <w:t>such as Remembrance Day which is usually commemorated by a majority of the UK. An event that can be used to allow veterans and family of those who had been lost to grieve and find comfort, and allow the country to commemorate the entire war. The other ways to remembering are more personal and close to home remembrance such as The Aids memorial quilt, then the historical side of remembering such as the Rhodes statue. For remembrance through the quilt and Remembrance Day including wearing poppies, is a more personal way to grieve and remember anyone that had been lost close to you personally.</w:t>
      </w:r>
      <w:r w:rsidR="00C105BF">
        <w:t xml:space="preserve"> The social aspects of commemoration are universal to most situations, as they all cover grieving, the idea to comfort those who have been left behind and to allow everyone to remember. Most remembrance has a message behind it, which is never to forget. The historical aspects of commemoration prove that we should not forget and continue to teach from events in the past to help avoid possible mistake in the future. This can be said for the political side of commemoration also, as politics can learn from the past to continue not to make the mistake of past leaders and follow in the footsteps of great leaders. Lastly, comme</w:t>
      </w:r>
      <w:r w:rsidR="00C610BB">
        <w:t>moration will be</w:t>
      </w:r>
      <w:r w:rsidR="00C105BF">
        <w:t xml:space="preserve"> to</w:t>
      </w:r>
      <w:r w:rsidR="00C610BB">
        <w:t xml:space="preserve"> continue to</w:t>
      </w:r>
      <w:r w:rsidR="00C105BF">
        <w:t xml:space="preserve"> remember those we have lost from illness</w:t>
      </w:r>
      <w:r w:rsidR="00C610BB">
        <w:t>, naturally passing</w:t>
      </w:r>
      <w:r w:rsidR="00C105BF">
        <w:t xml:space="preserve"> away or through wars, and continue to respect and honour the lost while the remaining people can grieve their losses.</w:t>
      </w:r>
    </w:p>
    <w:p w:rsidR="00E81590" w:rsidRDefault="00E81590"/>
    <w:p w:rsidR="00E81590" w:rsidRDefault="00E81590"/>
    <w:p w:rsidR="00E81590" w:rsidRDefault="00E81590"/>
    <w:p w:rsidR="00E81590" w:rsidRDefault="00E81590"/>
    <w:p w:rsidR="00E81590" w:rsidRDefault="00E81590"/>
    <w:p w:rsidR="00E81590" w:rsidRDefault="00E81590"/>
    <w:p w:rsidR="00E81590" w:rsidRDefault="00E81590"/>
    <w:p w:rsidR="00E81590" w:rsidRDefault="00E81590"/>
    <w:p w:rsidR="00E81590" w:rsidRDefault="00E81590"/>
    <w:p w:rsidR="00E81590" w:rsidRDefault="00E81590"/>
    <w:p w:rsidR="00E81590" w:rsidRDefault="00E81590"/>
    <w:p w:rsidR="00E81590" w:rsidRDefault="00E81590"/>
    <w:p w:rsidR="00E81590" w:rsidRDefault="00E81590"/>
    <w:p w:rsidR="00E81590" w:rsidRDefault="00E81590"/>
    <w:p w:rsidR="00DA057A" w:rsidRDefault="00DA057A" w:rsidP="00DA057A">
      <w:pPr>
        <w:rPr>
          <w:u w:val="single"/>
        </w:rPr>
      </w:pPr>
      <w:r w:rsidRPr="008C2ACF">
        <w:rPr>
          <w:u w:val="single"/>
        </w:rPr>
        <w:lastRenderedPageBreak/>
        <w:t>Bibliography</w:t>
      </w:r>
    </w:p>
    <w:p w:rsidR="00DA057A" w:rsidRDefault="00DA057A" w:rsidP="00DA057A"/>
    <w:p w:rsidR="00DA057A" w:rsidRDefault="00DA057A" w:rsidP="00DA057A">
      <w:r>
        <w:t xml:space="preserve">Oxford University Press (2017) </w:t>
      </w:r>
      <w:r w:rsidRPr="008C2ACF">
        <w:rPr>
          <w:i/>
        </w:rPr>
        <w:t>Definition of Remembrance</w:t>
      </w:r>
      <w:r>
        <w:t>. Available at:</w:t>
      </w:r>
      <w:r w:rsidRPr="008C2ACF">
        <w:t xml:space="preserve"> </w:t>
      </w:r>
      <w:hyperlink r:id="rId6" w:history="1">
        <w:r w:rsidRPr="00481AA9">
          <w:rPr>
            <w:rStyle w:val="Hyperlink"/>
          </w:rPr>
          <w:t>https://en.oxforddictionaries.com/definition/remembrance</w:t>
        </w:r>
      </w:hyperlink>
      <w:r>
        <w:t xml:space="preserve"> [Accessed: December 2017]</w:t>
      </w:r>
    </w:p>
    <w:p w:rsidR="00DA057A" w:rsidRDefault="00DA057A" w:rsidP="00DA057A"/>
    <w:p w:rsidR="00DA057A" w:rsidRPr="007D56D3" w:rsidRDefault="00DA057A" w:rsidP="00DA057A">
      <w:r>
        <w:t xml:space="preserve">The Royal British Legion (2017) </w:t>
      </w:r>
      <w:r>
        <w:rPr>
          <w:i/>
        </w:rPr>
        <w:t>The Story of the P</w:t>
      </w:r>
      <w:r w:rsidRPr="007D56D3">
        <w:rPr>
          <w:i/>
        </w:rPr>
        <w:t>oppy</w:t>
      </w:r>
      <w:r>
        <w:rPr>
          <w:i/>
        </w:rPr>
        <w:t xml:space="preserve"> </w:t>
      </w:r>
      <w:r w:rsidRPr="007D56D3">
        <w:t>Available at:</w:t>
      </w:r>
      <w:r>
        <w:rPr>
          <w:i/>
        </w:rPr>
        <w:t xml:space="preserve"> </w:t>
      </w:r>
      <w:hyperlink r:id="rId7" w:history="1">
        <w:r w:rsidRPr="00481AA9">
          <w:rPr>
            <w:rStyle w:val="Hyperlink"/>
          </w:rPr>
          <w:t>http://www.britishlegion.org.uk/remembrance/how-we-remember/the-story-of-the-poppy/</w:t>
        </w:r>
      </w:hyperlink>
      <w:r>
        <w:rPr>
          <w:i/>
        </w:rPr>
        <w:t xml:space="preserve"> </w:t>
      </w:r>
      <w:r>
        <w:t>[Accessed: December 2017]</w:t>
      </w:r>
    </w:p>
    <w:p w:rsidR="00DA057A" w:rsidRDefault="00DA057A" w:rsidP="00DA057A"/>
    <w:p w:rsidR="00DA057A" w:rsidRDefault="00DA057A" w:rsidP="00DA057A">
      <w:r>
        <w:t xml:space="preserve">Unknown, </w:t>
      </w:r>
      <w:proofErr w:type="gramStart"/>
      <w:r w:rsidRPr="007D56D3">
        <w:rPr>
          <w:i/>
        </w:rPr>
        <w:t>What</w:t>
      </w:r>
      <w:proofErr w:type="gramEnd"/>
      <w:r w:rsidRPr="007D56D3">
        <w:rPr>
          <w:i/>
        </w:rPr>
        <w:t xml:space="preserve"> are white poppies?</w:t>
      </w:r>
      <w:r>
        <w:rPr>
          <w:i/>
        </w:rPr>
        <w:t xml:space="preserve"> </w:t>
      </w:r>
      <w:r>
        <w:t xml:space="preserve">Available at: </w:t>
      </w:r>
      <w:hyperlink r:id="rId8" w:history="1">
        <w:r w:rsidRPr="00481AA9">
          <w:rPr>
            <w:rStyle w:val="Hyperlink"/>
          </w:rPr>
          <w:t>http://www.ppu.org.uk/whitepoppy/index.html</w:t>
        </w:r>
      </w:hyperlink>
      <w:r>
        <w:t xml:space="preserve"> [Accessed: December 2017]</w:t>
      </w:r>
    </w:p>
    <w:p w:rsidR="00DA057A" w:rsidRDefault="00DA057A" w:rsidP="00DA057A"/>
    <w:p w:rsidR="00DA057A" w:rsidRDefault="00DA057A" w:rsidP="00DA057A">
      <w:r>
        <w:t xml:space="preserve">Fee, E. (2006) </w:t>
      </w:r>
      <w:r w:rsidRPr="005E0C69">
        <w:rPr>
          <w:i/>
        </w:rPr>
        <w:t>The AIDS Memorial Quilt</w:t>
      </w:r>
      <w:r>
        <w:t xml:space="preserve"> Available at: </w:t>
      </w:r>
      <w:hyperlink r:id="rId9" w:history="1">
        <w:r w:rsidRPr="00481AA9">
          <w:rPr>
            <w:rStyle w:val="Hyperlink"/>
          </w:rPr>
          <w:t>https://www.ncbi.nlm.nih.gov/pmc/articles/PMC1470617/</w:t>
        </w:r>
      </w:hyperlink>
      <w:r>
        <w:t xml:space="preserve"> </w:t>
      </w:r>
      <w:r w:rsidRPr="005E0C69">
        <w:t>[Accessed: December 2017]</w:t>
      </w:r>
    </w:p>
    <w:p w:rsidR="00DA057A" w:rsidRDefault="00DA057A" w:rsidP="00DA057A"/>
    <w:p w:rsidR="00DA057A" w:rsidRDefault="00DA057A" w:rsidP="00DA057A">
      <w:r>
        <w:t xml:space="preserve">Lateef, Y. (2017) </w:t>
      </w:r>
      <w:r w:rsidRPr="006438D4">
        <w:rPr>
          <w:i/>
        </w:rPr>
        <w:t>The AIDS Memorial Quilt</w:t>
      </w:r>
      <w:r>
        <w:rPr>
          <w:i/>
        </w:rPr>
        <w:t xml:space="preserve"> </w:t>
      </w:r>
      <w:r>
        <w:t xml:space="preserve">Available at: </w:t>
      </w:r>
      <w:r w:rsidRPr="006438D4">
        <w:t>http://www.aidsquilt.org/about/the-aids-memorial-quiltThe AIDS Memorial Quilt</w:t>
      </w:r>
      <w:r>
        <w:t xml:space="preserve"> </w:t>
      </w:r>
      <w:r w:rsidRPr="006438D4">
        <w:t>[Accessed: December 2017]</w:t>
      </w:r>
    </w:p>
    <w:p w:rsidR="00DA057A" w:rsidRDefault="00DA057A" w:rsidP="00DA057A"/>
    <w:p w:rsidR="00DA057A" w:rsidRDefault="00DA057A" w:rsidP="00DA057A">
      <w:r>
        <w:t xml:space="preserve">Jenkins, S. (2013) </w:t>
      </w:r>
      <w:r w:rsidRPr="006438D4">
        <w:rPr>
          <w:i/>
        </w:rPr>
        <w:t>Oxford Inscriptions: Cecil Rhodes statue on Rhodes Building</w:t>
      </w:r>
      <w:r>
        <w:t xml:space="preserve"> Available at: </w:t>
      </w:r>
      <w:hyperlink r:id="rId10" w:history="1">
        <w:r w:rsidRPr="00481AA9">
          <w:rPr>
            <w:rStyle w:val="Hyperlink"/>
          </w:rPr>
          <w:t>http://www.oxfordhistory.org.uk/streets/inscriptions/central/rhodes_oriel.html</w:t>
        </w:r>
      </w:hyperlink>
      <w:r>
        <w:t xml:space="preserve"> </w:t>
      </w:r>
      <w:r w:rsidRPr="006438D4">
        <w:t>[Accessed: December 2017]</w:t>
      </w:r>
    </w:p>
    <w:p w:rsidR="00DA057A" w:rsidRDefault="00DA057A" w:rsidP="00DA057A"/>
    <w:p w:rsidR="00DA057A" w:rsidRDefault="00DA057A" w:rsidP="00DA057A">
      <w:r>
        <w:t xml:space="preserve">Peel, B and Peel, T. (2017) </w:t>
      </w:r>
      <w:r w:rsidRPr="00587039">
        <w:rPr>
          <w:i/>
        </w:rPr>
        <w:t>Cecil Rhodes</w:t>
      </w:r>
      <w:r>
        <w:rPr>
          <w:i/>
        </w:rPr>
        <w:t xml:space="preserve"> </w:t>
      </w:r>
      <w:r>
        <w:t xml:space="preserve">Available at: </w:t>
      </w:r>
      <w:hyperlink r:id="rId11" w:history="1">
        <w:r w:rsidRPr="00481AA9">
          <w:rPr>
            <w:rStyle w:val="Hyperlink"/>
          </w:rPr>
          <w:t>https://www.victoriafalls-guide.net/cecil-rhodes.html</w:t>
        </w:r>
      </w:hyperlink>
      <w:r>
        <w:t xml:space="preserve"> </w:t>
      </w:r>
      <w:r w:rsidRPr="00587039">
        <w:t>[Accessed: December 2017]</w:t>
      </w:r>
    </w:p>
    <w:p w:rsidR="00DA057A" w:rsidRDefault="00DA057A" w:rsidP="00DA057A"/>
    <w:p w:rsidR="00DA057A" w:rsidRPr="00E071EE" w:rsidRDefault="00DA057A" w:rsidP="00DA057A">
      <w:proofErr w:type="spellStart"/>
      <w:r>
        <w:t>BetzArt</w:t>
      </w:r>
      <w:proofErr w:type="spellEnd"/>
      <w:r>
        <w:t xml:space="preserve"> Foundry (2017) </w:t>
      </w:r>
      <w:r w:rsidRPr="00E071EE">
        <w:rPr>
          <w:i/>
        </w:rPr>
        <w:t>The significance of Bronze Sculptures</w:t>
      </w:r>
      <w:r>
        <w:rPr>
          <w:i/>
        </w:rPr>
        <w:t xml:space="preserve"> </w:t>
      </w:r>
      <w:r>
        <w:t xml:space="preserve">Available at: </w:t>
      </w:r>
      <w:hyperlink r:id="rId12" w:history="1">
        <w:r w:rsidRPr="00481AA9">
          <w:rPr>
            <w:rStyle w:val="Hyperlink"/>
          </w:rPr>
          <w:t>http://www.betzartfoundry.com/the-significance-bronze-sculptures-a-10.html</w:t>
        </w:r>
      </w:hyperlink>
      <w:r>
        <w:t xml:space="preserve"> </w:t>
      </w:r>
      <w:r w:rsidRPr="00E071EE">
        <w:t>[Accessed: December 2017]</w:t>
      </w:r>
    </w:p>
    <w:p w:rsidR="00E81590" w:rsidRDefault="00E81590"/>
    <w:sectPr w:rsidR="00E81590">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722CD" w:rsidRDefault="002722CD" w:rsidP="0061172E">
      <w:pPr>
        <w:spacing w:after="0" w:line="240" w:lineRule="auto"/>
      </w:pPr>
      <w:r>
        <w:separator/>
      </w:r>
    </w:p>
  </w:endnote>
  <w:endnote w:type="continuationSeparator" w:id="0">
    <w:p w:rsidR="002722CD" w:rsidRDefault="002722CD" w:rsidP="006117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722CD" w:rsidRDefault="002722CD" w:rsidP="0061172E">
      <w:pPr>
        <w:spacing w:after="0" w:line="240" w:lineRule="auto"/>
      </w:pPr>
      <w:r>
        <w:separator/>
      </w:r>
    </w:p>
  </w:footnote>
  <w:footnote w:type="continuationSeparator" w:id="0">
    <w:p w:rsidR="002722CD" w:rsidRDefault="002722CD" w:rsidP="006117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1172E" w:rsidRDefault="0061172E">
    <w:pPr>
      <w:pStyle w:val="Header"/>
    </w:pPr>
    <w:r>
      <w:t>Katie-Jane Phillips – P145661</w:t>
    </w:r>
  </w:p>
  <w:p w:rsidR="0061172E" w:rsidRDefault="006117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7537"/>
    <w:rsid w:val="0003613F"/>
    <w:rsid w:val="00065585"/>
    <w:rsid w:val="00246D18"/>
    <w:rsid w:val="002722CD"/>
    <w:rsid w:val="00282A31"/>
    <w:rsid w:val="002C4C84"/>
    <w:rsid w:val="003767E6"/>
    <w:rsid w:val="00466FB5"/>
    <w:rsid w:val="004D5147"/>
    <w:rsid w:val="005A0149"/>
    <w:rsid w:val="005A0F8C"/>
    <w:rsid w:val="005A6639"/>
    <w:rsid w:val="005B7537"/>
    <w:rsid w:val="0061172E"/>
    <w:rsid w:val="006D6202"/>
    <w:rsid w:val="006F0F12"/>
    <w:rsid w:val="007454A2"/>
    <w:rsid w:val="00756A85"/>
    <w:rsid w:val="00A31751"/>
    <w:rsid w:val="00A52E52"/>
    <w:rsid w:val="00A748AF"/>
    <w:rsid w:val="00A873F8"/>
    <w:rsid w:val="00AB6BF6"/>
    <w:rsid w:val="00AE7D0A"/>
    <w:rsid w:val="00B43FA6"/>
    <w:rsid w:val="00BB0810"/>
    <w:rsid w:val="00C105BF"/>
    <w:rsid w:val="00C53C83"/>
    <w:rsid w:val="00C610BB"/>
    <w:rsid w:val="00CD23A5"/>
    <w:rsid w:val="00CD6738"/>
    <w:rsid w:val="00CE0B6A"/>
    <w:rsid w:val="00D57A64"/>
    <w:rsid w:val="00D923ED"/>
    <w:rsid w:val="00DA057A"/>
    <w:rsid w:val="00E50E83"/>
    <w:rsid w:val="00E62802"/>
    <w:rsid w:val="00E81590"/>
    <w:rsid w:val="00EE45EA"/>
    <w:rsid w:val="00F27A0C"/>
    <w:rsid w:val="00F92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EED9C"/>
  <w15:chartTrackingRefBased/>
  <w15:docId w15:val="{5083032B-2AF8-42CD-BCA0-6DC34E1B0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17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172E"/>
  </w:style>
  <w:style w:type="paragraph" w:styleId="Footer">
    <w:name w:val="footer"/>
    <w:basedOn w:val="Normal"/>
    <w:link w:val="FooterChar"/>
    <w:uiPriority w:val="99"/>
    <w:unhideWhenUsed/>
    <w:rsid w:val="006117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172E"/>
  </w:style>
  <w:style w:type="character" w:styleId="Hyperlink">
    <w:name w:val="Hyperlink"/>
    <w:basedOn w:val="DefaultParagraphFont"/>
    <w:uiPriority w:val="99"/>
    <w:unhideWhenUsed/>
    <w:rsid w:val="00DA05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pu.org.uk/whitepoppy/index.html"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britishlegion.org.uk/remembrance/how-we-remember/the-story-of-the-poppy/" TargetMode="External"/><Relationship Id="rId12" Type="http://schemas.openxmlformats.org/officeDocument/2006/relationships/hyperlink" Target="http://www.betzartfoundry.com/the-significance-bronze-sculptures-a-10.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oxforddictionaries.com/definition/remembrance" TargetMode="External"/><Relationship Id="rId11" Type="http://schemas.openxmlformats.org/officeDocument/2006/relationships/hyperlink" Target="https://www.victoriafalls-guide.net/cecil-rhodes.html"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www.oxfordhistory.org.uk/streets/inscriptions/central/rhodes_oriel.html" TargetMode="External"/><Relationship Id="rId4" Type="http://schemas.openxmlformats.org/officeDocument/2006/relationships/footnotes" Target="footnotes.xml"/><Relationship Id="rId9" Type="http://schemas.openxmlformats.org/officeDocument/2006/relationships/hyperlink" Target="https://www.ncbi.nlm.nih.gov/pmc/articles/PMC147061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2234</Words>
  <Characters>10505</Characters>
  <Application>Microsoft Office Word</Application>
  <DocSecurity>0</DocSecurity>
  <Lines>140</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Katie-Jane Phillips</dc:creator>
  <cp:keywords/>
  <dc:description/>
  <cp:lastModifiedBy>Katie-Jane Phillips</cp:lastModifiedBy>
  <cp:revision>3</cp:revision>
  <dcterms:created xsi:type="dcterms:W3CDTF">2017-12-14T15:02:00Z</dcterms:created>
  <dcterms:modified xsi:type="dcterms:W3CDTF">2017-12-14T15:04:00Z</dcterms:modified>
</cp:coreProperties>
</file>