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249" w:rsidRDefault="00A50249" w:rsidP="00A50249">
      <w:pPr>
        <w:spacing w:before="240"/>
        <w:rPr>
          <w:rFonts w:eastAsia="Times New Roman" w:cs="Times New Roman"/>
          <w:b/>
          <w:sz w:val="18"/>
          <w:szCs w:val="18"/>
          <w:lang w:val="en-GB"/>
        </w:rPr>
      </w:pPr>
      <w:r>
        <w:rPr>
          <w:rFonts w:eastAsia="Times New Roman" w:cs="Times New Roman"/>
          <w:b/>
          <w:sz w:val="18"/>
          <w:szCs w:val="18"/>
          <w:lang w:val="en-GB"/>
        </w:rPr>
        <w:t>STUDENT ID              - 2105747</w:t>
      </w:r>
    </w:p>
    <w:p w:rsidR="00A50249" w:rsidRDefault="00A50249" w:rsidP="00A50249">
      <w:pPr>
        <w:spacing w:before="240"/>
        <w:rPr>
          <w:rFonts w:eastAsia="Times New Roman" w:cs="Times New Roman"/>
          <w:b/>
          <w:sz w:val="18"/>
          <w:szCs w:val="18"/>
          <w:lang w:val="en-GB"/>
        </w:rPr>
      </w:pPr>
      <w:r>
        <w:rPr>
          <w:rFonts w:eastAsia="Times New Roman" w:cs="Times New Roman"/>
          <w:b/>
          <w:sz w:val="18"/>
          <w:szCs w:val="18"/>
          <w:lang w:val="en-GB"/>
        </w:rPr>
        <w:t>SUBJECT                    - LCMB7004</w:t>
      </w:r>
    </w:p>
    <w:p w:rsidR="00A50249" w:rsidRDefault="00A50249" w:rsidP="00A50249">
      <w:pPr>
        <w:spacing w:before="240"/>
        <w:rPr>
          <w:rFonts w:eastAsia="Times New Roman" w:cs="Times New Roman"/>
          <w:b/>
          <w:sz w:val="18"/>
          <w:szCs w:val="18"/>
          <w:lang w:val="en-GB"/>
        </w:rPr>
      </w:pPr>
      <w:r>
        <w:rPr>
          <w:rFonts w:eastAsia="Times New Roman" w:cs="Times New Roman"/>
          <w:b/>
          <w:sz w:val="18"/>
          <w:szCs w:val="18"/>
          <w:lang w:val="en-GB"/>
        </w:rPr>
        <w:t>SUBMISSION DATE  - 29/APRIL/2022</w:t>
      </w:r>
    </w:p>
    <w:p w:rsidR="00A50249" w:rsidRDefault="00A50249" w:rsidP="00A50249">
      <w:pPr>
        <w:spacing w:before="240"/>
        <w:rPr>
          <w:rFonts w:eastAsia="Times New Roman" w:cs="Times New Roman"/>
          <w:b/>
          <w:sz w:val="18"/>
          <w:szCs w:val="18"/>
          <w:lang w:val="en-GB"/>
        </w:rPr>
      </w:pPr>
      <w:r>
        <w:rPr>
          <w:rFonts w:eastAsia="Times New Roman" w:cs="Times New Roman"/>
          <w:b/>
          <w:sz w:val="18"/>
          <w:szCs w:val="18"/>
          <w:lang w:val="en-GB"/>
        </w:rPr>
        <w:t xml:space="preserve"> WORD COUNT         -  2805</w:t>
      </w:r>
    </w:p>
    <w:p w:rsidR="00A50249" w:rsidRDefault="00A50249" w:rsidP="00A50249">
      <w:pPr>
        <w:spacing w:before="240"/>
        <w:rPr>
          <w:rFonts w:eastAsia="Times New Roman" w:cs="Times New Roman"/>
          <w:b/>
          <w:sz w:val="18"/>
          <w:szCs w:val="18"/>
          <w:lang w:val="en-GB"/>
        </w:rPr>
      </w:pPr>
      <w:r>
        <w:rPr>
          <w:rFonts w:eastAsia="Times New Roman" w:cs="Times New Roman"/>
          <w:b/>
          <w:sz w:val="18"/>
          <w:szCs w:val="18"/>
          <w:lang w:val="en-GB"/>
        </w:rPr>
        <w:t>CHARACTER COUNT -  16288</w:t>
      </w:r>
    </w:p>
    <w:p w:rsidR="007F6D59" w:rsidRDefault="007F6D59" w:rsidP="007F6D59">
      <w:pPr>
        <w:jc w:val="center"/>
        <w:rPr>
          <w:b/>
          <w:bCs/>
          <w:sz w:val="32"/>
          <w:szCs w:val="28"/>
          <w:lang w:val="en-GB"/>
        </w:rPr>
      </w:pPr>
    </w:p>
    <w:p w:rsidR="009B526E" w:rsidRDefault="009B526E" w:rsidP="00A50249">
      <w:pPr>
        <w:rPr>
          <w:b/>
          <w:bCs/>
          <w:sz w:val="32"/>
          <w:szCs w:val="28"/>
          <w:lang w:val="en-GB"/>
        </w:rPr>
      </w:pPr>
    </w:p>
    <w:p w:rsidR="00A50249" w:rsidRDefault="00A50249" w:rsidP="00A50249">
      <w:pPr>
        <w:rPr>
          <w:b/>
          <w:bCs/>
          <w:sz w:val="32"/>
          <w:szCs w:val="28"/>
          <w:lang w:val="en-GB"/>
        </w:rPr>
      </w:pPr>
    </w:p>
    <w:p w:rsidR="00A50249" w:rsidRDefault="00A50249" w:rsidP="00A50249">
      <w:pPr>
        <w:rPr>
          <w:b/>
          <w:bCs/>
          <w:sz w:val="32"/>
          <w:szCs w:val="28"/>
          <w:lang w:val="en-GB"/>
        </w:rPr>
      </w:pPr>
    </w:p>
    <w:p w:rsidR="009B526E" w:rsidRDefault="009B526E" w:rsidP="007F6D59">
      <w:pPr>
        <w:jc w:val="center"/>
        <w:rPr>
          <w:b/>
          <w:bCs/>
          <w:sz w:val="32"/>
          <w:szCs w:val="28"/>
          <w:lang w:val="en-GB"/>
        </w:rPr>
      </w:pPr>
    </w:p>
    <w:p w:rsidR="00EE58DD" w:rsidRDefault="009B526E" w:rsidP="007F6D59">
      <w:pPr>
        <w:jc w:val="center"/>
        <w:rPr>
          <w:b/>
          <w:bCs/>
          <w:sz w:val="32"/>
          <w:szCs w:val="28"/>
          <w:lang w:val="en-GB"/>
        </w:rPr>
      </w:pPr>
      <w:r w:rsidRPr="007F6D59">
        <w:rPr>
          <w:b/>
          <w:bCs/>
          <w:sz w:val="32"/>
          <w:szCs w:val="28"/>
          <w:lang w:val="en-GB"/>
        </w:rPr>
        <w:t>ENTREPRENEURSHIP</w:t>
      </w:r>
    </w:p>
    <w:p w:rsidR="007F6D59" w:rsidRDefault="007F6D59" w:rsidP="007F6D59">
      <w:pPr>
        <w:jc w:val="center"/>
        <w:rPr>
          <w:b/>
          <w:bCs/>
          <w:sz w:val="32"/>
          <w:szCs w:val="28"/>
          <w:lang w:val="en-GB"/>
        </w:rPr>
      </w:pPr>
    </w:p>
    <w:p w:rsidR="007F6D59" w:rsidRDefault="007F6D59" w:rsidP="007F6D59">
      <w:pPr>
        <w:rPr>
          <w:b/>
          <w:bCs/>
          <w:sz w:val="32"/>
          <w:szCs w:val="28"/>
          <w:lang w:val="en-GB"/>
        </w:rPr>
      </w:pPr>
    </w:p>
    <w:p w:rsidR="00A50249" w:rsidRDefault="00A50249" w:rsidP="007F6D59">
      <w:pPr>
        <w:rPr>
          <w:b/>
          <w:bCs/>
          <w:sz w:val="32"/>
          <w:szCs w:val="28"/>
          <w:lang w:val="en-GB"/>
        </w:rPr>
      </w:pPr>
    </w:p>
    <w:p w:rsidR="00A50249" w:rsidRDefault="00A50249" w:rsidP="007F6D59">
      <w:pPr>
        <w:rPr>
          <w:b/>
          <w:bCs/>
          <w:sz w:val="32"/>
          <w:szCs w:val="28"/>
          <w:lang w:val="en-GB"/>
        </w:rPr>
      </w:pPr>
    </w:p>
    <w:p w:rsidR="00A50249" w:rsidRDefault="00A50249" w:rsidP="007F6D59">
      <w:pPr>
        <w:rPr>
          <w:b/>
          <w:bCs/>
          <w:sz w:val="32"/>
          <w:szCs w:val="28"/>
          <w:lang w:val="en-GB"/>
        </w:rPr>
      </w:pPr>
    </w:p>
    <w:p w:rsidR="00A50249" w:rsidRDefault="00A50249" w:rsidP="007F6D59">
      <w:pPr>
        <w:rPr>
          <w:b/>
          <w:bCs/>
          <w:sz w:val="32"/>
          <w:szCs w:val="28"/>
          <w:lang w:val="en-GB"/>
        </w:rPr>
      </w:pPr>
    </w:p>
    <w:p w:rsidR="00A50249" w:rsidRDefault="00A50249" w:rsidP="007F6D59">
      <w:pPr>
        <w:rPr>
          <w:b/>
          <w:bCs/>
          <w:sz w:val="32"/>
          <w:szCs w:val="28"/>
          <w:lang w:val="en-GB"/>
        </w:rPr>
      </w:pPr>
    </w:p>
    <w:p w:rsidR="00A50249" w:rsidRDefault="00A50249" w:rsidP="007F6D59">
      <w:pPr>
        <w:rPr>
          <w:b/>
          <w:bCs/>
          <w:sz w:val="32"/>
          <w:szCs w:val="28"/>
          <w:lang w:val="en-GB"/>
        </w:rPr>
      </w:pPr>
    </w:p>
    <w:p w:rsidR="00A50249" w:rsidRDefault="00A50249" w:rsidP="007F6D59">
      <w:pPr>
        <w:rPr>
          <w:b/>
          <w:bCs/>
          <w:sz w:val="32"/>
          <w:szCs w:val="28"/>
          <w:lang w:val="en-GB"/>
        </w:rPr>
      </w:pPr>
    </w:p>
    <w:sdt>
      <w:sdtPr>
        <w:rPr>
          <w:rFonts w:ascii="Times New Roman" w:eastAsiaTheme="minorHAnsi" w:hAnsi="Times New Roman" w:cstheme="minorBidi"/>
          <w:b w:val="0"/>
          <w:bCs w:val="0"/>
          <w:color w:val="auto"/>
          <w:sz w:val="24"/>
          <w:szCs w:val="22"/>
          <w:lang w:eastAsia="en-US"/>
        </w:rPr>
        <w:id w:val="-871236054"/>
        <w:docPartObj>
          <w:docPartGallery w:val="Table of Contents"/>
          <w:docPartUnique/>
        </w:docPartObj>
      </w:sdtPr>
      <w:sdtEndPr>
        <w:rPr>
          <w:noProof/>
        </w:rPr>
      </w:sdtEndPr>
      <w:sdtContent>
        <w:p w:rsidR="007F6D59" w:rsidRPr="009B0360" w:rsidRDefault="007F6D59" w:rsidP="005B5C51">
          <w:pPr>
            <w:pStyle w:val="TOCHeading"/>
            <w:spacing w:line="360" w:lineRule="auto"/>
            <w:jc w:val="center"/>
            <w:rPr>
              <w:rFonts w:ascii="Times New Roman" w:hAnsi="Times New Roman" w:cs="Times New Roman"/>
              <w:color w:val="000000" w:themeColor="text1"/>
              <w:sz w:val="24"/>
              <w:szCs w:val="24"/>
            </w:rPr>
          </w:pPr>
          <w:r w:rsidRPr="009B0360">
            <w:rPr>
              <w:rFonts w:ascii="Times New Roman" w:hAnsi="Times New Roman" w:cs="Times New Roman"/>
              <w:color w:val="000000" w:themeColor="text1"/>
              <w:sz w:val="24"/>
              <w:szCs w:val="24"/>
            </w:rPr>
            <w:t>Table of Contents</w:t>
          </w:r>
        </w:p>
        <w:p w:rsidR="005B5C51" w:rsidRDefault="006D5CF0" w:rsidP="005B5C51">
          <w:pPr>
            <w:pStyle w:val="TOC1"/>
            <w:tabs>
              <w:tab w:val="right" w:leader="dot" w:pos="9016"/>
            </w:tabs>
            <w:rPr>
              <w:rFonts w:asciiTheme="minorHAnsi" w:eastAsiaTheme="minorEastAsia" w:hAnsiTheme="minorHAnsi"/>
              <w:noProof/>
              <w:sz w:val="22"/>
            </w:rPr>
          </w:pPr>
          <w:r w:rsidRPr="006D5CF0">
            <w:rPr>
              <w:rFonts w:cs="Times New Roman"/>
              <w:color w:val="000000" w:themeColor="text1"/>
              <w:szCs w:val="24"/>
            </w:rPr>
            <w:fldChar w:fldCharType="begin"/>
          </w:r>
          <w:r w:rsidR="007F6D59" w:rsidRPr="009B0360">
            <w:rPr>
              <w:rFonts w:cs="Times New Roman"/>
              <w:color w:val="000000" w:themeColor="text1"/>
              <w:szCs w:val="24"/>
            </w:rPr>
            <w:instrText xml:space="preserve"> TOC \o "1-3" \h \z \u </w:instrText>
          </w:r>
          <w:r w:rsidRPr="006D5CF0">
            <w:rPr>
              <w:rFonts w:cs="Times New Roman"/>
              <w:color w:val="000000" w:themeColor="text1"/>
              <w:szCs w:val="24"/>
            </w:rPr>
            <w:fldChar w:fldCharType="separate"/>
          </w:r>
          <w:hyperlink w:anchor="_Toc101215385" w:history="1">
            <w:r w:rsidR="005B5C51" w:rsidRPr="008A65D3">
              <w:rPr>
                <w:rStyle w:val="Hyperlink"/>
                <w:noProof/>
                <w:lang w:val="en-GB"/>
              </w:rPr>
              <w:t>Introduction</w:t>
            </w:r>
            <w:r w:rsidR="005B5C51">
              <w:rPr>
                <w:noProof/>
                <w:webHidden/>
              </w:rPr>
              <w:tab/>
            </w:r>
            <w:r>
              <w:rPr>
                <w:noProof/>
                <w:webHidden/>
              </w:rPr>
              <w:fldChar w:fldCharType="begin"/>
            </w:r>
            <w:r w:rsidR="005B5C51">
              <w:rPr>
                <w:noProof/>
                <w:webHidden/>
              </w:rPr>
              <w:instrText xml:space="preserve"> PAGEREF _Toc101215385 \h </w:instrText>
            </w:r>
            <w:r>
              <w:rPr>
                <w:noProof/>
                <w:webHidden/>
              </w:rPr>
            </w:r>
            <w:r>
              <w:rPr>
                <w:noProof/>
                <w:webHidden/>
              </w:rPr>
              <w:fldChar w:fldCharType="separate"/>
            </w:r>
            <w:r w:rsidR="005B5C51">
              <w:rPr>
                <w:noProof/>
                <w:webHidden/>
              </w:rPr>
              <w:t>3</w:t>
            </w:r>
            <w:r>
              <w:rPr>
                <w:noProof/>
                <w:webHidden/>
              </w:rPr>
              <w:fldChar w:fldCharType="end"/>
            </w:r>
          </w:hyperlink>
        </w:p>
        <w:p w:rsidR="005B5C51" w:rsidRDefault="006D5CF0" w:rsidP="005B5C51">
          <w:pPr>
            <w:pStyle w:val="TOC2"/>
            <w:tabs>
              <w:tab w:val="right" w:leader="dot" w:pos="9016"/>
            </w:tabs>
            <w:rPr>
              <w:rFonts w:asciiTheme="minorHAnsi" w:eastAsiaTheme="minorEastAsia" w:hAnsiTheme="minorHAnsi"/>
              <w:noProof/>
              <w:sz w:val="22"/>
            </w:rPr>
          </w:pPr>
          <w:hyperlink w:anchor="_Toc101215386" w:history="1">
            <w:r w:rsidR="005B5C51" w:rsidRPr="008A65D3">
              <w:rPr>
                <w:rStyle w:val="Hyperlink"/>
                <w:noProof/>
                <w:lang w:val="en-GB"/>
              </w:rPr>
              <w:t>Critical evaluation on the concepts and knowledge about enterprise and entrepreneurship from a range of perspectives</w:t>
            </w:r>
            <w:r w:rsidR="005B5C51">
              <w:rPr>
                <w:noProof/>
                <w:webHidden/>
              </w:rPr>
              <w:tab/>
            </w:r>
            <w:r>
              <w:rPr>
                <w:noProof/>
                <w:webHidden/>
              </w:rPr>
              <w:fldChar w:fldCharType="begin"/>
            </w:r>
            <w:r w:rsidR="005B5C51">
              <w:rPr>
                <w:noProof/>
                <w:webHidden/>
              </w:rPr>
              <w:instrText xml:space="preserve"> PAGEREF _Toc101215386 \h </w:instrText>
            </w:r>
            <w:r>
              <w:rPr>
                <w:noProof/>
                <w:webHidden/>
              </w:rPr>
            </w:r>
            <w:r>
              <w:rPr>
                <w:noProof/>
                <w:webHidden/>
              </w:rPr>
              <w:fldChar w:fldCharType="separate"/>
            </w:r>
            <w:r w:rsidR="005B5C51">
              <w:rPr>
                <w:noProof/>
                <w:webHidden/>
              </w:rPr>
              <w:t>3</w:t>
            </w:r>
            <w:r>
              <w:rPr>
                <w:noProof/>
                <w:webHidden/>
              </w:rPr>
              <w:fldChar w:fldCharType="end"/>
            </w:r>
          </w:hyperlink>
        </w:p>
        <w:p w:rsidR="005B5C51" w:rsidRDefault="006D5CF0" w:rsidP="005B5C51">
          <w:pPr>
            <w:pStyle w:val="TOC2"/>
            <w:tabs>
              <w:tab w:val="right" w:leader="dot" w:pos="9016"/>
            </w:tabs>
            <w:rPr>
              <w:rFonts w:asciiTheme="minorHAnsi" w:eastAsiaTheme="minorEastAsia" w:hAnsiTheme="minorHAnsi"/>
              <w:noProof/>
              <w:sz w:val="22"/>
            </w:rPr>
          </w:pPr>
          <w:hyperlink w:anchor="_Toc101215387" w:history="1">
            <w:r w:rsidR="005B5C51" w:rsidRPr="008A65D3">
              <w:rPr>
                <w:rStyle w:val="Hyperlink"/>
                <w:noProof/>
                <w:lang w:val="en-GB"/>
              </w:rPr>
              <w:t>Differentiates between ‘for profit’ and ‘not for profit’ small organizations</w:t>
            </w:r>
            <w:r w:rsidR="005B5C51">
              <w:rPr>
                <w:noProof/>
                <w:webHidden/>
              </w:rPr>
              <w:tab/>
            </w:r>
            <w:r>
              <w:rPr>
                <w:noProof/>
                <w:webHidden/>
              </w:rPr>
              <w:fldChar w:fldCharType="begin"/>
            </w:r>
            <w:r w:rsidR="005B5C51">
              <w:rPr>
                <w:noProof/>
                <w:webHidden/>
              </w:rPr>
              <w:instrText xml:space="preserve"> PAGEREF _Toc101215387 \h </w:instrText>
            </w:r>
            <w:r>
              <w:rPr>
                <w:noProof/>
                <w:webHidden/>
              </w:rPr>
            </w:r>
            <w:r>
              <w:rPr>
                <w:noProof/>
                <w:webHidden/>
              </w:rPr>
              <w:fldChar w:fldCharType="separate"/>
            </w:r>
            <w:r w:rsidR="005B5C51">
              <w:rPr>
                <w:noProof/>
                <w:webHidden/>
              </w:rPr>
              <w:t>7</w:t>
            </w:r>
            <w:r>
              <w:rPr>
                <w:noProof/>
                <w:webHidden/>
              </w:rPr>
              <w:fldChar w:fldCharType="end"/>
            </w:r>
          </w:hyperlink>
        </w:p>
        <w:p w:rsidR="005B5C51" w:rsidRDefault="006D5CF0" w:rsidP="005B5C51">
          <w:pPr>
            <w:pStyle w:val="TOC1"/>
            <w:tabs>
              <w:tab w:val="right" w:leader="dot" w:pos="9016"/>
            </w:tabs>
            <w:rPr>
              <w:rFonts w:asciiTheme="minorHAnsi" w:eastAsiaTheme="minorEastAsia" w:hAnsiTheme="minorHAnsi"/>
              <w:noProof/>
              <w:sz w:val="22"/>
            </w:rPr>
          </w:pPr>
          <w:hyperlink w:anchor="_Toc101215388" w:history="1">
            <w:r w:rsidR="005B5C51" w:rsidRPr="008A65D3">
              <w:rPr>
                <w:rStyle w:val="Hyperlink"/>
                <w:noProof/>
                <w:lang w:val="en-GB"/>
              </w:rPr>
              <w:t>Conclusion</w:t>
            </w:r>
            <w:r w:rsidR="005B5C51">
              <w:rPr>
                <w:noProof/>
                <w:webHidden/>
              </w:rPr>
              <w:tab/>
            </w:r>
            <w:r>
              <w:rPr>
                <w:noProof/>
                <w:webHidden/>
              </w:rPr>
              <w:fldChar w:fldCharType="begin"/>
            </w:r>
            <w:r w:rsidR="005B5C51">
              <w:rPr>
                <w:noProof/>
                <w:webHidden/>
              </w:rPr>
              <w:instrText xml:space="preserve"> PAGEREF _Toc101215388 \h </w:instrText>
            </w:r>
            <w:r>
              <w:rPr>
                <w:noProof/>
                <w:webHidden/>
              </w:rPr>
            </w:r>
            <w:r>
              <w:rPr>
                <w:noProof/>
                <w:webHidden/>
              </w:rPr>
              <w:fldChar w:fldCharType="separate"/>
            </w:r>
            <w:r w:rsidR="005B5C51">
              <w:rPr>
                <w:noProof/>
                <w:webHidden/>
              </w:rPr>
              <w:t>9</w:t>
            </w:r>
            <w:r>
              <w:rPr>
                <w:noProof/>
                <w:webHidden/>
              </w:rPr>
              <w:fldChar w:fldCharType="end"/>
            </w:r>
          </w:hyperlink>
        </w:p>
        <w:p w:rsidR="005B5C51" w:rsidRDefault="006D5CF0" w:rsidP="005B5C51">
          <w:pPr>
            <w:pStyle w:val="TOC1"/>
            <w:tabs>
              <w:tab w:val="right" w:leader="dot" w:pos="9016"/>
            </w:tabs>
            <w:rPr>
              <w:rFonts w:asciiTheme="minorHAnsi" w:eastAsiaTheme="minorEastAsia" w:hAnsiTheme="minorHAnsi"/>
              <w:noProof/>
              <w:sz w:val="22"/>
            </w:rPr>
          </w:pPr>
          <w:hyperlink w:anchor="_Toc101215389" w:history="1">
            <w:r w:rsidR="005B5C51" w:rsidRPr="008A65D3">
              <w:rPr>
                <w:rStyle w:val="Hyperlink"/>
                <w:noProof/>
                <w:lang w:val="en-GB"/>
              </w:rPr>
              <w:t>References</w:t>
            </w:r>
            <w:r w:rsidR="005B5C51">
              <w:rPr>
                <w:noProof/>
                <w:webHidden/>
              </w:rPr>
              <w:tab/>
            </w:r>
            <w:r>
              <w:rPr>
                <w:noProof/>
                <w:webHidden/>
              </w:rPr>
              <w:fldChar w:fldCharType="begin"/>
            </w:r>
            <w:r w:rsidR="005B5C51">
              <w:rPr>
                <w:noProof/>
                <w:webHidden/>
              </w:rPr>
              <w:instrText xml:space="preserve"> PAGEREF _Toc101215389 \h </w:instrText>
            </w:r>
            <w:r>
              <w:rPr>
                <w:noProof/>
                <w:webHidden/>
              </w:rPr>
            </w:r>
            <w:r>
              <w:rPr>
                <w:noProof/>
                <w:webHidden/>
              </w:rPr>
              <w:fldChar w:fldCharType="separate"/>
            </w:r>
            <w:r w:rsidR="005B5C51">
              <w:rPr>
                <w:noProof/>
                <w:webHidden/>
              </w:rPr>
              <w:t>10</w:t>
            </w:r>
            <w:r>
              <w:rPr>
                <w:noProof/>
                <w:webHidden/>
              </w:rPr>
              <w:fldChar w:fldCharType="end"/>
            </w:r>
          </w:hyperlink>
        </w:p>
        <w:p w:rsidR="007F6D59" w:rsidRDefault="006D5CF0" w:rsidP="005B5C51">
          <w:pPr>
            <w:jc w:val="both"/>
          </w:pPr>
          <w:r w:rsidRPr="009B0360">
            <w:rPr>
              <w:rFonts w:cs="Times New Roman"/>
              <w:b/>
              <w:bCs/>
              <w:noProof/>
              <w:color w:val="000000" w:themeColor="text1"/>
              <w:szCs w:val="24"/>
            </w:rPr>
            <w:fldChar w:fldCharType="end"/>
          </w:r>
        </w:p>
      </w:sdtContent>
    </w:sdt>
    <w:p w:rsidR="007F6D59" w:rsidRPr="007F6D59" w:rsidRDefault="007F6D59" w:rsidP="007F6D59">
      <w:pPr>
        <w:rPr>
          <w:b/>
          <w:bCs/>
          <w:sz w:val="32"/>
          <w:szCs w:val="28"/>
          <w:lang w:val="en-GB"/>
        </w:rPr>
      </w:pPr>
      <w:bookmarkStart w:id="0" w:name="_GoBack"/>
      <w:bookmarkEnd w:id="0"/>
    </w:p>
    <w:p w:rsidR="00114A4C" w:rsidRPr="00095DC4" w:rsidRDefault="00114A4C" w:rsidP="007F6D59">
      <w:pPr>
        <w:rPr>
          <w:lang w:val="en-GB"/>
        </w:rPr>
      </w:pPr>
      <w:r w:rsidRPr="00095DC4">
        <w:rPr>
          <w:lang w:val="en-GB"/>
        </w:rPr>
        <w:br w:type="page"/>
      </w:r>
    </w:p>
    <w:p w:rsidR="005E4C68" w:rsidRPr="00095DC4" w:rsidRDefault="005E4C68" w:rsidP="005B5C51">
      <w:pPr>
        <w:pStyle w:val="Heading1"/>
        <w:spacing w:line="360" w:lineRule="auto"/>
        <w:jc w:val="both"/>
        <w:rPr>
          <w:lang w:val="en-GB"/>
        </w:rPr>
      </w:pPr>
      <w:bookmarkStart w:id="1" w:name="_Toc101215385"/>
      <w:r w:rsidRPr="00095DC4">
        <w:rPr>
          <w:lang w:val="en-GB"/>
        </w:rPr>
        <w:lastRenderedPageBreak/>
        <w:t>Introduction</w:t>
      </w:r>
      <w:bookmarkEnd w:id="1"/>
    </w:p>
    <w:p w:rsidR="005E4C68" w:rsidRPr="00095DC4" w:rsidRDefault="00ED38D2" w:rsidP="005B5C51">
      <w:pPr>
        <w:jc w:val="both"/>
        <w:rPr>
          <w:lang w:val="en-GB"/>
        </w:rPr>
      </w:pPr>
      <w:r w:rsidRPr="00095DC4">
        <w:rPr>
          <w:lang w:val="en-GB"/>
        </w:rPr>
        <w:t xml:space="preserve">The report provides the overview and evaluation for the concepts and knowledge of enterprise and entrepreneurship. It is analysed with a range of views related to an entrepreneur, intrapreneur and policy maker or the support provider. This report is guided by the theory linking the traits, characteristics, attributes and motivations of the entrepreneurs and the small business owners or enterprise firms. Furthermore, the report has produced comparison and contrasts establishing for profit and not for profit small organisations. </w:t>
      </w:r>
      <w:r w:rsidR="00A77B5F" w:rsidRPr="00095DC4">
        <w:rPr>
          <w:lang w:val="en-GB"/>
        </w:rPr>
        <w:t xml:space="preserve">In academic research the term ‘entrepreneur’ has been applied to many start up groups. </w:t>
      </w:r>
      <w:r w:rsidR="00962EE7" w:rsidRPr="00095DC4">
        <w:rPr>
          <w:lang w:val="en-GB"/>
        </w:rPr>
        <w:t xml:space="preserve">In many economic literatures the terms understanding for the role of entrepreneurs with some traits related to entrepreneurship. It has become the greater element in the market of economy. The report has focused on the perspectives of entrepreneur, intrapreneur and support provider highlighting various definitions with differentiating the dimension of entrepreneurial behaviour. An extended thinking for the entrepreneurial concepts, methods and concepts </w:t>
      </w:r>
      <w:r w:rsidR="0074352B" w:rsidRPr="00095DC4">
        <w:rPr>
          <w:lang w:val="en-GB"/>
        </w:rPr>
        <w:t>has</w:t>
      </w:r>
      <w:r w:rsidR="00962EE7" w:rsidRPr="00095DC4">
        <w:rPr>
          <w:lang w:val="en-GB"/>
        </w:rPr>
        <w:t xml:space="preserve"> been produced as </w:t>
      </w:r>
      <w:r w:rsidR="00E51AF9" w:rsidRPr="00095DC4">
        <w:rPr>
          <w:lang w:val="en-GB"/>
        </w:rPr>
        <w:t xml:space="preserve">chain from entrepreneurship and enterprise. </w:t>
      </w:r>
      <w:r w:rsidR="0074352B" w:rsidRPr="00095DC4">
        <w:rPr>
          <w:lang w:val="en-GB"/>
        </w:rPr>
        <w:t xml:space="preserve">The significance of enterprise and entrepreneurship refers as the economic languages to the science and society. The entire system stands with the educational system majorly with through higher economic and entrepreneurial education. </w:t>
      </w:r>
    </w:p>
    <w:p w:rsidR="00114A4C" w:rsidRPr="00252976" w:rsidRDefault="00252976" w:rsidP="005B5C51">
      <w:pPr>
        <w:pStyle w:val="Heading2"/>
        <w:spacing w:line="360" w:lineRule="auto"/>
        <w:jc w:val="both"/>
        <w:rPr>
          <w:lang w:val="en-GB"/>
        </w:rPr>
      </w:pPr>
      <w:bookmarkStart w:id="2" w:name="_Toc101215386"/>
      <w:r w:rsidRPr="00252976">
        <w:rPr>
          <w:lang w:val="en-GB"/>
        </w:rPr>
        <w:t xml:space="preserve">Critical </w:t>
      </w:r>
      <w:r w:rsidR="00240840" w:rsidRPr="00252976">
        <w:rPr>
          <w:lang w:val="en-GB"/>
        </w:rPr>
        <w:t>evaluat</w:t>
      </w:r>
      <w:r w:rsidRPr="00252976">
        <w:rPr>
          <w:lang w:val="en-GB"/>
        </w:rPr>
        <w:t xml:space="preserve">ion on the </w:t>
      </w:r>
      <w:r w:rsidR="00240840" w:rsidRPr="00252976">
        <w:rPr>
          <w:lang w:val="en-GB"/>
        </w:rPr>
        <w:t>concepts and knowledge about enterprise and entrepreneurship from a range of perspectives</w:t>
      </w:r>
      <w:bookmarkEnd w:id="2"/>
    </w:p>
    <w:p w:rsidR="00962EE7" w:rsidRPr="00095DC4" w:rsidRDefault="00962EE7" w:rsidP="005B5C51">
      <w:pPr>
        <w:jc w:val="both"/>
        <w:rPr>
          <w:lang w:val="en-GB"/>
        </w:rPr>
      </w:pPr>
      <w:r w:rsidRPr="00095DC4">
        <w:rPr>
          <w:lang w:val="en-GB"/>
        </w:rPr>
        <w:t xml:space="preserve">Entrepreneurship is called as the backbone in the economies mandating the wealth of a nation. Entrepreneurship has been identified as the great interest among the academics and amount of literature studies. Enterprise is formed business organisation provides goods and services, creates the job position and contributes to the economy by income. It creates the sustainable development overall. An enterprise is known as a business venture. The entrepreneurship is a state of person starting an enterprise. Entrepreneurship is the creation process that holds the reality, skills, and capabilities. In the entrepreneurship the actor is an entrepreneur. </w:t>
      </w:r>
      <w:r w:rsidR="0074352B" w:rsidRPr="00095DC4">
        <w:rPr>
          <w:lang w:val="en-GB"/>
        </w:rPr>
        <w:t>As said by Say (1803), t</w:t>
      </w:r>
      <w:r w:rsidRPr="00095DC4">
        <w:rPr>
          <w:lang w:val="en-GB"/>
        </w:rPr>
        <w:t xml:space="preserve">he act is related to the economic world. </w:t>
      </w:r>
      <w:r w:rsidR="0074352B" w:rsidRPr="00095DC4">
        <w:rPr>
          <w:lang w:val="en-GB"/>
        </w:rPr>
        <w:t xml:space="preserve">Each entrepreneur has to shift with economic resources out of the areas of lower productivity toward the greater productivity. Statement produced by William Gartner (1990) considered the modern entrepreneurs as the life of business world having the business opportunities to reach with new ideas. The author has made differentiation between entrepreneur and non-entrepreneurs looking on the innovation, organisational creation, value creation, profit and non-profit organisations, </w:t>
      </w:r>
      <w:r w:rsidR="00095DC4" w:rsidRPr="00095DC4">
        <w:rPr>
          <w:lang w:val="en-GB"/>
        </w:rPr>
        <w:t xml:space="preserve">and growth. </w:t>
      </w:r>
    </w:p>
    <w:p w:rsidR="00095DC4" w:rsidRDefault="00095DC4" w:rsidP="005B5C51">
      <w:pPr>
        <w:jc w:val="both"/>
        <w:rPr>
          <w:shd w:val="clear" w:color="auto" w:fill="FFFFFF"/>
          <w:lang w:val="en-GB"/>
        </w:rPr>
      </w:pPr>
      <w:r w:rsidRPr="00095DC4">
        <w:rPr>
          <w:lang w:val="en-GB"/>
        </w:rPr>
        <w:lastRenderedPageBreak/>
        <w:t>Major characteristics are there in the study of Savoiu</w:t>
      </w:r>
      <w:r w:rsidRPr="00095DC4">
        <w:rPr>
          <w:shd w:val="clear" w:color="auto" w:fill="FFFFFF"/>
          <w:lang w:val="en-GB"/>
        </w:rPr>
        <w:t xml:space="preserve">, G. (2010), the theoretical entrepreneur has been identified difficulty but can be described easily. The entrepreneurship is involved with the definition of capacity and willingness with the conception of organisation and management for the productive venture. </w:t>
      </w:r>
      <w:r>
        <w:rPr>
          <w:shd w:val="clear" w:color="auto" w:fill="FFFFFF"/>
          <w:lang w:val="en-GB"/>
        </w:rPr>
        <w:t xml:space="preserve">Entrepreneurship is a spirit having the characteristics of innovation, risk-taking and the ability of a nation to succeed. Entrepreneurship in the economics is considered as </w:t>
      </w:r>
      <w:r w:rsidR="00B55D92">
        <w:rPr>
          <w:shd w:val="clear" w:color="auto" w:fill="FFFFFF"/>
          <w:lang w:val="en-GB"/>
        </w:rPr>
        <w:t xml:space="preserve">factor of production for land, labour, capital and natural resources. It has become more competitive in the global marketplace. Entrepreneurship means as special science and as the purposeful and systematic discipline. It analyses the challenges and the opportunities in the new entrepreneurial economy. </w:t>
      </w:r>
      <w:r w:rsidR="0097411A">
        <w:rPr>
          <w:shd w:val="clear" w:color="auto" w:fill="FFFFFF"/>
          <w:lang w:val="en-GB"/>
        </w:rPr>
        <w:t xml:space="preserve">In the words of Randall G. Holcombe the claim is found as the base of the engine of the economic growth in entrepreneurship. It defines the meaning of entrepreneurship connecting the real ideas, transformation, new and old theory, process, activity, factors, understanding, entrepreneurship and understanding. Entrepreneurship should be included to the dynamics for creating values and as necessary for the firm development by the entrepreneurs. </w:t>
      </w:r>
    </w:p>
    <w:p w:rsidR="00252976" w:rsidRPr="00095DC4" w:rsidRDefault="00252976" w:rsidP="005B5C51">
      <w:pPr>
        <w:jc w:val="both"/>
        <w:rPr>
          <w:lang w:val="en-GB"/>
        </w:rPr>
      </w:pPr>
      <w:r>
        <w:rPr>
          <w:shd w:val="clear" w:color="auto" w:fill="FFFFFF"/>
          <w:lang w:val="en-GB"/>
        </w:rPr>
        <w:t xml:space="preserve">Intrapreneur is an employee linked with the tasks development for the innovative ideas within the company project. The entrepreneur may not face the risks and outside rewards of the entrepreneur. </w:t>
      </w:r>
      <w:r w:rsidR="0028781C">
        <w:rPr>
          <w:shd w:val="clear" w:color="auto" w:fill="FFFFFF"/>
          <w:lang w:val="en-GB"/>
        </w:rPr>
        <w:t xml:space="preserve">Intrapreneur can </w:t>
      </w:r>
      <w:r w:rsidR="005B5C51">
        <w:rPr>
          <w:shd w:val="clear" w:color="auto" w:fill="FFFFFF"/>
          <w:lang w:val="en-GB"/>
        </w:rPr>
        <w:t>access on</w:t>
      </w:r>
      <w:r w:rsidR="0028781C">
        <w:rPr>
          <w:shd w:val="clear" w:color="auto" w:fill="FFFFFF"/>
          <w:lang w:val="en-GB"/>
        </w:rPr>
        <w:t xml:space="preserve"> the resources and capabilities of the company that has formed already. A difference is there between an entrepreneur and the intrapreneur. The entrepreneur is the individual who sets up the business with new ideas and </w:t>
      </w:r>
      <w:r w:rsidR="005B5C51">
        <w:rPr>
          <w:shd w:val="clear" w:color="auto" w:fill="FFFFFF"/>
          <w:lang w:val="en-GB"/>
        </w:rPr>
        <w:t>concepts</w:t>
      </w:r>
      <w:r w:rsidR="0028781C">
        <w:rPr>
          <w:shd w:val="clear" w:color="auto" w:fill="FFFFFF"/>
          <w:lang w:val="en-GB"/>
        </w:rPr>
        <w:t xml:space="preserve">. The intrapreneuer refers to as the employee in the organisation taking the charge and undertaking the innovations for the products, services and processes. </w:t>
      </w:r>
      <w:r w:rsidR="005B5C51">
        <w:rPr>
          <w:shd w:val="clear" w:color="auto" w:fill="FFFFFF"/>
          <w:lang w:val="en-GB"/>
        </w:rPr>
        <w:t>Entrepreneur</w:t>
      </w:r>
      <w:r w:rsidR="0028781C">
        <w:rPr>
          <w:shd w:val="clear" w:color="auto" w:fill="FFFFFF"/>
          <w:lang w:val="en-GB"/>
        </w:rPr>
        <w:t xml:space="preserve"> uses their resources</w:t>
      </w:r>
      <w:r w:rsidR="00DD1B4D">
        <w:rPr>
          <w:shd w:val="clear" w:color="auto" w:fill="FFFFFF"/>
          <w:lang w:val="en-GB"/>
        </w:rPr>
        <w:t xml:space="preserve"> (</w:t>
      </w:r>
      <w:r w:rsidR="00DD1B4D">
        <w:rPr>
          <w:shd w:val="clear" w:color="auto" w:fill="FFFFFF"/>
        </w:rPr>
        <w:t>Aina and Solikin, 2020)</w:t>
      </w:r>
      <w:r w:rsidR="0028781C">
        <w:rPr>
          <w:shd w:val="clear" w:color="auto" w:fill="FFFFFF"/>
          <w:lang w:val="en-GB"/>
        </w:rPr>
        <w:t xml:space="preserve">. </w:t>
      </w:r>
    </w:p>
    <w:p w:rsidR="00834ABC" w:rsidRDefault="0097411A" w:rsidP="005B5C51">
      <w:pPr>
        <w:jc w:val="both"/>
        <w:rPr>
          <w:lang w:val="en-GB"/>
        </w:rPr>
      </w:pPr>
      <w:r>
        <w:rPr>
          <w:lang w:val="en-GB"/>
        </w:rPr>
        <w:t xml:space="preserve">To draw the entrepreneurial traits many things need to be described for the individual entrepreneurs having many different traits that are not common for the entrepreneurs. Some traits are found within all entrepreneurs and these are to be applied to be successful in the entrepreneurial enterprise. </w:t>
      </w:r>
    </w:p>
    <w:p w:rsidR="00240840" w:rsidRDefault="0097411A" w:rsidP="005B5C51">
      <w:pPr>
        <w:pStyle w:val="ListParagraph"/>
        <w:numPr>
          <w:ilvl w:val="0"/>
          <w:numId w:val="1"/>
        </w:numPr>
        <w:jc w:val="both"/>
        <w:rPr>
          <w:lang w:val="en-GB"/>
        </w:rPr>
      </w:pPr>
      <w:r w:rsidRPr="00834ABC">
        <w:rPr>
          <w:lang w:val="en-GB"/>
        </w:rPr>
        <w:t xml:space="preserve">Confident is a trait of the entrepreneurs may be not all of them are born confident but this can be achieved becoming capable of it. </w:t>
      </w:r>
    </w:p>
    <w:p w:rsidR="00834ABC" w:rsidRDefault="00834ABC" w:rsidP="005B5C51">
      <w:pPr>
        <w:pStyle w:val="ListParagraph"/>
        <w:numPr>
          <w:ilvl w:val="0"/>
          <w:numId w:val="1"/>
        </w:numPr>
        <w:jc w:val="both"/>
        <w:rPr>
          <w:lang w:val="en-GB"/>
        </w:rPr>
      </w:pPr>
      <w:r>
        <w:rPr>
          <w:lang w:val="en-GB"/>
        </w:rPr>
        <w:t xml:space="preserve">Having the sense of an owner and ownership is all about taking the responsibility that is equal to achieve care and attention means for acting like an owner. Instead of watching the problem of someone the entrepreneurs are accustomed to take pride on themselves with a solution and leaving for the things to provide a better shape and </w:t>
      </w:r>
      <w:r>
        <w:rPr>
          <w:lang w:val="en-GB"/>
        </w:rPr>
        <w:lastRenderedPageBreak/>
        <w:t xml:space="preserve">improving the situations. Entrepreneur always hold himself responsible not to control the situations but the attempt of processing those. The entrepreneurs are responsible to teach other people for taking charge of hem. The smart entrepreneur uses the individual accountability ass the ultimate meaning linking the profitability, teamwork and success. </w:t>
      </w:r>
    </w:p>
    <w:p w:rsidR="00834ABC" w:rsidRDefault="00834ABC" w:rsidP="005B5C51">
      <w:pPr>
        <w:pStyle w:val="ListParagraph"/>
        <w:numPr>
          <w:ilvl w:val="0"/>
          <w:numId w:val="1"/>
        </w:numPr>
        <w:jc w:val="both"/>
        <w:rPr>
          <w:lang w:val="en-GB"/>
        </w:rPr>
      </w:pPr>
      <w:r>
        <w:rPr>
          <w:lang w:val="en-GB"/>
        </w:rPr>
        <w:t xml:space="preserve">Ability to communicate is one of the greatest trait an entrepreneur should have. The important part of business should be recognised by the entrepreneur as the element of humanities. The communication in the entrepreneurship state has to prepare forming the clients, employees and strategic partners for making the business and communication as the successful relationship key with the people. The entrepreneurs should have the communication skills in many forms irrespective of written form, verbal expertise and non-verbal messages within the language. The support of communication is similar to taking the advantage obtained from the </w:t>
      </w:r>
      <w:r w:rsidR="00324FB1">
        <w:rPr>
          <w:lang w:val="en-GB"/>
        </w:rPr>
        <w:t>t</w:t>
      </w:r>
      <w:r>
        <w:rPr>
          <w:lang w:val="en-GB"/>
        </w:rPr>
        <w:t xml:space="preserve">ools and resources. </w:t>
      </w:r>
    </w:p>
    <w:p w:rsidR="00324FB1" w:rsidRDefault="00324FB1" w:rsidP="005B5C51">
      <w:pPr>
        <w:pStyle w:val="ListParagraph"/>
        <w:numPr>
          <w:ilvl w:val="0"/>
          <w:numId w:val="1"/>
        </w:numPr>
        <w:jc w:val="both"/>
        <w:rPr>
          <w:lang w:val="en-GB"/>
        </w:rPr>
      </w:pPr>
      <w:r>
        <w:rPr>
          <w:lang w:val="en-GB"/>
        </w:rPr>
        <w:t xml:space="preserve">The passion to have for learning is a trait that an entrepreneur often act as the learners with a meaning of knowing and learning within the classroom setting. The passion must be for finding the information out, asking questions and practicing for the personal reading and research conduction. The passion for education let the entrepreneurs keen to know the people and different forms of things. </w:t>
      </w:r>
    </w:p>
    <w:p w:rsidR="00324FB1" w:rsidRDefault="00324FB1" w:rsidP="005B5C51">
      <w:pPr>
        <w:pStyle w:val="ListParagraph"/>
        <w:numPr>
          <w:ilvl w:val="0"/>
          <w:numId w:val="1"/>
        </w:numPr>
        <w:jc w:val="both"/>
        <w:rPr>
          <w:lang w:val="en-GB"/>
        </w:rPr>
      </w:pPr>
      <w:r>
        <w:rPr>
          <w:lang w:val="en-GB"/>
        </w:rPr>
        <w:t xml:space="preserve">To become the team player is a trait the entrepreneur should have. The business might not go for the teamwork but can go for the works to be done automatically. New ventures are carried out with greater personal and financial risks. The team players are known for the success with dynamic relationships. </w:t>
      </w:r>
    </w:p>
    <w:p w:rsidR="00324FB1" w:rsidRDefault="00324FB1" w:rsidP="005B5C51">
      <w:pPr>
        <w:pStyle w:val="ListParagraph"/>
        <w:numPr>
          <w:ilvl w:val="0"/>
          <w:numId w:val="1"/>
        </w:numPr>
        <w:jc w:val="both"/>
        <w:rPr>
          <w:lang w:val="en-GB"/>
        </w:rPr>
      </w:pPr>
      <w:r>
        <w:rPr>
          <w:lang w:val="en-GB"/>
        </w:rPr>
        <w:t xml:space="preserve">The system oriented trait is necessary in entrepreneurs as it can be applied like mathematical formulas and good system allowing for reproducing great results and less energy or resources. The entrepreneurs are to depend on the systems, people and looking for the system based solutions to search the human resource solutions before. </w:t>
      </w:r>
    </w:p>
    <w:p w:rsidR="00324FB1" w:rsidRDefault="00324FB1" w:rsidP="005B5C51">
      <w:pPr>
        <w:pStyle w:val="ListParagraph"/>
        <w:numPr>
          <w:ilvl w:val="0"/>
          <w:numId w:val="1"/>
        </w:numPr>
        <w:jc w:val="both"/>
        <w:rPr>
          <w:lang w:val="en-GB"/>
        </w:rPr>
      </w:pPr>
      <w:r>
        <w:rPr>
          <w:lang w:val="en-GB"/>
        </w:rPr>
        <w:t xml:space="preserve">Dedication is another fulfilment of the entrepreneurs for their plans, visions, and dreams with holding the purpose to generate enthusiasm within the organisation. The motivation should be presented as the target goal by an entrepreneur. It is </w:t>
      </w:r>
      <w:r w:rsidR="00D22A03">
        <w:rPr>
          <w:lang w:val="en-GB"/>
        </w:rPr>
        <w:t xml:space="preserve">used to clarify the objectives and narrowing the erroneous margin. Dedication of an entrepreneur brings the committed and positive outcomes that are willing to work for the needful things. </w:t>
      </w:r>
    </w:p>
    <w:p w:rsidR="00D22A03" w:rsidRDefault="00D22A03" w:rsidP="005B5C51">
      <w:pPr>
        <w:pStyle w:val="ListParagraph"/>
        <w:numPr>
          <w:ilvl w:val="0"/>
          <w:numId w:val="1"/>
        </w:numPr>
        <w:jc w:val="both"/>
        <w:rPr>
          <w:lang w:val="en-GB"/>
        </w:rPr>
      </w:pPr>
      <w:r>
        <w:rPr>
          <w:lang w:val="en-GB"/>
        </w:rPr>
        <w:lastRenderedPageBreak/>
        <w:t>The entrepreneur having the trait of feeling grateful opens up for receiving more and to appreciate for the grateful with respect. Entrepreneurs should have the flexibility for the change and demand adaption. It is about the investment for becoming thankful with reminding of the wealth toward the use of fulfilment, satisfaction and pleasure. These traits will bring accomplishments more for the works</w:t>
      </w:r>
      <w:r w:rsidR="00DD1B4D">
        <w:rPr>
          <w:lang w:val="en-GB"/>
        </w:rPr>
        <w:t xml:space="preserve"> (</w:t>
      </w:r>
      <w:r w:rsidR="00DD1B4D">
        <w:rPr>
          <w:shd w:val="clear" w:color="auto" w:fill="FFFFFF"/>
        </w:rPr>
        <w:t>Mittendorf</w:t>
      </w:r>
      <w:r w:rsidR="005B5C51" w:rsidRPr="005B5C51">
        <w:rPr>
          <w:i/>
          <w:shd w:val="clear" w:color="auto" w:fill="FFFFFF"/>
        </w:rPr>
        <w:t>et al.</w:t>
      </w:r>
      <w:r w:rsidR="00DD1B4D">
        <w:rPr>
          <w:shd w:val="clear" w:color="auto" w:fill="FFFFFF"/>
        </w:rPr>
        <w:t xml:space="preserve"> 2021). </w:t>
      </w:r>
    </w:p>
    <w:p w:rsidR="00D22A03" w:rsidRDefault="00D22A03" w:rsidP="005B5C51">
      <w:pPr>
        <w:pStyle w:val="ListParagraph"/>
        <w:numPr>
          <w:ilvl w:val="0"/>
          <w:numId w:val="1"/>
        </w:numPr>
        <w:jc w:val="both"/>
        <w:rPr>
          <w:lang w:val="en-GB"/>
        </w:rPr>
      </w:pPr>
      <w:r>
        <w:rPr>
          <w:lang w:val="en-GB"/>
        </w:rPr>
        <w:t xml:space="preserve">Optimistic character in the entrepreneur provides them the important insights for the valuable business lessons that are gained through first time experience. There are past shortcomings, failure and disappointments with the past that cannot be continued for the present or the future obstruction. An entrepreneur should have optimism and positive mind set up of an entrepreneur that helps to achieve greater accomplishments increasing the hopes. </w:t>
      </w:r>
    </w:p>
    <w:p w:rsidR="00D22A03" w:rsidRDefault="00D22A03" w:rsidP="005B5C51">
      <w:pPr>
        <w:pStyle w:val="ListParagraph"/>
        <w:numPr>
          <w:ilvl w:val="0"/>
          <w:numId w:val="1"/>
        </w:numPr>
        <w:jc w:val="both"/>
        <w:rPr>
          <w:lang w:val="en-GB"/>
        </w:rPr>
      </w:pPr>
      <w:r>
        <w:rPr>
          <w:lang w:val="en-GB"/>
        </w:rPr>
        <w:t xml:space="preserve">The leadership trait in the entrepreneurs helps them to lead for their self-motivation to perform a task with self-motivation. The importance of teamwork should understand the needs for appreciating others, support and rewarding others. The leadership quality in the entrepreneurs </w:t>
      </w:r>
      <w:r w:rsidR="00737768">
        <w:rPr>
          <w:lang w:val="en-GB"/>
        </w:rPr>
        <w:t xml:space="preserve">rise as the highest level of entrepreneurial freedom and progress. </w:t>
      </w:r>
    </w:p>
    <w:p w:rsidR="00737768" w:rsidRDefault="00737768" w:rsidP="005B5C51">
      <w:pPr>
        <w:jc w:val="both"/>
        <w:rPr>
          <w:lang w:val="en-GB"/>
        </w:rPr>
      </w:pPr>
      <w:r>
        <w:rPr>
          <w:lang w:val="en-GB"/>
        </w:rPr>
        <w:t xml:space="preserve">The entrepreneurship ability is a type of innovation related to the innate traits of entrepreneurship. </w:t>
      </w:r>
      <w:r w:rsidR="00FB69E0">
        <w:rPr>
          <w:lang w:val="en-GB"/>
        </w:rPr>
        <w:t>It is very desirable to have the capabilities for innovation, introduction of new technologies, efficiency increasing and productivity to generate new products and services as the characteristics and qualities of the entrepreneurs. It is according to the statement produced by Schumpter that entrepreneurs hold the characters inside them are creative, catalyst for economic changes and the tendency imagining the solutions to find the opportunities</w:t>
      </w:r>
      <w:r w:rsidR="00DD1B4D">
        <w:rPr>
          <w:lang w:val="en-GB"/>
        </w:rPr>
        <w:t xml:space="preserve"> (</w:t>
      </w:r>
      <w:r w:rsidR="00DD1B4D">
        <w:t>Schumpeter 1911)</w:t>
      </w:r>
      <w:r w:rsidR="00FB69E0">
        <w:rPr>
          <w:lang w:val="en-GB"/>
        </w:rPr>
        <w:t xml:space="preserve">. The characteristics in the entrepreneurs are found with four categories including the personal characteristics, interpersonal skills, critical and creative skills for thinking and for the practical skills. </w:t>
      </w:r>
    </w:p>
    <w:p w:rsidR="00FB69E0" w:rsidRPr="00737768" w:rsidRDefault="00FB69E0" w:rsidP="005B5C51">
      <w:pPr>
        <w:jc w:val="both"/>
        <w:rPr>
          <w:lang w:val="en-GB"/>
        </w:rPr>
      </w:pPr>
      <w:r>
        <w:rPr>
          <w:lang w:val="en-GB"/>
        </w:rPr>
        <w:t xml:space="preserve">The motivation skill should have in the entrepreneurs for leading the team and others. Successful entrepreneur has to depend on the early stage of business. Communications skills are competent with all types of communications with a need to communicate with others. The vision for the future is related to the potential clients, investors, and the team members and others. Listening characteristic is the ability that is needful for the business performance. Personal relation is the emotional intelligence should have as the characteristic. The ethics in the character are to act as the truthfulness that </w:t>
      </w:r>
      <w:r w:rsidR="00DD1B4D">
        <w:rPr>
          <w:lang w:val="en-GB"/>
        </w:rPr>
        <w:t>builds</w:t>
      </w:r>
      <w:r>
        <w:rPr>
          <w:lang w:val="en-GB"/>
        </w:rPr>
        <w:t xml:space="preserve"> up the happy and committed team. </w:t>
      </w:r>
    </w:p>
    <w:p w:rsidR="00240840" w:rsidRDefault="004014CC" w:rsidP="005B5C51">
      <w:pPr>
        <w:jc w:val="both"/>
        <w:rPr>
          <w:lang w:val="en-GB"/>
        </w:rPr>
      </w:pPr>
      <w:r>
        <w:rPr>
          <w:lang w:val="en-GB"/>
        </w:rPr>
        <w:lastRenderedPageBreak/>
        <w:t xml:space="preserve">To discuss the attributes it should be identified that the entrepreneurs should have the characters possessing for the responses to all the challenges, the learning from the mistakes and to take the personal initiatives in all the things in life. The characteristics are the key element that is present in the entrepreneurial competence. Traits make the people more and less capable for entrepreneurship additionally the thinking styles are to be discussed to keep the compatibility with the typologies well. Like the managers and the leaders the entrepreneur has the character influencing the string business around the world in countries. </w:t>
      </w:r>
    </w:p>
    <w:p w:rsidR="00DD1B4D" w:rsidRDefault="004014CC" w:rsidP="005B5C51">
      <w:pPr>
        <w:jc w:val="both"/>
        <w:rPr>
          <w:lang w:val="en-GB"/>
        </w:rPr>
      </w:pPr>
      <w:r>
        <w:rPr>
          <w:lang w:val="en-GB"/>
        </w:rPr>
        <w:t>To analyse the role of entrepreneurship the focus goes on the relationship for economic development. The economic development lacks the ‘general theory’ within the entrepreneurship surrounding the developmental varieties and experiences for making progress and extends the understanding for the entrepreneurship process responsible for the development. The entrepreneur theory focuses on the heterogeneity of beliefs adding the values of resources as stated by Alvarez and Busenitz (2001). In the words of Reynolds (2005) the entrepreneurship function can be conceptualised as the part of discovery for the opportunities and creation for the new economic activities through creating new organisation. Although the basic theory cannot be found to carry out the study of this types that results into the approximations on the basis of anecdotes and fragmented reasoning. The economic development is a theory that contradicts with ‘general theory’ of entrepreneurship</w:t>
      </w:r>
      <w:r w:rsidR="00DD1B4D">
        <w:rPr>
          <w:lang w:val="en-GB"/>
        </w:rPr>
        <w:t xml:space="preserve"> (</w:t>
      </w:r>
      <w:r w:rsidR="00DD1B4D">
        <w:rPr>
          <w:shd w:val="clear" w:color="auto" w:fill="FFFFFF"/>
        </w:rPr>
        <w:t>Kouakou</w:t>
      </w:r>
      <w:r w:rsidR="005B5C51" w:rsidRPr="005B5C51">
        <w:rPr>
          <w:i/>
          <w:shd w:val="clear" w:color="auto" w:fill="FFFFFF"/>
        </w:rPr>
        <w:t>et al.</w:t>
      </w:r>
      <w:r w:rsidR="00DD1B4D">
        <w:rPr>
          <w:lang w:val="en-GB"/>
        </w:rPr>
        <w:t xml:space="preserve"> 2019).</w:t>
      </w:r>
      <w:r>
        <w:rPr>
          <w:lang w:val="en-GB"/>
        </w:rPr>
        <w:t xml:space="preserve"> It is proved to be the variety of developmental outcomes</w:t>
      </w:r>
      <w:r w:rsidR="00FE4AC4">
        <w:rPr>
          <w:lang w:val="en-GB"/>
        </w:rPr>
        <w:t xml:space="preserve"> with economic development. The theory of Frank Knight’s Risk Bearing Theory introduces the risk adoption dimension as the part of central characteristics of entrepreneurship by Frank Knight. The theory adopts by early economists like Richard Cantillon and J B Say adding the risk-taking dimensions. </w:t>
      </w:r>
    </w:p>
    <w:p w:rsidR="007F6D59" w:rsidRDefault="00FE4AC4" w:rsidP="005B5C51">
      <w:pPr>
        <w:jc w:val="both"/>
        <w:rPr>
          <w:lang w:val="en-GB"/>
        </w:rPr>
      </w:pPr>
      <w:r>
        <w:rPr>
          <w:lang w:val="en-GB"/>
        </w:rPr>
        <w:t xml:space="preserve">In Alfred Marshall’s Theory of Entrepreneurship the principles of economics have been described (1890) holding the certain features including labour, capital producing the four factors of production and considered entrepreneurship. These are considered as the driving factors and the theory includes the successful entrepreneurs like the complete industry understanding, good skills of leadership, insights on the demand and supply following the changes and willingness that is acted as risky insights. </w:t>
      </w:r>
    </w:p>
    <w:p w:rsidR="00240840" w:rsidRPr="00FE4AC4" w:rsidRDefault="00240840" w:rsidP="005B5C51">
      <w:pPr>
        <w:pStyle w:val="Heading2"/>
        <w:spacing w:line="360" w:lineRule="auto"/>
        <w:jc w:val="both"/>
        <w:rPr>
          <w:lang w:val="en-GB"/>
        </w:rPr>
      </w:pPr>
      <w:bookmarkStart w:id="3" w:name="_Toc101215387"/>
      <w:r w:rsidRPr="00FE4AC4">
        <w:rPr>
          <w:lang w:val="en-GB"/>
        </w:rPr>
        <w:t>Differentiates between ‘for profit’ and ‘not for profit’ small organizations</w:t>
      </w:r>
      <w:bookmarkEnd w:id="3"/>
    </w:p>
    <w:p w:rsidR="00FE4AC4" w:rsidRDefault="00FE4AC4" w:rsidP="005B5C51">
      <w:pPr>
        <w:jc w:val="both"/>
        <w:rPr>
          <w:lang w:val="en-GB"/>
        </w:rPr>
      </w:pPr>
      <w:r>
        <w:rPr>
          <w:lang w:val="en-GB"/>
        </w:rPr>
        <w:t xml:space="preserve">The basic aspects for the business organisations are related to the purpose of profit motive. There are two types of organisations profit and non-profit organisations. There are certain </w:t>
      </w:r>
      <w:r>
        <w:rPr>
          <w:lang w:val="en-GB"/>
        </w:rPr>
        <w:lastRenderedPageBreak/>
        <w:t xml:space="preserve">misconceptions about the non-profit organisations with the belief holding buost of the people as true and real making the business profit from the activity of business. In the real sense the non-profit organisations are to make profit from the activities of business and </w:t>
      </w:r>
      <w:r w:rsidR="005B080C">
        <w:rPr>
          <w:lang w:val="en-GB"/>
        </w:rPr>
        <w:t>profit handling does not differentiate two organisations. The basic comparison for the profit and non-profit organisation is described below –</w:t>
      </w:r>
    </w:p>
    <w:p w:rsidR="007F6D59" w:rsidRDefault="005B080C" w:rsidP="005B5C51">
      <w:pPr>
        <w:jc w:val="both"/>
        <w:rPr>
          <w:lang w:val="en-GB"/>
        </w:rPr>
      </w:pPr>
      <w:r>
        <w:rPr>
          <w:lang w:val="en-GB"/>
        </w:rPr>
        <w:t>The profit organisation acts to operate the earning profit for the owner of the business referred to as For-profit or Profit organisation. On the other hand, the non-profit organisation acts as the legal entity operating the serving in the society as the entire part. The profit organisation keeps the profit motive and non-profit organisation hols the service delivery motive. A profit organisation is always forms as the sole proprietorship, partnership firm of the company. The non-profit organisations are the public hospitals, clubs, trustees and the society and so on. The management for the profit organisation includes sole proprietor, partners and directors in many cases</w:t>
      </w:r>
      <w:r w:rsidR="00DD1B4D">
        <w:rPr>
          <w:lang w:val="en-GB"/>
        </w:rPr>
        <w:t xml:space="preserve"> (</w:t>
      </w:r>
      <w:r w:rsidR="00DD1B4D">
        <w:rPr>
          <w:shd w:val="clear" w:color="auto" w:fill="FFFFFF"/>
        </w:rPr>
        <w:t xml:space="preserve">Suci, </w:t>
      </w:r>
      <w:r w:rsidR="005B5C51" w:rsidRPr="005B5C51">
        <w:rPr>
          <w:i/>
          <w:shd w:val="clear" w:color="auto" w:fill="FFFFFF"/>
        </w:rPr>
        <w:t>et al.</w:t>
      </w:r>
      <w:r w:rsidR="00DD1B4D">
        <w:rPr>
          <w:shd w:val="clear" w:color="auto" w:fill="FFFFFF"/>
        </w:rPr>
        <w:t xml:space="preserve"> 2020)</w:t>
      </w:r>
      <w:r>
        <w:rPr>
          <w:lang w:val="en-GB"/>
        </w:rPr>
        <w:t xml:space="preserve">. </w:t>
      </w:r>
    </w:p>
    <w:p w:rsidR="005B080C" w:rsidRPr="00095DC4" w:rsidRDefault="005B080C" w:rsidP="005B5C51">
      <w:pPr>
        <w:jc w:val="both"/>
        <w:rPr>
          <w:lang w:val="en-GB"/>
        </w:rPr>
      </w:pPr>
      <w:r>
        <w:rPr>
          <w:lang w:val="en-GB"/>
        </w:rPr>
        <w:t xml:space="preserve">The non-profit organisation is related to committees, trustees, and governing bodies. The source of revenue in the profit organisation comes from selling of goods and services and for the non-profit organisations the revenue sources are derived from subscription, donation and membership fees. The profit organisation commenced through capital contributing by the owners and the non-profit organisations are commenced through donation funds from government grant subscription. The financial statement the profit organisation gets is the forms of income statement, balance sheet and cash flow statement. The non-profit organisation financial statement is the types of receipt &amp; payment A/c, income and expenditure A/c and Balance sheet. The profit organisation earns money over and above the transferred profit to the capital account and non-profit organisation earns money from transferred surplus to capital fund. </w:t>
      </w:r>
    </w:p>
    <w:p w:rsidR="00240840" w:rsidRDefault="005B080C" w:rsidP="005B5C51">
      <w:pPr>
        <w:jc w:val="both"/>
        <w:rPr>
          <w:lang w:val="en-GB"/>
        </w:rPr>
      </w:pPr>
      <w:r>
        <w:rPr>
          <w:lang w:val="en-GB"/>
        </w:rPr>
        <w:t>In the business of profit organisation the primary and key aim is related to the profit generation from the regular operations with maximising the owners wealth called as profit organisation. Like the airlines companies, con</w:t>
      </w:r>
      <w:r w:rsidR="00252976">
        <w:rPr>
          <w:lang w:val="en-GB"/>
        </w:rPr>
        <w:t xml:space="preserve">struction companies are the </w:t>
      </w:r>
      <w:r>
        <w:rPr>
          <w:lang w:val="en-GB"/>
        </w:rPr>
        <w:t xml:space="preserve">profit organisations or the profit organisations. The business structure is stand upon the partnership or sole </w:t>
      </w:r>
      <w:r w:rsidR="00252976">
        <w:rPr>
          <w:lang w:val="en-GB"/>
        </w:rPr>
        <w:t>proprietorship</w:t>
      </w:r>
      <w:r>
        <w:rPr>
          <w:lang w:val="en-GB"/>
        </w:rPr>
        <w:t xml:space="preserve">. </w:t>
      </w:r>
      <w:r w:rsidR="00252976">
        <w:rPr>
          <w:lang w:val="en-GB"/>
        </w:rPr>
        <w:t>The profit earns in the future from certain entities retaining the business in the reserve forms distributing the dividend of the owners</w:t>
      </w:r>
      <w:r w:rsidR="00DD1B4D">
        <w:rPr>
          <w:lang w:val="en-GB"/>
        </w:rPr>
        <w:t xml:space="preserve"> (</w:t>
      </w:r>
      <w:r w:rsidR="00DD1B4D">
        <w:rPr>
          <w:shd w:val="clear" w:color="auto" w:fill="FFFFFF"/>
        </w:rPr>
        <w:t>Karacsony</w:t>
      </w:r>
      <w:r w:rsidR="005B5C51" w:rsidRPr="005B5C51">
        <w:rPr>
          <w:i/>
          <w:shd w:val="clear" w:color="auto" w:fill="FFFFFF"/>
        </w:rPr>
        <w:t>et al.</w:t>
      </w:r>
      <w:r w:rsidR="00DD1B4D">
        <w:rPr>
          <w:shd w:val="clear" w:color="auto" w:fill="FFFFFF"/>
        </w:rPr>
        <w:t xml:space="preserve"> 2020)</w:t>
      </w:r>
      <w:r w:rsidR="00252976">
        <w:rPr>
          <w:lang w:val="en-GB"/>
        </w:rPr>
        <w:t xml:space="preserve">. </w:t>
      </w:r>
    </w:p>
    <w:p w:rsidR="00252976" w:rsidRPr="00095DC4" w:rsidRDefault="00252976" w:rsidP="005B5C51">
      <w:pPr>
        <w:jc w:val="both"/>
        <w:rPr>
          <w:lang w:val="en-GB"/>
        </w:rPr>
      </w:pPr>
      <w:r>
        <w:rPr>
          <w:lang w:val="en-GB"/>
        </w:rPr>
        <w:t xml:space="preserve">On the other hand the non-profit organisations suggest the legal organisation to keep the primary purpose promoting the public goods instead of making profit. The group of people in </w:t>
      </w:r>
      <w:r>
        <w:rPr>
          <w:lang w:val="en-GB"/>
        </w:rPr>
        <w:lastRenderedPageBreak/>
        <w:t xml:space="preserve">this type of organisations are found to come with common purpose and providing services to the members and the people. The managing committee has to care for the management consisting with a group of individuals chosen from the members. The members are aimed to endorse for the social causes support on definite views. The non-profit organisations are the religious institutions, public hospitals, cooperative societies those collect funds from the donation, subscription, government, membership fees, charity etc. </w:t>
      </w:r>
    </w:p>
    <w:p w:rsidR="005E4C68" w:rsidRPr="00252976" w:rsidRDefault="005E4C68" w:rsidP="005B5C51">
      <w:pPr>
        <w:pStyle w:val="Heading1"/>
        <w:spacing w:line="360" w:lineRule="auto"/>
        <w:jc w:val="both"/>
        <w:rPr>
          <w:lang w:val="en-GB"/>
        </w:rPr>
      </w:pPr>
      <w:bookmarkStart w:id="4" w:name="_Toc101215388"/>
      <w:r w:rsidRPr="00252976">
        <w:rPr>
          <w:lang w:val="en-GB"/>
        </w:rPr>
        <w:t>Conclusion</w:t>
      </w:r>
      <w:bookmarkEnd w:id="4"/>
    </w:p>
    <w:p w:rsidR="005E4C68" w:rsidRPr="00095DC4" w:rsidRDefault="0028781C" w:rsidP="005B5C51">
      <w:pPr>
        <w:jc w:val="both"/>
        <w:rPr>
          <w:lang w:val="en-GB"/>
        </w:rPr>
      </w:pPr>
      <w:r>
        <w:rPr>
          <w:lang w:val="en-GB"/>
        </w:rPr>
        <w:t xml:space="preserve">The report has prepared assuming the gap between small business and big business firms. The report has produced the overall entrepreneurial activities making a difference with enterprise and intrapreneur. Many theories have been produced to support the entrepreneurship state. The success and impacts have been measured with deep understanding for the values and impacts between enterprise and mostly the value of entrepreneurship. The intrapreneurship has been considered as the sub-filed of the entrepreneurship. </w:t>
      </w:r>
      <w:r w:rsidR="005E4C68" w:rsidRPr="00095DC4">
        <w:rPr>
          <w:lang w:val="en-GB"/>
        </w:rPr>
        <w:br w:type="page"/>
      </w:r>
    </w:p>
    <w:p w:rsidR="005E4C68" w:rsidRPr="00095DC4" w:rsidRDefault="005E4C68" w:rsidP="005B5C51">
      <w:pPr>
        <w:pStyle w:val="Heading1"/>
        <w:spacing w:line="360" w:lineRule="auto"/>
        <w:jc w:val="both"/>
        <w:rPr>
          <w:lang w:val="en-GB"/>
        </w:rPr>
      </w:pPr>
      <w:bookmarkStart w:id="5" w:name="_Toc101215389"/>
      <w:r w:rsidRPr="00095DC4">
        <w:rPr>
          <w:lang w:val="en-GB"/>
        </w:rPr>
        <w:lastRenderedPageBreak/>
        <w:t>References</w:t>
      </w:r>
      <w:bookmarkEnd w:id="5"/>
    </w:p>
    <w:p w:rsidR="00DD1B4D" w:rsidRPr="00095DC4" w:rsidRDefault="00DD1B4D" w:rsidP="005B5C51">
      <w:pPr>
        <w:jc w:val="both"/>
        <w:rPr>
          <w:lang w:val="en-GB"/>
        </w:rPr>
      </w:pPr>
      <w:r>
        <w:rPr>
          <w:shd w:val="clear" w:color="auto" w:fill="FFFFFF"/>
        </w:rPr>
        <w:t>Aina, Q. and Solikin, I., 2020. Entrepreneurship and intrapreneurship: How supporting corporate performance. </w:t>
      </w:r>
      <w:r>
        <w:rPr>
          <w:i/>
          <w:iCs/>
          <w:shd w:val="clear" w:color="auto" w:fill="FFFFFF"/>
        </w:rPr>
        <w:t>Review of Integrative Business and Economics Research</w:t>
      </w:r>
      <w:r>
        <w:rPr>
          <w:shd w:val="clear" w:color="auto" w:fill="FFFFFF"/>
        </w:rPr>
        <w:t>, </w:t>
      </w:r>
      <w:r>
        <w:rPr>
          <w:i/>
          <w:iCs/>
          <w:shd w:val="clear" w:color="auto" w:fill="FFFFFF"/>
        </w:rPr>
        <w:t>9</w:t>
      </w:r>
      <w:r>
        <w:rPr>
          <w:shd w:val="clear" w:color="auto" w:fill="FFFFFF"/>
        </w:rPr>
        <w:t>, pp.288-297.</w:t>
      </w:r>
    </w:p>
    <w:p w:rsidR="00DD1B4D" w:rsidRDefault="00DD1B4D" w:rsidP="005B5C51">
      <w:pPr>
        <w:jc w:val="both"/>
        <w:rPr>
          <w:lang w:val="en-GB"/>
        </w:rPr>
      </w:pPr>
      <w:r>
        <w:t>Alvarez, L. S., Martin, A. M. D., and Casielles, R. V. 2007. Relationship marketing and information and communication technologies analysis of retail travel agencies. Journal of Travel Research, 45(4), 453–463</w:t>
      </w:r>
    </w:p>
    <w:p w:rsidR="00DD1B4D" w:rsidRDefault="00DD1B4D" w:rsidP="005B5C51">
      <w:pPr>
        <w:jc w:val="both"/>
        <w:rPr>
          <w:lang w:val="en-GB"/>
        </w:rPr>
      </w:pPr>
      <w:r>
        <w:rPr>
          <w:shd w:val="clear" w:color="auto" w:fill="FFFFFF"/>
        </w:rPr>
        <w:t>Karacsony, P., Vinichenko, M.V., Demchenko, T.S., Szabo, S. and Demchenko, M.V., 2020. EXAMINING THE CHARACTERISTICS OF THE LEADERS IN NON-PROFIT ORGANIZATIONS. </w:t>
      </w:r>
      <w:r>
        <w:rPr>
          <w:i/>
          <w:iCs/>
          <w:shd w:val="clear" w:color="auto" w:fill="FFFFFF"/>
        </w:rPr>
        <w:t>Economic Studies</w:t>
      </w:r>
      <w:r>
        <w:rPr>
          <w:shd w:val="clear" w:color="auto" w:fill="FFFFFF"/>
        </w:rPr>
        <w:t>, </w:t>
      </w:r>
      <w:r>
        <w:rPr>
          <w:i/>
          <w:iCs/>
          <w:shd w:val="clear" w:color="auto" w:fill="FFFFFF"/>
        </w:rPr>
        <w:t>29</w:t>
      </w:r>
      <w:r>
        <w:rPr>
          <w:shd w:val="clear" w:color="auto" w:fill="FFFFFF"/>
        </w:rPr>
        <w:t>(4).</w:t>
      </w:r>
    </w:p>
    <w:p w:rsidR="00DD1B4D" w:rsidRDefault="00DD1B4D" w:rsidP="005B5C51">
      <w:pPr>
        <w:jc w:val="both"/>
        <w:rPr>
          <w:lang w:val="en-GB"/>
        </w:rPr>
      </w:pPr>
      <w:r>
        <w:rPr>
          <w:shd w:val="clear" w:color="auto" w:fill="FFFFFF"/>
        </w:rPr>
        <w:t>Kouakou, K.K.E., Li, C., Akolgo, I.G. and Tchamekwen, A.M., 2019. Evolution view of entrepreneurial mindset theory. </w:t>
      </w:r>
      <w:r>
        <w:rPr>
          <w:i/>
          <w:iCs/>
          <w:shd w:val="clear" w:color="auto" w:fill="FFFFFF"/>
        </w:rPr>
        <w:t>International Journal of Business and Social Science</w:t>
      </w:r>
      <w:r>
        <w:rPr>
          <w:shd w:val="clear" w:color="auto" w:fill="FFFFFF"/>
        </w:rPr>
        <w:t>, </w:t>
      </w:r>
      <w:r>
        <w:rPr>
          <w:i/>
          <w:iCs/>
          <w:shd w:val="clear" w:color="auto" w:fill="FFFFFF"/>
        </w:rPr>
        <w:t>10</w:t>
      </w:r>
      <w:r>
        <w:rPr>
          <w:shd w:val="clear" w:color="auto" w:fill="FFFFFF"/>
        </w:rPr>
        <w:t>(6), pp.116-129.</w:t>
      </w:r>
    </w:p>
    <w:p w:rsidR="00DD1B4D" w:rsidRDefault="00DD1B4D" w:rsidP="005B5C51">
      <w:pPr>
        <w:jc w:val="both"/>
        <w:rPr>
          <w:lang w:val="en-GB"/>
        </w:rPr>
      </w:pPr>
      <w:r>
        <w:rPr>
          <w:shd w:val="clear" w:color="auto" w:fill="FFFFFF"/>
        </w:rPr>
        <w:t>Mittendorf, B., Shin, J. and Yoon, D.H., 2021. Information Disclosure Policy and Its Implications: Ratcheting in Supply Chains. </w:t>
      </w:r>
      <w:r>
        <w:rPr>
          <w:i/>
          <w:iCs/>
          <w:shd w:val="clear" w:color="auto" w:fill="FFFFFF"/>
        </w:rPr>
        <w:t>Journal of Marketing Research</w:t>
      </w:r>
      <w:r>
        <w:rPr>
          <w:shd w:val="clear" w:color="auto" w:fill="FFFFFF"/>
        </w:rPr>
        <w:t>, p.00222437211035115.</w:t>
      </w:r>
    </w:p>
    <w:p w:rsidR="00DD1B4D" w:rsidRDefault="00DD1B4D" w:rsidP="005B5C51">
      <w:pPr>
        <w:jc w:val="both"/>
        <w:rPr>
          <w:shd w:val="clear" w:color="auto" w:fill="FFFFFF"/>
          <w:lang w:val="en-GB"/>
        </w:rPr>
      </w:pPr>
      <w:r w:rsidRPr="00095DC4">
        <w:rPr>
          <w:shd w:val="clear" w:color="auto" w:fill="FFFFFF"/>
          <w:lang w:val="en-GB"/>
        </w:rPr>
        <w:t>Savoiu, G., 2010. Enterprise, entrepreneur and entrepreneurship-the main semantic chain in contemporary economics. </w:t>
      </w:r>
      <w:r w:rsidRPr="00095DC4">
        <w:rPr>
          <w:i/>
          <w:iCs/>
          <w:shd w:val="clear" w:color="auto" w:fill="FFFFFF"/>
          <w:lang w:val="en-GB"/>
        </w:rPr>
        <w:t>Limbajşi context. Revistainternaţională de lingvistică, semioticăşiştiinţăliterară</w:t>
      </w:r>
      <w:r w:rsidRPr="00095DC4">
        <w:rPr>
          <w:shd w:val="clear" w:color="auto" w:fill="FFFFFF"/>
          <w:lang w:val="en-GB"/>
        </w:rPr>
        <w:t>, (1), pp.65-74.</w:t>
      </w:r>
    </w:p>
    <w:p w:rsidR="00DD1B4D" w:rsidRDefault="00DD1B4D" w:rsidP="005B5C51">
      <w:pPr>
        <w:jc w:val="both"/>
        <w:rPr>
          <w:lang w:val="en-GB"/>
        </w:rPr>
      </w:pPr>
      <w:r>
        <w:t>Schumpeter, J.A. 1911. The Theory of Economic Development. Cambridge: Harvard University Press. This work does not include selfemployment in its empirical analysis. We define self employment as working for profit and not for wages.</w:t>
      </w:r>
    </w:p>
    <w:p w:rsidR="00DD1B4D" w:rsidRDefault="00DD1B4D" w:rsidP="005B5C51">
      <w:pPr>
        <w:jc w:val="both"/>
        <w:rPr>
          <w:lang w:val="en-GB"/>
        </w:rPr>
      </w:pPr>
      <w:r>
        <w:rPr>
          <w:shd w:val="clear" w:color="auto" w:fill="FFFFFF"/>
        </w:rPr>
        <w:t>Suci, I.G.S., Sonhadji, A., Imron, A. and Arifin, I., 2020, February. HUMAN RESOURCE MANAGEMENT BASED KNOWLEDGE: TOWARDS EDUCATION PROFESSIONAL ORGANIZATION. In </w:t>
      </w:r>
      <w:r>
        <w:rPr>
          <w:i/>
          <w:iCs/>
          <w:shd w:val="clear" w:color="auto" w:fill="FFFFFF"/>
        </w:rPr>
        <w:t>INTERNATIONAL SEMINAR ON EDUCATION</w:t>
      </w:r>
      <w:r>
        <w:rPr>
          <w:shd w:val="clear" w:color="auto" w:fill="FFFFFF"/>
        </w:rPr>
        <w:t> (pp. 190-194).</w:t>
      </w:r>
    </w:p>
    <w:p w:rsidR="005E4C68" w:rsidRPr="00DD1B4D" w:rsidRDefault="005E4C68" w:rsidP="007F6D59"/>
    <w:p w:rsidR="0028781C" w:rsidRPr="00095DC4" w:rsidRDefault="0028781C" w:rsidP="007F6D59">
      <w:pPr>
        <w:rPr>
          <w:lang w:val="en-GB"/>
        </w:rPr>
      </w:pPr>
    </w:p>
    <w:sectPr w:rsidR="0028781C" w:rsidRPr="00095DC4" w:rsidSect="0028781C">
      <w:footerReference w:type="default" r:id="rId8"/>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62C" w:rsidRDefault="0012162C" w:rsidP="0028781C">
      <w:pPr>
        <w:spacing w:after="0" w:line="240" w:lineRule="auto"/>
      </w:pPr>
      <w:r>
        <w:separator/>
      </w:r>
    </w:p>
  </w:endnote>
  <w:endnote w:type="continuationSeparator" w:id="1">
    <w:p w:rsidR="0012162C" w:rsidRDefault="0012162C" w:rsidP="002878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0696327"/>
      <w:docPartObj>
        <w:docPartGallery w:val="Page Numbers (Bottom of Page)"/>
        <w:docPartUnique/>
      </w:docPartObj>
    </w:sdtPr>
    <w:sdtEndPr>
      <w:rPr>
        <w:noProof/>
        <w:sz w:val="20"/>
      </w:rPr>
    </w:sdtEndPr>
    <w:sdtContent>
      <w:p w:rsidR="0028781C" w:rsidRPr="005B5C51" w:rsidRDefault="006D5CF0">
        <w:pPr>
          <w:pStyle w:val="Footer"/>
          <w:jc w:val="right"/>
          <w:rPr>
            <w:sz w:val="20"/>
          </w:rPr>
        </w:pPr>
        <w:r w:rsidRPr="005B5C51">
          <w:rPr>
            <w:sz w:val="20"/>
          </w:rPr>
          <w:fldChar w:fldCharType="begin"/>
        </w:r>
        <w:r w:rsidR="0028781C" w:rsidRPr="005B5C51">
          <w:rPr>
            <w:sz w:val="20"/>
          </w:rPr>
          <w:instrText xml:space="preserve"> PAGE   \* MERGEFORMAT </w:instrText>
        </w:r>
        <w:r w:rsidRPr="005B5C51">
          <w:rPr>
            <w:sz w:val="20"/>
          </w:rPr>
          <w:fldChar w:fldCharType="separate"/>
        </w:r>
        <w:r w:rsidR="00A50249">
          <w:rPr>
            <w:noProof/>
            <w:sz w:val="20"/>
          </w:rPr>
          <w:t>2</w:t>
        </w:r>
        <w:r w:rsidRPr="005B5C51">
          <w:rPr>
            <w:noProof/>
            <w:sz w:val="20"/>
          </w:rPr>
          <w:fldChar w:fldCharType="end"/>
        </w:r>
      </w:p>
    </w:sdtContent>
  </w:sdt>
  <w:p w:rsidR="0028781C" w:rsidRDefault="002878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62C" w:rsidRDefault="0012162C" w:rsidP="0028781C">
      <w:pPr>
        <w:spacing w:after="0" w:line="240" w:lineRule="auto"/>
      </w:pPr>
      <w:r>
        <w:separator/>
      </w:r>
    </w:p>
  </w:footnote>
  <w:footnote w:type="continuationSeparator" w:id="1">
    <w:p w:rsidR="0012162C" w:rsidRDefault="0012162C" w:rsidP="002878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947508"/>
    <w:multiLevelType w:val="hybridMultilevel"/>
    <w:tmpl w:val="C6AC2D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efaultTabStop w:val="720"/>
  <w:characterSpacingControl w:val="doNotCompress"/>
  <w:footnotePr>
    <w:footnote w:id="0"/>
    <w:footnote w:id="1"/>
  </w:footnotePr>
  <w:endnotePr>
    <w:endnote w:id="0"/>
    <w:endnote w:id="1"/>
  </w:endnotePr>
  <w:compat/>
  <w:rsids>
    <w:rsidRoot w:val="00096D7A"/>
    <w:rsid w:val="00027135"/>
    <w:rsid w:val="00034CA8"/>
    <w:rsid w:val="0005404D"/>
    <w:rsid w:val="00095DC4"/>
    <w:rsid w:val="00096D7A"/>
    <w:rsid w:val="00114A4C"/>
    <w:rsid w:val="0012162C"/>
    <w:rsid w:val="0022502D"/>
    <w:rsid w:val="00240840"/>
    <w:rsid w:val="00252976"/>
    <w:rsid w:val="0028781C"/>
    <w:rsid w:val="00324FB1"/>
    <w:rsid w:val="003D5D8A"/>
    <w:rsid w:val="004014CC"/>
    <w:rsid w:val="004D68CB"/>
    <w:rsid w:val="005B080C"/>
    <w:rsid w:val="005B5C51"/>
    <w:rsid w:val="005E4C68"/>
    <w:rsid w:val="0061249F"/>
    <w:rsid w:val="006D5CF0"/>
    <w:rsid w:val="006E1F84"/>
    <w:rsid w:val="00737768"/>
    <w:rsid w:val="0074352B"/>
    <w:rsid w:val="007D3041"/>
    <w:rsid w:val="007F6D59"/>
    <w:rsid w:val="00834ABC"/>
    <w:rsid w:val="00841BA3"/>
    <w:rsid w:val="00851124"/>
    <w:rsid w:val="008F55D9"/>
    <w:rsid w:val="00925C71"/>
    <w:rsid w:val="0093697B"/>
    <w:rsid w:val="00950221"/>
    <w:rsid w:val="00962EE7"/>
    <w:rsid w:val="0097411A"/>
    <w:rsid w:val="009B0360"/>
    <w:rsid w:val="009B526E"/>
    <w:rsid w:val="009D425A"/>
    <w:rsid w:val="00A11287"/>
    <w:rsid w:val="00A50249"/>
    <w:rsid w:val="00A77B5F"/>
    <w:rsid w:val="00A805C7"/>
    <w:rsid w:val="00AF390B"/>
    <w:rsid w:val="00B24E23"/>
    <w:rsid w:val="00B55D92"/>
    <w:rsid w:val="00D22A03"/>
    <w:rsid w:val="00DD1B4D"/>
    <w:rsid w:val="00E51AF9"/>
    <w:rsid w:val="00ED38D2"/>
    <w:rsid w:val="00EE58DD"/>
    <w:rsid w:val="00FB69E0"/>
    <w:rsid w:val="00FE4AC4"/>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5C7"/>
    <w:pPr>
      <w:spacing w:line="360" w:lineRule="auto"/>
    </w:pPr>
    <w:rPr>
      <w:rFonts w:ascii="Times New Roman" w:hAnsi="Times New Roman"/>
      <w:sz w:val="24"/>
      <w:lang w:val="en-US"/>
    </w:rPr>
  </w:style>
  <w:style w:type="paragraph" w:styleId="Heading1">
    <w:name w:val="heading 1"/>
    <w:basedOn w:val="Normal"/>
    <w:next w:val="Normal"/>
    <w:link w:val="Heading1Char"/>
    <w:uiPriority w:val="9"/>
    <w:qFormat/>
    <w:rsid w:val="00EE58DD"/>
    <w:pPr>
      <w:keepNext/>
      <w:keepLines/>
      <w:spacing w:before="480" w:after="0" w:line="240" w:lineRule="auto"/>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E58DD"/>
    <w:pPr>
      <w:keepNext/>
      <w:keepLines/>
      <w:spacing w:before="200" w:after="0" w:line="240" w:lineRule="auto"/>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8DD"/>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EE58DD"/>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97411A"/>
    <w:rPr>
      <w:color w:val="0000FF" w:themeColor="hyperlink"/>
      <w:u w:val="single"/>
    </w:rPr>
  </w:style>
  <w:style w:type="paragraph" w:styleId="ListParagraph">
    <w:name w:val="List Paragraph"/>
    <w:basedOn w:val="Normal"/>
    <w:uiPriority w:val="34"/>
    <w:qFormat/>
    <w:rsid w:val="00834ABC"/>
    <w:pPr>
      <w:ind w:left="720"/>
      <w:contextualSpacing/>
    </w:pPr>
  </w:style>
  <w:style w:type="paragraph" w:styleId="Header">
    <w:name w:val="header"/>
    <w:basedOn w:val="Normal"/>
    <w:link w:val="HeaderChar"/>
    <w:uiPriority w:val="99"/>
    <w:unhideWhenUsed/>
    <w:rsid w:val="00287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81C"/>
    <w:rPr>
      <w:rFonts w:ascii="Times New Roman" w:hAnsi="Times New Roman"/>
      <w:sz w:val="24"/>
      <w:lang w:val="en-US"/>
    </w:rPr>
  </w:style>
  <w:style w:type="paragraph" w:styleId="Footer">
    <w:name w:val="footer"/>
    <w:basedOn w:val="Normal"/>
    <w:link w:val="FooterChar"/>
    <w:uiPriority w:val="99"/>
    <w:unhideWhenUsed/>
    <w:rsid w:val="00287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81C"/>
    <w:rPr>
      <w:rFonts w:ascii="Times New Roman" w:hAnsi="Times New Roman"/>
      <w:sz w:val="24"/>
      <w:lang w:val="en-US"/>
    </w:rPr>
  </w:style>
  <w:style w:type="paragraph" w:styleId="TOCHeading">
    <w:name w:val="TOC Heading"/>
    <w:basedOn w:val="Heading1"/>
    <w:next w:val="Normal"/>
    <w:uiPriority w:val="39"/>
    <w:semiHidden/>
    <w:unhideWhenUsed/>
    <w:qFormat/>
    <w:rsid w:val="007F6D59"/>
    <w:pPr>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7F6D59"/>
    <w:pPr>
      <w:spacing w:after="100"/>
    </w:pPr>
  </w:style>
  <w:style w:type="paragraph" w:styleId="TOC2">
    <w:name w:val="toc 2"/>
    <w:basedOn w:val="Normal"/>
    <w:next w:val="Normal"/>
    <w:autoRedefine/>
    <w:uiPriority w:val="39"/>
    <w:unhideWhenUsed/>
    <w:rsid w:val="007F6D59"/>
    <w:pPr>
      <w:spacing w:after="100"/>
      <w:ind w:left="240"/>
    </w:pPr>
  </w:style>
  <w:style w:type="paragraph" w:styleId="BalloonText">
    <w:name w:val="Balloon Text"/>
    <w:basedOn w:val="Normal"/>
    <w:link w:val="BalloonTextChar"/>
    <w:uiPriority w:val="99"/>
    <w:semiHidden/>
    <w:unhideWhenUsed/>
    <w:rsid w:val="007F6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D59"/>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74556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18AC5-CE0D-433E-88D0-D152427D9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2865</Words>
  <Characters>16618</Characters>
  <Application>Microsoft Office Word</Application>
  <DocSecurity>0</DocSecurity>
  <Lines>263</Lines>
  <Paragraphs>63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Rupa</dc:creator>
  <cp:lastModifiedBy>win7</cp:lastModifiedBy>
  <cp:revision>18</cp:revision>
  <dcterms:created xsi:type="dcterms:W3CDTF">2022-04-18T12:44:00Z</dcterms:created>
  <dcterms:modified xsi:type="dcterms:W3CDTF">2022-04-28T10:49:00Z</dcterms:modified>
</cp:coreProperties>
</file>