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E8E4D" w14:textId="77777777" w:rsidR="00DA2DDD" w:rsidRPr="00F86A5C" w:rsidRDefault="00DA2DDD" w:rsidP="00F86A5C">
      <w:pPr>
        <w:jc w:val="center"/>
        <w:rPr>
          <w:rFonts w:eastAsia="Times New Roman"/>
          <w:b/>
          <w:sz w:val="32"/>
          <w:szCs w:val="32"/>
        </w:rPr>
      </w:pPr>
    </w:p>
    <w:p w14:paraId="0075F83E" w14:textId="77777777" w:rsidR="00DA2DDD" w:rsidRPr="00F86A5C" w:rsidRDefault="00DA2DDD" w:rsidP="00F86A5C">
      <w:pPr>
        <w:jc w:val="center"/>
        <w:rPr>
          <w:rFonts w:eastAsia="Times New Roman"/>
          <w:b/>
          <w:sz w:val="32"/>
          <w:szCs w:val="32"/>
        </w:rPr>
      </w:pPr>
    </w:p>
    <w:p w14:paraId="48C114F3" w14:textId="77777777" w:rsidR="00DA2DDD" w:rsidRPr="00F86A5C" w:rsidRDefault="00DA2DDD" w:rsidP="00F86A5C">
      <w:pPr>
        <w:jc w:val="center"/>
        <w:rPr>
          <w:rFonts w:eastAsia="Times New Roman"/>
          <w:b/>
          <w:sz w:val="32"/>
          <w:szCs w:val="32"/>
        </w:rPr>
      </w:pPr>
    </w:p>
    <w:p w14:paraId="324D917C" w14:textId="77777777" w:rsidR="00DA2DDD" w:rsidRPr="00F86A5C" w:rsidRDefault="00DA2DDD" w:rsidP="00F86A5C">
      <w:pPr>
        <w:jc w:val="center"/>
        <w:rPr>
          <w:rFonts w:eastAsia="Times New Roman"/>
          <w:b/>
          <w:sz w:val="32"/>
          <w:szCs w:val="32"/>
        </w:rPr>
      </w:pPr>
    </w:p>
    <w:p w14:paraId="64D313DE" w14:textId="77777777" w:rsidR="00DA2DDD" w:rsidRPr="00F86A5C" w:rsidRDefault="00DA2DDD" w:rsidP="00F86A5C">
      <w:pPr>
        <w:jc w:val="center"/>
        <w:rPr>
          <w:rFonts w:eastAsia="Times New Roman"/>
          <w:b/>
          <w:sz w:val="32"/>
          <w:szCs w:val="32"/>
        </w:rPr>
      </w:pPr>
    </w:p>
    <w:p w14:paraId="10AE12FA" w14:textId="77777777" w:rsidR="00DA2DDD" w:rsidRPr="00F86A5C" w:rsidRDefault="00DA2DDD" w:rsidP="00F86A5C">
      <w:pPr>
        <w:jc w:val="center"/>
        <w:rPr>
          <w:rFonts w:eastAsia="Times New Roman"/>
          <w:b/>
          <w:sz w:val="32"/>
          <w:szCs w:val="32"/>
        </w:rPr>
      </w:pPr>
    </w:p>
    <w:p w14:paraId="011AC6CF" w14:textId="77777777" w:rsidR="00DA2DDD" w:rsidRPr="00F86A5C" w:rsidRDefault="00DA2DDD" w:rsidP="00F86A5C">
      <w:pPr>
        <w:jc w:val="center"/>
        <w:rPr>
          <w:rFonts w:eastAsia="Times New Roman"/>
          <w:b/>
          <w:sz w:val="32"/>
          <w:szCs w:val="32"/>
        </w:rPr>
      </w:pPr>
    </w:p>
    <w:p w14:paraId="7B499956" w14:textId="77777777" w:rsidR="00DA2DDD" w:rsidRPr="00F86A5C" w:rsidRDefault="00DA2DDD" w:rsidP="00F86A5C">
      <w:pPr>
        <w:jc w:val="center"/>
        <w:rPr>
          <w:rFonts w:eastAsia="Times New Roman"/>
          <w:b/>
          <w:sz w:val="32"/>
          <w:szCs w:val="32"/>
        </w:rPr>
      </w:pPr>
    </w:p>
    <w:p w14:paraId="518C638A" w14:textId="77777777" w:rsidR="00DA2DDD" w:rsidRPr="00F86A5C" w:rsidRDefault="00DA2DDD" w:rsidP="00F86A5C">
      <w:pPr>
        <w:jc w:val="center"/>
        <w:rPr>
          <w:rFonts w:eastAsia="Times New Roman"/>
          <w:b/>
          <w:sz w:val="32"/>
          <w:szCs w:val="32"/>
        </w:rPr>
      </w:pPr>
    </w:p>
    <w:p w14:paraId="11D38EB6" w14:textId="77777777" w:rsidR="00DA2DDD" w:rsidRPr="00F86A5C" w:rsidRDefault="00DA2DDD" w:rsidP="00F86A5C">
      <w:pPr>
        <w:jc w:val="center"/>
        <w:rPr>
          <w:rFonts w:eastAsia="Times New Roman"/>
          <w:b/>
          <w:sz w:val="32"/>
          <w:szCs w:val="32"/>
        </w:rPr>
      </w:pPr>
    </w:p>
    <w:p w14:paraId="1E596EF2" w14:textId="70066DDF" w:rsidR="00DA2DDD" w:rsidRPr="00F86A5C" w:rsidRDefault="006068BF" w:rsidP="006068BF">
      <w:pPr>
        <w:rPr>
          <w:rFonts w:eastAsia="Times New Roman"/>
          <w:b/>
          <w:sz w:val="32"/>
          <w:szCs w:val="32"/>
        </w:rPr>
      </w:pPr>
      <w:r>
        <w:rPr>
          <w:rFonts w:eastAsia="Times New Roman"/>
          <w:b/>
          <w:sz w:val="32"/>
          <w:szCs w:val="32"/>
        </w:rPr>
        <w:t xml:space="preserve">                      STUDENT </w:t>
      </w:r>
      <w:proofErr w:type="gramStart"/>
      <w:r>
        <w:rPr>
          <w:rFonts w:eastAsia="Times New Roman"/>
          <w:b/>
          <w:sz w:val="32"/>
          <w:szCs w:val="32"/>
        </w:rPr>
        <w:t>NAME:VICTOR</w:t>
      </w:r>
      <w:proofErr w:type="gramEnd"/>
      <w:r>
        <w:rPr>
          <w:rFonts w:eastAsia="Times New Roman"/>
          <w:b/>
          <w:sz w:val="32"/>
          <w:szCs w:val="32"/>
        </w:rPr>
        <w:t>-IOAN TALPAN</w:t>
      </w:r>
    </w:p>
    <w:p w14:paraId="6801F3D5" w14:textId="46501752" w:rsidR="00DA2DDD" w:rsidRPr="00F86A5C" w:rsidRDefault="006068BF" w:rsidP="00F86A5C">
      <w:pPr>
        <w:jc w:val="center"/>
        <w:rPr>
          <w:rFonts w:eastAsia="Times New Roman"/>
          <w:b/>
          <w:sz w:val="32"/>
          <w:szCs w:val="32"/>
        </w:rPr>
      </w:pPr>
      <w:r>
        <w:rPr>
          <w:rFonts w:eastAsia="Times New Roman"/>
          <w:b/>
          <w:sz w:val="32"/>
          <w:szCs w:val="32"/>
        </w:rPr>
        <w:t xml:space="preserve">             MODULE </w:t>
      </w:r>
      <w:proofErr w:type="gramStart"/>
      <w:r>
        <w:rPr>
          <w:rFonts w:eastAsia="Times New Roman"/>
          <w:b/>
          <w:sz w:val="32"/>
          <w:szCs w:val="32"/>
        </w:rPr>
        <w:t>NAME:</w:t>
      </w:r>
      <w:r w:rsidR="00AB59F7" w:rsidRPr="00F86A5C">
        <w:rPr>
          <w:rFonts w:eastAsia="Times New Roman"/>
          <w:b/>
          <w:sz w:val="32"/>
          <w:szCs w:val="32"/>
        </w:rPr>
        <w:t>PERSONNEL</w:t>
      </w:r>
      <w:proofErr w:type="gramEnd"/>
      <w:r w:rsidR="00AB59F7" w:rsidRPr="00F86A5C">
        <w:rPr>
          <w:rFonts w:eastAsia="Times New Roman"/>
          <w:b/>
          <w:sz w:val="32"/>
          <w:szCs w:val="32"/>
        </w:rPr>
        <w:t xml:space="preserve"> </w:t>
      </w:r>
      <w:r>
        <w:rPr>
          <w:rFonts w:eastAsia="Times New Roman"/>
          <w:b/>
          <w:sz w:val="32"/>
          <w:szCs w:val="32"/>
        </w:rPr>
        <w:t xml:space="preserve"> </w:t>
      </w:r>
      <w:r w:rsidR="00AB59F7" w:rsidRPr="00F86A5C">
        <w:rPr>
          <w:rFonts w:eastAsia="Times New Roman"/>
          <w:b/>
          <w:sz w:val="32"/>
          <w:szCs w:val="32"/>
        </w:rPr>
        <w:t>RESOURCING</w:t>
      </w:r>
      <w:r>
        <w:rPr>
          <w:rFonts w:eastAsia="Times New Roman"/>
          <w:b/>
          <w:sz w:val="32"/>
          <w:szCs w:val="32"/>
        </w:rPr>
        <w:t xml:space="preserve"> AND </w:t>
      </w:r>
      <w:r w:rsidR="00AB59F7" w:rsidRPr="00F86A5C">
        <w:rPr>
          <w:rFonts w:eastAsia="Times New Roman"/>
          <w:b/>
          <w:sz w:val="32"/>
          <w:szCs w:val="32"/>
        </w:rPr>
        <w:t>DEVELOPMENT</w:t>
      </w:r>
      <w:r>
        <w:rPr>
          <w:rFonts w:eastAsia="Times New Roman"/>
          <w:b/>
          <w:sz w:val="32"/>
          <w:szCs w:val="32"/>
        </w:rPr>
        <w:t xml:space="preserve"> </w:t>
      </w:r>
    </w:p>
    <w:p w14:paraId="2DF41BE1" w14:textId="15461481" w:rsidR="00A33836" w:rsidRDefault="006068BF" w:rsidP="006068BF">
      <w:pPr>
        <w:rPr>
          <w:rFonts w:eastAsia="Times New Roman"/>
          <w:b/>
          <w:sz w:val="32"/>
          <w:szCs w:val="32"/>
        </w:rPr>
      </w:pPr>
      <w:r>
        <w:rPr>
          <w:rFonts w:eastAsia="Times New Roman"/>
          <w:b/>
          <w:sz w:val="32"/>
          <w:szCs w:val="32"/>
        </w:rPr>
        <w:t xml:space="preserve">                                         BMIH505</w:t>
      </w:r>
    </w:p>
    <w:p w14:paraId="3C8D4CA4" w14:textId="23DE5F9D" w:rsidR="006068BF" w:rsidRPr="00F86A5C" w:rsidRDefault="006068BF" w:rsidP="006068BF">
      <w:pPr>
        <w:rPr>
          <w:rFonts w:eastAsia="Times New Roman"/>
          <w:b/>
          <w:sz w:val="32"/>
          <w:szCs w:val="32"/>
        </w:rPr>
      </w:pPr>
      <w:r>
        <w:rPr>
          <w:rFonts w:eastAsia="Times New Roman"/>
          <w:b/>
          <w:sz w:val="32"/>
          <w:szCs w:val="32"/>
        </w:rPr>
        <w:t xml:space="preserve">                     LECTURER’S NAME:KATHRYN ROBERTS</w:t>
      </w:r>
    </w:p>
    <w:p w14:paraId="08DE56FD" w14:textId="77777777" w:rsidR="00A33836" w:rsidRPr="00F86A5C" w:rsidRDefault="00AB59F7" w:rsidP="00F86A5C">
      <w:pPr>
        <w:rPr>
          <w:rFonts w:eastAsia="Times New Roman"/>
          <w:b/>
          <w:sz w:val="32"/>
          <w:szCs w:val="32"/>
        </w:rPr>
      </w:pPr>
      <w:r w:rsidRPr="00F86A5C">
        <w:rPr>
          <w:rFonts w:eastAsia="Times New Roman"/>
          <w:b/>
          <w:sz w:val="32"/>
          <w:szCs w:val="32"/>
        </w:rPr>
        <w:br w:type="page"/>
      </w:r>
    </w:p>
    <w:sdt>
      <w:sdtPr>
        <w:rPr>
          <w:rFonts w:ascii="Arial" w:eastAsia="Arial" w:hAnsi="Arial" w:cs="Arial"/>
          <w:b w:val="0"/>
          <w:bCs w:val="0"/>
          <w:color w:val="222222"/>
          <w:sz w:val="24"/>
          <w:szCs w:val="24"/>
          <w:highlight w:val="white"/>
          <w:lang w:val="en-IN" w:eastAsia="en-IN"/>
        </w:rPr>
        <w:id w:val="1289935229"/>
        <w:docPartObj>
          <w:docPartGallery w:val="Table of Contents"/>
          <w:docPartUnique/>
        </w:docPartObj>
      </w:sdtPr>
      <w:sdtEndPr>
        <w:rPr>
          <w:noProof/>
        </w:rPr>
      </w:sdtEndPr>
      <w:sdtContent>
        <w:p w14:paraId="54BBEFFE" w14:textId="77777777" w:rsidR="00A33836" w:rsidRPr="00F86A5C" w:rsidRDefault="00AB59F7" w:rsidP="00F86A5C">
          <w:pPr>
            <w:pStyle w:val="TOCHeading"/>
            <w:jc w:val="center"/>
            <w:rPr>
              <w:color w:val="000000" w:themeColor="text1"/>
            </w:rPr>
          </w:pPr>
          <w:r w:rsidRPr="00F86A5C">
            <w:rPr>
              <w:color w:val="000000" w:themeColor="text1"/>
            </w:rPr>
            <w:t>Table of Contents</w:t>
          </w:r>
        </w:p>
        <w:p w14:paraId="48F2B312" w14:textId="77777777" w:rsidR="00D35444" w:rsidRDefault="00AB59F7">
          <w:pPr>
            <w:pStyle w:val="TOC1"/>
            <w:tabs>
              <w:tab w:val="right" w:leader="dot" w:pos="9019"/>
            </w:tabs>
            <w:rPr>
              <w:rFonts w:asciiTheme="minorHAnsi" w:eastAsiaTheme="minorEastAsia" w:hAnsiTheme="minorHAnsi" w:cstheme="minorBidi"/>
              <w:noProof/>
              <w:color w:val="auto"/>
              <w:sz w:val="22"/>
              <w:szCs w:val="22"/>
              <w:highlight w:val="none"/>
            </w:rPr>
          </w:pPr>
          <w:r w:rsidRPr="00F86A5C">
            <w:fldChar w:fldCharType="begin"/>
          </w:r>
          <w:r w:rsidRPr="00F86A5C">
            <w:instrText xml:space="preserve"> TOC \o "1-3" \h \z \u </w:instrText>
          </w:r>
          <w:r w:rsidRPr="00F86A5C">
            <w:fldChar w:fldCharType="separate"/>
          </w:r>
          <w:hyperlink w:anchor="_Toc128502169" w:history="1">
            <w:r w:rsidR="00D35444" w:rsidRPr="009A62D7">
              <w:rPr>
                <w:rStyle w:val="Hyperlink"/>
                <w:noProof/>
              </w:rPr>
              <w:t>Introduction and Background</w:t>
            </w:r>
            <w:r w:rsidR="00D35444">
              <w:rPr>
                <w:noProof/>
                <w:webHidden/>
              </w:rPr>
              <w:tab/>
            </w:r>
            <w:r w:rsidR="00D35444">
              <w:rPr>
                <w:noProof/>
                <w:webHidden/>
              </w:rPr>
              <w:fldChar w:fldCharType="begin"/>
            </w:r>
            <w:r w:rsidR="00D35444">
              <w:rPr>
                <w:noProof/>
                <w:webHidden/>
              </w:rPr>
              <w:instrText xml:space="preserve"> PAGEREF _Toc128502169 \h </w:instrText>
            </w:r>
            <w:r w:rsidR="00D35444">
              <w:rPr>
                <w:noProof/>
                <w:webHidden/>
              </w:rPr>
            </w:r>
            <w:r w:rsidR="00D35444">
              <w:rPr>
                <w:noProof/>
                <w:webHidden/>
              </w:rPr>
              <w:fldChar w:fldCharType="separate"/>
            </w:r>
            <w:r w:rsidR="00D35444">
              <w:rPr>
                <w:noProof/>
                <w:webHidden/>
              </w:rPr>
              <w:t>3</w:t>
            </w:r>
            <w:r w:rsidR="00D35444">
              <w:rPr>
                <w:noProof/>
                <w:webHidden/>
              </w:rPr>
              <w:fldChar w:fldCharType="end"/>
            </w:r>
          </w:hyperlink>
        </w:p>
        <w:p w14:paraId="21CCA48A" w14:textId="77777777" w:rsidR="00D35444" w:rsidRDefault="00000000">
          <w:pPr>
            <w:pStyle w:val="TOC1"/>
            <w:tabs>
              <w:tab w:val="right" w:leader="dot" w:pos="9019"/>
            </w:tabs>
            <w:rPr>
              <w:rFonts w:asciiTheme="minorHAnsi" w:eastAsiaTheme="minorEastAsia" w:hAnsiTheme="minorHAnsi" w:cstheme="minorBidi"/>
              <w:noProof/>
              <w:color w:val="auto"/>
              <w:sz w:val="22"/>
              <w:szCs w:val="22"/>
              <w:highlight w:val="none"/>
            </w:rPr>
          </w:pPr>
          <w:hyperlink w:anchor="_Toc128502170" w:history="1">
            <w:r w:rsidR="00D35444" w:rsidRPr="009A62D7">
              <w:rPr>
                <w:rStyle w:val="Hyperlink"/>
                <w:noProof/>
              </w:rPr>
              <w:t>Discussion/Literature</w:t>
            </w:r>
            <w:r w:rsidR="00D35444">
              <w:rPr>
                <w:noProof/>
                <w:webHidden/>
              </w:rPr>
              <w:tab/>
            </w:r>
            <w:r w:rsidR="00D35444">
              <w:rPr>
                <w:noProof/>
                <w:webHidden/>
              </w:rPr>
              <w:fldChar w:fldCharType="begin"/>
            </w:r>
            <w:r w:rsidR="00D35444">
              <w:rPr>
                <w:noProof/>
                <w:webHidden/>
              </w:rPr>
              <w:instrText xml:space="preserve"> PAGEREF _Toc128502170 \h </w:instrText>
            </w:r>
            <w:r w:rsidR="00D35444">
              <w:rPr>
                <w:noProof/>
                <w:webHidden/>
              </w:rPr>
            </w:r>
            <w:r w:rsidR="00D35444">
              <w:rPr>
                <w:noProof/>
                <w:webHidden/>
              </w:rPr>
              <w:fldChar w:fldCharType="separate"/>
            </w:r>
            <w:r w:rsidR="00D35444">
              <w:rPr>
                <w:noProof/>
                <w:webHidden/>
              </w:rPr>
              <w:t>4</w:t>
            </w:r>
            <w:r w:rsidR="00D35444">
              <w:rPr>
                <w:noProof/>
                <w:webHidden/>
              </w:rPr>
              <w:fldChar w:fldCharType="end"/>
            </w:r>
          </w:hyperlink>
        </w:p>
        <w:p w14:paraId="42D1044B" w14:textId="77777777" w:rsidR="00D35444" w:rsidRDefault="00000000">
          <w:pPr>
            <w:pStyle w:val="TOC2"/>
            <w:tabs>
              <w:tab w:val="right" w:leader="dot" w:pos="9019"/>
            </w:tabs>
            <w:rPr>
              <w:rFonts w:asciiTheme="minorHAnsi" w:eastAsiaTheme="minorEastAsia" w:hAnsiTheme="minorHAnsi" w:cstheme="minorBidi"/>
              <w:noProof/>
              <w:color w:val="auto"/>
              <w:sz w:val="22"/>
              <w:szCs w:val="22"/>
              <w:highlight w:val="none"/>
            </w:rPr>
          </w:pPr>
          <w:hyperlink w:anchor="_Toc128502171" w:history="1">
            <w:r w:rsidR="00D35444" w:rsidRPr="009A62D7">
              <w:rPr>
                <w:rStyle w:val="Hyperlink"/>
                <w:noProof/>
              </w:rPr>
              <w:t>Current external challenges facing the hotel and the industry</w:t>
            </w:r>
            <w:r w:rsidR="00D35444">
              <w:rPr>
                <w:noProof/>
                <w:webHidden/>
              </w:rPr>
              <w:tab/>
            </w:r>
            <w:r w:rsidR="00D35444">
              <w:rPr>
                <w:noProof/>
                <w:webHidden/>
              </w:rPr>
              <w:fldChar w:fldCharType="begin"/>
            </w:r>
            <w:r w:rsidR="00D35444">
              <w:rPr>
                <w:noProof/>
                <w:webHidden/>
              </w:rPr>
              <w:instrText xml:space="preserve"> PAGEREF _Toc128502171 \h </w:instrText>
            </w:r>
            <w:r w:rsidR="00D35444">
              <w:rPr>
                <w:noProof/>
                <w:webHidden/>
              </w:rPr>
            </w:r>
            <w:r w:rsidR="00D35444">
              <w:rPr>
                <w:noProof/>
                <w:webHidden/>
              </w:rPr>
              <w:fldChar w:fldCharType="separate"/>
            </w:r>
            <w:r w:rsidR="00D35444">
              <w:rPr>
                <w:noProof/>
                <w:webHidden/>
              </w:rPr>
              <w:t>4</w:t>
            </w:r>
            <w:r w:rsidR="00D35444">
              <w:rPr>
                <w:noProof/>
                <w:webHidden/>
              </w:rPr>
              <w:fldChar w:fldCharType="end"/>
            </w:r>
          </w:hyperlink>
        </w:p>
        <w:p w14:paraId="679E99FE" w14:textId="77777777" w:rsidR="00D35444" w:rsidRDefault="00000000">
          <w:pPr>
            <w:pStyle w:val="TOC2"/>
            <w:tabs>
              <w:tab w:val="right" w:leader="dot" w:pos="9019"/>
            </w:tabs>
            <w:rPr>
              <w:rFonts w:asciiTheme="minorHAnsi" w:eastAsiaTheme="minorEastAsia" w:hAnsiTheme="minorHAnsi" w:cstheme="minorBidi"/>
              <w:noProof/>
              <w:color w:val="auto"/>
              <w:sz w:val="22"/>
              <w:szCs w:val="22"/>
              <w:highlight w:val="none"/>
            </w:rPr>
          </w:pPr>
          <w:hyperlink w:anchor="_Toc128502172" w:history="1">
            <w:r w:rsidR="00D35444" w:rsidRPr="009A62D7">
              <w:rPr>
                <w:rStyle w:val="Hyperlink"/>
                <w:noProof/>
                <w:shd w:val="clear" w:color="auto" w:fill="FFFFFF"/>
              </w:rPr>
              <w:t xml:space="preserve">Issues regarding the </w:t>
            </w:r>
            <w:r w:rsidR="00D35444" w:rsidRPr="009A62D7">
              <w:rPr>
                <w:rStyle w:val="Hyperlink"/>
                <w:noProof/>
              </w:rPr>
              <w:t>employee</w:t>
            </w:r>
            <w:r w:rsidR="00D35444" w:rsidRPr="009A62D7">
              <w:rPr>
                <w:rStyle w:val="Hyperlink"/>
                <w:noProof/>
                <w:shd w:val="clear" w:color="auto" w:fill="FFFFFF"/>
              </w:rPr>
              <w:t xml:space="preserve"> retention rate Meenakshi</w:t>
            </w:r>
            <w:r w:rsidR="00D35444">
              <w:rPr>
                <w:noProof/>
                <w:webHidden/>
              </w:rPr>
              <w:tab/>
            </w:r>
            <w:r w:rsidR="00D35444">
              <w:rPr>
                <w:noProof/>
                <w:webHidden/>
              </w:rPr>
              <w:fldChar w:fldCharType="begin"/>
            </w:r>
            <w:r w:rsidR="00D35444">
              <w:rPr>
                <w:noProof/>
                <w:webHidden/>
              </w:rPr>
              <w:instrText xml:space="preserve"> PAGEREF _Toc128502172 \h </w:instrText>
            </w:r>
            <w:r w:rsidR="00D35444">
              <w:rPr>
                <w:noProof/>
                <w:webHidden/>
              </w:rPr>
            </w:r>
            <w:r w:rsidR="00D35444">
              <w:rPr>
                <w:noProof/>
                <w:webHidden/>
              </w:rPr>
              <w:fldChar w:fldCharType="separate"/>
            </w:r>
            <w:r w:rsidR="00D35444">
              <w:rPr>
                <w:noProof/>
                <w:webHidden/>
              </w:rPr>
              <w:t>8</w:t>
            </w:r>
            <w:r w:rsidR="00D35444">
              <w:rPr>
                <w:noProof/>
                <w:webHidden/>
              </w:rPr>
              <w:fldChar w:fldCharType="end"/>
            </w:r>
          </w:hyperlink>
        </w:p>
        <w:p w14:paraId="4A86A2EE" w14:textId="77777777" w:rsidR="00D35444" w:rsidRDefault="00000000">
          <w:pPr>
            <w:pStyle w:val="TOC2"/>
            <w:tabs>
              <w:tab w:val="right" w:leader="dot" w:pos="9019"/>
            </w:tabs>
            <w:rPr>
              <w:rFonts w:asciiTheme="minorHAnsi" w:eastAsiaTheme="minorEastAsia" w:hAnsiTheme="minorHAnsi" w:cstheme="minorBidi"/>
              <w:noProof/>
              <w:color w:val="auto"/>
              <w:sz w:val="22"/>
              <w:szCs w:val="22"/>
              <w:highlight w:val="none"/>
            </w:rPr>
          </w:pPr>
          <w:hyperlink w:anchor="_Toc128502173" w:history="1">
            <w:r w:rsidR="00D35444" w:rsidRPr="009A62D7">
              <w:rPr>
                <w:rStyle w:val="Hyperlink"/>
                <w:noProof/>
                <w:shd w:val="clear" w:color="auto" w:fill="FFFFFF"/>
              </w:rPr>
              <w:t>Potential solutions</w:t>
            </w:r>
            <w:r w:rsidR="00D35444">
              <w:rPr>
                <w:noProof/>
                <w:webHidden/>
              </w:rPr>
              <w:tab/>
            </w:r>
            <w:r w:rsidR="00D35444">
              <w:rPr>
                <w:noProof/>
                <w:webHidden/>
              </w:rPr>
              <w:fldChar w:fldCharType="begin"/>
            </w:r>
            <w:r w:rsidR="00D35444">
              <w:rPr>
                <w:noProof/>
                <w:webHidden/>
              </w:rPr>
              <w:instrText xml:space="preserve"> PAGEREF _Toc128502173 \h </w:instrText>
            </w:r>
            <w:r w:rsidR="00D35444">
              <w:rPr>
                <w:noProof/>
                <w:webHidden/>
              </w:rPr>
            </w:r>
            <w:r w:rsidR="00D35444">
              <w:rPr>
                <w:noProof/>
                <w:webHidden/>
              </w:rPr>
              <w:fldChar w:fldCharType="separate"/>
            </w:r>
            <w:r w:rsidR="00D35444">
              <w:rPr>
                <w:noProof/>
                <w:webHidden/>
              </w:rPr>
              <w:t>9</w:t>
            </w:r>
            <w:r w:rsidR="00D35444">
              <w:rPr>
                <w:noProof/>
                <w:webHidden/>
              </w:rPr>
              <w:fldChar w:fldCharType="end"/>
            </w:r>
          </w:hyperlink>
        </w:p>
        <w:p w14:paraId="2A254F64" w14:textId="77777777" w:rsidR="00D35444" w:rsidRDefault="00000000">
          <w:pPr>
            <w:pStyle w:val="TOC1"/>
            <w:tabs>
              <w:tab w:val="right" w:leader="dot" w:pos="9019"/>
            </w:tabs>
            <w:rPr>
              <w:rFonts w:asciiTheme="minorHAnsi" w:eastAsiaTheme="minorEastAsia" w:hAnsiTheme="minorHAnsi" w:cstheme="minorBidi"/>
              <w:noProof/>
              <w:color w:val="auto"/>
              <w:sz w:val="22"/>
              <w:szCs w:val="22"/>
              <w:highlight w:val="none"/>
            </w:rPr>
          </w:pPr>
          <w:hyperlink w:anchor="_Toc128502174" w:history="1">
            <w:r w:rsidR="00D35444" w:rsidRPr="009A62D7">
              <w:rPr>
                <w:rStyle w:val="Hyperlink"/>
                <w:noProof/>
                <w:shd w:val="clear" w:color="auto" w:fill="FFFFFF"/>
              </w:rPr>
              <w:t xml:space="preserve">Evaluation and </w:t>
            </w:r>
            <w:r w:rsidR="00D35444" w:rsidRPr="009A62D7">
              <w:rPr>
                <w:rStyle w:val="Hyperlink"/>
                <w:noProof/>
              </w:rPr>
              <w:t>Conclusion</w:t>
            </w:r>
            <w:r w:rsidR="00D35444">
              <w:rPr>
                <w:noProof/>
                <w:webHidden/>
              </w:rPr>
              <w:tab/>
            </w:r>
            <w:r w:rsidR="00D35444">
              <w:rPr>
                <w:noProof/>
                <w:webHidden/>
              </w:rPr>
              <w:fldChar w:fldCharType="begin"/>
            </w:r>
            <w:r w:rsidR="00D35444">
              <w:rPr>
                <w:noProof/>
                <w:webHidden/>
              </w:rPr>
              <w:instrText xml:space="preserve"> PAGEREF _Toc128502174 \h </w:instrText>
            </w:r>
            <w:r w:rsidR="00D35444">
              <w:rPr>
                <w:noProof/>
                <w:webHidden/>
              </w:rPr>
            </w:r>
            <w:r w:rsidR="00D35444">
              <w:rPr>
                <w:noProof/>
                <w:webHidden/>
              </w:rPr>
              <w:fldChar w:fldCharType="separate"/>
            </w:r>
            <w:r w:rsidR="00D35444">
              <w:rPr>
                <w:noProof/>
                <w:webHidden/>
              </w:rPr>
              <w:t>9</w:t>
            </w:r>
            <w:r w:rsidR="00D35444">
              <w:rPr>
                <w:noProof/>
                <w:webHidden/>
              </w:rPr>
              <w:fldChar w:fldCharType="end"/>
            </w:r>
          </w:hyperlink>
        </w:p>
        <w:p w14:paraId="74637B61" w14:textId="77777777" w:rsidR="00D35444" w:rsidRDefault="00000000">
          <w:pPr>
            <w:pStyle w:val="TOC1"/>
            <w:tabs>
              <w:tab w:val="right" w:leader="dot" w:pos="9019"/>
            </w:tabs>
            <w:rPr>
              <w:rFonts w:asciiTheme="minorHAnsi" w:eastAsiaTheme="minorEastAsia" w:hAnsiTheme="minorHAnsi" w:cstheme="minorBidi"/>
              <w:noProof/>
              <w:color w:val="auto"/>
              <w:sz w:val="22"/>
              <w:szCs w:val="22"/>
              <w:highlight w:val="none"/>
            </w:rPr>
          </w:pPr>
          <w:hyperlink w:anchor="_Toc128502175" w:history="1">
            <w:r w:rsidR="00D35444" w:rsidRPr="009A62D7">
              <w:rPr>
                <w:rStyle w:val="Hyperlink"/>
                <w:noProof/>
              </w:rPr>
              <w:t>References</w:t>
            </w:r>
            <w:r w:rsidR="00D35444">
              <w:rPr>
                <w:noProof/>
                <w:webHidden/>
              </w:rPr>
              <w:tab/>
            </w:r>
            <w:r w:rsidR="00D35444">
              <w:rPr>
                <w:noProof/>
                <w:webHidden/>
              </w:rPr>
              <w:fldChar w:fldCharType="begin"/>
            </w:r>
            <w:r w:rsidR="00D35444">
              <w:rPr>
                <w:noProof/>
                <w:webHidden/>
              </w:rPr>
              <w:instrText xml:space="preserve"> PAGEREF _Toc128502175 \h </w:instrText>
            </w:r>
            <w:r w:rsidR="00D35444">
              <w:rPr>
                <w:noProof/>
                <w:webHidden/>
              </w:rPr>
            </w:r>
            <w:r w:rsidR="00D35444">
              <w:rPr>
                <w:noProof/>
                <w:webHidden/>
              </w:rPr>
              <w:fldChar w:fldCharType="separate"/>
            </w:r>
            <w:r w:rsidR="00D35444">
              <w:rPr>
                <w:noProof/>
                <w:webHidden/>
              </w:rPr>
              <w:t>11</w:t>
            </w:r>
            <w:r w:rsidR="00D35444">
              <w:rPr>
                <w:noProof/>
                <w:webHidden/>
              </w:rPr>
              <w:fldChar w:fldCharType="end"/>
            </w:r>
          </w:hyperlink>
        </w:p>
        <w:p w14:paraId="27812017" w14:textId="77777777" w:rsidR="00A33836" w:rsidRPr="00F86A5C" w:rsidRDefault="00AB59F7" w:rsidP="00F86A5C">
          <w:r w:rsidRPr="00F86A5C">
            <w:rPr>
              <w:b/>
              <w:bCs/>
              <w:noProof/>
            </w:rPr>
            <w:fldChar w:fldCharType="end"/>
          </w:r>
        </w:p>
      </w:sdtContent>
    </w:sdt>
    <w:p w14:paraId="1FB8E2E8" w14:textId="77777777" w:rsidR="00DA2DDD" w:rsidRPr="00F86A5C" w:rsidRDefault="00DA2DDD" w:rsidP="00F86A5C">
      <w:pPr>
        <w:jc w:val="center"/>
        <w:rPr>
          <w:rFonts w:eastAsia="Times New Roman"/>
          <w:b/>
          <w:sz w:val="32"/>
          <w:szCs w:val="32"/>
        </w:rPr>
      </w:pPr>
    </w:p>
    <w:p w14:paraId="12E59BE0" w14:textId="77777777" w:rsidR="00DA2DDD" w:rsidRPr="00F86A5C" w:rsidRDefault="00AB59F7" w:rsidP="00F86A5C">
      <w:r w:rsidRPr="00F86A5C">
        <w:br w:type="page"/>
      </w:r>
    </w:p>
    <w:p w14:paraId="0D999FB1" w14:textId="77777777" w:rsidR="00DA2DDD" w:rsidRPr="00F86A5C" w:rsidRDefault="00AB59F7" w:rsidP="00F86A5C">
      <w:pPr>
        <w:pStyle w:val="Heading1"/>
      </w:pPr>
      <w:bookmarkStart w:id="0" w:name="_npuwthpfckoq" w:colFirst="0" w:colLast="0"/>
      <w:bookmarkStart w:id="1" w:name="_Toc128502169"/>
      <w:bookmarkEnd w:id="0"/>
      <w:r w:rsidRPr="00F86A5C">
        <w:lastRenderedPageBreak/>
        <w:t>Introduction and Background</w:t>
      </w:r>
      <w:bookmarkEnd w:id="1"/>
      <w:r w:rsidRPr="00F86A5C">
        <w:t xml:space="preserve"> </w:t>
      </w:r>
    </w:p>
    <w:p w14:paraId="59900F6F" w14:textId="77777777" w:rsidR="00DA2DDD" w:rsidRPr="00F86A5C" w:rsidRDefault="00AB59F7" w:rsidP="00F86A5C">
      <w:pPr>
        <w:rPr>
          <w:b/>
          <w:i/>
        </w:rPr>
      </w:pPr>
      <w:r w:rsidRPr="00F86A5C">
        <w:t xml:space="preserve">The study will discuss the issues that are taking place in the organisation's business growth of Marriott. The study will also focus on the problems associated with the firm's employee retention aspect. The study will also evaluate the external challenges that the firm is facing and broadly discuss the solution that will be beneficial for mitigating the issue in the organisation and enhancing the business growth of the firm in an efficient manner. </w:t>
      </w:r>
    </w:p>
    <w:p w14:paraId="06ACEFC4" w14:textId="77777777" w:rsidR="00DA2DDD" w:rsidRPr="00F86A5C" w:rsidRDefault="00AB59F7" w:rsidP="00F86A5C">
      <w:r w:rsidRPr="00F86A5C">
        <w:t>Marriott is a fast-growing UK-based company in the hospitality sector, the firm offers a wide range of hotel booking services in more than</w:t>
      </w:r>
      <w:r w:rsidRPr="00F86A5C">
        <w:rPr>
          <w:b/>
          <w:i/>
        </w:rPr>
        <w:t xml:space="preserve"> 8000 “Marriott Bonvoy Hotels”</w:t>
      </w:r>
      <w:r w:rsidRPr="00F86A5C">
        <w:t xml:space="preserve">. The firm offers a broader range of Luxury hotels, extended-stay hotels, resorts, pet-friendly hotels and many more. Along with this the brand also offers hotels that are beautiful destinations such as coastlines, tops of the rocky mountain, quaint country villages, dramatic cityscapes and many more. It can be stated that with this range of offering in the global range, the firm has successfully obtained a wide range of markets with </w:t>
      </w:r>
      <w:r w:rsidR="00A33836" w:rsidRPr="00F86A5C">
        <w:t>market</w:t>
      </w:r>
      <w:r w:rsidRPr="00F86A5C">
        <w:t xml:space="preserve"> annual revenue of </w:t>
      </w:r>
      <w:r w:rsidRPr="00F86A5C">
        <w:rPr>
          <w:b/>
          <w:i/>
        </w:rPr>
        <w:t xml:space="preserve">13.86 billion U.S. dollars </w:t>
      </w:r>
      <w:r w:rsidRPr="00F86A5C">
        <w:t xml:space="preserve">that is in the year 2021 (Statista. 2022b).  However, as per the articulated report by Statista (2022a), it can be stated that the employment rate of the firm in the year 2021 was 120 thousand in the global range, however, from the year 2007 to 2015 the employment rate was 120-150 thousand (Statista, 2022a). In the year 2016-2017 a wide range of drops in the employment rate of the firm can be observed, the rate of employment declined is more than 50 thousand (Statista, 2022a). Acknowledging the data it can be stated that the employee engagement rate of the firm has decreased over the year. </w:t>
      </w:r>
    </w:p>
    <w:p w14:paraId="3376EEE5" w14:textId="77777777" w:rsidR="00DA2DDD" w:rsidRPr="00F86A5C" w:rsidRDefault="00AB59F7" w:rsidP="00F86A5C">
      <w:pPr>
        <w:jc w:val="center"/>
      </w:pPr>
      <w:r w:rsidRPr="00F86A5C">
        <w:rPr>
          <w:noProof/>
        </w:rPr>
        <w:lastRenderedPageBreak/>
        <w:drawing>
          <wp:inline distT="114300" distB="114300" distL="114300" distR="114300" wp14:anchorId="6FBA24E3" wp14:editId="53261046">
            <wp:extent cx="5731200" cy="3352800"/>
            <wp:effectExtent l="19050" t="19050" r="22225" b="190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352800"/>
                    </a:xfrm>
                    <a:prstGeom prst="rect">
                      <a:avLst/>
                    </a:prstGeom>
                    <a:ln>
                      <a:solidFill>
                        <a:schemeClr val="tx1"/>
                      </a:solidFill>
                    </a:ln>
                  </pic:spPr>
                </pic:pic>
              </a:graphicData>
            </a:graphic>
          </wp:inline>
        </w:drawing>
      </w:r>
    </w:p>
    <w:p w14:paraId="74B7A5F9" w14:textId="77777777" w:rsidR="00DA2DDD" w:rsidRPr="00F86A5C" w:rsidRDefault="00AB59F7" w:rsidP="00F86A5C">
      <w:pPr>
        <w:jc w:val="center"/>
        <w:rPr>
          <w:b/>
        </w:rPr>
      </w:pPr>
      <w:r w:rsidRPr="00F86A5C">
        <w:rPr>
          <w:b/>
        </w:rPr>
        <w:t>Figure 1: employee rate of Marriott from the year 2007 to 2021</w:t>
      </w:r>
    </w:p>
    <w:p w14:paraId="4467390B" w14:textId="77777777" w:rsidR="00DA2DDD" w:rsidRPr="00F86A5C" w:rsidRDefault="00AB59F7" w:rsidP="00F86A5C">
      <w:pPr>
        <w:jc w:val="center"/>
      </w:pPr>
      <w:r w:rsidRPr="00F86A5C">
        <w:t>(Source: Statista, 2022a)</w:t>
      </w:r>
    </w:p>
    <w:p w14:paraId="470430F0" w14:textId="77777777" w:rsidR="00DA2DDD" w:rsidRPr="00F86A5C" w:rsidRDefault="00AB59F7" w:rsidP="00F86A5C">
      <w:r w:rsidRPr="00F86A5C">
        <w:t xml:space="preserve">The above-provided image represents the graphical representation of the employment rate of Marriott over the last few years. </w:t>
      </w:r>
    </w:p>
    <w:p w14:paraId="06D64E25" w14:textId="77777777" w:rsidR="00DA2DDD" w:rsidRPr="00F86A5C" w:rsidRDefault="00AB59F7" w:rsidP="00F86A5C">
      <w:r w:rsidRPr="00F86A5C">
        <w:t xml:space="preserve">Marriott is a fast-growing company with around more than 800 hotels in the global range along with 120 thousand staff in the year 2021 (Statista, 2022a). There are some issues that the firm is facing regarding the recruitment of potential staff, it can be stated that there is a </w:t>
      </w:r>
      <w:r w:rsidRPr="00F86A5C">
        <w:rPr>
          <w:b/>
          <w:i/>
        </w:rPr>
        <w:t>requirement of 10,000 potential staff</w:t>
      </w:r>
      <w:r w:rsidRPr="00F86A5C">
        <w:t xml:space="preserve"> for the systematic operation of the firm (FT, 2021). However, the major requirement is to keep</w:t>
      </w:r>
      <w:r w:rsidRPr="00F86A5C">
        <w:rPr>
          <w:b/>
          <w:i/>
        </w:rPr>
        <w:t xml:space="preserve"> “pace with a sharp rebound”</w:t>
      </w:r>
      <w:r w:rsidRPr="00F86A5C">
        <w:t xml:space="preserve"> in the booking procedure of the firm (FT, 2021).  Lack of talent is a major issue that the firm is facing in employee recruitment and retention. These are the major raised issue of the firm during the outbreak of the Covid-19 pandemic. </w:t>
      </w:r>
    </w:p>
    <w:p w14:paraId="66808495" w14:textId="77777777" w:rsidR="00DA2DDD" w:rsidRPr="00F86A5C" w:rsidRDefault="00AB59F7" w:rsidP="00F86A5C">
      <w:pPr>
        <w:pStyle w:val="Heading1"/>
      </w:pPr>
      <w:bookmarkStart w:id="2" w:name="_himj7rb7xcea" w:colFirst="0" w:colLast="0"/>
      <w:bookmarkStart w:id="3" w:name="_Toc128502170"/>
      <w:bookmarkEnd w:id="2"/>
      <w:r w:rsidRPr="00F86A5C">
        <w:t>Discussion/Literature</w:t>
      </w:r>
      <w:bookmarkEnd w:id="3"/>
      <w:r w:rsidRPr="00F86A5C">
        <w:t xml:space="preserve"> </w:t>
      </w:r>
    </w:p>
    <w:p w14:paraId="6B6B293C" w14:textId="77777777" w:rsidR="00DA2DDD" w:rsidRPr="00F86A5C" w:rsidRDefault="00AB59F7" w:rsidP="00F86A5C">
      <w:pPr>
        <w:pStyle w:val="Heading2"/>
      </w:pPr>
      <w:bookmarkStart w:id="4" w:name="_Toc128502171"/>
      <w:r w:rsidRPr="00F86A5C">
        <w:t>Current external challenges facing the hotel and the industry</w:t>
      </w:r>
      <w:bookmarkEnd w:id="4"/>
      <w:r w:rsidRPr="00F86A5C">
        <w:t xml:space="preserve"> </w:t>
      </w:r>
    </w:p>
    <w:p w14:paraId="0919CC3A" w14:textId="77777777" w:rsidR="00DA2DDD" w:rsidRPr="00F86A5C" w:rsidRDefault="00AB59F7" w:rsidP="00F86A5C">
      <w:pPr>
        <w:rPr>
          <w:b/>
        </w:rPr>
      </w:pPr>
      <w:r w:rsidRPr="00F86A5C">
        <w:rPr>
          <w:b/>
        </w:rPr>
        <w:t xml:space="preserve">PESTLE </w:t>
      </w:r>
    </w:p>
    <w:tbl>
      <w:tblPr>
        <w:tblStyle w:val="MediumShading1-Accent5"/>
        <w:tblW w:w="9000" w:type="dxa"/>
        <w:jc w:val="center"/>
        <w:tblLayout w:type="fixed"/>
        <w:tblLook w:val="0600" w:firstRow="0" w:lastRow="0" w:firstColumn="0" w:lastColumn="0" w:noHBand="1" w:noVBand="1"/>
      </w:tblPr>
      <w:tblGrid>
        <w:gridCol w:w="2640"/>
        <w:gridCol w:w="3360"/>
        <w:gridCol w:w="3000"/>
      </w:tblGrid>
      <w:tr w:rsidR="0010011A" w:rsidRPr="00F86A5C" w14:paraId="7D1831B9" w14:textId="77777777" w:rsidTr="00F86A5C">
        <w:trPr>
          <w:jc w:val="center"/>
        </w:trPr>
        <w:tc>
          <w:tcPr>
            <w:tcW w:w="2640" w:type="dxa"/>
          </w:tcPr>
          <w:p w14:paraId="3DBC7010" w14:textId="77777777" w:rsidR="00DA2DDD" w:rsidRPr="00F86A5C" w:rsidRDefault="00AB59F7" w:rsidP="00F86A5C">
            <w:pPr>
              <w:widowControl w:val="0"/>
              <w:pBdr>
                <w:top w:val="nil"/>
                <w:left w:val="nil"/>
                <w:bottom w:val="nil"/>
                <w:right w:val="nil"/>
                <w:between w:val="nil"/>
              </w:pBdr>
              <w:spacing w:line="360" w:lineRule="auto"/>
              <w:jc w:val="center"/>
              <w:rPr>
                <w:b/>
              </w:rPr>
            </w:pPr>
            <w:r w:rsidRPr="00F86A5C">
              <w:rPr>
                <w:b/>
              </w:rPr>
              <w:t xml:space="preserve">Factors </w:t>
            </w:r>
          </w:p>
        </w:tc>
        <w:tc>
          <w:tcPr>
            <w:tcW w:w="3360" w:type="dxa"/>
          </w:tcPr>
          <w:p w14:paraId="0123E8FD" w14:textId="77777777" w:rsidR="00DA2DDD" w:rsidRPr="00F86A5C" w:rsidRDefault="00AB59F7" w:rsidP="00F86A5C">
            <w:pPr>
              <w:widowControl w:val="0"/>
              <w:pBdr>
                <w:top w:val="nil"/>
                <w:left w:val="nil"/>
                <w:bottom w:val="nil"/>
                <w:right w:val="nil"/>
                <w:between w:val="nil"/>
              </w:pBdr>
              <w:spacing w:line="360" w:lineRule="auto"/>
              <w:jc w:val="center"/>
              <w:rPr>
                <w:b/>
              </w:rPr>
            </w:pPr>
            <w:r w:rsidRPr="00F86A5C">
              <w:rPr>
                <w:b/>
              </w:rPr>
              <w:t xml:space="preserve">Discussion </w:t>
            </w:r>
          </w:p>
        </w:tc>
        <w:tc>
          <w:tcPr>
            <w:tcW w:w="3000" w:type="dxa"/>
          </w:tcPr>
          <w:p w14:paraId="59ADD6D9" w14:textId="77777777" w:rsidR="00DA2DDD" w:rsidRPr="00F86A5C" w:rsidRDefault="00AB59F7" w:rsidP="00F86A5C">
            <w:pPr>
              <w:widowControl w:val="0"/>
              <w:pBdr>
                <w:top w:val="nil"/>
                <w:left w:val="nil"/>
                <w:bottom w:val="nil"/>
                <w:right w:val="nil"/>
                <w:between w:val="nil"/>
              </w:pBdr>
              <w:spacing w:line="360" w:lineRule="auto"/>
              <w:jc w:val="center"/>
              <w:rPr>
                <w:b/>
              </w:rPr>
            </w:pPr>
            <w:r w:rsidRPr="00F86A5C">
              <w:rPr>
                <w:b/>
              </w:rPr>
              <w:t xml:space="preserve">Impact </w:t>
            </w:r>
          </w:p>
        </w:tc>
      </w:tr>
      <w:tr w:rsidR="0010011A" w:rsidRPr="00F86A5C" w14:paraId="7904F867" w14:textId="77777777" w:rsidTr="00F86A5C">
        <w:trPr>
          <w:jc w:val="center"/>
        </w:trPr>
        <w:tc>
          <w:tcPr>
            <w:tcW w:w="2640" w:type="dxa"/>
          </w:tcPr>
          <w:p w14:paraId="24388B48"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t xml:space="preserve">Political </w:t>
            </w:r>
          </w:p>
        </w:tc>
        <w:tc>
          <w:tcPr>
            <w:tcW w:w="3360" w:type="dxa"/>
          </w:tcPr>
          <w:p w14:paraId="28441369" w14:textId="77777777" w:rsidR="00DA2DDD" w:rsidRPr="00F86A5C" w:rsidRDefault="00AB59F7" w:rsidP="00F86A5C">
            <w:pPr>
              <w:numPr>
                <w:ilvl w:val="0"/>
                <w:numId w:val="5"/>
              </w:numPr>
              <w:spacing w:line="360" w:lineRule="auto"/>
            </w:pPr>
            <w:r w:rsidRPr="00F86A5C">
              <w:t xml:space="preserve">The corruption rate of the UK is high </w:t>
            </w:r>
            <w:r w:rsidRPr="00F86A5C">
              <w:rPr>
                <w:b/>
                <w:i/>
              </w:rPr>
              <w:t xml:space="preserve">“The UK fell seven places </w:t>
            </w:r>
            <w:r w:rsidRPr="00F86A5C">
              <w:rPr>
                <w:b/>
                <w:i/>
              </w:rPr>
              <w:lastRenderedPageBreak/>
              <w:t>to 18th”</w:t>
            </w:r>
            <w:r w:rsidRPr="00F86A5C">
              <w:t xml:space="preserve"> on </w:t>
            </w:r>
            <w:r w:rsidRPr="00F86A5C">
              <w:rPr>
                <w:b/>
                <w:i/>
              </w:rPr>
              <w:t xml:space="preserve">“Transparency International's corruption perception index” </w:t>
            </w:r>
            <w:r w:rsidRPr="00F86A5C">
              <w:t>(Theguardian, 2023b)</w:t>
            </w:r>
          </w:p>
          <w:p w14:paraId="56A97D35" w14:textId="77777777" w:rsidR="00DA2DDD" w:rsidRPr="00F86A5C" w:rsidRDefault="00AB59F7" w:rsidP="00F86A5C">
            <w:pPr>
              <w:numPr>
                <w:ilvl w:val="0"/>
                <w:numId w:val="5"/>
              </w:numPr>
              <w:spacing w:line="360" w:lineRule="auto"/>
            </w:pPr>
            <w:r w:rsidRPr="00F86A5C">
              <w:t xml:space="preserve">Brexit has erected </w:t>
            </w:r>
            <w:r w:rsidRPr="00F86A5C">
              <w:rPr>
                <w:b/>
                <w:i/>
              </w:rPr>
              <w:t xml:space="preserve">“trade barriers for UK businesses and foreign companies” </w:t>
            </w:r>
            <w:r w:rsidRPr="00F86A5C">
              <w:t xml:space="preserve">that utilised Britain as a </w:t>
            </w:r>
            <w:r w:rsidRPr="00F86A5C">
              <w:rPr>
                <w:b/>
                <w:i/>
              </w:rPr>
              <w:t>“European base”</w:t>
            </w:r>
          </w:p>
        </w:tc>
        <w:tc>
          <w:tcPr>
            <w:tcW w:w="3000" w:type="dxa"/>
          </w:tcPr>
          <w:p w14:paraId="3F3540D5" w14:textId="77777777" w:rsidR="00DA2DDD" w:rsidRPr="00F86A5C" w:rsidRDefault="00AB59F7" w:rsidP="00F86A5C">
            <w:pPr>
              <w:widowControl w:val="0"/>
              <w:pBdr>
                <w:top w:val="nil"/>
                <w:left w:val="nil"/>
                <w:bottom w:val="nil"/>
                <w:right w:val="nil"/>
                <w:between w:val="nil"/>
              </w:pBdr>
              <w:spacing w:line="360" w:lineRule="auto"/>
              <w:rPr>
                <w:b/>
                <w:i/>
              </w:rPr>
            </w:pPr>
            <w:r w:rsidRPr="00F86A5C">
              <w:lastRenderedPageBreak/>
              <w:t xml:space="preserve"> Due to high corruption rates in the UK, it can be stated that it will affect the </w:t>
            </w:r>
            <w:r w:rsidRPr="00F86A5C">
              <w:lastRenderedPageBreak/>
              <w:t xml:space="preserve">organisational stability of the firm, Marriott. It can be stated that the political factor of the UK may have a negative impact on the business </w:t>
            </w:r>
            <w:r w:rsidRPr="00F86A5C">
              <w:rPr>
                <w:b/>
                <w:i/>
              </w:rPr>
              <w:t>(Negative).</w:t>
            </w:r>
          </w:p>
        </w:tc>
      </w:tr>
      <w:tr w:rsidR="0010011A" w:rsidRPr="00F86A5C" w14:paraId="376A87AC" w14:textId="77777777" w:rsidTr="00F86A5C">
        <w:trPr>
          <w:jc w:val="center"/>
        </w:trPr>
        <w:tc>
          <w:tcPr>
            <w:tcW w:w="2640" w:type="dxa"/>
          </w:tcPr>
          <w:p w14:paraId="4EBA7D21"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lastRenderedPageBreak/>
              <w:t xml:space="preserve">Economic </w:t>
            </w:r>
          </w:p>
        </w:tc>
        <w:tc>
          <w:tcPr>
            <w:tcW w:w="3360" w:type="dxa"/>
          </w:tcPr>
          <w:p w14:paraId="635F429D" w14:textId="77777777" w:rsidR="00DA2DDD" w:rsidRPr="00F86A5C" w:rsidRDefault="00AB59F7" w:rsidP="00F86A5C">
            <w:pPr>
              <w:widowControl w:val="0"/>
              <w:numPr>
                <w:ilvl w:val="0"/>
                <w:numId w:val="6"/>
              </w:numPr>
              <w:pBdr>
                <w:top w:val="nil"/>
                <w:left w:val="nil"/>
                <w:bottom w:val="nil"/>
                <w:right w:val="nil"/>
                <w:between w:val="nil"/>
              </w:pBdr>
              <w:spacing w:line="360" w:lineRule="auto"/>
            </w:pPr>
            <w:r w:rsidRPr="00F86A5C">
              <w:t>The interest rate of the UK in the year 2022 was 3.5% has increased to 4% (Theguardian, 2023a)</w:t>
            </w:r>
          </w:p>
          <w:p w14:paraId="588B62E4" w14:textId="77777777" w:rsidR="00DA2DDD" w:rsidRPr="00F86A5C" w:rsidRDefault="00AB59F7" w:rsidP="00F86A5C">
            <w:pPr>
              <w:widowControl w:val="0"/>
              <w:numPr>
                <w:ilvl w:val="0"/>
                <w:numId w:val="6"/>
              </w:numPr>
              <w:pBdr>
                <w:top w:val="nil"/>
                <w:left w:val="nil"/>
                <w:bottom w:val="nil"/>
                <w:right w:val="nil"/>
                <w:between w:val="nil"/>
              </w:pBdr>
              <w:spacing w:line="360" w:lineRule="auto"/>
            </w:pPr>
            <w:r w:rsidRPr="00F86A5C">
              <w:t>The unemployment rate is 3.7% in the year 2022 (Gov, 2023c)</w:t>
            </w:r>
          </w:p>
          <w:p w14:paraId="765DA735" w14:textId="77777777" w:rsidR="00DA2DDD" w:rsidRPr="00F86A5C" w:rsidRDefault="00AB59F7" w:rsidP="00F86A5C">
            <w:pPr>
              <w:widowControl w:val="0"/>
              <w:numPr>
                <w:ilvl w:val="0"/>
                <w:numId w:val="6"/>
              </w:numPr>
              <w:pBdr>
                <w:top w:val="nil"/>
                <w:left w:val="nil"/>
                <w:bottom w:val="nil"/>
                <w:right w:val="nil"/>
                <w:between w:val="nil"/>
              </w:pBdr>
              <w:spacing w:line="360" w:lineRule="auto"/>
            </w:pPr>
            <w:r w:rsidRPr="00F86A5C">
              <w:t xml:space="preserve">The inflation rate of the UK is 8.8% in the year 2023, which was 9.2% in the year 2022 (Gov, 2023e). </w:t>
            </w:r>
          </w:p>
        </w:tc>
        <w:tc>
          <w:tcPr>
            <w:tcW w:w="3000" w:type="dxa"/>
          </w:tcPr>
          <w:p w14:paraId="01E4890E" w14:textId="77777777" w:rsidR="00DA2DDD" w:rsidRPr="00F86A5C" w:rsidRDefault="00AB59F7" w:rsidP="00F86A5C">
            <w:pPr>
              <w:widowControl w:val="0"/>
              <w:pBdr>
                <w:top w:val="nil"/>
                <w:left w:val="nil"/>
                <w:bottom w:val="nil"/>
                <w:right w:val="nil"/>
                <w:between w:val="nil"/>
              </w:pBdr>
              <w:spacing w:line="360" w:lineRule="auto"/>
              <w:rPr>
                <w:b/>
                <w:i/>
              </w:rPr>
            </w:pPr>
            <w:r w:rsidRPr="00F86A5C">
              <w:t xml:space="preserve">High-interest rate of the country will cut the profit margin of the firm and will also increase the operational charges. Due to this, it can be stated that it may have a negative influence on the business of the firm </w:t>
            </w:r>
            <w:r w:rsidRPr="00F86A5C">
              <w:rPr>
                <w:b/>
                <w:i/>
              </w:rPr>
              <w:t>(Negative)</w:t>
            </w:r>
          </w:p>
        </w:tc>
      </w:tr>
      <w:tr w:rsidR="0010011A" w:rsidRPr="00F86A5C" w14:paraId="0D9425EB" w14:textId="77777777" w:rsidTr="00F86A5C">
        <w:trPr>
          <w:jc w:val="center"/>
        </w:trPr>
        <w:tc>
          <w:tcPr>
            <w:tcW w:w="2640" w:type="dxa"/>
          </w:tcPr>
          <w:p w14:paraId="0CE3A410"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t xml:space="preserve">Social </w:t>
            </w:r>
          </w:p>
        </w:tc>
        <w:tc>
          <w:tcPr>
            <w:tcW w:w="3360" w:type="dxa"/>
          </w:tcPr>
          <w:p w14:paraId="1419A460" w14:textId="77777777" w:rsidR="00DA2DDD" w:rsidRPr="00F86A5C" w:rsidRDefault="00AB59F7" w:rsidP="00F86A5C">
            <w:pPr>
              <w:widowControl w:val="0"/>
              <w:numPr>
                <w:ilvl w:val="0"/>
                <w:numId w:val="10"/>
              </w:numPr>
              <w:spacing w:line="360" w:lineRule="auto"/>
            </w:pPr>
            <w:r w:rsidRPr="00F86A5C">
              <w:t>The population size of the UK in the year 2023 was 68.27 million (Statista, 2021)</w:t>
            </w:r>
          </w:p>
          <w:p w14:paraId="36C3B0F2" w14:textId="77777777" w:rsidR="00DA2DDD" w:rsidRPr="00F86A5C" w:rsidRDefault="00AB59F7" w:rsidP="00F86A5C">
            <w:pPr>
              <w:widowControl w:val="0"/>
              <w:numPr>
                <w:ilvl w:val="0"/>
                <w:numId w:val="10"/>
              </w:numPr>
              <w:spacing w:line="360" w:lineRule="auto"/>
            </w:pPr>
            <w:r w:rsidRPr="00F86A5C">
              <w:t xml:space="preserve">Around 24% of the workforce in the UK was at risk due to the </w:t>
            </w:r>
            <w:r w:rsidRPr="00F86A5C">
              <w:lastRenderedPageBreak/>
              <w:t>Covid-19</w:t>
            </w:r>
          </w:p>
        </w:tc>
        <w:tc>
          <w:tcPr>
            <w:tcW w:w="3000" w:type="dxa"/>
          </w:tcPr>
          <w:p w14:paraId="0C6804FD" w14:textId="77777777" w:rsidR="00DA2DDD" w:rsidRPr="00F86A5C" w:rsidRDefault="00AB59F7" w:rsidP="00F86A5C">
            <w:pPr>
              <w:widowControl w:val="0"/>
              <w:pBdr>
                <w:top w:val="nil"/>
                <w:left w:val="nil"/>
                <w:bottom w:val="nil"/>
                <w:right w:val="nil"/>
                <w:between w:val="nil"/>
              </w:pBdr>
              <w:spacing w:line="360" w:lineRule="auto"/>
              <w:rPr>
                <w:b/>
                <w:i/>
              </w:rPr>
            </w:pPr>
            <w:r w:rsidRPr="00F86A5C">
              <w:lastRenderedPageBreak/>
              <w:t xml:space="preserve">The increased population rate of the UK may enhance the sales rate of the firm, based on this it can be stated that it may have a positive impact on the business growth of </w:t>
            </w:r>
            <w:r w:rsidRPr="00F86A5C">
              <w:lastRenderedPageBreak/>
              <w:t xml:space="preserve">the firm </w:t>
            </w:r>
            <w:r w:rsidRPr="00F86A5C">
              <w:rPr>
                <w:b/>
                <w:i/>
              </w:rPr>
              <w:t xml:space="preserve">(Positive). </w:t>
            </w:r>
          </w:p>
        </w:tc>
      </w:tr>
      <w:tr w:rsidR="0010011A" w:rsidRPr="00F86A5C" w14:paraId="760DD53B" w14:textId="77777777" w:rsidTr="00F86A5C">
        <w:trPr>
          <w:jc w:val="center"/>
        </w:trPr>
        <w:tc>
          <w:tcPr>
            <w:tcW w:w="2640" w:type="dxa"/>
          </w:tcPr>
          <w:p w14:paraId="077F7135"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lastRenderedPageBreak/>
              <w:t xml:space="preserve">Technological </w:t>
            </w:r>
          </w:p>
        </w:tc>
        <w:tc>
          <w:tcPr>
            <w:tcW w:w="3360" w:type="dxa"/>
          </w:tcPr>
          <w:p w14:paraId="3F26A0A5" w14:textId="77777777" w:rsidR="00DA2DDD" w:rsidRPr="00F86A5C" w:rsidRDefault="00AB59F7" w:rsidP="00F86A5C">
            <w:pPr>
              <w:numPr>
                <w:ilvl w:val="0"/>
                <w:numId w:val="7"/>
              </w:numPr>
              <w:spacing w:line="360" w:lineRule="auto"/>
            </w:pPr>
            <w:r w:rsidRPr="00F86A5C">
              <w:t>The technological investment of the UK government in technological evolution was £89.5 billion (Gov, 2021)</w:t>
            </w:r>
          </w:p>
          <w:p w14:paraId="47EDC217" w14:textId="77777777" w:rsidR="00DA2DDD" w:rsidRPr="00F86A5C" w:rsidRDefault="00AB59F7" w:rsidP="00F86A5C">
            <w:pPr>
              <w:widowControl w:val="0"/>
              <w:numPr>
                <w:ilvl w:val="0"/>
                <w:numId w:val="7"/>
              </w:numPr>
              <w:pBdr>
                <w:top w:val="nil"/>
                <w:left w:val="nil"/>
                <w:bottom w:val="nil"/>
                <w:right w:val="nil"/>
                <w:between w:val="nil"/>
              </w:pBdr>
              <w:spacing w:line="360" w:lineRule="auto"/>
            </w:pPr>
            <w:r w:rsidRPr="00F86A5C">
              <w:t>UK is the fifth best country in the global range for technological development and innovation (Gov, 2021)</w:t>
            </w:r>
          </w:p>
          <w:p w14:paraId="073BD8A1" w14:textId="77777777" w:rsidR="00DA2DDD" w:rsidRPr="00F86A5C" w:rsidRDefault="00AB59F7" w:rsidP="00F86A5C">
            <w:pPr>
              <w:numPr>
                <w:ilvl w:val="0"/>
                <w:numId w:val="7"/>
              </w:numPr>
              <w:spacing w:line="360" w:lineRule="auto"/>
            </w:pPr>
            <w:r w:rsidRPr="00F86A5C">
              <w:t>The R&amp;D activity of the UK in the year as expected for the year 2024 to 2025 is £8.8 billion (Gov, 2023d)</w:t>
            </w:r>
          </w:p>
        </w:tc>
        <w:tc>
          <w:tcPr>
            <w:tcW w:w="3000" w:type="dxa"/>
          </w:tcPr>
          <w:p w14:paraId="1DF25E06" w14:textId="77777777" w:rsidR="00DA2DDD" w:rsidRPr="00F86A5C" w:rsidRDefault="00AB59F7" w:rsidP="00F86A5C">
            <w:pPr>
              <w:widowControl w:val="0"/>
              <w:pBdr>
                <w:top w:val="nil"/>
                <w:left w:val="nil"/>
                <w:bottom w:val="nil"/>
                <w:right w:val="nil"/>
                <w:between w:val="nil"/>
              </w:pBdr>
              <w:spacing w:line="360" w:lineRule="auto"/>
              <w:rPr>
                <w:b/>
                <w:i/>
              </w:rPr>
            </w:pPr>
            <w:r w:rsidRPr="00F86A5C">
              <w:t xml:space="preserve">High technological evolution will help the firm to implement several technology and digital platforms in the organisation for effective decision-making procedures which will also help to retain potential employees. </w:t>
            </w:r>
            <w:r w:rsidRPr="00F86A5C">
              <w:rPr>
                <w:b/>
                <w:i/>
              </w:rPr>
              <w:t>(Positive)</w:t>
            </w:r>
          </w:p>
        </w:tc>
      </w:tr>
      <w:tr w:rsidR="0010011A" w:rsidRPr="00F86A5C" w14:paraId="5937932B" w14:textId="77777777" w:rsidTr="00F86A5C">
        <w:trPr>
          <w:jc w:val="center"/>
        </w:trPr>
        <w:tc>
          <w:tcPr>
            <w:tcW w:w="2640" w:type="dxa"/>
          </w:tcPr>
          <w:p w14:paraId="0BBA3C76"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t xml:space="preserve">Legal </w:t>
            </w:r>
          </w:p>
        </w:tc>
        <w:tc>
          <w:tcPr>
            <w:tcW w:w="3360" w:type="dxa"/>
          </w:tcPr>
          <w:p w14:paraId="02AE3072" w14:textId="77777777" w:rsidR="00DA2DDD" w:rsidRPr="00F86A5C" w:rsidRDefault="00AB59F7" w:rsidP="00F86A5C">
            <w:pPr>
              <w:numPr>
                <w:ilvl w:val="0"/>
                <w:numId w:val="2"/>
              </w:numPr>
              <w:spacing w:line="360" w:lineRule="auto"/>
            </w:pPr>
            <w:r w:rsidRPr="00F86A5C">
              <w:t>Active implementation of the legal law</w:t>
            </w:r>
            <w:r w:rsidRPr="00F86A5C">
              <w:rPr>
                <w:b/>
                <w:i/>
              </w:rPr>
              <w:t xml:space="preserve"> “The Consumer Rights Act 2015” </w:t>
            </w:r>
            <w:r w:rsidRPr="00F86A5C">
              <w:t>(Gov, 2023b)</w:t>
            </w:r>
          </w:p>
          <w:p w14:paraId="6F853404" w14:textId="77777777" w:rsidR="00DA2DDD" w:rsidRPr="00F86A5C" w:rsidRDefault="00AB59F7" w:rsidP="00F86A5C">
            <w:pPr>
              <w:numPr>
                <w:ilvl w:val="0"/>
                <w:numId w:val="2"/>
              </w:numPr>
              <w:spacing w:line="360" w:lineRule="auto"/>
            </w:pPr>
            <w:r w:rsidRPr="00F86A5C">
              <w:t xml:space="preserve">Active implementation of the legal law </w:t>
            </w:r>
            <w:r w:rsidRPr="00F86A5C">
              <w:rPr>
                <w:b/>
                <w:i/>
              </w:rPr>
              <w:t xml:space="preserve">“Consumer Protection Act 1987” </w:t>
            </w:r>
            <w:r w:rsidRPr="00F86A5C">
              <w:t>(Thecpa, 2019)</w:t>
            </w:r>
          </w:p>
          <w:p w14:paraId="64297CE8" w14:textId="77777777" w:rsidR="00DA2DDD" w:rsidRPr="00F86A5C" w:rsidRDefault="00AB59F7" w:rsidP="00F86A5C">
            <w:pPr>
              <w:numPr>
                <w:ilvl w:val="0"/>
                <w:numId w:val="2"/>
              </w:numPr>
              <w:spacing w:line="360" w:lineRule="auto"/>
            </w:pPr>
            <w:r w:rsidRPr="00F86A5C">
              <w:t>Active implementation of the legal law</w:t>
            </w:r>
            <w:r w:rsidRPr="00F86A5C">
              <w:rPr>
                <w:b/>
                <w:i/>
              </w:rPr>
              <w:t xml:space="preserve"> “The Employment Rights Act (ERA) 1996”</w:t>
            </w:r>
            <w:r w:rsidRPr="00F86A5C">
              <w:t xml:space="preserve"> </w:t>
            </w:r>
            <w:r w:rsidRPr="00F86A5C">
              <w:lastRenderedPageBreak/>
              <w:t>(Gov, 2023a)</w:t>
            </w:r>
          </w:p>
        </w:tc>
        <w:tc>
          <w:tcPr>
            <w:tcW w:w="3000" w:type="dxa"/>
          </w:tcPr>
          <w:p w14:paraId="26A9C000" w14:textId="77777777" w:rsidR="00DA2DDD" w:rsidRPr="00F86A5C" w:rsidRDefault="00AB59F7" w:rsidP="00F86A5C">
            <w:pPr>
              <w:widowControl w:val="0"/>
              <w:pBdr>
                <w:top w:val="nil"/>
                <w:left w:val="nil"/>
                <w:bottom w:val="nil"/>
                <w:right w:val="nil"/>
                <w:between w:val="nil"/>
              </w:pBdr>
              <w:spacing w:line="360" w:lineRule="auto"/>
              <w:rPr>
                <w:b/>
                <w:i/>
              </w:rPr>
            </w:pPr>
            <w:r w:rsidRPr="00F86A5C">
              <w:lastRenderedPageBreak/>
              <w:t xml:space="preserve">Active regulation of the legislative law will help to offer a positive work environment to the employees and it will also, help to enhance the work culture. Based on this it can be stated that the legal factor of the UK will have a positive influence on the organisation </w:t>
            </w:r>
            <w:r w:rsidRPr="00F86A5C">
              <w:rPr>
                <w:b/>
                <w:i/>
              </w:rPr>
              <w:t>(Positive)</w:t>
            </w:r>
          </w:p>
        </w:tc>
      </w:tr>
      <w:tr w:rsidR="0010011A" w:rsidRPr="00F86A5C" w14:paraId="05BBF080" w14:textId="77777777" w:rsidTr="00F86A5C">
        <w:trPr>
          <w:jc w:val="center"/>
        </w:trPr>
        <w:tc>
          <w:tcPr>
            <w:tcW w:w="2640" w:type="dxa"/>
          </w:tcPr>
          <w:p w14:paraId="4415CA4A"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t xml:space="preserve">Environmental </w:t>
            </w:r>
          </w:p>
        </w:tc>
        <w:tc>
          <w:tcPr>
            <w:tcW w:w="3360" w:type="dxa"/>
          </w:tcPr>
          <w:p w14:paraId="12FE416B" w14:textId="77777777" w:rsidR="00DA2DDD" w:rsidRPr="00F86A5C" w:rsidRDefault="00AB59F7" w:rsidP="00F86A5C">
            <w:pPr>
              <w:widowControl w:val="0"/>
              <w:numPr>
                <w:ilvl w:val="0"/>
                <w:numId w:val="3"/>
              </w:numPr>
              <w:pBdr>
                <w:top w:val="nil"/>
                <w:left w:val="nil"/>
                <w:bottom w:val="nil"/>
                <w:right w:val="nil"/>
                <w:between w:val="nil"/>
              </w:pBdr>
              <w:spacing w:line="360" w:lineRule="auto"/>
            </w:pPr>
            <w:r w:rsidRPr="00F86A5C">
              <w:t xml:space="preserve">High eco-friendly practices in the business environment of the UK. </w:t>
            </w:r>
          </w:p>
          <w:p w14:paraId="3F2052C1" w14:textId="77777777" w:rsidR="00DA2DDD" w:rsidRPr="00F86A5C" w:rsidRDefault="00AB59F7" w:rsidP="00F86A5C">
            <w:pPr>
              <w:widowControl w:val="0"/>
              <w:numPr>
                <w:ilvl w:val="0"/>
                <w:numId w:val="3"/>
              </w:numPr>
              <w:pBdr>
                <w:top w:val="nil"/>
                <w:left w:val="nil"/>
                <w:bottom w:val="nil"/>
                <w:right w:val="nil"/>
                <w:between w:val="nil"/>
              </w:pBdr>
              <w:spacing w:line="360" w:lineRule="auto"/>
            </w:pPr>
            <w:r w:rsidRPr="00F86A5C">
              <w:t xml:space="preserve">The household waste rate in the UK is 44.4% </w:t>
            </w:r>
          </w:p>
          <w:p w14:paraId="56138862" w14:textId="77777777" w:rsidR="00DA2DDD" w:rsidRPr="00F86A5C" w:rsidRDefault="00AB59F7" w:rsidP="00F86A5C">
            <w:pPr>
              <w:widowControl w:val="0"/>
              <w:numPr>
                <w:ilvl w:val="0"/>
                <w:numId w:val="3"/>
              </w:numPr>
              <w:pBdr>
                <w:top w:val="nil"/>
                <w:left w:val="nil"/>
                <w:bottom w:val="nil"/>
                <w:right w:val="nil"/>
                <w:between w:val="nil"/>
              </w:pBdr>
              <w:spacing w:line="360" w:lineRule="auto"/>
            </w:pPr>
            <w:r w:rsidRPr="00F86A5C">
              <w:t>The attitude of the shopped with an eco-friendly approach is 80% (Gov, 2021)</w:t>
            </w:r>
          </w:p>
        </w:tc>
        <w:tc>
          <w:tcPr>
            <w:tcW w:w="3000" w:type="dxa"/>
          </w:tcPr>
          <w:p w14:paraId="46640260" w14:textId="77777777" w:rsidR="00DA2DDD" w:rsidRPr="00F86A5C" w:rsidRDefault="00AB59F7" w:rsidP="00F86A5C">
            <w:pPr>
              <w:widowControl w:val="0"/>
              <w:pBdr>
                <w:top w:val="nil"/>
                <w:left w:val="nil"/>
                <w:bottom w:val="nil"/>
                <w:right w:val="nil"/>
                <w:between w:val="nil"/>
              </w:pBdr>
              <w:spacing w:line="360" w:lineRule="auto"/>
              <w:rPr>
                <w:b/>
                <w:i/>
              </w:rPr>
            </w:pPr>
            <w:r w:rsidRPr="00F86A5C">
              <w:t xml:space="preserve">The eco-friendly practices will help to enhance the organisational business sustainability </w:t>
            </w:r>
            <w:r w:rsidRPr="00F86A5C">
              <w:rPr>
                <w:b/>
                <w:i/>
              </w:rPr>
              <w:t>(Positive)</w:t>
            </w:r>
          </w:p>
        </w:tc>
      </w:tr>
    </w:tbl>
    <w:p w14:paraId="160606E4" w14:textId="77777777" w:rsidR="00DA2DDD" w:rsidRPr="00F86A5C" w:rsidRDefault="00AB59F7" w:rsidP="00F86A5C">
      <w:pPr>
        <w:jc w:val="center"/>
        <w:rPr>
          <w:b/>
        </w:rPr>
      </w:pPr>
      <w:r w:rsidRPr="00F86A5C">
        <w:rPr>
          <w:b/>
        </w:rPr>
        <w:t xml:space="preserve">Table 1: PESTLE analysis </w:t>
      </w:r>
    </w:p>
    <w:p w14:paraId="004308A3" w14:textId="77777777" w:rsidR="00DA2DDD" w:rsidRPr="00F86A5C" w:rsidRDefault="00AB59F7" w:rsidP="00F86A5C">
      <w:pPr>
        <w:jc w:val="center"/>
      </w:pPr>
      <w:r w:rsidRPr="00F86A5C">
        <w:t>(Source: Self-developed)</w:t>
      </w:r>
    </w:p>
    <w:p w14:paraId="26AF0459" w14:textId="77777777" w:rsidR="00DA2DDD" w:rsidRPr="00F86A5C" w:rsidRDefault="00AB59F7" w:rsidP="00F86A5C">
      <w:pPr>
        <w:rPr>
          <w:b/>
        </w:rPr>
      </w:pPr>
      <w:r w:rsidRPr="00F86A5C">
        <w:rPr>
          <w:b/>
        </w:rPr>
        <w:t xml:space="preserve">SWOT </w:t>
      </w:r>
    </w:p>
    <w:tbl>
      <w:tblPr>
        <w:tblStyle w:val="MediumShading1-Accent3"/>
        <w:tblW w:w="9029" w:type="dxa"/>
        <w:jc w:val="center"/>
        <w:tblLayout w:type="fixed"/>
        <w:tblLook w:val="0600" w:firstRow="0" w:lastRow="0" w:firstColumn="0" w:lastColumn="0" w:noHBand="1" w:noVBand="1"/>
      </w:tblPr>
      <w:tblGrid>
        <w:gridCol w:w="4514"/>
        <w:gridCol w:w="4515"/>
      </w:tblGrid>
      <w:tr w:rsidR="0010011A" w:rsidRPr="00F86A5C" w14:paraId="069F836D" w14:textId="77777777" w:rsidTr="00F86A5C">
        <w:trPr>
          <w:jc w:val="center"/>
        </w:trPr>
        <w:tc>
          <w:tcPr>
            <w:tcW w:w="4514" w:type="dxa"/>
          </w:tcPr>
          <w:p w14:paraId="2346877A"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t xml:space="preserve">Strengths </w:t>
            </w:r>
          </w:p>
          <w:p w14:paraId="63C81D93" w14:textId="77777777" w:rsidR="00DA2DDD" w:rsidRPr="00F86A5C" w:rsidRDefault="00AB59F7" w:rsidP="00F86A5C">
            <w:pPr>
              <w:widowControl w:val="0"/>
              <w:numPr>
                <w:ilvl w:val="0"/>
                <w:numId w:val="8"/>
              </w:numPr>
              <w:pBdr>
                <w:top w:val="nil"/>
                <w:left w:val="nil"/>
                <w:bottom w:val="nil"/>
                <w:right w:val="nil"/>
                <w:between w:val="nil"/>
              </w:pBdr>
              <w:spacing w:line="360" w:lineRule="auto"/>
            </w:pPr>
            <w:r w:rsidRPr="00F86A5C">
              <w:t xml:space="preserve">Organisational reputation and brand image in the global range have been a strength for Marriott. </w:t>
            </w:r>
          </w:p>
          <w:p w14:paraId="0F236A78" w14:textId="77777777" w:rsidR="00DA2DDD" w:rsidRPr="00F86A5C" w:rsidRDefault="00AB59F7" w:rsidP="00F86A5C">
            <w:pPr>
              <w:widowControl w:val="0"/>
              <w:numPr>
                <w:ilvl w:val="0"/>
                <w:numId w:val="8"/>
              </w:numPr>
              <w:pBdr>
                <w:top w:val="nil"/>
                <w:left w:val="nil"/>
                <w:bottom w:val="nil"/>
                <w:right w:val="nil"/>
                <w:between w:val="nil"/>
              </w:pBdr>
              <w:spacing w:line="360" w:lineRule="auto"/>
            </w:pPr>
            <w:r w:rsidRPr="00F86A5C">
              <w:t>More than 8000 hotels in the global range work as the strength of the Hotel chain business.</w:t>
            </w:r>
          </w:p>
        </w:tc>
        <w:tc>
          <w:tcPr>
            <w:tcW w:w="4514" w:type="dxa"/>
          </w:tcPr>
          <w:p w14:paraId="5CB83DCE"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t xml:space="preserve">Weaknesses </w:t>
            </w:r>
          </w:p>
          <w:p w14:paraId="2327FB3A" w14:textId="77777777" w:rsidR="00DA2DDD" w:rsidRPr="00F86A5C" w:rsidRDefault="00AB59F7" w:rsidP="00F86A5C">
            <w:pPr>
              <w:widowControl w:val="0"/>
              <w:numPr>
                <w:ilvl w:val="0"/>
                <w:numId w:val="1"/>
              </w:numPr>
              <w:pBdr>
                <w:top w:val="nil"/>
                <w:left w:val="nil"/>
                <w:bottom w:val="nil"/>
                <w:right w:val="nil"/>
                <w:between w:val="nil"/>
              </w:pBdr>
              <w:spacing w:line="360" w:lineRule="auto"/>
              <w:rPr>
                <w:b/>
              </w:rPr>
            </w:pPr>
            <w:r w:rsidRPr="00F86A5C">
              <w:t>Huge requirement of potential employees, 1000 employees required in the firm better systematic operations (FT, 2021).</w:t>
            </w:r>
          </w:p>
          <w:p w14:paraId="4FDDAF6B" w14:textId="77777777" w:rsidR="00DA2DDD" w:rsidRPr="00F86A5C" w:rsidRDefault="00AB59F7" w:rsidP="00F86A5C">
            <w:pPr>
              <w:widowControl w:val="0"/>
              <w:numPr>
                <w:ilvl w:val="0"/>
                <w:numId w:val="1"/>
              </w:numPr>
              <w:pBdr>
                <w:top w:val="nil"/>
                <w:left w:val="nil"/>
                <w:bottom w:val="nil"/>
                <w:right w:val="nil"/>
                <w:between w:val="nil"/>
              </w:pBdr>
              <w:spacing w:line="360" w:lineRule="auto"/>
            </w:pPr>
            <w:r w:rsidRPr="00F86A5C">
              <w:t xml:space="preserve">High negotiation about the payment and benefits with the employees of the firm, Marriott. </w:t>
            </w:r>
          </w:p>
        </w:tc>
      </w:tr>
      <w:tr w:rsidR="0010011A" w:rsidRPr="00F86A5C" w14:paraId="7AB60D0B" w14:textId="77777777" w:rsidTr="00F86A5C">
        <w:trPr>
          <w:jc w:val="center"/>
        </w:trPr>
        <w:tc>
          <w:tcPr>
            <w:tcW w:w="4514" w:type="dxa"/>
          </w:tcPr>
          <w:p w14:paraId="3081A120"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t xml:space="preserve">Opportunities </w:t>
            </w:r>
          </w:p>
          <w:p w14:paraId="780F08C3" w14:textId="77777777" w:rsidR="00DA2DDD" w:rsidRPr="00F86A5C" w:rsidRDefault="00AB59F7" w:rsidP="00F86A5C">
            <w:pPr>
              <w:widowControl w:val="0"/>
              <w:numPr>
                <w:ilvl w:val="0"/>
                <w:numId w:val="9"/>
              </w:numPr>
              <w:pBdr>
                <w:top w:val="nil"/>
                <w:left w:val="nil"/>
                <w:bottom w:val="nil"/>
                <w:right w:val="nil"/>
                <w:between w:val="nil"/>
              </w:pBdr>
              <w:spacing w:line="360" w:lineRule="auto"/>
              <w:rPr>
                <w:b/>
              </w:rPr>
            </w:pPr>
            <w:r w:rsidRPr="00F86A5C">
              <w:t>Presence all over the world would be an opportunity for Marriot to attract the global talent pool in the post covid scenario and enhance the efficiency of the organisation.</w:t>
            </w:r>
            <w:r w:rsidRPr="00F86A5C">
              <w:rPr>
                <w:b/>
              </w:rPr>
              <w:t xml:space="preserve"> </w:t>
            </w:r>
          </w:p>
          <w:p w14:paraId="73D00D42" w14:textId="77777777" w:rsidR="00DA2DDD" w:rsidRPr="00F86A5C" w:rsidRDefault="00AB59F7" w:rsidP="00F86A5C">
            <w:pPr>
              <w:widowControl w:val="0"/>
              <w:numPr>
                <w:ilvl w:val="0"/>
                <w:numId w:val="9"/>
              </w:numPr>
              <w:pBdr>
                <w:top w:val="nil"/>
                <w:left w:val="nil"/>
                <w:bottom w:val="nil"/>
                <w:right w:val="nil"/>
                <w:between w:val="nil"/>
              </w:pBdr>
              <w:spacing w:line="360" w:lineRule="auto"/>
            </w:pPr>
            <w:r w:rsidRPr="00F86A5C">
              <w:t xml:space="preserve">The enhanced brand reputation would be an added opportunity for Marriot to regain its financial </w:t>
            </w:r>
            <w:r w:rsidRPr="00F86A5C">
              <w:lastRenderedPageBreak/>
              <w:t xml:space="preserve">performance in the post covid scenario. </w:t>
            </w:r>
          </w:p>
        </w:tc>
        <w:tc>
          <w:tcPr>
            <w:tcW w:w="4514" w:type="dxa"/>
          </w:tcPr>
          <w:p w14:paraId="0F9996E3" w14:textId="77777777" w:rsidR="00DA2DDD" w:rsidRPr="00F86A5C" w:rsidRDefault="00AB59F7" w:rsidP="00F86A5C">
            <w:pPr>
              <w:widowControl w:val="0"/>
              <w:pBdr>
                <w:top w:val="nil"/>
                <w:left w:val="nil"/>
                <w:bottom w:val="nil"/>
                <w:right w:val="nil"/>
                <w:between w:val="nil"/>
              </w:pBdr>
              <w:spacing w:line="360" w:lineRule="auto"/>
              <w:rPr>
                <w:b/>
              </w:rPr>
            </w:pPr>
            <w:r w:rsidRPr="00F86A5C">
              <w:rPr>
                <w:b/>
              </w:rPr>
              <w:lastRenderedPageBreak/>
              <w:t xml:space="preserve">Threats </w:t>
            </w:r>
          </w:p>
          <w:p w14:paraId="123E4A53" w14:textId="77777777" w:rsidR="00DA2DDD" w:rsidRPr="00F86A5C" w:rsidRDefault="00AB59F7" w:rsidP="00F86A5C">
            <w:pPr>
              <w:widowControl w:val="0"/>
              <w:numPr>
                <w:ilvl w:val="0"/>
                <w:numId w:val="4"/>
              </w:numPr>
              <w:pBdr>
                <w:top w:val="nil"/>
                <w:left w:val="nil"/>
                <w:bottom w:val="nil"/>
                <w:right w:val="nil"/>
                <w:between w:val="nil"/>
              </w:pBdr>
              <w:spacing w:line="360" w:lineRule="auto"/>
            </w:pPr>
            <w:r w:rsidRPr="00F86A5C">
              <w:t xml:space="preserve">High negotiation with the employees regarding the payment method can result in employee turnover. </w:t>
            </w:r>
          </w:p>
        </w:tc>
      </w:tr>
    </w:tbl>
    <w:p w14:paraId="351F565C" w14:textId="77777777" w:rsidR="00DA2DDD" w:rsidRPr="00F86A5C" w:rsidRDefault="00AB59F7" w:rsidP="00F86A5C">
      <w:pPr>
        <w:jc w:val="center"/>
        <w:rPr>
          <w:b/>
        </w:rPr>
      </w:pPr>
      <w:r w:rsidRPr="00F86A5C">
        <w:rPr>
          <w:b/>
        </w:rPr>
        <w:t xml:space="preserve">Table 2: SWOT analysis </w:t>
      </w:r>
    </w:p>
    <w:p w14:paraId="0E40C88A" w14:textId="77777777" w:rsidR="00DA2DDD" w:rsidRPr="00F86A5C" w:rsidRDefault="00AB59F7" w:rsidP="00F86A5C">
      <w:pPr>
        <w:jc w:val="center"/>
      </w:pPr>
      <w:r w:rsidRPr="00F86A5C">
        <w:t>(Source: Self-developed)</w:t>
      </w:r>
    </w:p>
    <w:p w14:paraId="665A03B0" w14:textId="77777777" w:rsidR="00F86A5C" w:rsidRPr="00F86A5C" w:rsidRDefault="00F86A5C" w:rsidP="00F86A5C">
      <w:pPr>
        <w:pStyle w:val="Heading2"/>
      </w:pPr>
      <w:bookmarkStart w:id="5" w:name="_Toc128502172"/>
      <w:r w:rsidRPr="00F86A5C">
        <w:rPr>
          <w:shd w:val="clear" w:color="auto" w:fill="FFFFFF"/>
        </w:rPr>
        <w:t xml:space="preserve">Issues regarding the </w:t>
      </w:r>
      <w:r w:rsidRPr="00F86A5C">
        <w:t>employee</w:t>
      </w:r>
      <w:r w:rsidRPr="00F86A5C">
        <w:rPr>
          <w:shd w:val="clear" w:color="auto" w:fill="FFFFFF"/>
        </w:rPr>
        <w:t xml:space="preserve"> retention rate Meenakshi</w:t>
      </w:r>
      <w:bookmarkEnd w:id="5"/>
      <w:r w:rsidRPr="00F86A5C">
        <w:rPr>
          <w:shd w:val="clear" w:color="auto" w:fill="FFFFFF"/>
        </w:rPr>
        <w:t xml:space="preserve"> </w:t>
      </w:r>
    </w:p>
    <w:p w14:paraId="264C6190" w14:textId="77777777" w:rsidR="00F86A5C" w:rsidRPr="00F86A5C" w:rsidRDefault="00F86A5C" w:rsidP="00F86A5C">
      <w:pPr>
        <w:pStyle w:val="NormalWeb"/>
        <w:spacing w:before="0" w:beforeAutospacing="0" w:after="0" w:afterAutospacing="0" w:line="360" w:lineRule="auto"/>
        <w:jc w:val="both"/>
        <w:rPr>
          <w:rFonts w:ascii="Arial" w:hAnsi="Arial" w:cs="Arial"/>
        </w:rPr>
      </w:pPr>
      <w:r w:rsidRPr="00F86A5C">
        <w:rPr>
          <w:rFonts w:ascii="Arial" w:hAnsi="Arial" w:cs="Arial"/>
          <w:b/>
          <w:bCs/>
          <w:color w:val="222222"/>
          <w:shd w:val="clear" w:color="auto" w:fill="FFFFFF"/>
        </w:rPr>
        <w:t>Impact of Brexit</w:t>
      </w:r>
      <w:r>
        <w:rPr>
          <w:rFonts w:ascii="Arial" w:hAnsi="Arial" w:cs="Arial"/>
          <w:b/>
          <w:bCs/>
          <w:color w:val="222222"/>
          <w:shd w:val="clear" w:color="auto" w:fill="FFFFFF"/>
        </w:rPr>
        <w:t xml:space="preserve">: </w:t>
      </w:r>
      <w:r w:rsidRPr="00F86A5C">
        <w:rPr>
          <w:rFonts w:ascii="Arial" w:hAnsi="Arial" w:cs="Arial"/>
          <w:color w:val="222222"/>
          <w:shd w:val="clear" w:color="auto" w:fill="FFFFFF"/>
        </w:rPr>
        <w:t xml:space="preserve">Brexit can be mentioned as a huge change in the UK’s social, political, legal and economic fields. As described by Read and </w:t>
      </w:r>
      <w:proofErr w:type="spellStart"/>
      <w:r w:rsidRPr="00F86A5C">
        <w:rPr>
          <w:rFonts w:ascii="Arial" w:hAnsi="Arial" w:cs="Arial"/>
          <w:color w:val="222222"/>
          <w:shd w:val="clear" w:color="auto" w:fill="FFFFFF"/>
        </w:rPr>
        <w:t>Fenge</w:t>
      </w:r>
      <w:proofErr w:type="spellEnd"/>
      <w:r w:rsidRPr="00F86A5C">
        <w:rPr>
          <w:rFonts w:ascii="Arial" w:hAnsi="Arial" w:cs="Arial"/>
          <w:color w:val="222222"/>
          <w:shd w:val="clear" w:color="auto" w:fill="FFFFFF"/>
        </w:rPr>
        <w:t xml:space="preserve"> (</w:t>
      </w:r>
      <w:r w:rsidR="00EF1CF4" w:rsidRPr="00F86A5C">
        <w:rPr>
          <w:rFonts w:ascii="Arial" w:hAnsi="Arial" w:cs="Arial"/>
          <w:color w:val="222222"/>
          <w:shd w:val="clear" w:color="auto" w:fill="FFFFFF"/>
        </w:rPr>
        <w:t>2019</w:t>
      </w:r>
      <w:r w:rsidR="00EF1CF4">
        <w:rPr>
          <w:rFonts w:ascii="Arial" w:hAnsi="Arial" w:cs="Arial"/>
          <w:color w:val="222222"/>
          <w:shd w:val="clear" w:color="auto" w:fill="FFFFFF"/>
        </w:rPr>
        <w:t>, p. 677</w:t>
      </w:r>
      <w:r w:rsidRPr="00F86A5C">
        <w:rPr>
          <w:rFonts w:ascii="Arial" w:hAnsi="Arial" w:cs="Arial"/>
          <w:color w:val="222222"/>
          <w:shd w:val="clear" w:color="auto" w:fill="FFFFFF"/>
        </w:rPr>
        <w:t>), Brexit or the departure of the UK from the European Union is responsible for the “migration and employment restrictions” especially in the European Union. Brexit has fetched “severe future workforce shortfalls” by influencing the retention and recruitment activities in the UK. According to Ridgway (2019</w:t>
      </w:r>
      <w:r w:rsidR="003C1E9A">
        <w:rPr>
          <w:rFonts w:ascii="Arial" w:hAnsi="Arial" w:cs="Arial"/>
          <w:color w:val="222222"/>
          <w:shd w:val="clear" w:color="auto" w:fill="FFFFFF"/>
        </w:rPr>
        <w:t>, p. 2</w:t>
      </w:r>
      <w:r w:rsidRPr="00F86A5C">
        <w:rPr>
          <w:rFonts w:ascii="Arial" w:hAnsi="Arial" w:cs="Arial"/>
          <w:color w:val="222222"/>
          <w:shd w:val="clear" w:color="auto" w:fill="FFFFFF"/>
        </w:rPr>
        <w:t>), Brexit has fundamentally affected the selection and recruitment of workers in the UK which has negatively influenced HR practices directly. Hence, it can be said that Brexit is partially responsible for the UK’s employee retention-related issues while multiple restrictions have been introduced, especially on the European workforce. As per Ridgway (2019</w:t>
      </w:r>
      <w:r w:rsidR="00EF1CF4">
        <w:rPr>
          <w:rFonts w:ascii="Arial" w:hAnsi="Arial" w:cs="Arial"/>
          <w:color w:val="222222"/>
          <w:shd w:val="clear" w:color="auto" w:fill="FFFFFF"/>
        </w:rPr>
        <w:t>, p. 2</w:t>
      </w:r>
      <w:r w:rsidRPr="00F86A5C">
        <w:rPr>
          <w:rFonts w:ascii="Arial" w:hAnsi="Arial" w:cs="Arial"/>
          <w:color w:val="222222"/>
          <w:shd w:val="clear" w:color="auto" w:fill="FFFFFF"/>
        </w:rPr>
        <w:t>), Brexit has created political, economic and legal volatility for employers in the UK. Therefore, Brexit can be recognised as an uncertainty for the employee management practices at the workplace which has created different challenges to the development of employee retention and requirement-related practices. </w:t>
      </w:r>
    </w:p>
    <w:p w14:paraId="5B4796FF" w14:textId="77777777" w:rsidR="00F86A5C" w:rsidRPr="00F86A5C" w:rsidRDefault="00F86A5C" w:rsidP="00F86A5C">
      <w:pPr>
        <w:pStyle w:val="NormalWeb"/>
        <w:spacing w:before="0" w:beforeAutospacing="0" w:after="0" w:afterAutospacing="0" w:line="360" w:lineRule="auto"/>
        <w:jc w:val="both"/>
        <w:rPr>
          <w:rFonts w:ascii="Arial" w:hAnsi="Arial" w:cs="Arial"/>
        </w:rPr>
      </w:pPr>
      <w:r w:rsidRPr="00F86A5C">
        <w:rPr>
          <w:rFonts w:ascii="Arial" w:hAnsi="Arial" w:cs="Arial"/>
          <w:b/>
          <w:bCs/>
          <w:color w:val="222222"/>
          <w:shd w:val="clear" w:color="auto" w:fill="FFFFFF"/>
        </w:rPr>
        <w:t>Impact of Covid-19</w:t>
      </w:r>
      <w:r>
        <w:rPr>
          <w:rFonts w:ascii="Arial" w:hAnsi="Arial" w:cs="Arial"/>
          <w:b/>
          <w:bCs/>
          <w:color w:val="222222"/>
          <w:shd w:val="clear" w:color="auto" w:fill="FFFFFF"/>
        </w:rPr>
        <w:t xml:space="preserve">: </w:t>
      </w:r>
      <w:r w:rsidRPr="00F86A5C">
        <w:rPr>
          <w:rFonts w:ascii="Arial" w:hAnsi="Arial" w:cs="Arial"/>
          <w:color w:val="222222"/>
          <w:shd w:val="clear" w:color="auto" w:fill="FFFFFF"/>
        </w:rPr>
        <w:t xml:space="preserve">COVID-19 pandemic can be mentioned as a wider crisis which has negatively influenced business practices at the global level by influencing employee engagement in the workplace. As per Wood </w:t>
      </w:r>
      <w:r w:rsidRPr="00F86A5C">
        <w:rPr>
          <w:rFonts w:ascii="Arial" w:hAnsi="Arial" w:cs="Arial"/>
          <w:i/>
          <w:iCs/>
          <w:color w:val="222222"/>
          <w:shd w:val="clear" w:color="auto" w:fill="FFFFFF"/>
        </w:rPr>
        <w:t xml:space="preserve">et al. </w:t>
      </w:r>
      <w:r w:rsidRPr="00F86A5C">
        <w:rPr>
          <w:rFonts w:ascii="Arial" w:hAnsi="Arial" w:cs="Arial"/>
          <w:color w:val="222222"/>
          <w:shd w:val="clear" w:color="auto" w:fill="FFFFFF"/>
        </w:rPr>
        <w:t>(202</w:t>
      </w:r>
      <w:r w:rsidR="00EF1CF4">
        <w:rPr>
          <w:rFonts w:ascii="Arial" w:hAnsi="Arial" w:cs="Arial"/>
          <w:color w:val="222222"/>
          <w:shd w:val="clear" w:color="auto" w:fill="FFFFFF"/>
        </w:rPr>
        <w:t>1</w:t>
      </w:r>
      <w:r w:rsidR="00984E34">
        <w:rPr>
          <w:rFonts w:ascii="Arial" w:hAnsi="Arial" w:cs="Arial"/>
          <w:color w:val="222222"/>
          <w:shd w:val="clear" w:color="auto" w:fill="FFFFFF"/>
        </w:rPr>
        <w:t>,</w:t>
      </w:r>
      <w:r w:rsidR="00EF1CF4">
        <w:rPr>
          <w:rFonts w:ascii="Arial" w:hAnsi="Arial" w:cs="Arial"/>
          <w:color w:val="222222"/>
          <w:shd w:val="clear" w:color="auto" w:fill="FFFFFF"/>
        </w:rPr>
        <w:t xml:space="preserve"> P. 1</w:t>
      </w:r>
      <w:r w:rsidRPr="00F86A5C">
        <w:rPr>
          <w:rFonts w:ascii="Arial" w:hAnsi="Arial" w:cs="Arial"/>
          <w:color w:val="222222"/>
          <w:shd w:val="clear" w:color="auto" w:fill="FFFFFF"/>
        </w:rPr>
        <w:t xml:space="preserve">), COVID-19 has become a global concern, especially for the healthcare workforce while it has increased the overstretched workforce-related concern. In this context, it can be said that the COVID-19 pandemic has fetched some internal challenges for the organisational HR management system while balancing employee engagement at the workplace has become difficult due to the spread of coronavirus disease across the global level. Furthermore, health issues and social distancing-related issues have increased the tendency of workers to avoid workplace engagement to fight against COVID-19 spread. As discussed by Brewer and </w:t>
      </w:r>
      <w:proofErr w:type="spellStart"/>
      <w:r w:rsidRPr="00F86A5C">
        <w:rPr>
          <w:rFonts w:ascii="Arial" w:hAnsi="Arial" w:cs="Arial"/>
          <w:color w:val="222222"/>
          <w:shd w:val="clear" w:color="auto" w:fill="FFFFFF"/>
        </w:rPr>
        <w:t>Tasseva</w:t>
      </w:r>
      <w:proofErr w:type="spellEnd"/>
      <w:r w:rsidRPr="00F86A5C">
        <w:rPr>
          <w:rFonts w:ascii="Arial" w:hAnsi="Arial" w:cs="Arial"/>
          <w:color w:val="222222"/>
          <w:shd w:val="clear" w:color="auto" w:fill="FFFFFF"/>
        </w:rPr>
        <w:t xml:space="preserve"> (2021</w:t>
      </w:r>
      <w:r w:rsidR="003C1E9A">
        <w:rPr>
          <w:rFonts w:ascii="Arial" w:hAnsi="Arial" w:cs="Arial"/>
          <w:color w:val="222222"/>
          <w:shd w:val="clear" w:color="auto" w:fill="FFFFFF"/>
        </w:rPr>
        <w:t>, p. 434</w:t>
      </w:r>
      <w:r w:rsidRPr="00F86A5C">
        <w:rPr>
          <w:rFonts w:ascii="Arial" w:hAnsi="Arial" w:cs="Arial"/>
          <w:color w:val="222222"/>
          <w:shd w:val="clear" w:color="auto" w:fill="FFFFFF"/>
        </w:rPr>
        <w:t xml:space="preserve">), workers have been affected by COVID-19 due to falling earnings and excessive working hours at the workplace. In addition, it can be said that maintaining social </w:t>
      </w:r>
      <w:r w:rsidRPr="00F86A5C">
        <w:rPr>
          <w:rFonts w:ascii="Arial" w:hAnsi="Arial" w:cs="Arial"/>
          <w:color w:val="222222"/>
          <w:shd w:val="clear" w:color="auto" w:fill="FFFFFF"/>
        </w:rPr>
        <w:lastRenderedPageBreak/>
        <w:t>distancing during employee recruitment, selection and retention practices have become a challenging issue for HR managers in the UK’s hotel industry. </w:t>
      </w:r>
    </w:p>
    <w:p w14:paraId="64788BA0" w14:textId="77777777" w:rsidR="00F86A5C" w:rsidRPr="00F86A5C" w:rsidRDefault="00F86A5C" w:rsidP="00F86A5C">
      <w:pPr>
        <w:pStyle w:val="NormalWeb"/>
        <w:spacing w:before="0" w:beforeAutospacing="0" w:after="0" w:afterAutospacing="0" w:line="360" w:lineRule="auto"/>
        <w:jc w:val="both"/>
        <w:rPr>
          <w:rFonts w:ascii="Arial" w:hAnsi="Arial" w:cs="Arial"/>
        </w:rPr>
      </w:pPr>
      <w:r w:rsidRPr="00F86A5C">
        <w:rPr>
          <w:rFonts w:ascii="Arial" w:hAnsi="Arial" w:cs="Arial"/>
          <w:b/>
          <w:bCs/>
          <w:color w:val="222222"/>
          <w:shd w:val="clear" w:color="auto" w:fill="FFFFFF"/>
        </w:rPr>
        <w:t>Impact of Inflation</w:t>
      </w:r>
      <w:r>
        <w:rPr>
          <w:rFonts w:ascii="Arial" w:hAnsi="Arial" w:cs="Arial"/>
          <w:b/>
          <w:bCs/>
          <w:color w:val="222222"/>
          <w:shd w:val="clear" w:color="auto" w:fill="FFFFFF"/>
        </w:rPr>
        <w:t xml:space="preserve">: </w:t>
      </w:r>
      <w:r w:rsidRPr="00F86A5C">
        <w:rPr>
          <w:rFonts w:ascii="Arial" w:hAnsi="Arial" w:cs="Arial"/>
          <w:color w:val="222222"/>
          <w:shd w:val="clear" w:color="auto" w:fill="FFFFFF"/>
        </w:rPr>
        <w:t xml:space="preserve">Inflation rate of nations such as the UK has also been affected by the current COVID-19 pandemic which has affected the economic stability at the global level. As described by </w:t>
      </w:r>
      <w:proofErr w:type="spellStart"/>
      <w:r w:rsidRPr="00F86A5C">
        <w:rPr>
          <w:rFonts w:ascii="Arial" w:hAnsi="Arial" w:cs="Arial"/>
          <w:color w:val="222222"/>
          <w:shd w:val="clear" w:color="auto" w:fill="FFFFFF"/>
        </w:rPr>
        <w:t>Erdoğan</w:t>
      </w:r>
      <w:proofErr w:type="spellEnd"/>
      <w:r w:rsidRPr="00F86A5C">
        <w:rPr>
          <w:rFonts w:ascii="Arial" w:hAnsi="Arial" w:cs="Arial"/>
          <w:color w:val="222222"/>
          <w:shd w:val="clear" w:color="auto" w:fill="FFFFFF"/>
        </w:rPr>
        <w:t xml:space="preserve"> </w:t>
      </w:r>
      <w:r w:rsidRPr="00F86A5C">
        <w:rPr>
          <w:rFonts w:ascii="Arial" w:hAnsi="Arial" w:cs="Arial"/>
          <w:i/>
          <w:iCs/>
          <w:color w:val="222222"/>
          <w:shd w:val="clear" w:color="auto" w:fill="FFFFFF"/>
        </w:rPr>
        <w:t xml:space="preserve">et al. </w:t>
      </w:r>
      <w:r w:rsidRPr="00F86A5C">
        <w:rPr>
          <w:rFonts w:ascii="Arial" w:hAnsi="Arial" w:cs="Arial"/>
          <w:color w:val="222222"/>
          <w:shd w:val="clear" w:color="auto" w:fill="FFFFFF"/>
        </w:rPr>
        <w:t>(2020</w:t>
      </w:r>
      <w:r w:rsidR="00984E34">
        <w:rPr>
          <w:rFonts w:ascii="Arial" w:hAnsi="Arial" w:cs="Arial"/>
          <w:color w:val="222222"/>
          <w:shd w:val="clear" w:color="auto" w:fill="FFFFFF"/>
        </w:rPr>
        <w:t>, p. 2</w:t>
      </w:r>
      <w:r w:rsidRPr="00F86A5C">
        <w:rPr>
          <w:rFonts w:ascii="Arial" w:hAnsi="Arial" w:cs="Arial"/>
          <w:color w:val="222222"/>
          <w:shd w:val="clear" w:color="auto" w:fill="FFFFFF"/>
        </w:rPr>
        <w:t>), COVID-19 is liable for the supply chain deterioration which has affected the inflation rates while an imbalance between demand and supply has been observed during the pandemic crisis. Hence, it can be understood that the changing inflation rate has influenced business operations. In this context, it can be said that disruption in business operations at the global level has also negatively influenced employee management practices in the UK as it is related to business operations. </w:t>
      </w:r>
    </w:p>
    <w:p w14:paraId="7F9174E7" w14:textId="77777777" w:rsidR="00F86A5C" w:rsidRPr="00F86A5C" w:rsidRDefault="00F86A5C" w:rsidP="00F86A5C">
      <w:pPr>
        <w:pStyle w:val="Heading2"/>
      </w:pPr>
      <w:bookmarkStart w:id="6" w:name="_Toc128502173"/>
      <w:r w:rsidRPr="00F86A5C">
        <w:rPr>
          <w:shd w:val="clear" w:color="auto" w:fill="FFFFFF"/>
        </w:rPr>
        <w:t>Potential solutions</w:t>
      </w:r>
      <w:bookmarkEnd w:id="6"/>
      <w:r w:rsidRPr="00F86A5C">
        <w:rPr>
          <w:shd w:val="clear" w:color="auto" w:fill="FFFFFF"/>
        </w:rPr>
        <w:t xml:space="preserve"> </w:t>
      </w:r>
    </w:p>
    <w:p w14:paraId="0A3EC4D2" w14:textId="77777777" w:rsidR="00F86A5C" w:rsidRPr="00F86A5C" w:rsidRDefault="00F86A5C" w:rsidP="00F86A5C">
      <w:pPr>
        <w:pStyle w:val="NormalWeb"/>
        <w:spacing w:before="0" w:beforeAutospacing="0" w:after="0" w:afterAutospacing="0" w:line="360" w:lineRule="auto"/>
        <w:jc w:val="both"/>
        <w:rPr>
          <w:rFonts w:ascii="Arial" w:hAnsi="Arial" w:cs="Arial"/>
        </w:rPr>
      </w:pPr>
      <w:r w:rsidRPr="00F86A5C">
        <w:rPr>
          <w:rFonts w:ascii="Arial" w:hAnsi="Arial" w:cs="Arial"/>
          <w:color w:val="222222"/>
          <w:shd w:val="clear" w:color="auto" w:fill="FFFFFF"/>
        </w:rPr>
        <w:t xml:space="preserve">In order to overcome the above-discussed issues relevant to employee retention in the UK, different business firms are trying to develop HR practices which is directly related to the organisational employee recruitment, selection and retention process. As per Brewer and </w:t>
      </w:r>
      <w:proofErr w:type="spellStart"/>
      <w:r w:rsidRPr="00F86A5C">
        <w:rPr>
          <w:rFonts w:ascii="Arial" w:hAnsi="Arial" w:cs="Arial"/>
          <w:color w:val="222222"/>
          <w:shd w:val="clear" w:color="auto" w:fill="FFFFFF"/>
        </w:rPr>
        <w:t>Tasseva</w:t>
      </w:r>
      <w:proofErr w:type="spellEnd"/>
      <w:r w:rsidRPr="00F86A5C">
        <w:rPr>
          <w:rFonts w:ascii="Arial" w:hAnsi="Arial" w:cs="Arial"/>
          <w:color w:val="222222"/>
          <w:shd w:val="clear" w:color="auto" w:fill="FFFFFF"/>
        </w:rPr>
        <w:t xml:space="preserve"> (2021</w:t>
      </w:r>
      <w:r w:rsidR="003C1E9A">
        <w:rPr>
          <w:rFonts w:ascii="Arial" w:hAnsi="Arial" w:cs="Arial"/>
          <w:color w:val="222222"/>
          <w:shd w:val="clear" w:color="auto" w:fill="FFFFFF"/>
        </w:rPr>
        <w:t>, p. 436</w:t>
      </w:r>
      <w:r w:rsidRPr="00F86A5C">
        <w:rPr>
          <w:rFonts w:ascii="Arial" w:hAnsi="Arial" w:cs="Arial"/>
          <w:color w:val="222222"/>
          <w:shd w:val="clear" w:color="auto" w:fill="FFFFFF"/>
        </w:rPr>
        <w:t xml:space="preserve">), “UK policy” related to household income has been developed according to the changing needs and demands. In addition, it has been noticed that the “Coronavirus Job Retention Scheme” has also been implemented by different business firms to motivate employees after the COVID-19 crisis. As described by Brewer and </w:t>
      </w:r>
      <w:proofErr w:type="spellStart"/>
      <w:r w:rsidRPr="00F86A5C">
        <w:rPr>
          <w:rFonts w:ascii="Arial" w:hAnsi="Arial" w:cs="Arial"/>
          <w:color w:val="222222"/>
          <w:shd w:val="clear" w:color="auto" w:fill="FFFFFF"/>
        </w:rPr>
        <w:t>Tasseva</w:t>
      </w:r>
      <w:proofErr w:type="spellEnd"/>
      <w:r w:rsidRPr="00F86A5C">
        <w:rPr>
          <w:rFonts w:ascii="Arial" w:hAnsi="Arial" w:cs="Arial"/>
          <w:color w:val="222222"/>
          <w:shd w:val="clear" w:color="auto" w:fill="FFFFFF"/>
        </w:rPr>
        <w:t xml:space="preserve"> (202</w:t>
      </w:r>
      <w:r w:rsidR="003C1E9A">
        <w:rPr>
          <w:rFonts w:ascii="Arial" w:hAnsi="Arial" w:cs="Arial"/>
          <w:color w:val="222222"/>
          <w:shd w:val="clear" w:color="auto" w:fill="FFFFFF"/>
        </w:rPr>
        <w:t>1, p. 434</w:t>
      </w:r>
      <w:r w:rsidRPr="00F86A5C">
        <w:rPr>
          <w:rFonts w:ascii="Arial" w:hAnsi="Arial" w:cs="Arial"/>
          <w:color w:val="222222"/>
          <w:shd w:val="clear" w:color="auto" w:fill="FFFFFF"/>
        </w:rPr>
        <w:t xml:space="preserve">), the “Self-Employment Income Support Scheme” has benefited low-income families after the COVID-19 crisis which has been implemented by different business firms. On the other hand, hotel technology can also be mentioned as a potential solution for the UK’s hotel industry to overcome COVID-19 and Brexit uncertainty. According to </w:t>
      </w:r>
      <w:proofErr w:type="spellStart"/>
      <w:r w:rsidRPr="00F86A5C">
        <w:rPr>
          <w:rFonts w:ascii="Arial" w:hAnsi="Arial" w:cs="Arial"/>
          <w:color w:val="222222"/>
          <w:shd w:val="clear" w:color="auto" w:fill="FFFFFF"/>
        </w:rPr>
        <w:t>Gunawan</w:t>
      </w:r>
      <w:proofErr w:type="spellEnd"/>
      <w:r w:rsidRPr="00F86A5C">
        <w:rPr>
          <w:rFonts w:ascii="Arial" w:hAnsi="Arial" w:cs="Arial"/>
          <w:color w:val="222222"/>
          <w:shd w:val="clear" w:color="auto" w:fill="FFFFFF"/>
        </w:rPr>
        <w:t xml:space="preserve"> </w:t>
      </w:r>
      <w:r w:rsidRPr="00F86A5C">
        <w:rPr>
          <w:rFonts w:ascii="Arial" w:hAnsi="Arial" w:cs="Arial"/>
          <w:i/>
          <w:iCs/>
          <w:color w:val="222222"/>
          <w:shd w:val="clear" w:color="auto" w:fill="FFFFFF"/>
        </w:rPr>
        <w:t xml:space="preserve">et al. </w:t>
      </w:r>
      <w:r w:rsidRPr="00F86A5C">
        <w:rPr>
          <w:rFonts w:ascii="Arial" w:hAnsi="Arial" w:cs="Arial"/>
          <w:color w:val="222222"/>
          <w:shd w:val="clear" w:color="auto" w:fill="FFFFFF"/>
        </w:rPr>
        <w:t>(2020</w:t>
      </w:r>
      <w:r w:rsidR="00984E34">
        <w:rPr>
          <w:rFonts w:ascii="Arial" w:hAnsi="Arial" w:cs="Arial"/>
          <w:color w:val="222222"/>
          <w:shd w:val="clear" w:color="auto" w:fill="FFFFFF"/>
        </w:rPr>
        <w:t>, p. 1</w:t>
      </w:r>
      <w:r w:rsidRPr="00F86A5C">
        <w:rPr>
          <w:rFonts w:ascii="Arial" w:hAnsi="Arial" w:cs="Arial"/>
          <w:color w:val="222222"/>
          <w:shd w:val="clear" w:color="auto" w:fill="FFFFFF"/>
        </w:rPr>
        <w:t>), the adoption of advanced technologies in hotels are capable of increasing competitive advantages due to its positive influence on the business profitability of the hotels. In this context, it is important to say that the UK’s hotels such as Marriot can adopt the above-described potential solutions such as hotel technology to overcome the pandemic challenges. </w:t>
      </w:r>
    </w:p>
    <w:p w14:paraId="25116C5B" w14:textId="77777777" w:rsidR="00F86A5C" w:rsidRPr="00F86A5C" w:rsidRDefault="00F86A5C" w:rsidP="00F86A5C">
      <w:pPr>
        <w:pStyle w:val="Heading1"/>
      </w:pPr>
      <w:bookmarkStart w:id="7" w:name="_Toc128502174"/>
      <w:r w:rsidRPr="00F86A5C">
        <w:rPr>
          <w:shd w:val="clear" w:color="auto" w:fill="FFFFFF"/>
        </w:rPr>
        <w:t xml:space="preserve">Evaluation and </w:t>
      </w:r>
      <w:r w:rsidRPr="00F86A5C">
        <w:t>Conclusion</w:t>
      </w:r>
      <w:bookmarkEnd w:id="7"/>
      <w:r w:rsidRPr="00F86A5C">
        <w:rPr>
          <w:shd w:val="clear" w:color="auto" w:fill="FFFFFF"/>
        </w:rPr>
        <w:t xml:space="preserve"> </w:t>
      </w:r>
    </w:p>
    <w:p w14:paraId="28769E26" w14:textId="77777777" w:rsidR="00F86A5C" w:rsidRPr="00F86A5C" w:rsidRDefault="00F86A5C" w:rsidP="00F86A5C">
      <w:pPr>
        <w:pStyle w:val="NormalWeb"/>
        <w:spacing w:before="0" w:beforeAutospacing="0" w:after="0" w:afterAutospacing="0" w:line="360" w:lineRule="auto"/>
        <w:jc w:val="both"/>
        <w:rPr>
          <w:rFonts w:ascii="Arial" w:hAnsi="Arial" w:cs="Arial"/>
        </w:rPr>
      </w:pPr>
      <w:r w:rsidRPr="00F86A5C">
        <w:rPr>
          <w:rFonts w:ascii="Arial" w:hAnsi="Arial" w:cs="Arial"/>
          <w:color w:val="222222"/>
          <w:shd w:val="clear" w:color="auto" w:fill="FFFFFF"/>
        </w:rPr>
        <w:t xml:space="preserve">The implementation of hotel technologies can be beneficial for the UK’s modern hotels such as Marriot while it provides opportunities for smart business operations. As per </w:t>
      </w:r>
      <w:proofErr w:type="spellStart"/>
      <w:r w:rsidRPr="00F86A5C">
        <w:rPr>
          <w:rFonts w:ascii="Arial" w:hAnsi="Arial" w:cs="Arial"/>
          <w:color w:val="222222"/>
          <w:shd w:val="clear" w:color="auto" w:fill="FFFFFF"/>
        </w:rPr>
        <w:t>Ercan</w:t>
      </w:r>
      <w:proofErr w:type="spellEnd"/>
      <w:r w:rsidRPr="00F86A5C">
        <w:rPr>
          <w:rFonts w:ascii="Arial" w:hAnsi="Arial" w:cs="Arial"/>
          <w:color w:val="222222"/>
          <w:shd w:val="clear" w:color="auto" w:fill="FFFFFF"/>
        </w:rPr>
        <w:t xml:space="preserve"> (2019</w:t>
      </w:r>
      <w:r w:rsidR="001321FD">
        <w:rPr>
          <w:rFonts w:ascii="Arial" w:hAnsi="Arial" w:cs="Arial"/>
          <w:color w:val="222222"/>
          <w:shd w:val="clear" w:color="auto" w:fill="FFFFFF"/>
        </w:rPr>
        <w:t>, p. 23</w:t>
      </w:r>
      <w:r w:rsidRPr="00F86A5C">
        <w:rPr>
          <w:rFonts w:ascii="Arial" w:hAnsi="Arial" w:cs="Arial"/>
          <w:color w:val="222222"/>
          <w:shd w:val="clear" w:color="auto" w:fill="FFFFFF"/>
        </w:rPr>
        <w:t xml:space="preserve">), the use of technologies such as the internet has </w:t>
      </w:r>
      <w:r w:rsidRPr="00F86A5C">
        <w:rPr>
          <w:rFonts w:ascii="Arial" w:hAnsi="Arial" w:cs="Arial"/>
          <w:color w:val="222222"/>
          <w:shd w:val="clear" w:color="auto" w:fill="FFFFFF"/>
        </w:rPr>
        <w:lastRenderedPageBreak/>
        <w:t xml:space="preserve">increased in the tourism industry where the hotel business is the “main service element”. In this context, it is important to say that hotels such as Marriot can enhance the HR manager’s working efficiency by using internet access during the recruitment, selection and retention practices. In this changing business era after the COVID-19 crisis, technological advancement can fetch multiple benefits for the UK’s hotels such as Marriott. According to Brewer and </w:t>
      </w:r>
      <w:proofErr w:type="spellStart"/>
      <w:r w:rsidRPr="00F86A5C">
        <w:rPr>
          <w:rFonts w:ascii="Arial" w:hAnsi="Arial" w:cs="Arial"/>
          <w:color w:val="222222"/>
          <w:shd w:val="clear" w:color="auto" w:fill="FFFFFF"/>
        </w:rPr>
        <w:t>Tasseva</w:t>
      </w:r>
      <w:proofErr w:type="spellEnd"/>
      <w:r w:rsidRPr="00F86A5C">
        <w:rPr>
          <w:rFonts w:ascii="Arial" w:hAnsi="Arial" w:cs="Arial"/>
          <w:color w:val="222222"/>
          <w:shd w:val="clear" w:color="auto" w:fill="FFFFFF"/>
        </w:rPr>
        <w:t xml:space="preserve"> (2021</w:t>
      </w:r>
      <w:r w:rsidR="00984E34">
        <w:rPr>
          <w:rFonts w:ascii="Arial" w:hAnsi="Arial" w:cs="Arial"/>
          <w:color w:val="222222"/>
          <w:shd w:val="clear" w:color="auto" w:fill="FFFFFF"/>
        </w:rPr>
        <w:t>, p. 434</w:t>
      </w:r>
      <w:r w:rsidRPr="00F86A5C">
        <w:rPr>
          <w:rFonts w:ascii="Arial" w:hAnsi="Arial" w:cs="Arial"/>
          <w:color w:val="222222"/>
          <w:shd w:val="clear" w:color="auto" w:fill="FFFFFF"/>
        </w:rPr>
        <w:t>), the consideration of effective employee retention-related programmes such as the “Coronavirus Job Retention Scheme” and “Self-Employment Income Support Scheme” is helpful for overcoming the UK’s economic barriers. In this aspect, it is necessary to say that the implementation of these schemes and programmes is capable of motivating the employees of the hotel industry. Applying this kind of motivating strategy is effective to enhance the employee retention activity of the UK’s hotels. </w:t>
      </w:r>
    </w:p>
    <w:p w14:paraId="699DEF65" w14:textId="77777777" w:rsidR="00F86A5C" w:rsidRPr="00F86A5C" w:rsidRDefault="00F86A5C" w:rsidP="00F86A5C">
      <w:pPr>
        <w:pStyle w:val="NormalWeb"/>
        <w:spacing w:before="0" w:beforeAutospacing="0" w:after="0" w:afterAutospacing="0" w:line="360" w:lineRule="auto"/>
        <w:jc w:val="both"/>
        <w:rPr>
          <w:rFonts w:ascii="Arial" w:hAnsi="Arial" w:cs="Arial"/>
        </w:rPr>
      </w:pPr>
      <w:r w:rsidRPr="00F86A5C">
        <w:rPr>
          <w:rFonts w:ascii="Arial" w:hAnsi="Arial" w:cs="Arial"/>
          <w:color w:val="222222"/>
          <w:shd w:val="clear" w:color="auto" w:fill="FFFFFF"/>
        </w:rPr>
        <w:t xml:space="preserve">Furthermore, it can be said that the hotels should consider other hotel technologies such as VR or “Virtual Reality”, Blockchain and “Internet of Things” which are also capable of promoting business operations at the global level. Based on the above description it can be concluded that the UK’s Hotels such as Marriot have experienced negative impacts from the COVID-19, Inflation and Brexit scenario. Moreover, it is important to say that the hotels should implement some effective strategies such as retention programmes and hotel technological tools to overcome the challenging issues. </w:t>
      </w:r>
    </w:p>
    <w:p w14:paraId="6AF5DC7E" w14:textId="77777777" w:rsidR="00DA2DDD" w:rsidRPr="00F86A5C" w:rsidRDefault="00DA2DDD" w:rsidP="00F86A5C">
      <w:pPr>
        <w:rPr>
          <w:b/>
        </w:rPr>
      </w:pPr>
    </w:p>
    <w:p w14:paraId="7518AFB4" w14:textId="77777777" w:rsidR="00DA2DDD" w:rsidRPr="00F86A5C" w:rsidRDefault="00AB59F7" w:rsidP="00F86A5C">
      <w:pPr>
        <w:pStyle w:val="Heading1"/>
      </w:pPr>
      <w:r w:rsidRPr="00F86A5C">
        <w:br w:type="page"/>
      </w:r>
    </w:p>
    <w:p w14:paraId="4F1975D0" w14:textId="77777777" w:rsidR="00A33836" w:rsidRPr="00F86A5C" w:rsidRDefault="00AB59F7" w:rsidP="00F86A5C">
      <w:pPr>
        <w:pStyle w:val="Heading1"/>
      </w:pPr>
      <w:bookmarkStart w:id="8" w:name="_bqubug6bdaxi" w:colFirst="0" w:colLast="0"/>
      <w:bookmarkStart w:id="9" w:name="_Toc128502175"/>
      <w:bookmarkEnd w:id="8"/>
      <w:r w:rsidRPr="00F86A5C">
        <w:lastRenderedPageBreak/>
        <w:t>References</w:t>
      </w:r>
      <w:bookmarkEnd w:id="9"/>
    </w:p>
    <w:p w14:paraId="1EC99C48" w14:textId="77777777" w:rsidR="003C1E9A" w:rsidRPr="00752452" w:rsidRDefault="003C1E9A" w:rsidP="00752452">
      <w:pPr>
        <w:spacing w:before="240" w:after="240" w:line="240" w:lineRule="auto"/>
        <w:rPr>
          <w:rFonts w:ascii="Times New Roman" w:eastAsia="Times New Roman" w:hAnsi="Times New Roman" w:cs="Times New Roman"/>
          <w:color w:val="auto"/>
        </w:rPr>
      </w:pPr>
      <w:r w:rsidRPr="00752452">
        <w:rPr>
          <w:rFonts w:eastAsia="Times New Roman"/>
          <w:shd w:val="clear" w:color="auto" w:fill="FFFFFF"/>
        </w:rPr>
        <w:t xml:space="preserve">Brewer, M. and </w:t>
      </w:r>
      <w:proofErr w:type="spellStart"/>
      <w:r w:rsidRPr="00752452">
        <w:rPr>
          <w:rFonts w:eastAsia="Times New Roman"/>
          <w:shd w:val="clear" w:color="auto" w:fill="FFFFFF"/>
        </w:rPr>
        <w:t>Tasseva</w:t>
      </w:r>
      <w:proofErr w:type="spellEnd"/>
      <w:r w:rsidRPr="00752452">
        <w:rPr>
          <w:rFonts w:eastAsia="Times New Roman"/>
          <w:shd w:val="clear" w:color="auto" w:fill="FFFFFF"/>
        </w:rPr>
        <w:t xml:space="preserve">, I.V., 2021. Did the UK policy response to Covid-19 protect household </w:t>
      </w:r>
      <w:proofErr w:type="gramStart"/>
      <w:r w:rsidRPr="00752452">
        <w:rPr>
          <w:rFonts w:eastAsia="Times New Roman"/>
          <w:shd w:val="clear" w:color="auto" w:fill="FFFFFF"/>
        </w:rPr>
        <w:t>incomes?.</w:t>
      </w:r>
      <w:proofErr w:type="gramEnd"/>
      <w:r w:rsidRPr="00752452">
        <w:rPr>
          <w:rFonts w:eastAsia="Times New Roman"/>
          <w:shd w:val="clear" w:color="auto" w:fill="FFFFFF"/>
        </w:rPr>
        <w:t xml:space="preserve"> </w:t>
      </w:r>
      <w:r w:rsidRPr="00752452">
        <w:rPr>
          <w:rFonts w:eastAsia="Times New Roman"/>
          <w:i/>
          <w:iCs/>
          <w:shd w:val="clear" w:color="auto" w:fill="FFFFFF"/>
        </w:rPr>
        <w:t>The Journal of Economic Inequality</w:t>
      </w:r>
      <w:r w:rsidRPr="00752452">
        <w:rPr>
          <w:rFonts w:eastAsia="Times New Roman"/>
          <w:shd w:val="clear" w:color="auto" w:fill="FFFFFF"/>
        </w:rPr>
        <w:t xml:space="preserve">, </w:t>
      </w:r>
      <w:r w:rsidRPr="00752452">
        <w:rPr>
          <w:rFonts w:eastAsia="Times New Roman"/>
          <w:i/>
          <w:iCs/>
          <w:shd w:val="clear" w:color="auto" w:fill="FFFFFF"/>
        </w:rPr>
        <w:t>19</w:t>
      </w:r>
      <w:r w:rsidRPr="00752452">
        <w:rPr>
          <w:rFonts w:eastAsia="Times New Roman"/>
          <w:shd w:val="clear" w:color="auto" w:fill="FFFFFF"/>
        </w:rPr>
        <w:t>(3), pp.433-458.</w:t>
      </w:r>
    </w:p>
    <w:p w14:paraId="377D4954" w14:textId="77777777" w:rsidR="003C1E9A" w:rsidRPr="00F86A5C" w:rsidRDefault="003C1E9A" w:rsidP="00752452">
      <w:pPr>
        <w:spacing w:before="240" w:after="240"/>
        <w:rPr>
          <w:color w:val="auto"/>
        </w:rPr>
      </w:pPr>
      <w:proofErr w:type="spellStart"/>
      <w:r w:rsidRPr="00752452">
        <w:rPr>
          <w:rFonts w:eastAsia="Times New Roman"/>
          <w:shd w:val="clear" w:color="auto" w:fill="FFFFFF"/>
        </w:rPr>
        <w:t>Ercan</w:t>
      </w:r>
      <w:proofErr w:type="spellEnd"/>
      <w:r w:rsidRPr="00752452">
        <w:rPr>
          <w:rFonts w:eastAsia="Times New Roman"/>
          <w:shd w:val="clear" w:color="auto" w:fill="FFFFFF"/>
        </w:rPr>
        <w:t xml:space="preserve">, F., 2019. Smart tourism technologies: applications in hotel business. </w:t>
      </w:r>
      <w:r w:rsidRPr="00752452">
        <w:rPr>
          <w:rFonts w:eastAsia="Times New Roman"/>
          <w:i/>
          <w:iCs/>
          <w:shd w:val="clear" w:color="auto" w:fill="FFFFFF"/>
        </w:rPr>
        <w:t>Theory and practice in social sciences</w:t>
      </w:r>
      <w:r w:rsidRPr="00752452">
        <w:rPr>
          <w:rFonts w:eastAsia="Times New Roman"/>
          <w:shd w:val="clear" w:color="auto" w:fill="FFFFFF"/>
        </w:rPr>
        <w:t>, pp.528-546.</w:t>
      </w:r>
    </w:p>
    <w:p w14:paraId="5C72E6D1" w14:textId="77777777" w:rsidR="003C1E9A" w:rsidRPr="00752452" w:rsidRDefault="003C1E9A" w:rsidP="00752452">
      <w:pPr>
        <w:spacing w:before="240" w:after="240" w:line="240" w:lineRule="auto"/>
        <w:rPr>
          <w:rFonts w:ascii="Times New Roman" w:eastAsia="Times New Roman" w:hAnsi="Times New Roman" w:cs="Times New Roman"/>
          <w:color w:val="auto"/>
        </w:rPr>
      </w:pPr>
      <w:proofErr w:type="spellStart"/>
      <w:r w:rsidRPr="00752452">
        <w:rPr>
          <w:rFonts w:eastAsia="Times New Roman"/>
          <w:shd w:val="clear" w:color="auto" w:fill="FFFFFF"/>
        </w:rPr>
        <w:t>Erdoğan</w:t>
      </w:r>
      <w:proofErr w:type="spellEnd"/>
      <w:r w:rsidRPr="00752452">
        <w:rPr>
          <w:rFonts w:eastAsia="Times New Roman"/>
          <w:shd w:val="clear" w:color="auto" w:fill="FFFFFF"/>
        </w:rPr>
        <w:t xml:space="preserve">, S., Yildirim, D.Ç. and </w:t>
      </w:r>
      <w:proofErr w:type="spellStart"/>
      <w:r w:rsidRPr="00752452">
        <w:rPr>
          <w:rFonts w:eastAsia="Times New Roman"/>
          <w:shd w:val="clear" w:color="auto" w:fill="FFFFFF"/>
        </w:rPr>
        <w:t>Gedikli</w:t>
      </w:r>
      <w:proofErr w:type="spellEnd"/>
      <w:r w:rsidRPr="00752452">
        <w:rPr>
          <w:rFonts w:eastAsia="Times New Roman"/>
          <w:shd w:val="clear" w:color="auto" w:fill="FFFFFF"/>
        </w:rPr>
        <w:t xml:space="preserve">, A., 2020. Dynamics and determinants of inflation during the COVID-19 pandemic period in European countries: A spatial panel data analysis. </w:t>
      </w:r>
      <w:proofErr w:type="spellStart"/>
      <w:r w:rsidRPr="00752452">
        <w:rPr>
          <w:rFonts w:eastAsia="Times New Roman"/>
          <w:i/>
          <w:iCs/>
          <w:shd w:val="clear" w:color="auto" w:fill="FFFFFF"/>
        </w:rPr>
        <w:t>Duzce</w:t>
      </w:r>
      <w:proofErr w:type="spellEnd"/>
      <w:r w:rsidRPr="00752452">
        <w:rPr>
          <w:rFonts w:eastAsia="Times New Roman"/>
          <w:i/>
          <w:iCs/>
          <w:shd w:val="clear" w:color="auto" w:fill="FFFFFF"/>
        </w:rPr>
        <w:t xml:space="preserve"> Medical Journal</w:t>
      </w:r>
      <w:r w:rsidRPr="00752452">
        <w:rPr>
          <w:rFonts w:eastAsia="Times New Roman"/>
          <w:shd w:val="clear" w:color="auto" w:fill="FFFFFF"/>
        </w:rPr>
        <w:t xml:space="preserve">, </w:t>
      </w:r>
      <w:r w:rsidRPr="00752452">
        <w:rPr>
          <w:rFonts w:eastAsia="Times New Roman"/>
          <w:i/>
          <w:iCs/>
          <w:shd w:val="clear" w:color="auto" w:fill="FFFFFF"/>
        </w:rPr>
        <w:t>22</w:t>
      </w:r>
      <w:r w:rsidRPr="00752452">
        <w:rPr>
          <w:rFonts w:eastAsia="Times New Roman"/>
          <w:shd w:val="clear" w:color="auto" w:fill="FFFFFF"/>
        </w:rPr>
        <w:t>(Special Issue), pp.61-67.</w:t>
      </w:r>
    </w:p>
    <w:p w14:paraId="3F0DCED2" w14:textId="77777777" w:rsidR="003C1E9A" w:rsidRPr="00F86A5C" w:rsidRDefault="003C1E9A" w:rsidP="00F86A5C">
      <w:pPr>
        <w:spacing w:before="240" w:after="240"/>
        <w:rPr>
          <w:color w:val="auto"/>
        </w:rPr>
      </w:pPr>
      <w:r w:rsidRPr="00F86A5C">
        <w:rPr>
          <w:color w:val="auto"/>
        </w:rPr>
        <w:t xml:space="preserve">FT, 2021. </w:t>
      </w:r>
      <w:r w:rsidRPr="00F86A5C">
        <w:rPr>
          <w:i/>
          <w:color w:val="auto"/>
        </w:rPr>
        <w:t xml:space="preserve">Marriott warns of ‘fight for talent’ as hotels struggle to find staff </w:t>
      </w:r>
      <w:r w:rsidRPr="00F86A5C">
        <w:rPr>
          <w:color w:val="auto"/>
        </w:rPr>
        <w:t xml:space="preserve">Available at: </w:t>
      </w:r>
      <w:hyperlink r:id="rId9">
        <w:r w:rsidRPr="00F86A5C">
          <w:rPr>
            <w:color w:val="auto"/>
          </w:rPr>
          <w:t>https://www.ft.com/content/8acbe8d0-f1d0-4cb9-a15b-518a817455a4</w:t>
        </w:r>
      </w:hyperlink>
      <w:r w:rsidRPr="00F86A5C">
        <w:rPr>
          <w:color w:val="auto"/>
        </w:rPr>
        <w:t xml:space="preserve"> (Accessed on 27 February 2023)</w:t>
      </w:r>
    </w:p>
    <w:p w14:paraId="0FC4218A" w14:textId="77777777" w:rsidR="003C1E9A" w:rsidRPr="00F86A5C" w:rsidRDefault="003C1E9A" w:rsidP="00F86A5C">
      <w:pPr>
        <w:spacing w:before="240" w:after="240"/>
        <w:rPr>
          <w:color w:val="auto"/>
        </w:rPr>
      </w:pPr>
      <w:r w:rsidRPr="00F86A5C">
        <w:rPr>
          <w:color w:val="auto"/>
        </w:rPr>
        <w:t xml:space="preserve">Gov, 2021. </w:t>
      </w:r>
      <w:r w:rsidRPr="00F86A5C">
        <w:rPr>
          <w:i/>
          <w:color w:val="auto"/>
        </w:rPr>
        <w:t>Technology - great.gov.uk international</w:t>
      </w:r>
      <w:r w:rsidRPr="00F86A5C">
        <w:rPr>
          <w:color w:val="auto"/>
        </w:rPr>
        <w:t xml:space="preserve"> Available at: </w:t>
      </w:r>
      <w:hyperlink r:id="rId10" w:anchor=":~:text=UK%20tech%20captured%20more%20than,%2Dups%20and%20scale%2Dups">
        <w:r w:rsidRPr="00F86A5C">
          <w:rPr>
            <w:color w:val="auto"/>
          </w:rPr>
          <w:t>https://www.great.gov.uk/international/content/investment/sectors/technology/#:~:text=UK%20tech%20captured%20more%20than,%2Dups%20and%20scale%2Dups</w:t>
        </w:r>
      </w:hyperlink>
      <w:r w:rsidRPr="00F86A5C">
        <w:rPr>
          <w:color w:val="auto"/>
        </w:rPr>
        <w:t>. (Accessed on 19 February 2023)</w:t>
      </w:r>
    </w:p>
    <w:p w14:paraId="7247570A" w14:textId="77777777" w:rsidR="003C1E9A" w:rsidRPr="00F86A5C" w:rsidRDefault="003C1E9A" w:rsidP="00F86A5C">
      <w:pPr>
        <w:spacing w:before="240" w:after="240"/>
        <w:rPr>
          <w:color w:val="auto"/>
        </w:rPr>
      </w:pPr>
      <w:r w:rsidRPr="00F86A5C">
        <w:rPr>
          <w:color w:val="auto"/>
        </w:rPr>
        <w:t xml:space="preserve">Gov, 2023a. </w:t>
      </w:r>
      <w:r w:rsidRPr="00F86A5C">
        <w:rPr>
          <w:i/>
          <w:color w:val="auto"/>
        </w:rPr>
        <w:t>Employment protection - HSE</w:t>
      </w:r>
      <w:r w:rsidRPr="00F86A5C">
        <w:rPr>
          <w:color w:val="auto"/>
        </w:rPr>
        <w:t xml:space="preserve"> Available at: </w:t>
      </w:r>
      <w:hyperlink r:id="rId11" w:anchor=":~:text=All%20your%20workers%20are%20protected,of%20their%20length%20of%20service">
        <w:r w:rsidRPr="00F86A5C">
          <w:rPr>
            <w:color w:val="auto"/>
          </w:rPr>
          <w:t>https://www.hse.gov.uk/involvement/prepare/law/empprotection.htm#:~:text=All%20your%20workers%20are%20protected,of%20their%20length%20of%20service</w:t>
        </w:r>
      </w:hyperlink>
      <w:r w:rsidRPr="00F86A5C">
        <w:rPr>
          <w:color w:val="auto"/>
        </w:rPr>
        <w:t>. (Accessed on 19 February 2023)</w:t>
      </w:r>
    </w:p>
    <w:p w14:paraId="35E30568" w14:textId="77777777" w:rsidR="003C1E9A" w:rsidRPr="00F86A5C" w:rsidRDefault="003C1E9A" w:rsidP="00F86A5C">
      <w:pPr>
        <w:spacing w:before="240" w:after="240"/>
        <w:rPr>
          <w:color w:val="auto"/>
        </w:rPr>
      </w:pPr>
      <w:r w:rsidRPr="00F86A5C">
        <w:rPr>
          <w:color w:val="auto"/>
        </w:rPr>
        <w:t xml:space="preserve">Gov, 2023b. </w:t>
      </w:r>
      <w:r w:rsidRPr="00F86A5C">
        <w:rPr>
          <w:i/>
          <w:color w:val="auto"/>
        </w:rPr>
        <w:t xml:space="preserve">Consumer Rights Act 2015 - Legislation.gov.uk </w:t>
      </w:r>
      <w:r w:rsidRPr="00F86A5C">
        <w:rPr>
          <w:color w:val="auto"/>
        </w:rPr>
        <w:t xml:space="preserve">Available at: </w:t>
      </w:r>
      <w:hyperlink r:id="rId12">
        <w:r w:rsidRPr="00F86A5C">
          <w:rPr>
            <w:color w:val="auto"/>
          </w:rPr>
          <w:t>https://www.legislation.gov.uk/ukpga/2015/15/contents/enacted</w:t>
        </w:r>
      </w:hyperlink>
      <w:r w:rsidRPr="00F86A5C">
        <w:rPr>
          <w:color w:val="auto"/>
        </w:rPr>
        <w:t xml:space="preserve"> (Accessed on 19 February 2023)</w:t>
      </w:r>
    </w:p>
    <w:p w14:paraId="61533A79" w14:textId="77777777" w:rsidR="003C1E9A" w:rsidRPr="00F86A5C" w:rsidRDefault="003C1E9A" w:rsidP="00F86A5C">
      <w:pPr>
        <w:spacing w:before="240" w:after="240"/>
        <w:rPr>
          <w:color w:val="auto"/>
        </w:rPr>
      </w:pPr>
      <w:r w:rsidRPr="00F86A5C">
        <w:rPr>
          <w:color w:val="auto"/>
        </w:rPr>
        <w:t xml:space="preserve">Gov, 2023c. </w:t>
      </w:r>
      <w:r w:rsidRPr="00F86A5C">
        <w:rPr>
          <w:i/>
          <w:color w:val="auto"/>
        </w:rPr>
        <w:t>Labour market overview, UK: February 2023</w:t>
      </w:r>
      <w:r w:rsidRPr="00F86A5C">
        <w:rPr>
          <w:color w:val="auto"/>
        </w:rPr>
        <w:t xml:space="preserve"> Available at: </w:t>
      </w:r>
      <w:hyperlink r:id="rId13" w:anchor=":~:text=The%20most%20timely%20estimate%20of,the%20quarter%2C%20to%203.7%25">
        <w:r w:rsidRPr="00F86A5C">
          <w:rPr>
            <w:color w:val="auto"/>
          </w:rPr>
          <w:t>https://www.ons.gov.uk/employmentandlabourmarket/peopleinwork/employmentandemployeetypes/bulletins/uklabourmarket/february2023#:~:text=The%20most%20timely%20estimate%20of,the%20quarter%2C%20to%203.7%25</w:t>
        </w:r>
      </w:hyperlink>
      <w:r w:rsidRPr="00F86A5C">
        <w:rPr>
          <w:color w:val="auto"/>
        </w:rPr>
        <w:t>.  (Accessed on 19 February 2023)</w:t>
      </w:r>
    </w:p>
    <w:p w14:paraId="50F7300A" w14:textId="77777777" w:rsidR="003C1E9A" w:rsidRPr="00F86A5C" w:rsidRDefault="003C1E9A" w:rsidP="00F86A5C">
      <w:pPr>
        <w:spacing w:before="240" w:after="240"/>
        <w:rPr>
          <w:color w:val="auto"/>
        </w:rPr>
      </w:pPr>
      <w:r w:rsidRPr="00F86A5C">
        <w:rPr>
          <w:color w:val="auto"/>
        </w:rPr>
        <w:t xml:space="preserve">Gov, 2023d. </w:t>
      </w:r>
      <w:r w:rsidRPr="00F86A5C">
        <w:rPr>
          <w:i/>
          <w:color w:val="auto"/>
        </w:rPr>
        <w:t>UK seeing exodus of R&amp;D activity - Growth Business</w:t>
      </w:r>
      <w:r w:rsidRPr="00F86A5C">
        <w:rPr>
          <w:color w:val="auto"/>
        </w:rPr>
        <w:t xml:space="preserve"> Available at: </w:t>
      </w:r>
      <w:hyperlink r:id="rId14">
        <w:r w:rsidRPr="00F86A5C">
          <w:rPr>
            <w:color w:val="auto"/>
          </w:rPr>
          <w:t>https://www.gov.uk/government/publications/beis-research-and-development-rd-partner-organisation-allocation-2022-to-2025/beis-research-and-development-uk-</w:t>
        </w:r>
        <w:r w:rsidRPr="00F86A5C">
          <w:rPr>
            <w:color w:val="auto"/>
          </w:rPr>
          <w:lastRenderedPageBreak/>
          <w:t>research-and-innovation-allocation-2022-2023-to-2024-2025</w:t>
        </w:r>
      </w:hyperlink>
      <w:r w:rsidRPr="00F86A5C">
        <w:rPr>
          <w:color w:val="auto"/>
        </w:rPr>
        <w:t xml:space="preserve"> (Accessed on 19 February 2023)</w:t>
      </w:r>
    </w:p>
    <w:p w14:paraId="35FAC1AE" w14:textId="77777777" w:rsidR="003C1E9A" w:rsidRPr="00F86A5C" w:rsidRDefault="003C1E9A" w:rsidP="00F86A5C">
      <w:pPr>
        <w:spacing w:before="240" w:after="240"/>
        <w:rPr>
          <w:color w:val="auto"/>
        </w:rPr>
      </w:pPr>
      <w:r w:rsidRPr="00F86A5C">
        <w:rPr>
          <w:color w:val="auto"/>
        </w:rPr>
        <w:t xml:space="preserve">Gov, 2023e. </w:t>
      </w:r>
      <w:r w:rsidRPr="00F86A5C">
        <w:rPr>
          <w:i/>
          <w:color w:val="auto"/>
        </w:rPr>
        <w:t>Inflation and price indices</w:t>
      </w:r>
      <w:r w:rsidRPr="00F86A5C">
        <w:rPr>
          <w:color w:val="auto"/>
        </w:rPr>
        <w:t xml:space="preserve"> Available at: </w:t>
      </w:r>
      <w:hyperlink r:id="rId15" w:anchor=":~:text=Consumer%20price%20inflation%2C%20UK%3A%20January%202023&amp;text=The%20Consumer%20Prices%20Index%20including,from%209.2%25%20in%20December%202022">
        <w:r w:rsidRPr="00F86A5C">
          <w:rPr>
            <w:color w:val="auto"/>
          </w:rPr>
          <w:t>https://www.ons.gov.uk/economy/inflationandpriceindices#:~:text=Consumer%20price%20inflation%2C%20UK%3A%20January%202023&amp;text=The%20Consumer%20Prices%20Index%20including,from%209.2%25%20in%20December%202022</w:t>
        </w:r>
      </w:hyperlink>
      <w:r w:rsidRPr="00F86A5C">
        <w:rPr>
          <w:color w:val="auto"/>
        </w:rPr>
        <w:t>. (Accessed on 19 February 2023)</w:t>
      </w:r>
    </w:p>
    <w:p w14:paraId="6FE50613" w14:textId="77777777" w:rsidR="003C1E9A" w:rsidRPr="00752452" w:rsidRDefault="003C1E9A" w:rsidP="00752452">
      <w:pPr>
        <w:spacing w:before="240" w:after="240" w:line="240" w:lineRule="auto"/>
        <w:rPr>
          <w:rFonts w:ascii="Times New Roman" w:eastAsia="Times New Roman" w:hAnsi="Times New Roman" w:cs="Times New Roman"/>
          <w:color w:val="auto"/>
        </w:rPr>
      </w:pPr>
      <w:proofErr w:type="spellStart"/>
      <w:r w:rsidRPr="00752452">
        <w:rPr>
          <w:rFonts w:eastAsia="Times New Roman"/>
          <w:shd w:val="clear" w:color="auto" w:fill="FFFFFF"/>
        </w:rPr>
        <w:t>Gunawan</w:t>
      </w:r>
      <w:proofErr w:type="spellEnd"/>
      <w:r w:rsidRPr="00752452">
        <w:rPr>
          <w:rFonts w:eastAsia="Times New Roman"/>
          <w:shd w:val="clear" w:color="auto" w:fill="FFFFFF"/>
        </w:rPr>
        <w:t xml:space="preserve">, D., Putri, F.P. and </w:t>
      </w:r>
      <w:proofErr w:type="spellStart"/>
      <w:r w:rsidRPr="00752452">
        <w:rPr>
          <w:rFonts w:eastAsia="Times New Roman"/>
          <w:shd w:val="clear" w:color="auto" w:fill="FFFFFF"/>
        </w:rPr>
        <w:t>Meidia</w:t>
      </w:r>
      <w:proofErr w:type="spellEnd"/>
      <w:r w:rsidRPr="00752452">
        <w:rPr>
          <w:rFonts w:eastAsia="Times New Roman"/>
          <w:shd w:val="clear" w:color="auto" w:fill="FFFFFF"/>
        </w:rPr>
        <w:t xml:space="preserve">, H., 2020. </w:t>
      </w:r>
      <w:proofErr w:type="spellStart"/>
      <w:r w:rsidRPr="00752452">
        <w:rPr>
          <w:rFonts w:eastAsia="Times New Roman"/>
          <w:shd w:val="clear" w:color="auto" w:fill="FFFFFF"/>
        </w:rPr>
        <w:t>Bershca</w:t>
      </w:r>
      <w:proofErr w:type="spellEnd"/>
      <w:r w:rsidRPr="00752452">
        <w:rPr>
          <w:rFonts w:eastAsia="Times New Roman"/>
          <w:shd w:val="clear" w:color="auto" w:fill="FFFFFF"/>
        </w:rPr>
        <w:t xml:space="preserve">: bringing chatbot into hotel industry in Indonesia. </w:t>
      </w:r>
      <w:r w:rsidRPr="00752452">
        <w:rPr>
          <w:rFonts w:eastAsia="Times New Roman"/>
          <w:i/>
          <w:iCs/>
          <w:shd w:val="clear" w:color="auto" w:fill="FFFFFF"/>
        </w:rPr>
        <w:t>TELKOMNIKA (Telecommunication Computing Electronics and Control)</w:t>
      </w:r>
      <w:r w:rsidRPr="00752452">
        <w:rPr>
          <w:rFonts w:eastAsia="Times New Roman"/>
          <w:shd w:val="clear" w:color="auto" w:fill="FFFFFF"/>
        </w:rPr>
        <w:t xml:space="preserve">, </w:t>
      </w:r>
      <w:r w:rsidRPr="00752452">
        <w:rPr>
          <w:rFonts w:eastAsia="Times New Roman"/>
          <w:i/>
          <w:iCs/>
          <w:shd w:val="clear" w:color="auto" w:fill="FFFFFF"/>
        </w:rPr>
        <w:t>18</w:t>
      </w:r>
      <w:r w:rsidRPr="00752452">
        <w:rPr>
          <w:rFonts w:eastAsia="Times New Roman"/>
          <w:shd w:val="clear" w:color="auto" w:fill="FFFFFF"/>
        </w:rPr>
        <w:t>(2), pp.839-845.</w:t>
      </w:r>
    </w:p>
    <w:p w14:paraId="40270D40" w14:textId="77777777" w:rsidR="003C1E9A" w:rsidRPr="00752452" w:rsidRDefault="003C1E9A" w:rsidP="00752452">
      <w:pPr>
        <w:spacing w:before="240" w:after="240" w:line="240" w:lineRule="auto"/>
        <w:rPr>
          <w:rFonts w:ascii="Times New Roman" w:eastAsia="Times New Roman" w:hAnsi="Times New Roman" w:cs="Times New Roman"/>
          <w:color w:val="auto"/>
        </w:rPr>
      </w:pPr>
      <w:r w:rsidRPr="00752452">
        <w:rPr>
          <w:rFonts w:eastAsia="Times New Roman"/>
          <w:shd w:val="clear" w:color="auto" w:fill="FFFFFF"/>
        </w:rPr>
        <w:t xml:space="preserve">Quek, S.J., Thomson, L., Houghton, R., Bramley, L., Davis, S. and Cooper, J., 2021. Distributed leadership as a predictor of employee engagement, job satisfaction and turnover intention in UK nursing staff. </w:t>
      </w:r>
      <w:r w:rsidRPr="00752452">
        <w:rPr>
          <w:rFonts w:eastAsia="Times New Roman"/>
          <w:i/>
          <w:iCs/>
          <w:shd w:val="clear" w:color="auto" w:fill="FFFFFF"/>
        </w:rPr>
        <w:t>Journal of Nursing Management</w:t>
      </w:r>
      <w:r w:rsidRPr="00752452">
        <w:rPr>
          <w:rFonts w:eastAsia="Times New Roman"/>
          <w:shd w:val="clear" w:color="auto" w:fill="FFFFFF"/>
        </w:rPr>
        <w:t xml:space="preserve">, </w:t>
      </w:r>
      <w:r w:rsidRPr="00752452">
        <w:rPr>
          <w:rFonts w:eastAsia="Times New Roman"/>
          <w:i/>
          <w:iCs/>
          <w:shd w:val="clear" w:color="auto" w:fill="FFFFFF"/>
        </w:rPr>
        <w:t>29</w:t>
      </w:r>
      <w:r w:rsidRPr="00752452">
        <w:rPr>
          <w:rFonts w:eastAsia="Times New Roman"/>
          <w:shd w:val="clear" w:color="auto" w:fill="FFFFFF"/>
        </w:rPr>
        <w:t>(6), pp.1544-1553.</w:t>
      </w:r>
    </w:p>
    <w:p w14:paraId="35341DF4" w14:textId="77777777" w:rsidR="003C1E9A" w:rsidRPr="00752452" w:rsidRDefault="003C1E9A" w:rsidP="00752452">
      <w:pPr>
        <w:spacing w:before="240" w:after="240" w:line="240" w:lineRule="auto"/>
        <w:rPr>
          <w:rFonts w:ascii="Times New Roman" w:eastAsia="Times New Roman" w:hAnsi="Times New Roman" w:cs="Times New Roman"/>
          <w:color w:val="auto"/>
        </w:rPr>
      </w:pPr>
      <w:r w:rsidRPr="00752452">
        <w:rPr>
          <w:rFonts w:eastAsia="Times New Roman"/>
          <w:shd w:val="clear" w:color="auto" w:fill="FFFFFF"/>
        </w:rPr>
        <w:t xml:space="preserve">Read, R. and </w:t>
      </w:r>
      <w:proofErr w:type="spellStart"/>
      <w:r w:rsidRPr="00752452">
        <w:rPr>
          <w:rFonts w:eastAsia="Times New Roman"/>
          <w:shd w:val="clear" w:color="auto" w:fill="FFFFFF"/>
        </w:rPr>
        <w:t>Fenge</w:t>
      </w:r>
      <w:proofErr w:type="spellEnd"/>
      <w:r w:rsidRPr="00752452">
        <w:rPr>
          <w:rFonts w:eastAsia="Times New Roman"/>
          <w:shd w:val="clear" w:color="auto" w:fill="FFFFFF"/>
        </w:rPr>
        <w:t xml:space="preserve">, L.A., 2019. What does Brexit mean for the UK social care workforce? Perspectives from the recruitment and retention frontline. </w:t>
      </w:r>
      <w:r w:rsidRPr="00752452">
        <w:rPr>
          <w:rFonts w:eastAsia="Times New Roman"/>
          <w:i/>
          <w:iCs/>
          <w:shd w:val="clear" w:color="auto" w:fill="FFFFFF"/>
        </w:rPr>
        <w:t>Health &amp; social care in the community</w:t>
      </w:r>
      <w:r w:rsidRPr="00752452">
        <w:rPr>
          <w:rFonts w:eastAsia="Times New Roman"/>
          <w:shd w:val="clear" w:color="auto" w:fill="FFFFFF"/>
        </w:rPr>
        <w:t xml:space="preserve">, </w:t>
      </w:r>
      <w:r w:rsidRPr="00752452">
        <w:rPr>
          <w:rFonts w:eastAsia="Times New Roman"/>
          <w:i/>
          <w:iCs/>
          <w:shd w:val="clear" w:color="auto" w:fill="FFFFFF"/>
        </w:rPr>
        <w:t>27</w:t>
      </w:r>
      <w:r w:rsidRPr="00752452">
        <w:rPr>
          <w:rFonts w:eastAsia="Times New Roman"/>
          <w:shd w:val="clear" w:color="auto" w:fill="FFFFFF"/>
        </w:rPr>
        <w:t>(3), pp.676-682.</w:t>
      </w:r>
    </w:p>
    <w:p w14:paraId="2B6DDAFB" w14:textId="77777777" w:rsidR="003C1E9A" w:rsidRPr="00752452" w:rsidRDefault="003C1E9A" w:rsidP="00752452">
      <w:pPr>
        <w:spacing w:before="240" w:after="240" w:line="240" w:lineRule="auto"/>
        <w:rPr>
          <w:rFonts w:ascii="Times New Roman" w:eastAsia="Times New Roman" w:hAnsi="Times New Roman" w:cs="Times New Roman"/>
          <w:color w:val="auto"/>
        </w:rPr>
      </w:pPr>
      <w:r w:rsidRPr="00752452">
        <w:rPr>
          <w:rFonts w:eastAsia="Times New Roman"/>
          <w:shd w:val="clear" w:color="auto" w:fill="FFFFFF"/>
        </w:rPr>
        <w:t xml:space="preserve">Ridgway, M., 2019. Brexit: human resourcing implications. </w:t>
      </w:r>
      <w:r w:rsidRPr="00752452">
        <w:rPr>
          <w:rFonts w:eastAsia="Times New Roman"/>
          <w:i/>
          <w:iCs/>
          <w:shd w:val="clear" w:color="auto" w:fill="FFFFFF"/>
        </w:rPr>
        <w:t>Employee Relations: The International Journal</w:t>
      </w:r>
      <w:r w:rsidRPr="00752452">
        <w:rPr>
          <w:rFonts w:eastAsia="Times New Roman"/>
          <w:shd w:val="clear" w:color="auto" w:fill="FFFFFF"/>
        </w:rPr>
        <w:t>. pp.1-16.</w:t>
      </w:r>
    </w:p>
    <w:p w14:paraId="307691A5" w14:textId="77777777" w:rsidR="003C1E9A" w:rsidRPr="00F86A5C" w:rsidRDefault="003C1E9A" w:rsidP="00F86A5C">
      <w:pPr>
        <w:spacing w:before="240" w:after="240"/>
        <w:rPr>
          <w:color w:val="auto"/>
        </w:rPr>
      </w:pPr>
      <w:r w:rsidRPr="00F86A5C">
        <w:rPr>
          <w:color w:val="auto"/>
        </w:rPr>
        <w:t>Statista, 2021.</w:t>
      </w:r>
      <w:r w:rsidRPr="00F86A5C">
        <w:rPr>
          <w:i/>
          <w:color w:val="auto"/>
        </w:rPr>
        <w:t xml:space="preserve"> Population of the United Kingdom (UK) 2015 to 2025</w:t>
      </w:r>
      <w:r w:rsidRPr="00F86A5C">
        <w:rPr>
          <w:color w:val="auto"/>
        </w:rPr>
        <w:t xml:space="preserve"> Available at: </w:t>
      </w:r>
      <w:hyperlink r:id="rId16">
        <w:r w:rsidRPr="00F86A5C">
          <w:rPr>
            <w:color w:val="auto"/>
          </w:rPr>
          <w:t>https://www.statista.com/statistics/263754/total-population-of-the-united-kingdom/</w:t>
        </w:r>
      </w:hyperlink>
      <w:r w:rsidRPr="00F86A5C">
        <w:rPr>
          <w:color w:val="auto"/>
        </w:rPr>
        <w:t xml:space="preserve"> (Accessed on 19 February 2023)</w:t>
      </w:r>
    </w:p>
    <w:p w14:paraId="4FBE4533" w14:textId="77777777" w:rsidR="003C1E9A" w:rsidRPr="00F86A5C" w:rsidRDefault="003C1E9A" w:rsidP="00F86A5C">
      <w:pPr>
        <w:spacing w:before="240" w:after="240"/>
        <w:rPr>
          <w:color w:val="auto"/>
        </w:rPr>
      </w:pPr>
      <w:r w:rsidRPr="00F86A5C">
        <w:rPr>
          <w:color w:val="auto"/>
        </w:rPr>
        <w:t xml:space="preserve">Statista. 2022a. </w:t>
      </w:r>
      <w:r w:rsidRPr="00F86A5C">
        <w:rPr>
          <w:i/>
          <w:color w:val="auto"/>
        </w:rPr>
        <w:t xml:space="preserve">Number of Marriott International employees worldwide 2007-2021 </w:t>
      </w:r>
      <w:r w:rsidRPr="00F86A5C">
        <w:rPr>
          <w:color w:val="auto"/>
        </w:rPr>
        <w:t xml:space="preserve">Available at: </w:t>
      </w:r>
      <w:hyperlink r:id="rId17">
        <w:r w:rsidRPr="00F86A5C">
          <w:rPr>
            <w:color w:val="auto"/>
          </w:rPr>
          <w:t>https://www.statista.com/statistics/297269/number-of-marriott-international-employees-worldwide/</w:t>
        </w:r>
      </w:hyperlink>
      <w:r w:rsidRPr="00F86A5C">
        <w:rPr>
          <w:color w:val="auto"/>
        </w:rPr>
        <w:t xml:space="preserve"> (Accessed on 27 February 2023)</w:t>
      </w:r>
    </w:p>
    <w:p w14:paraId="5171A2B2" w14:textId="77777777" w:rsidR="003C1E9A" w:rsidRPr="00F86A5C" w:rsidRDefault="003C1E9A" w:rsidP="00F86A5C">
      <w:pPr>
        <w:spacing w:before="240" w:after="240"/>
        <w:rPr>
          <w:color w:val="auto"/>
        </w:rPr>
      </w:pPr>
      <w:r w:rsidRPr="00F86A5C">
        <w:rPr>
          <w:color w:val="auto"/>
        </w:rPr>
        <w:t xml:space="preserve">Statista. 2022b. </w:t>
      </w:r>
      <w:r w:rsidRPr="00F86A5C">
        <w:rPr>
          <w:i/>
          <w:color w:val="auto"/>
        </w:rPr>
        <w:t>Revenue of Marriott International worldwide 1999-2021</w:t>
      </w:r>
      <w:r w:rsidRPr="00F86A5C">
        <w:rPr>
          <w:color w:val="auto"/>
        </w:rPr>
        <w:t xml:space="preserve"> Available at: </w:t>
      </w:r>
      <w:hyperlink r:id="rId18">
        <w:r w:rsidRPr="00F86A5C">
          <w:rPr>
            <w:color w:val="auto"/>
          </w:rPr>
          <w:t>https://www.statista.com/statistics/266279/revenue-of-the-marriott-international-inc-hotel-chain/</w:t>
        </w:r>
      </w:hyperlink>
      <w:r w:rsidRPr="00F86A5C">
        <w:rPr>
          <w:color w:val="auto"/>
        </w:rPr>
        <w:t xml:space="preserve"> (Accessed on 27 February 2023)</w:t>
      </w:r>
    </w:p>
    <w:p w14:paraId="0F7B7975" w14:textId="77777777" w:rsidR="003C1E9A" w:rsidRPr="00F86A5C" w:rsidRDefault="003C1E9A" w:rsidP="00F86A5C">
      <w:pPr>
        <w:spacing w:before="240" w:after="240"/>
        <w:rPr>
          <w:color w:val="auto"/>
        </w:rPr>
      </w:pPr>
      <w:proofErr w:type="spellStart"/>
      <w:r w:rsidRPr="00F86A5C">
        <w:rPr>
          <w:color w:val="auto"/>
        </w:rPr>
        <w:t>Thecpa</w:t>
      </w:r>
      <w:proofErr w:type="spellEnd"/>
      <w:r w:rsidRPr="00F86A5C">
        <w:rPr>
          <w:color w:val="auto"/>
        </w:rPr>
        <w:t xml:space="preserve">, 2019. </w:t>
      </w:r>
      <w:r w:rsidRPr="00F86A5C">
        <w:rPr>
          <w:i/>
          <w:color w:val="auto"/>
        </w:rPr>
        <w:t>Breaking down consumer protection act 1987</w:t>
      </w:r>
      <w:r w:rsidRPr="00F86A5C">
        <w:rPr>
          <w:color w:val="auto"/>
        </w:rPr>
        <w:t xml:space="preserve">  Available at: </w:t>
      </w:r>
      <w:hyperlink r:id="rId19" w:anchor=":~:text=The%20Consumer%20Protection%20Act%201987%20is%20in%20place%20to%20hold,against%20the%20product's%20'producer">
        <w:r w:rsidRPr="00F86A5C">
          <w:rPr>
            <w:color w:val="auto"/>
          </w:rPr>
          <w:t>https://www.thecpa.co.uk/news/breaking-down-consumer-protection-act-1987/#:~:text=The%20Consumer%20Protection%20Act%201987%20is%20in%20pl</w:t>
        </w:r>
        <w:r w:rsidRPr="00F86A5C">
          <w:rPr>
            <w:color w:val="auto"/>
          </w:rPr>
          <w:lastRenderedPageBreak/>
          <w:t>ace%20to%20hold,against%20the%20product's%20'producer</w:t>
        </w:r>
      </w:hyperlink>
      <w:r w:rsidRPr="00F86A5C">
        <w:rPr>
          <w:color w:val="auto"/>
        </w:rPr>
        <w:t>'. (Accessed on 19 February 2023)</w:t>
      </w:r>
    </w:p>
    <w:p w14:paraId="0EEF3B79" w14:textId="77777777" w:rsidR="003C1E9A" w:rsidRPr="00F86A5C" w:rsidRDefault="003C1E9A" w:rsidP="00F86A5C">
      <w:pPr>
        <w:spacing w:before="240" w:after="240"/>
        <w:rPr>
          <w:color w:val="auto"/>
        </w:rPr>
      </w:pPr>
      <w:proofErr w:type="spellStart"/>
      <w:r w:rsidRPr="00F86A5C">
        <w:rPr>
          <w:color w:val="auto"/>
        </w:rPr>
        <w:t>Theguardian</w:t>
      </w:r>
      <w:proofErr w:type="spellEnd"/>
      <w:r w:rsidRPr="00F86A5C">
        <w:rPr>
          <w:color w:val="auto"/>
        </w:rPr>
        <w:t xml:space="preserve">, 2023a. </w:t>
      </w:r>
      <w:r w:rsidRPr="00F86A5C">
        <w:rPr>
          <w:i/>
          <w:color w:val="auto"/>
        </w:rPr>
        <w:t xml:space="preserve">Bank of England raises UK interest rates to 4% - The Guardian </w:t>
      </w:r>
      <w:r w:rsidRPr="00F86A5C">
        <w:rPr>
          <w:color w:val="auto"/>
        </w:rPr>
        <w:t xml:space="preserve">Available at: </w:t>
      </w:r>
      <w:hyperlink r:id="rId20">
        <w:r w:rsidRPr="00F86A5C">
          <w:rPr>
            <w:color w:val="auto"/>
          </w:rPr>
          <w:t>https://www.theguardian.com/business/2023/feb/02/bank-of-england-raises-uk-interest-rates-to-4</w:t>
        </w:r>
      </w:hyperlink>
      <w:r w:rsidRPr="00F86A5C">
        <w:rPr>
          <w:color w:val="auto"/>
        </w:rPr>
        <w:t xml:space="preserve"> (Accessed on 19 February 2023)</w:t>
      </w:r>
    </w:p>
    <w:p w14:paraId="0AC94CC1" w14:textId="77777777" w:rsidR="003C1E9A" w:rsidRDefault="003C1E9A" w:rsidP="00F86A5C">
      <w:pPr>
        <w:spacing w:before="240" w:after="240"/>
        <w:rPr>
          <w:color w:val="auto"/>
        </w:rPr>
      </w:pPr>
      <w:proofErr w:type="spellStart"/>
      <w:r w:rsidRPr="00F86A5C">
        <w:rPr>
          <w:color w:val="auto"/>
        </w:rPr>
        <w:t>Theguardian</w:t>
      </w:r>
      <w:proofErr w:type="spellEnd"/>
      <w:r w:rsidRPr="00F86A5C">
        <w:rPr>
          <w:color w:val="auto"/>
        </w:rPr>
        <w:t xml:space="preserve">, 2023b. </w:t>
      </w:r>
      <w:r w:rsidRPr="00F86A5C">
        <w:rPr>
          <w:i/>
          <w:color w:val="auto"/>
        </w:rPr>
        <w:t xml:space="preserve">UK drops down global corruption index after string of scandals </w:t>
      </w:r>
      <w:r w:rsidRPr="00F86A5C">
        <w:rPr>
          <w:color w:val="auto"/>
        </w:rPr>
        <w:t xml:space="preserve">Available at: </w:t>
      </w:r>
      <w:hyperlink r:id="rId21">
        <w:r w:rsidRPr="00F86A5C">
          <w:rPr>
            <w:color w:val="auto"/>
          </w:rPr>
          <w:t>https://www.theguardian.com/uk-news/2023/jan/31/uk-global-corruption-index-transparency-international-qatar-russia-brazil</w:t>
        </w:r>
      </w:hyperlink>
      <w:r w:rsidRPr="00F86A5C">
        <w:rPr>
          <w:color w:val="auto"/>
        </w:rPr>
        <w:t xml:space="preserve"> (Accessed on 19 February 2023)</w:t>
      </w:r>
    </w:p>
    <w:p w14:paraId="679239A4" w14:textId="77777777" w:rsidR="003C1E9A" w:rsidRPr="00752452" w:rsidRDefault="003C1E9A" w:rsidP="00752452">
      <w:pPr>
        <w:spacing w:before="240" w:after="240" w:line="240" w:lineRule="auto"/>
        <w:rPr>
          <w:rFonts w:ascii="Times New Roman" w:eastAsia="Times New Roman" w:hAnsi="Times New Roman" w:cs="Times New Roman"/>
          <w:color w:val="auto"/>
        </w:rPr>
      </w:pPr>
      <w:r w:rsidRPr="00752452">
        <w:rPr>
          <w:rFonts w:eastAsia="Times New Roman"/>
          <w:shd w:val="clear" w:color="auto" w:fill="FFFFFF"/>
        </w:rPr>
        <w:t xml:space="preserve">Wood, E., King, R., </w:t>
      </w:r>
      <w:proofErr w:type="spellStart"/>
      <w:r w:rsidRPr="00752452">
        <w:rPr>
          <w:rFonts w:eastAsia="Times New Roman"/>
          <w:shd w:val="clear" w:color="auto" w:fill="FFFFFF"/>
        </w:rPr>
        <w:t>Senek</w:t>
      </w:r>
      <w:proofErr w:type="spellEnd"/>
      <w:r w:rsidRPr="00752452">
        <w:rPr>
          <w:rFonts w:eastAsia="Times New Roman"/>
          <w:shd w:val="clear" w:color="auto" w:fill="FFFFFF"/>
        </w:rPr>
        <w:t xml:space="preserve">, M., Robertson, S., Taylor, B., Tod, A. and Ryan, A., 2021. UK advanced practice nurses’ experiences of the COVID-19 pandemic: A mixed-methods cross-sectional study. </w:t>
      </w:r>
      <w:r w:rsidRPr="00752452">
        <w:rPr>
          <w:rFonts w:eastAsia="Times New Roman"/>
          <w:i/>
          <w:iCs/>
          <w:shd w:val="clear" w:color="auto" w:fill="FFFFFF"/>
        </w:rPr>
        <w:t>BMJ open</w:t>
      </w:r>
      <w:r w:rsidRPr="00752452">
        <w:rPr>
          <w:rFonts w:eastAsia="Times New Roman"/>
          <w:shd w:val="clear" w:color="auto" w:fill="FFFFFF"/>
        </w:rPr>
        <w:t xml:space="preserve">, </w:t>
      </w:r>
      <w:r w:rsidRPr="00752452">
        <w:rPr>
          <w:rFonts w:eastAsia="Times New Roman"/>
          <w:i/>
          <w:iCs/>
          <w:shd w:val="clear" w:color="auto" w:fill="FFFFFF"/>
        </w:rPr>
        <w:t>11</w:t>
      </w:r>
      <w:r w:rsidRPr="00752452">
        <w:rPr>
          <w:rFonts w:eastAsia="Times New Roman"/>
          <w:shd w:val="clear" w:color="auto" w:fill="FFFFFF"/>
        </w:rPr>
        <w:t>(3), p.e044139.</w:t>
      </w:r>
    </w:p>
    <w:sectPr w:rsidR="003C1E9A" w:rsidRPr="00752452" w:rsidSect="00A33836">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6830D" w14:textId="77777777" w:rsidR="00487519" w:rsidRDefault="00487519">
      <w:pPr>
        <w:spacing w:line="240" w:lineRule="auto"/>
      </w:pPr>
      <w:r>
        <w:separator/>
      </w:r>
    </w:p>
  </w:endnote>
  <w:endnote w:type="continuationSeparator" w:id="0">
    <w:p w14:paraId="0884CF05" w14:textId="77777777" w:rsidR="00487519" w:rsidRDefault="004875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874124164"/>
      <w:docPartObj>
        <w:docPartGallery w:val="Page Numbers (Bottom of Page)"/>
        <w:docPartUnique/>
      </w:docPartObj>
    </w:sdtPr>
    <w:sdtEndPr>
      <w:rPr>
        <w:noProof/>
        <w:highlight w:val="none"/>
      </w:rPr>
    </w:sdtEndPr>
    <w:sdtContent>
      <w:p w14:paraId="6753D908" w14:textId="77777777" w:rsidR="00A33836" w:rsidRPr="00F86A5C" w:rsidRDefault="00AB59F7">
        <w:pPr>
          <w:pStyle w:val="Footer"/>
          <w:jc w:val="right"/>
          <w:rPr>
            <w:sz w:val="20"/>
            <w:highlight w:val="none"/>
          </w:rPr>
        </w:pPr>
        <w:r w:rsidRPr="00F86A5C">
          <w:rPr>
            <w:sz w:val="20"/>
            <w:highlight w:val="none"/>
          </w:rPr>
          <w:fldChar w:fldCharType="begin"/>
        </w:r>
        <w:r w:rsidRPr="00F86A5C">
          <w:rPr>
            <w:sz w:val="20"/>
            <w:highlight w:val="none"/>
          </w:rPr>
          <w:instrText xml:space="preserve"> PAGE   \* MERGEFORMAT </w:instrText>
        </w:r>
        <w:r w:rsidRPr="00F86A5C">
          <w:rPr>
            <w:sz w:val="20"/>
            <w:highlight w:val="none"/>
          </w:rPr>
          <w:fldChar w:fldCharType="separate"/>
        </w:r>
        <w:r w:rsidRPr="00F86A5C">
          <w:rPr>
            <w:noProof/>
            <w:sz w:val="20"/>
            <w:highlight w:val="none"/>
          </w:rPr>
          <w:t>3</w:t>
        </w:r>
        <w:r w:rsidRPr="00F86A5C">
          <w:rPr>
            <w:noProof/>
            <w:sz w:val="20"/>
            <w:highlight w:val="none"/>
          </w:rPr>
          <w:fldChar w:fldCharType="end"/>
        </w:r>
      </w:p>
    </w:sdtContent>
  </w:sdt>
  <w:p w14:paraId="16B9EF9C" w14:textId="77777777" w:rsidR="00A33836" w:rsidRDefault="00A33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6C6F3" w14:textId="77777777" w:rsidR="00487519" w:rsidRDefault="00487519">
      <w:pPr>
        <w:spacing w:line="240" w:lineRule="auto"/>
      </w:pPr>
      <w:r>
        <w:separator/>
      </w:r>
    </w:p>
  </w:footnote>
  <w:footnote w:type="continuationSeparator" w:id="0">
    <w:p w14:paraId="3F5010D1" w14:textId="77777777" w:rsidR="00487519" w:rsidRDefault="004875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830D4"/>
    <w:multiLevelType w:val="multilevel"/>
    <w:tmpl w:val="D1A40C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292423"/>
    <w:multiLevelType w:val="multilevel"/>
    <w:tmpl w:val="2B6C41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EC6688"/>
    <w:multiLevelType w:val="multilevel"/>
    <w:tmpl w:val="97F4F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A710D4"/>
    <w:multiLevelType w:val="multilevel"/>
    <w:tmpl w:val="7D76BD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F6448B"/>
    <w:multiLevelType w:val="multilevel"/>
    <w:tmpl w:val="72B63C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C2B220A"/>
    <w:multiLevelType w:val="multilevel"/>
    <w:tmpl w:val="0CC2B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3D77A1C"/>
    <w:multiLevelType w:val="multilevel"/>
    <w:tmpl w:val="8AE622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0C586A"/>
    <w:multiLevelType w:val="multilevel"/>
    <w:tmpl w:val="553E9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9520526"/>
    <w:multiLevelType w:val="multilevel"/>
    <w:tmpl w:val="40D6D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D1097F"/>
    <w:multiLevelType w:val="multilevel"/>
    <w:tmpl w:val="F4DA1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8585170">
    <w:abstractNumId w:val="7"/>
  </w:num>
  <w:num w:numId="2" w16cid:durableId="319890119">
    <w:abstractNumId w:val="0"/>
  </w:num>
  <w:num w:numId="3" w16cid:durableId="1123353275">
    <w:abstractNumId w:val="3"/>
  </w:num>
  <w:num w:numId="4" w16cid:durableId="1351637370">
    <w:abstractNumId w:val="4"/>
  </w:num>
  <w:num w:numId="5" w16cid:durableId="1280189074">
    <w:abstractNumId w:val="9"/>
  </w:num>
  <w:num w:numId="6" w16cid:durableId="1656107684">
    <w:abstractNumId w:val="5"/>
  </w:num>
  <w:num w:numId="7" w16cid:durableId="654643842">
    <w:abstractNumId w:val="2"/>
  </w:num>
  <w:num w:numId="8" w16cid:durableId="587537546">
    <w:abstractNumId w:val="6"/>
  </w:num>
  <w:num w:numId="9" w16cid:durableId="1649018661">
    <w:abstractNumId w:val="8"/>
  </w:num>
  <w:num w:numId="10" w16cid:durableId="47146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DDD"/>
    <w:rsid w:val="0010011A"/>
    <w:rsid w:val="001321FD"/>
    <w:rsid w:val="002C7869"/>
    <w:rsid w:val="003C1E9A"/>
    <w:rsid w:val="00487519"/>
    <w:rsid w:val="0057493A"/>
    <w:rsid w:val="006068BF"/>
    <w:rsid w:val="00752452"/>
    <w:rsid w:val="00984E34"/>
    <w:rsid w:val="00A33836"/>
    <w:rsid w:val="00AB59F7"/>
    <w:rsid w:val="00D35444"/>
    <w:rsid w:val="00DA2DDD"/>
    <w:rsid w:val="00E17E38"/>
    <w:rsid w:val="00EF1CF4"/>
    <w:rsid w:val="00F86A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AD7A3"/>
  <w15:docId w15:val="{C0C1A8F9-D6A7-4E70-A131-735A303A7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222222"/>
        <w:sz w:val="24"/>
        <w:szCs w:val="24"/>
        <w:highlight w:val="white"/>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86A5C"/>
    <w:pPr>
      <w:keepNext/>
      <w:keepLines/>
      <w:outlineLvl w:val="0"/>
    </w:pPr>
    <w:rPr>
      <w:b/>
      <w:sz w:val="28"/>
      <w:szCs w:val="28"/>
      <w:highlight w:val="none"/>
    </w:rPr>
  </w:style>
  <w:style w:type="paragraph" w:styleId="Heading2">
    <w:name w:val="heading 2"/>
    <w:basedOn w:val="Normal"/>
    <w:next w:val="Normal"/>
    <w:rsid w:val="00F86A5C"/>
    <w:pPr>
      <w:outlineLvl w:val="1"/>
    </w:pPr>
    <w:rPr>
      <w:b/>
      <w:highlight w:val="non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338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836"/>
    <w:rPr>
      <w:rFonts w:ascii="Tahoma" w:hAnsi="Tahoma" w:cs="Tahoma"/>
      <w:sz w:val="16"/>
      <w:szCs w:val="16"/>
    </w:rPr>
  </w:style>
  <w:style w:type="paragraph" w:styleId="TOCHeading">
    <w:name w:val="TOC Heading"/>
    <w:basedOn w:val="Heading1"/>
    <w:next w:val="Normal"/>
    <w:uiPriority w:val="39"/>
    <w:unhideWhenUsed/>
    <w:qFormat/>
    <w:rsid w:val="00A33836"/>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A33836"/>
    <w:pPr>
      <w:spacing w:after="100"/>
    </w:pPr>
  </w:style>
  <w:style w:type="character" w:styleId="Hyperlink">
    <w:name w:val="Hyperlink"/>
    <w:basedOn w:val="DefaultParagraphFont"/>
    <w:uiPriority w:val="99"/>
    <w:unhideWhenUsed/>
    <w:rsid w:val="00A33836"/>
    <w:rPr>
      <w:color w:val="0000FF" w:themeColor="hyperlink"/>
      <w:u w:val="single"/>
    </w:rPr>
  </w:style>
  <w:style w:type="table" w:styleId="MediumShading1-Accent5">
    <w:name w:val="Medium Shading 1 Accent 5"/>
    <w:basedOn w:val="TableNormal"/>
    <w:uiPriority w:val="63"/>
    <w:rsid w:val="00A33836"/>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A33836"/>
    <w:pPr>
      <w:spacing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paragraph" w:styleId="Header">
    <w:name w:val="header"/>
    <w:basedOn w:val="Normal"/>
    <w:link w:val="HeaderChar"/>
    <w:uiPriority w:val="99"/>
    <w:unhideWhenUsed/>
    <w:rsid w:val="00A33836"/>
    <w:pPr>
      <w:tabs>
        <w:tab w:val="center" w:pos="4513"/>
        <w:tab w:val="right" w:pos="9026"/>
      </w:tabs>
      <w:spacing w:line="240" w:lineRule="auto"/>
    </w:pPr>
  </w:style>
  <w:style w:type="character" w:customStyle="1" w:styleId="HeaderChar">
    <w:name w:val="Header Char"/>
    <w:basedOn w:val="DefaultParagraphFont"/>
    <w:link w:val="Header"/>
    <w:uiPriority w:val="99"/>
    <w:rsid w:val="00A33836"/>
  </w:style>
  <w:style w:type="paragraph" w:styleId="Footer">
    <w:name w:val="footer"/>
    <w:basedOn w:val="Normal"/>
    <w:link w:val="FooterChar"/>
    <w:uiPriority w:val="99"/>
    <w:unhideWhenUsed/>
    <w:rsid w:val="00A33836"/>
    <w:pPr>
      <w:tabs>
        <w:tab w:val="center" w:pos="4513"/>
        <w:tab w:val="right" w:pos="9026"/>
      </w:tabs>
      <w:spacing w:line="240" w:lineRule="auto"/>
    </w:pPr>
  </w:style>
  <w:style w:type="character" w:customStyle="1" w:styleId="FooterChar">
    <w:name w:val="Footer Char"/>
    <w:basedOn w:val="DefaultParagraphFont"/>
    <w:link w:val="Footer"/>
    <w:uiPriority w:val="99"/>
    <w:rsid w:val="00A33836"/>
  </w:style>
  <w:style w:type="paragraph" w:styleId="NormalWeb">
    <w:name w:val="Normal (Web)"/>
    <w:basedOn w:val="Normal"/>
    <w:uiPriority w:val="99"/>
    <w:semiHidden/>
    <w:unhideWhenUsed/>
    <w:rsid w:val="00F86A5C"/>
    <w:pPr>
      <w:spacing w:before="100" w:beforeAutospacing="1" w:after="100" w:afterAutospacing="1" w:line="240" w:lineRule="auto"/>
      <w:jc w:val="left"/>
    </w:pPr>
    <w:rPr>
      <w:rFonts w:ascii="Times New Roman" w:eastAsia="Times New Roman" w:hAnsi="Times New Roman" w:cs="Times New Roman"/>
      <w:color w:val="auto"/>
      <w:highlight w:val="none"/>
    </w:rPr>
  </w:style>
  <w:style w:type="paragraph" w:styleId="TOC2">
    <w:name w:val="toc 2"/>
    <w:basedOn w:val="Normal"/>
    <w:next w:val="Normal"/>
    <w:autoRedefine/>
    <w:uiPriority w:val="39"/>
    <w:unhideWhenUsed/>
    <w:rsid w:val="00F86A5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615086">
      <w:bodyDiv w:val="1"/>
      <w:marLeft w:val="0"/>
      <w:marRight w:val="0"/>
      <w:marTop w:val="0"/>
      <w:marBottom w:val="0"/>
      <w:divBdr>
        <w:top w:val="none" w:sz="0" w:space="0" w:color="auto"/>
        <w:left w:val="none" w:sz="0" w:space="0" w:color="auto"/>
        <w:bottom w:val="none" w:sz="0" w:space="0" w:color="auto"/>
        <w:right w:val="none" w:sz="0" w:space="0" w:color="auto"/>
      </w:divBdr>
    </w:div>
    <w:div w:id="7147429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employmentandlabourmarket/peopleinwork/employmentandemployeetypes/bulletins/uklabourmarket/february2023" TargetMode="External"/><Relationship Id="rId18" Type="http://schemas.openxmlformats.org/officeDocument/2006/relationships/hyperlink" Target="https://www.statista.com/statistics/266279/revenue-of-the-marriott-international-inc-hotel-chain/" TargetMode="External"/><Relationship Id="rId3" Type="http://schemas.openxmlformats.org/officeDocument/2006/relationships/styles" Target="styles.xml"/><Relationship Id="rId21" Type="http://schemas.openxmlformats.org/officeDocument/2006/relationships/hyperlink" Target="https://www.theguardian.com/uk-news/2023/jan/31/uk-global-corruption-index-transparency-international-qatar-russia-brazil" TargetMode="External"/><Relationship Id="rId7" Type="http://schemas.openxmlformats.org/officeDocument/2006/relationships/endnotes" Target="endnotes.xml"/><Relationship Id="rId12" Type="http://schemas.openxmlformats.org/officeDocument/2006/relationships/hyperlink" Target="https://www.legislation.gov.uk/ukpga/2015/15/contents/enacted" TargetMode="External"/><Relationship Id="rId17" Type="http://schemas.openxmlformats.org/officeDocument/2006/relationships/hyperlink" Target="https://www.statista.com/statistics/297269/number-of-marriott-international-employees-worldwide/" TargetMode="External"/><Relationship Id="rId2" Type="http://schemas.openxmlformats.org/officeDocument/2006/relationships/numbering" Target="numbering.xml"/><Relationship Id="rId16" Type="http://schemas.openxmlformats.org/officeDocument/2006/relationships/hyperlink" Target="https://www.statista.com/statistics/263754/total-population-of-the-united-kingdom/" TargetMode="External"/><Relationship Id="rId20" Type="http://schemas.openxmlformats.org/officeDocument/2006/relationships/hyperlink" Target="https://www.theguardian.com/business/2023/feb/02/bank-of-england-raises-uk-interest-rates-to-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involvement/prepare/law/empprotection.ht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economy/inflationandpriceindices" TargetMode="External"/><Relationship Id="rId23" Type="http://schemas.openxmlformats.org/officeDocument/2006/relationships/fontTable" Target="fontTable.xml"/><Relationship Id="rId10" Type="http://schemas.openxmlformats.org/officeDocument/2006/relationships/hyperlink" Target="https://www.great.gov.uk/international/content/investment/sectors/technology/" TargetMode="External"/><Relationship Id="rId19" Type="http://schemas.openxmlformats.org/officeDocument/2006/relationships/hyperlink" Target="https://www.thecpa.co.uk/news/breaking-down-consumer-protection-act-1987/" TargetMode="External"/><Relationship Id="rId4" Type="http://schemas.openxmlformats.org/officeDocument/2006/relationships/settings" Target="settings.xml"/><Relationship Id="rId9" Type="http://schemas.openxmlformats.org/officeDocument/2006/relationships/hyperlink" Target="https://www.ft.com/content/8acbe8d0-f1d0-4cb9-a15b-518a817455a4" TargetMode="External"/><Relationship Id="rId14" Type="http://schemas.openxmlformats.org/officeDocument/2006/relationships/hyperlink" Target="https://www.gov.uk/government/publications/beis-research-and-development-rd-partner-organisation-allocation-2022-to-2025/beis-research-and-development-uk-research-and-innovation-allocation-2022-2023-to-2024-202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4B65E0-FCAE-4698-833A-F0274C781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3050</Words>
  <Characters>17386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Victor-Ioan Talpan (2110032)</cp:lastModifiedBy>
  <cp:revision>2</cp:revision>
  <dcterms:created xsi:type="dcterms:W3CDTF">2023-03-05T18:30:00Z</dcterms:created>
  <dcterms:modified xsi:type="dcterms:W3CDTF">2023-03-05T18:30:00Z</dcterms:modified>
</cp:coreProperties>
</file>