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FC4B9" w14:textId="43C3DD1C" w:rsidR="00BF4239" w:rsidRPr="00BF4239" w:rsidRDefault="00BF4239" w:rsidP="00BF4239">
      <w:pPr>
        <w:spacing w:before="100" w:beforeAutospacing="1" w:after="100" w:afterAutospacing="1" w:line="480" w:lineRule="auto"/>
        <w:outlineLvl w:val="2"/>
        <w:rPr>
          <w:rFonts w:ascii="Times New Roman" w:eastAsia="Times New Roman" w:hAnsi="Times New Roman" w:cs="Times New Roman"/>
          <w:b/>
          <w:bCs/>
          <w:kern w:val="0"/>
          <w:lang w:eastAsia="en-GB"/>
          <w14:ligatures w14:val="none"/>
        </w:rPr>
      </w:pPr>
    </w:p>
    <w:p w14:paraId="34B853A7" w14:textId="497FD68A" w:rsidR="00BF4239" w:rsidRDefault="000F26D9" w:rsidP="000F26D9">
      <w:pPr>
        <w:spacing w:before="100" w:beforeAutospacing="1" w:after="100" w:afterAutospacing="1" w:line="480" w:lineRule="auto"/>
        <w:jc w:val="center"/>
        <w:outlineLvl w:val="2"/>
        <w:rPr>
          <w:rFonts w:ascii="Times New Roman" w:eastAsia="Times New Roman" w:hAnsi="Times New Roman" w:cs="Times New Roman"/>
          <w:b/>
          <w:bCs/>
          <w:kern w:val="0"/>
          <w:sz w:val="28"/>
          <w:szCs w:val="28"/>
          <w:lang w:eastAsia="en-GB"/>
          <w14:ligatures w14:val="none"/>
        </w:rPr>
      </w:pPr>
      <w:r w:rsidRPr="000F26D9">
        <w:rPr>
          <w:rFonts w:ascii="Times New Roman" w:eastAsia="Times New Roman" w:hAnsi="Times New Roman" w:cs="Times New Roman"/>
          <w:b/>
          <w:bCs/>
          <w:kern w:val="0"/>
          <w:sz w:val="28"/>
          <w:szCs w:val="28"/>
          <w:lang w:eastAsia="en-GB"/>
          <w14:ligatures w14:val="none"/>
        </w:rPr>
        <w:t>Managing Food &amp; Beverage Operations</w:t>
      </w:r>
    </w:p>
    <w:p w14:paraId="024A07DC" w14:textId="6D34071F" w:rsidR="000F26D9" w:rsidRPr="000F26D9" w:rsidRDefault="000F26D9" w:rsidP="000F26D9">
      <w:pPr>
        <w:spacing w:before="100" w:beforeAutospacing="1" w:after="100" w:afterAutospacing="1" w:line="480" w:lineRule="auto"/>
        <w:jc w:val="center"/>
        <w:outlineLvl w:val="2"/>
        <w:rPr>
          <w:rFonts w:ascii="Times New Roman" w:eastAsia="Times New Roman" w:hAnsi="Times New Roman" w:cs="Times New Roman"/>
          <w:b/>
          <w:bCs/>
          <w:kern w:val="0"/>
          <w:lang w:eastAsia="en-GB"/>
          <w14:ligatures w14:val="none"/>
        </w:rPr>
      </w:pPr>
      <w:r w:rsidRPr="000F26D9">
        <w:rPr>
          <w:rFonts w:ascii="Times New Roman" w:eastAsia="Times New Roman" w:hAnsi="Times New Roman" w:cs="Times New Roman"/>
          <w:b/>
          <w:bCs/>
          <w:kern w:val="0"/>
          <w:lang w:eastAsia="en-GB"/>
          <w14:ligatures w14:val="none"/>
        </w:rPr>
        <w:t>BMIH 6002</w:t>
      </w:r>
    </w:p>
    <w:p w14:paraId="09AF9723" w14:textId="2EBC0AAB" w:rsidR="00BF4239" w:rsidRPr="00BF4239" w:rsidRDefault="000F26D9" w:rsidP="000F26D9">
      <w:pPr>
        <w:pStyle w:val="NormalWeb"/>
        <w:spacing w:line="480" w:lineRule="auto"/>
        <w:jc w:val="center"/>
        <w:rPr>
          <w:b/>
          <w:bCs/>
        </w:rPr>
      </w:pPr>
      <w:r>
        <w:rPr>
          <w:b/>
          <w:bCs/>
        </w:rPr>
        <w:t>Parbes Ali</w:t>
      </w:r>
    </w:p>
    <w:p w14:paraId="788863BC" w14:textId="48563856" w:rsidR="00BF4239" w:rsidRPr="00BF4239" w:rsidRDefault="00FF2622" w:rsidP="000F26D9">
      <w:pPr>
        <w:pStyle w:val="NormalWeb"/>
        <w:spacing w:line="480" w:lineRule="auto"/>
        <w:jc w:val="center"/>
        <w:rPr>
          <w:b/>
          <w:bCs/>
        </w:rPr>
      </w:pPr>
      <w:r>
        <w:rPr>
          <w:b/>
          <w:bCs/>
        </w:rPr>
        <w:t>2127517</w:t>
      </w:r>
    </w:p>
    <w:p w14:paraId="09CB108B" w14:textId="77777777" w:rsidR="00BF4239" w:rsidRPr="00BF4239" w:rsidRDefault="00BF4239" w:rsidP="000F26D9">
      <w:pPr>
        <w:pStyle w:val="NormalWeb"/>
        <w:spacing w:line="480" w:lineRule="auto"/>
        <w:jc w:val="center"/>
        <w:rPr>
          <w:b/>
          <w:bCs/>
        </w:rPr>
      </w:pPr>
    </w:p>
    <w:p w14:paraId="79628FA9" w14:textId="77777777" w:rsidR="00BF4239" w:rsidRPr="000F26D9" w:rsidRDefault="00BF4239" w:rsidP="000F26D9">
      <w:pPr>
        <w:pStyle w:val="NormalWeb"/>
        <w:spacing w:line="480" w:lineRule="auto"/>
        <w:jc w:val="center"/>
        <w:rPr>
          <w:b/>
          <w:bCs/>
          <w:sz w:val="28"/>
          <w:szCs w:val="28"/>
        </w:rPr>
      </w:pPr>
      <w:r w:rsidRPr="000F26D9">
        <w:rPr>
          <w:b/>
          <w:bCs/>
          <w:sz w:val="28"/>
          <w:szCs w:val="28"/>
        </w:rPr>
        <w:t>Reflective Learning Log Regarding Hotel Placement at Mercure Birmingham West Hotel</w:t>
      </w:r>
    </w:p>
    <w:p w14:paraId="552E34B0" w14:textId="77777777" w:rsidR="00BF4239" w:rsidRPr="00BF4239" w:rsidRDefault="00BF4239" w:rsidP="00BF4239">
      <w:pPr>
        <w:pStyle w:val="NormalWeb"/>
        <w:spacing w:line="480" w:lineRule="auto"/>
      </w:pPr>
      <w:r w:rsidRPr="00BF4239">
        <w:t> </w:t>
      </w:r>
    </w:p>
    <w:p w14:paraId="68A82C29" w14:textId="77777777" w:rsidR="00BF4239" w:rsidRPr="00BF4239" w:rsidRDefault="00BF4239" w:rsidP="00BF4239">
      <w:pPr>
        <w:pStyle w:val="NormalWeb"/>
        <w:spacing w:line="480" w:lineRule="auto"/>
        <w:rPr>
          <w:b/>
          <w:bCs/>
        </w:rPr>
      </w:pPr>
      <w:r w:rsidRPr="00BF4239">
        <w:br/>
      </w:r>
      <w:r w:rsidRPr="00BF4239">
        <w:rPr>
          <w:b/>
          <w:bCs/>
        </w:rPr>
        <w:t>Introduction</w:t>
      </w:r>
    </w:p>
    <w:p w14:paraId="16B31423" w14:textId="17EFF2B5" w:rsidR="00BF4239" w:rsidRPr="00BF4239" w:rsidRDefault="00BF4239" w:rsidP="00BF4239">
      <w:pPr>
        <w:pStyle w:val="NormalWeb"/>
        <w:spacing w:line="480" w:lineRule="auto"/>
      </w:pPr>
      <w:r w:rsidRPr="00BF4239">
        <w:t>The Mercure Birmingham West Hotel, affiliated with the Accor Hotels brand, provides several services, including lodging, food and beverage choices, and meeting accommodations. The hotel's food and beverage department comprise a restaurant, bar, and room service aimed at providing exemplary client service. During my 10-week internship, I shadowed the supervisory team in the F&amp;B department, allowing me to get practical experience and comprehend the operational, managerial, and customer service dimensions of the department (ASET (2017)).</w:t>
      </w:r>
    </w:p>
    <w:p w14:paraId="6F184420" w14:textId="77777777" w:rsidR="00BF4239" w:rsidRPr="00BF4239" w:rsidRDefault="00BF4239" w:rsidP="00BF4239">
      <w:pPr>
        <w:pStyle w:val="NormalWeb"/>
        <w:spacing w:line="480" w:lineRule="auto"/>
        <w:rPr>
          <w:b/>
          <w:bCs/>
        </w:rPr>
      </w:pPr>
      <w:r w:rsidRPr="00BF4239">
        <w:rPr>
          <w:b/>
          <w:bCs/>
        </w:rPr>
        <w:t>Learning Objectives:</w:t>
      </w:r>
    </w:p>
    <w:p w14:paraId="10FA6F6C" w14:textId="4975FC2A" w:rsidR="00BF4239" w:rsidRPr="00BF4239" w:rsidRDefault="00BF4239" w:rsidP="00BF4239">
      <w:pPr>
        <w:pStyle w:val="NormalWeb"/>
        <w:spacing w:line="480" w:lineRule="auto"/>
      </w:pPr>
      <w:r>
        <w:lastRenderedPageBreak/>
        <w:t xml:space="preserve">-To </w:t>
      </w:r>
      <w:r w:rsidRPr="00BF4239">
        <w:t>Gain understanding of the supervisory function within the Food and Beverage department.</w:t>
      </w:r>
    </w:p>
    <w:p w14:paraId="72913602" w14:textId="00991EA5" w:rsidR="00BF4239" w:rsidRPr="00BF4239" w:rsidRDefault="00BF4239" w:rsidP="00BF4239">
      <w:pPr>
        <w:pStyle w:val="NormalWeb"/>
        <w:spacing w:line="480" w:lineRule="auto"/>
      </w:pPr>
      <w:r>
        <w:t xml:space="preserve">-To </w:t>
      </w:r>
      <w:r w:rsidRPr="00BF4239">
        <w:t>Improve communication and customer service skills.</w:t>
      </w:r>
    </w:p>
    <w:p w14:paraId="47D1D846" w14:textId="7AEC3D5B" w:rsidR="00BF4239" w:rsidRPr="00BF4239" w:rsidRDefault="00BF4239" w:rsidP="00BF4239">
      <w:pPr>
        <w:pStyle w:val="NormalWeb"/>
        <w:spacing w:line="480" w:lineRule="auto"/>
      </w:pPr>
      <w:r>
        <w:t xml:space="preserve">-To </w:t>
      </w:r>
      <w:r w:rsidRPr="00BF4239">
        <w:t>Learn health and safety standards and their execution.</w:t>
      </w:r>
    </w:p>
    <w:p w14:paraId="5862BE7C" w14:textId="1773942A" w:rsidR="00BF4239" w:rsidRPr="00BF4239" w:rsidRDefault="00BF4239" w:rsidP="00BF4239">
      <w:pPr>
        <w:pStyle w:val="NormalWeb"/>
        <w:spacing w:line="480" w:lineRule="auto"/>
      </w:pPr>
      <w:r>
        <w:t xml:space="preserve">To </w:t>
      </w:r>
      <w:r w:rsidRPr="00BF4239">
        <w:t>Improve task management and organizational skills.</w:t>
      </w:r>
    </w:p>
    <w:p w14:paraId="5F3278B5" w14:textId="37ADBC10" w:rsidR="00BF4239" w:rsidRPr="00BF4239" w:rsidRDefault="00BF4239" w:rsidP="00BF4239">
      <w:pPr>
        <w:pStyle w:val="NormalWeb"/>
        <w:spacing w:line="480" w:lineRule="auto"/>
      </w:pPr>
      <w:r>
        <w:t xml:space="preserve">To </w:t>
      </w:r>
      <w:r w:rsidRPr="00BF4239">
        <w:t>Obtain strategies for supervising personnel and organizing assignments efficiently.</w:t>
      </w:r>
    </w:p>
    <w:p w14:paraId="2E4D938B" w14:textId="6C10F83B" w:rsidR="00BF4239" w:rsidRPr="00BF4239" w:rsidRDefault="00BF4239" w:rsidP="00BF4239">
      <w:pPr>
        <w:pStyle w:val="NormalWeb"/>
        <w:spacing w:line="480" w:lineRule="auto"/>
      </w:pPr>
      <w:r w:rsidRPr="00BF4239">
        <w:t>I will use Gibbs’ Reflective Cycle (1988) to facilitate this reflection, including six stages: description, feelings evaluation, analysis, conclusion, and action plan. This model offers a systematic framework for analysing the experiences I acquired during my internship.</w:t>
      </w:r>
    </w:p>
    <w:p w14:paraId="71220287" w14:textId="77777777" w:rsidR="00BF4239" w:rsidRPr="00BF4239" w:rsidRDefault="00BF4239" w:rsidP="00BF4239">
      <w:pPr>
        <w:pStyle w:val="NormalWeb"/>
        <w:spacing w:line="480" w:lineRule="auto"/>
        <w:rPr>
          <w:b/>
          <w:bCs/>
        </w:rPr>
      </w:pPr>
      <w:r w:rsidRPr="00BF4239">
        <w:rPr>
          <w:b/>
          <w:bCs/>
        </w:rPr>
        <w:t>Section 1: Reflection on Experience and Personal Development</w:t>
      </w:r>
    </w:p>
    <w:p w14:paraId="240AD6A5" w14:textId="77777777" w:rsidR="00BF4239" w:rsidRDefault="00BF4239" w:rsidP="00BF4239">
      <w:pPr>
        <w:pStyle w:val="NormalWeb"/>
        <w:spacing w:line="480" w:lineRule="auto"/>
      </w:pPr>
      <w:r w:rsidRPr="00BF4239">
        <w:br/>
        <w:t xml:space="preserve">Throughout the placement, I had the privilege of shadowing the Food and Beverage Manager, Julija </w:t>
      </w:r>
      <w:proofErr w:type="spellStart"/>
      <w:r w:rsidRPr="00BF4239">
        <w:t>Stagorne</w:t>
      </w:r>
      <w:proofErr w:type="spellEnd"/>
      <w:r w:rsidRPr="00BF4239">
        <w:t>, along with other senior team members, where I observed daily operations and engaged in numerous duties. I facilitated shift management, evaluated staff performance, and resolved guest issues. This experience greatly enhanced my comprehension of the significance of work-related abilities, like collaboration, communication, and leadership, which are vital for achieving guest service standards (Fallon &amp; Rutherford, 2010).</w:t>
      </w:r>
    </w:p>
    <w:p w14:paraId="4D77F8EA" w14:textId="15D83F8E" w:rsidR="00BF4239" w:rsidRPr="00BF4239" w:rsidRDefault="00BF4239" w:rsidP="00BF4239">
      <w:pPr>
        <w:pStyle w:val="NormalWeb"/>
        <w:spacing w:line="480" w:lineRule="auto"/>
      </w:pPr>
      <w:r w:rsidRPr="00BF4239">
        <w:br/>
        <w:t xml:space="preserve">During her shadow placement, Julija provided significant insights into her proficient communication skills. I noted her adept management of staff meetings to communicate duties clearly and effectively. This experience enabled me to polish my active listening abilities and </w:t>
      </w:r>
      <w:r w:rsidRPr="00BF4239">
        <w:lastRenderedPageBreak/>
        <w:t xml:space="preserve">offered the opportunity to enhance my interpersonal skills. Effective communication is essential in the hospitality sector since it guarantees the </w:t>
      </w:r>
      <w:proofErr w:type="spellStart"/>
      <w:r w:rsidRPr="00BF4239">
        <w:t>fulfillment</w:t>
      </w:r>
      <w:proofErr w:type="spellEnd"/>
      <w:r w:rsidRPr="00BF4239">
        <w:t xml:space="preserve"> of visitor expectations and the seamless operation of the team (Walker, 2021). During my academic studies, we examined communication models and their significance to service excellence, and this practical experience reinforced the theoretical information we learned.</w:t>
      </w:r>
    </w:p>
    <w:p w14:paraId="7F11944E" w14:textId="0103C444" w:rsidR="00BF4239" w:rsidRPr="00BF4239" w:rsidRDefault="00BF4239" w:rsidP="00BF4239">
      <w:pPr>
        <w:pStyle w:val="NormalWeb"/>
        <w:spacing w:line="480" w:lineRule="auto"/>
      </w:pPr>
      <w:r w:rsidRPr="00BF4239">
        <w:t> </w:t>
      </w:r>
      <w:r w:rsidRPr="00BF4239">
        <w:br/>
        <w:t>Furthermore, seeing a supervisory position underscored the need for decision-making and problem-solving abilities. One instance involved addressing a scenario where many visitors expressed dissatisfaction with sluggish service during a peak dinner hour. I assisted in executing prompt modifications to personnel responsibilities and procedures, which mitigated the delays. This event highlighted the significance of work management and adaptation in a fluid setting. Theoretical insights from my studies on service management (Slack &amp; Brandon-Jones, 2019) were beneficial, enabling me to comprehend the concepts of successful resource allocation and workflow management. </w:t>
      </w:r>
    </w:p>
    <w:p w14:paraId="60736E3E" w14:textId="77777777" w:rsidR="00BF4239" w:rsidRPr="00BF4239" w:rsidRDefault="00BF4239" w:rsidP="00BF4239">
      <w:pPr>
        <w:pStyle w:val="NormalWeb"/>
        <w:spacing w:line="480" w:lineRule="auto"/>
      </w:pPr>
      <w:r w:rsidRPr="00BF4239">
        <w:t>My academic progression from Levels 4 to 6 provided me with essential notions of collaboration and service excellence that shaped my practical experiences. Tuckman’s (1965) model of team development—forming, storming, norming, and performing—was apparent in my contacts with the F&amp;B team. I noted many phases of team dynamics, especially when new personnel integrated into the team, resulting in transient disturbances to established protocols.</w:t>
      </w:r>
    </w:p>
    <w:p w14:paraId="47592EBE" w14:textId="77777777" w:rsidR="00BF4239" w:rsidRPr="00BF4239" w:rsidRDefault="00BF4239" w:rsidP="00BF4239">
      <w:pPr>
        <w:pStyle w:val="NormalWeb"/>
        <w:spacing w:line="480" w:lineRule="auto"/>
        <w:rPr>
          <w:b/>
          <w:bCs/>
        </w:rPr>
      </w:pPr>
      <w:r w:rsidRPr="00BF4239">
        <w:rPr>
          <w:b/>
          <w:bCs/>
        </w:rPr>
        <w:t>Section 2: Critical Analysis of Work-Based Skills and Technical Knowledge</w:t>
      </w:r>
    </w:p>
    <w:p w14:paraId="43631048" w14:textId="77777777" w:rsidR="00BF4239" w:rsidRPr="00BF4239" w:rsidRDefault="00BF4239" w:rsidP="00BF4239">
      <w:pPr>
        <w:pStyle w:val="NormalWeb"/>
        <w:spacing w:line="480" w:lineRule="auto"/>
      </w:pPr>
      <w:r w:rsidRPr="00BF4239">
        <w:t xml:space="preserve">Practical abilities and technological expertise are essential for achieving guest service requirements. In the food and beverage business, technical knowledge includes </w:t>
      </w:r>
      <w:r w:rsidRPr="00BF4239">
        <w:lastRenderedPageBreak/>
        <w:t>comprehension of food safety laws, service methodologies, and menu composition. Throughout the placement, I acquired knowledge about HACCP (hazard analysis critical control point) concepts and the significance of appropriate food handling practices. Comprehending these standards is crucial for adherence and guaranteeing visitor safety (Riley, 2019).</w:t>
      </w:r>
    </w:p>
    <w:p w14:paraId="4A746B27" w14:textId="77777777" w:rsidR="00BF4239" w:rsidRPr="00BF4239" w:rsidRDefault="00BF4239" w:rsidP="00BF4239">
      <w:pPr>
        <w:pStyle w:val="NormalWeb"/>
        <w:spacing w:line="480" w:lineRule="auto"/>
      </w:pPr>
      <w:r w:rsidRPr="00BF4239">
        <w:br/>
        <w:t>Effective communication skills are essential in the food and beverage sector, since clear directives and prompt feedback may greatly influence service quality. Julija emphasized both verbal and non-verbal communication during a staff training, ensuring that staff understood their duties and the significance of body language in guest interactions. This experience underscored the relationship between communication theory and its actual implementation, reinforcing the idea that positive communication enhances visitor pleasure (Bowie &amp; Buttle, 2018).</w:t>
      </w:r>
    </w:p>
    <w:p w14:paraId="6F3F9E91" w14:textId="088D0DD8" w:rsidR="00BF4239" w:rsidRPr="00BF4239" w:rsidRDefault="00BF4239" w:rsidP="00BF4239">
      <w:pPr>
        <w:pStyle w:val="NormalWeb"/>
        <w:spacing w:line="480" w:lineRule="auto"/>
      </w:pPr>
    </w:p>
    <w:p w14:paraId="7CE602DB" w14:textId="05E28318" w:rsidR="00BF4239" w:rsidRPr="00BF4239" w:rsidRDefault="00BF4239" w:rsidP="00BF4239">
      <w:pPr>
        <w:pStyle w:val="NormalWeb"/>
        <w:spacing w:line="480" w:lineRule="auto"/>
      </w:pPr>
      <w:r w:rsidRPr="00BF4239">
        <w:t>Teamwork is another essential ability I noted throughout my placement. The capacity to collaborate effectively as a team guarantees seamless operations, particularly during high-demand times. A staff member's illness forced the team to swiftly adjust. The remaining members reallocated responsibilities to fill the void, thereby preserving service quality. This experience demonstrated Belbin's (2010) team roles hypothesis, which posits that recognizing individual capabilities and allocating responsibilities properly may improve team performance.</w:t>
      </w:r>
      <w:r w:rsidRPr="00BF4239">
        <w:br/>
        <w:t xml:space="preserve">My placement also facilitated the development of task management abilities. I engaged in the organization of work schedules, job prioritization, and coordination with the kitchen to guarantee prompt service. Managing numerous duties highlighted the significance of time </w:t>
      </w:r>
      <w:r w:rsidRPr="00BF4239">
        <w:lastRenderedPageBreak/>
        <w:t xml:space="preserve">management and prioritization, which are essential for achieving operational efficiency (Hayes &amp; </w:t>
      </w:r>
      <w:proofErr w:type="spellStart"/>
      <w:r w:rsidRPr="00BF4239">
        <w:t>Ninemeier</w:t>
      </w:r>
      <w:proofErr w:type="spellEnd"/>
      <w:r w:rsidRPr="00BF4239">
        <w:t>, 2019).</w:t>
      </w:r>
      <w:r w:rsidRPr="00BF4239">
        <w:br/>
      </w:r>
      <w:r w:rsidRPr="00BF4239">
        <w:rPr>
          <w:b/>
          <w:bCs/>
        </w:rPr>
        <w:t>Section 3: Contemplation in Organizational Matters</w:t>
      </w:r>
    </w:p>
    <w:p w14:paraId="1F08823F" w14:textId="77777777" w:rsidR="00BF4239" w:rsidRPr="00BF4239" w:rsidRDefault="00BF4239" w:rsidP="00BF4239">
      <w:pPr>
        <w:pStyle w:val="NormalWeb"/>
        <w:spacing w:line="480" w:lineRule="auto"/>
      </w:pPr>
      <w:r w:rsidRPr="00BF4239">
        <w:t>During my placement, I had a staffing challenge resulting from inadequate personnel to manage a peak time caused by unexpected illness. This problem adversely affected the department's performance and visitor service. The insufficient availability of personnel resulted in prolonged wait times, causing unhappiness among several guests. The event illustrated the obstacles stemming from staffing issues and heightened my awareness of their impact on worker morale and service quality.</w:t>
      </w:r>
    </w:p>
    <w:p w14:paraId="247979F0" w14:textId="77777777" w:rsidR="00BF4239" w:rsidRPr="00BF4239" w:rsidRDefault="00BF4239" w:rsidP="00BF4239">
      <w:pPr>
        <w:pStyle w:val="NormalWeb"/>
        <w:spacing w:line="480" w:lineRule="auto"/>
      </w:pPr>
      <w:r w:rsidRPr="00BF4239">
        <w:t> </w:t>
      </w:r>
    </w:p>
    <w:p w14:paraId="6347B7DD" w14:textId="77777777" w:rsidR="00BF4239" w:rsidRPr="00BF4239" w:rsidRDefault="00BF4239" w:rsidP="00BF4239">
      <w:pPr>
        <w:pStyle w:val="NormalWeb"/>
        <w:spacing w:line="480" w:lineRule="auto"/>
      </w:pPr>
      <w:r w:rsidRPr="00BF4239">
        <w:br/>
        <w:t xml:space="preserve">The staffing issue hindered the team's performance by forcing the remaining personnel to take on additional responsibilities, leading to fatigue and stress. Herzberg’s motivator-hygiene hypothesis (1968) elucidates the impact of staffing concerns on work satisfaction. Lack of sufficient assistance is a hygiene element that, if improperly addressed, can lead to discontent. Resolving these difficulties is essential for sustaining a motivated and effective staff (Mullins &amp; </w:t>
      </w:r>
      <w:proofErr w:type="spellStart"/>
      <w:r w:rsidRPr="00BF4239">
        <w:t>Dossor</w:t>
      </w:r>
      <w:proofErr w:type="spellEnd"/>
      <w:r w:rsidRPr="00BF4239">
        <w:t>, 2016).</w:t>
      </w:r>
    </w:p>
    <w:p w14:paraId="3E9F0609" w14:textId="152108A5" w:rsidR="00BF4239" w:rsidRPr="00BF4239" w:rsidRDefault="00BF4239" w:rsidP="00BF4239">
      <w:pPr>
        <w:pStyle w:val="NormalWeb"/>
        <w:spacing w:line="480" w:lineRule="auto"/>
      </w:pPr>
      <w:r w:rsidRPr="00BF4239">
        <w:br/>
        <w:t>Proposed Solutions: A feasible choice would be to establish a flexible personnel strategy that incorporates cross-training individuals to undertake various responsibilities within the F&amp;B department. This would enable personnel to assume various responsibilities at peak times, mitigating the effects of unforeseen absences. Furthermore, the hotel might implement an on-call system to ensure the availability of backup personnel as required.</w:t>
      </w:r>
    </w:p>
    <w:p w14:paraId="687E0851" w14:textId="29F7E3F2" w:rsidR="00BF4239" w:rsidRPr="00BF4239" w:rsidRDefault="00BF4239" w:rsidP="00BF4239">
      <w:pPr>
        <w:pStyle w:val="NormalWeb"/>
        <w:spacing w:line="480" w:lineRule="auto"/>
      </w:pPr>
      <w:r w:rsidRPr="00BF4239">
        <w:lastRenderedPageBreak/>
        <w:t> Implementing regular staff training programs to develop multi-tasking abilities and service skills will improve the team's capacity to handle peak times more efficiently. Deming's (1986) quality management principles assert that ongoing staff development enhances service standards and promotes overall operational excellence.</w:t>
      </w:r>
    </w:p>
    <w:p w14:paraId="4611F17A" w14:textId="77777777" w:rsidR="00BF4239" w:rsidRPr="00BF4239" w:rsidRDefault="00BF4239" w:rsidP="00BF4239">
      <w:pPr>
        <w:pStyle w:val="NormalWeb"/>
        <w:spacing w:line="480" w:lineRule="auto"/>
        <w:rPr>
          <w:b/>
          <w:bCs/>
        </w:rPr>
      </w:pPr>
      <w:r w:rsidRPr="00BF4239">
        <w:br/>
      </w:r>
      <w:r w:rsidRPr="00BF4239">
        <w:rPr>
          <w:b/>
          <w:bCs/>
        </w:rPr>
        <w:t>Conclusion and Action Plan</w:t>
      </w:r>
    </w:p>
    <w:p w14:paraId="28B62F72" w14:textId="25F08193" w:rsidR="00BF4239" w:rsidRPr="00BF4239" w:rsidRDefault="00BF4239" w:rsidP="00BF4239">
      <w:pPr>
        <w:pStyle w:val="NormalWeb"/>
        <w:spacing w:line="480" w:lineRule="auto"/>
      </w:pPr>
      <w:r w:rsidRPr="00BF4239">
        <w:t>In conclusion, my internship at Mercure Birmingham West Hotel offered significant insights into the operational and management aspects of the Food and Beverage department. The event improved my comprehension of essential workplace competencies, including communication, collaboration, task management, and technical expertise pertaining to health and safety. The chance to use academic principles in real-world situations was crucial in enhancing my understanding and developing practical abilities.</w:t>
      </w:r>
      <w:r w:rsidRPr="00BF4239">
        <w:br/>
        <w:t>I want to enhance my communication abilities by participating in seminars or training programs focused on customer service. I will pursue chances to enhance my leadership abilities via responsibilities that include overseeing or directing teams, preparing me for future management positions in the hospitality sector. I also want to stay informed about industry rules, including food safety requirements, to ensure my understanding of best practices is current.</w:t>
      </w:r>
    </w:p>
    <w:p w14:paraId="6B17F85C" w14:textId="3820F166" w:rsidR="00BF4239" w:rsidRPr="00BF4239" w:rsidRDefault="00BF4239" w:rsidP="00BF4239">
      <w:pPr>
        <w:pStyle w:val="NormalWeb"/>
        <w:spacing w:line="480" w:lineRule="auto"/>
        <w:rPr>
          <w:b/>
          <w:bCs/>
        </w:rPr>
      </w:pPr>
      <w:r w:rsidRPr="00BF4239">
        <w:br/>
      </w:r>
      <w:r w:rsidRPr="00BF4239">
        <w:rPr>
          <w:b/>
          <w:bCs/>
        </w:rPr>
        <w:t>Future Action Plan:</w:t>
      </w:r>
    </w:p>
    <w:p w14:paraId="119FBEDC" w14:textId="62D9B776" w:rsidR="00BF4239" w:rsidRPr="00BF4239" w:rsidRDefault="00BF4239" w:rsidP="00BF4239">
      <w:pPr>
        <w:pStyle w:val="NormalWeb"/>
        <w:spacing w:line="480" w:lineRule="auto"/>
      </w:pPr>
      <w:r w:rsidRPr="00BF4239">
        <w:t>Participate in seminars to enhance communication and customer service skills.</w:t>
      </w:r>
    </w:p>
    <w:p w14:paraId="3869C4E1" w14:textId="77777777" w:rsidR="00BF4239" w:rsidRPr="00BF4239" w:rsidRDefault="00BF4239" w:rsidP="00BF4239">
      <w:pPr>
        <w:pStyle w:val="NormalWeb"/>
        <w:spacing w:line="480" w:lineRule="auto"/>
      </w:pPr>
      <w:r w:rsidRPr="00BF4239">
        <w:t>Enrol in leadership training programs to improve supervisory and managerial skills.</w:t>
      </w:r>
    </w:p>
    <w:p w14:paraId="4CB2C61A" w14:textId="77777777" w:rsidR="00BF4239" w:rsidRPr="00BF4239" w:rsidRDefault="00BF4239" w:rsidP="00BF4239">
      <w:pPr>
        <w:pStyle w:val="NormalWeb"/>
        <w:spacing w:line="480" w:lineRule="auto"/>
      </w:pPr>
      <w:r w:rsidRPr="00BF4239">
        <w:lastRenderedPageBreak/>
        <w:t>Consistently examine industry norms and rules to become knowledgeable.</w:t>
      </w:r>
    </w:p>
    <w:p w14:paraId="0166AF89" w14:textId="77777777" w:rsidR="00BF4239" w:rsidRPr="00BF4239" w:rsidRDefault="00BF4239" w:rsidP="00BF4239">
      <w:pPr>
        <w:pStyle w:val="NormalWeb"/>
        <w:spacing w:line="480" w:lineRule="auto"/>
      </w:pPr>
      <w:r w:rsidRPr="00BF4239">
        <w:t>Continue to reflect on your experiences and seek feedback from mentors to enhance your professional growth.</w:t>
      </w:r>
    </w:p>
    <w:p w14:paraId="5B68D74F" w14:textId="77777777" w:rsidR="00BF4239" w:rsidRDefault="00BF4239" w:rsidP="00BF4239">
      <w:pPr>
        <w:pStyle w:val="NormalWeb"/>
        <w:spacing w:line="480" w:lineRule="auto"/>
      </w:pPr>
      <w:r w:rsidRPr="00BF4239">
        <w:t>By executing these measures, I want to establish a robust basis for a career in the hospitality sector, where I can use the skills and knowledge acquired during my placement to provide exemplary service and manage effective teams.</w:t>
      </w:r>
    </w:p>
    <w:p w14:paraId="59B47BB6" w14:textId="77777777" w:rsidR="00BF4239" w:rsidRDefault="00BF4239" w:rsidP="00BF4239">
      <w:pPr>
        <w:spacing w:before="100" w:beforeAutospacing="1" w:after="100" w:afterAutospacing="1" w:line="480" w:lineRule="auto"/>
        <w:outlineLvl w:val="2"/>
        <w:rPr>
          <w:rFonts w:ascii="Times New Roman" w:eastAsia="Times New Roman" w:hAnsi="Times New Roman" w:cs="Times New Roman"/>
          <w:i/>
          <w:iCs/>
          <w:kern w:val="0"/>
          <w:lang w:eastAsia="en-GB"/>
          <w14:ligatures w14:val="none"/>
        </w:rPr>
      </w:pPr>
    </w:p>
    <w:p w14:paraId="7DF7D0D6" w14:textId="7BFACB0E" w:rsidR="00BF4239" w:rsidRPr="00BF4239" w:rsidRDefault="00BF4239" w:rsidP="00BF4239">
      <w:pPr>
        <w:spacing w:before="100" w:beforeAutospacing="1" w:after="100" w:afterAutospacing="1" w:line="480" w:lineRule="auto"/>
        <w:outlineLvl w:val="2"/>
        <w:rPr>
          <w:rFonts w:ascii="Times New Roman" w:eastAsia="Times New Roman" w:hAnsi="Times New Roman" w:cs="Times New Roman"/>
          <w:b/>
          <w:bCs/>
          <w:kern w:val="0"/>
          <w:lang w:eastAsia="en-GB"/>
          <w14:ligatures w14:val="none"/>
        </w:rPr>
      </w:pPr>
      <w:r w:rsidRPr="00BF4239">
        <w:rPr>
          <w:rFonts w:ascii="Times New Roman" w:eastAsia="Times New Roman" w:hAnsi="Times New Roman" w:cs="Times New Roman"/>
          <w:b/>
          <w:bCs/>
          <w:kern w:val="0"/>
          <w:lang w:eastAsia="en-GB"/>
          <w14:ligatures w14:val="none"/>
        </w:rPr>
        <w:t>References</w:t>
      </w:r>
    </w:p>
    <w:p w14:paraId="68A72ED3" w14:textId="77777777" w:rsidR="00BF4239" w:rsidRPr="00BF4239" w:rsidRDefault="00BF4239" w:rsidP="00BF4239">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70BC34DC" w14:textId="77777777" w:rsidR="00BF4239" w:rsidRPr="00BF4239" w:rsidRDefault="00BF4239" w:rsidP="00BF4239">
      <w:pPr>
        <w:pStyle w:val="NormalWeb"/>
        <w:numPr>
          <w:ilvl w:val="0"/>
          <w:numId w:val="1"/>
        </w:numPr>
        <w:spacing w:line="480" w:lineRule="auto"/>
      </w:pPr>
      <w:r w:rsidRPr="00BF4239">
        <w:t xml:space="preserve">ASET (2017) </w:t>
      </w:r>
      <w:r w:rsidRPr="00BF4239">
        <w:rPr>
          <w:i/>
          <w:iCs/>
        </w:rPr>
        <w:t xml:space="preserve">Good Practice Guide for </w:t>
      </w:r>
      <w:proofErr w:type="spellStart"/>
      <w:r w:rsidRPr="00BF4239">
        <w:rPr>
          <w:i/>
          <w:iCs/>
        </w:rPr>
        <w:t>Workbased</w:t>
      </w:r>
      <w:proofErr w:type="spellEnd"/>
      <w:r w:rsidRPr="00BF4239">
        <w:rPr>
          <w:i/>
          <w:iCs/>
        </w:rPr>
        <w:t xml:space="preserve"> and Placement Learning in Higher Education</w:t>
      </w:r>
      <w:r w:rsidRPr="00BF4239">
        <w:t xml:space="preserve">. Sheffield: ASET </w:t>
      </w:r>
    </w:p>
    <w:p w14:paraId="7F44BE73"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Belbin, R. M. (2010). </w:t>
      </w:r>
      <w:r w:rsidRPr="00BF4239">
        <w:rPr>
          <w:rFonts w:ascii="Times New Roman" w:eastAsia="Times New Roman" w:hAnsi="Times New Roman" w:cs="Times New Roman"/>
          <w:i/>
          <w:iCs/>
          <w:kern w:val="0"/>
          <w:lang w:eastAsia="en-GB"/>
          <w14:ligatures w14:val="none"/>
        </w:rPr>
        <w:t>Team roles at work</w:t>
      </w:r>
      <w:r w:rsidRPr="00BF4239">
        <w:rPr>
          <w:rFonts w:ascii="Times New Roman" w:eastAsia="Times New Roman" w:hAnsi="Times New Roman" w:cs="Times New Roman"/>
          <w:kern w:val="0"/>
          <w:lang w:eastAsia="en-GB"/>
          <w14:ligatures w14:val="none"/>
        </w:rPr>
        <w:t>. Routledge.</w:t>
      </w:r>
    </w:p>
    <w:p w14:paraId="0B4B3C97"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Bowie, D., &amp; Buttle, F. (2018). </w:t>
      </w:r>
      <w:r w:rsidRPr="00BF4239">
        <w:rPr>
          <w:rFonts w:ascii="Times New Roman" w:eastAsia="Times New Roman" w:hAnsi="Times New Roman" w:cs="Times New Roman"/>
          <w:i/>
          <w:iCs/>
          <w:kern w:val="0"/>
          <w:lang w:eastAsia="en-GB"/>
          <w14:ligatures w14:val="none"/>
        </w:rPr>
        <w:t>Hospitality Marketing</w:t>
      </w:r>
      <w:r w:rsidRPr="00BF4239">
        <w:rPr>
          <w:rFonts w:ascii="Times New Roman" w:eastAsia="Times New Roman" w:hAnsi="Times New Roman" w:cs="Times New Roman"/>
          <w:kern w:val="0"/>
          <w:lang w:eastAsia="en-GB"/>
          <w14:ligatures w14:val="none"/>
        </w:rPr>
        <w:t>. Routledge.</w:t>
      </w:r>
    </w:p>
    <w:p w14:paraId="6060153D"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Deming, W. E. (1986). </w:t>
      </w:r>
      <w:r w:rsidRPr="00BF4239">
        <w:rPr>
          <w:rFonts w:ascii="Times New Roman" w:eastAsia="Times New Roman" w:hAnsi="Times New Roman" w:cs="Times New Roman"/>
          <w:i/>
          <w:iCs/>
          <w:kern w:val="0"/>
          <w:lang w:eastAsia="en-GB"/>
          <w14:ligatures w14:val="none"/>
        </w:rPr>
        <w:t>Out of the crisis</w:t>
      </w:r>
      <w:r w:rsidRPr="00BF4239">
        <w:rPr>
          <w:rFonts w:ascii="Times New Roman" w:eastAsia="Times New Roman" w:hAnsi="Times New Roman" w:cs="Times New Roman"/>
          <w:kern w:val="0"/>
          <w:lang w:eastAsia="en-GB"/>
          <w14:ligatures w14:val="none"/>
        </w:rPr>
        <w:t>. MIT Press.</w:t>
      </w:r>
    </w:p>
    <w:p w14:paraId="611BC1B0" w14:textId="77777777" w:rsidR="00BF4239" w:rsidRPr="00BF4239" w:rsidRDefault="00BF4239" w:rsidP="00BF4239">
      <w:pPr>
        <w:pStyle w:val="NormalWeb"/>
        <w:numPr>
          <w:ilvl w:val="0"/>
          <w:numId w:val="1"/>
        </w:numPr>
        <w:spacing w:line="480" w:lineRule="auto"/>
      </w:pPr>
      <w:r w:rsidRPr="00BF4239">
        <w:t>Fallon, M. &amp; Rutherford, D. (2010</w:t>
      </w:r>
      <w:r w:rsidRPr="00BF4239">
        <w:rPr>
          <w:i/>
          <w:iCs/>
        </w:rPr>
        <w:t>) Hotel Management and Operations</w:t>
      </w:r>
      <w:r w:rsidRPr="00BF4239">
        <w:t xml:space="preserve">. London: Wiley. </w:t>
      </w:r>
    </w:p>
    <w:p w14:paraId="00E278CC"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Gibbs, G. (1988). </w:t>
      </w:r>
      <w:r w:rsidRPr="00BF4239">
        <w:rPr>
          <w:rFonts w:ascii="Times New Roman" w:eastAsia="Times New Roman" w:hAnsi="Times New Roman" w:cs="Times New Roman"/>
          <w:i/>
          <w:iCs/>
          <w:kern w:val="0"/>
          <w:lang w:eastAsia="en-GB"/>
          <w14:ligatures w14:val="none"/>
        </w:rPr>
        <w:t>Learning by Doing: A Guide to Teaching and Learning Methods</w:t>
      </w:r>
      <w:r w:rsidRPr="00BF4239">
        <w:rPr>
          <w:rFonts w:ascii="Times New Roman" w:eastAsia="Times New Roman" w:hAnsi="Times New Roman" w:cs="Times New Roman"/>
          <w:kern w:val="0"/>
          <w:lang w:eastAsia="en-GB"/>
          <w14:ligatures w14:val="none"/>
        </w:rPr>
        <w:t>. Oxford Polytechnic.</w:t>
      </w:r>
    </w:p>
    <w:p w14:paraId="0B40E741" w14:textId="77777777" w:rsidR="00BF4239" w:rsidRPr="00BF4239" w:rsidRDefault="00BF4239" w:rsidP="00BF4239">
      <w:pPr>
        <w:pStyle w:val="NormalWeb"/>
        <w:numPr>
          <w:ilvl w:val="0"/>
          <w:numId w:val="1"/>
        </w:numPr>
        <w:spacing w:line="480" w:lineRule="auto"/>
      </w:pPr>
      <w:r w:rsidRPr="00BF4239">
        <w:t xml:space="preserve">Hagg, E. (2013) </w:t>
      </w:r>
      <w:r w:rsidRPr="00BF4239">
        <w:rPr>
          <w:i/>
          <w:iCs/>
        </w:rPr>
        <w:t xml:space="preserve">Internship Guide: Work Placements Step </w:t>
      </w:r>
      <w:r w:rsidRPr="00BF4239">
        <w:rPr>
          <w:rFonts w:ascii="Segoe UI Symbol" w:hAnsi="Segoe UI Symbol" w:cs="Segoe UI Symbol"/>
          <w:position w:val="-2"/>
        </w:rPr>
        <w:t>☒</w:t>
      </w:r>
      <w:r w:rsidRPr="00BF4239">
        <w:rPr>
          <w:position w:val="-2"/>
        </w:rPr>
        <w:t xml:space="preserve"> </w:t>
      </w:r>
      <w:r w:rsidRPr="00BF4239">
        <w:rPr>
          <w:i/>
          <w:iCs/>
        </w:rPr>
        <w:t>by Step</w:t>
      </w:r>
      <w:r w:rsidRPr="00BF4239">
        <w:t>. 5</w:t>
      </w:r>
      <w:proofErr w:type="spellStart"/>
      <w:r w:rsidRPr="00BF4239">
        <w:rPr>
          <w:position w:val="8"/>
        </w:rPr>
        <w:t>th</w:t>
      </w:r>
      <w:proofErr w:type="spellEnd"/>
      <w:r w:rsidRPr="00BF4239">
        <w:rPr>
          <w:position w:val="8"/>
        </w:rPr>
        <w:t xml:space="preserve"> </w:t>
      </w:r>
      <w:r w:rsidRPr="00BF4239">
        <w:t>Ed. The Hague: Eleven International</w:t>
      </w:r>
      <w:r w:rsidRPr="00BF4239">
        <w:br/>
        <w:t>Publishing.</w:t>
      </w:r>
    </w:p>
    <w:p w14:paraId="53F4647B"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Hayes, D. K., &amp; </w:t>
      </w:r>
      <w:proofErr w:type="spellStart"/>
      <w:r w:rsidRPr="00BF4239">
        <w:rPr>
          <w:rFonts w:ascii="Times New Roman" w:eastAsia="Times New Roman" w:hAnsi="Times New Roman" w:cs="Times New Roman"/>
          <w:kern w:val="0"/>
          <w:lang w:eastAsia="en-GB"/>
          <w14:ligatures w14:val="none"/>
        </w:rPr>
        <w:t>Ninemeier</w:t>
      </w:r>
      <w:proofErr w:type="spellEnd"/>
      <w:r w:rsidRPr="00BF4239">
        <w:rPr>
          <w:rFonts w:ascii="Times New Roman" w:eastAsia="Times New Roman" w:hAnsi="Times New Roman" w:cs="Times New Roman"/>
          <w:kern w:val="0"/>
          <w:lang w:eastAsia="en-GB"/>
          <w14:ligatures w14:val="none"/>
        </w:rPr>
        <w:t xml:space="preserve">, J. D. (2019). </w:t>
      </w:r>
      <w:r w:rsidRPr="00BF4239">
        <w:rPr>
          <w:rFonts w:ascii="Times New Roman" w:eastAsia="Times New Roman" w:hAnsi="Times New Roman" w:cs="Times New Roman"/>
          <w:i/>
          <w:iCs/>
          <w:kern w:val="0"/>
          <w:lang w:eastAsia="en-GB"/>
          <w14:ligatures w14:val="none"/>
        </w:rPr>
        <w:t>Hotel operations management</w:t>
      </w:r>
      <w:r w:rsidRPr="00BF4239">
        <w:rPr>
          <w:rFonts w:ascii="Times New Roman" w:eastAsia="Times New Roman" w:hAnsi="Times New Roman" w:cs="Times New Roman"/>
          <w:kern w:val="0"/>
          <w:lang w:eastAsia="en-GB"/>
          <w14:ligatures w14:val="none"/>
        </w:rPr>
        <w:t>. Pearson.</w:t>
      </w:r>
    </w:p>
    <w:p w14:paraId="61BFAD0B"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lastRenderedPageBreak/>
        <w:t xml:space="preserve">Herzberg, F. (1968). </w:t>
      </w:r>
      <w:r w:rsidRPr="00BF4239">
        <w:rPr>
          <w:rFonts w:ascii="Times New Roman" w:eastAsia="Times New Roman" w:hAnsi="Times New Roman" w:cs="Times New Roman"/>
          <w:i/>
          <w:iCs/>
          <w:kern w:val="0"/>
          <w:lang w:eastAsia="en-GB"/>
          <w14:ligatures w14:val="none"/>
        </w:rPr>
        <w:t>Work and the Nature of Man</w:t>
      </w:r>
      <w:r w:rsidRPr="00BF4239">
        <w:rPr>
          <w:rFonts w:ascii="Times New Roman" w:eastAsia="Times New Roman" w:hAnsi="Times New Roman" w:cs="Times New Roman"/>
          <w:kern w:val="0"/>
          <w:lang w:eastAsia="en-GB"/>
          <w14:ligatures w14:val="none"/>
        </w:rPr>
        <w:t>. Staples Press.</w:t>
      </w:r>
    </w:p>
    <w:p w14:paraId="115E65CD" w14:textId="77777777" w:rsidR="00BF4239" w:rsidRPr="00BF4239" w:rsidRDefault="00BF4239" w:rsidP="00BF4239">
      <w:pPr>
        <w:pStyle w:val="NormalWeb"/>
        <w:numPr>
          <w:ilvl w:val="0"/>
          <w:numId w:val="1"/>
        </w:numPr>
        <w:spacing w:line="480" w:lineRule="auto"/>
      </w:pPr>
      <w:r w:rsidRPr="00BF4239">
        <w:t xml:space="preserve">Johnston, R., Clark, G. &amp; </w:t>
      </w:r>
      <w:proofErr w:type="spellStart"/>
      <w:r w:rsidRPr="00BF4239">
        <w:t>Shulver</w:t>
      </w:r>
      <w:proofErr w:type="spellEnd"/>
      <w:r w:rsidRPr="00BF4239">
        <w:t xml:space="preserve">, M. (2012) </w:t>
      </w:r>
      <w:r w:rsidRPr="00BF4239">
        <w:rPr>
          <w:i/>
          <w:iCs/>
        </w:rPr>
        <w:t>Service Operations Management: Improving Service Delivery</w:t>
      </w:r>
      <w:r w:rsidRPr="00BF4239">
        <w:t>. 5</w:t>
      </w:r>
      <w:proofErr w:type="spellStart"/>
      <w:r w:rsidRPr="00BF4239">
        <w:rPr>
          <w:position w:val="8"/>
        </w:rPr>
        <w:t>th</w:t>
      </w:r>
      <w:proofErr w:type="spellEnd"/>
      <w:r w:rsidRPr="00BF4239">
        <w:rPr>
          <w:position w:val="8"/>
        </w:rPr>
        <w:br/>
      </w:r>
      <w:r w:rsidRPr="00BF4239">
        <w:t>Ed. London: Pearson.</w:t>
      </w:r>
    </w:p>
    <w:p w14:paraId="1BBDD9FC" w14:textId="18692BC4"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b/>
          <w:bCs/>
          <w:kern w:val="0"/>
          <w:lang w:eastAsia="en-GB"/>
          <w14:ligatures w14:val="none"/>
        </w:rPr>
      </w:pPr>
      <w:r w:rsidRPr="00BF4239">
        <w:rPr>
          <w:rFonts w:ascii="Times New Roman" w:eastAsia="Times New Roman" w:hAnsi="Times New Roman" w:cs="Times New Roman"/>
          <w:kern w:val="0"/>
          <w:lang w:eastAsia="en-GB"/>
          <w14:ligatures w14:val="none"/>
        </w:rPr>
        <w:t xml:space="preserve">Mullins, L. J., &amp; </w:t>
      </w:r>
      <w:proofErr w:type="spellStart"/>
      <w:r w:rsidRPr="00BF4239">
        <w:rPr>
          <w:rFonts w:ascii="Times New Roman" w:eastAsia="Times New Roman" w:hAnsi="Times New Roman" w:cs="Times New Roman"/>
          <w:kern w:val="0"/>
          <w:lang w:eastAsia="en-GB"/>
          <w14:ligatures w14:val="none"/>
        </w:rPr>
        <w:t>Dossor</w:t>
      </w:r>
      <w:proofErr w:type="spellEnd"/>
      <w:r w:rsidRPr="00BF4239">
        <w:rPr>
          <w:rFonts w:ascii="Times New Roman" w:eastAsia="Times New Roman" w:hAnsi="Times New Roman" w:cs="Times New Roman"/>
          <w:kern w:val="0"/>
          <w:lang w:eastAsia="en-GB"/>
          <w14:ligatures w14:val="none"/>
        </w:rPr>
        <w:t xml:space="preserve">, P. (2016). </w:t>
      </w:r>
      <w:r w:rsidRPr="00BF4239">
        <w:rPr>
          <w:rFonts w:ascii="Times New Roman" w:eastAsia="Times New Roman" w:hAnsi="Times New Roman" w:cs="Times New Roman"/>
          <w:i/>
          <w:iCs/>
          <w:kern w:val="0"/>
          <w:lang w:eastAsia="en-GB"/>
          <w14:ligatures w14:val="none"/>
        </w:rPr>
        <w:t xml:space="preserve">Hospitality management and organisational </w:t>
      </w:r>
    </w:p>
    <w:p w14:paraId="5D605B02"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Riley, M. (2019). </w:t>
      </w:r>
      <w:r w:rsidRPr="00BF4239">
        <w:rPr>
          <w:rFonts w:ascii="Times New Roman" w:eastAsia="Times New Roman" w:hAnsi="Times New Roman" w:cs="Times New Roman"/>
          <w:i/>
          <w:iCs/>
          <w:kern w:val="0"/>
          <w:lang w:eastAsia="en-GB"/>
          <w14:ligatures w14:val="none"/>
        </w:rPr>
        <w:t>Food safety management principles</w:t>
      </w:r>
      <w:r w:rsidRPr="00BF4239">
        <w:rPr>
          <w:rFonts w:ascii="Times New Roman" w:eastAsia="Times New Roman" w:hAnsi="Times New Roman" w:cs="Times New Roman"/>
          <w:kern w:val="0"/>
          <w:lang w:eastAsia="en-GB"/>
          <w14:ligatures w14:val="none"/>
        </w:rPr>
        <w:t>. Cengage Learning.</w:t>
      </w:r>
    </w:p>
    <w:p w14:paraId="549039FC"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Slack, N., &amp; Brandon-Jones, A. (2019). </w:t>
      </w:r>
      <w:r w:rsidRPr="00BF4239">
        <w:rPr>
          <w:rFonts w:ascii="Times New Roman" w:eastAsia="Times New Roman" w:hAnsi="Times New Roman" w:cs="Times New Roman"/>
          <w:i/>
          <w:iCs/>
          <w:kern w:val="0"/>
          <w:lang w:eastAsia="en-GB"/>
          <w14:ligatures w14:val="none"/>
        </w:rPr>
        <w:t>Operations management</w:t>
      </w:r>
      <w:r w:rsidRPr="00BF4239">
        <w:rPr>
          <w:rFonts w:ascii="Times New Roman" w:eastAsia="Times New Roman" w:hAnsi="Times New Roman" w:cs="Times New Roman"/>
          <w:kern w:val="0"/>
          <w:lang w:eastAsia="en-GB"/>
          <w14:ligatures w14:val="none"/>
        </w:rPr>
        <w:t>. Pearson.</w:t>
      </w:r>
    </w:p>
    <w:p w14:paraId="3C0D65B8" w14:textId="77777777" w:rsidR="00BF4239" w:rsidRPr="00BF4239" w:rsidRDefault="00BF4239" w:rsidP="00BF4239">
      <w:pPr>
        <w:numPr>
          <w:ilvl w:val="0"/>
          <w:numId w:val="1"/>
        </w:numPr>
        <w:spacing w:before="100" w:beforeAutospacing="1" w:after="100" w:afterAutospacing="1" w:line="480" w:lineRule="auto"/>
        <w:rPr>
          <w:rFonts w:ascii="Times New Roman" w:eastAsia="Times New Roman" w:hAnsi="Times New Roman" w:cs="Times New Roman"/>
          <w:kern w:val="0"/>
          <w:lang w:eastAsia="en-GB"/>
          <w14:ligatures w14:val="none"/>
        </w:rPr>
      </w:pPr>
      <w:r w:rsidRPr="00BF4239">
        <w:rPr>
          <w:rFonts w:ascii="Times New Roman" w:eastAsia="Times New Roman" w:hAnsi="Times New Roman" w:cs="Times New Roman"/>
          <w:kern w:val="0"/>
          <w:lang w:eastAsia="en-GB"/>
          <w14:ligatures w14:val="none"/>
        </w:rPr>
        <w:t xml:space="preserve">Tuckman, B. W. (1965). Developmental sequence in small groups. </w:t>
      </w:r>
      <w:r w:rsidRPr="00BF4239">
        <w:rPr>
          <w:rFonts w:ascii="Times New Roman" w:eastAsia="Times New Roman" w:hAnsi="Times New Roman" w:cs="Times New Roman"/>
          <w:i/>
          <w:iCs/>
          <w:kern w:val="0"/>
          <w:lang w:eastAsia="en-GB"/>
          <w14:ligatures w14:val="none"/>
        </w:rPr>
        <w:t>Psychological Bulletin</w:t>
      </w:r>
      <w:r w:rsidRPr="00BF4239">
        <w:rPr>
          <w:rFonts w:ascii="Times New Roman" w:eastAsia="Times New Roman" w:hAnsi="Times New Roman" w:cs="Times New Roman"/>
          <w:kern w:val="0"/>
          <w:lang w:eastAsia="en-GB"/>
          <w14:ligatures w14:val="none"/>
        </w:rPr>
        <w:t>, 63(6), 384-399.</w:t>
      </w:r>
    </w:p>
    <w:p w14:paraId="69041045" w14:textId="77777777" w:rsidR="00BF4239" w:rsidRPr="00BF4239" w:rsidRDefault="00BF4239" w:rsidP="00BF4239">
      <w:pPr>
        <w:pStyle w:val="NormalWeb"/>
        <w:numPr>
          <w:ilvl w:val="0"/>
          <w:numId w:val="1"/>
        </w:numPr>
        <w:spacing w:line="480" w:lineRule="auto"/>
      </w:pPr>
      <w:r w:rsidRPr="00BF4239">
        <w:t xml:space="preserve">Vallen, G.K. &amp; Vallen, Jerome J. (2014) </w:t>
      </w:r>
      <w:r w:rsidRPr="00BF4239">
        <w:rPr>
          <w:i/>
          <w:iCs/>
        </w:rPr>
        <w:t>Check-In Check- Out: Managing Hotel Operations</w:t>
      </w:r>
      <w:r w:rsidRPr="00BF4239">
        <w:t>. 9</w:t>
      </w:r>
      <w:proofErr w:type="spellStart"/>
      <w:r w:rsidRPr="00BF4239">
        <w:rPr>
          <w:position w:val="8"/>
        </w:rPr>
        <w:t>th</w:t>
      </w:r>
      <w:proofErr w:type="spellEnd"/>
      <w:r w:rsidRPr="00BF4239">
        <w:rPr>
          <w:position w:val="8"/>
        </w:rPr>
        <w:t xml:space="preserve"> </w:t>
      </w:r>
      <w:r w:rsidRPr="00BF4239">
        <w:t>Ed. Harlow: Pearson</w:t>
      </w:r>
      <w:r w:rsidRPr="00BF4239">
        <w:br/>
        <w:t>Education Limited.</w:t>
      </w:r>
    </w:p>
    <w:p w14:paraId="494F03D9" w14:textId="77777777" w:rsidR="00BF4239" w:rsidRDefault="00BF4239" w:rsidP="00BF4239">
      <w:pPr>
        <w:pStyle w:val="NormalWeb"/>
        <w:numPr>
          <w:ilvl w:val="0"/>
          <w:numId w:val="1"/>
        </w:numPr>
        <w:spacing w:line="480" w:lineRule="auto"/>
      </w:pPr>
      <w:r w:rsidRPr="00BF4239">
        <w:t xml:space="preserve">Walker, J.C. (2021) </w:t>
      </w:r>
      <w:r w:rsidRPr="00BF4239">
        <w:rPr>
          <w:i/>
          <w:iCs/>
        </w:rPr>
        <w:t>Introduction to Hospitality</w:t>
      </w:r>
      <w:r w:rsidRPr="00BF4239">
        <w:t>. 8</w:t>
      </w:r>
      <w:proofErr w:type="spellStart"/>
      <w:r w:rsidRPr="00BF4239">
        <w:rPr>
          <w:position w:val="8"/>
        </w:rPr>
        <w:t>th</w:t>
      </w:r>
      <w:proofErr w:type="spellEnd"/>
      <w:r w:rsidRPr="00BF4239">
        <w:rPr>
          <w:position w:val="8"/>
        </w:rPr>
        <w:t xml:space="preserve"> </w:t>
      </w:r>
      <w:r w:rsidRPr="00BF4239">
        <w:t>Ed.</w:t>
      </w:r>
      <w:r w:rsidRPr="00BF4239">
        <w:br/>
        <w:t xml:space="preserve">Harlow: Pearson Education Limited. </w:t>
      </w:r>
    </w:p>
    <w:p w14:paraId="2B250BBE" w14:textId="527C070C" w:rsidR="000F26D9" w:rsidRPr="00BF4239" w:rsidRDefault="000F26D9" w:rsidP="000F26D9">
      <w:pPr>
        <w:pStyle w:val="NormalWeb"/>
        <w:spacing w:line="480" w:lineRule="auto"/>
        <w:ind w:left="720"/>
      </w:pPr>
      <w:r w:rsidRPr="000F26D9">
        <w:rPr>
          <w:b/>
          <w:bCs/>
          <w:i/>
          <w:i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w:t>
      </w:r>
    </w:p>
    <w:p w14:paraId="2BF37833" w14:textId="77777777" w:rsidR="007B5F03" w:rsidRPr="00BF4239" w:rsidRDefault="007B5F03" w:rsidP="00BF4239">
      <w:pPr>
        <w:spacing w:line="480" w:lineRule="auto"/>
        <w:rPr>
          <w:rFonts w:ascii="Times New Roman" w:hAnsi="Times New Roman" w:cs="Times New Roman"/>
        </w:rPr>
      </w:pPr>
    </w:p>
    <w:sectPr w:rsidR="007B5F03" w:rsidRPr="00BF42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D54D49"/>
    <w:multiLevelType w:val="multilevel"/>
    <w:tmpl w:val="6EC02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460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239"/>
    <w:rsid w:val="000C64DB"/>
    <w:rsid w:val="000F26D9"/>
    <w:rsid w:val="001A728C"/>
    <w:rsid w:val="001E59DF"/>
    <w:rsid w:val="003420F8"/>
    <w:rsid w:val="00542C6B"/>
    <w:rsid w:val="007B5F03"/>
    <w:rsid w:val="00967474"/>
    <w:rsid w:val="00BF4239"/>
    <w:rsid w:val="00E50BA6"/>
    <w:rsid w:val="00FF2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31AA4"/>
  <w15:chartTrackingRefBased/>
  <w15:docId w15:val="{B8672C29-CB16-7542-AFE1-62FAB7A2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1E59DF"/>
    <w:pPr>
      <w:keepNext/>
      <w:keepLines/>
      <w:spacing w:before="240" w:line="480" w:lineRule="auto"/>
      <w:outlineLvl w:val="0"/>
    </w:pPr>
    <w:rPr>
      <w:rFonts w:ascii="Times New Roman" w:eastAsiaTheme="majorEastAsia" w:hAnsi="Times New Roman" w:cs="Times New Roman"/>
      <w:b/>
      <w:bCs/>
      <w:color w:val="000000" w:themeColor="text1"/>
      <w:sz w:val="32"/>
      <w:shd w:val="clear" w:color="auto" w:fill="FFFFFF"/>
    </w:rPr>
  </w:style>
  <w:style w:type="paragraph" w:styleId="Heading2">
    <w:name w:val="heading 2"/>
    <w:basedOn w:val="Normal"/>
    <w:next w:val="Normal"/>
    <w:link w:val="Heading2Char"/>
    <w:autoRedefine/>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link w:val="Heading3Char"/>
    <w:uiPriority w:val="9"/>
    <w:qFormat/>
    <w:rsid w:val="00BF4239"/>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59DF"/>
    <w:rPr>
      <w:rFonts w:ascii="Times New Roman" w:eastAsiaTheme="majorEastAsia" w:hAnsi="Times New Roman" w:cs="Times New Roman"/>
      <w:b/>
      <w:bCs/>
      <w:color w:val="000000" w:themeColor="text1"/>
      <w:sz w:val="32"/>
    </w:rPr>
  </w:style>
  <w:style w:type="character" w:customStyle="1" w:styleId="Heading2Char">
    <w:name w:val="Heading 2 Char"/>
    <w:basedOn w:val="DefaultParagraphFont"/>
    <w:link w:val="Heading2"/>
    <w:rsid w:val="001E59DF"/>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F4239"/>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BF4239"/>
    <w:rPr>
      <w:b/>
      <w:bCs/>
    </w:rPr>
  </w:style>
  <w:style w:type="character" w:styleId="Emphasis">
    <w:name w:val="Emphasis"/>
    <w:basedOn w:val="DefaultParagraphFont"/>
    <w:uiPriority w:val="20"/>
    <w:qFormat/>
    <w:rsid w:val="00BF4239"/>
    <w:rPr>
      <w:i/>
      <w:iCs/>
    </w:rPr>
  </w:style>
  <w:style w:type="paragraph" w:styleId="NormalWeb">
    <w:name w:val="Normal (Web)"/>
    <w:basedOn w:val="Normal"/>
    <w:uiPriority w:val="99"/>
    <w:semiHidden/>
    <w:unhideWhenUsed/>
    <w:rsid w:val="00BF423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9893780">
      <w:bodyDiv w:val="1"/>
      <w:marLeft w:val="0"/>
      <w:marRight w:val="0"/>
      <w:marTop w:val="0"/>
      <w:marBottom w:val="0"/>
      <w:divBdr>
        <w:top w:val="none" w:sz="0" w:space="0" w:color="auto"/>
        <w:left w:val="none" w:sz="0" w:space="0" w:color="auto"/>
        <w:bottom w:val="none" w:sz="0" w:space="0" w:color="auto"/>
        <w:right w:val="none" w:sz="0" w:space="0" w:color="auto"/>
      </w:divBdr>
      <w:divsChild>
        <w:div w:id="1508784129">
          <w:marLeft w:val="0"/>
          <w:marRight w:val="0"/>
          <w:marTop w:val="0"/>
          <w:marBottom w:val="0"/>
          <w:divBdr>
            <w:top w:val="none" w:sz="0" w:space="0" w:color="auto"/>
            <w:left w:val="none" w:sz="0" w:space="0" w:color="auto"/>
            <w:bottom w:val="none" w:sz="0" w:space="0" w:color="auto"/>
            <w:right w:val="none" w:sz="0" w:space="0" w:color="auto"/>
          </w:divBdr>
          <w:divsChild>
            <w:div w:id="1782262546">
              <w:marLeft w:val="0"/>
              <w:marRight w:val="0"/>
              <w:marTop w:val="0"/>
              <w:marBottom w:val="0"/>
              <w:divBdr>
                <w:top w:val="none" w:sz="0" w:space="0" w:color="auto"/>
                <w:left w:val="none" w:sz="0" w:space="0" w:color="auto"/>
                <w:bottom w:val="none" w:sz="0" w:space="0" w:color="auto"/>
                <w:right w:val="none" w:sz="0" w:space="0" w:color="auto"/>
              </w:divBdr>
              <w:divsChild>
                <w:div w:id="2014138403">
                  <w:marLeft w:val="0"/>
                  <w:marRight w:val="0"/>
                  <w:marTop w:val="0"/>
                  <w:marBottom w:val="0"/>
                  <w:divBdr>
                    <w:top w:val="none" w:sz="0" w:space="0" w:color="auto"/>
                    <w:left w:val="none" w:sz="0" w:space="0" w:color="auto"/>
                    <w:bottom w:val="none" w:sz="0" w:space="0" w:color="auto"/>
                    <w:right w:val="none" w:sz="0" w:space="0" w:color="auto"/>
                  </w:divBdr>
                  <w:divsChild>
                    <w:div w:id="34192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360981">
      <w:bodyDiv w:val="1"/>
      <w:marLeft w:val="0"/>
      <w:marRight w:val="0"/>
      <w:marTop w:val="0"/>
      <w:marBottom w:val="0"/>
      <w:divBdr>
        <w:top w:val="none" w:sz="0" w:space="0" w:color="auto"/>
        <w:left w:val="none" w:sz="0" w:space="0" w:color="auto"/>
        <w:bottom w:val="none" w:sz="0" w:space="0" w:color="auto"/>
        <w:right w:val="none" w:sz="0" w:space="0" w:color="auto"/>
      </w:divBdr>
    </w:div>
    <w:div w:id="476073130">
      <w:bodyDiv w:val="1"/>
      <w:marLeft w:val="0"/>
      <w:marRight w:val="0"/>
      <w:marTop w:val="0"/>
      <w:marBottom w:val="0"/>
      <w:divBdr>
        <w:top w:val="none" w:sz="0" w:space="0" w:color="auto"/>
        <w:left w:val="none" w:sz="0" w:space="0" w:color="auto"/>
        <w:bottom w:val="none" w:sz="0" w:space="0" w:color="auto"/>
        <w:right w:val="none" w:sz="0" w:space="0" w:color="auto"/>
      </w:divBdr>
      <w:divsChild>
        <w:div w:id="430321765">
          <w:marLeft w:val="0"/>
          <w:marRight w:val="0"/>
          <w:marTop w:val="0"/>
          <w:marBottom w:val="0"/>
          <w:divBdr>
            <w:top w:val="none" w:sz="0" w:space="0" w:color="auto"/>
            <w:left w:val="none" w:sz="0" w:space="0" w:color="auto"/>
            <w:bottom w:val="none" w:sz="0" w:space="0" w:color="auto"/>
            <w:right w:val="none" w:sz="0" w:space="0" w:color="auto"/>
          </w:divBdr>
          <w:divsChild>
            <w:div w:id="2119180634">
              <w:marLeft w:val="0"/>
              <w:marRight w:val="0"/>
              <w:marTop w:val="0"/>
              <w:marBottom w:val="0"/>
              <w:divBdr>
                <w:top w:val="none" w:sz="0" w:space="0" w:color="auto"/>
                <w:left w:val="none" w:sz="0" w:space="0" w:color="auto"/>
                <w:bottom w:val="none" w:sz="0" w:space="0" w:color="auto"/>
                <w:right w:val="none" w:sz="0" w:space="0" w:color="auto"/>
              </w:divBdr>
              <w:divsChild>
                <w:div w:id="135149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667323">
      <w:bodyDiv w:val="1"/>
      <w:marLeft w:val="0"/>
      <w:marRight w:val="0"/>
      <w:marTop w:val="0"/>
      <w:marBottom w:val="0"/>
      <w:divBdr>
        <w:top w:val="none" w:sz="0" w:space="0" w:color="auto"/>
        <w:left w:val="none" w:sz="0" w:space="0" w:color="auto"/>
        <w:bottom w:val="none" w:sz="0" w:space="0" w:color="auto"/>
        <w:right w:val="none" w:sz="0" w:space="0" w:color="auto"/>
      </w:divBdr>
      <w:divsChild>
        <w:div w:id="293482407">
          <w:marLeft w:val="0"/>
          <w:marRight w:val="0"/>
          <w:marTop w:val="0"/>
          <w:marBottom w:val="0"/>
          <w:divBdr>
            <w:top w:val="none" w:sz="0" w:space="0" w:color="auto"/>
            <w:left w:val="none" w:sz="0" w:space="0" w:color="auto"/>
            <w:bottom w:val="none" w:sz="0" w:space="0" w:color="auto"/>
            <w:right w:val="none" w:sz="0" w:space="0" w:color="auto"/>
          </w:divBdr>
          <w:divsChild>
            <w:div w:id="1232934130">
              <w:marLeft w:val="0"/>
              <w:marRight w:val="0"/>
              <w:marTop w:val="0"/>
              <w:marBottom w:val="0"/>
              <w:divBdr>
                <w:top w:val="none" w:sz="0" w:space="0" w:color="auto"/>
                <w:left w:val="none" w:sz="0" w:space="0" w:color="auto"/>
                <w:bottom w:val="none" w:sz="0" w:space="0" w:color="auto"/>
                <w:right w:val="none" w:sz="0" w:space="0" w:color="auto"/>
              </w:divBdr>
              <w:divsChild>
                <w:div w:id="1141731708">
                  <w:marLeft w:val="0"/>
                  <w:marRight w:val="0"/>
                  <w:marTop w:val="0"/>
                  <w:marBottom w:val="0"/>
                  <w:divBdr>
                    <w:top w:val="none" w:sz="0" w:space="0" w:color="auto"/>
                    <w:left w:val="none" w:sz="0" w:space="0" w:color="auto"/>
                    <w:bottom w:val="none" w:sz="0" w:space="0" w:color="auto"/>
                    <w:right w:val="none" w:sz="0" w:space="0" w:color="auto"/>
                  </w:divBdr>
                  <w:divsChild>
                    <w:div w:id="79856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003533">
      <w:bodyDiv w:val="1"/>
      <w:marLeft w:val="0"/>
      <w:marRight w:val="0"/>
      <w:marTop w:val="0"/>
      <w:marBottom w:val="0"/>
      <w:divBdr>
        <w:top w:val="none" w:sz="0" w:space="0" w:color="auto"/>
        <w:left w:val="none" w:sz="0" w:space="0" w:color="auto"/>
        <w:bottom w:val="none" w:sz="0" w:space="0" w:color="auto"/>
        <w:right w:val="none" w:sz="0" w:space="0" w:color="auto"/>
      </w:divBdr>
      <w:divsChild>
        <w:div w:id="795414734">
          <w:marLeft w:val="0"/>
          <w:marRight w:val="0"/>
          <w:marTop w:val="0"/>
          <w:marBottom w:val="0"/>
          <w:divBdr>
            <w:top w:val="none" w:sz="0" w:space="0" w:color="auto"/>
            <w:left w:val="none" w:sz="0" w:space="0" w:color="auto"/>
            <w:bottom w:val="none" w:sz="0" w:space="0" w:color="auto"/>
            <w:right w:val="none" w:sz="0" w:space="0" w:color="auto"/>
          </w:divBdr>
          <w:divsChild>
            <w:div w:id="259728341">
              <w:marLeft w:val="0"/>
              <w:marRight w:val="0"/>
              <w:marTop w:val="0"/>
              <w:marBottom w:val="0"/>
              <w:divBdr>
                <w:top w:val="none" w:sz="0" w:space="0" w:color="auto"/>
                <w:left w:val="none" w:sz="0" w:space="0" w:color="auto"/>
                <w:bottom w:val="none" w:sz="0" w:space="0" w:color="auto"/>
                <w:right w:val="none" w:sz="0" w:space="0" w:color="auto"/>
              </w:divBdr>
              <w:divsChild>
                <w:div w:id="1142189848">
                  <w:marLeft w:val="0"/>
                  <w:marRight w:val="0"/>
                  <w:marTop w:val="0"/>
                  <w:marBottom w:val="0"/>
                  <w:divBdr>
                    <w:top w:val="none" w:sz="0" w:space="0" w:color="auto"/>
                    <w:left w:val="none" w:sz="0" w:space="0" w:color="auto"/>
                    <w:bottom w:val="none" w:sz="0" w:space="0" w:color="auto"/>
                    <w:right w:val="none" w:sz="0" w:space="0" w:color="auto"/>
                  </w:divBdr>
                  <w:divsChild>
                    <w:div w:id="65912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202444">
      <w:bodyDiv w:val="1"/>
      <w:marLeft w:val="0"/>
      <w:marRight w:val="0"/>
      <w:marTop w:val="0"/>
      <w:marBottom w:val="0"/>
      <w:divBdr>
        <w:top w:val="none" w:sz="0" w:space="0" w:color="auto"/>
        <w:left w:val="none" w:sz="0" w:space="0" w:color="auto"/>
        <w:bottom w:val="none" w:sz="0" w:space="0" w:color="auto"/>
        <w:right w:val="none" w:sz="0" w:space="0" w:color="auto"/>
      </w:divBdr>
      <w:divsChild>
        <w:div w:id="160782103">
          <w:marLeft w:val="0"/>
          <w:marRight w:val="0"/>
          <w:marTop w:val="0"/>
          <w:marBottom w:val="0"/>
          <w:divBdr>
            <w:top w:val="none" w:sz="0" w:space="0" w:color="auto"/>
            <w:left w:val="none" w:sz="0" w:space="0" w:color="auto"/>
            <w:bottom w:val="none" w:sz="0" w:space="0" w:color="auto"/>
            <w:right w:val="none" w:sz="0" w:space="0" w:color="auto"/>
          </w:divBdr>
          <w:divsChild>
            <w:div w:id="1951624964">
              <w:marLeft w:val="0"/>
              <w:marRight w:val="0"/>
              <w:marTop w:val="0"/>
              <w:marBottom w:val="0"/>
              <w:divBdr>
                <w:top w:val="none" w:sz="0" w:space="0" w:color="auto"/>
                <w:left w:val="none" w:sz="0" w:space="0" w:color="auto"/>
                <w:bottom w:val="none" w:sz="0" w:space="0" w:color="auto"/>
                <w:right w:val="none" w:sz="0" w:space="0" w:color="auto"/>
              </w:divBdr>
              <w:divsChild>
                <w:div w:id="1234123373">
                  <w:marLeft w:val="0"/>
                  <w:marRight w:val="0"/>
                  <w:marTop w:val="0"/>
                  <w:marBottom w:val="0"/>
                  <w:divBdr>
                    <w:top w:val="none" w:sz="0" w:space="0" w:color="auto"/>
                    <w:left w:val="none" w:sz="0" w:space="0" w:color="auto"/>
                    <w:bottom w:val="none" w:sz="0" w:space="0" w:color="auto"/>
                    <w:right w:val="none" w:sz="0" w:space="0" w:color="auto"/>
                  </w:divBdr>
                  <w:divsChild>
                    <w:div w:id="654649856">
                      <w:marLeft w:val="0"/>
                      <w:marRight w:val="0"/>
                      <w:marTop w:val="0"/>
                      <w:marBottom w:val="0"/>
                      <w:divBdr>
                        <w:top w:val="none" w:sz="0" w:space="0" w:color="auto"/>
                        <w:left w:val="none" w:sz="0" w:space="0" w:color="auto"/>
                        <w:bottom w:val="none" w:sz="0" w:space="0" w:color="auto"/>
                        <w:right w:val="none" w:sz="0" w:space="0" w:color="auto"/>
                      </w:divBdr>
                    </w:div>
                  </w:divsChild>
                </w:div>
                <w:div w:id="506479725">
                  <w:marLeft w:val="0"/>
                  <w:marRight w:val="0"/>
                  <w:marTop w:val="0"/>
                  <w:marBottom w:val="0"/>
                  <w:divBdr>
                    <w:top w:val="none" w:sz="0" w:space="0" w:color="auto"/>
                    <w:left w:val="none" w:sz="0" w:space="0" w:color="auto"/>
                    <w:bottom w:val="none" w:sz="0" w:space="0" w:color="auto"/>
                    <w:right w:val="none" w:sz="0" w:space="0" w:color="auto"/>
                  </w:divBdr>
                  <w:divsChild>
                    <w:div w:id="1922060705">
                      <w:marLeft w:val="0"/>
                      <w:marRight w:val="0"/>
                      <w:marTop w:val="0"/>
                      <w:marBottom w:val="0"/>
                      <w:divBdr>
                        <w:top w:val="none" w:sz="0" w:space="0" w:color="auto"/>
                        <w:left w:val="none" w:sz="0" w:space="0" w:color="auto"/>
                        <w:bottom w:val="none" w:sz="0" w:space="0" w:color="auto"/>
                        <w:right w:val="none" w:sz="0" w:space="0" w:color="auto"/>
                      </w:divBdr>
                    </w:div>
                  </w:divsChild>
                </w:div>
                <w:div w:id="1869905122">
                  <w:marLeft w:val="0"/>
                  <w:marRight w:val="0"/>
                  <w:marTop w:val="0"/>
                  <w:marBottom w:val="0"/>
                  <w:divBdr>
                    <w:top w:val="none" w:sz="0" w:space="0" w:color="auto"/>
                    <w:left w:val="none" w:sz="0" w:space="0" w:color="auto"/>
                    <w:bottom w:val="none" w:sz="0" w:space="0" w:color="auto"/>
                    <w:right w:val="none" w:sz="0" w:space="0" w:color="auto"/>
                  </w:divBdr>
                  <w:divsChild>
                    <w:div w:id="739326856">
                      <w:marLeft w:val="0"/>
                      <w:marRight w:val="0"/>
                      <w:marTop w:val="0"/>
                      <w:marBottom w:val="0"/>
                      <w:divBdr>
                        <w:top w:val="none" w:sz="0" w:space="0" w:color="auto"/>
                        <w:left w:val="none" w:sz="0" w:space="0" w:color="auto"/>
                        <w:bottom w:val="none" w:sz="0" w:space="0" w:color="auto"/>
                        <w:right w:val="none" w:sz="0" w:space="0" w:color="auto"/>
                      </w:divBdr>
                    </w:div>
                  </w:divsChild>
                </w:div>
                <w:div w:id="623729135">
                  <w:marLeft w:val="0"/>
                  <w:marRight w:val="0"/>
                  <w:marTop w:val="0"/>
                  <w:marBottom w:val="0"/>
                  <w:divBdr>
                    <w:top w:val="none" w:sz="0" w:space="0" w:color="auto"/>
                    <w:left w:val="none" w:sz="0" w:space="0" w:color="auto"/>
                    <w:bottom w:val="none" w:sz="0" w:space="0" w:color="auto"/>
                    <w:right w:val="none" w:sz="0" w:space="0" w:color="auto"/>
                  </w:divBdr>
                  <w:divsChild>
                    <w:div w:id="671371748">
                      <w:marLeft w:val="0"/>
                      <w:marRight w:val="0"/>
                      <w:marTop w:val="0"/>
                      <w:marBottom w:val="0"/>
                      <w:divBdr>
                        <w:top w:val="none" w:sz="0" w:space="0" w:color="auto"/>
                        <w:left w:val="none" w:sz="0" w:space="0" w:color="auto"/>
                        <w:bottom w:val="none" w:sz="0" w:space="0" w:color="auto"/>
                        <w:right w:val="none" w:sz="0" w:space="0" w:color="auto"/>
                      </w:divBdr>
                    </w:div>
                  </w:divsChild>
                </w:div>
                <w:div w:id="732194913">
                  <w:marLeft w:val="0"/>
                  <w:marRight w:val="0"/>
                  <w:marTop w:val="0"/>
                  <w:marBottom w:val="0"/>
                  <w:divBdr>
                    <w:top w:val="none" w:sz="0" w:space="0" w:color="auto"/>
                    <w:left w:val="none" w:sz="0" w:space="0" w:color="auto"/>
                    <w:bottom w:val="none" w:sz="0" w:space="0" w:color="auto"/>
                    <w:right w:val="none" w:sz="0" w:space="0" w:color="auto"/>
                  </w:divBdr>
                  <w:divsChild>
                    <w:div w:id="1301039310">
                      <w:marLeft w:val="0"/>
                      <w:marRight w:val="0"/>
                      <w:marTop w:val="0"/>
                      <w:marBottom w:val="0"/>
                      <w:divBdr>
                        <w:top w:val="none" w:sz="0" w:space="0" w:color="auto"/>
                        <w:left w:val="none" w:sz="0" w:space="0" w:color="auto"/>
                        <w:bottom w:val="none" w:sz="0" w:space="0" w:color="auto"/>
                        <w:right w:val="none" w:sz="0" w:space="0" w:color="auto"/>
                      </w:divBdr>
                    </w:div>
                  </w:divsChild>
                </w:div>
                <w:div w:id="896286384">
                  <w:marLeft w:val="0"/>
                  <w:marRight w:val="0"/>
                  <w:marTop w:val="0"/>
                  <w:marBottom w:val="0"/>
                  <w:divBdr>
                    <w:top w:val="none" w:sz="0" w:space="0" w:color="auto"/>
                    <w:left w:val="none" w:sz="0" w:space="0" w:color="auto"/>
                    <w:bottom w:val="none" w:sz="0" w:space="0" w:color="auto"/>
                    <w:right w:val="none" w:sz="0" w:space="0" w:color="auto"/>
                  </w:divBdr>
                  <w:divsChild>
                    <w:div w:id="135227587">
                      <w:marLeft w:val="0"/>
                      <w:marRight w:val="0"/>
                      <w:marTop w:val="0"/>
                      <w:marBottom w:val="0"/>
                      <w:divBdr>
                        <w:top w:val="none" w:sz="0" w:space="0" w:color="auto"/>
                        <w:left w:val="none" w:sz="0" w:space="0" w:color="auto"/>
                        <w:bottom w:val="none" w:sz="0" w:space="0" w:color="auto"/>
                        <w:right w:val="none" w:sz="0" w:space="0" w:color="auto"/>
                      </w:divBdr>
                    </w:div>
                  </w:divsChild>
                </w:div>
                <w:div w:id="72629325">
                  <w:marLeft w:val="0"/>
                  <w:marRight w:val="0"/>
                  <w:marTop w:val="0"/>
                  <w:marBottom w:val="0"/>
                  <w:divBdr>
                    <w:top w:val="none" w:sz="0" w:space="0" w:color="auto"/>
                    <w:left w:val="none" w:sz="0" w:space="0" w:color="auto"/>
                    <w:bottom w:val="none" w:sz="0" w:space="0" w:color="auto"/>
                    <w:right w:val="none" w:sz="0" w:space="0" w:color="auto"/>
                  </w:divBdr>
                  <w:divsChild>
                    <w:div w:id="2048096224">
                      <w:marLeft w:val="0"/>
                      <w:marRight w:val="0"/>
                      <w:marTop w:val="0"/>
                      <w:marBottom w:val="0"/>
                      <w:divBdr>
                        <w:top w:val="none" w:sz="0" w:space="0" w:color="auto"/>
                        <w:left w:val="none" w:sz="0" w:space="0" w:color="auto"/>
                        <w:bottom w:val="none" w:sz="0" w:space="0" w:color="auto"/>
                        <w:right w:val="none" w:sz="0" w:space="0" w:color="auto"/>
                      </w:divBdr>
                    </w:div>
                  </w:divsChild>
                </w:div>
                <w:div w:id="836505205">
                  <w:marLeft w:val="0"/>
                  <w:marRight w:val="0"/>
                  <w:marTop w:val="0"/>
                  <w:marBottom w:val="0"/>
                  <w:divBdr>
                    <w:top w:val="none" w:sz="0" w:space="0" w:color="auto"/>
                    <w:left w:val="none" w:sz="0" w:space="0" w:color="auto"/>
                    <w:bottom w:val="none" w:sz="0" w:space="0" w:color="auto"/>
                    <w:right w:val="none" w:sz="0" w:space="0" w:color="auto"/>
                  </w:divBdr>
                  <w:divsChild>
                    <w:div w:id="1864660438">
                      <w:marLeft w:val="0"/>
                      <w:marRight w:val="0"/>
                      <w:marTop w:val="0"/>
                      <w:marBottom w:val="0"/>
                      <w:divBdr>
                        <w:top w:val="none" w:sz="0" w:space="0" w:color="auto"/>
                        <w:left w:val="none" w:sz="0" w:space="0" w:color="auto"/>
                        <w:bottom w:val="none" w:sz="0" w:space="0" w:color="auto"/>
                        <w:right w:val="none" w:sz="0" w:space="0" w:color="auto"/>
                      </w:divBdr>
                    </w:div>
                  </w:divsChild>
                </w:div>
                <w:div w:id="2097021726">
                  <w:marLeft w:val="0"/>
                  <w:marRight w:val="0"/>
                  <w:marTop w:val="0"/>
                  <w:marBottom w:val="0"/>
                  <w:divBdr>
                    <w:top w:val="none" w:sz="0" w:space="0" w:color="auto"/>
                    <w:left w:val="none" w:sz="0" w:space="0" w:color="auto"/>
                    <w:bottom w:val="none" w:sz="0" w:space="0" w:color="auto"/>
                    <w:right w:val="none" w:sz="0" w:space="0" w:color="auto"/>
                  </w:divBdr>
                  <w:divsChild>
                    <w:div w:id="650712576">
                      <w:marLeft w:val="0"/>
                      <w:marRight w:val="0"/>
                      <w:marTop w:val="0"/>
                      <w:marBottom w:val="0"/>
                      <w:divBdr>
                        <w:top w:val="none" w:sz="0" w:space="0" w:color="auto"/>
                        <w:left w:val="none" w:sz="0" w:space="0" w:color="auto"/>
                        <w:bottom w:val="none" w:sz="0" w:space="0" w:color="auto"/>
                        <w:right w:val="none" w:sz="0" w:space="0" w:color="auto"/>
                      </w:divBdr>
                    </w:div>
                  </w:divsChild>
                </w:div>
                <w:div w:id="1158349606">
                  <w:marLeft w:val="0"/>
                  <w:marRight w:val="0"/>
                  <w:marTop w:val="0"/>
                  <w:marBottom w:val="0"/>
                  <w:divBdr>
                    <w:top w:val="none" w:sz="0" w:space="0" w:color="auto"/>
                    <w:left w:val="none" w:sz="0" w:space="0" w:color="auto"/>
                    <w:bottom w:val="none" w:sz="0" w:space="0" w:color="auto"/>
                    <w:right w:val="none" w:sz="0" w:space="0" w:color="auto"/>
                  </w:divBdr>
                  <w:divsChild>
                    <w:div w:id="597443837">
                      <w:marLeft w:val="0"/>
                      <w:marRight w:val="0"/>
                      <w:marTop w:val="0"/>
                      <w:marBottom w:val="0"/>
                      <w:divBdr>
                        <w:top w:val="none" w:sz="0" w:space="0" w:color="auto"/>
                        <w:left w:val="none" w:sz="0" w:space="0" w:color="auto"/>
                        <w:bottom w:val="none" w:sz="0" w:space="0" w:color="auto"/>
                        <w:right w:val="none" w:sz="0" w:space="0" w:color="auto"/>
                      </w:divBdr>
                    </w:div>
                  </w:divsChild>
                </w:div>
                <w:div w:id="1791587433">
                  <w:marLeft w:val="0"/>
                  <w:marRight w:val="0"/>
                  <w:marTop w:val="0"/>
                  <w:marBottom w:val="0"/>
                  <w:divBdr>
                    <w:top w:val="none" w:sz="0" w:space="0" w:color="auto"/>
                    <w:left w:val="none" w:sz="0" w:space="0" w:color="auto"/>
                    <w:bottom w:val="none" w:sz="0" w:space="0" w:color="auto"/>
                    <w:right w:val="none" w:sz="0" w:space="0" w:color="auto"/>
                  </w:divBdr>
                  <w:divsChild>
                    <w:div w:id="1369723429">
                      <w:marLeft w:val="0"/>
                      <w:marRight w:val="0"/>
                      <w:marTop w:val="0"/>
                      <w:marBottom w:val="0"/>
                      <w:divBdr>
                        <w:top w:val="none" w:sz="0" w:space="0" w:color="auto"/>
                        <w:left w:val="none" w:sz="0" w:space="0" w:color="auto"/>
                        <w:bottom w:val="none" w:sz="0" w:space="0" w:color="auto"/>
                        <w:right w:val="none" w:sz="0" w:space="0" w:color="auto"/>
                      </w:divBdr>
                    </w:div>
                  </w:divsChild>
                </w:div>
                <w:div w:id="1771654472">
                  <w:marLeft w:val="0"/>
                  <w:marRight w:val="0"/>
                  <w:marTop w:val="0"/>
                  <w:marBottom w:val="0"/>
                  <w:divBdr>
                    <w:top w:val="none" w:sz="0" w:space="0" w:color="auto"/>
                    <w:left w:val="none" w:sz="0" w:space="0" w:color="auto"/>
                    <w:bottom w:val="none" w:sz="0" w:space="0" w:color="auto"/>
                    <w:right w:val="none" w:sz="0" w:space="0" w:color="auto"/>
                  </w:divBdr>
                  <w:divsChild>
                    <w:div w:id="245775070">
                      <w:marLeft w:val="0"/>
                      <w:marRight w:val="0"/>
                      <w:marTop w:val="0"/>
                      <w:marBottom w:val="0"/>
                      <w:divBdr>
                        <w:top w:val="none" w:sz="0" w:space="0" w:color="auto"/>
                        <w:left w:val="none" w:sz="0" w:space="0" w:color="auto"/>
                        <w:bottom w:val="none" w:sz="0" w:space="0" w:color="auto"/>
                        <w:right w:val="none" w:sz="0" w:space="0" w:color="auto"/>
                      </w:divBdr>
                    </w:div>
                  </w:divsChild>
                </w:div>
                <w:div w:id="1032993425">
                  <w:marLeft w:val="0"/>
                  <w:marRight w:val="0"/>
                  <w:marTop w:val="0"/>
                  <w:marBottom w:val="0"/>
                  <w:divBdr>
                    <w:top w:val="none" w:sz="0" w:space="0" w:color="auto"/>
                    <w:left w:val="none" w:sz="0" w:space="0" w:color="auto"/>
                    <w:bottom w:val="none" w:sz="0" w:space="0" w:color="auto"/>
                    <w:right w:val="none" w:sz="0" w:space="0" w:color="auto"/>
                  </w:divBdr>
                  <w:divsChild>
                    <w:div w:id="1920405867">
                      <w:marLeft w:val="0"/>
                      <w:marRight w:val="0"/>
                      <w:marTop w:val="0"/>
                      <w:marBottom w:val="0"/>
                      <w:divBdr>
                        <w:top w:val="none" w:sz="0" w:space="0" w:color="auto"/>
                        <w:left w:val="none" w:sz="0" w:space="0" w:color="auto"/>
                        <w:bottom w:val="none" w:sz="0" w:space="0" w:color="auto"/>
                        <w:right w:val="none" w:sz="0" w:space="0" w:color="auto"/>
                      </w:divBdr>
                    </w:div>
                  </w:divsChild>
                </w:div>
                <w:div w:id="637229554">
                  <w:marLeft w:val="0"/>
                  <w:marRight w:val="0"/>
                  <w:marTop w:val="0"/>
                  <w:marBottom w:val="0"/>
                  <w:divBdr>
                    <w:top w:val="none" w:sz="0" w:space="0" w:color="auto"/>
                    <w:left w:val="none" w:sz="0" w:space="0" w:color="auto"/>
                    <w:bottom w:val="none" w:sz="0" w:space="0" w:color="auto"/>
                    <w:right w:val="none" w:sz="0" w:space="0" w:color="auto"/>
                  </w:divBdr>
                  <w:divsChild>
                    <w:div w:id="1886524218">
                      <w:marLeft w:val="0"/>
                      <w:marRight w:val="0"/>
                      <w:marTop w:val="0"/>
                      <w:marBottom w:val="0"/>
                      <w:divBdr>
                        <w:top w:val="none" w:sz="0" w:space="0" w:color="auto"/>
                        <w:left w:val="none" w:sz="0" w:space="0" w:color="auto"/>
                        <w:bottom w:val="none" w:sz="0" w:space="0" w:color="auto"/>
                        <w:right w:val="none" w:sz="0" w:space="0" w:color="auto"/>
                      </w:divBdr>
                    </w:div>
                  </w:divsChild>
                </w:div>
                <w:div w:id="1298612153">
                  <w:marLeft w:val="0"/>
                  <w:marRight w:val="0"/>
                  <w:marTop w:val="0"/>
                  <w:marBottom w:val="0"/>
                  <w:divBdr>
                    <w:top w:val="none" w:sz="0" w:space="0" w:color="auto"/>
                    <w:left w:val="none" w:sz="0" w:space="0" w:color="auto"/>
                    <w:bottom w:val="none" w:sz="0" w:space="0" w:color="auto"/>
                    <w:right w:val="none" w:sz="0" w:space="0" w:color="auto"/>
                  </w:divBdr>
                  <w:divsChild>
                    <w:div w:id="980890503">
                      <w:marLeft w:val="0"/>
                      <w:marRight w:val="0"/>
                      <w:marTop w:val="0"/>
                      <w:marBottom w:val="0"/>
                      <w:divBdr>
                        <w:top w:val="none" w:sz="0" w:space="0" w:color="auto"/>
                        <w:left w:val="none" w:sz="0" w:space="0" w:color="auto"/>
                        <w:bottom w:val="none" w:sz="0" w:space="0" w:color="auto"/>
                        <w:right w:val="none" w:sz="0" w:space="0" w:color="auto"/>
                      </w:divBdr>
                    </w:div>
                  </w:divsChild>
                </w:div>
                <w:div w:id="1522821681">
                  <w:marLeft w:val="0"/>
                  <w:marRight w:val="0"/>
                  <w:marTop w:val="0"/>
                  <w:marBottom w:val="0"/>
                  <w:divBdr>
                    <w:top w:val="none" w:sz="0" w:space="0" w:color="auto"/>
                    <w:left w:val="none" w:sz="0" w:space="0" w:color="auto"/>
                    <w:bottom w:val="none" w:sz="0" w:space="0" w:color="auto"/>
                    <w:right w:val="none" w:sz="0" w:space="0" w:color="auto"/>
                  </w:divBdr>
                  <w:divsChild>
                    <w:div w:id="1071930750">
                      <w:marLeft w:val="0"/>
                      <w:marRight w:val="0"/>
                      <w:marTop w:val="0"/>
                      <w:marBottom w:val="0"/>
                      <w:divBdr>
                        <w:top w:val="none" w:sz="0" w:space="0" w:color="auto"/>
                        <w:left w:val="none" w:sz="0" w:space="0" w:color="auto"/>
                        <w:bottom w:val="none" w:sz="0" w:space="0" w:color="auto"/>
                        <w:right w:val="none" w:sz="0" w:space="0" w:color="auto"/>
                      </w:divBdr>
                    </w:div>
                  </w:divsChild>
                </w:div>
                <w:div w:id="711468404">
                  <w:marLeft w:val="0"/>
                  <w:marRight w:val="0"/>
                  <w:marTop w:val="0"/>
                  <w:marBottom w:val="0"/>
                  <w:divBdr>
                    <w:top w:val="none" w:sz="0" w:space="0" w:color="auto"/>
                    <w:left w:val="none" w:sz="0" w:space="0" w:color="auto"/>
                    <w:bottom w:val="none" w:sz="0" w:space="0" w:color="auto"/>
                    <w:right w:val="none" w:sz="0" w:space="0" w:color="auto"/>
                  </w:divBdr>
                  <w:divsChild>
                    <w:div w:id="213112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357829">
      <w:bodyDiv w:val="1"/>
      <w:marLeft w:val="0"/>
      <w:marRight w:val="0"/>
      <w:marTop w:val="0"/>
      <w:marBottom w:val="0"/>
      <w:divBdr>
        <w:top w:val="none" w:sz="0" w:space="0" w:color="auto"/>
        <w:left w:val="none" w:sz="0" w:space="0" w:color="auto"/>
        <w:bottom w:val="none" w:sz="0" w:space="0" w:color="auto"/>
        <w:right w:val="none" w:sz="0" w:space="0" w:color="auto"/>
      </w:divBdr>
      <w:divsChild>
        <w:div w:id="148328942">
          <w:marLeft w:val="0"/>
          <w:marRight w:val="0"/>
          <w:marTop w:val="0"/>
          <w:marBottom w:val="0"/>
          <w:divBdr>
            <w:top w:val="none" w:sz="0" w:space="0" w:color="auto"/>
            <w:left w:val="none" w:sz="0" w:space="0" w:color="auto"/>
            <w:bottom w:val="none" w:sz="0" w:space="0" w:color="auto"/>
            <w:right w:val="none" w:sz="0" w:space="0" w:color="auto"/>
          </w:divBdr>
          <w:divsChild>
            <w:div w:id="1723750206">
              <w:marLeft w:val="0"/>
              <w:marRight w:val="0"/>
              <w:marTop w:val="0"/>
              <w:marBottom w:val="0"/>
              <w:divBdr>
                <w:top w:val="none" w:sz="0" w:space="0" w:color="auto"/>
                <w:left w:val="none" w:sz="0" w:space="0" w:color="auto"/>
                <w:bottom w:val="none" w:sz="0" w:space="0" w:color="auto"/>
                <w:right w:val="none" w:sz="0" w:space="0" w:color="auto"/>
              </w:divBdr>
              <w:divsChild>
                <w:div w:id="99686381">
                  <w:marLeft w:val="0"/>
                  <w:marRight w:val="0"/>
                  <w:marTop w:val="0"/>
                  <w:marBottom w:val="0"/>
                  <w:divBdr>
                    <w:top w:val="none" w:sz="0" w:space="0" w:color="auto"/>
                    <w:left w:val="none" w:sz="0" w:space="0" w:color="auto"/>
                    <w:bottom w:val="none" w:sz="0" w:space="0" w:color="auto"/>
                    <w:right w:val="none" w:sz="0" w:space="0" w:color="auto"/>
                  </w:divBdr>
                  <w:divsChild>
                    <w:div w:id="18227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5752151">
      <w:bodyDiv w:val="1"/>
      <w:marLeft w:val="0"/>
      <w:marRight w:val="0"/>
      <w:marTop w:val="0"/>
      <w:marBottom w:val="0"/>
      <w:divBdr>
        <w:top w:val="none" w:sz="0" w:space="0" w:color="auto"/>
        <w:left w:val="none" w:sz="0" w:space="0" w:color="auto"/>
        <w:bottom w:val="none" w:sz="0" w:space="0" w:color="auto"/>
        <w:right w:val="none" w:sz="0" w:space="0" w:color="auto"/>
      </w:divBdr>
    </w:div>
    <w:div w:id="1404331033">
      <w:bodyDiv w:val="1"/>
      <w:marLeft w:val="0"/>
      <w:marRight w:val="0"/>
      <w:marTop w:val="0"/>
      <w:marBottom w:val="0"/>
      <w:divBdr>
        <w:top w:val="none" w:sz="0" w:space="0" w:color="auto"/>
        <w:left w:val="none" w:sz="0" w:space="0" w:color="auto"/>
        <w:bottom w:val="none" w:sz="0" w:space="0" w:color="auto"/>
        <w:right w:val="none" w:sz="0" w:space="0" w:color="auto"/>
      </w:divBdr>
      <w:divsChild>
        <w:div w:id="88741645">
          <w:marLeft w:val="0"/>
          <w:marRight w:val="0"/>
          <w:marTop w:val="0"/>
          <w:marBottom w:val="0"/>
          <w:divBdr>
            <w:top w:val="none" w:sz="0" w:space="0" w:color="auto"/>
            <w:left w:val="none" w:sz="0" w:space="0" w:color="auto"/>
            <w:bottom w:val="none" w:sz="0" w:space="0" w:color="auto"/>
            <w:right w:val="none" w:sz="0" w:space="0" w:color="auto"/>
          </w:divBdr>
          <w:divsChild>
            <w:div w:id="633489066">
              <w:marLeft w:val="0"/>
              <w:marRight w:val="0"/>
              <w:marTop w:val="0"/>
              <w:marBottom w:val="0"/>
              <w:divBdr>
                <w:top w:val="none" w:sz="0" w:space="0" w:color="auto"/>
                <w:left w:val="none" w:sz="0" w:space="0" w:color="auto"/>
                <w:bottom w:val="none" w:sz="0" w:space="0" w:color="auto"/>
                <w:right w:val="none" w:sz="0" w:space="0" w:color="auto"/>
              </w:divBdr>
              <w:divsChild>
                <w:div w:id="1429161106">
                  <w:marLeft w:val="0"/>
                  <w:marRight w:val="0"/>
                  <w:marTop w:val="0"/>
                  <w:marBottom w:val="0"/>
                  <w:divBdr>
                    <w:top w:val="none" w:sz="0" w:space="0" w:color="auto"/>
                    <w:left w:val="none" w:sz="0" w:space="0" w:color="auto"/>
                    <w:bottom w:val="none" w:sz="0" w:space="0" w:color="auto"/>
                    <w:right w:val="none" w:sz="0" w:space="0" w:color="auto"/>
                  </w:divBdr>
                  <w:divsChild>
                    <w:div w:id="9700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296065">
      <w:bodyDiv w:val="1"/>
      <w:marLeft w:val="0"/>
      <w:marRight w:val="0"/>
      <w:marTop w:val="0"/>
      <w:marBottom w:val="0"/>
      <w:divBdr>
        <w:top w:val="none" w:sz="0" w:space="0" w:color="auto"/>
        <w:left w:val="none" w:sz="0" w:space="0" w:color="auto"/>
        <w:bottom w:val="none" w:sz="0" w:space="0" w:color="auto"/>
        <w:right w:val="none" w:sz="0" w:space="0" w:color="auto"/>
      </w:divBdr>
      <w:divsChild>
        <w:div w:id="301615949">
          <w:marLeft w:val="0"/>
          <w:marRight w:val="0"/>
          <w:marTop w:val="0"/>
          <w:marBottom w:val="0"/>
          <w:divBdr>
            <w:top w:val="none" w:sz="0" w:space="0" w:color="auto"/>
            <w:left w:val="none" w:sz="0" w:space="0" w:color="auto"/>
            <w:bottom w:val="none" w:sz="0" w:space="0" w:color="auto"/>
            <w:right w:val="none" w:sz="0" w:space="0" w:color="auto"/>
          </w:divBdr>
          <w:divsChild>
            <w:div w:id="575163938">
              <w:marLeft w:val="0"/>
              <w:marRight w:val="0"/>
              <w:marTop w:val="0"/>
              <w:marBottom w:val="0"/>
              <w:divBdr>
                <w:top w:val="none" w:sz="0" w:space="0" w:color="auto"/>
                <w:left w:val="none" w:sz="0" w:space="0" w:color="auto"/>
                <w:bottom w:val="none" w:sz="0" w:space="0" w:color="auto"/>
                <w:right w:val="none" w:sz="0" w:space="0" w:color="auto"/>
              </w:divBdr>
              <w:divsChild>
                <w:div w:id="1221944778">
                  <w:marLeft w:val="0"/>
                  <w:marRight w:val="0"/>
                  <w:marTop w:val="0"/>
                  <w:marBottom w:val="0"/>
                  <w:divBdr>
                    <w:top w:val="none" w:sz="0" w:space="0" w:color="auto"/>
                    <w:left w:val="none" w:sz="0" w:space="0" w:color="auto"/>
                    <w:bottom w:val="none" w:sz="0" w:space="0" w:color="auto"/>
                    <w:right w:val="none" w:sz="0" w:space="0" w:color="auto"/>
                  </w:divBdr>
                  <w:divsChild>
                    <w:div w:id="130967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286055">
      <w:bodyDiv w:val="1"/>
      <w:marLeft w:val="0"/>
      <w:marRight w:val="0"/>
      <w:marTop w:val="0"/>
      <w:marBottom w:val="0"/>
      <w:divBdr>
        <w:top w:val="none" w:sz="0" w:space="0" w:color="auto"/>
        <w:left w:val="none" w:sz="0" w:space="0" w:color="auto"/>
        <w:bottom w:val="none" w:sz="0" w:space="0" w:color="auto"/>
        <w:right w:val="none" w:sz="0" w:space="0" w:color="auto"/>
      </w:divBdr>
      <w:divsChild>
        <w:div w:id="1571429774">
          <w:marLeft w:val="0"/>
          <w:marRight w:val="0"/>
          <w:marTop w:val="0"/>
          <w:marBottom w:val="0"/>
          <w:divBdr>
            <w:top w:val="none" w:sz="0" w:space="0" w:color="auto"/>
            <w:left w:val="none" w:sz="0" w:space="0" w:color="auto"/>
            <w:bottom w:val="none" w:sz="0" w:space="0" w:color="auto"/>
            <w:right w:val="none" w:sz="0" w:space="0" w:color="auto"/>
          </w:divBdr>
          <w:divsChild>
            <w:div w:id="1398935806">
              <w:marLeft w:val="0"/>
              <w:marRight w:val="0"/>
              <w:marTop w:val="0"/>
              <w:marBottom w:val="0"/>
              <w:divBdr>
                <w:top w:val="none" w:sz="0" w:space="0" w:color="auto"/>
                <w:left w:val="none" w:sz="0" w:space="0" w:color="auto"/>
                <w:bottom w:val="none" w:sz="0" w:space="0" w:color="auto"/>
                <w:right w:val="none" w:sz="0" w:space="0" w:color="auto"/>
              </w:divBdr>
              <w:divsChild>
                <w:div w:id="2085104028">
                  <w:marLeft w:val="0"/>
                  <w:marRight w:val="0"/>
                  <w:marTop w:val="0"/>
                  <w:marBottom w:val="0"/>
                  <w:divBdr>
                    <w:top w:val="none" w:sz="0" w:space="0" w:color="auto"/>
                    <w:left w:val="none" w:sz="0" w:space="0" w:color="auto"/>
                    <w:bottom w:val="none" w:sz="0" w:space="0" w:color="auto"/>
                    <w:right w:val="none" w:sz="0" w:space="0" w:color="auto"/>
                  </w:divBdr>
                  <w:divsChild>
                    <w:div w:id="14131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184644">
      <w:bodyDiv w:val="1"/>
      <w:marLeft w:val="0"/>
      <w:marRight w:val="0"/>
      <w:marTop w:val="0"/>
      <w:marBottom w:val="0"/>
      <w:divBdr>
        <w:top w:val="none" w:sz="0" w:space="0" w:color="auto"/>
        <w:left w:val="none" w:sz="0" w:space="0" w:color="auto"/>
        <w:bottom w:val="none" w:sz="0" w:space="0" w:color="auto"/>
        <w:right w:val="none" w:sz="0" w:space="0" w:color="auto"/>
      </w:divBdr>
      <w:divsChild>
        <w:div w:id="1287926767">
          <w:marLeft w:val="0"/>
          <w:marRight w:val="0"/>
          <w:marTop w:val="0"/>
          <w:marBottom w:val="0"/>
          <w:divBdr>
            <w:top w:val="none" w:sz="0" w:space="0" w:color="auto"/>
            <w:left w:val="none" w:sz="0" w:space="0" w:color="auto"/>
            <w:bottom w:val="none" w:sz="0" w:space="0" w:color="auto"/>
            <w:right w:val="none" w:sz="0" w:space="0" w:color="auto"/>
          </w:divBdr>
          <w:divsChild>
            <w:div w:id="545676542">
              <w:marLeft w:val="0"/>
              <w:marRight w:val="0"/>
              <w:marTop w:val="0"/>
              <w:marBottom w:val="0"/>
              <w:divBdr>
                <w:top w:val="none" w:sz="0" w:space="0" w:color="auto"/>
                <w:left w:val="none" w:sz="0" w:space="0" w:color="auto"/>
                <w:bottom w:val="none" w:sz="0" w:space="0" w:color="auto"/>
                <w:right w:val="none" w:sz="0" w:space="0" w:color="auto"/>
              </w:divBdr>
              <w:divsChild>
                <w:div w:id="686562016">
                  <w:marLeft w:val="0"/>
                  <w:marRight w:val="0"/>
                  <w:marTop w:val="0"/>
                  <w:marBottom w:val="0"/>
                  <w:divBdr>
                    <w:top w:val="none" w:sz="0" w:space="0" w:color="auto"/>
                    <w:left w:val="none" w:sz="0" w:space="0" w:color="auto"/>
                    <w:bottom w:val="none" w:sz="0" w:space="0" w:color="auto"/>
                    <w:right w:val="none" w:sz="0" w:space="0" w:color="auto"/>
                  </w:divBdr>
                </w:div>
              </w:divsChild>
            </w:div>
            <w:div w:id="1707361">
              <w:marLeft w:val="0"/>
              <w:marRight w:val="0"/>
              <w:marTop w:val="0"/>
              <w:marBottom w:val="0"/>
              <w:divBdr>
                <w:top w:val="none" w:sz="0" w:space="0" w:color="auto"/>
                <w:left w:val="none" w:sz="0" w:space="0" w:color="auto"/>
                <w:bottom w:val="none" w:sz="0" w:space="0" w:color="auto"/>
                <w:right w:val="none" w:sz="0" w:space="0" w:color="auto"/>
              </w:divBdr>
              <w:divsChild>
                <w:div w:id="1262683818">
                  <w:marLeft w:val="0"/>
                  <w:marRight w:val="0"/>
                  <w:marTop w:val="0"/>
                  <w:marBottom w:val="0"/>
                  <w:divBdr>
                    <w:top w:val="none" w:sz="0" w:space="0" w:color="auto"/>
                    <w:left w:val="none" w:sz="0" w:space="0" w:color="auto"/>
                    <w:bottom w:val="none" w:sz="0" w:space="0" w:color="auto"/>
                    <w:right w:val="none" w:sz="0" w:space="0" w:color="auto"/>
                  </w:divBdr>
                  <w:divsChild>
                    <w:div w:id="733502929">
                      <w:marLeft w:val="0"/>
                      <w:marRight w:val="0"/>
                      <w:marTop w:val="0"/>
                      <w:marBottom w:val="0"/>
                      <w:divBdr>
                        <w:top w:val="none" w:sz="0" w:space="0" w:color="auto"/>
                        <w:left w:val="none" w:sz="0" w:space="0" w:color="auto"/>
                        <w:bottom w:val="none" w:sz="0" w:space="0" w:color="auto"/>
                        <w:right w:val="none" w:sz="0" w:space="0" w:color="auto"/>
                      </w:divBdr>
                    </w:div>
                  </w:divsChild>
                </w:div>
                <w:div w:id="1112822492">
                  <w:marLeft w:val="0"/>
                  <w:marRight w:val="0"/>
                  <w:marTop w:val="0"/>
                  <w:marBottom w:val="0"/>
                  <w:divBdr>
                    <w:top w:val="none" w:sz="0" w:space="0" w:color="auto"/>
                    <w:left w:val="none" w:sz="0" w:space="0" w:color="auto"/>
                    <w:bottom w:val="none" w:sz="0" w:space="0" w:color="auto"/>
                    <w:right w:val="none" w:sz="0" w:space="0" w:color="auto"/>
                  </w:divBdr>
                  <w:divsChild>
                    <w:div w:id="1119179003">
                      <w:marLeft w:val="0"/>
                      <w:marRight w:val="0"/>
                      <w:marTop w:val="0"/>
                      <w:marBottom w:val="0"/>
                      <w:divBdr>
                        <w:top w:val="none" w:sz="0" w:space="0" w:color="auto"/>
                        <w:left w:val="none" w:sz="0" w:space="0" w:color="auto"/>
                        <w:bottom w:val="none" w:sz="0" w:space="0" w:color="auto"/>
                        <w:right w:val="none" w:sz="0" w:space="0" w:color="auto"/>
                      </w:divBdr>
                    </w:div>
                  </w:divsChild>
                </w:div>
                <w:div w:id="553154329">
                  <w:marLeft w:val="0"/>
                  <w:marRight w:val="0"/>
                  <w:marTop w:val="0"/>
                  <w:marBottom w:val="0"/>
                  <w:divBdr>
                    <w:top w:val="none" w:sz="0" w:space="0" w:color="auto"/>
                    <w:left w:val="none" w:sz="0" w:space="0" w:color="auto"/>
                    <w:bottom w:val="none" w:sz="0" w:space="0" w:color="auto"/>
                    <w:right w:val="none" w:sz="0" w:space="0" w:color="auto"/>
                  </w:divBdr>
                  <w:divsChild>
                    <w:div w:id="1511487294">
                      <w:marLeft w:val="0"/>
                      <w:marRight w:val="0"/>
                      <w:marTop w:val="0"/>
                      <w:marBottom w:val="0"/>
                      <w:divBdr>
                        <w:top w:val="none" w:sz="0" w:space="0" w:color="auto"/>
                        <w:left w:val="none" w:sz="0" w:space="0" w:color="auto"/>
                        <w:bottom w:val="none" w:sz="0" w:space="0" w:color="auto"/>
                        <w:right w:val="none" w:sz="0" w:space="0" w:color="auto"/>
                      </w:divBdr>
                    </w:div>
                  </w:divsChild>
                </w:div>
                <w:div w:id="1439983344">
                  <w:marLeft w:val="0"/>
                  <w:marRight w:val="0"/>
                  <w:marTop w:val="0"/>
                  <w:marBottom w:val="0"/>
                  <w:divBdr>
                    <w:top w:val="none" w:sz="0" w:space="0" w:color="auto"/>
                    <w:left w:val="none" w:sz="0" w:space="0" w:color="auto"/>
                    <w:bottom w:val="none" w:sz="0" w:space="0" w:color="auto"/>
                    <w:right w:val="none" w:sz="0" w:space="0" w:color="auto"/>
                  </w:divBdr>
                  <w:divsChild>
                    <w:div w:id="582757855">
                      <w:marLeft w:val="0"/>
                      <w:marRight w:val="0"/>
                      <w:marTop w:val="0"/>
                      <w:marBottom w:val="0"/>
                      <w:divBdr>
                        <w:top w:val="none" w:sz="0" w:space="0" w:color="auto"/>
                        <w:left w:val="none" w:sz="0" w:space="0" w:color="auto"/>
                        <w:bottom w:val="none" w:sz="0" w:space="0" w:color="auto"/>
                        <w:right w:val="none" w:sz="0" w:space="0" w:color="auto"/>
                      </w:divBdr>
                    </w:div>
                  </w:divsChild>
                </w:div>
                <w:div w:id="1656452599">
                  <w:marLeft w:val="0"/>
                  <w:marRight w:val="0"/>
                  <w:marTop w:val="0"/>
                  <w:marBottom w:val="0"/>
                  <w:divBdr>
                    <w:top w:val="none" w:sz="0" w:space="0" w:color="auto"/>
                    <w:left w:val="none" w:sz="0" w:space="0" w:color="auto"/>
                    <w:bottom w:val="none" w:sz="0" w:space="0" w:color="auto"/>
                    <w:right w:val="none" w:sz="0" w:space="0" w:color="auto"/>
                  </w:divBdr>
                  <w:divsChild>
                    <w:div w:id="725492971">
                      <w:marLeft w:val="0"/>
                      <w:marRight w:val="0"/>
                      <w:marTop w:val="0"/>
                      <w:marBottom w:val="0"/>
                      <w:divBdr>
                        <w:top w:val="none" w:sz="0" w:space="0" w:color="auto"/>
                        <w:left w:val="none" w:sz="0" w:space="0" w:color="auto"/>
                        <w:bottom w:val="none" w:sz="0" w:space="0" w:color="auto"/>
                        <w:right w:val="none" w:sz="0" w:space="0" w:color="auto"/>
                      </w:divBdr>
                    </w:div>
                  </w:divsChild>
                </w:div>
                <w:div w:id="1272930768">
                  <w:marLeft w:val="0"/>
                  <w:marRight w:val="0"/>
                  <w:marTop w:val="0"/>
                  <w:marBottom w:val="0"/>
                  <w:divBdr>
                    <w:top w:val="none" w:sz="0" w:space="0" w:color="auto"/>
                    <w:left w:val="none" w:sz="0" w:space="0" w:color="auto"/>
                    <w:bottom w:val="none" w:sz="0" w:space="0" w:color="auto"/>
                    <w:right w:val="none" w:sz="0" w:space="0" w:color="auto"/>
                  </w:divBdr>
                  <w:divsChild>
                    <w:div w:id="951329693">
                      <w:marLeft w:val="0"/>
                      <w:marRight w:val="0"/>
                      <w:marTop w:val="0"/>
                      <w:marBottom w:val="0"/>
                      <w:divBdr>
                        <w:top w:val="none" w:sz="0" w:space="0" w:color="auto"/>
                        <w:left w:val="none" w:sz="0" w:space="0" w:color="auto"/>
                        <w:bottom w:val="none" w:sz="0" w:space="0" w:color="auto"/>
                        <w:right w:val="none" w:sz="0" w:space="0" w:color="auto"/>
                      </w:divBdr>
                    </w:div>
                  </w:divsChild>
                </w:div>
                <w:div w:id="1623347280">
                  <w:marLeft w:val="0"/>
                  <w:marRight w:val="0"/>
                  <w:marTop w:val="0"/>
                  <w:marBottom w:val="0"/>
                  <w:divBdr>
                    <w:top w:val="none" w:sz="0" w:space="0" w:color="auto"/>
                    <w:left w:val="none" w:sz="0" w:space="0" w:color="auto"/>
                    <w:bottom w:val="none" w:sz="0" w:space="0" w:color="auto"/>
                    <w:right w:val="none" w:sz="0" w:space="0" w:color="auto"/>
                  </w:divBdr>
                  <w:divsChild>
                    <w:div w:id="373698879">
                      <w:marLeft w:val="0"/>
                      <w:marRight w:val="0"/>
                      <w:marTop w:val="0"/>
                      <w:marBottom w:val="0"/>
                      <w:divBdr>
                        <w:top w:val="none" w:sz="0" w:space="0" w:color="auto"/>
                        <w:left w:val="none" w:sz="0" w:space="0" w:color="auto"/>
                        <w:bottom w:val="none" w:sz="0" w:space="0" w:color="auto"/>
                        <w:right w:val="none" w:sz="0" w:space="0" w:color="auto"/>
                      </w:divBdr>
                    </w:div>
                  </w:divsChild>
                </w:div>
                <w:div w:id="561331951">
                  <w:marLeft w:val="0"/>
                  <w:marRight w:val="0"/>
                  <w:marTop w:val="0"/>
                  <w:marBottom w:val="0"/>
                  <w:divBdr>
                    <w:top w:val="none" w:sz="0" w:space="0" w:color="auto"/>
                    <w:left w:val="none" w:sz="0" w:space="0" w:color="auto"/>
                    <w:bottom w:val="none" w:sz="0" w:space="0" w:color="auto"/>
                    <w:right w:val="none" w:sz="0" w:space="0" w:color="auto"/>
                  </w:divBdr>
                  <w:divsChild>
                    <w:div w:id="538200317">
                      <w:marLeft w:val="0"/>
                      <w:marRight w:val="0"/>
                      <w:marTop w:val="0"/>
                      <w:marBottom w:val="0"/>
                      <w:divBdr>
                        <w:top w:val="none" w:sz="0" w:space="0" w:color="auto"/>
                        <w:left w:val="none" w:sz="0" w:space="0" w:color="auto"/>
                        <w:bottom w:val="none" w:sz="0" w:space="0" w:color="auto"/>
                        <w:right w:val="none" w:sz="0" w:space="0" w:color="auto"/>
                      </w:divBdr>
                    </w:div>
                  </w:divsChild>
                </w:div>
                <w:div w:id="2045444746">
                  <w:marLeft w:val="0"/>
                  <w:marRight w:val="0"/>
                  <w:marTop w:val="0"/>
                  <w:marBottom w:val="0"/>
                  <w:divBdr>
                    <w:top w:val="none" w:sz="0" w:space="0" w:color="auto"/>
                    <w:left w:val="none" w:sz="0" w:space="0" w:color="auto"/>
                    <w:bottom w:val="none" w:sz="0" w:space="0" w:color="auto"/>
                    <w:right w:val="none" w:sz="0" w:space="0" w:color="auto"/>
                  </w:divBdr>
                  <w:divsChild>
                    <w:div w:id="38012942">
                      <w:marLeft w:val="0"/>
                      <w:marRight w:val="0"/>
                      <w:marTop w:val="0"/>
                      <w:marBottom w:val="0"/>
                      <w:divBdr>
                        <w:top w:val="none" w:sz="0" w:space="0" w:color="auto"/>
                        <w:left w:val="none" w:sz="0" w:space="0" w:color="auto"/>
                        <w:bottom w:val="none" w:sz="0" w:space="0" w:color="auto"/>
                        <w:right w:val="none" w:sz="0" w:space="0" w:color="auto"/>
                      </w:divBdr>
                    </w:div>
                  </w:divsChild>
                </w:div>
                <w:div w:id="1858881514">
                  <w:marLeft w:val="0"/>
                  <w:marRight w:val="0"/>
                  <w:marTop w:val="0"/>
                  <w:marBottom w:val="0"/>
                  <w:divBdr>
                    <w:top w:val="none" w:sz="0" w:space="0" w:color="auto"/>
                    <w:left w:val="none" w:sz="0" w:space="0" w:color="auto"/>
                    <w:bottom w:val="none" w:sz="0" w:space="0" w:color="auto"/>
                    <w:right w:val="none" w:sz="0" w:space="0" w:color="auto"/>
                  </w:divBdr>
                  <w:divsChild>
                    <w:div w:id="1806314585">
                      <w:marLeft w:val="0"/>
                      <w:marRight w:val="0"/>
                      <w:marTop w:val="0"/>
                      <w:marBottom w:val="0"/>
                      <w:divBdr>
                        <w:top w:val="none" w:sz="0" w:space="0" w:color="auto"/>
                        <w:left w:val="none" w:sz="0" w:space="0" w:color="auto"/>
                        <w:bottom w:val="none" w:sz="0" w:space="0" w:color="auto"/>
                        <w:right w:val="none" w:sz="0" w:space="0" w:color="auto"/>
                      </w:divBdr>
                    </w:div>
                  </w:divsChild>
                </w:div>
                <w:div w:id="229930901">
                  <w:marLeft w:val="0"/>
                  <w:marRight w:val="0"/>
                  <w:marTop w:val="0"/>
                  <w:marBottom w:val="0"/>
                  <w:divBdr>
                    <w:top w:val="none" w:sz="0" w:space="0" w:color="auto"/>
                    <w:left w:val="none" w:sz="0" w:space="0" w:color="auto"/>
                    <w:bottom w:val="none" w:sz="0" w:space="0" w:color="auto"/>
                    <w:right w:val="none" w:sz="0" w:space="0" w:color="auto"/>
                  </w:divBdr>
                  <w:divsChild>
                    <w:div w:id="2093307517">
                      <w:marLeft w:val="0"/>
                      <w:marRight w:val="0"/>
                      <w:marTop w:val="0"/>
                      <w:marBottom w:val="0"/>
                      <w:divBdr>
                        <w:top w:val="none" w:sz="0" w:space="0" w:color="auto"/>
                        <w:left w:val="none" w:sz="0" w:space="0" w:color="auto"/>
                        <w:bottom w:val="none" w:sz="0" w:space="0" w:color="auto"/>
                        <w:right w:val="none" w:sz="0" w:space="0" w:color="auto"/>
                      </w:divBdr>
                    </w:div>
                  </w:divsChild>
                </w:div>
                <w:div w:id="475879505">
                  <w:marLeft w:val="0"/>
                  <w:marRight w:val="0"/>
                  <w:marTop w:val="0"/>
                  <w:marBottom w:val="0"/>
                  <w:divBdr>
                    <w:top w:val="none" w:sz="0" w:space="0" w:color="auto"/>
                    <w:left w:val="none" w:sz="0" w:space="0" w:color="auto"/>
                    <w:bottom w:val="none" w:sz="0" w:space="0" w:color="auto"/>
                    <w:right w:val="none" w:sz="0" w:space="0" w:color="auto"/>
                  </w:divBdr>
                  <w:divsChild>
                    <w:div w:id="1150903153">
                      <w:marLeft w:val="0"/>
                      <w:marRight w:val="0"/>
                      <w:marTop w:val="0"/>
                      <w:marBottom w:val="0"/>
                      <w:divBdr>
                        <w:top w:val="none" w:sz="0" w:space="0" w:color="auto"/>
                        <w:left w:val="none" w:sz="0" w:space="0" w:color="auto"/>
                        <w:bottom w:val="none" w:sz="0" w:space="0" w:color="auto"/>
                        <w:right w:val="none" w:sz="0" w:space="0" w:color="auto"/>
                      </w:divBdr>
                    </w:div>
                  </w:divsChild>
                </w:div>
                <w:div w:id="433980320">
                  <w:marLeft w:val="0"/>
                  <w:marRight w:val="0"/>
                  <w:marTop w:val="0"/>
                  <w:marBottom w:val="0"/>
                  <w:divBdr>
                    <w:top w:val="none" w:sz="0" w:space="0" w:color="auto"/>
                    <w:left w:val="none" w:sz="0" w:space="0" w:color="auto"/>
                    <w:bottom w:val="none" w:sz="0" w:space="0" w:color="auto"/>
                    <w:right w:val="none" w:sz="0" w:space="0" w:color="auto"/>
                  </w:divBdr>
                  <w:divsChild>
                    <w:div w:id="1081441483">
                      <w:marLeft w:val="0"/>
                      <w:marRight w:val="0"/>
                      <w:marTop w:val="0"/>
                      <w:marBottom w:val="0"/>
                      <w:divBdr>
                        <w:top w:val="none" w:sz="0" w:space="0" w:color="auto"/>
                        <w:left w:val="none" w:sz="0" w:space="0" w:color="auto"/>
                        <w:bottom w:val="none" w:sz="0" w:space="0" w:color="auto"/>
                        <w:right w:val="none" w:sz="0" w:space="0" w:color="auto"/>
                      </w:divBdr>
                    </w:div>
                  </w:divsChild>
                </w:div>
                <w:div w:id="610476796">
                  <w:marLeft w:val="0"/>
                  <w:marRight w:val="0"/>
                  <w:marTop w:val="0"/>
                  <w:marBottom w:val="0"/>
                  <w:divBdr>
                    <w:top w:val="none" w:sz="0" w:space="0" w:color="auto"/>
                    <w:left w:val="none" w:sz="0" w:space="0" w:color="auto"/>
                    <w:bottom w:val="none" w:sz="0" w:space="0" w:color="auto"/>
                    <w:right w:val="none" w:sz="0" w:space="0" w:color="auto"/>
                  </w:divBdr>
                  <w:divsChild>
                    <w:div w:id="268046958">
                      <w:marLeft w:val="0"/>
                      <w:marRight w:val="0"/>
                      <w:marTop w:val="0"/>
                      <w:marBottom w:val="0"/>
                      <w:divBdr>
                        <w:top w:val="none" w:sz="0" w:space="0" w:color="auto"/>
                        <w:left w:val="none" w:sz="0" w:space="0" w:color="auto"/>
                        <w:bottom w:val="none" w:sz="0" w:space="0" w:color="auto"/>
                        <w:right w:val="none" w:sz="0" w:space="0" w:color="auto"/>
                      </w:divBdr>
                    </w:div>
                  </w:divsChild>
                </w:div>
                <w:div w:id="1134564364">
                  <w:marLeft w:val="0"/>
                  <w:marRight w:val="0"/>
                  <w:marTop w:val="0"/>
                  <w:marBottom w:val="0"/>
                  <w:divBdr>
                    <w:top w:val="none" w:sz="0" w:space="0" w:color="auto"/>
                    <w:left w:val="none" w:sz="0" w:space="0" w:color="auto"/>
                    <w:bottom w:val="none" w:sz="0" w:space="0" w:color="auto"/>
                    <w:right w:val="none" w:sz="0" w:space="0" w:color="auto"/>
                  </w:divBdr>
                  <w:divsChild>
                    <w:div w:id="872038052">
                      <w:marLeft w:val="0"/>
                      <w:marRight w:val="0"/>
                      <w:marTop w:val="0"/>
                      <w:marBottom w:val="0"/>
                      <w:divBdr>
                        <w:top w:val="none" w:sz="0" w:space="0" w:color="auto"/>
                        <w:left w:val="none" w:sz="0" w:space="0" w:color="auto"/>
                        <w:bottom w:val="none" w:sz="0" w:space="0" w:color="auto"/>
                        <w:right w:val="none" w:sz="0" w:space="0" w:color="auto"/>
                      </w:divBdr>
                    </w:div>
                  </w:divsChild>
                </w:div>
                <w:div w:id="1542397729">
                  <w:marLeft w:val="0"/>
                  <w:marRight w:val="0"/>
                  <w:marTop w:val="0"/>
                  <w:marBottom w:val="0"/>
                  <w:divBdr>
                    <w:top w:val="none" w:sz="0" w:space="0" w:color="auto"/>
                    <w:left w:val="none" w:sz="0" w:space="0" w:color="auto"/>
                    <w:bottom w:val="none" w:sz="0" w:space="0" w:color="auto"/>
                    <w:right w:val="none" w:sz="0" w:space="0" w:color="auto"/>
                  </w:divBdr>
                  <w:divsChild>
                    <w:div w:id="791362276">
                      <w:marLeft w:val="0"/>
                      <w:marRight w:val="0"/>
                      <w:marTop w:val="0"/>
                      <w:marBottom w:val="0"/>
                      <w:divBdr>
                        <w:top w:val="none" w:sz="0" w:space="0" w:color="auto"/>
                        <w:left w:val="none" w:sz="0" w:space="0" w:color="auto"/>
                        <w:bottom w:val="none" w:sz="0" w:space="0" w:color="auto"/>
                        <w:right w:val="none" w:sz="0" w:space="0" w:color="auto"/>
                      </w:divBdr>
                    </w:div>
                  </w:divsChild>
                </w:div>
                <w:div w:id="895166592">
                  <w:marLeft w:val="0"/>
                  <w:marRight w:val="0"/>
                  <w:marTop w:val="0"/>
                  <w:marBottom w:val="0"/>
                  <w:divBdr>
                    <w:top w:val="none" w:sz="0" w:space="0" w:color="auto"/>
                    <w:left w:val="none" w:sz="0" w:space="0" w:color="auto"/>
                    <w:bottom w:val="none" w:sz="0" w:space="0" w:color="auto"/>
                    <w:right w:val="none" w:sz="0" w:space="0" w:color="auto"/>
                  </w:divBdr>
                  <w:divsChild>
                    <w:div w:id="875388946">
                      <w:marLeft w:val="0"/>
                      <w:marRight w:val="0"/>
                      <w:marTop w:val="0"/>
                      <w:marBottom w:val="0"/>
                      <w:divBdr>
                        <w:top w:val="none" w:sz="0" w:space="0" w:color="auto"/>
                        <w:left w:val="none" w:sz="0" w:space="0" w:color="auto"/>
                        <w:bottom w:val="none" w:sz="0" w:space="0" w:color="auto"/>
                        <w:right w:val="none" w:sz="0" w:space="0" w:color="auto"/>
                      </w:divBdr>
                    </w:div>
                  </w:divsChild>
                </w:div>
                <w:div w:id="1768695570">
                  <w:marLeft w:val="0"/>
                  <w:marRight w:val="0"/>
                  <w:marTop w:val="0"/>
                  <w:marBottom w:val="0"/>
                  <w:divBdr>
                    <w:top w:val="none" w:sz="0" w:space="0" w:color="auto"/>
                    <w:left w:val="none" w:sz="0" w:space="0" w:color="auto"/>
                    <w:bottom w:val="none" w:sz="0" w:space="0" w:color="auto"/>
                    <w:right w:val="none" w:sz="0" w:space="0" w:color="auto"/>
                  </w:divBdr>
                  <w:divsChild>
                    <w:div w:id="126969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1631</Words>
  <Characters>9298</Characters>
  <Application>Microsoft Office Word</Application>
  <DocSecurity>0</DocSecurity>
  <Lines>77</Lines>
  <Paragraphs>21</Paragraphs>
  <ScaleCrop>false</ScaleCrop>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Parbes Ali</cp:lastModifiedBy>
  <cp:revision>4</cp:revision>
  <dcterms:created xsi:type="dcterms:W3CDTF">2024-10-29T14:42:00Z</dcterms:created>
  <dcterms:modified xsi:type="dcterms:W3CDTF">2024-10-29T15:01:00Z</dcterms:modified>
</cp:coreProperties>
</file>