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8109621" w14:textId="77777777" w:rsidR="002F0020" w:rsidRDefault="002F0020" w:rsidP="003D7505">
      <w:pPr>
        <w:rPr>
          <w:b/>
          <w:sz w:val="36"/>
          <w:szCs w:val="36"/>
        </w:rPr>
      </w:pPr>
    </w:p>
    <w:p w14:paraId="757A39CD" w14:textId="77777777" w:rsidR="002F0020" w:rsidRDefault="002F0020" w:rsidP="003D7505">
      <w:pPr>
        <w:rPr>
          <w:b/>
          <w:sz w:val="36"/>
          <w:szCs w:val="36"/>
        </w:rPr>
      </w:pPr>
    </w:p>
    <w:p w14:paraId="52A6E2EA" w14:textId="77777777" w:rsidR="00504193" w:rsidRDefault="00504193" w:rsidP="003D7505">
      <w:pPr>
        <w:rPr>
          <w:b/>
          <w:sz w:val="36"/>
          <w:szCs w:val="36"/>
        </w:rPr>
      </w:pPr>
    </w:p>
    <w:p w14:paraId="4F47151C" w14:textId="77777777" w:rsidR="00504193" w:rsidRDefault="00504193" w:rsidP="003D7505">
      <w:pPr>
        <w:rPr>
          <w:b/>
          <w:sz w:val="36"/>
          <w:szCs w:val="36"/>
        </w:rPr>
      </w:pPr>
    </w:p>
    <w:p w14:paraId="5B2C2B36" w14:textId="77777777" w:rsidR="00504193" w:rsidRDefault="00504193" w:rsidP="003D7505">
      <w:pPr>
        <w:rPr>
          <w:b/>
          <w:sz w:val="36"/>
          <w:szCs w:val="36"/>
        </w:rPr>
      </w:pPr>
    </w:p>
    <w:p w14:paraId="767E61F0" w14:textId="7B2028EF" w:rsidR="002F0020" w:rsidRDefault="00504193" w:rsidP="00504193">
      <w:pPr>
        <w:jc w:val="center"/>
        <w:rPr>
          <w:b/>
          <w:sz w:val="36"/>
          <w:szCs w:val="36"/>
        </w:rPr>
      </w:pPr>
      <w:r>
        <w:rPr>
          <w:b/>
          <w:sz w:val="36"/>
          <w:szCs w:val="36"/>
        </w:rPr>
        <w:t xml:space="preserve">Report </w:t>
      </w:r>
      <w:r w:rsidR="00A33E12">
        <w:rPr>
          <w:b/>
          <w:sz w:val="36"/>
          <w:szCs w:val="36"/>
        </w:rPr>
        <w:t xml:space="preserve">(Task-3) on </w:t>
      </w:r>
    </w:p>
    <w:p w14:paraId="419CEAB3" w14:textId="5D806C00" w:rsidR="002F0020" w:rsidRPr="002F0020" w:rsidRDefault="002F0020" w:rsidP="003D7505">
      <w:pPr>
        <w:jc w:val="center"/>
        <w:rPr>
          <w:rFonts w:eastAsiaTheme="minorHAnsi" w:cstheme="minorBidi"/>
          <w:b/>
          <w:lang w:val="en-US"/>
        </w:rPr>
      </w:pPr>
      <w:r>
        <w:rPr>
          <w:b/>
          <w:sz w:val="36"/>
          <w:szCs w:val="36"/>
        </w:rPr>
        <w:t>Recognising and appreciating employee's good work</w:t>
      </w:r>
    </w:p>
    <w:p w14:paraId="3BE4BADB" w14:textId="7EA9F70E" w:rsidR="002F0020" w:rsidRDefault="002F0020" w:rsidP="003D7505">
      <w:pPr>
        <w:jc w:val="center"/>
        <w:rPr>
          <w:b/>
          <w:sz w:val="28"/>
          <w:szCs w:val="28"/>
        </w:rPr>
      </w:pPr>
      <w:r>
        <w:rPr>
          <w:b/>
          <w:sz w:val="28"/>
          <w:szCs w:val="28"/>
        </w:rPr>
        <w:t>Student name: Mst</w:t>
      </w:r>
      <w:r w:rsidR="007A5664">
        <w:rPr>
          <w:b/>
          <w:sz w:val="28"/>
          <w:szCs w:val="28"/>
        </w:rPr>
        <w:t>.</w:t>
      </w:r>
      <w:r>
        <w:rPr>
          <w:b/>
          <w:sz w:val="28"/>
          <w:szCs w:val="28"/>
        </w:rPr>
        <w:t xml:space="preserve"> Shalma Pervin</w:t>
      </w:r>
    </w:p>
    <w:p w14:paraId="50E137A1" w14:textId="77777777" w:rsidR="002F0020" w:rsidRDefault="002F0020" w:rsidP="003D7505">
      <w:pPr>
        <w:jc w:val="center"/>
        <w:rPr>
          <w:b/>
          <w:sz w:val="28"/>
          <w:szCs w:val="28"/>
        </w:rPr>
      </w:pPr>
      <w:r>
        <w:rPr>
          <w:b/>
          <w:sz w:val="28"/>
          <w:szCs w:val="28"/>
        </w:rPr>
        <w:t>Student ID: 2019669</w:t>
      </w:r>
    </w:p>
    <w:p w14:paraId="6B1816E1" w14:textId="77777777" w:rsidR="003D7505" w:rsidRDefault="003D7505">
      <w:pPr>
        <w:spacing w:after="160" w:line="259" w:lineRule="auto"/>
        <w:jc w:val="left"/>
        <w:rPr>
          <w:rFonts w:eastAsiaTheme="majorEastAsia" w:cstheme="majorBidi"/>
          <w:b/>
          <w:sz w:val="32"/>
          <w:szCs w:val="32"/>
        </w:rPr>
      </w:pPr>
      <w:r>
        <w:rPr>
          <w:rFonts w:eastAsiaTheme="majorEastAsia" w:cstheme="majorBidi"/>
          <w:b/>
          <w:sz w:val="32"/>
          <w:szCs w:val="32"/>
        </w:rPr>
        <w:br w:type="page"/>
      </w:r>
    </w:p>
    <w:sdt>
      <w:sdtPr>
        <w:rPr>
          <w:rFonts w:ascii="Times New Roman" w:eastAsia="Calibri" w:hAnsi="Times New Roman" w:cs="Arial"/>
          <w:color w:val="auto"/>
          <w:sz w:val="24"/>
          <w:szCs w:val="20"/>
          <w:lang w:val="en-GB"/>
        </w:rPr>
        <w:id w:val="-1604259692"/>
        <w:docPartObj>
          <w:docPartGallery w:val="Table of Contents"/>
          <w:docPartUnique/>
        </w:docPartObj>
      </w:sdtPr>
      <w:sdtEndPr>
        <w:rPr>
          <w:b/>
          <w:bCs/>
          <w:noProof/>
        </w:rPr>
      </w:sdtEndPr>
      <w:sdtContent>
        <w:p w14:paraId="2ECDD4E3" w14:textId="1B34B5D7" w:rsidR="003D7505" w:rsidRPr="003D7505" w:rsidRDefault="003D7505" w:rsidP="00B43444">
          <w:pPr>
            <w:pStyle w:val="TOCHeading"/>
            <w:jc w:val="center"/>
            <w:rPr>
              <w:rFonts w:ascii="Times New Roman" w:hAnsi="Times New Roman" w:cs="Times New Roman"/>
              <w:b/>
              <w:bCs/>
              <w:color w:val="auto"/>
            </w:rPr>
          </w:pPr>
          <w:r w:rsidRPr="003D7505">
            <w:rPr>
              <w:rFonts w:ascii="Times New Roman" w:hAnsi="Times New Roman" w:cs="Times New Roman"/>
              <w:b/>
              <w:bCs/>
              <w:color w:val="auto"/>
            </w:rPr>
            <w:t>Table of Contents</w:t>
          </w:r>
        </w:p>
        <w:p w14:paraId="5EDAB0A6" w14:textId="5F4C7534" w:rsidR="003D7505" w:rsidRDefault="003D7505">
          <w:pPr>
            <w:pStyle w:val="TOC1"/>
            <w:tabs>
              <w:tab w:val="right" w:leader="dot" w:pos="9016"/>
            </w:tabs>
            <w:rPr>
              <w:noProof/>
            </w:rPr>
          </w:pPr>
          <w:r>
            <w:fldChar w:fldCharType="begin"/>
          </w:r>
          <w:r>
            <w:instrText xml:space="preserve"> TOC \o "1-3" \h \z \u </w:instrText>
          </w:r>
          <w:r>
            <w:fldChar w:fldCharType="separate"/>
          </w:r>
          <w:hyperlink w:anchor="_Toc139373374" w:history="1">
            <w:r w:rsidRPr="007D5320">
              <w:rPr>
                <w:rStyle w:val="Hyperlink"/>
                <w:noProof/>
              </w:rPr>
              <w:t>Introduction</w:t>
            </w:r>
            <w:r>
              <w:rPr>
                <w:noProof/>
                <w:webHidden/>
              </w:rPr>
              <w:tab/>
            </w:r>
            <w:r>
              <w:rPr>
                <w:noProof/>
                <w:webHidden/>
              </w:rPr>
              <w:fldChar w:fldCharType="begin"/>
            </w:r>
            <w:r>
              <w:rPr>
                <w:noProof/>
                <w:webHidden/>
              </w:rPr>
              <w:instrText xml:space="preserve"> PAGEREF _Toc139373374 \h </w:instrText>
            </w:r>
            <w:r>
              <w:rPr>
                <w:noProof/>
                <w:webHidden/>
              </w:rPr>
            </w:r>
            <w:r>
              <w:rPr>
                <w:noProof/>
                <w:webHidden/>
              </w:rPr>
              <w:fldChar w:fldCharType="separate"/>
            </w:r>
            <w:r>
              <w:rPr>
                <w:noProof/>
                <w:webHidden/>
              </w:rPr>
              <w:t>3</w:t>
            </w:r>
            <w:r>
              <w:rPr>
                <w:noProof/>
                <w:webHidden/>
              </w:rPr>
              <w:fldChar w:fldCharType="end"/>
            </w:r>
          </w:hyperlink>
        </w:p>
        <w:p w14:paraId="06B7C280" w14:textId="0D70EC6E" w:rsidR="003D7505" w:rsidRDefault="00000000">
          <w:pPr>
            <w:pStyle w:val="TOC1"/>
            <w:tabs>
              <w:tab w:val="right" w:leader="dot" w:pos="9016"/>
            </w:tabs>
            <w:rPr>
              <w:noProof/>
            </w:rPr>
          </w:pPr>
          <w:hyperlink w:anchor="_Toc139373375" w:history="1">
            <w:r w:rsidR="003D7505" w:rsidRPr="007D5320">
              <w:rPr>
                <w:rStyle w:val="Hyperlink"/>
                <w:noProof/>
                <w:lang w:val="en-US"/>
              </w:rPr>
              <w:t>Assessment of Project Management Tools and Techniques</w:t>
            </w:r>
            <w:r w:rsidR="003D7505">
              <w:rPr>
                <w:noProof/>
                <w:webHidden/>
              </w:rPr>
              <w:tab/>
            </w:r>
            <w:r w:rsidR="003D7505">
              <w:rPr>
                <w:noProof/>
                <w:webHidden/>
              </w:rPr>
              <w:fldChar w:fldCharType="begin"/>
            </w:r>
            <w:r w:rsidR="003D7505">
              <w:rPr>
                <w:noProof/>
                <w:webHidden/>
              </w:rPr>
              <w:instrText xml:space="preserve"> PAGEREF _Toc139373375 \h </w:instrText>
            </w:r>
            <w:r w:rsidR="003D7505">
              <w:rPr>
                <w:noProof/>
                <w:webHidden/>
              </w:rPr>
            </w:r>
            <w:r w:rsidR="003D7505">
              <w:rPr>
                <w:noProof/>
                <w:webHidden/>
              </w:rPr>
              <w:fldChar w:fldCharType="separate"/>
            </w:r>
            <w:r w:rsidR="003D7505">
              <w:rPr>
                <w:noProof/>
                <w:webHidden/>
              </w:rPr>
              <w:t>4</w:t>
            </w:r>
            <w:r w:rsidR="003D7505">
              <w:rPr>
                <w:noProof/>
                <w:webHidden/>
              </w:rPr>
              <w:fldChar w:fldCharType="end"/>
            </w:r>
          </w:hyperlink>
        </w:p>
        <w:p w14:paraId="52AD5515" w14:textId="49B5EF31" w:rsidR="003D7505" w:rsidRDefault="00000000">
          <w:pPr>
            <w:pStyle w:val="TOC1"/>
            <w:tabs>
              <w:tab w:val="right" w:leader="dot" w:pos="9016"/>
            </w:tabs>
            <w:rPr>
              <w:noProof/>
            </w:rPr>
          </w:pPr>
          <w:hyperlink w:anchor="_Toc139373376" w:history="1">
            <w:r w:rsidR="003D7505" w:rsidRPr="007D5320">
              <w:rPr>
                <w:rStyle w:val="Hyperlink"/>
                <w:noProof/>
              </w:rPr>
              <w:t>Application of Tools and Techniques in the Project</w:t>
            </w:r>
            <w:r w:rsidR="003D7505">
              <w:rPr>
                <w:noProof/>
                <w:webHidden/>
              </w:rPr>
              <w:tab/>
            </w:r>
            <w:r w:rsidR="003D7505">
              <w:rPr>
                <w:noProof/>
                <w:webHidden/>
              </w:rPr>
              <w:fldChar w:fldCharType="begin"/>
            </w:r>
            <w:r w:rsidR="003D7505">
              <w:rPr>
                <w:noProof/>
                <w:webHidden/>
              </w:rPr>
              <w:instrText xml:space="preserve"> PAGEREF _Toc139373376 \h </w:instrText>
            </w:r>
            <w:r w:rsidR="003D7505">
              <w:rPr>
                <w:noProof/>
                <w:webHidden/>
              </w:rPr>
            </w:r>
            <w:r w:rsidR="003D7505">
              <w:rPr>
                <w:noProof/>
                <w:webHidden/>
              </w:rPr>
              <w:fldChar w:fldCharType="separate"/>
            </w:r>
            <w:r w:rsidR="003D7505">
              <w:rPr>
                <w:noProof/>
                <w:webHidden/>
              </w:rPr>
              <w:t>6</w:t>
            </w:r>
            <w:r w:rsidR="003D7505">
              <w:rPr>
                <w:noProof/>
                <w:webHidden/>
              </w:rPr>
              <w:fldChar w:fldCharType="end"/>
            </w:r>
          </w:hyperlink>
        </w:p>
        <w:p w14:paraId="5EA5E363" w14:textId="4807CFD9" w:rsidR="003D7505" w:rsidRDefault="00000000">
          <w:pPr>
            <w:pStyle w:val="TOC1"/>
            <w:tabs>
              <w:tab w:val="right" w:leader="dot" w:pos="9016"/>
            </w:tabs>
            <w:rPr>
              <w:noProof/>
            </w:rPr>
          </w:pPr>
          <w:hyperlink w:anchor="_Toc139373377" w:history="1">
            <w:r w:rsidR="003D7505" w:rsidRPr="007D5320">
              <w:rPr>
                <w:rStyle w:val="Hyperlink"/>
                <w:noProof/>
              </w:rPr>
              <w:t>Communication of Project Plans to Stakeholders</w:t>
            </w:r>
            <w:r w:rsidR="003D7505">
              <w:rPr>
                <w:noProof/>
                <w:webHidden/>
              </w:rPr>
              <w:tab/>
            </w:r>
            <w:r w:rsidR="003D7505">
              <w:rPr>
                <w:noProof/>
                <w:webHidden/>
              </w:rPr>
              <w:fldChar w:fldCharType="begin"/>
            </w:r>
            <w:r w:rsidR="003D7505">
              <w:rPr>
                <w:noProof/>
                <w:webHidden/>
              </w:rPr>
              <w:instrText xml:space="preserve"> PAGEREF _Toc139373377 \h </w:instrText>
            </w:r>
            <w:r w:rsidR="003D7505">
              <w:rPr>
                <w:noProof/>
                <w:webHidden/>
              </w:rPr>
            </w:r>
            <w:r w:rsidR="003D7505">
              <w:rPr>
                <w:noProof/>
                <w:webHidden/>
              </w:rPr>
              <w:fldChar w:fldCharType="separate"/>
            </w:r>
            <w:r w:rsidR="003D7505">
              <w:rPr>
                <w:noProof/>
                <w:webHidden/>
              </w:rPr>
              <w:t>7</w:t>
            </w:r>
            <w:r w:rsidR="003D7505">
              <w:rPr>
                <w:noProof/>
                <w:webHidden/>
              </w:rPr>
              <w:fldChar w:fldCharType="end"/>
            </w:r>
          </w:hyperlink>
        </w:p>
        <w:p w14:paraId="1D114839" w14:textId="1449E211" w:rsidR="003D7505" w:rsidRDefault="00000000">
          <w:pPr>
            <w:pStyle w:val="TOC1"/>
            <w:tabs>
              <w:tab w:val="right" w:leader="dot" w:pos="9016"/>
            </w:tabs>
            <w:rPr>
              <w:noProof/>
            </w:rPr>
          </w:pPr>
          <w:hyperlink w:anchor="_Toc139373378" w:history="1">
            <w:r w:rsidR="003D7505" w:rsidRPr="007D5320">
              <w:rPr>
                <w:rStyle w:val="Hyperlink"/>
                <w:noProof/>
                <w:lang w:val="en-US"/>
              </w:rPr>
              <w:t>Future Improvements</w:t>
            </w:r>
            <w:r w:rsidR="003D7505">
              <w:rPr>
                <w:noProof/>
                <w:webHidden/>
              </w:rPr>
              <w:tab/>
            </w:r>
            <w:r w:rsidR="003D7505">
              <w:rPr>
                <w:noProof/>
                <w:webHidden/>
              </w:rPr>
              <w:fldChar w:fldCharType="begin"/>
            </w:r>
            <w:r w:rsidR="003D7505">
              <w:rPr>
                <w:noProof/>
                <w:webHidden/>
              </w:rPr>
              <w:instrText xml:space="preserve"> PAGEREF _Toc139373378 \h </w:instrText>
            </w:r>
            <w:r w:rsidR="003D7505">
              <w:rPr>
                <w:noProof/>
                <w:webHidden/>
              </w:rPr>
            </w:r>
            <w:r w:rsidR="003D7505">
              <w:rPr>
                <w:noProof/>
                <w:webHidden/>
              </w:rPr>
              <w:fldChar w:fldCharType="separate"/>
            </w:r>
            <w:r w:rsidR="003D7505">
              <w:rPr>
                <w:noProof/>
                <w:webHidden/>
              </w:rPr>
              <w:t>8</w:t>
            </w:r>
            <w:r w:rsidR="003D7505">
              <w:rPr>
                <w:noProof/>
                <w:webHidden/>
              </w:rPr>
              <w:fldChar w:fldCharType="end"/>
            </w:r>
          </w:hyperlink>
        </w:p>
        <w:p w14:paraId="3B0C84D4" w14:textId="09483426" w:rsidR="003D7505" w:rsidRDefault="00000000">
          <w:pPr>
            <w:pStyle w:val="TOC1"/>
            <w:tabs>
              <w:tab w:val="right" w:leader="dot" w:pos="9016"/>
            </w:tabs>
            <w:rPr>
              <w:noProof/>
            </w:rPr>
          </w:pPr>
          <w:hyperlink w:anchor="_Toc139373379" w:history="1">
            <w:r w:rsidR="003D7505" w:rsidRPr="007D5320">
              <w:rPr>
                <w:rStyle w:val="Hyperlink"/>
                <w:noProof/>
                <w:lang w:val="en-US"/>
              </w:rPr>
              <w:t>Conclusion</w:t>
            </w:r>
            <w:r w:rsidR="003D7505">
              <w:rPr>
                <w:noProof/>
                <w:webHidden/>
              </w:rPr>
              <w:tab/>
            </w:r>
            <w:r w:rsidR="003D7505">
              <w:rPr>
                <w:noProof/>
                <w:webHidden/>
              </w:rPr>
              <w:fldChar w:fldCharType="begin"/>
            </w:r>
            <w:r w:rsidR="003D7505">
              <w:rPr>
                <w:noProof/>
                <w:webHidden/>
              </w:rPr>
              <w:instrText xml:space="preserve"> PAGEREF _Toc139373379 \h </w:instrText>
            </w:r>
            <w:r w:rsidR="003D7505">
              <w:rPr>
                <w:noProof/>
                <w:webHidden/>
              </w:rPr>
            </w:r>
            <w:r w:rsidR="003D7505">
              <w:rPr>
                <w:noProof/>
                <w:webHidden/>
              </w:rPr>
              <w:fldChar w:fldCharType="separate"/>
            </w:r>
            <w:r w:rsidR="003D7505">
              <w:rPr>
                <w:noProof/>
                <w:webHidden/>
              </w:rPr>
              <w:t>9</w:t>
            </w:r>
            <w:r w:rsidR="003D7505">
              <w:rPr>
                <w:noProof/>
                <w:webHidden/>
              </w:rPr>
              <w:fldChar w:fldCharType="end"/>
            </w:r>
          </w:hyperlink>
        </w:p>
        <w:p w14:paraId="6A5095D9" w14:textId="12BF63C4" w:rsidR="003D7505" w:rsidRDefault="00000000">
          <w:pPr>
            <w:pStyle w:val="TOC1"/>
            <w:tabs>
              <w:tab w:val="right" w:leader="dot" w:pos="9016"/>
            </w:tabs>
            <w:rPr>
              <w:noProof/>
            </w:rPr>
          </w:pPr>
          <w:hyperlink w:anchor="_Toc139373380" w:history="1">
            <w:r w:rsidR="003D7505" w:rsidRPr="007D5320">
              <w:rPr>
                <w:rStyle w:val="Hyperlink"/>
                <w:noProof/>
                <w:lang w:val="en-US"/>
              </w:rPr>
              <w:t>References</w:t>
            </w:r>
            <w:r w:rsidR="003D7505">
              <w:rPr>
                <w:noProof/>
                <w:webHidden/>
              </w:rPr>
              <w:tab/>
            </w:r>
            <w:r w:rsidR="003D7505">
              <w:rPr>
                <w:noProof/>
                <w:webHidden/>
              </w:rPr>
              <w:fldChar w:fldCharType="begin"/>
            </w:r>
            <w:r w:rsidR="003D7505">
              <w:rPr>
                <w:noProof/>
                <w:webHidden/>
              </w:rPr>
              <w:instrText xml:space="preserve"> PAGEREF _Toc139373380 \h </w:instrText>
            </w:r>
            <w:r w:rsidR="003D7505">
              <w:rPr>
                <w:noProof/>
                <w:webHidden/>
              </w:rPr>
            </w:r>
            <w:r w:rsidR="003D7505">
              <w:rPr>
                <w:noProof/>
                <w:webHidden/>
              </w:rPr>
              <w:fldChar w:fldCharType="separate"/>
            </w:r>
            <w:r w:rsidR="003D7505">
              <w:rPr>
                <w:noProof/>
                <w:webHidden/>
              </w:rPr>
              <w:t>10</w:t>
            </w:r>
            <w:r w:rsidR="003D7505">
              <w:rPr>
                <w:noProof/>
                <w:webHidden/>
              </w:rPr>
              <w:fldChar w:fldCharType="end"/>
            </w:r>
          </w:hyperlink>
        </w:p>
        <w:p w14:paraId="296CCDDA" w14:textId="5363154B" w:rsidR="003D7505" w:rsidRDefault="003D7505">
          <w:r>
            <w:rPr>
              <w:b/>
              <w:bCs/>
              <w:noProof/>
            </w:rPr>
            <w:fldChar w:fldCharType="end"/>
          </w:r>
        </w:p>
      </w:sdtContent>
    </w:sdt>
    <w:p w14:paraId="42942BE9" w14:textId="279305BA" w:rsidR="00504193" w:rsidRPr="00504193" w:rsidRDefault="002F0020" w:rsidP="00504193">
      <w:pPr>
        <w:spacing w:after="160" w:line="259" w:lineRule="auto"/>
        <w:rPr>
          <w:rFonts w:eastAsiaTheme="majorEastAsia" w:cstheme="majorBidi"/>
          <w:b/>
          <w:sz w:val="32"/>
          <w:szCs w:val="32"/>
        </w:rPr>
      </w:pPr>
      <w:r>
        <w:rPr>
          <w:rFonts w:eastAsiaTheme="majorEastAsia" w:cstheme="majorBidi"/>
          <w:b/>
          <w:sz w:val="32"/>
          <w:szCs w:val="32"/>
        </w:rPr>
        <w:br w:type="page"/>
      </w:r>
      <w:bookmarkStart w:id="0" w:name="_Toc139373374"/>
    </w:p>
    <w:p w14:paraId="720C3BF9" w14:textId="69ECF587" w:rsidR="00B92713" w:rsidRDefault="00C1399A" w:rsidP="003D7505">
      <w:pPr>
        <w:pStyle w:val="Heading1"/>
        <w:jc w:val="both"/>
      </w:pPr>
      <w:r w:rsidRPr="00AC2A98">
        <w:lastRenderedPageBreak/>
        <w:t>Introduction</w:t>
      </w:r>
      <w:bookmarkEnd w:id="0"/>
    </w:p>
    <w:p w14:paraId="777B9851" w14:textId="62324DFE" w:rsidR="00B92713" w:rsidRPr="00B92713" w:rsidRDefault="00B92713" w:rsidP="003D7505">
      <w:pPr>
        <w:rPr>
          <w:b/>
        </w:rPr>
      </w:pPr>
      <w:r w:rsidRPr="00B92713">
        <w:t xml:space="preserve">It's crucial in today's competitive corporate environment to recognize employees for their efforts. This is essential in raising the morale, productivity, and efficiency of the workforce. This study examines a work-related project, focusing on how various project management tools and techniques were utilized to successfully complete the task at hand while also recognizing and rewarding the efforts of all those involved. Shalma, Andrei, Madalina, Mohamed, and Corinna formed the Fantastic 5 to promote Specsavers' award programs to their staff. The Belbin team effectiveness model suggests that everyone in the team served a useful purpose. I took on the role of team member, working to promote a positive and collaborative environment for my colleagues and myself. I was essential in getting everyone on the team to talk to one another and work together, and in making sure that everyone's input was </w:t>
      </w:r>
      <w:r w:rsidR="007A5664" w:rsidRPr="00B92713">
        <w:t>considered</w:t>
      </w:r>
      <w:r w:rsidRPr="00B92713">
        <w:t>.</w:t>
      </w:r>
      <w:r>
        <w:t xml:space="preserve"> </w:t>
      </w:r>
      <w:r w:rsidRPr="00B92713">
        <w:t>Andrei, the specialist on teamwork and collaboration, places a premium on encouraging productive interactions between colleagues. He made sure everyone on the team had the same goals and worked together to achieve them. Because of his understanding of team dynamics, the team was able to work through challenges and resolve disputes as they arose. Madalina, who is an accomplished planner, oversaw the preliminary planning stages of the project. She created a thorough project plan using tools like the Gantt chart and a structured approach to dividing up the tasks. Her careful organizing led to clearly defined responsibilities, timely milestones, and efficient use of available resources.</w:t>
      </w:r>
      <w:r w:rsidRPr="00B92713">
        <w:rPr>
          <w:b/>
        </w:rPr>
        <w:t xml:space="preserve"> </w:t>
      </w:r>
      <w:r w:rsidRPr="00B92713">
        <w:t>Mohamed was the one in charge of seeing the project through as its implementer. He diligently carried out the project's duties, kept tabs on its development, and dealt with any problems that arose. His focus on getting things done helped the project stay on track and accomplish its objectives. Corina was helpful in the process of tracking and assessing results. She kept an eye on the project, made assessments, and solicited opinions from those involved. Her meticulousness and commitment to perfection guaranteed the project's success and provided actionable insights for future enhancement.</w:t>
      </w:r>
      <w:r>
        <w:rPr>
          <w:b/>
        </w:rPr>
        <w:t xml:space="preserve"> </w:t>
      </w:r>
      <w:r w:rsidRPr="00B92713">
        <w:t>We had a great advocate in Jason, the manager of Specsavers. Jason showed us a video presentation detailing the Specsavers employee awards program in detail. All the data we needed for the project was provided by him, so he was a big assist there.</w:t>
      </w:r>
      <w:r>
        <w:rPr>
          <w:b/>
        </w:rPr>
        <w:t xml:space="preserve"> </w:t>
      </w:r>
      <w:r w:rsidRPr="00B92713">
        <w:t>Julie Thomas, one of our professors, was also a helpful source of guidance. So that we can complete the assignment on time.</w:t>
      </w:r>
      <w:r w:rsidRPr="00B92713">
        <w:rPr>
          <w:lang w:val="en-US"/>
        </w:rPr>
        <w:t xml:space="preserve"> </w:t>
      </w:r>
    </w:p>
    <w:p w14:paraId="6247146C" w14:textId="5B8F5CE7" w:rsidR="00B92713" w:rsidRPr="00B92713" w:rsidRDefault="00B92713" w:rsidP="003D7505"/>
    <w:p w14:paraId="5B9DC496" w14:textId="21E0C149" w:rsidR="00C1399A" w:rsidRPr="00C1399A" w:rsidRDefault="00C1399A" w:rsidP="003D7505">
      <w:pPr>
        <w:pStyle w:val="Heading1"/>
        <w:jc w:val="both"/>
        <w:rPr>
          <w:lang w:val="en-US"/>
        </w:rPr>
      </w:pPr>
      <w:bookmarkStart w:id="1" w:name="_Toc139373375"/>
      <w:r w:rsidRPr="00C1399A">
        <w:rPr>
          <w:lang w:val="en-US"/>
        </w:rPr>
        <w:lastRenderedPageBreak/>
        <w:t>Assessment of Project Management Tools and Techniques</w:t>
      </w:r>
      <w:bookmarkEnd w:id="1"/>
    </w:p>
    <w:p w14:paraId="08E16E99" w14:textId="77777777" w:rsidR="00B92713" w:rsidRPr="00B92713" w:rsidRDefault="00B92713" w:rsidP="003D7505">
      <w:pPr>
        <w:rPr>
          <w:lang w:val="en-US"/>
        </w:rPr>
      </w:pPr>
      <w:r w:rsidRPr="00B92713">
        <w:rPr>
          <w:lang w:val="en-US"/>
        </w:rPr>
        <w:t>Utilizing appropriate project management tools and practices is crucial to a project's success. Multiple methods and resources were used in the Specsavers project to guarantee success and get the results that were wanted. The report's major tools and strategies for project management will be evaluated here.</w:t>
      </w:r>
    </w:p>
    <w:p w14:paraId="114D9EBC" w14:textId="3FB9C69F" w:rsidR="00B92713" w:rsidRPr="00B92713" w:rsidRDefault="00B92713" w:rsidP="003D7505">
      <w:pPr>
        <w:rPr>
          <w:lang w:val="en-US"/>
        </w:rPr>
      </w:pPr>
      <w:r w:rsidRPr="00B92713">
        <w:rPr>
          <w:lang w:val="en-US"/>
        </w:rPr>
        <w:t>Gantt Chart - The Gantt chart was important in illustrating the project's progression and highlighting key milestones. It included a thorough summary of the project's timeline, task dependencies, and major landmarks. The Gantt chart was useful in these regards since it allowed for the project to be broken down into manageable chunks with associated deadlines. It also helped the team keep organized and focused on the project's objectives, allowing for more efficient resource allocation</w:t>
      </w:r>
      <w:r w:rsidR="003D7505">
        <w:rPr>
          <w:lang w:val="en-US"/>
        </w:rPr>
        <w:t xml:space="preserve"> </w:t>
      </w:r>
      <w:r w:rsidR="003D7505" w:rsidRPr="003D7505">
        <w:rPr>
          <w:lang w:val="en-US"/>
        </w:rPr>
        <w:t>(Bolles, 2020)</w:t>
      </w:r>
      <w:r w:rsidRPr="00B92713">
        <w:rPr>
          <w:lang w:val="en-US"/>
        </w:rPr>
        <w:t>.</w:t>
      </w:r>
      <w:r w:rsidRPr="00B92713">
        <w:t xml:space="preserve"> </w:t>
      </w:r>
      <w:r w:rsidRPr="00B92713">
        <w:rPr>
          <w:lang w:val="en-US"/>
        </w:rPr>
        <w:t xml:space="preserve">In particular, the Gantt chart helped me deal with the unpredictability of projects. The team was able to gauge how prospective delays might affect the project's timeline by first determining the interdependencies between activities. This </w:t>
      </w:r>
      <w:r w:rsidR="007A5664" w:rsidRPr="00B92713">
        <w:rPr>
          <w:lang w:val="en-US"/>
        </w:rPr>
        <w:t>enabled</w:t>
      </w:r>
      <w:r w:rsidRPr="00B92713">
        <w:rPr>
          <w:lang w:val="en-US"/>
        </w:rPr>
        <w:t xml:space="preserve"> the development of preventative risk mitigation techniques and backup plans, reducing the project's overall vulnerability.</w:t>
      </w:r>
    </w:p>
    <w:p w14:paraId="3CC33426" w14:textId="550F3F05" w:rsidR="00B92713" w:rsidRPr="00B92713" w:rsidRDefault="00B92713" w:rsidP="003D7505">
      <w:pPr>
        <w:rPr>
          <w:lang w:val="en-US"/>
        </w:rPr>
      </w:pPr>
      <w:r w:rsidRPr="00B92713">
        <w:rPr>
          <w:lang w:val="en-US"/>
        </w:rPr>
        <w:t>Work Breakdown Structure (WBS): We utilized the WBS technique to break the project down into more manageable chunks. By decomposing the overarching aim into smaller, more manageable chunks, the team was better able to allocate resources, establish meaningful milestones, and keep tabs on development</w:t>
      </w:r>
      <w:r w:rsidR="003D7505">
        <w:rPr>
          <w:lang w:val="en-US"/>
        </w:rPr>
        <w:t xml:space="preserve"> </w:t>
      </w:r>
      <w:r w:rsidR="003D7505" w:rsidRPr="003D7505">
        <w:rPr>
          <w:lang w:val="en-US"/>
        </w:rPr>
        <w:t>(</w:t>
      </w:r>
      <w:r w:rsidR="007A5664" w:rsidRPr="003D7505">
        <w:rPr>
          <w:lang w:val="en-US"/>
        </w:rPr>
        <w:t>J Davidson</w:t>
      </w:r>
      <w:r w:rsidR="003D7505" w:rsidRPr="003D7505">
        <w:rPr>
          <w:lang w:val="en-US"/>
        </w:rPr>
        <w:t xml:space="preserve"> Frame, 2018)</w:t>
      </w:r>
      <w:r w:rsidRPr="00B92713">
        <w:rPr>
          <w:lang w:val="en-US"/>
        </w:rPr>
        <w:t>. The WBS aided in making sure all project activities were accounted for and that everyone on the team knew their place and what was expected of them.</w:t>
      </w:r>
      <w:r w:rsidRPr="00B92713">
        <w:t xml:space="preserve"> </w:t>
      </w:r>
      <w:r w:rsidRPr="00B92713">
        <w:rPr>
          <w:lang w:val="en-US"/>
        </w:rPr>
        <w:t>The WBS also helped in setting priorities and allocating resources efficiently. The team was able to manage its resources more effectively and prioritize the most important tasks by classifying them according to their degree of criticality and dependence on one another. In addition, the WBS helped spot trouble spots or places that needed more help, allowing for prompt action and the reallocation of resources.</w:t>
      </w:r>
    </w:p>
    <w:p w14:paraId="61CD409A" w14:textId="7F8FE777" w:rsidR="00B92713" w:rsidRPr="00B92713" w:rsidRDefault="00B92713" w:rsidP="003D7505">
      <w:pPr>
        <w:rPr>
          <w:lang w:val="en-US"/>
        </w:rPr>
      </w:pPr>
      <w:r w:rsidRPr="00B92713">
        <w:rPr>
          <w:lang w:val="en-US"/>
        </w:rPr>
        <w:t xml:space="preserve">Quad Chart: </w:t>
      </w:r>
      <w:r w:rsidRPr="00B92713">
        <w:t xml:space="preserve"> </w:t>
      </w:r>
      <w:r w:rsidRPr="00B92713">
        <w:rPr>
          <w:lang w:val="en-US"/>
        </w:rPr>
        <w:t xml:space="preserve">The Quad chart neatly summarized the project's development and highlighted problem areas. The team was able to evaluate the progress of the project in terms of milestones reached, threats recognized, problems faced, and lines of contact with stakeholders. During team meetings and contacts with stakeholders, the Quad chart proved to be an invaluable communication tool by presenting a complete picture of the project's status </w:t>
      </w:r>
      <w:r w:rsidR="007A5664" w:rsidRPr="00B92713">
        <w:rPr>
          <w:lang w:val="en-US"/>
        </w:rPr>
        <w:t>briefly</w:t>
      </w:r>
      <w:r w:rsidRPr="00B92713">
        <w:rPr>
          <w:lang w:val="en-US"/>
        </w:rPr>
        <w:t>.</w:t>
      </w:r>
      <w:r w:rsidRPr="00B92713">
        <w:t xml:space="preserve"> </w:t>
      </w:r>
      <w:r w:rsidRPr="00B92713">
        <w:rPr>
          <w:lang w:val="en-US"/>
        </w:rPr>
        <w:t>Using the Quad chart, the group was able to pinpoint where they would hit a snag or where they might need to devote more time or money</w:t>
      </w:r>
      <w:r w:rsidR="003D7505">
        <w:rPr>
          <w:lang w:val="en-US"/>
        </w:rPr>
        <w:t xml:space="preserve"> </w:t>
      </w:r>
      <w:r w:rsidR="003D7505" w:rsidRPr="003D7505">
        <w:rPr>
          <w:lang w:val="en-US"/>
        </w:rPr>
        <w:t>(Khalid, 2022)</w:t>
      </w:r>
      <w:r w:rsidRPr="00B92713">
        <w:rPr>
          <w:lang w:val="en-US"/>
        </w:rPr>
        <w:t xml:space="preserve">. This allowed for preventative problem-solving and kept the project on pace. By providing project updates in a simple and aesthetically </w:t>
      </w:r>
      <w:r w:rsidRPr="00B92713">
        <w:rPr>
          <w:lang w:val="en-US"/>
        </w:rPr>
        <w:lastRenderedPageBreak/>
        <w:t>attractive style, the Quad chart fostered effective stakeholder communication and increased stakeholder awareness and involvement.</w:t>
      </w:r>
    </w:p>
    <w:p w14:paraId="65525FCC" w14:textId="2291FE61" w:rsidR="00B92713" w:rsidRPr="00B92713" w:rsidRDefault="00B92713" w:rsidP="003D7505">
      <w:pPr>
        <w:rPr>
          <w:lang w:val="en-US"/>
        </w:rPr>
      </w:pPr>
      <w:r w:rsidRPr="00B92713">
        <w:rPr>
          <w:lang w:val="en-US"/>
        </w:rPr>
        <w:t>Risk Management Strategies:</w:t>
      </w:r>
      <w:r w:rsidRPr="00B92713">
        <w:t xml:space="preserve"> </w:t>
      </w:r>
      <w:r w:rsidRPr="00B92713">
        <w:rPr>
          <w:lang w:val="en-US"/>
        </w:rPr>
        <w:t>The project's success was due in large part to careful risk management. Throughout the project's lifespan, the team used a risk management method to detect, evaluate, and eliminate any threats. The team was able to lessen the potential effect of difficulties on the project schedule and final products by completing a comprehensive risk assessment</w:t>
      </w:r>
      <w:r w:rsidR="003D7505">
        <w:rPr>
          <w:lang w:val="en-US"/>
        </w:rPr>
        <w:t xml:space="preserve"> </w:t>
      </w:r>
      <w:r w:rsidR="003D7505" w:rsidRPr="003D7505">
        <w:rPr>
          <w:lang w:val="en-US"/>
        </w:rPr>
        <w:t>(Nelson, 2018)</w:t>
      </w:r>
      <w:r w:rsidRPr="00B92713">
        <w:rPr>
          <w:lang w:val="en-US"/>
        </w:rPr>
        <w:t>.</w:t>
      </w:r>
      <w:r w:rsidRPr="00B92713">
        <w:t xml:space="preserve"> </w:t>
      </w:r>
      <w:r w:rsidRPr="00B92713">
        <w:rPr>
          <w:lang w:val="en-US"/>
        </w:rPr>
        <w:t xml:space="preserve">Project hazards were identified, </w:t>
      </w:r>
      <w:r>
        <w:rPr>
          <w:lang w:val="en-US"/>
        </w:rPr>
        <w:t xml:space="preserve">and </w:t>
      </w:r>
      <w:r w:rsidRPr="00B92713">
        <w:rPr>
          <w:lang w:val="en-US"/>
        </w:rPr>
        <w:t>analyzed for effect and probability, and action plans were developed as part of the risk management process. Strategies for monitoring risk triggers and indicators and implementing backup plans for when things go wrong were all part of these plans. The team was able to keep things rolling smoothly, with few hiccups, because they used a methodical approach to risk management.</w:t>
      </w:r>
    </w:p>
    <w:p w14:paraId="03C6F5C6" w14:textId="4933C01A" w:rsidR="00B92713" w:rsidRPr="00B92713" w:rsidRDefault="00B92713" w:rsidP="003D7505">
      <w:r w:rsidRPr="00B92713">
        <w:rPr>
          <w:lang w:val="en-US"/>
        </w:rPr>
        <w:t xml:space="preserve">The evaluation of the project management tools and procedures shows how important they were to the overall success of the project. The team was able to get insight, plan efficiently, and solve problems proactively because </w:t>
      </w:r>
      <w:r>
        <w:rPr>
          <w:lang w:val="en-US"/>
        </w:rPr>
        <w:t>of</w:t>
      </w:r>
      <w:r w:rsidRPr="00B92713">
        <w:rPr>
          <w:lang w:val="en-US"/>
        </w:rPr>
        <w:t xml:space="preserve"> the Gantt chart, WBS, Quad chart, and risk management measures. Successful project completion was guaranteed </w:t>
      </w:r>
      <w:r w:rsidR="007A5664" w:rsidRPr="00B92713">
        <w:rPr>
          <w:lang w:val="en-US"/>
        </w:rPr>
        <w:t>using</w:t>
      </w:r>
      <w:r w:rsidRPr="00B92713">
        <w:rPr>
          <w:lang w:val="en-US"/>
        </w:rPr>
        <w:t xml:space="preserve"> these methods, which improved project coordination, resource management, and risk reduction.</w:t>
      </w:r>
    </w:p>
    <w:p w14:paraId="1106C82E" w14:textId="77777777" w:rsidR="00B92713" w:rsidRPr="00B92713" w:rsidRDefault="00B92713" w:rsidP="003D7505">
      <w:r w:rsidRPr="00B92713">
        <w:br w:type="page"/>
      </w:r>
    </w:p>
    <w:p w14:paraId="6ED81FB2" w14:textId="77777777" w:rsidR="00C1399A" w:rsidRPr="00AC2A98" w:rsidRDefault="00C1399A" w:rsidP="003D7505">
      <w:pPr>
        <w:pStyle w:val="Heading1"/>
        <w:jc w:val="both"/>
      </w:pPr>
    </w:p>
    <w:p w14:paraId="5ADF3A11" w14:textId="2DF6C0A7" w:rsidR="00C1399A" w:rsidRPr="00AC2A98" w:rsidRDefault="00C1399A" w:rsidP="003D7505">
      <w:pPr>
        <w:pStyle w:val="Heading1"/>
        <w:jc w:val="both"/>
      </w:pPr>
      <w:bookmarkStart w:id="2" w:name="_Toc139373376"/>
      <w:r w:rsidRPr="00AC2A98">
        <w:t>Application of Tools and Techniques in the Project</w:t>
      </w:r>
      <w:bookmarkEnd w:id="2"/>
    </w:p>
    <w:p w14:paraId="70336C25" w14:textId="77777777" w:rsidR="002F0020" w:rsidRDefault="002F0020" w:rsidP="003D7505">
      <w:r>
        <w:t>The project was able to effectively execute because numerous project management tools and methods were used. Project planning, execution, risk management, and communication with stakeholders were all much improved because to the use of these tools and practices. The most important uses for these methods and apparatuses are as follows:</w:t>
      </w:r>
    </w:p>
    <w:p w14:paraId="7161AA25" w14:textId="593118FA" w:rsidR="002F0020" w:rsidRDefault="002F0020" w:rsidP="003D7505">
      <w:r w:rsidRPr="002F0020">
        <w:rPr>
          <w:b/>
          <w:bCs/>
        </w:rPr>
        <w:t>Work Breakdown Structure (WBS):</w:t>
      </w:r>
      <w:r>
        <w:t xml:space="preserve"> </w:t>
      </w:r>
      <w:r w:rsidR="007A5664">
        <w:t>To</w:t>
      </w:r>
      <w:r>
        <w:t xml:space="preserve"> complete the project successfully, the team used the Work Breakdown Structure to divide the work into more manageable chunks. By breaking the project down into smaller, more manageable chunks, we were able to better comprehend its scale and devote the appropriate time, money, and manpower to it</w:t>
      </w:r>
      <w:r w:rsidR="003D7505">
        <w:t xml:space="preserve"> </w:t>
      </w:r>
      <w:r w:rsidR="003D7505" w:rsidRPr="003D7505">
        <w:t>(White, 2017)</w:t>
      </w:r>
      <w:r>
        <w:t>. By breaking down the project into manageable chunks, the team was better able to identify interdependencies, allocate tasks, and monitor development.</w:t>
      </w:r>
    </w:p>
    <w:p w14:paraId="64A05DC4" w14:textId="62E5EEBE" w:rsidR="002F0020" w:rsidRDefault="002F0020" w:rsidP="003D7505">
      <w:r w:rsidRPr="002F0020">
        <w:rPr>
          <w:b/>
          <w:bCs/>
        </w:rPr>
        <w:t>Gantt Chart:</w:t>
      </w:r>
      <w:r>
        <w:t xml:space="preserve"> The steps required to complete the project were laid out in a Gantt chart. The team was able to </w:t>
      </w:r>
      <w:r w:rsidR="007A5664">
        <w:t>plan</w:t>
      </w:r>
      <w:r>
        <w:t>, find bottlenecks, and keep tabs on things thanks to this handy app</w:t>
      </w:r>
      <w:r w:rsidR="003D7505">
        <w:t xml:space="preserve"> </w:t>
      </w:r>
      <w:r w:rsidR="003D7505" w:rsidRPr="003D7505">
        <w:t>(Robbins, 2021)</w:t>
      </w:r>
      <w:r>
        <w:t>.</w:t>
      </w:r>
      <w:r w:rsidR="003D7505">
        <w:t xml:space="preserve"> </w:t>
      </w:r>
      <w:r>
        <w:t xml:space="preserve"> The team was able to set priorities, manage their time and resources more efficiently, and meet their deadlines </w:t>
      </w:r>
      <w:r w:rsidR="003D7505">
        <w:t xml:space="preserve">for </w:t>
      </w:r>
      <w:r>
        <w:t xml:space="preserve">the Gantt chart. It also helped the </w:t>
      </w:r>
      <w:r w:rsidR="007A5664">
        <w:t>team,</w:t>
      </w:r>
      <w:r>
        <w:t xml:space="preserve"> and its stakeholders communicate better by giving them common knowledge of the project's schedule and its interdependencies.</w:t>
      </w:r>
    </w:p>
    <w:p w14:paraId="75F6A0DF" w14:textId="48E8F024" w:rsidR="002F0020" w:rsidRDefault="002F0020" w:rsidP="003D7505">
      <w:r w:rsidRPr="002F0020">
        <w:rPr>
          <w:b/>
          <w:bCs/>
        </w:rPr>
        <w:t>Quad Chart:</w:t>
      </w:r>
      <w:r>
        <w:t xml:space="preserve"> The Quad chart was used to efficiently track and report on the project's status. The results of the project in terms of its successes, failures, possibilities, and threats were graphically represented using this tool. The Quad chart helped the team pinpoint problem areas, set priorities for their efforts, and ensure that everyone's needs were being met</w:t>
      </w:r>
      <w:r w:rsidR="003D7505">
        <w:t xml:space="preserve"> </w:t>
      </w:r>
      <w:r w:rsidR="003D7505" w:rsidRPr="003D7505">
        <w:t>(Robbins, 2021)</w:t>
      </w:r>
      <w:r>
        <w:t>. Effective decision-making and stakeholder participation were both aided by the Quad chart's methodical presentation of critical facts.</w:t>
      </w:r>
    </w:p>
    <w:p w14:paraId="56E68FC9" w14:textId="78022ACE" w:rsidR="00C1399A" w:rsidRPr="00C1399A" w:rsidRDefault="002F0020" w:rsidP="003D7505">
      <w:r w:rsidRPr="002F0020">
        <w:rPr>
          <w:b/>
          <w:bCs/>
        </w:rPr>
        <w:t>Risk Management Strategies</w:t>
      </w:r>
      <w:r>
        <w:t>: Throughout the project's lifespan, risks were tracked, evaluated, and dealt with using a well-thought-out plan for risk management. The team did an exhaustive risk analysis, factoring in both internal and external threats to the project's viability. The team's preparedness allowed them to proactively apply risk reduction strategies and create backup plans. The project's results were protected against disruption thanks to the rigorous routine of monitoring and reviewing hazards.</w:t>
      </w:r>
    </w:p>
    <w:p w14:paraId="67745445" w14:textId="6694AA97" w:rsidR="00C1399A" w:rsidRPr="00AC2A98" w:rsidRDefault="00C1399A" w:rsidP="003D7505">
      <w:r w:rsidRPr="00AC2A98">
        <w:br w:type="page"/>
      </w:r>
    </w:p>
    <w:p w14:paraId="516B1770" w14:textId="77777777" w:rsidR="00C1399A" w:rsidRPr="00AC2A98" w:rsidRDefault="00C1399A" w:rsidP="003D7505">
      <w:pPr>
        <w:pStyle w:val="Heading1"/>
        <w:jc w:val="both"/>
      </w:pPr>
      <w:bookmarkStart w:id="3" w:name="_Toc139373377"/>
      <w:r w:rsidRPr="00AC2A98">
        <w:lastRenderedPageBreak/>
        <w:t>Communication of Project Plans to Stakeholders</w:t>
      </w:r>
      <w:bookmarkEnd w:id="3"/>
    </w:p>
    <w:p w14:paraId="3341D1F8" w14:textId="58C7FF16" w:rsidR="002F0020" w:rsidRPr="002F0020" w:rsidRDefault="002F0020" w:rsidP="003D7505">
      <w:pPr>
        <w:rPr>
          <w:lang w:val="en-US"/>
        </w:rPr>
      </w:pPr>
      <w:r w:rsidRPr="002F0020">
        <w:rPr>
          <w:lang w:val="en-US"/>
        </w:rPr>
        <w:t xml:space="preserve">The project team realized the need </w:t>
      </w:r>
      <w:r w:rsidR="007A5664" w:rsidRPr="002F0020">
        <w:rPr>
          <w:lang w:val="en-US"/>
        </w:rPr>
        <w:t>to include</w:t>
      </w:r>
      <w:r w:rsidRPr="002F0020">
        <w:rPr>
          <w:lang w:val="en-US"/>
        </w:rPr>
        <w:t xml:space="preserve"> all relevant parties and </w:t>
      </w:r>
      <w:r w:rsidR="007A5664" w:rsidRPr="002F0020">
        <w:rPr>
          <w:lang w:val="en-US"/>
        </w:rPr>
        <w:t>keep</w:t>
      </w:r>
      <w:r w:rsidRPr="002F0020">
        <w:rPr>
          <w:lang w:val="en-US"/>
        </w:rPr>
        <w:t xml:space="preserve"> them </w:t>
      </w:r>
      <w:r w:rsidR="007A5664" w:rsidRPr="002F0020">
        <w:rPr>
          <w:lang w:val="en-US"/>
        </w:rPr>
        <w:t>always updated</w:t>
      </w:r>
      <w:r w:rsidRPr="002F0020">
        <w:rPr>
          <w:lang w:val="en-US"/>
        </w:rPr>
        <w:t xml:space="preserve">. </w:t>
      </w:r>
      <w:r w:rsidR="007A5664" w:rsidRPr="002F0020">
        <w:rPr>
          <w:lang w:val="en-US"/>
        </w:rPr>
        <w:t>To</w:t>
      </w:r>
      <w:r w:rsidRPr="002F0020">
        <w:rPr>
          <w:lang w:val="en-US"/>
        </w:rPr>
        <w:t xml:space="preserve"> guarantee open and honest dialogue, many methods were used.</w:t>
      </w:r>
    </w:p>
    <w:p w14:paraId="7F20D4D5" w14:textId="0EC562C4" w:rsidR="002F0020" w:rsidRPr="002F0020" w:rsidRDefault="002F0020" w:rsidP="003D7505">
      <w:pPr>
        <w:rPr>
          <w:lang w:val="en-US"/>
        </w:rPr>
      </w:pPr>
      <w:r w:rsidRPr="002F0020">
        <w:rPr>
          <w:lang w:val="en-US"/>
        </w:rPr>
        <w:t>The first thing that was done was to figure out who everyone stood to benefit from the initiative and why. The team did an extensive stakeholder study to determine who would have a vested interest in seeing the project succeed. Stakeholders were sorted via this study based on their importance, influence, and involvement</w:t>
      </w:r>
      <w:r w:rsidR="003D7505">
        <w:rPr>
          <w:lang w:val="en-US"/>
        </w:rPr>
        <w:t xml:space="preserve"> </w:t>
      </w:r>
      <w:r w:rsidR="003D7505" w:rsidRPr="003D7505">
        <w:rPr>
          <w:lang w:val="en-US"/>
        </w:rPr>
        <w:t>(Project Management Institute, 2017)</w:t>
      </w:r>
      <w:r w:rsidRPr="002F0020">
        <w:rPr>
          <w:lang w:val="en-US"/>
        </w:rPr>
        <w:t>. The team was able to address their problems and meet their expectations by first gaining insight into their worldviews and then developing communication techniques accordingly.</w:t>
      </w:r>
    </w:p>
    <w:p w14:paraId="2991E2FF" w14:textId="77777777" w:rsidR="002F0020" w:rsidRPr="002F0020" w:rsidRDefault="002F0020" w:rsidP="003D7505">
      <w:pPr>
        <w:rPr>
          <w:lang w:val="en-US"/>
        </w:rPr>
      </w:pPr>
      <w:r w:rsidRPr="002F0020">
        <w:rPr>
          <w:lang w:val="en-US"/>
        </w:rPr>
        <w:t>The strategy for interacting with various stakeholders was laid out in a communication strategy document. Important messages, channels, and frequencies for dissemination were all laid out in detail. With a clear strategy in place, the team was able to update all relevant parties as soon as new information became available.</w:t>
      </w:r>
    </w:p>
    <w:p w14:paraId="5CBE0E9A" w14:textId="77777777" w:rsidR="002F0020" w:rsidRPr="002F0020" w:rsidRDefault="002F0020" w:rsidP="003D7505">
      <w:pPr>
        <w:rPr>
          <w:lang w:val="en-US"/>
        </w:rPr>
      </w:pPr>
      <w:r w:rsidRPr="002F0020">
        <w:rPr>
          <w:lang w:val="en-US"/>
        </w:rPr>
        <w:t>Stakeholders were kept abreast of the project's development via a schedule of regular meetings and status reports. Stakeholders had the chance to voice their questions, comments, and concerns during these gatherings. The project team's ability to keep the lines of communication open with the stakeholders led to more cooperation and backing.</w:t>
      </w:r>
    </w:p>
    <w:p w14:paraId="02430C1B" w14:textId="2FBDC582" w:rsidR="002F0020" w:rsidRPr="002F0020" w:rsidRDefault="002F0020" w:rsidP="003D7505">
      <w:pPr>
        <w:rPr>
          <w:lang w:val="en-US"/>
        </w:rPr>
      </w:pPr>
      <w:r w:rsidRPr="002F0020">
        <w:rPr>
          <w:lang w:val="en-US"/>
        </w:rPr>
        <w:t xml:space="preserve">Plans and progress on the project were disseminated through </w:t>
      </w:r>
      <w:r w:rsidR="007A5664" w:rsidRPr="002F0020">
        <w:rPr>
          <w:lang w:val="en-US"/>
        </w:rPr>
        <w:t>several</w:t>
      </w:r>
      <w:r w:rsidRPr="002F0020">
        <w:rPr>
          <w:lang w:val="en-US"/>
        </w:rPr>
        <w:t xml:space="preserve"> different media in addition to in-person discussions. Email was utilized to notify a large group of people quickly and thoroughly. Plans, milestones, and accomplishments were all laid out and reported on in various presentations and reports</w:t>
      </w:r>
      <w:r w:rsidR="003D7505">
        <w:rPr>
          <w:lang w:val="en-US"/>
        </w:rPr>
        <w:t xml:space="preserve"> </w:t>
      </w:r>
      <w:r w:rsidR="003D7505" w:rsidRPr="003D7505">
        <w:rPr>
          <w:lang w:val="en-US"/>
        </w:rPr>
        <w:t>(Nelson, 2018)</w:t>
      </w:r>
      <w:r w:rsidRPr="002F0020">
        <w:rPr>
          <w:lang w:val="en-US"/>
        </w:rPr>
        <w:t xml:space="preserve">. For critical concerns and last-minute updates, the team also </w:t>
      </w:r>
      <w:r w:rsidR="007A5664" w:rsidRPr="002F0020">
        <w:rPr>
          <w:lang w:val="en-US"/>
        </w:rPr>
        <w:t>made</w:t>
      </w:r>
      <w:r w:rsidRPr="002F0020">
        <w:rPr>
          <w:lang w:val="en-US"/>
        </w:rPr>
        <w:t xml:space="preserve"> use of technology by utilizing messaging applications like WhatsApp and Microsoft Teams to be in constant contact with one another.</w:t>
      </w:r>
    </w:p>
    <w:p w14:paraId="61341956" w14:textId="57755A29" w:rsidR="002F0020" w:rsidRPr="002F0020" w:rsidRDefault="002F0020" w:rsidP="003D7505">
      <w:pPr>
        <w:rPr>
          <w:lang w:val="en-US"/>
        </w:rPr>
      </w:pPr>
      <w:r w:rsidRPr="002F0020">
        <w:rPr>
          <w:lang w:val="en-US"/>
        </w:rPr>
        <w:t xml:space="preserve">The project group understood the significance of a two-way dialogue and consistently requested input from those who might be affected by the project's outcome. </w:t>
      </w:r>
      <w:r w:rsidR="007A5664" w:rsidRPr="002F0020">
        <w:rPr>
          <w:lang w:val="en-US"/>
        </w:rPr>
        <w:t>To</w:t>
      </w:r>
      <w:r w:rsidRPr="002F0020">
        <w:rPr>
          <w:lang w:val="en-US"/>
        </w:rPr>
        <w:t xml:space="preserve"> get people's opinions and ideas, they used surveys, feedback forms, and one-on-one chats. The input was </w:t>
      </w:r>
      <w:r w:rsidR="007A5664" w:rsidRPr="002F0020">
        <w:rPr>
          <w:lang w:val="en-US"/>
        </w:rPr>
        <w:t>considered</w:t>
      </w:r>
      <w:r w:rsidRPr="002F0020">
        <w:rPr>
          <w:lang w:val="en-US"/>
        </w:rPr>
        <w:t xml:space="preserve"> and included into the project plans, making sure that all relevant parties' viewpoints were </w:t>
      </w:r>
      <w:r w:rsidR="007A5664" w:rsidRPr="002F0020">
        <w:rPr>
          <w:lang w:val="en-US"/>
        </w:rPr>
        <w:t>considered</w:t>
      </w:r>
      <w:r w:rsidRPr="002F0020">
        <w:rPr>
          <w:lang w:val="en-US"/>
        </w:rPr>
        <w:t>.</w:t>
      </w:r>
    </w:p>
    <w:p w14:paraId="26BCD48F" w14:textId="77777777" w:rsidR="002F0020" w:rsidRPr="002F0020" w:rsidRDefault="002F0020" w:rsidP="003D7505">
      <w:pPr>
        <w:rPr>
          <w:lang w:val="en-US"/>
        </w:rPr>
      </w:pPr>
      <w:r w:rsidRPr="002F0020">
        <w:rPr>
          <w:lang w:val="en-US"/>
        </w:rPr>
        <w:t>The project team also made sure that all changes and plans were conveyed clearly and concisely, without any unnecessary jargon or technical terms. Stakeholders were better able to grasp complicated material and project timeframes thanks to the usage of visual aids like charts and diagrams.</w:t>
      </w:r>
    </w:p>
    <w:p w14:paraId="35333409" w14:textId="77777777" w:rsidR="002F0020" w:rsidRPr="002F0020" w:rsidRDefault="002F0020" w:rsidP="003D7505">
      <w:pPr>
        <w:rPr>
          <w:lang w:val="en-US"/>
        </w:rPr>
      </w:pPr>
    </w:p>
    <w:p w14:paraId="08601F0E" w14:textId="292236CA" w:rsidR="002F0020" w:rsidRPr="002F0020" w:rsidRDefault="002F0020" w:rsidP="003D7505">
      <w:pPr>
        <w:pStyle w:val="Heading1"/>
        <w:jc w:val="both"/>
        <w:rPr>
          <w:lang w:val="en-US"/>
        </w:rPr>
      </w:pPr>
      <w:r>
        <w:rPr>
          <w:lang w:val="en-US"/>
        </w:rPr>
        <w:br w:type="page"/>
      </w:r>
      <w:bookmarkStart w:id="4" w:name="_Toc139373378"/>
      <w:r w:rsidRPr="002F0020">
        <w:rPr>
          <w:lang w:val="en-US"/>
        </w:rPr>
        <w:lastRenderedPageBreak/>
        <w:t>Future Improvements</w:t>
      </w:r>
      <w:bookmarkEnd w:id="4"/>
    </w:p>
    <w:p w14:paraId="4D623645" w14:textId="77777777" w:rsidR="002F0020" w:rsidRPr="002F0020" w:rsidRDefault="002F0020" w:rsidP="003D7505">
      <w:pPr>
        <w:rPr>
          <w:lang w:val="en-US"/>
        </w:rPr>
      </w:pPr>
      <w:r w:rsidRPr="002F0020">
        <w:rPr>
          <w:lang w:val="en-US"/>
        </w:rPr>
        <w:t>The project group has been paying close attention to the risk management procedure. The team did establish a risk management approach, but they could do better at identifying and preventing hazards. Comprehensive risk assessments, ongoing risk monitoring throughout the project's lifespan, and the creation of backup plans to deal with unanticipated obstacles are all ways to accomplish this goal.</w:t>
      </w:r>
    </w:p>
    <w:p w14:paraId="4BC8C4A4" w14:textId="383923E2" w:rsidR="002F0020" w:rsidRPr="002F0020" w:rsidRDefault="002F0020" w:rsidP="003D7505">
      <w:pPr>
        <w:rPr>
          <w:lang w:val="en-US"/>
        </w:rPr>
      </w:pPr>
      <w:r>
        <w:rPr>
          <w:lang w:val="en-US"/>
        </w:rPr>
        <w:t>T</w:t>
      </w:r>
      <w:r w:rsidRPr="002F0020">
        <w:rPr>
          <w:lang w:val="en-US"/>
        </w:rPr>
        <w:t>he group should make</w:t>
      </w:r>
      <w:r>
        <w:rPr>
          <w:lang w:val="en-US"/>
        </w:rPr>
        <w:t xml:space="preserve"> </w:t>
      </w:r>
      <w:r w:rsidRPr="002F0020">
        <w:rPr>
          <w:lang w:val="en-US"/>
        </w:rPr>
        <w:t>interpersonal and leadership skills a top priority. For a project to be successful, there must be strong leadership and clear lines of communication. Team members may improve their capacity to share project ideas, involve stakeholders, and encourage cooperation via investment in training and professional development programs</w:t>
      </w:r>
      <w:r w:rsidR="003D7505">
        <w:rPr>
          <w:lang w:val="en-US"/>
        </w:rPr>
        <w:t xml:space="preserve"> </w:t>
      </w:r>
      <w:r w:rsidR="003D7505" w:rsidRPr="003D7505">
        <w:rPr>
          <w:lang w:val="en-US"/>
        </w:rPr>
        <w:t>(Nelson, 2018)</w:t>
      </w:r>
      <w:r w:rsidRPr="002F0020">
        <w:rPr>
          <w:lang w:val="en-US"/>
        </w:rPr>
        <w:t xml:space="preserve">. Improving project coordination and team performance </w:t>
      </w:r>
      <w:r w:rsidR="007A5664" w:rsidRPr="002F0020">
        <w:rPr>
          <w:lang w:val="en-US"/>
        </w:rPr>
        <w:t>may</w:t>
      </w:r>
      <w:r w:rsidRPr="002F0020">
        <w:rPr>
          <w:lang w:val="en-US"/>
        </w:rPr>
        <w:t xml:space="preserve"> be a result of working to hone these abilities.</w:t>
      </w:r>
    </w:p>
    <w:p w14:paraId="7AA99E02" w14:textId="4F2FBCAD" w:rsidR="002F0020" w:rsidRPr="002F0020" w:rsidRDefault="002F0020" w:rsidP="003D7505">
      <w:pPr>
        <w:rPr>
          <w:lang w:val="en-US"/>
        </w:rPr>
      </w:pPr>
      <w:r w:rsidRPr="002F0020">
        <w:rPr>
          <w:lang w:val="en-US"/>
        </w:rPr>
        <w:t>In addition, it is crucial to regularly assess and modify one's approach to project management practices. To ensure they are using the most efficient methods and tools, the project team should keep abreast of developments in the field of project management. Efficient and successful future initiatives may be driven by routinely analyzing and assessing the applicability of these technologies</w:t>
      </w:r>
      <w:r w:rsidR="003D7505">
        <w:rPr>
          <w:lang w:val="en-US"/>
        </w:rPr>
        <w:t xml:space="preserve"> </w:t>
      </w:r>
      <w:r w:rsidR="003D7505" w:rsidRPr="003D7505">
        <w:rPr>
          <w:lang w:val="en-US"/>
        </w:rPr>
        <w:t>(Khalid, 2022)</w:t>
      </w:r>
      <w:r w:rsidRPr="002F0020">
        <w:rPr>
          <w:lang w:val="en-US"/>
        </w:rPr>
        <w:t>.</w:t>
      </w:r>
      <w:r>
        <w:rPr>
          <w:lang w:val="en-US"/>
        </w:rPr>
        <w:t xml:space="preserve"> </w:t>
      </w:r>
      <w:r w:rsidRPr="002F0020">
        <w:rPr>
          <w:lang w:val="en-US"/>
        </w:rPr>
        <w:t>Throughout the project's</w:t>
      </w:r>
      <w:r>
        <w:rPr>
          <w:lang w:val="en-US"/>
        </w:rPr>
        <w:t xml:space="preserve"> plan</w:t>
      </w:r>
      <w:r w:rsidRPr="002F0020">
        <w:rPr>
          <w:lang w:val="en-US"/>
        </w:rPr>
        <w:t>, the project team should also think about implementing stakeholder feedback systems. By keeping everyone involved in the project informed and consulted on a regular basis, improvements and modifications to the project's plans and activities may be made. The success of the project, as well as the quality of relationships with stakeholders, will both improve with this method.</w:t>
      </w:r>
    </w:p>
    <w:p w14:paraId="581F9A5A" w14:textId="77777777" w:rsidR="002F0020" w:rsidRPr="002F0020" w:rsidRDefault="002F0020" w:rsidP="003D7505">
      <w:pPr>
        <w:rPr>
          <w:lang w:val="en-US"/>
        </w:rPr>
      </w:pPr>
    </w:p>
    <w:p w14:paraId="36721631" w14:textId="77777777" w:rsidR="002F0020" w:rsidRDefault="002F0020" w:rsidP="003D7505">
      <w:pPr>
        <w:spacing w:after="160" w:line="259" w:lineRule="auto"/>
        <w:rPr>
          <w:rFonts w:eastAsiaTheme="majorEastAsia" w:cstheme="majorBidi"/>
          <w:b/>
          <w:sz w:val="32"/>
          <w:szCs w:val="32"/>
          <w:lang w:val="en-US"/>
        </w:rPr>
      </w:pPr>
      <w:r>
        <w:rPr>
          <w:lang w:val="en-US"/>
        </w:rPr>
        <w:br w:type="page"/>
      </w:r>
    </w:p>
    <w:p w14:paraId="4F7150A0" w14:textId="58FB2973" w:rsidR="002F0020" w:rsidRPr="002F0020" w:rsidRDefault="002F0020" w:rsidP="003D7505">
      <w:pPr>
        <w:pStyle w:val="Heading1"/>
        <w:jc w:val="both"/>
        <w:rPr>
          <w:lang w:val="en-US"/>
        </w:rPr>
      </w:pPr>
      <w:bookmarkStart w:id="5" w:name="_Toc139373379"/>
      <w:r w:rsidRPr="002F0020">
        <w:rPr>
          <w:lang w:val="en-US"/>
        </w:rPr>
        <w:lastRenderedPageBreak/>
        <w:t>Conclusion</w:t>
      </w:r>
      <w:bookmarkEnd w:id="5"/>
    </w:p>
    <w:p w14:paraId="293F51A2" w14:textId="41C016A4" w:rsidR="002F0020" w:rsidRDefault="002F0020" w:rsidP="003D7505">
      <w:pPr>
        <w:rPr>
          <w:lang w:val="en-US"/>
        </w:rPr>
      </w:pPr>
      <w:r w:rsidRPr="002F0020">
        <w:rPr>
          <w:lang w:val="en-US"/>
        </w:rPr>
        <w:t xml:space="preserve">Each member of the Specsavers team worked together to accomplish the goal of raising employee knowledge of award advantages. The project's success was secured by using several methods and techniques drawn from the field of project management. The event drove home the need for teamwork, open lines of communication, and flexibility in the administration of organizational projects. Effective project management and individual contributions were achieved via the use of tools such as the Work Breakdown Structure, Gantt charts, risk management strategies, agile techniques, and performance assessment forms. Strong lines of communication ensured that all parties involved had up-to-date information and that employees knew they were valued. </w:t>
      </w:r>
    </w:p>
    <w:p w14:paraId="0131741D" w14:textId="77777777" w:rsidR="002F0020" w:rsidRDefault="002F0020" w:rsidP="003D7505">
      <w:pPr>
        <w:spacing w:after="160" w:line="259" w:lineRule="auto"/>
        <w:rPr>
          <w:lang w:val="en-US"/>
        </w:rPr>
      </w:pPr>
      <w:r>
        <w:rPr>
          <w:lang w:val="en-US"/>
        </w:rPr>
        <w:br w:type="page"/>
      </w:r>
    </w:p>
    <w:p w14:paraId="140FEB3C" w14:textId="75DFD989" w:rsidR="002F0020" w:rsidRDefault="002F0020" w:rsidP="003D7505">
      <w:pPr>
        <w:pStyle w:val="Heading1"/>
        <w:jc w:val="both"/>
        <w:rPr>
          <w:lang w:val="en-US"/>
        </w:rPr>
      </w:pPr>
      <w:bookmarkStart w:id="6" w:name="_Toc139373380"/>
      <w:r>
        <w:rPr>
          <w:lang w:val="en-US"/>
        </w:rPr>
        <w:lastRenderedPageBreak/>
        <w:t>References</w:t>
      </w:r>
      <w:bookmarkEnd w:id="6"/>
    </w:p>
    <w:p w14:paraId="4A86B35F" w14:textId="77777777" w:rsidR="003D7505" w:rsidRDefault="003D7505" w:rsidP="00C53448">
      <w:pPr>
        <w:pStyle w:val="NormalWeb"/>
        <w:spacing w:before="0" w:beforeAutospacing="0" w:after="240" w:afterAutospacing="0" w:line="360" w:lineRule="auto"/>
        <w:jc w:val="both"/>
      </w:pPr>
      <w:r>
        <w:t xml:space="preserve">Abrahamsson, P., Salo, O., Ronkainen, J. and Warsta, J. (2017). </w:t>
      </w:r>
      <w:r>
        <w:rPr>
          <w:i/>
          <w:iCs/>
        </w:rPr>
        <w:t>Agile Software Development Methods: Review and Analysis</w:t>
      </w:r>
      <w:r>
        <w:t>. [online] Arxiv.org. Available at: https://arxiv.org/abs/1709.08439.</w:t>
      </w:r>
    </w:p>
    <w:p w14:paraId="4106F896" w14:textId="1551FEC6" w:rsidR="003D7505" w:rsidRDefault="003D7505" w:rsidP="00C53448">
      <w:pPr>
        <w:pStyle w:val="NormalWeb"/>
        <w:spacing w:before="0" w:beforeAutospacing="0" w:after="240" w:afterAutospacing="0" w:line="360" w:lineRule="auto"/>
        <w:jc w:val="both"/>
      </w:pPr>
      <w:r>
        <w:t xml:space="preserve">Arifin, Z., Nirwanto, N. and Manan, A. (2019). Improving the Effect of Work Satisfaction on Job Performance through Employee Engagement. </w:t>
      </w:r>
      <w:r>
        <w:rPr>
          <w:i/>
          <w:iCs/>
        </w:rPr>
        <w:t>International Journal of Multi Discipline Science (IJ-MDS)</w:t>
      </w:r>
      <w:r>
        <w:t>, 2(1), p.1. doi:https://doi.org/10.26737/ij-mds.v2i1.948.</w:t>
      </w:r>
    </w:p>
    <w:p w14:paraId="79DA317D" w14:textId="6A55B967" w:rsidR="003D7505" w:rsidRDefault="003D7505" w:rsidP="00C53448">
      <w:pPr>
        <w:pStyle w:val="NormalWeb"/>
        <w:spacing w:before="0" w:beforeAutospacing="0" w:after="240" w:afterAutospacing="0" w:line="360" w:lineRule="auto"/>
        <w:jc w:val="both"/>
      </w:pPr>
      <w:r>
        <w:t xml:space="preserve">Banihashemi, S., Hosseini, M.R., Golizadeh, H. and Sankaran, S. (2017). Critical success factors (CSFs) for integration of sustainability into construction project management practices in developing countries. </w:t>
      </w:r>
      <w:r>
        <w:rPr>
          <w:i/>
          <w:iCs/>
        </w:rPr>
        <w:t>International Journal of Project Management</w:t>
      </w:r>
      <w:r>
        <w:t>, 35(6), pp.1103–1119. doi:https://doi.org/10.1016/j.ijproman.2017.01.014.</w:t>
      </w:r>
    </w:p>
    <w:p w14:paraId="75B69F26" w14:textId="05A7ABDA" w:rsidR="003D7505" w:rsidRPr="00C53448" w:rsidRDefault="003D7505" w:rsidP="00C53448">
      <w:pPr>
        <w:spacing w:after="240"/>
        <w:rPr>
          <w:rFonts w:eastAsia="Times New Roman" w:cs="Times New Roman"/>
          <w:szCs w:val="24"/>
          <w:lang w:val="en-US"/>
        </w:rPr>
      </w:pPr>
      <w:r w:rsidRPr="00C53448">
        <w:rPr>
          <w:rFonts w:eastAsia="Times New Roman" w:cs="Times New Roman"/>
          <w:szCs w:val="24"/>
          <w:lang w:val="en-US"/>
        </w:rPr>
        <w:t xml:space="preserve">Bolles, D. (2020). </w:t>
      </w:r>
      <w:r w:rsidRPr="00C53448">
        <w:rPr>
          <w:rFonts w:eastAsia="Times New Roman" w:cs="Times New Roman"/>
          <w:i/>
          <w:iCs/>
          <w:szCs w:val="24"/>
          <w:lang w:val="en-US"/>
        </w:rPr>
        <w:t>Building Project-Management Centers of Excellence</w:t>
      </w:r>
      <w:r w:rsidRPr="00C53448">
        <w:rPr>
          <w:rFonts w:eastAsia="Times New Roman" w:cs="Times New Roman"/>
          <w:szCs w:val="24"/>
          <w:lang w:val="en-US"/>
        </w:rPr>
        <w:t>. 7th ed. AMACOM Div American Mgmt Assn.</w:t>
      </w:r>
    </w:p>
    <w:p w14:paraId="42A97CA0" w14:textId="77777777" w:rsidR="003D7505" w:rsidRDefault="003D7505" w:rsidP="00C53448">
      <w:pPr>
        <w:pStyle w:val="NormalWeb"/>
        <w:spacing w:before="0" w:beforeAutospacing="0" w:after="240" w:afterAutospacing="0" w:line="360" w:lineRule="auto"/>
        <w:jc w:val="both"/>
      </w:pPr>
      <w:r>
        <w:t xml:space="preserve">Chanana, N. and Sangeeta (2020). Employee engagement practices during COVID‐19 lockdown. </w:t>
      </w:r>
      <w:r>
        <w:rPr>
          <w:i/>
          <w:iCs/>
        </w:rPr>
        <w:t>Journal of Public Affairs</w:t>
      </w:r>
      <w:r>
        <w:t>, [online] 21(4). doi:https://doi.org/10.1002/pa.2508.</w:t>
      </w:r>
    </w:p>
    <w:p w14:paraId="7B1ED579" w14:textId="77777777" w:rsidR="003D7505" w:rsidRDefault="003D7505" w:rsidP="00C53448">
      <w:pPr>
        <w:pStyle w:val="NormalWeb"/>
        <w:spacing w:before="0" w:beforeAutospacing="0" w:after="240" w:afterAutospacing="0" w:line="360" w:lineRule="auto"/>
        <w:jc w:val="both"/>
      </w:pPr>
      <w:r>
        <w:t xml:space="preserve">Chaudhary, R. (2019). Green Human Resource Management and Employee Green Behavior: An Empirical Analysis. </w:t>
      </w:r>
      <w:r>
        <w:rPr>
          <w:i/>
          <w:iCs/>
        </w:rPr>
        <w:t>Corporate Social Responsibility and Environmental Management</w:t>
      </w:r>
      <w:r>
        <w:t>, [online] 27(2), pp.630–641. doi:https://doi.org/10.1002/csr.1827.</w:t>
      </w:r>
    </w:p>
    <w:p w14:paraId="68F06A81" w14:textId="7747F75D" w:rsidR="003D7505" w:rsidRDefault="003D7505" w:rsidP="00C53448">
      <w:pPr>
        <w:pStyle w:val="NormalWeb"/>
        <w:spacing w:before="0" w:beforeAutospacing="0" w:after="240" w:afterAutospacing="0" w:line="360" w:lineRule="auto"/>
        <w:jc w:val="both"/>
      </w:pPr>
      <w:r>
        <w:t xml:space="preserve">Cox, C.L. (2020). ‘Healthcare Heroes’: problems with media focus on heroism from healthcare workers during the COVID-19 pandemic. </w:t>
      </w:r>
      <w:r>
        <w:rPr>
          <w:i/>
          <w:iCs/>
        </w:rPr>
        <w:t>Journal of Medical Ethics</w:t>
      </w:r>
      <w:r>
        <w:t>, 46(8), p.medethics-2020-106398. doi:https://doi.org/10.1136/medethics-2020-106398.</w:t>
      </w:r>
    </w:p>
    <w:p w14:paraId="62F9B1D3" w14:textId="77777777" w:rsidR="003D7505" w:rsidRDefault="003D7505" w:rsidP="00C53448">
      <w:pPr>
        <w:pStyle w:val="NormalWeb"/>
        <w:spacing w:before="0" w:beforeAutospacing="0" w:after="240" w:afterAutospacing="0" w:line="360" w:lineRule="auto"/>
        <w:jc w:val="both"/>
      </w:pPr>
      <w:r>
        <w:t xml:space="preserve">Fernandez, P.R., Lord, H., Halcomb, P.E., Moxham, P.L., Middleton, Dr.R., Alananzeh, Dr.I. and Ellwood, L. (2020). Implications for COVID-19: a systematic review of nurses’ experiences of working in acute care hospital settings during a respiratory pandemic. </w:t>
      </w:r>
      <w:r>
        <w:rPr>
          <w:i/>
          <w:iCs/>
        </w:rPr>
        <w:t>International Journal of Nursing Studies</w:t>
      </w:r>
      <w:r>
        <w:t>, [online] 111(111), p.103637. doi:https://doi.org/10.1016/j.ijnurstu.2020.103637.</w:t>
      </w:r>
    </w:p>
    <w:p w14:paraId="2027D262" w14:textId="77777777" w:rsidR="003D7505" w:rsidRDefault="003D7505" w:rsidP="00C53448">
      <w:pPr>
        <w:pStyle w:val="NormalWeb"/>
        <w:spacing w:before="0" w:beforeAutospacing="0" w:after="240" w:afterAutospacing="0" w:line="360" w:lineRule="auto"/>
        <w:jc w:val="both"/>
      </w:pPr>
      <w:r>
        <w:t xml:space="preserve">Heslina, H. and Syahruni, A. (2021). The Influence of Information Technology, Human Resources Competency and Employee Engagement on Performance of Employees. </w:t>
      </w:r>
      <w:r>
        <w:rPr>
          <w:i/>
          <w:iCs/>
        </w:rPr>
        <w:t xml:space="preserve">Golden </w:t>
      </w:r>
      <w:r>
        <w:rPr>
          <w:i/>
          <w:iCs/>
        </w:rPr>
        <w:lastRenderedPageBreak/>
        <w:t>Ratio of Human Resource Management</w:t>
      </w:r>
      <w:r>
        <w:t>, [online] 1(1), pp.01-12. doi:https://doi.org/10.52970/grhrm.v1i1.100.</w:t>
      </w:r>
    </w:p>
    <w:p w14:paraId="32BEAE34" w14:textId="77777777" w:rsidR="003D7505" w:rsidRDefault="003D7505" w:rsidP="00C53448">
      <w:pPr>
        <w:pStyle w:val="NormalWeb"/>
        <w:spacing w:before="0" w:beforeAutospacing="0" w:after="240" w:afterAutospacing="0" w:line="360" w:lineRule="auto"/>
        <w:jc w:val="both"/>
      </w:pPr>
      <w:r>
        <w:t xml:space="preserve">Jumady, E. and Lilla, L. (2021). Antecedent and Consequence the Human Resources Management Factors on Civil Servant Performance. </w:t>
      </w:r>
      <w:r>
        <w:rPr>
          <w:i/>
          <w:iCs/>
        </w:rPr>
        <w:t>Golden Ratio of Human Resource Management</w:t>
      </w:r>
      <w:r>
        <w:t>, 1(2), pp.104–116. doi:https://doi.org/10.52970/grhrm.v1i2.101.</w:t>
      </w:r>
    </w:p>
    <w:p w14:paraId="68895868" w14:textId="77777777" w:rsidR="003D7505" w:rsidRPr="00C53448" w:rsidRDefault="003D7505" w:rsidP="00C53448">
      <w:pPr>
        <w:spacing w:after="240"/>
        <w:rPr>
          <w:rFonts w:eastAsia="Times New Roman" w:cs="Times New Roman"/>
          <w:szCs w:val="24"/>
          <w:lang w:val="en-US"/>
        </w:rPr>
      </w:pPr>
      <w:r w:rsidRPr="00C53448">
        <w:rPr>
          <w:rFonts w:eastAsia="Times New Roman" w:cs="Times New Roman"/>
          <w:szCs w:val="24"/>
          <w:lang w:val="en-US"/>
        </w:rPr>
        <w:t xml:space="preserve">J Davidson Frame (2018). </w:t>
      </w:r>
      <w:r w:rsidRPr="00C53448">
        <w:rPr>
          <w:rFonts w:eastAsia="Times New Roman" w:cs="Times New Roman"/>
          <w:i/>
          <w:iCs/>
          <w:szCs w:val="24"/>
          <w:lang w:val="en-US"/>
        </w:rPr>
        <w:t>Managing projects in organizations : how to make the best use of time, techniques, and people</w:t>
      </w:r>
      <w:r w:rsidRPr="00C53448">
        <w:rPr>
          <w:rFonts w:eastAsia="Times New Roman" w:cs="Times New Roman"/>
          <w:szCs w:val="24"/>
          <w:lang w:val="en-US"/>
        </w:rPr>
        <w:t>. 9th ed. San Francisco, Ca: Jossey-Bass.</w:t>
      </w:r>
    </w:p>
    <w:p w14:paraId="781182BE" w14:textId="6A84501F" w:rsidR="003D7505" w:rsidRPr="00C53448" w:rsidRDefault="003D7505" w:rsidP="00C53448">
      <w:pPr>
        <w:spacing w:after="240"/>
        <w:rPr>
          <w:rFonts w:eastAsia="Times New Roman" w:cs="Times New Roman"/>
          <w:szCs w:val="24"/>
          <w:lang w:val="en-US"/>
        </w:rPr>
      </w:pPr>
      <w:r w:rsidRPr="00C53448">
        <w:rPr>
          <w:rFonts w:eastAsia="Times New Roman" w:cs="Times New Roman"/>
          <w:szCs w:val="24"/>
          <w:lang w:val="en-US"/>
        </w:rPr>
        <w:t xml:space="preserve">Khalid, B. (2022). </w:t>
      </w:r>
      <w:r w:rsidRPr="00C53448">
        <w:rPr>
          <w:rFonts w:eastAsia="Times New Roman" w:cs="Times New Roman"/>
          <w:i/>
          <w:iCs/>
          <w:szCs w:val="24"/>
          <w:lang w:val="en-US"/>
        </w:rPr>
        <w:t>Leadership in a changing world : a multidimensional perspective</w:t>
      </w:r>
      <w:r w:rsidRPr="00C53448">
        <w:rPr>
          <w:rFonts w:eastAsia="Times New Roman" w:cs="Times New Roman"/>
          <w:szCs w:val="24"/>
          <w:lang w:val="en-US"/>
        </w:rPr>
        <w:t>. 4th ed. London: Intechopen.</w:t>
      </w:r>
    </w:p>
    <w:p w14:paraId="0A05E92E" w14:textId="77777777" w:rsidR="00206D6E" w:rsidRDefault="00206D6E" w:rsidP="00C53448">
      <w:pPr>
        <w:pStyle w:val="NormalWeb"/>
        <w:spacing w:before="0" w:beforeAutospacing="0" w:after="240" w:afterAutospacing="0" w:line="360" w:lineRule="auto"/>
      </w:pPr>
      <w:r>
        <w:t xml:space="preserve">Lei, H., Ganjeizadeh, F., Jayachandran, P.K. and Ozcan, P. (2017). A statistical analysis of the effects of Scrum and Kanban on software development projects. </w:t>
      </w:r>
      <w:r>
        <w:rPr>
          <w:i/>
          <w:iCs/>
        </w:rPr>
        <w:t>Robotics and Computer-Integrated Manufacturing</w:t>
      </w:r>
      <w:r>
        <w:t>, [online] 43, pp.59–67. doi:https://doi.org/10.1016/j.rcim.2015.12.001.</w:t>
      </w:r>
    </w:p>
    <w:p w14:paraId="1FCF4103" w14:textId="5EC1A8D9" w:rsidR="00206D6E" w:rsidRDefault="00206D6E" w:rsidP="00C53448">
      <w:pPr>
        <w:pStyle w:val="NormalWeb"/>
        <w:spacing w:before="0" w:beforeAutospacing="0" w:after="240" w:afterAutospacing="0" w:line="360" w:lineRule="auto"/>
      </w:pPr>
      <w:r>
        <w:t xml:space="preserve">Martens, M.L. and Carvalho, M.M. (2017). Key factors of sustainability in project management context: A survey exploring the project managers’ perspective. </w:t>
      </w:r>
      <w:r>
        <w:rPr>
          <w:i/>
          <w:iCs/>
        </w:rPr>
        <w:t>International Journal of Project Management</w:t>
      </w:r>
      <w:r>
        <w:t>, 35(6), pp.1084–1102. doi:https://doi.org/10.1016/j.ijproman.2016.04.004.</w:t>
      </w:r>
    </w:p>
    <w:p w14:paraId="46776493" w14:textId="370190FC" w:rsidR="00206D6E" w:rsidRPr="00C53448" w:rsidRDefault="00206D6E" w:rsidP="00C53448">
      <w:pPr>
        <w:spacing w:after="240"/>
        <w:rPr>
          <w:rFonts w:eastAsia="Times New Roman" w:cs="Times New Roman"/>
          <w:szCs w:val="24"/>
          <w:lang w:val="en-US"/>
        </w:rPr>
      </w:pPr>
      <w:r w:rsidRPr="00C53448">
        <w:rPr>
          <w:rFonts w:eastAsia="Times New Roman" w:cs="Times New Roman"/>
          <w:szCs w:val="24"/>
          <w:lang w:val="en-US"/>
        </w:rPr>
        <w:t xml:space="preserve">Nelson, B. (2018). </w:t>
      </w:r>
      <w:r w:rsidRPr="00C53448">
        <w:rPr>
          <w:rFonts w:eastAsia="Times New Roman" w:cs="Times New Roman"/>
          <w:i/>
          <w:iCs/>
          <w:szCs w:val="24"/>
          <w:lang w:val="en-US"/>
        </w:rPr>
        <w:t>Recognizing &amp; engaging employees for dummies</w:t>
      </w:r>
      <w:r w:rsidRPr="00C53448">
        <w:rPr>
          <w:rFonts w:eastAsia="Times New Roman" w:cs="Times New Roman"/>
          <w:szCs w:val="24"/>
          <w:lang w:val="en-US"/>
        </w:rPr>
        <w:t>. 7th ed. Hoboken, Nj: John Wiley &amp; Sons, Inc.</w:t>
      </w:r>
    </w:p>
    <w:p w14:paraId="6CFDC583" w14:textId="77777777" w:rsidR="00206D6E" w:rsidRDefault="00206D6E" w:rsidP="00C53448">
      <w:pPr>
        <w:pStyle w:val="NormalWeb"/>
        <w:spacing w:before="0" w:beforeAutospacing="0" w:after="240" w:afterAutospacing="0" w:line="360" w:lineRule="auto"/>
      </w:pPr>
      <w:r>
        <w:t xml:space="preserve">Nilsen, P., Seing, I., Ericsson, C., Birken, S.A. and Schildmeijer, K. (2020). Characteristics of Successful Changes in Health Care organizations: an Interview Study with physicians, Registered Nurses and Assistant Nurses. </w:t>
      </w:r>
      <w:r>
        <w:rPr>
          <w:i/>
          <w:iCs/>
        </w:rPr>
        <w:t>BMC Health Services Research</w:t>
      </w:r>
      <w:r>
        <w:t>, [online] 20(1). doi:https://doi.org/10.1186/s12913-020-4999-8.</w:t>
      </w:r>
    </w:p>
    <w:p w14:paraId="71029757" w14:textId="4D88F259" w:rsidR="00206D6E" w:rsidRPr="003D7505" w:rsidRDefault="00206D6E" w:rsidP="00C53448">
      <w:pPr>
        <w:pStyle w:val="NormalWeb"/>
        <w:spacing w:before="0" w:beforeAutospacing="0" w:after="240" w:afterAutospacing="0" w:line="360" w:lineRule="auto"/>
      </w:pPr>
      <w:r>
        <w:t xml:space="preserve">Peurifoy, R., Schexnayder, C., Schmitt, R. and Shapira, A. (2018). </w:t>
      </w:r>
      <w:r>
        <w:rPr>
          <w:i/>
          <w:iCs/>
        </w:rPr>
        <w:t>Construction Planning, Equipment, and Methods</w:t>
      </w:r>
      <w:r>
        <w:t xml:space="preserve">. [online] </w:t>
      </w:r>
      <w:r>
        <w:rPr>
          <w:i/>
          <w:iCs/>
        </w:rPr>
        <w:t>www.accessengineeringlibrary.com</w:t>
      </w:r>
      <w:r>
        <w:t>. McGraw-Hill Education. Available at: https://www.accessengineeringlibrary.com/content/book/9781260108804.</w:t>
      </w:r>
    </w:p>
    <w:p w14:paraId="4F320822" w14:textId="77777777" w:rsidR="003D7505" w:rsidRPr="00C53448" w:rsidRDefault="003D7505" w:rsidP="00C53448">
      <w:pPr>
        <w:spacing w:after="240"/>
        <w:rPr>
          <w:rFonts w:eastAsia="Times New Roman" w:cs="Times New Roman"/>
          <w:szCs w:val="24"/>
          <w:lang w:val="en-US"/>
        </w:rPr>
      </w:pPr>
      <w:r w:rsidRPr="00C53448">
        <w:rPr>
          <w:rFonts w:eastAsia="Times New Roman" w:cs="Times New Roman"/>
          <w:szCs w:val="24"/>
          <w:lang w:val="en-US"/>
        </w:rPr>
        <w:lastRenderedPageBreak/>
        <w:t xml:space="preserve">Project Management Institute (2017). </w:t>
      </w:r>
      <w:r w:rsidRPr="00C53448">
        <w:rPr>
          <w:rFonts w:eastAsia="Times New Roman" w:cs="Times New Roman"/>
          <w:i/>
          <w:iCs/>
          <w:szCs w:val="24"/>
          <w:lang w:val="en-US"/>
        </w:rPr>
        <w:t xml:space="preserve">A Guide to the Project Management Body of Knowledge (PMBOK® Guide) – Seventh Edition and The Standard for Project Management </w:t>
      </w:r>
      <w:r w:rsidRPr="00C53448">
        <w:rPr>
          <w:rFonts w:eastAsia="Times New Roman" w:cs="Times New Roman"/>
          <w:szCs w:val="24"/>
          <w:lang w:val="en-US"/>
        </w:rPr>
        <w:t>. 7th ed. Project Management Institute.</w:t>
      </w:r>
    </w:p>
    <w:p w14:paraId="4D6EE31B" w14:textId="77777777" w:rsidR="003D7505" w:rsidRPr="00C53448" w:rsidRDefault="003D7505" w:rsidP="00C53448">
      <w:pPr>
        <w:spacing w:after="240"/>
        <w:rPr>
          <w:rFonts w:eastAsia="Times New Roman" w:cs="Times New Roman"/>
          <w:szCs w:val="24"/>
          <w:lang w:val="en-US"/>
        </w:rPr>
      </w:pPr>
      <w:r w:rsidRPr="00C53448">
        <w:rPr>
          <w:rFonts w:eastAsia="Times New Roman" w:cs="Times New Roman"/>
          <w:szCs w:val="24"/>
          <w:lang w:val="en-US"/>
        </w:rPr>
        <w:t xml:space="preserve">Robbins, M. (2021). </w:t>
      </w:r>
      <w:r w:rsidRPr="00C53448">
        <w:rPr>
          <w:rFonts w:eastAsia="Times New Roman" w:cs="Times New Roman"/>
          <w:i/>
          <w:iCs/>
          <w:szCs w:val="24"/>
          <w:lang w:val="en-US"/>
        </w:rPr>
        <w:t>BRING YOUR WHOLE SELF TO WORK : how vulnerability unlocks creativity, connection, and performance.</w:t>
      </w:r>
      <w:r w:rsidRPr="00C53448">
        <w:rPr>
          <w:rFonts w:eastAsia="Times New Roman" w:cs="Times New Roman"/>
          <w:szCs w:val="24"/>
          <w:lang w:val="en-US"/>
        </w:rPr>
        <w:t xml:space="preserve"> 7th ed. S.L.: Hay House Business.</w:t>
      </w:r>
    </w:p>
    <w:p w14:paraId="320B6C16" w14:textId="77777777" w:rsidR="003D7505" w:rsidRPr="00C53448" w:rsidRDefault="003D7505" w:rsidP="00C53448">
      <w:pPr>
        <w:spacing w:after="240"/>
        <w:rPr>
          <w:rFonts w:eastAsia="Times New Roman" w:cs="Times New Roman"/>
          <w:szCs w:val="24"/>
          <w:lang w:val="en-US"/>
        </w:rPr>
      </w:pPr>
      <w:r w:rsidRPr="00C53448">
        <w:rPr>
          <w:rFonts w:eastAsia="Times New Roman" w:cs="Times New Roman"/>
          <w:szCs w:val="24"/>
          <w:lang w:val="en-US"/>
        </w:rPr>
        <w:t xml:space="preserve">White, P.E. (2017). </w:t>
      </w:r>
      <w:r w:rsidRPr="00C53448">
        <w:rPr>
          <w:rFonts w:eastAsia="Times New Roman" w:cs="Times New Roman"/>
          <w:i/>
          <w:iCs/>
          <w:szCs w:val="24"/>
          <w:lang w:val="en-US"/>
        </w:rPr>
        <w:t>The vibrant workplace : overcoming the obstacles to building a culture of appreciation</w:t>
      </w:r>
      <w:r w:rsidRPr="00C53448">
        <w:rPr>
          <w:rFonts w:eastAsia="Times New Roman" w:cs="Times New Roman"/>
          <w:szCs w:val="24"/>
          <w:lang w:val="en-US"/>
        </w:rPr>
        <w:t>. 9th ed. Chicago: Northfield Publishing.</w:t>
      </w:r>
    </w:p>
    <w:p w14:paraId="6DF37728" w14:textId="77777777" w:rsidR="002F0020" w:rsidRPr="002F0020" w:rsidRDefault="002F0020" w:rsidP="00C53448">
      <w:pPr>
        <w:rPr>
          <w:lang w:val="en-US"/>
        </w:rPr>
      </w:pPr>
    </w:p>
    <w:p w14:paraId="714E4CE8" w14:textId="77777777" w:rsidR="00C1399A" w:rsidRPr="00AC2A98" w:rsidRDefault="00C1399A" w:rsidP="003D7505"/>
    <w:sectPr w:rsidR="00C1399A" w:rsidRPr="00AC2A98" w:rsidSect="002F0020">
      <w:footerReference w:type="default" r:id="rId8"/>
      <w:pgSz w:w="11906" w:h="16838"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8A5488D" w14:textId="77777777" w:rsidR="00191D9A" w:rsidRDefault="00191D9A" w:rsidP="002F0020">
      <w:pPr>
        <w:spacing w:line="240" w:lineRule="auto"/>
      </w:pPr>
      <w:r>
        <w:separator/>
      </w:r>
    </w:p>
  </w:endnote>
  <w:endnote w:type="continuationSeparator" w:id="0">
    <w:p w14:paraId="02EE5B2E" w14:textId="77777777" w:rsidR="00191D9A" w:rsidRDefault="00191D9A" w:rsidP="002F002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63315988"/>
      <w:docPartObj>
        <w:docPartGallery w:val="Page Numbers (Bottom of Page)"/>
        <w:docPartUnique/>
      </w:docPartObj>
    </w:sdtPr>
    <w:sdtEndPr>
      <w:rPr>
        <w:color w:val="7F7F7F" w:themeColor="background1" w:themeShade="7F"/>
        <w:spacing w:val="60"/>
      </w:rPr>
    </w:sdtEndPr>
    <w:sdtContent>
      <w:p w14:paraId="51AACB2A" w14:textId="2A476612" w:rsidR="002F0020" w:rsidRDefault="002F0020">
        <w:pPr>
          <w:pStyle w:val="Footer"/>
          <w:pBdr>
            <w:top w:val="single" w:sz="4" w:space="1" w:color="D9D9D9" w:themeColor="background1" w:themeShade="D9"/>
          </w:pBdr>
          <w:rPr>
            <w:b/>
            <w:bCs/>
          </w:rPr>
        </w:pPr>
        <w:r>
          <w:fldChar w:fldCharType="begin"/>
        </w:r>
        <w:r>
          <w:instrText xml:space="preserve"> PAGE   \* MERGEFORMAT </w:instrText>
        </w:r>
        <w:r>
          <w:fldChar w:fldCharType="separate"/>
        </w:r>
        <w:r w:rsidR="00C53448" w:rsidRPr="00C53448">
          <w:rPr>
            <w:b/>
            <w:bCs/>
            <w:noProof/>
          </w:rPr>
          <w:t>1</w:t>
        </w:r>
        <w:r>
          <w:rPr>
            <w:b/>
            <w:bCs/>
            <w:noProof/>
          </w:rPr>
          <w:fldChar w:fldCharType="end"/>
        </w:r>
        <w:r>
          <w:rPr>
            <w:b/>
            <w:bCs/>
          </w:rPr>
          <w:t xml:space="preserve"> | </w:t>
        </w:r>
        <w:r>
          <w:rPr>
            <w:color w:val="7F7F7F" w:themeColor="background1" w:themeShade="7F"/>
            <w:spacing w:val="60"/>
          </w:rPr>
          <w:t>Page</w:t>
        </w:r>
      </w:p>
    </w:sdtContent>
  </w:sdt>
  <w:p w14:paraId="30ECF97E" w14:textId="77777777" w:rsidR="002F0020" w:rsidRDefault="002F002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331AAD8" w14:textId="77777777" w:rsidR="00191D9A" w:rsidRDefault="00191D9A" w:rsidP="002F0020">
      <w:pPr>
        <w:spacing w:line="240" w:lineRule="auto"/>
      </w:pPr>
      <w:r>
        <w:separator/>
      </w:r>
    </w:p>
  </w:footnote>
  <w:footnote w:type="continuationSeparator" w:id="0">
    <w:p w14:paraId="028783B0" w14:textId="77777777" w:rsidR="00191D9A" w:rsidRDefault="00191D9A" w:rsidP="002F0020">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2F7917"/>
    <w:multiLevelType w:val="multilevel"/>
    <w:tmpl w:val="55482AD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75E5F91"/>
    <w:multiLevelType w:val="multilevel"/>
    <w:tmpl w:val="2D3CBA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9F40225"/>
    <w:multiLevelType w:val="hybridMultilevel"/>
    <w:tmpl w:val="DBFA894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A46291E"/>
    <w:multiLevelType w:val="multilevel"/>
    <w:tmpl w:val="493840FC"/>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56C65E0"/>
    <w:multiLevelType w:val="multilevel"/>
    <w:tmpl w:val="030096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457A2D60"/>
    <w:multiLevelType w:val="multilevel"/>
    <w:tmpl w:val="F11EAD66"/>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7AFC565A"/>
    <w:multiLevelType w:val="hybridMultilevel"/>
    <w:tmpl w:val="1146E69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830902538">
    <w:abstractNumId w:val="4"/>
  </w:num>
  <w:num w:numId="2" w16cid:durableId="373164732">
    <w:abstractNumId w:val="0"/>
  </w:num>
  <w:num w:numId="3" w16cid:durableId="1526868464">
    <w:abstractNumId w:val="3"/>
  </w:num>
  <w:num w:numId="4" w16cid:durableId="962880298">
    <w:abstractNumId w:val="5"/>
  </w:num>
  <w:num w:numId="5" w16cid:durableId="1981034917">
    <w:abstractNumId w:val="1"/>
  </w:num>
  <w:num w:numId="6" w16cid:durableId="1082529886">
    <w:abstractNumId w:val="6"/>
  </w:num>
  <w:num w:numId="7" w16cid:durableId="90263931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AYCAwNjUyMTQwMzS1MDUyUdpeDU4uLM/DyQAsNaAOfmu7UsAAAA"/>
  </w:docVars>
  <w:rsids>
    <w:rsidRoot w:val="00C1399A"/>
    <w:rsid w:val="00191D9A"/>
    <w:rsid w:val="001B1DF9"/>
    <w:rsid w:val="00206D6E"/>
    <w:rsid w:val="002F0020"/>
    <w:rsid w:val="003B68C2"/>
    <w:rsid w:val="003D7505"/>
    <w:rsid w:val="00504193"/>
    <w:rsid w:val="00547470"/>
    <w:rsid w:val="00591FDB"/>
    <w:rsid w:val="0069140C"/>
    <w:rsid w:val="007A5664"/>
    <w:rsid w:val="0086114B"/>
    <w:rsid w:val="008C2D2E"/>
    <w:rsid w:val="00A33E12"/>
    <w:rsid w:val="00AA00D3"/>
    <w:rsid w:val="00AC2A98"/>
    <w:rsid w:val="00B43444"/>
    <w:rsid w:val="00B92713"/>
    <w:rsid w:val="00B9567B"/>
    <w:rsid w:val="00C1399A"/>
    <w:rsid w:val="00C53448"/>
    <w:rsid w:val="00DF60C6"/>
    <w:rsid w:val="00E37E3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E8D3F9"/>
  <w15:docId w15:val="{F8E7A795-93B2-4669-8C76-30F9A71291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37E3E"/>
    <w:pPr>
      <w:spacing w:after="0" w:line="360" w:lineRule="auto"/>
      <w:jc w:val="both"/>
    </w:pPr>
    <w:rPr>
      <w:rFonts w:ascii="Times New Roman" w:eastAsia="Calibri" w:hAnsi="Times New Roman" w:cs="Arial"/>
      <w:sz w:val="24"/>
      <w:szCs w:val="20"/>
      <w:lang w:val="en-GB"/>
    </w:rPr>
  </w:style>
  <w:style w:type="paragraph" w:styleId="Heading1">
    <w:name w:val="heading 1"/>
    <w:basedOn w:val="Normal"/>
    <w:next w:val="Normal"/>
    <w:link w:val="Heading1Char"/>
    <w:uiPriority w:val="9"/>
    <w:qFormat/>
    <w:rsid w:val="0069140C"/>
    <w:pPr>
      <w:keepNext/>
      <w:keepLines/>
      <w:spacing w:before="240"/>
      <w:jc w:val="left"/>
      <w:outlineLvl w:val="0"/>
    </w:pPr>
    <w:rPr>
      <w:rFonts w:eastAsiaTheme="majorEastAsia" w:cstheme="majorBidi"/>
      <w:b/>
      <w:sz w:val="32"/>
      <w:szCs w:val="32"/>
    </w:rPr>
  </w:style>
  <w:style w:type="paragraph" w:styleId="Heading2">
    <w:name w:val="heading 2"/>
    <w:basedOn w:val="Normal"/>
    <w:next w:val="Normal"/>
    <w:link w:val="Heading2Char"/>
    <w:uiPriority w:val="9"/>
    <w:unhideWhenUsed/>
    <w:qFormat/>
    <w:rsid w:val="0069140C"/>
    <w:pPr>
      <w:keepNext/>
      <w:keepLines/>
      <w:spacing w:before="40"/>
      <w:outlineLvl w:val="1"/>
    </w:pPr>
    <w:rPr>
      <w:rFonts w:eastAsiaTheme="majorEastAsia" w:cstheme="majorBidi"/>
      <w:b/>
      <w:sz w:val="28"/>
      <w:szCs w:val="26"/>
    </w:rPr>
  </w:style>
  <w:style w:type="paragraph" w:styleId="Heading3">
    <w:name w:val="heading 3"/>
    <w:basedOn w:val="Normal"/>
    <w:next w:val="Normal"/>
    <w:link w:val="Heading3Char"/>
    <w:uiPriority w:val="9"/>
    <w:unhideWhenUsed/>
    <w:qFormat/>
    <w:rsid w:val="0069140C"/>
    <w:pPr>
      <w:keepNext/>
      <w:keepLines/>
      <w:widowControl w:val="0"/>
      <w:autoSpaceDE w:val="0"/>
      <w:autoSpaceDN w:val="0"/>
      <w:spacing w:before="40"/>
      <w:outlineLvl w:val="2"/>
    </w:pPr>
    <w:rPr>
      <w:rFonts w:eastAsiaTheme="majorEastAsia" w:cstheme="majorBidi"/>
      <w:b/>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9140C"/>
    <w:rPr>
      <w:rFonts w:ascii="Times New Roman" w:eastAsiaTheme="majorEastAsia" w:hAnsi="Times New Roman" w:cstheme="majorBidi"/>
      <w:b/>
      <w:sz w:val="32"/>
      <w:szCs w:val="32"/>
    </w:rPr>
  </w:style>
  <w:style w:type="character" w:customStyle="1" w:styleId="Heading2Char">
    <w:name w:val="Heading 2 Char"/>
    <w:basedOn w:val="DefaultParagraphFont"/>
    <w:link w:val="Heading2"/>
    <w:uiPriority w:val="9"/>
    <w:rsid w:val="0069140C"/>
    <w:rPr>
      <w:rFonts w:ascii="Times New Roman" w:eastAsiaTheme="majorEastAsia" w:hAnsi="Times New Roman" w:cstheme="majorBidi"/>
      <w:b/>
      <w:sz w:val="28"/>
      <w:szCs w:val="26"/>
    </w:rPr>
  </w:style>
  <w:style w:type="character" w:customStyle="1" w:styleId="Heading3Char">
    <w:name w:val="Heading 3 Char"/>
    <w:basedOn w:val="DefaultParagraphFont"/>
    <w:link w:val="Heading3"/>
    <w:uiPriority w:val="9"/>
    <w:rsid w:val="0069140C"/>
    <w:rPr>
      <w:rFonts w:ascii="Times New Roman" w:eastAsiaTheme="majorEastAsia" w:hAnsi="Times New Roman" w:cstheme="majorBidi"/>
      <w:b/>
      <w:sz w:val="24"/>
      <w:szCs w:val="24"/>
    </w:rPr>
  </w:style>
  <w:style w:type="paragraph" w:styleId="Title">
    <w:name w:val="Title"/>
    <w:basedOn w:val="Normal"/>
    <w:next w:val="Normal"/>
    <w:link w:val="TitleChar"/>
    <w:uiPriority w:val="10"/>
    <w:qFormat/>
    <w:rsid w:val="00547470"/>
    <w:pPr>
      <w:contextualSpacing/>
      <w:jc w:val="center"/>
    </w:pPr>
    <w:rPr>
      <w:rFonts w:eastAsiaTheme="majorEastAsia" w:cstheme="majorBidi"/>
      <w:i/>
      <w:spacing w:val="-10"/>
      <w:kern w:val="28"/>
      <w:sz w:val="36"/>
      <w:szCs w:val="56"/>
      <w:u w:val="single"/>
    </w:rPr>
  </w:style>
  <w:style w:type="character" w:customStyle="1" w:styleId="TitleChar">
    <w:name w:val="Title Char"/>
    <w:basedOn w:val="DefaultParagraphFont"/>
    <w:link w:val="Title"/>
    <w:uiPriority w:val="10"/>
    <w:rsid w:val="00547470"/>
    <w:rPr>
      <w:rFonts w:ascii="Times New Roman" w:eastAsiaTheme="majorEastAsia" w:hAnsi="Times New Roman" w:cstheme="majorBidi"/>
      <w:i/>
      <w:spacing w:val="-10"/>
      <w:kern w:val="28"/>
      <w:sz w:val="36"/>
      <w:szCs w:val="56"/>
      <w:u w:val="single"/>
      <w:lang w:val="en-GB"/>
    </w:rPr>
  </w:style>
  <w:style w:type="character" w:styleId="Strong">
    <w:name w:val="Strong"/>
    <w:basedOn w:val="DefaultParagraphFont"/>
    <w:uiPriority w:val="22"/>
    <w:qFormat/>
    <w:rsid w:val="00C1399A"/>
    <w:rPr>
      <w:b/>
      <w:bCs/>
    </w:rPr>
  </w:style>
  <w:style w:type="paragraph" w:styleId="NormalWeb">
    <w:name w:val="Normal (Web)"/>
    <w:basedOn w:val="Normal"/>
    <w:uiPriority w:val="99"/>
    <w:unhideWhenUsed/>
    <w:rsid w:val="00C1399A"/>
    <w:pPr>
      <w:spacing w:before="100" w:beforeAutospacing="1" w:after="100" w:afterAutospacing="1" w:line="240" w:lineRule="auto"/>
      <w:jc w:val="left"/>
    </w:pPr>
    <w:rPr>
      <w:rFonts w:eastAsia="Times New Roman" w:cs="Times New Roman"/>
      <w:szCs w:val="24"/>
      <w:lang w:val="en-US"/>
    </w:rPr>
  </w:style>
  <w:style w:type="paragraph" w:styleId="Header">
    <w:name w:val="header"/>
    <w:basedOn w:val="Normal"/>
    <w:link w:val="HeaderChar"/>
    <w:uiPriority w:val="99"/>
    <w:unhideWhenUsed/>
    <w:rsid w:val="002F0020"/>
    <w:pPr>
      <w:tabs>
        <w:tab w:val="center" w:pos="4680"/>
        <w:tab w:val="right" w:pos="9360"/>
      </w:tabs>
      <w:spacing w:line="240" w:lineRule="auto"/>
    </w:pPr>
  </w:style>
  <w:style w:type="character" w:customStyle="1" w:styleId="HeaderChar">
    <w:name w:val="Header Char"/>
    <w:basedOn w:val="DefaultParagraphFont"/>
    <w:link w:val="Header"/>
    <w:uiPriority w:val="99"/>
    <w:rsid w:val="002F0020"/>
    <w:rPr>
      <w:rFonts w:ascii="Times New Roman" w:eastAsia="Calibri" w:hAnsi="Times New Roman" w:cs="Arial"/>
      <w:sz w:val="24"/>
      <w:szCs w:val="20"/>
      <w:lang w:val="en-GB"/>
    </w:rPr>
  </w:style>
  <w:style w:type="paragraph" w:styleId="Footer">
    <w:name w:val="footer"/>
    <w:basedOn w:val="Normal"/>
    <w:link w:val="FooterChar"/>
    <w:uiPriority w:val="99"/>
    <w:unhideWhenUsed/>
    <w:rsid w:val="002F0020"/>
    <w:pPr>
      <w:tabs>
        <w:tab w:val="center" w:pos="4680"/>
        <w:tab w:val="right" w:pos="9360"/>
      </w:tabs>
      <w:spacing w:line="240" w:lineRule="auto"/>
    </w:pPr>
  </w:style>
  <w:style w:type="character" w:customStyle="1" w:styleId="FooterChar">
    <w:name w:val="Footer Char"/>
    <w:basedOn w:val="DefaultParagraphFont"/>
    <w:link w:val="Footer"/>
    <w:uiPriority w:val="99"/>
    <w:rsid w:val="002F0020"/>
    <w:rPr>
      <w:rFonts w:ascii="Times New Roman" w:eastAsia="Calibri" w:hAnsi="Times New Roman" w:cs="Arial"/>
      <w:sz w:val="24"/>
      <w:szCs w:val="20"/>
      <w:lang w:val="en-GB"/>
    </w:rPr>
  </w:style>
  <w:style w:type="paragraph" w:styleId="ListParagraph">
    <w:name w:val="List Paragraph"/>
    <w:basedOn w:val="Normal"/>
    <w:uiPriority w:val="34"/>
    <w:qFormat/>
    <w:rsid w:val="003D7505"/>
    <w:pPr>
      <w:ind w:left="720"/>
      <w:contextualSpacing/>
    </w:pPr>
  </w:style>
  <w:style w:type="paragraph" w:styleId="TOCHeading">
    <w:name w:val="TOC Heading"/>
    <w:basedOn w:val="Heading1"/>
    <w:next w:val="Normal"/>
    <w:uiPriority w:val="39"/>
    <w:unhideWhenUsed/>
    <w:qFormat/>
    <w:rsid w:val="003D7505"/>
    <w:pPr>
      <w:spacing w:line="259" w:lineRule="auto"/>
      <w:outlineLvl w:val="9"/>
    </w:pPr>
    <w:rPr>
      <w:rFonts w:asciiTheme="majorHAnsi" w:hAnsiTheme="majorHAnsi"/>
      <w:b w:val="0"/>
      <w:color w:val="2F5496" w:themeColor="accent1" w:themeShade="BF"/>
      <w:lang w:val="en-US"/>
    </w:rPr>
  </w:style>
  <w:style w:type="paragraph" w:styleId="TOC1">
    <w:name w:val="toc 1"/>
    <w:basedOn w:val="Normal"/>
    <w:next w:val="Normal"/>
    <w:autoRedefine/>
    <w:uiPriority w:val="39"/>
    <w:unhideWhenUsed/>
    <w:rsid w:val="003D7505"/>
    <w:pPr>
      <w:spacing w:after="100"/>
    </w:pPr>
  </w:style>
  <w:style w:type="character" w:styleId="Hyperlink">
    <w:name w:val="Hyperlink"/>
    <w:basedOn w:val="DefaultParagraphFont"/>
    <w:uiPriority w:val="99"/>
    <w:unhideWhenUsed/>
    <w:rsid w:val="003D7505"/>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0786785">
      <w:bodyDiv w:val="1"/>
      <w:marLeft w:val="0"/>
      <w:marRight w:val="0"/>
      <w:marTop w:val="0"/>
      <w:marBottom w:val="0"/>
      <w:divBdr>
        <w:top w:val="none" w:sz="0" w:space="0" w:color="auto"/>
        <w:left w:val="none" w:sz="0" w:space="0" w:color="auto"/>
        <w:bottom w:val="none" w:sz="0" w:space="0" w:color="auto"/>
        <w:right w:val="none" w:sz="0" w:space="0" w:color="auto"/>
      </w:divBdr>
      <w:divsChild>
        <w:div w:id="252402131">
          <w:marLeft w:val="0"/>
          <w:marRight w:val="0"/>
          <w:marTop w:val="0"/>
          <w:marBottom w:val="0"/>
          <w:divBdr>
            <w:top w:val="none" w:sz="0" w:space="0" w:color="auto"/>
            <w:left w:val="none" w:sz="0" w:space="0" w:color="auto"/>
            <w:bottom w:val="none" w:sz="0" w:space="0" w:color="auto"/>
            <w:right w:val="none" w:sz="0" w:space="0" w:color="auto"/>
          </w:divBdr>
        </w:div>
      </w:divsChild>
    </w:div>
    <w:div w:id="540943451">
      <w:bodyDiv w:val="1"/>
      <w:marLeft w:val="0"/>
      <w:marRight w:val="0"/>
      <w:marTop w:val="0"/>
      <w:marBottom w:val="0"/>
      <w:divBdr>
        <w:top w:val="none" w:sz="0" w:space="0" w:color="auto"/>
        <w:left w:val="none" w:sz="0" w:space="0" w:color="auto"/>
        <w:bottom w:val="none" w:sz="0" w:space="0" w:color="auto"/>
        <w:right w:val="none" w:sz="0" w:space="0" w:color="auto"/>
      </w:divBdr>
    </w:div>
    <w:div w:id="568348522">
      <w:bodyDiv w:val="1"/>
      <w:marLeft w:val="0"/>
      <w:marRight w:val="0"/>
      <w:marTop w:val="0"/>
      <w:marBottom w:val="0"/>
      <w:divBdr>
        <w:top w:val="none" w:sz="0" w:space="0" w:color="auto"/>
        <w:left w:val="none" w:sz="0" w:space="0" w:color="auto"/>
        <w:bottom w:val="none" w:sz="0" w:space="0" w:color="auto"/>
        <w:right w:val="none" w:sz="0" w:space="0" w:color="auto"/>
      </w:divBdr>
    </w:div>
    <w:div w:id="793448832">
      <w:bodyDiv w:val="1"/>
      <w:marLeft w:val="0"/>
      <w:marRight w:val="0"/>
      <w:marTop w:val="0"/>
      <w:marBottom w:val="0"/>
      <w:divBdr>
        <w:top w:val="none" w:sz="0" w:space="0" w:color="auto"/>
        <w:left w:val="none" w:sz="0" w:space="0" w:color="auto"/>
        <w:bottom w:val="none" w:sz="0" w:space="0" w:color="auto"/>
        <w:right w:val="none" w:sz="0" w:space="0" w:color="auto"/>
      </w:divBdr>
    </w:div>
    <w:div w:id="835388722">
      <w:bodyDiv w:val="1"/>
      <w:marLeft w:val="0"/>
      <w:marRight w:val="0"/>
      <w:marTop w:val="0"/>
      <w:marBottom w:val="0"/>
      <w:divBdr>
        <w:top w:val="none" w:sz="0" w:space="0" w:color="auto"/>
        <w:left w:val="none" w:sz="0" w:space="0" w:color="auto"/>
        <w:bottom w:val="none" w:sz="0" w:space="0" w:color="auto"/>
        <w:right w:val="none" w:sz="0" w:space="0" w:color="auto"/>
      </w:divBdr>
    </w:div>
    <w:div w:id="930747058">
      <w:bodyDiv w:val="1"/>
      <w:marLeft w:val="0"/>
      <w:marRight w:val="0"/>
      <w:marTop w:val="0"/>
      <w:marBottom w:val="0"/>
      <w:divBdr>
        <w:top w:val="none" w:sz="0" w:space="0" w:color="auto"/>
        <w:left w:val="none" w:sz="0" w:space="0" w:color="auto"/>
        <w:bottom w:val="none" w:sz="0" w:space="0" w:color="auto"/>
        <w:right w:val="none" w:sz="0" w:space="0" w:color="auto"/>
      </w:divBdr>
    </w:div>
    <w:div w:id="992875975">
      <w:bodyDiv w:val="1"/>
      <w:marLeft w:val="0"/>
      <w:marRight w:val="0"/>
      <w:marTop w:val="0"/>
      <w:marBottom w:val="0"/>
      <w:divBdr>
        <w:top w:val="none" w:sz="0" w:space="0" w:color="auto"/>
        <w:left w:val="none" w:sz="0" w:space="0" w:color="auto"/>
        <w:bottom w:val="none" w:sz="0" w:space="0" w:color="auto"/>
        <w:right w:val="none" w:sz="0" w:space="0" w:color="auto"/>
      </w:divBdr>
    </w:div>
    <w:div w:id="1121804520">
      <w:bodyDiv w:val="1"/>
      <w:marLeft w:val="0"/>
      <w:marRight w:val="0"/>
      <w:marTop w:val="0"/>
      <w:marBottom w:val="0"/>
      <w:divBdr>
        <w:top w:val="none" w:sz="0" w:space="0" w:color="auto"/>
        <w:left w:val="none" w:sz="0" w:space="0" w:color="auto"/>
        <w:bottom w:val="none" w:sz="0" w:space="0" w:color="auto"/>
        <w:right w:val="none" w:sz="0" w:space="0" w:color="auto"/>
      </w:divBdr>
    </w:div>
    <w:div w:id="1361971002">
      <w:bodyDiv w:val="1"/>
      <w:marLeft w:val="0"/>
      <w:marRight w:val="0"/>
      <w:marTop w:val="0"/>
      <w:marBottom w:val="0"/>
      <w:divBdr>
        <w:top w:val="none" w:sz="0" w:space="0" w:color="auto"/>
        <w:left w:val="none" w:sz="0" w:space="0" w:color="auto"/>
        <w:bottom w:val="none" w:sz="0" w:space="0" w:color="auto"/>
        <w:right w:val="none" w:sz="0" w:space="0" w:color="auto"/>
      </w:divBdr>
    </w:div>
    <w:div w:id="1541357763">
      <w:bodyDiv w:val="1"/>
      <w:marLeft w:val="0"/>
      <w:marRight w:val="0"/>
      <w:marTop w:val="0"/>
      <w:marBottom w:val="0"/>
      <w:divBdr>
        <w:top w:val="none" w:sz="0" w:space="0" w:color="auto"/>
        <w:left w:val="none" w:sz="0" w:space="0" w:color="auto"/>
        <w:bottom w:val="none" w:sz="0" w:space="0" w:color="auto"/>
        <w:right w:val="none" w:sz="0" w:space="0" w:color="auto"/>
      </w:divBdr>
    </w:div>
    <w:div w:id="1578243992">
      <w:bodyDiv w:val="1"/>
      <w:marLeft w:val="0"/>
      <w:marRight w:val="0"/>
      <w:marTop w:val="0"/>
      <w:marBottom w:val="0"/>
      <w:divBdr>
        <w:top w:val="none" w:sz="0" w:space="0" w:color="auto"/>
        <w:left w:val="none" w:sz="0" w:space="0" w:color="auto"/>
        <w:bottom w:val="none" w:sz="0" w:space="0" w:color="auto"/>
        <w:right w:val="none" w:sz="0" w:space="0" w:color="auto"/>
      </w:divBdr>
      <w:divsChild>
        <w:div w:id="1007094984">
          <w:marLeft w:val="0"/>
          <w:marRight w:val="0"/>
          <w:marTop w:val="0"/>
          <w:marBottom w:val="0"/>
          <w:divBdr>
            <w:top w:val="none" w:sz="0" w:space="0" w:color="auto"/>
            <w:left w:val="none" w:sz="0" w:space="0" w:color="auto"/>
            <w:bottom w:val="none" w:sz="0" w:space="0" w:color="auto"/>
            <w:right w:val="none" w:sz="0" w:space="0" w:color="auto"/>
          </w:divBdr>
        </w:div>
      </w:divsChild>
    </w:div>
    <w:div w:id="1788619047">
      <w:bodyDiv w:val="1"/>
      <w:marLeft w:val="0"/>
      <w:marRight w:val="0"/>
      <w:marTop w:val="0"/>
      <w:marBottom w:val="0"/>
      <w:divBdr>
        <w:top w:val="none" w:sz="0" w:space="0" w:color="auto"/>
        <w:left w:val="none" w:sz="0" w:space="0" w:color="auto"/>
        <w:bottom w:val="none" w:sz="0" w:space="0" w:color="auto"/>
        <w:right w:val="none" w:sz="0" w:space="0" w:color="auto"/>
      </w:divBdr>
    </w:div>
    <w:div w:id="179779021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D076A18-B083-47CD-9A1E-F4B0FF8490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12</Pages>
  <Words>2921</Words>
  <Characters>16650</Characters>
  <Application>Microsoft Office Word</Application>
  <DocSecurity>0</DocSecurity>
  <Lines>138</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19532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Mst Shalma Pervin (2019669)</dc:creator>
  <cp:keywords/>
  <dc:description/>
  <cp:lastModifiedBy>Mst Shalma Pervin (2019669)</cp:lastModifiedBy>
  <cp:revision>5</cp:revision>
  <dcterms:created xsi:type="dcterms:W3CDTF">2023-07-05T18:00:00Z</dcterms:created>
  <dcterms:modified xsi:type="dcterms:W3CDTF">2023-07-05T18:07:00Z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dd16f493-5b33-4970-b156-37c665a43b01</vt:lpwstr>
  </property>
</Properties>
</file>