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31D9F" w14:textId="77777777" w:rsidR="00EA6F63" w:rsidRDefault="00EA6F63">
      <w:pPr>
        <w:rPr>
          <w:b/>
          <w:sz w:val="24"/>
        </w:rPr>
      </w:pPr>
    </w:p>
    <w:p w14:paraId="05742AD7" w14:textId="77777777" w:rsidR="00EA6F63" w:rsidRDefault="00EA6F63">
      <w:pPr>
        <w:rPr>
          <w:b/>
          <w:sz w:val="24"/>
        </w:rPr>
      </w:pPr>
    </w:p>
    <w:p w14:paraId="549C37EC" w14:textId="77777777" w:rsidR="00EA6F63" w:rsidRDefault="00EA6F63">
      <w:pPr>
        <w:rPr>
          <w:b/>
          <w:sz w:val="24"/>
        </w:rPr>
      </w:pPr>
    </w:p>
    <w:p w14:paraId="081A2CF5" w14:textId="77777777" w:rsidR="00EA6F63" w:rsidRDefault="00EA6F63">
      <w:pPr>
        <w:rPr>
          <w:b/>
          <w:sz w:val="24"/>
        </w:rPr>
      </w:pPr>
    </w:p>
    <w:p w14:paraId="6F3B6CC5" w14:textId="77777777" w:rsidR="00EA6F63" w:rsidRPr="000677F1" w:rsidRDefault="00EA6F63">
      <w:pPr>
        <w:rPr>
          <w:b/>
          <w:sz w:val="28"/>
        </w:rPr>
      </w:pPr>
    </w:p>
    <w:p w14:paraId="55C8C37E" w14:textId="77777777" w:rsidR="00EA6F63" w:rsidRPr="000677F1" w:rsidRDefault="00801C32">
      <w:pPr>
        <w:rPr>
          <w:b/>
          <w:sz w:val="28"/>
        </w:rPr>
      </w:pPr>
      <w:r>
        <w:rPr>
          <w:b/>
          <w:noProof/>
          <w:sz w:val="24"/>
          <w:lang w:eastAsia="en-GB"/>
        </w:rPr>
        <mc:AlternateContent>
          <mc:Choice Requires="wps">
            <w:drawing>
              <wp:anchor distT="0" distB="0" distL="114300" distR="114300" simplePos="0" relativeHeight="251659264" behindDoc="0" locked="0" layoutInCell="1" allowOverlap="1" wp14:anchorId="17CCEE28" wp14:editId="2BD94096">
                <wp:simplePos x="0" y="0"/>
                <wp:positionH relativeFrom="margin">
                  <wp:posOffset>-267970</wp:posOffset>
                </wp:positionH>
                <wp:positionV relativeFrom="paragraph">
                  <wp:posOffset>247165</wp:posOffset>
                </wp:positionV>
                <wp:extent cx="6257290" cy="2004695"/>
                <wp:effectExtent l="0" t="0" r="10160" b="14605"/>
                <wp:wrapNone/>
                <wp:docPr id="1" name="Text Box 1"/>
                <wp:cNvGraphicFramePr/>
                <a:graphic xmlns:a="http://schemas.openxmlformats.org/drawingml/2006/main">
                  <a:graphicData uri="http://schemas.microsoft.com/office/word/2010/wordprocessingShape">
                    <wps:wsp>
                      <wps:cNvSpPr txBox="1"/>
                      <wps:spPr>
                        <a:xfrm>
                          <a:off x="0" y="0"/>
                          <a:ext cx="6257290" cy="2004695"/>
                        </a:xfrm>
                        <a:prstGeom prst="rect">
                          <a:avLst/>
                        </a:prstGeom>
                        <a:solidFill>
                          <a:schemeClr val="lt1"/>
                        </a:solidFill>
                        <a:ln w="6350">
                          <a:solidFill>
                            <a:schemeClr val="bg1"/>
                          </a:solidFill>
                          <a:prstDash val="sysDot"/>
                        </a:ln>
                        <a:effectLst/>
                      </wps:spPr>
                      <wps:style>
                        <a:lnRef idx="0">
                          <a:schemeClr val="accent1"/>
                        </a:lnRef>
                        <a:fillRef idx="0">
                          <a:schemeClr val="accent1"/>
                        </a:fillRef>
                        <a:effectRef idx="0">
                          <a:schemeClr val="accent1"/>
                        </a:effectRef>
                        <a:fontRef idx="minor">
                          <a:schemeClr val="dk1"/>
                        </a:fontRef>
                      </wps:style>
                      <wps:txbx>
                        <w:txbxContent>
                          <w:p w14:paraId="0D0949CE" w14:textId="77777777" w:rsidR="00E270D6" w:rsidRDefault="00E270D6" w:rsidP="000677F1">
                            <w:pPr>
                              <w:pBdr>
                                <w:top w:val="single" w:sz="4" w:space="1" w:color="auto"/>
                                <w:bottom w:val="single" w:sz="4" w:space="1" w:color="auto"/>
                              </w:pBdr>
                              <w:spacing w:line="360" w:lineRule="auto"/>
                              <w:jc w:val="center"/>
                              <w:rPr>
                                <w:sz w:val="56"/>
                              </w:rPr>
                            </w:pPr>
                          </w:p>
                          <w:p w14:paraId="38611344" w14:textId="77777777" w:rsidR="00E270D6" w:rsidRPr="00801C32" w:rsidRDefault="00E270D6" w:rsidP="000677F1">
                            <w:pPr>
                              <w:pBdr>
                                <w:top w:val="single" w:sz="4" w:space="1" w:color="auto"/>
                                <w:bottom w:val="single" w:sz="4" w:space="1" w:color="auto"/>
                              </w:pBdr>
                              <w:spacing w:line="360" w:lineRule="auto"/>
                              <w:jc w:val="center"/>
                              <w:rPr>
                                <w:i/>
                                <w:sz w:val="56"/>
                              </w:rPr>
                            </w:pPr>
                            <w:r>
                              <w:rPr>
                                <w:i/>
                                <w:sz w:val="56"/>
                              </w:rPr>
                              <w:t>Application Design and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
            <w:pict>
              <v:shapetype w14:anchorId="17CCEE28" id="_x0000_t202" coordsize="21600,21600" o:spt="202" path="m,l,21600r21600,l21600,xe">
                <v:stroke joinstyle="miter"/>
                <v:path gradientshapeok="t" o:connecttype="rect"/>
              </v:shapetype>
              <v:shape id="Text Box 1" o:spid="_x0000_s1026" type="#_x0000_t202" style="position:absolute;margin-left:-21.1pt;margin-top:19.45pt;width:492.7pt;height:157.8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" fillcolor="white [3201]" strokecolor="white [3212]" strokeweight=".5pt">
                <v:stroke dashstyle="1 1"/>
                <v:textbox>
                  <w:txbxContent>
                    <w:p w14:paraId="0D0949CE" w14:textId="77777777" w:rsidR="00E270D6" w:rsidRDefault="00E270D6" w:rsidP="000677F1">
                      <w:pPr>
                        <w:pBdr>
                          <w:top w:val="single" w:sz="4" w:space="1" w:color="auto"/>
                          <w:bottom w:val="single" w:sz="4" w:space="1" w:color="auto"/>
                        </w:pBdr>
                        <w:spacing w:line="360" w:lineRule="auto"/>
                        <w:jc w:val="center"/>
                        <w:rPr>
                          <w:sz w:val="56"/>
                        </w:rPr>
                      </w:pPr>
                    </w:p>
                    <w:p w14:paraId="38611344" w14:textId="77777777" w:rsidR="00E270D6" w:rsidRPr="00801C32" w:rsidRDefault="00E270D6" w:rsidP="000677F1">
                      <w:pPr>
                        <w:pBdr>
                          <w:top w:val="single" w:sz="4" w:space="1" w:color="auto"/>
                          <w:bottom w:val="single" w:sz="4" w:space="1" w:color="auto"/>
                        </w:pBdr>
                        <w:spacing w:line="360" w:lineRule="auto"/>
                        <w:jc w:val="center"/>
                        <w:rPr>
                          <w:i/>
                          <w:sz w:val="56"/>
                        </w:rPr>
                      </w:pPr>
                      <w:r>
                        <w:rPr>
                          <w:i/>
                          <w:sz w:val="56"/>
                        </w:rPr>
                        <w:t>Application Design and Development</w:t>
                      </w:r>
                    </w:p>
                  </w:txbxContent>
                </v:textbox>
                <w10:wrap anchorx="margin"/>
              </v:shape>
            </w:pict>
          </mc:Fallback>
        </mc:AlternateContent>
      </w:r>
    </w:p>
    <w:p w14:paraId="1200916B" w14:textId="77777777" w:rsidR="00E85E16" w:rsidRDefault="00E85E16">
      <w:pPr>
        <w:rPr>
          <w:b/>
          <w:sz w:val="24"/>
        </w:rPr>
      </w:pPr>
    </w:p>
    <w:p w14:paraId="3AD764C7" w14:textId="77777777" w:rsidR="000677F1" w:rsidRDefault="000677F1">
      <w:pPr>
        <w:rPr>
          <w:b/>
          <w:sz w:val="24"/>
        </w:rPr>
      </w:pPr>
    </w:p>
    <w:p w14:paraId="7441F4E4" w14:textId="77777777" w:rsidR="000677F1" w:rsidRDefault="000677F1">
      <w:pPr>
        <w:rPr>
          <w:b/>
          <w:sz w:val="24"/>
        </w:rPr>
      </w:pPr>
    </w:p>
    <w:p w14:paraId="215CBD6D" w14:textId="77777777" w:rsidR="000677F1" w:rsidRDefault="000677F1">
      <w:pPr>
        <w:rPr>
          <w:b/>
          <w:sz w:val="24"/>
        </w:rPr>
      </w:pPr>
    </w:p>
    <w:p w14:paraId="7DDBB5F7" w14:textId="77777777" w:rsidR="000677F1" w:rsidRDefault="000677F1">
      <w:pPr>
        <w:rPr>
          <w:b/>
          <w:sz w:val="24"/>
        </w:rPr>
      </w:pPr>
    </w:p>
    <w:p w14:paraId="70E0CDD9" w14:textId="77777777" w:rsidR="000677F1" w:rsidRDefault="000677F1">
      <w:pPr>
        <w:rPr>
          <w:b/>
          <w:sz w:val="24"/>
        </w:rPr>
      </w:pPr>
    </w:p>
    <w:p w14:paraId="7B45E741" w14:textId="77777777" w:rsidR="000677F1" w:rsidRDefault="000677F1">
      <w:pPr>
        <w:rPr>
          <w:b/>
          <w:sz w:val="24"/>
        </w:rPr>
      </w:pPr>
    </w:p>
    <w:p w14:paraId="43C59855" w14:textId="77777777" w:rsidR="000677F1" w:rsidRDefault="00801C32">
      <w:pPr>
        <w:rPr>
          <w:b/>
          <w:sz w:val="24"/>
        </w:rPr>
      </w:pPr>
      <w:r>
        <w:rPr>
          <w:b/>
          <w:noProof/>
          <w:sz w:val="24"/>
          <w:lang w:eastAsia="en-GB"/>
        </w:rPr>
        <mc:AlternateContent>
          <mc:Choice Requires="wps">
            <w:drawing>
              <wp:anchor distT="0" distB="0" distL="114300" distR="114300" simplePos="0" relativeHeight="251660288" behindDoc="0" locked="0" layoutInCell="1" allowOverlap="1" wp14:anchorId="3E1D54A3" wp14:editId="0644C883">
                <wp:simplePos x="0" y="0"/>
                <wp:positionH relativeFrom="margin">
                  <wp:posOffset>1217930</wp:posOffset>
                </wp:positionH>
                <wp:positionV relativeFrom="paragraph">
                  <wp:posOffset>269390</wp:posOffset>
                </wp:positionV>
                <wp:extent cx="3267075" cy="12763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3267075" cy="12763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7A1B9496" w14:textId="77777777" w:rsidR="00E270D6" w:rsidRPr="006D4E3F" w:rsidRDefault="00E270D6" w:rsidP="006D4E3F">
                            <w:pPr>
                              <w:pBdr>
                                <w:top w:val="single" w:sz="4" w:space="1" w:color="auto"/>
                                <w:bottom w:val="single" w:sz="4" w:space="1" w:color="auto"/>
                              </w:pBdr>
                              <w:jc w:val="center"/>
                              <w:rPr>
                                <w:b/>
                                <w:sz w:val="24"/>
                              </w:rPr>
                            </w:pPr>
                            <w:r w:rsidRPr="006D4E3F">
                              <w:rPr>
                                <w:b/>
                                <w:sz w:val="24"/>
                              </w:rPr>
                              <w:t>Henry COBBOLD</w:t>
                            </w:r>
                          </w:p>
                          <w:p w14:paraId="0F20454B" w14:textId="77777777" w:rsidR="00E270D6" w:rsidRPr="006D4E3F" w:rsidRDefault="00E270D6" w:rsidP="006D4E3F">
                            <w:pPr>
                              <w:pBdr>
                                <w:top w:val="single" w:sz="4" w:space="1" w:color="auto"/>
                                <w:bottom w:val="single" w:sz="4" w:space="1" w:color="auto"/>
                              </w:pBdr>
                              <w:jc w:val="center"/>
                              <w:rPr>
                                <w:i/>
                              </w:rPr>
                            </w:pPr>
                            <w:r w:rsidRPr="006D4E3F">
                              <w:rPr>
                                <w:i/>
                              </w:rPr>
                              <w:t>P149234</w:t>
                            </w:r>
                          </w:p>
                          <w:p w14:paraId="640EF907" w14:textId="77777777" w:rsidR="00E270D6" w:rsidRDefault="00E270D6" w:rsidP="006D4E3F">
                            <w:pPr>
                              <w:pBdr>
                                <w:top w:val="single" w:sz="4" w:space="1" w:color="auto"/>
                                <w:bottom w:val="single" w:sz="4" w:space="1" w:color="auto"/>
                              </w:pBdr>
                              <w:jc w:val="center"/>
                            </w:pPr>
                            <w:r>
                              <w:t>Application Design and Development – M5X01025</w:t>
                            </w:r>
                          </w:p>
                          <w:p w14:paraId="2D7476E2" w14:textId="77777777" w:rsidR="00E270D6" w:rsidRDefault="00E270D6" w:rsidP="006D4E3F">
                            <w:pPr>
                              <w:pBdr>
                                <w:top w:val="single" w:sz="4" w:space="1" w:color="auto"/>
                                <w:bottom w:val="single" w:sz="4" w:space="1" w:color="auto"/>
                              </w:pBdr>
                              <w:jc w:val="center"/>
                            </w:pPr>
                            <w:r>
                              <w:t>Mike Dacey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
            <w:pict>
              <v:shape w14:anchorId="3E1D54A3" id="Text Box 4" o:spid="_x0000_s1027" type="#_x0000_t202" style="position:absolute;margin-left:95.9pt;margin-top:21.2pt;width:257.25pt;height:100.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" fillcolor="white [3201]" strokecolor="white [3212]" strokeweight=".5pt">
                <v:textbox>
                  <w:txbxContent>
                    <w:p w14:paraId="7A1B9496" w14:textId="77777777" w:rsidR="00E270D6" w:rsidRPr="006D4E3F" w:rsidRDefault="00E270D6" w:rsidP="006D4E3F">
                      <w:pPr>
                        <w:pBdr>
                          <w:top w:val="single" w:sz="4" w:space="1" w:color="auto"/>
                          <w:bottom w:val="single" w:sz="4" w:space="1" w:color="auto"/>
                        </w:pBdr>
                        <w:jc w:val="center"/>
                        <w:rPr>
                          <w:b/>
                          <w:sz w:val="24"/>
                        </w:rPr>
                      </w:pPr>
                      <w:r w:rsidRPr="006D4E3F">
                        <w:rPr>
                          <w:b/>
                          <w:sz w:val="24"/>
                        </w:rPr>
                        <w:t>Henry COBBOLD</w:t>
                      </w:r>
                    </w:p>
                    <w:p w14:paraId="0F20454B" w14:textId="77777777" w:rsidR="00E270D6" w:rsidRPr="006D4E3F" w:rsidRDefault="00E270D6" w:rsidP="006D4E3F">
                      <w:pPr>
                        <w:pBdr>
                          <w:top w:val="single" w:sz="4" w:space="1" w:color="auto"/>
                          <w:bottom w:val="single" w:sz="4" w:space="1" w:color="auto"/>
                        </w:pBdr>
                        <w:jc w:val="center"/>
                        <w:rPr>
                          <w:i/>
                        </w:rPr>
                      </w:pPr>
                      <w:r w:rsidRPr="006D4E3F">
                        <w:rPr>
                          <w:i/>
                        </w:rPr>
                        <w:t>P149234</w:t>
                      </w:r>
                    </w:p>
                    <w:p w14:paraId="640EF907" w14:textId="77777777" w:rsidR="00E270D6" w:rsidRDefault="00E270D6" w:rsidP="006D4E3F">
                      <w:pPr>
                        <w:pBdr>
                          <w:top w:val="single" w:sz="4" w:space="1" w:color="auto"/>
                          <w:bottom w:val="single" w:sz="4" w:space="1" w:color="auto"/>
                        </w:pBdr>
                        <w:jc w:val="center"/>
                      </w:pPr>
                      <w:r>
                        <w:t>Application Design and Development – M5X01025</w:t>
                      </w:r>
                    </w:p>
                    <w:p w14:paraId="2D7476E2" w14:textId="77777777" w:rsidR="00E270D6" w:rsidRDefault="00E270D6" w:rsidP="006D4E3F">
                      <w:pPr>
                        <w:pBdr>
                          <w:top w:val="single" w:sz="4" w:space="1" w:color="auto"/>
                          <w:bottom w:val="single" w:sz="4" w:space="1" w:color="auto"/>
                        </w:pBdr>
                        <w:jc w:val="center"/>
                      </w:pPr>
                      <w:r>
                        <w:t>Mike Dacey</w:t>
                      </w:r>
                    </w:p>
                  </w:txbxContent>
                </v:textbox>
                <w10:wrap anchorx="margin"/>
              </v:shape>
            </w:pict>
          </mc:Fallback>
        </mc:AlternateContent>
      </w:r>
    </w:p>
    <w:p w14:paraId="0E71C821" w14:textId="77777777" w:rsidR="000677F1" w:rsidRDefault="000677F1">
      <w:pPr>
        <w:rPr>
          <w:b/>
          <w:sz w:val="24"/>
        </w:rPr>
      </w:pPr>
    </w:p>
    <w:p w14:paraId="3E1745E6" w14:textId="77777777" w:rsidR="000677F1" w:rsidRDefault="000677F1">
      <w:pPr>
        <w:rPr>
          <w:b/>
          <w:sz w:val="24"/>
        </w:rPr>
      </w:pPr>
    </w:p>
    <w:p w14:paraId="1DE14CF7" w14:textId="77777777" w:rsidR="000677F1" w:rsidRDefault="000677F1">
      <w:pPr>
        <w:rPr>
          <w:b/>
          <w:sz w:val="24"/>
        </w:rPr>
      </w:pPr>
    </w:p>
    <w:p w14:paraId="67527359" w14:textId="77777777" w:rsidR="000677F1" w:rsidRDefault="000677F1">
      <w:pPr>
        <w:rPr>
          <w:b/>
          <w:sz w:val="24"/>
        </w:rPr>
      </w:pPr>
    </w:p>
    <w:p w14:paraId="61201271" w14:textId="77777777" w:rsidR="000677F1" w:rsidRDefault="000677F1">
      <w:pPr>
        <w:rPr>
          <w:b/>
          <w:sz w:val="24"/>
        </w:rPr>
      </w:pPr>
    </w:p>
    <w:p w14:paraId="26707595" w14:textId="77777777" w:rsidR="000677F1" w:rsidRDefault="000677F1">
      <w:pPr>
        <w:rPr>
          <w:b/>
          <w:sz w:val="24"/>
        </w:rPr>
      </w:pPr>
    </w:p>
    <w:p w14:paraId="435BAA9F" w14:textId="77777777" w:rsidR="000677F1" w:rsidRDefault="000677F1">
      <w:pPr>
        <w:rPr>
          <w:b/>
          <w:sz w:val="24"/>
        </w:rPr>
      </w:pPr>
    </w:p>
    <w:p w14:paraId="2EAD7945" w14:textId="77777777" w:rsidR="000677F1" w:rsidRDefault="000677F1">
      <w:pPr>
        <w:rPr>
          <w:b/>
          <w:sz w:val="24"/>
        </w:rPr>
      </w:pPr>
    </w:p>
    <w:p w14:paraId="501207EF" w14:textId="77777777" w:rsidR="000677F1" w:rsidRDefault="000677F1">
      <w:pPr>
        <w:rPr>
          <w:b/>
          <w:sz w:val="24"/>
        </w:rPr>
      </w:pPr>
    </w:p>
    <w:p w14:paraId="5EC73AAF" w14:textId="77777777" w:rsidR="000677F1" w:rsidRDefault="000677F1">
      <w:pPr>
        <w:rPr>
          <w:b/>
          <w:sz w:val="24"/>
        </w:rPr>
      </w:pPr>
    </w:p>
    <w:p w14:paraId="1C2323C4" w14:textId="77777777" w:rsidR="000677F1" w:rsidRDefault="000677F1">
      <w:pPr>
        <w:rPr>
          <w:b/>
          <w:sz w:val="24"/>
        </w:rPr>
      </w:pPr>
    </w:p>
    <w:p w14:paraId="0B1FE807" w14:textId="77777777" w:rsidR="000677F1" w:rsidRDefault="000677F1">
      <w:pPr>
        <w:rPr>
          <w:b/>
          <w:sz w:val="24"/>
        </w:rPr>
      </w:pPr>
    </w:p>
    <w:p w14:paraId="62151581" w14:textId="77777777" w:rsidR="000677F1" w:rsidRDefault="000677F1">
      <w:pPr>
        <w:rPr>
          <w:b/>
          <w:sz w:val="24"/>
        </w:rPr>
      </w:pPr>
    </w:p>
    <w:p w14:paraId="5DE6E235" w14:textId="77777777" w:rsidR="00BD0B28" w:rsidRDefault="00BD0B28" w:rsidP="00001389">
      <w:pPr>
        <w:pStyle w:val="Heading1"/>
        <w:numPr>
          <w:ilvl w:val="0"/>
          <w:numId w:val="0"/>
        </w:numPr>
        <w:ind w:left="480"/>
        <w:rPr>
          <w:lang w:val="en-US"/>
        </w:rPr>
      </w:pPr>
    </w:p>
    <w:p w14:paraId="7D80FE1E" w14:textId="77777777" w:rsidR="00D0030B" w:rsidRDefault="00D0030B" w:rsidP="00BD0B28"/>
    <w:p w14:paraId="58A1B032" w14:textId="77777777" w:rsidR="00801C32" w:rsidRDefault="00801C32" w:rsidP="00BD0B28"/>
    <w:p w14:paraId="4DF14C33" w14:textId="77777777" w:rsidR="00801C32" w:rsidRDefault="00801C32" w:rsidP="00BD0B28"/>
    <w:p w14:paraId="3D0518CB" w14:textId="77777777" w:rsidR="00801C32" w:rsidRDefault="00801C32" w:rsidP="00BD0B28"/>
    <w:p w14:paraId="0794FC8A" w14:textId="77777777" w:rsidR="00801C32" w:rsidRDefault="00801C32" w:rsidP="00BD0B28"/>
    <w:p w14:paraId="79A8F6F9" w14:textId="77777777" w:rsidR="00801C32" w:rsidRDefault="00801C32" w:rsidP="00BD0B28"/>
    <w:p w14:paraId="62179B2D" w14:textId="2CADA9F7" w:rsidR="00801C32" w:rsidRDefault="00801C32" w:rsidP="00BD0B28"/>
    <w:p w14:paraId="1D5E439F" w14:textId="5D98DB0C" w:rsidR="00C84AB5" w:rsidRDefault="00C84AB5" w:rsidP="00BD0B28"/>
    <w:p w14:paraId="4C1844B5" w14:textId="77777777" w:rsidR="00C84AB5" w:rsidRDefault="00C84AB5" w:rsidP="00BD0B28"/>
    <w:p w14:paraId="3EA8FCC4" w14:textId="1CB02970" w:rsidR="00801C32" w:rsidRPr="00C84AB5" w:rsidRDefault="00C84AB5" w:rsidP="00BD0B28">
      <w:pPr>
        <w:rPr>
          <w:rFonts w:asciiTheme="majorHAnsi" w:eastAsiaTheme="majorEastAsia" w:hAnsiTheme="majorHAnsi" w:cstheme="majorBidi"/>
          <w:color w:val="000000" w:themeColor="text1"/>
          <w:sz w:val="28"/>
          <w:szCs w:val="32"/>
        </w:rPr>
      </w:pPr>
      <w:r w:rsidRPr="00C84AB5">
        <w:rPr>
          <w:rFonts w:asciiTheme="majorHAnsi" w:eastAsiaTheme="majorEastAsia" w:hAnsiTheme="majorHAnsi" w:cstheme="majorBidi"/>
          <w:color w:val="000000" w:themeColor="text1"/>
          <w:sz w:val="28"/>
          <w:szCs w:val="32"/>
        </w:rPr>
        <w:t>Table of Contents</w:t>
      </w:r>
    </w:p>
    <w:p w14:paraId="75CCF8C0" w14:textId="249A2D05" w:rsidR="00E07708" w:rsidRDefault="004716BB">
      <w:pPr>
        <w:pStyle w:val="TOC1"/>
        <w:tabs>
          <w:tab w:val="left" w:pos="440"/>
          <w:tab w:val="right" w:leader="dot" w:pos="9016"/>
        </w:tabs>
        <w:rPr>
          <w:rFonts w:eastAsiaTheme="minorEastAsia"/>
          <w:b w:val="0"/>
          <w:bCs w:val="0"/>
          <w:noProof/>
        </w:rPr>
      </w:pPr>
      <w:r>
        <w:fldChar w:fldCharType="begin"/>
      </w:r>
      <w:r>
        <w:instrText xml:space="preserve"> TOC \o "1-3" \h \z \u </w:instrText>
      </w:r>
      <w:r>
        <w:fldChar w:fldCharType="separate"/>
      </w:r>
      <w:hyperlink w:anchor="_Toc509607389" w:history="1">
        <w:r w:rsidR="00E07708" w:rsidRPr="008275FA">
          <w:rPr>
            <w:rStyle w:val="Hyperlink"/>
            <w:noProof/>
          </w:rPr>
          <w:t>1.</w:t>
        </w:r>
        <w:r w:rsidR="00E07708">
          <w:rPr>
            <w:rFonts w:eastAsiaTheme="minorEastAsia"/>
            <w:b w:val="0"/>
            <w:bCs w:val="0"/>
            <w:noProof/>
          </w:rPr>
          <w:tab/>
        </w:r>
        <w:r w:rsidR="00E07708" w:rsidRPr="008275FA">
          <w:rPr>
            <w:rStyle w:val="Hyperlink"/>
            <w:noProof/>
          </w:rPr>
          <w:t>Object Oriented Programming Principles and Characteristics</w:t>
        </w:r>
        <w:r w:rsidR="00E07708">
          <w:rPr>
            <w:noProof/>
            <w:webHidden/>
          </w:rPr>
          <w:tab/>
        </w:r>
        <w:r w:rsidR="00E07708">
          <w:rPr>
            <w:noProof/>
            <w:webHidden/>
          </w:rPr>
          <w:fldChar w:fldCharType="begin"/>
        </w:r>
        <w:r w:rsidR="00E07708">
          <w:rPr>
            <w:noProof/>
            <w:webHidden/>
          </w:rPr>
          <w:instrText xml:space="preserve"> PAGEREF _Toc509607389 \h </w:instrText>
        </w:r>
        <w:r w:rsidR="00E07708">
          <w:rPr>
            <w:noProof/>
            <w:webHidden/>
          </w:rPr>
        </w:r>
        <w:r w:rsidR="00E07708">
          <w:rPr>
            <w:noProof/>
            <w:webHidden/>
          </w:rPr>
          <w:fldChar w:fldCharType="separate"/>
        </w:r>
        <w:r w:rsidR="00E07708">
          <w:rPr>
            <w:noProof/>
            <w:webHidden/>
          </w:rPr>
          <w:t>1</w:t>
        </w:r>
        <w:r w:rsidR="00E07708">
          <w:rPr>
            <w:noProof/>
            <w:webHidden/>
          </w:rPr>
          <w:fldChar w:fldCharType="end"/>
        </w:r>
      </w:hyperlink>
    </w:p>
    <w:p w14:paraId="536FD436" w14:textId="624E2DFB" w:rsidR="00E07708" w:rsidRDefault="00F4443C">
      <w:pPr>
        <w:pStyle w:val="TOC1"/>
        <w:tabs>
          <w:tab w:val="left" w:pos="660"/>
          <w:tab w:val="right" w:leader="dot" w:pos="9016"/>
        </w:tabs>
        <w:rPr>
          <w:rFonts w:eastAsiaTheme="minorEastAsia"/>
          <w:b w:val="0"/>
          <w:bCs w:val="0"/>
          <w:noProof/>
        </w:rPr>
      </w:pPr>
      <w:hyperlink w:anchor="_Toc509607390" w:history="1">
        <w:r w:rsidR="00E07708" w:rsidRPr="008275FA">
          <w:rPr>
            <w:rStyle w:val="Hyperlink"/>
            <w:i/>
            <w:noProof/>
          </w:rPr>
          <w:t>1.1</w:t>
        </w:r>
        <w:r w:rsidR="00E07708">
          <w:rPr>
            <w:rFonts w:eastAsiaTheme="minorEastAsia"/>
            <w:b w:val="0"/>
            <w:bCs w:val="0"/>
            <w:noProof/>
          </w:rPr>
          <w:tab/>
        </w:r>
        <w:r w:rsidR="00E07708" w:rsidRPr="008275FA">
          <w:rPr>
            <w:rStyle w:val="Hyperlink"/>
            <w:i/>
            <w:noProof/>
          </w:rPr>
          <w:t>Classes and Objects</w:t>
        </w:r>
        <w:r w:rsidR="00E07708">
          <w:rPr>
            <w:noProof/>
            <w:webHidden/>
          </w:rPr>
          <w:tab/>
        </w:r>
        <w:r w:rsidR="00E07708">
          <w:rPr>
            <w:noProof/>
            <w:webHidden/>
          </w:rPr>
          <w:fldChar w:fldCharType="begin"/>
        </w:r>
        <w:r w:rsidR="00E07708">
          <w:rPr>
            <w:noProof/>
            <w:webHidden/>
          </w:rPr>
          <w:instrText xml:space="preserve"> PAGEREF _Toc509607390 \h </w:instrText>
        </w:r>
        <w:r w:rsidR="00E07708">
          <w:rPr>
            <w:noProof/>
            <w:webHidden/>
          </w:rPr>
        </w:r>
        <w:r w:rsidR="00E07708">
          <w:rPr>
            <w:noProof/>
            <w:webHidden/>
          </w:rPr>
          <w:fldChar w:fldCharType="separate"/>
        </w:r>
        <w:r w:rsidR="00E07708">
          <w:rPr>
            <w:noProof/>
            <w:webHidden/>
          </w:rPr>
          <w:t>1</w:t>
        </w:r>
        <w:r w:rsidR="00E07708">
          <w:rPr>
            <w:noProof/>
            <w:webHidden/>
          </w:rPr>
          <w:fldChar w:fldCharType="end"/>
        </w:r>
      </w:hyperlink>
    </w:p>
    <w:p w14:paraId="042CFC34" w14:textId="46183D22" w:rsidR="00E07708" w:rsidRDefault="00F4443C">
      <w:pPr>
        <w:pStyle w:val="TOC1"/>
        <w:tabs>
          <w:tab w:val="left" w:pos="660"/>
          <w:tab w:val="right" w:leader="dot" w:pos="9016"/>
        </w:tabs>
        <w:rPr>
          <w:rFonts w:eastAsiaTheme="minorEastAsia"/>
          <w:b w:val="0"/>
          <w:bCs w:val="0"/>
          <w:noProof/>
        </w:rPr>
      </w:pPr>
      <w:hyperlink w:anchor="_Toc509607391" w:history="1">
        <w:r w:rsidR="00E07708" w:rsidRPr="008275FA">
          <w:rPr>
            <w:rStyle w:val="Hyperlink"/>
            <w:i/>
            <w:noProof/>
          </w:rPr>
          <w:t>1.2</w:t>
        </w:r>
        <w:r w:rsidR="00E07708">
          <w:rPr>
            <w:rFonts w:eastAsiaTheme="minorEastAsia"/>
            <w:b w:val="0"/>
            <w:bCs w:val="0"/>
            <w:noProof/>
          </w:rPr>
          <w:tab/>
        </w:r>
        <w:r w:rsidR="00E07708" w:rsidRPr="008275FA">
          <w:rPr>
            <w:rStyle w:val="Hyperlink"/>
            <w:i/>
            <w:noProof/>
          </w:rPr>
          <w:t>Implications of Inheritance and Polymorphism</w:t>
        </w:r>
        <w:r w:rsidR="00E07708">
          <w:rPr>
            <w:noProof/>
            <w:webHidden/>
          </w:rPr>
          <w:tab/>
        </w:r>
        <w:r w:rsidR="00E07708">
          <w:rPr>
            <w:noProof/>
            <w:webHidden/>
          </w:rPr>
          <w:fldChar w:fldCharType="begin"/>
        </w:r>
        <w:r w:rsidR="00E07708">
          <w:rPr>
            <w:noProof/>
            <w:webHidden/>
          </w:rPr>
          <w:instrText xml:space="preserve"> PAGEREF _Toc509607391 \h </w:instrText>
        </w:r>
        <w:r w:rsidR="00E07708">
          <w:rPr>
            <w:noProof/>
            <w:webHidden/>
          </w:rPr>
        </w:r>
        <w:r w:rsidR="00E07708">
          <w:rPr>
            <w:noProof/>
            <w:webHidden/>
          </w:rPr>
          <w:fldChar w:fldCharType="separate"/>
        </w:r>
        <w:r w:rsidR="00E07708">
          <w:rPr>
            <w:noProof/>
            <w:webHidden/>
          </w:rPr>
          <w:t>7</w:t>
        </w:r>
        <w:r w:rsidR="00E07708">
          <w:rPr>
            <w:noProof/>
            <w:webHidden/>
          </w:rPr>
          <w:fldChar w:fldCharType="end"/>
        </w:r>
      </w:hyperlink>
    </w:p>
    <w:p w14:paraId="4CD40F89" w14:textId="01685161" w:rsidR="00E07708" w:rsidRDefault="00F4443C">
      <w:pPr>
        <w:pStyle w:val="TOC1"/>
        <w:tabs>
          <w:tab w:val="left" w:pos="440"/>
          <w:tab w:val="right" w:leader="dot" w:pos="9016"/>
        </w:tabs>
        <w:rPr>
          <w:rFonts w:eastAsiaTheme="minorEastAsia"/>
          <w:b w:val="0"/>
          <w:bCs w:val="0"/>
          <w:noProof/>
        </w:rPr>
      </w:pPr>
      <w:hyperlink w:anchor="_Toc509607392" w:history="1">
        <w:r w:rsidR="00E07708" w:rsidRPr="008275FA">
          <w:rPr>
            <w:rStyle w:val="Hyperlink"/>
            <w:rFonts w:cstheme="majorHAnsi"/>
            <w:noProof/>
          </w:rPr>
          <w:t>2.</w:t>
        </w:r>
        <w:r w:rsidR="00E07708">
          <w:rPr>
            <w:rFonts w:eastAsiaTheme="minorEastAsia"/>
            <w:b w:val="0"/>
            <w:bCs w:val="0"/>
            <w:noProof/>
          </w:rPr>
          <w:tab/>
        </w:r>
        <w:r w:rsidR="00E07708" w:rsidRPr="008275FA">
          <w:rPr>
            <w:rStyle w:val="Hyperlink"/>
            <w:rFonts w:cstheme="majorHAnsi"/>
            <w:noProof/>
          </w:rPr>
          <w:t>Object Oriented Programming</w:t>
        </w:r>
        <w:r w:rsidR="00E07708">
          <w:rPr>
            <w:noProof/>
            <w:webHidden/>
          </w:rPr>
          <w:tab/>
        </w:r>
        <w:r w:rsidR="00E07708">
          <w:rPr>
            <w:noProof/>
            <w:webHidden/>
          </w:rPr>
          <w:fldChar w:fldCharType="begin"/>
        </w:r>
        <w:r w:rsidR="00E07708">
          <w:rPr>
            <w:noProof/>
            <w:webHidden/>
          </w:rPr>
          <w:instrText xml:space="preserve"> PAGEREF _Toc509607392 \h </w:instrText>
        </w:r>
        <w:r w:rsidR="00E07708">
          <w:rPr>
            <w:noProof/>
            <w:webHidden/>
          </w:rPr>
        </w:r>
        <w:r w:rsidR="00E07708">
          <w:rPr>
            <w:noProof/>
            <w:webHidden/>
          </w:rPr>
          <w:fldChar w:fldCharType="separate"/>
        </w:r>
        <w:r w:rsidR="00E07708">
          <w:rPr>
            <w:noProof/>
            <w:webHidden/>
          </w:rPr>
          <w:t>11</w:t>
        </w:r>
        <w:r w:rsidR="00E07708">
          <w:rPr>
            <w:noProof/>
            <w:webHidden/>
          </w:rPr>
          <w:fldChar w:fldCharType="end"/>
        </w:r>
      </w:hyperlink>
    </w:p>
    <w:p w14:paraId="7E64E0E5" w14:textId="1DFF1970" w:rsidR="00E07708" w:rsidRDefault="00F4443C">
      <w:pPr>
        <w:pStyle w:val="TOC1"/>
        <w:tabs>
          <w:tab w:val="left" w:pos="660"/>
          <w:tab w:val="right" w:leader="dot" w:pos="9016"/>
        </w:tabs>
        <w:rPr>
          <w:rFonts w:eastAsiaTheme="minorEastAsia"/>
          <w:b w:val="0"/>
          <w:bCs w:val="0"/>
          <w:noProof/>
        </w:rPr>
      </w:pPr>
      <w:hyperlink w:anchor="_Toc509607393" w:history="1">
        <w:r w:rsidR="00E07708" w:rsidRPr="008275FA">
          <w:rPr>
            <w:rStyle w:val="Hyperlink"/>
            <w:rFonts w:cstheme="majorHAnsi"/>
            <w:i/>
            <w:noProof/>
          </w:rPr>
          <w:t>2.1</w:t>
        </w:r>
        <w:r w:rsidR="00E07708">
          <w:rPr>
            <w:rFonts w:eastAsiaTheme="minorEastAsia"/>
            <w:b w:val="0"/>
            <w:bCs w:val="0"/>
            <w:noProof/>
          </w:rPr>
          <w:tab/>
        </w:r>
        <w:r w:rsidR="00E07708" w:rsidRPr="008275FA">
          <w:rPr>
            <w:rStyle w:val="Hyperlink"/>
            <w:rFonts w:cstheme="majorHAnsi"/>
            <w:i/>
            <w:noProof/>
          </w:rPr>
          <w:t>Application 1</w:t>
        </w:r>
        <w:r w:rsidR="00E07708">
          <w:rPr>
            <w:noProof/>
            <w:webHidden/>
          </w:rPr>
          <w:tab/>
        </w:r>
        <w:r w:rsidR="00E07708">
          <w:rPr>
            <w:noProof/>
            <w:webHidden/>
          </w:rPr>
          <w:fldChar w:fldCharType="begin"/>
        </w:r>
        <w:r w:rsidR="00E07708">
          <w:rPr>
            <w:noProof/>
            <w:webHidden/>
          </w:rPr>
          <w:instrText xml:space="preserve"> PAGEREF _Toc509607393 \h </w:instrText>
        </w:r>
        <w:r w:rsidR="00E07708">
          <w:rPr>
            <w:noProof/>
            <w:webHidden/>
          </w:rPr>
        </w:r>
        <w:r w:rsidR="00E07708">
          <w:rPr>
            <w:noProof/>
            <w:webHidden/>
          </w:rPr>
          <w:fldChar w:fldCharType="separate"/>
        </w:r>
        <w:r w:rsidR="00E07708">
          <w:rPr>
            <w:noProof/>
            <w:webHidden/>
          </w:rPr>
          <w:t>11</w:t>
        </w:r>
        <w:r w:rsidR="00E07708">
          <w:rPr>
            <w:noProof/>
            <w:webHidden/>
          </w:rPr>
          <w:fldChar w:fldCharType="end"/>
        </w:r>
      </w:hyperlink>
    </w:p>
    <w:p w14:paraId="7F14A121" w14:textId="473747CD" w:rsidR="00E07708" w:rsidRDefault="00F4443C">
      <w:pPr>
        <w:pStyle w:val="TOC1"/>
        <w:tabs>
          <w:tab w:val="left" w:pos="660"/>
          <w:tab w:val="right" w:leader="dot" w:pos="9016"/>
        </w:tabs>
        <w:rPr>
          <w:rFonts w:eastAsiaTheme="minorEastAsia"/>
          <w:b w:val="0"/>
          <w:bCs w:val="0"/>
          <w:noProof/>
        </w:rPr>
      </w:pPr>
      <w:hyperlink w:anchor="_Toc509607394" w:history="1">
        <w:r w:rsidR="00E07708" w:rsidRPr="008275FA">
          <w:rPr>
            <w:rStyle w:val="Hyperlink"/>
            <w:i/>
            <w:noProof/>
          </w:rPr>
          <w:t>2.2</w:t>
        </w:r>
        <w:r w:rsidR="00E07708">
          <w:rPr>
            <w:rFonts w:eastAsiaTheme="minorEastAsia"/>
            <w:b w:val="0"/>
            <w:bCs w:val="0"/>
            <w:noProof/>
          </w:rPr>
          <w:tab/>
        </w:r>
        <w:r w:rsidR="00E07708" w:rsidRPr="008275FA">
          <w:rPr>
            <w:rStyle w:val="Hyperlink"/>
            <w:i/>
            <w:noProof/>
          </w:rPr>
          <w:t>Application 2</w:t>
        </w:r>
        <w:r w:rsidR="00E07708">
          <w:rPr>
            <w:noProof/>
            <w:webHidden/>
          </w:rPr>
          <w:tab/>
        </w:r>
        <w:r w:rsidR="00E07708">
          <w:rPr>
            <w:noProof/>
            <w:webHidden/>
          </w:rPr>
          <w:fldChar w:fldCharType="begin"/>
        </w:r>
        <w:r w:rsidR="00E07708">
          <w:rPr>
            <w:noProof/>
            <w:webHidden/>
          </w:rPr>
          <w:instrText xml:space="preserve"> PAGEREF _Toc509607394 \h </w:instrText>
        </w:r>
        <w:r w:rsidR="00E07708">
          <w:rPr>
            <w:noProof/>
            <w:webHidden/>
          </w:rPr>
        </w:r>
        <w:r w:rsidR="00E07708">
          <w:rPr>
            <w:noProof/>
            <w:webHidden/>
          </w:rPr>
          <w:fldChar w:fldCharType="separate"/>
        </w:r>
        <w:r w:rsidR="00E07708">
          <w:rPr>
            <w:noProof/>
            <w:webHidden/>
          </w:rPr>
          <w:t>12</w:t>
        </w:r>
        <w:r w:rsidR="00E07708">
          <w:rPr>
            <w:noProof/>
            <w:webHidden/>
          </w:rPr>
          <w:fldChar w:fldCharType="end"/>
        </w:r>
      </w:hyperlink>
    </w:p>
    <w:p w14:paraId="55767D93" w14:textId="657D6F33" w:rsidR="00E07708" w:rsidRDefault="00F4443C">
      <w:pPr>
        <w:pStyle w:val="TOC1"/>
        <w:tabs>
          <w:tab w:val="left" w:pos="660"/>
          <w:tab w:val="right" w:leader="dot" w:pos="9016"/>
        </w:tabs>
        <w:rPr>
          <w:rFonts w:eastAsiaTheme="minorEastAsia"/>
          <w:b w:val="0"/>
          <w:bCs w:val="0"/>
          <w:noProof/>
        </w:rPr>
      </w:pPr>
      <w:hyperlink w:anchor="_Toc509607395" w:history="1">
        <w:r w:rsidR="00E07708" w:rsidRPr="008275FA">
          <w:rPr>
            <w:rStyle w:val="Hyperlink"/>
            <w:i/>
            <w:noProof/>
          </w:rPr>
          <w:t>2.3</w:t>
        </w:r>
        <w:r w:rsidR="00E07708">
          <w:rPr>
            <w:rFonts w:eastAsiaTheme="minorEastAsia"/>
            <w:b w:val="0"/>
            <w:bCs w:val="0"/>
            <w:noProof/>
          </w:rPr>
          <w:tab/>
        </w:r>
        <w:r w:rsidR="00E07708" w:rsidRPr="008275FA">
          <w:rPr>
            <w:rStyle w:val="Hyperlink"/>
            <w:i/>
            <w:noProof/>
          </w:rPr>
          <w:t>Application 3</w:t>
        </w:r>
        <w:r w:rsidR="00E07708">
          <w:rPr>
            <w:noProof/>
            <w:webHidden/>
          </w:rPr>
          <w:tab/>
        </w:r>
        <w:r w:rsidR="00E07708">
          <w:rPr>
            <w:noProof/>
            <w:webHidden/>
          </w:rPr>
          <w:fldChar w:fldCharType="begin"/>
        </w:r>
        <w:r w:rsidR="00E07708">
          <w:rPr>
            <w:noProof/>
            <w:webHidden/>
          </w:rPr>
          <w:instrText xml:space="preserve"> PAGEREF _Toc509607395 \h </w:instrText>
        </w:r>
        <w:r w:rsidR="00E07708">
          <w:rPr>
            <w:noProof/>
            <w:webHidden/>
          </w:rPr>
        </w:r>
        <w:r w:rsidR="00E07708">
          <w:rPr>
            <w:noProof/>
            <w:webHidden/>
          </w:rPr>
          <w:fldChar w:fldCharType="separate"/>
        </w:r>
        <w:r w:rsidR="00E07708">
          <w:rPr>
            <w:noProof/>
            <w:webHidden/>
          </w:rPr>
          <w:t>14</w:t>
        </w:r>
        <w:r w:rsidR="00E07708">
          <w:rPr>
            <w:noProof/>
            <w:webHidden/>
          </w:rPr>
          <w:fldChar w:fldCharType="end"/>
        </w:r>
      </w:hyperlink>
    </w:p>
    <w:p w14:paraId="3DBC63B8" w14:textId="4FBD789F" w:rsidR="00E07708" w:rsidRDefault="00F4443C">
      <w:pPr>
        <w:pStyle w:val="TOC1"/>
        <w:tabs>
          <w:tab w:val="left" w:pos="440"/>
          <w:tab w:val="right" w:leader="dot" w:pos="9016"/>
        </w:tabs>
        <w:rPr>
          <w:rFonts w:eastAsiaTheme="minorEastAsia"/>
          <w:b w:val="0"/>
          <w:bCs w:val="0"/>
          <w:noProof/>
        </w:rPr>
      </w:pPr>
      <w:hyperlink w:anchor="_Toc509607396" w:history="1">
        <w:r w:rsidR="00E07708" w:rsidRPr="008275FA">
          <w:rPr>
            <w:rStyle w:val="Hyperlink"/>
            <w:noProof/>
          </w:rPr>
          <w:t>3.</w:t>
        </w:r>
        <w:r w:rsidR="00E07708">
          <w:rPr>
            <w:rFonts w:eastAsiaTheme="minorEastAsia"/>
            <w:b w:val="0"/>
            <w:bCs w:val="0"/>
            <w:noProof/>
          </w:rPr>
          <w:tab/>
        </w:r>
        <w:r w:rsidR="00E07708" w:rsidRPr="008275FA">
          <w:rPr>
            <w:rStyle w:val="Hyperlink"/>
            <w:noProof/>
          </w:rPr>
          <w:t>Object Oriented Program Design</w:t>
        </w:r>
        <w:r w:rsidR="00E07708">
          <w:rPr>
            <w:noProof/>
            <w:webHidden/>
          </w:rPr>
          <w:tab/>
        </w:r>
        <w:r w:rsidR="00E07708">
          <w:rPr>
            <w:noProof/>
            <w:webHidden/>
          </w:rPr>
          <w:fldChar w:fldCharType="begin"/>
        </w:r>
        <w:r w:rsidR="00E07708">
          <w:rPr>
            <w:noProof/>
            <w:webHidden/>
          </w:rPr>
          <w:instrText xml:space="preserve"> PAGEREF _Toc509607396 \h </w:instrText>
        </w:r>
        <w:r w:rsidR="00E07708">
          <w:rPr>
            <w:noProof/>
            <w:webHidden/>
          </w:rPr>
        </w:r>
        <w:r w:rsidR="00E07708">
          <w:rPr>
            <w:noProof/>
            <w:webHidden/>
          </w:rPr>
          <w:fldChar w:fldCharType="separate"/>
        </w:r>
        <w:r w:rsidR="00E07708">
          <w:rPr>
            <w:noProof/>
            <w:webHidden/>
          </w:rPr>
          <w:t>18</w:t>
        </w:r>
        <w:r w:rsidR="00E07708">
          <w:rPr>
            <w:noProof/>
            <w:webHidden/>
          </w:rPr>
          <w:fldChar w:fldCharType="end"/>
        </w:r>
      </w:hyperlink>
    </w:p>
    <w:p w14:paraId="7F4A5239" w14:textId="5A46003B" w:rsidR="00E07708" w:rsidRDefault="00F4443C">
      <w:pPr>
        <w:pStyle w:val="TOC1"/>
        <w:tabs>
          <w:tab w:val="left" w:pos="440"/>
          <w:tab w:val="right" w:leader="dot" w:pos="9016"/>
        </w:tabs>
        <w:rPr>
          <w:rFonts w:eastAsiaTheme="minorEastAsia"/>
          <w:b w:val="0"/>
          <w:bCs w:val="0"/>
          <w:noProof/>
        </w:rPr>
      </w:pPr>
      <w:hyperlink w:anchor="_Toc509607397" w:history="1">
        <w:r w:rsidR="00E07708" w:rsidRPr="008275FA">
          <w:rPr>
            <w:rStyle w:val="Hyperlink"/>
            <w:noProof/>
          </w:rPr>
          <w:t>4.</w:t>
        </w:r>
        <w:r w:rsidR="00E07708">
          <w:rPr>
            <w:rFonts w:eastAsiaTheme="minorEastAsia"/>
            <w:b w:val="0"/>
            <w:bCs w:val="0"/>
            <w:noProof/>
          </w:rPr>
          <w:tab/>
        </w:r>
        <w:r w:rsidR="00E07708" w:rsidRPr="008275FA">
          <w:rPr>
            <w:rStyle w:val="Hyperlink"/>
            <w:noProof/>
          </w:rPr>
          <w:t>References and Cited Work(s)</w:t>
        </w:r>
        <w:r w:rsidR="00E07708">
          <w:rPr>
            <w:noProof/>
            <w:webHidden/>
          </w:rPr>
          <w:tab/>
        </w:r>
        <w:r w:rsidR="00E07708">
          <w:rPr>
            <w:noProof/>
            <w:webHidden/>
          </w:rPr>
          <w:fldChar w:fldCharType="begin"/>
        </w:r>
        <w:r w:rsidR="00E07708">
          <w:rPr>
            <w:noProof/>
            <w:webHidden/>
          </w:rPr>
          <w:instrText xml:space="preserve"> PAGEREF _Toc509607397 \h </w:instrText>
        </w:r>
        <w:r w:rsidR="00E07708">
          <w:rPr>
            <w:noProof/>
            <w:webHidden/>
          </w:rPr>
        </w:r>
        <w:r w:rsidR="00E07708">
          <w:rPr>
            <w:noProof/>
            <w:webHidden/>
          </w:rPr>
          <w:fldChar w:fldCharType="separate"/>
        </w:r>
        <w:r w:rsidR="00E07708">
          <w:rPr>
            <w:noProof/>
            <w:webHidden/>
          </w:rPr>
          <w:t>19</w:t>
        </w:r>
        <w:r w:rsidR="00E07708">
          <w:rPr>
            <w:noProof/>
            <w:webHidden/>
          </w:rPr>
          <w:fldChar w:fldCharType="end"/>
        </w:r>
      </w:hyperlink>
    </w:p>
    <w:p w14:paraId="5BC0D2A8" w14:textId="5BC6D457" w:rsidR="00154572" w:rsidRDefault="004716BB" w:rsidP="00001389">
      <w:pPr>
        <w:pStyle w:val="Heading1"/>
        <w:numPr>
          <w:ilvl w:val="0"/>
          <w:numId w:val="0"/>
        </w:numPr>
      </w:pPr>
      <w:r>
        <w:fldChar w:fldCharType="end"/>
      </w:r>
    </w:p>
    <w:p w14:paraId="0F5E6E9F" w14:textId="77777777" w:rsidR="00154572" w:rsidRDefault="00154572" w:rsidP="00001389">
      <w:pPr>
        <w:pStyle w:val="Heading1"/>
        <w:numPr>
          <w:ilvl w:val="0"/>
          <w:numId w:val="0"/>
        </w:numPr>
      </w:pPr>
    </w:p>
    <w:p w14:paraId="34C67958" w14:textId="77777777" w:rsidR="00801C32" w:rsidRDefault="00801C32" w:rsidP="00801C32"/>
    <w:p w14:paraId="3D29E58F" w14:textId="593BDBFD" w:rsidR="000C3FFC" w:rsidRDefault="000C3FFC" w:rsidP="00801C32"/>
    <w:p w14:paraId="102E7D50" w14:textId="77777777" w:rsidR="000C3FFC" w:rsidRPr="000C3FFC" w:rsidRDefault="000C3FFC" w:rsidP="000C3FFC"/>
    <w:p w14:paraId="687369AD" w14:textId="011E6858" w:rsidR="000C3FFC" w:rsidRDefault="000C3FFC" w:rsidP="00777CB4">
      <w:pPr>
        <w:tabs>
          <w:tab w:val="left" w:pos="7167"/>
        </w:tabs>
      </w:pPr>
      <w:r>
        <w:tab/>
      </w:r>
    </w:p>
    <w:p w14:paraId="68DCDF77" w14:textId="4AEDF4E4" w:rsidR="00801C32" w:rsidRPr="000C3FFC" w:rsidRDefault="00801C32" w:rsidP="00777CB4">
      <w:pPr>
        <w:tabs>
          <w:tab w:val="left" w:pos="7167"/>
        </w:tabs>
        <w:sectPr w:rsidR="00801C32" w:rsidRPr="000C3FFC">
          <w:headerReference w:type="default" r:id="rId8"/>
          <w:footerReference w:type="default" r:id="rId9"/>
          <w:pgSz w:w="11906" w:h="16838"/>
          <w:pgMar w:top="1440" w:right="1440" w:bottom="1440" w:left="1440" w:header="708" w:footer="708" w:gutter="0"/>
          <w:cols w:space="708"/>
          <w:docGrid w:linePitch="360"/>
        </w:sectPr>
      </w:pPr>
    </w:p>
    <w:p w14:paraId="0B586875" w14:textId="77777777" w:rsidR="00801C32" w:rsidRPr="00801C32" w:rsidRDefault="00801C32" w:rsidP="00777CB4"/>
    <w:p w14:paraId="37EFECC0" w14:textId="6247CB96" w:rsidR="00554D40" w:rsidRDefault="00801C32" w:rsidP="00777CB4">
      <w:pPr>
        <w:pStyle w:val="Heading1"/>
      </w:pPr>
      <w:bookmarkStart w:id="0" w:name="_Toc509607389"/>
      <w:r>
        <w:t>Object Oriented Programming Principles</w:t>
      </w:r>
      <w:r w:rsidR="00073726">
        <w:t xml:space="preserve"> and Characteristics</w:t>
      </w:r>
      <w:bookmarkEnd w:id="0"/>
    </w:p>
    <w:p w14:paraId="0CAA9056" w14:textId="33C8EF50" w:rsidR="00554D40" w:rsidRDefault="00554D40" w:rsidP="00777CB4"/>
    <w:p w14:paraId="628F9D5D" w14:textId="1E4FE5D8" w:rsidR="00B861DC" w:rsidRPr="009C7EB1" w:rsidRDefault="00B861DC" w:rsidP="00777CB4">
      <w:pPr>
        <w:rPr>
          <w:rFonts w:asciiTheme="majorHAnsi" w:hAnsiTheme="majorHAnsi" w:cstheme="majorHAnsi"/>
          <w:color w:val="000000" w:themeColor="text1"/>
        </w:rPr>
      </w:pPr>
      <w:r w:rsidRPr="009C7EB1">
        <w:rPr>
          <w:rFonts w:asciiTheme="majorHAnsi" w:hAnsiTheme="majorHAnsi" w:cstheme="majorHAnsi"/>
          <w:color w:val="000000" w:themeColor="text1"/>
        </w:rPr>
        <w:t>Applications are often large and complex. They are often subject to expansion and resulting duplication of existing code in sometimes numerous locations. By expanding the application with similar, or duplicated code, issues arise with the presence of bugs and the suitability of subsequent testing methods. Keeping the application succinct can be difficult and the structure is considerably more ambiguous when the scope of an application widens, often during the latter stages of development</w:t>
      </w:r>
      <w:r w:rsidR="009C7EB1">
        <w:rPr>
          <w:rFonts w:asciiTheme="majorHAnsi" w:hAnsiTheme="majorHAnsi" w:cstheme="majorHAnsi"/>
          <w:color w:val="000000" w:themeColor="text1"/>
        </w:rPr>
        <w:t xml:space="preserve"> </w:t>
      </w:r>
      <w:r w:rsidR="009C7EB1">
        <w:rPr>
          <w:rFonts w:asciiTheme="majorHAnsi" w:hAnsiTheme="majorHAnsi" w:cstheme="majorHAnsi"/>
          <w:color w:val="000000" w:themeColor="text1"/>
        </w:rPr>
        <w:fldChar w:fldCharType="begin" w:fldLock="1"/>
      </w:r>
      <w:r w:rsidR="009C7EB1">
        <w:rPr>
          <w:rFonts w:asciiTheme="majorHAnsi" w:hAnsiTheme="majorHAnsi" w:cstheme="majorHAnsi"/>
          <w:color w:val="000000" w:themeColor="text1"/>
        </w:rPr>
        <w:instrText>ADDIN CSL_CITATION { "citationItems" : [ { "id" : "ITEM-1", "itemData" : { "URL" : "https://docs.microsoft.com/en-us/dotnet/csharp/programming-guide/concepts/object-oriented-programming", "abstract" : "C# provides full support for object-oriented programming including encapsulation, inheritance, and polymorphism.\r\nEncapsulation means that a group of related properties, methods, and other members are treated as a single unit or object.\r\nInheritance describes the ability to create new classes based on an existing class.\r\nPolymorphism means that you can have multiple classes that can be used interchangeably, even though each class implements the same properties or methods in different ways.", "accessed" : { "date-parts" : [ [ "2018", "3", "20" ] ] }, "author" : [ { "dropping-particle" : "", "family" : "Microsoft Inc.", "given" : "", "non-dropping-particle" : "", "parse-names" : false, "suffix" : "" } ], "container-title" : "Microsoft Documentation", "id" : "ITEM-1", "issued" : { "date-parts" : [ [ "2015" ] ] }, "title" : "Object-Oriented Programming (C#) | Microsoft Docs", "type" : "webpage" }, "uris" : [ "http://www.mendeley.com/documents/?uuid=a4eaf594-ca38-3207-87ff-d1d5a1b91934" ] } ], "mendeley" : { "formattedCitation" : "[1]", "plainTextFormattedCitation" : "[1]", "previouslyFormattedCitation" : "[1]" }, "properties" : {  }, "schema" : "https://github.com/citation-style-language/schema/raw/master/csl-citation.json" }</w:instrText>
      </w:r>
      <w:r w:rsidR="009C7EB1">
        <w:rPr>
          <w:rFonts w:asciiTheme="majorHAnsi" w:hAnsiTheme="majorHAnsi" w:cstheme="majorHAnsi"/>
          <w:color w:val="000000" w:themeColor="text1"/>
        </w:rPr>
        <w:fldChar w:fldCharType="separate"/>
      </w:r>
      <w:r w:rsidR="009C7EB1" w:rsidRPr="009C7EB1">
        <w:rPr>
          <w:rFonts w:asciiTheme="majorHAnsi" w:hAnsiTheme="majorHAnsi" w:cstheme="majorHAnsi"/>
          <w:noProof/>
          <w:color w:val="000000" w:themeColor="text1"/>
        </w:rPr>
        <w:t>[1]</w:t>
      </w:r>
      <w:r w:rsidR="009C7EB1">
        <w:rPr>
          <w:rFonts w:asciiTheme="majorHAnsi" w:hAnsiTheme="majorHAnsi" w:cstheme="majorHAnsi"/>
          <w:color w:val="000000" w:themeColor="text1"/>
        </w:rPr>
        <w:fldChar w:fldCharType="end"/>
      </w:r>
      <w:r w:rsidR="009C7EB1">
        <w:rPr>
          <w:rFonts w:asciiTheme="majorHAnsi" w:hAnsiTheme="majorHAnsi" w:cstheme="majorHAnsi"/>
          <w:color w:val="000000" w:themeColor="text1"/>
        </w:rPr>
        <w:t xml:space="preserve">, </w:t>
      </w:r>
      <w:r w:rsidR="009C7EB1">
        <w:rPr>
          <w:rFonts w:asciiTheme="majorHAnsi" w:hAnsiTheme="majorHAnsi" w:cstheme="majorHAnsi"/>
          <w:color w:val="000000" w:themeColor="text1"/>
        </w:rPr>
        <w:fldChar w:fldCharType="begin" w:fldLock="1"/>
      </w:r>
      <w:r w:rsidR="009C7EB1">
        <w:rPr>
          <w:rFonts w:asciiTheme="majorHAnsi" w:hAnsiTheme="majorHAnsi" w:cstheme="majorHAnsi"/>
          <w:color w:val="000000" w:themeColor="text1"/>
        </w:rPr>
        <w:instrText>ADDIN CSL_CITATION { "citationItems" : [ { "id" : "ITEM-1", "itemData" : { "abstract" : "Modern software architectures heavily promote the use of interfaces. Originally conceived as a means to separate specification from implementation, popular programming languages toady accommodate interfaces as special kinds of types that can be used \u2013 in place of classes \u2013 in variable declarations. While it is clear that these interfaces offer polymorphism independent of the inheritance hierarchy, little has been said about the systematic use of interfaces, or how they are actually used in practice. By providing a set of basic patterns of interface use together with numbers of their frequency we provide insights that should be of interest not only to the practising programmer, but also to the designers and analysts of large code bases.", "author" : [ { "dropping-particle" : "", "family" : "Steimann", "given" : "Friedrich", "non-dropping-particle" : "", "parse-names" : false, "suffix" : "" }, { "dropping-particle" : "", "family" : "Mayer", "given" : "Philip", "non-dropping-particle" : "", "parse-names" : false, "suffix" : "" } ], "container-title" : "Journal of Object Technology", "id" : "ITEM-1", "issue" : "5", "issued" : { "date-parts" : [ [ "2005" ] ] }, "page" : "75-94", "title" : "Patterns of Interface-Based Programming", "type" : "article-journal", "volume" : "4" }, "uris" : [ "http://www.mendeley.com/documents/?uuid=05f15d46-d769-3250-ae39-dc5025c94bad" ] } ], "mendeley" : { "formattedCitation" : "[2]", "plainTextFormattedCitation" : "[2]", "previouslyFormattedCitation" : "[2]" }, "properties" : {  }, "schema" : "https://github.com/citation-style-language/schema/raw/master/csl-citation.json" }</w:instrText>
      </w:r>
      <w:r w:rsidR="009C7EB1">
        <w:rPr>
          <w:rFonts w:asciiTheme="majorHAnsi" w:hAnsiTheme="majorHAnsi" w:cstheme="majorHAnsi"/>
          <w:color w:val="000000" w:themeColor="text1"/>
        </w:rPr>
        <w:fldChar w:fldCharType="separate"/>
      </w:r>
      <w:r w:rsidR="009C7EB1" w:rsidRPr="009C7EB1">
        <w:rPr>
          <w:rFonts w:asciiTheme="majorHAnsi" w:hAnsiTheme="majorHAnsi" w:cstheme="majorHAnsi"/>
          <w:noProof/>
          <w:color w:val="000000" w:themeColor="text1"/>
        </w:rPr>
        <w:t>[2]</w:t>
      </w:r>
      <w:r w:rsidR="009C7EB1">
        <w:rPr>
          <w:rFonts w:asciiTheme="majorHAnsi" w:hAnsiTheme="majorHAnsi" w:cstheme="majorHAnsi"/>
          <w:color w:val="000000" w:themeColor="text1"/>
        </w:rPr>
        <w:fldChar w:fldCharType="end"/>
      </w:r>
      <w:r w:rsidR="009C7EB1">
        <w:rPr>
          <w:rFonts w:asciiTheme="majorHAnsi" w:hAnsiTheme="majorHAnsi" w:cstheme="majorHAnsi"/>
          <w:color w:val="000000" w:themeColor="text1"/>
        </w:rPr>
        <w:t>.</w:t>
      </w:r>
    </w:p>
    <w:p w14:paraId="3A47440E" w14:textId="700583D6" w:rsidR="007821A7" w:rsidRPr="009C7EB1" w:rsidRDefault="00B861DC" w:rsidP="007821A7">
      <w:pPr>
        <w:rPr>
          <w:rFonts w:asciiTheme="majorHAnsi" w:hAnsiTheme="majorHAnsi" w:cstheme="majorHAnsi"/>
          <w:color w:val="000000" w:themeColor="text1"/>
        </w:rPr>
      </w:pPr>
      <w:r w:rsidRPr="009C7EB1">
        <w:rPr>
          <w:rFonts w:asciiTheme="majorHAnsi" w:hAnsiTheme="majorHAnsi" w:cstheme="majorHAnsi"/>
          <w:color w:val="000000" w:themeColor="text1"/>
        </w:rPr>
        <w:t xml:space="preserve">Use of classes throughout is advised to keep a strong framework and they provide an essential structure where code replication is probable. </w:t>
      </w:r>
      <w:r w:rsidRPr="009C7EB1">
        <w:rPr>
          <w:rFonts w:asciiTheme="majorHAnsi" w:hAnsiTheme="majorHAnsi" w:cstheme="majorHAnsi"/>
          <w:i/>
          <w:color w:val="000000" w:themeColor="text1"/>
        </w:rPr>
        <w:t>Inheritance (see section 1.2)</w:t>
      </w:r>
      <w:r w:rsidRPr="009C7EB1">
        <w:rPr>
          <w:rFonts w:asciiTheme="majorHAnsi" w:hAnsiTheme="majorHAnsi" w:cstheme="majorHAnsi"/>
          <w:color w:val="000000" w:themeColor="text1"/>
        </w:rPr>
        <w:t xml:space="preserve"> can easily be implemented with the adoption of this class structure</w:t>
      </w:r>
      <w:r w:rsidR="009C7EB1">
        <w:rPr>
          <w:rFonts w:asciiTheme="majorHAnsi" w:hAnsiTheme="majorHAnsi" w:cstheme="majorHAnsi"/>
          <w:color w:val="000000" w:themeColor="text1"/>
        </w:rPr>
        <w:t xml:space="preserve"> </w:t>
      </w:r>
      <w:r w:rsidR="009C7EB1">
        <w:rPr>
          <w:rFonts w:asciiTheme="majorHAnsi" w:hAnsiTheme="majorHAnsi" w:cstheme="majorHAnsi"/>
          <w:color w:val="000000" w:themeColor="text1"/>
        </w:rPr>
        <w:fldChar w:fldCharType="begin" w:fldLock="1"/>
      </w:r>
      <w:r w:rsidR="009C7EB1">
        <w:rPr>
          <w:rFonts w:asciiTheme="majorHAnsi" w:hAnsiTheme="majorHAnsi" w:cstheme="majorHAnsi"/>
          <w:color w:val="000000" w:themeColor="text1"/>
        </w:rPr>
        <w:instrText>ADDIN CSL_CITATION { "citationItems" : [ { "id" : "ITEM-1", "itemData" : { "URL" : "https://docs.microsoft.com/en-us/dotnet/csharp/programming-guide/classes-and-structs/classes", "abstract" : "A class is a construct that enables you to create your own custom types by grouping together variables of other types, methods and events. A class is like a blueprint. It defines the data and behavior of a type. If the class is not declared as static, client code can use it by creating objects or instances which are assigned to a variable.", "accessed" : { "date-parts" : [ [ "2018", "3", "22" ] ] }, "author" : [ { "dropping-particle" : "", "family" : "Microsoft Inc.", "given" : "", "non-dropping-particle" : "", "parse-names" : false, "suffix" : "" } ], "id" : "ITEM-1", "issued" : { "date-parts" : [ [ "0" ] ] }, "title" : "Classes (C# Programming Guide) | Microsoft Docs", "type" : "webpage" }, "uris" : [ "http://www.mendeley.com/documents/?uuid=d3a24da2-bcb6-3d43-b0a5-4a365371d76e" ] }, { "id" : "ITEM-2", "itemData" : { "URL" : "https://docs.microsoft.com/en-us/dotnet/csharp/programming-guide/classes-and-structs/", "abstract" : "Classes and structs are two of the basic constructs of the common type system in the .NET Framework. Each is essentially a data structure that encapsulates a set of data and behaviors that belong together as a logical unit. The data and behaviors are the members of the class or struct, and they include its methods, properties, and events, and so on, as listed later in this topic.", "accessed" : { "date-parts" : [ [ "2018", "3", "18" ] ] }, "author" : [ { "dropping-particle" : "", "family" : "Microsoft Inc.", "given" : "", "non-dropping-particle" : "", "parse-names" : false, "suffix" : "" } ], "container-title" : "Microsoft Docs", "id" : "ITEM-2", "issued" : { "date-parts" : [ [ "2016" ] ] }, "title" : "Classes and Structs (C# Programming Guide) | Microsoft Docs", "type" : "webpage" }, "uris" : [ "http://www.mendeley.com/documents/?uuid=20c3b72e-a006-3dd2-a62c-f8e914697797" ] } ], "mendeley" : { "formattedCitation" : "[3], [4]", "plainTextFormattedCitation" : "[3], [4]", "previouslyFormattedCitation" : "[3], [4]" }, "properties" : {  }, "schema" : "https://github.com/citation-style-language/schema/raw/master/csl-citation.json" }</w:instrText>
      </w:r>
      <w:r w:rsidR="009C7EB1">
        <w:rPr>
          <w:rFonts w:asciiTheme="majorHAnsi" w:hAnsiTheme="majorHAnsi" w:cstheme="majorHAnsi"/>
          <w:color w:val="000000" w:themeColor="text1"/>
        </w:rPr>
        <w:fldChar w:fldCharType="separate"/>
      </w:r>
      <w:r w:rsidR="009C7EB1" w:rsidRPr="009C7EB1">
        <w:rPr>
          <w:rFonts w:asciiTheme="majorHAnsi" w:hAnsiTheme="majorHAnsi" w:cstheme="majorHAnsi"/>
          <w:noProof/>
          <w:color w:val="000000" w:themeColor="text1"/>
        </w:rPr>
        <w:t>[3], [4]</w:t>
      </w:r>
      <w:r w:rsidR="009C7EB1">
        <w:rPr>
          <w:rFonts w:asciiTheme="majorHAnsi" w:hAnsiTheme="majorHAnsi" w:cstheme="majorHAnsi"/>
          <w:color w:val="000000" w:themeColor="text1"/>
        </w:rPr>
        <w:fldChar w:fldCharType="end"/>
      </w:r>
      <w:r w:rsidR="009C7EB1">
        <w:rPr>
          <w:rFonts w:asciiTheme="majorHAnsi" w:hAnsiTheme="majorHAnsi" w:cstheme="majorHAnsi"/>
          <w:color w:val="000000" w:themeColor="text1"/>
        </w:rPr>
        <w:t xml:space="preserve">, </w:t>
      </w:r>
      <w:r w:rsidR="009C7EB1">
        <w:rPr>
          <w:rFonts w:asciiTheme="majorHAnsi" w:hAnsiTheme="majorHAnsi" w:cstheme="majorHAnsi"/>
          <w:color w:val="000000" w:themeColor="text1"/>
        </w:rPr>
        <w:fldChar w:fldCharType="begin" w:fldLock="1"/>
      </w:r>
      <w:r w:rsidR="009C7EB1">
        <w:rPr>
          <w:rFonts w:asciiTheme="majorHAnsi" w:hAnsiTheme="majorHAnsi" w:cstheme="majorHAnsi"/>
          <w:color w:val="000000" w:themeColor="text1"/>
        </w:rPr>
        <w:instrText>ADDIN CSL_CITATION { "citationItems" : [ { "id" : "ITEM-1", "itemData" : { "URL" : "https://docs.microsoft.com/en-us/dotnet/csharp/language-reference/keywords/interface", "abstract" : "An interface contains only the signatures of methods, properties, events or indexers. A class or struct that implements the interface must implement the members of the interface that are specified in the interface definition. In the following example, class ImplementationClass must implement a method named SampleMethod that has no parameters and returns void.\r\n", "accessed" : { "date-parts" : [ [ "2018", "3", "19" ] ] }, "author" : [ { "dropping-particle" : "", "family" : "Microsoft Inc.", "given" : "", "non-dropping-particle" : "", "parse-names" : false, "suffix" : "" } ], "container-title" : "Microsoft Documentation", "id" : "ITEM-1", "issued" : { "date-parts" : [ [ "2015" ] ] }, "title" : "interface (C# Reference) | Microsoft Docs", "type" : "webpage" }, "uris" : [ "http://www.mendeley.com/documents/?uuid=28d49bdf-2adf-339e-8616-18e152787cc5" ] } ], "mendeley" : { "formattedCitation" : "[5]", "plainTextFormattedCitation" : "[5]", "previouslyFormattedCitation" : "[5]" }, "properties" : {  }, "schema" : "https://github.com/citation-style-language/schema/raw/master/csl-citation.json" }</w:instrText>
      </w:r>
      <w:r w:rsidR="009C7EB1">
        <w:rPr>
          <w:rFonts w:asciiTheme="majorHAnsi" w:hAnsiTheme="majorHAnsi" w:cstheme="majorHAnsi"/>
          <w:color w:val="000000" w:themeColor="text1"/>
        </w:rPr>
        <w:fldChar w:fldCharType="separate"/>
      </w:r>
      <w:r w:rsidR="009C7EB1" w:rsidRPr="009C7EB1">
        <w:rPr>
          <w:rFonts w:asciiTheme="majorHAnsi" w:hAnsiTheme="majorHAnsi" w:cstheme="majorHAnsi"/>
          <w:noProof/>
          <w:color w:val="000000" w:themeColor="text1"/>
        </w:rPr>
        <w:t>[5]</w:t>
      </w:r>
      <w:r w:rsidR="009C7EB1">
        <w:rPr>
          <w:rFonts w:asciiTheme="majorHAnsi" w:hAnsiTheme="majorHAnsi" w:cstheme="majorHAnsi"/>
          <w:color w:val="000000" w:themeColor="text1"/>
        </w:rPr>
        <w:fldChar w:fldCharType="end"/>
      </w:r>
      <w:r w:rsidRPr="009C7EB1">
        <w:rPr>
          <w:rFonts w:asciiTheme="majorHAnsi" w:hAnsiTheme="majorHAnsi" w:cstheme="majorHAnsi"/>
          <w:color w:val="000000" w:themeColor="text1"/>
        </w:rPr>
        <w:t>.</w:t>
      </w:r>
    </w:p>
    <w:p w14:paraId="47681097" w14:textId="1D05F1EC" w:rsidR="00401F40" w:rsidRPr="00401F40" w:rsidRDefault="00B26FB2" w:rsidP="009C7EB1">
      <w:pPr>
        <w:pStyle w:val="Heading1"/>
        <w:numPr>
          <w:ilvl w:val="0"/>
          <w:numId w:val="0"/>
        </w:numPr>
        <w:ind w:left="1080"/>
        <w:rPr>
          <w:i/>
        </w:rPr>
      </w:pPr>
      <w:r>
        <w:rPr>
          <w:rStyle w:val="SubtleEmphasis"/>
        </w:rPr>
        <w:t xml:space="preserve"> </w:t>
      </w:r>
      <w:bookmarkStart w:id="1" w:name="_Toc509607390"/>
      <w:r w:rsidR="00801C32">
        <w:rPr>
          <w:rStyle w:val="SubtleEmphasis"/>
        </w:rPr>
        <w:t>Classes and Objects</w:t>
      </w:r>
      <w:bookmarkEnd w:id="1"/>
    </w:p>
    <w:p w14:paraId="3A9EDFC8" w14:textId="77777777" w:rsidR="005575A6" w:rsidRDefault="005575A6" w:rsidP="00777CB4">
      <w:pPr>
        <w:keepNext/>
        <w:rPr>
          <w:color w:val="FF0000"/>
        </w:rPr>
      </w:pPr>
    </w:p>
    <w:p w14:paraId="0CA9B7A2" w14:textId="7E3F4AD4" w:rsidR="005575A6" w:rsidRDefault="005575A6" w:rsidP="00777CB4">
      <w:pPr>
        <w:keepNext/>
        <w:rPr>
          <w:rFonts w:asciiTheme="majorHAnsi" w:hAnsiTheme="majorHAnsi" w:cstheme="majorHAnsi"/>
          <w:color w:val="000000" w:themeColor="text1"/>
        </w:rPr>
      </w:pPr>
      <w:r w:rsidRPr="002F3FA0">
        <w:rPr>
          <w:rFonts w:asciiTheme="majorHAnsi" w:hAnsiTheme="majorHAnsi" w:cstheme="majorHAnsi"/>
          <w:color w:val="000000" w:themeColor="text1"/>
        </w:rPr>
        <w:t xml:space="preserve">A class, as outlined briefly in </w:t>
      </w:r>
      <w:r w:rsidRPr="002F3FA0">
        <w:rPr>
          <w:rFonts w:asciiTheme="majorHAnsi" w:hAnsiTheme="majorHAnsi" w:cstheme="majorHAnsi"/>
          <w:i/>
          <w:color w:val="000000" w:themeColor="text1"/>
        </w:rPr>
        <w:t>Section 1.</w:t>
      </w:r>
      <w:r w:rsidRPr="002F3FA0">
        <w:rPr>
          <w:rFonts w:asciiTheme="majorHAnsi" w:hAnsiTheme="majorHAnsi" w:cstheme="majorHAnsi"/>
          <w:color w:val="000000" w:themeColor="text1"/>
        </w:rPr>
        <w:t>, ac</w:t>
      </w:r>
      <w:r w:rsidR="002F3FA0">
        <w:rPr>
          <w:rFonts w:asciiTheme="majorHAnsi" w:hAnsiTheme="majorHAnsi" w:cstheme="majorHAnsi"/>
          <w:color w:val="000000" w:themeColor="text1"/>
        </w:rPr>
        <w:t>ts as an application framework</w:t>
      </w:r>
      <w:r w:rsidR="009C7EB1">
        <w:rPr>
          <w:rFonts w:asciiTheme="majorHAnsi" w:hAnsiTheme="majorHAnsi" w:cstheme="majorHAnsi"/>
          <w:color w:val="000000" w:themeColor="text1"/>
        </w:rPr>
        <w:t xml:space="preserve"> </w:t>
      </w:r>
      <w:r w:rsidR="009C7EB1">
        <w:rPr>
          <w:rFonts w:asciiTheme="majorHAnsi" w:hAnsiTheme="majorHAnsi" w:cstheme="majorHAnsi"/>
          <w:color w:val="000000" w:themeColor="text1"/>
        </w:rPr>
        <w:fldChar w:fldCharType="begin" w:fldLock="1"/>
      </w:r>
      <w:r w:rsidR="009C7EB1">
        <w:rPr>
          <w:rFonts w:asciiTheme="majorHAnsi" w:hAnsiTheme="majorHAnsi" w:cstheme="majorHAnsi"/>
          <w:color w:val="000000" w:themeColor="text1"/>
        </w:rPr>
        <w:instrText>ADDIN CSL_CITATION { "citationItems" : [ { "id" : "ITEM-1", "itemData" : { "URL" : "https://msdn.microsoft.com/en-us/library/system.object(v=vs.110).aspx", "abstract" : "Supports all classes in the .NET Framework class hierarchy and provides low-level services to derived classes. This is the ultimate base class of all classes in the .NET Framework; it is the root of the type hierarchy.", "accessed" : { "date-parts" : [ [ "2018", "3", "18" ] ] }, "author" : [ { "dropping-particle" : "", "family" : "Microsoft Inc.", "given" : "", "non-dropping-particle" : "", "parse-names" : false, "suffix" : "" } ], "container-title" : "Microsoft Documentation", "id" : "ITEM-1", "issued" : { "date-parts" : [ [ "2018" ] ] }, "title" : "Object Class (System) | Microsoft Docs", "type" : "webpage" }, "uris" : [ "http://www.mendeley.com/documents/?uuid=4f3ddb71-e10c-32e2-86f1-4163aa7b5456" ] }, { "id" : "ITEM-2", "itemData" : { "URL" : "https://docs.microsoft.com/en-us/dotnet/csharp/programming-guide/classes-and-structs/objects", "abstract" : "A class or struct definition is like a blueprint that specifies what the type can do. An object is basically a block of memory that has been allocated and configured according to the blueprint. A program may create many objects of the same class. Objects are also called instances, and they can be stored in either a named variable or in an array or collection. Client code is the code that uses these variables to call the methods and access the public properties of the object. In an object-oriented language such as C#, a typical program consists of multiple objects interacting dynamically.", "accessed" : { "date-parts" : [ [ "2018", "3", "18" ] ] }, "author" : [ { "dropping-particle" : "", "family" : "Microsoft Inc.", "given" : "", "non-dropping-particle" : "", "parse-names" : false, "suffix" : "" } ], "container-title" : "Microsoft Docs", "id" : "ITEM-2", "issued" : { "date-parts" : [ [ "2015" ] ] }, "title" : "Objects (C# Programming Guide) | Microsoft Docs", "type" : "webpage" }, "uris" : [ "http://www.mendeley.com/documents/?uuid=ec3d6f28-f14c-303f-bc87-9225061c08e2" ] }, { "id" : "ITEM-3", "itemData" : { "URL" : "https://docs.microsoft.com/en-us/dotnet/csharp/language-reference/keywords/object", "abstract" : "The object type is an alias for Object in the .NET Framework. In the unified type system of C#, all types, predefined and user-defined, reference types and value types, inherit directly or indirectly from Object. You can assign values of any type to variables of type object. When a variable of a value type is converted to object, it is said to be boxed. When a variable of type object is converted to a value type, it is said to be unboxed.", "accessed" : { "date-parts" : [ [ "2018", "3", "19" ] ] }, "author" : [ { "dropping-particle" : "", "family" : "Microsoft Inc.", "given" : "", "non-dropping-particle" : "", "parse-names" : false, "suffix" : "" } ], "container-title" : "Microsoft Docs", "id" : "ITEM-3", "issued" : { "date-parts" : [ [ "2015" ] ] }, "title" : "object (C# Reference) | Microsoft Docs", "type" : "webpage" }, "uris" : [ "http://www.mendeley.com/documents/?uuid=7f6e152d-38bb-3d13-876c-25d151a53e42" ] }, { "id" : "ITEM-4", "itemData" : { "URL" : "https://docs.microsoft.com/en-us/dotnet/csharp/programming-guide/classes-and-structs/classes", "abstract" : "A class is a construct that enables you to create your own custom types by grouping together variables of other types, methods and events. A class is like a blueprint. It defines the data and behavior of a type. If the class is not declared as static, client code can use it by creating objects or instances which are assigned to a variable.", "accessed" : { "date-parts" : [ [ "2018", "3", "22" ] ] }, "author" : [ { "dropping-particle" : "", "family" : "Microsoft Inc.", "given" : "", "non-dropping-particle" : "", "parse-names" : false, "suffix" : "" } ], "id" : "ITEM-4", "issued" : { "date-parts" : [ [ "0" ] ] }, "title" : "Classes (C# Programming Guide) | Microsoft Docs", "type" : "webpage" }, "uris" : [ "http://www.mendeley.com/documents/?uuid=d3a24da2-bcb6-3d43-b0a5-4a365371d76e" ] } ], "mendeley" : { "formattedCitation" : "[3], [6]\u2013[8]", "plainTextFormattedCitation" : "[3], [6]\u2013[8]", "previouslyFormattedCitation" : "[3], [6]\u2013[8]" }, "properties" : {  }, "schema" : "https://github.com/citation-style-language/schema/raw/master/csl-citation.json" }</w:instrText>
      </w:r>
      <w:r w:rsidR="009C7EB1">
        <w:rPr>
          <w:rFonts w:asciiTheme="majorHAnsi" w:hAnsiTheme="majorHAnsi" w:cstheme="majorHAnsi"/>
          <w:color w:val="000000" w:themeColor="text1"/>
        </w:rPr>
        <w:fldChar w:fldCharType="separate"/>
      </w:r>
      <w:r w:rsidR="009C7EB1" w:rsidRPr="009C7EB1">
        <w:rPr>
          <w:rFonts w:asciiTheme="majorHAnsi" w:hAnsiTheme="majorHAnsi" w:cstheme="majorHAnsi"/>
          <w:noProof/>
          <w:color w:val="000000" w:themeColor="text1"/>
        </w:rPr>
        <w:t>[3], [6]–[8]</w:t>
      </w:r>
      <w:r w:rsidR="009C7EB1">
        <w:rPr>
          <w:rFonts w:asciiTheme="majorHAnsi" w:hAnsiTheme="majorHAnsi" w:cstheme="majorHAnsi"/>
          <w:color w:val="000000" w:themeColor="text1"/>
        </w:rPr>
        <w:fldChar w:fldCharType="end"/>
      </w:r>
      <w:r w:rsidR="002F3FA0">
        <w:rPr>
          <w:rFonts w:asciiTheme="majorHAnsi" w:hAnsiTheme="majorHAnsi" w:cstheme="majorHAnsi"/>
          <w:color w:val="000000" w:themeColor="text1"/>
        </w:rPr>
        <w:t>.</w:t>
      </w:r>
      <w:r w:rsidR="008F5A43">
        <w:rPr>
          <w:rFonts w:asciiTheme="majorHAnsi" w:hAnsiTheme="majorHAnsi" w:cstheme="majorHAnsi"/>
          <w:color w:val="000000" w:themeColor="text1"/>
        </w:rPr>
        <w:t xml:space="preserve"> The code below shows the implementation of this in Visual Studio</w:t>
      </w:r>
      <w:r w:rsidR="00C135C3">
        <w:rPr>
          <w:rFonts w:asciiTheme="majorHAnsi" w:hAnsiTheme="majorHAnsi" w:cstheme="majorHAnsi"/>
          <w:color w:val="000000" w:themeColor="text1"/>
        </w:rPr>
        <w:t xml:space="preserve"> and the empty framework of a class designed to store</w:t>
      </w:r>
      <w:r w:rsidR="00EB0078">
        <w:rPr>
          <w:rFonts w:asciiTheme="majorHAnsi" w:hAnsiTheme="majorHAnsi" w:cstheme="majorHAnsi"/>
          <w:color w:val="000000" w:themeColor="text1"/>
        </w:rPr>
        <w:t xml:space="preserve"> the details of</w:t>
      </w:r>
      <w:r w:rsidR="00C135C3">
        <w:rPr>
          <w:rFonts w:asciiTheme="majorHAnsi" w:hAnsiTheme="majorHAnsi" w:cstheme="majorHAnsi"/>
          <w:color w:val="000000" w:themeColor="text1"/>
        </w:rPr>
        <w:t xml:space="preserve"> </w:t>
      </w:r>
      <w:r w:rsidR="00EB0078">
        <w:rPr>
          <w:rFonts w:asciiTheme="majorHAnsi" w:hAnsiTheme="majorHAnsi" w:cstheme="majorHAnsi"/>
          <w:color w:val="000000" w:themeColor="text1"/>
        </w:rPr>
        <w:t>c</w:t>
      </w:r>
      <w:r w:rsidR="008E10DE">
        <w:rPr>
          <w:rFonts w:asciiTheme="majorHAnsi" w:hAnsiTheme="majorHAnsi" w:cstheme="majorHAnsi"/>
          <w:color w:val="000000" w:themeColor="text1"/>
        </w:rPr>
        <w:t>ars</w:t>
      </w:r>
      <w:r w:rsidR="009D6934">
        <w:rPr>
          <w:rFonts w:asciiTheme="majorHAnsi" w:hAnsiTheme="majorHAnsi" w:cstheme="majorHAnsi"/>
          <w:color w:val="000000" w:themeColor="text1"/>
        </w:rPr>
        <w:t xml:space="preserve"> </w:t>
      </w:r>
      <w:r w:rsidR="009D6934">
        <w:rPr>
          <w:rFonts w:asciiTheme="majorHAnsi" w:hAnsiTheme="majorHAnsi" w:cstheme="majorHAnsi"/>
          <w:color w:val="000000" w:themeColor="text1"/>
        </w:rPr>
        <w:fldChar w:fldCharType="begin" w:fldLock="1"/>
      </w:r>
      <w:r w:rsidR="009D6934">
        <w:rPr>
          <w:rFonts w:asciiTheme="majorHAnsi" w:hAnsiTheme="majorHAnsi" w:cstheme="majorHAnsi"/>
          <w:color w:val="000000" w:themeColor="text1"/>
        </w:rPr>
        <w:instrText>ADDIN CSL_CITATION { "citationItems" : [ { "id" : "ITEM-1", "itemData" : { "URL" : "http://www.ssw.uni-linz.ac.at/Teaching/Lectures/CSharp/Tutorial/Part2.pdf", "abstract" : "Contents:\r\n- Inheritance\r\n- Interfaces\r\n- Delegates\r\n- Exceptions\r\n- Namespace and Assemblies\r\n- Attributes\r\n- Threads\r\n- XML Comments", "accessed" : { "date-parts" : [ [ "2018", "3", "22" ] ] }, "author" : [ { "dropping-particle" : "", "family" : "M\u00f6ssenb\u00f6ck", "given" : "H", "non-dropping-particle" : "", "parse-names" : false, "suffix" : "" } ], "container-title" : "webpage", "id" : "ITEM-1", "issued" : { "date-parts" : [ [ "0" ] ] }, "title" : "Advanced C#", "type" : "webpage" }, "uris" : [ "http://www.mendeley.com/documents/?uuid=da98252f-abed-3688-861b-9e0cb1fc15a3" ] } ], "mendeley" : { "formattedCitation" : "[9]", "plainTextFormattedCitation" : "[9]", "previouslyFormattedCitation" : "[9]" }, "properties" : {  }, "schema" : "https://github.com/citation-style-language/schema/raw/master/csl-citation.json" }</w:instrText>
      </w:r>
      <w:r w:rsidR="009D6934">
        <w:rPr>
          <w:rFonts w:asciiTheme="majorHAnsi" w:hAnsiTheme="majorHAnsi" w:cstheme="majorHAnsi"/>
          <w:color w:val="000000" w:themeColor="text1"/>
        </w:rPr>
        <w:fldChar w:fldCharType="separate"/>
      </w:r>
      <w:r w:rsidR="009D6934" w:rsidRPr="009D6934">
        <w:rPr>
          <w:rFonts w:asciiTheme="majorHAnsi" w:hAnsiTheme="majorHAnsi" w:cstheme="majorHAnsi"/>
          <w:noProof/>
          <w:color w:val="000000" w:themeColor="text1"/>
        </w:rPr>
        <w:t>[9]</w:t>
      </w:r>
      <w:r w:rsidR="009D6934">
        <w:rPr>
          <w:rFonts w:asciiTheme="majorHAnsi" w:hAnsiTheme="majorHAnsi" w:cstheme="majorHAnsi"/>
          <w:color w:val="000000" w:themeColor="text1"/>
        </w:rPr>
        <w:fldChar w:fldCharType="end"/>
      </w:r>
      <w:r w:rsidR="008E10DE">
        <w:rPr>
          <w:rFonts w:asciiTheme="majorHAnsi" w:hAnsiTheme="majorHAnsi" w:cstheme="majorHAnsi"/>
          <w:color w:val="000000" w:themeColor="text1"/>
        </w:rPr>
        <w:t>.</w:t>
      </w:r>
      <w:r w:rsidR="00170BFF">
        <w:rPr>
          <w:rFonts w:asciiTheme="majorHAnsi" w:hAnsiTheme="majorHAnsi" w:cstheme="majorHAnsi"/>
          <w:color w:val="000000" w:themeColor="text1"/>
        </w:rPr>
        <w:t xml:space="preserve"> This application stores the information about whether a car has been imported and if it is in</w:t>
      </w:r>
      <w:r w:rsidR="00442A62">
        <w:rPr>
          <w:rFonts w:asciiTheme="majorHAnsi" w:hAnsiTheme="majorHAnsi" w:cstheme="majorHAnsi"/>
          <w:color w:val="000000" w:themeColor="text1"/>
        </w:rPr>
        <w:t xml:space="preserve"> a European-style</w:t>
      </w:r>
      <w:r w:rsidR="00170BFF">
        <w:rPr>
          <w:rFonts w:asciiTheme="majorHAnsi" w:hAnsiTheme="majorHAnsi" w:cstheme="majorHAnsi"/>
          <w:color w:val="000000" w:themeColor="text1"/>
        </w:rPr>
        <w:t xml:space="preserve"> left-hand-drive configuration.</w:t>
      </w:r>
    </w:p>
    <w:p w14:paraId="400A2D85" w14:textId="0CB95F71" w:rsidR="00B26FB2" w:rsidRPr="00460485" w:rsidRDefault="00D15089" w:rsidP="00777CB4">
      <w:pPr>
        <w:keepNext/>
        <w:rPr>
          <w:rFonts w:asciiTheme="majorHAnsi" w:hAnsiTheme="majorHAnsi" w:cstheme="majorHAnsi"/>
          <w:color w:val="000000" w:themeColor="text1"/>
        </w:rPr>
      </w:pPr>
      <w:r>
        <w:rPr>
          <w:rFonts w:asciiTheme="majorHAnsi" w:hAnsiTheme="majorHAnsi" w:cstheme="majorHAnsi"/>
          <w:i/>
          <w:color w:val="000000" w:themeColor="text1"/>
        </w:rPr>
        <w:t xml:space="preserve">The demonstrative scenario used throughout section 1. </w:t>
      </w:r>
      <w:r w:rsidR="00442A62">
        <w:rPr>
          <w:rFonts w:asciiTheme="majorHAnsi" w:hAnsiTheme="majorHAnsi" w:cstheme="majorHAnsi"/>
          <w:i/>
          <w:color w:val="000000" w:themeColor="text1"/>
        </w:rPr>
        <w:t>are</w:t>
      </w:r>
      <w:r w:rsidR="000F01D2">
        <w:rPr>
          <w:rFonts w:asciiTheme="majorHAnsi" w:hAnsiTheme="majorHAnsi" w:cstheme="majorHAnsi"/>
          <w:i/>
          <w:color w:val="000000" w:themeColor="text1"/>
        </w:rPr>
        <w:t xml:space="preserve"> vehicles and </w:t>
      </w:r>
      <w:r w:rsidR="00442A62">
        <w:rPr>
          <w:rFonts w:asciiTheme="majorHAnsi" w:hAnsiTheme="majorHAnsi" w:cstheme="majorHAnsi"/>
          <w:i/>
          <w:color w:val="000000" w:themeColor="text1"/>
        </w:rPr>
        <w:t xml:space="preserve">types of </w:t>
      </w:r>
      <w:proofErr w:type="gramStart"/>
      <w:r w:rsidR="000F01D2">
        <w:rPr>
          <w:rFonts w:asciiTheme="majorHAnsi" w:hAnsiTheme="majorHAnsi" w:cstheme="majorHAnsi"/>
          <w:i/>
          <w:color w:val="000000" w:themeColor="text1"/>
        </w:rPr>
        <w:t>transport</w:t>
      </w:r>
      <w:r w:rsidR="005F4E65">
        <w:rPr>
          <w:rFonts w:asciiTheme="majorHAnsi" w:hAnsiTheme="majorHAnsi" w:cstheme="majorHAnsi"/>
          <w:i/>
          <w:color w:val="000000" w:themeColor="text1"/>
        </w:rPr>
        <w:t>.</w:t>
      </w:r>
      <w:proofErr w:type="gramEnd"/>
      <w:r w:rsidR="005F4E65">
        <w:rPr>
          <w:rFonts w:asciiTheme="majorHAnsi" w:hAnsiTheme="majorHAnsi" w:cstheme="majorHAnsi"/>
          <w:i/>
          <w:color w:val="000000" w:themeColor="text1"/>
        </w:rPr>
        <w:t xml:space="preserve"> The complete application can be found in </w:t>
      </w:r>
      <w:r w:rsidR="007821A7">
        <w:rPr>
          <w:rFonts w:asciiTheme="majorHAnsi" w:hAnsiTheme="majorHAnsi" w:cstheme="majorHAnsi"/>
          <w:i/>
          <w:color w:val="000000" w:themeColor="text1"/>
        </w:rPr>
        <w:t>the supporting code files.</w:t>
      </w:r>
      <w:r w:rsidR="00460485">
        <w:rPr>
          <w:rFonts w:asciiTheme="majorHAnsi" w:hAnsiTheme="majorHAnsi" w:cstheme="majorHAnsi"/>
          <w:color w:val="000000" w:themeColor="text1"/>
        </w:rPr>
        <w:t xml:space="preserve"> </w:t>
      </w:r>
    </w:p>
    <w:p w14:paraId="307A7D5F" w14:textId="7E628B0C" w:rsidR="00B26FB2" w:rsidRDefault="00B26FB2" w:rsidP="008A7333">
      <w:pPr>
        <w:rPr>
          <w:rFonts w:asciiTheme="majorHAnsi" w:hAnsiTheme="majorHAnsi" w:cstheme="majorHAnsi"/>
          <w:i/>
        </w:rPr>
      </w:pPr>
      <w:r w:rsidRPr="00A03702">
        <w:rPr>
          <w:rFonts w:asciiTheme="majorHAnsi" w:hAnsiTheme="majorHAnsi" w:cstheme="majorHAnsi"/>
          <w:i/>
        </w:rPr>
        <w:t xml:space="preserve">For the purposes of this exercise, and demonstrate principles, the attributes </w:t>
      </w:r>
      <w:r>
        <w:rPr>
          <w:rFonts w:asciiTheme="majorHAnsi" w:hAnsiTheme="majorHAnsi" w:cstheme="majorHAnsi"/>
          <w:i/>
        </w:rPr>
        <w:t>are not truly representative of an accurate program designed to store the details of vehicle information.</w:t>
      </w:r>
      <w:r w:rsidRPr="00A03702">
        <w:rPr>
          <w:rFonts w:asciiTheme="majorHAnsi" w:hAnsiTheme="majorHAnsi" w:cstheme="majorHAnsi"/>
          <w:i/>
        </w:rPr>
        <w:t xml:space="preserve"> </w:t>
      </w:r>
    </w:p>
    <w:p w14:paraId="257D3B87" w14:textId="77777777" w:rsidR="008A7333" w:rsidRPr="008A7333" w:rsidRDefault="008A7333" w:rsidP="008A7333">
      <w:pPr>
        <w:rPr>
          <w:rFonts w:asciiTheme="majorHAnsi" w:hAnsiTheme="majorHAnsi" w:cstheme="majorHAnsi"/>
          <w:i/>
        </w:rPr>
      </w:pPr>
    </w:p>
    <w:bookmarkStart w:id="2" w:name="_MON_1582910741"/>
    <w:bookmarkEnd w:id="2"/>
    <w:p w14:paraId="0CCC8BE2" w14:textId="18AD9C54" w:rsidR="000E5485" w:rsidRDefault="00F4443C" w:rsidP="00777CB4">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360" w:dyaOrig="2402" w14:anchorId="2496AC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9" type="#_x0000_t75" alt="" style="width:126.9pt;height:119.75pt;mso-width-percent:0;mso-height-percent:0;mso-width-percent:0;mso-height-percent:0" o:ole="">
            <v:imagedata r:id="rId10" o:title="" cropright="47682f"/>
          </v:shape>
          <o:OLEObject Type="Embed" ProgID="Word.OpenDocumentText.12" ShapeID="_x0000_i1059" DrawAspect="Content" ObjectID="_1583353535" r:id="rId11"/>
        </w:object>
      </w:r>
    </w:p>
    <w:p w14:paraId="1E926C41" w14:textId="3A5D178A" w:rsidR="008F5A43" w:rsidRDefault="008E10DE" w:rsidP="00777CB4">
      <w:pPr>
        <w:keepNext/>
        <w:rPr>
          <w:rFonts w:asciiTheme="majorHAnsi" w:hAnsiTheme="majorHAnsi" w:cstheme="majorHAnsi"/>
          <w:color w:val="000000" w:themeColor="text1"/>
        </w:rPr>
      </w:pPr>
      <w:r>
        <w:rPr>
          <w:rFonts w:asciiTheme="majorHAnsi" w:hAnsiTheme="majorHAnsi" w:cstheme="majorHAnsi"/>
          <w:color w:val="000000" w:themeColor="text1"/>
        </w:rPr>
        <w:t>A class should always be named in the singular as it will contain many instances of ‘Car’ within</w:t>
      </w:r>
      <w:r w:rsidR="00417305">
        <w:rPr>
          <w:rFonts w:asciiTheme="majorHAnsi" w:hAnsiTheme="majorHAnsi" w:cstheme="majorHAnsi"/>
          <w:color w:val="000000" w:themeColor="text1"/>
        </w:rPr>
        <w:t xml:space="preserve"> </w:t>
      </w:r>
      <w:r w:rsidR="000E3540">
        <w:rPr>
          <w:rFonts w:asciiTheme="majorHAnsi" w:hAnsiTheme="majorHAnsi" w:cstheme="majorHAnsi"/>
          <w:color w:val="000000" w:themeColor="text1"/>
        </w:rPr>
        <w:fldChar w:fldCharType="begin" w:fldLock="1"/>
      </w:r>
      <w:r w:rsidR="009C7EB1">
        <w:rPr>
          <w:rFonts w:asciiTheme="majorHAnsi" w:hAnsiTheme="majorHAnsi" w:cstheme="majorHAnsi"/>
          <w:color w:val="000000" w:themeColor="text1"/>
        </w:rPr>
        <w:instrText>ADDIN CSL_CITATION { "citationItems" : [ { "id" : "ITEM-1", "itemData" : { "URL" : "https://docs.microsoft.com/en-us/dotnet/csharp/programming-guide/classes-and-structs/classes", "abstract" : "A class is a construct that enables you to create your own custom types by grouping together variables of other types, methods and events. A class is like a blueprint. It defines the data and behavior of a type. If the class is not declared as static, client code can use it by creating objects or instances which are assigned to a variable.", "accessed" : { "date-parts" : [ [ "2018", "3", "22" ] ] }, "author" : [ { "dropping-particle" : "", "family" : "Microsoft Inc.", "given" : "", "non-dropping-particle" : "", "parse-names" : false, "suffix" : "" } ], "id" : "ITEM-1", "issued" : { "date-parts" : [ [ "0" ] ] }, "title" : "Classes (C# Programming Guide) | Microsoft Docs", "type" : "webpage" }, "uris" : [ "http://www.mendeley.com/documents/?uuid=d3a24da2-bcb6-3d43-b0a5-4a365371d76e" ] } ], "mendeley" : { "formattedCitation" : "[3]", "plainTextFormattedCitation" : "[3]", "previouslyFormattedCitation" : "[3]" }, "properties" : {  }, "schema" : "https://github.com/citation-style-language/schema/raw/master/csl-citation.json" }</w:instrText>
      </w:r>
      <w:r w:rsidR="000E3540">
        <w:rPr>
          <w:rFonts w:asciiTheme="majorHAnsi" w:hAnsiTheme="majorHAnsi" w:cstheme="majorHAnsi"/>
          <w:color w:val="000000" w:themeColor="text1"/>
        </w:rPr>
        <w:fldChar w:fldCharType="separate"/>
      </w:r>
      <w:r w:rsidR="009C7EB1" w:rsidRPr="009C7EB1">
        <w:rPr>
          <w:rFonts w:asciiTheme="majorHAnsi" w:hAnsiTheme="majorHAnsi" w:cstheme="majorHAnsi"/>
          <w:noProof/>
          <w:color w:val="000000" w:themeColor="text1"/>
        </w:rPr>
        <w:t>[3]</w:t>
      </w:r>
      <w:r w:rsidR="000E3540">
        <w:rPr>
          <w:rFonts w:asciiTheme="majorHAnsi" w:hAnsiTheme="majorHAnsi" w:cstheme="majorHAnsi"/>
          <w:color w:val="000000" w:themeColor="text1"/>
        </w:rPr>
        <w:fldChar w:fldCharType="end"/>
      </w:r>
      <w:r w:rsidR="000E3540">
        <w:rPr>
          <w:rFonts w:asciiTheme="majorHAnsi" w:hAnsiTheme="majorHAnsi" w:cstheme="majorHAnsi"/>
          <w:color w:val="000000" w:themeColor="text1"/>
        </w:rPr>
        <w:t xml:space="preserve">, </w:t>
      </w:r>
      <w:r w:rsidR="000E3540">
        <w:rPr>
          <w:rFonts w:asciiTheme="majorHAnsi" w:hAnsiTheme="majorHAnsi" w:cstheme="majorHAnsi"/>
          <w:color w:val="000000" w:themeColor="text1"/>
        </w:rPr>
        <w:fldChar w:fldCharType="begin" w:fldLock="1"/>
      </w:r>
      <w:r w:rsidR="009D6934">
        <w:rPr>
          <w:rFonts w:asciiTheme="majorHAnsi" w:hAnsiTheme="majorHAnsi" w:cstheme="majorHAnsi"/>
          <w:color w:val="000000" w:themeColor="text1"/>
        </w:rPr>
        <w:instrText>ADDIN CSL_CITATION { "citationItems" : [ { "id" : "ITEM-1", "itemData" : { "URL" : "http://catalogue.pearsoned.co.uk/samplechapter/0672325470.pdf", "abstract" : "This chapter discusses object-oriented programming in C#. OOP is what C# is all about; in this chapter, we're going to specialize on this topic. You may well be an accomplished OOP programmer already, in which case it's still a good idea to scan this chapter. OOP in C# has several differences from all other object-oriented languages. If you're an OOP programmer, you know that object-oriented programming centers on creating types. The simple type int lets you declare integer variables, and in the same way, you can create your own classes, which contain not only data like the simple types, but methods as well. Just as you create integer variables with the int type, so you create objects from classes. An integer variable is an instance of the int type, just like an object is an instance of a class. Classes are types, but are far more powerful than the simple types like int and float. Not only can you customize your data storage using classes, but you can also add methods to classes. That kind of compartmentaliza-tion\u2014where data and methods are rolled up into a single class\u2014is the entire reason that OOP was introduced in the first place. It enables the programmers to deal with larger programs. The process of wrapping related data and methods into a class (and so preventing them from clutter-ing up the rest of the program) to create a single entity is called encapsulation.", "accessed" : { "date-parts" : [ [ "2018", "3", "19" ] ] }, "author" : [ { "dropping-particle" : "", "family" : "anonymous", "given" : "", "non-dropping-particle" : "", "parse-names" : false, "suffix" : "" } ], "id" : "ITEM-1", "issued" : { "date-parts" : [ [ "0" ] ] }, "page" : "92-136", "publisher" : "Pearson Education", "title" : "C# Object-Oriented Programming Creating Classes", "type" : "webpage" }, "uris" : [ "http://www.mendeley.com/documents/?uuid=0a533b45-7868-312f-a3c7-c219da3abdde" ] } ], "mendeley" : { "formattedCitation" : "[10]", "plainTextFormattedCitation" : "[10]", "previouslyFormattedCitation" : "[10]" }, "properties" : {  }, "schema" : "https://github.com/citation-style-language/schema/raw/master/csl-citation.json" }</w:instrText>
      </w:r>
      <w:r w:rsidR="000E3540">
        <w:rPr>
          <w:rFonts w:asciiTheme="majorHAnsi" w:hAnsiTheme="majorHAnsi" w:cstheme="majorHAnsi"/>
          <w:color w:val="000000" w:themeColor="text1"/>
        </w:rPr>
        <w:fldChar w:fldCharType="separate"/>
      </w:r>
      <w:r w:rsidR="009D6934" w:rsidRPr="009D6934">
        <w:rPr>
          <w:rFonts w:asciiTheme="majorHAnsi" w:hAnsiTheme="majorHAnsi" w:cstheme="majorHAnsi"/>
          <w:noProof/>
          <w:color w:val="000000" w:themeColor="text1"/>
        </w:rPr>
        <w:t>[10]</w:t>
      </w:r>
      <w:r w:rsidR="000E3540">
        <w:rPr>
          <w:rFonts w:asciiTheme="majorHAnsi" w:hAnsiTheme="majorHAnsi" w:cstheme="majorHAnsi"/>
          <w:color w:val="000000" w:themeColor="text1"/>
        </w:rPr>
        <w:fldChar w:fldCharType="end"/>
      </w:r>
      <w:r>
        <w:rPr>
          <w:rFonts w:asciiTheme="majorHAnsi" w:hAnsiTheme="majorHAnsi" w:cstheme="majorHAnsi"/>
          <w:color w:val="000000" w:themeColor="text1"/>
        </w:rPr>
        <w:t>.</w:t>
      </w:r>
    </w:p>
    <w:p w14:paraId="4E9AB0D4" w14:textId="7E18CB62" w:rsidR="002E30C7" w:rsidRPr="005575A6" w:rsidRDefault="00073726" w:rsidP="00777CB4">
      <w:pPr>
        <w:keepNext/>
        <w:rPr>
          <w:rFonts w:asciiTheme="majorHAnsi" w:hAnsiTheme="majorHAnsi" w:cstheme="majorHAnsi"/>
          <w:color w:val="000000" w:themeColor="text1"/>
        </w:rPr>
      </w:pPr>
      <w:r w:rsidRPr="005575A6">
        <w:rPr>
          <w:rFonts w:asciiTheme="majorHAnsi" w:hAnsiTheme="majorHAnsi" w:cstheme="majorHAnsi"/>
          <w:color w:val="000000" w:themeColor="text1"/>
        </w:rPr>
        <w:t xml:space="preserve">A class </w:t>
      </w:r>
      <w:r w:rsidR="00B861DC" w:rsidRPr="005575A6">
        <w:rPr>
          <w:rFonts w:asciiTheme="majorHAnsi" w:hAnsiTheme="majorHAnsi" w:cstheme="majorHAnsi"/>
          <w:color w:val="000000" w:themeColor="text1"/>
        </w:rPr>
        <w:t xml:space="preserve">commonly </w:t>
      </w:r>
      <w:r w:rsidRPr="005575A6">
        <w:rPr>
          <w:rFonts w:asciiTheme="majorHAnsi" w:hAnsiTheme="majorHAnsi" w:cstheme="majorHAnsi"/>
          <w:color w:val="000000" w:themeColor="text1"/>
        </w:rPr>
        <w:t xml:space="preserve">comprises </w:t>
      </w:r>
      <w:r w:rsidR="00B861DC" w:rsidRPr="005575A6">
        <w:rPr>
          <w:rFonts w:asciiTheme="majorHAnsi" w:hAnsiTheme="majorHAnsi" w:cstheme="majorHAnsi"/>
          <w:color w:val="000000" w:themeColor="text1"/>
        </w:rPr>
        <w:t>of four main sections</w:t>
      </w:r>
      <w:r w:rsidR="005245D5">
        <w:rPr>
          <w:rFonts w:asciiTheme="majorHAnsi" w:hAnsiTheme="majorHAnsi" w:cstheme="majorHAnsi"/>
          <w:color w:val="000000" w:themeColor="text1"/>
        </w:rPr>
        <w:t xml:space="preserve"> that manage how a car object contained within </w:t>
      </w:r>
      <w:r w:rsidR="00A06C16">
        <w:rPr>
          <w:rFonts w:asciiTheme="majorHAnsi" w:hAnsiTheme="majorHAnsi" w:cstheme="majorHAnsi"/>
          <w:color w:val="000000" w:themeColor="text1"/>
        </w:rPr>
        <w:t>gets assigned information and how other classes</w:t>
      </w:r>
      <w:r w:rsidR="00170BFF">
        <w:rPr>
          <w:rFonts w:asciiTheme="majorHAnsi" w:hAnsiTheme="majorHAnsi" w:cstheme="majorHAnsi"/>
          <w:color w:val="000000" w:themeColor="text1"/>
        </w:rPr>
        <w:t xml:space="preserve"> and interfaces</w:t>
      </w:r>
      <w:r w:rsidR="00A06C16">
        <w:rPr>
          <w:rFonts w:asciiTheme="majorHAnsi" w:hAnsiTheme="majorHAnsi" w:cstheme="majorHAnsi"/>
          <w:color w:val="000000" w:themeColor="text1"/>
        </w:rPr>
        <w:t xml:space="preserve"> </w:t>
      </w:r>
      <w:r w:rsidR="00170BFF">
        <w:rPr>
          <w:rFonts w:asciiTheme="majorHAnsi" w:hAnsiTheme="majorHAnsi" w:cstheme="majorHAnsi"/>
          <w:color w:val="000000" w:themeColor="text1"/>
        </w:rPr>
        <w:t>can interact with the object</w:t>
      </w:r>
      <w:r w:rsidR="00460485">
        <w:rPr>
          <w:rFonts w:asciiTheme="majorHAnsi" w:hAnsiTheme="majorHAnsi" w:cstheme="majorHAnsi"/>
          <w:color w:val="000000" w:themeColor="text1"/>
        </w:rPr>
        <w:t xml:space="preserve"> </w:t>
      </w:r>
      <w:r w:rsidR="00DA3185">
        <w:rPr>
          <w:rFonts w:asciiTheme="majorHAnsi" w:hAnsiTheme="majorHAnsi" w:cstheme="majorHAnsi"/>
          <w:color w:val="000000" w:themeColor="text1"/>
        </w:rPr>
        <w:fldChar w:fldCharType="begin" w:fldLock="1"/>
      </w:r>
      <w:r w:rsidR="00DA3185">
        <w:rPr>
          <w:rFonts w:asciiTheme="majorHAnsi" w:hAnsiTheme="majorHAnsi" w:cstheme="majorHAnsi"/>
          <w:color w:val="000000" w:themeColor="text1"/>
        </w:rPr>
        <w:instrText>ADDIN CSL_CITATION { "citationItems" : [ { "id" : "ITEM-1", "itemData" : { "URL" : "https://msdn.microsoft.com/en-us/library/system.object(v=vs.110).aspx", "abstract" : "Supports all classes in the .NET Framework class hierarchy and provides low-level services to derived classes. This is the ultimate base class of all classes in the .NET Framework; it is the root of the type hierarchy.", "accessed" : { "date-parts" : [ [ "2018", "3", "18" ] ] }, "author" : [ { "dropping-particle" : "", "family" : "Microsoft Inc.", "given" : "", "non-dropping-particle" : "", "parse-names" : false, "suffix" : "" } ], "container-title" : "Microsoft Documentation", "id" : "ITEM-1", "issued" : { "date-parts" : [ [ "2018" ] ] }, "title" : "Object Class (System) | Microsoft Docs", "type" : "webpage" }, "uris" : [ "http://www.mendeley.com/documents/?uuid=4f3ddb71-e10c-32e2-86f1-4163aa7b5456" ] }, { "id" : "ITEM-2", "itemData" : { "URL" : "https://docs.microsoft.com/en-us/dotnet/csharp/programming-guide/classes-and-structs/objects", "abstract" : "A class or struct definition is like a blueprint that specifies what the type can do. An object is basically a block of memory that has been allocated and configured according to the blueprint. A program may create many objects of the same class. Objects are also called instances, and they can be stored in either a named variable or in an array or collection. Client code is the code that uses these variables to call the methods and access the public properties of the object. In an object-oriented language such as C#, a typical program consists of multiple objects interacting dynamically.", "accessed" : { "date-parts" : [ [ "2018", "3", "18" ] ] }, "author" : [ { "dropping-particle" : "", "family" : "Microsoft Inc.", "given" : "", "non-dropping-particle" : "", "parse-names" : false, "suffix" : "" } ], "container-title" : "Microsoft Docs", "id" : "ITEM-2", "issued" : { "date-parts" : [ [ "2015" ] ] }, "title" : "Objects (C# Programming Guide) | Microsoft Docs", "type" : "webpage" }, "uris" : [ "http://www.mendeley.com/documents/?uuid=ec3d6f28-f14c-303f-bc87-9225061c08e2" ] }, { "id" : "ITEM-3", "itemData" : { "URL" : "https://docs.microsoft.com/en-us/dotnet/csharp/language-reference/keywords/object", "abstract" : "The object type is an alias for Object in the .NET Framework. In the unified type system of C#, all types, predefined and user-defined, reference types and value types, inherit directly or indirectly from Object. You can assign values of any type to variables of type object. When a variable of a value type is converted to object, it is said to be boxed. When a variable of type object is converted to a value type, it is said to be unboxed.", "accessed" : { "date-parts" : [ [ "2018", "3", "19" ] ] }, "author" : [ { "dropping-particle" : "", "family" : "Microsoft Inc.", "given" : "", "non-dropping-particle" : "", "parse-names" : false, "suffix" : "" } ], "container-title" : "Microsoft Docs", "id" : "ITEM-3", "issued" : { "date-parts" : [ [ "2015" ] ] }, "title" : "object (C# Reference) | Microsoft Docs", "type" : "webpage" }, "uris" : [ "http://www.mendeley.com/documents/?uuid=7f6e152d-38bb-3d13-876c-25d151a53e42" ] }, { "id" : "ITEM-4", "itemData" : { "ISBN" : "9788776818142", "author" : [ { "dropping-particle" : "", "family" : "Kendal", "given" : "S.", "non-dropping-particle" : "", "parse-names" : false, "suffix" : "" } ], "edition" : "1", "id" : "ITEM-4", "issued" : { "date-parts" : [ [ "2011" ] ] }, "number-of-pages" : "254", "publisher" : "Ventus Publishing ApS", "title" : "Object Oriented Programming Using C#", "type" : "book" }, "uris" : [ "http://www.mendeley.com/documents/?uuid=342f3744-2790-42d6-8ee1-c1fd1239f0a0" ] } ], "mendeley" : { "formattedCitation" : "[6]\u2013[8], [11]", "plainTextFormattedCitation" : "[6]\u2013[8], [11]", "previouslyFormattedCitation" : "[6]\u2013[8], [11]" }, "properties" : {  }, "schema" : "https://github.com/citation-style-language/schema/raw/master/csl-citation.json" }</w:instrText>
      </w:r>
      <w:r w:rsidR="00DA3185">
        <w:rPr>
          <w:rFonts w:asciiTheme="majorHAnsi" w:hAnsiTheme="majorHAnsi" w:cstheme="majorHAnsi"/>
          <w:color w:val="000000" w:themeColor="text1"/>
        </w:rPr>
        <w:fldChar w:fldCharType="separate"/>
      </w:r>
      <w:r w:rsidR="00DA3185" w:rsidRPr="00DA3185">
        <w:rPr>
          <w:rFonts w:asciiTheme="majorHAnsi" w:hAnsiTheme="majorHAnsi" w:cstheme="majorHAnsi"/>
          <w:noProof/>
          <w:color w:val="000000" w:themeColor="text1"/>
        </w:rPr>
        <w:t>[6]–[8], [11]</w:t>
      </w:r>
      <w:r w:rsidR="00DA3185">
        <w:rPr>
          <w:rFonts w:asciiTheme="majorHAnsi" w:hAnsiTheme="majorHAnsi" w:cstheme="majorHAnsi"/>
          <w:color w:val="000000" w:themeColor="text1"/>
        </w:rPr>
        <w:fldChar w:fldCharType="end"/>
      </w:r>
      <w:r w:rsidR="00170BFF">
        <w:rPr>
          <w:rFonts w:asciiTheme="majorHAnsi" w:hAnsiTheme="majorHAnsi" w:cstheme="majorHAnsi"/>
          <w:color w:val="000000" w:themeColor="text1"/>
        </w:rPr>
        <w:t>.</w:t>
      </w:r>
      <w:r w:rsidR="00460485">
        <w:rPr>
          <w:rFonts w:asciiTheme="majorHAnsi" w:hAnsiTheme="majorHAnsi" w:cstheme="majorHAnsi"/>
          <w:color w:val="000000" w:themeColor="text1"/>
        </w:rPr>
        <w:t xml:space="preserve"> </w:t>
      </w:r>
    </w:p>
    <w:p w14:paraId="67A855C3" w14:textId="7AE7E76D" w:rsidR="00170BFF" w:rsidRDefault="008F5A43" w:rsidP="00777CB4">
      <w:pPr>
        <w:keepNext/>
        <w:rPr>
          <w:rFonts w:asciiTheme="majorHAnsi" w:hAnsiTheme="majorHAnsi" w:cstheme="majorHAnsi"/>
          <w:color w:val="000000" w:themeColor="text1"/>
        </w:rPr>
      </w:pPr>
      <w:r>
        <w:rPr>
          <w:rFonts w:asciiTheme="majorHAnsi" w:hAnsiTheme="majorHAnsi" w:cstheme="majorHAnsi"/>
          <w:color w:val="000000" w:themeColor="text1"/>
        </w:rPr>
        <w:t>‘</w:t>
      </w:r>
      <w:r w:rsidR="00B861DC" w:rsidRPr="008F5A43">
        <w:rPr>
          <w:rFonts w:asciiTheme="majorHAnsi" w:hAnsiTheme="majorHAnsi" w:cstheme="majorHAnsi"/>
          <w:color w:val="000000" w:themeColor="text1"/>
        </w:rPr>
        <w:t>Attributes</w:t>
      </w:r>
      <w:r>
        <w:rPr>
          <w:rFonts w:asciiTheme="majorHAnsi" w:hAnsiTheme="majorHAnsi" w:cstheme="majorHAnsi"/>
          <w:color w:val="000000" w:themeColor="text1"/>
        </w:rPr>
        <w:t xml:space="preserve">’ are requirements called on an object when it is created. As can be seen </w:t>
      </w:r>
      <w:r w:rsidR="00170BFF">
        <w:rPr>
          <w:rFonts w:asciiTheme="majorHAnsi" w:hAnsiTheme="majorHAnsi" w:cstheme="majorHAnsi"/>
          <w:color w:val="000000" w:themeColor="text1"/>
        </w:rPr>
        <w:t>below</w:t>
      </w:r>
      <w:r>
        <w:rPr>
          <w:rFonts w:asciiTheme="majorHAnsi" w:hAnsiTheme="majorHAnsi" w:cstheme="majorHAnsi"/>
          <w:color w:val="000000" w:themeColor="text1"/>
        </w:rPr>
        <w:t xml:space="preserve"> in the graphical representation of objects and classes, there are required fields. </w:t>
      </w:r>
      <w:r w:rsidR="00170BFF">
        <w:rPr>
          <w:rFonts w:asciiTheme="majorHAnsi" w:hAnsiTheme="majorHAnsi" w:cstheme="majorHAnsi"/>
          <w:color w:val="000000" w:themeColor="text1"/>
        </w:rPr>
        <w:t xml:space="preserve">The car class below has </w:t>
      </w:r>
      <w:r w:rsidR="00170BFF">
        <w:rPr>
          <w:rFonts w:asciiTheme="majorHAnsi" w:hAnsiTheme="majorHAnsi" w:cstheme="majorHAnsi"/>
          <w:color w:val="000000" w:themeColor="text1"/>
        </w:rPr>
        <w:lastRenderedPageBreak/>
        <w:t xml:space="preserve">several common attributes for each vehicle entered. </w:t>
      </w:r>
      <w:r w:rsidR="00E26774">
        <w:rPr>
          <w:rFonts w:asciiTheme="majorHAnsi" w:hAnsiTheme="majorHAnsi" w:cstheme="majorHAnsi"/>
          <w:color w:val="000000" w:themeColor="text1"/>
        </w:rPr>
        <w:t xml:space="preserve">The attributes are always set as ‘private’ so as their visibility is limited to within the </w:t>
      </w:r>
      <w:r w:rsidR="00170BFF">
        <w:rPr>
          <w:rFonts w:asciiTheme="majorHAnsi" w:hAnsiTheme="majorHAnsi" w:cstheme="majorHAnsi"/>
          <w:color w:val="000000" w:themeColor="text1"/>
        </w:rPr>
        <w:t>boundaries of the class</w:t>
      </w:r>
      <w:r w:rsidR="00DA3185">
        <w:rPr>
          <w:rFonts w:asciiTheme="majorHAnsi" w:hAnsiTheme="majorHAnsi" w:cstheme="majorHAnsi"/>
          <w:color w:val="000000" w:themeColor="text1"/>
        </w:rPr>
        <w:t xml:space="preserve"> </w:t>
      </w:r>
    </w:p>
    <w:p w14:paraId="5640EE50" w14:textId="694156F4" w:rsidR="008F5A43" w:rsidRDefault="00F4443C" w:rsidP="00777CB4">
      <w:pPr>
        <w:keepNext/>
        <w:rPr>
          <w:rFonts w:asciiTheme="majorHAnsi" w:hAnsiTheme="majorHAnsi" w:cstheme="majorHAnsi"/>
          <w:color w:val="000000" w:themeColor="text1"/>
        </w:rPr>
      </w:pPr>
      <w:r>
        <w:rPr>
          <w:rFonts w:asciiTheme="majorHAnsi" w:hAnsiTheme="majorHAnsi" w:cstheme="majorHAnsi"/>
          <w:noProof/>
          <w:color w:val="000000" w:themeColor="text1"/>
        </w:rPr>
        <w:object w:dxaOrig="1440" w:dyaOrig="1440" w14:anchorId="45DD616E">
          <v:shape id="_x0000_s1039" type="#_x0000_t75" alt="" style="position:absolute;margin-left:112.15pt;margin-top:0;width:227pt;height:131.3pt;z-index:251662336;mso-wrap-edited:f;mso-width-percent:0;mso-height-percent:0;mso-position-horizontal:absolute;mso-position-horizontal-relative:text;mso-position-vertical-relative:text;mso-width-percent:0;mso-height-percent:0">
            <v:imagedata r:id="rId12" o:title="" cropright="33762f"/>
            <w10:wrap type="square" side="right"/>
          </v:shape>
          <o:OLEObject Type="Embed" ProgID="Word.OpenDocumentText.12" ShapeID="_x0000_s1039" DrawAspect="Content" ObjectID="_1583353569" r:id="rId13"/>
        </w:object>
      </w:r>
      <w:r w:rsidR="0074082F">
        <w:rPr>
          <w:rFonts w:asciiTheme="majorHAnsi" w:hAnsiTheme="majorHAnsi" w:cstheme="majorHAnsi"/>
          <w:color w:val="000000" w:themeColor="text1"/>
        </w:rPr>
        <w:br w:type="textWrapping" w:clear="all"/>
      </w:r>
      <w:r w:rsidR="00F11D3F">
        <w:rPr>
          <w:rFonts w:asciiTheme="majorHAnsi" w:hAnsiTheme="majorHAnsi" w:cstheme="majorHAnsi"/>
          <w:color w:val="000000" w:themeColor="text1"/>
        </w:rPr>
        <w:t xml:space="preserve">The table below demonstrates the </w:t>
      </w:r>
      <w:r w:rsidR="005B06B6">
        <w:rPr>
          <w:rFonts w:asciiTheme="majorHAnsi" w:hAnsiTheme="majorHAnsi" w:cstheme="majorHAnsi"/>
          <w:color w:val="000000" w:themeColor="text1"/>
        </w:rPr>
        <w:t>visual representation of a class and the fields of it acting in a similar way to that of an objects attributes</w:t>
      </w:r>
      <w:r w:rsidR="00D6160B">
        <w:rPr>
          <w:rFonts w:asciiTheme="majorHAnsi" w:hAnsiTheme="majorHAnsi" w:cstheme="majorHAnsi"/>
          <w:color w:val="000000" w:themeColor="text1"/>
        </w:rPr>
        <w:t>.</w:t>
      </w:r>
      <w:r w:rsidR="008F0271">
        <w:rPr>
          <w:rFonts w:asciiTheme="majorHAnsi" w:hAnsiTheme="majorHAnsi" w:cstheme="majorHAnsi"/>
          <w:color w:val="000000" w:themeColor="text1"/>
        </w:rPr>
        <w:t xml:space="preserve"> Attribute naming standards advise the </w:t>
      </w:r>
      <w:r w:rsidR="00475F84">
        <w:rPr>
          <w:rFonts w:asciiTheme="majorHAnsi" w:hAnsiTheme="majorHAnsi" w:cstheme="majorHAnsi"/>
          <w:color w:val="000000" w:themeColor="text1"/>
        </w:rPr>
        <w:t xml:space="preserve">use of the underscore and the </w:t>
      </w:r>
      <w:r w:rsidR="00E879E3">
        <w:rPr>
          <w:rFonts w:asciiTheme="majorHAnsi" w:hAnsiTheme="majorHAnsi" w:cstheme="majorHAnsi"/>
          <w:color w:val="000000" w:themeColor="text1"/>
        </w:rPr>
        <w:t>lowercase first alphanumeric character</w:t>
      </w:r>
      <w:r w:rsidR="0086283B">
        <w:rPr>
          <w:rFonts w:asciiTheme="majorHAnsi" w:hAnsiTheme="majorHAnsi" w:cstheme="majorHAnsi"/>
          <w:color w:val="000000" w:themeColor="text1"/>
        </w:rPr>
        <w:t>.</w:t>
      </w:r>
      <w:r w:rsidR="00D6160B">
        <w:rPr>
          <w:rFonts w:asciiTheme="majorHAnsi" w:hAnsiTheme="majorHAnsi" w:cstheme="majorHAnsi"/>
          <w:color w:val="000000" w:themeColor="text1"/>
        </w:rPr>
        <w:t xml:space="preserve"> </w:t>
      </w:r>
      <w:r w:rsidR="00D6160B" w:rsidRPr="0086283B">
        <w:rPr>
          <w:rFonts w:asciiTheme="majorHAnsi" w:hAnsiTheme="majorHAnsi" w:cstheme="majorHAnsi"/>
          <w:color w:val="000000" w:themeColor="text1"/>
        </w:rPr>
        <w:t xml:space="preserve">In practise the addition of the </w:t>
      </w:r>
      <w:r w:rsidR="007021BF" w:rsidRPr="0086283B">
        <w:rPr>
          <w:rFonts w:asciiTheme="majorHAnsi" w:hAnsiTheme="majorHAnsi" w:cstheme="majorHAnsi"/>
          <w:color w:val="000000" w:themeColor="text1"/>
        </w:rPr>
        <w:t>attribute ‘_</w:t>
      </w:r>
      <w:proofErr w:type="spellStart"/>
      <w:r w:rsidR="007021BF" w:rsidRPr="0086283B">
        <w:rPr>
          <w:rFonts w:asciiTheme="majorHAnsi" w:hAnsiTheme="majorHAnsi" w:cstheme="majorHAnsi"/>
          <w:color w:val="000000" w:themeColor="text1"/>
        </w:rPr>
        <w:t>carName</w:t>
      </w:r>
      <w:proofErr w:type="spellEnd"/>
      <w:r w:rsidR="007021BF" w:rsidRPr="0086283B">
        <w:rPr>
          <w:rFonts w:asciiTheme="majorHAnsi" w:hAnsiTheme="majorHAnsi" w:cstheme="majorHAnsi"/>
          <w:color w:val="000000" w:themeColor="text1"/>
        </w:rPr>
        <w:t xml:space="preserve">’ is optional given each object assigned to a class is named on creation. </w:t>
      </w:r>
      <w:r w:rsidR="005A418E" w:rsidRPr="0086283B">
        <w:rPr>
          <w:rFonts w:asciiTheme="majorHAnsi" w:hAnsiTheme="majorHAnsi" w:cstheme="majorHAnsi"/>
          <w:color w:val="000000" w:themeColor="text1"/>
        </w:rPr>
        <w:t>Good practise suggests that this is still implemented</w:t>
      </w:r>
      <w:r w:rsidR="00DA3185">
        <w:rPr>
          <w:rFonts w:asciiTheme="majorHAnsi" w:hAnsiTheme="majorHAnsi" w:cstheme="majorHAnsi"/>
          <w:color w:val="000000" w:themeColor="text1"/>
        </w:rPr>
        <w:t xml:space="preserve"> </w:t>
      </w:r>
      <w:r w:rsidR="00DA3185">
        <w:rPr>
          <w:rFonts w:asciiTheme="majorHAnsi" w:hAnsiTheme="majorHAnsi" w:cstheme="majorHAnsi"/>
          <w:color w:val="000000" w:themeColor="text1"/>
        </w:rPr>
        <w:fldChar w:fldCharType="begin" w:fldLock="1"/>
      </w:r>
      <w:r w:rsidR="00DA3185">
        <w:rPr>
          <w:rFonts w:asciiTheme="majorHAnsi" w:hAnsiTheme="majorHAnsi" w:cstheme="majorHAnsi"/>
          <w:color w:val="000000" w:themeColor="text1"/>
        </w:rPr>
        <w:instrText>ADDIN CSL_CITATION { "citationItems" : [ { "id" : "ITEM-1", "itemData" : { "ISBN" : "9781509301157", "author" : [ { "dropping-particle" : "", "family" : "Miles", "given" : "Rob", "non-dropping-particle" : "", "parse-names" : false, "suffix" : "" } ], "edition" : "8.1", "id" : "ITEM-1", "issued" : { "date-parts" : [ [ "2016" ] ] }, "number-of-pages" : "214", "title" : "C# Programming Yellow Book", "type" : "book" }, "uris" : [ "http://www.mendeley.com/documents/?uuid=ebfced5f-4962-4820-b298-dde5d9855244" ] }, { "id" : "ITEM-2", "itemData" : { "ISBN" : "978-1-4302-3530-9", "abstract" : "It has been my experience as a .Net trainer and lead programmer that most people do not have trouble picking up the syntax of the language. What perplexes and frustrates many people are the higher-level concepts of object-oriented programming methodology and design. To compound the problem, most introductory programming books and training classes skim over these concepts or, worse, don\u2019t cover them at all. It is my hope that this book fills this void. My goal in writing this book is twofold. First, to provide you with the information you need to understand the fundamentals of programming in C#. Second and more importantly, to present you with the information required to master the higher-level concepts of object-oriented programming methodology and design.", "author" : [ { "dropping-particle" : "", "family" : "Clark", "given" : "Dan", "non-dropping-particle" : "", "parse-names" : false, "suffix" : "" } ], "edition" : "1", "editor" : [ { "dropping-particle" : "", "family" : "Osborn", "given" : "John", "non-dropping-particle" : "", "parse-names" : false, "suffix" : "" }, { "dropping-particle" : "", "family" : "Behr", "given" : "Mary", "non-dropping-particle" : "", "parse-names" : false, "suffix" : "" } ], "id" : "ITEM-2", "issued" : { "date-parts" : [ [ "2011" ] ] }, "publisher" : "Apress", "title" : "Beginning C# Object- Oriented Programming", "type" : "book" }, "uris" : [ "http://www.mendeley.com/documents/?uuid=f0fc0c20-ab34-31a1-939f-fd2bfa5767f7" ] }, { "id" : "ITEM-3", "itemData" : { "abstract" : "This is a teaching material about object-oriented programming, illustrated with use of the programming language C#. The initial version was written i 2006.\r\nIt is assumed, as a prerequisite, that the readers have some knowledge about imperative programming, preferably knowledge about C. I believe that it is best to learn object-oriented programming after having learned and worked with imperative programming. Thus, we adhere to an \"object later approach\".\r\nThe starting point of of this teaching material is a number of slides. The slides are annotated with explanations and additional resources. The most comprehensive version of the material has the form of a traditional textbook. You can think of the textbook as grown on top of the slide material.\r\nAlmost all programs in this material have been developed together with the material. However, a few programs come from other sources. If the programs are not original, the source programmers are mentioned and acknowledged in an initial comment line of the program.\r\nThe current version of the material is complete up to (and including) the last chapter in lecture about Contracts (chapter 53). The final chapters - corresponding to the lectures about test and documentation - only contain slide material.\r\nThe teaching material is an online material represented in HTML. A PDF version of the textbook is also available. In order to limit the size of the PDF files some less important programs have been left out from the PDF edition. In the web edition (in HTML files) the full content is available.\r\nWe have used colors to emphasize aspects of the source programs in this material. It is therefore recommeded that you read the material from a color medium.\r\nWe would like to point out a couple of qualities of the web edition of the material. First, we have provided for extensive cross linking of the material. Whenever relevant, we have provided links from one part of the material to another. We have also provided a comprehensive subject index. Finally, there are separate indexes of source programs and exercises. The source program index provides links to complete, textual versions of the C# programs of the material, ready for you to compile and use.\r\nIn the spring of 2008 the material has been used in a course where the students have a background in imperative Visual Basic programming. We have therefore added a chapter that compares the fundamental (non-objected) parts of Visual Basic with the similar parts of C#. The chapte\u2026", "author" : [ { "dropping-particle" : "", "family" : "N\u00f8rmark", "given" : "Kurt", "non-dropping-particle" : "", "parse-names" : false, "suffix" : "" } ], "id" : "ITEM-3", "issued" : { "date-parts" : [ [ "2010" ] ] }, "number-of-pages" : "479", "publisher-place" : "Aalborg, DK", "title" : "Object-oriented Programming in C# for C and Java programmers", "type" : "report" }, "uris" : [ "http://www.mendeley.com/documents/?uuid=fb125798-0854-3c46-9908-887a7f924d88" ] } ], "mendeley" : { "formattedCitation" : "[12]\u2013[14]", "plainTextFormattedCitation" : "[12]\u2013[14]", "previouslyFormattedCitation" : "[12]\u2013[14]" }, "properties" : {  }, "schema" : "https://github.com/citation-style-language/schema/raw/master/csl-citation.json" }</w:instrText>
      </w:r>
      <w:r w:rsidR="00DA3185">
        <w:rPr>
          <w:rFonts w:asciiTheme="majorHAnsi" w:hAnsiTheme="majorHAnsi" w:cstheme="majorHAnsi"/>
          <w:color w:val="000000" w:themeColor="text1"/>
        </w:rPr>
        <w:fldChar w:fldCharType="separate"/>
      </w:r>
      <w:r w:rsidR="00DA3185" w:rsidRPr="00DA3185">
        <w:rPr>
          <w:rFonts w:asciiTheme="majorHAnsi" w:hAnsiTheme="majorHAnsi" w:cstheme="majorHAnsi"/>
          <w:noProof/>
          <w:color w:val="000000" w:themeColor="text1"/>
        </w:rPr>
        <w:t>[12]–[14]</w:t>
      </w:r>
      <w:r w:rsidR="00DA3185">
        <w:rPr>
          <w:rFonts w:asciiTheme="majorHAnsi" w:hAnsiTheme="majorHAnsi" w:cstheme="majorHAnsi"/>
          <w:color w:val="000000" w:themeColor="text1"/>
        </w:rPr>
        <w:fldChar w:fldCharType="end"/>
      </w:r>
      <w:r w:rsidR="00DA3185">
        <w:rPr>
          <w:rFonts w:asciiTheme="majorHAnsi" w:hAnsiTheme="majorHAnsi" w:cstheme="majorHAnsi"/>
          <w:color w:val="000000" w:themeColor="text1"/>
        </w:rPr>
        <w:t>.</w:t>
      </w:r>
    </w:p>
    <w:p w14:paraId="7B44A2F5" w14:textId="77777777" w:rsidR="00D45B6E" w:rsidRPr="0074082F" w:rsidRDefault="00D45B6E" w:rsidP="00777CB4">
      <w:pPr>
        <w:keepNext/>
        <w:rPr>
          <w:rFonts w:asciiTheme="majorHAnsi" w:hAnsiTheme="majorHAnsi" w:cstheme="majorHAnsi"/>
          <w:color w:val="000000" w:themeColor="text1"/>
        </w:rPr>
      </w:pPr>
    </w:p>
    <w:bookmarkStart w:id="3" w:name="_MON_1583235846"/>
    <w:bookmarkEnd w:id="3"/>
    <w:p w14:paraId="52366D3E" w14:textId="66AFE107" w:rsidR="008F5A43" w:rsidRDefault="00F4443C" w:rsidP="00D45B6E">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026" w:dyaOrig="1569" w14:anchorId="46FF6C59">
          <v:shape id="_x0000_i1057" type="#_x0000_t75" alt="" style="width:324.35pt;height:76.3pt;mso-width-percent:0;mso-height-percent:0;mso-width-percent:0;mso-height-percent:0" o:ole="">
            <v:imagedata r:id="rId14" o:title="" croptop="-2996f" cropbottom="15604f" cropright="25801f"/>
          </v:shape>
          <o:OLEObject Type="Embed" ProgID="Word.OpenDocumentText.12" ShapeID="_x0000_i1057" DrawAspect="Content" ObjectID="_1583353536" r:id="rId15"/>
        </w:object>
      </w:r>
    </w:p>
    <w:p w14:paraId="0334A63B" w14:textId="77777777" w:rsidR="00D45B6E" w:rsidRDefault="00D45B6E" w:rsidP="00777CB4">
      <w:pPr>
        <w:keepNext/>
        <w:rPr>
          <w:rFonts w:asciiTheme="majorHAnsi" w:hAnsiTheme="majorHAnsi" w:cstheme="majorHAnsi"/>
          <w:color w:val="000000" w:themeColor="text1"/>
        </w:rPr>
      </w:pPr>
    </w:p>
    <w:p w14:paraId="470EAE2F" w14:textId="2ADD1A32" w:rsidR="00E26774" w:rsidRDefault="00E26774" w:rsidP="00777CB4">
      <w:pPr>
        <w:keepNext/>
        <w:rPr>
          <w:rFonts w:asciiTheme="majorHAnsi" w:hAnsiTheme="majorHAnsi" w:cstheme="majorHAnsi"/>
          <w:color w:val="FF0000"/>
        </w:rPr>
      </w:pPr>
      <w:r>
        <w:rPr>
          <w:rFonts w:asciiTheme="majorHAnsi" w:hAnsiTheme="majorHAnsi" w:cstheme="majorHAnsi"/>
          <w:color w:val="000000" w:themeColor="text1"/>
        </w:rPr>
        <w:t xml:space="preserve">The following ‘Constructor’ block always shares the class name and is public. The aims of the constructors are to take the attributes and pass their values to globally accessible variables that can </w:t>
      </w:r>
      <w:r>
        <w:rPr>
          <w:rFonts w:asciiTheme="majorHAnsi" w:hAnsiTheme="majorHAnsi" w:cstheme="majorHAnsi"/>
          <w:color w:val="000000" w:themeColor="text1"/>
        </w:rPr>
        <w:lastRenderedPageBreak/>
        <w:t xml:space="preserve">be handled in the class by the following ‘Properties’ and ‘Methods’. </w:t>
      </w:r>
      <w:r w:rsidR="002C5A2B">
        <w:rPr>
          <w:rFonts w:asciiTheme="majorHAnsi" w:hAnsiTheme="majorHAnsi" w:cstheme="majorHAnsi"/>
          <w:color w:val="000000" w:themeColor="text1"/>
        </w:rPr>
        <w:t>Vari</w:t>
      </w:r>
      <w:r w:rsidR="00DA3185">
        <w:rPr>
          <w:rFonts w:asciiTheme="majorHAnsi" w:hAnsiTheme="majorHAnsi" w:cstheme="majorHAnsi"/>
          <w:color w:val="000000" w:themeColor="text1"/>
        </w:rPr>
        <w:t xml:space="preserve">ables used inside the class </w:t>
      </w:r>
      <w:r w:rsidR="00E81928">
        <w:rPr>
          <w:rFonts w:asciiTheme="majorHAnsi" w:hAnsiTheme="majorHAnsi" w:cstheme="majorHAnsi"/>
          <w:color w:val="000000" w:themeColor="text1"/>
        </w:rPr>
        <w:t>follow more commonly adopted naming conventions.</w:t>
      </w:r>
    </w:p>
    <w:p w14:paraId="14768BCE" w14:textId="77777777" w:rsidR="00E21D2E" w:rsidRDefault="00E21D2E" w:rsidP="00777CB4">
      <w:pPr>
        <w:keepNext/>
        <w:rPr>
          <w:rFonts w:asciiTheme="majorHAnsi" w:hAnsiTheme="majorHAnsi" w:cstheme="majorHAnsi"/>
          <w:color w:val="FF0000"/>
        </w:rPr>
      </w:pPr>
    </w:p>
    <w:bookmarkStart w:id="4" w:name="_MON_1582912332"/>
    <w:bookmarkEnd w:id="4"/>
    <w:p w14:paraId="3C0A2AC7" w14:textId="1A475940" w:rsidR="00F63E4E" w:rsidRDefault="00F4443C" w:rsidP="00777CB4">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360" w:dyaOrig="5520" w14:anchorId="5FB3C643">
          <v:shape id="_x0000_i1056" type="#_x0000_t75" alt="" style="width:407.05pt;height:255.9pt;mso-width-percent:0;mso-height-percent:0;mso-width-percent:0;mso-height-percent:0" o:ole="">
            <v:imagedata r:id="rId16" o:title="" cropbottom="3923f" cropright="4201f"/>
          </v:shape>
          <o:OLEObject Type="Embed" ProgID="Word.OpenDocumentText.12" ShapeID="_x0000_i1056" DrawAspect="Content" ObjectID="_1583353537" r:id="rId17"/>
        </w:object>
      </w:r>
    </w:p>
    <w:p w14:paraId="6175041E" w14:textId="0D2260C3" w:rsidR="00B861DC" w:rsidRDefault="00E26774" w:rsidP="00777CB4">
      <w:pPr>
        <w:keepNext/>
        <w:rPr>
          <w:rFonts w:asciiTheme="majorHAnsi" w:hAnsiTheme="majorHAnsi" w:cstheme="majorHAnsi"/>
          <w:color w:val="000000" w:themeColor="text1"/>
        </w:rPr>
      </w:pPr>
      <w:r>
        <w:rPr>
          <w:rFonts w:asciiTheme="majorHAnsi" w:hAnsiTheme="majorHAnsi" w:cstheme="majorHAnsi"/>
          <w:color w:val="000000" w:themeColor="text1"/>
        </w:rPr>
        <w:t>‘</w:t>
      </w:r>
      <w:r w:rsidR="00B861DC" w:rsidRPr="00E26774">
        <w:rPr>
          <w:rFonts w:asciiTheme="majorHAnsi" w:hAnsiTheme="majorHAnsi" w:cstheme="majorHAnsi"/>
          <w:color w:val="000000" w:themeColor="text1"/>
        </w:rPr>
        <w:t>Properties</w:t>
      </w:r>
      <w:r>
        <w:rPr>
          <w:rFonts w:asciiTheme="majorHAnsi" w:hAnsiTheme="majorHAnsi" w:cstheme="majorHAnsi"/>
          <w:color w:val="000000" w:themeColor="text1"/>
        </w:rPr>
        <w:t>’</w:t>
      </w:r>
      <w:r w:rsidR="00230113">
        <w:rPr>
          <w:rFonts w:asciiTheme="majorHAnsi" w:hAnsiTheme="majorHAnsi" w:cstheme="majorHAnsi"/>
          <w:color w:val="000000" w:themeColor="text1"/>
        </w:rPr>
        <w:t xml:space="preserve"> contain accessibility options for each object attribute created. The code below shows</w:t>
      </w:r>
      <w:r w:rsidR="00E81928">
        <w:rPr>
          <w:rFonts w:asciiTheme="majorHAnsi" w:hAnsiTheme="majorHAnsi" w:cstheme="majorHAnsi"/>
          <w:color w:val="000000" w:themeColor="text1"/>
        </w:rPr>
        <w:t xml:space="preserve"> </w:t>
      </w:r>
      <w:r w:rsidR="00230113">
        <w:rPr>
          <w:rFonts w:asciiTheme="majorHAnsi" w:hAnsiTheme="majorHAnsi" w:cstheme="majorHAnsi"/>
          <w:color w:val="000000" w:themeColor="text1"/>
        </w:rPr>
        <w:t xml:space="preserve">‘Get’ and ‘Set’ statements for each attribute, the ‘public’ identifier </w:t>
      </w:r>
      <w:r w:rsidR="004F7AF0">
        <w:rPr>
          <w:rFonts w:asciiTheme="majorHAnsi" w:hAnsiTheme="majorHAnsi" w:cstheme="majorHAnsi"/>
          <w:color w:val="000000" w:themeColor="text1"/>
        </w:rPr>
        <w:t>making</w:t>
      </w:r>
      <w:r w:rsidR="00C85E19">
        <w:rPr>
          <w:rFonts w:asciiTheme="majorHAnsi" w:hAnsiTheme="majorHAnsi" w:cstheme="majorHAnsi"/>
          <w:color w:val="000000" w:themeColor="text1"/>
        </w:rPr>
        <w:t xml:space="preserve"> the ‘Get’ or ‘Set’ namespace globally accessible.</w:t>
      </w:r>
      <w:r w:rsidR="00B84FB2">
        <w:rPr>
          <w:rFonts w:asciiTheme="majorHAnsi" w:hAnsiTheme="majorHAnsi" w:cstheme="majorHAnsi"/>
          <w:color w:val="000000" w:themeColor="text1"/>
        </w:rPr>
        <w:t xml:space="preserve"> The example below shows the ‘Get’ and ‘Set’ for the attribute ‘_</w:t>
      </w:r>
      <w:proofErr w:type="spellStart"/>
      <w:r w:rsidR="00B84FB2">
        <w:rPr>
          <w:rFonts w:asciiTheme="majorHAnsi" w:hAnsiTheme="majorHAnsi" w:cstheme="majorHAnsi"/>
          <w:color w:val="000000" w:themeColor="text1"/>
        </w:rPr>
        <w:t>CarName</w:t>
      </w:r>
      <w:proofErr w:type="spellEnd"/>
      <w:r w:rsidR="00B84FB2">
        <w:rPr>
          <w:rFonts w:asciiTheme="majorHAnsi" w:hAnsiTheme="majorHAnsi" w:cstheme="majorHAnsi"/>
          <w:color w:val="000000" w:themeColor="text1"/>
        </w:rPr>
        <w:t>’ and ‘_</w:t>
      </w:r>
      <w:proofErr w:type="spellStart"/>
      <w:r w:rsidR="00B84FB2">
        <w:rPr>
          <w:rFonts w:asciiTheme="majorHAnsi" w:hAnsiTheme="majorHAnsi" w:cstheme="majorHAnsi"/>
          <w:color w:val="000000" w:themeColor="text1"/>
        </w:rPr>
        <w:t>Car</w:t>
      </w:r>
      <w:r w:rsidR="00C4327D">
        <w:rPr>
          <w:rFonts w:asciiTheme="majorHAnsi" w:hAnsiTheme="majorHAnsi" w:cstheme="majorHAnsi"/>
          <w:color w:val="000000" w:themeColor="text1"/>
        </w:rPr>
        <w:t>Manufacturer</w:t>
      </w:r>
      <w:proofErr w:type="spellEnd"/>
      <w:r w:rsidR="00C4327D">
        <w:rPr>
          <w:rFonts w:asciiTheme="majorHAnsi" w:hAnsiTheme="majorHAnsi" w:cstheme="majorHAnsi"/>
          <w:color w:val="000000" w:themeColor="text1"/>
        </w:rPr>
        <w:t>’, but in this scenario each attribute would have at least the ‘Get’ property</w:t>
      </w:r>
      <w:r w:rsidR="00D07846">
        <w:rPr>
          <w:rFonts w:asciiTheme="majorHAnsi" w:hAnsiTheme="majorHAnsi" w:cstheme="majorHAnsi"/>
          <w:color w:val="000000" w:themeColor="text1"/>
        </w:rPr>
        <w:t xml:space="preserve"> </w:t>
      </w:r>
      <w:r w:rsidR="00D07846">
        <w:rPr>
          <w:rFonts w:asciiTheme="majorHAnsi" w:hAnsiTheme="majorHAnsi" w:cstheme="majorHAnsi"/>
          <w:i/>
          <w:color w:val="000000" w:themeColor="text1"/>
        </w:rPr>
        <w:t>(see below)</w:t>
      </w:r>
      <w:r w:rsidR="00D07846">
        <w:rPr>
          <w:rFonts w:asciiTheme="majorHAnsi" w:hAnsiTheme="majorHAnsi" w:cstheme="majorHAnsi"/>
          <w:color w:val="000000" w:themeColor="text1"/>
        </w:rPr>
        <w:t>.</w:t>
      </w:r>
      <w:r w:rsidR="00304DEF">
        <w:rPr>
          <w:rFonts w:asciiTheme="majorHAnsi" w:hAnsiTheme="majorHAnsi" w:cstheme="majorHAnsi"/>
          <w:color w:val="000000" w:themeColor="text1"/>
        </w:rPr>
        <w:t xml:space="preserve"> The property </w:t>
      </w:r>
      <w:r w:rsidR="00A427D5">
        <w:rPr>
          <w:rFonts w:asciiTheme="majorHAnsi" w:hAnsiTheme="majorHAnsi" w:cstheme="majorHAnsi"/>
          <w:color w:val="000000" w:themeColor="text1"/>
        </w:rPr>
        <w:t>block shares</w:t>
      </w:r>
      <w:r w:rsidR="00304DEF">
        <w:rPr>
          <w:rFonts w:asciiTheme="majorHAnsi" w:hAnsiTheme="majorHAnsi" w:cstheme="majorHAnsi"/>
          <w:color w:val="000000" w:themeColor="text1"/>
        </w:rPr>
        <w:t xml:space="preserve"> the </w:t>
      </w:r>
      <w:r w:rsidR="00A427D5">
        <w:rPr>
          <w:rFonts w:asciiTheme="majorHAnsi" w:hAnsiTheme="majorHAnsi" w:cstheme="majorHAnsi"/>
          <w:color w:val="000000" w:themeColor="text1"/>
        </w:rPr>
        <w:t xml:space="preserve">name of the </w:t>
      </w:r>
      <w:r w:rsidR="00304DEF">
        <w:rPr>
          <w:rFonts w:asciiTheme="majorHAnsi" w:hAnsiTheme="majorHAnsi" w:cstheme="majorHAnsi"/>
          <w:color w:val="000000" w:themeColor="text1"/>
        </w:rPr>
        <w:t xml:space="preserve">variable </w:t>
      </w:r>
      <w:r w:rsidR="00EC4E39">
        <w:rPr>
          <w:rFonts w:asciiTheme="majorHAnsi" w:hAnsiTheme="majorHAnsi" w:cstheme="majorHAnsi"/>
          <w:color w:val="000000" w:themeColor="text1"/>
        </w:rPr>
        <w:t xml:space="preserve">which is passed the </w:t>
      </w:r>
      <w:r w:rsidR="0063757A">
        <w:rPr>
          <w:rFonts w:asciiTheme="majorHAnsi" w:hAnsiTheme="majorHAnsi" w:cstheme="majorHAnsi"/>
          <w:color w:val="000000" w:themeColor="text1"/>
        </w:rPr>
        <w:t xml:space="preserve">objects </w:t>
      </w:r>
      <w:r w:rsidR="00EC4E39">
        <w:rPr>
          <w:rFonts w:asciiTheme="majorHAnsi" w:hAnsiTheme="majorHAnsi" w:cstheme="majorHAnsi"/>
          <w:color w:val="000000" w:themeColor="text1"/>
        </w:rPr>
        <w:lastRenderedPageBreak/>
        <w:t xml:space="preserve">attribute, seen below in the ‘Public Car’ constructor arguments and inside the </w:t>
      </w:r>
      <w:r w:rsidR="0063757A">
        <w:rPr>
          <w:rFonts w:asciiTheme="majorHAnsi" w:hAnsiTheme="majorHAnsi" w:cstheme="majorHAnsi"/>
          <w:color w:val="000000" w:themeColor="text1"/>
        </w:rPr>
        <w:t xml:space="preserve">respective </w:t>
      </w:r>
      <w:r w:rsidR="00A427D5">
        <w:rPr>
          <w:rFonts w:asciiTheme="majorHAnsi" w:hAnsiTheme="majorHAnsi" w:cstheme="majorHAnsi"/>
          <w:color w:val="000000" w:themeColor="text1"/>
        </w:rPr>
        <w:t>blocks braces.</w:t>
      </w:r>
    </w:p>
    <w:p w14:paraId="5A92E579" w14:textId="77777777" w:rsidR="00005F82" w:rsidRPr="00D07846" w:rsidRDefault="00005F82" w:rsidP="00777CB4">
      <w:pPr>
        <w:keepNext/>
        <w:rPr>
          <w:rFonts w:asciiTheme="majorHAnsi" w:hAnsiTheme="majorHAnsi" w:cstheme="majorHAnsi"/>
          <w:color w:val="000000" w:themeColor="text1"/>
        </w:rPr>
      </w:pPr>
    </w:p>
    <w:bookmarkStart w:id="5" w:name="_MON_1582915137"/>
    <w:bookmarkEnd w:id="5"/>
    <w:p w14:paraId="10F7B543" w14:textId="558878E2" w:rsidR="00230113" w:rsidRDefault="00F4443C" w:rsidP="00777CB4">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360" w:dyaOrig="5285" w14:anchorId="4052494F">
          <v:shape id="_x0000_i1055" type="#_x0000_t75" alt="" style="width:357.85pt;height:263.75pt;mso-width-percent:0;mso-height-percent:0;mso-width-percent:0;mso-height-percent:0" o:ole="">
            <v:imagedata r:id="rId18" o:title="" cropbottom="2281f" cropright="17971f"/>
          </v:shape>
          <o:OLEObject Type="Embed" ProgID="Word.OpenDocumentText.12" ShapeID="_x0000_i1055" DrawAspect="Content" ObjectID="_1583353538" r:id="rId19"/>
        </w:object>
      </w:r>
    </w:p>
    <w:p w14:paraId="65246910" w14:textId="353214AF" w:rsidR="005B7553" w:rsidRDefault="005B7553" w:rsidP="00777CB4">
      <w:pPr>
        <w:keepNext/>
        <w:rPr>
          <w:rFonts w:asciiTheme="majorHAnsi" w:hAnsiTheme="majorHAnsi" w:cstheme="majorHAnsi"/>
          <w:color w:val="000000" w:themeColor="text1"/>
        </w:rPr>
      </w:pPr>
      <w:r>
        <w:rPr>
          <w:rFonts w:asciiTheme="majorHAnsi" w:hAnsiTheme="majorHAnsi" w:cstheme="majorHAnsi"/>
          <w:color w:val="000000" w:themeColor="text1"/>
        </w:rPr>
        <w:t>To prevent t</w:t>
      </w:r>
      <w:r w:rsidR="00913C41">
        <w:rPr>
          <w:rFonts w:asciiTheme="majorHAnsi" w:hAnsiTheme="majorHAnsi" w:cstheme="majorHAnsi"/>
          <w:color w:val="000000" w:themeColor="text1"/>
        </w:rPr>
        <w:t xml:space="preserve">he elongated string of blocks the following </w:t>
      </w:r>
      <w:r w:rsidR="00F63E4E">
        <w:rPr>
          <w:rFonts w:asciiTheme="majorHAnsi" w:hAnsiTheme="majorHAnsi" w:cstheme="majorHAnsi"/>
          <w:color w:val="000000" w:themeColor="text1"/>
        </w:rPr>
        <w:t>for each attribute</w:t>
      </w:r>
      <w:r w:rsidR="00F92087">
        <w:rPr>
          <w:rFonts w:asciiTheme="majorHAnsi" w:hAnsiTheme="majorHAnsi" w:cstheme="majorHAnsi"/>
          <w:color w:val="000000" w:themeColor="text1"/>
        </w:rPr>
        <w:t xml:space="preserve"> ‘Get’/’Set’</w:t>
      </w:r>
      <w:r w:rsidR="00F63E4E">
        <w:rPr>
          <w:rFonts w:asciiTheme="majorHAnsi" w:hAnsiTheme="majorHAnsi" w:cstheme="majorHAnsi"/>
          <w:color w:val="000000" w:themeColor="text1"/>
        </w:rPr>
        <w:t xml:space="preserve"> </w:t>
      </w:r>
      <w:r w:rsidR="00913C41">
        <w:rPr>
          <w:rFonts w:asciiTheme="majorHAnsi" w:hAnsiTheme="majorHAnsi" w:cstheme="majorHAnsi"/>
          <w:color w:val="000000" w:themeColor="text1"/>
        </w:rPr>
        <w:t>is also applicable:</w:t>
      </w:r>
    </w:p>
    <w:p w14:paraId="283C2EE5" w14:textId="77777777" w:rsidR="00A4464C" w:rsidRDefault="00A4464C" w:rsidP="00777CB4">
      <w:pPr>
        <w:keepNext/>
        <w:rPr>
          <w:rFonts w:asciiTheme="majorHAnsi" w:hAnsiTheme="majorHAnsi" w:cstheme="majorHAnsi"/>
          <w:color w:val="000000" w:themeColor="text1"/>
        </w:rPr>
      </w:pPr>
    </w:p>
    <w:bookmarkStart w:id="6" w:name="_MON_1582916206"/>
    <w:bookmarkEnd w:id="6"/>
    <w:p w14:paraId="566CDD98" w14:textId="48C21703" w:rsidR="005B7553" w:rsidRDefault="00F4443C" w:rsidP="00A4464C">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360" w:dyaOrig="2140" w14:anchorId="24F524EE">
          <v:shape id="_x0000_i1054" type="#_x0000_t75" alt="" style="width:238.8pt;height:114.05pt;mso-width-percent:0;mso-height-percent:0;mso-width-percent:0;mso-height-percent:0" o:ole="">
            <v:imagedata r:id="rId20" o:title="" cropleft="3527f" cropright="32089f"/>
          </v:shape>
          <o:OLEObject Type="Embed" ProgID="Word.OpenDocumentText.12" ShapeID="_x0000_i1054" DrawAspect="Content" ObjectID="_1583353539" r:id="rId21"/>
        </w:object>
      </w:r>
    </w:p>
    <w:p w14:paraId="51A96583" w14:textId="77777777" w:rsidR="00A4464C" w:rsidRDefault="00A4464C" w:rsidP="00A4464C">
      <w:pPr>
        <w:keepNext/>
        <w:jc w:val="center"/>
        <w:rPr>
          <w:rFonts w:asciiTheme="majorHAnsi" w:hAnsiTheme="majorHAnsi" w:cstheme="majorHAnsi"/>
          <w:color w:val="000000" w:themeColor="text1"/>
        </w:rPr>
      </w:pPr>
    </w:p>
    <w:p w14:paraId="140A8207" w14:textId="607F101E" w:rsidR="00230113" w:rsidRDefault="00230113" w:rsidP="00777CB4">
      <w:pPr>
        <w:keepNext/>
        <w:rPr>
          <w:rFonts w:asciiTheme="majorHAnsi" w:hAnsiTheme="majorHAnsi" w:cstheme="majorHAnsi"/>
          <w:color w:val="000000" w:themeColor="text1"/>
        </w:rPr>
      </w:pPr>
      <w:r>
        <w:rPr>
          <w:rFonts w:asciiTheme="majorHAnsi" w:hAnsiTheme="majorHAnsi" w:cstheme="majorHAnsi"/>
          <w:color w:val="000000" w:themeColor="text1"/>
        </w:rPr>
        <w:t xml:space="preserve">‘Methods’ of on object are declared last and are </w:t>
      </w:r>
      <w:r w:rsidR="00510713">
        <w:rPr>
          <w:rFonts w:asciiTheme="majorHAnsi" w:hAnsiTheme="majorHAnsi" w:cstheme="majorHAnsi"/>
          <w:color w:val="000000" w:themeColor="text1"/>
        </w:rPr>
        <w:t xml:space="preserve">similar to </w:t>
      </w:r>
      <w:r w:rsidR="009C0197">
        <w:rPr>
          <w:rFonts w:asciiTheme="majorHAnsi" w:hAnsiTheme="majorHAnsi" w:cstheme="majorHAnsi"/>
          <w:color w:val="000000" w:themeColor="text1"/>
        </w:rPr>
        <w:t>properties</w:t>
      </w:r>
      <w:r w:rsidR="00C95CA0">
        <w:rPr>
          <w:rFonts w:asciiTheme="majorHAnsi" w:hAnsiTheme="majorHAnsi" w:cstheme="majorHAnsi"/>
          <w:color w:val="000000" w:themeColor="text1"/>
        </w:rPr>
        <w:t xml:space="preserve"> </w:t>
      </w:r>
      <w:r w:rsidR="00510713">
        <w:rPr>
          <w:rFonts w:asciiTheme="majorHAnsi" w:hAnsiTheme="majorHAnsi" w:cstheme="majorHAnsi"/>
          <w:color w:val="000000" w:themeColor="text1"/>
        </w:rPr>
        <w:t>but offer greater</w:t>
      </w:r>
      <w:r w:rsidR="00C95CA0">
        <w:rPr>
          <w:rFonts w:asciiTheme="majorHAnsi" w:hAnsiTheme="majorHAnsi" w:cstheme="majorHAnsi"/>
          <w:color w:val="000000" w:themeColor="text1"/>
        </w:rPr>
        <w:t xml:space="preserve"> </w:t>
      </w:r>
      <w:r w:rsidR="00510713">
        <w:rPr>
          <w:rFonts w:asciiTheme="majorHAnsi" w:hAnsiTheme="majorHAnsi" w:cstheme="majorHAnsi"/>
          <w:color w:val="000000" w:themeColor="text1"/>
        </w:rPr>
        <w:t>flexibility</w:t>
      </w:r>
      <w:r w:rsidR="00267609">
        <w:rPr>
          <w:rFonts w:asciiTheme="majorHAnsi" w:hAnsiTheme="majorHAnsi" w:cstheme="majorHAnsi"/>
          <w:color w:val="000000" w:themeColor="text1"/>
        </w:rPr>
        <w:t xml:space="preserve"> </w:t>
      </w:r>
      <w:r w:rsidR="00267609">
        <w:rPr>
          <w:rFonts w:asciiTheme="majorHAnsi" w:hAnsiTheme="majorHAnsi" w:cstheme="majorHAnsi"/>
          <w:color w:val="000000" w:themeColor="text1"/>
        </w:rPr>
        <w:fldChar w:fldCharType="begin" w:fldLock="1"/>
      </w:r>
      <w:r w:rsidR="00267609">
        <w:rPr>
          <w:rFonts w:asciiTheme="majorHAnsi" w:hAnsiTheme="majorHAnsi" w:cstheme="majorHAnsi"/>
          <w:color w:val="000000" w:themeColor="text1"/>
        </w:rPr>
        <w:instrText>ADDIN CSL_CITATION { "citationItems" : [ { "id" : "ITEM-1", "itemData" : { "URL" : "http://catalogue.pearsoned.co.uk/samplechapter/0672325470.pdf", "abstract" : "This chapter discusses object-oriented programming in C#. OOP is what C# is all about; in this chapter, we're going to specialize on this topic. You may well be an accomplished OOP programmer already, in which case it's still a good idea to scan this chapter. OOP in C# has several differences from all other object-oriented languages. If you're an OOP programmer, you know that object-oriented programming centers on creating types. The simple type int lets you declare integer variables, and in the same way, you can create your own classes, which contain not only data like the simple types, but methods as well. Just as you create integer variables with the int type, so you create objects from classes. An integer variable is an instance of the int type, just like an object is an instance of a class. Classes are types, but are far more powerful than the simple types like int and float. Not only can you customize your data storage using classes, but you can also add methods to classes. That kind of compartmentaliza-tion\u2014where data and methods are rolled up into a single class\u2014is the entire reason that OOP was introduced in the first place. It enables the programmers to deal with larger programs. The process of wrapping related data and methods into a class (and so preventing them from clutter-ing up the rest of the program) to create a single entity is called encapsulation.", "accessed" : { "date-parts" : [ [ "2018", "3", "19" ] ] }, "author" : [ { "dropping-particle" : "", "family" : "anonymous", "given" : "", "non-dropping-particle" : "", "parse-names" : false, "suffix" : "" } ], "id" : "ITEM-1", "issued" : { "date-parts" : [ [ "0" ] ] }, "page" : "92-136", "publisher" : "Pearson Education", "title" : "C# Object-Oriented Programming Creating Classes", "type" : "webpage" }, "uris" : [ "http://www.mendeley.com/documents/?uuid=0a533b45-7868-312f-a3c7-c219da3abdde" ] }, { "id" : "ITEM-2", "itemData" : { "ISBN" : "9789544007737", "abstract" : "The free book \"Fundamentals of Computer Programming with C#\" (http://www.introprogramming.info) is a comprehensive computer programming tutorial that teaches programming, logical thinking, data structures and algorithms, problem solving and high quality code with lots of examples in C#. It comes with free video lessons, presentations, exercises and solutions. Download the free C# programming book, videos, presentations and other resources from http://introprogramming.info.", "author" : [ { "dropping-particle" : "", "family" : "Nakov", "given" : "Svetlin", "non-dropping-particle" : "", "parse-names" : false, "suffix" : "" }, { "dropping-particle" : "", "family" : "Dimitrov", "given" : "Dilyan", "non-dropping-particle" : "", "parse-names" : false, "suffix" : "" }, { "dropping-particle" : "", "family" : "Germanov", "given" : "Hristo", "non-dropping-particle" : "", "parse-names" : false, "suffix" : "" }, { "dropping-particle" : "", "family" : "Murdanliev", "given" : "Iliyan", "non-dropping-particle" : "", "parse-names" : false, "suffix" : "" }, { "dropping-particle" : "", "family" : "Stoynov", "given" : "Michail", "non-dropping-particle" : "", "parse-names" : false, "suffix" : "" }, { "dropping-particle" : "", "family" : "Valkov", "given" : "Michail", "non-dropping-particle" : "", "parse-names" : false, "suffix" : "" } ], "id" : "ITEM-2", "issued" : { "date-parts" : [ [ "2013" ] ] }, "number-of-pages" : "1122", "publisher" : "Svetlin Nako &amp; Co", "publisher-place" : "Sofia, BG", "title" : "Fundamentals of Computer Programming with C#", "type" : "book" }, "uris" : [ "http://www.mendeley.com/documents/?uuid=26a2cecf-d3a9-44fc-95dc-1c3dc37e0769" ] }, { "id" : "ITEM-3", "itemData" : { "author" : [ { "dropping-particle" : "", "family" : "Mayo", "given" : "J", "non-dropping-particle" : "", "parse-names" : false, "suffix" : "" } ], "editor" : [ { "dropping-particle" : "", "family" : "Ball", "given" : "Ben", "non-dropping-particle" : "", "parse-names" : false, "suffix" : "" } ], "id" : "ITEM-3", "issued" : { "date-parts" : [ [ "2015" ] ] }, "number-of-pages" : "1-98", "publisher" : "Syncfusion Inc.", "publisher-place" : "Morrisville, NC", "title" : "C#. Succinctly", "type" : "book" }, "uris" : [ "http://www.mendeley.com/documents/?uuid=69b16e1c-2fee-4068-b16f-3ff1495ccb28" ] } ], "mendeley" : { "formattedCitation" : "[10], [15], [16]", "plainTextFormattedCitation" : "[10], [15], [16]", "previouslyFormattedCitation" : "[10], [15], [16]" }, "properties" : {  }, "schema" : "https://github.com/citation-style-language/schema/raw/master/csl-citation.json" }</w:instrText>
      </w:r>
      <w:r w:rsidR="00267609">
        <w:rPr>
          <w:rFonts w:asciiTheme="majorHAnsi" w:hAnsiTheme="majorHAnsi" w:cstheme="majorHAnsi"/>
          <w:color w:val="000000" w:themeColor="text1"/>
        </w:rPr>
        <w:fldChar w:fldCharType="separate"/>
      </w:r>
      <w:r w:rsidR="00267609" w:rsidRPr="00267609">
        <w:rPr>
          <w:rFonts w:asciiTheme="majorHAnsi" w:hAnsiTheme="majorHAnsi" w:cstheme="majorHAnsi"/>
          <w:noProof/>
          <w:color w:val="000000" w:themeColor="text1"/>
        </w:rPr>
        <w:t>[10], [15], [16]</w:t>
      </w:r>
      <w:r w:rsidR="00267609">
        <w:rPr>
          <w:rFonts w:asciiTheme="majorHAnsi" w:hAnsiTheme="majorHAnsi" w:cstheme="majorHAnsi"/>
          <w:color w:val="000000" w:themeColor="text1"/>
        </w:rPr>
        <w:fldChar w:fldCharType="end"/>
      </w:r>
      <w:r w:rsidR="00C95CA0">
        <w:rPr>
          <w:rFonts w:asciiTheme="majorHAnsi" w:hAnsiTheme="majorHAnsi" w:cstheme="majorHAnsi"/>
          <w:color w:val="000000" w:themeColor="text1"/>
        </w:rPr>
        <w:t>.</w:t>
      </w:r>
      <w:r>
        <w:rPr>
          <w:rFonts w:asciiTheme="majorHAnsi" w:hAnsiTheme="majorHAnsi" w:cstheme="majorHAnsi"/>
          <w:color w:val="000000" w:themeColor="text1"/>
        </w:rPr>
        <w:t xml:space="preserve"> </w:t>
      </w:r>
      <w:r w:rsidR="009C0197">
        <w:rPr>
          <w:rFonts w:asciiTheme="majorHAnsi" w:hAnsiTheme="majorHAnsi" w:cstheme="majorHAnsi"/>
          <w:color w:val="000000" w:themeColor="text1"/>
        </w:rPr>
        <w:t xml:space="preserve">By </w:t>
      </w:r>
      <w:r>
        <w:rPr>
          <w:rFonts w:asciiTheme="majorHAnsi" w:hAnsiTheme="majorHAnsi" w:cstheme="majorHAnsi"/>
          <w:color w:val="000000" w:themeColor="text1"/>
        </w:rPr>
        <w:t>not rely</w:t>
      </w:r>
      <w:r w:rsidR="00C95CA0">
        <w:rPr>
          <w:rFonts w:asciiTheme="majorHAnsi" w:hAnsiTheme="majorHAnsi" w:cstheme="majorHAnsi"/>
          <w:color w:val="000000" w:themeColor="text1"/>
        </w:rPr>
        <w:t>ing</w:t>
      </w:r>
      <w:r>
        <w:rPr>
          <w:rFonts w:asciiTheme="majorHAnsi" w:hAnsiTheme="majorHAnsi" w:cstheme="majorHAnsi"/>
          <w:color w:val="000000" w:themeColor="text1"/>
        </w:rPr>
        <w:t xml:space="preserve"> on the </w:t>
      </w:r>
      <w:r w:rsidR="009C0197">
        <w:rPr>
          <w:rFonts w:asciiTheme="majorHAnsi" w:hAnsiTheme="majorHAnsi" w:cstheme="majorHAnsi"/>
          <w:color w:val="000000" w:themeColor="text1"/>
        </w:rPr>
        <w:t xml:space="preserve">constructor block far more operations for an object </w:t>
      </w:r>
      <w:r w:rsidR="00D45B6E">
        <w:rPr>
          <w:rFonts w:asciiTheme="majorHAnsi" w:hAnsiTheme="majorHAnsi" w:cstheme="majorHAnsi"/>
          <w:color w:val="000000" w:themeColor="text1"/>
        </w:rPr>
        <w:t>can be called.</w:t>
      </w:r>
      <w:r w:rsidR="00C44904">
        <w:rPr>
          <w:rFonts w:asciiTheme="majorHAnsi" w:hAnsiTheme="majorHAnsi" w:cstheme="majorHAnsi"/>
          <w:color w:val="000000" w:themeColor="text1"/>
        </w:rPr>
        <w:t xml:space="preserve"> This example</w:t>
      </w:r>
      <w:r w:rsidR="001A4D03">
        <w:rPr>
          <w:rFonts w:asciiTheme="majorHAnsi" w:hAnsiTheme="majorHAnsi" w:cstheme="majorHAnsi"/>
          <w:color w:val="000000" w:themeColor="text1"/>
        </w:rPr>
        <w:t xml:space="preserve"> allows user to change the tyres of a car by calling the following function</w:t>
      </w:r>
      <w:r w:rsidR="00B33CD7">
        <w:rPr>
          <w:rFonts w:asciiTheme="majorHAnsi" w:hAnsiTheme="majorHAnsi" w:cstheme="majorHAnsi"/>
          <w:color w:val="000000" w:themeColor="text1"/>
        </w:rPr>
        <w:t>.</w:t>
      </w:r>
      <w:r w:rsidR="00337A33">
        <w:rPr>
          <w:rFonts w:asciiTheme="majorHAnsi" w:hAnsiTheme="majorHAnsi" w:cstheme="majorHAnsi"/>
          <w:color w:val="000000" w:themeColor="text1"/>
        </w:rPr>
        <w:t xml:space="preserve"> </w:t>
      </w:r>
      <w:r w:rsidR="00882AF3">
        <w:rPr>
          <w:rFonts w:asciiTheme="majorHAnsi" w:hAnsiTheme="majorHAnsi" w:cstheme="majorHAnsi"/>
          <w:color w:val="000000" w:themeColor="text1"/>
        </w:rPr>
        <w:t xml:space="preserve">Set as a ‘public </w:t>
      </w:r>
      <w:r w:rsidR="00882AF3">
        <w:rPr>
          <w:rFonts w:asciiTheme="majorHAnsi" w:hAnsiTheme="majorHAnsi" w:cstheme="majorHAnsi"/>
          <w:color w:val="000000" w:themeColor="text1"/>
        </w:rPr>
        <w:lastRenderedPageBreak/>
        <w:t>string’, due to the return</w:t>
      </w:r>
      <w:r w:rsidR="00BE0DC9">
        <w:rPr>
          <w:rFonts w:asciiTheme="majorHAnsi" w:hAnsiTheme="majorHAnsi" w:cstheme="majorHAnsi"/>
          <w:color w:val="000000" w:themeColor="text1"/>
        </w:rPr>
        <w:t xml:space="preserve"> </w:t>
      </w:r>
      <w:r w:rsidR="00882AF3">
        <w:rPr>
          <w:rFonts w:asciiTheme="majorHAnsi" w:hAnsiTheme="majorHAnsi" w:cstheme="majorHAnsi"/>
          <w:color w:val="000000" w:themeColor="text1"/>
        </w:rPr>
        <w:t xml:space="preserve">type of string, the </w:t>
      </w:r>
      <w:r w:rsidR="00FB3FE0">
        <w:rPr>
          <w:rFonts w:asciiTheme="majorHAnsi" w:hAnsiTheme="majorHAnsi" w:cstheme="majorHAnsi"/>
          <w:color w:val="000000" w:themeColor="text1"/>
        </w:rPr>
        <w:t>operation can now be called on any car within the class using the following code block</w:t>
      </w:r>
      <w:r w:rsidR="0001446A">
        <w:rPr>
          <w:rFonts w:asciiTheme="majorHAnsi" w:hAnsiTheme="majorHAnsi" w:cstheme="majorHAnsi"/>
          <w:color w:val="000000" w:themeColor="text1"/>
        </w:rPr>
        <w:t xml:space="preserve"> under the methods section</w:t>
      </w:r>
      <w:r w:rsidR="00267609">
        <w:rPr>
          <w:rFonts w:asciiTheme="majorHAnsi" w:hAnsiTheme="majorHAnsi" w:cstheme="majorHAnsi"/>
          <w:color w:val="000000" w:themeColor="text1"/>
        </w:rPr>
        <w:t xml:space="preserve"> </w:t>
      </w:r>
      <w:r w:rsidR="00267609">
        <w:rPr>
          <w:rFonts w:asciiTheme="majorHAnsi" w:hAnsiTheme="majorHAnsi" w:cstheme="majorHAnsi"/>
          <w:color w:val="000000" w:themeColor="text1"/>
        </w:rPr>
        <w:fldChar w:fldCharType="begin" w:fldLock="1"/>
      </w:r>
      <w:r w:rsidR="00267609">
        <w:rPr>
          <w:rFonts w:asciiTheme="majorHAnsi" w:hAnsiTheme="majorHAnsi" w:cstheme="majorHAnsi"/>
          <w:color w:val="000000" w:themeColor="text1"/>
        </w:rPr>
        <w:instrText>ADDIN CSL_CITATION { "citationItems" : [ { "id" : "ITEM-1", "itemData" : { "URL" : "https://docs.microsoft.com/en-us/dotnet/csharp/programming-guide/classes-and-structs/classes", "abstract" : "A class is a construct that enables you to create your own custom types by grouping together variables of other types, methods and events. A class is like a blueprint. It defines the data and behavior of a type. If the class is not declared as static, client code can use it by creating objects or instances which are assigned to a variable.", "accessed" : { "date-parts" : [ [ "2018", "3", "22" ] ] }, "author" : [ { "dropping-particle" : "", "family" : "Microsoft Inc.", "given" : "", "non-dropping-particle" : "", "parse-names" : false, "suffix" : "" } ], "id" : "ITEM-1", "issued" : { "date-parts" : [ [ "0" ] ] }, "title" : "Classes (C# Programming Guide) | Microsoft Docs", "type" : "webpage" }, "uris" : [ "http://www.mendeley.com/documents/?uuid=d3a24da2-bcb6-3d43-b0a5-4a365371d76e" ] }, { "id" : "ITEM-2", "itemData" : { "URL" : "https://docs.microsoft.com/en-us/dotnet/csharp/programming-guide/classes-and-structs/", "abstract" : "Classes and structs are two of the basic constructs of the common type system in the .NET Framework. Each is essentially a data structure that encapsulates a set of data and behaviors that belong together as a logical unit. The data and behaviors are the members of the class or struct, and they include its methods, properties, and events, and so on, as listed later in this topic.", "accessed" : { "date-parts" : [ [ "2018", "3", "18" ] ] }, "author" : [ { "dropping-particle" : "", "family" : "Microsoft Inc.", "given" : "", "non-dropping-particle" : "", "parse-names" : false, "suffix" : "" } ], "container-title" : "Microsoft Docs", "id" : "ITEM-2", "issued" : { "date-parts" : [ [ "2016" ] ] }, "title" : "Classes and Structs (C# Programming Guide) | Microsoft Docs", "type" : "webpage" }, "uris" : [ "http://www.mendeley.com/documents/?uuid=20c3b72e-a006-3dd2-a62c-f8e914697797" ] } ], "mendeley" : { "formattedCitation" : "[3], [4]", "plainTextFormattedCitation" : "[3], [4]", "previouslyFormattedCitation" : "[3], [4]" }, "properties" : {  }, "schema" : "https://github.com/citation-style-language/schema/raw/master/csl-citation.json" }</w:instrText>
      </w:r>
      <w:r w:rsidR="00267609">
        <w:rPr>
          <w:rFonts w:asciiTheme="majorHAnsi" w:hAnsiTheme="majorHAnsi" w:cstheme="majorHAnsi"/>
          <w:color w:val="000000" w:themeColor="text1"/>
        </w:rPr>
        <w:fldChar w:fldCharType="separate"/>
      </w:r>
      <w:r w:rsidR="00267609" w:rsidRPr="00267609">
        <w:rPr>
          <w:rFonts w:asciiTheme="majorHAnsi" w:hAnsiTheme="majorHAnsi" w:cstheme="majorHAnsi"/>
          <w:noProof/>
          <w:color w:val="000000" w:themeColor="text1"/>
        </w:rPr>
        <w:t>[3], [4]</w:t>
      </w:r>
      <w:r w:rsidR="00267609">
        <w:rPr>
          <w:rFonts w:asciiTheme="majorHAnsi" w:hAnsiTheme="majorHAnsi" w:cstheme="majorHAnsi"/>
          <w:color w:val="000000" w:themeColor="text1"/>
        </w:rPr>
        <w:fldChar w:fldCharType="end"/>
      </w:r>
      <w:r w:rsidR="0001446A">
        <w:rPr>
          <w:rFonts w:asciiTheme="majorHAnsi" w:hAnsiTheme="majorHAnsi" w:cstheme="majorHAnsi"/>
          <w:color w:val="000000" w:themeColor="text1"/>
        </w:rPr>
        <w:t>.</w:t>
      </w:r>
    </w:p>
    <w:bookmarkStart w:id="7" w:name="_MON_1582916905"/>
    <w:bookmarkEnd w:id="7"/>
    <w:p w14:paraId="2D7994F0" w14:textId="77777777" w:rsidR="00337A33" w:rsidRDefault="00F4443C" w:rsidP="00442A62">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360" w:dyaOrig="8169" w14:anchorId="307258A1">
          <v:shape id="_x0000_i1053" type="#_x0000_t75" alt="" style="width:360.7pt;height:424.85pt;mso-width-percent:0;mso-height-percent:0;mso-width-percent:0;mso-height-percent:0" o:ole="">
            <v:imagedata r:id="rId22" o:title="" cropbottom="601f" cropright="15707f"/>
          </v:shape>
          <o:OLEObject Type="Embed" ProgID="Word.OpenDocumentText.12" ShapeID="_x0000_i1053" DrawAspect="Content" ObjectID="_1583353540" r:id="rId23"/>
        </w:object>
      </w:r>
    </w:p>
    <w:p w14:paraId="608805A1" w14:textId="06AF540D" w:rsidR="000850E8" w:rsidRDefault="00FB3FE0" w:rsidP="00777CB4">
      <w:pPr>
        <w:keepNext/>
        <w:rPr>
          <w:rFonts w:asciiTheme="majorHAnsi" w:hAnsiTheme="majorHAnsi" w:cstheme="majorHAnsi"/>
          <w:color w:val="000000" w:themeColor="text1"/>
        </w:rPr>
      </w:pPr>
      <w:r>
        <w:rPr>
          <w:rFonts w:asciiTheme="majorHAnsi" w:hAnsiTheme="majorHAnsi" w:cstheme="majorHAnsi"/>
          <w:color w:val="000000" w:themeColor="text1"/>
        </w:rPr>
        <w:t>Set as a ‘public string’, due to the return type of string</w:t>
      </w:r>
      <w:r w:rsidR="00BE0DC9">
        <w:rPr>
          <w:rFonts w:asciiTheme="majorHAnsi" w:hAnsiTheme="majorHAnsi" w:cstheme="majorHAnsi"/>
          <w:color w:val="000000" w:themeColor="text1"/>
        </w:rPr>
        <w:t xml:space="preserve"> to the </w:t>
      </w:r>
      <w:r w:rsidR="00C94DDA">
        <w:rPr>
          <w:rFonts w:asciiTheme="majorHAnsi" w:hAnsiTheme="majorHAnsi" w:cstheme="majorHAnsi"/>
          <w:color w:val="000000" w:themeColor="text1"/>
        </w:rPr>
        <w:t>Console</w:t>
      </w:r>
      <w:r>
        <w:rPr>
          <w:rFonts w:asciiTheme="majorHAnsi" w:hAnsiTheme="majorHAnsi" w:cstheme="majorHAnsi"/>
          <w:color w:val="000000" w:themeColor="text1"/>
        </w:rPr>
        <w:t>, the operation can now be called on any car within the class using the following code</w:t>
      </w:r>
      <w:r w:rsidR="00793105">
        <w:rPr>
          <w:rFonts w:asciiTheme="majorHAnsi" w:hAnsiTheme="majorHAnsi" w:cstheme="majorHAnsi"/>
          <w:color w:val="000000" w:themeColor="text1"/>
        </w:rPr>
        <w:t xml:space="preserve">. </w:t>
      </w:r>
      <w:r w:rsidR="00F477D9">
        <w:rPr>
          <w:rFonts w:asciiTheme="majorHAnsi" w:hAnsiTheme="majorHAnsi" w:cstheme="majorHAnsi"/>
          <w:color w:val="000000" w:themeColor="text1"/>
        </w:rPr>
        <w:t>Rather than creating a variable of type ‘</w:t>
      </w:r>
      <w:proofErr w:type="spellStart"/>
      <w:r w:rsidR="00F477D9">
        <w:rPr>
          <w:rFonts w:asciiTheme="majorHAnsi" w:hAnsiTheme="majorHAnsi" w:cstheme="majorHAnsi"/>
          <w:color w:val="000000" w:themeColor="text1"/>
        </w:rPr>
        <w:t>int</w:t>
      </w:r>
      <w:proofErr w:type="spellEnd"/>
      <w:r w:rsidR="00F477D9">
        <w:rPr>
          <w:rFonts w:asciiTheme="majorHAnsi" w:hAnsiTheme="majorHAnsi" w:cstheme="majorHAnsi"/>
          <w:color w:val="000000" w:themeColor="text1"/>
        </w:rPr>
        <w:t>’, ‘double’, ‘bool’ or ‘string’ the new object will be of type ‘Car’ and will share their attributes.</w:t>
      </w:r>
    </w:p>
    <w:p w14:paraId="4D0D3AB6" w14:textId="361AE319" w:rsidR="001708B4" w:rsidRDefault="00362F7F" w:rsidP="00777CB4">
      <w:pPr>
        <w:keepNext/>
        <w:rPr>
          <w:rFonts w:asciiTheme="majorHAnsi" w:hAnsiTheme="majorHAnsi" w:cstheme="majorHAnsi"/>
          <w:color w:val="000000" w:themeColor="text1"/>
        </w:rPr>
      </w:pPr>
      <w:r>
        <w:rPr>
          <w:rFonts w:asciiTheme="majorHAnsi" w:hAnsiTheme="majorHAnsi" w:cstheme="majorHAnsi"/>
          <w:color w:val="000000" w:themeColor="text1"/>
        </w:rPr>
        <w:t>A</w:t>
      </w:r>
      <w:r w:rsidR="001708B4">
        <w:rPr>
          <w:rFonts w:asciiTheme="majorHAnsi" w:hAnsiTheme="majorHAnsi" w:cstheme="majorHAnsi"/>
          <w:color w:val="000000" w:themeColor="text1"/>
        </w:rPr>
        <w:t>n object, named ‘</w:t>
      </w:r>
      <w:r>
        <w:rPr>
          <w:rFonts w:asciiTheme="majorHAnsi" w:hAnsiTheme="majorHAnsi" w:cstheme="majorHAnsi"/>
          <w:color w:val="000000" w:themeColor="text1"/>
        </w:rPr>
        <w:t>Car1</w:t>
      </w:r>
      <w:r w:rsidR="001708B4">
        <w:rPr>
          <w:rFonts w:asciiTheme="majorHAnsi" w:hAnsiTheme="majorHAnsi" w:cstheme="majorHAnsi"/>
          <w:color w:val="000000" w:themeColor="text1"/>
        </w:rPr>
        <w:t>’</w:t>
      </w:r>
      <w:r>
        <w:rPr>
          <w:rFonts w:asciiTheme="majorHAnsi" w:hAnsiTheme="majorHAnsi" w:cstheme="majorHAnsi"/>
          <w:color w:val="000000" w:themeColor="text1"/>
        </w:rPr>
        <w:t>,</w:t>
      </w:r>
      <w:r w:rsidR="001708B4">
        <w:rPr>
          <w:rFonts w:asciiTheme="majorHAnsi" w:hAnsiTheme="majorHAnsi" w:cstheme="majorHAnsi"/>
          <w:color w:val="000000" w:themeColor="text1"/>
        </w:rPr>
        <w:t xml:space="preserve"> has been created </w:t>
      </w:r>
      <w:r>
        <w:rPr>
          <w:rFonts w:asciiTheme="majorHAnsi" w:hAnsiTheme="majorHAnsi" w:cstheme="majorHAnsi"/>
          <w:color w:val="000000" w:themeColor="text1"/>
        </w:rPr>
        <w:t>below. The use of attributes can be seen as they are required on creation of an object</w:t>
      </w:r>
      <w:r w:rsidR="006D2DEB">
        <w:rPr>
          <w:rFonts w:asciiTheme="majorHAnsi" w:hAnsiTheme="majorHAnsi" w:cstheme="majorHAnsi"/>
          <w:color w:val="000000" w:themeColor="text1"/>
        </w:rPr>
        <w:t xml:space="preserve"> </w:t>
      </w:r>
      <w:r w:rsidR="006D2DEB">
        <w:rPr>
          <w:rFonts w:asciiTheme="majorHAnsi" w:hAnsiTheme="majorHAnsi" w:cstheme="majorHAnsi"/>
          <w:color w:val="000000" w:themeColor="text1"/>
        </w:rPr>
        <w:fldChar w:fldCharType="begin" w:fldLock="1"/>
      </w:r>
      <w:r w:rsidR="006D2DEB">
        <w:rPr>
          <w:rFonts w:asciiTheme="majorHAnsi" w:hAnsiTheme="majorHAnsi" w:cstheme="majorHAnsi"/>
          <w:color w:val="000000" w:themeColor="text1"/>
        </w:rPr>
        <w:instrText>ADDIN CSL_CITATION { "citationItems" : [ { "id" : "ITEM-1", "itemData" : { "URL" : "https://docs.microsoft.com/en-us/dotnet/csharp/programming-guide/classes-and-structs/constructors", "abstract" : "Whenever a class or struct is created, its constructor is called. A class or struct may have multiple constructors that take different arguments. Constructors enable the programmer to set default values, limit instantiation, and write code that is flexible and easy to read", "accessed" : { "date-parts" : [ [ "2018", "3", "22" ] ] }, "author" : [ { "dropping-particle" : "", "family" : "Microsoft Inc.", "given" : "", "non-dropping-particle" : "", "parse-names" : false, "suffix" : "" } ], "container-title" : "Microsoft Documentation", "id" : "ITEM-1", "issued" : { "date-parts" : [ [ "2017" ] ] }, "title" : "Constructors (C# Programming Guide) | Microsoft Docs", "type" : "webpage" }, "uris" : [ "http://www.mendeley.com/documents/?uuid=c02dc188-3b28-31f5-8ee4-bbb529f82076" ] } ], "mendeley" : { "formattedCitation" : "[17]", "plainTextFormattedCitation" : "[17]", "previouslyFormattedCitation" : "[17]" }, "properties" : {  }, "schema" : "https://github.com/citation-style-language/schema/raw/master/csl-citation.json" }</w:instrText>
      </w:r>
      <w:r w:rsidR="006D2DEB">
        <w:rPr>
          <w:rFonts w:asciiTheme="majorHAnsi" w:hAnsiTheme="majorHAnsi" w:cstheme="majorHAnsi"/>
          <w:color w:val="000000" w:themeColor="text1"/>
        </w:rPr>
        <w:fldChar w:fldCharType="separate"/>
      </w:r>
      <w:r w:rsidR="006D2DEB" w:rsidRPr="006D2DEB">
        <w:rPr>
          <w:rFonts w:asciiTheme="majorHAnsi" w:hAnsiTheme="majorHAnsi" w:cstheme="majorHAnsi"/>
          <w:noProof/>
          <w:color w:val="000000" w:themeColor="text1"/>
        </w:rPr>
        <w:t>[17]</w:t>
      </w:r>
      <w:r w:rsidR="006D2DEB">
        <w:rPr>
          <w:rFonts w:asciiTheme="majorHAnsi" w:hAnsiTheme="majorHAnsi" w:cstheme="majorHAnsi"/>
          <w:color w:val="000000" w:themeColor="text1"/>
        </w:rPr>
        <w:fldChar w:fldCharType="end"/>
      </w:r>
      <w:r w:rsidR="00580FA7">
        <w:rPr>
          <w:rFonts w:asciiTheme="majorHAnsi" w:hAnsiTheme="majorHAnsi" w:cstheme="majorHAnsi"/>
          <w:color w:val="000000" w:themeColor="text1"/>
        </w:rPr>
        <w:t>. This example</w:t>
      </w:r>
      <w:r w:rsidR="001708B4">
        <w:rPr>
          <w:rFonts w:asciiTheme="majorHAnsi" w:hAnsiTheme="majorHAnsi" w:cstheme="majorHAnsi"/>
          <w:color w:val="000000" w:themeColor="text1"/>
        </w:rPr>
        <w:t xml:space="preserve"> below </w:t>
      </w:r>
      <w:r w:rsidR="00580FA7">
        <w:rPr>
          <w:rFonts w:asciiTheme="majorHAnsi" w:hAnsiTheme="majorHAnsi" w:cstheme="majorHAnsi"/>
          <w:color w:val="000000" w:themeColor="text1"/>
        </w:rPr>
        <w:t>demonstrates the attributes of _</w:t>
      </w:r>
      <w:proofErr w:type="spellStart"/>
      <w:r w:rsidR="00580FA7">
        <w:rPr>
          <w:rFonts w:asciiTheme="majorHAnsi" w:hAnsiTheme="majorHAnsi" w:cstheme="majorHAnsi"/>
          <w:color w:val="000000" w:themeColor="text1"/>
        </w:rPr>
        <w:t>wasCarImported</w:t>
      </w:r>
      <w:proofErr w:type="spellEnd"/>
      <w:r w:rsidR="00580FA7">
        <w:rPr>
          <w:rFonts w:asciiTheme="majorHAnsi" w:hAnsiTheme="majorHAnsi" w:cstheme="majorHAnsi"/>
          <w:color w:val="000000" w:themeColor="text1"/>
        </w:rPr>
        <w:t>’ and ‘</w:t>
      </w:r>
      <w:proofErr w:type="spellStart"/>
      <w:r w:rsidR="00580FA7">
        <w:rPr>
          <w:rFonts w:asciiTheme="majorHAnsi" w:hAnsiTheme="majorHAnsi" w:cstheme="majorHAnsi"/>
          <w:color w:val="000000" w:themeColor="text1"/>
        </w:rPr>
        <w:t>isCarLeftHandDrive</w:t>
      </w:r>
      <w:proofErr w:type="spellEnd"/>
      <w:r w:rsidR="00580FA7">
        <w:rPr>
          <w:rFonts w:asciiTheme="majorHAnsi" w:hAnsiTheme="majorHAnsi" w:cstheme="majorHAnsi"/>
          <w:color w:val="000000" w:themeColor="text1"/>
        </w:rPr>
        <w:t>’</w:t>
      </w:r>
      <w:r w:rsidR="001708B4">
        <w:rPr>
          <w:rFonts w:asciiTheme="majorHAnsi" w:hAnsiTheme="majorHAnsi" w:cstheme="majorHAnsi"/>
          <w:color w:val="000000" w:themeColor="text1"/>
        </w:rPr>
        <w:t xml:space="preserve">. </w:t>
      </w:r>
    </w:p>
    <w:p w14:paraId="25D0DAFA" w14:textId="7C724486" w:rsidR="00580FA7" w:rsidRDefault="00D45B6E" w:rsidP="00D45B6E">
      <w:pPr>
        <w:keepNext/>
        <w:jc w:val="center"/>
        <w:rPr>
          <w:rFonts w:asciiTheme="majorHAnsi" w:hAnsiTheme="majorHAnsi" w:cstheme="majorHAnsi"/>
          <w:color w:val="000000" w:themeColor="text1"/>
        </w:rPr>
      </w:pPr>
      <w:r>
        <w:rPr>
          <w:noProof/>
          <w:lang w:eastAsia="en-GB"/>
        </w:rPr>
        <w:drawing>
          <wp:inline distT="0" distB="0" distL="0" distR="0" wp14:anchorId="46BBD578" wp14:editId="2EF9421F">
            <wp:extent cx="3724275" cy="971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9004" t="25745" r="69513" b="64292"/>
                    <a:stretch/>
                  </pic:blipFill>
                  <pic:spPr bwMode="auto">
                    <a:xfrm>
                      <a:off x="0" y="0"/>
                      <a:ext cx="3754594" cy="979459"/>
                    </a:xfrm>
                    <a:prstGeom prst="rect">
                      <a:avLst/>
                    </a:prstGeom>
                    <a:ln>
                      <a:noFill/>
                    </a:ln>
                    <a:extLst>
                      <a:ext uri="{53640926-AAD7-44D8-BBD7-CCE9431645EC}">
                        <a14:shadowObscured xmlns:a14="http://schemas.microsoft.com/office/drawing/2010/main"/>
                      </a:ext>
                    </a:extLst>
                  </pic:spPr>
                </pic:pic>
              </a:graphicData>
            </a:graphic>
          </wp:inline>
        </w:drawing>
      </w:r>
    </w:p>
    <w:bookmarkStart w:id="8" w:name="_MON_1583235580"/>
    <w:bookmarkEnd w:id="8"/>
    <w:p w14:paraId="7ADE817A" w14:textId="23C0A367" w:rsidR="00580FA7" w:rsidRPr="00D45B6E" w:rsidRDefault="00F4443C" w:rsidP="00D45B6E">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026" w:dyaOrig="845" w14:anchorId="38F94438">
          <v:shape id="_x0000_i1052" type="#_x0000_t75" alt="" style="width:275.9pt;height:39.9pt;mso-width-percent:0;mso-height-percent:0;mso-width-percent:0;mso-height-percent:0" o:ole="">
            <v:imagedata r:id="rId25" o:title="" cropright="27543f"/>
          </v:shape>
          <o:OLEObject Type="Embed" ProgID="Word.OpenDocumentText.12" ShapeID="_x0000_i1052" DrawAspect="Content" ObjectID="_1583353541" r:id="rId26"/>
        </w:object>
      </w:r>
    </w:p>
    <w:p w14:paraId="7EEA7709" w14:textId="77777777" w:rsidR="00503457" w:rsidRDefault="00701D02" w:rsidP="00777CB4">
      <w:pPr>
        <w:keepNext/>
        <w:rPr>
          <w:rFonts w:asciiTheme="majorHAnsi" w:hAnsiTheme="majorHAnsi" w:cstheme="majorHAnsi"/>
          <w:color w:val="000000" w:themeColor="text1"/>
        </w:rPr>
      </w:pPr>
      <w:r>
        <w:rPr>
          <w:rFonts w:asciiTheme="majorHAnsi" w:hAnsiTheme="majorHAnsi" w:cstheme="majorHAnsi"/>
          <w:color w:val="000000" w:themeColor="text1"/>
        </w:rPr>
        <w:t xml:space="preserve">Having </w:t>
      </w:r>
      <w:r w:rsidR="00D45B6E">
        <w:rPr>
          <w:rFonts w:asciiTheme="majorHAnsi" w:hAnsiTheme="majorHAnsi" w:cstheme="majorHAnsi"/>
          <w:color w:val="000000" w:themeColor="text1"/>
        </w:rPr>
        <w:t>created the objects with the following attributed the purpose of the ‘Properties’ blocks is now evident.</w:t>
      </w:r>
      <w:r w:rsidR="00503457">
        <w:rPr>
          <w:rFonts w:asciiTheme="majorHAnsi" w:hAnsiTheme="majorHAnsi" w:cstheme="majorHAnsi"/>
          <w:color w:val="000000" w:themeColor="text1"/>
        </w:rPr>
        <w:t xml:space="preserve"> Any object that has been created in class ‘Car’ is subject to ‘Read’ and ‘Write’ operations.</w:t>
      </w:r>
    </w:p>
    <w:p w14:paraId="16EF23E7" w14:textId="77777777" w:rsidR="00503457" w:rsidRDefault="00503457" w:rsidP="00777CB4">
      <w:pPr>
        <w:keepNext/>
        <w:rPr>
          <w:rFonts w:asciiTheme="majorHAnsi" w:hAnsiTheme="majorHAnsi" w:cstheme="majorHAnsi"/>
          <w:color w:val="000000" w:themeColor="text1"/>
        </w:rPr>
      </w:pPr>
    </w:p>
    <w:bookmarkStart w:id="9" w:name="_MON_1583236363"/>
    <w:bookmarkEnd w:id="9"/>
    <w:p w14:paraId="6F411F2B" w14:textId="526614E4" w:rsidR="00503457" w:rsidRDefault="00F4443C" w:rsidP="00777CB4">
      <w:pPr>
        <w:keepNext/>
        <w:rPr>
          <w:rFonts w:asciiTheme="majorHAnsi" w:hAnsiTheme="majorHAnsi" w:cstheme="majorHAnsi"/>
          <w:color w:val="000000" w:themeColor="text1"/>
        </w:rPr>
      </w:pPr>
      <w:r>
        <w:rPr>
          <w:rFonts w:asciiTheme="majorHAnsi" w:hAnsiTheme="majorHAnsi" w:cstheme="majorHAnsi"/>
          <w:noProof/>
          <w:color w:val="000000" w:themeColor="text1"/>
        </w:rPr>
        <w:object w:dxaOrig="9360" w:dyaOrig="1117" w14:anchorId="356FB205">
          <v:shape id="_x0000_i1051" type="#_x0000_t75" alt="" style="width:468.35pt;height:37.8pt;mso-width-percent:0;mso-height-percent:0;mso-width-percent:0;mso-height-percent:0" o:ole="">
            <v:imagedata r:id="rId27" o:title="" cropbottom="20369f"/>
          </v:shape>
          <o:OLEObject Type="Embed" ProgID="Word.OpenDocumentText.12" ShapeID="_x0000_i1051" DrawAspect="Content" ObjectID="_1583353542" r:id="rId28"/>
        </w:object>
      </w:r>
    </w:p>
    <w:p w14:paraId="3E7E4CBF" w14:textId="77777777" w:rsidR="009779CC" w:rsidRDefault="00503457" w:rsidP="00777CB4">
      <w:pPr>
        <w:keepNext/>
        <w:rPr>
          <w:rFonts w:asciiTheme="majorHAnsi" w:hAnsiTheme="majorHAnsi" w:cstheme="majorHAnsi"/>
          <w:color w:val="000000" w:themeColor="text1"/>
        </w:rPr>
      </w:pPr>
      <w:r>
        <w:rPr>
          <w:rFonts w:asciiTheme="majorHAnsi" w:hAnsiTheme="majorHAnsi" w:cstheme="majorHAnsi"/>
          <w:color w:val="000000" w:themeColor="text1"/>
        </w:rPr>
        <w:t xml:space="preserve"> </w:t>
      </w:r>
      <w:r w:rsidR="009779CC">
        <w:rPr>
          <w:rFonts w:asciiTheme="majorHAnsi" w:hAnsiTheme="majorHAnsi" w:cstheme="majorHAnsi"/>
          <w:color w:val="000000" w:themeColor="text1"/>
        </w:rPr>
        <w:t>The Console, on execution of this code with display the following: Both prints of the ‘Get’ are valid</w:t>
      </w:r>
    </w:p>
    <w:p w14:paraId="2439E58E" w14:textId="77777777" w:rsidR="009779CC" w:rsidRDefault="009779CC" w:rsidP="00777CB4">
      <w:pPr>
        <w:keepNext/>
        <w:rPr>
          <w:rFonts w:asciiTheme="majorHAnsi" w:hAnsiTheme="majorHAnsi" w:cstheme="majorHAnsi"/>
          <w:color w:val="000000" w:themeColor="text1"/>
        </w:rPr>
      </w:pPr>
    </w:p>
    <w:p w14:paraId="2C8515A0" w14:textId="0F0392E6" w:rsidR="009779CC" w:rsidRDefault="009779CC" w:rsidP="00DC317D">
      <w:pPr>
        <w:keepNext/>
        <w:jc w:val="center"/>
        <w:rPr>
          <w:rFonts w:asciiTheme="majorHAnsi" w:hAnsiTheme="majorHAnsi" w:cstheme="majorHAnsi"/>
          <w:color w:val="000000" w:themeColor="text1"/>
        </w:rPr>
      </w:pPr>
      <w:r w:rsidRPr="009779CC">
        <w:rPr>
          <w:rFonts w:asciiTheme="majorHAnsi" w:hAnsiTheme="majorHAnsi" w:cstheme="majorHAnsi"/>
          <w:noProof/>
          <w:color w:val="000000" w:themeColor="text1"/>
          <w:lang w:eastAsia="en-GB"/>
        </w:rPr>
        <w:drawing>
          <wp:inline distT="0" distB="0" distL="0" distR="0" wp14:anchorId="22CA1A73" wp14:editId="3E6580F3">
            <wp:extent cx="2629267" cy="36200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29267" cy="362001"/>
                    </a:xfrm>
                    <a:prstGeom prst="rect">
                      <a:avLst/>
                    </a:prstGeom>
                  </pic:spPr>
                </pic:pic>
              </a:graphicData>
            </a:graphic>
          </wp:inline>
        </w:drawing>
      </w:r>
    </w:p>
    <w:p w14:paraId="5C283EF1" w14:textId="77777777" w:rsidR="009779CC" w:rsidRDefault="009779CC" w:rsidP="00777CB4">
      <w:pPr>
        <w:keepNext/>
        <w:rPr>
          <w:rFonts w:asciiTheme="majorHAnsi" w:hAnsiTheme="majorHAnsi" w:cstheme="majorHAnsi"/>
          <w:color w:val="000000" w:themeColor="text1"/>
        </w:rPr>
      </w:pPr>
    </w:p>
    <w:p w14:paraId="674215B7" w14:textId="0CA263C3" w:rsidR="00503457" w:rsidRDefault="009779CC" w:rsidP="00777CB4">
      <w:pPr>
        <w:keepNext/>
        <w:rPr>
          <w:rFonts w:asciiTheme="majorHAnsi" w:hAnsiTheme="majorHAnsi" w:cstheme="majorHAnsi"/>
          <w:color w:val="000000" w:themeColor="text1"/>
        </w:rPr>
      </w:pPr>
      <w:r>
        <w:rPr>
          <w:rFonts w:asciiTheme="majorHAnsi" w:hAnsiTheme="majorHAnsi" w:cstheme="majorHAnsi"/>
          <w:color w:val="000000" w:themeColor="text1"/>
        </w:rPr>
        <w:t>To illustrate the ‘Set’ property the attribute ‘_</w:t>
      </w:r>
      <w:proofErr w:type="spellStart"/>
      <w:r>
        <w:rPr>
          <w:rFonts w:asciiTheme="majorHAnsi" w:hAnsiTheme="majorHAnsi" w:cstheme="majorHAnsi"/>
          <w:color w:val="000000" w:themeColor="text1"/>
        </w:rPr>
        <w:t>wasCarImported</w:t>
      </w:r>
      <w:proofErr w:type="spellEnd"/>
      <w:r>
        <w:rPr>
          <w:rFonts w:asciiTheme="majorHAnsi" w:hAnsiTheme="majorHAnsi" w:cstheme="majorHAnsi"/>
          <w:color w:val="000000" w:themeColor="text1"/>
        </w:rPr>
        <w:t xml:space="preserve">’ will be changed. </w:t>
      </w:r>
      <w:proofErr w:type="gramStart"/>
      <w:r>
        <w:rPr>
          <w:rFonts w:asciiTheme="majorHAnsi" w:hAnsiTheme="majorHAnsi" w:cstheme="majorHAnsi"/>
          <w:color w:val="000000" w:themeColor="text1"/>
        </w:rPr>
        <w:t>Firstly</w:t>
      </w:r>
      <w:proofErr w:type="gramEnd"/>
      <w:r>
        <w:rPr>
          <w:rFonts w:asciiTheme="majorHAnsi" w:hAnsiTheme="majorHAnsi" w:cstheme="majorHAnsi"/>
          <w:color w:val="000000" w:themeColor="text1"/>
        </w:rPr>
        <w:t xml:space="preserve"> by getting the original value in the attribute field, then overwriting using the ‘Set’ before ‘Getting’ the status of this attribute field to demonstrate the change to the objects attribute. </w:t>
      </w:r>
    </w:p>
    <w:p w14:paraId="70D3E919" w14:textId="77777777" w:rsidR="009779CC" w:rsidRDefault="009779CC" w:rsidP="00777CB4">
      <w:pPr>
        <w:keepNext/>
        <w:rPr>
          <w:rFonts w:asciiTheme="majorHAnsi" w:hAnsiTheme="majorHAnsi" w:cstheme="majorHAnsi"/>
          <w:color w:val="000000" w:themeColor="text1"/>
        </w:rPr>
      </w:pPr>
    </w:p>
    <w:bookmarkStart w:id="10" w:name="_MON_1583237098"/>
    <w:bookmarkEnd w:id="10"/>
    <w:p w14:paraId="4D4CBFF4" w14:textId="30CDE1BA" w:rsidR="00510713" w:rsidRDefault="00F4443C" w:rsidP="00DC317D">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026" w:dyaOrig="842" w14:anchorId="268AF179">
          <v:shape id="_x0000_i1050" type="#_x0000_t75" alt="" style="width:421.3pt;height:42.05pt;mso-width-percent:0;mso-height-percent:0;mso-width-percent:0;mso-height-percent:0" o:ole="">
            <v:imagedata r:id="rId30" o:title="" cropright="4463f"/>
          </v:shape>
          <o:OLEObject Type="Embed" ProgID="Word.OpenDocumentText.12" ShapeID="_x0000_i1050" DrawAspect="Content" ObjectID="_1583353543" r:id="rId31"/>
        </w:object>
      </w:r>
    </w:p>
    <w:p w14:paraId="03950184" w14:textId="0C72C48A" w:rsidR="00510713" w:rsidRDefault="00510713" w:rsidP="00DC317D">
      <w:pPr>
        <w:keepNext/>
        <w:jc w:val="center"/>
        <w:rPr>
          <w:rFonts w:asciiTheme="majorHAnsi" w:hAnsiTheme="majorHAnsi" w:cstheme="majorHAnsi"/>
          <w:color w:val="000000" w:themeColor="text1"/>
        </w:rPr>
      </w:pPr>
      <w:r w:rsidRPr="00510713">
        <w:rPr>
          <w:rFonts w:asciiTheme="majorHAnsi" w:hAnsiTheme="majorHAnsi" w:cstheme="majorHAnsi"/>
          <w:noProof/>
          <w:color w:val="000000" w:themeColor="text1"/>
          <w:lang w:eastAsia="en-GB"/>
        </w:rPr>
        <w:drawing>
          <wp:inline distT="0" distB="0" distL="0" distR="0" wp14:anchorId="29EA983C" wp14:editId="27DEEED2">
            <wp:extent cx="495369" cy="314369"/>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95369" cy="314369"/>
                    </a:xfrm>
                    <a:prstGeom prst="rect">
                      <a:avLst/>
                    </a:prstGeom>
                  </pic:spPr>
                </pic:pic>
              </a:graphicData>
            </a:graphic>
          </wp:inline>
        </w:drawing>
      </w:r>
    </w:p>
    <w:p w14:paraId="2E7CAA88" w14:textId="77777777" w:rsidR="00510713" w:rsidRDefault="00510713" w:rsidP="00777CB4">
      <w:pPr>
        <w:keepNext/>
        <w:rPr>
          <w:rFonts w:asciiTheme="majorHAnsi" w:hAnsiTheme="majorHAnsi" w:cstheme="majorHAnsi"/>
          <w:color w:val="000000" w:themeColor="text1"/>
        </w:rPr>
      </w:pPr>
    </w:p>
    <w:p w14:paraId="59879EDE" w14:textId="50C95E05" w:rsidR="00DC317D" w:rsidRDefault="00510713" w:rsidP="00777CB4">
      <w:pPr>
        <w:keepNext/>
        <w:rPr>
          <w:rFonts w:asciiTheme="majorHAnsi" w:hAnsiTheme="majorHAnsi" w:cstheme="majorHAnsi"/>
          <w:color w:val="000000" w:themeColor="text1"/>
        </w:rPr>
      </w:pPr>
      <w:r>
        <w:rPr>
          <w:rFonts w:asciiTheme="majorHAnsi" w:hAnsiTheme="majorHAnsi" w:cstheme="majorHAnsi"/>
          <w:color w:val="000000" w:themeColor="text1"/>
        </w:rPr>
        <w:t xml:space="preserve">The printing of ‘False’ and ‘True’ in the Console window is correct. </w:t>
      </w:r>
      <w:r w:rsidR="00DC317D">
        <w:rPr>
          <w:rFonts w:asciiTheme="majorHAnsi" w:hAnsiTheme="majorHAnsi" w:cstheme="majorHAnsi"/>
          <w:color w:val="000000" w:themeColor="text1"/>
        </w:rPr>
        <w:t xml:space="preserve">The use of the ‘Get’ and ‘Set’ has significance in data encapsulation </w:t>
      </w:r>
      <w:r w:rsidR="001744E3">
        <w:rPr>
          <w:rFonts w:asciiTheme="majorHAnsi" w:hAnsiTheme="majorHAnsi" w:cstheme="majorHAnsi"/>
          <w:color w:val="000000" w:themeColor="text1"/>
        </w:rPr>
        <w:t xml:space="preserve">as the ‘Get’ and ‘Set’ for attributes can be used independently, and critically not overwritten. A variation of the ‘Get’/’Set’ used for the ‘Car’ class </w:t>
      </w:r>
      <w:r w:rsidR="00442A62">
        <w:rPr>
          <w:rFonts w:asciiTheme="majorHAnsi" w:hAnsiTheme="majorHAnsi" w:cstheme="majorHAnsi"/>
          <w:color w:val="000000" w:themeColor="text1"/>
        </w:rPr>
        <w:t>outlined above</w:t>
      </w:r>
      <w:r w:rsidR="001744E3">
        <w:rPr>
          <w:rFonts w:asciiTheme="majorHAnsi" w:hAnsiTheme="majorHAnsi" w:cstheme="majorHAnsi"/>
          <w:color w:val="000000" w:themeColor="text1"/>
        </w:rPr>
        <w:t xml:space="preserve"> shows that a car’s driving position does not change, and as such its ‘Set’ is now immaterial. The properties for this attribute could now look:</w:t>
      </w:r>
    </w:p>
    <w:p w14:paraId="7D4CD073" w14:textId="77777777" w:rsidR="001744E3" w:rsidRDefault="001744E3" w:rsidP="00777CB4">
      <w:pPr>
        <w:keepNext/>
        <w:rPr>
          <w:rFonts w:asciiTheme="majorHAnsi" w:hAnsiTheme="majorHAnsi" w:cstheme="majorHAnsi"/>
          <w:color w:val="000000" w:themeColor="text1"/>
        </w:rPr>
      </w:pPr>
    </w:p>
    <w:bookmarkStart w:id="11" w:name="_MON_1583239730"/>
    <w:bookmarkEnd w:id="11"/>
    <w:p w14:paraId="56D3255A" w14:textId="77777777" w:rsidR="001744E3" w:rsidRDefault="00F4443C" w:rsidP="001744E3">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026" w:dyaOrig="1068" w14:anchorId="15E071FF">
          <v:shape id="_x0000_i1049" type="#_x0000_t75" alt="" style="width:190.35pt;height:49.9pt;mso-width-percent:0;mso-height-percent:0;mso-width-percent:0;mso-height-percent:0" o:ole="">
            <v:imagedata r:id="rId33" o:title="" cropbottom="4615f" cropleft="5443f" cropright="32550f"/>
          </v:shape>
          <o:OLEObject Type="Embed" ProgID="Word.OpenDocumentText.12" ShapeID="_x0000_i1049" DrawAspect="Content" ObjectID="_1583353544" r:id="rId34"/>
        </w:object>
      </w:r>
    </w:p>
    <w:p w14:paraId="06E5B50E" w14:textId="26CF38BA" w:rsidR="001744E3" w:rsidRDefault="001744E3" w:rsidP="001744E3">
      <w:pPr>
        <w:keepNext/>
        <w:rPr>
          <w:rFonts w:asciiTheme="majorHAnsi" w:hAnsiTheme="majorHAnsi" w:cstheme="majorHAnsi"/>
          <w:color w:val="000000" w:themeColor="text1"/>
        </w:rPr>
      </w:pPr>
      <w:r>
        <w:rPr>
          <w:rFonts w:asciiTheme="majorHAnsi" w:hAnsiTheme="majorHAnsi" w:cstheme="majorHAnsi"/>
          <w:color w:val="000000" w:themeColor="text1"/>
        </w:rPr>
        <w:t>It prevents the use of the ‘Set’ method and the ov</w:t>
      </w:r>
      <w:r w:rsidR="00442A62">
        <w:rPr>
          <w:rFonts w:asciiTheme="majorHAnsi" w:hAnsiTheme="majorHAnsi" w:cstheme="majorHAnsi"/>
          <w:color w:val="000000" w:themeColor="text1"/>
        </w:rPr>
        <w:t xml:space="preserve">erwriting of its existing value, therefor adding this security. </w:t>
      </w:r>
      <w:r w:rsidR="00D3799D">
        <w:rPr>
          <w:rFonts w:asciiTheme="majorHAnsi" w:hAnsiTheme="majorHAnsi" w:cstheme="majorHAnsi"/>
          <w:color w:val="000000" w:themeColor="text1"/>
        </w:rPr>
        <w:t>Paying attention to the global identifiers as ‘private’ or ‘public’ is also key restricting access to objects and their attribute values or Boolean states.</w:t>
      </w:r>
      <w:r w:rsidR="00442A62">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 </w:t>
      </w:r>
    </w:p>
    <w:p w14:paraId="325A4040" w14:textId="545E0723" w:rsidR="00510713" w:rsidRDefault="00510713" w:rsidP="00777CB4">
      <w:pPr>
        <w:keepNext/>
        <w:rPr>
          <w:rFonts w:asciiTheme="majorHAnsi" w:hAnsiTheme="majorHAnsi" w:cstheme="majorHAnsi"/>
          <w:color w:val="000000" w:themeColor="text1"/>
        </w:rPr>
      </w:pPr>
      <w:r>
        <w:rPr>
          <w:rFonts w:asciiTheme="majorHAnsi" w:hAnsiTheme="majorHAnsi" w:cstheme="majorHAnsi"/>
          <w:color w:val="000000" w:themeColor="text1"/>
        </w:rPr>
        <w:t>As outlined in the class structure code above, the use of ‘Methods’ can be called on any of the car, ‘Car1’ here has been told to ‘Move’. The return type of this method is string as is shown.</w:t>
      </w:r>
      <w:r w:rsidR="00A771D3">
        <w:rPr>
          <w:rFonts w:asciiTheme="majorHAnsi" w:hAnsiTheme="majorHAnsi" w:cstheme="majorHAnsi"/>
          <w:color w:val="000000" w:themeColor="text1"/>
        </w:rPr>
        <w:t xml:space="preserve"> As many cars </w:t>
      </w:r>
      <w:r w:rsidR="00A771D3">
        <w:rPr>
          <w:rFonts w:asciiTheme="majorHAnsi" w:hAnsiTheme="majorHAnsi" w:cstheme="majorHAnsi"/>
          <w:color w:val="000000" w:themeColor="text1"/>
        </w:rPr>
        <w:lastRenderedPageBreak/>
        <w:t>as required can now be created with the same attributes, and the same ‘Get’/’Set’ and Methods can be called too.</w:t>
      </w:r>
    </w:p>
    <w:p w14:paraId="2A1FEB2B" w14:textId="45FCD913" w:rsidR="00510713" w:rsidRDefault="00510713" w:rsidP="00777CB4">
      <w:pPr>
        <w:keepNext/>
        <w:rPr>
          <w:rFonts w:asciiTheme="majorHAnsi" w:hAnsiTheme="majorHAnsi" w:cstheme="majorHAnsi"/>
          <w:color w:val="000000" w:themeColor="text1"/>
        </w:rPr>
      </w:pPr>
    </w:p>
    <w:bookmarkStart w:id="12" w:name="_MON_1583238191"/>
    <w:bookmarkEnd w:id="12"/>
    <w:p w14:paraId="13CC9294" w14:textId="7F0F61FE" w:rsidR="00510713" w:rsidRDefault="00F4443C" w:rsidP="00DC317D">
      <w:pPr>
        <w:keepNext/>
        <w:jc w:val="center"/>
        <w:rPr>
          <w:rFonts w:asciiTheme="majorHAnsi" w:hAnsiTheme="majorHAnsi" w:cstheme="majorHAnsi"/>
          <w:color w:val="000000" w:themeColor="text1"/>
        </w:rPr>
      </w:pPr>
      <w:r>
        <w:rPr>
          <w:rFonts w:asciiTheme="majorHAnsi" w:hAnsiTheme="majorHAnsi" w:cstheme="majorHAnsi"/>
          <w:noProof/>
          <w:color w:val="000000" w:themeColor="text1"/>
        </w:rPr>
        <w:object w:dxaOrig="9026" w:dyaOrig="400" w14:anchorId="5759AA89">
          <v:shape id="_x0000_i1048" type="#_x0000_t75" alt="" style="width:175.35pt;height:12.85pt;mso-width-percent:0;mso-height-percent:0;mso-width-percent:0;mso-height-percent:0" o:ole="">
            <v:imagedata r:id="rId35" o:title="" cropbottom="24273f" cropright="40171f"/>
          </v:shape>
          <o:OLEObject Type="Embed" ProgID="Word.OpenDocumentText.12" ShapeID="_x0000_i1048" DrawAspect="Content" ObjectID="_1583353545" r:id="rId36"/>
        </w:object>
      </w:r>
    </w:p>
    <w:p w14:paraId="0C2F478F" w14:textId="77777777" w:rsidR="00DC317D" w:rsidRDefault="00DC317D" w:rsidP="00777CB4">
      <w:pPr>
        <w:keepNext/>
        <w:rPr>
          <w:rFonts w:asciiTheme="majorHAnsi" w:hAnsiTheme="majorHAnsi" w:cstheme="majorHAnsi"/>
          <w:color w:val="000000" w:themeColor="text1"/>
        </w:rPr>
      </w:pPr>
    </w:p>
    <w:p w14:paraId="01550867" w14:textId="69C16310" w:rsidR="00A771D3" w:rsidRDefault="00DC317D" w:rsidP="00A771D3">
      <w:pPr>
        <w:keepNext/>
        <w:jc w:val="center"/>
        <w:rPr>
          <w:rFonts w:asciiTheme="majorHAnsi" w:hAnsiTheme="majorHAnsi" w:cstheme="majorHAnsi"/>
          <w:color w:val="000000" w:themeColor="text1"/>
        </w:rPr>
      </w:pPr>
      <w:r w:rsidRPr="00DC317D">
        <w:rPr>
          <w:rFonts w:asciiTheme="majorHAnsi" w:hAnsiTheme="majorHAnsi" w:cstheme="majorHAnsi"/>
          <w:noProof/>
          <w:color w:val="000000" w:themeColor="text1"/>
          <w:lang w:eastAsia="en-GB"/>
        </w:rPr>
        <w:drawing>
          <wp:inline distT="0" distB="0" distL="0" distR="0" wp14:anchorId="21C9FC6D" wp14:editId="5CE5B19F">
            <wp:extent cx="1924319" cy="19052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924319" cy="190527"/>
                    </a:xfrm>
                    <a:prstGeom prst="rect">
                      <a:avLst/>
                    </a:prstGeom>
                  </pic:spPr>
                </pic:pic>
              </a:graphicData>
            </a:graphic>
          </wp:inline>
        </w:drawing>
      </w:r>
    </w:p>
    <w:p w14:paraId="553B1322" w14:textId="77777777" w:rsidR="00A771D3" w:rsidRDefault="00A771D3" w:rsidP="00777CB4">
      <w:pPr>
        <w:keepNext/>
        <w:rPr>
          <w:rFonts w:asciiTheme="majorHAnsi" w:hAnsiTheme="majorHAnsi" w:cstheme="majorHAnsi"/>
          <w:color w:val="000000" w:themeColor="text1"/>
        </w:rPr>
      </w:pPr>
    </w:p>
    <w:p w14:paraId="12E1524E" w14:textId="3C6D48DA" w:rsidR="00D0030B" w:rsidRPr="00664EBF" w:rsidRDefault="00503457" w:rsidP="00777CB4">
      <w:pPr>
        <w:pStyle w:val="Heading1"/>
        <w:numPr>
          <w:ilvl w:val="1"/>
          <w:numId w:val="11"/>
        </w:numPr>
        <w:rPr>
          <w:rStyle w:val="SubtleEmphasis"/>
        </w:rPr>
      </w:pPr>
      <w:r>
        <w:rPr>
          <w:rStyle w:val="SubtleEmphasis"/>
        </w:rPr>
        <w:t xml:space="preserve"> </w:t>
      </w:r>
      <w:bookmarkStart w:id="13" w:name="_Toc509607391"/>
      <w:r w:rsidR="00E07708">
        <w:rPr>
          <w:rStyle w:val="SubtleEmphasis"/>
        </w:rPr>
        <w:t>Implications of Inheritance,</w:t>
      </w:r>
      <w:r w:rsidR="00801C32">
        <w:rPr>
          <w:rStyle w:val="SubtleEmphasis"/>
        </w:rPr>
        <w:t xml:space="preserve"> Polymorphism</w:t>
      </w:r>
      <w:bookmarkEnd w:id="13"/>
      <w:r w:rsidR="00E07708">
        <w:rPr>
          <w:rStyle w:val="SubtleEmphasis"/>
        </w:rPr>
        <w:t xml:space="preserve"> and the </w:t>
      </w:r>
      <w:r w:rsidR="006D2DEB">
        <w:rPr>
          <w:rStyle w:val="SubtleEmphasis"/>
        </w:rPr>
        <w:t xml:space="preserve">use </w:t>
      </w:r>
      <w:r w:rsidR="00E07708">
        <w:rPr>
          <w:rStyle w:val="SubtleEmphasis"/>
        </w:rPr>
        <w:t>of Interfaces</w:t>
      </w:r>
    </w:p>
    <w:p w14:paraId="1FE405DF" w14:textId="77777777" w:rsidR="005818B3" w:rsidRDefault="005818B3" w:rsidP="00C84B69">
      <w:pPr>
        <w:rPr>
          <w:rFonts w:asciiTheme="majorHAnsi" w:hAnsiTheme="majorHAnsi" w:cstheme="majorHAnsi"/>
          <w:color w:val="000000" w:themeColor="text1"/>
        </w:rPr>
      </w:pPr>
    </w:p>
    <w:p w14:paraId="1D234484" w14:textId="59953288" w:rsidR="00C84B69" w:rsidRDefault="00C84B69" w:rsidP="00C84B69">
      <w:pPr>
        <w:rPr>
          <w:rFonts w:asciiTheme="majorHAnsi" w:hAnsiTheme="majorHAnsi" w:cstheme="majorHAnsi"/>
        </w:rPr>
      </w:pPr>
      <w:r w:rsidRPr="001708B4">
        <w:rPr>
          <w:rFonts w:asciiTheme="majorHAnsi" w:hAnsiTheme="majorHAnsi" w:cstheme="majorHAnsi"/>
        </w:rPr>
        <w:t xml:space="preserve">However, there are more </w:t>
      </w:r>
      <w:r w:rsidR="00AE5563">
        <w:rPr>
          <w:rFonts w:asciiTheme="majorHAnsi" w:hAnsiTheme="majorHAnsi" w:cstheme="majorHAnsi"/>
        </w:rPr>
        <w:t xml:space="preserve">type’s </w:t>
      </w:r>
      <w:r w:rsidRPr="001708B4">
        <w:rPr>
          <w:rFonts w:asciiTheme="majorHAnsi" w:hAnsiTheme="majorHAnsi" w:cstheme="majorHAnsi"/>
        </w:rPr>
        <w:t>road vehicles than just cars. To further categorise both objects and classes Inheritance can be used.</w:t>
      </w:r>
      <w:r>
        <w:t xml:space="preserve"> </w:t>
      </w:r>
      <w:r w:rsidRPr="00C95CA0">
        <w:rPr>
          <w:rFonts w:asciiTheme="majorHAnsi" w:hAnsiTheme="majorHAnsi" w:cstheme="majorHAnsi"/>
        </w:rPr>
        <w:t>All road vehicles share some similar attributes, suc</w:t>
      </w:r>
      <w:r w:rsidR="006A4F4A">
        <w:rPr>
          <w:rFonts w:asciiTheme="majorHAnsi" w:hAnsiTheme="majorHAnsi" w:cstheme="majorHAnsi"/>
        </w:rPr>
        <w:t>h as a name or model and a</w:t>
      </w:r>
      <w:r w:rsidRPr="00C95CA0">
        <w:rPr>
          <w:rFonts w:asciiTheme="majorHAnsi" w:hAnsiTheme="majorHAnsi" w:cstheme="majorHAnsi"/>
        </w:rPr>
        <w:t xml:space="preserve"> colour as well as physical attributes such as the chassis specification and the number of doors. </w:t>
      </w:r>
    </w:p>
    <w:p w14:paraId="6D0842AF" w14:textId="199FE02C" w:rsidR="00C84B69" w:rsidRDefault="006A4F4A" w:rsidP="00C84B69">
      <w:pPr>
        <w:rPr>
          <w:rFonts w:asciiTheme="majorHAnsi" w:hAnsiTheme="majorHAnsi" w:cstheme="majorHAnsi"/>
        </w:rPr>
      </w:pPr>
      <w:r>
        <w:rPr>
          <w:rFonts w:asciiTheme="majorHAnsi" w:hAnsiTheme="majorHAnsi" w:cstheme="majorHAnsi"/>
          <w:color w:val="000000" w:themeColor="text1"/>
        </w:rPr>
        <w:t>A</w:t>
      </w:r>
      <w:r w:rsidR="00C84B69" w:rsidRPr="002F3FA0">
        <w:rPr>
          <w:rFonts w:asciiTheme="majorHAnsi" w:hAnsiTheme="majorHAnsi" w:cstheme="majorHAnsi"/>
          <w:color w:val="000000" w:themeColor="text1"/>
        </w:rPr>
        <w:t xml:space="preserve"> ‘base’ class</w:t>
      </w:r>
      <w:r>
        <w:rPr>
          <w:rFonts w:asciiTheme="majorHAnsi" w:hAnsiTheme="majorHAnsi" w:cstheme="majorHAnsi"/>
          <w:color w:val="000000" w:themeColor="text1"/>
        </w:rPr>
        <w:t xml:space="preserve"> can be created which</w:t>
      </w:r>
      <w:r w:rsidR="00C84B69" w:rsidRPr="002F3FA0">
        <w:rPr>
          <w:rFonts w:asciiTheme="majorHAnsi" w:hAnsiTheme="majorHAnsi" w:cstheme="majorHAnsi"/>
          <w:color w:val="000000" w:themeColor="text1"/>
        </w:rPr>
        <w:t xml:space="preserve"> is very generic and covers a wide range of attributes and methods whilst the ‘derived’ class, containing objects, is far more specific. It is this </w:t>
      </w:r>
      <w:r>
        <w:rPr>
          <w:rFonts w:asciiTheme="majorHAnsi" w:hAnsiTheme="majorHAnsi" w:cstheme="majorHAnsi"/>
          <w:color w:val="000000" w:themeColor="text1"/>
        </w:rPr>
        <w:t xml:space="preserve">hierarchical </w:t>
      </w:r>
      <w:r w:rsidR="00C84B69" w:rsidRPr="002F3FA0">
        <w:rPr>
          <w:rFonts w:asciiTheme="majorHAnsi" w:hAnsiTheme="majorHAnsi" w:cstheme="majorHAnsi"/>
          <w:color w:val="000000" w:themeColor="text1"/>
        </w:rPr>
        <w:t>generalisation to spec</w:t>
      </w:r>
      <w:r w:rsidR="00AE5563">
        <w:rPr>
          <w:rFonts w:asciiTheme="majorHAnsi" w:hAnsiTheme="majorHAnsi" w:cstheme="majorHAnsi"/>
          <w:color w:val="000000" w:themeColor="text1"/>
        </w:rPr>
        <w:t>ialisation</w:t>
      </w:r>
      <w:r w:rsidR="00C84B69" w:rsidRPr="002F3FA0">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paradigm </w:t>
      </w:r>
      <w:r w:rsidR="00C84B69" w:rsidRPr="002F3FA0">
        <w:rPr>
          <w:rFonts w:asciiTheme="majorHAnsi" w:hAnsiTheme="majorHAnsi" w:cstheme="majorHAnsi"/>
          <w:color w:val="000000" w:themeColor="text1"/>
        </w:rPr>
        <w:t xml:space="preserve">that makes </w:t>
      </w:r>
      <w:r w:rsidR="00AE5563">
        <w:rPr>
          <w:rFonts w:asciiTheme="majorHAnsi" w:hAnsiTheme="majorHAnsi" w:cstheme="majorHAnsi"/>
          <w:color w:val="000000" w:themeColor="text1"/>
        </w:rPr>
        <w:t>Object-Oriented Programming based development</w:t>
      </w:r>
      <w:r>
        <w:rPr>
          <w:rFonts w:asciiTheme="majorHAnsi" w:hAnsiTheme="majorHAnsi" w:cstheme="majorHAnsi"/>
          <w:color w:val="000000" w:themeColor="text1"/>
        </w:rPr>
        <w:t xml:space="preserve"> documentation and management</w:t>
      </w:r>
      <w:r w:rsidR="00AE5563">
        <w:rPr>
          <w:rFonts w:asciiTheme="majorHAnsi" w:hAnsiTheme="majorHAnsi" w:cstheme="majorHAnsi"/>
          <w:color w:val="000000" w:themeColor="text1"/>
        </w:rPr>
        <w:t xml:space="preserve"> far more structured</w:t>
      </w:r>
      <w:r w:rsidR="006D2DEB">
        <w:rPr>
          <w:rFonts w:asciiTheme="majorHAnsi" w:hAnsiTheme="majorHAnsi" w:cstheme="majorHAnsi"/>
          <w:color w:val="000000" w:themeColor="text1"/>
        </w:rPr>
        <w:t xml:space="preserve"> </w:t>
      </w:r>
      <w:r w:rsidR="006D2DEB">
        <w:rPr>
          <w:rFonts w:asciiTheme="majorHAnsi" w:hAnsiTheme="majorHAnsi" w:cstheme="majorHAnsi"/>
          <w:color w:val="000000" w:themeColor="text1"/>
        </w:rPr>
        <w:fldChar w:fldCharType="begin" w:fldLock="1"/>
      </w:r>
      <w:r w:rsidR="006D2DEB">
        <w:rPr>
          <w:rFonts w:asciiTheme="majorHAnsi" w:hAnsiTheme="majorHAnsi" w:cstheme="majorHAnsi"/>
          <w:color w:val="000000" w:themeColor="text1"/>
        </w:rPr>
        <w:instrText>ADDIN CSL_CITATION { "citationItems" : [ { "id" : "ITEM-1", "itemData" : { "URL" : "https://docs.microsoft.com/en-us/dotnet/csharp/programming-guide/classes-and-structs/polymorphism", "abstract" : "Polymorphism is often referred to as the third pillar of object-oriented programming, after encapsulation and inheritance. Polymorphism is a Greek word that means \"many-shaped\" and it has two distinct aspects:", "accessed" : { "date-parts" : [ [ "2018", "3", "21" ] ] }, "author" : [ { "dropping-particle" : "", "family" : "Microsoft Inc.", "given" : "", "non-dropping-particle" : "", "parse-names" : false, "suffix" : "" } ], "container-title" : "Microsoft Inc.", "id" : "ITEM-1", "issued" : { "date-parts" : [ [ "2015" ] ] }, "title" : "Polymorphism (C# Programming Guide) | Microsoft Docs", "type" : "webpage" }, "uris" : [ "http://www.mendeley.com/documents/?uuid=0ab27b95-9de5-35eb-9b4b-57f9bb9161b4" ] }, { "id" : "ITEM-2", "itemData" : { "author" : [ { "dropping-particle" : "", "family" : "Mayo", "given" : "J", "non-dropping-particle" : "", "parse-names" : false, "suffix" : "" } ], "editor" : [ { "dropping-particle" : "", "family" : "Ball", "given" : "Ben", "non-dropping-particle" : "", "parse-names" : false, "suffix" : "" } ], "id" : "ITEM-2", "issued" : { "date-parts" : [ [ "2015" ] ] }, "number-of-pages" : "1-98", "publisher" : "Syncfusion Inc.", "publisher-place" : "Morrisville, NC", "title" : "C#. Succinctly", "type" : "book" }, "uris" : [ "http://www.mendeley.com/documents/?uuid=69b16e1c-2fee-4068-b16f-3ff1495ccb28" ] }, { "id" : "ITEM-3", "itemData" : { "ISBN" : "9788776818142", "author" : [ { "dropping-particle" : "", "family" : "Kendal", "given" : "S.", "non-dropping-particle" : "", "parse-names" : false, "suffix" : "" } ], "edition" : "1", "id" : "ITEM-3", "issued" : { "date-parts" : [ [ "2011" ] ] }, "number-of-pages" : "254", "publisher" : "Ventus Publishing ApS", "title" : "Object Oriented Programming Using C#", "type" : "book" }, "uris" : [ "http://www.mendeley.com/documents/?uuid=342f3744-2790-42d6-8ee1-c1fd1239f0a0" ] }, { "id" : "ITEM-4", "itemData" : { "ISBN" : "9789544007737", "abstract" : "The free book \"Fundamentals of Computer Programming with C#\" (http://www.introprogramming.info) is a comprehensive computer programming tutorial that teaches programming, logical thinking, data structures and algorithms, problem solving and high quality code with lots of examples in C#. It comes with free video lessons, presentations, exercises and solutions. Download the free C# programming book, videos, presentations and other resources from http://introprogramming.info.", "author" : [ { "dropping-particle" : "", "family" : "Nakov", "given" : "Svetlin", "non-dropping-particle" : "", "parse-names" : false, "suffix" : "" }, { "dropping-particle" : "", "family" : "Dimitrov", "given" : "Dilyan", "non-dropping-particle" : "", "parse-names" : false, "suffix" : "" }, { "dropping-particle" : "", "family" : "Germanov", "given" : "Hristo", "non-dropping-particle" : "", "parse-names" : false, "suffix" : "" }, { "dropping-particle" : "", "family" : "Murdanliev", "given" : "Iliyan", "non-dropping-particle" : "", "parse-names" : false, "suffix" : "" }, { "dropping-particle" : "", "family" : "Stoynov", "given" : "Michail", "non-dropping-particle" : "", "parse-names" : false, "suffix" : "" }, { "dropping-particle" : "", "family" : "Valkov", "given" : "Michail", "non-dropping-particle" : "", "parse-names" : false, "suffix" : "" } ], "id" : "ITEM-4", "issued" : { "date-parts" : [ [ "2013" ] ] }, "number-of-pages" : "1122", "publisher" : "Svetlin Nako &amp; Co", "publisher-place" : "Sofia, BG", "title" : "Fundamentals of Computer Programming with C#", "type" : "book" }, "uris" : [ "http://www.mendeley.com/documents/?uuid=26a2cecf-d3a9-44fc-95dc-1c3dc37e0769" ] }, { "id" : "ITEM-5", "itemData" : { "URL" : "http://www.ssw.uni-linz.ac.at/Teaching/Lectures/CSharp/Tutorial/Part2.pdf", "abstract" : "Contents:\r\n- Inheritance\r\n- Interfaces\r\n- Delegates\r\n- Exceptions\r\n- Namespace and Assemblies\r\n- Attributes\r\n- Threads\r\n- XML Comments", "accessed" : { "date-parts" : [ [ "2018", "3", "22" ] ] }, "author" : [ { "dropping-particle" : "", "family" : "M\u00f6ssenb\u00f6ck", "given" : "H", "non-dropping-particle" : "", "parse-names" : false, "suffix" : "" } ], "container-title" : "webpage", "id" : "ITEM-5", "issued" : { "date-parts" : [ [ "0" ] ] }, "title" : "Advanced C#", "type" : "webpage" }, "uris" : [ "http://www.mendeley.com/documents/?uuid=da98252f-abed-3688-861b-9e0cb1fc15a3" ] }, { "id" : "ITEM-6", "itemData" : { "ISBN" : "0-201-84453-2", "abstract" : "In this book, you will learn that design patterns are frequently used ways of organizing objects in your programs to make them easier to write and modify. You'll also see that by familiarizing yourself with them, you've gained some valuable vocabulary for discussing how your programs are constructed.", "author" : [ { "dropping-particle" : "", "family" : "Cooper", "given" : "James W", "non-dropping-particle" : "", "parse-names" : false, "suffix" : "" } ], "id" : "ITEM-6", "issued" : { "date-parts" : [ [ "2002" ] ] }, "number-of-pages" : "416", "publisher" : "Pearson Education", "publisher-place" : "Boston, MA", "title" : "C# Design Patterns: A Tutorial", "type" : "book" }, "uris" : [ "http://www.mendeley.com/documents/?uuid=d1576e38-2b6b-3752-aafd-aef33be9319a" ] } ], "mendeley" : { "formattedCitation" : "[9], [11], [15], [16], [18], [19]", "plainTextFormattedCitation" : "[9], [11], [15], [16], [18], [19]", "previouslyFormattedCitation" : "[9], [11], [15], [16], [18], [19]" }, "properties" : {  }, "schema" : "https://github.com/citation-style-language/schema/raw/master/csl-citation.json" }</w:instrText>
      </w:r>
      <w:r w:rsidR="006D2DEB">
        <w:rPr>
          <w:rFonts w:asciiTheme="majorHAnsi" w:hAnsiTheme="majorHAnsi" w:cstheme="majorHAnsi"/>
          <w:color w:val="000000" w:themeColor="text1"/>
        </w:rPr>
        <w:fldChar w:fldCharType="separate"/>
      </w:r>
      <w:r w:rsidR="006D2DEB" w:rsidRPr="006D2DEB">
        <w:rPr>
          <w:rFonts w:asciiTheme="majorHAnsi" w:hAnsiTheme="majorHAnsi" w:cstheme="majorHAnsi"/>
          <w:noProof/>
          <w:color w:val="000000" w:themeColor="text1"/>
        </w:rPr>
        <w:t>[9], [11], [15], [16], [18], [19]</w:t>
      </w:r>
      <w:r w:rsidR="006D2DEB">
        <w:rPr>
          <w:rFonts w:asciiTheme="majorHAnsi" w:hAnsiTheme="majorHAnsi" w:cstheme="majorHAnsi"/>
          <w:color w:val="000000" w:themeColor="text1"/>
        </w:rPr>
        <w:fldChar w:fldCharType="end"/>
      </w:r>
      <w:r w:rsidR="00AE5563">
        <w:rPr>
          <w:rFonts w:asciiTheme="majorHAnsi" w:hAnsiTheme="majorHAnsi" w:cstheme="majorHAnsi"/>
          <w:color w:val="000000" w:themeColor="text1"/>
        </w:rPr>
        <w:t>.</w:t>
      </w:r>
    </w:p>
    <w:p w14:paraId="63F23131" w14:textId="24A5B825" w:rsidR="004266C6" w:rsidRDefault="00C84B69" w:rsidP="00C84B69">
      <w:pPr>
        <w:rPr>
          <w:rFonts w:asciiTheme="majorHAnsi" w:hAnsiTheme="majorHAnsi" w:cstheme="majorHAnsi"/>
        </w:rPr>
      </w:pPr>
      <w:r>
        <w:rPr>
          <w:rFonts w:asciiTheme="majorHAnsi" w:hAnsiTheme="majorHAnsi" w:cstheme="majorHAnsi"/>
        </w:rPr>
        <w:t xml:space="preserve">The code below now shows the updated ‘Car’ class. Due to the inheritance now in place the attributes of car are now </w:t>
      </w:r>
      <w:r w:rsidRPr="006A4F4A">
        <w:rPr>
          <w:rFonts w:asciiTheme="majorHAnsi" w:hAnsiTheme="majorHAnsi" w:cstheme="majorHAnsi"/>
          <w:b/>
          <w:i/>
        </w:rPr>
        <w:t>specific to all cars and not all vehicles</w:t>
      </w:r>
      <w:r w:rsidRPr="00A03702">
        <w:rPr>
          <w:rFonts w:asciiTheme="majorHAnsi" w:hAnsiTheme="majorHAnsi" w:cstheme="majorHAnsi"/>
          <w:i/>
        </w:rPr>
        <w:t>.</w:t>
      </w:r>
      <w:r>
        <w:rPr>
          <w:rFonts w:asciiTheme="majorHAnsi" w:hAnsiTheme="majorHAnsi" w:cstheme="majorHAnsi"/>
        </w:rPr>
        <w:t xml:space="preserve"> </w:t>
      </w:r>
      <w:r w:rsidR="006A4F4A">
        <w:rPr>
          <w:rFonts w:asciiTheme="majorHAnsi" w:hAnsiTheme="majorHAnsi" w:cstheme="majorHAnsi"/>
        </w:rPr>
        <w:t>The same attributes are being used in the ‘derived’ or ‘child’ class as the more general information is inherited from the class ‘</w:t>
      </w:r>
      <w:proofErr w:type="spellStart"/>
      <w:r w:rsidR="006A4F4A">
        <w:rPr>
          <w:rFonts w:asciiTheme="majorHAnsi" w:hAnsiTheme="majorHAnsi" w:cstheme="majorHAnsi"/>
        </w:rPr>
        <w:t>RoadVehicle</w:t>
      </w:r>
      <w:proofErr w:type="spellEnd"/>
      <w:r w:rsidR="006A4F4A">
        <w:rPr>
          <w:rFonts w:asciiTheme="majorHAnsi" w:hAnsiTheme="majorHAnsi" w:cstheme="majorHAnsi"/>
        </w:rPr>
        <w:t>’</w:t>
      </w:r>
      <w:r>
        <w:rPr>
          <w:rFonts w:asciiTheme="majorHAnsi" w:hAnsiTheme="majorHAnsi" w:cstheme="majorHAnsi"/>
        </w:rPr>
        <w:t>.</w:t>
      </w:r>
      <w:r w:rsidR="004266C6">
        <w:rPr>
          <w:rFonts w:asciiTheme="majorHAnsi" w:hAnsiTheme="majorHAnsi" w:cstheme="majorHAnsi"/>
        </w:rPr>
        <w:t xml:space="preserve"> More than the single ‘derived’ class can inherit from this </w:t>
      </w:r>
      <w:r w:rsidR="00490BAF">
        <w:rPr>
          <w:rFonts w:asciiTheme="majorHAnsi" w:hAnsiTheme="majorHAnsi" w:cstheme="majorHAnsi"/>
        </w:rPr>
        <w:t>‘base’ class.</w:t>
      </w:r>
      <w:r w:rsidR="00E07708">
        <w:rPr>
          <w:rFonts w:asciiTheme="majorHAnsi" w:hAnsiTheme="majorHAnsi" w:cstheme="majorHAnsi"/>
        </w:rPr>
        <w:t xml:space="preserve"> As is discussed later, the use of ‘Interfaces’ provides a class with </w:t>
      </w:r>
      <w:r w:rsidR="00D222E2">
        <w:rPr>
          <w:rFonts w:asciiTheme="majorHAnsi" w:hAnsiTheme="majorHAnsi" w:cstheme="majorHAnsi"/>
        </w:rPr>
        <w:t>‘Methods’ that are common to every object created of that type, even though it is common for each obje</w:t>
      </w:r>
      <w:r w:rsidR="006D2DEB">
        <w:rPr>
          <w:rFonts w:asciiTheme="majorHAnsi" w:hAnsiTheme="majorHAnsi" w:cstheme="majorHAnsi"/>
        </w:rPr>
        <w:t xml:space="preserve">ct to have different attributes </w:t>
      </w:r>
      <w:r w:rsidR="006D2DEB">
        <w:rPr>
          <w:rFonts w:asciiTheme="majorHAnsi" w:hAnsiTheme="majorHAnsi" w:cstheme="majorHAnsi"/>
        </w:rPr>
        <w:fldChar w:fldCharType="begin" w:fldLock="1"/>
      </w:r>
      <w:r w:rsidR="006D2DEB">
        <w:rPr>
          <w:rFonts w:asciiTheme="majorHAnsi" w:hAnsiTheme="majorHAnsi" w:cstheme="majorHAnsi"/>
        </w:rPr>
        <w:instrText>ADDIN CSL_CITATION { "citationItems" : [ { "id" : "ITEM-1", "itemData" : { "ISBN" : "9781509301157", "author" : [ { "dropping-particle" : "", "family" : "Miles", "given" : "Rob", "non-dropping-particle" : "", "parse-names" : false, "suffix" : "" } ], "edition" : "8.1", "id" : "ITEM-1", "issued" : { "date-parts" : [ [ "2016" ] ] }, "number-of-pages" : "214", "title" : "C# Programming Yellow Book", "type" : "book" }, "uris" : [ "http://www.mendeley.com/documents/?uuid=ebfced5f-4962-4820-b298-dde5d9855244" ] }, { "id" : "ITEM-2", "itemData" : { "abstract" : "Modern software architectures heavily promote the use of interfaces. Originally conceived as a means to separate specification from implementation, popular programming languages toady accommodate interfaces as special kinds of types that can be used \u2013 in place of classes \u2013 in variable declarations. While it is clear that these interfaces offer polymorphism independent of the inheritance hierarchy, little has been said about the systematic use of interfaces, or how they are actually used in practice. By providing a set of basic patterns of interface use together with numbers of their frequency we provide insights that should be of interest not only to the practising programmer, but also to the designers and analysts of large code bases.", "author" : [ { "dropping-particle" : "", "family" : "Steimann", "given" : "Friedrich", "non-dropping-particle" : "", "parse-names" : false, "suffix" : "" }, { "dropping-particle" : "", "family" : "Mayer", "given" : "Philip", "non-dropping-particle" : "", "parse-names" : false, "suffix" : "" } ], "container-title" : "Journal of Object Technology", "id" : "ITEM-2", "issue" : "5", "issued" : { "date-parts" : [ [ "2005" ] ] }, "page" : "75-94", "title" : "Patterns of Interface-Based Programming", "type" : "article-journal", "volume" : "4" }, "uris" : [ "http://www.mendeley.com/documents/?uuid=05f15d46-d769-3250-ae39-dc5025c94bad" ] }, { "id" : "ITEM-3", "itemData" : { "URL" : "https://docs.microsoft.com/en-us/dotnet/csharp/language-reference/keywords/interface", "abstract" : "An interface contains only the signatures of methods, properties, events or indexers. A class or struct that implements the interface must implement the members of the interface that are specified in the interface definition. In the following example, class ImplementationClass must implement a method named SampleMethod that has no parameters and returns void.\r\n", "accessed" : { "date-parts" : [ [ "2018", "3", "19" ] ] }, "author" : [ { "dropping-particle" : "", "family" : "Microsoft Inc.", "given" : "", "non-dropping-particle" : "", "parse-names" : false, "suffix" : "" } ], "container-title" : "Microsoft Documentation", "id" : "ITEM-3", "issued" : { "date-parts" : [ [ "2015" ] ] }, "title" : "interface (C# Reference) | Microsoft Docs", "type" : "webpage" }, "uris" : [ "http://www.mendeley.com/documents/?uuid=28d49bdf-2adf-339e-8616-18e152787cc5" ] } ], "mendeley" : { "formattedCitation" : "[2], [5], [12]", "plainTextFormattedCitation" : "[2], [5], [12]", "previouslyFormattedCitation" : "[2], [5], [12]" }, "properties" : {  }, "schema" : "https://github.com/citation-style-language/schema/raw/master/csl-citation.json" }</w:instrText>
      </w:r>
      <w:r w:rsidR="006D2DEB">
        <w:rPr>
          <w:rFonts w:asciiTheme="majorHAnsi" w:hAnsiTheme="majorHAnsi" w:cstheme="majorHAnsi"/>
        </w:rPr>
        <w:fldChar w:fldCharType="separate"/>
      </w:r>
      <w:r w:rsidR="006D2DEB" w:rsidRPr="006D2DEB">
        <w:rPr>
          <w:rFonts w:asciiTheme="majorHAnsi" w:hAnsiTheme="majorHAnsi" w:cstheme="majorHAnsi"/>
          <w:noProof/>
        </w:rPr>
        <w:t>[2], [5], [12]</w:t>
      </w:r>
      <w:r w:rsidR="006D2DEB">
        <w:rPr>
          <w:rFonts w:asciiTheme="majorHAnsi" w:hAnsiTheme="majorHAnsi" w:cstheme="majorHAnsi"/>
        </w:rPr>
        <w:fldChar w:fldCharType="end"/>
      </w:r>
      <w:r w:rsidR="006D2DEB">
        <w:rPr>
          <w:rFonts w:asciiTheme="majorHAnsi" w:hAnsiTheme="majorHAnsi" w:cstheme="majorHAnsi"/>
        </w:rPr>
        <w:t>.</w:t>
      </w:r>
    </w:p>
    <w:p w14:paraId="6BAD7CCE" w14:textId="625B9063" w:rsidR="00C84B69" w:rsidRDefault="006A4F4A" w:rsidP="00C84B69">
      <w:pPr>
        <w:rPr>
          <w:rFonts w:asciiTheme="majorHAnsi" w:hAnsiTheme="majorHAnsi" w:cstheme="majorHAnsi"/>
        </w:rPr>
      </w:pPr>
      <w:r>
        <w:rPr>
          <w:rFonts w:asciiTheme="majorHAnsi" w:hAnsiTheme="majorHAnsi" w:cstheme="majorHAnsi"/>
        </w:rPr>
        <w:t>Below is an image of the generic class ‘</w:t>
      </w:r>
      <w:proofErr w:type="spellStart"/>
      <w:r>
        <w:rPr>
          <w:rFonts w:asciiTheme="majorHAnsi" w:hAnsiTheme="majorHAnsi" w:cstheme="majorHAnsi"/>
        </w:rPr>
        <w:t>RoadVehicle</w:t>
      </w:r>
      <w:proofErr w:type="spellEnd"/>
      <w:r>
        <w:rPr>
          <w:rFonts w:asciiTheme="majorHAnsi" w:hAnsiTheme="majorHAnsi" w:cstheme="majorHAnsi"/>
        </w:rPr>
        <w:t>’</w:t>
      </w:r>
      <w:r w:rsidR="00AE5563">
        <w:rPr>
          <w:rFonts w:asciiTheme="majorHAnsi" w:hAnsiTheme="majorHAnsi" w:cstheme="majorHAnsi"/>
        </w:rPr>
        <w:t xml:space="preserve"> containing </w:t>
      </w:r>
      <w:r w:rsidR="00490BAF">
        <w:rPr>
          <w:rFonts w:asciiTheme="majorHAnsi" w:hAnsiTheme="majorHAnsi" w:cstheme="majorHAnsi"/>
        </w:rPr>
        <w:t xml:space="preserve">some </w:t>
      </w:r>
      <w:r w:rsidR="00AE5563">
        <w:rPr>
          <w:rFonts w:asciiTheme="majorHAnsi" w:hAnsiTheme="majorHAnsi" w:cstheme="majorHAnsi"/>
        </w:rPr>
        <w:t xml:space="preserve">attributes that </w:t>
      </w:r>
      <w:r w:rsidR="00AE5563" w:rsidRPr="00AE5563">
        <w:rPr>
          <w:rFonts w:asciiTheme="majorHAnsi" w:hAnsiTheme="majorHAnsi" w:cstheme="majorHAnsi"/>
          <w:b/>
          <w:i/>
        </w:rPr>
        <w:t>all</w:t>
      </w:r>
      <w:r w:rsidR="00AE5563">
        <w:rPr>
          <w:rFonts w:asciiTheme="majorHAnsi" w:hAnsiTheme="majorHAnsi" w:cstheme="majorHAnsi"/>
        </w:rPr>
        <w:t xml:space="preserve"> road</w:t>
      </w:r>
      <w:r w:rsidR="00490BAF">
        <w:rPr>
          <w:rFonts w:asciiTheme="majorHAnsi" w:hAnsiTheme="majorHAnsi" w:cstheme="majorHAnsi"/>
        </w:rPr>
        <w:t>-</w:t>
      </w:r>
      <w:r w:rsidR="00AE5563">
        <w:rPr>
          <w:rFonts w:asciiTheme="majorHAnsi" w:hAnsiTheme="majorHAnsi" w:cstheme="majorHAnsi"/>
        </w:rPr>
        <w:t>based vehicles have.</w:t>
      </w:r>
    </w:p>
    <w:bookmarkStart w:id="14" w:name="_MON_1583243723"/>
    <w:bookmarkEnd w:id="14"/>
    <w:p w14:paraId="19FAF795" w14:textId="12489A4B" w:rsidR="00AE5563" w:rsidRDefault="00F4443C" w:rsidP="00A66A12">
      <w:pPr>
        <w:rPr>
          <w:rFonts w:asciiTheme="majorHAnsi" w:hAnsiTheme="majorHAnsi" w:cstheme="majorHAnsi"/>
        </w:rPr>
      </w:pPr>
      <w:r>
        <w:rPr>
          <w:rFonts w:asciiTheme="majorHAnsi" w:hAnsiTheme="majorHAnsi" w:cstheme="majorHAnsi"/>
          <w:noProof/>
        </w:rPr>
        <w:object w:dxaOrig="9026" w:dyaOrig="9966" w14:anchorId="1948FC1D">
          <v:shape id="_x0000_i1047" type="#_x0000_t75" alt="" style="width:450.55pt;height:496.85pt;mso-width-percent:0;mso-height-percent:0;mso-width-percent:0;mso-height-percent:0" o:ole="">
            <v:imagedata r:id="rId38" o:title=""/>
          </v:shape>
          <o:OLEObject Type="Embed" ProgID="Word.OpenDocumentText.12" ShapeID="_x0000_i1047" DrawAspect="Content" ObjectID="_1583353546" r:id="rId39"/>
        </w:object>
      </w:r>
    </w:p>
    <w:p w14:paraId="69814137" w14:textId="7F1B90D5" w:rsidR="006A4F4A" w:rsidRDefault="00900067" w:rsidP="00C84B69">
      <w:pPr>
        <w:rPr>
          <w:rFonts w:asciiTheme="majorHAnsi" w:hAnsiTheme="majorHAnsi" w:cstheme="majorHAnsi"/>
        </w:rPr>
      </w:pPr>
      <w:r>
        <w:rPr>
          <w:rFonts w:asciiTheme="majorHAnsi" w:hAnsiTheme="majorHAnsi" w:cstheme="majorHAnsi"/>
        </w:rPr>
        <w:t xml:space="preserve">One the ‘base’ class is established </w:t>
      </w:r>
      <w:r w:rsidR="00AE5563">
        <w:rPr>
          <w:rFonts w:asciiTheme="majorHAnsi" w:hAnsiTheme="majorHAnsi" w:cstheme="majorHAnsi"/>
        </w:rPr>
        <w:t xml:space="preserve">use of the keyword ‘virtual’ </w:t>
      </w:r>
      <w:r>
        <w:rPr>
          <w:rFonts w:asciiTheme="majorHAnsi" w:hAnsiTheme="majorHAnsi" w:cstheme="majorHAnsi"/>
        </w:rPr>
        <w:t>is added which implies</w:t>
      </w:r>
      <w:r w:rsidR="00AE5563">
        <w:rPr>
          <w:rFonts w:asciiTheme="majorHAnsi" w:hAnsiTheme="majorHAnsi" w:cstheme="majorHAnsi"/>
        </w:rPr>
        <w:t xml:space="preserve"> that in the base class(s) the ‘Methods’ common to both the ‘base’ and the ‘derived’ will be overridden with a different return (</w:t>
      </w:r>
      <w:r w:rsidR="004061F5">
        <w:rPr>
          <w:rFonts w:asciiTheme="majorHAnsi" w:hAnsiTheme="majorHAnsi" w:cstheme="majorHAnsi"/>
        </w:rPr>
        <w:t>an example of the string can be seen below</w:t>
      </w:r>
      <w:r w:rsidR="006D2DEB">
        <w:rPr>
          <w:rFonts w:asciiTheme="majorHAnsi" w:hAnsiTheme="majorHAnsi" w:cstheme="majorHAnsi"/>
        </w:rPr>
        <w:t>)</w:t>
      </w:r>
      <w:r w:rsidR="00AE5563">
        <w:rPr>
          <w:rFonts w:asciiTheme="majorHAnsi" w:hAnsiTheme="majorHAnsi" w:cstheme="majorHAnsi"/>
        </w:rPr>
        <w:t xml:space="preserve"> </w:t>
      </w:r>
      <w:r w:rsidR="006D2DEB">
        <w:rPr>
          <w:rFonts w:asciiTheme="majorHAnsi" w:hAnsiTheme="majorHAnsi" w:cstheme="majorHAnsi"/>
        </w:rPr>
        <w:fldChar w:fldCharType="begin" w:fldLock="1"/>
      </w:r>
      <w:r w:rsidR="006D2DEB">
        <w:rPr>
          <w:rFonts w:asciiTheme="majorHAnsi" w:hAnsiTheme="majorHAnsi" w:cstheme="majorHAnsi"/>
        </w:rPr>
        <w:instrText>ADDIN CSL_CITATION { "citationItems" : [ { "id" : "ITEM-1", "itemData" : { "URL" : "https://docs.microsoft.com/en-us/dotnet/csharp/programming-guide/classes-and-structs/polymorphism", "abstract" : "Polymorphism is often referred to as the third pillar of object-oriented programming, after encapsulation and inheritance. Polymorphism is a Greek word that means \"many-shaped\" and it has two distinct aspects:", "accessed" : { "date-parts" : [ [ "2018", "3", "21" ] ] }, "author" : [ { "dropping-particle" : "", "family" : "Microsoft Inc.", "given" : "", "non-dropping-particle" : "", "parse-names" : false, "suffix" : "" } ], "container-title" : "Microsoft Inc.", "id" : "ITEM-1", "issued" : { "date-parts" : [ [ "2015" ] ] }, "title" : "Polymorphism (C# Programming Guide) | Microsoft Docs", "type" : "webpage" }, "uris" : [ "http://www.mendeley.com/documents/?uuid=0ab27b95-9de5-35eb-9b4b-57f9bb9161b4" ] }, { "id" : "ITEM-2", "itemData" : { "abstract" : "Modern software architectures heavily promote the use of interfaces. Originally conceived as a means to separate specification from implementation, popular programming languages toady accommodate interfaces as special kinds of types that can be used \u2013 in place of classes \u2013 in variable declarations. While it is clear that these interfaces offer polymorphism independent of the inheritance hierarchy, little has been said about the systematic use of interfaces, or how they are actually used in practice. By providing a set of basic patterns of interface use together with numbers of their frequency we provide insights that should be of interest not only to the practising programmer, but also to the designers and analysts of large code bases.", "author" : [ { "dropping-particle" : "", "family" : "Steimann", "given" : "Friedrich", "non-dropping-particle" : "", "parse-names" : false, "suffix" : "" }, { "dropping-particle" : "", "family" : "Mayer", "given" : "Philip", "non-dropping-particle" : "", "parse-names" : false, "suffix" : "" } ], "container-title" : "Journal of Object Technology", "id" : "ITEM-2", "issue" : "5", "issued" : { "date-parts" : [ [ "2005" ] ] }, "page" : "75-94", "title" : "Patterns of Interface-Based Programming", "type" : "article-journal", "volume" : "4" }, "uris" : [ "http://www.mendeley.com/documents/?uuid=05f15d46-d769-3250-ae39-dc5025c94bad" ] }, { "id" : "ITEM-3", "itemData" : { "ISBN" : "0-201-84453-2", "abstract" : "In this book, you will learn that design patterns are frequently used ways of organizing objects in your programs to make them easier to write and modify. You'll also see that by familiarizing yourself with them, you've gained some valuable vocabulary for discussing how your programs are constructed.", "author" : [ { "dropping-particle" : "", "family" : "Cooper", "given" : "James W", "non-dropping-particle" : "", "parse-names" : false, "suffix" : "" } ], "id" : "ITEM-3", "issued" : { "date-parts" : [ [ "2002" ] ] }, "number-of-pages" : "416", "publisher" : "Pearson Education", "publisher-place" : "Boston, MA", "title" : "C# Design Patterns: A Tutorial", "type" : "book" }, "uris" : [ "http://www.mendeley.com/documents/?uuid=d1576e38-2b6b-3752-aafd-aef33be9319a" ] } ], "mendeley" : { "formattedCitation" : "[2], [18], [19]", "plainTextFormattedCitation" : "[2], [18], [19]", "previouslyFormattedCitation" : "[2], [18], [19]" }, "properties" : {  }, "schema" : "https://github.com/citation-style-language/schema/raw/master/csl-citation.json" }</w:instrText>
      </w:r>
      <w:r w:rsidR="006D2DEB">
        <w:rPr>
          <w:rFonts w:asciiTheme="majorHAnsi" w:hAnsiTheme="majorHAnsi" w:cstheme="majorHAnsi"/>
        </w:rPr>
        <w:fldChar w:fldCharType="separate"/>
      </w:r>
      <w:r w:rsidR="006D2DEB" w:rsidRPr="006D2DEB">
        <w:rPr>
          <w:rFonts w:asciiTheme="majorHAnsi" w:hAnsiTheme="majorHAnsi" w:cstheme="majorHAnsi"/>
          <w:noProof/>
        </w:rPr>
        <w:t>[2], [18], [19]</w:t>
      </w:r>
      <w:r w:rsidR="006D2DEB">
        <w:rPr>
          <w:rFonts w:asciiTheme="majorHAnsi" w:hAnsiTheme="majorHAnsi" w:cstheme="majorHAnsi"/>
        </w:rPr>
        <w:fldChar w:fldCharType="end"/>
      </w:r>
      <w:r w:rsidR="006D2DEB">
        <w:rPr>
          <w:rFonts w:asciiTheme="majorHAnsi" w:hAnsiTheme="majorHAnsi" w:cstheme="majorHAnsi"/>
        </w:rPr>
        <w:t>.</w:t>
      </w:r>
    </w:p>
    <w:p w14:paraId="4D31A16C" w14:textId="0976CF2B" w:rsidR="00490BAF" w:rsidRDefault="00AE5563" w:rsidP="00490BAF">
      <w:pPr>
        <w:rPr>
          <w:rFonts w:asciiTheme="majorHAnsi" w:hAnsiTheme="majorHAnsi" w:cstheme="majorHAnsi"/>
        </w:rPr>
      </w:pPr>
      <w:r>
        <w:rPr>
          <w:rFonts w:asciiTheme="majorHAnsi" w:hAnsiTheme="majorHAnsi" w:cstheme="majorHAnsi"/>
        </w:rPr>
        <w:t>Changes must be made to ‘derived’ class so it inherits these generic attributes</w:t>
      </w:r>
      <w:r w:rsidR="006D2DEB">
        <w:rPr>
          <w:rFonts w:asciiTheme="majorHAnsi" w:hAnsiTheme="majorHAnsi" w:cstheme="majorHAnsi"/>
        </w:rPr>
        <w:t xml:space="preserve"> </w:t>
      </w:r>
      <w:r w:rsidR="006D2DEB">
        <w:rPr>
          <w:rFonts w:asciiTheme="majorHAnsi" w:hAnsiTheme="majorHAnsi" w:cstheme="majorHAnsi"/>
        </w:rPr>
        <w:fldChar w:fldCharType="begin" w:fldLock="1"/>
      </w:r>
      <w:r w:rsidR="006D2DEB">
        <w:rPr>
          <w:rFonts w:asciiTheme="majorHAnsi" w:hAnsiTheme="majorHAnsi" w:cstheme="majorHAnsi"/>
        </w:rPr>
        <w:instrText>ADDIN CSL_CITATION { "citationItems" : [ { "id" : "ITEM-1", "itemData" : { "URL" : "https://msdn.microsoft.com/en-us/library/system.object(v=vs.110).aspx", "abstract" : "Supports all classes in the .NET Framework class hierarchy and provides low-level services to derived classes. This is the ultimate base class of all classes in the .NET Framework; it is the root of the type hierarchy.", "accessed" : { "date-parts" : [ [ "2018", "3", "18" ] ] }, "author" : [ { "dropping-particle" : "", "family" : "Microsoft Inc.", "given" : "", "non-dropping-particle" : "", "parse-names" : false, "suffix" : "" } ], "container-title" : "Microsoft Documentation", "id" : "ITEM-1", "issued" : { "date-parts" : [ [ "2018" ] ] }, "title" : "Object Class (System) | Microsoft Docs", "type" : "webpage" }, "uris" : [ "http://www.mendeley.com/documents/?uuid=4f3ddb71-e10c-32e2-86f1-4163aa7b5456" ] }, { "id" : "ITEM-2", "itemData" : { "URL" : "http://www.ssw.uni-linz.ac.at/Teaching/Lectures/CSharp/Tutorial/Part2.pdf", "abstract" : "Contents:\r\n- Inheritance\r\n- Interfaces\r\n- Delegates\r\n- Exceptions\r\n- Namespace and Assemblies\r\n- Attributes\r\n- Threads\r\n- XML Comments", "accessed" : { "date-parts" : [ [ "2018", "3", "22" ] ] }, "author" : [ { "dropping-particle" : "", "family" : "M\u00f6ssenb\u00f6ck", "given" : "H", "non-dropping-particle" : "", "parse-names" : false, "suffix" : "" } ], "container-title" : "webpage", "id" : "ITEM-2", "issued" : { "date-parts" : [ [ "0" ] ] }, "title" : "Advanced C#", "type" : "webpage" }, "uris" : [ "http://www.mendeley.com/documents/?uuid=da98252f-abed-3688-861b-9e0cb1fc15a3" ] }, { "id" : "ITEM-3", "itemData" : { "ISBN" : "9789544007737", "abstract" : "The free book \"Fundamentals of Computer Programming with C#\" (http://www.introprogramming.info) is a comprehensive computer programming tutorial that teaches programming, logical thinking, data structures and algorithms, problem solving and high quality code with lots of examples in C#. It comes with free video lessons, presentations, exercises and solutions. Download the free C# programming book, videos, presentations and other resources from http://introprogramming.info.", "author" : [ { "dropping-particle" : "", "family" : "Nakov", "given" : "Svetlin", "non-dropping-particle" : "", "parse-names" : false, "suffix" : "" }, { "dropping-particle" : "", "family" : "Dimitrov", "given" : "Dilyan", "non-dropping-particle" : "", "parse-names" : false, "suffix" : "" }, { "dropping-particle" : "", "family" : "Germanov", "given" : "Hristo", "non-dropping-particle" : "", "parse-names" : false, "suffix" : "" }, { "dropping-particle" : "", "family" : "Murdanliev", "given" : "Iliyan", "non-dropping-particle" : "", "parse-names" : false, "suffix" : "" }, { "dropping-particle" : "", "family" : "Stoynov", "given" : "Michail", "non-dropping-particle" : "", "parse-names" : false, "suffix" : "" }, { "dropping-particle" : "", "family" : "Valkov", "given" : "Michail", "non-dropping-particle" : "", "parse-names" : false, "suffix" : "" } ], "id" : "ITEM-3", "issued" : { "date-parts" : [ [ "2013" ] ] }, "number-of-pages" : "1122", "publisher" : "Svetlin Nako &amp; Co", "publisher-place" : "Sofia, BG", "title" : "Fundamentals of Computer Programming with C#", "type" : "book" }, "uris" : [ "http://www.mendeley.com/documents/?uuid=26a2cecf-d3a9-44fc-95dc-1c3dc37e0769" ] } ], "mendeley" : { "formattedCitation" : "[6], [9], [15]", "plainTextFormattedCitation" : "[6], [9], [15]", "previouslyFormattedCitation" : "[6], [9], [15]" }, "properties" : {  }, "schema" : "https://github.com/citation-style-language/schema/raw/master/csl-citation.json" }</w:instrText>
      </w:r>
      <w:r w:rsidR="006D2DEB">
        <w:rPr>
          <w:rFonts w:asciiTheme="majorHAnsi" w:hAnsiTheme="majorHAnsi" w:cstheme="majorHAnsi"/>
        </w:rPr>
        <w:fldChar w:fldCharType="separate"/>
      </w:r>
      <w:r w:rsidR="006D2DEB" w:rsidRPr="006D2DEB">
        <w:rPr>
          <w:rFonts w:asciiTheme="majorHAnsi" w:hAnsiTheme="majorHAnsi" w:cstheme="majorHAnsi"/>
          <w:noProof/>
        </w:rPr>
        <w:t>[6], [9], [15]</w:t>
      </w:r>
      <w:r w:rsidR="006D2DEB">
        <w:rPr>
          <w:rFonts w:asciiTheme="majorHAnsi" w:hAnsiTheme="majorHAnsi" w:cstheme="majorHAnsi"/>
        </w:rPr>
        <w:fldChar w:fldCharType="end"/>
      </w:r>
      <w:r>
        <w:rPr>
          <w:rFonts w:asciiTheme="majorHAnsi" w:hAnsiTheme="majorHAnsi" w:cstheme="majorHAnsi"/>
        </w:rPr>
        <w:t>. The ‘Car’ specific attributes used will remain.</w:t>
      </w:r>
      <w:r w:rsidR="00AE75FC">
        <w:rPr>
          <w:rFonts w:asciiTheme="majorHAnsi" w:hAnsiTheme="majorHAnsi" w:cstheme="majorHAnsi"/>
        </w:rPr>
        <w:t xml:space="preserve"> </w:t>
      </w:r>
      <w:r w:rsidR="00490BAF">
        <w:rPr>
          <w:rFonts w:asciiTheme="majorHAnsi" w:hAnsiTheme="majorHAnsi" w:cstheme="majorHAnsi"/>
        </w:rPr>
        <w:t xml:space="preserve">The ‘Constructors’ arguments initially declare all of the attributes found in this class and then those it inherits from the ‘base’ class. </w:t>
      </w:r>
      <w:r w:rsidR="003911EF">
        <w:rPr>
          <w:rFonts w:asciiTheme="majorHAnsi" w:hAnsiTheme="majorHAnsi" w:cstheme="majorHAnsi"/>
        </w:rPr>
        <w:t>The ‘properties’ used are those native to the ‘derived’ class and not those from the parent</w:t>
      </w:r>
      <w:r w:rsidR="00986901">
        <w:rPr>
          <w:rFonts w:asciiTheme="majorHAnsi" w:hAnsiTheme="majorHAnsi" w:cstheme="majorHAnsi"/>
        </w:rPr>
        <w:t xml:space="preserve"> and this is because</w:t>
      </w:r>
      <w:r w:rsidR="003911EF">
        <w:rPr>
          <w:rFonts w:asciiTheme="majorHAnsi" w:hAnsiTheme="majorHAnsi" w:cstheme="majorHAnsi"/>
        </w:rPr>
        <w:t xml:space="preserve"> </w:t>
      </w:r>
      <w:r w:rsidR="00063D8E">
        <w:rPr>
          <w:rFonts w:asciiTheme="majorHAnsi" w:hAnsiTheme="majorHAnsi" w:cstheme="majorHAnsi"/>
        </w:rPr>
        <w:t>‘</w:t>
      </w:r>
      <w:r w:rsidR="00986901">
        <w:rPr>
          <w:rFonts w:asciiTheme="majorHAnsi" w:hAnsiTheme="majorHAnsi" w:cstheme="majorHAnsi"/>
        </w:rPr>
        <w:t>p</w:t>
      </w:r>
      <w:r w:rsidR="00063D8E">
        <w:rPr>
          <w:rFonts w:asciiTheme="majorHAnsi" w:hAnsiTheme="majorHAnsi" w:cstheme="majorHAnsi"/>
        </w:rPr>
        <w:t xml:space="preserve">roperties’ </w:t>
      </w:r>
      <w:r w:rsidR="00986901">
        <w:rPr>
          <w:rFonts w:asciiTheme="majorHAnsi" w:hAnsiTheme="majorHAnsi" w:cstheme="majorHAnsi"/>
        </w:rPr>
        <w:t>can be</w:t>
      </w:r>
      <w:r w:rsidR="00063D8E">
        <w:rPr>
          <w:rFonts w:asciiTheme="majorHAnsi" w:hAnsiTheme="majorHAnsi" w:cstheme="majorHAnsi"/>
        </w:rPr>
        <w:t xml:space="preserve"> set to ‘public’ so</w:t>
      </w:r>
      <w:r w:rsidR="00986901">
        <w:rPr>
          <w:rFonts w:asciiTheme="majorHAnsi" w:hAnsiTheme="majorHAnsi" w:cstheme="majorHAnsi"/>
        </w:rPr>
        <w:t xml:space="preserve"> they</w:t>
      </w:r>
      <w:r w:rsidR="00063D8E">
        <w:rPr>
          <w:rFonts w:asciiTheme="majorHAnsi" w:hAnsiTheme="majorHAnsi" w:cstheme="majorHAnsi"/>
        </w:rPr>
        <w:t xml:space="preserve"> </w:t>
      </w:r>
      <w:r w:rsidR="00986901">
        <w:rPr>
          <w:rFonts w:asciiTheme="majorHAnsi" w:hAnsiTheme="majorHAnsi" w:cstheme="majorHAnsi"/>
        </w:rPr>
        <w:t>are</w:t>
      </w:r>
      <w:r w:rsidR="00063D8E">
        <w:rPr>
          <w:rFonts w:asciiTheme="majorHAnsi" w:hAnsiTheme="majorHAnsi" w:cstheme="majorHAnsi"/>
        </w:rPr>
        <w:t xml:space="preserve"> globally </w:t>
      </w:r>
      <w:r w:rsidR="00986901">
        <w:rPr>
          <w:rFonts w:asciiTheme="majorHAnsi" w:hAnsiTheme="majorHAnsi" w:cstheme="majorHAnsi"/>
        </w:rPr>
        <w:t>accessible</w:t>
      </w:r>
      <w:r w:rsidR="006D2DEB">
        <w:rPr>
          <w:rFonts w:asciiTheme="majorHAnsi" w:hAnsiTheme="majorHAnsi" w:cstheme="majorHAnsi"/>
        </w:rPr>
        <w:t xml:space="preserve"> </w:t>
      </w:r>
      <w:r w:rsidR="006D2DEB">
        <w:rPr>
          <w:rFonts w:asciiTheme="majorHAnsi" w:hAnsiTheme="majorHAnsi" w:cstheme="majorHAnsi"/>
        </w:rPr>
        <w:fldChar w:fldCharType="begin" w:fldLock="1"/>
      </w:r>
      <w:r w:rsidR="006D2DEB">
        <w:rPr>
          <w:rFonts w:asciiTheme="majorHAnsi" w:hAnsiTheme="majorHAnsi" w:cstheme="majorHAnsi"/>
        </w:rPr>
        <w:instrText>ADDIN CSL_CITATION { "citationItems" : [ { "id" : "ITEM-1", "itemData" : { "URL" : "http://catalogue.pearsoned.co.uk/samplechapter/0672325470.pdf", "abstract" : "This chapter discusses object-oriented programming in C#. OOP is what C# is all about; in this chapter, we're going to specialize on this topic. You may well be an accomplished OOP programmer already, in which case it's still a good idea to scan this chapter. OOP in C# has several differences from all other object-oriented languages. If you're an OOP programmer, you know that object-oriented programming centers on creating types. The simple type int lets you declare integer variables, and in the same way, you can create your own classes, which contain not only data like the simple types, but methods as well. Just as you create integer variables with the int type, so you create objects from classes. An integer variable is an instance of the int type, just like an object is an instance of a class. Classes are types, but are far more powerful than the simple types like int and float. Not only can you customize your data storage using classes, but you can also add methods to classes. That kind of compartmentaliza-tion\u2014where data and methods are rolled up into a single class\u2014is the entire reason that OOP was introduced in the first place. It enables the programmers to deal with larger programs. The process of wrapping related data and methods into a class (and so preventing them from clutter-ing up the rest of the program) to create a single entity is called encapsulation.", "accessed" : { "date-parts" : [ [ "2018", "3", "19" ] ] }, "author" : [ { "dropping-particle" : "", "family" : "anonymous", "given" : "", "non-dropping-particle" : "", "parse-names" : false, "suffix" : "" } ], "id" : "ITEM-1", "issued" : { "date-parts" : [ [ "0" ] ] }, "page" : "92-136", "publisher" : "Pearson Education", "title" : "C# Object-Oriented Programming Creating Classes", "type" : "webpage" }, "uris" : [ "http://www.mendeley.com/documents/?uuid=0a533b45-7868-312f-a3c7-c219da3abdde" ] }, { "id" : "ITEM-2", "itemData" : { "ISBN" : "9781509301157", "author" : [ { "dropping-particle" : "", "family" : "Miles", "given" : "Rob", "non-dropping-particle" : "", "parse-names" : false, "suffix" : "" } ], "edition" : "8.1", "id" : "ITEM-2", "issued" : { "date-parts" : [ [ "2016" ] ] }, "number-of-pages" : "214", "title" : "C# Programming Yellow Book", "type" : "book" }, "uris" : [ "http://www.mendeley.com/documents/?uuid=ebfced5f-4962-4820-b298-dde5d9855244" ] }, { "id" : "ITEM-3", "itemData" : { "author" : [ { "dropping-particle" : "", "family" : "Mayo", "given" : "J", "non-dropping-particle" : "", "parse-names" : false, "suffix" : "" } ], "editor" : [ { "dropping-particle" : "", "family" : "Ball", "given" : "Ben", "non-dropping-particle" : "", "parse-names" : false, "suffix" : "" } ], "id" : "ITEM-3", "issued" : { "date-parts" : [ [ "2015" ] ] }, "number-of-pages" : "1-98", "publisher" : "Syncfusion Inc.", "publisher-place" : "Morrisville, NC", "title" : "C#. Succinctly", "type" : "book" }, "uris" : [ "http://www.mendeley.com/documents/?uuid=69b16e1c-2fee-4068-b16f-3ff1495ccb28" ] } ], "mendeley" : { "formattedCitation" : "[10], [12], [16]", "plainTextFormattedCitation" : "[10], [12], [16]", "previouslyFormattedCitation" : "[10], [12], [16]" }, "properties" : {  }, "schema" : "https://github.com/citation-style-language/schema/raw/master/csl-citation.json" }</w:instrText>
      </w:r>
      <w:r w:rsidR="006D2DEB">
        <w:rPr>
          <w:rFonts w:asciiTheme="majorHAnsi" w:hAnsiTheme="majorHAnsi" w:cstheme="majorHAnsi"/>
        </w:rPr>
        <w:fldChar w:fldCharType="separate"/>
      </w:r>
      <w:r w:rsidR="006D2DEB" w:rsidRPr="006D2DEB">
        <w:rPr>
          <w:rFonts w:asciiTheme="majorHAnsi" w:hAnsiTheme="majorHAnsi" w:cstheme="majorHAnsi"/>
          <w:noProof/>
        </w:rPr>
        <w:t>[10], [12], [16]</w:t>
      </w:r>
      <w:r w:rsidR="006D2DEB">
        <w:rPr>
          <w:rFonts w:asciiTheme="majorHAnsi" w:hAnsiTheme="majorHAnsi" w:cstheme="majorHAnsi"/>
        </w:rPr>
        <w:fldChar w:fldCharType="end"/>
      </w:r>
      <w:r w:rsidR="00063D8E">
        <w:rPr>
          <w:rFonts w:asciiTheme="majorHAnsi" w:hAnsiTheme="majorHAnsi" w:cstheme="majorHAnsi"/>
        </w:rPr>
        <w:t xml:space="preserve">. </w:t>
      </w:r>
    </w:p>
    <w:bookmarkStart w:id="15" w:name="_MON_1583244342"/>
    <w:bookmarkEnd w:id="15"/>
    <w:p w14:paraId="3623A9E0" w14:textId="477AC85C" w:rsidR="00AE75FC" w:rsidRDefault="00F4443C" w:rsidP="00C84B69">
      <w:pPr>
        <w:rPr>
          <w:rFonts w:asciiTheme="majorHAnsi" w:hAnsiTheme="majorHAnsi" w:cstheme="majorHAnsi"/>
        </w:rPr>
      </w:pPr>
      <w:r>
        <w:rPr>
          <w:rFonts w:asciiTheme="majorHAnsi" w:hAnsiTheme="majorHAnsi" w:cstheme="majorHAnsi"/>
          <w:noProof/>
        </w:rPr>
        <w:object w:dxaOrig="9026" w:dyaOrig="9296" w14:anchorId="2D651F5D">
          <v:shape id="_x0000_i1046" type="#_x0000_t75" alt="" style="width:450.55pt;height:464.8pt;mso-width-percent:0;mso-height-percent:0;mso-width-percent:0;mso-height-percent:0" o:ole="">
            <v:imagedata r:id="rId40" o:title=""/>
          </v:shape>
          <o:OLEObject Type="Embed" ProgID="Word.OpenDocumentText.12" ShapeID="_x0000_i1046" DrawAspect="Content" ObjectID="_1583353547" r:id="rId41"/>
        </w:object>
      </w:r>
    </w:p>
    <w:p w14:paraId="3E37AC17" w14:textId="4976E9FB" w:rsidR="00A66A12" w:rsidRDefault="00A66A12" w:rsidP="00C84B69">
      <w:pPr>
        <w:rPr>
          <w:rFonts w:asciiTheme="majorHAnsi" w:hAnsiTheme="majorHAnsi" w:cstheme="majorHAnsi"/>
        </w:rPr>
      </w:pPr>
      <w:r>
        <w:rPr>
          <w:rFonts w:asciiTheme="majorHAnsi" w:hAnsiTheme="majorHAnsi" w:cstheme="majorHAnsi"/>
        </w:rPr>
        <w:t>The addition of inheritance in the program now allows the creation of a generic road vehicle and of a car. Code to show the calling of a ‘Method’ named ‘</w:t>
      </w:r>
      <w:proofErr w:type="gramStart"/>
      <w:r>
        <w:rPr>
          <w:rFonts w:asciiTheme="majorHAnsi" w:hAnsiTheme="majorHAnsi" w:cstheme="majorHAnsi"/>
        </w:rPr>
        <w:t>Move(</w:t>
      </w:r>
      <w:proofErr w:type="gramEnd"/>
      <w:r>
        <w:rPr>
          <w:rFonts w:asciiTheme="majorHAnsi" w:hAnsiTheme="majorHAnsi" w:cstheme="majorHAnsi"/>
        </w:rPr>
        <w:t>);’ is shown on the ‘</w:t>
      </w:r>
      <w:proofErr w:type="spellStart"/>
      <w:r>
        <w:rPr>
          <w:rFonts w:asciiTheme="majorHAnsi" w:hAnsiTheme="majorHAnsi" w:cstheme="majorHAnsi"/>
        </w:rPr>
        <w:t>RoadVehicle</w:t>
      </w:r>
      <w:proofErr w:type="spellEnd"/>
      <w:r>
        <w:rPr>
          <w:rFonts w:asciiTheme="majorHAnsi" w:hAnsiTheme="majorHAnsi" w:cstheme="majorHAnsi"/>
        </w:rPr>
        <w:t>’ object and the ‘Car’ object. The ‘</w:t>
      </w:r>
      <w:proofErr w:type="spellStart"/>
      <w:r>
        <w:rPr>
          <w:rFonts w:asciiTheme="majorHAnsi" w:hAnsiTheme="majorHAnsi" w:cstheme="majorHAnsi"/>
        </w:rPr>
        <w:t>RoadVehicle</w:t>
      </w:r>
      <w:proofErr w:type="spellEnd"/>
      <w:r>
        <w:rPr>
          <w:rFonts w:asciiTheme="majorHAnsi" w:hAnsiTheme="majorHAnsi" w:cstheme="majorHAnsi"/>
        </w:rPr>
        <w:t xml:space="preserve">’ does not know what type of vehicle it is and gives a generic response whilst the ‘Car’ uses ‘override’ to </w:t>
      </w:r>
      <w:r w:rsidR="00247E9F">
        <w:rPr>
          <w:rFonts w:asciiTheme="majorHAnsi" w:hAnsiTheme="majorHAnsi" w:cstheme="majorHAnsi"/>
        </w:rPr>
        <w:t>return a more specialised response.</w:t>
      </w:r>
      <w:r w:rsidR="00DA23B7">
        <w:rPr>
          <w:rFonts w:asciiTheme="majorHAnsi" w:hAnsiTheme="majorHAnsi" w:cstheme="majorHAnsi"/>
        </w:rPr>
        <w:t xml:space="preserve"> Of note is the ‘Method’ ‘</w:t>
      </w:r>
      <w:proofErr w:type="spellStart"/>
      <w:proofErr w:type="gramStart"/>
      <w:r w:rsidR="00DA23B7">
        <w:rPr>
          <w:rFonts w:asciiTheme="majorHAnsi" w:hAnsiTheme="majorHAnsi" w:cstheme="majorHAnsi"/>
        </w:rPr>
        <w:t>RoofDown</w:t>
      </w:r>
      <w:proofErr w:type="spellEnd"/>
      <w:r w:rsidR="00DA23B7">
        <w:rPr>
          <w:rFonts w:asciiTheme="majorHAnsi" w:hAnsiTheme="majorHAnsi" w:cstheme="majorHAnsi"/>
        </w:rPr>
        <w:t>(</w:t>
      </w:r>
      <w:proofErr w:type="gramEnd"/>
      <w:r w:rsidR="00DA23B7">
        <w:rPr>
          <w:rFonts w:asciiTheme="majorHAnsi" w:hAnsiTheme="majorHAnsi" w:cstheme="majorHAnsi"/>
        </w:rPr>
        <w:t xml:space="preserve">)’ in the car class; it is specific to a car </w:t>
      </w:r>
      <w:r w:rsidR="00AD5BB7">
        <w:rPr>
          <w:rFonts w:asciiTheme="majorHAnsi" w:hAnsiTheme="majorHAnsi" w:cstheme="majorHAnsi"/>
        </w:rPr>
        <w:t>as it not an action that all types or road vehicle can perform and can only be called on objects of this type.</w:t>
      </w:r>
    </w:p>
    <w:p w14:paraId="7658F613" w14:textId="77777777" w:rsidR="00A85602" w:rsidRDefault="00A85602" w:rsidP="00C84B69">
      <w:pPr>
        <w:rPr>
          <w:rFonts w:asciiTheme="majorHAnsi" w:hAnsiTheme="majorHAnsi" w:cstheme="majorHAnsi"/>
        </w:rPr>
      </w:pPr>
    </w:p>
    <w:bookmarkStart w:id="16" w:name="_MON_1583254717"/>
    <w:bookmarkEnd w:id="16"/>
    <w:p w14:paraId="420C0C7D" w14:textId="5336BF30" w:rsidR="00A66A12" w:rsidRDefault="00F4443C" w:rsidP="00C84B69">
      <w:pPr>
        <w:rPr>
          <w:rFonts w:asciiTheme="majorHAnsi" w:hAnsiTheme="majorHAnsi" w:cstheme="majorHAnsi"/>
        </w:rPr>
      </w:pPr>
      <w:r>
        <w:rPr>
          <w:rFonts w:asciiTheme="majorHAnsi" w:hAnsiTheme="majorHAnsi" w:cstheme="majorHAnsi"/>
          <w:noProof/>
        </w:rPr>
        <w:object w:dxaOrig="9360" w:dyaOrig="1085" w14:anchorId="41B890F4">
          <v:shape id="_x0000_i1045" type="#_x0000_t75" alt="" style="width:468.35pt;height:54.9pt;mso-width-percent:0;mso-height-percent:0;mso-width-percent:0;mso-height-percent:0" o:ole="">
            <v:imagedata r:id="rId42" o:title=""/>
          </v:shape>
          <o:OLEObject Type="Embed" ProgID="Word.OpenDocumentText.12" ShapeID="_x0000_i1045" DrawAspect="Content" ObjectID="_1583353548" r:id="rId43"/>
        </w:object>
      </w:r>
    </w:p>
    <w:bookmarkStart w:id="17" w:name="_MON_1583254857"/>
    <w:bookmarkEnd w:id="17"/>
    <w:p w14:paraId="1571EFC6" w14:textId="77777777" w:rsidR="00DE5C5D" w:rsidRDefault="00F4443C" w:rsidP="00DE5C5D">
      <w:pPr>
        <w:jc w:val="center"/>
        <w:rPr>
          <w:rFonts w:asciiTheme="majorHAnsi" w:hAnsiTheme="majorHAnsi" w:cstheme="majorHAnsi"/>
        </w:rPr>
      </w:pPr>
      <w:r>
        <w:rPr>
          <w:rFonts w:asciiTheme="majorHAnsi" w:hAnsiTheme="majorHAnsi" w:cstheme="majorHAnsi"/>
          <w:noProof/>
        </w:rPr>
        <w:object w:dxaOrig="9360" w:dyaOrig="620" w14:anchorId="042117EC">
          <v:shape id="_x0000_i1044" type="#_x0000_t75" alt="" style="width:245.95pt;height:30.65pt;mso-width-percent:0;mso-height-percent:0;mso-width-percent:0;mso-height-percent:0" o:ole="">
            <v:imagedata r:id="rId44" o:title="" cropright="31032f"/>
          </v:shape>
          <o:OLEObject Type="Embed" ProgID="Word.OpenDocumentText.12" ShapeID="_x0000_i1044" DrawAspect="Content" ObjectID="_1583353549" r:id="rId45"/>
        </w:object>
      </w:r>
    </w:p>
    <w:p w14:paraId="7999C918" w14:textId="552206F6" w:rsidR="00C84B69" w:rsidRDefault="00C84B69" w:rsidP="00C84B69">
      <w:pPr>
        <w:rPr>
          <w:rFonts w:asciiTheme="majorHAnsi" w:hAnsiTheme="majorHAnsi" w:cstheme="majorHAnsi"/>
        </w:rPr>
      </w:pPr>
    </w:p>
    <w:p w14:paraId="1BC48B0B" w14:textId="17375F33" w:rsidR="00C84B69" w:rsidRDefault="00E707EA" w:rsidP="00E707EA">
      <w:pPr>
        <w:jc w:val="center"/>
        <w:rPr>
          <w:rFonts w:asciiTheme="majorHAnsi" w:hAnsiTheme="majorHAnsi" w:cstheme="majorHAnsi"/>
        </w:rPr>
      </w:pPr>
      <w:r w:rsidRPr="00E707EA">
        <w:rPr>
          <w:rFonts w:asciiTheme="majorHAnsi" w:hAnsiTheme="majorHAnsi" w:cstheme="majorHAnsi"/>
          <w:noProof/>
          <w:lang w:eastAsia="en-GB"/>
        </w:rPr>
        <w:drawing>
          <wp:inline distT="0" distB="0" distL="0" distR="0" wp14:anchorId="424BF48E" wp14:editId="76F1BAEF">
            <wp:extent cx="3143273" cy="33337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143273" cy="333377"/>
                    </a:xfrm>
                    <a:prstGeom prst="rect">
                      <a:avLst/>
                    </a:prstGeom>
                  </pic:spPr>
                </pic:pic>
              </a:graphicData>
            </a:graphic>
          </wp:inline>
        </w:drawing>
      </w:r>
    </w:p>
    <w:p w14:paraId="5A8FE216" w14:textId="77777777" w:rsidR="00DE5C5D" w:rsidRDefault="00DE5C5D" w:rsidP="00C84B69">
      <w:pPr>
        <w:rPr>
          <w:rFonts w:asciiTheme="majorHAnsi" w:hAnsiTheme="majorHAnsi" w:cstheme="majorHAnsi"/>
        </w:rPr>
      </w:pPr>
    </w:p>
    <w:p w14:paraId="0F2C9845" w14:textId="37C6422F" w:rsidR="00C84B69" w:rsidRDefault="00C84B69" w:rsidP="00C84B69">
      <w:pPr>
        <w:keepNext/>
      </w:pPr>
      <w:r>
        <w:rPr>
          <w:rFonts w:asciiTheme="majorHAnsi" w:hAnsiTheme="majorHAnsi" w:cstheme="majorHAnsi"/>
        </w:rPr>
        <w:t>Another class can be created alongside ‘Car’ to store the details of Vans. The table above shows a ‘Transit’ entered in the ‘Car’ class, but to provide a more accurate representation of the activities and information stored about this vehicle</w:t>
      </w:r>
      <w:r w:rsidR="00AD5BB7">
        <w:rPr>
          <w:rFonts w:asciiTheme="majorHAnsi" w:hAnsiTheme="majorHAnsi" w:cstheme="majorHAnsi"/>
        </w:rPr>
        <w:t xml:space="preserve"> type</w:t>
      </w:r>
      <w:r>
        <w:rPr>
          <w:rFonts w:asciiTheme="majorHAnsi" w:hAnsiTheme="majorHAnsi" w:cstheme="majorHAnsi"/>
        </w:rPr>
        <w:t xml:space="preserve"> it should now be moved to class ‘Van’, which can now be created</w:t>
      </w:r>
      <w:r w:rsidR="00AD5BB7">
        <w:rPr>
          <w:rFonts w:asciiTheme="majorHAnsi" w:hAnsiTheme="majorHAnsi" w:cstheme="majorHAnsi"/>
        </w:rPr>
        <w:t xml:space="preserve"> also</w:t>
      </w:r>
      <w:r>
        <w:rPr>
          <w:rFonts w:asciiTheme="majorHAnsi" w:hAnsiTheme="majorHAnsi" w:cstheme="majorHAnsi"/>
        </w:rPr>
        <w:t xml:space="preserve"> inheriting from </w:t>
      </w:r>
      <w:r w:rsidR="00AD5BB7">
        <w:rPr>
          <w:rFonts w:asciiTheme="majorHAnsi" w:hAnsiTheme="majorHAnsi" w:cstheme="majorHAnsi"/>
        </w:rPr>
        <w:t xml:space="preserve">‘base’ </w:t>
      </w:r>
      <w:r>
        <w:rPr>
          <w:rFonts w:asciiTheme="majorHAnsi" w:hAnsiTheme="majorHAnsi" w:cstheme="majorHAnsi"/>
        </w:rPr>
        <w:t>class ‘</w:t>
      </w:r>
      <w:proofErr w:type="spellStart"/>
      <w:r>
        <w:rPr>
          <w:rFonts w:asciiTheme="majorHAnsi" w:hAnsiTheme="majorHAnsi" w:cstheme="majorHAnsi"/>
        </w:rPr>
        <w:t>RoadVehicle</w:t>
      </w:r>
      <w:proofErr w:type="spellEnd"/>
      <w:r>
        <w:rPr>
          <w:rFonts w:asciiTheme="majorHAnsi" w:hAnsiTheme="majorHAnsi" w:cstheme="majorHAnsi"/>
        </w:rPr>
        <w:t>’.</w:t>
      </w:r>
    </w:p>
    <w:p w14:paraId="3CDA3BA6" w14:textId="76334075" w:rsidR="00C84B69" w:rsidRDefault="00C84B69" w:rsidP="00C84B69">
      <w:pPr>
        <w:rPr>
          <w:rFonts w:asciiTheme="majorHAnsi" w:hAnsiTheme="majorHAnsi" w:cstheme="majorHAnsi"/>
        </w:rPr>
      </w:pPr>
      <w:r>
        <w:rPr>
          <w:rFonts w:asciiTheme="majorHAnsi" w:hAnsiTheme="majorHAnsi" w:cstheme="majorHAnsi"/>
        </w:rPr>
        <w:t>T</w:t>
      </w:r>
      <w:r w:rsidRPr="00C95CA0">
        <w:rPr>
          <w:rFonts w:asciiTheme="majorHAnsi" w:hAnsiTheme="majorHAnsi" w:cstheme="majorHAnsi"/>
        </w:rPr>
        <w:t>he</w:t>
      </w:r>
      <w:r>
        <w:rPr>
          <w:rFonts w:asciiTheme="majorHAnsi" w:hAnsiTheme="majorHAnsi" w:cstheme="majorHAnsi"/>
        </w:rPr>
        <w:t xml:space="preserve"> power of inheritance means</w:t>
      </w:r>
      <w:r w:rsidRPr="00C95CA0">
        <w:rPr>
          <w:rFonts w:asciiTheme="majorHAnsi" w:hAnsiTheme="majorHAnsi" w:cstheme="majorHAnsi"/>
        </w:rPr>
        <w:t xml:space="preserve"> </w:t>
      </w:r>
      <w:r w:rsidR="00AD5BB7">
        <w:rPr>
          <w:rFonts w:asciiTheme="majorHAnsi" w:hAnsiTheme="majorHAnsi" w:cstheme="majorHAnsi"/>
        </w:rPr>
        <w:t>‘</w:t>
      </w:r>
      <w:r w:rsidRPr="00C95CA0">
        <w:rPr>
          <w:rFonts w:asciiTheme="majorHAnsi" w:hAnsiTheme="majorHAnsi" w:cstheme="majorHAnsi"/>
        </w:rPr>
        <w:t>methods</w:t>
      </w:r>
      <w:r w:rsidR="00AD5BB7">
        <w:rPr>
          <w:rFonts w:asciiTheme="majorHAnsi" w:hAnsiTheme="majorHAnsi" w:cstheme="majorHAnsi"/>
        </w:rPr>
        <w:t>’</w:t>
      </w:r>
      <w:r w:rsidRPr="00C95CA0">
        <w:rPr>
          <w:rFonts w:asciiTheme="majorHAnsi" w:hAnsiTheme="majorHAnsi" w:cstheme="majorHAnsi"/>
        </w:rPr>
        <w:t xml:space="preserve"> inherited from the </w:t>
      </w:r>
      <w:r w:rsidR="00AD5BB7">
        <w:rPr>
          <w:rFonts w:asciiTheme="majorHAnsi" w:hAnsiTheme="majorHAnsi" w:cstheme="majorHAnsi"/>
        </w:rPr>
        <w:t>‘</w:t>
      </w:r>
      <w:r w:rsidRPr="00C95CA0">
        <w:rPr>
          <w:rFonts w:asciiTheme="majorHAnsi" w:hAnsiTheme="majorHAnsi" w:cstheme="majorHAnsi"/>
        </w:rPr>
        <w:t>base</w:t>
      </w:r>
      <w:r w:rsidR="00AD5BB7">
        <w:rPr>
          <w:rFonts w:asciiTheme="majorHAnsi" w:hAnsiTheme="majorHAnsi" w:cstheme="majorHAnsi"/>
        </w:rPr>
        <w:t>’</w:t>
      </w:r>
      <w:r w:rsidRPr="00C95CA0">
        <w:rPr>
          <w:rFonts w:asciiTheme="majorHAnsi" w:hAnsiTheme="majorHAnsi" w:cstheme="majorHAnsi"/>
        </w:rPr>
        <w:t xml:space="preserve"> class vary in the ‘derived’ classes such as ‘</w:t>
      </w:r>
      <w:r>
        <w:rPr>
          <w:rFonts w:asciiTheme="majorHAnsi" w:hAnsiTheme="majorHAnsi" w:cstheme="majorHAnsi"/>
        </w:rPr>
        <w:t>Car’ and ‘Van’.</w:t>
      </w:r>
      <w:r w:rsidRPr="00C95CA0">
        <w:rPr>
          <w:rFonts w:asciiTheme="majorHAnsi" w:hAnsiTheme="majorHAnsi" w:cstheme="majorHAnsi"/>
        </w:rPr>
        <w:t xml:space="preserve"> This has both the effect of limiting the functionality of each type of vehicle to the methods or actions that it can perform</w:t>
      </w:r>
      <w:r>
        <w:rPr>
          <w:rFonts w:asciiTheme="majorHAnsi" w:hAnsiTheme="majorHAnsi" w:cstheme="majorHAnsi"/>
        </w:rPr>
        <w:t>.</w:t>
      </w:r>
      <w:r w:rsidR="008B1D06">
        <w:rPr>
          <w:rFonts w:asciiTheme="majorHAnsi" w:hAnsiTheme="majorHAnsi" w:cstheme="majorHAnsi"/>
        </w:rPr>
        <w:t xml:space="preserve"> Whilst a van will be able to perform the same ‘override’ methods from the ‘base’ class there are some actions on it that should not be accessible to this vehicle.</w:t>
      </w:r>
    </w:p>
    <w:p w14:paraId="37914DA9" w14:textId="3C1963C8" w:rsidR="00C84B69" w:rsidRDefault="008B1D06" w:rsidP="00C84B69">
      <w:pPr>
        <w:rPr>
          <w:rFonts w:asciiTheme="majorHAnsi" w:hAnsiTheme="majorHAnsi" w:cstheme="majorHAnsi"/>
        </w:rPr>
      </w:pPr>
      <w:r>
        <w:rPr>
          <w:rFonts w:asciiTheme="majorHAnsi" w:hAnsiTheme="majorHAnsi" w:cstheme="majorHAnsi"/>
        </w:rPr>
        <w:t xml:space="preserve">A similar class to ‘Car’ can be created for ‘Van’. </w:t>
      </w:r>
      <w:r w:rsidR="007318E2">
        <w:rPr>
          <w:rFonts w:asciiTheme="majorHAnsi" w:hAnsiTheme="majorHAnsi" w:cstheme="majorHAnsi"/>
        </w:rPr>
        <w:t xml:space="preserve">It uses the same base attributes as </w:t>
      </w:r>
      <w:r w:rsidR="00317E04">
        <w:rPr>
          <w:rFonts w:asciiTheme="majorHAnsi" w:hAnsiTheme="majorHAnsi" w:cstheme="majorHAnsi"/>
        </w:rPr>
        <w:t>‘Car’ but its specific attribute is its ‘_</w:t>
      </w:r>
      <w:proofErr w:type="spellStart"/>
      <w:r w:rsidR="00317E04">
        <w:rPr>
          <w:rFonts w:asciiTheme="majorHAnsi" w:hAnsiTheme="majorHAnsi" w:cstheme="majorHAnsi"/>
        </w:rPr>
        <w:t>loadCapacity</w:t>
      </w:r>
      <w:proofErr w:type="spellEnd"/>
      <w:r w:rsidR="00317E04">
        <w:rPr>
          <w:rFonts w:asciiTheme="majorHAnsi" w:hAnsiTheme="majorHAnsi" w:cstheme="majorHAnsi"/>
        </w:rPr>
        <w:t>’.</w:t>
      </w:r>
      <w:r w:rsidR="00FB6DC4">
        <w:rPr>
          <w:rFonts w:asciiTheme="majorHAnsi" w:hAnsiTheme="majorHAnsi" w:cstheme="majorHAnsi"/>
        </w:rPr>
        <w:t xml:space="preserve"> ‘Methods’ that can be called on ‘Van’ </w:t>
      </w:r>
      <w:r w:rsidR="00157BD2">
        <w:rPr>
          <w:rFonts w:asciiTheme="majorHAnsi" w:hAnsiTheme="majorHAnsi" w:cstheme="majorHAnsi"/>
        </w:rPr>
        <w:t>here is ‘</w:t>
      </w:r>
      <w:proofErr w:type="spellStart"/>
      <w:proofErr w:type="gramStart"/>
      <w:r w:rsidR="00157BD2">
        <w:rPr>
          <w:rFonts w:asciiTheme="majorHAnsi" w:hAnsiTheme="majorHAnsi" w:cstheme="majorHAnsi"/>
        </w:rPr>
        <w:t>LoadVan</w:t>
      </w:r>
      <w:proofErr w:type="spellEnd"/>
      <w:r w:rsidR="00157BD2">
        <w:rPr>
          <w:rFonts w:asciiTheme="majorHAnsi" w:hAnsiTheme="majorHAnsi" w:cstheme="majorHAnsi"/>
        </w:rPr>
        <w:t>(</w:t>
      </w:r>
      <w:proofErr w:type="gramEnd"/>
      <w:r w:rsidR="00157BD2">
        <w:rPr>
          <w:rFonts w:asciiTheme="majorHAnsi" w:hAnsiTheme="majorHAnsi" w:cstheme="majorHAnsi"/>
        </w:rPr>
        <w:t>);’</w:t>
      </w:r>
    </w:p>
    <w:p w14:paraId="21D3203C" w14:textId="77777777" w:rsidR="00317E04" w:rsidRDefault="00317E04" w:rsidP="00C84B69">
      <w:pPr>
        <w:rPr>
          <w:rFonts w:asciiTheme="majorHAnsi" w:hAnsiTheme="majorHAnsi" w:cstheme="majorHAnsi"/>
        </w:rPr>
      </w:pPr>
    </w:p>
    <w:bookmarkStart w:id="18" w:name="_MON_1583256912"/>
    <w:bookmarkEnd w:id="18"/>
    <w:p w14:paraId="44404382" w14:textId="2AB31A5B" w:rsidR="008B1D06" w:rsidRPr="00C95CA0" w:rsidRDefault="00F4443C" w:rsidP="00C84B69">
      <w:pPr>
        <w:rPr>
          <w:rFonts w:asciiTheme="majorHAnsi" w:hAnsiTheme="majorHAnsi" w:cstheme="majorHAnsi"/>
        </w:rPr>
      </w:pPr>
      <w:r>
        <w:rPr>
          <w:rFonts w:asciiTheme="majorHAnsi" w:hAnsiTheme="majorHAnsi" w:cstheme="majorHAnsi"/>
          <w:noProof/>
        </w:rPr>
        <w:object w:dxaOrig="9360" w:dyaOrig="8186" w14:anchorId="3D5DF1AB">
          <v:shape id="_x0000_i1043" type="#_x0000_t75" alt="" style="width:468.35pt;height:409.2pt;mso-width-percent:0;mso-height-percent:0;mso-width-percent:0;mso-height-percent:0" o:ole="">
            <v:imagedata r:id="rId47" o:title=""/>
          </v:shape>
          <o:OLEObject Type="Embed" ProgID="Word.OpenDocumentText.12" ShapeID="_x0000_i1043" DrawAspect="Content" ObjectID="_1583353550" r:id="rId48"/>
        </w:object>
      </w:r>
    </w:p>
    <w:p w14:paraId="0F0112E0" w14:textId="6155FF69" w:rsidR="004F7AF0" w:rsidRPr="004F7AF0" w:rsidRDefault="00C84B69" w:rsidP="004F7AF0">
      <w:pPr>
        <w:rPr>
          <w:rFonts w:asciiTheme="majorHAnsi" w:hAnsiTheme="majorHAnsi" w:cstheme="majorHAnsi"/>
        </w:rPr>
      </w:pPr>
      <w:r w:rsidRPr="00C95CA0">
        <w:rPr>
          <w:rFonts w:asciiTheme="majorHAnsi" w:hAnsiTheme="majorHAnsi" w:cstheme="majorHAnsi"/>
        </w:rPr>
        <w:lastRenderedPageBreak/>
        <w:t xml:space="preserve">In complex scenarios the class structure can be elongated. If required, the class diagram above could be adjusted to incorporate more types of vehicle, not just road vehicles. This system, as seen in </w:t>
      </w:r>
      <w:r w:rsidR="00F324B9">
        <w:rPr>
          <w:rFonts w:asciiTheme="majorHAnsi" w:hAnsiTheme="majorHAnsi" w:cstheme="majorHAnsi"/>
          <w:i/>
        </w:rPr>
        <w:t>the accompanying code,</w:t>
      </w:r>
      <w:r w:rsidR="00F324B9">
        <w:rPr>
          <w:rFonts w:asciiTheme="majorHAnsi" w:hAnsiTheme="majorHAnsi" w:cstheme="majorHAnsi"/>
        </w:rPr>
        <w:t xml:space="preserve"> </w:t>
      </w:r>
      <w:r w:rsidRPr="00C95CA0">
        <w:rPr>
          <w:rFonts w:asciiTheme="majorHAnsi" w:hAnsiTheme="majorHAnsi" w:cstheme="majorHAnsi"/>
        </w:rPr>
        <w:t xml:space="preserve">classes </w:t>
      </w:r>
      <w:r w:rsidRPr="00C95CA0">
        <w:rPr>
          <w:rFonts w:asciiTheme="majorHAnsi" w:hAnsiTheme="majorHAnsi" w:cstheme="majorHAnsi"/>
          <w:i/>
        </w:rPr>
        <w:t>Car</w:t>
      </w:r>
      <w:r w:rsidRPr="00C95CA0">
        <w:rPr>
          <w:rFonts w:asciiTheme="majorHAnsi" w:hAnsiTheme="majorHAnsi" w:cstheme="majorHAnsi"/>
        </w:rPr>
        <w:t xml:space="preserve">, </w:t>
      </w:r>
      <w:r w:rsidRPr="00C95CA0">
        <w:rPr>
          <w:rFonts w:asciiTheme="majorHAnsi" w:hAnsiTheme="majorHAnsi" w:cstheme="majorHAnsi"/>
          <w:i/>
        </w:rPr>
        <w:t>Van</w:t>
      </w:r>
      <w:r w:rsidRPr="00C95CA0">
        <w:rPr>
          <w:rFonts w:asciiTheme="majorHAnsi" w:hAnsiTheme="majorHAnsi" w:cstheme="majorHAnsi"/>
        </w:rPr>
        <w:t xml:space="preserve">, and </w:t>
      </w:r>
      <w:r w:rsidRPr="00C95CA0">
        <w:rPr>
          <w:rFonts w:asciiTheme="majorHAnsi" w:hAnsiTheme="majorHAnsi" w:cstheme="majorHAnsi"/>
          <w:i/>
        </w:rPr>
        <w:t>Lorry</w:t>
      </w:r>
      <w:r w:rsidRPr="00C95CA0">
        <w:rPr>
          <w:rFonts w:asciiTheme="majorHAnsi" w:hAnsiTheme="majorHAnsi" w:cstheme="majorHAnsi"/>
        </w:rPr>
        <w:t xml:space="preserve"> </w:t>
      </w:r>
      <w:r w:rsidR="00F324B9">
        <w:rPr>
          <w:rFonts w:asciiTheme="majorHAnsi" w:hAnsiTheme="majorHAnsi" w:cstheme="majorHAnsi"/>
        </w:rPr>
        <w:t xml:space="preserve">can </w:t>
      </w:r>
      <w:r w:rsidRPr="00C95CA0">
        <w:rPr>
          <w:rFonts w:asciiTheme="majorHAnsi" w:hAnsiTheme="majorHAnsi" w:cstheme="majorHAnsi"/>
        </w:rPr>
        <w:t>now inherit from class ‘</w:t>
      </w:r>
      <w:proofErr w:type="spellStart"/>
      <w:r w:rsidRPr="00C95CA0">
        <w:rPr>
          <w:rFonts w:asciiTheme="majorHAnsi" w:hAnsiTheme="majorHAnsi" w:cstheme="majorHAnsi"/>
        </w:rPr>
        <w:t>RoadVehicle</w:t>
      </w:r>
      <w:proofErr w:type="spellEnd"/>
      <w:r w:rsidRPr="00C95CA0">
        <w:rPr>
          <w:rFonts w:asciiTheme="majorHAnsi" w:hAnsiTheme="majorHAnsi" w:cstheme="majorHAnsi"/>
        </w:rPr>
        <w:t>’ as there can be other types of vehicle, such as ‘</w:t>
      </w:r>
      <w:proofErr w:type="spellStart"/>
      <w:r w:rsidRPr="00C95CA0">
        <w:rPr>
          <w:rFonts w:asciiTheme="majorHAnsi" w:hAnsiTheme="majorHAnsi" w:cstheme="majorHAnsi"/>
        </w:rPr>
        <w:t>SeaVehicle</w:t>
      </w:r>
      <w:proofErr w:type="spellEnd"/>
      <w:r w:rsidRPr="00C95CA0">
        <w:rPr>
          <w:rFonts w:asciiTheme="majorHAnsi" w:hAnsiTheme="majorHAnsi" w:cstheme="majorHAnsi"/>
        </w:rPr>
        <w:t>’.</w:t>
      </w:r>
      <w:r w:rsidR="000214BC">
        <w:rPr>
          <w:rFonts w:asciiTheme="majorHAnsi" w:hAnsiTheme="majorHAnsi" w:cstheme="majorHAnsi"/>
        </w:rPr>
        <w:t xml:space="preserve"> ‘</w:t>
      </w:r>
      <w:proofErr w:type="spellStart"/>
      <w:r w:rsidR="000214BC">
        <w:rPr>
          <w:rFonts w:asciiTheme="majorHAnsi" w:hAnsiTheme="majorHAnsi" w:cstheme="majorHAnsi"/>
        </w:rPr>
        <w:t>SeaVehicle</w:t>
      </w:r>
      <w:proofErr w:type="spellEnd"/>
      <w:r w:rsidR="000214BC">
        <w:rPr>
          <w:rFonts w:asciiTheme="majorHAnsi" w:hAnsiTheme="majorHAnsi" w:cstheme="majorHAnsi"/>
        </w:rPr>
        <w:t xml:space="preserve">’ itself can be broken down </w:t>
      </w:r>
      <w:r w:rsidR="001E0AE6">
        <w:rPr>
          <w:rFonts w:asciiTheme="majorHAnsi" w:hAnsiTheme="majorHAnsi" w:cstheme="majorHAnsi"/>
        </w:rPr>
        <w:t>into different types with ‘</w:t>
      </w:r>
      <w:proofErr w:type="spellStart"/>
      <w:r w:rsidR="001E0AE6">
        <w:rPr>
          <w:rFonts w:asciiTheme="majorHAnsi" w:hAnsiTheme="majorHAnsi" w:cstheme="majorHAnsi"/>
        </w:rPr>
        <w:t>CargoShip</w:t>
      </w:r>
      <w:proofErr w:type="spellEnd"/>
      <w:r w:rsidR="001E0AE6">
        <w:rPr>
          <w:rFonts w:asciiTheme="majorHAnsi" w:hAnsiTheme="majorHAnsi" w:cstheme="majorHAnsi"/>
        </w:rPr>
        <w:t>’ and ‘</w:t>
      </w:r>
      <w:proofErr w:type="spellStart"/>
      <w:r w:rsidR="001E0AE6">
        <w:rPr>
          <w:rFonts w:asciiTheme="majorHAnsi" w:hAnsiTheme="majorHAnsi" w:cstheme="majorHAnsi"/>
        </w:rPr>
        <w:t>SailingBoat</w:t>
      </w:r>
      <w:proofErr w:type="spellEnd"/>
      <w:r w:rsidR="001E0AE6">
        <w:rPr>
          <w:rFonts w:asciiTheme="majorHAnsi" w:hAnsiTheme="majorHAnsi" w:cstheme="majorHAnsi"/>
        </w:rPr>
        <w:t xml:space="preserve">’ demonstrated. The </w:t>
      </w:r>
      <w:r w:rsidR="00F324B9">
        <w:rPr>
          <w:rFonts w:asciiTheme="majorHAnsi" w:hAnsiTheme="majorHAnsi" w:cstheme="majorHAnsi"/>
        </w:rPr>
        <w:t>‘A</w:t>
      </w:r>
      <w:r w:rsidR="001E0AE6">
        <w:rPr>
          <w:rFonts w:asciiTheme="majorHAnsi" w:hAnsiTheme="majorHAnsi" w:cstheme="majorHAnsi"/>
        </w:rPr>
        <w:t>ttribute</w:t>
      </w:r>
      <w:r w:rsidR="00F324B9">
        <w:rPr>
          <w:rFonts w:asciiTheme="majorHAnsi" w:hAnsiTheme="majorHAnsi" w:cstheme="majorHAnsi"/>
        </w:rPr>
        <w:t>’s</w:t>
      </w:r>
      <w:r w:rsidR="00FC0DE1">
        <w:rPr>
          <w:rFonts w:asciiTheme="majorHAnsi" w:hAnsiTheme="majorHAnsi" w:cstheme="majorHAnsi"/>
        </w:rPr>
        <w:t xml:space="preserve"> and </w:t>
      </w:r>
      <w:r w:rsidR="00F324B9">
        <w:rPr>
          <w:rFonts w:asciiTheme="majorHAnsi" w:hAnsiTheme="majorHAnsi" w:cstheme="majorHAnsi"/>
        </w:rPr>
        <w:t>‘</w:t>
      </w:r>
      <w:r w:rsidR="00FC0DE1">
        <w:rPr>
          <w:rFonts w:asciiTheme="majorHAnsi" w:hAnsiTheme="majorHAnsi" w:cstheme="majorHAnsi"/>
        </w:rPr>
        <w:t>Method</w:t>
      </w:r>
      <w:r w:rsidR="001E0AE6">
        <w:rPr>
          <w:rFonts w:asciiTheme="majorHAnsi" w:hAnsiTheme="majorHAnsi" w:cstheme="majorHAnsi"/>
        </w:rPr>
        <w:t>s</w:t>
      </w:r>
      <w:r w:rsidR="00F324B9">
        <w:rPr>
          <w:rFonts w:asciiTheme="majorHAnsi" w:hAnsiTheme="majorHAnsi" w:cstheme="majorHAnsi"/>
        </w:rPr>
        <w:t>’</w:t>
      </w:r>
      <w:r w:rsidR="001E0AE6">
        <w:rPr>
          <w:rFonts w:asciiTheme="majorHAnsi" w:hAnsiTheme="majorHAnsi" w:cstheme="majorHAnsi"/>
        </w:rPr>
        <w:t xml:space="preserve"> for these two classes, as d</w:t>
      </w:r>
      <w:r w:rsidR="00FC0DE1">
        <w:rPr>
          <w:rFonts w:asciiTheme="majorHAnsi" w:hAnsiTheme="majorHAnsi" w:cstheme="majorHAnsi"/>
        </w:rPr>
        <w:t>emonstrated with ‘Car’ and ‘Van’ differ.</w:t>
      </w:r>
    </w:p>
    <w:p w14:paraId="05C1C5F4" w14:textId="5664EA55" w:rsidR="00DE24FC" w:rsidRPr="00DE24FC" w:rsidRDefault="00801C32" w:rsidP="00DE24FC">
      <w:pPr>
        <w:pStyle w:val="Heading1"/>
        <w:rPr>
          <w:rFonts w:cstheme="majorHAnsi"/>
        </w:rPr>
      </w:pPr>
      <w:bookmarkStart w:id="19" w:name="_Toc509607392"/>
      <w:r w:rsidRPr="006F3225">
        <w:rPr>
          <w:rFonts w:cstheme="majorHAnsi"/>
        </w:rPr>
        <w:t>Object Oriented Programming</w:t>
      </w:r>
      <w:bookmarkEnd w:id="19"/>
    </w:p>
    <w:p w14:paraId="68C89B47" w14:textId="48CB556F" w:rsidR="000C3FFC" w:rsidRPr="006F3225" w:rsidRDefault="00E25636" w:rsidP="00777CB4">
      <w:pPr>
        <w:pStyle w:val="Heading1"/>
        <w:numPr>
          <w:ilvl w:val="1"/>
          <w:numId w:val="16"/>
        </w:numPr>
        <w:ind w:left="1080"/>
        <w:rPr>
          <w:rFonts w:cstheme="majorHAnsi"/>
          <w:i/>
        </w:rPr>
      </w:pPr>
      <w:r w:rsidRPr="006F3225">
        <w:rPr>
          <w:rStyle w:val="SubtleEmphasis"/>
          <w:rFonts w:cstheme="majorHAnsi"/>
        </w:rPr>
        <w:t xml:space="preserve"> </w:t>
      </w:r>
      <w:bookmarkStart w:id="20" w:name="_Toc509607393"/>
      <w:r w:rsidR="000C3FFC" w:rsidRPr="006F3225">
        <w:rPr>
          <w:rStyle w:val="SubtleEmphasis"/>
          <w:rFonts w:cstheme="majorHAnsi"/>
        </w:rPr>
        <w:t>Application 1</w:t>
      </w:r>
      <w:bookmarkEnd w:id="20"/>
    </w:p>
    <w:p w14:paraId="44883790" w14:textId="01B4C250" w:rsidR="00C84B69" w:rsidRPr="006F3225" w:rsidRDefault="00C84B69" w:rsidP="00777CB4">
      <w:pPr>
        <w:rPr>
          <w:rFonts w:asciiTheme="majorHAnsi" w:hAnsiTheme="majorHAnsi" w:cstheme="majorHAnsi"/>
        </w:rPr>
      </w:pPr>
    </w:p>
    <w:p w14:paraId="71EB54D1" w14:textId="77777777" w:rsidR="00997E6E" w:rsidRPr="00997E6E" w:rsidRDefault="00C84B69" w:rsidP="00777CB4">
      <w:pPr>
        <w:rPr>
          <w:rFonts w:asciiTheme="majorHAnsi" w:hAnsiTheme="majorHAnsi" w:cstheme="majorHAnsi"/>
          <w:i/>
        </w:rPr>
      </w:pPr>
      <w:r w:rsidRPr="00997E6E">
        <w:rPr>
          <w:rFonts w:asciiTheme="majorHAnsi" w:hAnsiTheme="majorHAnsi" w:cstheme="majorHAnsi"/>
          <w:i/>
        </w:rPr>
        <w:t>Description of the problem:</w:t>
      </w:r>
      <w:r w:rsidR="007927F6" w:rsidRPr="00997E6E">
        <w:rPr>
          <w:rFonts w:asciiTheme="majorHAnsi" w:hAnsiTheme="majorHAnsi" w:cstheme="majorHAnsi"/>
          <w:i/>
        </w:rPr>
        <w:t xml:space="preserve"> </w:t>
      </w:r>
    </w:p>
    <w:p w14:paraId="1C03A624" w14:textId="5079F651" w:rsidR="00C4299F" w:rsidRPr="006F3225" w:rsidRDefault="007927F6" w:rsidP="00777CB4">
      <w:pPr>
        <w:rPr>
          <w:rFonts w:asciiTheme="majorHAnsi" w:hAnsiTheme="majorHAnsi" w:cstheme="majorHAnsi"/>
        </w:rPr>
      </w:pPr>
      <w:r w:rsidRPr="006F3225">
        <w:rPr>
          <w:rFonts w:asciiTheme="majorHAnsi" w:hAnsiTheme="majorHAnsi" w:cstheme="majorHAnsi"/>
        </w:rPr>
        <w:t xml:space="preserve">An application is required to record the production and cost of spoons manufactured. </w:t>
      </w:r>
      <w:r w:rsidR="005A7967">
        <w:rPr>
          <w:rFonts w:asciiTheme="majorHAnsi" w:hAnsiTheme="majorHAnsi" w:cstheme="majorHAnsi"/>
        </w:rPr>
        <w:t>T</w:t>
      </w:r>
      <w:r w:rsidRPr="006F3225">
        <w:rPr>
          <w:rFonts w:asciiTheme="majorHAnsi" w:hAnsiTheme="majorHAnsi" w:cstheme="majorHAnsi"/>
        </w:rPr>
        <w:t xml:space="preserve">he total </w:t>
      </w:r>
      <w:r w:rsidR="00385F2A">
        <w:rPr>
          <w:rFonts w:asciiTheme="majorHAnsi" w:hAnsiTheme="majorHAnsi" w:cstheme="majorHAnsi"/>
        </w:rPr>
        <w:t>for both the number of spoons and price should also be displayed to the Console.</w:t>
      </w:r>
    </w:p>
    <w:p w14:paraId="1F36AC80" w14:textId="5B6A9C72" w:rsidR="007927F6" w:rsidRPr="006F3225" w:rsidRDefault="007927F6" w:rsidP="007927F6">
      <w:pPr>
        <w:pStyle w:val="ListParagraph"/>
        <w:numPr>
          <w:ilvl w:val="0"/>
          <w:numId w:val="20"/>
        </w:numPr>
        <w:rPr>
          <w:rFonts w:asciiTheme="majorHAnsi" w:hAnsiTheme="majorHAnsi" w:cstheme="majorHAnsi"/>
        </w:rPr>
      </w:pPr>
      <w:r w:rsidRPr="006F3225">
        <w:rPr>
          <w:rFonts w:asciiTheme="majorHAnsi" w:hAnsiTheme="majorHAnsi" w:cstheme="majorHAnsi"/>
          <w:i/>
        </w:rPr>
        <w:t xml:space="preserve">“Counting the number of spoons”, </w:t>
      </w:r>
      <w:r w:rsidRPr="006F3225">
        <w:rPr>
          <w:rFonts w:asciiTheme="majorHAnsi" w:hAnsiTheme="majorHAnsi" w:cstheme="majorHAnsi"/>
        </w:rPr>
        <w:t>suggests that a class should be made that can be named ‘Count’</w:t>
      </w:r>
      <w:r w:rsidR="00E85E16" w:rsidRPr="006F3225">
        <w:rPr>
          <w:rFonts w:asciiTheme="majorHAnsi" w:hAnsiTheme="majorHAnsi" w:cstheme="majorHAnsi"/>
        </w:rPr>
        <w:t xml:space="preserve">. Singular naming conventions suggest that calling this ‘Spoon’ is poor practise and should be avoided. </w:t>
      </w:r>
    </w:p>
    <w:p w14:paraId="67B51A38" w14:textId="221B06D8" w:rsidR="007927F6" w:rsidRPr="006F3225" w:rsidRDefault="007927F6" w:rsidP="007927F6">
      <w:pPr>
        <w:pStyle w:val="ListParagraph"/>
        <w:numPr>
          <w:ilvl w:val="0"/>
          <w:numId w:val="20"/>
        </w:numPr>
        <w:rPr>
          <w:rFonts w:asciiTheme="majorHAnsi" w:hAnsiTheme="majorHAnsi" w:cstheme="majorHAnsi"/>
          <w:color w:val="000000" w:themeColor="text1"/>
        </w:rPr>
      </w:pPr>
      <w:r w:rsidRPr="006F3225">
        <w:rPr>
          <w:rFonts w:asciiTheme="majorHAnsi" w:hAnsiTheme="majorHAnsi" w:cstheme="majorHAnsi"/>
          <w:i/>
          <w:color w:val="000000" w:themeColor="text1"/>
        </w:rPr>
        <w:t>“A method should be called each time a new spoon is produced”</w:t>
      </w:r>
      <w:r w:rsidR="00A914E9" w:rsidRPr="006F3225">
        <w:rPr>
          <w:rFonts w:asciiTheme="majorHAnsi" w:hAnsiTheme="majorHAnsi" w:cstheme="majorHAnsi"/>
          <w:color w:val="000000" w:themeColor="text1"/>
        </w:rPr>
        <w:t>. The ‘properties’ can be used here with the ‘Get’ and ‘Set’ negating the need for a ‘method</w:t>
      </w:r>
      <w:r w:rsidR="00E85E16" w:rsidRPr="006F3225">
        <w:rPr>
          <w:rFonts w:asciiTheme="majorHAnsi" w:hAnsiTheme="majorHAnsi" w:cstheme="majorHAnsi"/>
          <w:color w:val="000000" w:themeColor="text1"/>
        </w:rPr>
        <w:t>’ but given the specific application construction requirements one will be added.</w:t>
      </w:r>
    </w:p>
    <w:p w14:paraId="2C5E86AB" w14:textId="55FA40CC" w:rsidR="00CC2D0D" w:rsidRPr="006F3225" w:rsidRDefault="007927F6" w:rsidP="00CC2D0D">
      <w:pPr>
        <w:pStyle w:val="ListParagraph"/>
        <w:numPr>
          <w:ilvl w:val="0"/>
          <w:numId w:val="20"/>
        </w:numPr>
        <w:rPr>
          <w:rFonts w:asciiTheme="majorHAnsi" w:hAnsiTheme="majorHAnsi" w:cstheme="majorHAnsi"/>
        </w:rPr>
      </w:pPr>
      <w:r w:rsidRPr="006F3225">
        <w:rPr>
          <w:rFonts w:asciiTheme="majorHAnsi" w:hAnsiTheme="majorHAnsi" w:cstheme="majorHAnsi"/>
          <w:i/>
        </w:rPr>
        <w:t xml:space="preserve">“This class should be able to calculate the total cost of all spoons produced” </w:t>
      </w:r>
      <w:r w:rsidRPr="006F3225">
        <w:rPr>
          <w:rFonts w:asciiTheme="majorHAnsi" w:hAnsiTheme="majorHAnsi" w:cstheme="majorHAnsi"/>
        </w:rPr>
        <w:t xml:space="preserve">suggest that a method is required for this operation in the class. </w:t>
      </w:r>
    </w:p>
    <w:p w14:paraId="77F7245B" w14:textId="00AE3D17" w:rsidR="00C84B69" w:rsidRPr="00997E6E" w:rsidRDefault="00C84B69" w:rsidP="00777CB4">
      <w:pPr>
        <w:rPr>
          <w:rFonts w:asciiTheme="majorHAnsi" w:hAnsiTheme="majorHAnsi" w:cstheme="majorHAnsi"/>
          <w:i/>
        </w:rPr>
      </w:pPr>
      <w:r w:rsidRPr="00997E6E">
        <w:rPr>
          <w:rFonts w:asciiTheme="majorHAnsi" w:hAnsiTheme="majorHAnsi" w:cstheme="majorHAnsi"/>
          <w:i/>
        </w:rPr>
        <w:t>Design and design comment:</w:t>
      </w:r>
      <w:r w:rsidR="00CC2D0D" w:rsidRPr="00997E6E">
        <w:rPr>
          <w:rFonts w:asciiTheme="majorHAnsi" w:hAnsiTheme="majorHAnsi" w:cstheme="majorHAnsi"/>
          <w:i/>
        </w:rPr>
        <w:t xml:space="preserve"> </w:t>
      </w:r>
    </w:p>
    <w:p w14:paraId="376A4564" w14:textId="050263C9" w:rsidR="00997E6E" w:rsidRPr="00997E6E" w:rsidRDefault="00997E6E" w:rsidP="00777CB4">
      <w:pPr>
        <w:rPr>
          <w:rFonts w:asciiTheme="majorHAnsi" w:hAnsiTheme="majorHAnsi" w:cstheme="majorHAnsi"/>
        </w:rPr>
      </w:pPr>
      <w:r>
        <w:rPr>
          <w:rFonts w:asciiTheme="majorHAnsi" w:hAnsiTheme="majorHAnsi" w:cstheme="majorHAnsi"/>
        </w:rPr>
        <w:t xml:space="preserve">Given the relative simplicity of this application the class structure is diminutive. A single class, ‘Counter’ can be created which manages manufacturing of spoons and the calculation of their total costing. </w:t>
      </w:r>
    </w:p>
    <w:p w14:paraId="1DE75B3D" w14:textId="6C81C189" w:rsidR="00CC2D0D" w:rsidRPr="00997E6E" w:rsidRDefault="00C84B69" w:rsidP="00997E6E">
      <w:pPr>
        <w:rPr>
          <w:rFonts w:asciiTheme="majorHAnsi" w:hAnsiTheme="majorHAnsi" w:cstheme="majorHAnsi"/>
          <w:i/>
        </w:rPr>
      </w:pPr>
      <w:r w:rsidRPr="00997E6E">
        <w:rPr>
          <w:rFonts w:asciiTheme="majorHAnsi" w:hAnsiTheme="majorHAnsi" w:cstheme="majorHAnsi"/>
          <w:i/>
        </w:rPr>
        <w:t>Practical development:</w:t>
      </w:r>
      <w:r w:rsidR="00CC2D0D" w:rsidRPr="00997E6E">
        <w:rPr>
          <w:rFonts w:asciiTheme="majorHAnsi" w:hAnsiTheme="majorHAnsi" w:cstheme="majorHAnsi"/>
          <w:i/>
        </w:rPr>
        <w:t xml:space="preserve"> </w:t>
      </w:r>
    </w:p>
    <w:p w14:paraId="624023B3" w14:textId="4CE8E6B4" w:rsidR="00CC2D0D" w:rsidRPr="006F3225" w:rsidRDefault="00CC2D0D" w:rsidP="00CC2D0D">
      <w:pPr>
        <w:rPr>
          <w:rFonts w:asciiTheme="majorHAnsi" w:hAnsiTheme="majorHAnsi" w:cstheme="majorHAnsi"/>
        </w:rPr>
      </w:pPr>
      <w:r w:rsidRPr="006F3225">
        <w:rPr>
          <w:rFonts w:asciiTheme="majorHAnsi" w:hAnsiTheme="majorHAnsi" w:cstheme="majorHAnsi"/>
        </w:rPr>
        <w:t xml:space="preserve">The class ‘Count’ is shown below. As outlined in the design phase the creation of a spoon counter, named in this instance ‘SpoonCounter1’, requires several attributes. </w:t>
      </w:r>
    </w:p>
    <w:p w14:paraId="3FA1788E" w14:textId="41174A6E" w:rsidR="00CC2D0D" w:rsidRPr="006F3225" w:rsidRDefault="00CC2D0D" w:rsidP="00CC2D0D">
      <w:pPr>
        <w:pStyle w:val="ListParagraph"/>
        <w:numPr>
          <w:ilvl w:val="1"/>
          <w:numId w:val="20"/>
        </w:numPr>
        <w:rPr>
          <w:rFonts w:asciiTheme="majorHAnsi" w:hAnsiTheme="majorHAnsi" w:cstheme="majorHAnsi"/>
        </w:rPr>
      </w:pPr>
      <w:r w:rsidRPr="006F3225">
        <w:rPr>
          <w:rFonts w:asciiTheme="majorHAnsi" w:hAnsiTheme="majorHAnsi" w:cstheme="majorHAnsi"/>
        </w:rPr>
        <w:t>‘_</w:t>
      </w:r>
      <w:proofErr w:type="spellStart"/>
      <w:r w:rsidRPr="006F3225">
        <w:rPr>
          <w:rFonts w:asciiTheme="majorHAnsi" w:hAnsiTheme="majorHAnsi" w:cstheme="majorHAnsi"/>
        </w:rPr>
        <w:t>noOfSpoons</w:t>
      </w:r>
      <w:proofErr w:type="spellEnd"/>
      <w:r w:rsidRPr="006F3225">
        <w:rPr>
          <w:rFonts w:asciiTheme="majorHAnsi" w:hAnsiTheme="majorHAnsi" w:cstheme="majorHAnsi"/>
        </w:rPr>
        <w:t>’: This requires the current number of spoons that have been manufactured, useful as it allows the user to add in the current starting number.</w:t>
      </w:r>
    </w:p>
    <w:p w14:paraId="50F1ECE8" w14:textId="77777777" w:rsidR="00CC2D0D" w:rsidRPr="006F3225" w:rsidRDefault="00CC2D0D" w:rsidP="00CC2D0D">
      <w:pPr>
        <w:pStyle w:val="ListParagraph"/>
        <w:numPr>
          <w:ilvl w:val="1"/>
          <w:numId w:val="20"/>
        </w:numPr>
        <w:rPr>
          <w:rFonts w:asciiTheme="majorHAnsi" w:hAnsiTheme="majorHAnsi" w:cstheme="majorHAnsi"/>
        </w:rPr>
      </w:pPr>
      <w:r w:rsidRPr="006F3225">
        <w:rPr>
          <w:rFonts w:asciiTheme="majorHAnsi" w:hAnsiTheme="majorHAnsi" w:cstheme="majorHAnsi"/>
        </w:rPr>
        <w:t>‘_</w:t>
      </w:r>
      <w:proofErr w:type="spellStart"/>
      <w:r w:rsidRPr="006F3225">
        <w:rPr>
          <w:rFonts w:asciiTheme="majorHAnsi" w:hAnsiTheme="majorHAnsi" w:cstheme="majorHAnsi"/>
        </w:rPr>
        <w:t>costPerSpoon</w:t>
      </w:r>
      <w:proofErr w:type="spellEnd"/>
      <w:r w:rsidRPr="006F3225">
        <w:rPr>
          <w:rFonts w:asciiTheme="majorHAnsi" w:hAnsiTheme="majorHAnsi" w:cstheme="majorHAnsi"/>
        </w:rPr>
        <w:t>’: The addition of the cost-per-item attribute allows the user to change the price of spoon manufacture if so desired. For this application, and as seen below, it is set to ‘0.20’ on ‘SpoonCounter1’ creation.</w:t>
      </w:r>
    </w:p>
    <w:p w14:paraId="6CA4C438" w14:textId="18D29D2F" w:rsidR="00CC2D0D" w:rsidRDefault="00A64986" w:rsidP="00CC2D0D">
      <w:pPr>
        <w:rPr>
          <w:rFonts w:asciiTheme="majorHAnsi" w:hAnsiTheme="majorHAnsi" w:cstheme="majorHAnsi"/>
        </w:rPr>
      </w:pPr>
      <w:r>
        <w:rPr>
          <w:rFonts w:asciiTheme="majorHAnsi" w:hAnsiTheme="majorHAnsi" w:cstheme="majorHAnsi"/>
        </w:rPr>
        <w:t xml:space="preserve">These are then passed through the ‘Constructors’ and can then be used to ‘Get’ and ‘Set’ either of the attribute values. </w:t>
      </w:r>
      <w:r w:rsidR="00C743D1">
        <w:rPr>
          <w:rFonts w:asciiTheme="majorHAnsi" w:hAnsiTheme="majorHAnsi" w:cstheme="majorHAnsi"/>
        </w:rPr>
        <w:t>The code below shows the creation of a counter that manages the production and costings of spoons manufactured. An initial value for the number of spoon is required alongside a cost-per-spoon ‘double’ value. The code below demonstrates this with a direct integer input</w:t>
      </w:r>
      <w:r w:rsidR="00237D3C">
        <w:rPr>
          <w:rFonts w:asciiTheme="majorHAnsi" w:hAnsiTheme="majorHAnsi" w:cstheme="majorHAnsi"/>
        </w:rPr>
        <w:t>,</w:t>
      </w:r>
      <w:r w:rsidR="00C743D1">
        <w:rPr>
          <w:rFonts w:asciiTheme="majorHAnsi" w:hAnsiTheme="majorHAnsi" w:cstheme="majorHAnsi"/>
        </w:rPr>
        <w:t xml:space="preserve"> but this could easily be captured from the user and passed in using an intermediate</w:t>
      </w:r>
      <w:r w:rsidR="00237D3C">
        <w:rPr>
          <w:rFonts w:asciiTheme="majorHAnsi" w:hAnsiTheme="majorHAnsi" w:cstheme="majorHAnsi"/>
        </w:rPr>
        <w:t xml:space="preserve"> variable. </w:t>
      </w:r>
    </w:p>
    <w:p w14:paraId="5BAC28AF" w14:textId="77777777" w:rsidR="00C743D1" w:rsidRDefault="00C743D1" w:rsidP="00CC2D0D">
      <w:pPr>
        <w:rPr>
          <w:rFonts w:asciiTheme="majorHAnsi" w:hAnsiTheme="majorHAnsi" w:cstheme="majorHAnsi"/>
        </w:rPr>
      </w:pPr>
    </w:p>
    <w:bookmarkStart w:id="21" w:name="_MON_1583311452"/>
    <w:bookmarkEnd w:id="21"/>
    <w:p w14:paraId="61B97EAC" w14:textId="1E1D805D" w:rsidR="00C743D1" w:rsidRPr="006F3225" w:rsidRDefault="00F4443C" w:rsidP="002B025A">
      <w:pPr>
        <w:jc w:val="center"/>
        <w:rPr>
          <w:rFonts w:asciiTheme="majorHAnsi" w:hAnsiTheme="majorHAnsi" w:cstheme="majorHAnsi"/>
        </w:rPr>
      </w:pPr>
      <w:r>
        <w:rPr>
          <w:rFonts w:asciiTheme="majorHAnsi" w:hAnsiTheme="majorHAnsi" w:cstheme="majorHAnsi"/>
          <w:noProof/>
        </w:rPr>
        <w:object w:dxaOrig="9360" w:dyaOrig="1280" w14:anchorId="6D4ADE78">
          <v:shape id="_x0000_i1042" type="#_x0000_t75" alt="" style="width:389.25pt;height:52.75pt;mso-width-percent:0;mso-height-percent:0;mso-width-percent:0;mso-height-percent:0" o:ole="">
            <v:imagedata r:id="rId49" o:title=""/>
          </v:shape>
          <o:OLEObject Type="Embed" ProgID="Word.OpenDocumentText.12" ShapeID="_x0000_i1042" DrawAspect="Content" ObjectID="_1583353551" r:id="rId50"/>
        </w:object>
      </w:r>
    </w:p>
    <w:p w14:paraId="03B25BAA" w14:textId="1C962680" w:rsidR="00B86145" w:rsidRDefault="00A914E9" w:rsidP="00CC2D0D">
      <w:pPr>
        <w:rPr>
          <w:rFonts w:asciiTheme="majorHAnsi" w:hAnsiTheme="majorHAnsi" w:cstheme="majorHAnsi"/>
        </w:rPr>
      </w:pPr>
      <w:r w:rsidRPr="006F3225">
        <w:rPr>
          <w:rFonts w:asciiTheme="majorHAnsi" w:hAnsiTheme="majorHAnsi" w:cstheme="majorHAnsi"/>
        </w:rPr>
        <w:t>Th</w:t>
      </w:r>
      <w:r w:rsidR="00A64986">
        <w:rPr>
          <w:rFonts w:asciiTheme="majorHAnsi" w:hAnsiTheme="majorHAnsi" w:cstheme="majorHAnsi"/>
        </w:rPr>
        <w:t xml:space="preserve">e ‘Methods’ section handles both the manufacturing of spoons and their costings. </w:t>
      </w:r>
      <w:r w:rsidRPr="006F3225">
        <w:rPr>
          <w:rFonts w:asciiTheme="majorHAnsi" w:hAnsiTheme="majorHAnsi" w:cstheme="majorHAnsi"/>
        </w:rPr>
        <w:t>Returning the total sum of the cost per spoon against the number produced provides the total cost variable</w:t>
      </w:r>
      <w:r w:rsidR="00A64986">
        <w:rPr>
          <w:rFonts w:asciiTheme="majorHAnsi" w:hAnsiTheme="majorHAnsi" w:cstheme="majorHAnsi"/>
        </w:rPr>
        <w:t>, as seen in ‘Method’ ‘</w:t>
      </w:r>
      <w:proofErr w:type="spellStart"/>
      <w:proofErr w:type="gramStart"/>
      <w:r w:rsidR="00A64986">
        <w:rPr>
          <w:rFonts w:asciiTheme="majorHAnsi" w:hAnsiTheme="majorHAnsi" w:cstheme="majorHAnsi"/>
        </w:rPr>
        <w:t>TotalCost</w:t>
      </w:r>
      <w:proofErr w:type="spellEnd"/>
      <w:r w:rsidR="00A64986">
        <w:rPr>
          <w:rFonts w:asciiTheme="majorHAnsi" w:hAnsiTheme="majorHAnsi" w:cstheme="majorHAnsi"/>
        </w:rPr>
        <w:t>(</w:t>
      </w:r>
      <w:proofErr w:type="gramEnd"/>
      <w:r w:rsidR="00A64986">
        <w:rPr>
          <w:rFonts w:asciiTheme="majorHAnsi" w:hAnsiTheme="majorHAnsi" w:cstheme="majorHAnsi"/>
        </w:rPr>
        <w:t>)’</w:t>
      </w:r>
      <w:r w:rsidRPr="006F3225">
        <w:rPr>
          <w:rFonts w:asciiTheme="majorHAnsi" w:hAnsiTheme="majorHAnsi" w:cstheme="majorHAnsi"/>
        </w:rPr>
        <w:t xml:space="preserve">. This can then be called on ‘SpoonCounter1’ and used in the ‘Main’ as appropriate. </w:t>
      </w:r>
    </w:p>
    <w:p w14:paraId="474FCA47" w14:textId="77777777" w:rsidR="002B025A" w:rsidRDefault="002B025A" w:rsidP="00CC2D0D">
      <w:pPr>
        <w:rPr>
          <w:rFonts w:asciiTheme="majorHAnsi" w:hAnsiTheme="majorHAnsi" w:cstheme="majorHAnsi"/>
        </w:rPr>
      </w:pPr>
    </w:p>
    <w:bookmarkStart w:id="22" w:name="_MON_1583310212"/>
    <w:bookmarkEnd w:id="22"/>
    <w:p w14:paraId="7F4F1656" w14:textId="64A3BAE1" w:rsidR="00A64986" w:rsidRPr="006F3225" w:rsidRDefault="00F4443C" w:rsidP="002B025A">
      <w:pPr>
        <w:jc w:val="center"/>
        <w:rPr>
          <w:rFonts w:asciiTheme="majorHAnsi" w:hAnsiTheme="majorHAnsi" w:cstheme="majorHAnsi"/>
        </w:rPr>
      </w:pPr>
      <w:r>
        <w:rPr>
          <w:rFonts w:asciiTheme="majorHAnsi" w:hAnsiTheme="majorHAnsi" w:cstheme="majorHAnsi"/>
          <w:noProof/>
        </w:rPr>
        <w:object w:dxaOrig="9360" w:dyaOrig="4400" w14:anchorId="1468883C">
          <v:shape id="_x0000_i1041" type="#_x0000_t75" alt="" style="width:344.3pt;height:161.8pt;mso-width-percent:0;mso-height-percent:0;mso-width-percent:0;mso-height-percent:0" o:ole="">
            <v:imagedata r:id="rId51" o:title=""/>
          </v:shape>
          <o:OLEObject Type="Embed" ProgID="Word.OpenDocumentText.12" ShapeID="_x0000_i1041" DrawAspect="Content" ObjectID="_1583353552" r:id="rId52"/>
        </w:object>
      </w:r>
    </w:p>
    <w:p w14:paraId="199035DB" w14:textId="77777777" w:rsidR="00B86145" w:rsidRDefault="00B86145" w:rsidP="00CC2D0D">
      <w:pPr>
        <w:rPr>
          <w:rFonts w:asciiTheme="majorHAnsi" w:hAnsiTheme="majorHAnsi" w:cstheme="majorHAnsi"/>
        </w:rPr>
      </w:pPr>
    </w:p>
    <w:p w14:paraId="4AA1299C" w14:textId="26B168B3" w:rsidR="0020317E" w:rsidRDefault="0020317E" w:rsidP="00CC2D0D">
      <w:pPr>
        <w:rPr>
          <w:rFonts w:asciiTheme="majorHAnsi" w:hAnsiTheme="majorHAnsi" w:cstheme="majorHAnsi"/>
        </w:rPr>
      </w:pPr>
      <w:r w:rsidRPr="006F3225">
        <w:rPr>
          <w:rFonts w:asciiTheme="majorHAnsi" w:hAnsiTheme="majorHAnsi" w:cstheme="majorHAnsi"/>
        </w:rPr>
        <w:t xml:space="preserve">Alternatively, given potential for iterative-based manufacturing techniques the production of spoons can be </w:t>
      </w:r>
      <w:r w:rsidR="00B86145">
        <w:rPr>
          <w:rFonts w:asciiTheme="majorHAnsi" w:hAnsiTheme="majorHAnsi" w:cstheme="majorHAnsi"/>
        </w:rPr>
        <w:t>produced with an iterative</w:t>
      </w:r>
      <w:r w:rsidRPr="006F3225">
        <w:rPr>
          <w:rFonts w:asciiTheme="majorHAnsi" w:hAnsiTheme="majorHAnsi" w:cstheme="majorHAnsi"/>
        </w:rPr>
        <w:t xml:space="preserve"> loop, as shown below:</w:t>
      </w:r>
    </w:p>
    <w:p w14:paraId="6EC13AD9" w14:textId="74B4E348" w:rsidR="00B86145" w:rsidRDefault="00B86145" w:rsidP="00CC2D0D">
      <w:pPr>
        <w:rPr>
          <w:rFonts w:asciiTheme="majorHAnsi" w:hAnsiTheme="majorHAnsi" w:cstheme="majorHAnsi"/>
        </w:rPr>
      </w:pPr>
    </w:p>
    <w:bookmarkStart w:id="23" w:name="_MON_1583310747"/>
    <w:bookmarkEnd w:id="23"/>
    <w:p w14:paraId="03ACB35B" w14:textId="77777777" w:rsidR="00997E6E" w:rsidRDefault="00F4443C" w:rsidP="002B025A">
      <w:pPr>
        <w:jc w:val="center"/>
        <w:rPr>
          <w:rFonts w:asciiTheme="majorHAnsi" w:hAnsiTheme="majorHAnsi" w:cstheme="majorHAnsi"/>
        </w:rPr>
      </w:pPr>
      <w:r>
        <w:rPr>
          <w:rFonts w:asciiTheme="majorHAnsi" w:hAnsiTheme="majorHAnsi" w:cstheme="majorHAnsi"/>
          <w:noProof/>
        </w:rPr>
        <w:object w:dxaOrig="9360" w:dyaOrig="3240" w14:anchorId="7D843608">
          <v:shape id="_x0000_i1040" type="#_x0000_t75" alt="" style="width:326.5pt;height:109.8pt;mso-width-percent:0;mso-height-percent:0;mso-width-percent:0;mso-height-percent:0" o:ole="">
            <v:imagedata r:id="rId53" o:title=""/>
          </v:shape>
          <o:OLEObject Type="Embed" ProgID="Word.OpenDocumentText.12" ShapeID="_x0000_i1040" DrawAspect="Content" ObjectID="_1583353553" r:id="rId54"/>
        </w:object>
      </w:r>
    </w:p>
    <w:p w14:paraId="6CC13D96" w14:textId="00D6D591" w:rsidR="00C743D1" w:rsidRDefault="00B86145" w:rsidP="00CC2D0D">
      <w:pPr>
        <w:rPr>
          <w:rFonts w:asciiTheme="majorHAnsi" w:hAnsiTheme="majorHAnsi" w:cstheme="majorHAnsi"/>
        </w:rPr>
      </w:pPr>
      <w:r>
        <w:rPr>
          <w:rFonts w:asciiTheme="majorHAnsi" w:hAnsiTheme="majorHAnsi" w:cstheme="majorHAnsi"/>
        </w:rPr>
        <w:t xml:space="preserve">This </w:t>
      </w:r>
      <w:r w:rsidR="00C743D1">
        <w:rPr>
          <w:rFonts w:asciiTheme="majorHAnsi" w:hAnsiTheme="majorHAnsi" w:cstheme="majorHAnsi"/>
        </w:rPr>
        <w:t xml:space="preserve">will write the </w:t>
      </w:r>
      <w:r w:rsidR="00997E6E">
        <w:rPr>
          <w:rFonts w:asciiTheme="majorHAnsi" w:hAnsiTheme="majorHAnsi" w:cstheme="majorHAnsi"/>
        </w:rPr>
        <w:t xml:space="preserve">number of the </w:t>
      </w:r>
      <w:r w:rsidR="00C743D1">
        <w:rPr>
          <w:rFonts w:asciiTheme="majorHAnsi" w:hAnsiTheme="majorHAnsi" w:cstheme="majorHAnsi"/>
        </w:rPr>
        <w:t>loop i</w:t>
      </w:r>
      <w:r>
        <w:rPr>
          <w:rFonts w:asciiTheme="majorHAnsi" w:hAnsiTheme="majorHAnsi" w:cstheme="majorHAnsi"/>
        </w:rPr>
        <w:t>ter</w:t>
      </w:r>
      <w:r w:rsidR="00997E6E">
        <w:rPr>
          <w:rFonts w:asciiTheme="majorHAnsi" w:hAnsiTheme="majorHAnsi" w:cstheme="majorHAnsi"/>
        </w:rPr>
        <w:t>ation and running total of spoons produced, also on an iteration-by-iteration basis.</w:t>
      </w:r>
    </w:p>
    <w:p w14:paraId="7DFEBC3A" w14:textId="77777777" w:rsidR="00A0608E" w:rsidRPr="006F3225" w:rsidRDefault="00A0608E" w:rsidP="00CC2D0D">
      <w:pPr>
        <w:rPr>
          <w:rFonts w:asciiTheme="majorHAnsi" w:hAnsiTheme="majorHAnsi" w:cstheme="majorHAnsi"/>
        </w:rPr>
      </w:pPr>
    </w:p>
    <w:p w14:paraId="258E5174" w14:textId="4CCBDEA9" w:rsidR="00666A88" w:rsidRDefault="00D91421" w:rsidP="00777CB4">
      <w:pPr>
        <w:pStyle w:val="Heading1"/>
        <w:numPr>
          <w:ilvl w:val="1"/>
          <w:numId w:val="16"/>
        </w:numPr>
        <w:ind w:left="1080"/>
        <w:rPr>
          <w:rStyle w:val="SubtleEmphasis"/>
        </w:rPr>
      </w:pPr>
      <w:r>
        <w:rPr>
          <w:rStyle w:val="SubtleEmphasis"/>
        </w:rPr>
        <w:t xml:space="preserve"> </w:t>
      </w:r>
      <w:bookmarkStart w:id="24" w:name="_Toc509607394"/>
      <w:r w:rsidR="00666A88" w:rsidRPr="00001389">
        <w:rPr>
          <w:rStyle w:val="SubtleEmphasis"/>
        </w:rPr>
        <w:t>Application 2</w:t>
      </w:r>
      <w:bookmarkEnd w:id="24"/>
    </w:p>
    <w:p w14:paraId="4429E212" w14:textId="15D2A854" w:rsidR="00997E6E" w:rsidRDefault="00997E6E" w:rsidP="00997E6E"/>
    <w:p w14:paraId="58F968C4" w14:textId="2A192621" w:rsidR="00997E6E" w:rsidRDefault="00023976" w:rsidP="00997E6E">
      <w:pPr>
        <w:rPr>
          <w:rFonts w:asciiTheme="majorHAnsi" w:hAnsiTheme="majorHAnsi" w:cstheme="majorHAnsi"/>
          <w:i/>
        </w:rPr>
      </w:pPr>
      <w:r>
        <w:rPr>
          <w:rFonts w:asciiTheme="majorHAnsi" w:hAnsiTheme="majorHAnsi" w:cstheme="majorHAnsi"/>
          <w:i/>
        </w:rPr>
        <w:t>Description of the problem and Design Discussion:</w:t>
      </w:r>
    </w:p>
    <w:p w14:paraId="716A5F4A" w14:textId="661FCFFB" w:rsidR="00615786" w:rsidRDefault="00615786" w:rsidP="00997E6E">
      <w:pPr>
        <w:rPr>
          <w:rFonts w:asciiTheme="majorHAnsi" w:hAnsiTheme="majorHAnsi" w:cstheme="majorHAnsi"/>
        </w:rPr>
      </w:pPr>
      <w:r>
        <w:rPr>
          <w:rFonts w:asciiTheme="majorHAnsi" w:hAnsiTheme="majorHAnsi" w:cstheme="majorHAnsi"/>
        </w:rPr>
        <w:t>A</w:t>
      </w:r>
      <w:r w:rsidRPr="00615786">
        <w:rPr>
          <w:rFonts w:asciiTheme="majorHAnsi" w:hAnsiTheme="majorHAnsi" w:cstheme="majorHAnsi"/>
        </w:rPr>
        <w:t xml:space="preserve"> class </w:t>
      </w:r>
      <w:r>
        <w:rPr>
          <w:rFonts w:asciiTheme="majorHAnsi" w:hAnsiTheme="majorHAnsi" w:cstheme="majorHAnsi"/>
        </w:rPr>
        <w:t xml:space="preserve">must be produced </w:t>
      </w:r>
      <w:r w:rsidRPr="00615786">
        <w:rPr>
          <w:rFonts w:asciiTheme="majorHAnsi" w:hAnsiTheme="majorHAnsi" w:cstheme="majorHAnsi"/>
        </w:rPr>
        <w:t xml:space="preserve">that represents a circle </w:t>
      </w:r>
      <w:r>
        <w:rPr>
          <w:rFonts w:asciiTheme="majorHAnsi" w:hAnsiTheme="majorHAnsi" w:cstheme="majorHAnsi"/>
        </w:rPr>
        <w:t xml:space="preserve">located at a certain </w:t>
      </w:r>
      <w:r w:rsidR="00F64434">
        <w:rPr>
          <w:rFonts w:asciiTheme="majorHAnsi" w:hAnsiTheme="majorHAnsi" w:cstheme="majorHAnsi"/>
        </w:rPr>
        <w:t>coordinate in 2D space.</w:t>
      </w:r>
      <w:r w:rsidRPr="00615786">
        <w:rPr>
          <w:rFonts w:asciiTheme="majorHAnsi" w:hAnsiTheme="majorHAnsi" w:cstheme="majorHAnsi"/>
        </w:rPr>
        <w:t xml:space="preserve"> </w:t>
      </w:r>
      <w:r w:rsidR="00F64434">
        <w:rPr>
          <w:rFonts w:asciiTheme="majorHAnsi" w:hAnsiTheme="majorHAnsi" w:cstheme="majorHAnsi"/>
        </w:rPr>
        <w:t>The circle also has a defined</w:t>
      </w:r>
      <w:r w:rsidRPr="00615786">
        <w:rPr>
          <w:rFonts w:asciiTheme="majorHAnsi" w:hAnsiTheme="majorHAnsi" w:cstheme="majorHAnsi"/>
        </w:rPr>
        <w:t xml:space="preserve"> radius </w:t>
      </w:r>
      <w:r w:rsidR="00F64434">
        <w:rPr>
          <w:rFonts w:asciiTheme="majorHAnsi" w:hAnsiTheme="majorHAnsi" w:cstheme="majorHAnsi"/>
        </w:rPr>
        <w:t>‘</w:t>
      </w:r>
      <w:r w:rsidRPr="00615786">
        <w:rPr>
          <w:rFonts w:asciiTheme="majorHAnsi" w:hAnsiTheme="majorHAnsi" w:cstheme="majorHAnsi"/>
        </w:rPr>
        <w:t>R</w:t>
      </w:r>
      <w:r w:rsidR="00F64434">
        <w:rPr>
          <w:rFonts w:asciiTheme="majorHAnsi" w:hAnsiTheme="majorHAnsi" w:cstheme="majorHAnsi"/>
        </w:rPr>
        <w:t>’</w:t>
      </w:r>
      <w:r w:rsidRPr="00615786">
        <w:rPr>
          <w:rFonts w:asciiTheme="majorHAnsi" w:hAnsiTheme="majorHAnsi" w:cstheme="majorHAnsi"/>
        </w:rPr>
        <w:t xml:space="preserve">. </w:t>
      </w:r>
      <w:r w:rsidR="00F64434">
        <w:rPr>
          <w:rFonts w:asciiTheme="majorHAnsi" w:hAnsiTheme="majorHAnsi" w:cstheme="majorHAnsi"/>
        </w:rPr>
        <w:t xml:space="preserve">The class ‘Circle’ needs a ‘Method’ </w:t>
      </w:r>
      <w:r w:rsidRPr="00615786">
        <w:rPr>
          <w:rFonts w:asciiTheme="majorHAnsi" w:hAnsiTheme="majorHAnsi" w:cstheme="majorHAnsi"/>
        </w:rPr>
        <w:t>that tests whether another circle o</w:t>
      </w:r>
      <w:r w:rsidR="00F64434">
        <w:rPr>
          <w:rFonts w:asciiTheme="majorHAnsi" w:hAnsiTheme="majorHAnsi" w:cstheme="majorHAnsi"/>
        </w:rPr>
        <w:t xml:space="preserve">verlaps with it in the 2-dimensional space. </w:t>
      </w:r>
    </w:p>
    <w:p w14:paraId="6D7AB064" w14:textId="15059F96" w:rsidR="00F64434" w:rsidRDefault="00F64434" w:rsidP="00F64434">
      <w:pPr>
        <w:pStyle w:val="ListParagraph"/>
        <w:numPr>
          <w:ilvl w:val="0"/>
          <w:numId w:val="20"/>
        </w:numPr>
        <w:rPr>
          <w:rFonts w:asciiTheme="majorHAnsi" w:hAnsiTheme="majorHAnsi" w:cstheme="majorHAnsi"/>
        </w:rPr>
      </w:pPr>
      <w:r>
        <w:rPr>
          <w:rFonts w:asciiTheme="majorHAnsi" w:hAnsiTheme="majorHAnsi" w:cstheme="majorHAnsi"/>
          <w:i/>
        </w:rPr>
        <w:lastRenderedPageBreak/>
        <w:t>“A class must be produced”</w:t>
      </w:r>
      <w:r>
        <w:rPr>
          <w:rFonts w:asciiTheme="majorHAnsi" w:hAnsiTheme="majorHAnsi" w:cstheme="majorHAnsi"/>
        </w:rPr>
        <w:t xml:space="preserve"> outlines the need for </w:t>
      </w:r>
      <w:r>
        <w:rPr>
          <w:rFonts w:asciiTheme="majorHAnsi" w:hAnsiTheme="majorHAnsi" w:cstheme="majorHAnsi"/>
          <w:u w:val="single"/>
        </w:rPr>
        <w:t>at least</w:t>
      </w:r>
      <w:r>
        <w:rPr>
          <w:rFonts w:asciiTheme="majorHAnsi" w:hAnsiTheme="majorHAnsi" w:cstheme="majorHAnsi"/>
        </w:rPr>
        <w:t xml:space="preserve"> one </w:t>
      </w:r>
      <w:r w:rsidR="00237D3C">
        <w:rPr>
          <w:rFonts w:asciiTheme="majorHAnsi" w:hAnsiTheme="majorHAnsi" w:cstheme="majorHAnsi"/>
        </w:rPr>
        <w:t>class in the solution.</w:t>
      </w:r>
    </w:p>
    <w:p w14:paraId="2F64DF46" w14:textId="5343E367" w:rsidR="00F64434" w:rsidRDefault="00F64434" w:rsidP="00F64434">
      <w:pPr>
        <w:pStyle w:val="ListParagraph"/>
        <w:numPr>
          <w:ilvl w:val="0"/>
          <w:numId w:val="20"/>
        </w:numPr>
        <w:rPr>
          <w:rFonts w:asciiTheme="majorHAnsi" w:hAnsiTheme="majorHAnsi" w:cstheme="majorHAnsi"/>
        </w:rPr>
      </w:pPr>
      <w:r>
        <w:rPr>
          <w:rFonts w:asciiTheme="majorHAnsi" w:hAnsiTheme="majorHAnsi" w:cstheme="majorHAnsi"/>
          <w:i/>
        </w:rPr>
        <w:t>“Class represents a circle located at a certain coordinate”</w:t>
      </w:r>
      <w:r>
        <w:rPr>
          <w:rFonts w:asciiTheme="majorHAnsi" w:hAnsiTheme="majorHAnsi" w:cstheme="majorHAnsi"/>
        </w:rPr>
        <w:t>. This class should be named ‘Circle’, the attributes of a circle, in this case its ‘X’ and ‘Y’ are likely to form the classes attributes.</w:t>
      </w:r>
    </w:p>
    <w:p w14:paraId="6E77C3C7" w14:textId="60ECC5F0" w:rsidR="00F64434" w:rsidRDefault="00F64434" w:rsidP="00F64434">
      <w:pPr>
        <w:pStyle w:val="ListParagraph"/>
        <w:numPr>
          <w:ilvl w:val="0"/>
          <w:numId w:val="20"/>
        </w:numPr>
        <w:rPr>
          <w:rFonts w:asciiTheme="majorHAnsi" w:hAnsiTheme="majorHAnsi" w:cstheme="majorHAnsi"/>
        </w:rPr>
      </w:pPr>
      <w:r>
        <w:rPr>
          <w:rFonts w:asciiTheme="majorHAnsi" w:hAnsiTheme="majorHAnsi" w:cstheme="majorHAnsi"/>
          <w:i/>
        </w:rPr>
        <w:t>“Circle also a has defined radius ‘R’</w:t>
      </w:r>
      <w:r>
        <w:rPr>
          <w:rFonts w:asciiTheme="majorHAnsi" w:hAnsiTheme="majorHAnsi" w:cstheme="majorHAnsi"/>
        </w:rPr>
        <w:t>. Another attribute of a circle will now be its radius.</w:t>
      </w:r>
    </w:p>
    <w:p w14:paraId="76727C79" w14:textId="7E22540F" w:rsidR="00F64434" w:rsidRPr="00F64434" w:rsidRDefault="00F64434" w:rsidP="00F64434">
      <w:pPr>
        <w:pStyle w:val="ListParagraph"/>
        <w:numPr>
          <w:ilvl w:val="0"/>
          <w:numId w:val="20"/>
        </w:numPr>
        <w:rPr>
          <w:rFonts w:asciiTheme="majorHAnsi" w:hAnsiTheme="majorHAnsi" w:cstheme="majorHAnsi"/>
        </w:rPr>
      </w:pPr>
      <w:r>
        <w:rPr>
          <w:rFonts w:asciiTheme="majorHAnsi" w:hAnsiTheme="majorHAnsi" w:cstheme="majorHAnsi"/>
          <w:i/>
        </w:rPr>
        <w:t>“The class ‘Circle’ needs a method to test whether another circle overlaps with it in the 2D space</w:t>
      </w:r>
      <w:r>
        <w:rPr>
          <w:rFonts w:asciiTheme="majorHAnsi" w:hAnsiTheme="majorHAnsi" w:cstheme="majorHAnsi"/>
        </w:rPr>
        <w:t xml:space="preserve">”. </w:t>
      </w:r>
    </w:p>
    <w:p w14:paraId="12C26543" w14:textId="00BC3BE3" w:rsidR="00C84B69" w:rsidRDefault="00997E6E" w:rsidP="00C84B69">
      <w:pPr>
        <w:rPr>
          <w:rFonts w:asciiTheme="majorHAnsi" w:hAnsiTheme="majorHAnsi" w:cstheme="majorHAnsi"/>
          <w:i/>
        </w:rPr>
      </w:pPr>
      <w:r w:rsidRPr="00997E6E">
        <w:rPr>
          <w:rFonts w:asciiTheme="majorHAnsi" w:hAnsiTheme="majorHAnsi" w:cstheme="majorHAnsi"/>
          <w:i/>
        </w:rPr>
        <w:t xml:space="preserve">Practical development: </w:t>
      </w:r>
    </w:p>
    <w:p w14:paraId="28C24153" w14:textId="4F51E3D9" w:rsidR="00237D3C" w:rsidRDefault="00237D3C" w:rsidP="00C84B69">
      <w:pPr>
        <w:rPr>
          <w:rFonts w:asciiTheme="majorHAnsi" w:hAnsiTheme="majorHAnsi" w:cstheme="majorHAnsi"/>
        </w:rPr>
      </w:pPr>
      <w:r>
        <w:rPr>
          <w:rFonts w:asciiTheme="majorHAnsi" w:hAnsiTheme="majorHAnsi" w:cstheme="majorHAnsi"/>
        </w:rPr>
        <w:t xml:space="preserve">The code below represents class ‘Circle’, </w:t>
      </w:r>
      <w:r w:rsidR="002B025A">
        <w:rPr>
          <w:rFonts w:asciiTheme="majorHAnsi" w:hAnsiTheme="majorHAnsi" w:cstheme="majorHAnsi"/>
        </w:rPr>
        <w:t>the attributes outlined above will be required on the creation of an instance ‘Circle’.</w:t>
      </w:r>
    </w:p>
    <w:p w14:paraId="616989AE" w14:textId="0D336BE4" w:rsidR="002B025A" w:rsidRDefault="00F4443C" w:rsidP="00F244A2">
      <w:pPr>
        <w:jc w:val="center"/>
        <w:rPr>
          <w:rFonts w:asciiTheme="majorHAnsi" w:hAnsiTheme="majorHAnsi" w:cstheme="majorHAnsi"/>
        </w:rPr>
      </w:pPr>
      <w:r>
        <w:rPr>
          <w:rFonts w:asciiTheme="majorHAnsi" w:hAnsiTheme="majorHAnsi" w:cstheme="majorHAnsi"/>
          <w:noProof/>
        </w:rPr>
        <w:object w:dxaOrig="1440" w:dyaOrig="1440" w14:anchorId="37B8F57D">
          <v:shape id="_x0000_s1038" type="#_x0000_t75" alt="" style="position:absolute;left:0;text-align:left;margin-left:47.8pt;margin-top:93.1pt;width:369.4pt;height:27.75pt;z-index:251664384;mso-wrap-edited:f;mso-width-percent:0;mso-height-percent:0;mso-position-horizontal-relative:text;mso-position-vertical-relative:text;mso-width-percent:0;mso-height-percent:0">
            <v:imagedata r:id="rId55" o:title=""/>
            <w10:wrap type="tight"/>
          </v:shape>
          <o:OLEObject Type="Embed" ProgID="Unknown" ShapeID="_x0000_s1038" DrawAspect="Content" ObjectID="_1583353568" r:id="rId56"/>
        </w:object>
      </w:r>
      <w:bookmarkStart w:id="25" w:name="_MON_1583313612"/>
      <w:bookmarkEnd w:id="25"/>
      <w:r>
        <w:rPr>
          <w:rFonts w:asciiTheme="majorHAnsi" w:hAnsiTheme="majorHAnsi" w:cstheme="majorHAnsi"/>
          <w:noProof/>
        </w:rPr>
        <w:object w:dxaOrig="9360" w:dyaOrig="2400" w14:anchorId="0E6A11A3">
          <v:shape id="_x0000_i1038" type="#_x0000_t75" alt="" style="width:357.15pt;height:91.95pt;mso-width-percent:0;mso-height-percent:0;mso-width-percent:0;mso-height-percent:0" o:ole="">
            <v:imagedata r:id="rId57" o:title=""/>
          </v:shape>
          <o:OLEObject Type="Embed" ProgID="Word.OpenDocumentText.12" ShapeID="_x0000_i1038" DrawAspect="Content" ObjectID="_1583353554" r:id="rId58"/>
        </w:object>
      </w:r>
    </w:p>
    <w:p w14:paraId="46A2917D" w14:textId="3B7F8B08" w:rsidR="00F244A2" w:rsidRDefault="00F244A2" w:rsidP="00F244A2">
      <w:pPr>
        <w:rPr>
          <w:rFonts w:asciiTheme="majorHAnsi" w:hAnsiTheme="majorHAnsi" w:cstheme="majorHAnsi"/>
        </w:rPr>
      </w:pPr>
    </w:p>
    <w:p w14:paraId="270572DF" w14:textId="02A914C0" w:rsidR="00B53B59" w:rsidRDefault="00B53B59" w:rsidP="00F244A2">
      <w:pPr>
        <w:rPr>
          <w:rFonts w:asciiTheme="majorHAnsi" w:hAnsiTheme="majorHAnsi" w:cstheme="majorHAnsi"/>
        </w:rPr>
      </w:pPr>
      <w:r>
        <w:rPr>
          <w:rFonts w:asciiTheme="majorHAnsi" w:hAnsiTheme="majorHAnsi" w:cstheme="majorHAnsi"/>
        </w:rPr>
        <w:t>Having declared a type ‘Circle’ the following ‘Constructors’ and ‘Properties’ are defined as can be seen below.</w:t>
      </w:r>
    </w:p>
    <w:p w14:paraId="106AB9D3" w14:textId="3D15295C" w:rsidR="00B53B59" w:rsidRDefault="00B53B59" w:rsidP="00F244A2">
      <w:pPr>
        <w:rPr>
          <w:rFonts w:asciiTheme="majorHAnsi" w:hAnsiTheme="majorHAnsi" w:cstheme="majorHAnsi"/>
        </w:rPr>
      </w:pPr>
    </w:p>
    <w:bookmarkStart w:id="26" w:name="_MON_1583314379"/>
    <w:bookmarkEnd w:id="26"/>
    <w:p w14:paraId="6FE08ABB" w14:textId="422BDEF6" w:rsidR="00B53B59" w:rsidRDefault="00F4443C" w:rsidP="00B53B59">
      <w:pPr>
        <w:jc w:val="center"/>
        <w:rPr>
          <w:rFonts w:asciiTheme="majorHAnsi" w:hAnsiTheme="majorHAnsi" w:cstheme="majorHAnsi"/>
        </w:rPr>
      </w:pPr>
      <w:r>
        <w:rPr>
          <w:rFonts w:asciiTheme="majorHAnsi" w:hAnsiTheme="majorHAnsi" w:cstheme="majorHAnsi"/>
          <w:noProof/>
        </w:rPr>
        <w:object w:dxaOrig="9360" w:dyaOrig="6340" w14:anchorId="26113CA2">
          <v:shape id="_x0000_i1037" type="#_x0000_t75" alt="" style="width:330.05pt;height:223.85pt;mso-width-percent:0;mso-height-percent:0;mso-width-percent:0;mso-height-percent:0" o:ole="">
            <v:imagedata r:id="rId59" o:title=""/>
          </v:shape>
          <o:OLEObject Type="Embed" ProgID="Word.OpenDocumentText.12" ShapeID="_x0000_i1037" DrawAspect="Content" ObjectID="_1583353555" r:id="rId60"/>
        </w:object>
      </w:r>
    </w:p>
    <w:p w14:paraId="2815502C" w14:textId="61A5A367" w:rsidR="00B53B59" w:rsidRDefault="00B53B59" w:rsidP="00B53B59">
      <w:pPr>
        <w:rPr>
          <w:rFonts w:asciiTheme="majorHAnsi" w:hAnsiTheme="majorHAnsi" w:cstheme="majorHAnsi"/>
        </w:rPr>
      </w:pPr>
      <w:r>
        <w:rPr>
          <w:rFonts w:asciiTheme="majorHAnsi" w:hAnsiTheme="majorHAnsi" w:cstheme="majorHAnsi"/>
        </w:rPr>
        <w:t xml:space="preserve">Of note, and as </w:t>
      </w:r>
      <w:r w:rsidR="007445C5">
        <w:rPr>
          <w:rFonts w:asciiTheme="majorHAnsi" w:hAnsiTheme="majorHAnsi" w:cstheme="majorHAnsi"/>
        </w:rPr>
        <w:t xml:space="preserve">can be seen above is the </w:t>
      </w:r>
      <w:proofErr w:type="spellStart"/>
      <w:r w:rsidR="007445C5">
        <w:rPr>
          <w:rFonts w:asciiTheme="majorHAnsi" w:hAnsiTheme="majorHAnsi" w:cstheme="majorHAnsi"/>
        </w:rPr>
        <w:t>omittion</w:t>
      </w:r>
      <w:proofErr w:type="spellEnd"/>
      <w:r w:rsidR="007445C5">
        <w:rPr>
          <w:rFonts w:asciiTheme="majorHAnsi" w:hAnsiTheme="majorHAnsi" w:cstheme="majorHAnsi"/>
        </w:rPr>
        <w:t xml:space="preserve"> of the standard ‘Set’ ‘Property’. The ‘Get’ here is present to get the dimensions of the second circle which will be checked against that already created. As such, the process of calling the second shape could look:</w:t>
      </w:r>
    </w:p>
    <w:p w14:paraId="2A7A8162" w14:textId="4476E3A3" w:rsidR="007445C5" w:rsidRDefault="00F4443C" w:rsidP="00B53B59">
      <w:pPr>
        <w:rPr>
          <w:rFonts w:asciiTheme="majorHAnsi" w:hAnsiTheme="majorHAnsi" w:cstheme="majorHAnsi"/>
        </w:rPr>
      </w:pPr>
      <w:r>
        <w:rPr>
          <w:rFonts w:asciiTheme="majorHAnsi" w:hAnsiTheme="majorHAnsi" w:cstheme="majorHAnsi"/>
          <w:noProof/>
        </w:rPr>
        <w:object w:dxaOrig="1440" w:dyaOrig="1440" w14:anchorId="6E082FF7">
          <v:shape id="_x0000_s1037" type="#_x0000_t75" alt="" style="position:absolute;margin-left:74.95pt;margin-top:12.45pt;width:373pt;height:28.9pt;z-index:251666432;mso-wrap-edited:f;mso-width-percent:0;mso-height-percent:0;mso-position-horizontal-relative:text;mso-position-vertical-relative:text;mso-width-percent:0;mso-height-percent:0">
            <v:imagedata r:id="rId61" o:title=""/>
            <w10:wrap type="tight"/>
          </v:shape>
          <o:OLEObject Type="Embed" ProgID="Unknown" ShapeID="_x0000_s1037" DrawAspect="Content" ObjectID="_1583353567" r:id="rId62"/>
        </w:object>
      </w:r>
    </w:p>
    <w:p w14:paraId="045F445A" w14:textId="772E40BF" w:rsidR="007445C5" w:rsidRDefault="007445C5" w:rsidP="007445C5">
      <w:pPr>
        <w:jc w:val="center"/>
        <w:rPr>
          <w:rFonts w:asciiTheme="majorHAnsi" w:hAnsiTheme="majorHAnsi" w:cstheme="majorHAnsi"/>
        </w:rPr>
      </w:pPr>
    </w:p>
    <w:p w14:paraId="37971D4B" w14:textId="603E4ECA" w:rsidR="00C36C80" w:rsidRDefault="005B209A" w:rsidP="00B53B59">
      <w:pPr>
        <w:rPr>
          <w:rFonts w:asciiTheme="majorHAnsi" w:hAnsiTheme="majorHAnsi" w:cstheme="majorHAnsi"/>
        </w:rPr>
      </w:pPr>
      <w:r>
        <w:rPr>
          <w:rFonts w:asciiTheme="majorHAnsi" w:hAnsiTheme="majorHAnsi" w:cstheme="majorHAnsi"/>
        </w:rPr>
        <w:t xml:space="preserve">The ‘Method’ </w:t>
      </w:r>
      <w:r w:rsidR="00C36C80">
        <w:rPr>
          <w:rFonts w:asciiTheme="majorHAnsi" w:hAnsiTheme="majorHAnsi" w:cstheme="majorHAnsi"/>
        </w:rPr>
        <w:t>‘</w:t>
      </w:r>
      <w:proofErr w:type="spellStart"/>
      <w:r w:rsidR="00C36C80">
        <w:rPr>
          <w:rFonts w:asciiTheme="majorHAnsi" w:hAnsiTheme="majorHAnsi" w:cstheme="majorHAnsi"/>
        </w:rPr>
        <w:t>OverlapTest</w:t>
      </w:r>
      <w:proofErr w:type="spellEnd"/>
      <w:r w:rsidR="00C36C80">
        <w:rPr>
          <w:rFonts w:asciiTheme="majorHAnsi" w:hAnsiTheme="majorHAnsi" w:cstheme="majorHAnsi"/>
        </w:rPr>
        <w:t>’ has t</w:t>
      </w:r>
      <w:r w:rsidR="005C1138">
        <w:rPr>
          <w:rFonts w:asciiTheme="majorHAnsi" w:hAnsiTheme="majorHAnsi" w:cstheme="majorHAnsi"/>
        </w:rPr>
        <w:t>he argument</w:t>
      </w:r>
      <w:r w:rsidR="00C36C80">
        <w:rPr>
          <w:rFonts w:asciiTheme="majorHAnsi" w:hAnsiTheme="majorHAnsi" w:cstheme="majorHAnsi"/>
        </w:rPr>
        <w:t xml:space="preserve"> ‘Circle </w:t>
      </w:r>
      <w:proofErr w:type="spellStart"/>
      <w:r w:rsidR="00C36C80">
        <w:rPr>
          <w:rFonts w:asciiTheme="majorHAnsi" w:hAnsiTheme="majorHAnsi" w:cstheme="majorHAnsi"/>
        </w:rPr>
        <w:t>circle</w:t>
      </w:r>
      <w:proofErr w:type="spellEnd"/>
      <w:r w:rsidR="00C36C80">
        <w:rPr>
          <w:rFonts w:asciiTheme="majorHAnsi" w:hAnsiTheme="majorHAnsi" w:cstheme="majorHAnsi"/>
        </w:rPr>
        <w:t>’ enabling the ‘Method’ to use variables of type ‘Circle’ and the ability to call the attributes</w:t>
      </w:r>
      <w:r w:rsidR="005C1138">
        <w:rPr>
          <w:rFonts w:asciiTheme="majorHAnsi" w:hAnsiTheme="majorHAnsi" w:cstheme="majorHAnsi"/>
        </w:rPr>
        <w:t xml:space="preserve"> of these objects</w:t>
      </w:r>
      <w:r w:rsidR="00C36C80">
        <w:rPr>
          <w:rFonts w:asciiTheme="majorHAnsi" w:hAnsiTheme="majorHAnsi" w:cstheme="majorHAnsi"/>
        </w:rPr>
        <w:t xml:space="preserve">. The first two variables in this block, </w:t>
      </w:r>
      <w:r w:rsidR="00C36C80">
        <w:rPr>
          <w:rFonts w:asciiTheme="majorHAnsi" w:hAnsiTheme="majorHAnsi" w:cstheme="majorHAnsi"/>
        </w:rPr>
        <w:lastRenderedPageBreak/>
        <w:t xml:space="preserve">as shown below, perform part of the circle location calculation by find the difference between Circle2’s </w:t>
      </w:r>
      <w:r w:rsidR="005C1138">
        <w:rPr>
          <w:rFonts w:asciiTheme="majorHAnsi" w:hAnsiTheme="majorHAnsi" w:cstheme="majorHAnsi"/>
        </w:rPr>
        <w:t>‘</w:t>
      </w:r>
      <w:r w:rsidR="00C36C80">
        <w:rPr>
          <w:rFonts w:asciiTheme="majorHAnsi" w:hAnsiTheme="majorHAnsi" w:cstheme="majorHAnsi"/>
        </w:rPr>
        <w:t>X</w:t>
      </w:r>
      <w:r w:rsidR="005C1138">
        <w:rPr>
          <w:rFonts w:asciiTheme="majorHAnsi" w:hAnsiTheme="majorHAnsi" w:cstheme="majorHAnsi"/>
        </w:rPr>
        <w:t>’</w:t>
      </w:r>
      <w:r w:rsidR="00C36C80">
        <w:rPr>
          <w:rFonts w:asciiTheme="majorHAnsi" w:hAnsiTheme="majorHAnsi" w:cstheme="majorHAnsi"/>
        </w:rPr>
        <w:t xml:space="preserve"> and the original ‘_x’ attribute belonging to </w:t>
      </w:r>
      <w:r w:rsidR="00156BD2">
        <w:rPr>
          <w:rFonts w:asciiTheme="majorHAnsi" w:hAnsiTheme="majorHAnsi" w:cstheme="majorHAnsi"/>
        </w:rPr>
        <w:t>‘Circle1’.</w:t>
      </w:r>
      <w:r w:rsidR="00C36C80">
        <w:rPr>
          <w:rFonts w:asciiTheme="majorHAnsi" w:hAnsiTheme="majorHAnsi" w:cstheme="majorHAnsi"/>
        </w:rPr>
        <w:t xml:space="preserve"> The same operation is executed for the Y dimension</w:t>
      </w:r>
      <w:r w:rsidR="00156BD2">
        <w:rPr>
          <w:rFonts w:asciiTheme="majorHAnsi" w:hAnsiTheme="majorHAnsi" w:cstheme="majorHAnsi"/>
        </w:rPr>
        <w:t xml:space="preserve"> resulting, both are assigned to ‘Len’ variables</w:t>
      </w:r>
      <w:r w:rsidR="00C36C80">
        <w:rPr>
          <w:rFonts w:asciiTheme="majorHAnsi" w:hAnsiTheme="majorHAnsi" w:cstheme="majorHAnsi"/>
        </w:rPr>
        <w:t xml:space="preserve">. </w:t>
      </w:r>
      <w:r w:rsidR="00156BD2">
        <w:rPr>
          <w:rFonts w:asciiTheme="majorHAnsi" w:hAnsiTheme="majorHAnsi" w:cstheme="majorHAnsi"/>
        </w:rPr>
        <w:t xml:space="preserve">The graph below shows the difference calculations visually for two circles that exist in a 2D space. </w:t>
      </w:r>
    </w:p>
    <w:p w14:paraId="3B89A049" w14:textId="3DD01D3B" w:rsidR="00C36C80" w:rsidRDefault="00F4443C" w:rsidP="00B53B59">
      <w:pPr>
        <w:rPr>
          <w:rFonts w:asciiTheme="majorHAnsi" w:hAnsiTheme="majorHAnsi" w:cstheme="majorHAnsi"/>
        </w:rPr>
      </w:pPr>
      <w:r>
        <w:rPr>
          <w:rFonts w:asciiTheme="majorHAnsi" w:hAnsiTheme="majorHAnsi" w:cstheme="majorHAnsi"/>
          <w:noProof/>
        </w:rPr>
        <w:object w:dxaOrig="1440" w:dyaOrig="1440" w14:anchorId="492B7449">
          <v:shape id="_x0000_s1036" type="#_x0000_t75" alt="" style="position:absolute;margin-left:46.6pt;margin-top:1.7pt;width:386.55pt;height:41.25pt;z-index:-251648000;mso-wrap-edited:f;mso-width-percent:0;mso-height-percent:0;mso-position-horizontal-relative:text;mso-position-vertical-relative:text;mso-width-percent:0;mso-height-percent:0">
            <v:imagedata r:id="rId63" o:title=""/>
            <w10:wrap type="tight"/>
          </v:shape>
          <o:OLEObject Type="Embed" ProgID="Unknown" ShapeID="_x0000_s1036" DrawAspect="Content" ObjectID="_1583353566" r:id="rId64"/>
        </w:object>
      </w:r>
    </w:p>
    <w:p w14:paraId="3345EFFA" w14:textId="1D141713" w:rsidR="00C36C80" w:rsidRDefault="00C36C80" w:rsidP="00B53B59">
      <w:pPr>
        <w:rPr>
          <w:rFonts w:asciiTheme="majorHAnsi" w:hAnsiTheme="majorHAnsi" w:cstheme="majorHAnsi"/>
        </w:rPr>
      </w:pPr>
    </w:p>
    <w:p w14:paraId="2516E3A5" w14:textId="225D87E0" w:rsidR="0040608A" w:rsidRDefault="0040608A" w:rsidP="00B53B59">
      <w:pPr>
        <w:rPr>
          <w:rFonts w:asciiTheme="majorHAnsi" w:hAnsiTheme="majorHAnsi" w:cstheme="majorHAnsi"/>
        </w:rPr>
      </w:pPr>
      <w:r>
        <w:rPr>
          <w:rFonts w:asciiTheme="majorHAnsi" w:hAnsiTheme="majorHAnsi" w:cstheme="majorHAnsi"/>
          <w:noProof/>
        </w:rPr>
        <w:drawing>
          <wp:inline distT="0" distB="0" distL="0" distR="0" wp14:anchorId="79325E9C" wp14:editId="14F5B2AD">
            <wp:extent cx="5731510" cy="5085080"/>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Screen Shot 2018-03-23 at 22.36.04.png"/>
                    <pic:cNvPicPr/>
                  </pic:nvPicPr>
                  <pic:blipFill>
                    <a:blip r:embed="rId65">
                      <a:extLst>
                        <a:ext uri="{28A0092B-C50C-407E-A947-70E740481C1C}">
                          <a14:useLocalDpi xmlns:a14="http://schemas.microsoft.com/office/drawing/2010/main" val="0"/>
                        </a:ext>
                      </a:extLst>
                    </a:blip>
                    <a:stretch>
                      <a:fillRect/>
                    </a:stretch>
                  </pic:blipFill>
                  <pic:spPr>
                    <a:xfrm>
                      <a:off x="0" y="0"/>
                      <a:ext cx="5731510" cy="5085080"/>
                    </a:xfrm>
                    <a:prstGeom prst="rect">
                      <a:avLst/>
                    </a:prstGeom>
                  </pic:spPr>
                </pic:pic>
              </a:graphicData>
            </a:graphic>
          </wp:inline>
        </w:drawing>
      </w:r>
    </w:p>
    <w:p w14:paraId="03AB253C" w14:textId="77777777" w:rsidR="0040608A" w:rsidRDefault="0040608A" w:rsidP="00B53B59">
      <w:pPr>
        <w:rPr>
          <w:rFonts w:asciiTheme="majorHAnsi" w:hAnsiTheme="majorHAnsi" w:cstheme="majorHAnsi"/>
        </w:rPr>
      </w:pPr>
    </w:p>
    <w:p w14:paraId="6AF66610" w14:textId="0D940C5E" w:rsidR="0040608A" w:rsidRDefault="0040608A" w:rsidP="00B53B59">
      <w:pPr>
        <w:rPr>
          <w:rFonts w:asciiTheme="majorHAnsi" w:hAnsiTheme="majorHAnsi" w:cstheme="majorHAnsi"/>
        </w:rPr>
      </w:pPr>
      <w:r>
        <w:rPr>
          <w:rFonts w:asciiTheme="majorHAnsi" w:hAnsiTheme="majorHAnsi" w:cstheme="majorHAnsi"/>
        </w:rPr>
        <w:t>Another pair of circle are also put into this equation, which looks as such;</w:t>
      </w:r>
    </w:p>
    <w:p w14:paraId="4B96ED89" w14:textId="7CBE6160" w:rsidR="0040608A" w:rsidRDefault="0040608A" w:rsidP="00B53B59">
      <w:pPr>
        <w:rPr>
          <w:rFonts w:asciiTheme="majorHAnsi" w:hAnsiTheme="majorHAnsi" w:cstheme="majorHAnsi"/>
        </w:rPr>
      </w:pPr>
      <w:r>
        <w:rPr>
          <w:rFonts w:asciiTheme="majorHAnsi" w:hAnsiTheme="majorHAnsi" w:cstheme="majorHAnsi"/>
          <w:noProof/>
        </w:rPr>
        <w:lastRenderedPageBreak/>
        <w:drawing>
          <wp:inline distT="0" distB="0" distL="0" distR="0" wp14:anchorId="2EAA954A" wp14:editId="155C3619">
            <wp:extent cx="5731510" cy="4706620"/>
            <wp:effectExtent l="0" t="0" r="0" b="508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Screen Shot 2018-03-23 at 22.40.29.png"/>
                    <pic:cNvPicPr/>
                  </pic:nvPicPr>
                  <pic:blipFill>
                    <a:blip r:embed="rId66">
                      <a:extLst>
                        <a:ext uri="{28A0092B-C50C-407E-A947-70E740481C1C}">
                          <a14:useLocalDpi xmlns:a14="http://schemas.microsoft.com/office/drawing/2010/main" val="0"/>
                        </a:ext>
                      </a:extLst>
                    </a:blip>
                    <a:stretch>
                      <a:fillRect/>
                    </a:stretch>
                  </pic:blipFill>
                  <pic:spPr>
                    <a:xfrm>
                      <a:off x="0" y="0"/>
                      <a:ext cx="5731510" cy="4706620"/>
                    </a:xfrm>
                    <a:prstGeom prst="rect">
                      <a:avLst/>
                    </a:prstGeom>
                  </pic:spPr>
                </pic:pic>
              </a:graphicData>
            </a:graphic>
          </wp:inline>
        </w:drawing>
      </w:r>
    </w:p>
    <w:p w14:paraId="06D5654F" w14:textId="77777777" w:rsidR="0040608A" w:rsidRDefault="0040608A" w:rsidP="00B53B59">
      <w:pPr>
        <w:rPr>
          <w:rFonts w:asciiTheme="majorHAnsi" w:hAnsiTheme="majorHAnsi" w:cstheme="majorHAnsi"/>
        </w:rPr>
      </w:pPr>
    </w:p>
    <w:p w14:paraId="6410346D" w14:textId="7A27FBDE" w:rsidR="005C1138" w:rsidRDefault="00455AEC" w:rsidP="00B53B59">
      <w:pPr>
        <w:rPr>
          <w:rFonts w:asciiTheme="majorHAnsi" w:hAnsiTheme="majorHAnsi" w:cstheme="majorHAnsi"/>
        </w:rPr>
      </w:pPr>
      <w:r>
        <w:rPr>
          <w:rFonts w:asciiTheme="majorHAnsi" w:hAnsiTheme="majorHAnsi" w:cstheme="majorHAnsi"/>
        </w:rPr>
        <w:t>A triangles hypotenuse, or longest side, can be calculated using the equation;</w:t>
      </w:r>
    </w:p>
    <w:p w14:paraId="192516B2" w14:textId="77777777" w:rsidR="00455AEC" w:rsidRDefault="00455AEC" w:rsidP="00455AEC">
      <w:pPr>
        <w:jc w:val="center"/>
        <w:rPr>
          <w:rFonts w:asciiTheme="majorHAnsi" w:hAnsiTheme="majorHAnsi" w:cstheme="majorHAnsi"/>
          <w:i/>
        </w:rPr>
      </w:pPr>
      <w:r>
        <w:rPr>
          <w:rFonts w:asciiTheme="majorHAnsi" w:hAnsiTheme="majorHAnsi" w:cstheme="majorHAnsi"/>
          <w:i/>
        </w:rPr>
        <w:t>a</w:t>
      </w:r>
      <w:r>
        <w:rPr>
          <w:rFonts w:asciiTheme="majorHAnsi" w:hAnsiTheme="majorHAnsi" w:cstheme="majorHAnsi"/>
          <w:i/>
          <w:vertAlign w:val="superscript"/>
        </w:rPr>
        <w:t>2</w:t>
      </w:r>
      <w:r>
        <w:rPr>
          <w:rFonts w:asciiTheme="majorHAnsi" w:hAnsiTheme="majorHAnsi" w:cstheme="majorHAnsi"/>
          <w:i/>
        </w:rPr>
        <w:t xml:space="preserve"> + b</w:t>
      </w:r>
      <w:r>
        <w:rPr>
          <w:rFonts w:asciiTheme="majorHAnsi" w:hAnsiTheme="majorHAnsi" w:cstheme="majorHAnsi"/>
          <w:i/>
          <w:vertAlign w:val="superscript"/>
        </w:rPr>
        <w:t>2</w:t>
      </w:r>
      <w:r>
        <w:rPr>
          <w:rFonts w:asciiTheme="majorHAnsi" w:hAnsiTheme="majorHAnsi" w:cstheme="majorHAnsi"/>
          <w:i/>
        </w:rPr>
        <w:t xml:space="preserve"> = c</w:t>
      </w:r>
      <w:r>
        <w:rPr>
          <w:rFonts w:asciiTheme="majorHAnsi" w:hAnsiTheme="majorHAnsi" w:cstheme="majorHAnsi"/>
          <w:i/>
          <w:vertAlign w:val="superscript"/>
        </w:rPr>
        <w:t>2</w:t>
      </w:r>
      <w:r>
        <w:rPr>
          <w:rFonts w:asciiTheme="majorHAnsi" w:hAnsiTheme="majorHAnsi" w:cstheme="majorHAnsi"/>
          <w:i/>
        </w:rPr>
        <w:t xml:space="preserve"> </w:t>
      </w:r>
    </w:p>
    <w:p w14:paraId="0D568FB4" w14:textId="60EBBD26" w:rsidR="00455AEC" w:rsidRDefault="00455AEC" w:rsidP="00455AEC">
      <w:pPr>
        <w:jc w:val="center"/>
        <w:rPr>
          <w:rFonts w:asciiTheme="majorHAnsi" w:hAnsiTheme="majorHAnsi" w:cstheme="majorHAnsi"/>
          <w:b/>
          <w:bCs/>
          <w:i/>
          <w:sz w:val="15"/>
        </w:rPr>
      </w:pPr>
      <w:r w:rsidRPr="00455AEC">
        <w:rPr>
          <w:rFonts w:asciiTheme="majorHAnsi" w:hAnsiTheme="majorHAnsi" w:cstheme="majorHAnsi"/>
          <w:b/>
          <w:bCs/>
          <w:i/>
          <w:sz w:val="15"/>
        </w:rPr>
        <w:t>where c</w:t>
      </w:r>
      <w:r w:rsidRPr="00455AEC">
        <w:rPr>
          <w:rFonts w:asciiTheme="majorHAnsi" w:hAnsiTheme="majorHAnsi" w:cstheme="majorHAnsi"/>
          <w:b/>
          <w:bCs/>
          <w:i/>
          <w:sz w:val="15"/>
          <w:vertAlign w:val="superscript"/>
        </w:rPr>
        <w:t>2</w:t>
      </w:r>
      <w:r w:rsidR="006B55EE">
        <w:rPr>
          <w:rFonts w:asciiTheme="majorHAnsi" w:hAnsiTheme="majorHAnsi" w:cstheme="majorHAnsi"/>
          <w:b/>
          <w:bCs/>
          <w:i/>
          <w:sz w:val="15"/>
        </w:rPr>
        <w:t xml:space="preserve"> is unknown and the </w:t>
      </w:r>
      <w:r w:rsidRPr="00455AEC">
        <w:rPr>
          <w:rFonts w:asciiTheme="majorHAnsi" w:hAnsiTheme="majorHAnsi" w:cstheme="majorHAnsi"/>
          <w:b/>
          <w:bCs/>
          <w:i/>
          <w:sz w:val="15"/>
        </w:rPr>
        <w:t>longest length</w:t>
      </w:r>
    </w:p>
    <w:p w14:paraId="2D9B83DB" w14:textId="74F53E17" w:rsidR="00E270D6" w:rsidRDefault="00455AEC" w:rsidP="00D97DB2">
      <w:pPr>
        <w:rPr>
          <w:rFonts w:asciiTheme="majorHAnsi" w:hAnsiTheme="majorHAnsi" w:cstheme="majorHAnsi"/>
        </w:rPr>
      </w:pPr>
      <w:r w:rsidRPr="00455AEC">
        <w:rPr>
          <w:rFonts w:asciiTheme="majorHAnsi" w:hAnsiTheme="majorHAnsi" w:cstheme="majorHAnsi"/>
        </w:rPr>
        <w:t>The following ‘double’</w:t>
      </w:r>
      <w:r>
        <w:rPr>
          <w:rFonts w:asciiTheme="majorHAnsi" w:hAnsiTheme="majorHAnsi" w:cstheme="majorHAnsi"/>
        </w:rPr>
        <w:t xml:space="preserve"> variable is assigned the result of the operation ‘</w:t>
      </w:r>
      <w:proofErr w:type="spellStart"/>
      <w:r>
        <w:rPr>
          <w:rFonts w:asciiTheme="majorHAnsi" w:hAnsiTheme="majorHAnsi" w:cstheme="majorHAnsi"/>
        </w:rPr>
        <w:t>Sqrt</w:t>
      </w:r>
      <w:proofErr w:type="spellEnd"/>
      <w:r>
        <w:rPr>
          <w:rFonts w:asciiTheme="majorHAnsi" w:hAnsiTheme="majorHAnsi" w:cstheme="majorHAnsi"/>
        </w:rPr>
        <w:t xml:space="preserve">’ on ‘Math’ with the squaring of side </w:t>
      </w:r>
      <w:r>
        <w:rPr>
          <w:rFonts w:asciiTheme="majorHAnsi" w:hAnsiTheme="majorHAnsi" w:cstheme="majorHAnsi"/>
          <w:i/>
        </w:rPr>
        <w:t>a</w:t>
      </w:r>
      <w:r>
        <w:rPr>
          <w:rFonts w:asciiTheme="majorHAnsi" w:hAnsiTheme="majorHAnsi" w:cstheme="majorHAnsi"/>
        </w:rPr>
        <w:t xml:space="preserve"> and </w:t>
      </w:r>
      <w:r>
        <w:rPr>
          <w:rFonts w:asciiTheme="majorHAnsi" w:hAnsiTheme="majorHAnsi" w:cstheme="majorHAnsi"/>
          <w:i/>
        </w:rPr>
        <w:t>b</w:t>
      </w:r>
      <w:r w:rsidR="00E270D6">
        <w:rPr>
          <w:rFonts w:asciiTheme="majorHAnsi" w:hAnsiTheme="majorHAnsi" w:cstheme="majorHAnsi"/>
        </w:rPr>
        <w:t xml:space="preserve"> </w:t>
      </w:r>
      <w:r>
        <w:rPr>
          <w:rFonts w:asciiTheme="majorHAnsi" w:hAnsiTheme="majorHAnsi" w:cstheme="majorHAnsi"/>
        </w:rPr>
        <w:t>of the triangle drawn between the two circles.</w:t>
      </w:r>
      <w:r w:rsidR="00E270D6">
        <w:rPr>
          <w:rFonts w:asciiTheme="majorHAnsi" w:hAnsiTheme="majorHAnsi" w:cstheme="majorHAnsi"/>
        </w:rPr>
        <w:t xml:space="preserve"> </w:t>
      </w:r>
    </w:p>
    <w:p w14:paraId="0CEED810" w14:textId="41E388F9" w:rsidR="00E270D6" w:rsidRDefault="00E270D6" w:rsidP="00455AEC">
      <w:pPr>
        <w:rPr>
          <w:rFonts w:asciiTheme="majorHAnsi" w:hAnsiTheme="majorHAnsi" w:cstheme="majorHAnsi"/>
        </w:rPr>
      </w:pPr>
    </w:p>
    <w:p w14:paraId="510A83E9" w14:textId="73753295" w:rsidR="00E270D6" w:rsidRDefault="00F4443C" w:rsidP="00455AEC">
      <w:pPr>
        <w:rPr>
          <w:rFonts w:asciiTheme="majorHAnsi" w:hAnsiTheme="majorHAnsi" w:cstheme="majorHAnsi"/>
        </w:rPr>
      </w:pPr>
      <w:r>
        <w:rPr>
          <w:rFonts w:asciiTheme="majorHAnsi" w:hAnsiTheme="majorHAnsi" w:cstheme="majorHAnsi"/>
          <w:noProof/>
        </w:rPr>
        <w:object w:dxaOrig="1440" w:dyaOrig="1440" w14:anchorId="2C64103C">
          <v:shape id="_x0000_s1035" type="#_x0000_t75" alt="" style="position:absolute;margin-left:71.4pt;margin-top:2.9pt;width:307.45pt;height:115.6pt;z-index:-251645952;mso-wrap-edited:f;mso-width-percent:0;mso-height-percent:0;mso-position-horizontal-relative:text;mso-position-vertical-relative:text;mso-width-percent:0;mso-height-percent:0">
            <v:imagedata r:id="rId67" o:title=""/>
            <w10:wrap type="tight"/>
          </v:shape>
          <o:OLEObject Type="Embed" ProgID="Unknown" ShapeID="_x0000_s1035" DrawAspect="Content" ObjectID="_1583353565" r:id="rId68"/>
        </w:object>
      </w:r>
    </w:p>
    <w:p w14:paraId="330D7738" w14:textId="52ADDFF2" w:rsidR="00455AEC" w:rsidRDefault="00455AEC" w:rsidP="00455AEC">
      <w:pPr>
        <w:rPr>
          <w:rFonts w:asciiTheme="majorHAnsi" w:hAnsiTheme="majorHAnsi" w:cstheme="majorHAnsi"/>
        </w:rPr>
      </w:pPr>
    </w:p>
    <w:p w14:paraId="477D3A1F" w14:textId="2A2B8DF5" w:rsidR="00E270D6" w:rsidRDefault="00E270D6" w:rsidP="00455AEC">
      <w:pPr>
        <w:rPr>
          <w:rFonts w:asciiTheme="majorHAnsi" w:hAnsiTheme="majorHAnsi" w:cstheme="majorHAnsi"/>
        </w:rPr>
      </w:pPr>
    </w:p>
    <w:p w14:paraId="63F1A98C" w14:textId="7429820E" w:rsidR="00E270D6" w:rsidRDefault="00E270D6" w:rsidP="00455AEC">
      <w:pPr>
        <w:rPr>
          <w:rFonts w:asciiTheme="majorHAnsi" w:hAnsiTheme="majorHAnsi" w:cstheme="majorHAnsi"/>
        </w:rPr>
      </w:pPr>
    </w:p>
    <w:p w14:paraId="776F4BB8" w14:textId="171801E8" w:rsidR="00E270D6" w:rsidRDefault="00E270D6" w:rsidP="00455AEC">
      <w:pPr>
        <w:rPr>
          <w:rFonts w:asciiTheme="majorHAnsi" w:hAnsiTheme="majorHAnsi" w:cstheme="majorHAnsi"/>
        </w:rPr>
      </w:pPr>
    </w:p>
    <w:p w14:paraId="0F0DD80F" w14:textId="2AA9F00A" w:rsidR="00E270D6" w:rsidRDefault="00E270D6" w:rsidP="00455AEC">
      <w:pPr>
        <w:rPr>
          <w:rFonts w:asciiTheme="majorHAnsi" w:hAnsiTheme="majorHAnsi" w:cstheme="majorHAnsi"/>
        </w:rPr>
      </w:pPr>
    </w:p>
    <w:p w14:paraId="1B2AA8B6" w14:textId="7B2C643D" w:rsidR="00D6732D" w:rsidRDefault="00E270D6" w:rsidP="00455AEC">
      <w:pPr>
        <w:rPr>
          <w:rFonts w:asciiTheme="majorHAnsi" w:hAnsiTheme="majorHAnsi" w:cstheme="majorHAnsi"/>
        </w:rPr>
      </w:pPr>
      <w:r>
        <w:rPr>
          <w:rFonts w:asciiTheme="majorHAnsi" w:hAnsiTheme="majorHAnsi" w:cstheme="majorHAnsi"/>
        </w:rPr>
        <w:t xml:space="preserve">The value of </w:t>
      </w:r>
      <w:r>
        <w:rPr>
          <w:rFonts w:asciiTheme="majorHAnsi" w:hAnsiTheme="majorHAnsi" w:cstheme="majorHAnsi"/>
          <w:i/>
        </w:rPr>
        <w:t>c</w:t>
      </w:r>
      <w:r>
        <w:rPr>
          <w:rFonts w:asciiTheme="majorHAnsi" w:hAnsiTheme="majorHAnsi" w:cstheme="majorHAnsi"/>
          <w:i/>
          <w:vertAlign w:val="superscript"/>
        </w:rPr>
        <w:t>3</w:t>
      </w:r>
      <w:r>
        <w:rPr>
          <w:rFonts w:asciiTheme="majorHAnsi" w:hAnsiTheme="majorHAnsi" w:cstheme="majorHAnsi"/>
          <w:i/>
        </w:rPr>
        <w:t xml:space="preserve"> </w:t>
      </w:r>
      <w:r>
        <w:rPr>
          <w:rFonts w:asciiTheme="majorHAnsi" w:hAnsiTheme="majorHAnsi" w:cstheme="majorHAnsi"/>
        </w:rPr>
        <w:t xml:space="preserve">once calculated put against the sum of Circle1 and Circle2 radii. If </w:t>
      </w:r>
      <w:r>
        <w:rPr>
          <w:rFonts w:asciiTheme="majorHAnsi" w:hAnsiTheme="majorHAnsi" w:cstheme="majorHAnsi"/>
          <w:i/>
        </w:rPr>
        <w:t>c</w:t>
      </w:r>
      <w:r>
        <w:rPr>
          <w:rFonts w:asciiTheme="majorHAnsi" w:hAnsiTheme="majorHAnsi" w:cstheme="majorHAnsi"/>
          <w:i/>
          <w:vertAlign w:val="superscript"/>
        </w:rPr>
        <w:t>3</w:t>
      </w:r>
      <w:r>
        <w:rPr>
          <w:rFonts w:asciiTheme="majorHAnsi" w:hAnsiTheme="majorHAnsi" w:cstheme="majorHAnsi"/>
        </w:rPr>
        <w:t xml:space="preserve"> is greater than </w:t>
      </w:r>
      <w:r>
        <w:rPr>
          <w:rFonts w:asciiTheme="majorHAnsi" w:hAnsiTheme="majorHAnsi" w:cstheme="majorHAnsi"/>
          <w:i/>
        </w:rPr>
        <w:t>r</w:t>
      </w:r>
      <w:r>
        <w:rPr>
          <w:rFonts w:asciiTheme="majorHAnsi" w:hAnsiTheme="majorHAnsi" w:cstheme="majorHAnsi"/>
          <w:i/>
          <w:vertAlign w:val="superscript"/>
        </w:rPr>
        <w:t>1</w:t>
      </w:r>
      <w:r>
        <w:rPr>
          <w:rFonts w:asciiTheme="majorHAnsi" w:hAnsiTheme="majorHAnsi" w:cstheme="majorHAnsi"/>
        </w:rPr>
        <w:t xml:space="preserve"> + </w:t>
      </w:r>
      <w:r>
        <w:rPr>
          <w:rFonts w:asciiTheme="majorHAnsi" w:hAnsiTheme="majorHAnsi" w:cstheme="majorHAnsi"/>
          <w:i/>
        </w:rPr>
        <w:t>r</w:t>
      </w:r>
      <w:r>
        <w:rPr>
          <w:rFonts w:asciiTheme="majorHAnsi" w:hAnsiTheme="majorHAnsi" w:cstheme="majorHAnsi"/>
          <w:i/>
          <w:vertAlign w:val="superscript"/>
        </w:rPr>
        <w:t>2</w:t>
      </w:r>
      <w:r>
        <w:rPr>
          <w:rFonts w:asciiTheme="majorHAnsi" w:hAnsiTheme="majorHAnsi" w:cstheme="majorHAnsi"/>
          <w:vertAlign w:val="superscript"/>
        </w:rPr>
        <w:t xml:space="preserve"> </w:t>
      </w:r>
      <w:r>
        <w:rPr>
          <w:rFonts w:asciiTheme="majorHAnsi" w:hAnsiTheme="majorHAnsi" w:cstheme="majorHAnsi"/>
        </w:rPr>
        <w:t>the two circles will never intersect as</w:t>
      </w:r>
      <w:r w:rsidR="00336378">
        <w:rPr>
          <w:rFonts w:asciiTheme="majorHAnsi" w:hAnsiTheme="majorHAnsi" w:cstheme="majorHAnsi"/>
        </w:rPr>
        <w:t xml:space="preserve"> they will be </w:t>
      </w:r>
      <w:r w:rsidR="00412205">
        <w:rPr>
          <w:rFonts w:asciiTheme="majorHAnsi" w:hAnsiTheme="majorHAnsi" w:cstheme="majorHAnsi"/>
        </w:rPr>
        <w:t xml:space="preserve">gap </w:t>
      </w:r>
      <w:r>
        <w:rPr>
          <w:rFonts w:asciiTheme="majorHAnsi" w:hAnsiTheme="majorHAnsi" w:cstheme="majorHAnsi"/>
        </w:rPr>
        <w:t>difference somewhere along line</w:t>
      </w:r>
      <w:r w:rsidRPr="00E270D6">
        <w:rPr>
          <w:rFonts w:asciiTheme="majorHAnsi" w:hAnsiTheme="majorHAnsi" w:cstheme="majorHAnsi"/>
          <w:i/>
        </w:rPr>
        <w:t xml:space="preserve"> c</w:t>
      </w:r>
      <w:r>
        <w:rPr>
          <w:rFonts w:asciiTheme="majorHAnsi" w:hAnsiTheme="majorHAnsi" w:cstheme="majorHAnsi"/>
          <w:i/>
          <w:vertAlign w:val="superscript"/>
        </w:rPr>
        <w:t>3</w:t>
      </w:r>
      <w:r>
        <w:rPr>
          <w:rFonts w:asciiTheme="majorHAnsi" w:hAnsiTheme="majorHAnsi" w:cstheme="majorHAnsi"/>
          <w:i/>
        </w:rPr>
        <w:t>.</w:t>
      </w:r>
      <w:r w:rsidR="00D6732D">
        <w:rPr>
          <w:rFonts w:asciiTheme="majorHAnsi" w:hAnsiTheme="majorHAnsi" w:cstheme="majorHAnsi"/>
          <w:i/>
        </w:rPr>
        <w:t xml:space="preserve"> </w:t>
      </w:r>
      <w:r w:rsidR="00D6732D">
        <w:rPr>
          <w:rFonts w:asciiTheme="majorHAnsi" w:hAnsiTheme="majorHAnsi" w:cstheme="majorHAnsi"/>
        </w:rPr>
        <w:t xml:space="preserve">If </w:t>
      </w:r>
      <w:r w:rsidR="00D6732D">
        <w:rPr>
          <w:rFonts w:asciiTheme="majorHAnsi" w:hAnsiTheme="majorHAnsi" w:cstheme="majorHAnsi"/>
          <w:i/>
        </w:rPr>
        <w:t>c</w:t>
      </w:r>
      <w:r w:rsidR="00D6732D">
        <w:rPr>
          <w:rFonts w:asciiTheme="majorHAnsi" w:hAnsiTheme="majorHAnsi" w:cstheme="majorHAnsi"/>
          <w:i/>
          <w:vertAlign w:val="superscript"/>
        </w:rPr>
        <w:t>3</w:t>
      </w:r>
      <w:r w:rsidR="00D6732D">
        <w:rPr>
          <w:rFonts w:asciiTheme="majorHAnsi" w:hAnsiTheme="majorHAnsi" w:cstheme="majorHAnsi"/>
        </w:rPr>
        <w:t xml:space="preserve"> is </w:t>
      </w:r>
      <w:r w:rsidR="00D6732D">
        <w:rPr>
          <w:rFonts w:asciiTheme="majorHAnsi" w:hAnsiTheme="majorHAnsi" w:cstheme="majorHAnsi"/>
        </w:rPr>
        <w:lastRenderedPageBreak/>
        <w:t xml:space="preserve">less than the sums of value </w:t>
      </w:r>
      <w:r w:rsidR="00D6732D">
        <w:rPr>
          <w:rFonts w:asciiTheme="majorHAnsi" w:hAnsiTheme="majorHAnsi" w:cstheme="majorHAnsi"/>
          <w:i/>
        </w:rPr>
        <w:t>r</w:t>
      </w:r>
      <w:r w:rsidR="00D6732D">
        <w:rPr>
          <w:rFonts w:asciiTheme="majorHAnsi" w:hAnsiTheme="majorHAnsi" w:cstheme="majorHAnsi"/>
        </w:rPr>
        <w:t xml:space="preserve"> ‘False’ is returned. The outcome of the method can be printed to the Console by nesting the objects ‘Method’ in a ‘</w:t>
      </w:r>
      <w:proofErr w:type="spellStart"/>
      <w:r w:rsidR="00D6732D">
        <w:rPr>
          <w:rFonts w:asciiTheme="majorHAnsi" w:hAnsiTheme="majorHAnsi" w:cstheme="majorHAnsi"/>
        </w:rPr>
        <w:t>WriteLine</w:t>
      </w:r>
      <w:proofErr w:type="spellEnd"/>
      <w:r w:rsidR="00D6732D">
        <w:rPr>
          <w:rFonts w:asciiTheme="majorHAnsi" w:hAnsiTheme="majorHAnsi" w:cstheme="majorHAnsi"/>
        </w:rPr>
        <w:t>’.</w:t>
      </w:r>
    </w:p>
    <w:p w14:paraId="330379DB" w14:textId="4FD47E94" w:rsidR="00D6732D" w:rsidRDefault="00F4443C" w:rsidP="00455AEC">
      <w:pPr>
        <w:rPr>
          <w:rFonts w:asciiTheme="majorHAnsi" w:hAnsiTheme="majorHAnsi" w:cstheme="majorHAnsi"/>
        </w:rPr>
      </w:pPr>
      <w:r>
        <w:rPr>
          <w:rFonts w:asciiTheme="majorHAnsi" w:hAnsiTheme="majorHAnsi" w:cstheme="majorHAnsi"/>
          <w:noProof/>
        </w:rPr>
        <w:object w:dxaOrig="1440" w:dyaOrig="1440" w14:anchorId="5705A4C6">
          <v:shape id="_x0000_s1034" type="#_x0000_t75" alt="" style="position:absolute;margin-left:115.55pt;margin-top:19.75pt;width:343.45pt;height:36.65pt;z-index:-251643904;mso-wrap-edited:f;mso-width-percent:0;mso-height-percent:0;mso-position-horizontal-relative:text;mso-position-vertical-relative:text;mso-width-percent:0;mso-height-percent:0">
            <v:imagedata r:id="rId69" o:title=""/>
            <w10:wrap type="tight"/>
          </v:shape>
          <o:OLEObject Type="Embed" ProgID="Unknown" ShapeID="_x0000_s1034" DrawAspect="Content" ObjectID="_1583353564" r:id="rId70"/>
        </w:object>
      </w:r>
    </w:p>
    <w:p w14:paraId="251072A7" w14:textId="5A4224C3" w:rsidR="00D6732D" w:rsidRDefault="00D6732D" w:rsidP="00455AEC">
      <w:pPr>
        <w:rPr>
          <w:rFonts w:asciiTheme="majorHAnsi" w:hAnsiTheme="majorHAnsi" w:cstheme="majorHAnsi"/>
        </w:rPr>
      </w:pPr>
    </w:p>
    <w:p w14:paraId="069B91C8" w14:textId="520363CB" w:rsidR="006B55EE" w:rsidRPr="00997E6E" w:rsidRDefault="006B55EE" w:rsidP="00C84B69">
      <w:pPr>
        <w:rPr>
          <w:rFonts w:asciiTheme="majorHAnsi" w:hAnsiTheme="majorHAnsi" w:cstheme="majorHAnsi"/>
          <w:i/>
        </w:rPr>
      </w:pPr>
    </w:p>
    <w:p w14:paraId="5510E353" w14:textId="5C9C1018" w:rsidR="00801C32" w:rsidRDefault="00D91421" w:rsidP="00777CB4">
      <w:pPr>
        <w:pStyle w:val="Heading1"/>
        <w:numPr>
          <w:ilvl w:val="1"/>
          <w:numId w:val="16"/>
        </w:numPr>
        <w:ind w:left="1080"/>
        <w:rPr>
          <w:rStyle w:val="SubtleEmphasis"/>
        </w:rPr>
      </w:pPr>
      <w:r>
        <w:rPr>
          <w:rStyle w:val="SubtleEmphasis"/>
        </w:rPr>
        <w:t xml:space="preserve"> </w:t>
      </w:r>
      <w:bookmarkStart w:id="27" w:name="_Toc509607395"/>
      <w:r w:rsidR="00666A88" w:rsidRPr="00001389">
        <w:rPr>
          <w:rStyle w:val="SubtleEmphasis"/>
        </w:rPr>
        <w:t>Application 3</w:t>
      </w:r>
      <w:bookmarkEnd w:id="27"/>
    </w:p>
    <w:p w14:paraId="2367F5ED" w14:textId="2A4622DB" w:rsidR="00997E6E" w:rsidRDefault="00997E6E" w:rsidP="00997E6E"/>
    <w:p w14:paraId="665247DB" w14:textId="799EFB05" w:rsidR="00997E6E" w:rsidRDefault="00997E6E" w:rsidP="00997E6E">
      <w:pPr>
        <w:rPr>
          <w:rFonts w:asciiTheme="majorHAnsi" w:hAnsiTheme="majorHAnsi" w:cstheme="majorHAnsi"/>
          <w:i/>
        </w:rPr>
      </w:pPr>
      <w:r w:rsidRPr="00997E6E">
        <w:rPr>
          <w:rFonts w:asciiTheme="majorHAnsi" w:hAnsiTheme="majorHAnsi" w:cstheme="majorHAnsi"/>
          <w:i/>
        </w:rPr>
        <w:t>Description of the problem</w:t>
      </w:r>
      <w:r w:rsidR="00023976">
        <w:rPr>
          <w:rFonts w:asciiTheme="majorHAnsi" w:hAnsiTheme="majorHAnsi" w:cstheme="majorHAnsi"/>
          <w:i/>
        </w:rPr>
        <w:t xml:space="preserve"> and Design Discussion</w:t>
      </w:r>
      <w:r w:rsidRPr="00997E6E">
        <w:rPr>
          <w:rFonts w:asciiTheme="majorHAnsi" w:hAnsiTheme="majorHAnsi" w:cstheme="majorHAnsi"/>
          <w:i/>
        </w:rPr>
        <w:t xml:space="preserve">: </w:t>
      </w:r>
    </w:p>
    <w:p w14:paraId="4C081E24" w14:textId="66AA7279" w:rsidR="008A54CC" w:rsidRPr="002C2EB3" w:rsidRDefault="002C2EB3" w:rsidP="008A54CC">
      <w:pPr>
        <w:pStyle w:val="BodyText2"/>
        <w:rPr>
          <w:rFonts w:asciiTheme="majorHAnsi" w:eastAsiaTheme="minorHAnsi" w:hAnsiTheme="majorHAnsi" w:cstheme="majorHAnsi"/>
          <w:sz w:val="22"/>
          <w:szCs w:val="22"/>
        </w:rPr>
      </w:pPr>
      <w:r>
        <w:rPr>
          <w:rFonts w:asciiTheme="majorHAnsi" w:eastAsiaTheme="minorHAnsi" w:hAnsiTheme="majorHAnsi" w:cstheme="majorHAnsi"/>
          <w:sz w:val="22"/>
          <w:szCs w:val="22"/>
        </w:rPr>
        <w:t>An Object-Oriented P</w:t>
      </w:r>
      <w:r w:rsidR="008A54CC" w:rsidRPr="002C2EB3">
        <w:rPr>
          <w:rFonts w:asciiTheme="majorHAnsi" w:eastAsiaTheme="minorHAnsi" w:hAnsiTheme="majorHAnsi" w:cstheme="majorHAnsi"/>
          <w:sz w:val="22"/>
          <w:szCs w:val="22"/>
        </w:rPr>
        <w:t xml:space="preserve">rogram </w:t>
      </w:r>
      <w:r>
        <w:rPr>
          <w:rFonts w:asciiTheme="majorHAnsi" w:eastAsiaTheme="minorHAnsi" w:hAnsiTheme="majorHAnsi" w:cstheme="majorHAnsi"/>
          <w:sz w:val="22"/>
          <w:szCs w:val="22"/>
        </w:rPr>
        <w:t xml:space="preserve">revolving around a shopping cart class that can have different purchased products added to it. </w:t>
      </w:r>
      <w:r w:rsidR="008A54CC" w:rsidRPr="002C2EB3">
        <w:rPr>
          <w:rFonts w:asciiTheme="majorHAnsi" w:eastAsiaTheme="minorHAnsi" w:hAnsiTheme="majorHAnsi" w:cstheme="majorHAnsi"/>
          <w:sz w:val="22"/>
          <w:szCs w:val="22"/>
        </w:rPr>
        <w:t>The price of each product varies</w:t>
      </w:r>
      <w:r>
        <w:rPr>
          <w:rFonts w:asciiTheme="majorHAnsi" w:eastAsiaTheme="minorHAnsi" w:hAnsiTheme="majorHAnsi" w:cstheme="majorHAnsi"/>
          <w:sz w:val="22"/>
          <w:szCs w:val="22"/>
        </w:rPr>
        <w:t xml:space="preserve"> </w:t>
      </w:r>
      <w:r>
        <w:rPr>
          <w:rFonts w:asciiTheme="majorHAnsi" w:eastAsiaTheme="minorHAnsi" w:hAnsiTheme="majorHAnsi" w:cstheme="majorHAnsi"/>
          <w:i/>
          <w:sz w:val="22"/>
          <w:szCs w:val="22"/>
        </w:rPr>
        <w:t>(see below)</w:t>
      </w:r>
      <w:r w:rsidR="008A54CC" w:rsidRPr="002C2EB3">
        <w:rPr>
          <w:rFonts w:asciiTheme="majorHAnsi" w:eastAsiaTheme="minorHAnsi" w:hAnsiTheme="majorHAnsi" w:cstheme="majorHAnsi"/>
          <w:sz w:val="22"/>
          <w:szCs w:val="22"/>
        </w:rPr>
        <w:t xml:space="preserve"> but the tax </w:t>
      </w:r>
      <w:r>
        <w:rPr>
          <w:rFonts w:asciiTheme="majorHAnsi" w:eastAsiaTheme="minorHAnsi" w:hAnsiTheme="majorHAnsi" w:cstheme="majorHAnsi"/>
          <w:sz w:val="22"/>
          <w:szCs w:val="22"/>
        </w:rPr>
        <w:t>due depends its type.</w:t>
      </w:r>
    </w:p>
    <w:p w14:paraId="16AD2D4A" w14:textId="7CC43981" w:rsidR="002C2EB3" w:rsidRPr="002C2EB3" w:rsidRDefault="002C2EB3" w:rsidP="002C2EB3">
      <w:pPr>
        <w:pStyle w:val="BodyText2"/>
        <w:rPr>
          <w:rFonts w:asciiTheme="majorHAnsi" w:eastAsiaTheme="minorHAnsi" w:hAnsiTheme="majorHAnsi" w:cstheme="majorHAnsi"/>
          <w:sz w:val="22"/>
          <w:szCs w:val="22"/>
        </w:rPr>
      </w:pPr>
      <w:r>
        <w:rPr>
          <w:rFonts w:asciiTheme="majorHAnsi" w:eastAsiaTheme="minorHAnsi" w:hAnsiTheme="majorHAnsi" w:cstheme="majorHAnsi"/>
          <w:sz w:val="22"/>
          <w:szCs w:val="22"/>
        </w:rPr>
        <w:t>d</w:t>
      </w:r>
      <w:r w:rsidRPr="002C2EB3">
        <w:rPr>
          <w:rFonts w:asciiTheme="majorHAnsi" w:eastAsiaTheme="minorHAnsi" w:hAnsiTheme="majorHAnsi" w:cstheme="majorHAnsi"/>
          <w:sz w:val="22"/>
          <w:szCs w:val="22"/>
        </w:rPr>
        <w:t xml:space="preserve">ifferent classes are required to represent each </w:t>
      </w:r>
      <w:r>
        <w:rPr>
          <w:rFonts w:asciiTheme="majorHAnsi" w:eastAsiaTheme="minorHAnsi" w:hAnsiTheme="majorHAnsi" w:cstheme="majorHAnsi"/>
          <w:sz w:val="22"/>
          <w:szCs w:val="22"/>
        </w:rPr>
        <w:t>type of product</w:t>
      </w:r>
      <w:r w:rsidRPr="002C2EB3">
        <w:rPr>
          <w:rFonts w:asciiTheme="majorHAnsi" w:eastAsiaTheme="minorHAnsi" w:hAnsiTheme="majorHAnsi" w:cstheme="majorHAnsi"/>
          <w:sz w:val="22"/>
          <w:szCs w:val="22"/>
        </w:rPr>
        <w:t xml:space="preserve"> </w:t>
      </w:r>
      <w:r>
        <w:rPr>
          <w:rFonts w:asciiTheme="majorHAnsi" w:eastAsiaTheme="minorHAnsi" w:hAnsiTheme="majorHAnsi" w:cstheme="majorHAnsi"/>
          <w:sz w:val="22"/>
          <w:szCs w:val="22"/>
        </w:rPr>
        <w:t>despite an obvious solution</w:t>
      </w:r>
      <w:r w:rsidRPr="002C2EB3">
        <w:rPr>
          <w:rFonts w:asciiTheme="majorHAnsi" w:eastAsiaTheme="minorHAnsi" w:hAnsiTheme="majorHAnsi" w:cstheme="majorHAnsi"/>
          <w:sz w:val="22"/>
          <w:szCs w:val="22"/>
        </w:rPr>
        <w:t xml:space="preserve"> that requires only </w:t>
      </w:r>
      <w:r>
        <w:rPr>
          <w:rFonts w:asciiTheme="majorHAnsi" w:eastAsiaTheme="minorHAnsi" w:hAnsiTheme="majorHAnsi" w:cstheme="majorHAnsi"/>
          <w:sz w:val="22"/>
          <w:szCs w:val="22"/>
        </w:rPr>
        <w:t>the single class structure.</w:t>
      </w:r>
    </w:p>
    <w:p w14:paraId="0CC00620" w14:textId="5D691574" w:rsidR="008A54CC" w:rsidRDefault="002C2EB3" w:rsidP="002C2EB3">
      <w:pPr>
        <w:pStyle w:val="BodyText2"/>
        <w:rPr>
          <w:rFonts w:asciiTheme="majorHAnsi" w:eastAsiaTheme="minorHAnsi" w:hAnsiTheme="majorHAnsi" w:cstheme="majorHAnsi"/>
          <w:sz w:val="22"/>
          <w:szCs w:val="22"/>
        </w:rPr>
      </w:pPr>
      <w:r>
        <w:rPr>
          <w:rFonts w:asciiTheme="majorHAnsi" w:eastAsiaTheme="minorHAnsi" w:hAnsiTheme="majorHAnsi" w:cstheme="majorHAnsi"/>
          <w:sz w:val="22"/>
          <w:szCs w:val="22"/>
        </w:rPr>
        <w:t>Alongside adding products</w:t>
      </w:r>
      <w:r w:rsidR="00491A87">
        <w:rPr>
          <w:rFonts w:asciiTheme="majorHAnsi" w:eastAsiaTheme="minorHAnsi" w:hAnsiTheme="majorHAnsi" w:cstheme="majorHAnsi"/>
          <w:sz w:val="22"/>
          <w:szCs w:val="22"/>
        </w:rPr>
        <w:t>,</w:t>
      </w:r>
      <w:r>
        <w:rPr>
          <w:rFonts w:asciiTheme="majorHAnsi" w:eastAsiaTheme="minorHAnsi" w:hAnsiTheme="majorHAnsi" w:cstheme="majorHAnsi"/>
          <w:sz w:val="22"/>
          <w:szCs w:val="22"/>
        </w:rPr>
        <w:t xml:space="preserve"> the shopping cart should be able to provide a checkout cost including and excluding tax. </w:t>
      </w:r>
    </w:p>
    <w:p w14:paraId="34FD60FD" w14:textId="77777777" w:rsidR="002C2EB3" w:rsidRPr="002C2EB3" w:rsidRDefault="002C2EB3" w:rsidP="002C2EB3">
      <w:pPr>
        <w:pStyle w:val="BodyText2"/>
        <w:rPr>
          <w:rFonts w:asciiTheme="majorHAnsi" w:eastAsiaTheme="minorHAnsi" w:hAnsiTheme="majorHAnsi" w:cstheme="majorHAnsi"/>
          <w:sz w:val="22"/>
          <w:szCs w:val="22"/>
        </w:rPr>
      </w:pPr>
    </w:p>
    <w:p w14:paraId="094C1384" w14:textId="6310E820" w:rsidR="006B55EE" w:rsidRDefault="00023976" w:rsidP="006B55EE">
      <w:pPr>
        <w:pStyle w:val="ListParagraph"/>
        <w:numPr>
          <w:ilvl w:val="0"/>
          <w:numId w:val="20"/>
        </w:numPr>
        <w:rPr>
          <w:rFonts w:asciiTheme="majorHAnsi" w:hAnsiTheme="majorHAnsi" w:cstheme="majorHAnsi"/>
        </w:rPr>
      </w:pPr>
      <w:r>
        <w:rPr>
          <w:rFonts w:asciiTheme="majorHAnsi" w:hAnsiTheme="majorHAnsi" w:cstheme="majorHAnsi"/>
          <w:i/>
        </w:rPr>
        <w:t xml:space="preserve"> </w:t>
      </w:r>
      <w:r w:rsidR="006B55EE">
        <w:rPr>
          <w:rFonts w:asciiTheme="majorHAnsi" w:hAnsiTheme="majorHAnsi" w:cstheme="majorHAnsi"/>
          <w:i/>
        </w:rPr>
        <w:t>“Shopping cart class that can have different purchased products added to it”</w:t>
      </w:r>
      <w:r w:rsidR="006B55EE">
        <w:rPr>
          <w:rFonts w:asciiTheme="majorHAnsi" w:hAnsiTheme="majorHAnsi" w:cstheme="majorHAnsi"/>
        </w:rPr>
        <w:t xml:space="preserve">. This suggests the use of a class as an attribute that could be called on the Cart would be ‘_products’ given all carts will have items added to them. </w:t>
      </w:r>
    </w:p>
    <w:p w14:paraId="2CEE900A" w14:textId="6891621D" w:rsidR="006B55EE" w:rsidRDefault="006B55EE" w:rsidP="006B55EE">
      <w:pPr>
        <w:pStyle w:val="ListParagraph"/>
        <w:numPr>
          <w:ilvl w:val="0"/>
          <w:numId w:val="20"/>
        </w:numPr>
        <w:rPr>
          <w:rFonts w:asciiTheme="majorHAnsi" w:hAnsiTheme="majorHAnsi" w:cstheme="majorHAnsi"/>
        </w:rPr>
      </w:pPr>
      <w:r>
        <w:rPr>
          <w:rFonts w:asciiTheme="majorHAnsi" w:hAnsiTheme="majorHAnsi" w:cstheme="majorHAnsi"/>
          <w:i/>
        </w:rPr>
        <w:t>“The individual price of each product will differ, but the tax levied on each type of product will remain a constant”.</w:t>
      </w:r>
      <w:r>
        <w:rPr>
          <w:rFonts w:asciiTheme="majorHAnsi" w:hAnsiTheme="majorHAnsi" w:cstheme="majorHAnsi"/>
        </w:rPr>
        <w:t xml:space="preserve"> An Interface, as outlined above, works with classes to provide identical functionality for all classes that inherit from it, resulting in each product class inheriting from this interface.</w:t>
      </w:r>
    </w:p>
    <w:p w14:paraId="2C6DD105" w14:textId="27202598" w:rsidR="006B55EE" w:rsidRDefault="006B55EE" w:rsidP="006B55EE">
      <w:pPr>
        <w:pStyle w:val="ListParagraph"/>
        <w:numPr>
          <w:ilvl w:val="0"/>
          <w:numId w:val="20"/>
        </w:numPr>
        <w:rPr>
          <w:rFonts w:asciiTheme="majorHAnsi" w:hAnsiTheme="majorHAnsi" w:cstheme="majorHAnsi"/>
        </w:rPr>
      </w:pPr>
      <w:r>
        <w:rPr>
          <w:rFonts w:asciiTheme="majorHAnsi" w:hAnsiTheme="majorHAnsi" w:cstheme="majorHAnsi"/>
          <w:i/>
        </w:rPr>
        <w:t>“Different classes are required for each type of product”</w:t>
      </w:r>
      <w:r>
        <w:rPr>
          <w:rFonts w:asciiTheme="majorHAnsi" w:hAnsiTheme="majorHAnsi" w:cstheme="majorHAnsi"/>
        </w:rPr>
        <w:t xml:space="preserve">, a single class for each type of product stocked will therefore be required. </w:t>
      </w:r>
    </w:p>
    <w:p w14:paraId="174F0FE3" w14:textId="015A9E38" w:rsidR="006B55EE" w:rsidRPr="006B55EE" w:rsidRDefault="006B55EE" w:rsidP="006B55EE">
      <w:pPr>
        <w:pStyle w:val="ListParagraph"/>
        <w:numPr>
          <w:ilvl w:val="0"/>
          <w:numId w:val="20"/>
        </w:numPr>
        <w:rPr>
          <w:rFonts w:asciiTheme="majorHAnsi" w:hAnsiTheme="majorHAnsi" w:cstheme="majorHAnsi"/>
        </w:rPr>
      </w:pPr>
      <w:r>
        <w:rPr>
          <w:rFonts w:asciiTheme="majorHAnsi" w:hAnsiTheme="majorHAnsi" w:cstheme="majorHAnsi"/>
          <w:i/>
        </w:rPr>
        <w:t>“The cart must display the different</w:t>
      </w:r>
      <w:r w:rsidR="00E02DC4">
        <w:rPr>
          <w:rFonts w:asciiTheme="majorHAnsi" w:hAnsiTheme="majorHAnsi" w:cstheme="majorHAnsi"/>
          <w:i/>
        </w:rPr>
        <w:t xml:space="preserve"> totals for the cart including and excluding product tax”</w:t>
      </w:r>
      <w:r w:rsidR="00E02DC4">
        <w:rPr>
          <w:rFonts w:asciiTheme="majorHAnsi" w:hAnsiTheme="majorHAnsi" w:cstheme="majorHAnsi"/>
        </w:rPr>
        <w:t>, the use of ‘Methods’ would allow the user to call a totalling function for the cart object. Products inside can then be returned as a ‘double’ value.</w:t>
      </w:r>
    </w:p>
    <w:p w14:paraId="53629078" w14:textId="7C3665EE" w:rsidR="00E02DC4" w:rsidRDefault="00997E6E" w:rsidP="00997E6E">
      <w:pPr>
        <w:rPr>
          <w:rFonts w:asciiTheme="majorHAnsi" w:hAnsiTheme="majorHAnsi" w:cstheme="majorHAnsi"/>
          <w:i/>
        </w:rPr>
      </w:pPr>
      <w:r w:rsidRPr="00997E6E">
        <w:rPr>
          <w:rFonts w:asciiTheme="majorHAnsi" w:hAnsiTheme="majorHAnsi" w:cstheme="majorHAnsi"/>
          <w:i/>
        </w:rPr>
        <w:t>P</w:t>
      </w:r>
      <w:r w:rsidR="00023976">
        <w:rPr>
          <w:rFonts w:asciiTheme="majorHAnsi" w:hAnsiTheme="majorHAnsi" w:cstheme="majorHAnsi"/>
          <w:i/>
        </w:rPr>
        <w:t>ractical D</w:t>
      </w:r>
      <w:r w:rsidRPr="00997E6E">
        <w:rPr>
          <w:rFonts w:asciiTheme="majorHAnsi" w:hAnsiTheme="majorHAnsi" w:cstheme="majorHAnsi"/>
          <w:i/>
        </w:rPr>
        <w:t xml:space="preserve">evelopment: </w:t>
      </w:r>
    </w:p>
    <w:p w14:paraId="35686795" w14:textId="2B7CDF97" w:rsidR="00E02DC4" w:rsidRDefault="00E02DC4" w:rsidP="00997E6E">
      <w:pPr>
        <w:rPr>
          <w:rFonts w:asciiTheme="majorHAnsi" w:hAnsiTheme="majorHAnsi" w:cstheme="majorHAnsi"/>
        </w:rPr>
      </w:pPr>
      <w:r>
        <w:rPr>
          <w:rFonts w:asciiTheme="majorHAnsi" w:hAnsiTheme="majorHAnsi" w:cstheme="majorHAnsi"/>
        </w:rPr>
        <w:t>The first classes developed should be those of the products that will be stocked. The code below shows ‘Book’, ‘CD’ and ‘DVD’ r</w:t>
      </w:r>
      <w:r w:rsidR="009F49C6">
        <w:rPr>
          <w:rFonts w:asciiTheme="majorHAnsi" w:hAnsiTheme="majorHAnsi" w:cstheme="majorHAnsi"/>
        </w:rPr>
        <w:t>espectively.</w:t>
      </w:r>
    </w:p>
    <w:p w14:paraId="1016D9E1" w14:textId="5C88F446" w:rsidR="00E02DC4" w:rsidRDefault="00F4443C" w:rsidP="00997E6E">
      <w:pPr>
        <w:rPr>
          <w:rFonts w:asciiTheme="majorHAnsi" w:hAnsiTheme="majorHAnsi" w:cstheme="majorHAnsi"/>
        </w:rPr>
      </w:pPr>
      <w:r>
        <w:rPr>
          <w:rFonts w:asciiTheme="majorHAnsi" w:hAnsiTheme="majorHAnsi" w:cstheme="majorHAnsi"/>
          <w:noProof/>
        </w:rPr>
        <w:lastRenderedPageBreak/>
        <w:object w:dxaOrig="1440" w:dyaOrig="1440" w14:anchorId="21B9D9FE">
          <v:shape id="_x0000_s1033" type="#_x0000_t75" alt="" style="position:absolute;margin-left:109.7pt;margin-top:2.45pt;width:362.8pt;height:234.1pt;z-index:-251641856;mso-wrap-edited:f;mso-width-percent:0;mso-height-percent:0;mso-position-horizontal-relative:text;mso-position-vertical-relative:text;mso-width-percent:0;mso-height-percent:0">
            <v:imagedata r:id="rId71" o:title=""/>
            <w10:wrap type="tight"/>
          </v:shape>
          <o:OLEObject Type="Embed" ProgID="Unknown" ShapeID="_x0000_s1033" DrawAspect="Content" ObjectID="_1583353563" r:id="rId72"/>
        </w:object>
      </w:r>
    </w:p>
    <w:p w14:paraId="477EB2D6" w14:textId="4651CCB3" w:rsidR="00E02DC4" w:rsidRDefault="00E02DC4" w:rsidP="00997E6E">
      <w:pPr>
        <w:rPr>
          <w:rFonts w:asciiTheme="majorHAnsi" w:hAnsiTheme="majorHAnsi" w:cstheme="majorHAnsi"/>
        </w:rPr>
      </w:pPr>
    </w:p>
    <w:p w14:paraId="479CFCC5" w14:textId="399677D0" w:rsidR="00E02DC4" w:rsidRDefault="00E02DC4" w:rsidP="00997E6E">
      <w:pPr>
        <w:rPr>
          <w:rFonts w:ascii="Menlo" w:eastAsia="Times New Roman" w:hAnsi="Menlo" w:cs="Menlo"/>
          <w:color w:val="719DCF"/>
          <w:sz w:val="24"/>
          <w:szCs w:val="24"/>
        </w:rPr>
      </w:pPr>
    </w:p>
    <w:p w14:paraId="3473FDFC" w14:textId="2CD75948" w:rsidR="00E02DC4" w:rsidRDefault="00E02DC4" w:rsidP="00997E6E">
      <w:pPr>
        <w:rPr>
          <w:rFonts w:ascii="Menlo" w:eastAsia="Times New Roman" w:hAnsi="Menlo" w:cs="Menlo"/>
          <w:color w:val="719DCF"/>
          <w:sz w:val="24"/>
          <w:szCs w:val="24"/>
        </w:rPr>
      </w:pPr>
    </w:p>
    <w:p w14:paraId="11B32C24" w14:textId="0BCEFF61" w:rsidR="00E02DC4" w:rsidRDefault="00E02DC4" w:rsidP="00997E6E">
      <w:pPr>
        <w:rPr>
          <w:rFonts w:ascii="Menlo" w:eastAsia="Times New Roman" w:hAnsi="Menlo" w:cs="Menlo"/>
          <w:color w:val="719DCF"/>
          <w:sz w:val="24"/>
          <w:szCs w:val="24"/>
        </w:rPr>
      </w:pPr>
    </w:p>
    <w:p w14:paraId="2556B041" w14:textId="5BF850D6" w:rsidR="00E02DC4" w:rsidRDefault="00E02DC4" w:rsidP="00997E6E">
      <w:pPr>
        <w:rPr>
          <w:rFonts w:ascii="Menlo" w:eastAsia="Times New Roman" w:hAnsi="Menlo" w:cs="Menlo"/>
          <w:color w:val="719DCF"/>
          <w:sz w:val="24"/>
          <w:szCs w:val="24"/>
        </w:rPr>
      </w:pPr>
    </w:p>
    <w:p w14:paraId="6B7898EF" w14:textId="3704E360" w:rsidR="00E02DC4" w:rsidRDefault="00E02DC4" w:rsidP="00997E6E">
      <w:pPr>
        <w:rPr>
          <w:rFonts w:ascii="Menlo" w:eastAsia="Times New Roman" w:hAnsi="Menlo" w:cs="Menlo"/>
          <w:color w:val="719DCF"/>
          <w:sz w:val="24"/>
          <w:szCs w:val="24"/>
        </w:rPr>
      </w:pPr>
    </w:p>
    <w:p w14:paraId="0AEB37FC" w14:textId="46A80BB7" w:rsidR="00E02DC4" w:rsidRDefault="00E02DC4" w:rsidP="00997E6E">
      <w:pPr>
        <w:rPr>
          <w:rFonts w:ascii="Menlo" w:eastAsia="Times New Roman" w:hAnsi="Menlo" w:cs="Menlo"/>
          <w:color w:val="719DCF"/>
          <w:sz w:val="24"/>
          <w:szCs w:val="24"/>
        </w:rPr>
      </w:pPr>
    </w:p>
    <w:p w14:paraId="3F642A2F" w14:textId="3686D016" w:rsidR="00E02DC4" w:rsidRDefault="00E02DC4" w:rsidP="00997E6E">
      <w:pPr>
        <w:rPr>
          <w:rFonts w:ascii="Menlo" w:eastAsia="Times New Roman" w:hAnsi="Menlo" w:cs="Menlo"/>
          <w:color w:val="719DCF"/>
          <w:sz w:val="24"/>
          <w:szCs w:val="24"/>
        </w:rPr>
      </w:pPr>
    </w:p>
    <w:p w14:paraId="6CE99AEE" w14:textId="77777777" w:rsidR="0069485A" w:rsidRDefault="0069485A" w:rsidP="00997E6E">
      <w:pPr>
        <w:rPr>
          <w:rFonts w:ascii="Menlo" w:eastAsia="Times New Roman" w:hAnsi="Menlo" w:cs="Menlo"/>
          <w:color w:val="719DCF"/>
          <w:sz w:val="24"/>
          <w:szCs w:val="24"/>
        </w:rPr>
      </w:pPr>
    </w:p>
    <w:p w14:paraId="75D15AB1" w14:textId="7AA1B919" w:rsidR="00E02DC4" w:rsidRDefault="00E02DC4" w:rsidP="00997E6E">
      <w:pPr>
        <w:rPr>
          <w:rFonts w:ascii="Menlo" w:eastAsia="Times New Roman" w:hAnsi="Menlo" w:cs="Menlo"/>
          <w:color w:val="719DCF"/>
          <w:sz w:val="24"/>
          <w:szCs w:val="24"/>
        </w:rPr>
      </w:pPr>
    </w:p>
    <w:p w14:paraId="0B9F1C42" w14:textId="2E498BAF" w:rsidR="00E02DC4" w:rsidRDefault="00F4443C" w:rsidP="00997E6E">
      <w:pPr>
        <w:rPr>
          <w:rFonts w:ascii="Menlo" w:eastAsia="Times New Roman" w:hAnsi="Menlo" w:cs="Menlo"/>
          <w:color w:val="719DCF"/>
          <w:sz w:val="24"/>
          <w:szCs w:val="24"/>
        </w:rPr>
      </w:pPr>
      <w:r>
        <w:rPr>
          <w:rFonts w:asciiTheme="majorHAnsi" w:hAnsiTheme="majorHAnsi" w:cstheme="majorHAnsi"/>
          <w:noProof/>
        </w:rPr>
        <w:object w:dxaOrig="1440" w:dyaOrig="1440" w14:anchorId="2AF76A8E">
          <v:shape id="_x0000_s1032" type="#_x0000_t75" alt="" style="position:absolute;margin-left:109.75pt;margin-top:3.05pt;width:360.3pt;height:232.5pt;z-index:-251639808;mso-wrap-edited:f;mso-width-percent:0;mso-height-percent:0;mso-position-horizontal-relative:text;mso-position-vertical-relative:text;mso-width-percent:0;mso-height-percent:0">
            <v:imagedata r:id="rId73" o:title=""/>
            <w10:wrap type="tight"/>
          </v:shape>
          <o:OLEObject Type="Embed" ProgID="Unknown" ShapeID="_x0000_s1032" DrawAspect="Content" ObjectID="_1583353562" r:id="rId74"/>
        </w:object>
      </w:r>
    </w:p>
    <w:p w14:paraId="49643EA8" w14:textId="5A77B484" w:rsidR="00E02DC4" w:rsidRDefault="00E02DC4" w:rsidP="00997E6E">
      <w:pPr>
        <w:rPr>
          <w:rFonts w:ascii="Menlo" w:eastAsia="Times New Roman" w:hAnsi="Menlo" w:cs="Menlo"/>
          <w:color w:val="719DCF"/>
          <w:sz w:val="24"/>
          <w:szCs w:val="24"/>
        </w:rPr>
      </w:pPr>
    </w:p>
    <w:p w14:paraId="3D55214B" w14:textId="05EAFEF6" w:rsidR="00E02DC4" w:rsidRDefault="00E02DC4" w:rsidP="00997E6E">
      <w:pPr>
        <w:rPr>
          <w:rFonts w:ascii="Menlo" w:eastAsia="Times New Roman" w:hAnsi="Menlo" w:cs="Menlo"/>
          <w:color w:val="719DCF"/>
          <w:sz w:val="24"/>
          <w:szCs w:val="24"/>
        </w:rPr>
      </w:pPr>
    </w:p>
    <w:p w14:paraId="2343C623" w14:textId="7A14EAFA" w:rsidR="00E02DC4" w:rsidRDefault="00E02DC4" w:rsidP="00997E6E">
      <w:pPr>
        <w:rPr>
          <w:rFonts w:ascii="Menlo" w:eastAsia="Times New Roman" w:hAnsi="Menlo" w:cs="Menlo"/>
          <w:color w:val="719DCF"/>
          <w:sz w:val="24"/>
          <w:szCs w:val="24"/>
        </w:rPr>
      </w:pPr>
    </w:p>
    <w:p w14:paraId="0F8776DA" w14:textId="4D2F4206" w:rsidR="00E02DC4" w:rsidRDefault="00E02DC4" w:rsidP="00997E6E">
      <w:pPr>
        <w:rPr>
          <w:rFonts w:ascii="Menlo" w:eastAsia="Times New Roman" w:hAnsi="Menlo" w:cs="Menlo"/>
          <w:color w:val="719DCF"/>
          <w:sz w:val="24"/>
          <w:szCs w:val="24"/>
        </w:rPr>
      </w:pPr>
    </w:p>
    <w:p w14:paraId="2904C8A2" w14:textId="3791AA45" w:rsidR="00E02DC4" w:rsidRDefault="00E02DC4" w:rsidP="00997E6E">
      <w:pPr>
        <w:rPr>
          <w:rFonts w:ascii="Menlo" w:eastAsia="Times New Roman" w:hAnsi="Menlo" w:cs="Menlo"/>
          <w:color w:val="719DCF"/>
          <w:sz w:val="24"/>
          <w:szCs w:val="24"/>
        </w:rPr>
      </w:pPr>
    </w:p>
    <w:p w14:paraId="6A3DF47A" w14:textId="65D8DD3C" w:rsidR="00E02DC4" w:rsidRDefault="00E02DC4" w:rsidP="00997E6E">
      <w:pPr>
        <w:rPr>
          <w:rFonts w:ascii="Menlo" w:eastAsia="Times New Roman" w:hAnsi="Menlo" w:cs="Menlo"/>
          <w:color w:val="719DCF"/>
          <w:sz w:val="24"/>
          <w:szCs w:val="24"/>
        </w:rPr>
      </w:pPr>
    </w:p>
    <w:p w14:paraId="4BAC3CBC" w14:textId="77777777" w:rsidR="00E02DC4" w:rsidRDefault="00E02DC4" w:rsidP="00997E6E">
      <w:pPr>
        <w:rPr>
          <w:rFonts w:ascii="Menlo" w:eastAsia="Times New Roman" w:hAnsi="Menlo" w:cs="Menlo"/>
          <w:color w:val="719DCF"/>
          <w:sz w:val="24"/>
          <w:szCs w:val="24"/>
        </w:rPr>
      </w:pPr>
    </w:p>
    <w:p w14:paraId="7711C17E" w14:textId="7F39069D" w:rsidR="00E02DC4" w:rsidRDefault="00E02DC4" w:rsidP="00997E6E">
      <w:pPr>
        <w:rPr>
          <w:rFonts w:ascii="Menlo" w:eastAsia="Times New Roman" w:hAnsi="Menlo" w:cs="Menlo"/>
          <w:color w:val="719DCF"/>
          <w:sz w:val="24"/>
          <w:szCs w:val="24"/>
        </w:rPr>
      </w:pPr>
    </w:p>
    <w:p w14:paraId="0E3B2217" w14:textId="6057A599" w:rsidR="00E02DC4" w:rsidRDefault="00E02DC4" w:rsidP="00997E6E">
      <w:pPr>
        <w:rPr>
          <w:rFonts w:asciiTheme="majorHAnsi" w:hAnsiTheme="majorHAnsi" w:cstheme="majorHAnsi"/>
          <w:i/>
        </w:rPr>
      </w:pPr>
    </w:p>
    <w:p w14:paraId="06947120" w14:textId="77777777" w:rsidR="00E02DC4" w:rsidRDefault="00E02DC4" w:rsidP="00997E6E">
      <w:pPr>
        <w:rPr>
          <w:rFonts w:asciiTheme="majorHAnsi" w:hAnsiTheme="majorHAnsi" w:cstheme="majorHAnsi"/>
          <w:i/>
        </w:rPr>
      </w:pPr>
    </w:p>
    <w:p w14:paraId="1B36C7FF" w14:textId="0525FC2B" w:rsidR="00E02DC4" w:rsidRDefault="00F4443C" w:rsidP="00997E6E">
      <w:pPr>
        <w:rPr>
          <w:rFonts w:asciiTheme="majorHAnsi" w:hAnsiTheme="majorHAnsi" w:cstheme="majorHAnsi"/>
          <w:i/>
        </w:rPr>
      </w:pPr>
      <w:r>
        <w:rPr>
          <w:rFonts w:asciiTheme="majorHAnsi" w:hAnsiTheme="majorHAnsi" w:cstheme="majorHAnsi"/>
          <w:noProof/>
        </w:rPr>
        <w:lastRenderedPageBreak/>
        <w:object w:dxaOrig="1440" w:dyaOrig="1440" w14:anchorId="796BFCBF">
          <v:shape id="_x0000_s1031" type="#_x0000_t75" alt="" style="position:absolute;margin-left:105.9pt;margin-top:0;width:353.65pt;height:228.2pt;z-index:-251637760;mso-wrap-edited:f;mso-width-percent:0;mso-height-percent:0;mso-position-horizontal-relative:text;mso-position-vertical-relative:text;mso-width-percent:0;mso-height-percent:0">
            <v:imagedata r:id="rId75" o:title=""/>
            <w10:wrap type="tight"/>
          </v:shape>
          <o:OLEObject Type="Embed" ProgID="Unknown" ShapeID="_x0000_s1031" DrawAspect="Content" ObjectID="_1583353561" r:id="rId76"/>
        </w:object>
      </w:r>
    </w:p>
    <w:p w14:paraId="5789398B" w14:textId="7CAACF27" w:rsidR="00E02DC4" w:rsidRDefault="00E02DC4" w:rsidP="00997E6E">
      <w:pPr>
        <w:rPr>
          <w:rFonts w:asciiTheme="majorHAnsi" w:hAnsiTheme="majorHAnsi" w:cstheme="majorHAnsi"/>
          <w:i/>
        </w:rPr>
      </w:pPr>
    </w:p>
    <w:p w14:paraId="0B3B3B08" w14:textId="2DD63DBF" w:rsidR="00E02DC4" w:rsidRDefault="00E02DC4" w:rsidP="00997E6E">
      <w:pPr>
        <w:rPr>
          <w:rFonts w:asciiTheme="majorHAnsi" w:hAnsiTheme="majorHAnsi" w:cstheme="majorHAnsi"/>
          <w:i/>
        </w:rPr>
      </w:pPr>
    </w:p>
    <w:p w14:paraId="128FC8EE" w14:textId="5EBC9ED3" w:rsidR="00E02DC4" w:rsidRDefault="00E02DC4" w:rsidP="00997E6E">
      <w:pPr>
        <w:rPr>
          <w:rFonts w:asciiTheme="majorHAnsi" w:hAnsiTheme="majorHAnsi" w:cstheme="majorHAnsi"/>
          <w:i/>
        </w:rPr>
      </w:pPr>
    </w:p>
    <w:p w14:paraId="1AC09E00" w14:textId="7BCA9ED8" w:rsidR="00E02DC4" w:rsidRDefault="00E02DC4" w:rsidP="00997E6E">
      <w:pPr>
        <w:rPr>
          <w:rFonts w:asciiTheme="majorHAnsi" w:hAnsiTheme="majorHAnsi" w:cstheme="majorHAnsi"/>
          <w:i/>
        </w:rPr>
      </w:pPr>
    </w:p>
    <w:p w14:paraId="6BA2D2CC" w14:textId="6A80E1DA" w:rsidR="00E02DC4" w:rsidRDefault="00E02DC4" w:rsidP="00997E6E">
      <w:pPr>
        <w:rPr>
          <w:rFonts w:asciiTheme="majorHAnsi" w:hAnsiTheme="majorHAnsi" w:cstheme="majorHAnsi"/>
          <w:i/>
        </w:rPr>
      </w:pPr>
    </w:p>
    <w:p w14:paraId="55015743" w14:textId="3233477D" w:rsidR="00E02DC4" w:rsidRDefault="00E02DC4" w:rsidP="00997E6E">
      <w:pPr>
        <w:rPr>
          <w:rFonts w:asciiTheme="majorHAnsi" w:hAnsiTheme="majorHAnsi" w:cstheme="majorHAnsi"/>
          <w:i/>
        </w:rPr>
      </w:pPr>
    </w:p>
    <w:p w14:paraId="63F5F0C9" w14:textId="3C254F30" w:rsidR="00E02DC4" w:rsidRDefault="00E02DC4" w:rsidP="00997E6E">
      <w:pPr>
        <w:rPr>
          <w:rFonts w:asciiTheme="majorHAnsi" w:hAnsiTheme="majorHAnsi" w:cstheme="majorHAnsi"/>
          <w:i/>
        </w:rPr>
      </w:pPr>
    </w:p>
    <w:p w14:paraId="642D73AC" w14:textId="7D908723" w:rsidR="00E02DC4" w:rsidRDefault="00E02DC4" w:rsidP="00997E6E">
      <w:pPr>
        <w:rPr>
          <w:rFonts w:asciiTheme="majorHAnsi" w:hAnsiTheme="majorHAnsi" w:cstheme="majorHAnsi"/>
          <w:i/>
        </w:rPr>
      </w:pPr>
    </w:p>
    <w:p w14:paraId="45022A75" w14:textId="3B9DB4D2" w:rsidR="00E02DC4" w:rsidRDefault="00E02DC4" w:rsidP="00997E6E">
      <w:pPr>
        <w:rPr>
          <w:rFonts w:asciiTheme="majorHAnsi" w:hAnsiTheme="majorHAnsi" w:cstheme="majorHAnsi"/>
          <w:i/>
        </w:rPr>
      </w:pPr>
    </w:p>
    <w:p w14:paraId="368AC81A" w14:textId="611581F3" w:rsidR="0069485A" w:rsidRDefault="0069485A" w:rsidP="00997E6E">
      <w:pPr>
        <w:rPr>
          <w:rFonts w:asciiTheme="majorHAnsi" w:hAnsiTheme="majorHAnsi" w:cstheme="majorHAnsi"/>
        </w:rPr>
      </w:pPr>
      <w:r>
        <w:rPr>
          <w:rFonts w:asciiTheme="majorHAnsi" w:hAnsiTheme="majorHAnsi" w:cstheme="majorHAnsi"/>
        </w:rPr>
        <w:t>Of note, and mentioned above, is each class implements the ‘Interface’ ‘</w:t>
      </w:r>
      <w:proofErr w:type="spellStart"/>
      <w:r>
        <w:rPr>
          <w:rFonts w:asciiTheme="majorHAnsi" w:hAnsiTheme="majorHAnsi" w:cstheme="majorHAnsi"/>
        </w:rPr>
        <w:t>IProduct</w:t>
      </w:r>
      <w:proofErr w:type="spellEnd"/>
      <w:r>
        <w:rPr>
          <w:rFonts w:asciiTheme="majorHAnsi" w:hAnsiTheme="majorHAnsi" w:cstheme="majorHAnsi"/>
        </w:rPr>
        <w:t>’. The ‘Interface’ dictates that each class that implements it must include the same ‘Methods’, resulting in ‘Book’, ‘CD’ and ‘DVD’ all showing the same ‘Methods’. The attributes for each ‘Book’ object will vary when they are created as type ‘Book’, but they will all have the same ‘</w:t>
      </w:r>
      <w:proofErr w:type="gramStart"/>
      <w:r>
        <w:rPr>
          <w:rFonts w:asciiTheme="majorHAnsi" w:hAnsiTheme="majorHAnsi" w:cstheme="majorHAnsi"/>
        </w:rPr>
        <w:t>Tax(</w:t>
      </w:r>
      <w:proofErr w:type="gramEnd"/>
      <w:r>
        <w:rPr>
          <w:rFonts w:asciiTheme="majorHAnsi" w:hAnsiTheme="majorHAnsi" w:cstheme="majorHAnsi"/>
        </w:rPr>
        <w:t>)’ ‘Method’ returning the pre-defined tax value of ‘0’.</w:t>
      </w:r>
      <w:r w:rsidR="00C24778">
        <w:rPr>
          <w:rFonts w:asciiTheme="majorHAnsi" w:hAnsiTheme="majorHAnsi" w:cstheme="majorHAnsi"/>
        </w:rPr>
        <w:t xml:space="preserve"> All ‘CD’s have the overhead ‘</w:t>
      </w:r>
      <w:proofErr w:type="gramStart"/>
      <w:r w:rsidR="00C24778">
        <w:rPr>
          <w:rFonts w:asciiTheme="majorHAnsi" w:hAnsiTheme="majorHAnsi" w:cstheme="majorHAnsi"/>
        </w:rPr>
        <w:t>Tax(</w:t>
      </w:r>
      <w:proofErr w:type="gramEnd"/>
      <w:r w:rsidR="00C24778">
        <w:rPr>
          <w:rFonts w:asciiTheme="majorHAnsi" w:hAnsiTheme="majorHAnsi" w:cstheme="majorHAnsi"/>
        </w:rPr>
        <w:t>)’ return set to ‘10’ whilst ‘DVD’s are at ‘12’.</w:t>
      </w:r>
    </w:p>
    <w:p w14:paraId="168128D7" w14:textId="7CFC1CBD" w:rsidR="00E02DC4" w:rsidRDefault="0069485A" w:rsidP="00997E6E">
      <w:pPr>
        <w:rPr>
          <w:rFonts w:asciiTheme="majorHAnsi" w:hAnsiTheme="majorHAnsi" w:cstheme="majorHAnsi"/>
        </w:rPr>
      </w:pPr>
      <w:r>
        <w:rPr>
          <w:rFonts w:asciiTheme="majorHAnsi" w:hAnsiTheme="majorHAnsi" w:cstheme="majorHAnsi"/>
        </w:rPr>
        <w:t xml:space="preserve">The attribute arguments ‘_name’ and ‘_cost’ are required for each type of product added to the e-commerce store. </w:t>
      </w:r>
    </w:p>
    <w:p w14:paraId="70A005F8" w14:textId="3675D750" w:rsidR="00935256" w:rsidRDefault="00D048AB" w:rsidP="00997E6E">
      <w:pPr>
        <w:rPr>
          <w:rFonts w:asciiTheme="majorHAnsi" w:hAnsiTheme="majorHAnsi" w:cstheme="majorHAnsi"/>
        </w:rPr>
      </w:pPr>
      <w:r>
        <w:rPr>
          <w:rFonts w:asciiTheme="majorHAnsi" w:hAnsiTheme="majorHAnsi" w:cstheme="majorHAnsi"/>
        </w:rPr>
        <w:t>The view below shows the implemented ‘</w:t>
      </w:r>
      <w:proofErr w:type="spellStart"/>
      <w:r>
        <w:rPr>
          <w:rFonts w:asciiTheme="majorHAnsi" w:hAnsiTheme="majorHAnsi" w:cstheme="majorHAnsi"/>
        </w:rPr>
        <w:t>IProduct</w:t>
      </w:r>
      <w:proofErr w:type="spellEnd"/>
      <w:r>
        <w:rPr>
          <w:rFonts w:asciiTheme="majorHAnsi" w:hAnsiTheme="majorHAnsi" w:cstheme="majorHAnsi"/>
        </w:rPr>
        <w:t>’ class and the two ‘voids’</w:t>
      </w:r>
      <w:r w:rsidR="00935256">
        <w:rPr>
          <w:rFonts w:asciiTheme="majorHAnsi" w:hAnsiTheme="majorHAnsi" w:cstheme="majorHAnsi"/>
        </w:rPr>
        <w:t>.</w:t>
      </w:r>
    </w:p>
    <w:p w14:paraId="4C307F13" w14:textId="42EC5D1A" w:rsidR="00D048AB" w:rsidRDefault="00F4443C" w:rsidP="00997E6E">
      <w:pPr>
        <w:rPr>
          <w:rFonts w:asciiTheme="majorHAnsi" w:hAnsiTheme="majorHAnsi" w:cstheme="majorHAnsi"/>
        </w:rPr>
      </w:pPr>
      <w:r>
        <w:rPr>
          <w:rFonts w:asciiTheme="majorHAnsi" w:hAnsiTheme="majorHAnsi" w:cstheme="majorHAnsi"/>
          <w:noProof/>
        </w:rPr>
        <w:object w:dxaOrig="1440" w:dyaOrig="1440" w14:anchorId="09B452CF">
          <v:shape id="_x0000_s1030" type="#_x0000_t75" alt="" style="position:absolute;margin-left:138.05pt;margin-top:16.85pt;width:371.8pt;height:73.05pt;z-index:-251635712;mso-wrap-edited:f;mso-width-percent:0;mso-height-percent:0;mso-position-horizontal-relative:text;mso-position-vertical-relative:text;mso-width-percent:0;mso-height-percent:0">
            <v:imagedata r:id="rId77" o:title=""/>
            <w10:wrap type="tight"/>
          </v:shape>
          <o:OLEObject Type="Embed" ProgID="Unknown" ShapeID="_x0000_s1030" DrawAspect="Content" ObjectID="_1583353560" r:id="rId78"/>
        </w:object>
      </w:r>
    </w:p>
    <w:p w14:paraId="6274F764" w14:textId="7C28C3CC" w:rsidR="00D048AB" w:rsidRPr="004C7C28" w:rsidRDefault="00D048AB" w:rsidP="00997E6E">
      <w:pPr>
        <w:rPr>
          <w:rFonts w:asciiTheme="majorHAnsi" w:hAnsiTheme="majorHAnsi" w:cstheme="majorHAnsi"/>
        </w:rPr>
      </w:pPr>
    </w:p>
    <w:p w14:paraId="4B517E16" w14:textId="2F7A502D" w:rsidR="00935256" w:rsidRDefault="00935256" w:rsidP="00997E6E">
      <w:pPr>
        <w:rPr>
          <w:rFonts w:asciiTheme="majorHAnsi" w:hAnsiTheme="majorHAnsi" w:cstheme="majorHAnsi"/>
          <w:i/>
        </w:rPr>
      </w:pPr>
    </w:p>
    <w:p w14:paraId="0262A113" w14:textId="1CC9F766" w:rsidR="00935256" w:rsidRDefault="00935256" w:rsidP="00997E6E">
      <w:pPr>
        <w:rPr>
          <w:rFonts w:asciiTheme="majorHAnsi" w:hAnsiTheme="majorHAnsi" w:cstheme="majorHAnsi"/>
          <w:i/>
        </w:rPr>
      </w:pPr>
    </w:p>
    <w:p w14:paraId="1FB28090" w14:textId="43CE0831" w:rsidR="00935256" w:rsidRDefault="00935256" w:rsidP="00997E6E">
      <w:pPr>
        <w:rPr>
          <w:rFonts w:asciiTheme="majorHAnsi" w:hAnsiTheme="majorHAnsi" w:cstheme="majorHAnsi"/>
        </w:rPr>
      </w:pPr>
      <w:r>
        <w:rPr>
          <w:rFonts w:asciiTheme="majorHAnsi" w:hAnsiTheme="majorHAnsi" w:cstheme="majorHAnsi"/>
        </w:rPr>
        <w:t>Having developed the classes which will be called on ‘</w:t>
      </w:r>
      <w:proofErr w:type="spellStart"/>
      <w:r>
        <w:rPr>
          <w:rFonts w:asciiTheme="majorHAnsi" w:hAnsiTheme="majorHAnsi" w:cstheme="majorHAnsi"/>
        </w:rPr>
        <w:t>ShoppingCart</w:t>
      </w:r>
      <w:proofErr w:type="spellEnd"/>
      <w:r>
        <w:rPr>
          <w:rFonts w:asciiTheme="majorHAnsi" w:hAnsiTheme="majorHAnsi" w:cstheme="majorHAnsi"/>
        </w:rPr>
        <w:t xml:space="preserve">’, this can now be added. Products can be added to </w:t>
      </w:r>
      <w:proofErr w:type="gramStart"/>
      <w:r w:rsidR="004F7AF0">
        <w:rPr>
          <w:rFonts w:asciiTheme="majorHAnsi" w:hAnsiTheme="majorHAnsi" w:cstheme="majorHAnsi"/>
        </w:rPr>
        <w:t>cart</w:t>
      </w:r>
      <w:proofErr w:type="gramEnd"/>
      <w:r>
        <w:rPr>
          <w:rFonts w:asciiTheme="majorHAnsi" w:hAnsiTheme="majorHAnsi" w:cstheme="majorHAnsi"/>
        </w:rPr>
        <w:t xml:space="preserve"> so a list is created which passes any type of product implementing ‘</w:t>
      </w:r>
      <w:proofErr w:type="spellStart"/>
      <w:r>
        <w:rPr>
          <w:rFonts w:asciiTheme="majorHAnsi" w:hAnsiTheme="majorHAnsi" w:cstheme="majorHAnsi"/>
        </w:rPr>
        <w:t>IProduct</w:t>
      </w:r>
      <w:proofErr w:type="spellEnd"/>
      <w:r>
        <w:rPr>
          <w:rFonts w:asciiTheme="majorHAnsi" w:hAnsiTheme="majorHAnsi" w:cstheme="majorHAnsi"/>
        </w:rPr>
        <w:t>’ into the cart contents. The ‘List’ is defined in the attributes and is handed on the ‘Constructors’</w:t>
      </w:r>
      <w:r w:rsidR="004F7AF0">
        <w:rPr>
          <w:rFonts w:asciiTheme="majorHAnsi" w:hAnsiTheme="majorHAnsi" w:cstheme="majorHAnsi"/>
        </w:rPr>
        <w:t xml:space="preserve"> block to place items in the contents of the e-commerce basket.</w:t>
      </w:r>
      <w:r>
        <w:rPr>
          <w:rFonts w:asciiTheme="majorHAnsi" w:hAnsiTheme="majorHAnsi" w:cstheme="majorHAnsi"/>
        </w:rPr>
        <w:t xml:space="preserve"> </w:t>
      </w:r>
    </w:p>
    <w:p w14:paraId="36EBD297" w14:textId="156F9AAB" w:rsidR="004F7AF0" w:rsidRDefault="00935256" w:rsidP="00C84B69">
      <w:pPr>
        <w:rPr>
          <w:rFonts w:asciiTheme="majorHAnsi" w:hAnsiTheme="majorHAnsi" w:cstheme="majorHAnsi"/>
        </w:rPr>
      </w:pPr>
      <w:r>
        <w:rPr>
          <w:rFonts w:asciiTheme="majorHAnsi" w:hAnsiTheme="majorHAnsi" w:cstheme="majorHAnsi"/>
        </w:rPr>
        <w:t xml:space="preserve">Alongside the requirement to total the current cost of the cart with and without tax other ‘Methods’ can also be called. A ‘List’ function has a </w:t>
      </w:r>
      <w:r w:rsidR="007821A7">
        <w:rPr>
          <w:rFonts w:asciiTheme="majorHAnsi" w:hAnsiTheme="majorHAnsi" w:cstheme="majorHAnsi"/>
        </w:rPr>
        <w:t>‘</w:t>
      </w:r>
      <w:proofErr w:type="gramStart"/>
      <w:r w:rsidR="007821A7">
        <w:rPr>
          <w:rFonts w:asciiTheme="majorHAnsi" w:hAnsiTheme="majorHAnsi" w:cstheme="majorHAnsi"/>
        </w:rPr>
        <w:t>Clear(</w:t>
      </w:r>
      <w:proofErr w:type="gramEnd"/>
      <w:r w:rsidR="007821A7">
        <w:rPr>
          <w:rFonts w:asciiTheme="majorHAnsi" w:hAnsiTheme="majorHAnsi" w:cstheme="majorHAnsi"/>
        </w:rPr>
        <w:t xml:space="preserve">)’ </w:t>
      </w:r>
      <w:r>
        <w:rPr>
          <w:rFonts w:asciiTheme="majorHAnsi" w:hAnsiTheme="majorHAnsi" w:cstheme="majorHAnsi"/>
        </w:rPr>
        <w:t>‘Method’</w:t>
      </w:r>
      <w:r w:rsidR="007821A7">
        <w:rPr>
          <w:rFonts w:asciiTheme="majorHAnsi" w:hAnsiTheme="majorHAnsi" w:cstheme="majorHAnsi"/>
        </w:rPr>
        <w:t xml:space="preserve"> which can be used to empty the ‘cart’s product list, resting the contents back to 0. The number of items in the cart can also be returned with the in-built ‘List’ ‘Method’ ‘</w:t>
      </w:r>
      <w:proofErr w:type="gramStart"/>
      <w:r w:rsidR="007821A7">
        <w:rPr>
          <w:rFonts w:asciiTheme="majorHAnsi" w:hAnsiTheme="majorHAnsi" w:cstheme="majorHAnsi"/>
        </w:rPr>
        <w:t>Count(</w:t>
      </w:r>
      <w:proofErr w:type="gramEnd"/>
      <w:r w:rsidR="007821A7">
        <w:rPr>
          <w:rFonts w:asciiTheme="majorHAnsi" w:hAnsiTheme="majorHAnsi" w:cstheme="majorHAnsi"/>
        </w:rPr>
        <w:t>)’, again called o</w:t>
      </w:r>
      <w:r w:rsidR="004F7AF0">
        <w:rPr>
          <w:rFonts w:asciiTheme="majorHAnsi" w:hAnsiTheme="majorHAnsi" w:cstheme="majorHAnsi"/>
        </w:rPr>
        <w:t>n</w:t>
      </w:r>
      <w:r w:rsidR="007821A7">
        <w:rPr>
          <w:rFonts w:asciiTheme="majorHAnsi" w:hAnsiTheme="majorHAnsi" w:cstheme="majorHAnsi"/>
        </w:rPr>
        <w:t xml:space="preserve"> ‘_product’</w:t>
      </w:r>
      <w:r w:rsidR="00413AE6">
        <w:rPr>
          <w:rFonts w:asciiTheme="majorHAnsi" w:hAnsiTheme="majorHAnsi" w:cstheme="majorHAnsi"/>
        </w:rPr>
        <w:t>.</w:t>
      </w:r>
    </w:p>
    <w:p w14:paraId="20F16281" w14:textId="02D7659E" w:rsidR="004F7AF0" w:rsidRDefault="004F7AF0" w:rsidP="00C84B69">
      <w:pPr>
        <w:rPr>
          <w:rFonts w:asciiTheme="majorHAnsi" w:hAnsiTheme="majorHAnsi" w:cstheme="majorHAnsi"/>
        </w:rPr>
      </w:pPr>
    </w:p>
    <w:p w14:paraId="6A30F9BB" w14:textId="5F2AC36D" w:rsidR="004F7AF0" w:rsidRDefault="00F4443C" w:rsidP="00C84B69">
      <w:pPr>
        <w:rPr>
          <w:rFonts w:asciiTheme="majorHAnsi" w:hAnsiTheme="majorHAnsi" w:cstheme="majorHAnsi"/>
        </w:rPr>
      </w:pPr>
      <w:r>
        <w:rPr>
          <w:rFonts w:asciiTheme="majorHAnsi" w:hAnsiTheme="majorHAnsi" w:cstheme="majorHAnsi"/>
          <w:noProof/>
        </w:rPr>
        <w:lastRenderedPageBreak/>
        <w:object w:dxaOrig="1440" w:dyaOrig="1440" w14:anchorId="336585FE">
          <v:shape id="_x0000_s1029" type="#_x0000_t75" alt="" style="position:absolute;margin-left:64.85pt;margin-top:0;width:326.25pt;height:396.65pt;z-index:-251633664;mso-wrap-edited:f;mso-width-percent:0;mso-height-percent:0;mso-position-horizontal-relative:text;mso-position-vertical-relative:text;mso-width-percent:0;mso-height-percent:0">
            <v:imagedata r:id="rId79" o:title=""/>
            <w10:wrap type="tight"/>
          </v:shape>
          <o:OLEObject Type="Embed" ProgID="Unknown" ShapeID="_x0000_s1029" DrawAspect="Content" ObjectID="_1583353559" r:id="rId80"/>
        </w:object>
      </w:r>
    </w:p>
    <w:p w14:paraId="5A041A7D" w14:textId="5D332ACE" w:rsidR="004F7AF0" w:rsidRDefault="004F7AF0" w:rsidP="00C84B69">
      <w:pPr>
        <w:rPr>
          <w:rFonts w:asciiTheme="majorHAnsi" w:hAnsiTheme="majorHAnsi" w:cstheme="majorHAnsi"/>
        </w:rPr>
      </w:pPr>
    </w:p>
    <w:p w14:paraId="443FD4AF" w14:textId="069818F3" w:rsidR="004F7AF0" w:rsidRDefault="004F7AF0" w:rsidP="00C84B69">
      <w:pPr>
        <w:rPr>
          <w:rFonts w:asciiTheme="majorHAnsi" w:hAnsiTheme="majorHAnsi" w:cstheme="majorHAnsi"/>
        </w:rPr>
      </w:pPr>
    </w:p>
    <w:p w14:paraId="1401C86B" w14:textId="3F11F062" w:rsidR="004F7AF0" w:rsidRDefault="004F7AF0" w:rsidP="00C84B69">
      <w:pPr>
        <w:rPr>
          <w:rFonts w:asciiTheme="majorHAnsi" w:hAnsiTheme="majorHAnsi" w:cstheme="majorHAnsi"/>
        </w:rPr>
      </w:pPr>
    </w:p>
    <w:p w14:paraId="2E3FA955" w14:textId="1F969349" w:rsidR="004F7AF0" w:rsidRDefault="004F7AF0" w:rsidP="00C84B69">
      <w:pPr>
        <w:rPr>
          <w:rFonts w:asciiTheme="majorHAnsi" w:hAnsiTheme="majorHAnsi" w:cstheme="majorHAnsi"/>
        </w:rPr>
      </w:pPr>
    </w:p>
    <w:p w14:paraId="7BFF9325" w14:textId="3558CBC8" w:rsidR="004F7AF0" w:rsidRDefault="004F7AF0" w:rsidP="00C84B69">
      <w:pPr>
        <w:rPr>
          <w:rFonts w:asciiTheme="majorHAnsi" w:hAnsiTheme="majorHAnsi" w:cstheme="majorHAnsi"/>
        </w:rPr>
      </w:pPr>
    </w:p>
    <w:p w14:paraId="2A8E98B1" w14:textId="3FDD0299" w:rsidR="004F7AF0" w:rsidRDefault="004F7AF0" w:rsidP="00C84B69">
      <w:pPr>
        <w:rPr>
          <w:rFonts w:asciiTheme="majorHAnsi" w:hAnsiTheme="majorHAnsi" w:cstheme="majorHAnsi"/>
        </w:rPr>
      </w:pPr>
    </w:p>
    <w:p w14:paraId="1CB97C7A" w14:textId="692ED629" w:rsidR="004F7AF0" w:rsidRDefault="004F7AF0" w:rsidP="00C84B69">
      <w:pPr>
        <w:rPr>
          <w:rFonts w:asciiTheme="majorHAnsi" w:hAnsiTheme="majorHAnsi" w:cstheme="majorHAnsi"/>
        </w:rPr>
      </w:pPr>
    </w:p>
    <w:p w14:paraId="44DAE199" w14:textId="68551B78" w:rsidR="004F7AF0" w:rsidRDefault="004F7AF0" w:rsidP="00C84B69">
      <w:pPr>
        <w:rPr>
          <w:rFonts w:asciiTheme="majorHAnsi" w:hAnsiTheme="majorHAnsi" w:cstheme="majorHAnsi"/>
        </w:rPr>
      </w:pPr>
    </w:p>
    <w:p w14:paraId="0815829A" w14:textId="07CD7817" w:rsidR="004F7AF0" w:rsidRDefault="004F7AF0" w:rsidP="00C84B69">
      <w:pPr>
        <w:rPr>
          <w:rFonts w:asciiTheme="majorHAnsi" w:hAnsiTheme="majorHAnsi" w:cstheme="majorHAnsi"/>
        </w:rPr>
      </w:pPr>
    </w:p>
    <w:p w14:paraId="5600E6CE" w14:textId="4ECAF77D" w:rsidR="004F7AF0" w:rsidRDefault="004F7AF0" w:rsidP="00C84B69">
      <w:pPr>
        <w:rPr>
          <w:rFonts w:asciiTheme="majorHAnsi" w:hAnsiTheme="majorHAnsi" w:cstheme="majorHAnsi"/>
        </w:rPr>
      </w:pPr>
    </w:p>
    <w:p w14:paraId="4C101329" w14:textId="6E3C43C9" w:rsidR="004F7AF0" w:rsidRDefault="004F7AF0" w:rsidP="00C84B69">
      <w:pPr>
        <w:rPr>
          <w:rFonts w:asciiTheme="majorHAnsi" w:hAnsiTheme="majorHAnsi" w:cstheme="majorHAnsi"/>
        </w:rPr>
      </w:pPr>
    </w:p>
    <w:p w14:paraId="0570A1CD" w14:textId="01A6372E" w:rsidR="004F7AF0" w:rsidRDefault="004F7AF0" w:rsidP="00C84B69">
      <w:pPr>
        <w:rPr>
          <w:rFonts w:asciiTheme="majorHAnsi" w:hAnsiTheme="majorHAnsi" w:cstheme="majorHAnsi"/>
        </w:rPr>
      </w:pPr>
    </w:p>
    <w:p w14:paraId="69B4133A" w14:textId="105CE51B" w:rsidR="004F7AF0" w:rsidRDefault="004F7AF0" w:rsidP="00C84B69">
      <w:pPr>
        <w:rPr>
          <w:rFonts w:asciiTheme="majorHAnsi" w:hAnsiTheme="majorHAnsi" w:cstheme="majorHAnsi"/>
        </w:rPr>
      </w:pPr>
    </w:p>
    <w:p w14:paraId="67C8CDD9" w14:textId="51E10BC4" w:rsidR="004F7AF0" w:rsidRDefault="004F7AF0" w:rsidP="00C84B69">
      <w:pPr>
        <w:rPr>
          <w:rFonts w:asciiTheme="majorHAnsi" w:hAnsiTheme="majorHAnsi" w:cstheme="majorHAnsi"/>
        </w:rPr>
      </w:pPr>
    </w:p>
    <w:p w14:paraId="1DC17AA7" w14:textId="45D84805" w:rsidR="004F7AF0" w:rsidRDefault="004F7AF0" w:rsidP="00C84B69">
      <w:pPr>
        <w:rPr>
          <w:rFonts w:asciiTheme="majorHAnsi" w:hAnsiTheme="majorHAnsi" w:cstheme="majorHAnsi"/>
        </w:rPr>
      </w:pPr>
    </w:p>
    <w:p w14:paraId="232FB0E0" w14:textId="2649302C" w:rsidR="004F7AF0" w:rsidRDefault="004F7AF0" w:rsidP="00C84B69">
      <w:pPr>
        <w:rPr>
          <w:rFonts w:asciiTheme="majorHAnsi" w:hAnsiTheme="majorHAnsi" w:cstheme="majorHAnsi"/>
        </w:rPr>
      </w:pPr>
    </w:p>
    <w:p w14:paraId="78CD3E6C" w14:textId="7CD9EAAC" w:rsidR="004F7AF0" w:rsidRDefault="004F7AF0" w:rsidP="00C84B69">
      <w:pPr>
        <w:rPr>
          <w:rFonts w:asciiTheme="majorHAnsi" w:hAnsiTheme="majorHAnsi" w:cstheme="majorHAnsi"/>
        </w:rPr>
      </w:pPr>
    </w:p>
    <w:p w14:paraId="08684642" w14:textId="02743453" w:rsidR="003A4AC8" w:rsidRDefault="004F7AF0" w:rsidP="00C84B69">
      <w:pPr>
        <w:rPr>
          <w:rFonts w:asciiTheme="majorHAnsi" w:hAnsiTheme="majorHAnsi" w:cstheme="majorHAnsi"/>
        </w:rPr>
      </w:pPr>
      <w:r>
        <w:rPr>
          <w:rFonts w:asciiTheme="majorHAnsi" w:hAnsiTheme="majorHAnsi" w:cstheme="majorHAnsi"/>
        </w:rPr>
        <w:t xml:space="preserve">With the classes and interfaces created a cart can now be created using the code shown below, with it the list of objects it can store is also </w:t>
      </w:r>
      <w:r w:rsidR="003A4AC8">
        <w:rPr>
          <w:rFonts w:asciiTheme="majorHAnsi" w:hAnsiTheme="majorHAnsi" w:cstheme="majorHAnsi"/>
        </w:rPr>
        <w:t>created.</w:t>
      </w:r>
    </w:p>
    <w:p w14:paraId="1D7AB71B" w14:textId="623865F3" w:rsidR="003A4AC8" w:rsidRDefault="00F4443C" w:rsidP="00C84B69">
      <w:pPr>
        <w:rPr>
          <w:rFonts w:asciiTheme="majorHAnsi" w:hAnsiTheme="majorHAnsi" w:cstheme="majorHAnsi"/>
        </w:rPr>
      </w:pPr>
      <w:r>
        <w:rPr>
          <w:rFonts w:asciiTheme="majorHAnsi" w:hAnsiTheme="majorHAnsi" w:cstheme="majorHAnsi"/>
          <w:noProof/>
        </w:rPr>
        <w:object w:dxaOrig="1440" w:dyaOrig="1440" w14:anchorId="263E24C0">
          <v:shape id="_x0000_s1028" type="#_x0000_t75" alt="" style="position:absolute;margin-left:119pt;margin-top:10.75pt;width:365.3pt;height:27.3pt;z-index:-251631616;mso-wrap-edited:f;mso-width-percent:0;mso-height-percent:0;mso-position-horizontal-relative:text;mso-position-vertical-relative:text;mso-width-percent:0;mso-height-percent:0">
            <v:imagedata r:id="rId81" o:title=""/>
            <w10:wrap type="tight"/>
          </v:shape>
          <o:OLEObject Type="Embed" ProgID="Unknown" ShapeID="_x0000_s1028" DrawAspect="Content" ObjectID="_1583353558" r:id="rId82"/>
        </w:object>
      </w:r>
    </w:p>
    <w:p w14:paraId="6FA9CFF3" w14:textId="6637E159" w:rsidR="004F7AF0" w:rsidRDefault="004F7AF0" w:rsidP="00C84B69">
      <w:pPr>
        <w:rPr>
          <w:rFonts w:asciiTheme="majorHAnsi" w:hAnsiTheme="majorHAnsi" w:cstheme="majorHAnsi"/>
        </w:rPr>
      </w:pPr>
      <w:r>
        <w:rPr>
          <w:rFonts w:asciiTheme="majorHAnsi" w:hAnsiTheme="majorHAnsi" w:cstheme="majorHAnsi"/>
        </w:rPr>
        <w:t xml:space="preserve"> </w:t>
      </w:r>
    </w:p>
    <w:p w14:paraId="14EDC034" w14:textId="2C71AF43" w:rsidR="003A4AC8" w:rsidRDefault="003A4AC8" w:rsidP="00C84B69">
      <w:pPr>
        <w:rPr>
          <w:rFonts w:asciiTheme="majorHAnsi" w:hAnsiTheme="majorHAnsi" w:cstheme="majorHAnsi"/>
        </w:rPr>
      </w:pPr>
      <w:r>
        <w:rPr>
          <w:rFonts w:asciiTheme="majorHAnsi" w:hAnsiTheme="majorHAnsi" w:cstheme="majorHAnsi"/>
        </w:rPr>
        <w:t>Objects of type ‘Book’, ‘CD’ and ‘DVD’ can then be defined by the e-commerce store that users can select to purchase. Several CDs, a book and a DVD are illustrated.</w:t>
      </w:r>
    </w:p>
    <w:p w14:paraId="4A5D42D1" w14:textId="1447F60A" w:rsidR="003A4AC8" w:rsidRDefault="00F4443C" w:rsidP="00C84B69">
      <w:pPr>
        <w:rPr>
          <w:rFonts w:asciiTheme="majorHAnsi" w:hAnsiTheme="majorHAnsi" w:cstheme="majorHAnsi"/>
        </w:rPr>
      </w:pPr>
      <w:r>
        <w:rPr>
          <w:rFonts w:asciiTheme="majorHAnsi" w:hAnsiTheme="majorHAnsi" w:cstheme="majorHAnsi"/>
          <w:noProof/>
        </w:rPr>
        <w:object w:dxaOrig="1440" w:dyaOrig="1440" w14:anchorId="1A8E1435">
          <v:shape id="_x0000_s1027" type="#_x0000_t75" alt="" style="position:absolute;margin-left:116.05pt;margin-top:13.7pt;width:345.8pt;height:78.3pt;z-index:-251629568;mso-wrap-edited:f;mso-width-percent:0;mso-height-percent:0;mso-position-horizontal-relative:text;mso-position-vertical-relative:text;mso-width-percent:0;mso-height-percent:0">
            <v:imagedata r:id="rId83" o:title=""/>
            <w10:wrap type="tight"/>
          </v:shape>
          <o:OLEObject Type="Embed" ProgID="Unknown" ShapeID="_x0000_s1027" DrawAspect="Content" ObjectID="_1583353557" r:id="rId84"/>
        </w:object>
      </w:r>
    </w:p>
    <w:p w14:paraId="03D83E63" w14:textId="67285A70" w:rsidR="003A4AC8" w:rsidRDefault="003A4AC8" w:rsidP="00C84B69">
      <w:pPr>
        <w:rPr>
          <w:rFonts w:asciiTheme="majorHAnsi" w:hAnsiTheme="majorHAnsi" w:cstheme="majorHAnsi"/>
        </w:rPr>
      </w:pPr>
    </w:p>
    <w:p w14:paraId="44682255" w14:textId="12D6E30B" w:rsidR="003A4AC8" w:rsidRDefault="003A4AC8" w:rsidP="00C84B69">
      <w:pPr>
        <w:rPr>
          <w:rFonts w:asciiTheme="majorHAnsi" w:hAnsiTheme="majorHAnsi" w:cstheme="majorHAnsi"/>
        </w:rPr>
      </w:pPr>
    </w:p>
    <w:p w14:paraId="1641DCD3" w14:textId="411F86EF" w:rsidR="003A4AC8" w:rsidRDefault="003A4AC8" w:rsidP="00C84B69">
      <w:pPr>
        <w:rPr>
          <w:rFonts w:asciiTheme="majorHAnsi" w:hAnsiTheme="majorHAnsi" w:cstheme="majorHAnsi"/>
        </w:rPr>
      </w:pPr>
    </w:p>
    <w:p w14:paraId="0620AC04" w14:textId="09F54BB9" w:rsidR="003A4AC8" w:rsidRDefault="003A4AC8" w:rsidP="00C84B69">
      <w:pPr>
        <w:rPr>
          <w:rFonts w:asciiTheme="majorHAnsi" w:hAnsiTheme="majorHAnsi" w:cstheme="majorHAnsi"/>
        </w:rPr>
      </w:pPr>
      <w:r>
        <w:rPr>
          <w:rFonts w:asciiTheme="majorHAnsi" w:hAnsiTheme="majorHAnsi" w:cstheme="majorHAnsi"/>
        </w:rPr>
        <w:t xml:space="preserve">The action of adding a specific product to the cart object can then be called as desired. This example takes one of each type of item stocked by the </w:t>
      </w:r>
      <w:r w:rsidR="00413AE6">
        <w:rPr>
          <w:rFonts w:asciiTheme="majorHAnsi" w:hAnsiTheme="majorHAnsi" w:cstheme="majorHAnsi"/>
        </w:rPr>
        <w:t>site and adds it to the basket.</w:t>
      </w:r>
    </w:p>
    <w:p w14:paraId="291B9937" w14:textId="742F51FD" w:rsidR="003A4AC8" w:rsidRDefault="003A4AC8" w:rsidP="00C84B69">
      <w:pPr>
        <w:rPr>
          <w:rFonts w:asciiTheme="majorHAnsi" w:hAnsiTheme="majorHAnsi" w:cstheme="majorHAnsi"/>
        </w:rPr>
      </w:pPr>
    </w:p>
    <w:p w14:paraId="3CAE4089" w14:textId="6D90806C" w:rsidR="003A4AC8" w:rsidRDefault="00F4443C" w:rsidP="00C84B69">
      <w:pPr>
        <w:rPr>
          <w:rFonts w:asciiTheme="majorHAnsi" w:hAnsiTheme="majorHAnsi" w:cstheme="majorHAnsi"/>
        </w:rPr>
      </w:pPr>
      <w:r>
        <w:rPr>
          <w:rFonts w:asciiTheme="majorHAnsi" w:hAnsiTheme="majorHAnsi" w:cstheme="majorHAnsi"/>
          <w:noProof/>
        </w:rPr>
        <w:lastRenderedPageBreak/>
        <w:object w:dxaOrig="1440" w:dyaOrig="1440" w14:anchorId="05BBFBD7">
          <v:shape id="_x0000_s1026" type="#_x0000_t75" alt="" style="position:absolute;margin-left:106.2pt;margin-top:0;width:318.05pt;height:62.5pt;z-index:-251627520;mso-wrap-edited:f;mso-width-percent:0;mso-height-percent:0;mso-position-horizontal-relative:text;mso-position-vertical-relative:text;mso-width-percent:0;mso-height-percent:0">
            <v:imagedata r:id="rId85" o:title=""/>
            <w10:wrap type="tight"/>
          </v:shape>
          <o:OLEObject Type="Embed" ProgID="Unknown" ShapeID="_x0000_s1026" DrawAspect="Content" ObjectID="_1583353556" r:id="rId86"/>
        </w:object>
      </w:r>
    </w:p>
    <w:p w14:paraId="74E2ED88" w14:textId="498E278F" w:rsidR="003A4AC8" w:rsidRDefault="003A4AC8" w:rsidP="00C84B69">
      <w:pPr>
        <w:rPr>
          <w:rFonts w:asciiTheme="majorHAnsi" w:hAnsiTheme="majorHAnsi" w:cstheme="majorHAnsi"/>
        </w:rPr>
      </w:pPr>
    </w:p>
    <w:p w14:paraId="6A0FF2B1" w14:textId="2266BC2B" w:rsidR="003A4AC8" w:rsidRDefault="003A4AC8" w:rsidP="00C84B69">
      <w:pPr>
        <w:rPr>
          <w:rFonts w:asciiTheme="majorHAnsi" w:hAnsiTheme="majorHAnsi" w:cstheme="majorHAnsi"/>
        </w:rPr>
      </w:pPr>
    </w:p>
    <w:p w14:paraId="5A4D8DCB" w14:textId="048D9B8A" w:rsidR="00413AE6" w:rsidRDefault="00413AE6" w:rsidP="00C84B69">
      <w:pPr>
        <w:rPr>
          <w:rFonts w:asciiTheme="majorHAnsi" w:hAnsiTheme="majorHAnsi" w:cstheme="majorHAnsi"/>
        </w:rPr>
      </w:pPr>
      <w:r>
        <w:rPr>
          <w:rFonts w:asciiTheme="majorHAnsi" w:hAnsiTheme="majorHAnsi" w:cstheme="majorHAnsi"/>
        </w:rPr>
        <w:t>Given the return type of ‘string’ the operations carried out on the ‘Cart’ are shown below</w:t>
      </w:r>
      <w:r w:rsidR="009C7EB1">
        <w:rPr>
          <w:rFonts w:asciiTheme="majorHAnsi" w:hAnsiTheme="majorHAnsi" w:cstheme="majorHAnsi"/>
        </w:rPr>
        <w:t xml:space="preserve">, it is in scenarios such as this here the ability to call actions on objects is </w:t>
      </w:r>
      <w:r w:rsidR="002500C1">
        <w:rPr>
          <w:rFonts w:asciiTheme="majorHAnsi" w:hAnsiTheme="majorHAnsi" w:cstheme="majorHAnsi"/>
        </w:rPr>
        <w:t>valuable.</w:t>
      </w:r>
      <w:bookmarkStart w:id="28" w:name="_GoBack"/>
      <w:bookmarkEnd w:id="28"/>
    </w:p>
    <w:p w14:paraId="088F9AFB" w14:textId="77777777" w:rsidR="009C7EB1" w:rsidRPr="007821A7" w:rsidRDefault="009C7EB1" w:rsidP="00C84B69">
      <w:pPr>
        <w:rPr>
          <w:rFonts w:asciiTheme="majorHAnsi" w:hAnsiTheme="majorHAnsi" w:cstheme="majorHAnsi"/>
        </w:rPr>
      </w:pPr>
    </w:p>
    <w:p w14:paraId="2587CBE5" w14:textId="6CD7F31C" w:rsidR="004F7AF0" w:rsidRDefault="00801C32" w:rsidP="00777CB4">
      <w:pPr>
        <w:pStyle w:val="Heading1"/>
      </w:pPr>
      <w:bookmarkStart w:id="29" w:name="_Toc509607396"/>
      <w:r>
        <w:t>Object Oriented Program Design</w:t>
      </w:r>
      <w:bookmarkEnd w:id="29"/>
      <w:r w:rsidR="00413AE6">
        <w:t xml:space="preserve"> </w:t>
      </w:r>
    </w:p>
    <w:p w14:paraId="16ED4E73" w14:textId="77777777" w:rsidR="002500C1" w:rsidRDefault="002500C1" w:rsidP="00777CB4">
      <w:pPr>
        <w:rPr>
          <w:rFonts w:asciiTheme="majorHAnsi" w:hAnsiTheme="majorHAnsi" w:cstheme="majorHAnsi"/>
        </w:rPr>
      </w:pPr>
    </w:p>
    <w:p w14:paraId="036258F5" w14:textId="12991CAA" w:rsidR="00E06CAC" w:rsidRPr="003E7BE7" w:rsidRDefault="00DE24FC" w:rsidP="00777CB4">
      <w:r w:rsidRPr="00DE24FC">
        <w:rPr>
          <w:noProof/>
        </w:rPr>
        <w:drawing>
          <wp:inline distT="0" distB="0" distL="0" distR="0" wp14:anchorId="1D37A5F9" wp14:editId="44C90BB7">
            <wp:extent cx="5731510" cy="47167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4716780"/>
                    </a:xfrm>
                    <a:prstGeom prst="rect">
                      <a:avLst/>
                    </a:prstGeom>
                  </pic:spPr>
                </pic:pic>
              </a:graphicData>
            </a:graphic>
          </wp:inline>
        </w:drawing>
      </w:r>
      <w:r w:rsidR="00D91421">
        <w:softHyphen/>
      </w:r>
    </w:p>
    <w:p w14:paraId="555DBC58" w14:textId="76596273" w:rsidR="00001389" w:rsidRDefault="00001389" w:rsidP="00777CB4">
      <w:pPr>
        <w:pStyle w:val="Heading1"/>
      </w:pPr>
      <w:bookmarkStart w:id="30" w:name="_Toc509607397"/>
      <w:r>
        <w:t xml:space="preserve">References and </w:t>
      </w:r>
      <w:r w:rsidR="006B0627">
        <w:t>Cited Work(s)</w:t>
      </w:r>
      <w:bookmarkEnd w:id="30"/>
    </w:p>
    <w:p w14:paraId="1CDD0647" w14:textId="273CB65A" w:rsidR="00001389" w:rsidRDefault="00001389" w:rsidP="003A4AC8"/>
    <w:p w14:paraId="7AB83341" w14:textId="7C850585"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fldChar w:fldCharType="begin" w:fldLock="1"/>
      </w:r>
      <w:r>
        <w:instrText xml:space="preserve">ADDIN Mendeley Bibliography CSL_BIBLIOGRAPHY </w:instrText>
      </w:r>
      <w:r>
        <w:fldChar w:fldCharType="separate"/>
      </w:r>
      <w:r w:rsidRPr="006D2DEB">
        <w:rPr>
          <w:rFonts w:ascii="Calibri" w:hAnsi="Calibri" w:cs="Times New Roman"/>
          <w:noProof/>
          <w:lang w:val="en-US"/>
        </w:rPr>
        <w:t>[1]</w:t>
      </w:r>
      <w:r w:rsidRPr="006D2DEB">
        <w:rPr>
          <w:rFonts w:ascii="Calibri" w:hAnsi="Calibri" w:cs="Times New Roman"/>
          <w:noProof/>
          <w:lang w:val="en-US"/>
        </w:rPr>
        <w:tab/>
        <w:t xml:space="preserve">Microsoft Inc., “Object-Oriented Programming (C#) | Microsoft Docs,” </w:t>
      </w:r>
      <w:r w:rsidRPr="006D2DEB">
        <w:rPr>
          <w:rFonts w:ascii="Calibri" w:hAnsi="Calibri" w:cs="Times New Roman"/>
          <w:i/>
          <w:iCs/>
          <w:noProof/>
          <w:lang w:val="en-US"/>
        </w:rPr>
        <w:t>Microsoft Documentation</w:t>
      </w:r>
      <w:r w:rsidRPr="006D2DEB">
        <w:rPr>
          <w:rFonts w:ascii="Calibri" w:hAnsi="Calibri" w:cs="Times New Roman"/>
          <w:noProof/>
          <w:lang w:val="en-US"/>
        </w:rPr>
        <w:t>, 2015. [Online]. Available: https://docs.microsoft.com/en-us/dotnet/csharp/programming-guide/concepts/object-oriented-programming. [Accessed: 20-Mar-2018].</w:t>
      </w:r>
    </w:p>
    <w:p w14:paraId="0793395B"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[2]</w:t>
      </w:r>
      <w:r w:rsidRPr="006D2DEB">
        <w:rPr>
          <w:rFonts w:ascii="Calibri" w:hAnsi="Calibri" w:cs="Times New Roman"/>
          <w:noProof/>
          <w:lang w:val="en-US"/>
        </w:rPr>
        <w:tab/>
        <w:t xml:space="preserve">F. Steimann and P. Mayer, “Patterns of Interface-Based Programming,” </w:t>
      </w:r>
      <w:r w:rsidRPr="006D2DEB">
        <w:rPr>
          <w:rFonts w:ascii="Calibri" w:hAnsi="Calibri" w:cs="Times New Roman"/>
          <w:i/>
          <w:iCs/>
          <w:noProof/>
          <w:lang w:val="en-US"/>
        </w:rPr>
        <w:t>J. Object Technol.</w:t>
      </w:r>
      <w:r w:rsidRPr="006D2DEB">
        <w:rPr>
          <w:rFonts w:ascii="Calibri" w:hAnsi="Calibri" w:cs="Times New Roman"/>
          <w:noProof/>
          <w:lang w:val="en-US"/>
        </w:rPr>
        <w:t>, vol. 4, no. 5, pp. 75–94, 2005.</w:t>
      </w:r>
    </w:p>
    <w:p w14:paraId="360C0B89"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lastRenderedPageBreak/>
        <w:t>[3]</w:t>
      </w:r>
      <w:r w:rsidRPr="006D2DEB">
        <w:rPr>
          <w:rFonts w:ascii="Calibri" w:hAnsi="Calibri" w:cs="Times New Roman"/>
          <w:noProof/>
          <w:lang w:val="en-US"/>
        </w:rPr>
        <w:tab/>
        <w:t>Microsoft Inc., “Classes (C# Programming Guide) | Microsoft Docs.” [Online]. Available: https://docs.microsoft.com/en-us/dotnet/csharp/programming-guide/classes-and-structs/classes. [Accessed: 22-Mar-2018].</w:t>
      </w:r>
    </w:p>
    <w:p w14:paraId="07235872"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[4]</w:t>
      </w:r>
      <w:r w:rsidRPr="006D2DEB">
        <w:rPr>
          <w:rFonts w:ascii="Calibri" w:hAnsi="Calibri" w:cs="Times New Roman"/>
          <w:noProof/>
          <w:lang w:val="en-US"/>
        </w:rPr>
        <w:tab/>
        <w:t xml:space="preserve">Microsoft Inc., “Classes and Structs (C# Programming Guide) | Microsoft Docs,” </w:t>
      </w:r>
      <w:r w:rsidRPr="006D2DEB">
        <w:rPr>
          <w:rFonts w:ascii="Calibri" w:hAnsi="Calibri" w:cs="Times New Roman"/>
          <w:i/>
          <w:iCs/>
          <w:noProof/>
          <w:lang w:val="en-US"/>
        </w:rPr>
        <w:t>Microsoft Docs</w:t>
      </w:r>
      <w:r w:rsidRPr="006D2DEB">
        <w:rPr>
          <w:rFonts w:ascii="Calibri" w:hAnsi="Calibri" w:cs="Times New Roman"/>
          <w:noProof/>
          <w:lang w:val="en-US"/>
        </w:rPr>
        <w:t>, 2016. [Online]. Available: https://docs.microsoft.com/en-us/dotnet/csharp/programming-guide/classes-and-structs/. [Accessed: 18-Mar-2018].</w:t>
      </w:r>
    </w:p>
    <w:p w14:paraId="7204C070"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[5]</w:t>
      </w:r>
      <w:r w:rsidRPr="006D2DEB">
        <w:rPr>
          <w:rFonts w:ascii="Calibri" w:hAnsi="Calibri" w:cs="Times New Roman"/>
          <w:noProof/>
          <w:lang w:val="en-US"/>
        </w:rPr>
        <w:tab/>
        <w:t xml:space="preserve">Microsoft Inc., “interface (C# Reference) | Microsoft Docs,” </w:t>
      </w:r>
      <w:r w:rsidRPr="006D2DEB">
        <w:rPr>
          <w:rFonts w:ascii="Calibri" w:hAnsi="Calibri" w:cs="Times New Roman"/>
          <w:i/>
          <w:iCs/>
          <w:noProof/>
          <w:lang w:val="en-US"/>
        </w:rPr>
        <w:t>Microsoft Documentation</w:t>
      </w:r>
      <w:r w:rsidRPr="006D2DEB">
        <w:rPr>
          <w:rFonts w:ascii="Calibri" w:hAnsi="Calibri" w:cs="Times New Roman"/>
          <w:noProof/>
          <w:lang w:val="en-US"/>
        </w:rPr>
        <w:t>, 2015. [Online]. Available: https://docs.microsoft.com/en-us/dotnet/csharp/language-reference/keywords/interface. [Accessed: 19-Mar-2018].</w:t>
      </w:r>
    </w:p>
    <w:p w14:paraId="3B577D47"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[6]</w:t>
      </w:r>
      <w:r w:rsidRPr="006D2DEB">
        <w:rPr>
          <w:rFonts w:ascii="Calibri" w:hAnsi="Calibri" w:cs="Times New Roman"/>
          <w:noProof/>
          <w:lang w:val="en-US"/>
        </w:rPr>
        <w:tab/>
        <w:t xml:space="preserve">Microsoft Inc., “Object Class (System) | Microsoft Docs,” </w:t>
      </w:r>
      <w:r w:rsidRPr="006D2DEB">
        <w:rPr>
          <w:rFonts w:ascii="Calibri" w:hAnsi="Calibri" w:cs="Times New Roman"/>
          <w:i/>
          <w:iCs/>
          <w:noProof/>
          <w:lang w:val="en-US"/>
        </w:rPr>
        <w:t>Microsoft Documentation</w:t>
      </w:r>
      <w:r w:rsidRPr="006D2DEB">
        <w:rPr>
          <w:rFonts w:ascii="Calibri" w:hAnsi="Calibri" w:cs="Times New Roman"/>
          <w:noProof/>
          <w:lang w:val="en-US"/>
        </w:rPr>
        <w:t>, 2018. [Online]. Available: https://msdn.microsoft.com/en-us/library/system.object(v=vs.110).aspx. [Accessed: 18-Mar-2018].</w:t>
      </w:r>
    </w:p>
    <w:p w14:paraId="266DD88C"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[7]</w:t>
      </w:r>
      <w:r w:rsidRPr="006D2DEB">
        <w:rPr>
          <w:rFonts w:ascii="Calibri" w:hAnsi="Calibri" w:cs="Times New Roman"/>
          <w:noProof/>
          <w:lang w:val="en-US"/>
        </w:rPr>
        <w:tab/>
        <w:t xml:space="preserve">Microsoft Inc., “Objects (C# Programming Guide) | Microsoft Docs,” </w:t>
      </w:r>
      <w:r w:rsidRPr="006D2DEB">
        <w:rPr>
          <w:rFonts w:ascii="Calibri" w:hAnsi="Calibri" w:cs="Times New Roman"/>
          <w:i/>
          <w:iCs/>
          <w:noProof/>
          <w:lang w:val="en-US"/>
        </w:rPr>
        <w:t>Microsoft Docs</w:t>
      </w:r>
      <w:r w:rsidRPr="006D2DEB">
        <w:rPr>
          <w:rFonts w:ascii="Calibri" w:hAnsi="Calibri" w:cs="Times New Roman"/>
          <w:noProof/>
          <w:lang w:val="en-US"/>
        </w:rPr>
        <w:t>, 2015. [Online]. Available: https://docs.microsoft.com/en-us/dotnet/csharp/programming-guide/classes-and-structs/objects. [Accessed: 18-Mar-2018].</w:t>
      </w:r>
    </w:p>
    <w:p w14:paraId="5F193ED6"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[8]</w:t>
      </w:r>
      <w:r w:rsidRPr="006D2DEB">
        <w:rPr>
          <w:rFonts w:ascii="Calibri" w:hAnsi="Calibri" w:cs="Times New Roman"/>
          <w:noProof/>
          <w:lang w:val="en-US"/>
        </w:rPr>
        <w:tab/>
        <w:t xml:space="preserve">Microsoft Inc., “object (C# Reference) | Microsoft Docs,” </w:t>
      </w:r>
      <w:r w:rsidRPr="006D2DEB">
        <w:rPr>
          <w:rFonts w:ascii="Calibri" w:hAnsi="Calibri" w:cs="Times New Roman"/>
          <w:i/>
          <w:iCs/>
          <w:noProof/>
          <w:lang w:val="en-US"/>
        </w:rPr>
        <w:t>Microsoft Docs</w:t>
      </w:r>
      <w:r w:rsidRPr="006D2DEB">
        <w:rPr>
          <w:rFonts w:ascii="Calibri" w:hAnsi="Calibri" w:cs="Times New Roman"/>
          <w:noProof/>
          <w:lang w:val="en-US"/>
        </w:rPr>
        <w:t>, 2015. [Online]. Available: https://docs.microsoft.com/en-us/dotnet/csharp/language-reference/keywords/object. [Accessed: 19-Mar-2018].</w:t>
      </w:r>
    </w:p>
    <w:p w14:paraId="668C789F"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[9]</w:t>
      </w:r>
      <w:r w:rsidRPr="006D2DEB">
        <w:rPr>
          <w:rFonts w:ascii="Calibri" w:hAnsi="Calibri" w:cs="Times New Roman"/>
          <w:noProof/>
          <w:lang w:val="en-US"/>
        </w:rPr>
        <w:tab/>
        <w:t xml:space="preserve">H. Mössenböck, “Advanced C#,” </w:t>
      </w:r>
      <w:r w:rsidRPr="006D2DEB">
        <w:rPr>
          <w:rFonts w:ascii="Calibri" w:hAnsi="Calibri" w:cs="Times New Roman"/>
          <w:i/>
          <w:iCs/>
          <w:noProof/>
          <w:lang w:val="en-US"/>
        </w:rPr>
        <w:t>webpage</w:t>
      </w:r>
      <w:r w:rsidRPr="006D2DEB">
        <w:rPr>
          <w:rFonts w:ascii="Calibri" w:hAnsi="Calibri" w:cs="Times New Roman"/>
          <w:noProof/>
          <w:lang w:val="en-US"/>
        </w:rPr>
        <w:t>. [Online]. Available: http://www.ssw.uni-linz.ac.at/Teaching/Lectures/CSharp/Tutorial/Part2.pdf. [Accessed: 22-Mar-2018].</w:t>
      </w:r>
    </w:p>
    <w:p w14:paraId="35FC66A5"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[10]</w:t>
      </w:r>
      <w:r w:rsidRPr="006D2DEB">
        <w:rPr>
          <w:rFonts w:ascii="Calibri" w:hAnsi="Calibri" w:cs="Times New Roman"/>
          <w:noProof/>
          <w:lang w:val="en-US"/>
        </w:rPr>
        <w:tab/>
        <w:t>anonymous, “C# Object-Oriented Programming Creating Classes.” [Online]. Available: http://catalogue.pearsoned.co.uk/samplechapter/0672325470.pdf. [Accessed: 19-Mar-2018].</w:t>
      </w:r>
    </w:p>
    <w:p w14:paraId="2EFA9D96"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[11]</w:t>
      </w:r>
      <w:r w:rsidRPr="006D2DEB">
        <w:rPr>
          <w:rFonts w:ascii="Calibri" w:hAnsi="Calibri" w:cs="Times New Roman"/>
          <w:noProof/>
          <w:lang w:val="en-US"/>
        </w:rPr>
        <w:tab/>
        <w:t xml:space="preserve">S. Kendal, </w:t>
      </w:r>
      <w:r w:rsidRPr="006D2DEB">
        <w:rPr>
          <w:rFonts w:ascii="Calibri" w:hAnsi="Calibri" w:cs="Times New Roman"/>
          <w:i/>
          <w:iCs/>
          <w:noProof/>
          <w:lang w:val="en-US"/>
        </w:rPr>
        <w:t>Object Oriented Programming Using C#</w:t>
      </w:r>
      <w:r w:rsidRPr="006D2DEB">
        <w:rPr>
          <w:rFonts w:ascii="Calibri" w:hAnsi="Calibri" w:cs="Times New Roman"/>
          <w:noProof/>
          <w:lang w:val="en-US"/>
        </w:rPr>
        <w:t>, 1st ed. Ventus Publishing ApS, 2011.</w:t>
      </w:r>
    </w:p>
    <w:p w14:paraId="5F7C4E92"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[12]</w:t>
      </w:r>
      <w:r w:rsidRPr="006D2DEB">
        <w:rPr>
          <w:rFonts w:ascii="Calibri" w:hAnsi="Calibri" w:cs="Times New Roman"/>
          <w:noProof/>
          <w:lang w:val="en-US"/>
        </w:rPr>
        <w:tab/>
        <w:t xml:space="preserve">R. Miles, </w:t>
      </w:r>
      <w:r w:rsidRPr="006D2DEB">
        <w:rPr>
          <w:rFonts w:ascii="Calibri" w:hAnsi="Calibri" w:cs="Times New Roman"/>
          <w:i/>
          <w:iCs/>
          <w:noProof/>
          <w:lang w:val="en-US"/>
        </w:rPr>
        <w:t>C# Programming Yellow Book</w:t>
      </w:r>
      <w:r w:rsidRPr="006D2DEB">
        <w:rPr>
          <w:rFonts w:ascii="Calibri" w:hAnsi="Calibri" w:cs="Times New Roman"/>
          <w:noProof/>
          <w:lang w:val="en-US"/>
        </w:rPr>
        <w:t>, 8.1. 2016.</w:t>
      </w:r>
    </w:p>
    <w:p w14:paraId="3EDF1107"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[13]</w:t>
      </w:r>
      <w:r w:rsidRPr="006D2DEB">
        <w:rPr>
          <w:rFonts w:ascii="Calibri" w:hAnsi="Calibri" w:cs="Times New Roman"/>
          <w:noProof/>
          <w:lang w:val="en-US"/>
        </w:rPr>
        <w:tab/>
        <w:t xml:space="preserve">D. Clark, </w:t>
      </w:r>
      <w:r w:rsidRPr="006D2DEB">
        <w:rPr>
          <w:rFonts w:ascii="Calibri" w:hAnsi="Calibri" w:cs="Times New Roman"/>
          <w:i/>
          <w:iCs/>
          <w:noProof/>
          <w:lang w:val="en-US"/>
        </w:rPr>
        <w:t>Beginning C# Object- Oriented Programming</w:t>
      </w:r>
      <w:r w:rsidRPr="006D2DEB">
        <w:rPr>
          <w:rFonts w:ascii="Calibri" w:hAnsi="Calibri" w:cs="Times New Roman"/>
          <w:noProof/>
          <w:lang w:val="en-US"/>
        </w:rPr>
        <w:t>, 1st ed. Apress, 2011.</w:t>
      </w:r>
    </w:p>
    <w:p w14:paraId="0E9D1928"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[14]</w:t>
      </w:r>
      <w:r w:rsidRPr="006D2DEB">
        <w:rPr>
          <w:rFonts w:ascii="Calibri" w:hAnsi="Calibri" w:cs="Times New Roman"/>
          <w:noProof/>
          <w:lang w:val="en-US"/>
        </w:rPr>
        <w:tab/>
        <w:t>K. Nørmark, “Object-oriented Programming in C# for C and Java programmers,” Aalborg, DK, 2010.</w:t>
      </w:r>
    </w:p>
    <w:p w14:paraId="3BDABE51"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[15]</w:t>
      </w:r>
      <w:r w:rsidRPr="006D2DEB">
        <w:rPr>
          <w:rFonts w:ascii="Calibri" w:hAnsi="Calibri" w:cs="Times New Roman"/>
          <w:noProof/>
          <w:lang w:val="en-US"/>
        </w:rPr>
        <w:tab/>
        <w:t xml:space="preserve">S. Nakov, D. Dimitrov, H. Germanov, I. Murdanliev, M. Stoynov, and M. Valkov, </w:t>
      </w:r>
      <w:r w:rsidRPr="006D2DEB">
        <w:rPr>
          <w:rFonts w:ascii="Calibri" w:hAnsi="Calibri" w:cs="Times New Roman"/>
          <w:i/>
          <w:iCs/>
          <w:noProof/>
          <w:lang w:val="en-US"/>
        </w:rPr>
        <w:t>Fundamentals of Computer Programming with C#</w:t>
      </w:r>
      <w:r w:rsidRPr="006D2DEB">
        <w:rPr>
          <w:rFonts w:ascii="Calibri" w:hAnsi="Calibri" w:cs="Times New Roman"/>
          <w:noProof/>
          <w:lang w:val="en-US"/>
        </w:rPr>
        <w:t>. Sofia, BG: Svetlin Nako &amp; Co, 2013.</w:t>
      </w:r>
    </w:p>
    <w:p w14:paraId="51C3F866"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[16]</w:t>
      </w:r>
      <w:r w:rsidRPr="006D2DEB">
        <w:rPr>
          <w:rFonts w:ascii="Calibri" w:hAnsi="Calibri" w:cs="Times New Roman"/>
          <w:noProof/>
          <w:lang w:val="en-US"/>
        </w:rPr>
        <w:tab/>
        <w:t xml:space="preserve">J. Mayo, </w:t>
      </w:r>
      <w:r w:rsidRPr="006D2DEB">
        <w:rPr>
          <w:rFonts w:ascii="Calibri" w:hAnsi="Calibri" w:cs="Times New Roman"/>
          <w:i/>
          <w:iCs/>
          <w:noProof/>
          <w:lang w:val="en-US"/>
        </w:rPr>
        <w:t>C#. Succinctly</w:t>
      </w:r>
      <w:r w:rsidRPr="006D2DEB">
        <w:rPr>
          <w:rFonts w:ascii="Calibri" w:hAnsi="Calibri" w:cs="Times New Roman"/>
          <w:noProof/>
          <w:lang w:val="en-US"/>
        </w:rPr>
        <w:t>. Morrisville, NC: Syncfusion Inc., 2015.</w:t>
      </w:r>
    </w:p>
    <w:p w14:paraId="661D4C20"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[17]</w:t>
      </w:r>
      <w:r w:rsidRPr="006D2DEB">
        <w:rPr>
          <w:rFonts w:ascii="Calibri" w:hAnsi="Calibri" w:cs="Times New Roman"/>
          <w:noProof/>
          <w:lang w:val="en-US"/>
        </w:rPr>
        <w:tab/>
        <w:t xml:space="preserve">Microsoft Inc., “Constructors (C# Programming Guide) | Microsoft Docs,” </w:t>
      </w:r>
      <w:r w:rsidRPr="006D2DEB">
        <w:rPr>
          <w:rFonts w:ascii="Calibri" w:hAnsi="Calibri" w:cs="Times New Roman"/>
          <w:i/>
          <w:iCs/>
          <w:noProof/>
          <w:lang w:val="en-US"/>
        </w:rPr>
        <w:t>Microsoft Documentation</w:t>
      </w:r>
      <w:r w:rsidRPr="006D2DEB">
        <w:rPr>
          <w:rFonts w:ascii="Calibri" w:hAnsi="Calibri" w:cs="Times New Roman"/>
          <w:noProof/>
          <w:lang w:val="en-US"/>
        </w:rPr>
        <w:t>, 2017. [Online]. Available: https://docs.microsoft.com/en-us/dotnet/csharp/programming-guide/classes-and-structs/constructors. [Accessed: 22-Mar-2018].</w:t>
      </w:r>
    </w:p>
    <w:p w14:paraId="0CFE571F" w14:textId="77777777" w:rsidR="006D2DEB" w:rsidRPr="006D2DEB" w:rsidRDefault="006D2DEB" w:rsidP="006D2DEB">
      <w:pPr>
        <w:widowControl w:val="0"/>
        <w:autoSpaceDE w:val="0"/>
        <w:autoSpaceDN w:val="0"/>
        <w:adjustRightInd w:val="0"/>
        <w:spacing w:line="240" w:lineRule="auto"/>
        <w:ind w:left="640" w:hanging="640"/>
        <w:rPr>
          <w:rFonts w:ascii="Calibri" w:hAnsi="Calibri" w:cs="Times New Roman"/>
          <w:noProof/>
          <w:lang w:val="en-US"/>
        </w:rPr>
      </w:pPr>
      <w:r w:rsidRPr="006D2DEB">
        <w:rPr>
          <w:rFonts w:ascii="Calibri" w:hAnsi="Calibri" w:cs="Times New Roman"/>
          <w:noProof/>
          <w:lang w:val="en-US"/>
        </w:rPr>
        <w:t>[18]</w:t>
      </w:r>
      <w:r w:rsidRPr="006D2DEB">
        <w:rPr>
          <w:rFonts w:ascii="Calibri" w:hAnsi="Calibri" w:cs="Times New Roman"/>
          <w:noProof/>
          <w:lang w:val="en-US"/>
        </w:rPr>
        <w:tab/>
        <w:t xml:space="preserve">Microsoft Inc., “Polymorphism (C# Programming Guide) | Microsoft Docs,” </w:t>
      </w:r>
      <w:r w:rsidRPr="006D2DEB">
        <w:rPr>
          <w:rFonts w:ascii="Calibri" w:hAnsi="Calibri" w:cs="Times New Roman"/>
          <w:i/>
          <w:iCs/>
          <w:noProof/>
          <w:lang w:val="en-US"/>
        </w:rPr>
        <w:t>Microsoft Inc.</w:t>
      </w:r>
      <w:r w:rsidRPr="006D2DEB">
        <w:rPr>
          <w:rFonts w:ascii="Calibri" w:hAnsi="Calibri" w:cs="Times New Roman"/>
          <w:noProof/>
          <w:lang w:val="en-US"/>
        </w:rPr>
        <w:t>, 2015. [Online]. Available: https://docs.microsoft.com/en-us/dotnet/csharp/programming-guide/classes-and-structs/polymorphism. [Accessed: 21-Mar-2018].</w:t>
      </w:r>
    </w:p>
    <w:p w14:paraId="1460FE88" w14:textId="77777777" w:rsidR="006D2DEB" w:rsidRPr="006D2DEB" w:rsidRDefault="006D2DEB" w:rsidP="006D2DEB">
      <w:pPr>
        <w:widowControl w:val="0"/>
        <w:autoSpaceDE w:val="0"/>
        <w:autoSpaceDN w:val="0"/>
        <w:adjustRightInd w:val="0"/>
        <w:spacing w:line="240" w:lineRule="auto"/>
        <w:ind w:left="640" w:hanging="640"/>
        <w:rPr>
          <w:rFonts w:ascii="Calibri" w:hAnsi="Calibri"/>
          <w:noProof/>
        </w:rPr>
      </w:pPr>
      <w:r w:rsidRPr="006D2DEB">
        <w:rPr>
          <w:rFonts w:ascii="Calibri" w:hAnsi="Calibri" w:cs="Times New Roman"/>
          <w:noProof/>
          <w:lang w:val="en-US"/>
        </w:rPr>
        <w:t>[19]</w:t>
      </w:r>
      <w:r w:rsidRPr="006D2DEB">
        <w:rPr>
          <w:rFonts w:ascii="Calibri" w:hAnsi="Calibri" w:cs="Times New Roman"/>
          <w:noProof/>
          <w:lang w:val="en-US"/>
        </w:rPr>
        <w:tab/>
        <w:t xml:space="preserve">J. W. Cooper, </w:t>
      </w:r>
      <w:r w:rsidRPr="006D2DEB">
        <w:rPr>
          <w:rFonts w:ascii="Calibri" w:hAnsi="Calibri" w:cs="Times New Roman"/>
          <w:i/>
          <w:iCs/>
          <w:noProof/>
          <w:lang w:val="en-US"/>
        </w:rPr>
        <w:t>C# Design Patterns: A Tutorial</w:t>
      </w:r>
      <w:r w:rsidRPr="006D2DEB">
        <w:rPr>
          <w:rFonts w:ascii="Calibri" w:hAnsi="Calibri" w:cs="Times New Roman"/>
          <w:noProof/>
          <w:lang w:val="en-US"/>
        </w:rPr>
        <w:t>. Boston, MA: Pearson Education, 2002.</w:t>
      </w:r>
    </w:p>
    <w:p w14:paraId="5F2C5942" w14:textId="373F1290" w:rsidR="006D2DEB" w:rsidRPr="00001389" w:rsidRDefault="006D2DEB" w:rsidP="003A4AC8">
      <w:r>
        <w:fldChar w:fldCharType="end"/>
      </w:r>
    </w:p>
    <w:p w14:paraId="58CD5A6E" w14:textId="52A38586" w:rsidR="00B450FC" w:rsidRPr="003E7BE7" w:rsidRDefault="00B450FC" w:rsidP="00777CB4">
      <w:pPr>
        <w:pStyle w:val="p1"/>
        <w:spacing w:line="360" w:lineRule="auto"/>
        <w:jc w:val="center"/>
      </w:pPr>
    </w:p>
    <w:sectPr w:rsidR="00B450FC" w:rsidRPr="003E7BE7" w:rsidSect="00801C32">
      <w:headerReference w:type="default" r:id="rId8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D4FC1" w14:textId="77777777" w:rsidR="00F4443C" w:rsidRDefault="00F4443C" w:rsidP="000677F1">
      <w:pPr>
        <w:spacing w:after="0" w:line="240" w:lineRule="auto"/>
      </w:pPr>
      <w:r>
        <w:separator/>
      </w:r>
    </w:p>
  </w:endnote>
  <w:endnote w:type="continuationSeparator" w:id="0">
    <w:p w14:paraId="74623660" w14:textId="77777777" w:rsidR="00F4443C" w:rsidRDefault="00F4443C" w:rsidP="0006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auto"/>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6AFAA" w14:textId="77777777" w:rsidR="00E270D6" w:rsidRDefault="00E270D6">
    <w:pPr>
      <w:pStyle w:val="Footer"/>
      <w:rPr>
        <w:color w:val="595959" w:themeColor="text1" w:themeTint="A6"/>
        <w:sz w:val="18"/>
        <w:szCs w:val="18"/>
      </w:rPr>
    </w:pPr>
    <w:r>
      <w:rPr>
        <w:color w:val="595959" w:themeColor="text1" w:themeTint="A6"/>
        <w:sz w:val="18"/>
        <w:szCs w:val="18"/>
      </w:rPr>
      <w:ptab w:relativeTo="margin" w:alignment="right" w:leader="none"/>
    </w:r>
    <w:r>
      <w:rPr>
        <w:color w:val="595959" w:themeColor="text1" w:themeTint="A6"/>
        <w:sz w:val="18"/>
        <w:szCs w:val="18"/>
      </w:rPr>
      <w:t xml:space="preserve"> </w:t>
    </w:r>
  </w:p>
  <w:p w14:paraId="504DE579" w14:textId="77777777" w:rsidR="00E270D6" w:rsidRDefault="00E27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C86C9A" w14:textId="77777777" w:rsidR="00F4443C" w:rsidRDefault="00F4443C" w:rsidP="000677F1">
      <w:pPr>
        <w:spacing w:after="0" w:line="240" w:lineRule="auto"/>
      </w:pPr>
      <w:r>
        <w:separator/>
      </w:r>
    </w:p>
  </w:footnote>
  <w:footnote w:type="continuationSeparator" w:id="0">
    <w:p w14:paraId="22A945B7" w14:textId="77777777" w:rsidR="00F4443C" w:rsidRDefault="00F4443C" w:rsidP="0006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BA69CF" w14:textId="77777777" w:rsidR="00E270D6" w:rsidRDefault="00E270D6">
    <w:pPr>
      <w:pStyle w:val="Header"/>
      <w:jc w:val="center"/>
    </w:pPr>
  </w:p>
  <w:p w14:paraId="4C7A0623" w14:textId="77777777" w:rsidR="00E270D6" w:rsidRDefault="00E270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1293819"/>
      <w:docPartObj>
        <w:docPartGallery w:val="Page Numbers (Top of Page)"/>
        <w:docPartUnique/>
      </w:docPartObj>
    </w:sdtPr>
    <w:sdtEndPr>
      <w:rPr>
        <w:noProof/>
      </w:rPr>
    </w:sdtEndPr>
    <w:sdtContent>
      <w:p w14:paraId="7B6C42CF" w14:textId="081D9544" w:rsidR="00E270D6" w:rsidRDefault="00E270D6">
        <w:pPr>
          <w:pStyle w:val="Header"/>
          <w:jc w:val="center"/>
        </w:pPr>
        <w:r>
          <w:fldChar w:fldCharType="begin"/>
        </w:r>
        <w:r>
          <w:instrText xml:space="preserve"> PAGE   \* MERGEFORMAT </w:instrText>
        </w:r>
        <w:r>
          <w:fldChar w:fldCharType="separate"/>
        </w:r>
        <w:r>
          <w:rPr>
            <w:noProof/>
          </w:rPr>
          <w:t>13</w:t>
        </w:r>
        <w:r>
          <w:rPr>
            <w:noProof/>
          </w:rPr>
          <w:fldChar w:fldCharType="end"/>
        </w:r>
      </w:p>
    </w:sdtContent>
  </w:sdt>
  <w:p w14:paraId="034BFC8F" w14:textId="77777777" w:rsidR="00E270D6" w:rsidRDefault="00E270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8BACEC50"/>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E55C1"/>
    <w:multiLevelType w:val="multilevel"/>
    <w:tmpl w:val="248431F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6CD7084"/>
    <w:multiLevelType w:val="hybridMultilevel"/>
    <w:tmpl w:val="66344A80"/>
    <w:lvl w:ilvl="0" w:tplc="08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C324FD0"/>
    <w:multiLevelType w:val="multilevel"/>
    <w:tmpl w:val="5014A36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60F3DD9"/>
    <w:multiLevelType w:val="hybridMultilevel"/>
    <w:tmpl w:val="A80ED288"/>
    <w:lvl w:ilvl="0" w:tplc="88022E24">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DD35A2"/>
    <w:multiLevelType w:val="multilevel"/>
    <w:tmpl w:val="5014A36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8113D6D"/>
    <w:multiLevelType w:val="multilevel"/>
    <w:tmpl w:val="8646CB42"/>
    <w:lvl w:ilvl="0">
      <w:start w:val="2"/>
      <w:numFmt w:val="decimal"/>
      <w:lvlText w:val="%1"/>
      <w:lvlJc w:val="left"/>
      <w:pPr>
        <w:ind w:left="360" w:hanging="360"/>
      </w:pPr>
      <w:rPr>
        <w:rFonts w:hint="default"/>
        <w:i/>
      </w:rPr>
    </w:lvl>
    <w:lvl w:ilvl="1">
      <w:start w:val="1"/>
      <w:numFmt w:val="decimal"/>
      <w:lvlText w:val="%1.%2"/>
      <w:lvlJc w:val="left"/>
      <w:pPr>
        <w:ind w:left="1440" w:hanging="360"/>
      </w:pPr>
      <w:rPr>
        <w:rFonts w:hint="default"/>
        <w:i/>
      </w:rPr>
    </w:lvl>
    <w:lvl w:ilvl="2">
      <w:start w:val="1"/>
      <w:numFmt w:val="decimal"/>
      <w:lvlText w:val="%1.%2.%3"/>
      <w:lvlJc w:val="left"/>
      <w:pPr>
        <w:ind w:left="2880" w:hanging="720"/>
      </w:pPr>
      <w:rPr>
        <w:rFonts w:hint="default"/>
        <w:i/>
      </w:rPr>
    </w:lvl>
    <w:lvl w:ilvl="3">
      <w:start w:val="1"/>
      <w:numFmt w:val="decimal"/>
      <w:lvlText w:val="%1.%2.%3.%4"/>
      <w:lvlJc w:val="left"/>
      <w:pPr>
        <w:ind w:left="4320" w:hanging="1080"/>
      </w:pPr>
      <w:rPr>
        <w:rFonts w:hint="default"/>
        <w:i/>
      </w:rPr>
    </w:lvl>
    <w:lvl w:ilvl="4">
      <w:start w:val="1"/>
      <w:numFmt w:val="decimal"/>
      <w:lvlText w:val="%1.%2.%3.%4.%5"/>
      <w:lvlJc w:val="left"/>
      <w:pPr>
        <w:ind w:left="5400" w:hanging="1080"/>
      </w:pPr>
      <w:rPr>
        <w:rFonts w:hint="default"/>
        <w:i/>
      </w:rPr>
    </w:lvl>
    <w:lvl w:ilvl="5">
      <w:start w:val="1"/>
      <w:numFmt w:val="decimal"/>
      <w:lvlText w:val="%1.%2.%3.%4.%5.%6"/>
      <w:lvlJc w:val="left"/>
      <w:pPr>
        <w:ind w:left="6840" w:hanging="1440"/>
      </w:pPr>
      <w:rPr>
        <w:rFonts w:hint="default"/>
        <w:i/>
      </w:rPr>
    </w:lvl>
    <w:lvl w:ilvl="6">
      <w:start w:val="1"/>
      <w:numFmt w:val="decimal"/>
      <w:lvlText w:val="%1.%2.%3.%4.%5.%6.%7"/>
      <w:lvlJc w:val="left"/>
      <w:pPr>
        <w:ind w:left="7920" w:hanging="1440"/>
      </w:pPr>
      <w:rPr>
        <w:rFonts w:hint="default"/>
        <w:i/>
      </w:rPr>
    </w:lvl>
    <w:lvl w:ilvl="7">
      <w:start w:val="1"/>
      <w:numFmt w:val="decimal"/>
      <w:lvlText w:val="%1.%2.%3.%4.%5.%6.%7.%8"/>
      <w:lvlJc w:val="left"/>
      <w:pPr>
        <w:ind w:left="9360" w:hanging="1800"/>
      </w:pPr>
      <w:rPr>
        <w:rFonts w:hint="default"/>
        <w:i/>
      </w:rPr>
    </w:lvl>
    <w:lvl w:ilvl="8">
      <w:start w:val="1"/>
      <w:numFmt w:val="decimal"/>
      <w:lvlText w:val="%1.%2.%3.%4.%5.%6.%7.%8.%9"/>
      <w:lvlJc w:val="left"/>
      <w:pPr>
        <w:ind w:left="10800" w:hanging="2160"/>
      </w:pPr>
      <w:rPr>
        <w:rFonts w:hint="default"/>
        <w:i/>
      </w:rPr>
    </w:lvl>
  </w:abstractNum>
  <w:abstractNum w:abstractNumId="7" w15:restartNumberingAfterBreak="0">
    <w:nsid w:val="29170D4E"/>
    <w:multiLevelType w:val="multilevel"/>
    <w:tmpl w:val="982C612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31D271EA"/>
    <w:multiLevelType w:val="multilevel"/>
    <w:tmpl w:val="CFA8F6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C110D25"/>
    <w:multiLevelType w:val="hybridMultilevel"/>
    <w:tmpl w:val="8EC6BCF6"/>
    <w:lvl w:ilvl="0" w:tplc="DAACB592">
      <w:start w:val="1"/>
      <w:numFmt w:val="decimal"/>
      <w:pStyle w:val="Heading1"/>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1A637F3"/>
    <w:multiLevelType w:val="multilevel"/>
    <w:tmpl w:val="5014A36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4654407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A5A21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F082F6D"/>
    <w:multiLevelType w:val="hybridMultilevel"/>
    <w:tmpl w:val="6E0EA3C8"/>
    <w:lvl w:ilvl="0" w:tplc="B0A05CFA">
      <w:start w:val="2"/>
      <w:numFmt w:val="bullet"/>
      <w:lvlText w:val="-"/>
      <w:lvlJc w:val="left"/>
      <w:pPr>
        <w:ind w:left="720" w:hanging="360"/>
      </w:pPr>
      <w:rPr>
        <w:rFonts w:ascii="Calibri Light" w:eastAsiaTheme="minorHAnsi" w:hAnsi="Calibri Light" w:cs="Calibri Light"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1AC0A4D"/>
    <w:multiLevelType w:val="multilevel"/>
    <w:tmpl w:val="AE28E08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535C2F8E"/>
    <w:multiLevelType w:val="multilevel"/>
    <w:tmpl w:val="A2365DD2"/>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6" w15:restartNumberingAfterBreak="0">
    <w:nsid w:val="58C53B97"/>
    <w:multiLevelType w:val="multilevel"/>
    <w:tmpl w:val="5014A36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674A4CE1"/>
    <w:multiLevelType w:val="hybridMultilevel"/>
    <w:tmpl w:val="42AE6248"/>
    <w:lvl w:ilvl="0" w:tplc="D86E8B02">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0068AC"/>
    <w:multiLevelType w:val="multilevel"/>
    <w:tmpl w:val="C76894CA"/>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9" w15:restartNumberingAfterBreak="0">
    <w:nsid w:val="7C0470C6"/>
    <w:multiLevelType w:val="multilevel"/>
    <w:tmpl w:val="EF9AA59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15"/>
  </w:num>
  <w:num w:numId="3">
    <w:abstractNumId w:val="0"/>
  </w:num>
  <w:num w:numId="4">
    <w:abstractNumId w:val="19"/>
  </w:num>
  <w:num w:numId="5">
    <w:abstractNumId w:val="11"/>
  </w:num>
  <w:num w:numId="6">
    <w:abstractNumId w:val="12"/>
  </w:num>
  <w:num w:numId="7">
    <w:abstractNumId w:val="1"/>
  </w:num>
  <w:num w:numId="8">
    <w:abstractNumId w:val="1"/>
    <w:lvlOverride w:ilvl="0">
      <w:startOverride w:val="1"/>
    </w:lvlOverride>
    <w:lvlOverride w:ilvl="1">
      <w:startOverride w:val="2"/>
    </w:lvlOverride>
  </w:num>
  <w:num w:numId="9">
    <w:abstractNumId w:val="8"/>
  </w:num>
  <w:num w:numId="10">
    <w:abstractNumId w:val="14"/>
  </w:num>
  <w:num w:numId="11">
    <w:abstractNumId w:val="10"/>
  </w:num>
  <w:num w:numId="12">
    <w:abstractNumId w:val="9"/>
  </w:num>
  <w:num w:numId="13">
    <w:abstractNumId w:val="3"/>
  </w:num>
  <w:num w:numId="14">
    <w:abstractNumId w:val="5"/>
  </w:num>
  <w:num w:numId="15">
    <w:abstractNumId w:val="16"/>
  </w:num>
  <w:num w:numId="16">
    <w:abstractNumId w:val="18"/>
  </w:num>
  <w:num w:numId="17">
    <w:abstractNumId w:val="6"/>
  </w:num>
  <w:num w:numId="18">
    <w:abstractNumId w:val="17"/>
  </w:num>
  <w:num w:numId="19">
    <w:abstractNumId w:val="4"/>
  </w:num>
  <w:num w:numId="20">
    <w:abstractNumId w:val="13"/>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C32"/>
    <w:rsid w:val="00001389"/>
    <w:rsid w:val="00001EAA"/>
    <w:rsid w:val="00005EEB"/>
    <w:rsid w:val="00005F82"/>
    <w:rsid w:val="0001267C"/>
    <w:rsid w:val="0001446A"/>
    <w:rsid w:val="000214BC"/>
    <w:rsid w:val="00023976"/>
    <w:rsid w:val="00045F2A"/>
    <w:rsid w:val="00054384"/>
    <w:rsid w:val="000543C3"/>
    <w:rsid w:val="00063D8E"/>
    <w:rsid w:val="00065A75"/>
    <w:rsid w:val="000677F1"/>
    <w:rsid w:val="00073726"/>
    <w:rsid w:val="000850E8"/>
    <w:rsid w:val="00097434"/>
    <w:rsid w:val="000A5E50"/>
    <w:rsid w:val="000C3FFC"/>
    <w:rsid w:val="000E3540"/>
    <w:rsid w:val="000E5485"/>
    <w:rsid w:val="000F01D2"/>
    <w:rsid w:val="000F2B65"/>
    <w:rsid w:val="000F6F81"/>
    <w:rsid w:val="000F75DD"/>
    <w:rsid w:val="00133D4B"/>
    <w:rsid w:val="0014565C"/>
    <w:rsid w:val="00154572"/>
    <w:rsid w:val="00156BD2"/>
    <w:rsid w:val="00157BD2"/>
    <w:rsid w:val="001629A6"/>
    <w:rsid w:val="00163397"/>
    <w:rsid w:val="001664AF"/>
    <w:rsid w:val="001708B4"/>
    <w:rsid w:val="00170BFF"/>
    <w:rsid w:val="001744E3"/>
    <w:rsid w:val="00174954"/>
    <w:rsid w:val="00175A2B"/>
    <w:rsid w:val="00185DA3"/>
    <w:rsid w:val="00187328"/>
    <w:rsid w:val="00194638"/>
    <w:rsid w:val="001A4D03"/>
    <w:rsid w:val="001D573F"/>
    <w:rsid w:val="001E0AE6"/>
    <w:rsid w:val="001F70FE"/>
    <w:rsid w:val="00203022"/>
    <w:rsid w:val="0020317E"/>
    <w:rsid w:val="002239F1"/>
    <w:rsid w:val="00227B74"/>
    <w:rsid w:val="00227C2C"/>
    <w:rsid w:val="00230113"/>
    <w:rsid w:val="0023674A"/>
    <w:rsid w:val="00237D3C"/>
    <w:rsid w:val="00247E9F"/>
    <w:rsid w:val="002500C1"/>
    <w:rsid w:val="00267609"/>
    <w:rsid w:val="00280AFF"/>
    <w:rsid w:val="002B025A"/>
    <w:rsid w:val="002C2EB3"/>
    <w:rsid w:val="002C5A2B"/>
    <w:rsid w:val="002E30C7"/>
    <w:rsid w:val="002F0782"/>
    <w:rsid w:val="002F3FA0"/>
    <w:rsid w:val="00304DEF"/>
    <w:rsid w:val="00317E04"/>
    <w:rsid w:val="003278A1"/>
    <w:rsid w:val="00336378"/>
    <w:rsid w:val="00337A33"/>
    <w:rsid w:val="00362F7F"/>
    <w:rsid w:val="00365DE8"/>
    <w:rsid w:val="00385F2A"/>
    <w:rsid w:val="00387A64"/>
    <w:rsid w:val="003911EF"/>
    <w:rsid w:val="003A4AC8"/>
    <w:rsid w:val="003E4A24"/>
    <w:rsid w:val="003E7BE7"/>
    <w:rsid w:val="00401F40"/>
    <w:rsid w:val="0040608A"/>
    <w:rsid w:val="004061F5"/>
    <w:rsid w:val="00412205"/>
    <w:rsid w:val="00413AE6"/>
    <w:rsid w:val="00417305"/>
    <w:rsid w:val="004266C6"/>
    <w:rsid w:val="00442A62"/>
    <w:rsid w:val="00455AEC"/>
    <w:rsid w:val="00460485"/>
    <w:rsid w:val="004716BB"/>
    <w:rsid w:val="00475F84"/>
    <w:rsid w:val="00490BAF"/>
    <w:rsid w:val="00491A87"/>
    <w:rsid w:val="00494AC2"/>
    <w:rsid w:val="004B3D9F"/>
    <w:rsid w:val="004C2D05"/>
    <w:rsid w:val="004C7C28"/>
    <w:rsid w:val="004F1EF9"/>
    <w:rsid w:val="004F5E45"/>
    <w:rsid w:val="004F7AF0"/>
    <w:rsid w:val="00503457"/>
    <w:rsid w:val="00510713"/>
    <w:rsid w:val="005245D5"/>
    <w:rsid w:val="005379B4"/>
    <w:rsid w:val="0054263D"/>
    <w:rsid w:val="00545EF9"/>
    <w:rsid w:val="00554D40"/>
    <w:rsid w:val="005569CC"/>
    <w:rsid w:val="005575A6"/>
    <w:rsid w:val="00560D29"/>
    <w:rsid w:val="005709DC"/>
    <w:rsid w:val="00571621"/>
    <w:rsid w:val="00576A78"/>
    <w:rsid w:val="00580FA7"/>
    <w:rsid w:val="00581518"/>
    <w:rsid w:val="005818B3"/>
    <w:rsid w:val="00591E17"/>
    <w:rsid w:val="005A418E"/>
    <w:rsid w:val="005A7967"/>
    <w:rsid w:val="005B06B6"/>
    <w:rsid w:val="005B0BC1"/>
    <w:rsid w:val="005B209A"/>
    <w:rsid w:val="005B7553"/>
    <w:rsid w:val="005C1138"/>
    <w:rsid w:val="005F4E65"/>
    <w:rsid w:val="005F7137"/>
    <w:rsid w:val="006112E4"/>
    <w:rsid w:val="00615786"/>
    <w:rsid w:val="00630055"/>
    <w:rsid w:val="00632021"/>
    <w:rsid w:val="0063757A"/>
    <w:rsid w:val="00645079"/>
    <w:rsid w:val="00664EBF"/>
    <w:rsid w:val="00666A88"/>
    <w:rsid w:val="0069485A"/>
    <w:rsid w:val="006A4E84"/>
    <w:rsid w:val="006A4F4A"/>
    <w:rsid w:val="006B0627"/>
    <w:rsid w:val="006B55EE"/>
    <w:rsid w:val="006B5DCA"/>
    <w:rsid w:val="006B7E12"/>
    <w:rsid w:val="006D1D6C"/>
    <w:rsid w:val="006D2DEB"/>
    <w:rsid w:val="006D4E3F"/>
    <w:rsid w:val="006E4082"/>
    <w:rsid w:val="006F3225"/>
    <w:rsid w:val="00701D02"/>
    <w:rsid w:val="007021BF"/>
    <w:rsid w:val="0071032B"/>
    <w:rsid w:val="00716CA7"/>
    <w:rsid w:val="007318E2"/>
    <w:rsid w:val="0073296A"/>
    <w:rsid w:val="0074082F"/>
    <w:rsid w:val="007445C5"/>
    <w:rsid w:val="0075003F"/>
    <w:rsid w:val="007552A8"/>
    <w:rsid w:val="00777CB4"/>
    <w:rsid w:val="007821A7"/>
    <w:rsid w:val="007927F6"/>
    <w:rsid w:val="00793105"/>
    <w:rsid w:val="007A0F47"/>
    <w:rsid w:val="007B2B72"/>
    <w:rsid w:val="007D687C"/>
    <w:rsid w:val="007D6C5A"/>
    <w:rsid w:val="007E5820"/>
    <w:rsid w:val="007F263F"/>
    <w:rsid w:val="00801C32"/>
    <w:rsid w:val="00836A47"/>
    <w:rsid w:val="008528A8"/>
    <w:rsid w:val="00860FD4"/>
    <w:rsid w:val="0086283B"/>
    <w:rsid w:val="00864B47"/>
    <w:rsid w:val="00876473"/>
    <w:rsid w:val="00882AF3"/>
    <w:rsid w:val="00897FB8"/>
    <w:rsid w:val="008A54CC"/>
    <w:rsid w:val="008A7333"/>
    <w:rsid w:val="008B1D06"/>
    <w:rsid w:val="008D4455"/>
    <w:rsid w:val="008D5AEA"/>
    <w:rsid w:val="008E10DE"/>
    <w:rsid w:val="008E4C0A"/>
    <w:rsid w:val="008F0271"/>
    <w:rsid w:val="008F5A43"/>
    <w:rsid w:val="00900067"/>
    <w:rsid w:val="00901FD2"/>
    <w:rsid w:val="00910516"/>
    <w:rsid w:val="00913C41"/>
    <w:rsid w:val="00922D8A"/>
    <w:rsid w:val="00924E80"/>
    <w:rsid w:val="00925F93"/>
    <w:rsid w:val="00935256"/>
    <w:rsid w:val="00940BDA"/>
    <w:rsid w:val="009671B0"/>
    <w:rsid w:val="009779CC"/>
    <w:rsid w:val="00986901"/>
    <w:rsid w:val="00996D5C"/>
    <w:rsid w:val="00997E6E"/>
    <w:rsid w:val="009C0197"/>
    <w:rsid w:val="009C1157"/>
    <w:rsid w:val="009C6115"/>
    <w:rsid w:val="009C7A68"/>
    <w:rsid w:val="009C7EB1"/>
    <w:rsid w:val="009D6934"/>
    <w:rsid w:val="009F49C6"/>
    <w:rsid w:val="009F696B"/>
    <w:rsid w:val="00A02012"/>
    <w:rsid w:val="00A03702"/>
    <w:rsid w:val="00A0608E"/>
    <w:rsid w:val="00A06C16"/>
    <w:rsid w:val="00A274C3"/>
    <w:rsid w:val="00A427D5"/>
    <w:rsid w:val="00A4464C"/>
    <w:rsid w:val="00A64986"/>
    <w:rsid w:val="00A66A12"/>
    <w:rsid w:val="00A771D3"/>
    <w:rsid w:val="00A83E9E"/>
    <w:rsid w:val="00A85602"/>
    <w:rsid w:val="00A914E9"/>
    <w:rsid w:val="00AA4403"/>
    <w:rsid w:val="00AD5BB7"/>
    <w:rsid w:val="00AE5563"/>
    <w:rsid w:val="00AE75FC"/>
    <w:rsid w:val="00B029BC"/>
    <w:rsid w:val="00B12B2F"/>
    <w:rsid w:val="00B26FB2"/>
    <w:rsid w:val="00B301E5"/>
    <w:rsid w:val="00B31F73"/>
    <w:rsid w:val="00B33CD7"/>
    <w:rsid w:val="00B450FC"/>
    <w:rsid w:val="00B51FC7"/>
    <w:rsid w:val="00B53B59"/>
    <w:rsid w:val="00B76E2C"/>
    <w:rsid w:val="00B84FB2"/>
    <w:rsid w:val="00B86145"/>
    <w:rsid w:val="00B861DC"/>
    <w:rsid w:val="00B94DFD"/>
    <w:rsid w:val="00B967BF"/>
    <w:rsid w:val="00BA7587"/>
    <w:rsid w:val="00BD0B28"/>
    <w:rsid w:val="00BD1925"/>
    <w:rsid w:val="00BD4082"/>
    <w:rsid w:val="00BE0DC9"/>
    <w:rsid w:val="00BE3563"/>
    <w:rsid w:val="00C0079D"/>
    <w:rsid w:val="00C135C3"/>
    <w:rsid w:val="00C24778"/>
    <w:rsid w:val="00C274E3"/>
    <w:rsid w:val="00C36C80"/>
    <w:rsid w:val="00C4299F"/>
    <w:rsid w:val="00C4327D"/>
    <w:rsid w:val="00C44904"/>
    <w:rsid w:val="00C47DC5"/>
    <w:rsid w:val="00C743D1"/>
    <w:rsid w:val="00C822C3"/>
    <w:rsid w:val="00C84AB5"/>
    <w:rsid w:val="00C84B69"/>
    <w:rsid w:val="00C850D8"/>
    <w:rsid w:val="00C85E19"/>
    <w:rsid w:val="00C92607"/>
    <w:rsid w:val="00C94DDA"/>
    <w:rsid w:val="00C954E7"/>
    <w:rsid w:val="00C95CA0"/>
    <w:rsid w:val="00CC2D0D"/>
    <w:rsid w:val="00CD0F24"/>
    <w:rsid w:val="00CE3470"/>
    <w:rsid w:val="00D0030B"/>
    <w:rsid w:val="00D03268"/>
    <w:rsid w:val="00D039BB"/>
    <w:rsid w:val="00D048AB"/>
    <w:rsid w:val="00D06B47"/>
    <w:rsid w:val="00D07846"/>
    <w:rsid w:val="00D14DA7"/>
    <w:rsid w:val="00D15089"/>
    <w:rsid w:val="00D222E2"/>
    <w:rsid w:val="00D358E1"/>
    <w:rsid w:val="00D3799D"/>
    <w:rsid w:val="00D45B6E"/>
    <w:rsid w:val="00D47686"/>
    <w:rsid w:val="00D6160B"/>
    <w:rsid w:val="00D658E3"/>
    <w:rsid w:val="00D6732D"/>
    <w:rsid w:val="00D83E65"/>
    <w:rsid w:val="00D85BA9"/>
    <w:rsid w:val="00D91421"/>
    <w:rsid w:val="00D93FE9"/>
    <w:rsid w:val="00D97DB2"/>
    <w:rsid w:val="00DA23B7"/>
    <w:rsid w:val="00DA3185"/>
    <w:rsid w:val="00DA626E"/>
    <w:rsid w:val="00DC317D"/>
    <w:rsid w:val="00DC68F1"/>
    <w:rsid w:val="00DD3D44"/>
    <w:rsid w:val="00DE24FC"/>
    <w:rsid w:val="00DE385B"/>
    <w:rsid w:val="00DE590C"/>
    <w:rsid w:val="00DE5C5D"/>
    <w:rsid w:val="00E02DC4"/>
    <w:rsid w:val="00E06CAC"/>
    <w:rsid w:val="00E07708"/>
    <w:rsid w:val="00E1726D"/>
    <w:rsid w:val="00E20CAE"/>
    <w:rsid w:val="00E21D2E"/>
    <w:rsid w:val="00E25636"/>
    <w:rsid w:val="00E256F3"/>
    <w:rsid w:val="00E26774"/>
    <w:rsid w:val="00E270D6"/>
    <w:rsid w:val="00E37695"/>
    <w:rsid w:val="00E46FC2"/>
    <w:rsid w:val="00E57A08"/>
    <w:rsid w:val="00E707EA"/>
    <w:rsid w:val="00E81928"/>
    <w:rsid w:val="00E85E16"/>
    <w:rsid w:val="00E8675A"/>
    <w:rsid w:val="00E879E3"/>
    <w:rsid w:val="00E90341"/>
    <w:rsid w:val="00E90D18"/>
    <w:rsid w:val="00E95AF4"/>
    <w:rsid w:val="00EA6F63"/>
    <w:rsid w:val="00EB0078"/>
    <w:rsid w:val="00EC4E39"/>
    <w:rsid w:val="00F11D3F"/>
    <w:rsid w:val="00F244A2"/>
    <w:rsid w:val="00F324B9"/>
    <w:rsid w:val="00F4443C"/>
    <w:rsid w:val="00F477D9"/>
    <w:rsid w:val="00F60E41"/>
    <w:rsid w:val="00F63E4E"/>
    <w:rsid w:val="00F64434"/>
    <w:rsid w:val="00F7394D"/>
    <w:rsid w:val="00F84BC3"/>
    <w:rsid w:val="00F92087"/>
    <w:rsid w:val="00FB3FE0"/>
    <w:rsid w:val="00FB6DC4"/>
    <w:rsid w:val="00FC0DE1"/>
    <w:rsid w:val="00FC681A"/>
    <w:rsid w:val="00FE1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47ACAE"/>
  <w15:chartTrackingRefBased/>
  <w15:docId w15:val="{AD73D834-0DD0-4199-B743-5191CC3D7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01389"/>
    <w:pPr>
      <w:keepNext/>
      <w:keepLines/>
      <w:numPr>
        <w:numId w:val="12"/>
      </w:numPr>
      <w:spacing w:before="240" w:after="0"/>
      <w:outlineLvl w:val="0"/>
    </w:pPr>
    <w:rPr>
      <w:rFonts w:asciiTheme="majorHAnsi" w:eastAsiaTheme="majorEastAsia" w:hAnsiTheme="majorHAnsi" w:cstheme="majorBidi"/>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6F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6F63"/>
    <w:pPr>
      <w:ind w:left="720"/>
      <w:contextualSpacing/>
    </w:pPr>
  </w:style>
  <w:style w:type="paragraph" w:styleId="Header">
    <w:name w:val="header"/>
    <w:basedOn w:val="Normal"/>
    <w:link w:val="HeaderChar"/>
    <w:uiPriority w:val="99"/>
    <w:unhideWhenUsed/>
    <w:rsid w:val="0006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7F1"/>
  </w:style>
  <w:style w:type="paragraph" w:styleId="Footer">
    <w:name w:val="footer"/>
    <w:basedOn w:val="Normal"/>
    <w:link w:val="FooterChar"/>
    <w:uiPriority w:val="99"/>
    <w:unhideWhenUsed/>
    <w:rsid w:val="0006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7F1"/>
  </w:style>
  <w:style w:type="character" w:customStyle="1" w:styleId="Heading1Char">
    <w:name w:val="Heading 1 Char"/>
    <w:basedOn w:val="DefaultParagraphFont"/>
    <w:link w:val="Heading1"/>
    <w:uiPriority w:val="9"/>
    <w:rsid w:val="00001389"/>
    <w:rPr>
      <w:rFonts w:asciiTheme="majorHAnsi" w:eastAsiaTheme="majorEastAsia" w:hAnsiTheme="majorHAnsi" w:cstheme="majorBidi"/>
      <w:color w:val="000000" w:themeColor="text1"/>
      <w:sz w:val="28"/>
      <w:szCs w:val="32"/>
    </w:rPr>
  </w:style>
  <w:style w:type="paragraph" w:styleId="TOCHeading">
    <w:name w:val="TOC Heading"/>
    <w:basedOn w:val="Heading1"/>
    <w:next w:val="Normal"/>
    <w:uiPriority w:val="39"/>
    <w:unhideWhenUsed/>
    <w:qFormat/>
    <w:rsid w:val="006D4E3F"/>
    <w:pPr>
      <w:outlineLvl w:val="9"/>
    </w:pPr>
    <w:rPr>
      <w:lang w:val="en-US"/>
    </w:rPr>
  </w:style>
  <w:style w:type="paragraph" w:styleId="TOC2">
    <w:name w:val="toc 2"/>
    <w:basedOn w:val="Normal"/>
    <w:next w:val="Normal"/>
    <w:autoRedefine/>
    <w:uiPriority w:val="39"/>
    <w:unhideWhenUsed/>
    <w:rsid w:val="006D4E3F"/>
    <w:pPr>
      <w:spacing w:after="0"/>
      <w:ind w:left="220"/>
    </w:pPr>
    <w:rPr>
      <w:b/>
      <w:bCs/>
    </w:rPr>
  </w:style>
  <w:style w:type="paragraph" w:styleId="TOC1">
    <w:name w:val="toc 1"/>
    <w:basedOn w:val="Normal"/>
    <w:next w:val="Normal"/>
    <w:autoRedefine/>
    <w:uiPriority w:val="39"/>
    <w:unhideWhenUsed/>
    <w:rsid w:val="006D4E3F"/>
    <w:pPr>
      <w:spacing w:before="120" w:after="0"/>
    </w:pPr>
    <w:rPr>
      <w:b/>
      <w:bCs/>
      <w:sz w:val="24"/>
      <w:szCs w:val="24"/>
    </w:rPr>
  </w:style>
  <w:style w:type="paragraph" w:styleId="TOC3">
    <w:name w:val="toc 3"/>
    <w:basedOn w:val="Normal"/>
    <w:next w:val="Normal"/>
    <w:autoRedefine/>
    <w:uiPriority w:val="39"/>
    <w:unhideWhenUsed/>
    <w:rsid w:val="006D4E3F"/>
    <w:pPr>
      <w:spacing w:after="0"/>
      <w:ind w:left="440"/>
    </w:pPr>
  </w:style>
  <w:style w:type="character" w:styleId="Hyperlink">
    <w:name w:val="Hyperlink"/>
    <w:basedOn w:val="DefaultParagraphFont"/>
    <w:uiPriority w:val="99"/>
    <w:unhideWhenUsed/>
    <w:rsid w:val="00C0079D"/>
    <w:rPr>
      <w:color w:val="0563C1" w:themeColor="hyperlink"/>
      <w:u w:val="single"/>
    </w:rPr>
  </w:style>
  <w:style w:type="paragraph" w:styleId="TOC9">
    <w:name w:val="toc 9"/>
    <w:basedOn w:val="Normal"/>
    <w:next w:val="Normal"/>
    <w:autoRedefine/>
    <w:uiPriority w:val="39"/>
    <w:semiHidden/>
    <w:unhideWhenUsed/>
    <w:rsid w:val="00BD0B28"/>
    <w:pPr>
      <w:spacing w:after="0"/>
      <w:ind w:left="1760"/>
    </w:pPr>
    <w:rPr>
      <w:sz w:val="20"/>
      <w:szCs w:val="20"/>
    </w:rPr>
  </w:style>
  <w:style w:type="paragraph" w:styleId="TOC4">
    <w:name w:val="toc 4"/>
    <w:basedOn w:val="Normal"/>
    <w:next w:val="Normal"/>
    <w:autoRedefine/>
    <w:uiPriority w:val="39"/>
    <w:semiHidden/>
    <w:unhideWhenUsed/>
    <w:rsid w:val="00C0079D"/>
    <w:pPr>
      <w:spacing w:after="0"/>
      <w:ind w:left="660"/>
    </w:pPr>
    <w:rPr>
      <w:sz w:val="20"/>
      <w:szCs w:val="20"/>
    </w:rPr>
  </w:style>
  <w:style w:type="character" w:styleId="SubtleEmphasis">
    <w:name w:val="Subtle Emphasis"/>
    <w:basedOn w:val="DefaultParagraphFont"/>
    <w:autoRedefine/>
    <w:uiPriority w:val="19"/>
    <w:qFormat/>
    <w:rsid w:val="00664EBF"/>
    <w:rPr>
      <w:i/>
    </w:rPr>
  </w:style>
  <w:style w:type="paragraph" w:styleId="Subtitle">
    <w:name w:val="Subtitle"/>
    <w:basedOn w:val="Normal"/>
    <w:next w:val="Normal"/>
    <w:link w:val="SubtitleChar"/>
    <w:uiPriority w:val="11"/>
    <w:qFormat/>
    <w:rsid w:val="00DC68F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C68F1"/>
    <w:rPr>
      <w:rFonts w:eastAsiaTheme="minorEastAsia"/>
      <w:color w:val="5A5A5A" w:themeColor="text1" w:themeTint="A5"/>
      <w:spacing w:val="15"/>
    </w:rPr>
  </w:style>
  <w:style w:type="paragraph" w:customStyle="1" w:styleId="NoteLevel1">
    <w:name w:val="Note Level 1"/>
    <w:basedOn w:val="Normal"/>
    <w:uiPriority w:val="99"/>
    <w:rsid w:val="00996D5C"/>
    <w:pPr>
      <w:keepNext/>
      <w:numPr>
        <w:numId w:val="3"/>
      </w:numPr>
      <w:spacing w:after="0"/>
      <w:contextualSpacing/>
      <w:outlineLvl w:val="0"/>
    </w:pPr>
    <w:rPr>
      <w:rFonts w:ascii="Verdana" w:hAnsi="Verdana"/>
    </w:rPr>
  </w:style>
  <w:style w:type="paragraph" w:customStyle="1" w:styleId="NoteLevel2">
    <w:name w:val="Note Level 2"/>
    <w:basedOn w:val="Normal"/>
    <w:uiPriority w:val="99"/>
    <w:rsid w:val="002F0782"/>
    <w:pPr>
      <w:keepNext/>
      <w:numPr>
        <w:ilvl w:val="1"/>
        <w:numId w:val="3"/>
      </w:numPr>
      <w:spacing w:after="0"/>
      <w:contextualSpacing/>
      <w:outlineLvl w:val="1"/>
    </w:pPr>
    <w:rPr>
      <w:rFonts w:ascii="Verdana" w:hAnsi="Verdana"/>
    </w:rPr>
  </w:style>
  <w:style w:type="paragraph" w:styleId="TOC5">
    <w:name w:val="toc 5"/>
    <w:basedOn w:val="Normal"/>
    <w:next w:val="Normal"/>
    <w:autoRedefine/>
    <w:uiPriority w:val="39"/>
    <w:semiHidden/>
    <w:unhideWhenUsed/>
    <w:rsid w:val="00FC681A"/>
    <w:pPr>
      <w:spacing w:after="0"/>
      <w:ind w:left="880"/>
    </w:pPr>
    <w:rPr>
      <w:sz w:val="20"/>
      <w:szCs w:val="20"/>
    </w:rPr>
  </w:style>
  <w:style w:type="paragraph" w:styleId="TOC6">
    <w:name w:val="toc 6"/>
    <w:basedOn w:val="Normal"/>
    <w:next w:val="Normal"/>
    <w:autoRedefine/>
    <w:uiPriority w:val="39"/>
    <w:semiHidden/>
    <w:unhideWhenUsed/>
    <w:rsid w:val="00FC681A"/>
    <w:pPr>
      <w:spacing w:after="0"/>
      <w:ind w:left="1100"/>
    </w:pPr>
    <w:rPr>
      <w:sz w:val="20"/>
      <w:szCs w:val="20"/>
    </w:rPr>
  </w:style>
  <w:style w:type="paragraph" w:styleId="TOC7">
    <w:name w:val="toc 7"/>
    <w:basedOn w:val="Normal"/>
    <w:next w:val="Normal"/>
    <w:autoRedefine/>
    <w:uiPriority w:val="39"/>
    <w:semiHidden/>
    <w:unhideWhenUsed/>
    <w:rsid w:val="00FC681A"/>
    <w:pPr>
      <w:spacing w:after="0"/>
      <w:ind w:left="1320"/>
    </w:pPr>
    <w:rPr>
      <w:sz w:val="20"/>
      <w:szCs w:val="20"/>
    </w:rPr>
  </w:style>
  <w:style w:type="paragraph" w:styleId="TOC8">
    <w:name w:val="toc 8"/>
    <w:basedOn w:val="Normal"/>
    <w:next w:val="Normal"/>
    <w:autoRedefine/>
    <w:uiPriority w:val="39"/>
    <w:semiHidden/>
    <w:unhideWhenUsed/>
    <w:rsid w:val="00FC681A"/>
    <w:pPr>
      <w:spacing w:after="0"/>
      <w:ind w:left="1540"/>
    </w:pPr>
    <w:rPr>
      <w:sz w:val="20"/>
      <w:szCs w:val="20"/>
    </w:rPr>
  </w:style>
  <w:style w:type="paragraph" w:styleId="Revision">
    <w:name w:val="Revision"/>
    <w:hidden/>
    <w:uiPriority w:val="99"/>
    <w:semiHidden/>
    <w:rsid w:val="00FC681A"/>
    <w:pPr>
      <w:spacing w:after="0" w:line="240" w:lineRule="auto"/>
    </w:pPr>
  </w:style>
  <w:style w:type="paragraph" w:customStyle="1" w:styleId="p1">
    <w:name w:val="p1"/>
    <w:basedOn w:val="Normal"/>
    <w:rsid w:val="003E7BE7"/>
    <w:pPr>
      <w:spacing w:after="0" w:line="240" w:lineRule="auto"/>
      <w:jc w:val="both"/>
    </w:pPr>
    <w:rPr>
      <w:rFonts w:ascii="Helvetica" w:hAnsi="Helvetica" w:cs="Times New Roman"/>
      <w:sz w:val="21"/>
      <w:szCs w:val="21"/>
      <w:lang w:eastAsia="en-GB"/>
    </w:rPr>
  </w:style>
  <w:style w:type="character" w:customStyle="1" w:styleId="s1">
    <w:name w:val="s1"/>
    <w:basedOn w:val="DefaultParagraphFont"/>
    <w:rsid w:val="003E7BE7"/>
  </w:style>
  <w:style w:type="character" w:styleId="Strong">
    <w:name w:val="Strong"/>
    <w:basedOn w:val="DefaultParagraphFont"/>
    <w:uiPriority w:val="22"/>
    <w:qFormat/>
    <w:rsid w:val="00B450FC"/>
    <w:rPr>
      <w:b/>
      <w:bCs/>
    </w:rPr>
  </w:style>
  <w:style w:type="paragraph" w:styleId="Caption">
    <w:name w:val="caption"/>
    <w:basedOn w:val="Normal"/>
    <w:next w:val="Normal"/>
    <w:uiPriority w:val="35"/>
    <w:unhideWhenUsed/>
    <w:qFormat/>
    <w:rsid w:val="00D039BB"/>
    <w:pPr>
      <w:spacing w:after="200" w:line="240" w:lineRule="auto"/>
    </w:pPr>
    <w:rPr>
      <w:i/>
      <w:iCs/>
      <w:color w:val="44546A" w:themeColor="text2"/>
      <w:sz w:val="18"/>
      <w:szCs w:val="18"/>
    </w:rPr>
  </w:style>
  <w:style w:type="paragraph" w:styleId="BodyText2">
    <w:name w:val="Body Text 2"/>
    <w:basedOn w:val="Normal"/>
    <w:link w:val="BodyText2Char"/>
    <w:rsid w:val="008A54C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8A54CC"/>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708230">
      <w:bodyDiv w:val="1"/>
      <w:marLeft w:val="0"/>
      <w:marRight w:val="0"/>
      <w:marTop w:val="0"/>
      <w:marBottom w:val="0"/>
      <w:divBdr>
        <w:top w:val="none" w:sz="0" w:space="0" w:color="auto"/>
        <w:left w:val="none" w:sz="0" w:space="0" w:color="auto"/>
        <w:bottom w:val="none" w:sz="0" w:space="0" w:color="auto"/>
        <w:right w:val="none" w:sz="0" w:space="0" w:color="auto"/>
      </w:divBdr>
    </w:div>
    <w:div w:id="341401589">
      <w:bodyDiv w:val="1"/>
      <w:marLeft w:val="0"/>
      <w:marRight w:val="0"/>
      <w:marTop w:val="0"/>
      <w:marBottom w:val="0"/>
      <w:divBdr>
        <w:top w:val="none" w:sz="0" w:space="0" w:color="auto"/>
        <w:left w:val="none" w:sz="0" w:space="0" w:color="auto"/>
        <w:bottom w:val="none" w:sz="0" w:space="0" w:color="auto"/>
        <w:right w:val="none" w:sz="0" w:space="0" w:color="auto"/>
      </w:divBdr>
    </w:div>
    <w:div w:id="452599383">
      <w:bodyDiv w:val="1"/>
      <w:marLeft w:val="0"/>
      <w:marRight w:val="0"/>
      <w:marTop w:val="0"/>
      <w:marBottom w:val="0"/>
      <w:divBdr>
        <w:top w:val="none" w:sz="0" w:space="0" w:color="auto"/>
        <w:left w:val="none" w:sz="0" w:space="0" w:color="auto"/>
        <w:bottom w:val="none" w:sz="0" w:space="0" w:color="auto"/>
        <w:right w:val="none" w:sz="0" w:space="0" w:color="auto"/>
      </w:divBdr>
    </w:div>
    <w:div w:id="683017938">
      <w:bodyDiv w:val="1"/>
      <w:marLeft w:val="0"/>
      <w:marRight w:val="0"/>
      <w:marTop w:val="0"/>
      <w:marBottom w:val="0"/>
      <w:divBdr>
        <w:top w:val="none" w:sz="0" w:space="0" w:color="auto"/>
        <w:left w:val="none" w:sz="0" w:space="0" w:color="auto"/>
        <w:bottom w:val="none" w:sz="0" w:space="0" w:color="auto"/>
        <w:right w:val="none" w:sz="0" w:space="0" w:color="auto"/>
      </w:divBdr>
    </w:div>
    <w:div w:id="700008599">
      <w:bodyDiv w:val="1"/>
      <w:marLeft w:val="0"/>
      <w:marRight w:val="0"/>
      <w:marTop w:val="0"/>
      <w:marBottom w:val="0"/>
      <w:divBdr>
        <w:top w:val="none" w:sz="0" w:space="0" w:color="auto"/>
        <w:left w:val="none" w:sz="0" w:space="0" w:color="auto"/>
        <w:bottom w:val="none" w:sz="0" w:space="0" w:color="auto"/>
        <w:right w:val="none" w:sz="0" w:space="0" w:color="auto"/>
      </w:divBdr>
    </w:div>
    <w:div w:id="1063024323">
      <w:bodyDiv w:val="1"/>
      <w:marLeft w:val="0"/>
      <w:marRight w:val="0"/>
      <w:marTop w:val="0"/>
      <w:marBottom w:val="0"/>
      <w:divBdr>
        <w:top w:val="none" w:sz="0" w:space="0" w:color="auto"/>
        <w:left w:val="none" w:sz="0" w:space="0" w:color="auto"/>
        <w:bottom w:val="none" w:sz="0" w:space="0" w:color="auto"/>
        <w:right w:val="none" w:sz="0" w:space="0" w:color="auto"/>
      </w:divBdr>
    </w:div>
    <w:div w:id="1235823168">
      <w:bodyDiv w:val="1"/>
      <w:marLeft w:val="0"/>
      <w:marRight w:val="0"/>
      <w:marTop w:val="0"/>
      <w:marBottom w:val="0"/>
      <w:divBdr>
        <w:top w:val="none" w:sz="0" w:space="0" w:color="auto"/>
        <w:left w:val="none" w:sz="0" w:space="0" w:color="auto"/>
        <w:bottom w:val="none" w:sz="0" w:space="0" w:color="auto"/>
        <w:right w:val="none" w:sz="0" w:space="0" w:color="auto"/>
      </w:divBdr>
    </w:div>
    <w:div w:id="1320113589">
      <w:bodyDiv w:val="1"/>
      <w:marLeft w:val="0"/>
      <w:marRight w:val="0"/>
      <w:marTop w:val="0"/>
      <w:marBottom w:val="0"/>
      <w:divBdr>
        <w:top w:val="none" w:sz="0" w:space="0" w:color="auto"/>
        <w:left w:val="none" w:sz="0" w:space="0" w:color="auto"/>
        <w:bottom w:val="none" w:sz="0" w:space="0" w:color="auto"/>
        <w:right w:val="none" w:sz="0" w:space="0" w:color="auto"/>
      </w:divBdr>
    </w:div>
    <w:div w:id="1388989031">
      <w:bodyDiv w:val="1"/>
      <w:marLeft w:val="0"/>
      <w:marRight w:val="0"/>
      <w:marTop w:val="0"/>
      <w:marBottom w:val="0"/>
      <w:divBdr>
        <w:top w:val="none" w:sz="0" w:space="0" w:color="auto"/>
        <w:left w:val="none" w:sz="0" w:space="0" w:color="auto"/>
        <w:bottom w:val="none" w:sz="0" w:space="0" w:color="auto"/>
        <w:right w:val="none" w:sz="0" w:space="0" w:color="auto"/>
      </w:divBdr>
    </w:div>
    <w:div w:id="1765153884">
      <w:bodyDiv w:val="1"/>
      <w:marLeft w:val="0"/>
      <w:marRight w:val="0"/>
      <w:marTop w:val="0"/>
      <w:marBottom w:val="0"/>
      <w:divBdr>
        <w:top w:val="none" w:sz="0" w:space="0" w:color="auto"/>
        <w:left w:val="none" w:sz="0" w:space="0" w:color="auto"/>
        <w:bottom w:val="none" w:sz="0" w:space="0" w:color="auto"/>
        <w:right w:val="none" w:sz="0" w:space="0" w:color="auto"/>
      </w:divBdr>
    </w:div>
    <w:div w:id="1773356545">
      <w:bodyDiv w:val="1"/>
      <w:marLeft w:val="0"/>
      <w:marRight w:val="0"/>
      <w:marTop w:val="0"/>
      <w:marBottom w:val="0"/>
      <w:divBdr>
        <w:top w:val="none" w:sz="0" w:space="0" w:color="auto"/>
        <w:left w:val="none" w:sz="0" w:space="0" w:color="auto"/>
        <w:bottom w:val="none" w:sz="0" w:space="0" w:color="auto"/>
        <w:right w:val="none" w:sz="0" w:space="0" w:color="auto"/>
      </w:divBdr>
    </w:div>
    <w:div w:id="1816029216">
      <w:bodyDiv w:val="1"/>
      <w:marLeft w:val="0"/>
      <w:marRight w:val="0"/>
      <w:marTop w:val="0"/>
      <w:marBottom w:val="0"/>
      <w:divBdr>
        <w:top w:val="none" w:sz="0" w:space="0" w:color="auto"/>
        <w:left w:val="none" w:sz="0" w:space="0" w:color="auto"/>
        <w:bottom w:val="none" w:sz="0" w:space="0" w:color="auto"/>
        <w:right w:val="none" w:sz="0" w:space="0" w:color="auto"/>
      </w:divBdr>
    </w:div>
    <w:div w:id="194356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8.bin"/><Relationship Id="rId21" Type="http://schemas.openxmlformats.org/officeDocument/2006/relationships/oleObject" Target="embeddings/oleObject6.bin"/><Relationship Id="rId42" Type="http://schemas.openxmlformats.org/officeDocument/2006/relationships/image" Target="media/image19.emf"/><Relationship Id="rId47" Type="http://schemas.openxmlformats.org/officeDocument/2006/relationships/image" Target="media/image22.emf"/><Relationship Id="rId63" Type="http://schemas.openxmlformats.org/officeDocument/2006/relationships/image" Target="media/image30.emf"/><Relationship Id="rId68" Type="http://schemas.openxmlformats.org/officeDocument/2006/relationships/oleObject" Target="embeddings/oleObject26.bin"/><Relationship Id="rId84" Type="http://schemas.openxmlformats.org/officeDocument/2006/relationships/oleObject" Target="embeddings/oleObject34.bin"/><Relationship Id="rId89" Type="http://schemas.openxmlformats.org/officeDocument/2006/relationships/fontTable" Target="fontTable.xml"/><Relationship Id="rId16" Type="http://schemas.openxmlformats.org/officeDocument/2006/relationships/image" Target="media/image4.emf"/><Relationship Id="rId11" Type="http://schemas.openxmlformats.org/officeDocument/2006/relationships/oleObject" Target="embeddings/oleObject1.bin"/><Relationship Id="rId32" Type="http://schemas.openxmlformats.org/officeDocument/2006/relationships/image" Target="media/image13.png"/><Relationship Id="rId37" Type="http://schemas.openxmlformats.org/officeDocument/2006/relationships/image" Target="media/image16.png"/><Relationship Id="rId53" Type="http://schemas.openxmlformats.org/officeDocument/2006/relationships/image" Target="media/image25.emf"/><Relationship Id="rId58" Type="http://schemas.openxmlformats.org/officeDocument/2006/relationships/oleObject" Target="embeddings/oleObject22.bin"/><Relationship Id="rId74" Type="http://schemas.openxmlformats.org/officeDocument/2006/relationships/oleObject" Target="embeddings/oleObject29.bin"/><Relationship Id="rId79" Type="http://schemas.openxmlformats.org/officeDocument/2006/relationships/image" Target="media/image39.emf"/><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image" Target="media/image10.emf"/><Relationship Id="rId30" Type="http://schemas.openxmlformats.org/officeDocument/2006/relationships/image" Target="media/image12.emf"/><Relationship Id="rId35" Type="http://schemas.openxmlformats.org/officeDocument/2006/relationships/image" Target="media/image15.emf"/><Relationship Id="rId43" Type="http://schemas.openxmlformats.org/officeDocument/2006/relationships/oleObject" Target="embeddings/oleObject15.bin"/><Relationship Id="rId48" Type="http://schemas.openxmlformats.org/officeDocument/2006/relationships/oleObject" Target="embeddings/oleObject17.bin"/><Relationship Id="rId56" Type="http://schemas.openxmlformats.org/officeDocument/2006/relationships/oleObject" Target="embeddings/oleObject21.bin"/><Relationship Id="rId64" Type="http://schemas.openxmlformats.org/officeDocument/2006/relationships/oleObject" Target="embeddings/oleObject25.bin"/><Relationship Id="rId69" Type="http://schemas.openxmlformats.org/officeDocument/2006/relationships/image" Target="media/image34.emf"/><Relationship Id="rId77" Type="http://schemas.openxmlformats.org/officeDocument/2006/relationships/image" Target="media/image38.emf"/><Relationship Id="rId8" Type="http://schemas.openxmlformats.org/officeDocument/2006/relationships/header" Target="header1.xml"/><Relationship Id="rId51" Type="http://schemas.openxmlformats.org/officeDocument/2006/relationships/image" Target="media/image24.emf"/><Relationship Id="rId72" Type="http://schemas.openxmlformats.org/officeDocument/2006/relationships/oleObject" Target="embeddings/oleObject28.bin"/><Relationship Id="rId80" Type="http://schemas.openxmlformats.org/officeDocument/2006/relationships/oleObject" Target="embeddings/oleObject32.bin"/><Relationship Id="rId85" Type="http://schemas.openxmlformats.org/officeDocument/2006/relationships/image" Target="media/image42.emf"/><Relationship Id="rId3" Type="http://schemas.openxmlformats.org/officeDocument/2006/relationships/styles" Target="styles.xml"/><Relationship Id="rId12" Type="http://schemas.openxmlformats.org/officeDocument/2006/relationships/image" Target="media/image2.emf"/><Relationship Id="rId17" Type="http://schemas.openxmlformats.org/officeDocument/2006/relationships/oleObject" Target="embeddings/oleObject4.bin"/><Relationship Id="rId25" Type="http://schemas.openxmlformats.org/officeDocument/2006/relationships/image" Target="media/image9.emf"/><Relationship Id="rId33" Type="http://schemas.openxmlformats.org/officeDocument/2006/relationships/image" Target="media/image14.emf"/><Relationship Id="rId38" Type="http://schemas.openxmlformats.org/officeDocument/2006/relationships/image" Target="media/image17.emf"/><Relationship Id="rId46" Type="http://schemas.openxmlformats.org/officeDocument/2006/relationships/image" Target="media/image21.png"/><Relationship Id="rId59" Type="http://schemas.openxmlformats.org/officeDocument/2006/relationships/image" Target="media/image28.emf"/><Relationship Id="rId67" Type="http://schemas.openxmlformats.org/officeDocument/2006/relationships/image" Target="media/image33.emf"/><Relationship Id="rId20" Type="http://schemas.openxmlformats.org/officeDocument/2006/relationships/image" Target="media/image6.emf"/><Relationship Id="rId41" Type="http://schemas.openxmlformats.org/officeDocument/2006/relationships/oleObject" Target="embeddings/oleObject14.bin"/><Relationship Id="rId54" Type="http://schemas.openxmlformats.org/officeDocument/2006/relationships/oleObject" Target="embeddings/oleObject20.bin"/><Relationship Id="rId62" Type="http://schemas.openxmlformats.org/officeDocument/2006/relationships/oleObject" Target="embeddings/oleObject24.bin"/><Relationship Id="rId70" Type="http://schemas.openxmlformats.org/officeDocument/2006/relationships/oleObject" Target="embeddings/oleObject27.bin"/><Relationship Id="rId75" Type="http://schemas.openxmlformats.org/officeDocument/2006/relationships/image" Target="media/image37.emf"/><Relationship Id="rId83" Type="http://schemas.openxmlformats.org/officeDocument/2006/relationships/image" Target="media/image41.emf"/><Relationship Id="rId88"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oleObject" Target="embeddings/oleObject9.bin"/><Relationship Id="rId36" Type="http://schemas.openxmlformats.org/officeDocument/2006/relationships/oleObject" Target="embeddings/oleObject12.bin"/><Relationship Id="rId49" Type="http://schemas.openxmlformats.org/officeDocument/2006/relationships/image" Target="media/image23.emf"/><Relationship Id="rId57" Type="http://schemas.openxmlformats.org/officeDocument/2006/relationships/image" Target="media/image27.emf"/><Relationship Id="rId10" Type="http://schemas.openxmlformats.org/officeDocument/2006/relationships/image" Target="media/image1.emf"/><Relationship Id="rId31" Type="http://schemas.openxmlformats.org/officeDocument/2006/relationships/oleObject" Target="embeddings/oleObject10.bin"/><Relationship Id="rId44" Type="http://schemas.openxmlformats.org/officeDocument/2006/relationships/image" Target="media/image20.emf"/><Relationship Id="rId52" Type="http://schemas.openxmlformats.org/officeDocument/2006/relationships/oleObject" Target="embeddings/oleObject19.bin"/><Relationship Id="rId60" Type="http://schemas.openxmlformats.org/officeDocument/2006/relationships/oleObject" Target="embeddings/oleObject23.bin"/><Relationship Id="rId65" Type="http://schemas.openxmlformats.org/officeDocument/2006/relationships/image" Target="media/image31.png"/><Relationship Id="rId73" Type="http://schemas.openxmlformats.org/officeDocument/2006/relationships/image" Target="media/image36.emf"/><Relationship Id="rId78" Type="http://schemas.openxmlformats.org/officeDocument/2006/relationships/oleObject" Target="embeddings/oleObject31.bin"/><Relationship Id="rId81" Type="http://schemas.openxmlformats.org/officeDocument/2006/relationships/image" Target="media/image40.emf"/><Relationship Id="rId86" Type="http://schemas.openxmlformats.org/officeDocument/2006/relationships/oleObject" Target="embeddings/oleObject35.bin"/><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oleObject" Target="embeddings/oleObject2.bin"/><Relationship Id="rId18" Type="http://schemas.openxmlformats.org/officeDocument/2006/relationships/image" Target="media/image5.emf"/><Relationship Id="rId39" Type="http://schemas.openxmlformats.org/officeDocument/2006/relationships/oleObject" Target="embeddings/oleObject13.bin"/><Relationship Id="rId34" Type="http://schemas.openxmlformats.org/officeDocument/2006/relationships/oleObject" Target="embeddings/oleObject11.bin"/><Relationship Id="rId50" Type="http://schemas.openxmlformats.org/officeDocument/2006/relationships/oleObject" Target="embeddings/oleObject18.bin"/><Relationship Id="rId55" Type="http://schemas.openxmlformats.org/officeDocument/2006/relationships/image" Target="media/image26.emf"/><Relationship Id="rId76" Type="http://schemas.openxmlformats.org/officeDocument/2006/relationships/oleObject" Target="embeddings/oleObject30.bin"/><Relationship Id="rId7" Type="http://schemas.openxmlformats.org/officeDocument/2006/relationships/endnotes" Target="endnotes.xml"/><Relationship Id="rId71" Type="http://schemas.openxmlformats.org/officeDocument/2006/relationships/image" Target="media/image35.emf"/><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image" Target="media/image8.png"/><Relationship Id="rId40" Type="http://schemas.openxmlformats.org/officeDocument/2006/relationships/image" Target="media/image18.emf"/><Relationship Id="rId45" Type="http://schemas.openxmlformats.org/officeDocument/2006/relationships/oleObject" Target="embeddings/oleObject16.bin"/><Relationship Id="rId66" Type="http://schemas.openxmlformats.org/officeDocument/2006/relationships/image" Target="media/image32.png"/><Relationship Id="rId87" Type="http://schemas.openxmlformats.org/officeDocument/2006/relationships/image" Target="media/image43.png"/><Relationship Id="rId61" Type="http://schemas.openxmlformats.org/officeDocument/2006/relationships/image" Target="media/image29.emf"/><Relationship Id="rId82" Type="http://schemas.openxmlformats.org/officeDocument/2006/relationships/oleObject" Target="embeddings/oleObject33.bin"/><Relationship Id="rId19" Type="http://schemas.openxmlformats.org/officeDocument/2006/relationships/oleObject" Target="embeddings/oleObject5.bin"/></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hcobbold_149234_student_uwtsd_ac_uk/Documents/Written%20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489FF-E037-8A4A-86B8-ADBABEDED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Written%20Assignment%20Template.dotx</Template>
  <TotalTime>965</TotalTime>
  <Pages>23</Pages>
  <Words>11639</Words>
  <Characters>66348</Characters>
  <Application>Microsoft Office Word</Application>
  <DocSecurity>0</DocSecurity>
  <Lines>552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Henry Cobbold (P149234)</cp:lastModifiedBy>
  <cp:revision>298</cp:revision>
  <dcterms:created xsi:type="dcterms:W3CDTF">2018-03-04T12:24:00Z</dcterms:created>
  <dcterms:modified xsi:type="dcterms:W3CDTF">2018-03-23T23:22:00Z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dea57cda-2268-3009-bc5a-28ef2c552239</vt:lpwstr>
  </property>
  <property fmtid="{D5CDD505-2E9C-101B-9397-08002B2CF9AE}" pid="24" name="Mendeley Citation Style_1">
    <vt:lpwstr>http://www.zotero.org/styles/ieee</vt:lpwstr>
  </property>
</Properties>
</file>