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3B406" w14:textId="6B175EE9" w:rsidR="005166A9" w:rsidRDefault="000657A6" w:rsidP="000657A6">
      <w:pPr>
        <w:spacing w:line="360" w:lineRule="auto"/>
      </w:pPr>
      <w:r>
        <w:t>Slide 1</w:t>
      </w:r>
    </w:p>
    <w:p w14:paraId="7AA0EF33" w14:textId="0B0580B9" w:rsidR="000657A6" w:rsidRDefault="000657A6" w:rsidP="000657A6">
      <w:pPr>
        <w:spacing w:line="360" w:lineRule="auto"/>
      </w:pPr>
    </w:p>
    <w:p w14:paraId="6D280329" w14:textId="31DC40FA" w:rsidR="000657A6" w:rsidRDefault="000657A6" w:rsidP="000657A6">
      <w:pPr>
        <w:spacing w:line="360" w:lineRule="auto"/>
        <w:jc w:val="center"/>
      </w:pPr>
      <w:r>
        <w:object w:dxaOrig="9605" w:dyaOrig="5393" w14:anchorId="70A28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35pt;height:202.3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76045717" r:id="rId6"/>
        </w:object>
      </w:r>
    </w:p>
    <w:p w14:paraId="69B583C5" w14:textId="738D0B4F" w:rsidR="000657A6" w:rsidRDefault="000657A6" w:rsidP="000657A6">
      <w:pPr>
        <w:spacing w:line="360" w:lineRule="auto"/>
        <w:jc w:val="center"/>
      </w:pPr>
    </w:p>
    <w:p w14:paraId="066BFA02"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We will all individually cover theories and knowledge regarding Tuckman and Belbin in our presentations</w:t>
      </w:r>
    </w:p>
    <w:p w14:paraId="7762D45F" w14:textId="77777777" w:rsidR="000657A6" w:rsidRDefault="000657A6" w:rsidP="000657A6">
      <w:pPr>
        <w:autoSpaceDE w:val="0"/>
        <w:autoSpaceDN w:val="0"/>
        <w:adjustRightInd w:val="0"/>
        <w:spacing w:after="0" w:line="240" w:lineRule="auto"/>
        <w:rPr>
          <w:rFonts w:ascii="Arial" w:hAnsi="Arial" w:cs="Arial"/>
          <w:sz w:val="24"/>
          <w:szCs w:val="24"/>
        </w:rPr>
      </w:pPr>
    </w:p>
    <w:p w14:paraId="04F7C160" w14:textId="257A42D0" w:rsidR="000657A6" w:rsidRDefault="000657A6" w:rsidP="000657A6">
      <w:pPr>
        <w:spacing w:line="360" w:lineRule="auto"/>
      </w:pPr>
    </w:p>
    <w:p w14:paraId="5E61FA9B" w14:textId="6FD7EC5D" w:rsidR="000657A6" w:rsidRDefault="000657A6">
      <w:r>
        <w:br w:type="page"/>
      </w:r>
    </w:p>
    <w:p w14:paraId="4993A6BE" w14:textId="3C454B0B" w:rsidR="000657A6" w:rsidRDefault="000657A6" w:rsidP="000657A6">
      <w:pPr>
        <w:spacing w:line="360" w:lineRule="auto"/>
      </w:pPr>
      <w:r>
        <w:lastRenderedPageBreak/>
        <w:t>Slide 2</w:t>
      </w:r>
    </w:p>
    <w:p w14:paraId="495CBB3D" w14:textId="0587EFA0" w:rsidR="000657A6" w:rsidRDefault="000657A6" w:rsidP="000657A6">
      <w:pPr>
        <w:spacing w:line="360" w:lineRule="auto"/>
      </w:pPr>
    </w:p>
    <w:p w14:paraId="4B008625" w14:textId="62072FBB" w:rsidR="000657A6" w:rsidRDefault="000657A6" w:rsidP="000657A6">
      <w:pPr>
        <w:spacing w:line="360" w:lineRule="auto"/>
        <w:jc w:val="center"/>
      </w:pPr>
      <w:r>
        <w:object w:dxaOrig="9605" w:dyaOrig="5393" w14:anchorId="7EDAAE1C">
          <v:shape id="_x0000_i1031" type="#_x0000_t75" style="width:360.35pt;height:202.3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1" DrawAspect="Content" ObjectID="_1676045718" r:id="rId8"/>
        </w:object>
      </w:r>
    </w:p>
    <w:p w14:paraId="48BF164A" w14:textId="65C6EA4D" w:rsidR="000657A6" w:rsidRDefault="000657A6" w:rsidP="000657A6">
      <w:pPr>
        <w:spacing w:line="360" w:lineRule="auto"/>
        <w:jc w:val="center"/>
      </w:pPr>
    </w:p>
    <w:p w14:paraId="1B176883" w14:textId="6C112994" w:rsidR="000657A6" w:rsidRDefault="000657A6" w:rsidP="000657A6">
      <w:pPr>
        <w:spacing w:line="360" w:lineRule="auto"/>
      </w:pPr>
    </w:p>
    <w:p w14:paraId="6974F13F" w14:textId="46580009" w:rsidR="000657A6" w:rsidRDefault="000657A6">
      <w:r>
        <w:br w:type="page"/>
      </w:r>
    </w:p>
    <w:p w14:paraId="390646AA" w14:textId="4B1C4F52" w:rsidR="000657A6" w:rsidRDefault="000657A6" w:rsidP="000657A6">
      <w:pPr>
        <w:spacing w:line="360" w:lineRule="auto"/>
      </w:pPr>
      <w:r>
        <w:lastRenderedPageBreak/>
        <w:t>Slide 3</w:t>
      </w:r>
    </w:p>
    <w:p w14:paraId="181BE012" w14:textId="006FDFDF" w:rsidR="000657A6" w:rsidRDefault="000657A6" w:rsidP="000657A6">
      <w:pPr>
        <w:spacing w:line="360" w:lineRule="auto"/>
      </w:pPr>
    </w:p>
    <w:p w14:paraId="5EEC0C82" w14:textId="5CFF1F42" w:rsidR="000657A6" w:rsidRDefault="000657A6" w:rsidP="000657A6">
      <w:pPr>
        <w:spacing w:line="360" w:lineRule="auto"/>
        <w:jc w:val="center"/>
      </w:pPr>
      <w:r>
        <w:object w:dxaOrig="9605" w:dyaOrig="5393" w14:anchorId="58133269">
          <v:shape id="_x0000_i1037" type="#_x0000_t75" style="width:360.35pt;height:202.3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676045719" r:id="rId10"/>
        </w:object>
      </w:r>
    </w:p>
    <w:p w14:paraId="425F1F50" w14:textId="56410EF6" w:rsidR="000657A6" w:rsidRDefault="000657A6" w:rsidP="000657A6">
      <w:pPr>
        <w:spacing w:line="360" w:lineRule="auto"/>
        <w:jc w:val="center"/>
      </w:pPr>
    </w:p>
    <w:p w14:paraId="3318BCE4" w14:textId="1E82B38C"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Both teams and groups are made up of two or more people, however this is about the only thing a team and group have in common. A team is well struct</w:t>
      </w:r>
      <w:r w:rsidR="00565322">
        <w:rPr>
          <w:rFonts w:ascii="Calibri" w:hAnsi="Calibri" w:cs="Calibri"/>
          <w:kern w:val="24"/>
          <w:sz w:val="24"/>
          <w:szCs w:val="24"/>
        </w:rPr>
        <w:t>ur</w:t>
      </w:r>
      <w:r>
        <w:rPr>
          <w:rFonts w:ascii="Calibri" w:hAnsi="Calibri" w:cs="Calibri"/>
          <w:kern w:val="24"/>
          <w:sz w:val="24"/>
          <w:szCs w:val="24"/>
        </w:rPr>
        <w:t xml:space="preserve">ed and should </w:t>
      </w:r>
      <w:proofErr w:type="spellStart"/>
      <w:r>
        <w:rPr>
          <w:rFonts w:ascii="Calibri" w:hAnsi="Calibri" w:cs="Calibri"/>
          <w:kern w:val="24"/>
          <w:sz w:val="24"/>
          <w:szCs w:val="24"/>
        </w:rPr>
        <w:t>compliment</w:t>
      </w:r>
      <w:proofErr w:type="spellEnd"/>
      <w:r>
        <w:rPr>
          <w:rFonts w:ascii="Calibri" w:hAnsi="Calibri" w:cs="Calibri"/>
          <w:kern w:val="24"/>
          <w:sz w:val="24"/>
          <w:szCs w:val="24"/>
        </w:rPr>
        <w:t xml:space="preserve"> </w:t>
      </w:r>
      <w:proofErr w:type="spellStart"/>
      <w:r>
        <w:rPr>
          <w:rFonts w:ascii="Calibri" w:hAnsi="Calibri" w:cs="Calibri"/>
          <w:kern w:val="24"/>
          <w:sz w:val="24"/>
          <w:szCs w:val="24"/>
        </w:rPr>
        <w:t>each others</w:t>
      </w:r>
      <w:proofErr w:type="spellEnd"/>
      <w:r>
        <w:rPr>
          <w:rFonts w:ascii="Calibri" w:hAnsi="Calibri" w:cs="Calibri"/>
          <w:kern w:val="24"/>
          <w:sz w:val="24"/>
          <w:szCs w:val="24"/>
        </w:rPr>
        <w:t xml:space="preserve"> skill sets. For example I work in a large team of people with different roles and responsibilities, however we all have the same common goal, to get as many children in Cardiff and Vale vaccinated to offer them the protection against Flu/ HPV, we use our skill sets and communication to ensure this is achieved. Without a balanced skill set this would not be achievable. Groups are usually selected at random and have an individual goal, for example group interviews, each individual is competing for the same job (common goal) but they are all their for themselves so there is no team work involved.</w:t>
      </w:r>
    </w:p>
    <w:p w14:paraId="57133DC9" w14:textId="77777777" w:rsidR="000657A6" w:rsidRDefault="000657A6" w:rsidP="000657A6">
      <w:pPr>
        <w:autoSpaceDE w:val="0"/>
        <w:autoSpaceDN w:val="0"/>
        <w:adjustRightInd w:val="0"/>
        <w:spacing w:after="0" w:line="240" w:lineRule="auto"/>
        <w:rPr>
          <w:rFonts w:ascii="Arial" w:hAnsi="Arial" w:cs="Arial"/>
          <w:sz w:val="24"/>
          <w:szCs w:val="24"/>
        </w:rPr>
      </w:pPr>
    </w:p>
    <w:p w14:paraId="18E7D779" w14:textId="18362263" w:rsidR="000657A6" w:rsidRDefault="000657A6" w:rsidP="000657A6">
      <w:pPr>
        <w:spacing w:line="360" w:lineRule="auto"/>
      </w:pPr>
    </w:p>
    <w:p w14:paraId="6FD1E5B0" w14:textId="626573D7" w:rsidR="000657A6" w:rsidRDefault="000657A6">
      <w:r>
        <w:br w:type="page"/>
      </w:r>
    </w:p>
    <w:p w14:paraId="6919F650" w14:textId="62AAB205" w:rsidR="000657A6" w:rsidRDefault="000657A6" w:rsidP="000657A6">
      <w:pPr>
        <w:spacing w:line="360" w:lineRule="auto"/>
      </w:pPr>
      <w:r>
        <w:lastRenderedPageBreak/>
        <w:t>Slide 4</w:t>
      </w:r>
    </w:p>
    <w:p w14:paraId="497C57D0" w14:textId="424192EA" w:rsidR="000657A6" w:rsidRDefault="000657A6" w:rsidP="000657A6">
      <w:pPr>
        <w:spacing w:line="360" w:lineRule="auto"/>
      </w:pPr>
    </w:p>
    <w:p w14:paraId="68ADF85E" w14:textId="303925A2" w:rsidR="000657A6" w:rsidRDefault="000657A6" w:rsidP="000657A6">
      <w:pPr>
        <w:spacing w:line="360" w:lineRule="auto"/>
        <w:jc w:val="center"/>
      </w:pPr>
      <w:r>
        <w:object w:dxaOrig="9605" w:dyaOrig="5393" w14:anchorId="22E024DA">
          <v:shape id="_x0000_i1043" type="#_x0000_t75" style="width:360.35pt;height:202.3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3" DrawAspect="Content" ObjectID="_1676045720" r:id="rId12"/>
        </w:object>
      </w:r>
    </w:p>
    <w:p w14:paraId="1B658C73" w14:textId="21C9CE07" w:rsidR="000657A6" w:rsidRDefault="000657A6" w:rsidP="000657A6">
      <w:pPr>
        <w:spacing w:line="360" w:lineRule="auto"/>
        <w:jc w:val="center"/>
      </w:pPr>
    </w:p>
    <w:p w14:paraId="1E47605F"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According to (</w:t>
      </w:r>
      <w:proofErr w:type="spellStart"/>
      <w:r>
        <w:rPr>
          <w:rFonts w:ascii="Source Sans Pro" w:hAnsi="Source Sans Pro" w:cs="Source Sans Pro"/>
          <w:color w:val="3A3A3A"/>
          <w:kern w:val="24"/>
          <w:sz w:val="24"/>
          <w:szCs w:val="24"/>
        </w:rPr>
        <w:t>Aritzeta</w:t>
      </w:r>
      <w:proofErr w:type="spellEnd"/>
      <w:r>
        <w:rPr>
          <w:rFonts w:ascii="Source Sans Pro" w:hAnsi="Source Sans Pro" w:cs="Source Sans Pro"/>
          <w:color w:val="3A3A3A"/>
          <w:kern w:val="24"/>
          <w:sz w:val="24"/>
          <w:szCs w:val="24"/>
        </w:rPr>
        <w:t xml:space="preserve">, </w:t>
      </w:r>
      <w:proofErr w:type="spellStart"/>
      <w:r>
        <w:rPr>
          <w:rFonts w:ascii="Source Sans Pro" w:hAnsi="Source Sans Pro" w:cs="Source Sans Pro"/>
          <w:color w:val="3A3A3A"/>
          <w:kern w:val="24"/>
          <w:sz w:val="24"/>
          <w:szCs w:val="24"/>
        </w:rPr>
        <w:t>Aitor</w:t>
      </w:r>
      <w:proofErr w:type="spellEnd"/>
      <w:r>
        <w:rPr>
          <w:rFonts w:ascii="Source Sans Pro" w:hAnsi="Source Sans Pro" w:cs="Source Sans Pro"/>
          <w:color w:val="3A3A3A"/>
          <w:kern w:val="24"/>
          <w:sz w:val="24"/>
          <w:szCs w:val="24"/>
        </w:rPr>
        <w:t xml:space="preserve">, </w:t>
      </w:r>
      <w:proofErr w:type="spellStart"/>
      <w:r>
        <w:rPr>
          <w:rFonts w:ascii="Source Sans Pro" w:hAnsi="Source Sans Pro" w:cs="Source Sans Pro"/>
          <w:color w:val="3A3A3A"/>
          <w:kern w:val="24"/>
          <w:sz w:val="24"/>
          <w:szCs w:val="24"/>
        </w:rPr>
        <w:t>Swailes</w:t>
      </w:r>
      <w:proofErr w:type="spellEnd"/>
      <w:r>
        <w:rPr>
          <w:rFonts w:ascii="Source Sans Pro" w:hAnsi="Source Sans Pro" w:cs="Source Sans Pro"/>
          <w:color w:val="3A3A3A"/>
          <w:kern w:val="24"/>
          <w:sz w:val="24"/>
          <w:szCs w:val="24"/>
        </w:rPr>
        <w:t>, Stephen &amp; Senior, Barbara, 2007. p.99)</w:t>
      </w:r>
      <w:r>
        <w:rPr>
          <w:rFonts w:ascii="Times New Roman" w:hAnsi="Times New Roman" w:cs="Times New Roman"/>
          <w:b/>
          <w:bCs/>
          <w:color w:val="000000"/>
          <w:kern w:val="24"/>
          <w:sz w:val="24"/>
          <w:szCs w:val="24"/>
          <w:u w:val="single"/>
        </w:rPr>
        <w:t xml:space="preserve"> </w:t>
      </w:r>
      <w:r>
        <w:rPr>
          <w:rFonts w:ascii="Times New Roman" w:hAnsi="Times New Roman" w:cs="Times New Roman"/>
          <w:color w:val="000000"/>
          <w:kern w:val="24"/>
          <w:sz w:val="24"/>
          <w:szCs w:val="24"/>
        </w:rPr>
        <w:t>The eight team roles was first introduced by</w:t>
      </w:r>
      <w:r>
        <w:rPr>
          <w:rFonts w:ascii="Times New Roman" w:hAnsi="Times New Roman" w:cs="Times New Roman"/>
          <w:b/>
          <w:bCs/>
          <w:color w:val="000000"/>
          <w:kern w:val="24"/>
          <w:sz w:val="24"/>
          <w:szCs w:val="24"/>
          <w:u w:val="single"/>
        </w:rPr>
        <w:t xml:space="preserve">  (Belbin, 1981 ) </w:t>
      </w:r>
      <w:r>
        <w:rPr>
          <w:rFonts w:ascii="Source Sans Pro" w:hAnsi="Source Sans Pro" w:cs="Source Sans Pro"/>
          <w:color w:val="3A3A3A"/>
          <w:kern w:val="24"/>
          <w:sz w:val="24"/>
          <w:szCs w:val="24"/>
        </w:rPr>
        <w:t xml:space="preserve"> and the ninth team role was added in 1993 which was the specialist. Belbin suggested that these nine roles were needed to form a high performing team and too many of the same characteristics would lead to a lower performing team. </w:t>
      </w:r>
      <w:r>
        <w:rPr>
          <w:rFonts w:ascii="Calibri" w:hAnsi="Calibri" w:cs="Calibri"/>
          <w:kern w:val="24"/>
          <w:sz w:val="24"/>
          <w:szCs w:val="24"/>
        </w:rPr>
        <w:t>We all completed Belbin’s Questionnaire and compared our results. Our team found that we scored highest in five of these characteristics  however we also showed to have characteristic's in the other four which meant that we had aspects of each of these roles to balance our skills. We all brought our skills together to work successfully as a team rather than working individually with our skills as this would be an example of working as a group and not a team. Due to Covid_19 we had to work as a team remotely. We created a WhatsApp group to communicate with each other and decide who was going to cover what in their individual presentations, we have also had Teams Meetings to make decisions including who would introduce the team and who would submit the full presentation at the end through Turnitin. It was important that we trusted each other to all complete our agreed individual roles.</w:t>
      </w:r>
    </w:p>
    <w:p w14:paraId="3348F1A2" w14:textId="77777777" w:rsidR="000657A6" w:rsidRDefault="000657A6" w:rsidP="000657A6">
      <w:pPr>
        <w:autoSpaceDE w:val="0"/>
        <w:autoSpaceDN w:val="0"/>
        <w:adjustRightInd w:val="0"/>
        <w:spacing w:after="0" w:line="240" w:lineRule="auto"/>
        <w:rPr>
          <w:rFonts w:ascii="Arial" w:hAnsi="Arial" w:cs="Arial"/>
          <w:sz w:val="24"/>
          <w:szCs w:val="24"/>
        </w:rPr>
      </w:pPr>
    </w:p>
    <w:p w14:paraId="55F1A980" w14:textId="106A9485" w:rsidR="000657A6" w:rsidRDefault="000657A6" w:rsidP="000657A6">
      <w:pPr>
        <w:spacing w:line="360" w:lineRule="auto"/>
      </w:pPr>
    </w:p>
    <w:p w14:paraId="63D05C6D" w14:textId="4B769E95" w:rsidR="000657A6" w:rsidRDefault="000657A6">
      <w:r>
        <w:br w:type="page"/>
      </w:r>
    </w:p>
    <w:p w14:paraId="20AEA3EE" w14:textId="60C2ED4D" w:rsidR="000657A6" w:rsidRDefault="000657A6" w:rsidP="000657A6">
      <w:pPr>
        <w:spacing w:line="360" w:lineRule="auto"/>
      </w:pPr>
      <w:r>
        <w:lastRenderedPageBreak/>
        <w:t>Slide 5</w:t>
      </w:r>
    </w:p>
    <w:p w14:paraId="31169AA2" w14:textId="4B3715C3" w:rsidR="000657A6" w:rsidRDefault="000657A6" w:rsidP="000657A6">
      <w:pPr>
        <w:spacing w:line="360" w:lineRule="auto"/>
      </w:pPr>
    </w:p>
    <w:p w14:paraId="1B4ABCAC" w14:textId="1338BD41" w:rsidR="000657A6" w:rsidRDefault="000657A6" w:rsidP="000657A6">
      <w:pPr>
        <w:spacing w:line="360" w:lineRule="auto"/>
        <w:jc w:val="center"/>
      </w:pPr>
      <w:r>
        <w:object w:dxaOrig="9605" w:dyaOrig="5393" w14:anchorId="644939AF">
          <v:shape id="_x0000_i1049" type="#_x0000_t75" style="width:360.35pt;height:202.3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9" DrawAspect="Content" ObjectID="_1676045721" r:id="rId14"/>
        </w:object>
      </w:r>
    </w:p>
    <w:p w14:paraId="02C12781" w14:textId="47153EE1" w:rsidR="000657A6" w:rsidRDefault="000657A6" w:rsidP="000657A6">
      <w:pPr>
        <w:spacing w:line="360" w:lineRule="auto"/>
        <w:jc w:val="center"/>
      </w:pPr>
    </w:p>
    <w:p w14:paraId="1D040D67"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Tuckman suggested that when a team is developing they go through these stages. The forming stage is the very beginning when a team first meet, at this stage they will often have a mix of emotions including feeling nervous and excited and will likely want some support from a team leader. The storming stage will occur as the team are getting to know each other. Tuckman suggests that team leaders are likely to be challenged at this stage because individual personalities and working styles may clash. The Norming stage is when team members begin to overcome their differences, appreciate each other’s strengths and begin to respect the team leaders authority. At this stage you are likely to notice the team making progress towards their goals. The Performing stage is the final stage where each individual should be clear on their roles and responsibilities and performing to their full potential. (Mind Tool Ltd,2012). In 1977 Tuckman and doctoral student Mary Ann added a fifth stage called adjourning, “This was following an article published in 1977 in Group &amp; Organization studies “ (Tuckman and Jenson, 2010, p 1). This stage is known as the mourning stage where bonds have been built and feelings of letting go can be difficult. </w:t>
      </w:r>
    </w:p>
    <w:p w14:paraId="3F82E4BC" w14:textId="77777777" w:rsidR="000657A6" w:rsidRDefault="000657A6" w:rsidP="000657A6">
      <w:pPr>
        <w:autoSpaceDE w:val="0"/>
        <w:autoSpaceDN w:val="0"/>
        <w:adjustRightInd w:val="0"/>
        <w:spacing w:after="0" w:line="240" w:lineRule="auto"/>
        <w:rPr>
          <w:rFonts w:ascii="Arial" w:hAnsi="Arial" w:cs="Arial"/>
          <w:sz w:val="24"/>
          <w:szCs w:val="24"/>
        </w:rPr>
      </w:pPr>
    </w:p>
    <w:p w14:paraId="151A0E5E" w14:textId="1B8DE29B" w:rsidR="000657A6" w:rsidRDefault="000657A6" w:rsidP="000657A6">
      <w:pPr>
        <w:spacing w:line="360" w:lineRule="auto"/>
      </w:pPr>
    </w:p>
    <w:p w14:paraId="2D3B13C6" w14:textId="4E726700" w:rsidR="000657A6" w:rsidRDefault="000657A6">
      <w:r>
        <w:br w:type="page"/>
      </w:r>
    </w:p>
    <w:p w14:paraId="15E63D33" w14:textId="27CE23D6" w:rsidR="000657A6" w:rsidRDefault="000657A6" w:rsidP="000657A6">
      <w:pPr>
        <w:spacing w:line="360" w:lineRule="auto"/>
      </w:pPr>
      <w:r>
        <w:lastRenderedPageBreak/>
        <w:t>Slide 6</w:t>
      </w:r>
    </w:p>
    <w:p w14:paraId="2A41971E" w14:textId="314F3397" w:rsidR="000657A6" w:rsidRDefault="000657A6" w:rsidP="000657A6">
      <w:pPr>
        <w:spacing w:line="360" w:lineRule="auto"/>
      </w:pPr>
    </w:p>
    <w:p w14:paraId="467AEB97" w14:textId="2FAE157A" w:rsidR="000657A6" w:rsidRDefault="000657A6" w:rsidP="000657A6">
      <w:pPr>
        <w:spacing w:line="360" w:lineRule="auto"/>
        <w:jc w:val="center"/>
      </w:pPr>
      <w:r>
        <w:object w:dxaOrig="9605" w:dyaOrig="5393" w14:anchorId="3F36B8A7">
          <v:shape id="_x0000_i1055" type="#_x0000_t75" style="width:360.35pt;height:202.3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5" DrawAspect="Content" ObjectID="_1676045722" r:id="rId16"/>
        </w:object>
      </w:r>
    </w:p>
    <w:p w14:paraId="447AB29A" w14:textId="32228A26" w:rsidR="000657A6" w:rsidRDefault="000657A6" w:rsidP="000657A6">
      <w:pPr>
        <w:spacing w:line="360" w:lineRule="auto"/>
        <w:jc w:val="center"/>
      </w:pPr>
    </w:p>
    <w:p w14:paraId="3901B8A7" w14:textId="77777777" w:rsidR="000657A6" w:rsidRDefault="000657A6" w:rsidP="000657A6">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My work team often arrange days / nights out doing things like crazy golf, escape rooms, or just a nice meal. This is a great way to form relationships and bonds within the team. Any team or organisation will come across obstacles i.e. staff shortages and conflict within the team, with good leadership and management these should be overcome quickly. Having good management who listen, respect, and give you the time needed to speak out about any concerns or issues and provide feedback can only strengthen a </w:t>
      </w:r>
      <w:proofErr w:type="spellStart"/>
      <w:r>
        <w:rPr>
          <w:rFonts w:ascii="Calibri" w:eastAsia="Times New Roman" w:hAnsi="Times New Roman" w:cs="Calibri"/>
          <w:kern w:val="24"/>
          <w:sz w:val="24"/>
          <w:szCs w:val="24"/>
        </w:rPr>
        <w:t>teams</w:t>
      </w:r>
      <w:proofErr w:type="spellEnd"/>
      <w:r>
        <w:rPr>
          <w:rFonts w:ascii="Calibri" w:eastAsia="Times New Roman" w:hAnsi="Times New Roman" w:cs="Calibri"/>
          <w:kern w:val="24"/>
          <w:sz w:val="24"/>
          <w:szCs w:val="24"/>
        </w:rPr>
        <w:t xml:space="preserve"> ability to achieve great results and productivity. A great way to do this is through 1:1</w:t>
      </w:r>
      <w:r>
        <w:rPr>
          <w:rFonts w:ascii="Calibri" w:eastAsia="Times New Roman" w:hAnsi="Times New Roman" w:cs="Calibri"/>
          <w:kern w:val="24"/>
          <w:sz w:val="24"/>
          <w:szCs w:val="24"/>
        </w:rPr>
        <w:t>’</w:t>
      </w:r>
      <w:r>
        <w:rPr>
          <w:rFonts w:ascii="Calibri" w:eastAsia="Times New Roman" w:hAnsi="Times New Roman" w:cs="Calibri"/>
          <w:kern w:val="24"/>
          <w:sz w:val="24"/>
          <w:szCs w:val="24"/>
        </w:rPr>
        <w:t xml:space="preserve">s with managers, this is also a good way to resolve any workplace conflict as it gives employees an opportunity to discuss any concerns or issues and agree on the best way of resolving the issue, this could be via an informal meeting with a mediator or a team building activity. (Stewart, </w:t>
      </w:r>
      <w:proofErr w:type="spellStart"/>
      <w:r>
        <w:rPr>
          <w:rFonts w:ascii="Calibri" w:eastAsia="Times New Roman" w:hAnsi="Times New Roman" w:cs="Calibri"/>
          <w:kern w:val="24"/>
          <w:sz w:val="24"/>
          <w:szCs w:val="24"/>
        </w:rPr>
        <w:t>Nodoushani</w:t>
      </w:r>
      <w:proofErr w:type="spellEnd"/>
      <w:r>
        <w:rPr>
          <w:rFonts w:ascii="Calibri" w:eastAsia="Times New Roman" w:hAnsi="Times New Roman" w:cs="Calibri"/>
          <w:kern w:val="24"/>
          <w:sz w:val="24"/>
          <w:szCs w:val="24"/>
        </w:rPr>
        <w:t>, and Stumpf 2018, p.1 ) Notes through research that fulfilment and support from management can improve work productivity and get the best out of employees.</w:t>
      </w:r>
    </w:p>
    <w:p w14:paraId="1215C27A"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67D273B2" w14:textId="77777777" w:rsidR="000657A6" w:rsidRDefault="000657A6" w:rsidP="000657A6">
      <w:pPr>
        <w:autoSpaceDE w:val="0"/>
        <w:autoSpaceDN w:val="0"/>
        <w:adjustRightInd w:val="0"/>
        <w:spacing w:after="0" w:line="240" w:lineRule="auto"/>
        <w:rPr>
          <w:rFonts w:ascii="Arial" w:hAnsi="Arial" w:cs="Arial"/>
          <w:sz w:val="24"/>
          <w:szCs w:val="24"/>
        </w:rPr>
      </w:pPr>
    </w:p>
    <w:p w14:paraId="721AA33A" w14:textId="0FAD6868" w:rsidR="000657A6" w:rsidRDefault="000657A6" w:rsidP="000657A6">
      <w:pPr>
        <w:spacing w:line="360" w:lineRule="auto"/>
      </w:pPr>
    </w:p>
    <w:p w14:paraId="0A8B111C" w14:textId="141C22E9" w:rsidR="000657A6" w:rsidRDefault="000657A6">
      <w:r>
        <w:br w:type="page"/>
      </w:r>
    </w:p>
    <w:p w14:paraId="1673FFEA" w14:textId="1BCD44D8" w:rsidR="000657A6" w:rsidRDefault="000657A6" w:rsidP="000657A6">
      <w:pPr>
        <w:spacing w:line="360" w:lineRule="auto"/>
      </w:pPr>
      <w:r>
        <w:lastRenderedPageBreak/>
        <w:t>Slide 7</w:t>
      </w:r>
    </w:p>
    <w:p w14:paraId="2CD6E15F" w14:textId="4A90B741" w:rsidR="000657A6" w:rsidRDefault="000657A6" w:rsidP="000657A6">
      <w:pPr>
        <w:spacing w:line="360" w:lineRule="auto"/>
      </w:pPr>
    </w:p>
    <w:p w14:paraId="2CD305DE" w14:textId="0D4C82D3" w:rsidR="000657A6" w:rsidRDefault="000657A6" w:rsidP="000657A6">
      <w:pPr>
        <w:spacing w:line="360" w:lineRule="auto"/>
        <w:jc w:val="center"/>
      </w:pPr>
      <w:r>
        <w:object w:dxaOrig="9605" w:dyaOrig="5393" w14:anchorId="51E10772">
          <v:shape id="_x0000_i1061" type="#_x0000_t75" style="width:360.35pt;height:202.3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61" DrawAspect="Content" ObjectID="_1676045723" r:id="rId18"/>
        </w:object>
      </w:r>
    </w:p>
    <w:p w14:paraId="4B4392CC" w14:textId="7A637426" w:rsidR="000657A6" w:rsidRDefault="000657A6" w:rsidP="000657A6">
      <w:pPr>
        <w:spacing w:line="360" w:lineRule="auto"/>
        <w:jc w:val="center"/>
      </w:pPr>
    </w:p>
    <w:p w14:paraId="3995D37E"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Maslow’s hierarchy of needs is a well-known motivation theory. Maslow created a hierarchy of needs and suggested that as each level of the hierarchy is filled their motivation will increase. The more motivated a team are the higher they are likely to perform and give their full potential. Maslow’s hierarchy starts with basic needs such as food, water and security, and then psychological needs including intimate relationships, friendships and having a sense of accomplishment. The top of the hierarchy is self-fulfilment needs which includes reaching your full potential. (McLeod, 2020, p 1-16).</w:t>
      </w:r>
    </w:p>
    <w:p w14:paraId="43DF5DE4" w14:textId="77777777" w:rsidR="000657A6" w:rsidRDefault="000657A6" w:rsidP="000657A6">
      <w:pPr>
        <w:autoSpaceDE w:val="0"/>
        <w:autoSpaceDN w:val="0"/>
        <w:adjustRightInd w:val="0"/>
        <w:spacing w:after="0" w:line="240" w:lineRule="auto"/>
        <w:rPr>
          <w:rFonts w:ascii="Arial" w:hAnsi="Arial" w:cs="Arial"/>
          <w:sz w:val="24"/>
          <w:szCs w:val="24"/>
        </w:rPr>
      </w:pPr>
    </w:p>
    <w:p w14:paraId="546BC00D" w14:textId="6B21DADA" w:rsidR="000657A6" w:rsidRDefault="000657A6" w:rsidP="000657A6">
      <w:pPr>
        <w:spacing w:line="360" w:lineRule="auto"/>
      </w:pPr>
    </w:p>
    <w:p w14:paraId="0CD5D409" w14:textId="0234140C" w:rsidR="000657A6" w:rsidRDefault="000657A6">
      <w:r>
        <w:br w:type="page"/>
      </w:r>
    </w:p>
    <w:p w14:paraId="22F1BB5F" w14:textId="60D1A741" w:rsidR="000657A6" w:rsidRDefault="000657A6" w:rsidP="000657A6">
      <w:pPr>
        <w:spacing w:line="360" w:lineRule="auto"/>
      </w:pPr>
      <w:r>
        <w:lastRenderedPageBreak/>
        <w:t>Slide 8</w:t>
      </w:r>
    </w:p>
    <w:p w14:paraId="660A502A" w14:textId="34B23626" w:rsidR="000657A6" w:rsidRDefault="000657A6" w:rsidP="000657A6">
      <w:pPr>
        <w:spacing w:line="360" w:lineRule="auto"/>
      </w:pPr>
    </w:p>
    <w:p w14:paraId="33D40FF2" w14:textId="076BE650" w:rsidR="000657A6" w:rsidRDefault="000657A6" w:rsidP="000657A6">
      <w:pPr>
        <w:spacing w:line="360" w:lineRule="auto"/>
        <w:jc w:val="center"/>
      </w:pPr>
      <w:r>
        <w:object w:dxaOrig="9605" w:dyaOrig="5393" w14:anchorId="3014FB61">
          <v:shape id="_x0000_i1067" type="#_x0000_t75" style="width:360.35pt;height:202.3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7" DrawAspect="Content" ObjectID="_1676045724" r:id="rId20"/>
        </w:object>
      </w:r>
    </w:p>
    <w:p w14:paraId="516F4A27" w14:textId="357C91C3" w:rsidR="000657A6" w:rsidRDefault="000657A6" w:rsidP="000657A6">
      <w:pPr>
        <w:spacing w:line="360" w:lineRule="auto"/>
        <w:jc w:val="center"/>
      </w:pPr>
    </w:p>
    <w:p w14:paraId="06F0A648" w14:textId="5927D3B9" w:rsidR="000657A6" w:rsidRDefault="000657A6" w:rsidP="000657A6">
      <w:pPr>
        <w:spacing w:line="360" w:lineRule="auto"/>
      </w:pPr>
    </w:p>
    <w:p w14:paraId="67F2498E" w14:textId="54FCB543" w:rsidR="000657A6" w:rsidRDefault="000657A6">
      <w:r>
        <w:br w:type="page"/>
      </w:r>
    </w:p>
    <w:p w14:paraId="7DC29BA9" w14:textId="35FEABF4" w:rsidR="000657A6" w:rsidRDefault="000657A6" w:rsidP="000657A6">
      <w:pPr>
        <w:spacing w:line="360" w:lineRule="auto"/>
      </w:pPr>
      <w:r>
        <w:lastRenderedPageBreak/>
        <w:t>Slide 9</w:t>
      </w:r>
    </w:p>
    <w:p w14:paraId="06177B9F" w14:textId="4DEE3D48" w:rsidR="000657A6" w:rsidRDefault="000657A6" w:rsidP="000657A6">
      <w:pPr>
        <w:spacing w:line="360" w:lineRule="auto"/>
      </w:pPr>
    </w:p>
    <w:p w14:paraId="47B1C7AD" w14:textId="2AD2B7A8" w:rsidR="000657A6" w:rsidRDefault="000657A6" w:rsidP="000657A6">
      <w:pPr>
        <w:spacing w:line="360" w:lineRule="auto"/>
        <w:jc w:val="center"/>
      </w:pPr>
      <w:r>
        <w:object w:dxaOrig="9605" w:dyaOrig="5393" w14:anchorId="24E61F6F">
          <v:shape id="_x0000_i1073" type="#_x0000_t75" style="width:360.35pt;height:202.3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3" DrawAspect="Content" ObjectID="_1676045725" r:id="rId22"/>
        </w:object>
      </w:r>
    </w:p>
    <w:p w14:paraId="70DC7594" w14:textId="5497AEE4" w:rsidR="000657A6" w:rsidRDefault="000657A6" w:rsidP="000657A6">
      <w:pPr>
        <w:spacing w:line="360" w:lineRule="auto"/>
        <w:jc w:val="center"/>
      </w:pPr>
    </w:p>
    <w:p w14:paraId="3664B70B" w14:textId="77777777" w:rsidR="000657A6" w:rsidRDefault="000657A6" w:rsidP="000657A6">
      <w:pPr>
        <w:autoSpaceDE w:val="0"/>
        <w:autoSpaceDN w:val="0"/>
        <w:adjustRightInd w:val="0"/>
        <w:spacing w:after="0" w:line="240" w:lineRule="auto"/>
        <w:ind w:firstLine="720"/>
        <w:jc w:val="both"/>
        <w:rPr>
          <w:rFonts w:ascii="Calibri" w:eastAsia="Times New Roman" w:hAnsi="Times New Roman" w:cs="Calibri"/>
          <w:kern w:val="24"/>
          <w:sz w:val="24"/>
          <w:szCs w:val="24"/>
        </w:rPr>
      </w:pPr>
      <w:r>
        <w:rPr>
          <w:rFonts w:ascii="Arial" w:eastAsia="Times New Roman" w:hAnsi="Times New Roman" w:cs="Arial"/>
          <w:kern w:val="24"/>
          <w:sz w:val="24"/>
          <w:szCs w:val="24"/>
        </w:rPr>
        <w:t>In today</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s organizations there is an important interest in teams when it comes to complete projects, their success depending on the cohesiveness of the team. </w:t>
      </w:r>
    </w:p>
    <w:p w14:paraId="50CEE973" w14:textId="77777777" w:rsidR="000657A6" w:rsidRDefault="000657A6" w:rsidP="000657A6">
      <w:pPr>
        <w:autoSpaceDE w:val="0"/>
        <w:autoSpaceDN w:val="0"/>
        <w:adjustRightInd w:val="0"/>
        <w:spacing w:after="0" w:line="240" w:lineRule="auto"/>
        <w:ind w:firstLine="72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In order to describe the characteristics of an effective team, it is important to define a team. </w:t>
      </w:r>
    </w:p>
    <w:p w14:paraId="2CDED36B" w14:textId="77777777" w:rsidR="000657A6" w:rsidRDefault="000657A6" w:rsidP="000657A6">
      <w:pPr>
        <w:autoSpaceDE w:val="0"/>
        <w:autoSpaceDN w:val="0"/>
        <w:adjustRightInd w:val="0"/>
        <w:spacing w:after="0" w:line="240" w:lineRule="auto"/>
        <w:ind w:firstLine="720"/>
        <w:jc w:val="both"/>
        <w:rPr>
          <w:rFonts w:ascii="Calibri" w:eastAsia="Times New Roman" w:hAnsi="Times New Roman" w:cs="Calibri"/>
          <w:kern w:val="24"/>
          <w:sz w:val="24"/>
          <w:szCs w:val="24"/>
        </w:rPr>
      </w:pPr>
      <w:r>
        <w:rPr>
          <w:rFonts w:ascii="Arial" w:eastAsia="Times New Roman" w:hAnsi="Times New Roman" w:cs="Arial"/>
          <w:kern w:val="24"/>
          <w:sz w:val="24"/>
          <w:szCs w:val="24"/>
        </w:rPr>
        <w:t>"A small number of people with complementary skills who are committed to a common purpose, a set of performance goals and an approach for which they hold themselves mutually accountable" (Katzenbach &amp; Smith, 1993, p.111).</w:t>
      </w:r>
    </w:p>
    <w:p w14:paraId="7B618643"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6768A2BC" w14:textId="77777777" w:rsidR="000657A6" w:rsidRDefault="000657A6" w:rsidP="000657A6">
      <w:pPr>
        <w:autoSpaceDE w:val="0"/>
        <w:autoSpaceDN w:val="0"/>
        <w:adjustRightInd w:val="0"/>
        <w:spacing w:after="0" w:line="240" w:lineRule="auto"/>
        <w:rPr>
          <w:rFonts w:ascii="Arial" w:hAnsi="Arial" w:cs="Arial"/>
          <w:sz w:val="24"/>
          <w:szCs w:val="24"/>
        </w:rPr>
      </w:pPr>
    </w:p>
    <w:p w14:paraId="5A1D520B" w14:textId="343803CE" w:rsidR="000657A6" w:rsidRDefault="000657A6" w:rsidP="000657A6">
      <w:pPr>
        <w:spacing w:line="360" w:lineRule="auto"/>
      </w:pPr>
    </w:p>
    <w:p w14:paraId="63F6B2D3" w14:textId="0A374350" w:rsidR="000657A6" w:rsidRDefault="000657A6">
      <w:r>
        <w:br w:type="page"/>
      </w:r>
    </w:p>
    <w:p w14:paraId="051E14CE" w14:textId="169E90E0" w:rsidR="000657A6" w:rsidRDefault="000657A6" w:rsidP="000657A6">
      <w:pPr>
        <w:spacing w:line="360" w:lineRule="auto"/>
      </w:pPr>
      <w:r>
        <w:lastRenderedPageBreak/>
        <w:t>Slide 10</w:t>
      </w:r>
    </w:p>
    <w:p w14:paraId="5C28A555" w14:textId="1E5BA46B" w:rsidR="000657A6" w:rsidRDefault="000657A6" w:rsidP="000657A6">
      <w:pPr>
        <w:spacing w:line="360" w:lineRule="auto"/>
      </w:pPr>
    </w:p>
    <w:p w14:paraId="3CBF5DFC" w14:textId="241397F4" w:rsidR="000657A6" w:rsidRDefault="000657A6" w:rsidP="000657A6">
      <w:pPr>
        <w:spacing w:line="360" w:lineRule="auto"/>
        <w:jc w:val="center"/>
      </w:pPr>
      <w:r>
        <w:object w:dxaOrig="9605" w:dyaOrig="5393" w14:anchorId="7513C6A8">
          <v:shape id="_x0000_i1079" type="#_x0000_t75" style="width:360.35pt;height:202.3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9" DrawAspect="Content" ObjectID="_1676045726" r:id="rId24"/>
        </w:object>
      </w:r>
    </w:p>
    <w:p w14:paraId="1EB9369C" w14:textId="4270BB07" w:rsidR="000657A6" w:rsidRDefault="000657A6" w:rsidP="000657A6">
      <w:pPr>
        <w:spacing w:line="360" w:lineRule="auto"/>
        <w:jc w:val="center"/>
      </w:pPr>
    </w:p>
    <w:p w14:paraId="720C13AC" w14:textId="77777777" w:rsidR="000657A6" w:rsidRDefault="000657A6" w:rsidP="000657A6">
      <w:pPr>
        <w:autoSpaceDE w:val="0"/>
        <w:autoSpaceDN w:val="0"/>
        <w:adjustRightInd w:val="0"/>
        <w:spacing w:after="0" w:line="240" w:lineRule="auto"/>
        <w:ind w:firstLine="720"/>
        <w:jc w:val="both"/>
        <w:rPr>
          <w:rFonts w:ascii="Calibri" w:eastAsia="Times New Roman" w:hAnsi="Times New Roman" w:cs="Calibri"/>
          <w:kern w:val="24"/>
          <w:sz w:val="24"/>
          <w:szCs w:val="24"/>
        </w:rPr>
      </w:pPr>
      <w:r>
        <w:rPr>
          <w:rFonts w:ascii="Arial" w:eastAsia="Times New Roman" w:hAnsi="Times New Roman" w:cs="Arial"/>
          <w:kern w:val="24"/>
          <w:sz w:val="24"/>
          <w:szCs w:val="24"/>
        </w:rPr>
        <w:t>The literature findings define the following characteristics of an effective team:</w:t>
      </w:r>
    </w:p>
    <w:p w14:paraId="545BABF6" w14:textId="77777777" w:rsidR="000657A6" w:rsidRDefault="000657A6" w:rsidP="000657A6">
      <w:pPr>
        <w:numPr>
          <w:ilvl w:val="0"/>
          <w:numId w:val="1"/>
        </w:numPr>
        <w:autoSpaceDE w:val="0"/>
        <w:autoSpaceDN w:val="0"/>
        <w:adjustRightInd w:val="0"/>
        <w:spacing w:after="0" w:line="240" w:lineRule="auto"/>
        <w:ind w:left="540" w:hanging="540"/>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 xml:space="preserve">Clear and common goals </w:t>
      </w:r>
    </w:p>
    <w:p w14:paraId="5BE0ED95"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color w:val="000000"/>
          <w:kern w:val="24"/>
          <w:sz w:val="24"/>
          <w:szCs w:val="24"/>
        </w:rPr>
        <w:t>Without a reasonable sense of what the team needs to achieve and how an effective result will be characterized, it is difficult to gather the right group of individuals to get there (Spoon, 2013, Moran, 2013).</w:t>
      </w:r>
    </w:p>
    <w:p w14:paraId="5F075893"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The creation of clear and reachable, commonly agreed goals that relates to the team</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s main objective gives guidance and motivation (Nelson, 1997; Sax, 2012 - </w:t>
      </w:r>
      <w:r>
        <w:rPr>
          <w:rFonts w:ascii="Arial" w:eastAsia="Times New Roman" w:hAnsi="Times New Roman" w:cs="Arial"/>
          <w:color w:val="000000"/>
          <w:kern w:val="24"/>
          <w:sz w:val="24"/>
          <w:szCs w:val="24"/>
        </w:rPr>
        <w:t xml:space="preserve">Richards, Carter and </w:t>
      </w:r>
      <w:proofErr w:type="spellStart"/>
      <w:r>
        <w:rPr>
          <w:rFonts w:ascii="Arial" w:eastAsia="Times New Roman" w:hAnsi="Times New Roman" w:cs="Arial"/>
          <w:color w:val="000000"/>
          <w:kern w:val="24"/>
          <w:sz w:val="24"/>
          <w:szCs w:val="24"/>
        </w:rPr>
        <w:t>Feenstra</w:t>
      </w:r>
      <w:proofErr w:type="spellEnd"/>
      <w:r>
        <w:rPr>
          <w:rFonts w:ascii="Arial" w:eastAsia="Times New Roman" w:hAnsi="Times New Roman" w:cs="Arial"/>
          <w:color w:val="000000"/>
          <w:kern w:val="24"/>
          <w:sz w:val="24"/>
          <w:szCs w:val="24"/>
        </w:rPr>
        <w:t>, n.d.)</w:t>
      </w:r>
    </w:p>
    <w:p w14:paraId="37DDEB60"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color w:val="000000"/>
          <w:kern w:val="24"/>
          <w:sz w:val="24"/>
          <w:szCs w:val="24"/>
        </w:rPr>
        <w:t>Belbin</w:t>
      </w:r>
      <w:r>
        <w:rPr>
          <w:rFonts w:ascii="Arial" w:eastAsia="Times New Roman" w:hAnsi="Times New Roman" w:cs="Arial"/>
          <w:color w:val="000000"/>
          <w:kern w:val="24"/>
          <w:sz w:val="24"/>
          <w:szCs w:val="24"/>
        </w:rPr>
        <w:t>’</w:t>
      </w:r>
      <w:r>
        <w:rPr>
          <w:rFonts w:ascii="Arial" w:eastAsia="Times New Roman" w:hAnsi="Times New Roman" w:cs="Arial"/>
          <w:color w:val="000000"/>
          <w:kern w:val="24"/>
          <w:sz w:val="24"/>
          <w:szCs w:val="24"/>
        </w:rPr>
        <w:t>s (1981) theory about team roles - Coordinator is the leader, who clarifies the team objectives, and encourages team in achieving the goal.</w:t>
      </w:r>
    </w:p>
    <w:p w14:paraId="579B91E6"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As a workplace example, I am part of a small team and we all have the same goal, to meet our sale target each month, that will benefit the business, but also us, for achieving our monthly sale bonuses.</w:t>
      </w:r>
    </w:p>
    <w:p w14:paraId="0638FE19"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2.      Open and honest communication</w:t>
      </w:r>
    </w:p>
    <w:p w14:paraId="5378BAE1"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color w:val="000000"/>
          <w:kern w:val="24"/>
          <w:sz w:val="24"/>
          <w:szCs w:val="24"/>
        </w:rPr>
        <w:t>Essential to building a sense of friendship between members; the manner of communication determines the effectiveness of a team (</w:t>
      </w:r>
      <w:proofErr w:type="spellStart"/>
      <w:r>
        <w:rPr>
          <w:rFonts w:ascii="Arial" w:eastAsia="Times New Roman" w:hAnsi="Times New Roman" w:cs="Arial"/>
          <w:color w:val="000000"/>
          <w:kern w:val="24"/>
          <w:sz w:val="24"/>
          <w:szCs w:val="24"/>
        </w:rPr>
        <w:t>Schoultz</w:t>
      </w:r>
      <w:proofErr w:type="spellEnd"/>
      <w:r>
        <w:rPr>
          <w:rFonts w:ascii="Arial" w:eastAsia="Times New Roman" w:hAnsi="Times New Roman" w:cs="Arial"/>
          <w:color w:val="000000"/>
          <w:kern w:val="24"/>
          <w:sz w:val="24"/>
          <w:szCs w:val="24"/>
        </w:rPr>
        <w:t>, 2017).</w:t>
      </w:r>
    </w:p>
    <w:p w14:paraId="59A6339C"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Teams are more effective if they are dedicated to open communication (Holmes, 2005) </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includes freely dividing data among colleagues, being transparent, listening to all team members, and giving positive and valuable feedback.</w:t>
      </w:r>
    </w:p>
    <w:p w14:paraId="5816DAC3"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7FD344AD" w14:textId="77777777" w:rsidR="000657A6" w:rsidRDefault="000657A6" w:rsidP="000657A6">
      <w:pPr>
        <w:autoSpaceDE w:val="0"/>
        <w:autoSpaceDN w:val="0"/>
        <w:adjustRightInd w:val="0"/>
        <w:spacing w:after="0" w:line="240" w:lineRule="auto"/>
        <w:rPr>
          <w:rFonts w:ascii="Arial" w:hAnsi="Arial" w:cs="Arial"/>
          <w:sz w:val="24"/>
          <w:szCs w:val="24"/>
        </w:rPr>
      </w:pPr>
    </w:p>
    <w:p w14:paraId="79C3CE26" w14:textId="266542BE" w:rsidR="000657A6" w:rsidRDefault="000657A6" w:rsidP="000657A6">
      <w:pPr>
        <w:spacing w:line="360" w:lineRule="auto"/>
      </w:pPr>
    </w:p>
    <w:p w14:paraId="15BE3689" w14:textId="3D3EF27F" w:rsidR="000657A6" w:rsidRDefault="000657A6">
      <w:r>
        <w:br w:type="page"/>
      </w:r>
    </w:p>
    <w:p w14:paraId="32E9CBFA" w14:textId="7C834629" w:rsidR="000657A6" w:rsidRDefault="000657A6" w:rsidP="000657A6">
      <w:pPr>
        <w:spacing w:line="360" w:lineRule="auto"/>
      </w:pPr>
      <w:r>
        <w:lastRenderedPageBreak/>
        <w:t>Slide 11</w:t>
      </w:r>
    </w:p>
    <w:p w14:paraId="5327877B" w14:textId="2E856BCD" w:rsidR="000657A6" w:rsidRDefault="000657A6" w:rsidP="000657A6">
      <w:pPr>
        <w:spacing w:line="360" w:lineRule="auto"/>
      </w:pPr>
    </w:p>
    <w:p w14:paraId="4F856373" w14:textId="65553266" w:rsidR="000657A6" w:rsidRDefault="000657A6" w:rsidP="000657A6">
      <w:pPr>
        <w:spacing w:line="360" w:lineRule="auto"/>
        <w:jc w:val="center"/>
      </w:pPr>
      <w:r>
        <w:object w:dxaOrig="9605" w:dyaOrig="5393" w14:anchorId="7E2764C9">
          <v:shape id="_x0000_i1085" type="#_x0000_t75" style="width:360.35pt;height:202.3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85" DrawAspect="Content" ObjectID="_1676045727" r:id="rId26"/>
        </w:object>
      </w:r>
    </w:p>
    <w:p w14:paraId="107B524B" w14:textId="6610B58D" w:rsidR="000657A6" w:rsidRDefault="000657A6" w:rsidP="000657A6">
      <w:pPr>
        <w:spacing w:line="360" w:lineRule="auto"/>
        <w:jc w:val="center"/>
      </w:pPr>
    </w:p>
    <w:p w14:paraId="5392CCFB"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3.      Defined roles</w:t>
      </w:r>
    </w:p>
    <w:p w14:paraId="41CEA934"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The clarification of team roles and responsibilities is correlated with team performance (Chong, 2007)</w:t>
      </w:r>
    </w:p>
    <w:p w14:paraId="303DF893"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Holmes (2005) recommends that a high performing team has individuals who understand their level of duty and authority, understand their own job and those of others inside their team.</w:t>
      </w:r>
    </w:p>
    <w:p w14:paraId="5475DA38"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Belbin (1981) shaped 9 team roles, that described the behaviour tendencies in creating an effective team.</w:t>
      </w:r>
    </w:p>
    <w:p w14:paraId="484186BC"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color w:val="000000"/>
          <w:kern w:val="24"/>
          <w:sz w:val="24"/>
          <w:szCs w:val="24"/>
        </w:rPr>
        <w:t xml:space="preserve">Belbin (2012) believed, </w:t>
      </w:r>
      <w:r>
        <w:rPr>
          <w:rFonts w:ascii="Arial" w:eastAsia="Times New Roman" w:hAnsi="Times New Roman" w:cs="Arial"/>
          <w:color w:val="000000"/>
          <w:kern w:val="24"/>
          <w:sz w:val="24"/>
          <w:szCs w:val="24"/>
        </w:rPr>
        <w:t>“</w:t>
      </w:r>
      <w:r>
        <w:rPr>
          <w:rFonts w:ascii="Arial" w:eastAsia="Times New Roman" w:hAnsi="Times New Roman" w:cs="Arial"/>
          <w:color w:val="000000"/>
          <w:kern w:val="24"/>
          <w:sz w:val="24"/>
          <w:szCs w:val="24"/>
        </w:rPr>
        <w:t>The types of behaviour in which people engage are infinite. But the range of useful behaviours, which make an effective contribution to team performance, is finite.</w:t>
      </w:r>
      <w:r>
        <w:rPr>
          <w:rFonts w:ascii="Arial" w:eastAsia="Times New Roman" w:hAnsi="Times New Roman" w:cs="Arial"/>
          <w:color w:val="000000"/>
          <w:kern w:val="24"/>
          <w:sz w:val="24"/>
          <w:szCs w:val="24"/>
        </w:rPr>
        <w:t>”</w:t>
      </w:r>
    </w:p>
    <w:p w14:paraId="14DAC5D2"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27E3D5DE" w14:textId="77777777" w:rsidR="000657A6" w:rsidRDefault="000657A6" w:rsidP="000657A6">
      <w:pPr>
        <w:autoSpaceDE w:val="0"/>
        <w:autoSpaceDN w:val="0"/>
        <w:adjustRightInd w:val="0"/>
        <w:spacing w:after="0" w:line="240" w:lineRule="auto"/>
        <w:rPr>
          <w:rFonts w:ascii="Arial" w:hAnsi="Arial" w:cs="Arial"/>
          <w:sz w:val="24"/>
          <w:szCs w:val="24"/>
        </w:rPr>
      </w:pPr>
    </w:p>
    <w:p w14:paraId="2A11C5CE" w14:textId="6A90718C" w:rsidR="000657A6" w:rsidRDefault="000657A6" w:rsidP="000657A6">
      <w:pPr>
        <w:spacing w:line="360" w:lineRule="auto"/>
      </w:pPr>
    </w:p>
    <w:p w14:paraId="42610823" w14:textId="1F81FF5B" w:rsidR="000657A6" w:rsidRDefault="000657A6">
      <w:r>
        <w:br w:type="page"/>
      </w:r>
    </w:p>
    <w:p w14:paraId="592E1B53" w14:textId="6C6B2B20" w:rsidR="000657A6" w:rsidRDefault="000657A6" w:rsidP="000657A6">
      <w:pPr>
        <w:spacing w:line="360" w:lineRule="auto"/>
      </w:pPr>
      <w:r>
        <w:lastRenderedPageBreak/>
        <w:t>Slide 12</w:t>
      </w:r>
    </w:p>
    <w:p w14:paraId="66626EB9" w14:textId="693E9209" w:rsidR="000657A6" w:rsidRDefault="000657A6" w:rsidP="000657A6">
      <w:pPr>
        <w:spacing w:line="360" w:lineRule="auto"/>
      </w:pPr>
    </w:p>
    <w:p w14:paraId="20755384" w14:textId="14752C39" w:rsidR="000657A6" w:rsidRDefault="000657A6" w:rsidP="000657A6">
      <w:pPr>
        <w:spacing w:line="360" w:lineRule="auto"/>
        <w:jc w:val="center"/>
      </w:pPr>
      <w:r>
        <w:object w:dxaOrig="9605" w:dyaOrig="5393" w14:anchorId="36919D7F">
          <v:shape id="_x0000_i1091" type="#_x0000_t75" style="width:360.35pt;height:202.3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91" DrawAspect="Content" ObjectID="_1676045728" r:id="rId28"/>
        </w:object>
      </w:r>
    </w:p>
    <w:p w14:paraId="6E2E4DF6" w14:textId="0171CC9C" w:rsidR="000657A6" w:rsidRDefault="000657A6" w:rsidP="000657A6">
      <w:pPr>
        <w:spacing w:line="360" w:lineRule="auto"/>
        <w:jc w:val="center"/>
      </w:pPr>
    </w:p>
    <w:p w14:paraId="14A4196A"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4.      Constructive conflict</w:t>
      </w:r>
    </w:p>
    <w:p w14:paraId="766FA2BE"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"Within teams has a positive impact on group outcomes" </w:t>
      </w:r>
      <w:r>
        <w:rPr>
          <w:rFonts w:ascii="Arial" w:eastAsia="Times New Roman" w:hAnsi="Times New Roman" w:cs="Arial"/>
          <w:color w:val="000000"/>
          <w:kern w:val="24"/>
          <w:sz w:val="24"/>
          <w:szCs w:val="24"/>
        </w:rPr>
        <w:t xml:space="preserve">(Richards, Carter and </w:t>
      </w:r>
      <w:proofErr w:type="spellStart"/>
      <w:r>
        <w:rPr>
          <w:rFonts w:ascii="Arial" w:eastAsia="Times New Roman" w:hAnsi="Times New Roman" w:cs="Arial"/>
          <w:color w:val="000000"/>
          <w:kern w:val="24"/>
          <w:sz w:val="24"/>
          <w:szCs w:val="24"/>
        </w:rPr>
        <w:t>Feenstra</w:t>
      </w:r>
      <w:proofErr w:type="spellEnd"/>
      <w:r>
        <w:rPr>
          <w:rFonts w:ascii="Arial" w:eastAsia="Times New Roman" w:hAnsi="Times New Roman" w:cs="Arial"/>
          <w:color w:val="000000"/>
          <w:kern w:val="24"/>
          <w:sz w:val="24"/>
          <w:szCs w:val="24"/>
        </w:rPr>
        <w:t>, n.d.)</w:t>
      </w:r>
      <w:r>
        <w:rPr>
          <w:rFonts w:ascii="Arial" w:eastAsia="Times New Roman" w:hAnsi="Times New Roman" w:cs="Arial"/>
          <w:kern w:val="24"/>
          <w:sz w:val="24"/>
          <w:szCs w:val="24"/>
        </w:rPr>
        <w:t>.</w:t>
      </w:r>
    </w:p>
    <w:p w14:paraId="33C33C73"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Kozlowski &amp; </w:t>
      </w:r>
      <w:proofErr w:type="spellStart"/>
      <w:r>
        <w:rPr>
          <w:rFonts w:ascii="Arial" w:eastAsia="Times New Roman" w:hAnsi="Times New Roman" w:cs="Arial"/>
          <w:kern w:val="24"/>
          <w:sz w:val="24"/>
          <w:szCs w:val="24"/>
        </w:rPr>
        <w:t>Ilgen</w:t>
      </w:r>
      <w:proofErr w:type="spellEnd"/>
      <w:r>
        <w:rPr>
          <w:rFonts w:ascii="Arial" w:eastAsia="Times New Roman" w:hAnsi="Times New Roman" w:cs="Arial"/>
          <w:kern w:val="24"/>
          <w:sz w:val="24"/>
          <w:szCs w:val="24"/>
        </w:rPr>
        <w:t xml:space="preserve"> (2006) suggest that conflict can be useful and contribute decidedly to team performance when it is moderate, </w:t>
      </w:r>
      <w:proofErr w:type="spellStart"/>
      <w:r>
        <w:rPr>
          <w:rFonts w:ascii="Arial" w:eastAsia="Times New Roman" w:hAnsi="Times New Roman" w:cs="Arial"/>
          <w:kern w:val="24"/>
          <w:sz w:val="24"/>
          <w:szCs w:val="24"/>
        </w:rPr>
        <w:t>centers</w:t>
      </w:r>
      <w:proofErr w:type="spellEnd"/>
      <w:r>
        <w:rPr>
          <w:rFonts w:ascii="Arial" w:eastAsia="Times New Roman" w:hAnsi="Times New Roman" w:cs="Arial"/>
          <w:kern w:val="24"/>
          <w:sz w:val="24"/>
          <w:szCs w:val="24"/>
        </w:rPr>
        <w:t xml:space="preserve"> around task issues, and uncovers various perspectives, significant information, or answers for problems.</w:t>
      </w:r>
    </w:p>
    <w:p w14:paraId="63F2D121"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Tuckman</w:t>
      </w:r>
      <w:r>
        <w:rPr>
          <w:rFonts w:ascii="Arial" w:eastAsia="Times New Roman" w:hAnsi="Times New Roman" w:cs="Arial"/>
          <w:kern w:val="24"/>
          <w:sz w:val="24"/>
          <w:szCs w:val="24"/>
        </w:rPr>
        <w:t>’</w:t>
      </w:r>
      <w:r>
        <w:rPr>
          <w:rFonts w:ascii="Arial" w:eastAsia="Times New Roman" w:hAnsi="Times New Roman" w:cs="Arial"/>
          <w:kern w:val="24"/>
          <w:sz w:val="24"/>
          <w:szCs w:val="24"/>
        </w:rPr>
        <w:t>s (1965) model - Storming stage of team formation is the one when conflict occurs.</w:t>
      </w:r>
    </w:p>
    <w:p w14:paraId="754DD885"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467857FC" w14:textId="77777777" w:rsidR="000657A6" w:rsidRDefault="000657A6" w:rsidP="000657A6">
      <w:pPr>
        <w:autoSpaceDE w:val="0"/>
        <w:autoSpaceDN w:val="0"/>
        <w:adjustRightInd w:val="0"/>
        <w:spacing w:after="0" w:line="240" w:lineRule="auto"/>
        <w:rPr>
          <w:rFonts w:ascii="Arial" w:hAnsi="Arial" w:cs="Arial"/>
          <w:sz w:val="24"/>
          <w:szCs w:val="24"/>
        </w:rPr>
      </w:pPr>
    </w:p>
    <w:p w14:paraId="05C32211" w14:textId="11D42728" w:rsidR="000657A6" w:rsidRDefault="000657A6" w:rsidP="000657A6">
      <w:pPr>
        <w:spacing w:line="360" w:lineRule="auto"/>
      </w:pPr>
    </w:p>
    <w:p w14:paraId="12EEDD62" w14:textId="70AFC6C0" w:rsidR="000657A6" w:rsidRDefault="000657A6">
      <w:r>
        <w:br w:type="page"/>
      </w:r>
    </w:p>
    <w:p w14:paraId="22689EE6" w14:textId="22AC7FEB" w:rsidR="000657A6" w:rsidRDefault="000657A6" w:rsidP="000657A6">
      <w:pPr>
        <w:spacing w:line="360" w:lineRule="auto"/>
      </w:pPr>
      <w:r>
        <w:lastRenderedPageBreak/>
        <w:t>Slide 13</w:t>
      </w:r>
    </w:p>
    <w:p w14:paraId="4EB42A2B" w14:textId="70C29E9E" w:rsidR="000657A6" w:rsidRDefault="000657A6" w:rsidP="000657A6">
      <w:pPr>
        <w:spacing w:line="360" w:lineRule="auto"/>
      </w:pPr>
    </w:p>
    <w:p w14:paraId="754BFBEC" w14:textId="01DEB6B0" w:rsidR="000657A6" w:rsidRDefault="000657A6" w:rsidP="000657A6">
      <w:pPr>
        <w:spacing w:line="360" w:lineRule="auto"/>
        <w:jc w:val="center"/>
      </w:pPr>
      <w:r>
        <w:object w:dxaOrig="9605" w:dyaOrig="5393" w14:anchorId="138293B9">
          <v:shape id="_x0000_i1097" type="#_x0000_t75" style="width:360.35pt;height:202.3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97" DrawAspect="Content" ObjectID="_1676045729" r:id="rId30"/>
        </w:object>
      </w:r>
    </w:p>
    <w:p w14:paraId="5813262C" w14:textId="71AC5494" w:rsidR="000657A6" w:rsidRDefault="000657A6" w:rsidP="000657A6">
      <w:pPr>
        <w:spacing w:line="360" w:lineRule="auto"/>
        <w:jc w:val="center"/>
      </w:pPr>
    </w:p>
    <w:p w14:paraId="3C13AEE7"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5.      Solidarity and cohesion</w:t>
      </w:r>
    </w:p>
    <w:p w14:paraId="5A29BA58" w14:textId="77777777" w:rsidR="000657A6" w:rsidRDefault="000657A6" w:rsidP="000657A6">
      <w:pPr>
        <w:numPr>
          <w:ilvl w:val="0"/>
          <w:numId w:val="3"/>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A desire to work with others within the team to achieve team goals is imperative to high-level team performance and the attainment of objectives </w:t>
      </w:r>
      <w:r>
        <w:rPr>
          <w:rFonts w:ascii="Arial" w:eastAsia="Times New Roman" w:hAnsi="Times New Roman" w:cs="Arial"/>
          <w:color w:val="000000"/>
          <w:kern w:val="24"/>
          <w:sz w:val="24"/>
          <w:szCs w:val="24"/>
        </w:rPr>
        <w:t xml:space="preserve">(Richards, Carter and </w:t>
      </w:r>
      <w:proofErr w:type="spellStart"/>
      <w:r>
        <w:rPr>
          <w:rFonts w:ascii="Arial" w:eastAsia="Times New Roman" w:hAnsi="Times New Roman" w:cs="Arial"/>
          <w:color w:val="000000"/>
          <w:kern w:val="24"/>
          <w:sz w:val="24"/>
          <w:szCs w:val="24"/>
        </w:rPr>
        <w:t>Feenstra</w:t>
      </w:r>
      <w:proofErr w:type="spellEnd"/>
      <w:r>
        <w:rPr>
          <w:rFonts w:ascii="Arial" w:eastAsia="Times New Roman" w:hAnsi="Times New Roman" w:cs="Arial"/>
          <w:color w:val="000000"/>
          <w:kern w:val="24"/>
          <w:sz w:val="24"/>
          <w:szCs w:val="24"/>
        </w:rPr>
        <w:t>, n.d.)</w:t>
      </w:r>
      <w:r>
        <w:rPr>
          <w:rFonts w:ascii="Arial" w:eastAsia="Times New Roman" w:hAnsi="Times New Roman" w:cs="Arial"/>
          <w:kern w:val="24"/>
          <w:sz w:val="24"/>
          <w:szCs w:val="24"/>
        </w:rPr>
        <w:t>.</w:t>
      </w:r>
    </w:p>
    <w:p w14:paraId="0DDEB2E4"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6.      Competence</w:t>
      </w:r>
    </w:p>
    <w:p w14:paraId="33817E0A"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Research suggests that the composition of team members must include individuals with the relevant skills and abilities to be effective (</w:t>
      </w:r>
      <w:proofErr w:type="spellStart"/>
      <w:r>
        <w:rPr>
          <w:rFonts w:ascii="Arial" w:eastAsia="Times New Roman" w:hAnsi="Times New Roman" w:cs="Arial"/>
          <w:kern w:val="24"/>
          <w:sz w:val="24"/>
          <w:szCs w:val="24"/>
        </w:rPr>
        <w:t>Shahedul</w:t>
      </w:r>
      <w:proofErr w:type="spellEnd"/>
      <w:r>
        <w:rPr>
          <w:rFonts w:ascii="Arial" w:eastAsia="Times New Roman" w:hAnsi="Times New Roman" w:cs="Arial"/>
          <w:kern w:val="24"/>
          <w:sz w:val="24"/>
          <w:szCs w:val="24"/>
        </w:rPr>
        <w:t xml:space="preserve"> </w:t>
      </w:r>
      <w:proofErr w:type="spellStart"/>
      <w:r>
        <w:rPr>
          <w:rFonts w:ascii="Arial" w:eastAsia="Times New Roman" w:hAnsi="Times New Roman" w:cs="Arial"/>
          <w:kern w:val="24"/>
          <w:sz w:val="24"/>
          <w:szCs w:val="24"/>
        </w:rPr>
        <w:t>Quader</w:t>
      </w:r>
      <w:proofErr w:type="spellEnd"/>
      <w:r>
        <w:rPr>
          <w:rFonts w:ascii="Arial" w:eastAsia="Times New Roman" w:hAnsi="Times New Roman" w:cs="Arial"/>
          <w:kern w:val="24"/>
          <w:sz w:val="24"/>
          <w:szCs w:val="24"/>
        </w:rPr>
        <w:t xml:space="preserve"> &amp; </w:t>
      </w:r>
      <w:proofErr w:type="spellStart"/>
      <w:r>
        <w:rPr>
          <w:rFonts w:ascii="Arial" w:eastAsia="Times New Roman" w:hAnsi="Times New Roman" w:cs="Arial"/>
          <w:kern w:val="24"/>
          <w:sz w:val="24"/>
          <w:szCs w:val="24"/>
        </w:rPr>
        <w:t>Rashedul</w:t>
      </w:r>
      <w:proofErr w:type="spellEnd"/>
      <w:r>
        <w:rPr>
          <w:rFonts w:ascii="Arial" w:eastAsia="Times New Roman" w:hAnsi="Times New Roman" w:cs="Arial"/>
          <w:kern w:val="24"/>
          <w:sz w:val="24"/>
          <w:szCs w:val="24"/>
        </w:rPr>
        <w:t xml:space="preserve"> </w:t>
      </w:r>
      <w:proofErr w:type="spellStart"/>
      <w:r>
        <w:rPr>
          <w:rFonts w:ascii="Arial" w:eastAsia="Times New Roman" w:hAnsi="Times New Roman" w:cs="Arial"/>
          <w:kern w:val="24"/>
          <w:sz w:val="24"/>
          <w:szCs w:val="24"/>
        </w:rPr>
        <w:t>Quader</w:t>
      </w:r>
      <w:proofErr w:type="spellEnd"/>
      <w:r>
        <w:rPr>
          <w:rFonts w:ascii="Arial" w:eastAsia="Times New Roman" w:hAnsi="Times New Roman" w:cs="Arial"/>
          <w:kern w:val="24"/>
          <w:sz w:val="24"/>
          <w:szCs w:val="24"/>
        </w:rPr>
        <w:t>, 2008).</w:t>
      </w:r>
    </w:p>
    <w:p w14:paraId="09CD1BBB"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Katzenbach and Smith (1993) emphasise that a team cannot function without a base complement of skills to achieve its performance objectives. High performing teams should have a successful blend of abilities, like specialized, interpersonal, critical thinking and decision-making skills.</w:t>
      </w:r>
    </w:p>
    <w:p w14:paraId="1CAD7D19"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Belbin</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s team role composition - Specialist is the one that provides the specialized skills, also the people-oriented role like the </w:t>
      </w:r>
      <w:proofErr w:type="spellStart"/>
      <w:r>
        <w:rPr>
          <w:rFonts w:ascii="Arial" w:eastAsia="Times New Roman" w:hAnsi="Times New Roman" w:cs="Arial"/>
          <w:kern w:val="24"/>
          <w:sz w:val="24"/>
          <w:szCs w:val="24"/>
        </w:rPr>
        <w:t>Teamworker</w:t>
      </w:r>
      <w:proofErr w:type="spellEnd"/>
      <w:r>
        <w:rPr>
          <w:rFonts w:ascii="Arial" w:eastAsia="Times New Roman" w:hAnsi="Times New Roman" w:cs="Arial"/>
          <w:kern w:val="24"/>
          <w:sz w:val="24"/>
          <w:szCs w:val="24"/>
        </w:rPr>
        <w:t xml:space="preserve"> - has interpersonal skills.</w:t>
      </w:r>
    </w:p>
    <w:p w14:paraId="46A4E958"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 xml:space="preserve">Relating to work our team has a set of skills (technical, interpersonal) relevant to the job description; the skills required to do our hairstyling profession are essential to be able to perform the services, to be effective as a team and accomplish our goals. </w:t>
      </w:r>
    </w:p>
    <w:p w14:paraId="3F98B6D3"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60AA9F08" w14:textId="77777777" w:rsidR="000657A6" w:rsidRDefault="000657A6" w:rsidP="000657A6">
      <w:pPr>
        <w:autoSpaceDE w:val="0"/>
        <w:autoSpaceDN w:val="0"/>
        <w:adjustRightInd w:val="0"/>
        <w:spacing w:after="0" w:line="240" w:lineRule="auto"/>
        <w:rPr>
          <w:rFonts w:ascii="Arial" w:hAnsi="Arial" w:cs="Arial"/>
          <w:sz w:val="24"/>
          <w:szCs w:val="24"/>
        </w:rPr>
      </w:pPr>
    </w:p>
    <w:p w14:paraId="7B35A680" w14:textId="0CA3E2B5" w:rsidR="000657A6" w:rsidRDefault="000657A6" w:rsidP="000657A6">
      <w:pPr>
        <w:spacing w:line="360" w:lineRule="auto"/>
      </w:pPr>
    </w:p>
    <w:p w14:paraId="063CE358" w14:textId="68EA532D" w:rsidR="000657A6" w:rsidRDefault="000657A6">
      <w:r>
        <w:br w:type="page"/>
      </w:r>
    </w:p>
    <w:p w14:paraId="0085C5A2" w14:textId="1D75AC29" w:rsidR="000657A6" w:rsidRDefault="000657A6" w:rsidP="000657A6">
      <w:pPr>
        <w:spacing w:line="360" w:lineRule="auto"/>
      </w:pPr>
      <w:r>
        <w:lastRenderedPageBreak/>
        <w:t>Slide 14</w:t>
      </w:r>
    </w:p>
    <w:p w14:paraId="465A747A" w14:textId="17334AC5" w:rsidR="000657A6" w:rsidRDefault="000657A6" w:rsidP="000657A6">
      <w:pPr>
        <w:spacing w:line="360" w:lineRule="auto"/>
      </w:pPr>
    </w:p>
    <w:p w14:paraId="25C82CA7" w14:textId="0E3A6D13" w:rsidR="000657A6" w:rsidRDefault="000657A6" w:rsidP="000657A6">
      <w:pPr>
        <w:spacing w:line="360" w:lineRule="auto"/>
        <w:jc w:val="center"/>
      </w:pPr>
      <w:r>
        <w:object w:dxaOrig="9605" w:dyaOrig="5393" w14:anchorId="02FBE0A8">
          <v:shape id="_x0000_i1103" type="#_x0000_t75" style="width:360.35pt;height:202.3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103" DrawAspect="Content" ObjectID="_1676045730" r:id="rId32"/>
        </w:object>
      </w:r>
    </w:p>
    <w:p w14:paraId="72772E05" w14:textId="612D70FF" w:rsidR="000657A6" w:rsidRDefault="000657A6" w:rsidP="000657A6">
      <w:pPr>
        <w:spacing w:line="360" w:lineRule="auto"/>
        <w:jc w:val="center"/>
      </w:pPr>
    </w:p>
    <w:p w14:paraId="0A30998A"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7.      Effective leadership</w:t>
      </w:r>
    </w:p>
    <w:p w14:paraId="057EFE54"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The leader of an effective team defines the team</w:t>
      </w:r>
      <w:r>
        <w:rPr>
          <w:rFonts w:ascii="Arial" w:eastAsia="Times New Roman" w:hAnsi="Times New Roman" w:cs="Arial"/>
          <w:kern w:val="24"/>
          <w:sz w:val="24"/>
          <w:szCs w:val="24"/>
        </w:rPr>
        <w:t>’</w:t>
      </w:r>
      <w:r>
        <w:rPr>
          <w:rFonts w:ascii="Arial" w:eastAsia="Times New Roman" w:hAnsi="Times New Roman" w:cs="Arial"/>
          <w:kern w:val="24"/>
          <w:sz w:val="24"/>
          <w:szCs w:val="24"/>
        </w:rPr>
        <w:t>s objectives, encourages cooperation, and coordinated effort, manages performance, and produces opportunities for success (Holmes, 2005).</w:t>
      </w:r>
    </w:p>
    <w:p w14:paraId="73EFA305"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High performing teams showed powerful leadership through the leader scattering the information to the members of the team and defining the team roles (Chong, 2007).</w:t>
      </w:r>
    </w:p>
    <w:p w14:paraId="4B4DF419"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Belbin has identified the Coordinator as the "ideal" leader, but also the Shaper can be found among the top managers, in correlation with the high performing team (</w:t>
      </w:r>
      <w:proofErr w:type="spellStart"/>
      <w:r>
        <w:rPr>
          <w:rFonts w:ascii="Arial" w:eastAsia="Times New Roman" w:hAnsi="Times New Roman" w:cs="Arial"/>
          <w:color w:val="000000"/>
          <w:kern w:val="24"/>
          <w:sz w:val="24"/>
          <w:szCs w:val="24"/>
        </w:rPr>
        <w:t>Batenburg</w:t>
      </w:r>
      <w:proofErr w:type="spellEnd"/>
      <w:r>
        <w:rPr>
          <w:rFonts w:ascii="Arial" w:eastAsia="Times New Roman" w:hAnsi="Times New Roman" w:cs="Arial"/>
          <w:color w:val="000000"/>
          <w:kern w:val="24"/>
          <w:sz w:val="24"/>
          <w:szCs w:val="24"/>
        </w:rPr>
        <w:t xml:space="preserve">, </w:t>
      </w:r>
      <w:proofErr w:type="spellStart"/>
      <w:r>
        <w:rPr>
          <w:rFonts w:ascii="Arial" w:eastAsia="Times New Roman" w:hAnsi="Times New Roman" w:cs="Arial"/>
          <w:color w:val="000000"/>
          <w:kern w:val="24"/>
          <w:sz w:val="24"/>
          <w:szCs w:val="24"/>
        </w:rPr>
        <w:t>Wouter</w:t>
      </w:r>
      <w:proofErr w:type="spellEnd"/>
      <w:r>
        <w:rPr>
          <w:rFonts w:ascii="Arial" w:eastAsia="Times New Roman" w:hAnsi="Times New Roman" w:cs="Arial"/>
          <w:color w:val="000000"/>
          <w:kern w:val="24"/>
          <w:sz w:val="24"/>
          <w:szCs w:val="24"/>
        </w:rPr>
        <w:t xml:space="preserve"> Van </w:t>
      </w:r>
      <w:proofErr w:type="spellStart"/>
      <w:r>
        <w:rPr>
          <w:rFonts w:ascii="Arial" w:eastAsia="Times New Roman" w:hAnsi="Times New Roman" w:cs="Arial"/>
          <w:color w:val="000000"/>
          <w:kern w:val="24"/>
          <w:sz w:val="24"/>
          <w:szCs w:val="24"/>
        </w:rPr>
        <w:t>Walbeek</w:t>
      </w:r>
      <w:proofErr w:type="spellEnd"/>
      <w:r>
        <w:rPr>
          <w:rFonts w:ascii="Arial" w:eastAsia="Times New Roman" w:hAnsi="Times New Roman" w:cs="Arial"/>
          <w:color w:val="000000"/>
          <w:kern w:val="24"/>
          <w:sz w:val="24"/>
          <w:szCs w:val="24"/>
        </w:rPr>
        <w:t xml:space="preserve"> and Wesley, 2013)</w:t>
      </w:r>
      <w:r>
        <w:rPr>
          <w:rFonts w:ascii="Arial" w:eastAsia="Times New Roman" w:hAnsi="Times New Roman" w:cs="Arial"/>
          <w:kern w:val="24"/>
          <w:sz w:val="24"/>
          <w:szCs w:val="24"/>
        </w:rPr>
        <w:t>.</w:t>
      </w:r>
    </w:p>
    <w:p w14:paraId="089A3189"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1E6B0F11" w14:textId="77777777" w:rsidR="000657A6" w:rsidRDefault="000657A6" w:rsidP="000657A6">
      <w:pPr>
        <w:autoSpaceDE w:val="0"/>
        <w:autoSpaceDN w:val="0"/>
        <w:adjustRightInd w:val="0"/>
        <w:spacing w:after="0" w:line="240" w:lineRule="auto"/>
        <w:rPr>
          <w:rFonts w:ascii="Arial" w:hAnsi="Arial" w:cs="Arial"/>
          <w:sz w:val="24"/>
          <w:szCs w:val="24"/>
        </w:rPr>
      </w:pPr>
    </w:p>
    <w:p w14:paraId="2754D828" w14:textId="0C2DBECB" w:rsidR="000657A6" w:rsidRDefault="000657A6" w:rsidP="000657A6">
      <w:pPr>
        <w:spacing w:line="360" w:lineRule="auto"/>
      </w:pPr>
    </w:p>
    <w:p w14:paraId="51FD2D63" w14:textId="78C31F47" w:rsidR="000657A6" w:rsidRDefault="000657A6">
      <w:r>
        <w:br w:type="page"/>
      </w:r>
    </w:p>
    <w:p w14:paraId="7093F1B5" w14:textId="581B1445" w:rsidR="000657A6" w:rsidRDefault="000657A6" w:rsidP="000657A6">
      <w:pPr>
        <w:spacing w:line="360" w:lineRule="auto"/>
      </w:pPr>
      <w:r>
        <w:lastRenderedPageBreak/>
        <w:t>Slide 15</w:t>
      </w:r>
    </w:p>
    <w:p w14:paraId="21E5774E" w14:textId="7B1EB5D0" w:rsidR="000657A6" w:rsidRDefault="000657A6" w:rsidP="000657A6">
      <w:pPr>
        <w:spacing w:line="360" w:lineRule="auto"/>
      </w:pPr>
    </w:p>
    <w:p w14:paraId="6431DB88" w14:textId="39CDFBBB" w:rsidR="000657A6" w:rsidRDefault="000657A6" w:rsidP="000657A6">
      <w:pPr>
        <w:spacing w:line="360" w:lineRule="auto"/>
        <w:jc w:val="center"/>
      </w:pPr>
      <w:r>
        <w:object w:dxaOrig="9605" w:dyaOrig="5393" w14:anchorId="74F53AEC">
          <v:shape id="_x0000_i1109" type="#_x0000_t75" style="width:360.35pt;height:202.3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109" DrawAspect="Content" ObjectID="_1676045731" r:id="rId34"/>
        </w:object>
      </w:r>
    </w:p>
    <w:p w14:paraId="2E3EFDC4" w14:textId="419A10F5" w:rsidR="000657A6" w:rsidRDefault="000657A6" w:rsidP="000657A6">
      <w:pPr>
        <w:spacing w:line="360" w:lineRule="auto"/>
        <w:jc w:val="center"/>
      </w:pPr>
    </w:p>
    <w:p w14:paraId="507A36B0" w14:textId="77777777" w:rsidR="000657A6" w:rsidRDefault="000657A6" w:rsidP="000657A6">
      <w:pPr>
        <w:autoSpaceDE w:val="0"/>
        <w:autoSpaceDN w:val="0"/>
        <w:adjustRightInd w:val="0"/>
        <w:spacing w:after="0" w:line="240" w:lineRule="auto"/>
        <w:jc w:val="both"/>
        <w:rPr>
          <w:rFonts w:ascii="Calibri" w:eastAsia="Times New Roman" w:hAnsi="Times New Roman" w:cs="Calibri"/>
          <w:b/>
          <w:bCs/>
          <w:kern w:val="24"/>
          <w:sz w:val="24"/>
          <w:szCs w:val="24"/>
        </w:rPr>
      </w:pPr>
      <w:r>
        <w:rPr>
          <w:rFonts w:ascii="Arial" w:eastAsia="Times New Roman" w:hAnsi="Times New Roman" w:cs="Arial"/>
          <w:b/>
          <w:bCs/>
          <w:kern w:val="24"/>
          <w:sz w:val="24"/>
          <w:szCs w:val="24"/>
        </w:rPr>
        <w:t>8.      Decision making and problem solving</w:t>
      </w:r>
    </w:p>
    <w:p w14:paraId="7B90DA52"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High performing teams make a coordinated effort to include all its members in the problem-solving and decision-making process (Holmes, 2005).</w:t>
      </w:r>
    </w:p>
    <w:p w14:paraId="7F147A90"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eastAsia="Times New Roman" w:hAnsi="Times New Roman" w:cs="Calibri"/>
          <w:kern w:val="24"/>
          <w:sz w:val="24"/>
          <w:szCs w:val="24"/>
        </w:rPr>
      </w:pPr>
      <w:r>
        <w:rPr>
          <w:rFonts w:ascii="Arial" w:eastAsia="Times New Roman" w:hAnsi="Times New Roman" w:cs="Arial"/>
          <w:kern w:val="24"/>
          <w:sz w:val="24"/>
          <w:szCs w:val="24"/>
        </w:rPr>
        <w:t>Teams need to be able to recognize the issues and opportunities, evaluate their alternatives and settle on choices about instructions to continue (Katzenbach &amp; Smith, 1993).</w:t>
      </w:r>
    </w:p>
    <w:p w14:paraId="4FAEF367" w14:textId="77777777" w:rsidR="000657A6" w:rsidRDefault="000657A6" w:rsidP="000657A6">
      <w:pPr>
        <w:numPr>
          <w:ilvl w:val="0"/>
          <w:numId w:val="2"/>
        </w:numPr>
        <w:autoSpaceDE w:val="0"/>
        <w:autoSpaceDN w:val="0"/>
        <w:adjustRightInd w:val="0"/>
        <w:spacing w:after="0" w:line="240" w:lineRule="auto"/>
        <w:ind w:left="540" w:hanging="540"/>
        <w:jc w:val="both"/>
        <w:rPr>
          <w:rFonts w:ascii="Calibri" w:hAnsi="Calibri" w:cs="Calibri"/>
          <w:kern w:val="24"/>
          <w:sz w:val="24"/>
          <w:szCs w:val="24"/>
        </w:rPr>
      </w:pPr>
      <w:r>
        <w:rPr>
          <w:rFonts w:ascii="Arial" w:eastAsia="Times New Roman" w:hAnsi="Times New Roman" w:cs="Arial"/>
          <w:kern w:val="24"/>
          <w:sz w:val="24"/>
          <w:szCs w:val="24"/>
        </w:rPr>
        <w:t>Tuckman</w:t>
      </w:r>
      <w:r>
        <w:rPr>
          <w:rFonts w:ascii="Arial" w:eastAsia="Times New Roman" w:hAnsi="Times New Roman" w:cs="Arial"/>
          <w:kern w:val="24"/>
          <w:sz w:val="24"/>
          <w:szCs w:val="24"/>
        </w:rPr>
        <w:t>’</w:t>
      </w:r>
      <w:r>
        <w:rPr>
          <w:rFonts w:ascii="Arial" w:eastAsia="Times New Roman" w:hAnsi="Times New Roman" w:cs="Arial"/>
          <w:kern w:val="24"/>
          <w:sz w:val="24"/>
          <w:szCs w:val="24"/>
        </w:rPr>
        <w:t>s model - Norming stage is where co-operation develops and views are exchanged, but also the Performing stage where teamwork is achieved, and solutions are found and implemented.</w:t>
      </w:r>
    </w:p>
    <w:p w14:paraId="05BC9176" w14:textId="77777777" w:rsidR="000657A6" w:rsidRDefault="000657A6" w:rsidP="000657A6">
      <w:pPr>
        <w:autoSpaceDE w:val="0"/>
        <w:autoSpaceDN w:val="0"/>
        <w:adjustRightInd w:val="0"/>
        <w:spacing w:after="0" w:line="240" w:lineRule="auto"/>
        <w:rPr>
          <w:rFonts w:ascii="Arial" w:hAnsi="Arial" w:cs="Arial"/>
          <w:sz w:val="24"/>
          <w:szCs w:val="24"/>
        </w:rPr>
      </w:pPr>
    </w:p>
    <w:p w14:paraId="4E896F27" w14:textId="2E250395" w:rsidR="000657A6" w:rsidRDefault="000657A6" w:rsidP="000657A6">
      <w:pPr>
        <w:spacing w:line="360" w:lineRule="auto"/>
      </w:pPr>
    </w:p>
    <w:p w14:paraId="5D0728F1" w14:textId="76BAA021" w:rsidR="000657A6" w:rsidRDefault="000657A6">
      <w:r>
        <w:br w:type="page"/>
      </w:r>
    </w:p>
    <w:p w14:paraId="709E187B" w14:textId="2C0BA11C" w:rsidR="000657A6" w:rsidRDefault="000657A6" w:rsidP="000657A6">
      <w:pPr>
        <w:spacing w:line="360" w:lineRule="auto"/>
      </w:pPr>
      <w:r>
        <w:lastRenderedPageBreak/>
        <w:t>Slide 16</w:t>
      </w:r>
    </w:p>
    <w:p w14:paraId="5530796D" w14:textId="3FAF24A9" w:rsidR="000657A6" w:rsidRDefault="000657A6" w:rsidP="000657A6">
      <w:pPr>
        <w:spacing w:line="360" w:lineRule="auto"/>
      </w:pPr>
    </w:p>
    <w:p w14:paraId="3D1E4DF9" w14:textId="49D9BF48" w:rsidR="000657A6" w:rsidRDefault="000657A6" w:rsidP="000657A6">
      <w:pPr>
        <w:spacing w:line="360" w:lineRule="auto"/>
        <w:jc w:val="center"/>
      </w:pPr>
      <w:r>
        <w:object w:dxaOrig="9605" w:dyaOrig="5393" w14:anchorId="6D16BF5D">
          <v:shape id="_x0000_i1115" type="#_x0000_t75" style="width:360.35pt;height:202.3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115" DrawAspect="Content" ObjectID="_1676045732" r:id="rId36"/>
        </w:object>
      </w:r>
    </w:p>
    <w:p w14:paraId="418C04E6" w14:textId="33A4B9EE" w:rsidR="000657A6" w:rsidRDefault="000657A6" w:rsidP="000657A6">
      <w:pPr>
        <w:spacing w:line="360" w:lineRule="auto"/>
        <w:jc w:val="center"/>
      </w:pPr>
    </w:p>
    <w:p w14:paraId="517DB926" w14:textId="5F34D0E7" w:rsidR="000657A6" w:rsidRDefault="000657A6" w:rsidP="000657A6">
      <w:pPr>
        <w:spacing w:line="360" w:lineRule="auto"/>
      </w:pPr>
    </w:p>
    <w:p w14:paraId="083F0F8E" w14:textId="764461B2" w:rsidR="000657A6" w:rsidRDefault="000657A6">
      <w:r>
        <w:br w:type="page"/>
      </w:r>
    </w:p>
    <w:p w14:paraId="3864E2D3" w14:textId="72831053" w:rsidR="000657A6" w:rsidRDefault="000657A6" w:rsidP="000657A6">
      <w:pPr>
        <w:spacing w:line="360" w:lineRule="auto"/>
      </w:pPr>
      <w:r>
        <w:lastRenderedPageBreak/>
        <w:t>Slide 17</w:t>
      </w:r>
    </w:p>
    <w:p w14:paraId="291633C5" w14:textId="53CCCA88" w:rsidR="000657A6" w:rsidRDefault="000657A6" w:rsidP="000657A6">
      <w:pPr>
        <w:spacing w:line="360" w:lineRule="auto"/>
      </w:pPr>
    </w:p>
    <w:p w14:paraId="7282A58F" w14:textId="15C31759" w:rsidR="000657A6" w:rsidRDefault="000657A6" w:rsidP="000657A6">
      <w:pPr>
        <w:spacing w:line="360" w:lineRule="auto"/>
        <w:jc w:val="center"/>
      </w:pPr>
      <w:r>
        <w:object w:dxaOrig="9605" w:dyaOrig="5393" w14:anchorId="3494DA22">
          <v:shape id="_x0000_i1121" type="#_x0000_t75" style="width:360.35pt;height:202.3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121" DrawAspect="Content" ObjectID="_1676045733" r:id="rId38"/>
        </w:object>
      </w:r>
    </w:p>
    <w:p w14:paraId="78637417" w14:textId="1A69907E" w:rsidR="000657A6" w:rsidRDefault="000657A6" w:rsidP="000657A6">
      <w:pPr>
        <w:spacing w:line="360" w:lineRule="auto"/>
        <w:jc w:val="center"/>
      </w:pPr>
    </w:p>
    <w:p w14:paraId="5ED8E83F" w14:textId="425294C0" w:rsidR="000657A6" w:rsidRDefault="000657A6" w:rsidP="000657A6">
      <w:pPr>
        <w:spacing w:line="360" w:lineRule="auto"/>
      </w:pPr>
    </w:p>
    <w:p w14:paraId="752157BF" w14:textId="1B303DF7" w:rsidR="000657A6" w:rsidRDefault="000657A6">
      <w:r>
        <w:br w:type="page"/>
      </w:r>
    </w:p>
    <w:p w14:paraId="24C5DEB6" w14:textId="7EC371AC" w:rsidR="000657A6" w:rsidRDefault="000657A6" w:rsidP="000657A6">
      <w:pPr>
        <w:spacing w:line="360" w:lineRule="auto"/>
      </w:pPr>
      <w:r>
        <w:lastRenderedPageBreak/>
        <w:t>Slide 18</w:t>
      </w:r>
    </w:p>
    <w:p w14:paraId="2AECC095" w14:textId="57A4D996" w:rsidR="000657A6" w:rsidRDefault="000657A6" w:rsidP="000657A6">
      <w:pPr>
        <w:spacing w:line="360" w:lineRule="auto"/>
      </w:pPr>
    </w:p>
    <w:p w14:paraId="6A3C37F1" w14:textId="157401C3" w:rsidR="000657A6" w:rsidRDefault="000657A6" w:rsidP="000657A6">
      <w:pPr>
        <w:spacing w:line="360" w:lineRule="auto"/>
        <w:jc w:val="center"/>
      </w:pPr>
      <w:r>
        <w:object w:dxaOrig="9605" w:dyaOrig="5393" w14:anchorId="571E6A9F">
          <v:shape id="_x0000_i1127" type="#_x0000_t75" style="width:360.35pt;height:202.3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127" DrawAspect="Content" ObjectID="_1676045734" r:id="rId40"/>
        </w:object>
      </w:r>
    </w:p>
    <w:p w14:paraId="1E744F76" w14:textId="6F192F7E" w:rsidR="000657A6" w:rsidRDefault="000657A6" w:rsidP="000657A6">
      <w:pPr>
        <w:spacing w:line="360" w:lineRule="auto"/>
        <w:jc w:val="center"/>
      </w:pPr>
    </w:p>
    <w:p w14:paraId="5C9BC74A"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 want to focus my attention on storming stage.</w:t>
      </w:r>
    </w:p>
    <w:p w14:paraId="5F3951E6"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As the team begins to move towards its goals, members discover that the team can't live up to all of their early excitement and expectations. Their focus may shift from the tasks at hand to feelings of frustration or anger with the team's progress or process. Members may express concerns about being unable to meet the team's goals. During the Storming stage, members are trying to see how the team will respond to differences and how it will handle conflict.</w:t>
      </w:r>
    </w:p>
    <w:p w14:paraId="3507D399"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Behaviors during the Storming stage may be less polite than during the Forming stage, with frustration or disagreements about goals, expectations, roles and responsibilities being openly expressed. Members may express frustration about constraints that slow their individual or the team's progress; this frustration might be directed towards other members of the team, the team leadership or the team's sponsor. During the Storming stage, team members may argue or become critical of the team's original mission or goals. </w:t>
      </w:r>
    </w:p>
    <w:p w14:paraId="084D75C5"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Team Tasks during the Storming stage of development call for the team to refocus on its goals, perhaps breaking larger goals down into smaller, achievable steps. The team may need to develop both task-related skills and group process and conflict management skills. A redefinition of the team's goals, roles and tasks can help team members past the frustration or confusion they experience during the Storming stage.</w:t>
      </w:r>
    </w:p>
    <w:p w14:paraId="1EABAA3C"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Some teams don’t pass the storming stage.</w:t>
      </w:r>
    </w:p>
    <w:p w14:paraId="3AAE84F5"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542F7794" w14:textId="77777777" w:rsidR="000657A6" w:rsidRDefault="000657A6" w:rsidP="000657A6">
      <w:pPr>
        <w:autoSpaceDE w:val="0"/>
        <w:autoSpaceDN w:val="0"/>
        <w:adjustRightInd w:val="0"/>
        <w:spacing w:after="0" w:line="240" w:lineRule="auto"/>
        <w:rPr>
          <w:rFonts w:ascii="Arial" w:hAnsi="Arial" w:cs="Arial"/>
          <w:sz w:val="24"/>
          <w:szCs w:val="24"/>
        </w:rPr>
      </w:pPr>
    </w:p>
    <w:p w14:paraId="343FD582" w14:textId="3C0B5B08" w:rsidR="000657A6" w:rsidRDefault="000657A6" w:rsidP="000657A6">
      <w:pPr>
        <w:spacing w:line="360" w:lineRule="auto"/>
      </w:pPr>
    </w:p>
    <w:p w14:paraId="1AB01BD3" w14:textId="71281FED" w:rsidR="000657A6" w:rsidRDefault="000657A6">
      <w:r>
        <w:br w:type="page"/>
      </w:r>
    </w:p>
    <w:p w14:paraId="2B5DC2BB" w14:textId="0B4B65BF" w:rsidR="000657A6" w:rsidRDefault="000657A6" w:rsidP="000657A6">
      <w:pPr>
        <w:spacing w:line="360" w:lineRule="auto"/>
      </w:pPr>
      <w:r>
        <w:lastRenderedPageBreak/>
        <w:t>Slide 19</w:t>
      </w:r>
    </w:p>
    <w:p w14:paraId="668AFF84" w14:textId="7D794E74" w:rsidR="000657A6" w:rsidRDefault="000657A6" w:rsidP="000657A6">
      <w:pPr>
        <w:spacing w:line="360" w:lineRule="auto"/>
      </w:pPr>
    </w:p>
    <w:p w14:paraId="31C3C0BC" w14:textId="017B1357" w:rsidR="000657A6" w:rsidRDefault="000657A6" w:rsidP="000657A6">
      <w:pPr>
        <w:spacing w:line="360" w:lineRule="auto"/>
        <w:jc w:val="center"/>
      </w:pPr>
      <w:r>
        <w:object w:dxaOrig="9605" w:dyaOrig="5393" w14:anchorId="41E46B0F">
          <v:shape id="_x0000_i1133" type="#_x0000_t75" style="width:360.35pt;height:202.3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133" DrawAspect="Content" ObjectID="_1676045735" r:id="rId42"/>
        </w:object>
      </w:r>
    </w:p>
    <w:p w14:paraId="69A1AA99" w14:textId="7A1AA00C" w:rsidR="000657A6" w:rsidRDefault="000657A6" w:rsidP="000657A6">
      <w:pPr>
        <w:spacing w:line="360" w:lineRule="auto"/>
        <w:jc w:val="center"/>
      </w:pPr>
    </w:p>
    <w:p w14:paraId="185B8C65"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Group leaders and team members can contribute to a negative group dynamic. Here are some problems that might appear:</w:t>
      </w:r>
    </w:p>
    <w:p w14:paraId="0B25C414"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Weak leadership refers to a situation when a team lacks a strong leader.</w:t>
      </w:r>
    </w:p>
    <w:p w14:paraId="42DFEE62"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 good example of weak leadership is lack of direction which happens when a leader doesn’t understand the overall direction of the company it will lead to a lack of faith from their employees.</w:t>
      </w:r>
    </w:p>
    <w:p w14:paraId="23C90B82"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Excessive deference of authority happens when people want to be seen agreeing with the leader and therefor hold back on their own opinions.</w:t>
      </w:r>
    </w:p>
    <w:p w14:paraId="72CB2EE6"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Blocking happens when members behave in a way that disrupts the flow of information in the group.</w:t>
      </w:r>
    </w:p>
    <w:p w14:paraId="77D321FD"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Groupthink happens when people place a desire for consensus above their desire to reach the right decision.</w:t>
      </w:r>
    </w:p>
    <w:p w14:paraId="79CBF199"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Free riding happens when some team members take it easy and let the others do all the hard work.</w:t>
      </w:r>
    </w:p>
    <w:p w14:paraId="2000832E"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w:t>
      </w:r>
      <w:r>
        <w:rPr>
          <w:rFonts w:ascii="Calibri" w:hAnsi="Calibri" w:cs="Calibri"/>
          <w:kern w:val="24"/>
          <w:sz w:val="24"/>
          <w:szCs w:val="24"/>
          <w:lang w:val="en-US"/>
        </w:rPr>
        <w:tab/>
        <w:t>Evaluation apprehension happens when people feel that they are being judged excessively harshly by other group members, and they hold back their opinions as a result.</w:t>
      </w:r>
    </w:p>
    <w:p w14:paraId="4EB53448"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18A38D51" w14:textId="77777777" w:rsidR="000657A6" w:rsidRDefault="000657A6" w:rsidP="000657A6">
      <w:pPr>
        <w:autoSpaceDE w:val="0"/>
        <w:autoSpaceDN w:val="0"/>
        <w:adjustRightInd w:val="0"/>
        <w:spacing w:after="0" w:line="240" w:lineRule="auto"/>
        <w:rPr>
          <w:rFonts w:ascii="Arial" w:hAnsi="Arial" w:cs="Arial"/>
          <w:sz w:val="24"/>
          <w:szCs w:val="24"/>
        </w:rPr>
      </w:pPr>
    </w:p>
    <w:p w14:paraId="6A7AEA50" w14:textId="55712A20" w:rsidR="000657A6" w:rsidRDefault="000657A6" w:rsidP="000657A6">
      <w:pPr>
        <w:spacing w:line="360" w:lineRule="auto"/>
      </w:pPr>
    </w:p>
    <w:p w14:paraId="7169F553" w14:textId="08F559FB" w:rsidR="000657A6" w:rsidRDefault="000657A6">
      <w:r>
        <w:br w:type="page"/>
      </w:r>
    </w:p>
    <w:p w14:paraId="4789AA28" w14:textId="5ECD3501" w:rsidR="000657A6" w:rsidRDefault="000657A6" w:rsidP="000657A6">
      <w:pPr>
        <w:spacing w:line="360" w:lineRule="auto"/>
      </w:pPr>
      <w:r>
        <w:lastRenderedPageBreak/>
        <w:t>Slide 20</w:t>
      </w:r>
    </w:p>
    <w:p w14:paraId="01774C12" w14:textId="58AE06CF" w:rsidR="000657A6" w:rsidRDefault="000657A6" w:rsidP="000657A6">
      <w:pPr>
        <w:spacing w:line="360" w:lineRule="auto"/>
      </w:pPr>
    </w:p>
    <w:p w14:paraId="27481CDA" w14:textId="05036E59" w:rsidR="000657A6" w:rsidRDefault="000657A6" w:rsidP="000657A6">
      <w:pPr>
        <w:spacing w:line="360" w:lineRule="auto"/>
        <w:jc w:val="center"/>
      </w:pPr>
      <w:r>
        <w:object w:dxaOrig="9605" w:dyaOrig="5393" w14:anchorId="52A798F1">
          <v:shape id="_x0000_i1139" type="#_x0000_t75" style="width:360.35pt;height:202.3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139" DrawAspect="Content" ObjectID="_1676045736" r:id="rId44"/>
        </w:object>
      </w:r>
    </w:p>
    <w:p w14:paraId="6FACECA0" w14:textId="57FE9AFA" w:rsidR="000657A6" w:rsidRDefault="000657A6" w:rsidP="000657A6">
      <w:pPr>
        <w:spacing w:line="360" w:lineRule="auto"/>
        <w:jc w:val="center"/>
      </w:pPr>
    </w:p>
    <w:p w14:paraId="0EFF945F"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Ways to improve group dynamics.</w:t>
      </w:r>
    </w:p>
    <w:p w14:paraId="7DEBA90B"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p>
    <w:p w14:paraId="54C11576"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Know your team: As a leader, you need to guide the development of your group.</w:t>
      </w:r>
    </w:p>
    <w:p w14:paraId="0E61437C"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Tackle problems quickly: If you notice that one member of your team has adopted a behavior that’s affecting the group unhelpfully, act quickly to challenge it.</w:t>
      </w:r>
    </w:p>
    <w:p w14:paraId="4466A9F0"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Define Roles and Responsibilities: teams that lack focus or direction can quickly develop, as people struggle to understand their role in the group.</w:t>
      </w:r>
    </w:p>
    <w:p w14:paraId="31923760"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Break Down Barriers: Use team-building exercises to help everyone get to know one another, particularly when new members join the group.</w:t>
      </w:r>
    </w:p>
    <w:p w14:paraId="516339E3"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Focus on Communication: open communication is central to good team dynamics, so make sure that everyone is communicating clearly. Include all the forms of communication that your group uses – emails, meetings, and shared documents, for example – to avoid any ambiguity.</w:t>
      </w:r>
    </w:p>
    <w:p w14:paraId="66B09566"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t>
      </w:r>
      <w:r>
        <w:rPr>
          <w:rFonts w:ascii="Calibri" w:hAnsi="Calibri" w:cs="Calibri"/>
          <w:kern w:val="24"/>
          <w:sz w:val="24"/>
          <w:szCs w:val="24"/>
          <w:lang w:val="en-US"/>
        </w:rPr>
        <w:tab/>
        <w:t>Pay Attention: watch out for the warning signs of poor group dynamics. Pay particular attention to frequent unanimous decisions.</w:t>
      </w:r>
    </w:p>
    <w:p w14:paraId="1F606564"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p>
    <w:p w14:paraId="501E600E" w14:textId="77777777" w:rsidR="000657A6" w:rsidRDefault="000657A6" w:rsidP="000657A6">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Googles Project </w:t>
      </w:r>
      <w:proofErr w:type="spellStart"/>
      <w:r>
        <w:rPr>
          <w:rFonts w:ascii="Calibri" w:hAnsi="Calibri" w:cs="Calibri"/>
          <w:kern w:val="24"/>
          <w:sz w:val="24"/>
          <w:szCs w:val="24"/>
          <w:lang w:val="en-US"/>
        </w:rPr>
        <w:t>Aristotel</w:t>
      </w:r>
      <w:proofErr w:type="spellEnd"/>
      <w:r>
        <w:rPr>
          <w:rFonts w:ascii="Calibri" w:hAnsi="Calibri" w:cs="Calibri"/>
          <w:kern w:val="24"/>
          <w:sz w:val="24"/>
          <w:szCs w:val="24"/>
          <w:lang w:val="en-US"/>
        </w:rPr>
        <w:t xml:space="preserve"> based on the quote from the famous philosopher that “the whole is greater than the sum of its parts” found five ingredients for good team dynamics: psychological safety, dependability, structure and clarity, meaning and impact.</w:t>
      </w:r>
    </w:p>
    <w:p w14:paraId="3857D1CD"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1C1881B6" w14:textId="77777777" w:rsidR="000657A6" w:rsidRDefault="000657A6" w:rsidP="000657A6">
      <w:pPr>
        <w:autoSpaceDE w:val="0"/>
        <w:autoSpaceDN w:val="0"/>
        <w:adjustRightInd w:val="0"/>
        <w:spacing w:after="0" w:line="240" w:lineRule="auto"/>
        <w:rPr>
          <w:rFonts w:ascii="Arial" w:hAnsi="Arial" w:cs="Arial"/>
          <w:sz w:val="24"/>
          <w:szCs w:val="24"/>
        </w:rPr>
      </w:pPr>
    </w:p>
    <w:p w14:paraId="5D8C558A" w14:textId="7334ED98" w:rsidR="000657A6" w:rsidRDefault="000657A6" w:rsidP="000657A6">
      <w:pPr>
        <w:spacing w:line="360" w:lineRule="auto"/>
      </w:pPr>
    </w:p>
    <w:p w14:paraId="508BCF30" w14:textId="1E983EBA" w:rsidR="000657A6" w:rsidRDefault="000657A6">
      <w:r>
        <w:br w:type="page"/>
      </w:r>
    </w:p>
    <w:p w14:paraId="51AB3AB0" w14:textId="1C1CCC35" w:rsidR="000657A6" w:rsidRDefault="000657A6" w:rsidP="000657A6">
      <w:pPr>
        <w:spacing w:line="360" w:lineRule="auto"/>
      </w:pPr>
      <w:r>
        <w:lastRenderedPageBreak/>
        <w:t>Slide 21</w:t>
      </w:r>
    </w:p>
    <w:p w14:paraId="17D2C3E1" w14:textId="0BB1522D" w:rsidR="000657A6" w:rsidRDefault="000657A6" w:rsidP="000657A6">
      <w:pPr>
        <w:spacing w:line="360" w:lineRule="auto"/>
      </w:pPr>
    </w:p>
    <w:p w14:paraId="2CAA4E1B" w14:textId="185795CD" w:rsidR="000657A6" w:rsidRDefault="000657A6" w:rsidP="000657A6">
      <w:pPr>
        <w:spacing w:line="360" w:lineRule="auto"/>
        <w:jc w:val="center"/>
      </w:pPr>
      <w:r>
        <w:object w:dxaOrig="9605" w:dyaOrig="5393" w14:anchorId="17D92099">
          <v:shape id="_x0000_i1145" type="#_x0000_t75" style="width:360.35pt;height:202.3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145" DrawAspect="Content" ObjectID="_1676045737" r:id="rId46"/>
        </w:object>
      </w:r>
    </w:p>
    <w:p w14:paraId="731A9E07" w14:textId="5F2D7A76" w:rsidR="000657A6" w:rsidRDefault="000657A6" w:rsidP="000657A6">
      <w:pPr>
        <w:spacing w:line="360" w:lineRule="auto"/>
        <w:jc w:val="center"/>
      </w:pPr>
    </w:p>
    <w:p w14:paraId="47085E75" w14:textId="77777777" w:rsidR="000657A6" w:rsidRDefault="000657A6" w:rsidP="000657A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When it comes to building trust according to Harvard Business Review, in addition to encouraging team members to share their backgrounds and talk about their lives, leaders should ask people to share – with all team members – how they work best and what they hope to bring to the team. As well as overcoming the isolation that can result from remote working, this helps team members to build connections and understand who they can approach for different issues.</w:t>
      </w:r>
    </w:p>
    <w:p w14:paraId="271C92D6" w14:textId="77777777" w:rsidR="000657A6" w:rsidRDefault="000657A6" w:rsidP="000657A6">
      <w:pPr>
        <w:autoSpaceDE w:val="0"/>
        <w:autoSpaceDN w:val="0"/>
        <w:adjustRightInd w:val="0"/>
        <w:spacing w:after="0" w:line="240" w:lineRule="auto"/>
        <w:rPr>
          <w:rFonts w:ascii="Calibri" w:hAnsi="Calibri" w:cs="Calibri"/>
          <w:kern w:val="24"/>
          <w:sz w:val="24"/>
          <w:szCs w:val="24"/>
        </w:rPr>
      </w:pPr>
    </w:p>
    <w:p w14:paraId="0E39D78A" w14:textId="77777777" w:rsidR="000657A6" w:rsidRDefault="000657A6" w:rsidP="000657A6">
      <w:pPr>
        <w:autoSpaceDE w:val="0"/>
        <w:autoSpaceDN w:val="0"/>
        <w:adjustRightInd w:val="0"/>
        <w:spacing w:after="0" w:line="240" w:lineRule="auto"/>
        <w:rPr>
          <w:rFonts w:ascii="Arial" w:hAnsi="Arial" w:cs="Arial"/>
          <w:sz w:val="24"/>
          <w:szCs w:val="24"/>
        </w:rPr>
      </w:pPr>
    </w:p>
    <w:p w14:paraId="6EBFEDE3" w14:textId="5C0E7AA9" w:rsidR="000657A6" w:rsidRDefault="000657A6" w:rsidP="000657A6">
      <w:pPr>
        <w:spacing w:line="360" w:lineRule="auto"/>
      </w:pPr>
    </w:p>
    <w:p w14:paraId="328481B5" w14:textId="2070CE34" w:rsidR="000657A6" w:rsidRDefault="000657A6">
      <w:r>
        <w:br w:type="page"/>
      </w:r>
    </w:p>
    <w:p w14:paraId="22A36561" w14:textId="2DED15DC" w:rsidR="000657A6" w:rsidRDefault="000657A6" w:rsidP="000657A6">
      <w:pPr>
        <w:spacing w:line="360" w:lineRule="auto"/>
      </w:pPr>
      <w:r>
        <w:lastRenderedPageBreak/>
        <w:t>Slide 22</w:t>
      </w:r>
    </w:p>
    <w:p w14:paraId="7B6C6F76" w14:textId="09FCFA35" w:rsidR="000657A6" w:rsidRDefault="000657A6" w:rsidP="000657A6">
      <w:pPr>
        <w:spacing w:line="360" w:lineRule="auto"/>
      </w:pPr>
    </w:p>
    <w:p w14:paraId="49176BF1" w14:textId="0B792095" w:rsidR="000657A6" w:rsidRDefault="000657A6" w:rsidP="000657A6">
      <w:pPr>
        <w:spacing w:line="360" w:lineRule="auto"/>
        <w:jc w:val="center"/>
      </w:pPr>
      <w:r>
        <w:object w:dxaOrig="9605" w:dyaOrig="5393" w14:anchorId="6AB85186">
          <v:shape id="_x0000_i1151" type="#_x0000_t75" style="width:360.35pt;height:202.3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151" DrawAspect="Content" ObjectID="_1676045738" r:id="rId48"/>
        </w:object>
      </w:r>
    </w:p>
    <w:p w14:paraId="40E39A91" w14:textId="76AD8D7B" w:rsidR="000657A6" w:rsidRDefault="000657A6" w:rsidP="000657A6">
      <w:pPr>
        <w:spacing w:line="360" w:lineRule="auto"/>
        <w:jc w:val="center"/>
      </w:pPr>
    </w:p>
    <w:p w14:paraId="7B199B98" w14:textId="2073166C" w:rsidR="000657A6" w:rsidRDefault="000657A6" w:rsidP="000657A6">
      <w:pPr>
        <w:spacing w:line="360" w:lineRule="auto"/>
      </w:pPr>
    </w:p>
    <w:p w14:paraId="7A2FFEFA" w14:textId="77777777" w:rsidR="000657A6" w:rsidRDefault="000657A6" w:rsidP="000657A6">
      <w:pPr>
        <w:spacing w:line="360" w:lineRule="auto"/>
      </w:pPr>
    </w:p>
    <w:sectPr w:rsidR="000657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CDFAA076"/>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36"/>
        </w:rPr>
      </w:lvl>
    </w:lvlOverride>
  </w:num>
  <w:num w:numId="2">
    <w:abstractNumId w:val="0"/>
    <w:lvlOverride w:ilvl="0">
      <w:lvl w:ilvl="0">
        <w:numFmt w:val="bullet"/>
        <w:lvlText w:val=""/>
        <w:legacy w:legacy="1" w:legacySpace="0" w:legacyIndent="0"/>
        <w:lvlJc w:val="left"/>
        <w:rPr>
          <w:rFonts w:ascii="Wingdings" w:hAnsi="Wingdings" w:hint="default"/>
          <w:sz w:val="36"/>
        </w:rPr>
      </w:lvl>
    </w:lvlOverride>
  </w:num>
  <w:num w:numId="3">
    <w:abstractNumId w:val="0"/>
    <w:lvlOverride w:ilvl="0">
      <w:lvl w:ilvl="0">
        <w:numFmt w:val="bullet"/>
        <w:lvlText w:val=""/>
        <w:legacy w:legacy="1" w:legacySpace="0" w:legacyIndent="0"/>
        <w:lvlJc w:val="left"/>
        <w:rPr>
          <w:rFonts w:ascii="Wingdings" w:hAnsi="Wingding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A6"/>
    <w:rsid w:val="000657A6"/>
    <w:rsid w:val="005166A9"/>
    <w:rsid w:val="00565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98F5"/>
  <w15:chartTrackingRefBased/>
  <w15:docId w15:val="{5625AB6A-722E-445F-964A-A079B43D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9" Type="http://schemas.openxmlformats.org/officeDocument/2006/relationships/image" Target="media/image18.emf"/><Relationship Id="rId21" Type="http://schemas.openxmlformats.org/officeDocument/2006/relationships/image" Target="media/image9.emf"/><Relationship Id="rId34" Type="http://schemas.openxmlformats.org/officeDocument/2006/relationships/package" Target="embeddings/Microsoft_PowerPoint_Slide14.sldx"/><Relationship Id="rId42" Type="http://schemas.openxmlformats.org/officeDocument/2006/relationships/package" Target="embeddings/Microsoft_PowerPoint_Slide18.sldx"/><Relationship Id="rId47" Type="http://schemas.openxmlformats.org/officeDocument/2006/relationships/image" Target="media/image22.emf"/><Relationship Id="rId50" Type="http://schemas.openxmlformats.org/officeDocument/2006/relationships/theme" Target="theme/theme1.xm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package" Target="embeddings/Microsoft_PowerPoint_Slide5.sldx"/><Relationship Id="rId29" Type="http://schemas.openxmlformats.org/officeDocument/2006/relationships/image" Target="media/image13.emf"/><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37" Type="http://schemas.openxmlformats.org/officeDocument/2006/relationships/image" Target="media/image17.emf"/><Relationship Id="rId40" Type="http://schemas.openxmlformats.org/officeDocument/2006/relationships/package" Target="embeddings/Microsoft_PowerPoint_Slide17.sldx"/><Relationship Id="rId45" Type="http://schemas.openxmlformats.org/officeDocument/2006/relationships/image" Target="media/image21.emf"/><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package" Target="embeddings/Microsoft_PowerPoint_Slide15.sldx"/><Relationship Id="rId49" Type="http://schemas.openxmlformats.org/officeDocument/2006/relationships/fontTable" Target="fontTable.xml"/><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package" Target="embeddings/Microsoft_PowerPoint_Slide19.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package" Target="embeddings/Microsoft_PowerPoint_Slide21.sldx"/><Relationship Id="rId8" Type="http://schemas.openxmlformats.org/officeDocument/2006/relationships/package" Target="embeddings/Microsoft_PowerPoint_Slide1.sldx"/><Relationship Id="rId3" Type="http://schemas.openxmlformats.org/officeDocument/2006/relationships/settings" Target="settings.xml"/><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6.sldx"/><Relationship Id="rId46" Type="http://schemas.openxmlformats.org/officeDocument/2006/relationships/package" Target="embeddings/Microsoft_PowerPoint_Slide20.sldx"/><Relationship Id="rId20" Type="http://schemas.openxmlformats.org/officeDocument/2006/relationships/package" Target="embeddings/Microsoft_PowerPoint_Slide7.sldx"/><Relationship Id="rId41"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package" Target="embeddings/Microsoft_PowerPoint_Slide.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2297</Words>
  <Characters>13096</Characters>
  <Application>Microsoft Office Word</Application>
  <DocSecurity>0</DocSecurity>
  <Lines>109</Lines>
  <Paragraphs>30</Paragraphs>
  <ScaleCrop>false</ScaleCrop>
  <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 Daniel Ilina (2009572)</dc:creator>
  <cp:keywords/>
  <dc:description/>
  <cp:lastModifiedBy>Nicu Daniel Ilina (2009572)</cp:lastModifiedBy>
  <cp:revision>2</cp:revision>
  <dcterms:created xsi:type="dcterms:W3CDTF">2021-02-28T19:24:00Z</dcterms:created>
  <dcterms:modified xsi:type="dcterms:W3CDTF">2021-02-28T19:27:00Z</dcterms:modified>
</cp:coreProperties>
</file>