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5935" w:rsidRDefault="008B5935" w:rsidP="008B5935">
      <w:pPr>
        <w:jc w:val="center"/>
        <w:rPr>
          <w:b/>
          <w:sz w:val="36"/>
        </w:rPr>
      </w:pPr>
      <w:r>
        <w:rPr>
          <w:b/>
          <w:noProof/>
          <w:sz w:val="36"/>
          <w:lang w:eastAsia="en-GB"/>
        </w:rPr>
        <w:drawing>
          <wp:inline distT="0" distB="0" distL="0" distR="0">
            <wp:extent cx="2161032" cy="469392"/>
            <wp:effectExtent l="19050" t="0" r="0" b="0"/>
            <wp:docPr id="1" name="Picture 0" descr="SMU-Logo-Colour-Short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U-Logo-Colour-Shortline.jpg"/>
                    <pic:cNvPicPr/>
                  </pic:nvPicPr>
                  <pic:blipFill>
                    <a:blip r:embed="rId4" cstate="print"/>
                    <a:stretch>
                      <a:fillRect/>
                    </a:stretch>
                  </pic:blipFill>
                  <pic:spPr>
                    <a:xfrm>
                      <a:off x="0" y="0"/>
                      <a:ext cx="2161032" cy="469392"/>
                    </a:xfrm>
                    <a:prstGeom prst="rect">
                      <a:avLst/>
                    </a:prstGeom>
                  </pic:spPr>
                </pic:pic>
              </a:graphicData>
            </a:graphic>
          </wp:inline>
        </w:drawing>
      </w:r>
    </w:p>
    <w:p w:rsidR="005726AE" w:rsidRPr="008B5935" w:rsidRDefault="005726AE" w:rsidP="00D25149">
      <w:pPr>
        <w:jc w:val="center"/>
        <w:rPr>
          <w:b/>
          <w:sz w:val="36"/>
        </w:rPr>
      </w:pPr>
      <w:r w:rsidRPr="008B5935">
        <w:rPr>
          <w:b/>
          <w:sz w:val="36"/>
        </w:rPr>
        <w:t>South Wales Business Review</w:t>
      </w:r>
    </w:p>
    <w:p w:rsidR="008B5935" w:rsidRPr="008B5935" w:rsidRDefault="008B5935" w:rsidP="00D25149">
      <w:pPr>
        <w:jc w:val="center"/>
        <w:rPr>
          <w:b/>
          <w:sz w:val="28"/>
        </w:rPr>
      </w:pPr>
      <w:r w:rsidRPr="008B5935">
        <w:rPr>
          <w:b/>
          <w:sz w:val="28"/>
        </w:rPr>
        <w:t xml:space="preserve">Submission </w:t>
      </w:r>
      <w:r w:rsidR="0009392C">
        <w:rPr>
          <w:b/>
          <w:sz w:val="28"/>
        </w:rPr>
        <w:t>Form</w:t>
      </w:r>
    </w:p>
    <w:tbl>
      <w:tblPr>
        <w:tblW w:w="0" w:type="auto"/>
        <w:tblInd w:w="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202"/>
        <w:gridCol w:w="6348"/>
      </w:tblGrid>
      <w:tr w:rsidR="008B5935" w:rsidTr="008B5935">
        <w:trPr>
          <w:trHeight w:val="495"/>
        </w:trPr>
        <w:tc>
          <w:tcPr>
            <w:tcW w:w="2202" w:type="dxa"/>
          </w:tcPr>
          <w:p w:rsidR="008B5935" w:rsidRDefault="008B5935" w:rsidP="008B5935">
            <w:pPr>
              <w:ind w:left="75"/>
              <w:jc w:val="center"/>
              <w:rPr>
                <w:b/>
              </w:rPr>
            </w:pPr>
            <w:r>
              <w:rPr>
                <w:b/>
              </w:rPr>
              <w:t>Author(s)</w:t>
            </w:r>
          </w:p>
          <w:p w:rsidR="008B5935" w:rsidRPr="008B5935" w:rsidRDefault="008B5935" w:rsidP="008B5935">
            <w:pPr>
              <w:ind w:left="75"/>
              <w:jc w:val="center"/>
            </w:pPr>
            <w:r w:rsidRPr="008B5935">
              <w:rPr>
                <w:sz w:val="20"/>
              </w:rPr>
              <w:t>Please give name(s) as you wish them to be published and include any designations.</w:t>
            </w:r>
          </w:p>
        </w:tc>
        <w:tc>
          <w:tcPr>
            <w:tcW w:w="6348" w:type="dxa"/>
            <w:shd w:val="clear" w:color="auto" w:fill="auto"/>
          </w:tcPr>
          <w:p w:rsidR="008B5935" w:rsidRDefault="00B354EA">
            <w:r>
              <w:t>Steve Griffiths, Head of the Centre for International Development, Swansea Business School</w:t>
            </w:r>
          </w:p>
        </w:tc>
      </w:tr>
      <w:tr w:rsidR="008B5935" w:rsidTr="008B5935">
        <w:trPr>
          <w:trHeight w:val="495"/>
        </w:trPr>
        <w:tc>
          <w:tcPr>
            <w:tcW w:w="2202" w:type="dxa"/>
          </w:tcPr>
          <w:p w:rsidR="008B5935" w:rsidRDefault="008B5935" w:rsidP="008B5935">
            <w:pPr>
              <w:jc w:val="center"/>
              <w:rPr>
                <w:b/>
              </w:rPr>
            </w:pPr>
            <w:r>
              <w:rPr>
                <w:b/>
              </w:rPr>
              <w:t>Bio</w:t>
            </w:r>
          </w:p>
          <w:p w:rsidR="008B5935" w:rsidRPr="008B5935" w:rsidRDefault="008B5935" w:rsidP="008B5935">
            <w:pPr>
              <w:jc w:val="center"/>
            </w:pPr>
            <w:r w:rsidRPr="008B5935">
              <w:rPr>
                <w:sz w:val="20"/>
              </w:rPr>
              <w:t>(</w:t>
            </w:r>
            <w:r>
              <w:rPr>
                <w:sz w:val="20"/>
              </w:rPr>
              <w:t xml:space="preserve">third person, </w:t>
            </w:r>
            <w:r w:rsidRPr="008B5935">
              <w:rPr>
                <w:sz w:val="20"/>
              </w:rPr>
              <w:t>max 50 words)</w:t>
            </w:r>
          </w:p>
        </w:tc>
        <w:tc>
          <w:tcPr>
            <w:tcW w:w="6348" w:type="dxa"/>
            <w:shd w:val="clear" w:color="auto" w:fill="auto"/>
          </w:tcPr>
          <w:p w:rsidR="008B5935" w:rsidRDefault="00B354EA">
            <w:r>
              <w:t>Steve was the former MBA Director at SBS. His deve</w:t>
            </w:r>
            <w:r w:rsidR="008E391C">
              <w:t xml:space="preserve">lopment of the </w:t>
            </w:r>
            <w:proofErr w:type="gramStart"/>
            <w:r w:rsidR="008E391C">
              <w:t>masters</w:t>
            </w:r>
            <w:proofErr w:type="gramEnd"/>
            <w:r w:rsidR="008E391C">
              <w:t xml:space="preserve"> portfolio</w:t>
            </w:r>
            <w:r>
              <w:t xml:space="preserve"> has generated some interesting international links. These are to be further exploited in his new role.</w:t>
            </w:r>
          </w:p>
        </w:tc>
      </w:tr>
      <w:tr w:rsidR="008B5935" w:rsidTr="008B5935">
        <w:trPr>
          <w:trHeight w:val="495"/>
        </w:trPr>
        <w:tc>
          <w:tcPr>
            <w:tcW w:w="2202" w:type="dxa"/>
          </w:tcPr>
          <w:p w:rsidR="008B5935" w:rsidRPr="008B5935" w:rsidRDefault="008B5935" w:rsidP="008B5935">
            <w:pPr>
              <w:jc w:val="center"/>
              <w:rPr>
                <w:b/>
              </w:rPr>
            </w:pPr>
            <w:r>
              <w:rPr>
                <w:b/>
              </w:rPr>
              <w:t>Issue /themes covered</w:t>
            </w:r>
          </w:p>
        </w:tc>
        <w:tc>
          <w:tcPr>
            <w:tcW w:w="6348" w:type="dxa"/>
            <w:shd w:val="clear" w:color="auto" w:fill="auto"/>
          </w:tcPr>
          <w:p w:rsidR="008B5935" w:rsidRDefault="00B354EA">
            <w:r>
              <w:t>The applicability of theory</w:t>
            </w:r>
            <w:r w:rsidR="008E391C">
              <w:t>. Phenomenology.</w:t>
            </w:r>
          </w:p>
        </w:tc>
      </w:tr>
      <w:tr w:rsidR="008B5935" w:rsidTr="008B5935">
        <w:trPr>
          <w:trHeight w:val="495"/>
        </w:trPr>
        <w:tc>
          <w:tcPr>
            <w:tcW w:w="2202" w:type="dxa"/>
          </w:tcPr>
          <w:p w:rsidR="008B5935" w:rsidRPr="008B5935" w:rsidRDefault="008B5935" w:rsidP="008B5935">
            <w:pPr>
              <w:jc w:val="center"/>
              <w:rPr>
                <w:b/>
              </w:rPr>
            </w:pPr>
            <w:r w:rsidRPr="008B5935">
              <w:rPr>
                <w:b/>
              </w:rPr>
              <w:t>Proposed Article Title</w:t>
            </w:r>
          </w:p>
        </w:tc>
        <w:tc>
          <w:tcPr>
            <w:tcW w:w="6348" w:type="dxa"/>
            <w:shd w:val="clear" w:color="auto" w:fill="auto"/>
          </w:tcPr>
          <w:p w:rsidR="008B5935" w:rsidRPr="008E391C" w:rsidRDefault="008E391C" w:rsidP="008E391C">
            <w:pPr>
              <w:jc w:val="both"/>
              <w:rPr>
                <w:rFonts w:ascii="Arial" w:hAnsi="Arial" w:cs="Arial"/>
                <w:b/>
              </w:rPr>
            </w:pPr>
            <w:r w:rsidRPr="008E391C">
              <w:rPr>
                <w:rFonts w:ascii="Arial" w:hAnsi="Arial" w:cs="Arial"/>
                <w:b/>
              </w:rPr>
              <w:t>In praise of myopia in applying business &amp; management theory</w:t>
            </w:r>
          </w:p>
        </w:tc>
      </w:tr>
      <w:tr w:rsidR="008B5935" w:rsidTr="008B5935">
        <w:trPr>
          <w:trHeight w:val="495"/>
        </w:trPr>
        <w:tc>
          <w:tcPr>
            <w:tcW w:w="2202" w:type="dxa"/>
          </w:tcPr>
          <w:p w:rsidR="008B5935" w:rsidRDefault="008B5935" w:rsidP="008B5935">
            <w:pPr>
              <w:jc w:val="center"/>
              <w:rPr>
                <w:b/>
              </w:rPr>
            </w:pPr>
            <w:r>
              <w:rPr>
                <w:b/>
              </w:rPr>
              <w:t>Main B</w:t>
            </w:r>
            <w:r w:rsidRPr="008B5935">
              <w:rPr>
                <w:b/>
              </w:rPr>
              <w:t xml:space="preserve">ody Copy </w:t>
            </w:r>
          </w:p>
          <w:p w:rsidR="008B5935" w:rsidRPr="008B5935" w:rsidRDefault="008B5935" w:rsidP="008B5935">
            <w:pPr>
              <w:jc w:val="center"/>
              <w:rPr>
                <w:b/>
              </w:rPr>
            </w:pPr>
            <w:r w:rsidRPr="008B5935">
              <w:rPr>
                <w:sz w:val="20"/>
              </w:rPr>
              <w:t>(Max 1000 words)</w:t>
            </w:r>
          </w:p>
        </w:tc>
        <w:tc>
          <w:tcPr>
            <w:tcW w:w="6348" w:type="dxa"/>
            <w:shd w:val="clear" w:color="auto" w:fill="auto"/>
          </w:tcPr>
          <w:p w:rsidR="008E391C" w:rsidRPr="008E391C" w:rsidRDefault="008E391C" w:rsidP="008E391C">
            <w:pPr>
              <w:jc w:val="both"/>
              <w:rPr>
                <w:rFonts w:ascii="Arial" w:hAnsi="Arial" w:cs="Arial"/>
              </w:rPr>
            </w:pPr>
            <w:r w:rsidRPr="008E391C">
              <w:rPr>
                <w:rFonts w:ascii="Arial" w:hAnsi="Arial" w:cs="Arial"/>
              </w:rPr>
              <w:t xml:space="preserve">As a short sighted person of many years I am often asked why I don’t seek laser solutions. Apart from a strong element of cowardice, I remain uncorrected, as I quite like the element of haziness which I can revert to, when not wearing my specs. It is quite nice to awake and see a blurred world, especially when looking in the mirror. This comfort with indistinctness colours my feelings about the application of theory in our subjects. My early training as an economist was all about precision and definitive hypothesis testing. As I gained more experience applying theory and dealing with an imperfect world that never came up to scratch from a theoretical viewpoint, I began to appreciate ambiguity, juxtaposition of different interpretations and the strengths of more qualitative approaches. </w:t>
            </w:r>
          </w:p>
          <w:p w:rsidR="008E391C" w:rsidRPr="008E391C" w:rsidRDefault="008E391C" w:rsidP="008E391C">
            <w:pPr>
              <w:jc w:val="both"/>
              <w:rPr>
                <w:rFonts w:ascii="Arial" w:hAnsi="Arial" w:cs="Arial"/>
              </w:rPr>
            </w:pPr>
            <w:r w:rsidRPr="008E391C">
              <w:rPr>
                <w:rFonts w:ascii="Arial" w:hAnsi="Arial" w:cs="Arial"/>
              </w:rPr>
              <w:t xml:space="preserve">“There is always an alternative” and “It depends” are my mantras. Initially students seek the one answer to the questions we ask. However the best students realise that answers depend on context and the strength of explanatory data. Since data collection is seldom perfect, analysis of it normally requires several interpretations. As one of my MBA Finnish students remarked, following my reading of Elder (2009) in class, ‘I now force my 9 year old daughter to justify her comments over the breakfast table. I require evidence for statements and different interpretations of the key factors’. While this seems tough on family relations, it is a good sign that he has got the academic message about the need for critical appraisal. </w:t>
            </w:r>
          </w:p>
          <w:p w:rsidR="008E391C" w:rsidRPr="008E391C" w:rsidRDefault="008E391C" w:rsidP="008E391C">
            <w:pPr>
              <w:jc w:val="both"/>
              <w:rPr>
                <w:rFonts w:ascii="Arial" w:hAnsi="Arial" w:cs="Arial"/>
              </w:rPr>
            </w:pPr>
            <w:r w:rsidRPr="008E391C">
              <w:rPr>
                <w:rFonts w:ascii="Arial" w:hAnsi="Arial" w:cs="Arial"/>
              </w:rPr>
              <w:lastRenderedPageBreak/>
              <w:t xml:space="preserve">In my areas of interest, especially business ethics and cross cultural studies, where I may be investigating sensitive issues, qualitative methods dominate. Interpreting results requires the acknowledgement of several “realities”. Any project might employ many different research methods from observational, action, content analysis to narratives, focus groups and long term ethnographic studies. As Letiche (2006) says this phenomenological approach requires a complex adaptive system (CAS). We often end up with “fuzzy methodologies” as detailed by Liu and Wu (2007). </w:t>
            </w:r>
          </w:p>
          <w:p w:rsidR="008E391C" w:rsidRPr="008E391C" w:rsidRDefault="008E391C" w:rsidP="008E391C">
            <w:pPr>
              <w:jc w:val="both"/>
              <w:rPr>
                <w:rFonts w:ascii="Arial" w:hAnsi="Arial" w:cs="Arial"/>
              </w:rPr>
            </w:pPr>
            <w:r w:rsidRPr="008E391C">
              <w:rPr>
                <w:rFonts w:ascii="Arial" w:hAnsi="Arial" w:cs="Arial"/>
              </w:rPr>
              <w:t xml:space="preserve">This may be frustrating for business that wants clarity in plans for action and students who seek to memorise “correct” answers, but I believe it treats the real world as it is. Theory is still important. Without it we have no starting point for analysis. There is a need to research the range of interpretations on every issue and use applications to make progress. However there is unlikely to be any theory which fits all cases, so there will always be a case for embracing complexity. </w:t>
            </w:r>
          </w:p>
          <w:p w:rsidR="006D1414" w:rsidRPr="008E391C" w:rsidRDefault="006D1414" w:rsidP="008E391C">
            <w:pPr>
              <w:jc w:val="both"/>
              <w:rPr>
                <w:rFonts w:ascii="Arial" w:hAnsi="Arial" w:cs="Arial"/>
              </w:rPr>
            </w:pPr>
            <w:r w:rsidRPr="008E391C">
              <w:rPr>
                <w:rFonts w:ascii="Arial" w:eastAsia="Times New Roman" w:hAnsi="Arial" w:cs="Arial"/>
                <w:bCs/>
                <w:kern w:val="36"/>
                <w:lang w:eastAsia="en-GB"/>
              </w:rPr>
              <w:t xml:space="preserve">Elder, L. (2009) I think critically, therefore I am, </w:t>
            </w:r>
            <w:r w:rsidRPr="008E391C">
              <w:rPr>
                <w:rFonts w:ascii="Arial" w:eastAsia="Times New Roman" w:hAnsi="Arial" w:cs="Arial"/>
                <w:bCs/>
                <w:i/>
                <w:kern w:val="36"/>
                <w:lang w:eastAsia="en-GB"/>
              </w:rPr>
              <w:t>Times Higher Education</w:t>
            </w:r>
            <w:r w:rsidRPr="008E391C">
              <w:rPr>
                <w:rFonts w:ascii="Arial" w:eastAsia="Times New Roman" w:hAnsi="Arial" w:cs="Arial"/>
                <w:bCs/>
                <w:kern w:val="36"/>
                <w:lang w:eastAsia="en-GB"/>
              </w:rPr>
              <w:t>, 6 August</w:t>
            </w:r>
          </w:p>
          <w:p w:rsidR="006D1414" w:rsidRPr="008E391C" w:rsidRDefault="006D1414" w:rsidP="006D1414">
            <w:pPr>
              <w:spacing w:before="100" w:beforeAutospacing="1" w:after="100" w:afterAutospacing="1" w:line="240" w:lineRule="auto"/>
              <w:outlineLvl w:val="0"/>
              <w:rPr>
                <w:rFonts w:ascii="Arial" w:hAnsi="Arial" w:cs="Arial"/>
                <w:bCs/>
              </w:rPr>
            </w:pPr>
            <w:r w:rsidRPr="008E391C">
              <w:rPr>
                <w:rFonts w:ascii="Arial" w:hAnsi="Arial" w:cs="Arial"/>
                <w:bCs/>
              </w:rPr>
              <w:t xml:space="preserve">Chin-Hung Liu &amp; </w:t>
            </w:r>
            <w:proofErr w:type="spellStart"/>
            <w:r w:rsidRPr="008E391C">
              <w:rPr>
                <w:rFonts w:ascii="Arial" w:hAnsi="Arial" w:cs="Arial"/>
                <w:bCs/>
              </w:rPr>
              <w:t>Hsin</w:t>
            </w:r>
            <w:proofErr w:type="spellEnd"/>
            <w:r w:rsidRPr="008E391C">
              <w:rPr>
                <w:rFonts w:ascii="Arial" w:hAnsi="Arial" w:cs="Arial"/>
                <w:bCs/>
              </w:rPr>
              <w:t xml:space="preserve">-Hung Wu (2007) </w:t>
            </w:r>
            <w:r w:rsidRPr="008E391C">
              <w:rPr>
                <w:rFonts w:ascii="Arial" w:hAnsi="Arial" w:cs="Arial"/>
              </w:rPr>
              <w:t>The Development of a Model to Explain Group Decision-Making Processes: An Application of Fuzzy Methodology</w:t>
            </w:r>
            <w:r w:rsidRPr="008E391C">
              <w:rPr>
                <w:rFonts w:ascii="Arial" w:hAnsi="Arial" w:cs="Arial"/>
                <w:bCs/>
              </w:rPr>
              <w:t xml:space="preserve"> </w:t>
            </w:r>
            <w:r w:rsidR="00A16D55">
              <w:rPr>
                <w:rFonts w:ascii="Arial" w:hAnsi="Arial" w:cs="Arial"/>
                <w:bCs/>
                <w:i/>
              </w:rPr>
              <w:t>International Journ</w:t>
            </w:r>
            <w:r w:rsidRPr="008E391C">
              <w:rPr>
                <w:rFonts w:ascii="Arial" w:hAnsi="Arial" w:cs="Arial"/>
                <w:bCs/>
                <w:i/>
              </w:rPr>
              <w:t xml:space="preserve">al of Management </w:t>
            </w:r>
            <w:r w:rsidRPr="008E391C">
              <w:rPr>
                <w:rFonts w:ascii="Arial" w:hAnsi="Arial" w:cs="Arial"/>
                <w:bCs/>
              </w:rPr>
              <w:t>Vol. 24</w:t>
            </w:r>
            <w:r w:rsidR="00A16D55">
              <w:rPr>
                <w:rFonts w:ascii="Arial" w:hAnsi="Arial" w:cs="Arial"/>
                <w:bCs/>
              </w:rPr>
              <w:t>,</w:t>
            </w:r>
            <w:r w:rsidRPr="008E391C">
              <w:rPr>
                <w:rFonts w:ascii="Arial" w:hAnsi="Arial" w:cs="Arial"/>
                <w:bCs/>
              </w:rPr>
              <w:t xml:space="preserve"> No. 3</w:t>
            </w:r>
            <w:r w:rsidR="00A16D55">
              <w:rPr>
                <w:rFonts w:ascii="Arial" w:hAnsi="Arial" w:cs="Arial"/>
                <w:bCs/>
              </w:rPr>
              <w:t>,</w:t>
            </w:r>
            <w:r w:rsidRPr="008E391C">
              <w:rPr>
                <w:rFonts w:ascii="Arial" w:hAnsi="Arial" w:cs="Arial"/>
                <w:bCs/>
              </w:rPr>
              <w:t xml:space="preserve"> pp 489-500 </w:t>
            </w:r>
          </w:p>
          <w:p w:rsidR="008B5935" w:rsidRPr="009614A1" w:rsidRDefault="009614A1" w:rsidP="009614A1">
            <w:pPr>
              <w:autoSpaceDE w:val="0"/>
              <w:autoSpaceDN w:val="0"/>
              <w:adjustRightInd w:val="0"/>
              <w:spacing w:after="0" w:line="240" w:lineRule="auto"/>
              <w:rPr>
                <w:rFonts w:ascii="Arial" w:hAnsi="Arial" w:cs="Arial"/>
                <w:bCs/>
                <w:sz w:val="24"/>
                <w:szCs w:val="24"/>
              </w:rPr>
            </w:pPr>
            <w:r w:rsidRPr="008E391C">
              <w:rPr>
                <w:rFonts w:ascii="Arial" w:hAnsi="Arial" w:cs="Arial"/>
              </w:rPr>
              <w:t>Letiche, H. (2006)</w:t>
            </w:r>
            <w:r w:rsidRPr="008E391C">
              <w:rPr>
                <w:rFonts w:ascii="Arial" w:hAnsi="Arial" w:cs="Arial"/>
                <w:bCs/>
              </w:rPr>
              <w:t xml:space="preserve"> </w:t>
            </w:r>
            <w:proofErr w:type="spellStart"/>
            <w:r w:rsidRPr="008E391C">
              <w:rPr>
                <w:rFonts w:ascii="Arial" w:hAnsi="Arial" w:cs="Arial"/>
                <w:bCs/>
              </w:rPr>
              <w:t>Relationality</w:t>
            </w:r>
            <w:proofErr w:type="spellEnd"/>
            <w:r w:rsidRPr="008E391C">
              <w:rPr>
                <w:rFonts w:ascii="Arial" w:hAnsi="Arial" w:cs="Arial"/>
                <w:bCs/>
              </w:rPr>
              <w:t xml:space="preserve"> and Phenomenological Organizational Studies, </w:t>
            </w:r>
            <w:r w:rsidRPr="008E391C">
              <w:rPr>
                <w:rFonts w:ascii="Arial" w:hAnsi="Arial" w:cs="Arial"/>
                <w:bCs/>
                <w:i/>
              </w:rPr>
              <w:t>Tamara Journal</w:t>
            </w:r>
            <w:r w:rsidRPr="008E391C">
              <w:rPr>
                <w:rFonts w:ascii="Arial" w:hAnsi="Arial" w:cs="Arial"/>
                <w:bCs/>
              </w:rPr>
              <w:t>, Vol</w:t>
            </w:r>
            <w:r w:rsidR="00A16D55">
              <w:rPr>
                <w:rFonts w:ascii="Arial" w:hAnsi="Arial" w:cs="Arial"/>
                <w:bCs/>
              </w:rPr>
              <w:t>.</w:t>
            </w:r>
            <w:r w:rsidRPr="008E391C">
              <w:rPr>
                <w:rFonts w:ascii="Arial" w:hAnsi="Arial" w:cs="Arial"/>
                <w:bCs/>
              </w:rPr>
              <w:t xml:space="preserve"> 5, No</w:t>
            </w:r>
            <w:r w:rsidR="00A16D55">
              <w:rPr>
                <w:rFonts w:ascii="Arial" w:hAnsi="Arial" w:cs="Arial"/>
                <w:bCs/>
              </w:rPr>
              <w:t>.</w:t>
            </w:r>
            <w:r w:rsidRPr="008E391C">
              <w:rPr>
                <w:rFonts w:ascii="Arial" w:hAnsi="Arial" w:cs="Arial"/>
                <w:bCs/>
              </w:rPr>
              <w:t xml:space="preserve"> 5.3, pp 7-18</w:t>
            </w:r>
          </w:p>
        </w:tc>
      </w:tr>
      <w:tr w:rsidR="008B5935" w:rsidTr="008B5935">
        <w:trPr>
          <w:trHeight w:val="495"/>
        </w:trPr>
        <w:tc>
          <w:tcPr>
            <w:tcW w:w="2202" w:type="dxa"/>
          </w:tcPr>
          <w:p w:rsidR="008B5935" w:rsidRPr="008B5935" w:rsidRDefault="008B5935" w:rsidP="008B5935">
            <w:pPr>
              <w:jc w:val="center"/>
              <w:rPr>
                <w:b/>
              </w:rPr>
            </w:pPr>
            <w:r w:rsidRPr="008B5935">
              <w:rPr>
                <w:b/>
              </w:rPr>
              <w:lastRenderedPageBreak/>
              <w:t>Peer Reviewed by</w:t>
            </w:r>
          </w:p>
        </w:tc>
        <w:tc>
          <w:tcPr>
            <w:tcW w:w="6348" w:type="dxa"/>
            <w:shd w:val="clear" w:color="auto" w:fill="auto"/>
          </w:tcPr>
          <w:p w:rsidR="008B5935" w:rsidRDefault="008B5935"/>
        </w:tc>
      </w:tr>
    </w:tbl>
    <w:p w:rsidR="00AE51F5" w:rsidRDefault="00AE51F5"/>
    <w:p w:rsidR="00AE51F5" w:rsidRDefault="00AE51F5">
      <w:r>
        <w:t xml:space="preserve">See the Guidance for Contributors for full details on submission and please forward your completed submission </w:t>
      </w:r>
      <w:r w:rsidR="00C23FB9">
        <w:t>to:</w:t>
      </w:r>
      <w:r>
        <w:t xml:space="preserve"> </w:t>
      </w:r>
      <w:hyperlink r:id="rId5" w:history="1">
        <w:r w:rsidRPr="00FF5534">
          <w:rPr>
            <w:rStyle w:val="Hyperlink"/>
          </w:rPr>
          <w:t>lucy.griffiths@smu.ac.uk</w:t>
        </w:r>
      </w:hyperlink>
      <w:r>
        <w:t xml:space="preserve"> </w:t>
      </w:r>
      <w:r w:rsidR="00C23FB9">
        <w:t>.</w:t>
      </w:r>
    </w:p>
    <w:sectPr w:rsidR="00AE51F5" w:rsidSect="00AE51F5">
      <w:pgSz w:w="11906" w:h="16838"/>
      <w:pgMar w:top="993" w:right="1440" w:bottom="426"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C658A"/>
    <w:rsid w:val="0009392C"/>
    <w:rsid w:val="0010645B"/>
    <w:rsid w:val="00253D48"/>
    <w:rsid w:val="002A65B0"/>
    <w:rsid w:val="005726AE"/>
    <w:rsid w:val="006C658A"/>
    <w:rsid w:val="006D1414"/>
    <w:rsid w:val="00812BEC"/>
    <w:rsid w:val="008B5935"/>
    <w:rsid w:val="008E391C"/>
    <w:rsid w:val="009614A1"/>
    <w:rsid w:val="00A16D55"/>
    <w:rsid w:val="00AE51F5"/>
    <w:rsid w:val="00AF4672"/>
    <w:rsid w:val="00B354EA"/>
    <w:rsid w:val="00B636F9"/>
    <w:rsid w:val="00B77E6D"/>
    <w:rsid w:val="00C23FB9"/>
    <w:rsid w:val="00D25149"/>
    <w:rsid w:val="00FA2C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65B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59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5935"/>
    <w:rPr>
      <w:rFonts w:ascii="Tahoma" w:hAnsi="Tahoma" w:cs="Tahoma"/>
      <w:sz w:val="16"/>
      <w:szCs w:val="16"/>
    </w:rPr>
  </w:style>
  <w:style w:type="character" w:styleId="Hyperlink">
    <w:name w:val="Hyperlink"/>
    <w:basedOn w:val="DefaultParagraphFont"/>
    <w:uiPriority w:val="99"/>
    <w:unhideWhenUsed/>
    <w:rsid w:val="00AE51F5"/>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lucy.griffiths@smu.ac.uk"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574</Words>
  <Characters>3273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3840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Steve Griffiths</cp:lastModifiedBy>
  <cp:revision>2</cp:revision>
  <cp:lastPrinted>2011-05-27T08:56:00Z</cp:lastPrinted>
  <dcterms:created xsi:type="dcterms:W3CDTF">2011-06-23T15:52:00Z</dcterms:created>
  <dcterms:modified xsi:type="dcterms:W3CDTF">2011-06-23T15:52:00Z</dcterms:modified>
</cp:coreProperties>
</file>