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EF0E8" w14:textId="77777777" w:rsidR="00B01196" w:rsidRPr="00CD0E4D" w:rsidRDefault="00B01196" w:rsidP="00B01196">
      <w:pPr>
        <w:spacing w:line="259" w:lineRule="auto"/>
        <w:jc w:val="center"/>
        <w:rPr>
          <w:rFonts w:cs="Arial"/>
          <w:sz w:val="36"/>
          <w:szCs w:val="36"/>
        </w:rPr>
      </w:pPr>
      <w:bookmarkStart w:id="0" w:name="_Hlk31663652"/>
      <w:bookmarkEnd w:id="0"/>
      <w:r w:rsidRPr="00CD0E4D">
        <w:rPr>
          <w:rFonts w:cs="Arial"/>
          <w:sz w:val="36"/>
          <w:szCs w:val="36"/>
        </w:rPr>
        <w:t>University of Wales Trinity Saint David</w:t>
      </w:r>
    </w:p>
    <w:p w14:paraId="7263E180" w14:textId="1CBAA1A9" w:rsidR="00B01196" w:rsidRPr="00CD0E4D" w:rsidRDefault="00B01196" w:rsidP="00B01196">
      <w:pPr>
        <w:spacing w:line="259" w:lineRule="auto"/>
        <w:jc w:val="center"/>
        <w:rPr>
          <w:rFonts w:cs="Arial"/>
          <w:sz w:val="36"/>
          <w:szCs w:val="36"/>
        </w:rPr>
      </w:pPr>
      <w:r w:rsidRPr="00CD0E4D">
        <w:rPr>
          <w:rFonts w:cs="Arial"/>
          <w:sz w:val="36"/>
          <w:szCs w:val="36"/>
        </w:rPr>
        <w:t>School of Engineering</w:t>
      </w:r>
    </w:p>
    <w:p w14:paraId="7CCEE7A7" w14:textId="3ED8854B" w:rsidR="00B01196" w:rsidRPr="00CD0E4D" w:rsidRDefault="00B01196" w:rsidP="00B01196">
      <w:pPr>
        <w:spacing w:line="259" w:lineRule="auto"/>
        <w:jc w:val="center"/>
        <w:rPr>
          <w:rFonts w:cs="Arial"/>
          <w:sz w:val="36"/>
          <w:szCs w:val="36"/>
        </w:rPr>
      </w:pPr>
    </w:p>
    <w:p w14:paraId="66720BFF" w14:textId="560C520F" w:rsidR="00B01196" w:rsidRPr="00CD0E4D" w:rsidRDefault="00A64F44" w:rsidP="00B01196">
      <w:pPr>
        <w:spacing w:line="259" w:lineRule="auto"/>
        <w:jc w:val="center"/>
        <w:rPr>
          <w:rFonts w:cs="Arial"/>
          <w:sz w:val="36"/>
          <w:szCs w:val="36"/>
        </w:rPr>
      </w:pPr>
      <w:r w:rsidRPr="00CD0E4D">
        <w:rPr>
          <w:rFonts w:cs="Arial"/>
          <w:sz w:val="36"/>
          <w:szCs w:val="36"/>
        </w:rPr>
        <w:t>Coursework 2 – Group Project</w:t>
      </w:r>
    </w:p>
    <w:p w14:paraId="2899F11F" w14:textId="49099C7A" w:rsidR="00B01196" w:rsidRDefault="00A64F44" w:rsidP="00B01196">
      <w:pPr>
        <w:spacing w:line="259" w:lineRule="auto"/>
        <w:jc w:val="center"/>
        <w:rPr>
          <w:rFonts w:cs="Arial"/>
          <w:sz w:val="36"/>
          <w:szCs w:val="36"/>
        </w:rPr>
      </w:pPr>
      <w:r w:rsidRPr="00CD0E4D">
        <w:rPr>
          <w:rFonts w:cs="Arial"/>
          <w:sz w:val="36"/>
          <w:szCs w:val="36"/>
        </w:rPr>
        <w:t>Engineering Design – M4X01160</w:t>
      </w:r>
    </w:p>
    <w:p w14:paraId="10C4D3AB" w14:textId="42F9BB10" w:rsidR="00AC54E7" w:rsidRPr="00CD0E4D" w:rsidRDefault="00D07534" w:rsidP="00B01196">
      <w:pPr>
        <w:spacing w:line="259" w:lineRule="auto"/>
        <w:jc w:val="center"/>
        <w:rPr>
          <w:rFonts w:cs="Arial"/>
          <w:sz w:val="36"/>
          <w:szCs w:val="36"/>
        </w:rPr>
      </w:pPr>
      <w:r>
        <w:rPr>
          <w:rFonts w:cs="Arial"/>
          <w:sz w:val="36"/>
          <w:szCs w:val="36"/>
        </w:rPr>
        <w:t>03/02/2020</w:t>
      </w:r>
    </w:p>
    <w:p w14:paraId="42CD5802" w14:textId="32963F5D" w:rsidR="00AC54E7" w:rsidRDefault="00AC54E7" w:rsidP="00AC54E7">
      <w:pPr>
        <w:spacing w:line="259" w:lineRule="auto"/>
        <w:jc w:val="center"/>
        <w:rPr>
          <w:rFonts w:cs="Arial"/>
          <w:sz w:val="36"/>
          <w:szCs w:val="36"/>
        </w:rPr>
      </w:pPr>
      <w:r>
        <w:rPr>
          <w:rFonts w:cs="Arial"/>
          <w:sz w:val="36"/>
          <w:szCs w:val="36"/>
        </w:rPr>
        <w:t>Group E</w:t>
      </w:r>
    </w:p>
    <w:p w14:paraId="7566867B" w14:textId="77777777" w:rsidR="00AC54E7" w:rsidRPr="00CD0E4D" w:rsidRDefault="00AC54E7" w:rsidP="00B01196">
      <w:pPr>
        <w:spacing w:line="259" w:lineRule="auto"/>
        <w:jc w:val="center"/>
        <w:rPr>
          <w:rFonts w:cs="Arial"/>
          <w:sz w:val="36"/>
          <w:szCs w:val="36"/>
        </w:rPr>
      </w:pPr>
    </w:p>
    <w:p w14:paraId="7515858A" w14:textId="1C8DBFA3" w:rsidR="00B01196" w:rsidRPr="00CD0E4D" w:rsidRDefault="00B01196" w:rsidP="00B01196">
      <w:pPr>
        <w:spacing w:line="259" w:lineRule="auto"/>
        <w:jc w:val="center"/>
        <w:rPr>
          <w:rFonts w:cs="Arial"/>
          <w:sz w:val="36"/>
          <w:szCs w:val="36"/>
        </w:rPr>
      </w:pPr>
      <w:r w:rsidRPr="00CD0E4D">
        <w:rPr>
          <w:rFonts w:cs="Arial"/>
          <w:sz w:val="36"/>
          <w:szCs w:val="36"/>
        </w:rPr>
        <w:t>Richard Parker</w:t>
      </w:r>
    </w:p>
    <w:p w14:paraId="17791F83" w14:textId="2BE0682D" w:rsidR="00B01196" w:rsidRPr="00CD0E4D" w:rsidRDefault="00B01196" w:rsidP="00B01196">
      <w:pPr>
        <w:spacing w:line="259" w:lineRule="auto"/>
        <w:jc w:val="center"/>
        <w:rPr>
          <w:rFonts w:cs="Arial"/>
          <w:sz w:val="36"/>
          <w:szCs w:val="36"/>
        </w:rPr>
      </w:pPr>
      <w:r w:rsidRPr="00CD0E4D">
        <w:rPr>
          <w:rFonts w:cs="Arial"/>
          <w:sz w:val="36"/>
          <w:szCs w:val="36"/>
        </w:rPr>
        <w:t>1902504</w:t>
      </w:r>
    </w:p>
    <w:p w14:paraId="5B095F23" w14:textId="63886C6B" w:rsidR="00A64F44" w:rsidRPr="00CD0E4D" w:rsidRDefault="00A64F44" w:rsidP="00B01196">
      <w:pPr>
        <w:spacing w:line="259" w:lineRule="auto"/>
        <w:jc w:val="center"/>
        <w:rPr>
          <w:rFonts w:cs="Arial"/>
          <w:sz w:val="36"/>
          <w:szCs w:val="36"/>
        </w:rPr>
      </w:pPr>
    </w:p>
    <w:p w14:paraId="03B43172" w14:textId="5724B444" w:rsidR="00A64F44" w:rsidRPr="00CD0E4D" w:rsidRDefault="00A64F44" w:rsidP="00B01196">
      <w:pPr>
        <w:spacing w:line="259" w:lineRule="auto"/>
        <w:jc w:val="center"/>
        <w:rPr>
          <w:rFonts w:cs="Arial"/>
          <w:sz w:val="36"/>
          <w:szCs w:val="36"/>
        </w:rPr>
      </w:pPr>
      <w:r w:rsidRPr="00CD0E4D">
        <w:rPr>
          <w:rFonts w:cs="Arial"/>
          <w:sz w:val="36"/>
          <w:szCs w:val="36"/>
        </w:rPr>
        <w:t>Oliver Turner</w:t>
      </w:r>
    </w:p>
    <w:p w14:paraId="126062F7" w14:textId="68DE082E" w:rsidR="00A64F44" w:rsidRPr="00CD0E4D" w:rsidRDefault="00574C7E" w:rsidP="00B01196">
      <w:pPr>
        <w:spacing w:line="259" w:lineRule="auto"/>
        <w:jc w:val="center"/>
        <w:rPr>
          <w:rFonts w:cs="Arial"/>
          <w:sz w:val="36"/>
          <w:szCs w:val="36"/>
        </w:rPr>
      </w:pPr>
      <w:r>
        <w:rPr>
          <w:rFonts w:cs="Arial"/>
          <w:sz w:val="36"/>
          <w:szCs w:val="36"/>
        </w:rPr>
        <w:t>1805585</w:t>
      </w:r>
    </w:p>
    <w:p w14:paraId="36E29996" w14:textId="77777777" w:rsidR="00A64F44" w:rsidRPr="00CD0E4D" w:rsidRDefault="00A64F44" w:rsidP="00B01196">
      <w:pPr>
        <w:spacing w:line="259" w:lineRule="auto"/>
        <w:jc w:val="center"/>
        <w:rPr>
          <w:rFonts w:cs="Arial"/>
          <w:sz w:val="36"/>
          <w:szCs w:val="36"/>
        </w:rPr>
      </w:pPr>
    </w:p>
    <w:p w14:paraId="17C60AF1" w14:textId="74B3E8F9" w:rsidR="00A64F44" w:rsidRPr="00CD0E4D" w:rsidRDefault="00A64F44" w:rsidP="00A64F44">
      <w:pPr>
        <w:spacing w:line="259" w:lineRule="auto"/>
        <w:jc w:val="center"/>
        <w:rPr>
          <w:rFonts w:cs="Arial"/>
          <w:sz w:val="36"/>
          <w:szCs w:val="36"/>
        </w:rPr>
      </w:pPr>
      <w:r w:rsidRPr="00CD0E4D">
        <w:rPr>
          <w:rFonts w:cs="Arial"/>
          <w:sz w:val="36"/>
          <w:szCs w:val="36"/>
        </w:rPr>
        <w:t>Elliot Shaw</w:t>
      </w:r>
    </w:p>
    <w:p w14:paraId="34FD8F12" w14:textId="3D45C31C" w:rsidR="00A64F44" w:rsidRPr="00CD0E4D" w:rsidRDefault="006D3F74" w:rsidP="00A64F44">
      <w:pPr>
        <w:spacing w:line="259" w:lineRule="auto"/>
        <w:jc w:val="center"/>
        <w:rPr>
          <w:rFonts w:cs="Arial"/>
          <w:sz w:val="36"/>
          <w:szCs w:val="36"/>
        </w:rPr>
      </w:pPr>
      <w:r w:rsidRPr="00CD0E4D">
        <w:rPr>
          <w:rFonts w:cs="Arial"/>
          <w:sz w:val="36"/>
          <w:szCs w:val="36"/>
        </w:rPr>
        <w:t>1705678</w:t>
      </w:r>
    </w:p>
    <w:p w14:paraId="6002D236" w14:textId="77777777" w:rsidR="00A64F44" w:rsidRPr="00CD0E4D" w:rsidRDefault="00A64F44" w:rsidP="00A64F44">
      <w:pPr>
        <w:spacing w:line="259" w:lineRule="auto"/>
        <w:jc w:val="center"/>
        <w:rPr>
          <w:rFonts w:cs="Arial"/>
          <w:sz w:val="36"/>
          <w:szCs w:val="36"/>
        </w:rPr>
      </w:pPr>
    </w:p>
    <w:p w14:paraId="3A8B1C6F" w14:textId="12A40C65" w:rsidR="00A64F44" w:rsidRPr="00CD0E4D" w:rsidRDefault="00A64F44" w:rsidP="00A64F44">
      <w:pPr>
        <w:spacing w:line="259" w:lineRule="auto"/>
        <w:jc w:val="center"/>
        <w:rPr>
          <w:rFonts w:cs="Arial"/>
          <w:sz w:val="36"/>
          <w:szCs w:val="36"/>
        </w:rPr>
      </w:pPr>
      <w:r w:rsidRPr="00CD0E4D">
        <w:rPr>
          <w:rFonts w:cs="Arial"/>
          <w:sz w:val="36"/>
          <w:szCs w:val="36"/>
        </w:rPr>
        <w:t>Joseph Omar</w:t>
      </w:r>
    </w:p>
    <w:p w14:paraId="3A7C31B8" w14:textId="0A9295F3" w:rsidR="00A64F44" w:rsidRPr="00CD0E4D" w:rsidRDefault="006D3F74" w:rsidP="00A64F44">
      <w:pPr>
        <w:spacing w:line="259" w:lineRule="auto"/>
        <w:jc w:val="center"/>
        <w:rPr>
          <w:rFonts w:cs="Arial"/>
          <w:sz w:val="36"/>
          <w:szCs w:val="36"/>
        </w:rPr>
      </w:pPr>
      <w:r w:rsidRPr="00CD0E4D">
        <w:rPr>
          <w:rFonts w:cs="Arial"/>
          <w:sz w:val="36"/>
          <w:szCs w:val="36"/>
        </w:rPr>
        <w:t>1902433</w:t>
      </w:r>
    </w:p>
    <w:p w14:paraId="2FE80E34" w14:textId="77777777" w:rsidR="00A64F44" w:rsidRPr="00CD0E4D" w:rsidRDefault="00A64F44" w:rsidP="00A64F44">
      <w:pPr>
        <w:spacing w:line="259" w:lineRule="auto"/>
        <w:jc w:val="center"/>
        <w:rPr>
          <w:rFonts w:cs="Arial"/>
          <w:sz w:val="36"/>
          <w:szCs w:val="36"/>
        </w:rPr>
      </w:pPr>
    </w:p>
    <w:p w14:paraId="21D0344B" w14:textId="52ADCBA3" w:rsidR="00A64F44" w:rsidRPr="00CD0E4D" w:rsidRDefault="00A64F44" w:rsidP="00A64F44">
      <w:pPr>
        <w:spacing w:line="259" w:lineRule="auto"/>
        <w:jc w:val="center"/>
        <w:rPr>
          <w:rFonts w:cs="Arial"/>
          <w:sz w:val="36"/>
          <w:szCs w:val="36"/>
        </w:rPr>
      </w:pPr>
      <w:r w:rsidRPr="00CD0E4D">
        <w:rPr>
          <w:rFonts w:cs="Arial"/>
          <w:sz w:val="36"/>
          <w:szCs w:val="36"/>
        </w:rPr>
        <w:t>Kielder Francis</w:t>
      </w:r>
    </w:p>
    <w:p w14:paraId="706A08C0" w14:textId="092E4745" w:rsidR="00A64F44" w:rsidRPr="00CD0E4D" w:rsidRDefault="006D3F74" w:rsidP="00A64F44">
      <w:pPr>
        <w:spacing w:line="259" w:lineRule="auto"/>
        <w:jc w:val="center"/>
        <w:rPr>
          <w:rFonts w:cs="Arial"/>
          <w:sz w:val="36"/>
          <w:szCs w:val="36"/>
        </w:rPr>
      </w:pPr>
      <w:r w:rsidRPr="00CD0E4D">
        <w:rPr>
          <w:rFonts w:cs="Arial"/>
          <w:sz w:val="36"/>
          <w:szCs w:val="36"/>
        </w:rPr>
        <w:t>1907778</w:t>
      </w:r>
    </w:p>
    <w:p w14:paraId="2D0E2353" w14:textId="79421A43" w:rsidR="00AD1C65" w:rsidRPr="00CD0E4D" w:rsidRDefault="00AD1C65" w:rsidP="00AC54E7">
      <w:pPr>
        <w:spacing w:line="259" w:lineRule="auto"/>
        <w:rPr>
          <w:rFonts w:cs="Arial"/>
        </w:rPr>
      </w:pPr>
      <w:r w:rsidRPr="00CD0E4D">
        <w:rPr>
          <w:rFonts w:cs="Arial"/>
        </w:rPr>
        <w:br w:type="page"/>
      </w:r>
    </w:p>
    <w:sdt>
      <w:sdtPr>
        <w:rPr>
          <w:rFonts w:cs="Arial"/>
        </w:rPr>
        <w:id w:val="412053767"/>
        <w:docPartObj>
          <w:docPartGallery w:val="Table of Contents"/>
          <w:docPartUnique/>
        </w:docPartObj>
      </w:sdtPr>
      <w:sdtEndPr>
        <w:rPr>
          <w:b/>
          <w:bCs/>
          <w:noProof/>
        </w:rPr>
      </w:sdtEndPr>
      <w:sdtContent>
        <w:p w14:paraId="61855568" w14:textId="77777777" w:rsidR="00AD1C65" w:rsidRPr="00CD0E4D" w:rsidRDefault="00AD1C65" w:rsidP="00AC54E7">
          <w:pPr>
            <w:spacing w:line="259" w:lineRule="auto"/>
            <w:rPr>
              <w:rFonts w:cs="Arial"/>
            </w:rPr>
          </w:pPr>
          <w:r w:rsidRPr="00CD0E4D">
            <w:rPr>
              <w:rFonts w:cs="Arial"/>
              <w:sz w:val="28"/>
              <w:szCs w:val="28"/>
            </w:rPr>
            <w:t>Contents</w:t>
          </w:r>
        </w:p>
        <w:p w14:paraId="4F3371F4" w14:textId="0D0F3CCB" w:rsidR="00D07534" w:rsidRDefault="00AD1C65">
          <w:pPr>
            <w:pStyle w:val="TOC1"/>
            <w:tabs>
              <w:tab w:val="left" w:pos="440"/>
              <w:tab w:val="right" w:leader="dot" w:pos="9016"/>
            </w:tabs>
            <w:rPr>
              <w:rFonts w:asciiTheme="minorHAnsi" w:eastAsiaTheme="minorEastAsia" w:hAnsiTheme="minorHAnsi"/>
              <w:noProof/>
              <w:lang w:eastAsia="en-GB"/>
            </w:rPr>
          </w:pPr>
          <w:r w:rsidRPr="00CD0E4D">
            <w:rPr>
              <w:rFonts w:cs="Arial"/>
            </w:rPr>
            <w:fldChar w:fldCharType="begin"/>
          </w:r>
          <w:r w:rsidRPr="00CD0E4D">
            <w:rPr>
              <w:rFonts w:cs="Arial"/>
            </w:rPr>
            <w:instrText xml:space="preserve"> TOC \o "1-3" \h \z \u </w:instrText>
          </w:r>
          <w:r w:rsidRPr="00CD0E4D">
            <w:rPr>
              <w:rFonts w:cs="Arial"/>
            </w:rPr>
            <w:fldChar w:fldCharType="separate"/>
          </w:r>
          <w:hyperlink w:anchor="_Toc31666374" w:history="1">
            <w:r w:rsidR="00D07534" w:rsidRPr="0064422B">
              <w:rPr>
                <w:rStyle w:val="Hyperlink"/>
                <w:rFonts w:cs="Arial"/>
                <w:noProof/>
              </w:rPr>
              <w:t>1</w:t>
            </w:r>
            <w:r w:rsidR="00D07534">
              <w:rPr>
                <w:rFonts w:asciiTheme="minorHAnsi" w:eastAsiaTheme="minorEastAsia" w:hAnsiTheme="minorHAnsi"/>
                <w:noProof/>
                <w:lang w:eastAsia="en-GB"/>
              </w:rPr>
              <w:tab/>
            </w:r>
            <w:r w:rsidR="00D07534" w:rsidRPr="0064422B">
              <w:rPr>
                <w:rStyle w:val="Hyperlink"/>
                <w:rFonts w:cs="Arial"/>
                <w:noProof/>
              </w:rPr>
              <w:t>Team Members and Responsibilities</w:t>
            </w:r>
            <w:r w:rsidR="00D07534">
              <w:rPr>
                <w:noProof/>
                <w:webHidden/>
              </w:rPr>
              <w:tab/>
            </w:r>
            <w:r w:rsidR="00D07534">
              <w:rPr>
                <w:noProof/>
                <w:webHidden/>
              </w:rPr>
              <w:fldChar w:fldCharType="begin"/>
            </w:r>
            <w:r w:rsidR="00D07534">
              <w:rPr>
                <w:noProof/>
                <w:webHidden/>
              </w:rPr>
              <w:instrText xml:space="preserve"> PAGEREF _Toc31666374 \h </w:instrText>
            </w:r>
            <w:r w:rsidR="00D07534">
              <w:rPr>
                <w:noProof/>
                <w:webHidden/>
              </w:rPr>
            </w:r>
            <w:r w:rsidR="00D07534">
              <w:rPr>
                <w:noProof/>
                <w:webHidden/>
              </w:rPr>
              <w:fldChar w:fldCharType="separate"/>
            </w:r>
            <w:r w:rsidR="00D07534">
              <w:rPr>
                <w:noProof/>
                <w:webHidden/>
              </w:rPr>
              <w:t>1</w:t>
            </w:r>
            <w:r w:rsidR="00D07534">
              <w:rPr>
                <w:noProof/>
                <w:webHidden/>
              </w:rPr>
              <w:fldChar w:fldCharType="end"/>
            </w:r>
          </w:hyperlink>
        </w:p>
        <w:p w14:paraId="03A76F2B" w14:textId="01F25BED" w:rsidR="00D07534" w:rsidRDefault="00D07534">
          <w:pPr>
            <w:pStyle w:val="TOC1"/>
            <w:tabs>
              <w:tab w:val="left" w:pos="440"/>
              <w:tab w:val="right" w:leader="dot" w:pos="9016"/>
            </w:tabs>
            <w:rPr>
              <w:rFonts w:asciiTheme="minorHAnsi" w:eastAsiaTheme="minorEastAsia" w:hAnsiTheme="minorHAnsi"/>
              <w:noProof/>
              <w:lang w:eastAsia="en-GB"/>
            </w:rPr>
          </w:pPr>
          <w:hyperlink w:anchor="_Toc31666375" w:history="1">
            <w:r w:rsidRPr="0064422B">
              <w:rPr>
                <w:rStyle w:val="Hyperlink"/>
                <w:rFonts w:cs="Arial"/>
                <w:noProof/>
              </w:rPr>
              <w:t>2</w:t>
            </w:r>
            <w:r>
              <w:rPr>
                <w:rFonts w:asciiTheme="minorHAnsi" w:eastAsiaTheme="minorEastAsia" w:hAnsiTheme="minorHAnsi"/>
                <w:noProof/>
                <w:lang w:eastAsia="en-GB"/>
              </w:rPr>
              <w:tab/>
            </w:r>
            <w:r w:rsidRPr="0064422B">
              <w:rPr>
                <w:rStyle w:val="Hyperlink"/>
                <w:rFonts w:cs="Arial"/>
                <w:noProof/>
              </w:rPr>
              <w:t>Design Proposals</w:t>
            </w:r>
            <w:r>
              <w:rPr>
                <w:noProof/>
                <w:webHidden/>
              </w:rPr>
              <w:tab/>
            </w:r>
            <w:r>
              <w:rPr>
                <w:noProof/>
                <w:webHidden/>
              </w:rPr>
              <w:fldChar w:fldCharType="begin"/>
            </w:r>
            <w:r>
              <w:rPr>
                <w:noProof/>
                <w:webHidden/>
              </w:rPr>
              <w:instrText xml:space="preserve"> PAGEREF _Toc31666375 \h </w:instrText>
            </w:r>
            <w:r>
              <w:rPr>
                <w:noProof/>
                <w:webHidden/>
              </w:rPr>
            </w:r>
            <w:r>
              <w:rPr>
                <w:noProof/>
                <w:webHidden/>
              </w:rPr>
              <w:fldChar w:fldCharType="separate"/>
            </w:r>
            <w:r>
              <w:rPr>
                <w:noProof/>
                <w:webHidden/>
              </w:rPr>
              <w:t>2</w:t>
            </w:r>
            <w:r>
              <w:rPr>
                <w:noProof/>
                <w:webHidden/>
              </w:rPr>
              <w:fldChar w:fldCharType="end"/>
            </w:r>
          </w:hyperlink>
        </w:p>
        <w:p w14:paraId="496069B6" w14:textId="4D255EE9" w:rsidR="00D07534" w:rsidRDefault="00D07534">
          <w:pPr>
            <w:pStyle w:val="TOC2"/>
            <w:tabs>
              <w:tab w:val="left" w:pos="880"/>
              <w:tab w:val="right" w:leader="dot" w:pos="9016"/>
            </w:tabs>
            <w:rPr>
              <w:rFonts w:asciiTheme="minorHAnsi" w:eastAsiaTheme="minorEastAsia" w:hAnsiTheme="minorHAnsi"/>
              <w:noProof/>
              <w:lang w:eastAsia="en-GB"/>
            </w:rPr>
          </w:pPr>
          <w:hyperlink w:anchor="_Toc31666376" w:history="1">
            <w:r w:rsidRPr="0064422B">
              <w:rPr>
                <w:rStyle w:val="Hyperlink"/>
                <w:rFonts w:cs="Arial"/>
                <w:noProof/>
              </w:rPr>
              <w:t>2.1</w:t>
            </w:r>
            <w:r>
              <w:rPr>
                <w:rFonts w:asciiTheme="minorHAnsi" w:eastAsiaTheme="minorEastAsia" w:hAnsiTheme="minorHAnsi"/>
                <w:noProof/>
                <w:lang w:eastAsia="en-GB"/>
              </w:rPr>
              <w:tab/>
            </w:r>
            <w:r w:rsidRPr="0064422B">
              <w:rPr>
                <w:rStyle w:val="Hyperlink"/>
                <w:rFonts w:cs="Arial"/>
                <w:noProof/>
              </w:rPr>
              <w:t>Lateral and Range Adjustment, Mounting and System Integration (Richard Parker)</w:t>
            </w:r>
            <w:r>
              <w:rPr>
                <w:noProof/>
                <w:webHidden/>
              </w:rPr>
              <w:tab/>
            </w:r>
            <w:r>
              <w:rPr>
                <w:noProof/>
                <w:webHidden/>
              </w:rPr>
              <w:fldChar w:fldCharType="begin"/>
            </w:r>
            <w:r>
              <w:rPr>
                <w:noProof/>
                <w:webHidden/>
              </w:rPr>
              <w:instrText xml:space="preserve"> PAGEREF _Toc31666376 \h </w:instrText>
            </w:r>
            <w:r>
              <w:rPr>
                <w:noProof/>
                <w:webHidden/>
              </w:rPr>
            </w:r>
            <w:r>
              <w:rPr>
                <w:noProof/>
                <w:webHidden/>
              </w:rPr>
              <w:fldChar w:fldCharType="separate"/>
            </w:r>
            <w:r>
              <w:rPr>
                <w:noProof/>
                <w:webHidden/>
              </w:rPr>
              <w:t>2</w:t>
            </w:r>
            <w:r>
              <w:rPr>
                <w:noProof/>
                <w:webHidden/>
              </w:rPr>
              <w:fldChar w:fldCharType="end"/>
            </w:r>
          </w:hyperlink>
        </w:p>
        <w:p w14:paraId="12C44196" w14:textId="58E83524" w:rsidR="00D07534" w:rsidRDefault="00D07534">
          <w:pPr>
            <w:pStyle w:val="TOC2"/>
            <w:tabs>
              <w:tab w:val="left" w:pos="880"/>
              <w:tab w:val="right" w:leader="dot" w:pos="9016"/>
            </w:tabs>
            <w:rPr>
              <w:rFonts w:asciiTheme="minorHAnsi" w:eastAsiaTheme="minorEastAsia" w:hAnsiTheme="minorHAnsi"/>
              <w:noProof/>
              <w:lang w:eastAsia="en-GB"/>
            </w:rPr>
          </w:pPr>
          <w:hyperlink w:anchor="_Toc31666377" w:history="1">
            <w:r w:rsidRPr="0064422B">
              <w:rPr>
                <w:rStyle w:val="Hyperlink"/>
                <w:noProof/>
              </w:rPr>
              <w:t>2.2</w:t>
            </w:r>
            <w:r>
              <w:rPr>
                <w:rFonts w:asciiTheme="minorHAnsi" w:eastAsiaTheme="minorEastAsia" w:hAnsiTheme="minorHAnsi"/>
                <w:noProof/>
                <w:lang w:eastAsia="en-GB"/>
              </w:rPr>
              <w:tab/>
            </w:r>
            <w:r w:rsidRPr="0064422B">
              <w:rPr>
                <w:rStyle w:val="Hyperlink"/>
                <w:noProof/>
              </w:rPr>
              <w:t>Power Generation and Storage System (Elliot Shaw)</w:t>
            </w:r>
            <w:r>
              <w:rPr>
                <w:noProof/>
                <w:webHidden/>
              </w:rPr>
              <w:tab/>
            </w:r>
            <w:r>
              <w:rPr>
                <w:noProof/>
                <w:webHidden/>
              </w:rPr>
              <w:fldChar w:fldCharType="begin"/>
            </w:r>
            <w:r>
              <w:rPr>
                <w:noProof/>
                <w:webHidden/>
              </w:rPr>
              <w:instrText xml:space="preserve"> PAGEREF _Toc31666377 \h </w:instrText>
            </w:r>
            <w:r>
              <w:rPr>
                <w:noProof/>
                <w:webHidden/>
              </w:rPr>
            </w:r>
            <w:r>
              <w:rPr>
                <w:noProof/>
                <w:webHidden/>
              </w:rPr>
              <w:fldChar w:fldCharType="separate"/>
            </w:r>
            <w:r>
              <w:rPr>
                <w:noProof/>
                <w:webHidden/>
              </w:rPr>
              <w:t>6</w:t>
            </w:r>
            <w:r>
              <w:rPr>
                <w:noProof/>
                <w:webHidden/>
              </w:rPr>
              <w:fldChar w:fldCharType="end"/>
            </w:r>
          </w:hyperlink>
        </w:p>
        <w:p w14:paraId="0E14E280" w14:textId="74C91F2A" w:rsidR="00D07534" w:rsidRDefault="00D07534">
          <w:pPr>
            <w:pStyle w:val="TOC2"/>
            <w:tabs>
              <w:tab w:val="left" w:pos="880"/>
              <w:tab w:val="right" w:leader="dot" w:pos="9016"/>
            </w:tabs>
            <w:rPr>
              <w:rFonts w:asciiTheme="minorHAnsi" w:eastAsiaTheme="minorEastAsia" w:hAnsiTheme="minorHAnsi"/>
              <w:noProof/>
              <w:lang w:eastAsia="en-GB"/>
            </w:rPr>
          </w:pPr>
          <w:hyperlink w:anchor="_Toc31666378" w:history="1">
            <w:r w:rsidRPr="0064422B">
              <w:rPr>
                <w:rStyle w:val="Hyperlink"/>
                <w:noProof/>
              </w:rPr>
              <w:t>2.3</w:t>
            </w:r>
            <w:r>
              <w:rPr>
                <w:rFonts w:asciiTheme="minorHAnsi" w:eastAsiaTheme="minorEastAsia" w:hAnsiTheme="minorHAnsi"/>
                <w:noProof/>
                <w:lang w:eastAsia="en-GB"/>
              </w:rPr>
              <w:tab/>
            </w:r>
            <w:r w:rsidRPr="0064422B">
              <w:rPr>
                <w:rStyle w:val="Hyperlink"/>
                <w:noProof/>
              </w:rPr>
              <w:t>Energy Release and Safety System (Joseph Omar)</w:t>
            </w:r>
            <w:r>
              <w:rPr>
                <w:noProof/>
                <w:webHidden/>
              </w:rPr>
              <w:tab/>
            </w:r>
            <w:r>
              <w:rPr>
                <w:noProof/>
                <w:webHidden/>
              </w:rPr>
              <w:fldChar w:fldCharType="begin"/>
            </w:r>
            <w:r>
              <w:rPr>
                <w:noProof/>
                <w:webHidden/>
              </w:rPr>
              <w:instrText xml:space="preserve"> PAGEREF _Toc31666378 \h </w:instrText>
            </w:r>
            <w:r>
              <w:rPr>
                <w:noProof/>
                <w:webHidden/>
              </w:rPr>
            </w:r>
            <w:r>
              <w:rPr>
                <w:noProof/>
                <w:webHidden/>
              </w:rPr>
              <w:fldChar w:fldCharType="separate"/>
            </w:r>
            <w:r>
              <w:rPr>
                <w:noProof/>
                <w:webHidden/>
              </w:rPr>
              <w:t>9</w:t>
            </w:r>
            <w:r>
              <w:rPr>
                <w:noProof/>
                <w:webHidden/>
              </w:rPr>
              <w:fldChar w:fldCharType="end"/>
            </w:r>
          </w:hyperlink>
        </w:p>
        <w:p w14:paraId="5241F528" w14:textId="4976E4A0" w:rsidR="00D07534" w:rsidRDefault="00D07534">
          <w:pPr>
            <w:pStyle w:val="TOC2"/>
            <w:tabs>
              <w:tab w:val="left" w:pos="880"/>
              <w:tab w:val="right" w:leader="dot" w:pos="9016"/>
            </w:tabs>
            <w:rPr>
              <w:rFonts w:asciiTheme="minorHAnsi" w:eastAsiaTheme="minorEastAsia" w:hAnsiTheme="minorHAnsi"/>
              <w:noProof/>
              <w:lang w:eastAsia="en-GB"/>
            </w:rPr>
          </w:pPr>
          <w:hyperlink w:anchor="_Toc31666379" w:history="1">
            <w:r w:rsidRPr="0064422B">
              <w:rPr>
                <w:rStyle w:val="Hyperlink"/>
                <w:noProof/>
              </w:rPr>
              <w:t>2.4</w:t>
            </w:r>
            <w:r>
              <w:rPr>
                <w:rFonts w:asciiTheme="minorHAnsi" w:eastAsiaTheme="minorEastAsia" w:hAnsiTheme="minorHAnsi"/>
                <w:noProof/>
                <w:lang w:eastAsia="en-GB"/>
              </w:rPr>
              <w:tab/>
            </w:r>
            <w:r w:rsidRPr="0064422B">
              <w:rPr>
                <w:rStyle w:val="Hyperlink"/>
                <w:noProof/>
              </w:rPr>
              <w:t>Projectile Launch and Line Management (Kielder Francis)</w:t>
            </w:r>
            <w:r>
              <w:rPr>
                <w:noProof/>
                <w:webHidden/>
              </w:rPr>
              <w:tab/>
            </w:r>
            <w:r>
              <w:rPr>
                <w:noProof/>
                <w:webHidden/>
              </w:rPr>
              <w:fldChar w:fldCharType="begin"/>
            </w:r>
            <w:r>
              <w:rPr>
                <w:noProof/>
                <w:webHidden/>
              </w:rPr>
              <w:instrText xml:space="preserve"> PAGEREF _Toc31666379 \h </w:instrText>
            </w:r>
            <w:r>
              <w:rPr>
                <w:noProof/>
                <w:webHidden/>
              </w:rPr>
            </w:r>
            <w:r>
              <w:rPr>
                <w:noProof/>
                <w:webHidden/>
              </w:rPr>
              <w:fldChar w:fldCharType="separate"/>
            </w:r>
            <w:r>
              <w:rPr>
                <w:noProof/>
                <w:webHidden/>
              </w:rPr>
              <w:t>12</w:t>
            </w:r>
            <w:r>
              <w:rPr>
                <w:noProof/>
                <w:webHidden/>
              </w:rPr>
              <w:fldChar w:fldCharType="end"/>
            </w:r>
          </w:hyperlink>
        </w:p>
        <w:p w14:paraId="5129521D" w14:textId="410BDAE6" w:rsidR="00D07534" w:rsidRDefault="00D07534" w:rsidP="00D07534">
          <w:pPr>
            <w:pStyle w:val="TOC1"/>
            <w:tabs>
              <w:tab w:val="left" w:pos="440"/>
              <w:tab w:val="right" w:leader="dot" w:pos="9016"/>
            </w:tabs>
            <w:rPr>
              <w:rFonts w:asciiTheme="minorHAnsi" w:eastAsiaTheme="minorEastAsia" w:hAnsiTheme="minorHAnsi"/>
              <w:noProof/>
              <w:lang w:eastAsia="en-GB"/>
            </w:rPr>
          </w:pPr>
          <w:hyperlink w:anchor="_Toc31666380" w:history="1">
            <w:r w:rsidRPr="0064422B">
              <w:rPr>
                <w:rStyle w:val="Hyperlink"/>
                <w:noProof/>
              </w:rPr>
              <w:t>3</w:t>
            </w:r>
            <w:r>
              <w:rPr>
                <w:rFonts w:asciiTheme="minorHAnsi" w:eastAsiaTheme="minorEastAsia" w:hAnsiTheme="minorHAnsi"/>
                <w:noProof/>
                <w:lang w:eastAsia="en-GB"/>
              </w:rPr>
              <w:tab/>
            </w:r>
            <w:r w:rsidRPr="0064422B">
              <w:rPr>
                <w:rStyle w:val="Hyperlink"/>
                <w:noProof/>
              </w:rPr>
              <w:t>References</w:t>
            </w:r>
            <w:r>
              <w:rPr>
                <w:noProof/>
                <w:webHidden/>
              </w:rPr>
              <w:tab/>
            </w:r>
            <w:r>
              <w:rPr>
                <w:noProof/>
                <w:webHidden/>
              </w:rPr>
              <w:fldChar w:fldCharType="begin"/>
            </w:r>
            <w:r>
              <w:rPr>
                <w:noProof/>
                <w:webHidden/>
              </w:rPr>
              <w:instrText xml:space="preserve"> PAGEREF _Toc31666380 \h </w:instrText>
            </w:r>
            <w:r>
              <w:rPr>
                <w:noProof/>
                <w:webHidden/>
              </w:rPr>
            </w:r>
            <w:r>
              <w:rPr>
                <w:noProof/>
                <w:webHidden/>
              </w:rPr>
              <w:fldChar w:fldCharType="separate"/>
            </w:r>
            <w:r>
              <w:rPr>
                <w:noProof/>
                <w:webHidden/>
              </w:rPr>
              <w:t>15</w:t>
            </w:r>
            <w:r>
              <w:rPr>
                <w:noProof/>
                <w:webHidden/>
              </w:rPr>
              <w:fldChar w:fldCharType="end"/>
            </w:r>
          </w:hyperlink>
        </w:p>
        <w:p w14:paraId="6F2845B8" w14:textId="393FF508" w:rsidR="00B01196" w:rsidRPr="00CD0E4D" w:rsidRDefault="00AD1C65" w:rsidP="00D06E7A">
          <w:pPr>
            <w:rPr>
              <w:rFonts w:cs="Arial"/>
            </w:rPr>
            <w:sectPr w:rsidR="00B01196" w:rsidRPr="00CD0E4D" w:rsidSect="00AD1C65">
              <w:footerReference w:type="default" r:id="rId8"/>
              <w:pgSz w:w="11906" w:h="16838"/>
              <w:pgMar w:top="1440" w:right="1440" w:bottom="1440" w:left="1440" w:header="708" w:footer="708" w:gutter="0"/>
              <w:pgNumType w:fmt="lowerRoman"/>
              <w:cols w:space="708"/>
              <w:docGrid w:linePitch="360"/>
            </w:sectPr>
          </w:pPr>
          <w:r w:rsidRPr="00CD0E4D">
            <w:rPr>
              <w:rFonts w:cs="Arial"/>
              <w:b/>
              <w:bCs/>
              <w:noProof/>
            </w:rPr>
            <w:fldChar w:fldCharType="end"/>
          </w:r>
        </w:p>
      </w:sdtContent>
    </w:sdt>
    <w:p w14:paraId="772B9EC3" w14:textId="31A37898" w:rsidR="001E0105" w:rsidRPr="00CD0E4D" w:rsidRDefault="00A64F44" w:rsidP="001E0105">
      <w:pPr>
        <w:pStyle w:val="Heading1"/>
        <w:rPr>
          <w:rFonts w:cs="Arial"/>
        </w:rPr>
      </w:pPr>
      <w:bookmarkStart w:id="1" w:name="_Toc31666374"/>
      <w:r w:rsidRPr="00CD0E4D">
        <w:rPr>
          <w:rFonts w:cs="Arial"/>
        </w:rPr>
        <w:t>Team Members and Responsibilities</w:t>
      </w:r>
      <w:bookmarkEnd w:id="1"/>
      <w:r w:rsidR="001E0105" w:rsidRPr="00CD0E4D">
        <w:rPr>
          <w:rFonts w:cs="Arial"/>
        </w:rPr>
        <w:t xml:space="preserve"> </w:t>
      </w:r>
    </w:p>
    <w:p w14:paraId="3362F651" w14:textId="77777777" w:rsidR="003C077B" w:rsidRPr="00CD0E4D" w:rsidRDefault="003C077B" w:rsidP="003C077B">
      <w:pPr>
        <w:rPr>
          <w:rFonts w:cs="Arial"/>
        </w:rPr>
      </w:pPr>
    </w:p>
    <w:p w14:paraId="6BDD5DE0" w14:textId="0C18EDAE" w:rsidR="003F2693" w:rsidRPr="00CD0E4D" w:rsidRDefault="00A64F44" w:rsidP="003C077B">
      <w:pPr>
        <w:rPr>
          <w:rFonts w:cs="Arial"/>
        </w:rPr>
      </w:pPr>
      <w:r w:rsidRPr="00CD0E4D">
        <w:rPr>
          <w:rFonts w:cs="Arial"/>
        </w:rPr>
        <w:t>Richard Parker</w:t>
      </w:r>
      <w:r w:rsidR="003F2693" w:rsidRPr="00CD0E4D">
        <w:rPr>
          <w:rFonts w:cs="Arial"/>
        </w:rPr>
        <w:t xml:space="preserve"> </w:t>
      </w:r>
      <w:r w:rsidR="003C077B" w:rsidRPr="00CD0E4D">
        <w:rPr>
          <w:rFonts w:cs="Arial"/>
        </w:rPr>
        <w:tab/>
      </w:r>
      <w:r w:rsidR="003C077B" w:rsidRPr="00CD0E4D">
        <w:rPr>
          <w:rFonts w:cs="Arial"/>
        </w:rPr>
        <w:tab/>
      </w:r>
      <w:r w:rsidR="003F2693" w:rsidRPr="00CD0E4D">
        <w:rPr>
          <w:rFonts w:cs="Arial"/>
        </w:rPr>
        <w:t>Lateral Aiming and Range Prediction and Adjustment</w:t>
      </w:r>
    </w:p>
    <w:p w14:paraId="3AF46087" w14:textId="406CA85E" w:rsidR="003F2693" w:rsidRDefault="003F2693" w:rsidP="003C077B">
      <w:pPr>
        <w:rPr>
          <w:rFonts w:cs="Arial"/>
        </w:rPr>
      </w:pPr>
      <w:r w:rsidRPr="00CD0E4D">
        <w:rPr>
          <w:rFonts w:cs="Arial"/>
        </w:rPr>
        <w:t xml:space="preserve">Oliver Turner </w:t>
      </w:r>
      <w:r w:rsidR="003C077B" w:rsidRPr="00CD0E4D">
        <w:rPr>
          <w:rFonts w:cs="Arial"/>
        </w:rPr>
        <w:tab/>
      </w:r>
      <w:r w:rsidR="003C077B" w:rsidRPr="00CD0E4D">
        <w:rPr>
          <w:rFonts w:cs="Arial"/>
        </w:rPr>
        <w:tab/>
      </w:r>
      <w:r w:rsidR="00CD0E4D">
        <w:rPr>
          <w:rFonts w:cs="Arial"/>
        </w:rPr>
        <w:tab/>
      </w:r>
      <w:r w:rsidRPr="00CD0E4D">
        <w:rPr>
          <w:rFonts w:cs="Arial"/>
        </w:rPr>
        <w:t>Mounting System and Systems Integration</w:t>
      </w:r>
    </w:p>
    <w:p w14:paraId="2383FD16" w14:textId="1660568E" w:rsidR="00D06E7A" w:rsidRPr="00D70004" w:rsidRDefault="00D06E7A" w:rsidP="00D70004">
      <w:pPr>
        <w:rPr>
          <w:rFonts w:cs="Arial"/>
          <w:i/>
          <w:iCs/>
        </w:rPr>
      </w:pPr>
      <w:r w:rsidRPr="00D70004">
        <w:rPr>
          <w:rFonts w:cs="Arial"/>
          <w:i/>
          <w:iCs/>
        </w:rPr>
        <w:t xml:space="preserve">Ollie didn’t contribute to the team after the first hand in, </w:t>
      </w:r>
      <w:r w:rsidR="00D70004" w:rsidRPr="00D70004">
        <w:rPr>
          <w:rFonts w:cs="Arial"/>
          <w:i/>
          <w:iCs/>
        </w:rPr>
        <w:t>he says he was ill for most of January. Richard took responsibility for this part and has used slightly over the word count to do justice to the extra considerations.</w:t>
      </w:r>
    </w:p>
    <w:p w14:paraId="343EAD96" w14:textId="162FC6A6" w:rsidR="003F2693" w:rsidRPr="00CD0E4D" w:rsidRDefault="003F2693" w:rsidP="00D70004">
      <w:pPr>
        <w:rPr>
          <w:rFonts w:cs="Arial"/>
        </w:rPr>
      </w:pPr>
      <w:r w:rsidRPr="00CD0E4D">
        <w:rPr>
          <w:rFonts w:cs="Arial"/>
        </w:rPr>
        <w:t>Elliot Shaw</w:t>
      </w:r>
      <w:r w:rsidR="003C077B" w:rsidRPr="00CD0E4D">
        <w:rPr>
          <w:rFonts w:cs="Arial"/>
        </w:rPr>
        <w:tab/>
      </w:r>
      <w:r w:rsidR="003C077B" w:rsidRPr="00CD0E4D">
        <w:rPr>
          <w:rFonts w:cs="Arial"/>
        </w:rPr>
        <w:tab/>
      </w:r>
      <w:r w:rsidR="00CD0E4D">
        <w:rPr>
          <w:rFonts w:cs="Arial"/>
        </w:rPr>
        <w:tab/>
      </w:r>
      <w:r w:rsidRPr="00CD0E4D">
        <w:rPr>
          <w:rFonts w:cs="Arial"/>
        </w:rPr>
        <w:t>Power Generation and Storage</w:t>
      </w:r>
    </w:p>
    <w:p w14:paraId="336E8F45" w14:textId="41E48E98" w:rsidR="003F2693" w:rsidRPr="00CD0E4D" w:rsidRDefault="003F2693" w:rsidP="003C077B">
      <w:pPr>
        <w:rPr>
          <w:rFonts w:cs="Arial"/>
        </w:rPr>
      </w:pPr>
      <w:r w:rsidRPr="00CD0E4D">
        <w:rPr>
          <w:rFonts w:cs="Arial"/>
        </w:rPr>
        <w:t xml:space="preserve">Joseph Omar </w:t>
      </w:r>
      <w:r w:rsidR="003C077B" w:rsidRPr="00CD0E4D">
        <w:rPr>
          <w:rFonts w:cs="Arial"/>
        </w:rPr>
        <w:tab/>
      </w:r>
      <w:r w:rsidR="003C077B" w:rsidRPr="00CD0E4D">
        <w:rPr>
          <w:rFonts w:cs="Arial"/>
        </w:rPr>
        <w:tab/>
      </w:r>
      <w:r w:rsidR="00CD0E4D">
        <w:rPr>
          <w:rFonts w:cs="Arial"/>
        </w:rPr>
        <w:tab/>
      </w:r>
      <w:r w:rsidRPr="00CD0E4D">
        <w:rPr>
          <w:rFonts w:cs="Arial"/>
        </w:rPr>
        <w:t>Energy Release and Safety System</w:t>
      </w:r>
    </w:p>
    <w:p w14:paraId="4D2FDDEC" w14:textId="18A62D7A" w:rsidR="001E0105" w:rsidRPr="00CD0E4D" w:rsidRDefault="003F2693" w:rsidP="003C077B">
      <w:pPr>
        <w:rPr>
          <w:rFonts w:cs="Arial"/>
        </w:rPr>
      </w:pPr>
      <w:r w:rsidRPr="00CD0E4D">
        <w:rPr>
          <w:rFonts w:cs="Arial"/>
        </w:rPr>
        <w:t xml:space="preserve">Kielder Francis </w:t>
      </w:r>
      <w:r w:rsidR="003C077B" w:rsidRPr="00CD0E4D">
        <w:rPr>
          <w:rFonts w:cs="Arial"/>
        </w:rPr>
        <w:tab/>
      </w:r>
      <w:r w:rsidR="003C077B" w:rsidRPr="00CD0E4D">
        <w:rPr>
          <w:rFonts w:cs="Arial"/>
        </w:rPr>
        <w:tab/>
      </w:r>
      <w:r w:rsidRPr="00CD0E4D">
        <w:rPr>
          <w:rFonts w:cs="Arial"/>
        </w:rPr>
        <w:t>Projectile Launch and Line Management</w:t>
      </w:r>
      <w:r w:rsidR="001E0105" w:rsidRPr="00CD0E4D">
        <w:rPr>
          <w:rFonts w:cs="Arial"/>
        </w:rPr>
        <w:br w:type="page"/>
      </w:r>
    </w:p>
    <w:p w14:paraId="0A25171B" w14:textId="3B8F5809" w:rsidR="003C077B" w:rsidRPr="00CD0E4D" w:rsidRDefault="00D06E7A" w:rsidP="00264DCE">
      <w:pPr>
        <w:pStyle w:val="Heading1"/>
        <w:rPr>
          <w:rFonts w:cs="Arial"/>
        </w:rPr>
      </w:pPr>
      <w:bookmarkStart w:id="2" w:name="_Toc31666375"/>
      <w:r>
        <w:rPr>
          <w:rFonts w:cs="Arial"/>
        </w:rPr>
        <w:t>Design Proposals</w:t>
      </w:r>
      <w:bookmarkEnd w:id="2"/>
    </w:p>
    <w:p w14:paraId="2D909558" w14:textId="04A2DF36" w:rsidR="00574C7E" w:rsidRPr="00AC54E7" w:rsidRDefault="003C077B" w:rsidP="00574C7E">
      <w:pPr>
        <w:pStyle w:val="Heading2"/>
        <w:rPr>
          <w:rFonts w:cs="Arial"/>
        </w:rPr>
      </w:pPr>
      <w:bookmarkStart w:id="3" w:name="_Toc31666376"/>
      <w:r w:rsidRPr="00CD0E4D">
        <w:rPr>
          <w:rFonts w:cs="Arial"/>
        </w:rPr>
        <w:t xml:space="preserve">Lateral </w:t>
      </w:r>
      <w:r w:rsidR="00D06E7A">
        <w:rPr>
          <w:rFonts w:cs="Arial"/>
        </w:rPr>
        <w:t xml:space="preserve">and Range Adjustment, Mounting and System Integration </w:t>
      </w:r>
      <w:r w:rsidRPr="00CD0E4D">
        <w:rPr>
          <w:rFonts w:cs="Arial"/>
        </w:rPr>
        <w:t>(Richard Parker)</w:t>
      </w:r>
      <w:bookmarkEnd w:id="3"/>
    </w:p>
    <w:p w14:paraId="2B84ABC0" w14:textId="0AAA6FA8" w:rsidR="00E468E0" w:rsidRDefault="005A5F6E">
      <w:pPr>
        <w:spacing w:line="259" w:lineRule="auto"/>
        <w:rPr>
          <w:rFonts w:cs="Arial"/>
        </w:rPr>
      </w:pPr>
      <w:r>
        <w:rPr>
          <w:rFonts w:cs="Arial"/>
        </w:rPr>
        <w:t xml:space="preserve">The first step for the group once the design specification was done and research was completed was to draw up several concepts for the design. While there were some less feasible ideas, such as trebuchets and slingshots, </w:t>
      </w:r>
      <w:r w:rsidR="00B20FCA">
        <w:rPr>
          <w:rFonts w:cs="Arial"/>
        </w:rPr>
        <w:t>the</w:t>
      </w:r>
      <w:r>
        <w:rPr>
          <w:rFonts w:cs="Arial"/>
        </w:rPr>
        <w:t xml:space="preserve"> main </w:t>
      </w:r>
      <w:r w:rsidR="00B20FCA">
        <w:rPr>
          <w:rFonts w:cs="Arial"/>
        </w:rPr>
        <w:t>concepts</w:t>
      </w:r>
      <w:r>
        <w:rPr>
          <w:rFonts w:cs="Arial"/>
        </w:rPr>
        <w:t xml:space="preserve"> with sketches were as follows:</w:t>
      </w:r>
    </w:p>
    <w:p w14:paraId="5E72E540" w14:textId="3A56DFB1" w:rsidR="005A5F6E" w:rsidRDefault="005A5F6E" w:rsidP="005A5F6E">
      <w:pPr>
        <w:pStyle w:val="ListParagraph"/>
        <w:numPr>
          <w:ilvl w:val="0"/>
          <w:numId w:val="6"/>
        </w:numPr>
        <w:spacing w:line="259" w:lineRule="auto"/>
        <w:rPr>
          <w:rFonts w:cs="Arial"/>
        </w:rPr>
      </w:pPr>
      <w:r>
        <w:rPr>
          <w:rFonts w:cs="Arial"/>
        </w:rPr>
        <w:t>Compressed air in a tight-fitting barrel</w:t>
      </w:r>
      <w:r>
        <w:rPr>
          <w:rFonts w:cs="Arial"/>
        </w:rPr>
        <w:tab/>
      </w:r>
      <w:r>
        <w:rPr>
          <w:rFonts w:cs="Arial"/>
        </w:rPr>
        <w:tab/>
      </w:r>
      <w:r>
        <w:rPr>
          <w:rFonts w:cs="Arial"/>
        </w:rPr>
        <w:tab/>
      </w:r>
      <w:r>
        <w:rPr>
          <w:rFonts w:cs="Arial"/>
        </w:rPr>
        <w:tab/>
      </w:r>
      <w:r>
        <w:rPr>
          <w:rFonts w:cs="Arial"/>
        </w:rPr>
        <w:tab/>
        <w:t xml:space="preserve"> Figure 1</w:t>
      </w:r>
    </w:p>
    <w:p w14:paraId="51844A5D" w14:textId="06E1FB03" w:rsidR="005A5F6E" w:rsidRPr="005A5F6E" w:rsidRDefault="005A5F6E" w:rsidP="005A5F6E">
      <w:pPr>
        <w:pStyle w:val="ListParagraph"/>
        <w:numPr>
          <w:ilvl w:val="0"/>
          <w:numId w:val="6"/>
        </w:numPr>
        <w:spacing w:line="259" w:lineRule="auto"/>
        <w:rPr>
          <w:rFonts w:cs="Arial"/>
        </w:rPr>
      </w:pPr>
      <w:r>
        <w:rPr>
          <w:rFonts w:cs="Arial"/>
        </w:rPr>
        <w:t>Using a compression spring mounted inside a barrel</w:t>
      </w:r>
      <w:r>
        <w:rPr>
          <w:rFonts w:cs="Arial"/>
        </w:rPr>
        <w:tab/>
      </w:r>
      <w:r>
        <w:rPr>
          <w:rFonts w:cs="Arial"/>
        </w:rPr>
        <w:tab/>
      </w:r>
      <w:r>
        <w:rPr>
          <w:rFonts w:cs="Arial"/>
        </w:rPr>
        <w:tab/>
        <w:t xml:space="preserve"> Figure 2</w:t>
      </w:r>
    </w:p>
    <w:p w14:paraId="7A37E557" w14:textId="685BC472" w:rsidR="005A5F6E" w:rsidRDefault="005A5F6E" w:rsidP="005A5F6E">
      <w:pPr>
        <w:pStyle w:val="ListParagraph"/>
        <w:numPr>
          <w:ilvl w:val="0"/>
          <w:numId w:val="6"/>
        </w:numPr>
        <w:spacing w:line="259" w:lineRule="auto"/>
        <w:rPr>
          <w:rFonts w:cs="Arial"/>
        </w:rPr>
      </w:pPr>
      <w:r>
        <w:rPr>
          <w:rFonts w:cs="Arial"/>
        </w:rPr>
        <w:t>Using a pair of extension springs outside a barrel</w:t>
      </w:r>
      <w:r>
        <w:rPr>
          <w:rFonts w:cs="Arial"/>
        </w:rPr>
        <w:tab/>
      </w:r>
      <w:r>
        <w:rPr>
          <w:rFonts w:cs="Arial"/>
        </w:rPr>
        <w:tab/>
      </w:r>
      <w:r>
        <w:rPr>
          <w:rFonts w:cs="Arial"/>
        </w:rPr>
        <w:tab/>
      </w:r>
      <w:r>
        <w:rPr>
          <w:rFonts w:cs="Arial"/>
        </w:rPr>
        <w:tab/>
        <w:t xml:space="preserve"> Figure 3</w:t>
      </w:r>
    </w:p>
    <w:p w14:paraId="331CB521" w14:textId="749612A8" w:rsidR="005A5F6E" w:rsidRPr="005A5F6E" w:rsidRDefault="005A5F6E" w:rsidP="005A5F6E">
      <w:pPr>
        <w:pStyle w:val="ListParagraph"/>
        <w:numPr>
          <w:ilvl w:val="0"/>
          <w:numId w:val="6"/>
        </w:numPr>
        <w:spacing w:line="259" w:lineRule="auto"/>
        <w:rPr>
          <w:rFonts w:cs="Arial"/>
        </w:rPr>
      </w:pPr>
      <w:r>
        <w:rPr>
          <w:rFonts w:cs="Arial"/>
        </w:rPr>
        <w:t>Using a pair of extension springs, but with a rail instead of a barrel</w:t>
      </w:r>
      <w:r>
        <w:rPr>
          <w:rFonts w:cs="Arial"/>
        </w:rPr>
        <w:tab/>
      </w:r>
      <w:r>
        <w:rPr>
          <w:rFonts w:cs="Arial"/>
        </w:rPr>
        <w:tab/>
        <w:t xml:space="preserve"> Figure 4</w:t>
      </w:r>
    </w:p>
    <w:p w14:paraId="1CB00AD9" w14:textId="4364543F" w:rsidR="00B20FCA" w:rsidRDefault="00B20FCA">
      <w:pPr>
        <w:spacing w:line="259" w:lineRule="auto"/>
        <w:rPr>
          <w:rFonts w:cs="Arial"/>
        </w:rPr>
      </w:pPr>
      <w:r>
        <w:rPr>
          <w:rFonts w:cs="Arial"/>
        </w:rPr>
        <w:t>The group decided</w:t>
      </w:r>
      <w:r w:rsidR="005A5F6E">
        <w:rPr>
          <w:rFonts w:cs="Arial"/>
        </w:rPr>
        <w:t xml:space="preserve"> to use a barrel with a pair of extension springs either side as it would be easier to assemble and fix issues with than a spring inside the barrel; was a more simple set up than designing a rail and ‘cart’; and </w:t>
      </w:r>
      <w:r>
        <w:rPr>
          <w:rFonts w:cs="Arial"/>
        </w:rPr>
        <w:t>they</w:t>
      </w:r>
      <w:r w:rsidR="005A5F6E">
        <w:rPr>
          <w:rFonts w:cs="Arial"/>
        </w:rPr>
        <w:t xml:space="preserve"> had little relevant experience of using compressed air and valves and agreed it would be difficult to fine tune it to the power necessary because of this.</w:t>
      </w:r>
    </w:p>
    <w:p w14:paraId="7B00DB3C" w14:textId="0713AED4" w:rsidR="00B20FCA" w:rsidRDefault="00B20FCA">
      <w:pPr>
        <w:spacing w:line="259" w:lineRule="auto"/>
        <w:rPr>
          <w:rFonts w:cs="Arial"/>
        </w:rPr>
      </w:pPr>
      <w:r>
        <w:rPr>
          <w:rFonts w:cs="Arial"/>
        </w:rPr>
        <w:t>When looking at range adjustment, the key decision was whether to alter the angle, power, or a combination of these for each shot. Altering the angle wouldn’t have enough effect on the distance as the minimum ceiling height set out in the IMechE challenge brief was 3m, so giving the power needed for a shot at 6m when angling the ball for a 2m shot would exceed this height limit, considering the ball starts from around 1m high. Using a combination of the two variables added in uncertainties and would decrease accuracy, so only altering the power was the best option.</w:t>
      </w:r>
    </w:p>
    <w:p w14:paraId="1E019BF4" w14:textId="5DBA8524" w:rsidR="00D31696" w:rsidRDefault="00B20FCA">
      <w:pPr>
        <w:spacing w:line="259" w:lineRule="auto"/>
        <w:rPr>
          <w:rFonts w:cs="Arial"/>
        </w:rPr>
      </w:pPr>
      <w:r>
        <w:rPr>
          <w:rFonts w:cs="Arial"/>
        </w:rPr>
        <w:t xml:space="preserve">Altering the </w:t>
      </w:r>
      <w:r w:rsidR="004A0EB1">
        <w:rPr>
          <w:rFonts w:cs="Arial"/>
        </w:rPr>
        <w:t>force</w:t>
      </w:r>
      <w:r>
        <w:rPr>
          <w:rFonts w:cs="Arial"/>
        </w:rPr>
        <w:t xml:space="preserve"> exerted by a spring is simple through altering the extension, but this is where the system integration work was a challenge. I didn’t want to use any significant increments for range adjustment, as over a range of 2m to 6m </w:t>
      </w:r>
      <w:r w:rsidR="004A0EB1">
        <w:rPr>
          <w:rFonts w:cs="Arial"/>
        </w:rPr>
        <w:t>even 50 increments would give large gaps in where the ball would land. Joseph’s trigger system at this point all worked as one neat unit, so I could mount it onto one Mounting Bar that could move back and forth, making some type of Mounting Rail that the Bar would slot into, and that Rail would be secured to the barrel. We wanted to have the springs fixed at the front end of the barrel, pull the bar behind the ball back to the desired extension, then secure the Trigger Bar at the exact length we wanted</w:t>
      </w:r>
      <w:r w:rsidR="00D31696">
        <w:rPr>
          <w:rFonts w:cs="Arial"/>
        </w:rPr>
        <w:t xml:space="preserve">. I thought that the easiest way to secure the Bar to the Rail would a through bolt with a wingnut on to help speed of set up, and by putting a series of holes but with different scales on you can pull back the bar as far as you want then just put the bolt through which holes is closest to being perfectly in line. </w:t>
      </w:r>
      <w:r w:rsidR="00907298">
        <w:rPr>
          <w:rFonts w:cs="Arial"/>
        </w:rPr>
        <w:t xml:space="preserve">I settled on using 5mm holes with 5mm gaps on one, with 5mm holes starting with a 5mm gap but decreasing by 0.1mm each increment. In the drawings handed in, the Rail is too short so choice is limited nearer min or max extension, but this will be fixed by making the Rail longer with more increments. </w:t>
      </w:r>
      <w:r w:rsidR="00D31696">
        <w:rPr>
          <w:rFonts w:cs="Arial"/>
        </w:rPr>
        <w:t>By using this in conjunction with a scale on the side of the barrel of how far the spring is extended by, we can test run the device to produce a table of what extension gives what distance shot. In a competition run then, we could just measure the distance for the shot, check the table to find the right extension, pull the Mounting Bar back in the Rail to the right point and secure it with the wingnut, pull the Spring and Bar back behind the Trigger Bar then it’s ready to fire.</w:t>
      </w:r>
      <w:r w:rsidR="00EB1473">
        <w:rPr>
          <w:rFonts w:cs="Arial"/>
        </w:rPr>
        <w:t xml:space="preserve"> A diagram better showing the Rail system is given in Figure 5.</w:t>
      </w:r>
    </w:p>
    <w:p w14:paraId="2C189D7F" w14:textId="34892A49" w:rsidR="00907298" w:rsidRDefault="00D31696">
      <w:pPr>
        <w:spacing w:line="259" w:lineRule="auto"/>
        <w:rPr>
          <w:rFonts w:cs="Arial"/>
        </w:rPr>
      </w:pPr>
      <w:r>
        <w:rPr>
          <w:rFonts w:cs="Arial"/>
        </w:rPr>
        <w:t xml:space="preserve">In the IMechE competition brief, it says that the firing table could be angled at </w:t>
      </w:r>
      <w:r>
        <w:rPr>
          <w:rFonts w:cs="Arial"/>
          <w:vertAlign w:val="superscript"/>
        </w:rPr>
        <w:t>+</w:t>
      </w:r>
      <w:r>
        <w:rPr>
          <w:rFonts w:cs="Arial"/>
          <w:vertAlign w:val="subscript"/>
        </w:rPr>
        <w:t>-</w:t>
      </w:r>
      <w:r>
        <w:rPr>
          <w:rFonts w:cs="Arial"/>
        </w:rPr>
        <w:t>10°, but it wouldn’t be practical to have a full table for 20 different values. An easier option would be to alter the barrel so it would always fire at 45</w:t>
      </w:r>
      <w:r>
        <w:rPr>
          <w:rFonts w:cs="Arial"/>
        </w:rPr>
        <w:t>°</w:t>
      </w:r>
      <w:r>
        <w:rPr>
          <w:rFonts w:cs="Arial"/>
        </w:rPr>
        <w:t xml:space="preserve"> to the floor</w:t>
      </w:r>
      <w:r w:rsidR="00EB1473">
        <w:rPr>
          <w:rFonts w:cs="Arial"/>
        </w:rPr>
        <w:t xml:space="preserve">. The design chosen is displayed in Figure </w:t>
      </w:r>
      <w:r w:rsidR="003E4086">
        <w:rPr>
          <w:rFonts w:cs="Arial"/>
        </w:rPr>
        <w:t>6</w:t>
      </w:r>
      <w:r w:rsidR="00EB1473">
        <w:rPr>
          <w:rFonts w:cs="Arial"/>
        </w:rPr>
        <w:t>, with the maths demonstrating how the angles and widths of each step was found</w:t>
      </w:r>
      <w:r w:rsidR="003E4086">
        <w:rPr>
          <w:rFonts w:cs="Arial"/>
        </w:rPr>
        <w:t xml:space="preserve"> shown in Figure 7</w:t>
      </w:r>
      <w:r w:rsidR="00EB1473">
        <w:rPr>
          <w:rFonts w:cs="Arial"/>
        </w:rPr>
        <w:t>.</w:t>
      </w:r>
      <w:r w:rsidR="00907298">
        <w:rPr>
          <w:rFonts w:cs="Arial"/>
        </w:rPr>
        <w:t xml:space="preserve"> </w:t>
      </w:r>
    </w:p>
    <w:p w14:paraId="6BA3728B" w14:textId="7E70359D" w:rsidR="00C02A10" w:rsidRDefault="00EB1473">
      <w:pPr>
        <w:spacing w:line="259" w:lineRule="auto"/>
        <w:rPr>
          <w:rFonts w:cs="Arial"/>
        </w:rPr>
      </w:pPr>
      <w:r>
        <w:rPr>
          <w:rFonts w:cs="Arial"/>
        </w:rPr>
        <w:t>The device also had to be adjustable laterally, and the initial concept was to have 2 parallel sheets pivoted</w:t>
      </w:r>
      <w:r w:rsidR="003E4086">
        <w:rPr>
          <w:rFonts w:cs="Arial"/>
        </w:rPr>
        <w:t xml:space="preserve"> around a point and clamped int the desired position</w:t>
      </w:r>
      <w:r>
        <w:rPr>
          <w:rFonts w:cs="Arial"/>
        </w:rPr>
        <w:t>. This would have been straightforward</w:t>
      </w:r>
      <w:r w:rsidR="00336655">
        <w:rPr>
          <w:rFonts w:cs="Arial"/>
        </w:rPr>
        <w:t xml:space="preserve"> to do but the extra sheet of material would take from the £30 budget cap, so the final method chosen was to pivot the base sheet around the launch pin on the table, and rely on the weight of the device and the symmetry of the forces to keep it steady when fired.</w:t>
      </w:r>
      <w:r w:rsidR="00C02A10">
        <w:rPr>
          <w:rFonts w:cs="Arial"/>
        </w:rPr>
        <w:t xml:space="preserve"> MDF was chosen due to it’s low cost and hard flat surface, and 18mm thickness for it’s relative rigidity and through a compromise between high weight and high cost. On Woodsheets.com, a 650x300mm sheet cut to size is £5.03, so doesn’t take an unreasonable part of the budget. One sacrifice here though is that it frays badly when machined, so we’ll need to machine the step section out of a plastic insert that we san recess into the surface of the MDF.</w:t>
      </w:r>
      <w:r w:rsidR="00E7644A">
        <w:rPr>
          <w:rFonts w:cs="Arial"/>
        </w:rPr>
        <w:t xml:space="preserve"> As MDF is soft, we can easily screw into it to secure the Bottom Mount for the barrel, though if we screwed straight into it small bumps would form under the mount from the displaced material, generating instability in the system. Small pilot holes will be drilled in the screws positions to prevent this.</w:t>
      </w:r>
    </w:p>
    <w:p w14:paraId="16111432" w14:textId="0927530A" w:rsidR="00E7644A" w:rsidRDefault="00785E19">
      <w:pPr>
        <w:spacing w:line="259" w:lineRule="auto"/>
        <w:rPr>
          <w:rFonts w:cs="Arial"/>
        </w:rPr>
      </w:pPr>
      <w:r>
        <w:rPr>
          <w:noProof/>
        </w:rPr>
        <w:drawing>
          <wp:anchor distT="0" distB="0" distL="114300" distR="114300" simplePos="0" relativeHeight="251670528" behindDoc="0" locked="0" layoutInCell="1" allowOverlap="1" wp14:anchorId="08565720" wp14:editId="148EA1DF">
            <wp:simplePos x="0" y="0"/>
            <wp:positionH relativeFrom="column">
              <wp:posOffset>1524000</wp:posOffset>
            </wp:positionH>
            <wp:positionV relativeFrom="paragraph">
              <wp:posOffset>1680210</wp:posOffset>
            </wp:positionV>
            <wp:extent cx="2738120" cy="3648710"/>
            <wp:effectExtent l="1905" t="0" r="6985" b="698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6200000">
                      <a:off x="0" y="0"/>
                      <a:ext cx="2738120" cy="3648710"/>
                    </a:xfrm>
                    <a:prstGeom prst="rect">
                      <a:avLst/>
                    </a:prstGeom>
                    <a:noFill/>
                    <a:ln>
                      <a:noFill/>
                    </a:ln>
                  </pic:spPr>
                </pic:pic>
              </a:graphicData>
            </a:graphic>
            <wp14:sizeRelH relativeFrom="page">
              <wp14:pctWidth>0</wp14:pctWidth>
            </wp14:sizeRelH>
            <wp14:sizeRelV relativeFrom="page">
              <wp14:pctHeight>0</wp14:pctHeight>
            </wp14:sizeRelV>
          </wp:anchor>
        </w:drawing>
      </w:r>
      <w:r w:rsidR="00E7644A">
        <w:rPr>
          <w:rFonts w:cs="Arial"/>
        </w:rPr>
        <w:t xml:space="preserve">As the budget constraints are such a big factor in this project, many of the parts will need to be produced out of cheap plastics as opposed to </w:t>
      </w:r>
      <w:r w:rsidR="00D70004">
        <w:rPr>
          <w:rFonts w:cs="Arial"/>
        </w:rPr>
        <w:t>metal, though for many parts this doesn’t sacrifice performance. 3D printing would be good to use for many of the parts, but as time is also a factor we may have to order a block of nylon or acrylic and cut and machine various parts out of that. On Theplasticpeople.co.uk, a 12mm sheet of Nylon 6 of 200x200mm is £9.85, and with more time spent shopping around and consideration given to cutting various parts out of one block with minimal waste this could be reduced further. There are also several nuts and bolts used as pivot point in the device, but the IMechE brief states that individual parts under 20p can be considered free in the price list, so these can be bought as needed without eating away at the budget.</w:t>
      </w:r>
    </w:p>
    <w:p w14:paraId="43AC0007" w14:textId="262C362E" w:rsidR="00785E19" w:rsidRDefault="00785E19">
      <w:pPr>
        <w:spacing w:line="259" w:lineRule="auto"/>
        <w:rPr>
          <w:rFonts w:cs="Arial"/>
        </w:rPr>
      </w:pPr>
    </w:p>
    <w:p w14:paraId="7FE4B0DF" w14:textId="2BA9FD68" w:rsidR="00C02A10" w:rsidRDefault="00785E19">
      <w:pPr>
        <w:spacing w:line="259" w:lineRule="auto"/>
        <w:rPr>
          <w:rFonts w:cs="Arial"/>
        </w:rPr>
      </w:pPr>
      <w:r>
        <w:rPr>
          <w:rFonts w:cs="Arial"/>
        </w:rPr>
        <w:softHyphen/>
      </w:r>
      <w:r>
        <w:rPr>
          <w:rFonts w:cs="Arial"/>
        </w:rPr>
        <w:softHyphen/>
      </w:r>
      <w:r w:rsidR="00B33BF5">
        <w:rPr>
          <w:rFonts w:cs="Arial"/>
        </w:rPr>
        <w:tab/>
      </w:r>
      <w:r w:rsidR="00B33BF5">
        <w:rPr>
          <w:rFonts w:cs="Arial"/>
        </w:rPr>
        <w:tab/>
      </w:r>
      <w:r w:rsidR="00B33BF5">
        <w:rPr>
          <w:rFonts w:cs="Arial"/>
        </w:rPr>
        <w:tab/>
        <w:t>Figure 1</w:t>
      </w:r>
    </w:p>
    <w:p w14:paraId="6D9A5296" w14:textId="52D54753" w:rsidR="00C02A10" w:rsidRDefault="00C02A10">
      <w:pPr>
        <w:spacing w:line="259" w:lineRule="auto"/>
        <w:rPr>
          <w:rFonts w:cs="Arial"/>
        </w:rPr>
      </w:pPr>
    </w:p>
    <w:p w14:paraId="60F9CBF5" w14:textId="1817D56F" w:rsidR="00785E19" w:rsidRDefault="00785E19">
      <w:pPr>
        <w:spacing w:line="259" w:lineRule="auto"/>
        <w:rPr>
          <w:rFonts w:cs="Arial"/>
        </w:rPr>
      </w:pPr>
      <w:r>
        <w:rPr>
          <w:noProof/>
        </w:rPr>
        <w:drawing>
          <wp:anchor distT="0" distB="0" distL="114300" distR="114300" simplePos="0" relativeHeight="251668480" behindDoc="0" locked="0" layoutInCell="1" allowOverlap="1" wp14:anchorId="40D65737" wp14:editId="3D9334FC">
            <wp:simplePos x="0" y="0"/>
            <wp:positionH relativeFrom="column">
              <wp:posOffset>283210</wp:posOffset>
            </wp:positionH>
            <wp:positionV relativeFrom="paragraph">
              <wp:posOffset>4650740</wp:posOffset>
            </wp:positionV>
            <wp:extent cx="2531110" cy="3373755"/>
            <wp:effectExtent l="0" t="0" r="254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1110" cy="33737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0" locked="0" layoutInCell="1" allowOverlap="1" wp14:anchorId="09DD885F" wp14:editId="2C2F24EA">
            <wp:simplePos x="0" y="0"/>
            <wp:positionH relativeFrom="column">
              <wp:posOffset>3192145</wp:posOffset>
            </wp:positionH>
            <wp:positionV relativeFrom="paragraph">
              <wp:posOffset>0</wp:posOffset>
            </wp:positionV>
            <wp:extent cx="2601595" cy="3468370"/>
            <wp:effectExtent l="0" t="0" r="8255"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01595" cy="34683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0" locked="0" layoutInCell="1" allowOverlap="1" wp14:anchorId="242DB3C5" wp14:editId="047A8F2E">
            <wp:simplePos x="0" y="0"/>
            <wp:positionH relativeFrom="column">
              <wp:posOffset>267970</wp:posOffset>
            </wp:positionH>
            <wp:positionV relativeFrom="paragraph">
              <wp:posOffset>0</wp:posOffset>
            </wp:positionV>
            <wp:extent cx="2602865" cy="3468370"/>
            <wp:effectExtent l="0" t="0" r="6985"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02865" cy="3468370"/>
                    </a:xfrm>
                    <a:prstGeom prst="rect">
                      <a:avLst/>
                    </a:prstGeom>
                    <a:noFill/>
                    <a:ln>
                      <a:noFill/>
                    </a:ln>
                  </pic:spPr>
                </pic:pic>
              </a:graphicData>
            </a:graphic>
            <wp14:sizeRelH relativeFrom="page">
              <wp14:pctWidth>0</wp14:pctWidth>
            </wp14:sizeRelH>
            <wp14:sizeRelV relativeFrom="page">
              <wp14:pctHeight>0</wp14:pctHeight>
            </wp14:sizeRelV>
          </wp:anchor>
        </w:drawing>
      </w:r>
      <w:r w:rsidR="00B33BF5">
        <w:rPr>
          <w:rFonts w:cs="Arial"/>
        </w:rPr>
        <w:tab/>
        <w:t>Figure 2</w:t>
      </w:r>
      <w:r w:rsidR="00B33BF5">
        <w:rPr>
          <w:rFonts w:cs="Arial"/>
        </w:rPr>
        <w:tab/>
      </w:r>
      <w:r w:rsidR="00B33BF5">
        <w:rPr>
          <w:rFonts w:cs="Arial"/>
        </w:rPr>
        <w:tab/>
      </w:r>
      <w:r w:rsidR="00B33BF5">
        <w:rPr>
          <w:rFonts w:cs="Arial"/>
        </w:rPr>
        <w:tab/>
      </w:r>
      <w:r w:rsidR="00B33BF5">
        <w:rPr>
          <w:rFonts w:cs="Arial"/>
        </w:rPr>
        <w:tab/>
      </w:r>
      <w:r w:rsidR="00B33BF5">
        <w:rPr>
          <w:rFonts w:cs="Arial"/>
        </w:rPr>
        <w:tab/>
      </w:r>
      <w:r w:rsidR="00B33BF5">
        <w:rPr>
          <w:rFonts w:cs="Arial"/>
        </w:rPr>
        <w:tab/>
        <w:t>Figure 3</w:t>
      </w:r>
    </w:p>
    <w:p w14:paraId="6563C87B" w14:textId="400F09A0" w:rsidR="00B33BF5" w:rsidRDefault="00B33BF5">
      <w:pPr>
        <w:spacing w:line="259" w:lineRule="auto"/>
        <w:rPr>
          <w:rFonts w:cs="Arial"/>
        </w:rPr>
      </w:pPr>
    </w:p>
    <w:p w14:paraId="1BF10B08" w14:textId="0940E576" w:rsidR="00B33BF5" w:rsidRDefault="00B33BF5">
      <w:pPr>
        <w:spacing w:line="259" w:lineRule="auto"/>
        <w:rPr>
          <w:rFonts w:cs="Arial"/>
        </w:rPr>
      </w:pPr>
    </w:p>
    <w:p w14:paraId="19AF9226" w14:textId="7F866AB5" w:rsidR="00B33BF5" w:rsidRDefault="00B33BF5">
      <w:pPr>
        <w:spacing w:line="259" w:lineRule="auto"/>
        <w:rPr>
          <w:rFonts w:cs="Arial"/>
        </w:rPr>
      </w:pPr>
    </w:p>
    <w:p w14:paraId="5DFE54A6" w14:textId="44BF9A40" w:rsidR="00B33BF5" w:rsidRDefault="00B33BF5">
      <w:pPr>
        <w:spacing w:line="259" w:lineRule="auto"/>
        <w:rPr>
          <w:rFonts w:cs="Arial"/>
        </w:rPr>
      </w:pPr>
      <w:r>
        <w:rPr>
          <w:rFonts w:cs="Arial"/>
        </w:rPr>
        <w:tab/>
        <w:t>Figure 4</w:t>
      </w:r>
    </w:p>
    <w:p w14:paraId="7D316525" w14:textId="6B73DFBB" w:rsidR="00B33BF5" w:rsidRDefault="00B33BF5">
      <w:pPr>
        <w:spacing w:line="259" w:lineRule="auto"/>
        <w:rPr>
          <w:rFonts w:cs="Arial"/>
        </w:rPr>
      </w:pPr>
      <w:r>
        <w:rPr>
          <w:noProof/>
        </w:rPr>
        <w:drawing>
          <wp:anchor distT="0" distB="0" distL="114300" distR="114300" simplePos="0" relativeHeight="251667456" behindDoc="0" locked="0" layoutInCell="1" allowOverlap="1" wp14:anchorId="0CB6187E" wp14:editId="7BE3E2E4">
            <wp:simplePos x="0" y="0"/>
            <wp:positionH relativeFrom="column">
              <wp:posOffset>1101725</wp:posOffset>
            </wp:positionH>
            <wp:positionV relativeFrom="paragraph">
              <wp:posOffset>-438150</wp:posOffset>
            </wp:positionV>
            <wp:extent cx="2673350" cy="3562350"/>
            <wp:effectExtent l="0" t="6350" r="6350" b="635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2673350" cy="3562350"/>
                    </a:xfrm>
                    <a:prstGeom prst="rect">
                      <a:avLst/>
                    </a:prstGeom>
                    <a:noFill/>
                    <a:ln>
                      <a:noFill/>
                    </a:ln>
                  </pic:spPr>
                </pic:pic>
              </a:graphicData>
            </a:graphic>
            <wp14:sizeRelH relativeFrom="page">
              <wp14:pctWidth>0</wp14:pctWidth>
            </wp14:sizeRelH>
            <wp14:sizeRelV relativeFrom="page">
              <wp14:pctHeight>0</wp14:pctHeight>
            </wp14:sizeRelV>
          </wp:anchor>
        </w:drawing>
      </w:r>
      <w:r w:rsidR="00785E19">
        <w:rPr>
          <w:noProof/>
        </w:rPr>
        <w:drawing>
          <wp:anchor distT="0" distB="0" distL="114300" distR="114300" simplePos="0" relativeHeight="251666432" behindDoc="0" locked="0" layoutInCell="1" allowOverlap="1" wp14:anchorId="019A04C8" wp14:editId="77D60E86">
            <wp:simplePos x="0" y="0"/>
            <wp:positionH relativeFrom="column">
              <wp:posOffset>661035</wp:posOffset>
            </wp:positionH>
            <wp:positionV relativeFrom="paragraph">
              <wp:posOffset>5807973</wp:posOffset>
            </wp:positionV>
            <wp:extent cx="3562985" cy="2673350"/>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62985" cy="2673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E19">
        <w:rPr>
          <w:noProof/>
        </w:rPr>
        <w:drawing>
          <wp:anchor distT="0" distB="0" distL="114300" distR="114300" simplePos="0" relativeHeight="251669504" behindDoc="0" locked="0" layoutInCell="1" allowOverlap="1" wp14:anchorId="73590FD5" wp14:editId="14AC3977">
            <wp:simplePos x="0" y="0"/>
            <wp:positionH relativeFrom="column">
              <wp:posOffset>1256030</wp:posOffset>
            </wp:positionH>
            <wp:positionV relativeFrom="paragraph">
              <wp:posOffset>2433955</wp:posOffset>
            </wp:positionV>
            <wp:extent cx="2393950" cy="3582035"/>
            <wp:effectExtent l="0" t="3493" r="2858" b="2857"/>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0791" t="11083"/>
                    <a:stretch/>
                  </pic:blipFill>
                  <pic:spPr bwMode="auto">
                    <a:xfrm rot="16200000">
                      <a:off x="0" y="0"/>
                      <a:ext cx="2393950" cy="35820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rPr>
        <w:tab/>
      </w:r>
      <w:r>
        <w:rPr>
          <w:rFonts w:cs="Arial"/>
        </w:rPr>
        <w:tab/>
        <w:t>Figure 5</w:t>
      </w:r>
    </w:p>
    <w:p w14:paraId="7432C4C6" w14:textId="035853E3" w:rsidR="00785E19" w:rsidRDefault="00B33BF5">
      <w:pPr>
        <w:spacing w:line="259" w:lineRule="auto"/>
        <w:rPr>
          <w:rFonts w:cs="Arial"/>
        </w:rPr>
      </w:pPr>
      <w:r>
        <w:rPr>
          <w:rFonts w:cs="Arial"/>
        </w:rPr>
        <w:tab/>
      </w:r>
      <w:r>
        <w:rPr>
          <w:rFonts w:cs="Arial"/>
        </w:rPr>
        <w:tab/>
        <w:t>Figure 6</w:t>
      </w:r>
    </w:p>
    <w:p w14:paraId="699521B1" w14:textId="1F190037" w:rsidR="0046208C" w:rsidRPr="00B33BF5" w:rsidRDefault="00B33BF5">
      <w:pPr>
        <w:spacing w:line="259" w:lineRule="auto"/>
        <w:rPr>
          <w:rFonts w:cs="Arial"/>
        </w:rPr>
      </w:pPr>
      <w:r>
        <w:rPr>
          <w:rFonts w:cs="Arial"/>
        </w:rPr>
        <w:tab/>
      </w:r>
      <w:r>
        <w:rPr>
          <w:rFonts w:cs="Arial"/>
        </w:rPr>
        <w:tab/>
        <w:t>Figure 7</w:t>
      </w:r>
    </w:p>
    <w:p w14:paraId="3463B647" w14:textId="7759DDD3" w:rsidR="00264DCE" w:rsidRDefault="00264DCE" w:rsidP="00CD0E4D">
      <w:pPr>
        <w:pStyle w:val="Heading2"/>
      </w:pPr>
      <w:bookmarkStart w:id="4" w:name="_Toc31666377"/>
      <w:r w:rsidRPr="00CD0E4D">
        <w:t>Power Generation and Storage System (Elliot Shaw)</w:t>
      </w:r>
      <w:bookmarkEnd w:id="4"/>
    </w:p>
    <w:p w14:paraId="1FD38A25" w14:textId="62D0A359" w:rsidR="002F2E7D" w:rsidRDefault="002F2E7D" w:rsidP="002F2E7D">
      <w:pPr>
        <w:rPr>
          <w:rFonts w:asciiTheme="minorHAnsi" w:hAnsiTheme="minorHAnsi"/>
        </w:rPr>
      </w:pPr>
      <w:r>
        <w:rPr>
          <w:rFonts w:asciiTheme="minorHAnsi" w:hAnsiTheme="minorHAnsi"/>
          <w:noProof/>
        </w:rPr>
        <w:drawing>
          <wp:anchor distT="0" distB="0" distL="114300" distR="114300" simplePos="0" relativeHeight="251662336" behindDoc="0" locked="0" layoutInCell="1" allowOverlap="1" wp14:anchorId="45D30075" wp14:editId="1CA076A4">
            <wp:simplePos x="0" y="0"/>
            <wp:positionH relativeFrom="margin">
              <wp:posOffset>-51435</wp:posOffset>
            </wp:positionH>
            <wp:positionV relativeFrom="paragraph">
              <wp:posOffset>735965</wp:posOffset>
            </wp:positionV>
            <wp:extent cx="5520055" cy="3105150"/>
            <wp:effectExtent l="0" t="0" r="0"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20055" cy="3105150"/>
                    </a:xfrm>
                    <a:prstGeom prst="rect">
                      <a:avLst/>
                    </a:prstGeom>
                    <a:noFill/>
                  </pic:spPr>
                </pic:pic>
              </a:graphicData>
            </a:graphic>
            <wp14:sizeRelH relativeFrom="page">
              <wp14:pctWidth>0</wp14:pctWidth>
            </wp14:sizeRelH>
            <wp14:sizeRelV relativeFrom="page">
              <wp14:pctHeight>0</wp14:pctHeight>
            </wp14:sizeRelV>
          </wp:anchor>
        </w:drawing>
      </w:r>
      <w:r>
        <w:t xml:space="preserve">With a design finalised our team has decided to go with a spring propelled launcher, using two smaller sized springs rather than one larger spring. The springs are to be mounted on either side of the barrel towards the tip. </w:t>
      </w:r>
    </w:p>
    <w:p w14:paraId="116783C3" w14:textId="77777777" w:rsidR="002F2E7D" w:rsidRDefault="002F2E7D" w:rsidP="002F2E7D">
      <w:pPr>
        <w:rPr>
          <w:b/>
          <w:bCs/>
        </w:rPr>
      </w:pPr>
    </w:p>
    <w:p w14:paraId="4B368CE8" w14:textId="51230A70" w:rsidR="002F2E7D" w:rsidRDefault="002F2E7D" w:rsidP="002F2E7D">
      <w:r>
        <w:rPr>
          <w:noProof/>
        </w:rPr>
        <w:drawing>
          <wp:anchor distT="0" distB="0" distL="114300" distR="114300" simplePos="0" relativeHeight="251663360" behindDoc="1" locked="0" layoutInCell="1" allowOverlap="1" wp14:anchorId="4AC557B4" wp14:editId="7AB741D5">
            <wp:simplePos x="0" y="0"/>
            <wp:positionH relativeFrom="margin">
              <wp:align>right</wp:align>
            </wp:positionH>
            <wp:positionV relativeFrom="paragraph">
              <wp:posOffset>941070</wp:posOffset>
            </wp:positionV>
            <wp:extent cx="5400040" cy="303784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pic:spPr>
                </pic:pic>
              </a:graphicData>
            </a:graphic>
            <wp14:sizeRelH relativeFrom="page">
              <wp14:pctWidth>0</wp14:pctWidth>
            </wp14:sizeRelH>
            <wp14:sizeRelV relativeFrom="page">
              <wp14:pctHeight>0</wp14:pctHeight>
            </wp14:sizeRelV>
          </wp:anchor>
        </w:drawing>
      </w:r>
      <w:r>
        <w:t xml:space="preserve">To make sure the springs could launch the ball I had to design a brace to mount the springs too. The braces would then be connected to the end of the barrel via clamps.  The design of the braces will bare this in mind and have a hollowed centre so they may be fastened onto the barrel. </w:t>
      </w:r>
    </w:p>
    <w:p w14:paraId="06C87B8C" w14:textId="32596C6B" w:rsidR="002F2E7D" w:rsidRDefault="006743DB" w:rsidP="002F2E7D">
      <w:r>
        <w:rPr>
          <w:noProof/>
        </w:rPr>
        <w:drawing>
          <wp:anchor distT="0" distB="0" distL="114300" distR="114300" simplePos="0" relativeHeight="251664384" behindDoc="0" locked="0" layoutInCell="1" allowOverlap="1" wp14:anchorId="0FC26E02" wp14:editId="54757466">
            <wp:simplePos x="0" y="0"/>
            <wp:positionH relativeFrom="margin">
              <wp:posOffset>283210</wp:posOffset>
            </wp:positionH>
            <wp:positionV relativeFrom="paragraph">
              <wp:posOffset>1591945</wp:posOffset>
            </wp:positionV>
            <wp:extent cx="5024120" cy="2825750"/>
            <wp:effectExtent l="0" t="0" r="508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24120" cy="2825750"/>
                    </a:xfrm>
                    <a:prstGeom prst="rect">
                      <a:avLst/>
                    </a:prstGeom>
                    <a:noFill/>
                  </pic:spPr>
                </pic:pic>
              </a:graphicData>
            </a:graphic>
            <wp14:sizeRelH relativeFrom="page">
              <wp14:pctWidth>0</wp14:pctWidth>
            </wp14:sizeRelH>
            <wp14:sizeRelV relativeFrom="page">
              <wp14:pctHeight>0</wp14:pctHeight>
            </wp14:sizeRelV>
          </wp:anchor>
        </w:drawing>
      </w:r>
      <w:r w:rsidR="002F2E7D">
        <w:t>As for the creation of the braces the fastest and most cost-effective solution is to have them 3D printed out of plastic. This allows to make changes and to have an existing set to use for practice runs.</w:t>
      </w:r>
      <w:r w:rsidR="002F2E7D">
        <w:br/>
        <w:t>The braces shall be stationary the entire time, secured to the barrel. The way the launcher is aimed is through the power of the spring. The rear of the spring shall be pulled back to a certain distance attached to sliders on rails as shown in the following photo:</w:t>
      </w:r>
    </w:p>
    <w:p w14:paraId="5438667A" w14:textId="44E8CEFC" w:rsidR="002F2E7D" w:rsidRDefault="002F2E7D" w:rsidP="002F2E7D"/>
    <w:p w14:paraId="12C02E24" w14:textId="1703E2E7" w:rsidR="002F2E7D" w:rsidRDefault="002F2E7D" w:rsidP="002F2E7D">
      <w:r>
        <w:rPr>
          <w:noProof/>
        </w:rPr>
        <w:drawing>
          <wp:anchor distT="0" distB="0" distL="114300" distR="114300" simplePos="0" relativeHeight="251665408" behindDoc="0" locked="0" layoutInCell="1" allowOverlap="1" wp14:anchorId="3102FF7F" wp14:editId="61ABBB0F">
            <wp:simplePos x="0" y="0"/>
            <wp:positionH relativeFrom="margin">
              <wp:posOffset>173355</wp:posOffset>
            </wp:positionH>
            <wp:positionV relativeFrom="paragraph">
              <wp:posOffset>1036955</wp:posOffset>
            </wp:positionV>
            <wp:extent cx="5133975" cy="2887980"/>
            <wp:effectExtent l="0" t="0" r="9525" b="762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33975" cy="2887980"/>
                    </a:xfrm>
                    <a:prstGeom prst="rect">
                      <a:avLst/>
                    </a:prstGeom>
                    <a:noFill/>
                  </pic:spPr>
                </pic:pic>
              </a:graphicData>
            </a:graphic>
            <wp14:sizeRelH relativeFrom="page">
              <wp14:pctWidth>0</wp14:pctWidth>
            </wp14:sizeRelH>
            <wp14:sizeRelV relativeFrom="page">
              <wp14:pctHeight>0</wp14:pctHeight>
            </wp14:sizeRelV>
          </wp:anchor>
        </w:drawing>
      </w:r>
      <w:r>
        <w:t>The springs we have selected are of 100mm in length and 0.51 in thickness. It can be stretched if needed up to 450mm if needed and if there is too much drag on the inside of the barrel when fired the spring size can be upgraded. These current springs being extended 20mm from the barrel on either side produce a constant force of 6.5N/m each.</w:t>
      </w:r>
    </w:p>
    <w:p w14:paraId="71B6CA0E" w14:textId="77777777" w:rsidR="002F2E7D" w:rsidRDefault="002F2E7D" w:rsidP="002F2E7D">
      <w:r>
        <w:t xml:space="preserve">With regarding cost, a set of AH2532 springs can be purchased at flexosprings.com for approximately £3 per spring and weigh 5.3 grams each. Meaning if needed replacement springs can be ordered cheaply and rapidly if needed. </w:t>
      </w:r>
    </w:p>
    <w:p w14:paraId="0C727705" w14:textId="12422EAE" w:rsidR="002F2E7D" w:rsidRDefault="002F2E7D" w:rsidP="002F2E7D">
      <w:r>
        <w:rPr>
          <w:noProof/>
        </w:rPr>
        <w:drawing>
          <wp:inline distT="0" distB="0" distL="0" distR="0" wp14:anchorId="5B106A86" wp14:editId="1216DDA8">
            <wp:extent cx="5124450" cy="3295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24450" cy="3295650"/>
                    </a:xfrm>
                    <a:prstGeom prst="rect">
                      <a:avLst/>
                    </a:prstGeom>
                    <a:noFill/>
                    <a:ln>
                      <a:noFill/>
                    </a:ln>
                  </pic:spPr>
                </pic:pic>
              </a:graphicData>
            </a:graphic>
          </wp:inline>
        </w:drawing>
      </w:r>
    </w:p>
    <w:p w14:paraId="1E4CBF14" w14:textId="77777777" w:rsidR="002F2E7D" w:rsidRDefault="002F2E7D" w:rsidP="002F2E7D"/>
    <w:p w14:paraId="014B27F4" w14:textId="77777777" w:rsidR="002F2E7D" w:rsidRDefault="002F2E7D" w:rsidP="002F2E7D">
      <w:r>
        <w:t>I still have a few concerns with the springs however, In my opinion they do not have sufficient weight behind them to hold firmly whilst being fired as they are quite thin but on the other hand the mass that needs to be shifted isn’t too significant either, with the weight of the squash ball being only 25g.</w:t>
      </w:r>
    </w:p>
    <w:p w14:paraId="3B486C45" w14:textId="77777777" w:rsidR="002F2E7D" w:rsidRDefault="002F2E7D" w:rsidP="002F2E7D">
      <w:r>
        <w:t xml:space="preserve"> The other spring that will be used as a backup if our original doesn’t have the stiffness or power required. The spring in question is the AH3132 also found at flexosprings.com has twice the thickness but therefore doesn’t stretch as far.</w:t>
      </w:r>
    </w:p>
    <w:p w14:paraId="4D9FE53B" w14:textId="0A29F2C3" w:rsidR="00D06E7A" w:rsidRDefault="00D06E7A">
      <w:pPr>
        <w:spacing w:line="259" w:lineRule="auto"/>
      </w:pPr>
      <w:r>
        <w:br w:type="page"/>
      </w:r>
    </w:p>
    <w:p w14:paraId="2DC9894B" w14:textId="38D34952" w:rsidR="00AC54E7" w:rsidRPr="00AC54E7" w:rsidRDefault="00CD0E4D" w:rsidP="00AC54E7">
      <w:pPr>
        <w:pStyle w:val="Heading2"/>
      </w:pPr>
      <w:bookmarkStart w:id="5" w:name="_Toc31666378"/>
      <w:r w:rsidRPr="00CD0E4D">
        <w:t>Energy Release and Safety System (Joseph Omar)</w:t>
      </w:r>
      <w:bookmarkEnd w:id="5"/>
    </w:p>
    <w:p w14:paraId="676062CC" w14:textId="77777777" w:rsidR="002F2E7D" w:rsidRPr="002F2E7D" w:rsidRDefault="002F2E7D" w:rsidP="002F2E7D">
      <w:r w:rsidRPr="002F2E7D">
        <w:t xml:space="preserve">The part I have designed below is an actuator this is how we will be activating the release mechanism how it works is that there will be a wire trailing from the bottom of the of the actuator leading to a 9v battery (as an example) when the current is going through the actuator will be in a compressed state, when we decide to fire our line launcher we will press a button to release the actuator from its released state, then the circular part of the actuator will extend when it does that it will push the trigger bar upwards that will then let go of the bar holding the springs down at that point the squash ball will fire </w:t>
      </w:r>
    </w:p>
    <w:p w14:paraId="77BB0D5D" w14:textId="77777777" w:rsidR="002F2E7D" w:rsidRPr="002F2E7D" w:rsidRDefault="002F2E7D" w:rsidP="002F2E7D">
      <w:r w:rsidRPr="002F2E7D">
        <w:rPr>
          <w:noProof/>
        </w:rPr>
        <w:drawing>
          <wp:inline distT="0" distB="0" distL="0" distR="0" wp14:anchorId="0A2B0A57" wp14:editId="303865AD">
            <wp:extent cx="2676525" cy="15831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604" t="21272" r="15744" b="12842"/>
                    <a:stretch/>
                  </pic:blipFill>
                  <pic:spPr bwMode="auto">
                    <a:xfrm>
                      <a:off x="0" y="0"/>
                      <a:ext cx="2687961" cy="1589961"/>
                    </a:xfrm>
                    <a:prstGeom prst="rect">
                      <a:avLst/>
                    </a:prstGeom>
                    <a:ln>
                      <a:noFill/>
                    </a:ln>
                    <a:extLst>
                      <a:ext uri="{53640926-AAD7-44D8-BBD7-CCE9431645EC}">
                        <a14:shadowObscured xmlns:a14="http://schemas.microsoft.com/office/drawing/2010/main"/>
                      </a:ext>
                    </a:extLst>
                  </pic:spPr>
                </pic:pic>
              </a:graphicData>
            </a:graphic>
          </wp:inline>
        </w:drawing>
      </w:r>
    </w:p>
    <w:p w14:paraId="5DFCA025" w14:textId="77777777" w:rsidR="002F2E7D" w:rsidRPr="002F2E7D" w:rsidRDefault="002F2E7D" w:rsidP="002F2E7D">
      <w:r w:rsidRPr="002F2E7D">
        <w:t xml:space="preserve">This part is the trigger bar handle, the job of this part is to hold the bar that releases the squash ball. </w:t>
      </w:r>
    </w:p>
    <w:p w14:paraId="3F9892EB" w14:textId="77777777" w:rsidR="002F2E7D" w:rsidRPr="002F2E7D" w:rsidRDefault="002F2E7D" w:rsidP="002F2E7D">
      <w:r w:rsidRPr="002F2E7D">
        <w:t xml:space="preserve">To further explain we decide how far we what the ball to travel via the use of a rail, the trigger bar handle will travel down the rail as far as we decide it to simultaneously the bar handle pull the bar that are attached to the springs, the springs will be in a compressed sate to start off with then as we pull back on the bar the springs will decompress then we screw in the nut and bolt to hold the trigger bar in place and in turn the trigger bar will stop the bar holding the springs and squash ball from firing. </w:t>
      </w:r>
    </w:p>
    <w:p w14:paraId="5B49154A" w14:textId="77777777" w:rsidR="002F2E7D" w:rsidRPr="002F2E7D" w:rsidRDefault="002F2E7D" w:rsidP="002F2E7D">
      <w:r w:rsidRPr="002F2E7D">
        <w:t xml:space="preserve">when we decide to fire our appointed device controller will press the button and the actuator will push the trigger bar upwards, that will then release the bar holding the ball then the springs will compress back to the way they were at the start such a speed that the ball will exit the barrel  </w:t>
      </w:r>
    </w:p>
    <w:p w14:paraId="1713C9A3" w14:textId="60CC667D" w:rsidR="002F2E7D" w:rsidRPr="002F2E7D" w:rsidRDefault="002F2E7D" w:rsidP="002F2E7D">
      <w:r w:rsidRPr="002F2E7D">
        <w:rPr>
          <w:noProof/>
        </w:rPr>
        <w:drawing>
          <wp:inline distT="0" distB="0" distL="0" distR="0" wp14:anchorId="7EA16EEB" wp14:editId="12291BBE">
            <wp:extent cx="2390775" cy="1821161"/>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0246" t="18023" r="20231" b="14910"/>
                    <a:stretch/>
                  </pic:blipFill>
                  <pic:spPr bwMode="auto">
                    <a:xfrm>
                      <a:off x="0" y="0"/>
                      <a:ext cx="2397102" cy="1825981"/>
                    </a:xfrm>
                    <a:prstGeom prst="rect">
                      <a:avLst/>
                    </a:prstGeom>
                    <a:ln>
                      <a:noFill/>
                    </a:ln>
                    <a:extLst>
                      <a:ext uri="{53640926-AAD7-44D8-BBD7-CCE9431645EC}">
                        <a14:shadowObscured xmlns:a14="http://schemas.microsoft.com/office/drawing/2010/main"/>
                      </a:ext>
                    </a:extLst>
                  </pic:spPr>
                </pic:pic>
              </a:graphicData>
            </a:graphic>
          </wp:inline>
        </w:drawing>
      </w:r>
    </w:p>
    <w:p w14:paraId="6D2B2863" w14:textId="77777777" w:rsidR="002F2E7D" w:rsidRPr="002F2E7D" w:rsidRDefault="002F2E7D" w:rsidP="002F2E7D">
      <w:r w:rsidRPr="002F2E7D">
        <w:t xml:space="preserve">This part is called the trigger bar mount. </w:t>
      </w:r>
    </w:p>
    <w:p w14:paraId="2BB94452" w14:textId="77777777" w:rsidR="002F2E7D" w:rsidRPr="002F2E7D" w:rsidRDefault="002F2E7D" w:rsidP="002F2E7D">
      <w:r w:rsidRPr="002F2E7D">
        <w:t xml:space="preserve">What this part does is attach to the trigger bar mount and the rail we will use to adjust the range we shot the squash ball at. </w:t>
      </w:r>
    </w:p>
    <w:p w14:paraId="7D7EB60F" w14:textId="77777777" w:rsidR="002F2E7D" w:rsidRPr="002F2E7D" w:rsidRDefault="002F2E7D" w:rsidP="002F2E7D">
      <w:r w:rsidRPr="002F2E7D">
        <w:t xml:space="preserve">In theory the holes on the side of the bar mount will allow a bolt to go through it and the trigger bar mount making sure that the trigger system is where it needs to be to make the trigger bar as secure as possible </w:t>
      </w:r>
    </w:p>
    <w:p w14:paraId="011B471A" w14:textId="77777777" w:rsidR="002F2E7D" w:rsidRPr="002F2E7D" w:rsidRDefault="002F2E7D" w:rsidP="002F2E7D">
      <w:r w:rsidRPr="002F2E7D">
        <w:rPr>
          <w:noProof/>
        </w:rPr>
        <w:drawing>
          <wp:inline distT="0" distB="0" distL="0" distR="0" wp14:anchorId="4E1A10EE" wp14:editId="59084A2F">
            <wp:extent cx="3362325" cy="21526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423" t="22750" r="14912" b="10479"/>
                    <a:stretch/>
                  </pic:blipFill>
                  <pic:spPr bwMode="auto">
                    <a:xfrm>
                      <a:off x="0" y="0"/>
                      <a:ext cx="3362325" cy="2152650"/>
                    </a:xfrm>
                    <a:prstGeom prst="rect">
                      <a:avLst/>
                    </a:prstGeom>
                    <a:ln>
                      <a:noFill/>
                    </a:ln>
                    <a:extLst>
                      <a:ext uri="{53640926-AAD7-44D8-BBD7-CCE9431645EC}">
                        <a14:shadowObscured xmlns:a14="http://schemas.microsoft.com/office/drawing/2010/main"/>
                      </a:ext>
                    </a:extLst>
                  </pic:spPr>
                </pic:pic>
              </a:graphicData>
            </a:graphic>
          </wp:inline>
        </w:drawing>
      </w:r>
    </w:p>
    <w:p w14:paraId="0E83686C" w14:textId="77777777" w:rsidR="002F2E7D" w:rsidRPr="002F2E7D" w:rsidRDefault="002F2E7D" w:rsidP="002F2E7D">
      <w:r w:rsidRPr="002F2E7D">
        <w:t>This is my groups assembled parts you can see my trigger bar handle holding the bar in place you can also see the rail on which the trigger system is mounted on this will move up and down the rail depending on how much power we what to launch the spring a.</w:t>
      </w:r>
    </w:p>
    <w:p w14:paraId="62499EA5" w14:textId="77777777" w:rsidR="002F2E7D" w:rsidRPr="002F2E7D" w:rsidRDefault="002F2E7D" w:rsidP="002F2E7D"/>
    <w:p w14:paraId="3D581A1D" w14:textId="77777777" w:rsidR="002F2E7D" w:rsidRPr="002F2E7D" w:rsidRDefault="002F2E7D" w:rsidP="002F2E7D">
      <w:r w:rsidRPr="002F2E7D">
        <w:t xml:space="preserve">This is an isometric view </w:t>
      </w:r>
    </w:p>
    <w:p w14:paraId="77EE978F" w14:textId="77777777" w:rsidR="002F2E7D" w:rsidRPr="002F2E7D" w:rsidRDefault="002F2E7D" w:rsidP="002F2E7D">
      <w:r w:rsidRPr="002F2E7D">
        <w:rPr>
          <w:noProof/>
        </w:rPr>
        <w:drawing>
          <wp:inline distT="0" distB="0" distL="0" distR="0" wp14:anchorId="2E12D11B" wp14:editId="22ECBF18">
            <wp:extent cx="5731510" cy="3223895"/>
            <wp:effectExtent l="0" t="0" r="2540" b="0"/>
            <wp:docPr id="8462833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7393EAA" w14:textId="77777777" w:rsidR="002F2E7D" w:rsidRPr="002F2E7D" w:rsidRDefault="002F2E7D" w:rsidP="002F2E7D">
      <w:r w:rsidRPr="002F2E7D">
        <w:rPr>
          <w:noProof/>
        </w:rPr>
        <w:drawing>
          <wp:inline distT="0" distB="0" distL="0" distR="0" wp14:anchorId="6F6BBDBA" wp14:editId="135A89C0">
            <wp:extent cx="5731510" cy="3223895"/>
            <wp:effectExtent l="0" t="0" r="2540" b="0"/>
            <wp:docPr id="7397151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25C106" w14:textId="3FB40F89" w:rsidR="002F2E7D" w:rsidRPr="002F2E7D" w:rsidRDefault="002F2E7D" w:rsidP="002F2E7D">
      <w:r w:rsidRPr="002F2E7D">
        <w:t>You can see from the side how this would operate, you can literally pull back on the bar to adjust range</w:t>
      </w:r>
      <w:r>
        <w:t>.</w:t>
      </w:r>
    </w:p>
    <w:p w14:paraId="656ABEAC" w14:textId="77777777" w:rsidR="002F2E7D" w:rsidRPr="002F2E7D" w:rsidRDefault="002F2E7D" w:rsidP="002F2E7D"/>
    <w:p w14:paraId="4B21AEDD" w14:textId="77777777" w:rsidR="002F2E7D" w:rsidRPr="002F2E7D" w:rsidRDefault="002F2E7D" w:rsidP="002F2E7D"/>
    <w:p w14:paraId="663E4114" w14:textId="77777777" w:rsidR="002F2E7D" w:rsidRPr="002F2E7D" w:rsidRDefault="002F2E7D" w:rsidP="002F2E7D">
      <w:r w:rsidRPr="002F2E7D">
        <w:rPr>
          <w:noProof/>
        </w:rPr>
        <w:drawing>
          <wp:inline distT="0" distB="0" distL="0" distR="0" wp14:anchorId="136343EC" wp14:editId="62317EE9">
            <wp:extent cx="4369758" cy="2276506"/>
            <wp:effectExtent l="0" t="0" r="0" b="0"/>
            <wp:docPr id="22091486" name="Picture 22091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rcRect l="18000" t="17751" r="5666" b="11538"/>
                    <a:stretch>
                      <a:fillRect/>
                    </a:stretch>
                  </pic:blipFill>
                  <pic:spPr>
                    <a:xfrm>
                      <a:off x="0" y="0"/>
                      <a:ext cx="4369758" cy="2276506"/>
                    </a:xfrm>
                    <a:prstGeom prst="rect">
                      <a:avLst/>
                    </a:prstGeom>
                  </pic:spPr>
                </pic:pic>
              </a:graphicData>
            </a:graphic>
          </wp:inline>
        </w:drawing>
      </w:r>
    </w:p>
    <w:p w14:paraId="7D539293" w14:textId="0D095245" w:rsidR="002F2E7D" w:rsidRPr="002F2E7D" w:rsidRDefault="002F2E7D" w:rsidP="002F2E7D">
      <w:r w:rsidRPr="002F2E7D">
        <w:t>This is the final assembly, you can see my trigger system you can see the highest the rail can be ra</w:t>
      </w:r>
      <w:r>
        <w:t>ise</w:t>
      </w:r>
      <w:r w:rsidRPr="002F2E7D">
        <w:t>d and how far we can pull the bar back to generate power</w:t>
      </w:r>
      <w:r>
        <w:t>.</w:t>
      </w:r>
    </w:p>
    <w:p w14:paraId="51C3573A" w14:textId="77777777" w:rsidR="00D06E7A" w:rsidRPr="002F2E7D" w:rsidRDefault="00D06E7A">
      <w:pPr>
        <w:spacing w:line="259" w:lineRule="auto"/>
        <w:rPr>
          <w:rFonts w:eastAsiaTheme="majorEastAsia" w:cstheme="majorBidi"/>
        </w:rPr>
      </w:pPr>
      <w:r w:rsidRPr="002F2E7D">
        <w:br w:type="page"/>
      </w:r>
    </w:p>
    <w:p w14:paraId="5EF33F15" w14:textId="1A0571C1" w:rsidR="00D06E7A" w:rsidRDefault="00CD0E4D" w:rsidP="00CD0E4D">
      <w:pPr>
        <w:pStyle w:val="Heading2"/>
      </w:pPr>
      <w:bookmarkStart w:id="6" w:name="_Toc31666379"/>
      <w:r w:rsidRPr="00CD0E4D">
        <w:t>Projectile Launch and Line Management (Kielder Francis)</w:t>
      </w:r>
      <w:bookmarkEnd w:id="6"/>
    </w:p>
    <w:p w14:paraId="415A0E17" w14:textId="77777777" w:rsidR="00A505A2" w:rsidRDefault="00A505A2" w:rsidP="00A505A2">
      <w:r>
        <w:t xml:space="preserve">The part that I have designed is the barrel and line system, the part where the ball travels along and how the line is stored and released. </w:t>
      </w:r>
    </w:p>
    <w:p w14:paraId="36DB59CE" w14:textId="77777777" w:rsidR="00A505A2" w:rsidRDefault="00A505A2" w:rsidP="00A505A2">
      <w:r>
        <w:t>The barrel:</w:t>
      </w:r>
    </w:p>
    <w:p w14:paraId="1810F853" w14:textId="77777777" w:rsidR="00A505A2" w:rsidRDefault="00A505A2" w:rsidP="00A505A2">
      <w:pPr>
        <w:rPr>
          <w:rFonts w:cstheme="minorHAnsi"/>
        </w:rPr>
      </w:pPr>
      <w:r>
        <w:t>I kept the idea for the barrel short and sweet. It’s just a plastic PVC tube, like the drains you have under your sink, but has a big enough inner diameter to nicely fit the squash ball inside. We will attach two mounts at the front of the barrel, (one on each side) that we will hold the fixed end of the springs. The other end of the springs will connect to the moving bar, which is the propulsion system of our launcher.</w:t>
      </w:r>
      <w:r w:rsidRPr="006A7D91">
        <w:t xml:space="preserve"> </w:t>
      </w:r>
      <w:r>
        <w:t>These springs are being extended, so the further we pull them, the stronger the force exerted will be. I will cut two slits on each side of the pipe, so the bar can pass through easily. On top of the barrel will be a bar resting parallel to it, which will be the device that makes the force provided adjustable. It is attached to hooks that will rest of the bar, which can make the extension of the springs adjustable. The pipe will be mounted at 45</w:t>
      </w:r>
      <w:r>
        <w:rPr>
          <w:rFonts w:cstheme="minorHAnsi"/>
        </w:rPr>
        <w:t>°, which will have a hinge at the bottom of the barrel in the event that the inclination of the table has been changed. To make the barrel freer to move when adjusting the angle, I have cut away at the end so it does not get caught at all. About half way up and underneath the barrel will sit another mount, which essentially holds up the barrel. It also has a hinge close to the top so that if the inclination changes, it can change with the hinge at the bottom of the barrel, so it remains at 45° at all times. At the top of the barrel is a hole for a nail to go in, which will act as a safety in the event that the ball is fired unintentionally. (See Figure 1 below)</w:t>
      </w:r>
    </w:p>
    <w:p w14:paraId="5E133C60" w14:textId="77777777" w:rsidR="00A505A2" w:rsidRDefault="00A505A2" w:rsidP="00A505A2">
      <w:pPr>
        <w:jc w:val="center"/>
        <w:rPr>
          <w:rFonts w:cstheme="minorHAnsi"/>
        </w:rPr>
      </w:pPr>
      <w:r>
        <w:rPr>
          <w:noProof/>
          <w:lang w:eastAsia="en-GB"/>
        </w:rPr>
        <w:drawing>
          <wp:inline distT="0" distB="0" distL="0" distR="0" wp14:anchorId="0E8F0F74" wp14:editId="21508240">
            <wp:extent cx="3600450" cy="2133600"/>
            <wp:effectExtent l="0" t="0" r="0" b="0"/>
            <wp:docPr id="21" name="Picture 21" descr="C:\Users\kielderfrancis\Downloads\thumbnail_imag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ielderfrancis\Downloads\thumbnail_image (1).png"/>
                    <pic:cNvPicPr>
                      <a:picLocks noChangeAspect="1" noChangeArrowheads="1"/>
                    </pic:cNvPicPr>
                  </pic:nvPicPr>
                  <pic:blipFill rotWithShape="1">
                    <a:blip r:embed="rId27">
                      <a:extLst>
                        <a:ext uri="{28A0092B-C50C-407E-A947-70E740481C1C}">
                          <a14:useLocalDpi xmlns:a14="http://schemas.microsoft.com/office/drawing/2010/main" val="0"/>
                        </a:ext>
                      </a:extLst>
                    </a:blip>
                    <a:srcRect l="24130" t="16864" r="12963" b="16864"/>
                    <a:stretch/>
                  </pic:blipFill>
                  <pic:spPr bwMode="auto">
                    <a:xfrm>
                      <a:off x="0" y="0"/>
                      <a:ext cx="3605509" cy="2136598"/>
                    </a:xfrm>
                    <a:prstGeom prst="rect">
                      <a:avLst/>
                    </a:prstGeom>
                    <a:noFill/>
                    <a:ln>
                      <a:noFill/>
                    </a:ln>
                    <a:extLst>
                      <a:ext uri="{53640926-AAD7-44D8-BBD7-CCE9431645EC}">
                        <a14:shadowObscured xmlns:a14="http://schemas.microsoft.com/office/drawing/2010/main"/>
                      </a:ext>
                    </a:extLst>
                  </pic:spPr>
                </pic:pic>
              </a:graphicData>
            </a:graphic>
          </wp:inline>
        </w:drawing>
      </w:r>
    </w:p>
    <w:p w14:paraId="23001FDE" w14:textId="77777777" w:rsidR="00A505A2" w:rsidRDefault="00A505A2" w:rsidP="00A505A2">
      <w:pPr>
        <w:jc w:val="center"/>
        <w:rPr>
          <w:rFonts w:cstheme="minorHAnsi"/>
        </w:rPr>
      </w:pPr>
      <w:r>
        <w:rPr>
          <w:rFonts w:cstheme="minorHAnsi"/>
        </w:rPr>
        <w:t>(Figure 1)</w:t>
      </w:r>
    </w:p>
    <w:p w14:paraId="5F0BB2F9" w14:textId="77777777" w:rsidR="00A505A2" w:rsidRDefault="00A505A2" w:rsidP="00A505A2"/>
    <w:p w14:paraId="041CC020" w14:textId="77777777" w:rsidR="00A505A2" w:rsidRDefault="00A505A2" w:rsidP="00A505A2"/>
    <w:p w14:paraId="56D35E31" w14:textId="5EDDF56A" w:rsidR="00A505A2" w:rsidRDefault="00A505A2" w:rsidP="00A505A2">
      <w:r>
        <w:t>Line storage:</w:t>
      </w:r>
    </w:p>
    <w:p w14:paraId="05D14FC7" w14:textId="2D92A0CC" w:rsidR="00A505A2" w:rsidRPr="00853287" w:rsidRDefault="00D07534" w:rsidP="00A505A2">
      <w:pPr>
        <w:rPr>
          <w:rFonts w:cs="Arial"/>
        </w:rPr>
      </w:pPr>
      <w:r>
        <w:rPr>
          <w:noProof/>
          <w:lang w:eastAsia="en-GB"/>
        </w:rPr>
        <w:drawing>
          <wp:anchor distT="0" distB="0" distL="114300" distR="114300" simplePos="0" relativeHeight="251674624" behindDoc="0" locked="0" layoutInCell="1" allowOverlap="1" wp14:anchorId="515EB573" wp14:editId="31B005EF">
            <wp:simplePos x="0" y="0"/>
            <wp:positionH relativeFrom="column">
              <wp:posOffset>2343150</wp:posOffset>
            </wp:positionH>
            <wp:positionV relativeFrom="paragraph">
              <wp:posOffset>3115310</wp:posOffset>
            </wp:positionV>
            <wp:extent cx="3387725" cy="1678940"/>
            <wp:effectExtent l="0" t="0" r="3175" b="0"/>
            <wp:wrapSquare wrapText="bothSides"/>
            <wp:docPr id="23" name="Picture 23" descr="C:\Users\kielderfrancis\Downloads\thumbnail_imag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ielderfrancis\Downloads\thumbnail_image (4).png"/>
                    <pic:cNvPicPr>
                      <a:picLocks noChangeAspect="1" noChangeArrowheads="1"/>
                    </pic:cNvPicPr>
                  </pic:nvPicPr>
                  <pic:blipFill rotWithShape="1">
                    <a:blip r:embed="rId28">
                      <a:extLst>
                        <a:ext uri="{28A0092B-C50C-407E-A947-70E740481C1C}">
                          <a14:useLocalDpi xmlns:a14="http://schemas.microsoft.com/office/drawing/2010/main" val="0"/>
                        </a:ext>
                      </a:extLst>
                    </a:blip>
                    <a:srcRect l="39710" t="35955" r="22590" b="30834"/>
                    <a:stretch/>
                  </pic:blipFill>
                  <pic:spPr bwMode="auto">
                    <a:xfrm>
                      <a:off x="0" y="0"/>
                      <a:ext cx="3387725" cy="1678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76672" behindDoc="0" locked="0" layoutInCell="1" allowOverlap="1" wp14:anchorId="6247366C" wp14:editId="0448443A">
                <wp:simplePos x="0" y="0"/>
                <wp:positionH relativeFrom="column">
                  <wp:posOffset>2343150</wp:posOffset>
                </wp:positionH>
                <wp:positionV relativeFrom="paragraph">
                  <wp:posOffset>4772660</wp:posOffset>
                </wp:positionV>
                <wp:extent cx="1000125" cy="2476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247650"/>
                        </a:xfrm>
                        <a:prstGeom prst="rect">
                          <a:avLst/>
                        </a:prstGeom>
                        <a:solidFill>
                          <a:srgbClr val="FFFFFF"/>
                        </a:solidFill>
                        <a:ln w="9525">
                          <a:noFill/>
                          <a:miter lim="800000"/>
                          <a:headEnd/>
                          <a:tailEnd/>
                        </a:ln>
                      </wps:spPr>
                      <wps:txbx>
                        <w:txbxContent>
                          <w:p w14:paraId="010B7237" w14:textId="31E6800D" w:rsidR="00D07534" w:rsidRDefault="00D07534">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47366C" id="_x0000_t202" coordsize="21600,21600" o:spt="202" path="m,l,21600r21600,l21600,xe">
                <v:stroke joinstyle="miter"/>
                <v:path gradientshapeok="t" o:connecttype="rect"/>
              </v:shapetype>
              <v:shape id="Text Box 2" o:spid="_x0000_s1026" type="#_x0000_t202" style="position:absolute;margin-left:184.5pt;margin-top:375.8pt;width:78.75pt;height:19.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" stroked="f">
                <v:textbox>
                  <w:txbxContent>
                    <w:p w14:paraId="010B7237" w14:textId="31E6800D" w:rsidR="00D07534" w:rsidRDefault="00D07534">
                      <w:r>
                        <w:t>(Figure 3)</w:t>
                      </w:r>
                    </w:p>
                  </w:txbxContent>
                </v:textbox>
                <w10:wrap type="square"/>
              </v:shape>
            </w:pict>
          </mc:Fallback>
        </mc:AlternateContent>
      </w:r>
      <w:r w:rsidR="00A505A2">
        <w:t>We have found that the best way (in terms of cost, most effectiveness and overall simplicity,) is to have a cone to contain the line. Ideally, the cone would be placed on the barrel, but as it would save us the trouble of finding out how to attach it without getting in the way of the bar, we decided to attach it to base of the launcher. However, the challenge of making the line slip off with as much ease approaches, as there will be much more resistance in its current state. One of the solutions that we found was that we could cut a bit of the top off so the line releases more smoothly, and then cut a bit off the bottom of the cone off at an angle, so it is pointing in the same direction as the ball when it is fired. To keep it locked on the base, I added two mounts to stick into the base, which prevents any movement of the cone. (See Figure 2 below). When we are getting ready to fire, we will make sure the ball is carefully lowered into the barrel, to prevent too much of the line falling into the barrel, otherwise the ball could get caught in there.</w:t>
      </w:r>
    </w:p>
    <w:p w14:paraId="49EE2DD4" w14:textId="4F13D4C2" w:rsidR="00A505A2" w:rsidRDefault="00D07534" w:rsidP="00A505A2">
      <w:r>
        <w:rPr>
          <w:noProof/>
          <w:lang w:eastAsia="en-GB"/>
        </w:rPr>
        <w:drawing>
          <wp:anchor distT="0" distB="0" distL="114300" distR="114300" simplePos="0" relativeHeight="251673600" behindDoc="0" locked="0" layoutInCell="1" allowOverlap="1" wp14:anchorId="28A19211" wp14:editId="6C8C3119">
            <wp:simplePos x="0" y="0"/>
            <wp:positionH relativeFrom="column">
              <wp:posOffset>210185</wp:posOffset>
            </wp:positionH>
            <wp:positionV relativeFrom="paragraph">
              <wp:posOffset>118745</wp:posOffset>
            </wp:positionV>
            <wp:extent cx="1704975" cy="1676400"/>
            <wp:effectExtent l="0" t="0" r="9525" b="0"/>
            <wp:wrapSquare wrapText="bothSides"/>
            <wp:docPr id="22" name="Picture 22" descr="C:\Users\kielderfrancis\Downloads\thumbnail_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ielderfrancis\Downloads\thumbnail_image.png"/>
                    <pic:cNvPicPr>
                      <a:picLocks noChangeAspect="1" noChangeArrowheads="1"/>
                    </pic:cNvPicPr>
                  </pic:nvPicPr>
                  <pic:blipFill rotWithShape="1">
                    <a:blip r:embed="rId29">
                      <a:extLst>
                        <a:ext uri="{28A0092B-C50C-407E-A947-70E740481C1C}">
                          <a14:useLocalDpi xmlns:a14="http://schemas.microsoft.com/office/drawing/2010/main" val="0"/>
                        </a:ext>
                      </a:extLst>
                    </a:blip>
                    <a:srcRect l="42103" t="23077" r="28109" b="24852"/>
                    <a:stretch/>
                  </pic:blipFill>
                  <pic:spPr bwMode="auto">
                    <a:xfrm>
                      <a:off x="0" y="0"/>
                      <a:ext cx="1704975" cy="1676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t>(Figure 2</w:t>
      </w:r>
      <w:bookmarkStart w:id="7" w:name="_GoBack"/>
      <w:bookmarkEnd w:id="7"/>
      <w:r>
        <w:t>)</w:t>
      </w:r>
      <w:r>
        <w:tab/>
      </w:r>
      <w:r>
        <w:tab/>
        <w:t xml:space="preserve">             </w:t>
      </w:r>
    </w:p>
    <w:p w14:paraId="090781D9" w14:textId="314553F3" w:rsidR="00A505A2" w:rsidRDefault="00A505A2" w:rsidP="00A505A2">
      <w:r>
        <w:t>The bar:</w:t>
      </w:r>
    </w:p>
    <w:p w14:paraId="000D16A9" w14:textId="31DDAD9A" w:rsidR="00A505A2" w:rsidRDefault="00A505A2" w:rsidP="00A505A2">
      <w:r>
        <w:t>A simple, plastic bar is the idea we went with for the method of pushing the ball toward the target. I made it long enough for it to go through the barrel, and for it to show on both side. The idea is that the springs will pull the bar towards the end of the barrel, making the ball soar through the air, so the spring would have to be attached somehow. I did this by making two holes on opposite sides of the bar so that the force exerted is equal on both sides, preventing any uneven or sideways forces. The bar also has to be pulled back when resetting it to the correct position, so the bar also has to be a bit longer for that to happen too. (See Figure 3</w:t>
      </w:r>
      <w:r w:rsidR="00D07534">
        <w:t>).</w:t>
      </w:r>
    </w:p>
    <w:p w14:paraId="112B070C" w14:textId="264B2F8A" w:rsidR="00A505A2" w:rsidRDefault="00A505A2" w:rsidP="00A505A2">
      <w:pPr>
        <w:jc w:val="center"/>
      </w:pPr>
    </w:p>
    <w:p w14:paraId="7C57C116" w14:textId="51809E8D" w:rsidR="002F2E7D" w:rsidRPr="002F2E7D" w:rsidRDefault="00D06E7A" w:rsidP="002F2E7D">
      <w:pPr>
        <w:spacing w:line="259" w:lineRule="auto"/>
        <w:rPr>
          <w:rFonts w:eastAsiaTheme="majorEastAsia" w:cstheme="majorBidi"/>
          <w:sz w:val="26"/>
          <w:szCs w:val="26"/>
        </w:rPr>
      </w:pPr>
      <w:r>
        <w:br w:type="page"/>
      </w:r>
    </w:p>
    <w:bookmarkStart w:id="8" w:name="_Toc31666380" w:displacedByCustomXml="next"/>
    <w:sdt>
      <w:sdtPr>
        <w:id w:val="-1100479749"/>
        <w:docPartObj>
          <w:docPartGallery w:val="Bibliographies"/>
          <w:docPartUnique/>
        </w:docPartObj>
      </w:sdtPr>
      <w:sdtEndPr>
        <w:rPr>
          <w:rFonts w:eastAsiaTheme="minorHAnsi" w:cstheme="minorBidi"/>
          <w:sz w:val="22"/>
          <w:szCs w:val="22"/>
        </w:rPr>
      </w:sdtEndPr>
      <w:sdtContent>
        <w:p w14:paraId="108680EC" w14:textId="6B20AA5D" w:rsidR="002F2E7D" w:rsidRDefault="002F2E7D">
          <w:pPr>
            <w:pStyle w:val="Heading1"/>
          </w:pPr>
          <w:r>
            <w:t>References</w:t>
          </w:r>
          <w:bookmarkEnd w:id="8"/>
        </w:p>
        <w:sdt>
          <w:sdtPr>
            <w:id w:val="-1691449215"/>
            <w:bibliography/>
          </w:sdtPr>
          <w:sdtContent>
            <w:p w14:paraId="0051C5BC" w14:textId="77777777" w:rsidR="006743DB" w:rsidRDefault="002F2E7D" w:rsidP="006743DB">
              <w:pPr>
                <w:pStyle w:val="Bibliography"/>
                <w:rPr>
                  <w:noProof/>
                  <w:sz w:val="24"/>
                  <w:szCs w:val="24"/>
                </w:rPr>
              </w:pPr>
              <w:r>
                <w:fldChar w:fldCharType="begin"/>
              </w:r>
              <w:r>
                <w:instrText xml:space="preserve"> BIBLIOGRAPHY </w:instrText>
              </w:r>
              <w:r>
                <w:fldChar w:fldCharType="separate"/>
              </w:r>
              <w:r w:rsidR="006743DB">
                <w:rPr>
                  <w:noProof/>
                </w:rPr>
                <w:t xml:space="preserve">Anon., n.d. </w:t>
              </w:r>
              <w:r w:rsidR="006743DB">
                <w:rPr>
                  <w:i/>
                  <w:iCs/>
                  <w:noProof/>
                </w:rPr>
                <w:t xml:space="preserve">The Plastic People. </w:t>
              </w:r>
              <w:r w:rsidR="006743DB">
                <w:rPr>
                  <w:noProof/>
                </w:rPr>
                <w:t xml:space="preserve">[Online] </w:t>
              </w:r>
              <w:r w:rsidR="006743DB">
                <w:rPr>
                  <w:noProof/>
                </w:rPr>
                <w:br/>
                <w:t xml:space="preserve">Available at: </w:t>
              </w:r>
              <w:r w:rsidR="006743DB">
                <w:rPr>
                  <w:noProof/>
                  <w:u w:val="single"/>
                </w:rPr>
                <w:t>https://www.theplasticpeople.co.uk/products/plastic-sheets/nylon/</w:t>
              </w:r>
              <w:r w:rsidR="006743DB">
                <w:rPr>
                  <w:noProof/>
                </w:rPr>
                <w:br/>
                <w:t>[Accessed 02 02 2020].</w:t>
              </w:r>
            </w:p>
            <w:p w14:paraId="5C1B67A1" w14:textId="77777777" w:rsidR="006743DB" w:rsidRDefault="006743DB" w:rsidP="006743DB">
              <w:pPr>
                <w:pStyle w:val="Bibliography"/>
                <w:rPr>
                  <w:noProof/>
                </w:rPr>
              </w:pPr>
              <w:r>
                <w:rPr>
                  <w:noProof/>
                </w:rPr>
                <w:t xml:space="preserve">Anon., n.d. </w:t>
              </w:r>
              <w:r>
                <w:rPr>
                  <w:i/>
                  <w:iCs/>
                  <w:noProof/>
                </w:rPr>
                <w:t xml:space="preserve">WoodSheets.com. </w:t>
              </w:r>
              <w:r>
                <w:rPr>
                  <w:noProof/>
                </w:rPr>
                <w:t xml:space="preserve">[Online] </w:t>
              </w:r>
              <w:r>
                <w:rPr>
                  <w:noProof/>
                </w:rPr>
                <w:br/>
                <w:t xml:space="preserve">Available at: </w:t>
              </w:r>
              <w:r>
                <w:rPr>
                  <w:noProof/>
                  <w:u w:val="single"/>
                </w:rPr>
                <w:t>https://www.woodsheets.com/mdf-sheet-cut-to-size/?</w:t>
              </w:r>
              <w:r>
                <w:rPr>
                  <w:noProof/>
                </w:rPr>
                <w:br/>
                <w:t>[Accessed 02 02 2020].</w:t>
              </w:r>
            </w:p>
            <w:p w14:paraId="22637D62" w14:textId="77777777" w:rsidR="006743DB" w:rsidRDefault="006743DB" w:rsidP="006743DB">
              <w:pPr>
                <w:pStyle w:val="Bibliography"/>
                <w:rPr>
                  <w:noProof/>
                </w:rPr>
              </w:pPr>
              <w:r>
                <w:rPr>
                  <w:noProof/>
                </w:rPr>
                <w:t xml:space="preserve">IMechE, 2019. </w:t>
              </w:r>
              <w:r>
                <w:rPr>
                  <w:i/>
                  <w:iCs/>
                  <w:noProof/>
                </w:rPr>
                <w:t xml:space="preserve">Moodle - 2020 Branded IMechE...V1.1. </w:t>
              </w:r>
              <w:r>
                <w:rPr>
                  <w:noProof/>
                </w:rPr>
                <w:t xml:space="preserve">[Online] </w:t>
              </w:r>
              <w:r>
                <w:rPr>
                  <w:noProof/>
                </w:rPr>
                <w:br/>
                <w:t xml:space="preserve">Available at: </w:t>
              </w:r>
              <w:r>
                <w:rPr>
                  <w:noProof/>
                  <w:u w:val="single"/>
                </w:rPr>
                <w:t>https://moodle.uwtsd.ac.uk/mod/resource/view.php?id=218859</w:t>
              </w:r>
              <w:r>
                <w:rPr>
                  <w:noProof/>
                </w:rPr>
                <w:br/>
                <w:t>[Accessed 08 12 2019].</w:t>
              </w:r>
            </w:p>
            <w:p w14:paraId="5DCDDE0F" w14:textId="77777777" w:rsidR="006743DB" w:rsidRDefault="006743DB" w:rsidP="006743DB">
              <w:pPr>
                <w:pStyle w:val="Bibliography"/>
                <w:rPr>
                  <w:noProof/>
                </w:rPr>
              </w:pPr>
              <w:r>
                <w:rPr>
                  <w:noProof/>
                </w:rPr>
                <w:t xml:space="preserve">IMechE, 2019. </w:t>
              </w:r>
              <w:r>
                <w:rPr>
                  <w:i/>
                  <w:iCs/>
                  <w:noProof/>
                </w:rPr>
                <w:t xml:space="preserve">Moodle - 2020 IMechE...V1.4. </w:t>
              </w:r>
              <w:r>
                <w:rPr>
                  <w:noProof/>
                </w:rPr>
                <w:t xml:space="preserve">[Online] </w:t>
              </w:r>
              <w:r>
                <w:rPr>
                  <w:noProof/>
                </w:rPr>
                <w:br/>
                <w:t xml:space="preserve">Available at: </w:t>
              </w:r>
              <w:r>
                <w:rPr>
                  <w:noProof/>
                  <w:u w:val="single"/>
                </w:rPr>
                <w:t>https://moodle.uwtsd.ac.uk/mod/resource/view.php?id=218860</w:t>
              </w:r>
              <w:r>
                <w:rPr>
                  <w:noProof/>
                </w:rPr>
                <w:br/>
                <w:t>[Accessed 08 12 2019].</w:t>
              </w:r>
            </w:p>
            <w:p w14:paraId="130C95DC" w14:textId="4C86D185" w:rsidR="002F2E7D" w:rsidRDefault="002F2E7D" w:rsidP="006743DB">
              <w:r>
                <w:rPr>
                  <w:b/>
                  <w:bCs/>
                  <w:noProof/>
                </w:rPr>
                <w:fldChar w:fldCharType="end"/>
              </w:r>
            </w:p>
          </w:sdtContent>
        </w:sdt>
      </w:sdtContent>
    </w:sdt>
    <w:p w14:paraId="40478900" w14:textId="295D5377" w:rsidR="002F2E7D" w:rsidRDefault="002F2E7D" w:rsidP="00CD0E4D">
      <w:pPr>
        <w:rPr>
          <w:rFonts w:cs="Arial"/>
        </w:rPr>
      </w:pPr>
    </w:p>
    <w:p w14:paraId="428A1F45" w14:textId="52E9701A" w:rsidR="00D06E7A" w:rsidRPr="00D06E7A" w:rsidRDefault="00264DCE" w:rsidP="00D06E7A">
      <w:pPr>
        <w:pStyle w:val="Heading1"/>
        <w:numPr>
          <w:ilvl w:val="0"/>
          <w:numId w:val="0"/>
        </w:numPr>
        <w:rPr>
          <w:rFonts w:cs="Arial"/>
        </w:rPr>
      </w:pPr>
      <w:bookmarkStart w:id="9" w:name="_Toc31663839"/>
      <w:bookmarkStart w:id="10" w:name="_Toc31666381"/>
      <w:r>
        <w:rPr>
          <w:noProof/>
        </w:rPr>
        <mc:AlternateContent>
          <mc:Choice Requires="wps">
            <w:drawing>
              <wp:anchor distT="0" distB="0" distL="114300" distR="114300" simplePos="0" relativeHeight="251660288" behindDoc="0" locked="0" layoutInCell="1" allowOverlap="1" wp14:anchorId="42F4831C" wp14:editId="315A74A3">
                <wp:simplePos x="0" y="0"/>
                <wp:positionH relativeFrom="column">
                  <wp:posOffset>1402080</wp:posOffset>
                </wp:positionH>
                <wp:positionV relativeFrom="paragraph">
                  <wp:posOffset>7849235</wp:posOffset>
                </wp:positionV>
                <wp:extent cx="255651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556510" cy="635"/>
                        </a:xfrm>
                        <a:prstGeom prst="rect">
                          <a:avLst/>
                        </a:prstGeom>
                        <a:solidFill>
                          <a:prstClr val="white"/>
                        </a:solidFill>
                        <a:ln>
                          <a:noFill/>
                        </a:ln>
                      </wps:spPr>
                      <wps:txbx>
                        <w:txbxContent>
                          <w:p w14:paraId="62F825C6" w14:textId="43F5E4D7" w:rsidR="00264DCE" w:rsidRPr="00B47563" w:rsidRDefault="00264DCE" w:rsidP="00264DCE">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F4831C" id="_x0000_s1027" type="#_x0000_t202" style="position:absolute;margin-left:110.4pt;margin-top:618.05pt;width:20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" stroked="f">
                <v:textbox style="mso-fit-shape-to-text:t" inset="0,0,0,0">
                  <w:txbxContent>
                    <w:p w14:paraId="62F825C6" w14:textId="43F5E4D7" w:rsidR="00264DCE" w:rsidRPr="00B47563" w:rsidRDefault="00264DCE" w:rsidP="00264DCE">
                      <w:pPr>
                        <w:pStyle w:val="Caption"/>
                      </w:pPr>
                    </w:p>
                  </w:txbxContent>
                </v:textbox>
                <w10:wrap type="square"/>
              </v:shape>
            </w:pict>
          </mc:Fallback>
        </mc:AlternateContent>
      </w:r>
      <w:bookmarkEnd w:id="9"/>
      <w:bookmarkEnd w:id="10"/>
    </w:p>
    <w:sectPr w:rsidR="00D06E7A" w:rsidRPr="00D06E7A" w:rsidSect="00AD1C6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98CE24" w14:textId="77777777" w:rsidR="00C42CC1" w:rsidRDefault="00C42CC1" w:rsidP="00AD1C65">
      <w:pPr>
        <w:spacing w:after="0" w:line="240" w:lineRule="auto"/>
      </w:pPr>
      <w:r>
        <w:separator/>
      </w:r>
    </w:p>
  </w:endnote>
  <w:endnote w:type="continuationSeparator" w:id="0">
    <w:p w14:paraId="1617AF72" w14:textId="77777777" w:rsidR="00C42CC1" w:rsidRDefault="00C42CC1" w:rsidP="00AD1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225616"/>
      <w:docPartObj>
        <w:docPartGallery w:val="Page Numbers (Bottom of Page)"/>
        <w:docPartUnique/>
      </w:docPartObj>
    </w:sdtPr>
    <w:sdtEndPr>
      <w:rPr>
        <w:noProof/>
      </w:rPr>
    </w:sdtEndPr>
    <w:sdtContent>
      <w:p w14:paraId="0E4ABC1F" w14:textId="2CCBFAA9" w:rsidR="00AD1C65" w:rsidRDefault="00AD1C65">
        <w:pPr>
          <w:pStyle w:val="Footer"/>
        </w:pPr>
        <w:r>
          <w:fldChar w:fldCharType="begin"/>
        </w:r>
        <w:r>
          <w:instrText xml:space="preserve"> PAGE   \* MERGEFORMAT </w:instrText>
        </w:r>
        <w:r>
          <w:fldChar w:fldCharType="separate"/>
        </w:r>
        <w:r>
          <w:rPr>
            <w:noProof/>
          </w:rPr>
          <w:t>2</w:t>
        </w:r>
        <w:r>
          <w:rPr>
            <w:noProof/>
          </w:rPr>
          <w:fldChar w:fldCharType="end"/>
        </w:r>
      </w:p>
    </w:sdtContent>
  </w:sdt>
  <w:p w14:paraId="513C5A3E" w14:textId="77777777" w:rsidR="00AD1C65" w:rsidRDefault="00AD1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91F49" w14:textId="77777777" w:rsidR="00C42CC1" w:rsidRDefault="00C42CC1" w:rsidP="00AD1C65">
      <w:pPr>
        <w:spacing w:after="0" w:line="240" w:lineRule="auto"/>
      </w:pPr>
      <w:r>
        <w:separator/>
      </w:r>
    </w:p>
  </w:footnote>
  <w:footnote w:type="continuationSeparator" w:id="0">
    <w:p w14:paraId="35AB32E0" w14:textId="77777777" w:rsidR="00C42CC1" w:rsidRDefault="00C42CC1" w:rsidP="00AD1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E44B5"/>
    <w:multiLevelType w:val="hybridMultilevel"/>
    <w:tmpl w:val="513CB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600C6C"/>
    <w:multiLevelType w:val="hybridMultilevel"/>
    <w:tmpl w:val="7F008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1F670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BD73142"/>
    <w:multiLevelType w:val="hybridMultilevel"/>
    <w:tmpl w:val="D9589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1C1ED9"/>
    <w:multiLevelType w:val="hybridMultilevel"/>
    <w:tmpl w:val="3C5272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105"/>
    <w:rsid w:val="000C1D9D"/>
    <w:rsid w:val="001E0105"/>
    <w:rsid w:val="00264DCE"/>
    <w:rsid w:val="002F2E7D"/>
    <w:rsid w:val="00306178"/>
    <w:rsid w:val="003251A0"/>
    <w:rsid w:val="00336655"/>
    <w:rsid w:val="003C077B"/>
    <w:rsid w:val="003E4086"/>
    <w:rsid w:val="003F2693"/>
    <w:rsid w:val="0046208C"/>
    <w:rsid w:val="004A0EB1"/>
    <w:rsid w:val="004E4D26"/>
    <w:rsid w:val="00574C7E"/>
    <w:rsid w:val="005A5F6E"/>
    <w:rsid w:val="005F04C8"/>
    <w:rsid w:val="006743DB"/>
    <w:rsid w:val="006D3F74"/>
    <w:rsid w:val="006D7794"/>
    <w:rsid w:val="00785E19"/>
    <w:rsid w:val="007D5AB3"/>
    <w:rsid w:val="0082524D"/>
    <w:rsid w:val="00907298"/>
    <w:rsid w:val="00A259AD"/>
    <w:rsid w:val="00A4243B"/>
    <w:rsid w:val="00A505A2"/>
    <w:rsid w:val="00A64F44"/>
    <w:rsid w:val="00A838C6"/>
    <w:rsid w:val="00AB47D1"/>
    <w:rsid w:val="00AC54E7"/>
    <w:rsid w:val="00AD1C65"/>
    <w:rsid w:val="00B01196"/>
    <w:rsid w:val="00B10F0F"/>
    <w:rsid w:val="00B20FCA"/>
    <w:rsid w:val="00B33BF5"/>
    <w:rsid w:val="00C02A10"/>
    <w:rsid w:val="00C14695"/>
    <w:rsid w:val="00C42CC1"/>
    <w:rsid w:val="00CA2342"/>
    <w:rsid w:val="00CD0E4D"/>
    <w:rsid w:val="00D06E7A"/>
    <w:rsid w:val="00D07534"/>
    <w:rsid w:val="00D31696"/>
    <w:rsid w:val="00D47D11"/>
    <w:rsid w:val="00D70004"/>
    <w:rsid w:val="00DC5C62"/>
    <w:rsid w:val="00E468E0"/>
    <w:rsid w:val="00E7644A"/>
    <w:rsid w:val="00EB1473"/>
    <w:rsid w:val="00EC7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BE17A8"/>
  <w15:chartTrackingRefBased/>
  <w15:docId w15:val="{63524302-0669-40BB-83D2-F7C7291DC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E4D"/>
    <w:pPr>
      <w:spacing w:line="360" w:lineRule="auto"/>
    </w:pPr>
    <w:rPr>
      <w:rFonts w:ascii="Arial" w:hAnsi="Arial"/>
    </w:rPr>
  </w:style>
  <w:style w:type="paragraph" w:styleId="Heading1">
    <w:name w:val="heading 1"/>
    <w:basedOn w:val="Normal"/>
    <w:next w:val="Normal"/>
    <w:link w:val="Heading1Char"/>
    <w:uiPriority w:val="9"/>
    <w:qFormat/>
    <w:rsid w:val="00CD0E4D"/>
    <w:pPr>
      <w:keepNext/>
      <w:keepLines/>
      <w:numPr>
        <w:numId w:val="1"/>
      </w:numPr>
      <w:spacing w:before="240" w:after="0"/>
      <w:ind w:left="431" w:hanging="431"/>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D0E4D"/>
    <w:pPr>
      <w:keepNext/>
      <w:keepLines/>
      <w:numPr>
        <w:ilvl w:val="1"/>
        <w:numId w:val="1"/>
      </w:numPr>
      <w:spacing w:before="40" w:after="0"/>
      <w:ind w:left="578" w:hanging="578"/>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CD0E4D"/>
    <w:pPr>
      <w:keepNext/>
      <w:keepLines/>
      <w:numPr>
        <w:ilvl w:val="2"/>
        <w:numId w:val="1"/>
      </w:numPr>
      <w:spacing w:before="40" w:after="0"/>
      <w:outlineLvl w:val="2"/>
    </w:pPr>
    <w:rPr>
      <w:rFonts w:eastAsiaTheme="majorEastAsia" w:cstheme="majorBidi"/>
      <w:sz w:val="24"/>
      <w:szCs w:val="24"/>
    </w:rPr>
  </w:style>
  <w:style w:type="paragraph" w:styleId="Heading4">
    <w:name w:val="heading 4"/>
    <w:basedOn w:val="Normal"/>
    <w:next w:val="Normal"/>
    <w:link w:val="Heading4Char"/>
    <w:uiPriority w:val="9"/>
    <w:semiHidden/>
    <w:unhideWhenUsed/>
    <w:qFormat/>
    <w:rsid w:val="001E010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010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E010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E010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E010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010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E4D"/>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CD0E4D"/>
    <w:rPr>
      <w:rFonts w:ascii="Arial" w:eastAsiaTheme="majorEastAsia" w:hAnsi="Arial" w:cstheme="majorBidi"/>
      <w:sz w:val="26"/>
      <w:szCs w:val="26"/>
    </w:rPr>
  </w:style>
  <w:style w:type="character" w:customStyle="1" w:styleId="Heading3Char">
    <w:name w:val="Heading 3 Char"/>
    <w:basedOn w:val="DefaultParagraphFont"/>
    <w:link w:val="Heading3"/>
    <w:uiPriority w:val="9"/>
    <w:semiHidden/>
    <w:rsid w:val="00CD0E4D"/>
    <w:rPr>
      <w:rFonts w:ascii="Arial" w:eastAsiaTheme="majorEastAsia" w:hAnsi="Arial" w:cstheme="majorBidi"/>
      <w:sz w:val="24"/>
      <w:szCs w:val="24"/>
    </w:rPr>
  </w:style>
  <w:style w:type="character" w:customStyle="1" w:styleId="Heading4Char">
    <w:name w:val="Heading 4 Char"/>
    <w:basedOn w:val="DefaultParagraphFont"/>
    <w:link w:val="Heading4"/>
    <w:uiPriority w:val="9"/>
    <w:semiHidden/>
    <w:rsid w:val="001E010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E010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E010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E010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E010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010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1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C65"/>
  </w:style>
  <w:style w:type="paragraph" w:styleId="Footer">
    <w:name w:val="footer"/>
    <w:basedOn w:val="Normal"/>
    <w:link w:val="FooterChar"/>
    <w:uiPriority w:val="99"/>
    <w:unhideWhenUsed/>
    <w:rsid w:val="00AD1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C65"/>
  </w:style>
  <w:style w:type="paragraph" w:styleId="TOCHeading">
    <w:name w:val="TOC Heading"/>
    <w:basedOn w:val="Heading1"/>
    <w:next w:val="Normal"/>
    <w:uiPriority w:val="39"/>
    <w:unhideWhenUsed/>
    <w:qFormat/>
    <w:rsid w:val="00AD1C65"/>
    <w:pPr>
      <w:numPr>
        <w:numId w:val="0"/>
      </w:numPr>
      <w:spacing w:line="259" w:lineRule="auto"/>
      <w:outlineLvl w:val="9"/>
    </w:pPr>
    <w:rPr>
      <w:lang w:val="en-US"/>
    </w:rPr>
  </w:style>
  <w:style w:type="paragraph" w:styleId="TOC1">
    <w:name w:val="toc 1"/>
    <w:basedOn w:val="Normal"/>
    <w:next w:val="Normal"/>
    <w:autoRedefine/>
    <w:uiPriority w:val="39"/>
    <w:unhideWhenUsed/>
    <w:rsid w:val="00AD1C65"/>
    <w:pPr>
      <w:spacing w:after="100"/>
    </w:pPr>
  </w:style>
  <w:style w:type="character" w:styleId="Hyperlink">
    <w:name w:val="Hyperlink"/>
    <w:basedOn w:val="DefaultParagraphFont"/>
    <w:uiPriority w:val="99"/>
    <w:unhideWhenUsed/>
    <w:rsid w:val="00AD1C65"/>
    <w:rPr>
      <w:color w:val="0563C1" w:themeColor="hyperlink"/>
      <w:u w:val="single"/>
    </w:rPr>
  </w:style>
  <w:style w:type="paragraph" w:styleId="TOC2">
    <w:name w:val="toc 2"/>
    <w:basedOn w:val="Normal"/>
    <w:next w:val="Normal"/>
    <w:autoRedefine/>
    <w:uiPriority w:val="39"/>
    <w:unhideWhenUsed/>
    <w:rsid w:val="00AD1C65"/>
    <w:pPr>
      <w:spacing w:after="100"/>
      <w:ind w:left="220"/>
    </w:pPr>
  </w:style>
  <w:style w:type="table" w:styleId="TableGrid">
    <w:name w:val="Table Grid"/>
    <w:basedOn w:val="TableNormal"/>
    <w:uiPriority w:val="39"/>
    <w:rsid w:val="00AD1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1C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1196"/>
    <w:pPr>
      <w:spacing w:after="0"/>
    </w:pPr>
  </w:style>
  <w:style w:type="paragraph" w:styleId="NoSpacing">
    <w:name w:val="No Spacing"/>
    <w:uiPriority w:val="1"/>
    <w:qFormat/>
    <w:rsid w:val="00CD0E4D"/>
    <w:pPr>
      <w:spacing w:after="0" w:line="240" w:lineRule="auto"/>
    </w:pPr>
    <w:rPr>
      <w:rFonts w:ascii="Arial" w:hAnsi="Arial"/>
    </w:rPr>
  </w:style>
  <w:style w:type="paragraph" w:styleId="ListParagraph">
    <w:name w:val="List Paragraph"/>
    <w:basedOn w:val="Normal"/>
    <w:uiPriority w:val="34"/>
    <w:qFormat/>
    <w:rsid w:val="00CD0E4D"/>
    <w:pPr>
      <w:ind w:left="720"/>
      <w:contextualSpacing/>
    </w:pPr>
  </w:style>
  <w:style w:type="character" w:styleId="UnresolvedMention">
    <w:name w:val="Unresolved Mention"/>
    <w:basedOn w:val="DefaultParagraphFont"/>
    <w:uiPriority w:val="99"/>
    <w:semiHidden/>
    <w:unhideWhenUsed/>
    <w:rsid w:val="00AC54E7"/>
    <w:rPr>
      <w:color w:val="605E5C"/>
      <w:shd w:val="clear" w:color="auto" w:fill="E1DFDD"/>
    </w:rPr>
  </w:style>
  <w:style w:type="paragraph" w:styleId="Bibliography">
    <w:name w:val="Bibliography"/>
    <w:basedOn w:val="Normal"/>
    <w:next w:val="Normal"/>
    <w:uiPriority w:val="37"/>
    <w:unhideWhenUsed/>
    <w:rsid w:val="003251A0"/>
  </w:style>
  <w:style w:type="character" w:styleId="FollowedHyperlink">
    <w:name w:val="FollowedHyperlink"/>
    <w:basedOn w:val="DefaultParagraphFont"/>
    <w:uiPriority w:val="99"/>
    <w:semiHidden/>
    <w:unhideWhenUsed/>
    <w:rsid w:val="00D47D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35447">
      <w:bodyDiv w:val="1"/>
      <w:marLeft w:val="0"/>
      <w:marRight w:val="0"/>
      <w:marTop w:val="0"/>
      <w:marBottom w:val="0"/>
      <w:divBdr>
        <w:top w:val="none" w:sz="0" w:space="0" w:color="auto"/>
        <w:left w:val="none" w:sz="0" w:space="0" w:color="auto"/>
        <w:bottom w:val="none" w:sz="0" w:space="0" w:color="auto"/>
        <w:right w:val="none" w:sz="0" w:space="0" w:color="auto"/>
      </w:divBdr>
    </w:div>
    <w:div w:id="325280487">
      <w:bodyDiv w:val="1"/>
      <w:marLeft w:val="0"/>
      <w:marRight w:val="0"/>
      <w:marTop w:val="0"/>
      <w:marBottom w:val="0"/>
      <w:divBdr>
        <w:top w:val="none" w:sz="0" w:space="0" w:color="auto"/>
        <w:left w:val="none" w:sz="0" w:space="0" w:color="auto"/>
        <w:bottom w:val="none" w:sz="0" w:space="0" w:color="auto"/>
        <w:right w:val="none" w:sz="0" w:space="0" w:color="auto"/>
      </w:divBdr>
    </w:div>
    <w:div w:id="454953337">
      <w:bodyDiv w:val="1"/>
      <w:marLeft w:val="0"/>
      <w:marRight w:val="0"/>
      <w:marTop w:val="0"/>
      <w:marBottom w:val="0"/>
      <w:divBdr>
        <w:top w:val="none" w:sz="0" w:space="0" w:color="auto"/>
        <w:left w:val="none" w:sz="0" w:space="0" w:color="auto"/>
        <w:bottom w:val="none" w:sz="0" w:space="0" w:color="auto"/>
        <w:right w:val="none" w:sz="0" w:space="0" w:color="auto"/>
      </w:divBdr>
    </w:div>
    <w:div w:id="519048492">
      <w:bodyDiv w:val="1"/>
      <w:marLeft w:val="0"/>
      <w:marRight w:val="0"/>
      <w:marTop w:val="0"/>
      <w:marBottom w:val="0"/>
      <w:divBdr>
        <w:top w:val="none" w:sz="0" w:space="0" w:color="auto"/>
        <w:left w:val="none" w:sz="0" w:space="0" w:color="auto"/>
        <w:bottom w:val="none" w:sz="0" w:space="0" w:color="auto"/>
        <w:right w:val="none" w:sz="0" w:space="0" w:color="auto"/>
      </w:divBdr>
    </w:div>
    <w:div w:id="609046670">
      <w:bodyDiv w:val="1"/>
      <w:marLeft w:val="0"/>
      <w:marRight w:val="0"/>
      <w:marTop w:val="0"/>
      <w:marBottom w:val="0"/>
      <w:divBdr>
        <w:top w:val="none" w:sz="0" w:space="0" w:color="auto"/>
        <w:left w:val="none" w:sz="0" w:space="0" w:color="auto"/>
        <w:bottom w:val="none" w:sz="0" w:space="0" w:color="auto"/>
        <w:right w:val="none" w:sz="0" w:space="0" w:color="auto"/>
      </w:divBdr>
    </w:div>
    <w:div w:id="766271708">
      <w:bodyDiv w:val="1"/>
      <w:marLeft w:val="0"/>
      <w:marRight w:val="0"/>
      <w:marTop w:val="0"/>
      <w:marBottom w:val="0"/>
      <w:divBdr>
        <w:top w:val="none" w:sz="0" w:space="0" w:color="auto"/>
        <w:left w:val="none" w:sz="0" w:space="0" w:color="auto"/>
        <w:bottom w:val="none" w:sz="0" w:space="0" w:color="auto"/>
        <w:right w:val="none" w:sz="0" w:space="0" w:color="auto"/>
      </w:divBdr>
    </w:div>
    <w:div w:id="820774625">
      <w:bodyDiv w:val="1"/>
      <w:marLeft w:val="0"/>
      <w:marRight w:val="0"/>
      <w:marTop w:val="0"/>
      <w:marBottom w:val="0"/>
      <w:divBdr>
        <w:top w:val="none" w:sz="0" w:space="0" w:color="auto"/>
        <w:left w:val="none" w:sz="0" w:space="0" w:color="auto"/>
        <w:bottom w:val="none" w:sz="0" w:space="0" w:color="auto"/>
        <w:right w:val="none" w:sz="0" w:space="0" w:color="auto"/>
      </w:divBdr>
    </w:div>
    <w:div w:id="998461821">
      <w:bodyDiv w:val="1"/>
      <w:marLeft w:val="0"/>
      <w:marRight w:val="0"/>
      <w:marTop w:val="0"/>
      <w:marBottom w:val="0"/>
      <w:divBdr>
        <w:top w:val="none" w:sz="0" w:space="0" w:color="auto"/>
        <w:left w:val="none" w:sz="0" w:space="0" w:color="auto"/>
        <w:bottom w:val="none" w:sz="0" w:space="0" w:color="auto"/>
        <w:right w:val="none" w:sz="0" w:space="0" w:color="auto"/>
      </w:divBdr>
    </w:div>
    <w:div w:id="1000305564">
      <w:bodyDiv w:val="1"/>
      <w:marLeft w:val="0"/>
      <w:marRight w:val="0"/>
      <w:marTop w:val="0"/>
      <w:marBottom w:val="0"/>
      <w:divBdr>
        <w:top w:val="none" w:sz="0" w:space="0" w:color="auto"/>
        <w:left w:val="none" w:sz="0" w:space="0" w:color="auto"/>
        <w:bottom w:val="none" w:sz="0" w:space="0" w:color="auto"/>
        <w:right w:val="none" w:sz="0" w:space="0" w:color="auto"/>
      </w:divBdr>
    </w:div>
    <w:div w:id="1341278587">
      <w:bodyDiv w:val="1"/>
      <w:marLeft w:val="0"/>
      <w:marRight w:val="0"/>
      <w:marTop w:val="0"/>
      <w:marBottom w:val="0"/>
      <w:divBdr>
        <w:top w:val="none" w:sz="0" w:space="0" w:color="auto"/>
        <w:left w:val="none" w:sz="0" w:space="0" w:color="auto"/>
        <w:bottom w:val="none" w:sz="0" w:space="0" w:color="auto"/>
        <w:right w:val="none" w:sz="0" w:space="0" w:color="auto"/>
      </w:divBdr>
    </w:div>
    <w:div w:id="1392315350">
      <w:bodyDiv w:val="1"/>
      <w:marLeft w:val="0"/>
      <w:marRight w:val="0"/>
      <w:marTop w:val="0"/>
      <w:marBottom w:val="0"/>
      <w:divBdr>
        <w:top w:val="none" w:sz="0" w:space="0" w:color="auto"/>
        <w:left w:val="none" w:sz="0" w:space="0" w:color="auto"/>
        <w:bottom w:val="none" w:sz="0" w:space="0" w:color="auto"/>
        <w:right w:val="none" w:sz="0" w:space="0" w:color="auto"/>
      </w:divBdr>
    </w:div>
    <w:div w:id="1594320095">
      <w:bodyDiv w:val="1"/>
      <w:marLeft w:val="0"/>
      <w:marRight w:val="0"/>
      <w:marTop w:val="0"/>
      <w:marBottom w:val="0"/>
      <w:divBdr>
        <w:top w:val="none" w:sz="0" w:space="0" w:color="auto"/>
        <w:left w:val="none" w:sz="0" w:space="0" w:color="auto"/>
        <w:bottom w:val="none" w:sz="0" w:space="0" w:color="auto"/>
        <w:right w:val="none" w:sz="0" w:space="0" w:color="auto"/>
      </w:divBdr>
    </w:div>
    <w:div w:id="1685664820">
      <w:bodyDiv w:val="1"/>
      <w:marLeft w:val="0"/>
      <w:marRight w:val="0"/>
      <w:marTop w:val="0"/>
      <w:marBottom w:val="0"/>
      <w:divBdr>
        <w:top w:val="none" w:sz="0" w:space="0" w:color="auto"/>
        <w:left w:val="none" w:sz="0" w:space="0" w:color="auto"/>
        <w:bottom w:val="none" w:sz="0" w:space="0" w:color="auto"/>
        <w:right w:val="none" w:sz="0" w:space="0" w:color="auto"/>
      </w:divBdr>
    </w:div>
    <w:div w:id="1692216383">
      <w:bodyDiv w:val="1"/>
      <w:marLeft w:val="0"/>
      <w:marRight w:val="0"/>
      <w:marTop w:val="0"/>
      <w:marBottom w:val="0"/>
      <w:divBdr>
        <w:top w:val="none" w:sz="0" w:space="0" w:color="auto"/>
        <w:left w:val="none" w:sz="0" w:space="0" w:color="auto"/>
        <w:bottom w:val="none" w:sz="0" w:space="0" w:color="auto"/>
        <w:right w:val="none" w:sz="0" w:space="0" w:color="auto"/>
      </w:divBdr>
    </w:div>
    <w:div w:id="1943486190">
      <w:bodyDiv w:val="1"/>
      <w:marLeft w:val="0"/>
      <w:marRight w:val="0"/>
      <w:marTop w:val="0"/>
      <w:marBottom w:val="0"/>
      <w:divBdr>
        <w:top w:val="none" w:sz="0" w:space="0" w:color="auto"/>
        <w:left w:val="none" w:sz="0" w:space="0" w:color="auto"/>
        <w:bottom w:val="none" w:sz="0" w:space="0" w:color="auto"/>
        <w:right w:val="none" w:sz="0" w:space="0" w:color="auto"/>
      </w:divBdr>
    </w:div>
    <w:div w:id="1958682760">
      <w:bodyDiv w:val="1"/>
      <w:marLeft w:val="0"/>
      <w:marRight w:val="0"/>
      <w:marTop w:val="0"/>
      <w:marBottom w:val="0"/>
      <w:divBdr>
        <w:top w:val="none" w:sz="0" w:space="0" w:color="auto"/>
        <w:left w:val="none" w:sz="0" w:space="0" w:color="auto"/>
        <w:bottom w:val="none" w:sz="0" w:space="0" w:color="auto"/>
        <w:right w:val="none" w:sz="0" w:space="0" w:color="auto"/>
      </w:divBdr>
    </w:div>
    <w:div w:id="2070181007">
      <w:bodyDiv w:val="1"/>
      <w:marLeft w:val="0"/>
      <w:marRight w:val="0"/>
      <w:marTop w:val="0"/>
      <w:marBottom w:val="0"/>
      <w:divBdr>
        <w:top w:val="none" w:sz="0" w:space="0" w:color="auto"/>
        <w:left w:val="none" w:sz="0" w:space="0" w:color="auto"/>
        <w:bottom w:val="none" w:sz="0" w:space="0" w:color="auto"/>
        <w:right w:val="none" w:sz="0" w:space="0" w:color="auto"/>
      </w:divBdr>
    </w:div>
    <w:div w:id="208437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IMe191</b:Tag>
    <b:SourceType>DocumentFromInternetSite</b:SourceType>
    <b:Guid>{9FC662EE-C80D-4FF1-A134-4ABE87263F62}</b:Guid>
    <b:Author>
      <b:Author>
        <b:Corporate>IMechE</b:Corporate>
      </b:Author>
    </b:Author>
    <b:Title>Moodle - 2020 Branded IMechE...V1.1</b:Title>
    <b:YearAccessed>2019</b:YearAccessed>
    <b:MonthAccessed>12</b:MonthAccessed>
    <b:DayAccessed>08</b:DayAccessed>
    <b:URL>https://moodle.uwtsd.ac.uk/mod/resource/view.php?id=218859</b:URL>
    <b:Year>2019</b:Year>
    <b:RefOrder>1</b:RefOrder>
  </b:Source>
  <b:Source>
    <b:Tag>IMe19</b:Tag>
    <b:SourceType>DocumentFromInternetSite</b:SourceType>
    <b:Guid>{C0BB589E-5A21-4495-81BC-F7A260F08FB7}</b:Guid>
    <b:Title>Moodle - 2020 IMechE...V1.4</b:Title>
    <b:YearAccessed>2019</b:YearAccessed>
    <b:MonthAccessed>12</b:MonthAccessed>
    <b:DayAccessed>08</b:DayAccessed>
    <b:URL>https://moodle.uwtsd.ac.uk/mod/resource/view.php?id=218860</b:URL>
    <b:Author>
      <b:Author>
        <b:Corporate>IMechE</b:Corporate>
      </b:Author>
    </b:Author>
    <b:Year>2019</b:Year>
    <b:RefOrder>2</b:RefOrder>
  </b:Source>
  <b:Source>
    <b:Tag>The20</b:Tag>
    <b:SourceType>InternetSite</b:SourceType>
    <b:Guid>{4F958669-F03C-4E82-9C76-A8D214AA41D2}</b:Guid>
    <b:Title>The Plastic People</b:Title>
    <b:YearAccessed>2020</b:YearAccessed>
    <b:MonthAccessed>02</b:MonthAccessed>
    <b:DayAccessed>02</b:DayAccessed>
    <b:URL>https://www.theplasticpeople.co.uk/products/plastic-sheets/nylon/</b:URL>
    <b:RefOrder>3</b:RefOrder>
  </b:Source>
  <b:Source>
    <b:Tag>Woo20</b:Tag>
    <b:SourceType>InternetSite</b:SourceType>
    <b:Guid>{715A917B-6711-46D2-AAC5-1B6C0F53E290}</b:Guid>
    <b:Title>WoodSheets.com</b:Title>
    <b:YearAccessed>2020</b:YearAccessed>
    <b:MonthAccessed>02</b:MonthAccessed>
    <b:DayAccessed>02</b:DayAccessed>
    <b:URL>https://www.woodsheets.com/mdf-sheet-cut-to-size/?</b:URL>
    <b:RefOrder>4</b:RefOrder>
  </b:Source>
</b:Sources>
</file>

<file path=customXml/itemProps1.xml><?xml version="1.0" encoding="utf-8"?>
<ds:datastoreItem xmlns:ds="http://schemas.openxmlformats.org/officeDocument/2006/customXml" ds:itemID="{8ADA1BC4-4BDE-4312-9612-783B3052E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16</Pages>
  <Words>2472</Words>
  <Characters>14091</Characters>
  <Application>Microsoft Office Word</Application>
  <DocSecurity>0</DocSecurity>
  <Lines>117</Lines>
  <Paragraphs>33</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Team Members and Responsibilities </vt:lpstr>
      <vt:lpstr>Design Proposals</vt:lpstr>
      <vt:lpstr>    Lateral and Range Adjustment, Mounting and System Integration (Richard Parker)</vt:lpstr>
      <vt:lpstr>    Power Generation and Storage System (Elliot Shaw)</vt:lpstr>
      <vt:lpstr>    Energy Release and Safety System (Joseph Omar)</vt:lpstr>
      <vt:lpstr>    Projectile Launch and Line Management (Kielder Francis)</vt:lpstr>
      <vt:lpstr>&lt;References</vt:lpstr>
      <vt:lpstr>/</vt:lpstr>
    </vt:vector>
  </TitlesOfParts>
  <Company/>
  <LinksUpToDate>false</LinksUpToDate>
  <CharactersWithSpaces>16530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Parker.</dc:creator>
  <cp:keywords/>
  <dc:description/>
  <cp:lastModifiedBy>Sarah Parker.</cp:lastModifiedBy>
  <cp:revision>6</cp:revision>
  <dcterms:created xsi:type="dcterms:W3CDTF">2020-02-03T22:57:00Z</dcterms:created>
  <dcterms:modified xsi:type="dcterms:W3CDTF">2020-02-03T23:56:00Z</dcterms:modified>
</cp:coreProperties>
</file>