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7BD1B" w14:textId="5F3AD821" w:rsidR="00C371E0" w:rsidRPr="00F47304" w:rsidRDefault="00F601ED" w:rsidP="00C371E0">
      <w:pPr>
        <w:kinsoku w:val="0"/>
        <w:overflowPunct w:val="0"/>
        <w:jc w:val="both"/>
        <w:textAlignment w:val="baseline"/>
        <w:rPr>
          <w:rFonts w:ascii="Arial" w:hAnsi="Arial" w:cs="Arial"/>
          <w:b/>
          <w:bCs/>
          <w:sz w:val="24"/>
          <w:szCs w:val="24"/>
        </w:rPr>
      </w:pPr>
      <w:r w:rsidRPr="00F47304">
        <w:rPr>
          <w:rFonts w:ascii="Arial" w:hAnsi="Arial" w:cs="Arial"/>
          <w:b/>
          <w:bCs/>
          <w:sz w:val="24"/>
          <w:szCs w:val="24"/>
        </w:rPr>
        <w:t>QUESTION 1</w:t>
      </w:r>
    </w:p>
    <w:p w14:paraId="7A5ABF2D" w14:textId="11DA3377" w:rsidR="00F601ED" w:rsidRPr="00F47304" w:rsidRDefault="00EC7B58" w:rsidP="00EC7B58">
      <w:r w:rsidRPr="00EC7B58">
        <w:rPr>
          <w:rFonts w:ascii="Arial" w:hAnsi="Arial" w:cs="Arial"/>
          <w:sz w:val="24"/>
          <w:szCs w:val="24"/>
        </w:rPr>
        <w:t>1.</w:t>
      </w:r>
      <w:r>
        <w:rPr>
          <w:rFonts w:ascii="Arial" w:hAnsi="Arial" w:cs="Arial"/>
          <w:sz w:val="24"/>
          <w:szCs w:val="24"/>
        </w:rPr>
        <w:t xml:space="preserve">1) </w:t>
      </w:r>
    </w:p>
    <w:p w14:paraId="21C71B19" w14:textId="61829D32" w:rsidR="00F601ED" w:rsidRPr="00F47304" w:rsidRDefault="00EC7B58" w:rsidP="00F601ED">
      <w:pPr>
        <w:ind w:firstLine="720"/>
        <w:rPr>
          <w:rFonts w:ascii="Arial" w:hAnsi="Arial" w:cs="Arial"/>
          <w:sz w:val="24"/>
          <w:szCs w:val="24"/>
        </w:rPr>
      </w:pPr>
      <w:r w:rsidRPr="00EC7B58">
        <w:rPr>
          <w:rFonts w:ascii="Arial" w:hAnsi="Arial" w:cs="Arial"/>
          <w:sz w:val="24"/>
          <w:szCs w:val="24"/>
        </w:rPr>
        <w:drawing>
          <wp:inline distT="0" distB="0" distL="0" distR="0" wp14:anchorId="6AD57F59" wp14:editId="0B914EA7">
            <wp:extent cx="5840026" cy="3743325"/>
            <wp:effectExtent l="0" t="0" r="8890" b="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 rotWithShape="1">
                    <a:blip r:embed="rId5"/>
                    <a:srcRect r="9616" b="4205"/>
                    <a:stretch/>
                  </pic:blipFill>
                  <pic:spPr bwMode="auto">
                    <a:xfrm>
                      <a:off x="0" y="0"/>
                      <a:ext cx="5867453" cy="3760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451315" w14:textId="2BD8191B" w:rsidR="00EC7B58" w:rsidRDefault="00EC7B58" w:rsidP="00F601E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="00F601ED" w:rsidRPr="00F47304">
        <w:rPr>
          <w:rFonts w:ascii="Arial" w:hAnsi="Arial" w:cs="Arial"/>
          <w:sz w:val="24"/>
          <w:szCs w:val="24"/>
        </w:rPr>
        <w:t>2.</w:t>
      </w:r>
      <w:r>
        <w:rPr>
          <w:rFonts w:ascii="Arial" w:hAnsi="Arial" w:cs="Arial"/>
          <w:sz w:val="24"/>
          <w:szCs w:val="24"/>
        </w:rPr>
        <w:t>)</w:t>
      </w:r>
    </w:p>
    <w:p w14:paraId="13E84632" w14:textId="77777777" w:rsidR="00EC7B58" w:rsidRPr="00EC7B58" w:rsidRDefault="00F601ED" w:rsidP="00EC7B58">
      <w:pPr>
        <w:rPr>
          <w:rFonts w:ascii="Arial" w:hAnsi="Arial" w:cs="Arial"/>
          <w:b/>
          <w:bCs/>
          <w:sz w:val="24"/>
          <w:szCs w:val="24"/>
        </w:rPr>
      </w:pPr>
      <w:r w:rsidRPr="00EC7B58">
        <w:rPr>
          <w:rFonts w:ascii="Arial" w:hAnsi="Arial" w:cs="Arial"/>
          <w:b/>
          <w:bCs/>
          <w:sz w:val="24"/>
          <w:szCs w:val="24"/>
        </w:rPr>
        <w:t>Permanent:</w:t>
      </w:r>
    </w:p>
    <w:p w14:paraId="6E675663" w14:textId="677F262C" w:rsidR="00F601ED" w:rsidRPr="00EC7B58" w:rsidRDefault="00F601ED" w:rsidP="00EC7B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EC7B58">
        <w:rPr>
          <w:rFonts w:ascii="Arial" w:hAnsi="Arial" w:cs="Arial"/>
        </w:rPr>
        <w:t xml:space="preserve">Invest the whole £8,000 of redundancy </w:t>
      </w:r>
      <w:proofErr w:type="gramStart"/>
      <w:r w:rsidRPr="00EC7B58">
        <w:rPr>
          <w:rFonts w:ascii="Arial" w:hAnsi="Arial" w:cs="Arial"/>
        </w:rPr>
        <w:t>money</w:t>
      </w:r>
      <w:proofErr w:type="gramEnd"/>
    </w:p>
    <w:p w14:paraId="0D69F8AC" w14:textId="31954ACD" w:rsidR="00F601ED" w:rsidRPr="00EC7B58" w:rsidRDefault="00F601ED" w:rsidP="00EC7B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EC7B58">
        <w:rPr>
          <w:rFonts w:ascii="Arial" w:hAnsi="Arial" w:cs="Arial"/>
        </w:rPr>
        <w:t xml:space="preserve">Negotiate different terms of </w:t>
      </w:r>
      <w:proofErr w:type="gramStart"/>
      <w:r w:rsidRPr="00EC7B58">
        <w:rPr>
          <w:rFonts w:ascii="Arial" w:hAnsi="Arial" w:cs="Arial"/>
        </w:rPr>
        <w:t>trade</w:t>
      </w:r>
      <w:proofErr w:type="gramEnd"/>
    </w:p>
    <w:p w14:paraId="357596C2" w14:textId="47636434" w:rsidR="00F601ED" w:rsidRPr="00EC7B58" w:rsidRDefault="00F601ED" w:rsidP="00EC7B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EC7B58">
        <w:rPr>
          <w:rFonts w:ascii="Arial" w:hAnsi="Arial" w:cs="Arial"/>
        </w:rPr>
        <w:t xml:space="preserve">Amend inventory </w:t>
      </w:r>
      <w:proofErr w:type="gramStart"/>
      <w:r w:rsidRPr="00EC7B58">
        <w:rPr>
          <w:rFonts w:ascii="Arial" w:hAnsi="Arial" w:cs="Arial"/>
        </w:rPr>
        <w:t>policy</w:t>
      </w:r>
      <w:proofErr w:type="gramEnd"/>
    </w:p>
    <w:p w14:paraId="5FC4E8FE" w14:textId="77777777" w:rsidR="00EC7B58" w:rsidRPr="00EC7B58" w:rsidRDefault="00F601ED" w:rsidP="00EC7B58">
      <w:pPr>
        <w:rPr>
          <w:rFonts w:ascii="Arial" w:hAnsi="Arial" w:cs="Arial"/>
          <w:sz w:val="24"/>
          <w:szCs w:val="24"/>
        </w:rPr>
      </w:pPr>
      <w:r w:rsidRPr="00EC7B58">
        <w:rPr>
          <w:rFonts w:ascii="Arial" w:hAnsi="Arial" w:cs="Arial"/>
          <w:b/>
          <w:bCs/>
          <w:sz w:val="24"/>
          <w:szCs w:val="24"/>
        </w:rPr>
        <w:t>Temporary:</w:t>
      </w:r>
    </w:p>
    <w:p w14:paraId="056C3875" w14:textId="77777777" w:rsidR="00EC7B58" w:rsidRDefault="00F601ED" w:rsidP="00EC7B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EC7B58">
        <w:rPr>
          <w:rFonts w:ascii="Arial" w:hAnsi="Arial" w:cs="Arial"/>
        </w:rPr>
        <w:t>Increase size of customer deposit in the early months</w:t>
      </w:r>
    </w:p>
    <w:p w14:paraId="64575274" w14:textId="37E5C967" w:rsidR="00F601ED" w:rsidRPr="00EC7B58" w:rsidRDefault="00F601ED" w:rsidP="00EC7B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EC7B58">
        <w:rPr>
          <w:rFonts w:ascii="Arial" w:hAnsi="Arial" w:cs="Arial"/>
        </w:rPr>
        <w:t>Lease rather than purchase machinery/display items</w:t>
      </w:r>
    </w:p>
    <w:p w14:paraId="05032A06" w14:textId="44520FBC" w:rsidR="00F601ED" w:rsidRPr="00F47304" w:rsidRDefault="00F601ED" w:rsidP="00F601ED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E89BDA" w14:textId="71464F41" w:rsidR="006E5D54" w:rsidRPr="00CB1AD2" w:rsidRDefault="00F601ED" w:rsidP="00646E5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B1AD2">
        <w:rPr>
          <w:rFonts w:ascii="Arial" w:hAnsi="Arial" w:cs="Arial"/>
          <w:b/>
          <w:bCs/>
          <w:sz w:val="24"/>
          <w:szCs w:val="24"/>
        </w:rPr>
        <w:t xml:space="preserve">QUESTION 2 </w:t>
      </w:r>
    </w:p>
    <w:p w14:paraId="503D7CA3" w14:textId="476AB9A7" w:rsidR="00AE0908" w:rsidRPr="00E9280B" w:rsidRDefault="00AE0908" w:rsidP="00AE0908">
      <w:pPr>
        <w:jc w:val="both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E9280B">
        <w:rPr>
          <w:rFonts w:ascii="Arial" w:hAnsi="Arial" w:cs="Arial"/>
          <w:b/>
          <w:bCs/>
          <w:sz w:val="24"/>
          <w:szCs w:val="24"/>
        </w:rPr>
        <w:t>(</w:t>
      </w:r>
      <w:r w:rsidRPr="00E9280B">
        <w:rPr>
          <w:rFonts w:ascii="Arial" w:eastAsia="Times New Roman" w:hAnsi="Arial" w:cs="Arial"/>
          <w:b/>
          <w:bCs/>
          <w:color w:val="000000"/>
          <w:sz w:val="24"/>
          <w:szCs w:val="24"/>
          <w:highlight w:val="yellow"/>
          <w:lang w:eastAsia="en-GB"/>
        </w:rPr>
        <w:t>Read the article for the answers</w:t>
      </w:r>
      <w:r w:rsidRPr="00E9280B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)</w:t>
      </w:r>
    </w:p>
    <w:p w14:paraId="61E35FDD" w14:textId="77777777" w:rsidR="00AE0908" w:rsidRPr="00CB1AD2" w:rsidRDefault="00AE0908" w:rsidP="00F91FF7">
      <w:p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CB1AD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Comparing budgeting techniques (Incremental v ZBB) </w:t>
      </w:r>
      <w:r w:rsidRPr="00CB1AD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(no date) Available at: </w:t>
      </w:r>
      <w:hyperlink r:id="rId6" w:history="1">
        <w:r w:rsidRPr="00CB1AD2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https://www.accaglobal.com/gb/en/student/exam-support-resources/fundamentals-exams-study-resources/f5/technical-articles/comparing-budgeting-techniques.html</w:t>
        </w:r>
      </w:hyperlink>
      <w:r w:rsidRPr="00CB1AD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03 April 2023)</w:t>
      </w:r>
    </w:p>
    <w:p w14:paraId="771A9CE9" w14:textId="77777777" w:rsidR="00AE0908" w:rsidRDefault="00AE0908" w:rsidP="00AE090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47304">
        <w:rPr>
          <w:rFonts w:ascii="Arial" w:hAnsi="Arial" w:cs="Arial"/>
          <w:b/>
          <w:bCs/>
          <w:sz w:val="24"/>
          <w:szCs w:val="24"/>
        </w:rPr>
        <w:t xml:space="preserve">QUESTION </w:t>
      </w:r>
      <w:r>
        <w:rPr>
          <w:rFonts w:ascii="Arial" w:hAnsi="Arial" w:cs="Arial"/>
          <w:b/>
          <w:bCs/>
          <w:sz w:val="24"/>
          <w:szCs w:val="24"/>
        </w:rPr>
        <w:t>3</w:t>
      </w:r>
    </w:p>
    <w:p w14:paraId="37016BAF" w14:textId="31847FC2" w:rsidR="005A42EF" w:rsidRPr="00CB1AD2" w:rsidRDefault="005A42EF" w:rsidP="005A42EF">
      <w:pPr>
        <w:jc w:val="both"/>
        <w:rPr>
          <w:rFonts w:ascii="Arial" w:eastAsia="Times New Roman" w:hAnsi="Arial" w:cs="Arial"/>
          <w:color w:val="0E101A"/>
          <w:sz w:val="24"/>
          <w:szCs w:val="24"/>
          <w:lang w:eastAsia="en-GB"/>
        </w:rPr>
      </w:pPr>
      <w:r w:rsidRPr="00CB1AD2">
        <w:rPr>
          <w:rFonts w:ascii="Arial" w:hAnsi="Arial" w:cs="Arial"/>
          <w:b/>
          <w:bCs/>
          <w:sz w:val="24"/>
          <w:szCs w:val="24"/>
          <w:highlight w:val="yellow"/>
        </w:rPr>
        <w:t>For the answers READ Chapter 9 of</w:t>
      </w:r>
      <w:r w:rsidRPr="00CB1AD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CB1AD2">
        <w:rPr>
          <w:rFonts w:ascii="Arial" w:eastAsia="Times New Roman" w:hAnsi="Arial" w:cs="Arial"/>
          <w:color w:val="0E101A"/>
          <w:sz w:val="24"/>
          <w:szCs w:val="24"/>
          <w:lang w:eastAsia="en-GB"/>
        </w:rPr>
        <w:t>Atrill</w:t>
      </w:r>
      <w:proofErr w:type="spellEnd"/>
      <w:r w:rsidRPr="00CB1AD2">
        <w:rPr>
          <w:rFonts w:ascii="Arial" w:eastAsia="Times New Roman" w:hAnsi="Arial" w:cs="Arial"/>
          <w:color w:val="0E101A"/>
          <w:sz w:val="24"/>
          <w:szCs w:val="24"/>
          <w:lang w:eastAsia="en-GB"/>
        </w:rPr>
        <w:t xml:space="preserve">, P. and McLaney. E.  (2019) </w:t>
      </w:r>
      <w:r w:rsidRPr="00CB1AD2">
        <w:rPr>
          <w:rFonts w:ascii="Arial" w:eastAsia="Times New Roman" w:hAnsi="Arial" w:cs="Arial"/>
          <w:i/>
          <w:iCs/>
          <w:color w:val="0E101A"/>
          <w:sz w:val="24"/>
          <w:szCs w:val="24"/>
          <w:lang w:eastAsia="en-GB"/>
        </w:rPr>
        <w:t xml:space="preserve">Accounting and Finance for Non-Specialists. </w:t>
      </w:r>
      <w:r w:rsidRPr="00CB1AD2">
        <w:rPr>
          <w:rFonts w:ascii="Arial" w:eastAsia="Times New Roman" w:hAnsi="Arial" w:cs="Arial"/>
          <w:color w:val="0E101A"/>
          <w:sz w:val="24"/>
          <w:szCs w:val="24"/>
          <w:lang w:eastAsia="en-GB"/>
        </w:rPr>
        <w:t xml:space="preserve">11th </w:t>
      </w:r>
      <w:proofErr w:type="spellStart"/>
      <w:r w:rsidRPr="00CB1AD2">
        <w:rPr>
          <w:rFonts w:ascii="Arial" w:eastAsia="Times New Roman" w:hAnsi="Arial" w:cs="Arial"/>
          <w:color w:val="0E101A"/>
          <w:sz w:val="24"/>
          <w:szCs w:val="24"/>
          <w:lang w:eastAsia="en-GB"/>
        </w:rPr>
        <w:t>edn</w:t>
      </w:r>
      <w:proofErr w:type="spellEnd"/>
      <w:r w:rsidRPr="00CB1AD2">
        <w:rPr>
          <w:rFonts w:ascii="Arial" w:eastAsia="Times New Roman" w:hAnsi="Arial" w:cs="Arial"/>
          <w:color w:val="0E101A"/>
          <w:sz w:val="24"/>
          <w:szCs w:val="24"/>
          <w:lang w:eastAsia="en-GB"/>
        </w:rPr>
        <w:t>. Harlow, England. Pearson education Limited.</w:t>
      </w:r>
    </w:p>
    <w:p w14:paraId="6A8F00A8" w14:textId="25407272" w:rsidR="00AE0908" w:rsidRPr="00CB1AD2" w:rsidRDefault="005A42EF" w:rsidP="005A42E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B1AD2">
        <w:rPr>
          <w:rFonts w:ascii="Arial" w:hAnsi="Arial" w:cs="Arial"/>
          <w:b/>
          <w:bCs/>
          <w:sz w:val="24"/>
          <w:szCs w:val="24"/>
          <w:highlight w:val="yellow"/>
        </w:rPr>
        <w:t>&amp; PowerPoint on Moodle</w:t>
      </w:r>
      <w:r w:rsidR="00AE0908" w:rsidRPr="00CB1AD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EF7268E" w14:textId="77777777" w:rsidR="00AE0908" w:rsidRDefault="00AE0908" w:rsidP="00F601ED">
      <w:pPr>
        <w:kinsoku w:val="0"/>
        <w:overflowPunct w:val="0"/>
        <w:jc w:val="both"/>
        <w:textAlignment w:val="baseline"/>
        <w:rPr>
          <w:rFonts w:ascii="Arial" w:hAnsi="Arial" w:cs="Arial"/>
          <w:sz w:val="24"/>
          <w:szCs w:val="24"/>
        </w:rPr>
      </w:pPr>
    </w:p>
    <w:sectPr w:rsidR="00AE0908" w:rsidSect="005A42EF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2B0D20"/>
    <w:multiLevelType w:val="hybridMultilevel"/>
    <w:tmpl w:val="2F22A4B8"/>
    <w:lvl w:ilvl="0" w:tplc="810A02F0">
      <w:start w:val="1"/>
      <w:numFmt w:val="decimal"/>
      <w:lvlText w:val="%1."/>
      <w:lvlJc w:val="left"/>
      <w:pPr>
        <w:ind w:left="720" w:hanging="360"/>
      </w:pPr>
      <w:rPr>
        <w:rFonts w:asciiTheme="minorHAnsi" w:eastAsia="MS PGothic" w:hAnsi="Georgia" w:cstheme="minorBidi" w:hint="default"/>
        <w:color w:val="000000" w:themeColor="text1"/>
        <w:sz w:val="4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DD18AB"/>
    <w:multiLevelType w:val="hybridMultilevel"/>
    <w:tmpl w:val="ABDEDEFC"/>
    <w:lvl w:ilvl="0" w:tplc="9A9CC4FC">
      <w:start w:val="1"/>
      <w:numFmt w:val="decimal"/>
      <w:lvlText w:val="%1."/>
      <w:lvlJc w:val="left"/>
      <w:pPr>
        <w:ind w:left="720" w:hanging="360"/>
      </w:pPr>
      <w:rPr>
        <w:rFonts w:asciiTheme="minorHAnsi" w:eastAsia="MS PGothic" w:hAnsi="Georgia" w:cstheme="minorBidi" w:hint="default"/>
        <w:color w:val="000000" w:themeColor="text1"/>
        <w:sz w:val="4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293A5F"/>
    <w:multiLevelType w:val="hybridMultilevel"/>
    <w:tmpl w:val="23CEFB04"/>
    <w:lvl w:ilvl="0" w:tplc="6DCCB8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2AE73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F3039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C147A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A90ED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1A427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79062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7861A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3B617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5C7C38AB"/>
    <w:multiLevelType w:val="hybridMultilevel"/>
    <w:tmpl w:val="2AF69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6F39D1"/>
    <w:multiLevelType w:val="hybridMultilevel"/>
    <w:tmpl w:val="A4E45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275C6B"/>
    <w:multiLevelType w:val="hybridMultilevel"/>
    <w:tmpl w:val="89C00FCE"/>
    <w:lvl w:ilvl="0" w:tplc="EC56284E">
      <w:start w:val="1"/>
      <w:numFmt w:val="decimal"/>
      <w:lvlText w:val="%1."/>
      <w:lvlJc w:val="left"/>
      <w:pPr>
        <w:ind w:left="720" w:hanging="360"/>
      </w:pPr>
      <w:rPr>
        <w:rFonts w:asciiTheme="minorHAnsi" w:eastAsia="MS PGothic" w:hAnsi="Georgia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6181913">
    <w:abstractNumId w:val="2"/>
  </w:num>
  <w:num w:numId="2" w16cid:durableId="510608097">
    <w:abstractNumId w:val="0"/>
  </w:num>
  <w:num w:numId="3" w16cid:durableId="1851334921">
    <w:abstractNumId w:val="1"/>
  </w:num>
  <w:num w:numId="4" w16cid:durableId="1358585274">
    <w:abstractNumId w:val="5"/>
  </w:num>
  <w:num w:numId="5" w16cid:durableId="1347556185">
    <w:abstractNumId w:val="4"/>
  </w:num>
  <w:num w:numId="6" w16cid:durableId="168389398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1E0"/>
    <w:rsid w:val="00094932"/>
    <w:rsid w:val="002E6364"/>
    <w:rsid w:val="00530F0D"/>
    <w:rsid w:val="005A42EF"/>
    <w:rsid w:val="005B5358"/>
    <w:rsid w:val="00646E54"/>
    <w:rsid w:val="006A73CF"/>
    <w:rsid w:val="006E5D54"/>
    <w:rsid w:val="00871FF4"/>
    <w:rsid w:val="00976AF2"/>
    <w:rsid w:val="00A83183"/>
    <w:rsid w:val="00AE0908"/>
    <w:rsid w:val="00C371E0"/>
    <w:rsid w:val="00CB1AD2"/>
    <w:rsid w:val="00D87DA4"/>
    <w:rsid w:val="00E9280B"/>
    <w:rsid w:val="00EC7B58"/>
    <w:rsid w:val="00F47304"/>
    <w:rsid w:val="00F601ED"/>
    <w:rsid w:val="00F91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05F79"/>
  <w15:chartTrackingRefBased/>
  <w15:docId w15:val="{5962298A-774C-4F01-B8A3-9AC5F6259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601ED"/>
    <w:pPr>
      <w:keepNext/>
      <w:spacing w:after="0" w:line="240" w:lineRule="auto"/>
      <w:jc w:val="center"/>
      <w:outlineLvl w:val="0"/>
    </w:pPr>
    <w:rPr>
      <w:rFonts w:ascii="Arial" w:eastAsia="Times New Roman" w:hAnsi="Arial" w:cs="Times New Roman"/>
      <w:b/>
      <w:bCs/>
      <w:sz w:val="24"/>
      <w:szCs w:val="20"/>
      <w:u w:val="singl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371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371E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rsid w:val="00F601ED"/>
    <w:rPr>
      <w:rFonts w:ascii="Arial" w:eastAsia="Times New Roman" w:hAnsi="Arial" w:cs="Times New Roman"/>
      <w:b/>
      <w:bCs/>
      <w:sz w:val="24"/>
      <w:szCs w:val="20"/>
      <w:u w:val="single"/>
      <w:lang w:val="en-US"/>
    </w:rPr>
  </w:style>
  <w:style w:type="character" w:styleId="Hyperlink">
    <w:name w:val="Hyperlink"/>
    <w:basedOn w:val="DefaultParagraphFont"/>
    <w:uiPriority w:val="99"/>
    <w:unhideWhenUsed/>
    <w:rsid w:val="006E5D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5D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59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2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368371">
          <w:marLeft w:val="547"/>
          <w:marRight w:val="0"/>
          <w:marTop w:val="0"/>
          <w:marBottom w:val="40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349554">
          <w:marLeft w:val="547"/>
          <w:marRight w:val="0"/>
          <w:marTop w:val="0"/>
          <w:marBottom w:val="40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240987">
          <w:marLeft w:val="547"/>
          <w:marRight w:val="0"/>
          <w:marTop w:val="0"/>
          <w:marBottom w:val="40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ccaglobal.com/gb/en/student/exam-support-resources/fundamentals-exams-study-resources/f5/technical-articles/comparing-budgeting-techniques.html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139</Words>
  <Characters>796</Characters>
  <Application>Microsoft Office Word</Application>
  <DocSecurity>0</DocSecurity>
  <Lines>6</Lines>
  <Paragraphs>1</Paragraphs>
  <ScaleCrop>false</ScaleCrop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Widin Bongasu Sha'ven</dc:creator>
  <cp:keywords/>
  <dc:description/>
  <cp:lastModifiedBy>Ivana Rozic</cp:lastModifiedBy>
  <cp:revision>14</cp:revision>
  <dcterms:created xsi:type="dcterms:W3CDTF">2021-08-07T02:18:00Z</dcterms:created>
  <dcterms:modified xsi:type="dcterms:W3CDTF">2023-04-03T18:12:00Z</dcterms:modified>
</cp:coreProperties>
</file>