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2D0E44" w14:textId="457FE9F7" w:rsidR="007A53D3" w:rsidRDefault="007A53D3" w:rsidP="007A53D3">
      <w:pPr>
        <w:spacing w:after="193"/>
        <w:ind w:left="2799"/>
      </w:pPr>
    </w:p>
    <w:p w14:paraId="6F88FB86" w14:textId="77777777" w:rsidR="007A53D3" w:rsidRDefault="007A53D3" w:rsidP="007A53D3">
      <w:pPr>
        <w:tabs>
          <w:tab w:val="center" w:pos="5564"/>
        </w:tabs>
        <w:spacing w:after="434"/>
        <w:ind w:left="-15"/>
      </w:pPr>
      <w:r>
        <w:rPr>
          <w:sz w:val="20"/>
        </w:rPr>
        <w:t xml:space="preserve"> </w:t>
      </w:r>
      <w:r>
        <w:rPr>
          <w:sz w:val="20"/>
        </w:rPr>
        <w:tab/>
      </w:r>
      <w:r>
        <w:rPr>
          <w:rFonts w:ascii="Times New Roman" w:eastAsia="Times New Roman" w:hAnsi="Times New Roman" w:cs="Times New Roman"/>
        </w:rPr>
        <w:t xml:space="preserve">1 </w:t>
      </w:r>
    </w:p>
    <w:p w14:paraId="7526460D" w14:textId="77777777" w:rsidR="007A53D3" w:rsidRDefault="007A53D3" w:rsidP="007A53D3">
      <w:pPr>
        <w:spacing w:after="0"/>
      </w:pPr>
      <w:r>
        <w:rPr>
          <w:rFonts w:ascii="Times New Roman" w:eastAsia="Times New Roman" w:hAnsi="Times New Roman" w:cs="Times New Roman"/>
          <w:sz w:val="20"/>
        </w:rPr>
        <w:t xml:space="preserve"> </w:t>
      </w:r>
    </w:p>
    <w:p w14:paraId="585A6306" w14:textId="77777777" w:rsidR="007A53D3" w:rsidRDefault="007A53D3" w:rsidP="007A53D3">
      <w:pPr>
        <w:spacing w:after="0"/>
        <w:ind w:left="2799"/>
      </w:pPr>
      <w:r>
        <w:rPr>
          <w:rFonts w:ascii="Times New Roman" w:eastAsia="Times New Roman" w:hAnsi="Times New Roman" w:cs="Times New Roman"/>
          <w:sz w:val="20"/>
        </w:rPr>
        <w:t xml:space="preserve"> </w:t>
      </w:r>
    </w:p>
    <w:p w14:paraId="1E95B23A" w14:textId="77777777" w:rsidR="007A53D3" w:rsidRDefault="007A53D3" w:rsidP="007A53D3">
      <w:pPr>
        <w:spacing w:after="0"/>
        <w:ind w:left="2799"/>
      </w:pPr>
      <w:r>
        <w:rPr>
          <w:rFonts w:ascii="Times New Roman" w:eastAsia="Times New Roman" w:hAnsi="Times New Roman" w:cs="Times New Roman"/>
          <w:sz w:val="20"/>
        </w:rPr>
        <w:t xml:space="preserve"> </w:t>
      </w:r>
    </w:p>
    <w:p w14:paraId="6FE314C3" w14:textId="77777777" w:rsidR="007A53D3" w:rsidRDefault="007A53D3" w:rsidP="007A53D3">
      <w:pPr>
        <w:spacing w:after="0"/>
        <w:ind w:left="2799"/>
      </w:pPr>
      <w:r>
        <w:rPr>
          <w:rFonts w:ascii="Times New Roman" w:eastAsia="Times New Roman" w:hAnsi="Times New Roman" w:cs="Times New Roman"/>
          <w:sz w:val="20"/>
        </w:rPr>
        <w:t xml:space="preserve"> </w:t>
      </w:r>
    </w:p>
    <w:p w14:paraId="75A077CB" w14:textId="77777777" w:rsidR="007A53D3" w:rsidRDefault="007A53D3" w:rsidP="007A53D3">
      <w:pPr>
        <w:spacing w:after="44"/>
        <w:ind w:left="1661"/>
      </w:pPr>
      <w:r>
        <w:rPr>
          <w:rFonts w:ascii="Calibri" w:eastAsia="Calibri" w:hAnsi="Calibri" w:cs="Calibri"/>
          <w:noProof/>
        </w:rPr>
        <mc:AlternateContent>
          <mc:Choice Requires="wpg">
            <w:drawing>
              <wp:inline distT="0" distB="0" distL="0" distR="0" wp14:anchorId="5B27B2A7" wp14:editId="1CFD9BBE">
                <wp:extent cx="5438775" cy="1512986"/>
                <wp:effectExtent l="0" t="0" r="0" b="0"/>
                <wp:docPr id="23547" name="Group 23547"/>
                <wp:cNvGraphicFramePr/>
                <a:graphic xmlns:a="http://schemas.openxmlformats.org/drawingml/2006/main">
                  <a:graphicData uri="http://schemas.microsoft.com/office/word/2010/wordprocessingGroup">
                    <wpg:wgp>
                      <wpg:cNvGrpSpPr/>
                      <wpg:grpSpPr>
                        <a:xfrm>
                          <a:off x="0" y="0"/>
                          <a:ext cx="5438775" cy="1512986"/>
                          <a:chOff x="0" y="0"/>
                          <a:chExt cx="5438775" cy="1512986"/>
                        </a:xfrm>
                      </wpg:grpSpPr>
                      <wps:wsp>
                        <wps:cNvPr id="57" name="Rectangle 57"/>
                        <wps:cNvSpPr/>
                        <wps:spPr>
                          <a:xfrm>
                            <a:off x="722630" y="0"/>
                            <a:ext cx="42059" cy="186236"/>
                          </a:xfrm>
                          <a:prstGeom prst="rect">
                            <a:avLst/>
                          </a:prstGeom>
                          <a:ln>
                            <a:noFill/>
                          </a:ln>
                        </wps:spPr>
                        <wps:txbx>
                          <w:txbxContent>
                            <w:p w14:paraId="42CD1573" w14:textId="77777777" w:rsidR="007A53D3" w:rsidRDefault="007A53D3" w:rsidP="007A53D3">
                              <w:r>
                                <w:rPr>
                                  <w:rFonts w:ascii="Times New Roman" w:eastAsia="Times New Roman" w:hAnsi="Times New Roman" w:cs="Times New Roman"/>
                                  <w:sz w:val="20"/>
                                </w:rPr>
                                <w:t xml:space="preserve"> </w:t>
                              </w:r>
                            </w:p>
                          </w:txbxContent>
                        </wps:txbx>
                        <wps:bodyPr horzOverflow="overflow" vert="horz" lIns="0" tIns="0" rIns="0" bIns="0" rtlCol="0">
                          <a:noAutofit/>
                        </wps:bodyPr>
                      </wps:wsp>
                      <wps:wsp>
                        <wps:cNvPr id="58" name="Rectangle 58"/>
                        <wps:cNvSpPr/>
                        <wps:spPr>
                          <a:xfrm>
                            <a:off x="754634" y="0"/>
                            <a:ext cx="42059" cy="186236"/>
                          </a:xfrm>
                          <a:prstGeom prst="rect">
                            <a:avLst/>
                          </a:prstGeom>
                          <a:ln>
                            <a:noFill/>
                          </a:ln>
                        </wps:spPr>
                        <wps:txbx>
                          <w:txbxContent>
                            <w:p w14:paraId="72BC5CCF" w14:textId="77777777" w:rsidR="007A53D3" w:rsidRDefault="007A53D3" w:rsidP="007A53D3">
                              <w:r>
                                <w:rPr>
                                  <w:rFonts w:ascii="Times New Roman" w:eastAsia="Times New Roman" w:hAnsi="Times New Roman" w:cs="Times New Roman"/>
                                  <w:sz w:val="20"/>
                                </w:rPr>
                                <w:t xml:space="preserve"> </w:t>
                              </w:r>
                            </w:p>
                          </w:txbxContent>
                        </wps:txbx>
                        <wps:bodyPr horzOverflow="overflow" vert="horz" lIns="0" tIns="0" rIns="0" bIns="0" rtlCol="0">
                          <a:noAutofit/>
                        </wps:bodyPr>
                      </wps:wsp>
                      <wps:wsp>
                        <wps:cNvPr id="65" name="Rectangle 65"/>
                        <wps:cNvSpPr/>
                        <wps:spPr>
                          <a:xfrm>
                            <a:off x="111506" y="1101765"/>
                            <a:ext cx="136281" cy="546923"/>
                          </a:xfrm>
                          <a:prstGeom prst="rect">
                            <a:avLst/>
                          </a:prstGeom>
                          <a:ln>
                            <a:noFill/>
                          </a:ln>
                        </wps:spPr>
                        <wps:txbx>
                          <w:txbxContent>
                            <w:p w14:paraId="4B5ADD2B" w14:textId="77777777" w:rsidR="007A53D3" w:rsidRDefault="007A53D3" w:rsidP="007A53D3">
                              <w:r>
                                <w:rPr>
                                  <w:sz w:val="58"/>
                                </w:rPr>
                                <w:t xml:space="preserve"> </w:t>
                              </w:r>
                            </w:p>
                          </w:txbxContent>
                        </wps:txbx>
                        <wps:bodyPr horzOverflow="overflow" vert="horz" lIns="0" tIns="0" rIns="0" bIns="0" rtlCol="0">
                          <a:noAutofit/>
                        </wps:bodyPr>
                      </wps:wsp>
                      <pic:pic xmlns:pic="http://schemas.openxmlformats.org/drawingml/2006/picture">
                        <pic:nvPicPr>
                          <pic:cNvPr id="98" name="Picture 98"/>
                          <pic:cNvPicPr/>
                        </pic:nvPicPr>
                        <pic:blipFill>
                          <a:blip r:embed="rId8"/>
                          <a:stretch>
                            <a:fillRect/>
                          </a:stretch>
                        </pic:blipFill>
                        <pic:spPr>
                          <a:xfrm>
                            <a:off x="0" y="6278"/>
                            <a:ext cx="5438775" cy="1328420"/>
                          </a:xfrm>
                          <a:prstGeom prst="rect">
                            <a:avLst/>
                          </a:prstGeom>
                        </pic:spPr>
                      </pic:pic>
                    </wpg:wgp>
                  </a:graphicData>
                </a:graphic>
              </wp:inline>
            </w:drawing>
          </mc:Choice>
          <mc:Fallback>
            <w:pict>
              <v:group w14:anchorId="5B27B2A7" id="Group 23547" o:spid="_x0000_s1026" style="width:428.25pt;height:119.15pt;mso-position-horizontal-relative:char;mso-position-vertical-relative:line" coordsize="54387,1512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">
                <v:rect id="Rectangle 57" o:spid="_x0000_s1027" style="position:absolute;left:7226;width:420;height:18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" filled="f" stroked="f">
                  <v:textbox inset="0,0,0,0">
                    <w:txbxContent>
                      <w:p w14:paraId="42CD1573" w14:textId="77777777" w:rsidR="007A53D3" w:rsidRDefault="007A53D3" w:rsidP="007A53D3">
                        <w:r>
                          <w:rPr>
                            <w:rFonts w:ascii="Times New Roman" w:eastAsia="Times New Roman" w:hAnsi="Times New Roman" w:cs="Times New Roman"/>
                            <w:sz w:val="20"/>
                          </w:rPr>
                          <w:t xml:space="preserve"> </w:t>
                        </w:r>
                      </w:p>
                    </w:txbxContent>
                  </v:textbox>
                </v:rect>
                <v:rect id="Rectangle 58" o:spid="_x0000_s1028" style="position:absolute;left:7546;width:420;height:18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" filled="f" stroked="f">
                  <v:textbox inset="0,0,0,0">
                    <w:txbxContent>
                      <w:p w14:paraId="72BC5CCF" w14:textId="77777777" w:rsidR="007A53D3" w:rsidRDefault="007A53D3" w:rsidP="007A53D3">
                        <w:r>
                          <w:rPr>
                            <w:rFonts w:ascii="Times New Roman" w:eastAsia="Times New Roman" w:hAnsi="Times New Roman" w:cs="Times New Roman"/>
                            <w:sz w:val="20"/>
                          </w:rPr>
                          <w:t xml:space="preserve"> </w:t>
                        </w:r>
                      </w:p>
                    </w:txbxContent>
                  </v:textbox>
                </v:rect>
                <v:rect id="Rectangle 65" o:spid="_x0000_s1029" style="position:absolute;left:1115;top:11017;width:1362;height:54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" filled="f" stroked="f">
                  <v:textbox inset="0,0,0,0">
                    <w:txbxContent>
                      <w:p w14:paraId="4B5ADD2B" w14:textId="77777777" w:rsidR="007A53D3" w:rsidRDefault="007A53D3" w:rsidP="007A53D3">
                        <w:r>
                          <w:rPr>
                            <w:sz w:val="58"/>
                          </w:rP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98" o:spid="_x0000_s1030" type="#_x0000_t75" style="position:absolute;top:62;width:54387;height:1328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">
                  <v:imagedata r:id="rId9" o:title=""/>
                </v:shape>
                <w10:anchorlock/>
              </v:group>
            </w:pict>
          </mc:Fallback>
        </mc:AlternateContent>
      </w:r>
    </w:p>
    <w:p w14:paraId="2820A9CC" w14:textId="77777777" w:rsidR="007A53D3" w:rsidRDefault="007A53D3" w:rsidP="007A53D3">
      <w:pPr>
        <w:spacing w:after="0"/>
      </w:pPr>
      <w:r>
        <w:rPr>
          <w:sz w:val="58"/>
        </w:rPr>
        <w:t xml:space="preserve"> </w:t>
      </w:r>
    </w:p>
    <w:p w14:paraId="081EC51D" w14:textId="77777777" w:rsidR="007A53D3" w:rsidRDefault="007A53D3" w:rsidP="007A53D3">
      <w:pPr>
        <w:spacing w:after="0"/>
        <w:ind w:right="958"/>
        <w:jc w:val="right"/>
      </w:pPr>
      <w:proofErr w:type="spellStart"/>
      <w:r>
        <w:rPr>
          <w:sz w:val="58"/>
        </w:rPr>
        <w:t>Sefydliad</w:t>
      </w:r>
      <w:proofErr w:type="spellEnd"/>
      <w:r>
        <w:rPr>
          <w:sz w:val="58"/>
        </w:rPr>
        <w:t xml:space="preserve"> </w:t>
      </w:r>
      <w:proofErr w:type="spellStart"/>
      <w:r>
        <w:rPr>
          <w:sz w:val="58"/>
        </w:rPr>
        <w:t>Dysgu</w:t>
      </w:r>
      <w:proofErr w:type="spellEnd"/>
      <w:r>
        <w:rPr>
          <w:sz w:val="58"/>
        </w:rPr>
        <w:t xml:space="preserve"> </w:t>
      </w:r>
      <w:proofErr w:type="spellStart"/>
      <w:r>
        <w:rPr>
          <w:sz w:val="58"/>
        </w:rPr>
        <w:t>Canol</w:t>
      </w:r>
      <w:proofErr w:type="spellEnd"/>
      <w:r>
        <w:rPr>
          <w:sz w:val="58"/>
        </w:rPr>
        <w:t xml:space="preserve"> Dinas / </w:t>
      </w:r>
    </w:p>
    <w:p w14:paraId="1F7CA063" w14:textId="77777777" w:rsidR="007A53D3" w:rsidRDefault="007A53D3" w:rsidP="007A53D3">
      <w:pPr>
        <w:spacing w:after="0"/>
        <w:ind w:right="1322"/>
        <w:jc w:val="right"/>
      </w:pPr>
      <w:r>
        <w:rPr>
          <w:sz w:val="58"/>
        </w:rPr>
        <w:t xml:space="preserve">Institute of </w:t>
      </w:r>
      <w:proofErr w:type="gramStart"/>
      <w:r>
        <w:rPr>
          <w:sz w:val="58"/>
        </w:rPr>
        <w:t>Inner City</w:t>
      </w:r>
      <w:proofErr w:type="gramEnd"/>
      <w:r>
        <w:rPr>
          <w:sz w:val="58"/>
        </w:rPr>
        <w:t xml:space="preserve"> Learning  </w:t>
      </w:r>
    </w:p>
    <w:p w14:paraId="0B21A7F2" w14:textId="77777777" w:rsidR="007A53D3" w:rsidRDefault="007A53D3" w:rsidP="007A53D3">
      <w:pPr>
        <w:spacing w:after="0"/>
      </w:pPr>
      <w:r>
        <w:rPr>
          <w:sz w:val="20"/>
        </w:rPr>
        <w:t xml:space="preserve"> </w:t>
      </w:r>
    </w:p>
    <w:p w14:paraId="2534A850" w14:textId="77777777" w:rsidR="007A53D3" w:rsidRDefault="007A53D3" w:rsidP="007A53D3">
      <w:pPr>
        <w:spacing w:after="321"/>
      </w:pPr>
      <w:r>
        <w:rPr>
          <w:sz w:val="20"/>
        </w:rPr>
        <w:t xml:space="preserve"> </w:t>
      </w:r>
    </w:p>
    <w:p w14:paraId="7029BDC8" w14:textId="77777777" w:rsidR="007A53D3" w:rsidRDefault="007A53D3" w:rsidP="007A53D3">
      <w:pPr>
        <w:spacing w:after="0"/>
        <w:ind w:left="413"/>
        <w:jc w:val="center"/>
      </w:pPr>
      <w:r>
        <w:rPr>
          <w:sz w:val="56"/>
        </w:rPr>
        <w:t xml:space="preserve"> </w:t>
      </w:r>
    </w:p>
    <w:p w14:paraId="0C628EC1" w14:textId="77777777" w:rsidR="007A53D3" w:rsidRDefault="007A53D3" w:rsidP="007A53D3">
      <w:pPr>
        <w:spacing w:after="0"/>
        <w:ind w:left="413"/>
        <w:jc w:val="center"/>
      </w:pPr>
      <w:r>
        <w:rPr>
          <w:sz w:val="56"/>
        </w:rPr>
        <w:t xml:space="preserve"> </w:t>
      </w:r>
    </w:p>
    <w:p w14:paraId="3C0B4793" w14:textId="77777777" w:rsidR="007A53D3" w:rsidRDefault="007A53D3" w:rsidP="007A53D3">
      <w:pPr>
        <w:spacing w:after="0"/>
        <w:ind w:left="2611"/>
      </w:pPr>
      <w:r>
        <w:rPr>
          <w:sz w:val="56"/>
        </w:rPr>
        <w:t>BA Leadership and Management</w:t>
      </w:r>
    </w:p>
    <w:p w14:paraId="17C5947E" w14:textId="77777777" w:rsidR="007A53D3" w:rsidRDefault="007A53D3" w:rsidP="007A53D3">
      <w:pPr>
        <w:spacing w:after="0"/>
        <w:ind w:left="452"/>
        <w:jc w:val="center"/>
      </w:pPr>
      <w:r>
        <w:rPr>
          <w:sz w:val="70"/>
        </w:rPr>
        <w:t xml:space="preserve"> </w:t>
      </w:r>
    </w:p>
    <w:p w14:paraId="11DE6132" w14:textId="77777777" w:rsidR="007A53D3" w:rsidRDefault="007A53D3" w:rsidP="007A53D3">
      <w:pPr>
        <w:spacing w:after="0"/>
        <w:ind w:left="413"/>
        <w:jc w:val="center"/>
      </w:pPr>
      <w:r>
        <w:rPr>
          <w:sz w:val="56"/>
        </w:rPr>
        <w:t xml:space="preserve"> </w:t>
      </w:r>
    </w:p>
    <w:p w14:paraId="1B437037" w14:textId="77777777" w:rsidR="007A53D3" w:rsidRDefault="007A53D3" w:rsidP="007A53D3">
      <w:pPr>
        <w:spacing w:after="0"/>
      </w:pPr>
      <w:r>
        <w:rPr>
          <w:b/>
          <w:sz w:val="56"/>
        </w:rPr>
        <w:t xml:space="preserve"> </w:t>
      </w:r>
    </w:p>
    <w:p w14:paraId="0534B88A" w14:textId="77777777" w:rsidR="007A53D3" w:rsidRDefault="007A53D3" w:rsidP="007A53D3">
      <w:pPr>
        <w:spacing w:after="0"/>
      </w:pPr>
      <w:r>
        <w:rPr>
          <w:b/>
          <w:sz w:val="56"/>
        </w:rPr>
        <w:t xml:space="preserve"> </w:t>
      </w:r>
    </w:p>
    <w:p w14:paraId="52982F58" w14:textId="77777777" w:rsidR="007A53D3" w:rsidRDefault="007A53D3" w:rsidP="007A53D3">
      <w:pPr>
        <w:spacing w:after="0"/>
      </w:pPr>
      <w:r>
        <w:rPr>
          <w:b/>
          <w:sz w:val="56"/>
        </w:rPr>
        <w:t xml:space="preserve"> </w:t>
      </w:r>
    </w:p>
    <w:p w14:paraId="335D1910" w14:textId="77777777" w:rsidR="007A53D3" w:rsidRDefault="007A53D3" w:rsidP="007A53D3">
      <w:pPr>
        <w:spacing w:after="0"/>
      </w:pPr>
      <w:r>
        <w:rPr>
          <w:rFonts w:ascii="Calibri" w:eastAsia="Calibri" w:hAnsi="Calibri" w:cs="Calibri"/>
        </w:rPr>
        <w:t xml:space="preserve"> </w:t>
      </w:r>
    </w:p>
    <w:p w14:paraId="15974957" w14:textId="77777777" w:rsidR="007A53D3" w:rsidRDefault="007A53D3" w:rsidP="007A53D3">
      <w:pPr>
        <w:spacing w:after="1779"/>
      </w:pPr>
      <w:r>
        <w:rPr>
          <w:sz w:val="20"/>
        </w:rPr>
        <w:t xml:space="preserve"> </w:t>
      </w:r>
    </w:p>
    <w:p w14:paraId="03C82D74" w14:textId="2A22463F" w:rsidR="007A53D3" w:rsidRPr="005A430F" w:rsidRDefault="007A53D3" w:rsidP="00BC71A5">
      <w:pPr>
        <w:tabs>
          <w:tab w:val="center" w:pos="5564"/>
        </w:tabs>
        <w:spacing w:after="434"/>
        <w:ind w:left="-15"/>
        <w:sectPr w:rsidR="007A53D3" w:rsidRPr="005A430F" w:rsidSect="007A53D3">
          <w:footerReference w:type="even" r:id="rId10"/>
          <w:footerReference w:type="default" r:id="rId11"/>
          <w:footerReference w:type="first" r:id="rId12"/>
          <w:pgSz w:w="12240" w:h="15840"/>
          <w:pgMar w:top="528" w:right="1095" w:bottom="990" w:left="499" w:header="720" w:footer="720" w:gutter="0"/>
          <w:cols w:space="720"/>
        </w:sectPr>
      </w:pPr>
      <w:r>
        <w:rPr>
          <w:sz w:val="20"/>
        </w:rPr>
        <w:t xml:space="preserve"> </w:t>
      </w:r>
      <w:r>
        <w:rPr>
          <w:sz w:val="20"/>
        </w:rPr>
        <w:tab/>
      </w:r>
    </w:p>
    <w:p w14:paraId="31847BA8" w14:textId="77777777" w:rsidR="007A53D3" w:rsidRDefault="007A53D3" w:rsidP="00BC71A5">
      <w:pPr>
        <w:spacing w:after="211"/>
      </w:pPr>
      <w:r>
        <w:rPr>
          <w:b/>
          <w:sz w:val="32"/>
        </w:rPr>
        <w:lastRenderedPageBreak/>
        <w:t xml:space="preserve"> </w:t>
      </w:r>
    </w:p>
    <w:p w14:paraId="42889E91" w14:textId="77777777" w:rsidR="007A53D3" w:rsidRDefault="007A53D3" w:rsidP="007A53D3">
      <w:pPr>
        <w:spacing w:after="262"/>
        <w:ind w:left="30"/>
        <w:jc w:val="center"/>
      </w:pPr>
      <w:r>
        <w:rPr>
          <w:b/>
          <w:sz w:val="32"/>
        </w:rPr>
        <w:t xml:space="preserve"> </w:t>
      </w:r>
    </w:p>
    <w:p w14:paraId="3939D686" w14:textId="77777777" w:rsidR="007A53D3" w:rsidRDefault="007A53D3" w:rsidP="007A53D3">
      <w:pPr>
        <w:spacing w:after="0"/>
        <w:ind w:right="62"/>
        <w:jc w:val="center"/>
      </w:pPr>
    </w:p>
    <w:p w14:paraId="164757F8" w14:textId="343ABF71" w:rsidR="007A53D3" w:rsidRDefault="00BC71A5" w:rsidP="007A53D3">
      <w:pPr>
        <w:spacing w:after="0"/>
        <w:ind w:right="62"/>
        <w:jc w:val="center"/>
      </w:pPr>
      <w:r>
        <w:rPr>
          <w:b/>
          <w:sz w:val="56"/>
        </w:rPr>
        <w:t xml:space="preserve">The </w:t>
      </w:r>
      <w:r w:rsidRPr="00BC71A5">
        <w:rPr>
          <w:b/>
          <w:sz w:val="56"/>
        </w:rPr>
        <w:t>impact of sustainability practices on the organisational performance</w:t>
      </w:r>
      <w:r>
        <w:rPr>
          <w:b/>
          <w:sz w:val="56"/>
        </w:rPr>
        <w:t xml:space="preserve"> in the UK retail industry</w:t>
      </w:r>
    </w:p>
    <w:p w14:paraId="4A0691E5" w14:textId="77777777" w:rsidR="007A53D3" w:rsidRDefault="007A53D3" w:rsidP="007A53D3">
      <w:pPr>
        <w:spacing w:after="0"/>
        <w:ind w:left="97"/>
        <w:jc w:val="center"/>
      </w:pPr>
      <w:r>
        <w:rPr>
          <w:b/>
          <w:sz w:val="56"/>
        </w:rPr>
        <w:t xml:space="preserve"> </w:t>
      </w:r>
    </w:p>
    <w:p w14:paraId="7917DEFF" w14:textId="77777777" w:rsidR="007A53D3" w:rsidRDefault="007A53D3" w:rsidP="007A53D3">
      <w:pPr>
        <w:spacing w:after="0"/>
        <w:ind w:left="97"/>
        <w:jc w:val="center"/>
      </w:pPr>
      <w:r>
        <w:rPr>
          <w:b/>
          <w:sz w:val="56"/>
        </w:rPr>
        <w:t xml:space="preserve"> </w:t>
      </w:r>
    </w:p>
    <w:p w14:paraId="23D2D08E" w14:textId="77777777" w:rsidR="007A53D3" w:rsidRDefault="007A53D3" w:rsidP="007A53D3">
      <w:pPr>
        <w:spacing w:after="0"/>
        <w:ind w:left="97"/>
        <w:jc w:val="center"/>
      </w:pPr>
      <w:r>
        <w:rPr>
          <w:b/>
          <w:sz w:val="56"/>
        </w:rPr>
        <w:t xml:space="preserve"> </w:t>
      </w:r>
    </w:p>
    <w:p w14:paraId="69978B0F" w14:textId="046BF488" w:rsidR="007A53D3" w:rsidRDefault="007A53D3" w:rsidP="007A53D3">
      <w:pPr>
        <w:spacing w:after="0"/>
        <w:ind w:right="58"/>
        <w:jc w:val="center"/>
      </w:pPr>
      <w:r>
        <w:rPr>
          <w:b/>
          <w:sz w:val="56"/>
        </w:rPr>
        <w:t>Alexandra-Lidia Ion</w:t>
      </w:r>
    </w:p>
    <w:p w14:paraId="75BEB67B" w14:textId="77777777" w:rsidR="007A53D3" w:rsidRDefault="007A53D3" w:rsidP="007A53D3">
      <w:pPr>
        <w:spacing w:after="0"/>
        <w:ind w:left="97"/>
        <w:jc w:val="center"/>
      </w:pPr>
      <w:r>
        <w:rPr>
          <w:b/>
          <w:sz w:val="56"/>
        </w:rPr>
        <w:t xml:space="preserve"> </w:t>
      </w:r>
    </w:p>
    <w:p w14:paraId="306B8C70" w14:textId="0A608486" w:rsidR="007A53D3" w:rsidRDefault="007A53D3" w:rsidP="007A53D3">
      <w:pPr>
        <w:spacing w:after="0"/>
        <w:ind w:right="61"/>
        <w:jc w:val="center"/>
      </w:pPr>
      <w:r>
        <w:rPr>
          <w:b/>
          <w:sz w:val="56"/>
        </w:rPr>
        <w:t>2</w:t>
      </w:r>
      <w:r w:rsidRPr="007A53D3">
        <w:rPr>
          <w:b/>
          <w:sz w:val="56"/>
        </w:rPr>
        <w:t>227931</w:t>
      </w:r>
    </w:p>
    <w:p w14:paraId="28F772FD" w14:textId="77777777" w:rsidR="007A53D3" w:rsidRDefault="007A53D3" w:rsidP="007A53D3">
      <w:pPr>
        <w:spacing w:after="38"/>
        <w:ind w:right="8"/>
        <w:jc w:val="center"/>
      </w:pPr>
      <w:r>
        <w:rPr>
          <w:b/>
          <w:i/>
          <w:sz w:val="18"/>
        </w:rPr>
        <w:t xml:space="preserve"> </w:t>
      </w:r>
    </w:p>
    <w:p w14:paraId="380326A2" w14:textId="77777777" w:rsidR="007A53D3" w:rsidRDefault="007A53D3" w:rsidP="007A53D3">
      <w:pPr>
        <w:spacing w:after="148"/>
      </w:pPr>
      <w:r>
        <w:rPr>
          <w:rFonts w:ascii="Calibri" w:eastAsia="Calibri" w:hAnsi="Calibri" w:cs="Calibri"/>
        </w:rPr>
        <w:t xml:space="preserve"> </w:t>
      </w:r>
      <w:r>
        <w:rPr>
          <w:rFonts w:ascii="Calibri" w:eastAsia="Calibri" w:hAnsi="Calibri" w:cs="Calibri"/>
        </w:rPr>
        <w:tab/>
        <w:t xml:space="preserve"> </w:t>
      </w:r>
    </w:p>
    <w:p w14:paraId="6BEDDCB5" w14:textId="77777777" w:rsidR="007A53D3" w:rsidRDefault="007A53D3" w:rsidP="007A53D3">
      <w:pPr>
        <w:spacing w:after="0"/>
      </w:pPr>
      <w:r>
        <w:rPr>
          <w:rFonts w:ascii="Calibri" w:eastAsia="Calibri" w:hAnsi="Calibri" w:cs="Calibri"/>
          <w:sz w:val="40"/>
        </w:rPr>
        <w:t xml:space="preserve"> </w:t>
      </w:r>
    </w:p>
    <w:p w14:paraId="1F38ED03" w14:textId="77777777" w:rsidR="007A53D3" w:rsidRDefault="007A53D3" w:rsidP="007A53D3">
      <w:pPr>
        <w:spacing w:after="0"/>
      </w:pPr>
      <w:r>
        <w:rPr>
          <w:rFonts w:ascii="Calibri" w:eastAsia="Calibri" w:hAnsi="Calibri" w:cs="Calibri"/>
          <w:sz w:val="40"/>
        </w:rPr>
        <w:t xml:space="preserve"> </w:t>
      </w:r>
    </w:p>
    <w:p w14:paraId="65E95D3C" w14:textId="77777777" w:rsidR="007A53D3" w:rsidRDefault="007A53D3" w:rsidP="007A53D3">
      <w:pPr>
        <w:spacing w:after="86" w:line="252" w:lineRule="auto"/>
        <w:ind w:right="8972"/>
      </w:pPr>
      <w:r>
        <w:rPr>
          <w:rFonts w:ascii="Calibri" w:eastAsia="Calibri" w:hAnsi="Calibri" w:cs="Calibri"/>
          <w:sz w:val="40"/>
        </w:rPr>
        <w:t xml:space="preserve"> </w:t>
      </w:r>
      <w:r>
        <w:rPr>
          <w:sz w:val="40"/>
        </w:rPr>
        <w:t xml:space="preserve"> </w:t>
      </w:r>
    </w:p>
    <w:p w14:paraId="65004F6C" w14:textId="2478F489" w:rsidR="007A53D3" w:rsidRDefault="00BC71A5" w:rsidP="007A53D3">
      <w:pPr>
        <w:spacing w:after="0"/>
        <w:ind w:left="30"/>
        <w:jc w:val="center"/>
      </w:pPr>
      <w:r w:rsidRPr="00BC71A5">
        <w:rPr>
          <w:b/>
          <w:sz w:val="52"/>
        </w:rPr>
        <w:t>Abdallah Naser</w:t>
      </w:r>
      <w:r w:rsidR="007A53D3">
        <w:rPr>
          <w:sz w:val="32"/>
        </w:rPr>
        <w:t xml:space="preserve"> </w:t>
      </w:r>
    </w:p>
    <w:p w14:paraId="57F3D1BA" w14:textId="77777777" w:rsidR="007A53D3" w:rsidRDefault="007A53D3" w:rsidP="007A53D3">
      <w:pPr>
        <w:spacing w:after="0"/>
        <w:ind w:left="30"/>
        <w:jc w:val="center"/>
      </w:pPr>
      <w:r>
        <w:rPr>
          <w:sz w:val="32"/>
        </w:rPr>
        <w:t xml:space="preserve"> </w:t>
      </w:r>
    </w:p>
    <w:p w14:paraId="3FC1B133" w14:textId="77777777" w:rsidR="007A53D3" w:rsidRDefault="007A53D3" w:rsidP="007A53D3">
      <w:pPr>
        <w:spacing w:after="0"/>
        <w:ind w:left="30"/>
        <w:jc w:val="center"/>
      </w:pPr>
      <w:r>
        <w:rPr>
          <w:sz w:val="32"/>
        </w:rPr>
        <w:t xml:space="preserve"> </w:t>
      </w:r>
    </w:p>
    <w:p w14:paraId="04B7C933" w14:textId="77777777" w:rsidR="007A53D3" w:rsidRDefault="007A53D3" w:rsidP="007A53D3">
      <w:pPr>
        <w:spacing w:after="0"/>
        <w:ind w:left="30"/>
        <w:jc w:val="center"/>
      </w:pPr>
      <w:r>
        <w:rPr>
          <w:sz w:val="32"/>
        </w:rPr>
        <w:t xml:space="preserve"> </w:t>
      </w:r>
    </w:p>
    <w:p w14:paraId="19AE4A93" w14:textId="77777777" w:rsidR="007A53D3" w:rsidRDefault="007A53D3" w:rsidP="007A53D3">
      <w:pPr>
        <w:spacing w:after="0"/>
        <w:ind w:left="30"/>
        <w:jc w:val="center"/>
      </w:pPr>
      <w:r>
        <w:rPr>
          <w:sz w:val="32"/>
        </w:rPr>
        <w:t xml:space="preserve"> </w:t>
      </w:r>
    </w:p>
    <w:p w14:paraId="4E6FA0D9" w14:textId="77777777" w:rsidR="007A53D3" w:rsidRDefault="007A53D3" w:rsidP="007A53D3">
      <w:pPr>
        <w:spacing w:after="0"/>
        <w:ind w:left="30"/>
        <w:jc w:val="center"/>
      </w:pPr>
      <w:r>
        <w:rPr>
          <w:sz w:val="32"/>
        </w:rPr>
        <w:t xml:space="preserve"> </w:t>
      </w:r>
    </w:p>
    <w:p w14:paraId="2B7A8E8F" w14:textId="77777777" w:rsidR="007A53D3" w:rsidRDefault="007A53D3" w:rsidP="007A53D3">
      <w:pPr>
        <w:spacing w:after="0"/>
        <w:ind w:left="30"/>
        <w:jc w:val="center"/>
      </w:pPr>
      <w:r>
        <w:rPr>
          <w:sz w:val="32"/>
        </w:rPr>
        <w:t xml:space="preserve"> </w:t>
      </w:r>
    </w:p>
    <w:p w14:paraId="17BBC2BE" w14:textId="77777777" w:rsidR="007A53D3" w:rsidRDefault="007A53D3" w:rsidP="007A53D3">
      <w:pPr>
        <w:spacing w:after="0"/>
        <w:jc w:val="center"/>
      </w:pPr>
      <w:r>
        <w:t>Dissertation submitted as part of the requirements for the award of BA Leadership and Management</w:t>
      </w:r>
    </w:p>
    <w:p w14:paraId="192AAEBE" w14:textId="77777777" w:rsidR="007A53D3" w:rsidRDefault="007A53D3" w:rsidP="007A53D3">
      <w:pPr>
        <w:spacing w:after="0"/>
        <w:ind w:right="57"/>
      </w:pPr>
    </w:p>
    <w:p w14:paraId="4C60F267" w14:textId="73D2ECFB" w:rsidR="007A53D3" w:rsidRDefault="007A53D3" w:rsidP="007A53D3">
      <w:pPr>
        <w:spacing w:after="0"/>
        <w:ind w:left="8"/>
        <w:jc w:val="center"/>
      </w:pPr>
      <w:r>
        <w:t xml:space="preserve"> </w:t>
      </w:r>
      <w:r>
        <w:t>11/2025</w:t>
      </w:r>
    </w:p>
    <w:p w14:paraId="1B7FA02D" w14:textId="2A8D7BC9" w:rsidR="007A53D3" w:rsidRDefault="007A53D3" w:rsidP="00BC71A5">
      <w:pPr>
        <w:spacing w:after="0"/>
      </w:pPr>
      <w:r>
        <w:rPr>
          <w:rFonts w:ascii="Calibri" w:eastAsia="Calibri" w:hAnsi="Calibri" w:cs="Calibri"/>
        </w:rPr>
        <w:t xml:space="preserve"> </w:t>
      </w:r>
    </w:p>
    <w:p w14:paraId="7B8CFF74" w14:textId="77777777" w:rsidR="00BC71A5" w:rsidRDefault="00BC71A5" w:rsidP="00BC71A5">
      <w:pPr>
        <w:spacing w:after="0"/>
      </w:pPr>
    </w:p>
    <w:p w14:paraId="091146E2" w14:textId="77777777" w:rsidR="007A53D3" w:rsidRPr="007A53D3" w:rsidRDefault="007A53D3" w:rsidP="007A53D3"/>
    <w:p w14:paraId="230AA58A" w14:textId="691FF4A0" w:rsidR="007A53D3" w:rsidRDefault="007A53D3" w:rsidP="007A53D3">
      <w:pPr>
        <w:pStyle w:val="Heading2"/>
        <w:ind w:left="10" w:right="57"/>
      </w:pPr>
      <w:bookmarkStart w:id="0" w:name="_Toc214565388"/>
      <w:r>
        <w:t>DECLARATION</w:t>
      </w:r>
      <w:bookmarkEnd w:id="0"/>
      <w:r>
        <w:t xml:space="preserve"> </w:t>
      </w:r>
    </w:p>
    <w:p w14:paraId="6A7D662A" w14:textId="77777777" w:rsidR="007A53D3" w:rsidRDefault="007A53D3" w:rsidP="007A53D3">
      <w:pPr>
        <w:spacing w:after="0"/>
      </w:pPr>
      <w:r>
        <w:t xml:space="preserve"> </w:t>
      </w:r>
    </w:p>
    <w:p w14:paraId="67C53A96" w14:textId="6EB7C67C" w:rsidR="007A53D3" w:rsidRDefault="007A53D3" w:rsidP="007A53D3">
      <w:pPr>
        <w:ind w:left="-5" w:right="39"/>
      </w:pPr>
      <w:r>
        <w:t xml:space="preserve">I, </w:t>
      </w:r>
      <w:r w:rsidR="00BC71A5">
        <w:rPr>
          <w:i/>
        </w:rPr>
        <w:t xml:space="preserve">Alexandra-Lidia Ion, </w:t>
      </w:r>
      <w:r>
        <w:t xml:space="preserve">declare that this dissertation has been composed by myself, that the work contained herein is entirely my own except where explicitly stated otherwise in the text, and that this work has not been submitted for any other degree or qualification, in whole or in part, except as specified. </w:t>
      </w:r>
    </w:p>
    <w:p w14:paraId="14658AD3" w14:textId="77777777" w:rsidR="007A53D3" w:rsidRDefault="007A53D3" w:rsidP="007A53D3">
      <w:pPr>
        <w:spacing w:after="0"/>
      </w:pPr>
      <w:r>
        <w:t xml:space="preserve"> </w:t>
      </w:r>
    </w:p>
    <w:p w14:paraId="168B7D92" w14:textId="132B2945" w:rsidR="007A53D3" w:rsidRDefault="007A53D3" w:rsidP="007A53D3">
      <w:pPr>
        <w:spacing w:after="33"/>
        <w:ind w:left="-5" w:right="4319"/>
      </w:pPr>
      <w:r>
        <w:t>Signature:</w:t>
      </w:r>
      <w:r w:rsidR="00BC71A5">
        <w:t xml:space="preserve"> Alexandra-Lidia Ion</w:t>
      </w:r>
      <w:r>
        <w:t xml:space="preserve"> </w:t>
      </w:r>
    </w:p>
    <w:p w14:paraId="005D175F" w14:textId="736CD55C" w:rsidR="007A53D3" w:rsidRDefault="007A53D3" w:rsidP="007A53D3">
      <w:pPr>
        <w:ind w:left="-5" w:right="39"/>
      </w:pPr>
      <w:r>
        <w:t xml:space="preserve">Date: </w:t>
      </w:r>
      <w:r w:rsidR="009B7CB2">
        <w:t>20/11/2025</w:t>
      </w:r>
    </w:p>
    <w:p w14:paraId="0E563603" w14:textId="77777777" w:rsidR="007A53D3" w:rsidRDefault="007A53D3" w:rsidP="007A53D3">
      <w:pPr>
        <w:spacing w:after="14"/>
      </w:pPr>
      <w:r>
        <w:t xml:space="preserve"> </w:t>
      </w:r>
    </w:p>
    <w:p w14:paraId="1C62C1CC" w14:textId="77777777" w:rsidR="007A53D3" w:rsidRDefault="007A53D3" w:rsidP="007A53D3">
      <w:pPr>
        <w:spacing w:after="0"/>
      </w:pPr>
      <w:r>
        <w:rPr>
          <w:b/>
          <w:sz w:val="28"/>
        </w:rPr>
        <w:t xml:space="preserve"> </w:t>
      </w:r>
    </w:p>
    <w:p w14:paraId="13B17381" w14:textId="77777777" w:rsidR="007A53D3" w:rsidRDefault="007A53D3" w:rsidP="007A53D3">
      <w:pPr>
        <w:spacing w:after="0"/>
      </w:pPr>
      <w:r>
        <w:rPr>
          <w:b/>
          <w:sz w:val="28"/>
        </w:rPr>
        <w:t xml:space="preserve"> </w:t>
      </w:r>
    </w:p>
    <w:p w14:paraId="19A8D0FD" w14:textId="77777777" w:rsidR="007A53D3" w:rsidRDefault="007A53D3" w:rsidP="007A53D3">
      <w:pPr>
        <w:spacing w:after="0"/>
      </w:pPr>
      <w:r>
        <w:rPr>
          <w:b/>
          <w:sz w:val="28"/>
        </w:rPr>
        <w:t xml:space="preserve"> </w:t>
      </w:r>
    </w:p>
    <w:p w14:paraId="7C664B6E" w14:textId="77777777" w:rsidR="007A53D3" w:rsidRDefault="007A53D3" w:rsidP="007A53D3">
      <w:pPr>
        <w:spacing w:after="0"/>
      </w:pPr>
      <w:r>
        <w:rPr>
          <w:b/>
          <w:sz w:val="28"/>
        </w:rPr>
        <w:t xml:space="preserve"> </w:t>
      </w:r>
    </w:p>
    <w:p w14:paraId="7B68ACC6" w14:textId="77777777" w:rsidR="007A53D3" w:rsidRDefault="007A53D3" w:rsidP="007A53D3">
      <w:pPr>
        <w:spacing w:after="0"/>
      </w:pPr>
      <w:r>
        <w:rPr>
          <w:b/>
          <w:sz w:val="28"/>
        </w:rPr>
        <w:t xml:space="preserve"> </w:t>
      </w:r>
    </w:p>
    <w:p w14:paraId="79B924D5" w14:textId="77777777" w:rsidR="007A53D3" w:rsidRDefault="007A53D3" w:rsidP="007A53D3">
      <w:pPr>
        <w:spacing w:after="0"/>
      </w:pPr>
      <w:r>
        <w:rPr>
          <w:b/>
          <w:sz w:val="28"/>
        </w:rPr>
        <w:t xml:space="preserve"> </w:t>
      </w:r>
    </w:p>
    <w:p w14:paraId="4EC6F7CA" w14:textId="77777777" w:rsidR="007A53D3" w:rsidRDefault="007A53D3" w:rsidP="007A53D3">
      <w:pPr>
        <w:spacing w:after="0"/>
      </w:pPr>
      <w:r>
        <w:rPr>
          <w:b/>
          <w:sz w:val="28"/>
        </w:rPr>
        <w:t xml:space="preserve"> </w:t>
      </w:r>
    </w:p>
    <w:p w14:paraId="421CD653" w14:textId="77777777" w:rsidR="007A53D3" w:rsidRDefault="007A53D3" w:rsidP="007A53D3">
      <w:pPr>
        <w:spacing w:after="0"/>
      </w:pPr>
      <w:r>
        <w:rPr>
          <w:b/>
          <w:sz w:val="28"/>
        </w:rPr>
        <w:t xml:space="preserve"> </w:t>
      </w:r>
    </w:p>
    <w:p w14:paraId="6757151A" w14:textId="77777777" w:rsidR="007A53D3" w:rsidRDefault="007A53D3" w:rsidP="007A53D3">
      <w:pPr>
        <w:spacing w:after="0"/>
      </w:pPr>
      <w:r>
        <w:rPr>
          <w:b/>
          <w:sz w:val="28"/>
        </w:rPr>
        <w:t xml:space="preserve"> </w:t>
      </w:r>
    </w:p>
    <w:p w14:paraId="12D17651" w14:textId="77777777" w:rsidR="007A53D3" w:rsidRDefault="007A53D3" w:rsidP="007A53D3">
      <w:pPr>
        <w:spacing w:after="0"/>
      </w:pPr>
      <w:r>
        <w:rPr>
          <w:b/>
          <w:sz w:val="28"/>
        </w:rPr>
        <w:t xml:space="preserve"> </w:t>
      </w:r>
    </w:p>
    <w:p w14:paraId="08B4BC2C" w14:textId="77777777" w:rsidR="007A53D3" w:rsidRDefault="007A53D3" w:rsidP="007A53D3">
      <w:pPr>
        <w:spacing w:after="0"/>
      </w:pPr>
      <w:r>
        <w:rPr>
          <w:b/>
          <w:sz w:val="28"/>
        </w:rPr>
        <w:t xml:space="preserve"> </w:t>
      </w:r>
    </w:p>
    <w:p w14:paraId="18A3A70C" w14:textId="77777777" w:rsidR="007A53D3" w:rsidRDefault="007A53D3" w:rsidP="007A53D3">
      <w:pPr>
        <w:spacing w:after="0"/>
      </w:pPr>
      <w:r>
        <w:rPr>
          <w:b/>
          <w:sz w:val="28"/>
        </w:rPr>
        <w:t xml:space="preserve"> </w:t>
      </w:r>
    </w:p>
    <w:p w14:paraId="594C40A3" w14:textId="77777777" w:rsidR="007A53D3" w:rsidRDefault="007A53D3" w:rsidP="007A53D3">
      <w:pPr>
        <w:spacing w:after="0"/>
      </w:pPr>
      <w:r>
        <w:rPr>
          <w:b/>
          <w:sz w:val="28"/>
        </w:rPr>
        <w:t xml:space="preserve"> </w:t>
      </w:r>
    </w:p>
    <w:p w14:paraId="5D589FC7" w14:textId="77777777" w:rsidR="007A53D3" w:rsidRDefault="007A53D3" w:rsidP="007A53D3">
      <w:pPr>
        <w:spacing w:after="0"/>
      </w:pPr>
      <w:r>
        <w:rPr>
          <w:b/>
          <w:sz w:val="28"/>
        </w:rPr>
        <w:t xml:space="preserve"> </w:t>
      </w:r>
    </w:p>
    <w:p w14:paraId="2BF68B15" w14:textId="77777777" w:rsidR="007A53D3" w:rsidRDefault="007A53D3" w:rsidP="007A53D3">
      <w:pPr>
        <w:spacing w:after="0"/>
      </w:pPr>
      <w:r>
        <w:rPr>
          <w:b/>
          <w:sz w:val="28"/>
        </w:rPr>
        <w:t xml:space="preserve"> </w:t>
      </w:r>
    </w:p>
    <w:p w14:paraId="2C426CC9" w14:textId="77777777" w:rsidR="007A53D3" w:rsidRDefault="007A53D3" w:rsidP="007A53D3">
      <w:pPr>
        <w:spacing w:after="0"/>
      </w:pPr>
      <w:r>
        <w:rPr>
          <w:b/>
          <w:sz w:val="28"/>
        </w:rPr>
        <w:t xml:space="preserve"> </w:t>
      </w:r>
    </w:p>
    <w:p w14:paraId="0B5431CA" w14:textId="77777777" w:rsidR="007A53D3" w:rsidRDefault="007A53D3" w:rsidP="007A53D3">
      <w:pPr>
        <w:spacing w:after="0"/>
      </w:pPr>
      <w:r>
        <w:rPr>
          <w:b/>
          <w:sz w:val="28"/>
        </w:rPr>
        <w:t xml:space="preserve"> </w:t>
      </w:r>
    </w:p>
    <w:p w14:paraId="3806D2E6" w14:textId="77777777" w:rsidR="007A53D3" w:rsidRDefault="007A53D3" w:rsidP="007A53D3">
      <w:pPr>
        <w:spacing w:after="0"/>
      </w:pPr>
      <w:r>
        <w:rPr>
          <w:b/>
          <w:sz w:val="28"/>
        </w:rPr>
        <w:t xml:space="preserve"> </w:t>
      </w:r>
    </w:p>
    <w:p w14:paraId="78D58416" w14:textId="77777777" w:rsidR="007A53D3" w:rsidRDefault="007A53D3" w:rsidP="007A53D3">
      <w:pPr>
        <w:spacing w:after="0"/>
      </w:pPr>
      <w:r>
        <w:rPr>
          <w:b/>
          <w:sz w:val="28"/>
        </w:rPr>
        <w:t xml:space="preserve"> </w:t>
      </w:r>
    </w:p>
    <w:p w14:paraId="32394B96" w14:textId="77777777" w:rsidR="007A53D3" w:rsidRDefault="007A53D3" w:rsidP="007A53D3">
      <w:pPr>
        <w:spacing w:after="0"/>
      </w:pPr>
      <w:r>
        <w:rPr>
          <w:b/>
          <w:sz w:val="28"/>
        </w:rPr>
        <w:t xml:space="preserve"> </w:t>
      </w:r>
    </w:p>
    <w:p w14:paraId="5B157C41" w14:textId="77777777" w:rsidR="007A53D3" w:rsidRDefault="007A53D3" w:rsidP="007A53D3">
      <w:pPr>
        <w:spacing w:after="0"/>
      </w:pPr>
      <w:r>
        <w:rPr>
          <w:b/>
          <w:sz w:val="28"/>
        </w:rPr>
        <w:t xml:space="preserve"> </w:t>
      </w:r>
    </w:p>
    <w:p w14:paraId="624C9D62" w14:textId="77777777" w:rsidR="007A53D3" w:rsidRDefault="007A53D3" w:rsidP="007A53D3">
      <w:pPr>
        <w:spacing w:after="0"/>
      </w:pPr>
      <w:r>
        <w:rPr>
          <w:b/>
          <w:sz w:val="28"/>
        </w:rPr>
        <w:t xml:space="preserve"> </w:t>
      </w:r>
    </w:p>
    <w:p w14:paraId="303E954A" w14:textId="77777777" w:rsidR="007A53D3" w:rsidRDefault="007A53D3" w:rsidP="007A53D3">
      <w:pPr>
        <w:spacing w:after="0"/>
      </w:pPr>
      <w:r>
        <w:rPr>
          <w:b/>
          <w:sz w:val="28"/>
        </w:rPr>
        <w:t xml:space="preserve"> </w:t>
      </w:r>
    </w:p>
    <w:p w14:paraId="6BF205CE" w14:textId="77777777" w:rsidR="007A53D3" w:rsidRDefault="007A53D3" w:rsidP="007A53D3">
      <w:pPr>
        <w:spacing w:after="0"/>
      </w:pPr>
      <w:r>
        <w:rPr>
          <w:b/>
          <w:sz w:val="28"/>
        </w:rPr>
        <w:t xml:space="preserve"> </w:t>
      </w:r>
    </w:p>
    <w:p w14:paraId="3ED5AC71" w14:textId="77777777" w:rsidR="007A53D3" w:rsidRDefault="007A53D3" w:rsidP="007A53D3">
      <w:pPr>
        <w:spacing w:after="0"/>
      </w:pPr>
      <w:r>
        <w:rPr>
          <w:b/>
          <w:sz w:val="28"/>
        </w:rPr>
        <w:t xml:space="preserve"> </w:t>
      </w:r>
    </w:p>
    <w:p w14:paraId="26454797" w14:textId="77777777" w:rsidR="007A53D3" w:rsidRDefault="007A53D3" w:rsidP="007A53D3">
      <w:pPr>
        <w:spacing w:after="0"/>
      </w:pPr>
      <w:r>
        <w:rPr>
          <w:b/>
          <w:sz w:val="28"/>
        </w:rPr>
        <w:t xml:space="preserve"> </w:t>
      </w:r>
    </w:p>
    <w:p w14:paraId="4AD82BD8" w14:textId="77777777" w:rsidR="007A53D3" w:rsidRDefault="007A53D3" w:rsidP="007A53D3">
      <w:pPr>
        <w:spacing w:after="0"/>
      </w:pPr>
      <w:r>
        <w:rPr>
          <w:b/>
          <w:sz w:val="28"/>
        </w:rPr>
        <w:t xml:space="preserve"> </w:t>
      </w:r>
    </w:p>
    <w:p w14:paraId="6216DBF4" w14:textId="77777777" w:rsidR="007A53D3" w:rsidRDefault="007A53D3" w:rsidP="007A53D3">
      <w:pPr>
        <w:spacing w:after="0"/>
      </w:pPr>
      <w:r>
        <w:rPr>
          <w:b/>
          <w:sz w:val="28"/>
        </w:rPr>
        <w:t xml:space="preserve"> </w:t>
      </w:r>
    </w:p>
    <w:p w14:paraId="2200FB5B" w14:textId="77777777" w:rsidR="007A53D3" w:rsidRDefault="007A53D3" w:rsidP="007A53D3">
      <w:pPr>
        <w:spacing w:after="0"/>
      </w:pPr>
      <w:r>
        <w:rPr>
          <w:b/>
          <w:sz w:val="28"/>
        </w:rPr>
        <w:t xml:space="preserve"> </w:t>
      </w:r>
    </w:p>
    <w:p w14:paraId="1AB79220" w14:textId="77777777" w:rsidR="007A53D3" w:rsidRDefault="007A53D3" w:rsidP="007A53D3">
      <w:pPr>
        <w:spacing w:after="0"/>
        <w:rPr>
          <w:b/>
          <w:sz w:val="28"/>
        </w:rPr>
      </w:pPr>
      <w:r>
        <w:rPr>
          <w:b/>
          <w:sz w:val="28"/>
        </w:rPr>
        <w:t xml:space="preserve"> </w:t>
      </w:r>
    </w:p>
    <w:p w14:paraId="61A10DD5" w14:textId="77777777" w:rsidR="00BC71A5" w:rsidRDefault="00BC71A5" w:rsidP="007A53D3">
      <w:pPr>
        <w:spacing w:after="0"/>
      </w:pPr>
    </w:p>
    <w:p w14:paraId="0F6D94B8" w14:textId="77777777" w:rsidR="007A53D3" w:rsidRDefault="007A53D3" w:rsidP="007A53D3">
      <w:pPr>
        <w:spacing w:after="0"/>
      </w:pPr>
      <w:r>
        <w:rPr>
          <w:b/>
          <w:sz w:val="28"/>
        </w:rPr>
        <w:t xml:space="preserve"> </w:t>
      </w:r>
    </w:p>
    <w:p w14:paraId="79EF0812" w14:textId="77777777" w:rsidR="007A53D3" w:rsidRDefault="007A53D3" w:rsidP="007A53D3">
      <w:pPr>
        <w:spacing w:after="0"/>
      </w:pPr>
      <w:r>
        <w:rPr>
          <w:b/>
          <w:sz w:val="28"/>
        </w:rPr>
        <w:t xml:space="preserve"> </w:t>
      </w:r>
    </w:p>
    <w:p w14:paraId="6E8D191E" w14:textId="6459AB63" w:rsidR="007A53D3" w:rsidRDefault="007A53D3" w:rsidP="007A53D3">
      <w:pPr>
        <w:spacing w:after="0"/>
        <w:ind w:left="20"/>
        <w:jc w:val="center"/>
        <w:rPr>
          <w:b/>
          <w:sz w:val="28"/>
        </w:rPr>
      </w:pPr>
      <w:r>
        <w:rPr>
          <w:b/>
          <w:sz w:val="28"/>
        </w:rPr>
        <w:t xml:space="preserve"> </w:t>
      </w:r>
    </w:p>
    <w:p w14:paraId="26DF9836" w14:textId="77777777" w:rsidR="007A53D3" w:rsidRPr="00BC71A5" w:rsidRDefault="007A53D3" w:rsidP="00BC71A5">
      <w:pPr>
        <w:spacing w:after="0" w:line="360" w:lineRule="auto"/>
        <w:ind w:left="20"/>
        <w:jc w:val="center"/>
        <w:rPr>
          <w:rFonts w:ascii="Arial" w:hAnsi="Arial" w:cs="Arial"/>
        </w:rPr>
      </w:pPr>
    </w:p>
    <w:p w14:paraId="36097CB9" w14:textId="6ADF1779" w:rsidR="007A53D3" w:rsidRPr="00BC71A5" w:rsidRDefault="007A53D3" w:rsidP="00BC71A5">
      <w:pPr>
        <w:spacing w:line="360" w:lineRule="auto"/>
        <w:jc w:val="center"/>
        <w:rPr>
          <w:rFonts w:ascii="Arial" w:hAnsi="Arial" w:cs="Arial"/>
          <w:sz w:val="24"/>
          <w:szCs w:val="24"/>
          <w:u w:val="single"/>
        </w:rPr>
      </w:pPr>
      <w:r w:rsidRPr="00BC71A5">
        <w:rPr>
          <w:rFonts w:ascii="Arial" w:hAnsi="Arial" w:cs="Arial"/>
          <w:sz w:val="24"/>
          <w:szCs w:val="24"/>
          <w:u w:val="single"/>
        </w:rPr>
        <w:t>ACKNOWLEDGEMENTS</w:t>
      </w:r>
    </w:p>
    <w:p w14:paraId="2502A38B" w14:textId="77777777" w:rsidR="007A53D3" w:rsidRPr="00BC71A5" w:rsidRDefault="007A53D3" w:rsidP="00BC71A5">
      <w:pPr>
        <w:spacing w:after="0" w:line="360" w:lineRule="auto"/>
        <w:rPr>
          <w:rFonts w:ascii="Arial" w:hAnsi="Arial" w:cs="Arial"/>
        </w:rPr>
      </w:pPr>
      <w:r w:rsidRPr="00BC71A5">
        <w:rPr>
          <w:rFonts w:ascii="Arial" w:hAnsi="Arial" w:cs="Arial"/>
          <w:b/>
          <w:i/>
        </w:rPr>
        <w:t xml:space="preserve"> </w:t>
      </w:r>
    </w:p>
    <w:p w14:paraId="7148D945" w14:textId="77777777" w:rsidR="007A53D3" w:rsidRPr="00BC71A5" w:rsidRDefault="007A53D3" w:rsidP="00BC71A5">
      <w:pPr>
        <w:spacing w:after="0" w:line="360" w:lineRule="auto"/>
        <w:rPr>
          <w:rFonts w:ascii="Arial" w:hAnsi="Arial" w:cs="Arial"/>
        </w:rPr>
      </w:pPr>
      <w:r w:rsidRPr="00BC71A5">
        <w:rPr>
          <w:rFonts w:ascii="Arial" w:hAnsi="Arial" w:cs="Arial"/>
          <w:b/>
          <w:i/>
        </w:rPr>
        <w:t xml:space="preserve"> </w:t>
      </w:r>
    </w:p>
    <w:p w14:paraId="12C41ABD" w14:textId="77777777" w:rsidR="007A53D3" w:rsidRPr="00BC71A5" w:rsidRDefault="007A53D3" w:rsidP="00BC71A5">
      <w:pPr>
        <w:spacing w:after="21" w:line="360" w:lineRule="auto"/>
        <w:rPr>
          <w:rFonts w:ascii="Arial" w:hAnsi="Arial" w:cs="Arial"/>
        </w:rPr>
      </w:pPr>
      <w:r w:rsidRPr="00BC71A5">
        <w:rPr>
          <w:rFonts w:ascii="Arial" w:hAnsi="Arial" w:cs="Arial"/>
          <w:b/>
        </w:rPr>
        <w:t xml:space="preserve"> </w:t>
      </w:r>
    </w:p>
    <w:p w14:paraId="19FC1B65" w14:textId="15E5FB20" w:rsidR="007A53D3" w:rsidRPr="009B7CB2" w:rsidRDefault="009B7CB2" w:rsidP="00BC71A5">
      <w:pPr>
        <w:spacing w:after="0" w:line="360" w:lineRule="auto"/>
        <w:rPr>
          <w:rFonts w:ascii="Arial" w:hAnsi="Arial" w:cs="Arial"/>
          <w:bCs/>
          <w:sz w:val="24"/>
          <w:szCs w:val="24"/>
        </w:rPr>
      </w:pPr>
      <w:r w:rsidRPr="009B7CB2">
        <w:rPr>
          <w:rFonts w:ascii="Arial" w:hAnsi="Arial" w:cs="Arial"/>
          <w:bCs/>
          <w:color w:val="333333"/>
          <w:sz w:val="24"/>
          <w:szCs w:val="24"/>
        </w:rPr>
        <w:t xml:space="preserve">I would like to express my </w:t>
      </w:r>
      <w:r>
        <w:rPr>
          <w:rFonts w:ascii="Arial" w:hAnsi="Arial" w:cs="Arial"/>
          <w:bCs/>
          <w:color w:val="333333"/>
          <w:sz w:val="24"/>
          <w:szCs w:val="24"/>
        </w:rPr>
        <w:t xml:space="preserve">sincere thanks to my supervisor that increased my confidence </w:t>
      </w:r>
      <w:r w:rsidR="007E5944">
        <w:rPr>
          <w:rFonts w:ascii="Arial" w:hAnsi="Arial" w:cs="Arial"/>
          <w:bCs/>
          <w:color w:val="333333"/>
          <w:sz w:val="24"/>
          <w:szCs w:val="24"/>
        </w:rPr>
        <w:t xml:space="preserve">from our initial meeting. In fact, he motivated me in developing my study and in achieving a positive outcome. </w:t>
      </w:r>
      <w:r w:rsidR="009073CF">
        <w:rPr>
          <w:rFonts w:ascii="Arial" w:hAnsi="Arial" w:cs="Arial"/>
          <w:bCs/>
          <w:color w:val="333333"/>
          <w:sz w:val="24"/>
          <w:szCs w:val="24"/>
        </w:rPr>
        <w:t xml:space="preserve">Taking into consideration the lecturers and other important sources from library represented an opportunity to ensure and balance the foundation of my study. </w:t>
      </w:r>
    </w:p>
    <w:p w14:paraId="77B3A9F6" w14:textId="77777777" w:rsidR="007A53D3" w:rsidRPr="009B7CB2" w:rsidRDefault="007A53D3" w:rsidP="007A53D3">
      <w:pPr>
        <w:spacing w:after="0"/>
        <w:rPr>
          <w:bCs/>
          <w:sz w:val="24"/>
          <w:szCs w:val="24"/>
        </w:rPr>
      </w:pPr>
      <w:r w:rsidRPr="009B7CB2">
        <w:rPr>
          <w:rFonts w:ascii="Calibri" w:eastAsia="Calibri" w:hAnsi="Calibri" w:cs="Calibri"/>
          <w:bCs/>
          <w:i/>
          <w:sz w:val="24"/>
          <w:szCs w:val="24"/>
        </w:rPr>
        <w:t xml:space="preserve"> </w:t>
      </w:r>
    </w:p>
    <w:p w14:paraId="428C2C04" w14:textId="77777777" w:rsidR="007A53D3" w:rsidRDefault="007A53D3" w:rsidP="007A53D3">
      <w:pPr>
        <w:spacing w:after="0"/>
      </w:pPr>
      <w:r>
        <w:rPr>
          <w:rFonts w:ascii="Calibri" w:eastAsia="Calibri" w:hAnsi="Calibri" w:cs="Calibri"/>
          <w:i/>
        </w:rPr>
        <w:t xml:space="preserve"> </w:t>
      </w:r>
    </w:p>
    <w:p w14:paraId="168173CA" w14:textId="77777777" w:rsidR="007A53D3" w:rsidRDefault="007A53D3" w:rsidP="007A53D3">
      <w:pPr>
        <w:spacing w:after="0"/>
      </w:pPr>
      <w:r>
        <w:rPr>
          <w:rFonts w:ascii="Calibri" w:eastAsia="Calibri" w:hAnsi="Calibri" w:cs="Calibri"/>
          <w:i/>
        </w:rPr>
        <w:t xml:space="preserve"> </w:t>
      </w:r>
    </w:p>
    <w:p w14:paraId="7F43DA28" w14:textId="77777777" w:rsidR="007A53D3" w:rsidRDefault="007A53D3" w:rsidP="007A53D3">
      <w:pPr>
        <w:spacing w:after="0"/>
      </w:pPr>
      <w:r>
        <w:rPr>
          <w:rFonts w:ascii="Calibri" w:eastAsia="Calibri" w:hAnsi="Calibri" w:cs="Calibri"/>
          <w:i/>
        </w:rPr>
        <w:t xml:space="preserve"> </w:t>
      </w:r>
    </w:p>
    <w:p w14:paraId="69151F33" w14:textId="77777777" w:rsidR="007A53D3" w:rsidRDefault="007A53D3" w:rsidP="007A53D3">
      <w:pPr>
        <w:spacing w:after="0"/>
      </w:pPr>
      <w:r>
        <w:rPr>
          <w:rFonts w:ascii="Calibri" w:eastAsia="Calibri" w:hAnsi="Calibri" w:cs="Calibri"/>
          <w:i/>
        </w:rPr>
        <w:t xml:space="preserve"> </w:t>
      </w:r>
    </w:p>
    <w:p w14:paraId="6A5ACC4E" w14:textId="77777777" w:rsidR="007A53D3" w:rsidRDefault="007A53D3" w:rsidP="007A53D3">
      <w:pPr>
        <w:spacing w:after="0"/>
      </w:pPr>
      <w:r>
        <w:rPr>
          <w:rFonts w:ascii="Calibri" w:eastAsia="Calibri" w:hAnsi="Calibri" w:cs="Calibri"/>
          <w:i/>
        </w:rPr>
        <w:t xml:space="preserve"> </w:t>
      </w:r>
    </w:p>
    <w:p w14:paraId="385CB1F1" w14:textId="77777777" w:rsidR="007A53D3" w:rsidRDefault="007A53D3" w:rsidP="007A53D3">
      <w:pPr>
        <w:spacing w:after="0"/>
      </w:pPr>
      <w:r>
        <w:rPr>
          <w:rFonts w:ascii="Calibri" w:eastAsia="Calibri" w:hAnsi="Calibri" w:cs="Calibri"/>
          <w:i/>
        </w:rPr>
        <w:t xml:space="preserve"> </w:t>
      </w:r>
    </w:p>
    <w:p w14:paraId="572329B7" w14:textId="77777777" w:rsidR="007A53D3" w:rsidRDefault="007A53D3" w:rsidP="007A53D3">
      <w:pPr>
        <w:spacing w:after="0"/>
      </w:pPr>
      <w:r>
        <w:rPr>
          <w:rFonts w:ascii="Calibri" w:eastAsia="Calibri" w:hAnsi="Calibri" w:cs="Calibri"/>
          <w:i/>
        </w:rPr>
        <w:t xml:space="preserve"> </w:t>
      </w:r>
    </w:p>
    <w:p w14:paraId="7B043009" w14:textId="77777777" w:rsidR="007A53D3" w:rsidRDefault="007A53D3" w:rsidP="007A53D3">
      <w:pPr>
        <w:spacing w:after="0"/>
      </w:pPr>
      <w:r>
        <w:rPr>
          <w:rFonts w:ascii="Calibri" w:eastAsia="Calibri" w:hAnsi="Calibri" w:cs="Calibri"/>
          <w:i/>
        </w:rPr>
        <w:t xml:space="preserve"> </w:t>
      </w:r>
    </w:p>
    <w:p w14:paraId="6AB3D250" w14:textId="77777777" w:rsidR="007A53D3" w:rsidRDefault="007A53D3" w:rsidP="007A53D3">
      <w:pPr>
        <w:spacing w:after="0"/>
      </w:pPr>
      <w:r>
        <w:rPr>
          <w:rFonts w:ascii="Calibri" w:eastAsia="Calibri" w:hAnsi="Calibri" w:cs="Calibri"/>
          <w:i/>
        </w:rPr>
        <w:t xml:space="preserve"> </w:t>
      </w:r>
    </w:p>
    <w:p w14:paraId="0F982972" w14:textId="77777777" w:rsidR="007A53D3" w:rsidRDefault="007A53D3" w:rsidP="007A53D3">
      <w:pPr>
        <w:spacing w:after="0"/>
      </w:pPr>
      <w:r>
        <w:rPr>
          <w:rFonts w:ascii="Calibri" w:eastAsia="Calibri" w:hAnsi="Calibri" w:cs="Calibri"/>
          <w:i/>
        </w:rPr>
        <w:t xml:space="preserve"> </w:t>
      </w:r>
    </w:p>
    <w:p w14:paraId="5B7AC0D8" w14:textId="77777777" w:rsidR="007A53D3" w:rsidRDefault="007A53D3" w:rsidP="007A53D3">
      <w:pPr>
        <w:spacing w:after="0"/>
      </w:pPr>
      <w:r>
        <w:rPr>
          <w:rFonts w:ascii="Calibri" w:eastAsia="Calibri" w:hAnsi="Calibri" w:cs="Calibri"/>
          <w:i/>
        </w:rPr>
        <w:t xml:space="preserve"> </w:t>
      </w:r>
    </w:p>
    <w:p w14:paraId="0F4514C9" w14:textId="77777777" w:rsidR="007A53D3" w:rsidRDefault="007A53D3" w:rsidP="007A53D3">
      <w:pPr>
        <w:spacing w:after="0"/>
      </w:pPr>
      <w:r>
        <w:rPr>
          <w:rFonts w:ascii="Calibri" w:eastAsia="Calibri" w:hAnsi="Calibri" w:cs="Calibri"/>
          <w:i/>
        </w:rPr>
        <w:t xml:space="preserve"> </w:t>
      </w:r>
    </w:p>
    <w:p w14:paraId="683B0F3A" w14:textId="77777777" w:rsidR="007A53D3" w:rsidRDefault="007A53D3" w:rsidP="007A53D3">
      <w:pPr>
        <w:spacing w:after="0"/>
      </w:pPr>
      <w:r>
        <w:rPr>
          <w:rFonts w:ascii="Calibri" w:eastAsia="Calibri" w:hAnsi="Calibri" w:cs="Calibri"/>
          <w:i/>
        </w:rPr>
        <w:t xml:space="preserve"> </w:t>
      </w:r>
    </w:p>
    <w:p w14:paraId="3CC4045B" w14:textId="77777777" w:rsidR="007A53D3" w:rsidRDefault="007A53D3" w:rsidP="007A53D3">
      <w:pPr>
        <w:spacing w:after="0"/>
      </w:pPr>
      <w:r>
        <w:rPr>
          <w:rFonts w:ascii="Calibri" w:eastAsia="Calibri" w:hAnsi="Calibri" w:cs="Calibri"/>
          <w:i/>
        </w:rPr>
        <w:t xml:space="preserve"> </w:t>
      </w:r>
    </w:p>
    <w:p w14:paraId="46E7DA32" w14:textId="77777777" w:rsidR="007A53D3" w:rsidRDefault="007A53D3" w:rsidP="007A53D3">
      <w:pPr>
        <w:spacing w:after="0"/>
      </w:pPr>
      <w:r>
        <w:rPr>
          <w:rFonts w:ascii="Calibri" w:eastAsia="Calibri" w:hAnsi="Calibri" w:cs="Calibri"/>
          <w:i/>
        </w:rPr>
        <w:t xml:space="preserve"> </w:t>
      </w:r>
    </w:p>
    <w:p w14:paraId="47AA806A" w14:textId="77777777" w:rsidR="007A53D3" w:rsidRDefault="007A53D3" w:rsidP="007A53D3">
      <w:pPr>
        <w:spacing w:after="0"/>
      </w:pPr>
      <w:r>
        <w:rPr>
          <w:rFonts w:ascii="Calibri" w:eastAsia="Calibri" w:hAnsi="Calibri" w:cs="Calibri"/>
          <w:i/>
        </w:rPr>
        <w:t xml:space="preserve"> </w:t>
      </w:r>
    </w:p>
    <w:p w14:paraId="0187F13A" w14:textId="730D2A96" w:rsidR="00DC5D26" w:rsidRPr="00DC76C4" w:rsidRDefault="00DC5D26" w:rsidP="00DC5D26">
      <w:pPr>
        <w:jc w:val="center"/>
      </w:pPr>
    </w:p>
    <w:p w14:paraId="7D9682F8" w14:textId="77777777" w:rsidR="00DC5D26" w:rsidRPr="00DC76C4" w:rsidRDefault="00DC5D26" w:rsidP="00DC5D26">
      <w:pPr>
        <w:jc w:val="center"/>
      </w:pPr>
    </w:p>
    <w:p w14:paraId="267140D3" w14:textId="77777777" w:rsidR="00DC5D26" w:rsidRPr="00DC76C4" w:rsidRDefault="00DC5D26" w:rsidP="00DC5D26">
      <w:pPr>
        <w:jc w:val="center"/>
      </w:pPr>
    </w:p>
    <w:p w14:paraId="19F8A85C" w14:textId="77777777" w:rsidR="00DC5D26" w:rsidRPr="00DC76C4" w:rsidRDefault="00DC5D26" w:rsidP="00DC5D26">
      <w:pPr>
        <w:jc w:val="center"/>
      </w:pPr>
    </w:p>
    <w:p w14:paraId="35D5B68F" w14:textId="77777777" w:rsidR="00DC5D26" w:rsidRPr="00DC76C4" w:rsidRDefault="00DC5D26" w:rsidP="00DC5D26">
      <w:pPr>
        <w:jc w:val="center"/>
      </w:pPr>
    </w:p>
    <w:p w14:paraId="62951097" w14:textId="77777777" w:rsidR="00DC5D26" w:rsidRPr="00DC76C4" w:rsidRDefault="00DC5D26" w:rsidP="00DC5D26">
      <w:pPr>
        <w:jc w:val="center"/>
      </w:pPr>
    </w:p>
    <w:p w14:paraId="58C78CE7" w14:textId="77777777" w:rsidR="00DC5D26" w:rsidRDefault="00DC5D26" w:rsidP="007A53D3"/>
    <w:p w14:paraId="4C68B31F" w14:textId="77777777" w:rsidR="009073CF" w:rsidRDefault="009073CF" w:rsidP="007A53D3"/>
    <w:p w14:paraId="62E8EADD" w14:textId="77777777" w:rsidR="009073CF" w:rsidRDefault="009073CF" w:rsidP="007A53D3"/>
    <w:p w14:paraId="0995BFC0" w14:textId="77777777" w:rsidR="007A53D3" w:rsidRPr="00DC76C4" w:rsidRDefault="007A53D3" w:rsidP="007A53D3"/>
    <w:p w14:paraId="02548891" w14:textId="77777777" w:rsidR="00DC5D26" w:rsidRPr="00DC76C4" w:rsidRDefault="00DC5D26" w:rsidP="00DC5D26">
      <w:pPr>
        <w:jc w:val="center"/>
      </w:pPr>
    </w:p>
    <w:sdt>
      <w:sdtPr>
        <w:id w:val="-435132029"/>
        <w:docPartObj>
          <w:docPartGallery w:val="Table of Contents"/>
          <w:docPartUnique/>
        </w:docPartObj>
      </w:sdtPr>
      <w:sdtEndPr>
        <w:rPr>
          <w:rFonts w:asciiTheme="minorHAnsi" w:eastAsiaTheme="minorHAnsi" w:hAnsiTheme="minorHAnsi" w:cstheme="minorBidi"/>
          <w:b/>
          <w:bCs/>
          <w:noProof/>
          <w:color w:val="auto"/>
          <w:kern w:val="2"/>
          <w:sz w:val="22"/>
          <w:szCs w:val="22"/>
          <w:lang w:val="en-GB"/>
          <w14:ligatures w14:val="standardContextual"/>
        </w:rPr>
      </w:sdtEndPr>
      <w:sdtContent>
        <w:p w14:paraId="1F7B8BDB" w14:textId="0967ED57" w:rsidR="00A20A55" w:rsidRPr="009073CF" w:rsidRDefault="00A20A55" w:rsidP="009073CF">
          <w:pPr>
            <w:pStyle w:val="TOCHeading"/>
            <w:jc w:val="center"/>
            <w:rPr>
              <w:rFonts w:ascii="Arial" w:hAnsi="Arial" w:cs="Arial"/>
            </w:rPr>
          </w:pPr>
          <w:r w:rsidRPr="009073CF">
            <w:rPr>
              <w:rFonts w:ascii="Arial" w:hAnsi="Arial" w:cs="Arial"/>
            </w:rPr>
            <w:t>Table of Contents</w:t>
          </w:r>
        </w:p>
        <w:p w14:paraId="4F14129B" w14:textId="32FB6AF5" w:rsidR="00B5306D" w:rsidRDefault="00A20A55">
          <w:pPr>
            <w:pStyle w:val="TOC2"/>
            <w:tabs>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214565388" w:history="1">
            <w:r w:rsidR="00B5306D" w:rsidRPr="000E7BD9">
              <w:rPr>
                <w:rStyle w:val="Hyperlink"/>
                <w:noProof/>
              </w:rPr>
              <w:t>DECLARATION</w:t>
            </w:r>
            <w:r w:rsidR="00B5306D">
              <w:rPr>
                <w:noProof/>
                <w:webHidden/>
              </w:rPr>
              <w:tab/>
            </w:r>
            <w:r w:rsidR="00B5306D">
              <w:rPr>
                <w:noProof/>
                <w:webHidden/>
              </w:rPr>
              <w:fldChar w:fldCharType="begin"/>
            </w:r>
            <w:r w:rsidR="00B5306D">
              <w:rPr>
                <w:noProof/>
                <w:webHidden/>
              </w:rPr>
              <w:instrText xml:space="preserve"> PAGEREF _Toc214565388 \h </w:instrText>
            </w:r>
            <w:r w:rsidR="00B5306D">
              <w:rPr>
                <w:noProof/>
                <w:webHidden/>
              </w:rPr>
            </w:r>
            <w:r w:rsidR="00B5306D">
              <w:rPr>
                <w:noProof/>
                <w:webHidden/>
              </w:rPr>
              <w:fldChar w:fldCharType="separate"/>
            </w:r>
            <w:r w:rsidR="00B5306D">
              <w:rPr>
                <w:noProof/>
                <w:webHidden/>
              </w:rPr>
              <w:t>3</w:t>
            </w:r>
            <w:r w:rsidR="00B5306D">
              <w:rPr>
                <w:noProof/>
                <w:webHidden/>
              </w:rPr>
              <w:fldChar w:fldCharType="end"/>
            </w:r>
          </w:hyperlink>
        </w:p>
        <w:p w14:paraId="501AAD5B" w14:textId="12A1155C" w:rsidR="00B5306D" w:rsidRDefault="00B5306D">
          <w:pPr>
            <w:pStyle w:val="TOC1"/>
            <w:tabs>
              <w:tab w:val="right" w:leader="dot" w:pos="9016"/>
            </w:tabs>
            <w:rPr>
              <w:rFonts w:eastAsiaTheme="minorEastAsia"/>
              <w:noProof/>
              <w:sz w:val="24"/>
              <w:szCs w:val="24"/>
              <w:lang w:eastAsia="en-GB"/>
            </w:rPr>
          </w:pPr>
          <w:hyperlink w:anchor="_Toc214565389" w:history="1">
            <w:r w:rsidRPr="000E7BD9">
              <w:rPr>
                <w:rStyle w:val="Hyperlink"/>
                <w:rFonts w:ascii="Arial" w:hAnsi="Arial" w:cs="Arial"/>
                <w:noProof/>
              </w:rPr>
              <w:t>Chapter 1: Introduction</w:t>
            </w:r>
            <w:r>
              <w:rPr>
                <w:noProof/>
                <w:webHidden/>
              </w:rPr>
              <w:tab/>
            </w:r>
            <w:r>
              <w:rPr>
                <w:noProof/>
                <w:webHidden/>
              </w:rPr>
              <w:fldChar w:fldCharType="begin"/>
            </w:r>
            <w:r>
              <w:rPr>
                <w:noProof/>
                <w:webHidden/>
              </w:rPr>
              <w:instrText xml:space="preserve"> PAGEREF _Toc214565389 \h </w:instrText>
            </w:r>
            <w:r>
              <w:rPr>
                <w:noProof/>
                <w:webHidden/>
              </w:rPr>
            </w:r>
            <w:r>
              <w:rPr>
                <w:noProof/>
                <w:webHidden/>
              </w:rPr>
              <w:fldChar w:fldCharType="separate"/>
            </w:r>
            <w:r>
              <w:rPr>
                <w:noProof/>
                <w:webHidden/>
              </w:rPr>
              <w:t>7</w:t>
            </w:r>
            <w:r>
              <w:rPr>
                <w:noProof/>
                <w:webHidden/>
              </w:rPr>
              <w:fldChar w:fldCharType="end"/>
            </w:r>
          </w:hyperlink>
        </w:p>
        <w:p w14:paraId="2A796F3A" w14:textId="1A47D132" w:rsidR="00B5306D" w:rsidRDefault="00B5306D">
          <w:pPr>
            <w:pStyle w:val="TOC2"/>
            <w:tabs>
              <w:tab w:val="right" w:leader="dot" w:pos="9016"/>
            </w:tabs>
            <w:rPr>
              <w:rFonts w:eastAsiaTheme="minorEastAsia"/>
              <w:noProof/>
              <w:sz w:val="24"/>
              <w:szCs w:val="24"/>
              <w:lang w:eastAsia="en-GB"/>
            </w:rPr>
          </w:pPr>
          <w:hyperlink w:anchor="_Toc214565390" w:history="1">
            <w:r w:rsidRPr="000E7BD9">
              <w:rPr>
                <w:rStyle w:val="Hyperlink"/>
                <w:rFonts w:ascii="Arial" w:hAnsi="Arial" w:cs="Arial"/>
                <w:noProof/>
              </w:rPr>
              <w:t>Introduction</w:t>
            </w:r>
            <w:r>
              <w:rPr>
                <w:noProof/>
                <w:webHidden/>
              </w:rPr>
              <w:tab/>
            </w:r>
            <w:r>
              <w:rPr>
                <w:noProof/>
                <w:webHidden/>
              </w:rPr>
              <w:fldChar w:fldCharType="begin"/>
            </w:r>
            <w:r>
              <w:rPr>
                <w:noProof/>
                <w:webHidden/>
              </w:rPr>
              <w:instrText xml:space="preserve"> PAGEREF _Toc214565390 \h </w:instrText>
            </w:r>
            <w:r>
              <w:rPr>
                <w:noProof/>
                <w:webHidden/>
              </w:rPr>
            </w:r>
            <w:r>
              <w:rPr>
                <w:noProof/>
                <w:webHidden/>
              </w:rPr>
              <w:fldChar w:fldCharType="separate"/>
            </w:r>
            <w:r>
              <w:rPr>
                <w:noProof/>
                <w:webHidden/>
              </w:rPr>
              <w:t>7</w:t>
            </w:r>
            <w:r>
              <w:rPr>
                <w:noProof/>
                <w:webHidden/>
              </w:rPr>
              <w:fldChar w:fldCharType="end"/>
            </w:r>
          </w:hyperlink>
        </w:p>
        <w:p w14:paraId="0FACBE85" w14:textId="082F02B8" w:rsidR="00B5306D" w:rsidRDefault="00B5306D">
          <w:pPr>
            <w:pStyle w:val="TOC2"/>
            <w:tabs>
              <w:tab w:val="right" w:leader="dot" w:pos="9016"/>
            </w:tabs>
            <w:rPr>
              <w:rFonts w:eastAsiaTheme="minorEastAsia"/>
              <w:noProof/>
              <w:sz w:val="24"/>
              <w:szCs w:val="24"/>
              <w:lang w:eastAsia="en-GB"/>
            </w:rPr>
          </w:pPr>
          <w:hyperlink w:anchor="_Toc214565391" w:history="1">
            <w:r w:rsidRPr="000E7BD9">
              <w:rPr>
                <w:rStyle w:val="Hyperlink"/>
                <w:rFonts w:ascii="Arial" w:hAnsi="Arial" w:cs="Arial"/>
                <w:noProof/>
              </w:rPr>
              <w:t>Background</w:t>
            </w:r>
            <w:r>
              <w:rPr>
                <w:noProof/>
                <w:webHidden/>
              </w:rPr>
              <w:tab/>
            </w:r>
            <w:r>
              <w:rPr>
                <w:noProof/>
                <w:webHidden/>
              </w:rPr>
              <w:fldChar w:fldCharType="begin"/>
            </w:r>
            <w:r>
              <w:rPr>
                <w:noProof/>
                <w:webHidden/>
              </w:rPr>
              <w:instrText xml:space="preserve"> PAGEREF _Toc214565391 \h </w:instrText>
            </w:r>
            <w:r>
              <w:rPr>
                <w:noProof/>
                <w:webHidden/>
              </w:rPr>
            </w:r>
            <w:r>
              <w:rPr>
                <w:noProof/>
                <w:webHidden/>
              </w:rPr>
              <w:fldChar w:fldCharType="separate"/>
            </w:r>
            <w:r>
              <w:rPr>
                <w:noProof/>
                <w:webHidden/>
              </w:rPr>
              <w:t>7</w:t>
            </w:r>
            <w:r>
              <w:rPr>
                <w:noProof/>
                <w:webHidden/>
              </w:rPr>
              <w:fldChar w:fldCharType="end"/>
            </w:r>
          </w:hyperlink>
        </w:p>
        <w:p w14:paraId="71159B80" w14:textId="11EBA230" w:rsidR="00B5306D" w:rsidRDefault="00B5306D">
          <w:pPr>
            <w:pStyle w:val="TOC2"/>
            <w:tabs>
              <w:tab w:val="right" w:leader="dot" w:pos="9016"/>
            </w:tabs>
            <w:rPr>
              <w:rFonts w:eastAsiaTheme="minorEastAsia"/>
              <w:noProof/>
              <w:sz w:val="24"/>
              <w:szCs w:val="24"/>
              <w:lang w:eastAsia="en-GB"/>
            </w:rPr>
          </w:pPr>
          <w:hyperlink w:anchor="_Toc214565392" w:history="1">
            <w:r w:rsidRPr="000E7BD9">
              <w:rPr>
                <w:rStyle w:val="Hyperlink"/>
                <w:rFonts w:ascii="Arial" w:hAnsi="Arial" w:cs="Arial"/>
                <w:noProof/>
              </w:rPr>
              <w:t>Research Aim</w:t>
            </w:r>
            <w:r>
              <w:rPr>
                <w:noProof/>
                <w:webHidden/>
              </w:rPr>
              <w:tab/>
            </w:r>
            <w:r>
              <w:rPr>
                <w:noProof/>
                <w:webHidden/>
              </w:rPr>
              <w:fldChar w:fldCharType="begin"/>
            </w:r>
            <w:r>
              <w:rPr>
                <w:noProof/>
                <w:webHidden/>
              </w:rPr>
              <w:instrText xml:space="preserve"> PAGEREF _Toc214565392 \h </w:instrText>
            </w:r>
            <w:r>
              <w:rPr>
                <w:noProof/>
                <w:webHidden/>
              </w:rPr>
            </w:r>
            <w:r>
              <w:rPr>
                <w:noProof/>
                <w:webHidden/>
              </w:rPr>
              <w:fldChar w:fldCharType="separate"/>
            </w:r>
            <w:r>
              <w:rPr>
                <w:noProof/>
                <w:webHidden/>
              </w:rPr>
              <w:t>8</w:t>
            </w:r>
            <w:r>
              <w:rPr>
                <w:noProof/>
                <w:webHidden/>
              </w:rPr>
              <w:fldChar w:fldCharType="end"/>
            </w:r>
          </w:hyperlink>
        </w:p>
        <w:p w14:paraId="64FB7DA0" w14:textId="4F2B02A8" w:rsidR="00B5306D" w:rsidRDefault="00B5306D">
          <w:pPr>
            <w:pStyle w:val="TOC2"/>
            <w:tabs>
              <w:tab w:val="right" w:leader="dot" w:pos="9016"/>
            </w:tabs>
            <w:rPr>
              <w:rFonts w:eastAsiaTheme="minorEastAsia"/>
              <w:noProof/>
              <w:sz w:val="24"/>
              <w:szCs w:val="24"/>
              <w:lang w:eastAsia="en-GB"/>
            </w:rPr>
          </w:pPr>
          <w:hyperlink w:anchor="_Toc214565393" w:history="1">
            <w:r w:rsidRPr="000E7BD9">
              <w:rPr>
                <w:rStyle w:val="Hyperlink"/>
                <w:rFonts w:ascii="Arial" w:hAnsi="Arial" w:cs="Arial"/>
                <w:noProof/>
              </w:rPr>
              <w:t>Research Objectives</w:t>
            </w:r>
            <w:r>
              <w:rPr>
                <w:noProof/>
                <w:webHidden/>
              </w:rPr>
              <w:tab/>
            </w:r>
            <w:r>
              <w:rPr>
                <w:noProof/>
                <w:webHidden/>
              </w:rPr>
              <w:fldChar w:fldCharType="begin"/>
            </w:r>
            <w:r>
              <w:rPr>
                <w:noProof/>
                <w:webHidden/>
              </w:rPr>
              <w:instrText xml:space="preserve"> PAGEREF _Toc214565393 \h </w:instrText>
            </w:r>
            <w:r>
              <w:rPr>
                <w:noProof/>
                <w:webHidden/>
              </w:rPr>
            </w:r>
            <w:r>
              <w:rPr>
                <w:noProof/>
                <w:webHidden/>
              </w:rPr>
              <w:fldChar w:fldCharType="separate"/>
            </w:r>
            <w:r>
              <w:rPr>
                <w:noProof/>
                <w:webHidden/>
              </w:rPr>
              <w:t>8</w:t>
            </w:r>
            <w:r>
              <w:rPr>
                <w:noProof/>
                <w:webHidden/>
              </w:rPr>
              <w:fldChar w:fldCharType="end"/>
            </w:r>
          </w:hyperlink>
        </w:p>
        <w:p w14:paraId="1F0F5458" w14:textId="0676E1CA" w:rsidR="00B5306D" w:rsidRDefault="00B5306D">
          <w:pPr>
            <w:pStyle w:val="TOC2"/>
            <w:tabs>
              <w:tab w:val="right" w:leader="dot" w:pos="9016"/>
            </w:tabs>
            <w:rPr>
              <w:rFonts w:eastAsiaTheme="minorEastAsia"/>
              <w:noProof/>
              <w:sz w:val="24"/>
              <w:szCs w:val="24"/>
              <w:lang w:eastAsia="en-GB"/>
            </w:rPr>
          </w:pPr>
          <w:hyperlink w:anchor="_Toc214565394" w:history="1">
            <w:r w:rsidRPr="000E7BD9">
              <w:rPr>
                <w:rStyle w:val="Hyperlink"/>
                <w:rFonts w:ascii="Arial" w:hAnsi="Arial" w:cs="Arial"/>
                <w:noProof/>
              </w:rPr>
              <w:t>Research Questions</w:t>
            </w:r>
            <w:r>
              <w:rPr>
                <w:noProof/>
                <w:webHidden/>
              </w:rPr>
              <w:tab/>
            </w:r>
            <w:r>
              <w:rPr>
                <w:noProof/>
                <w:webHidden/>
              </w:rPr>
              <w:fldChar w:fldCharType="begin"/>
            </w:r>
            <w:r>
              <w:rPr>
                <w:noProof/>
                <w:webHidden/>
              </w:rPr>
              <w:instrText xml:space="preserve"> PAGEREF _Toc214565394 \h </w:instrText>
            </w:r>
            <w:r>
              <w:rPr>
                <w:noProof/>
                <w:webHidden/>
              </w:rPr>
            </w:r>
            <w:r>
              <w:rPr>
                <w:noProof/>
                <w:webHidden/>
              </w:rPr>
              <w:fldChar w:fldCharType="separate"/>
            </w:r>
            <w:r>
              <w:rPr>
                <w:noProof/>
                <w:webHidden/>
              </w:rPr>
              <w:t>8</w:t>
            </w:r>
            <w:r>
              <w:rPr>
                <w:noProof/>
                <w:webHidden/>
              </w:rPr>
              <w:fldChar w:fldCharType="end"/>
            </w:r>
          </w:hyperlink>
        </w:p>
        <w:p w14:paraId="2A23790E" w14:textId="0F026222" w:rsidR="00B5306D" w:rsidRDefault="00B5306D">
          <w:pPr>
            <w:pStyle w:val="TOC2"/>
            <w:tabs>
              <w:tab w:val="right" w:leader="dot" w:pos="9016"/>
            </w:tabs>
            <w:rPr>
              <w:rFonts w:eastAsiaTheme="minorEastAsia"/>
              <w:noProof/>
              <w:sz w:val="24"/>
              <w:szCs w:val="24"/>
              <w:lang w:eastAsia="en-GB"/>
            </w:rPr>
          </w:pPr>
          <w:hyperlink w:anchor="_Toc214565395" w:history="1">
            <w:r w:rsidRPr="000E7BD9">
              <w:rPr>
                <w:rStyle w:val="Hyperlink"/>
                <w:rFonts w:ascii="Arial" w:hAnsi="Arial" w:cs="Arial"/>
                <w:noProof/>
              </w:rPr>
              <w:t>Justification of the research</w:t>
            </w:r>
            <w:r>
              <w:rPr>
                <w:noProof/>
                <w:webHidden/>
              </w:rPr>
              <w:tab/>
            </w:r>
            <w:r>
              <w:rPr>
                <w:noProof/>
                <w:webHidden/>
              </w:rPr>
              <w:fldChar w:fldCharType="begin"/>
            </w:r>
            <w:r>
              <w:rPr>
                <w:noProof/>
                <w:webHidden/>
              </w:rPr>
              <w:instrText xml:space="preserve"> PAGEREF _Toc214565395 \h </w:instrText>
            </w:r>
            <w:r>
              <w:rPr>
                <w:noProof/>
                <w:webHidden/>
              </w:rPr>
            </w:r>
            <w:r>
              <w:rPr>
                <w:noProof/>
                <w:webHidden/>
              </w:rPr>
              <w:fldChar w:fldCharType="separate"/>
            </w:r>
            <w:r>
              <w:rPr>
                <w:noProof/>
                <w:webHidden/>
              </w:rPr>
              <w:t>8</w:t>
            </w:r>
            <w:r>
              <w:rPr>
                <w:noProof/>
                <w:webHidden/>
              </w:rPr>
              <w:fldChar w:fldCharType="end"/>
            </w:r>
          </w:hyperlink>
        </w:p>
        <w:p w14:paraId="2DE7D3B2" w14:textId="4117A3FE" w:rsidR="00B5306D" w:rsidRDefault="00B5306D">
          <w:pPr>
            <w:pStyle w:val="TOC2"/>
            <w:tabs>
              <w:tab w:val="right" w:leader="dot" w:pos="9016"/>
            </w:tabs>
            <w:rPr>
              <w:rFonts w:eastAsiaTheme="minorEastAsia"/>
              <w:noProof/>
              <w:sz w:val="24"/>
              <w:szCs w:val="24"/>
              <w:lang w:eastAsia="en-GB"/>
            </w:rPr>
          </w:pPr>
          <w:hyperlink w:anchor="_Toc214565396" w:history="1">
            <w:r w:rsidRPr="000E7BD9">
              <w:rPr>
                <w:rStyle w:val="Hyperlink"/>
                <w:rFonts w:ascii="Arial" w:hAnsi="Arial" w:cs="Arial"/>
                <w:noProof/>
              </w:rPr>
              <w:t>Brief literature review</w:t>
            </w:r>
            <w:r>
              <w:rPr>
                <w:noProof/>
                <w:webHidden/>
              </w:rPr>
              <w:tab/>
            </w:r>
            <w:r>
              <w:rPr>
                <w:noProof/>
                <w:webHidden/>
              </w:rPr>
              <w:fldChar w:fldCharType="begin"/>
            </w:r>
            <w:r>
              <w:rPr>
                <w:noProof/>
                <w:webHidden/>
              </w:rPr>
              <w:instrText xml:space="preserve"> PAGEREF _Toc214565396 \h </w:instrText>
            </w:r>
            <w:r>
              <w:rPr>
                <w:noProof/>
                <w:webHidden/>
              </w:rPr>
            </w:r>
            <w:r>
              <w:rPr>
                <w:noProof/>
                <w:webHidden/>
              </w:rPr>
              <w:fldChar w:fldCharType="separate"/>
            </w:r>
            <w:r>
              <w:rPr>
                <w:noProof/>
                <w:webHidden/>
              </w:rPr>
              <w:t>9</w:t>
            </w:r>
            <w:r>
              <w:rPr>
                <w:noProof/>
                <w:webHidden/>
              </w:rPr>
              <w:fldChar w:fldCharType="end"/>
            </w:r>
          </w:hyperlink>
        </w:p>
        <w:p w14:paraId="31B123B0" w14:textId="392650B4" w:rsidR="00B5306D" w:rsidRDefault="00B5306D">
          <w:pPr>
            <w:pStyle w:val="TOC2"/>
            <w:tabs>
              <w:tab w:val="right" w:leader="dot" w:pos="9016"/>
            </w:tabs>
            <w:rPr>
              <w:rFonts w:eastAsiaTheme="minorEastAsia"/>
              <w:noProof/>
              <w:sz w:val="24"/>
              <w:szCs w:val="24"/>
              <w:lang w:eastAsia="en-GB"/>
            </w:rPr>
          </w:pPr>
          <w:hyperlink w:anchor="_Toc214565397" w:history="1">
            <w:r w:rsidRPr="000E7BD9">
              <w:rPr>
                <w:rStyle w:val="Hyperlink"/>
                <w:rFonts w:ascii="Arial" w:hAnsi="Arial" w:cs="Arial"/>
                <w:noProof/>
              </w:rPr>
              <w:t>Brief methodology</w:t>
            </w:r>
            <w:r>
              <w:rPr>
                <w:noProof/>
                <w:webHidden/>
              </w:rPr>
              <w:tab/>
            </w:r>
            <w:r>
              <w:rPr>
                <w:noProof/>
                <w:webHidden/>
              </w:rPr>
              <w:fldChar w:fldCharType="begin"/>
            </w:r>
            <w:r>
              <w:rPr>
                <w:noProof/>
                <w:webHidden/>
              </w:rPr>
              <w:instrText xml:space="preserve"> PAGEREF _Toc214565397 \h </w:instrText>
            </w:r>
            <w:r>
              <w:rPr>
                <w:noProof/>
                <w:webHidden/>
              </w:rPr>
            </w:r>
            <w:r>
              <w:rPr>
                <w:noProof/>
                <w:webHidden/>
              </w:rPr>
              <w:fldChar w:fldCharType="separate"/>
            </w:r>
            <w:r>
              <w:rPr>
                <w:noProof/>
                <w:webHidden/>
              </w:rPr>
              <w:t>10</w:t>
            </w:r>
            <w:r>
              <w:rPr>
                <w:noProof/>
                <w:webHidden/>
              </w:rPr>
              <w:fldChar w:fldCharType="end"/>
            </w:r>
          </w:hyperlink>
        </w:p>
        <w:p w14:paraId="73B2F079" w14:textId="3BB90C73" w:rsidR="00B5306D" w:rsidRDefault="00B5306D">
          <w:pPr>
            <w:pStyle w:val="TOC2"/>
            <w:tabs>
              <w:tab w:val="right" w:leader="dot" w:pos="9016"/>
            </w:tabs>
            <w:rPr>
              <w:rFonts w:eastAsiaTheme="minorEastAsia"/>
              <w:noProof/>
              <w:sz w:val="24"/>
              <w:szCs w:val="24"/>
              <w:lang w:eastAsia="en-GB"/>
            </w:rPr>
          </w:pPr>
          <w:hyperlink w:anchor="_Toc214565398" w:history="1">
            <w:r w:rsidRPr="000E7BD9">
              <w:rPr>
                <w:rStyle w:val="Hyperlink"/>
                <w:rFonts w:ascii="Arial" w:hAnsi="Arial" w:cs="Arial"/>
                <w:noProof/>
              </w:rPr>
              <w:t>Chapter Summary</w:t>
            </w:r>
            <w:r>
              <w:rPr>
                <w:noProof/>
                <w:webHidden/>
              </w:rPr>
              <w:tab/>
            </w:r>
            <w:r>
              <w:rPr>
                <w:noProof/>
                <w:webHidden/>
              </w:rPr>
              <w:fldChar w:fldCharType="begin"/>
            </w:r>
            <w:r>
              <w:rPr>
                <w:noProof/>
                <w:webHidden/>
              </w:rPr>
              <w:instrText xml:space="preserve"> PAGEREF _Toc214565398 \h </w:instrText>
            </w:r>
            <w:r>
              <w:rPr>
                <w:noProof/>
                <w:webHidden/>
              </w:rPr>
            </w:r>
            <w:r>
              <w:rPr>
                <w:noProof/>
                <w:webHidden/>
              </w:rPr>
              <w:fldChar w:fldCharType="separate"/>
            </w:r>
            <w:r>
              <w:rPr>
                <w:noProof/>
                <w:webHidden/>
              </w:rPr>
              <w:t>10</w:t>
            </w:r>
            <w:r>
              <w:rPr>
                <w:noProof/>
                <w:webHidden/>
              </w:rPr>
              <w:fldChar w:fldCharType="end"/>
            </w:r>
          </w:hyperlink>
        </w:p>
        <w:p w14:paraId="32C0547C" w14:textId="60626292" w:rsidR="00B5306D" w:rsidRDefault="00B5306D">
          <w:pPr>
            <w:pStyle w:val="TOC1"/>
            <w:tabs>
              <w:tab w:val="right" w:leader="dot" w:pos="9016"/>
            </w:tabs>
            <w:rPr>
              <w:rFonts w:eastAsiaTheme="minorEastAsia"/>
              <w:noProof/>
              <w:sz w:val="24"/>
              <w:szCs w:val="24"/>
              <w:lang w:eastAsia="en-GB"/>
            </w:rPr>
          </w:pPr>
          <w:hyperlink w:anchor="_Toc214565399" w:history="1">
            <w:r w:rsidRPr="000E7BD9">
              <w:rPr>
                <w:rStyle w:val="Hyperlink"/>
                <w:rFonts w:ascii="Arial" w:hAnsi="Arial" w:cs="Arial"/>
                <w:noProof/>
              </w:rPr>
              <w:t>Chapter 2: Literature Review</w:t>
            </w:r>
            <w:r>
              <w:rPr>
                <w:noProof/>
                <w:webHidden/>
              </w:rPr>
              <w:tab/>
            </w:r>
            <w:r>
              <w:rPr>
                <w:noProof/>
                <w:webHidden/>
              </w:rPr>
              <w:fldChar w:fldCharType="begin"/>
            </w:r>
            <w:r>
              <w:rPr>
                <w:noProof/>
                <w:webHidden/>
              </w:rPr>
              <w:instrText xml:space="preserve"> PAGEREF _Toc214565399 \h </w:instrText>
            </w:r>
            <w:r>
              <w:rPr>
                <w:noProof/>
                <w:webHidden/>
              </w:rPr>
            </w:r>
            <w:r>
              <w:rPr>
                <w:noProof/>
                <w:webHidden/>
              </w:rPr>
              <w:fldChar w:fldCharType="separate"/>
            </w:r>
            <w:r>
              <w:rPr>
                <w:noProof/>
                <w:webHidden/>
              </w:rPr>
              <w:t>12</w:t>
            </w:r>
            <w:r>
              <w:rPr>
                <w:noProof/>
                <w:webHidden/>
              </w:rPr>
              <w:fldChar w:fldCharType="end"/>
            </w:r>
          </w:hyperlink>
        </w:p>
        <w:p w14:paraId="1775DCB6" w14:textId="0FE96068" w:rsidR="00B5306D" w:rsidRDefault="00B5306D">
          <w:pPr>
            <w:pStyle w:val="TOC2"/>
            <w:tabs>
              <w:tab w:val="right" w:leader="dot" w:pos="9016"/>
            </w:tabs>
            <w:rPr>
              <w:rFonts w:eastAsiaTheme="minorEastAsia"/>
              <w:noProof/>
              <w:sz w:val="24"/>
              <w:szCs w:val="24"/>
              <w:lang w:eastAsia="en-GB"/>
            </w:rPr>
          </w:pPr>
          <w:hyperlink w:anchor="_Toc214565400" w:history="1">
            <w:r w:rsidRPr="000E7BD9">
              <w:rPr>
                <w:rStyle w:val="Hyperlink"/>
                <w:rFonts w:ascii="Arial" w:hAnsi="Arial" w:cs="Arial"/>
                <w:noProof/>
              </w:rPr>
              <w:t>Introduction</w:t>
            </w:r>
            <w:r>
              <w:rPr>
                <w:noProof/>
                <w:webHidden/>
              </w:rPr>
              <w:tab/>
            </w:r>
            <w:r>
              <w:rPr>
                <w:noProof/>
                <w:webHidden/>
              </w:rPr>
              <w:fldChar w:fldCharType="begin"/>
            </w:r>
            <w:r>
              <w:rPr>
                <w:noProof/>
                <w:webHidden/>
              </w:rPr>
              <w:instrText xml:space="preserve"> PAGEREF _Toc214565400 \h </w:instrText>
            </w:r>
            <w:r>
              <w:rPr>
                <w:noProof/>
                <w:webHidden/>
              </w:rPr>
            </w:r>
            <w:r>
              <w:rPr>
                <w:noProof/>
                <w:webHidden/>
              </w:rPr>
              <w:fldChar w:fldCharType="separate"/>
            </w:r>
            <w:r>
              <w:rPr>
                <w:noProof/>
                <w:webHidden/>
              </w:rPr>
              <w:t>12</w:t>
            </w:r>
            <w:r>
              <w:rPr>
                <w:noProof/>
                <w:webHidden/>
              </w:rPr>
              <w:fldChar w:fldCharType="end"/>
            </w:r>
          </w:hyperlink>
        </w:p>
        <w:p w14:paraId="1FA0E66B" w14:textId="14CAB28F" w:rsidR="00B5306D" w:rsidRDefault="00B5306D">
          <w:pPr>
            <w:pStyle w:val="TOC2"/>
            <w:tabs>
              <w:tab w:val="right" w:leader="dot" w:pos="9016"/>
            </w:tabs>
            <w:rPr>
              <w:rFonts w:eastAsiaTheme="minorEastAsia"/>
              <w:noProof/>
              <w:sz w:val="24"/>
              <w:szCs w:val="24"/>
              <w:lang w:eastAsia="en-GB"/>
            </w:rPr>
          </w:pPr>
          <w:hyperlink w:anchor="_Toc214565401" w:history="1">
            <w:r w:rsidRPr="000E7BD9">
              <w:rPr>
                <w:rStyle w:val="Hyperlink"/>
                <w:rFonts w:ascii="Arial" w:hAnsi="Arial" w:cs="Arial"/>
                <w:noProof/>
              </w:rPr>
              <w:t>Theoretical frameworks</w:t>
            </w:r>
            <w:r>
              <w:rPr>
                <w:noProof/>
                <w:webHidden/>
              </w:rPr>
              <w:tab/>
            </w:r>
            <w:r>
              <w:rPr>
                <w:noProof/>
                <w:webHidden/>
              </w:rPr>
              <w:fldChar w:fldCharType="begin"/>
            </w:r>
            <w:r>
              <w:rPr>
                <w:noProof/>
                <w:webHidden/>
              </w:rPr>
              <w:instrText xml:space="preserve"> PAGEREF _Toc214565401 \h </w:instrText>
            </w:r>
            <w:r>
              <w:rPr>
                <w:noProof/>
                <w:webHidden/>
              </w:rPr>
            </w:r>
            <w:r>
              <w:rPr>
                <w:noProof/>
                <w:webHidden/>
              </w:rPr>
              <w:fldChar w:fldCharType="separate"/>
            </w:r>
            <w:r>
              <w:rPr>
                <w:noProof/>
                <w:webHidden/>
              </w:rPr>
              <w:t>12</w:t>
            </w:r>
            <w:r>
              <w:rPr>
                <w:noProof/>
                <w:webHidden/>
              </w:rPr>
              <w:fldChar w:fldCharType="end"/>
            </w:r>
          </w:hyperlink>
        </w:p>
        <w:p w14:paraId="7AB46877" w14:textId="51ECB8BF" w:rsidR="00B5306D" w:rsidRDefault="00B5306D">
          <w:pPr>
            <w:pStyle w:val="TOC3"/>
            <w:tabs>
              <w:tab w:val="right" w:leader="dot" w:pos="9016"/>
            </w:tabs>
            <w:rPr>
              <w:rFonts w:eastAsiaTheme="minorEastAsia"/>
              <w:noProof/>
              <w:sz w:val="24"/>
              <w:szCs w:val="24"/>
              <w:lang w:eastAsia="en-GB"/>
            </w:rPr>
          </w:pPr>
          <w:hyperlink w:anchor="_Toc214565402" w:history="1">
            <w:r w:rsidRPr="000E7BD9">
              <w:rPr>
                <w:rStyle w:val="Hyperlink"/>
                <w:rFonts w:ascii="Arial" w:hAnsi="Arial" w:cs="Arial"/>
                <w:noProof/>
              </w:rPr>
              <w:t>Triple Bottom Line</w:t>
            </w:r>
            <w:r>
              <w:rPr>
                <w:noProof/>
                <w:webHidden/>
              </w:rPr>
              <w:tab/>
            </w:r>
            <w:r>
              <w:rPr>
                <w:noProof/>
                <w:webHidden/>
              </w:rPr>
              <w:fldChar w:fldCharType="begin"/>
            </w:r>
            <w:r>
              <w:rPr>
                <w:noProof/>
                <w:webHidden/>
              </w:rPr>
              <w:instrText xml:space="preserve"> PAGEREF _Toc214565402 \h </w:instrText>
            </w:r>
            <w:r>
              <w:rPr>
                <w:noProof/>
                <w:webHidden/>
              </w:rPr>
            </w:r>
            <w:r>
              <w:rPr>
                <w:noProof/>
                <w:webHidden/>
              </w:rPr>
              <w:fldChar w:fldCharType="separate"/>
            </w:r>
            <w:r>
              <w:rPr>
                <w:noProof/>
                <w:webHidden/>
              </w:rPr>
              <w:t>12</w:t>
            </w:r>
            <w:r>
              <w:rPr>
                <w:noProof/>
                <w:webHidden/>
              </w:rPr>
              <w:fldChar w:fldCharType="end"/>
            </w:r>
          </w:hyperlink>
        </w:p>
        <w:p w14:paraId="76189603" w14:textId="00D3A41B" w:rsidR="00B5306D" w:rsidRDefault="00B5306D">
          <w:pPr>
            <w:pStyle w:val="TOC3"/>
            <w:tabs>
              <w:tab w:val="right" w:leader="dot" w:pos="9016"/>
            </w:tabs>
            <w:rPr>
              <w:rFonts w:eastAsiaTheme="minorEastAsia"/>
              <w:noProof/>
              <w:sz w:val="24"/>
              <w:szCs w:val="24"/>
              <w:lang w:eastAsia="en-GB"/>
            </w:rPr>
          </w:pPr>
          <w:hyperlink w:anchor="_Toc214565403" w:history="1">
            <w:r w:rsidRPr="000E7BD9">
              <w:rPr>
                <w:rStyle w:val="Hyperlink"/>
                <w:rFonts w:ascii="Arial" w:hAnsi="Arial" w:cs="Arial"/>
                <w:noProof/>
              </w:rPr>
              <w:t>Stakeholder Theory</w:t>
            </w:r>
            <w:r>
              <w:rPr>
                <w:noProof/>
                <w:webHidden/>
              </w:rPr>
              <w:tab/>
            </w:r>
            <w:r>
              <w:rPr>
                <w:noProof/>
                <w:webHidden/>
              </w:rPr>
              <w:fldChar w:fldCharType="begin"/>
            </w:r>
            <w:r>
              <w:rPr>
                <w:noProof/>
                <w:webHidden/>
              </w:rPr>
              <w:instrText xml:space="preserve"> PAGEREF _Toc214565403 \h </w:instrText>
            </w:r>
            <w:r>
              <w:rPr>
                <w:noProof/>
                <w:webHidden/>
              </w:rPr>
            </w:r>
            <w:r>
              <w:rPr>
                <w:noProof/>
                <w:webHidden/>
              </w:rPr>
              <w:fldChar w:fldCharType="separate"/>
            </w:r>
            <w:r>
              <w:rPr>
                <w:noProof/>
                <w:webHidden/>
              </w:rPr>
              <w:t>13</w:t>
            </w:r>
            <w:r>
              <w:rPr>
                <w:noProof/>
                <w:webHidden/>
              </w:rPr>
              <w:fldChar w:fldCharType="end"/>
            </w:r>
          </w:hyperlink>
        </w:p>
        <w:p w14:paraId="283FE9CD" w14:textId="309E5F7B" w:rsidR="00B5306D" w:rsidRDefault="00B5306D">
          <w:pPr>
            <w:pStyle w:val="TOC3"/>
            <w:tabs>
              <w:tab w:val="right" w:leader="dot" w:pos="9016"/>
            </w:tabs>
            <w:rPr>
              <w:rFonts w:eastAsiaTheme="minorEastAsia"/>
              <w:noProof/>
              <w:sz w:val="24"/>
              <w:szCs w:val="24"/>
              <w:lang w:eastAsia="en-GB"/>
            </w:rPr>
          </w:pPr>
          <w:hyperlink w:anchor="_Toc214565404" w:history="1">
            <w:r w:rsidRPr="000E7BD9">
              <w:rPr>
                <w:rStyle w:val="Hyperlink"/>
                <w:rFonts w:ascii="Arial" w:hAnsi="Arial" w:cs="Arial"/>
                <w:noProof/>
              </w:rPr>
              <w:t>Balanced Scorecard Theory</w:t>
            </w:r>
            <w:r>
              <w:rPr>
                <w:noProof/>
                <w:webHidden/>
              </w:rPr>
              <w:tab/>
            </w:r>
            <w:r>
              <w:rPr>
                <w:noProof/>
                <w:webHidden/>
              </w:rPr>
              <w:fldChar w:fldCharType="begin"/>
            </w:r>
            <w:r>
              <w:rPr>
                <w:noProof/>
                <w:webHidden/>
              </w:rPr>
              <w:instrText xml:space="preserve"> PAGEREF _Toc214565404 \h </w:instrText>
            </w:r>
            <w:r>
              <w:rPr>
                <w:noProof/>
                <w:webHidden/>
              </w:rPr>
            </w:r>
            <w:r>
              <w:rPr>
                <w:noProof/>
                <w:webHidden/>
              </w:rPr>
              <w:fldChar w:fldCharType="separate"/>
            </w:r>
            <w:r>
              <w:rPr>
                <w:noProof/>
                <w:webHidden/>
              </w:rPr>
              <w:t>13</w:t>
            </w:r>
            <w:r>
              <w:rPr>
                <w:noProof/>
                <w:webHidden/>
              </w:rPr>
              <w:fldChar w:fldCharType="end"/>
            </w:r>
          </w:hyperlink>
        </w:p>
        <w:p w14:paraId="36F928ED" w14:textId="148CBB23" w:rsidR="00B5306D" w:rsidRDefault="00B5306D">
          <w:pPr>
            <w:pStyle w:val="TOC2"/>
            <w:tabs>
              <w:tab w:val="right" w:leader="dot" w:pos="9016"/>
            </w:tabs>
            <w:rPr>
              <w:rFonts w:eastAsiaTheme="minorEastAsia"/>
              <w:noProof/>
              <w:sz w:val="24"/>
              <w:szCs w:val="24"/>
              <w:lang w:eastAsia="en-GB"/>
            </w:rPr>
          </w:pPr>
          <w:hyperlink w:anchor="_Toc214565405" w:history="1">
            <w:r w:rsidRPr="000E7BD9">
              <w:rPr>
                <w:rStyle w:val="Hyperlink"/>
                <w:rFonts w:ascii="Arial" w:hAnsi="Arial" w:cs="Arial"/>
                <w:noProof/>
              </w:rPr>
              <w:t>Concept of Sustainability in Business</w:t>
            </w:r>
            <w:r>
              <w:rPr>
                <w:noProof/>
                <w:webHidden/>
              </w:rPr>
              <w:tab/>
            </w:r>
            <w:r>
              <w:rPr>
                <w:noProof/>
                <w:webHidden/>
              </w:rPr>
              <w:fldChar w:fldCharType="begin"/>
            </w:r>
            <w:r>
              <w:rPr>
                <w:noProof/>
                <w:webHidden/>
              </w:rPr>
              <w:instrText xml:space="preserve"> PAGEREF _Toc214565405 \h </w:instrText>
            </w:r>
            <w:r>
              <w:rPr>
                <w:noProof/>
                <w:webHidden/>
              </w:rPr>
            </w:r>
            <w:r>
              <w:rPr>
                <w:noProof/>
                <w:webHidden/>
              </w:rPr>
              <w:fldChar w:fldCharType="separate"/>
            </w:r>
            <w:r>
              <w:rPr>
                <w:noProof/>
                <w:webHidden/>
              </w:rPr>
              <w:t>13</w:t>
            </w:r>
            <w:r>
              <w:rPr>
                <w:noProof/>
                <w:webHidden/>
              </w:rPr>
              <w:fldChar w:fldCharType="end"/>
            </w:r>
          </w:hyperlink>
        </w:p>
        <w:p w14:paraId="0FA3E291" w14:textId="2AF5A53D" w:rsidR="00B5306D" w:rsidRDefault="00B5306D">
          <w:pPr>
            <w:pStyle w:val="TOC2"/>
            <w:tabs>
              <w:tab w:val="right" w:leader="dot" w:pos="9016"/>
            </w:tabs>
            <w:rPr>
              <w:rFonts w:eastAsiaTheme="minorEastAsia"/>
              <w:noProof/>
              <w:sz w:val="24"/>
              <w:szCs w:val="24"/>
              <w:lang w:eastAsia="en-GB"/>
            </w:rPr>
          </w:pPr>
          <w:hyperlink w:anchor="_Toc214565406" w:history="1">
            <w:r w:rsidRPr="000E7BD9">
              <w:rPr>
                <w:rStyle w:val="Hyperlink"/>
                <w:rFonts w:ascii="Arial" w:hAnsi="Arial" w:cs="Arial"/>
                <w:noProof/>
              </w:rPr>
              <w:t>Sustainability and Organisational Performance Interrelationship</w:t>
            </w:r>
            <w:r>
              <w:rPr>
                <w:noProof/>
                <w:webHidden/>
              </w:rPr>
              <w:tab/>
            </w:r>
            <w:r>
              <w:rPr>
                <w:noProof/>
                <w:webHidden/>
              </w:rPr>
              <w:fldChar w:fldCharType="begin"/>
            </w:r>
            <w:r>
              <w:rPr>
                <w:noProof/>
                <w:webHidden/>
              </w:rPr>
              <w:instrText xml:space="preserve"> PAGEREF _Toc214565406 \h </w:instrText>
            </w:r>
            <w:r>
              <w:rPr>
                <w:noProof/>
                <w:webHidden/>
              </w:rPr>
            </w:r>
            <w:r>
              <w:rPr>
                <w:noProof/>
                <w:webHidden/>
              </w:rPr>
              <w:fldChar w:fldCharType="separate"/>
            </w:r>
            <w:r>
              <w:rPr>
                <w:noProof/>
                <w:webHidden/>
              </w:rPr>
              <w:t>14</w:t>
            </w:r>
            <w:r>
              <w:rPr>
                <w:noProof/>
                <w:webHidden/>
              </w:rPr>
              <w:fldChar w:fldCharType="end"/>
            </w:r>
          </w:hyperlink>
        </w:p>
        <w:p w14:paraId="1D379FAE" w14:textId="62E14D89" w:rsidR="00B5306D" w:rsidRDefault="00B5306D">
          <w:pPr>
            <w:pStyle w:val="TOC2"/>
            <w:tabs>
              <w:tab w:val="right" w:leader="dot" w:pos="9016"/>
            </w:tabs>
            <w:rPr>
              <w:rFonts w:eastAsiaTheme="minorEastAsia"/>
              <w:noProof/>
              <w:sz w:val="24"/>
              <w:szCs w:val="24"/>
              <w:lang w:eastAsia="en-GB"/>
            </w:rPr>
          </w:pPr>
          <w:hyperlink w:anchor="_Toc214565407" w:history="1">
            <w:r w:rsidRPr="000E7BD9">
              <w:rPr>
                <w:rStyle w:val="Hyperlink"/>
                <w:rFonts w:ascii="Arial" w:hAnsi="Arial" w:cs="Arial"/>
                <w:noProof/>
              </w:rPr>
              <w:t>Investor Confidence and Sustainability Reporting</w:t>
            </w:r>
            <w:r>
              <w:rPr>
                <w:noProof/>
                <w:webHidden/>
              </w:rPr>
              <w:tab/>
            </w:r>
            <w:r>
              <w:rPr>
                <w:noProof/>
                <w:webHidden/>
              </w:rPr>
              <w:fldChar w:fldCharType="begin"/>
            </w:r>
            <w:r>
              <w:rPr>
                <w:noProof/>
                <w:webHidden/>
              </w:rPr>
              <w:instrText xml:space="preserve"> PAGEREF _Toc214565407 \h </w:instrText>
            </w:r>
            <w:r>
              <w:rPr>
                <w:noProof/>
                <w:webHidden/>
              </w:rPr>
            </w:r>
            <w:r>
              <w:rPr>
                <w:noProof/>
                <w:webHidden/>
              </w:rPr>
              <w:fldChar w:fldCharType="separate"/>
            </w:r>
            <w:r>
              <w:rPr>
                <w:noProof/>
                <w:webHidden/>
              </w:rPr>
              <w:t>15</w:t>
            </w:r>
            <w:r>
              <w:rPr>
                <w:noProof/>
                <w:webHidden/>
              </w:rPr>
              <w:fldChar w:fldCharType="end"/>
            </w:r>
          </w:hyperlink>
        </w:p>
        <w:p w14:paraId="79F5A93A" w14:textId="5BC6E686" w:rsidR="00B5306D" w:rsidRDefault="00B5306D">
          <w:pPr>
            <w:pStyle w:val="TOC2"/>
            <w:tabs>
              <w:tab w:val="right" w:leader="dot" w:pos="9016"/>
            </w:tabs>
            <w:rPr>
              <w:rFonts w:eastAsiaTheme="minorEastAsia"/>
              <w:noProof/>
              <w:sz w:val="24"/>
              <w:szCs w:val="24"/>
              <w:lang w:eastAsia="en-GB"/>
            </w:rPr>
          </w:pPr>
          <w:hyperlink w:anchor="_Toc214565408" w:history="1">
            <w:r w:rsidRPr="000E7BD9">
              <w:rPr>
                <w:rStyle w:val="Hyperlink"/>
                <w:rFonts w:ascii="Arial" w:hAnsi="Arial" w:cs="Arial"/>
                <w:noProof/>
              </w:rPr>
              <w:t>Research Gaps</w:t>
            </w:r>
            <w:r>
              <w:rPr>
                <w:noProof/>
                <w:webHidden/>
              </w:rPr>
              <w:tab/>
            </w:r>
            <w:r>
              <w:rPr>
                <w:noProof/>
                <w:webHidden/>
              </w:rPr>
              <w:fldChar w:fldCharType="begin"/>
            </w:r>
            <w:r>
              <w:rPr>
                <w:noProof/>
                <w:webHidden/>
              </w:rPr>
              <w:instrText xml:space="preserve"> PAGEREF _Toc214565408 \h </w:instrText>
            </w:r>
            <w:r>
              <w:rPr>
                <w:noProof/>
                <w:webHidden/>
              </w:rPr>
            </w:r>
            <w:r>
              <w:rPr>
                <w:noProof/>
                <w:webHidden/>
              </w:rPr>
              <w:fldChar w:fldCharType="separate"/>
            </w:r>
            <w:r>
              <w:rPr>
                <w:noProof/>
                <w:webHidden/>
              </w:rPr>
              <w:t>16</w:t>
            </w:r>
            <w:r>
              <w:rPr>
                <w:noProof/>
                <w:webHidden/>
              </w:rPr>
              <w:fldChar w:fldCharType="end"/>
            </w:r>
          </w:hyperlink>
        </w:p>
        <w:p w14:paraId="606A2029" w14:textId="5E12A191" w:rsidR="00B5306D" w:rsidRDefault="00B5306D">
          <w:pPr>
            <w:pStyle w:val="TOC1"/>
            <w:tabs>
              <w:tab w:val="right" w:leader="dot" w:pos="9016"/>
            </w:tabs>
            <w:rPr>
              <w:rFonts w:eastAsiaTheme="minorEastAsia"/>
              <w:noProof/>
              <w:sz w:val="24"/>
              <w:szCs w:val="24"/>
              <w:lang w:eastAsia="en-GB"/>
            </w:rPr>
          </w:pPr>
          <w:hyperlink w:anchor="_Toc214565409" w:history="1">
            <w:r w:rsidRPr="000E7BD9">
              <w:rPr>
                <w:rStyle w:val="Hyperlink"/>
                <w:rFonts w:ascii="Arial" w:hAnsi="Arial" w:cs="Arial"/>
                <w:noProof/>
              </w:rPr>
              <w:t>Conclusion</w:t>
            </w:r>
            <w:r>
              <w:rPr>
                <w:noProof/>
                <w:webHidden/>
              </w:rPr>
              <w:tab/>
            </w:r>
            <w:r>
              <w:rPr>
                <w:noProof/>
                <w:webHidden/>
              </w:rPr>
              <w:fldChar w:fldCharType="begin"/>
            </w:r>
            <w:r>
              <w:rPr>
                <w:noProof/>
                <w:webHidden/>
              </w:rPr>
              <w:instrText xml:space="preserve"> PAGEREF _Toc214565409 \h </w:instrText>
            </w:r>
            <w:r>
              <w:rPr>
                <w:noProof/>
                <w:webHidden/>
              </w:rPr>
            </w:r>
            <w:r>
              <w:rPr>
                <w:noProof/>
                <w:webHidden/>
              </w:rPr>
              <w:fldChar w:fldCharType="separate"/>
            </w:r>
            <w:r>
              <w:rPr>
                <w:noProof/>
                <w:webHidden/>
              </w:rPr>
              <w:t>16</w:t>
            </w:r>
            <w:r>
              <w:rPr>
                <w:noProof/>
                <w:webHidden/>
              </w:rPr>
              <w:fldChar w:fldCharType="end"/>
            </w:r>
          </w:hyperlink>
        </w:p>
        <w:p w14:paraId="6260BC1B" w14:textId="59811472" w:rsidR="00B5306D" w:rsidRDefault="00B5306D">
          <w:pPr>
            <w:pStyle w:val="TOC1"/>
            <w:tabs>
              <w:tab w:val="right" w:leader="dot" w:pos="9016"/>
            </w:tabs>
            <w:rPr>
              <w:rFonts w:eastAsiaTheme="minorEastAsia"/>
              <w:noProof/>
              <w:sz w:val="24"/>
              <w:szCs w:val="24"/>
              <w:lang w:eastAsia="en-GB"/>
            </w:rPr>
          </w:pPr>
          <w:hyperlink w:anchor="_Toc214565410" w:history="1">
            <w:r w:rsidRPr="000E7BD9">
              <w:rPr>
                <w:rStyle w:val="Hyperlink"/>
                <w:rFonts w:ascii="Arial" w:hAnsi="Arial" w:cs="Arial"/>
                <w:noProof/>
              </w:rPr>
              <w:t>Chapter 3: Research Methodology</w:t>
            </w:r>
            <w:r>
              <w:rPr>
                <w:noProof/>
                <w:webHidden/>
              </w:rPr>
              <w:tab/>
            </w:r>
            <w:r>
              <w:rPr>
                <w:noProof/>
                <w:webHidden/>
              </w:rPr>
              <w:fldChar w:fldCharType="begin"/>
            </w:r>
            <w:r>
              <w:rPr>
                <w:noProof/>
                <w:webHidden/>
              </w:rPr>
              <w:instrText xml:space="preserve"> PAGEREF _Toc214565410 \h </w:instrText>
            </w:r>
            <w:r>
              <w:rPr>
                <w:noProof/>
                <w:webHidden/>
              </w:rPr>
            </w:r>
            <w:r>
              <w:rPr>
                <w:noProof/>
                <w:webHidden/>
              </w:rPr>
              <w:fldChar w:fldCharType="separate"/>
            </w:r>
            <w:r>
              <w:rPr>
                <w:noProof/>
                <w:webHidden/>
              </w:rPr>
              <w:t>18</w:t>
            </w:r>
            <w:r>
              <w:rPr>
                <w:noProof/>
                <w:webHidden/>
              </w:rPr>
              <w:fldChar w:fldCharType="end"/>
            </w:r>
          </w:hyperlink>
        </w:p>
        <w:p w14:paraId="341D3146" w14:textId="665341DA" w:rsidR="00B5306D" w:rsidRDefault="00B5306D">
          <w:pPr>
            <w:pStyle w:val="TOC2"/>
            <w:tabs>
              <w:tab w:val="right" w:leader="dot" w:pos="9016"/>
            </w:tabs>
            <w:rPr>
              <w:rFonts w:eastAsiaTheme="minorEastAsia"/>
              <w:noProof/>
              <w:sz w:val="24"/>
              <w:szCs w:val="24"/>
              <w:lang w:eastAsia="en-GB"/>
            </w:rPr>
          </w:pPr>
          <w:hyperlink w:anchor="_Toc214565411" w:history="1">
            <w:r w:rsidRPr="000E7BD9">
              <w:rPr>
                <w:rStyle w:val="Hyperlink"/>
                <w:rFonts w:ascii="Arial" w:hAnsi="Arial" w:cs="Arial"/>
                <w:noProof/>
              </w:rPr>
              <w:t>Introduction</w:t>
            </w:r>
            <w:r>
              <w:rPr>
                <w:noProof/>
                <w:webHidden/>
              </w:rPr>
              <w:tab/>
            </w:r>
            <w:r>
              <w:rPr>
                <w:noProof/>
                <w:webHidden/>
              </w:rPr>
              <w:fldChar w:fldCharType="begin"/>
            </w:r>
            <w:r>
              <w:rPr>
                <w:noProof/>
                <w:webHidden/>
              </w:rPr>
              <w:instrText xml:space="preserve"> PAGEREF _Toc214565411 \h </w:instrText>
            </w:r>
            <w:r>
              <w:rPr>
                <w:noProof/>
                <w:webHidden/>
              </w:rPr>
            </w:r>
            <w:r>
              <w:rPr>
                <w:noProof/>
                <w:webHidden/>
              </w:rPr>
              <w:fldChar w:fldCharType="separate"/>
            </w:r>
            <w:r>
              <w:rPr>
                <w:noProof/>
                <w:webHidden/>
              </w:rPr>
              <w:t>18</w:t>
            </w:r>
            <w:r>
              <w:rPr>
                <w:noProof/>
                <w:webHidden/>
              </w:rPr>
              <w:fldChar w:fldCharType="end"/>
            </w:r>
          </w:hyperlink>
        </w:p>
        <w:p w14:paraId="5EF81F9F" w14:textId="09C783E9" w:rsidR="00B5306D" w:rsidRDefault="00B5306D">
          <w:pPr>
            <w:pStyle w:val="TOC2"/>
            <w:tabs>
              <w:tab w:val="right" w:leader="dot" w:pos="9016"/>
            </w:tabs>
            <w:rPr>
              <w:rFonts w:eastAsiaTheme="minorEastAsia"/>
              <w:noProof/>
              <w:sz w:val="24"/>
              <w:szCs w:val="24"/>
              <w:lang w:eastAsia="en-GB"/>
            </w:rPr>
          </w:pPr>
          <w:hyperlink w:anchor="_Toc214565412" w:history="1">
            <w:r w:rsidRPr="000E7BD9">
              <w:rPr>
                <w:rStyle w:val="Hyperlink"/>
                <w:rFonts w:ascii="Arial" w:hAnsi="Arial" w:cs="Arial"/>
                <w:noProof/>
              </w:rPr>
              <w:t>Research Design</w:t>
            </w:r>
            <w:r>
              <w:rPr>
                <w:noProof/>
                <w:webHidden/>
              </w:rPr>
              <w:tab/>
            </w:r>
            <w:r>
              <w:rPr>
                <w:noProof/>
                <w:webHidden/>
              </w:rPr>
              <w:fldChar w:fldCharType="begin"/>
            </w:r>
            <w:r>
              <w:rPr>
                <w:noProof/>
                <w:webHidden/>
              </w:rPr>
              <w:instrText xml:space="preserve"> PAGEREF _Toc214565412 \h </w:instrText>
            </w:r>
            <w:r>
              <w:rPr>
                <w:noProof/>
                <w:webHidden/>
              </w:rPr>
            </w:r>
            <w:r>
              <w:rPr>
                <w:noProof/>
                <w:webHidden/>
              </w:rPr>
              <w:fldChar w:fldCharType="separate"/>
            </w:r>
            <w:r>
              <w:rPr>
                <w:noProof/>
                <w:webHidden/>
              </w:rPr>
              <w:t>18</w:t>
            </w:r>
            <w:r>
              <w:rPr>
                <w:noProof/>
                <w:webHidden/>
              </w:rPr>
              <w:fldChar w:fldCharType="end"/>
            </w:r>
          </w:hyperlink>
        </w:p>
        <w:p w14:paraId="6FE204C1" w14:textId="43EC6F66" w:rsidR="00B5306D" w:rsidRDefault="00B5306D">
          <w:pPr>
            <w:pStyle w:val="TOC2"/>
            <w:tabs>
              <w:tab w:val="right" w:leader="dot" w:pos="9016"/>
            </w:tabs>
            <w:rPr>
              <w:rFonts w:eastAsiaTheme="minorEastAsia"/>
              <w:noProof/>
              <w:sz w:val="24"/>
              <w:szCs w:val="24"/>
              <w:lang w:eastAsia="en-GB"/>
            </w:rPr>
          </w:pPr>
          <w:hyperlink w:anchor="_Toc214565413" w:history="1">
            <w:r w:rsidRPr="000E7BD9">
              <w:rPr>
                <w:rStyle w:val="Hyperlink"/>
                <w:rFonts w:ascii="Arial" w:hAnsi="Arial" w:cs="Arial"/>
                <w:noProof/>
              </w:rPr>
              <w:t>Research Philosophy</w:t>
            </w:r>
            <w:r>
              <w:rPr>
                <w:noProof/>
                <w:webHidden/>
              </w:rPr>
              <w:tab/>
            </w:r>
            <w:r>
              <w:rPr>
                <w:noProof/>
                <w:webHidden/>
              </w:rPr>
              <w:fldChar w:fldCharType="begin"/>
            </w:r>
            <w:r>
              <w:rPr>
                <w:noProof/>
                <w:webHidden/>
              </w:rPr>
              <w:instrText xml:space="preserve"> PAGEREF _Toc214565413 \h </w:instrText>
            </w:r>
            <w:r>
              <w:rPr>
                <w:noProof/>
                <w:webHidden/>
              </w:rPr>
            </w:r>
            <w:r>
              <w:rPr>
                <w:noProof/>
                <w:webHidden/>
              </w:rPr>
              <w:fldChar w:fldCharType="separate"/>
            </w:r>
            <w:r>
              <w:rPr>
                <w:noProof/>
                <w:webHidden/>
              </w:rPr>
              <w:t>18</w:t>
            </w:r>
            <w:r>
              <w:rPr>
                <w:noProof/>
                <w:webHidden/>
              </w:rPr>
              <w:fldChar w:fldCharType="end"/>
            </w:r>
          </w:hyperlink>
        </w:p>
        <w:p w14:paraId="4CDD52D4" w14:textId="54742A96" w:rsidR="00B5306D" w:rsidRDefault="00B5306D">
          <w:pPr>
            <w:pStyle w:val="TOC2"/>
            <w:tabs>
              <w:tab w:val="right" w:leader="dot" w:pos="9016"/>
            </w:tabs>
            <w:rPr>
              <w:rFonts w:eastAsiaTheme="minorEastAsia"/>
              <w:noProof/>
              <w:sz w:val="24"/>
              <w:szCs w:val="24"/>
              <w:lang w:eastAsia="en-GB"/>
            </w:rPr>
          </w:pPr>
          <w:hyperlink w:anchor="_Toc214565414" w:history="1">
            <w:r w:rsidRPr="000E7BD9">
              <w:rPr>
                <w:rStyle w:val="Hyperlink"/>
                <w:rFonts w:ascii="Arial" w:hAnsi="Arial" w:cs="Arial"/>
                <w:noProof/>
              </w:rPr>
              <w:t>Research Approach</w:t>
            </w:r>
            <w:r>
              <w:rPr>
                <w:noProof/>
                <w:webHidden/>
              </w:rPr>
              <w:tab/>
            </w:r>
            <w:r>
              <w:rPr>
                <w:noProof/>
                <w:webHidden/>
              </w:rPr>
              <w:fldChar w:fldCharType="begin"/>
            </w:r>
            <w:r>
              <w:rPr>
                <w:noProof/>
                <w:webHidden/>
              </w:rPr>
              <w:instrText xml:space="preserve"> PAGEREF _Toc214565414 \h </w:instrText>
            </w:r>
            <w:r>
              <w:rPr>
                <w:noProof/>
                <w:webHidden/>
              </w:rPr>
            </w:r>
            <w:r>
              <w:rPr>
                <w:noProof/>
                <w:webHidden/>
              </w:rPr>
              <w:fldChar w:fldCharType="separate"/>
            </w:r>
            <w:r>
              <w:rPr>
                <w:noProof/>
                <w:webHidden/>
              </w:rPr>
              <w:t>18</w:t>
            </w:r>
            <w:r>
              <w:rPr>
                <w:noProof/>
                <w:webHidden/>
              </w:rPr>
              <w:fldChar w:fldCharType="end"/>
            </w:r>
          </w:hyperlink>
        </w:p>
        <w:p w14:paraId="61BF6C73" w14:textId="20EB2688" w:rsidR="00B5306D" w:rsidRDefault="00B5306D">
          <w:pPr>
            <w:pStyle w:val="TOC2"/>
            <w:tabs>
              <w:tab w:val="right" w:leader="dot" w:pos="9016"/>
            </w:tabs>
            <w:rPr>
              <w:rFonts w:eastAsiaTheme="minorEastAsia"/>
              <w:noProof/>
              <w:sz w:val="24"/>
              <w:szCs w:val="24"/>
              <w:lang w:eastAsia="en-GB"/>
            </w:rPr>
          </w:pPr>
          <w:hyperlink w:anchor="_Toc214565415" w:history="1">
            <w:r w:rsidRPr="000E7BD9">
              <w:rPr>
                <w:rStyle w:val="Hyperlink"/>
                <w:rFonts w:ascii="Arial" w:hAnsi="Arial" w:cs="Arial"/>
                <w:noProof/>
              </w:rPr>
              <w:t>Research Strategy</w:t>
            </w:r>
            <w:r>
              <w:rPr>
                <w:noProof/>
                <w:webHidden/>
              </w:rPr>
              <w:tab/>
            </w:r>
            <w:r>
              <w:rPr>
                <w:noProof/>
                <w:webHidden/>
              </w:rPr>
              <w:fldChar w:fldCharType="begin"/>
            </w:r>
            <w:r>
              <w:rPr>
                <w:noProof/>
                <w:webHidden/>
              </w:rPr>
              <w:instrText xml:space="preserve"> PAGEREF _Toc214565415 \h </w:instrText>
            </w:r>
            <w:r>
              <w:rPr>
                <w:noProof/>
                <w:webHidden/>
              </w:rPr>
            </w:r>
            <w:r>
              <w:rPr>
                <w:noProof/>
                <w:webHidden/>
              </w:rPr>
              <w:fldChar w:fldCharType="separate"/>
            </w:r>
            <w:r>
              <w:rPr>
                <w:noProof/>
                <w:webHidden/>
              </w:rPr>
              <w:t>19</w:t>
            </w:r>
            <w:r>
              <w:rPr>
                <w:noProof/>
                <w:webHidden/>
              </w:rPr>
              <w:fldChar w:fldCharType="end"/>
            </w:r>
          </w:hyperlink>
        </w:p>
        <w:p w14:paraId="07B06507" w14:textId="2F2FAEE0" w:rsidR="00B5306D" w:rsidRDefault="00B5306D">
          <w:pPr>
            <w:pStyle w:val="TOC2"/>
            <w:tabs>
              <w:tab w:val="right" w:leader="dot" w:pos="9016"/>
            </w:tabs>
            <w:rPr>
              <w:rFonts w:eastAsiaTheme="minorEastAsia"/>
              <w:noProof/>
              <w:sz w:val="24"/>
              <w:szCs w:val="24"/>
              <w:lang w:eastAsia="en-GB"/>
            </w:rPr>
          </w:pPr>
          <w:hyperlink w:anchor="_Toc214565416" w:history="1">
            <w:r w:rsidRPr="000E7BD9">
              <w:rPr>
                <w:rStyle w:val="Hyperlink"/>
                <w:rFonts w:ascii="Arial" w:hAnsi="Arial" w:cs="Arial"/>
                <w:noProof/>
              </w:rPr>
              <w:t>Data Collection</w:t>
            </w:r>
            <w:r>
              <w:rPr>
                <w:noProof/>
                <w:webHidden/>
              </w:rPr>
              <w:tab/>
            </w:r>
            <w:r>
              <w:rPr>
                <w:noProof/>
                <w:webHidden/>
              </w:rPr>
              <w:fldChar w:fldCharType="begin"/>
            </w:r>
            <w:r>
              <w:rPr>
                <w:noProof/>
                <w:webHidden/>
              </w:rPr>
              <w:instrText xml:space="preserve"> PAGEREF _Toc214565416 \h </w:instrText>
            </w:r>
            <w:r>
              <w:rPr>
                <w:noProof/>
                <w:webHidden/>
              </w:rPr>
            </w:r>
            <w:r>
              <w:rPr>
                <w:noProof/>
                <w:webHidden/>
              </w:rPr>
              <w:fldChar w:fldCharType="separate"/>
            </w:r>
            <w:r>
              <w:rPr>
                <w:noProof/>
                <w:webHidden/>
              </w:rPr>
              <w:t>19</w:t>
            </w:r>
            <w:r>
              <w:rPr>
                <w:noProof/>
                <w:webHidden/>
              </w:rPr>
              <w:fldChar w:fldCharType="end"/>
            </w:r>
          </w:hyperlink>
        </w:p>
        <w:p w14:paraId="15206A94" w14:textId="6EB423EE" w:rsidR="00B5306D" w:rsidRDefault="00B5306D">
          <w:pPr>
            <w:pStyle w:val="TOC2"/>
            <w:tabs>
              <w:tab w:val="right" w:leader="dot" w:pos="9016"/>
            </w:tabs>
            <w:rPr>
              <w:rFonts w:eastAsiaTheme="minorEastAsia"/>
              <w:noProof/>
              <w:sz w:val="24"/>
              <w:szCs w:val="24"/>
              <w:lang w:eastAsia="en-GB"/>
            </w:rPr>
          </w:pPr>
          <w:hyperlink w:anchor="_Toc214565417" w:history="1">
            <w:r w:rsidRPr="000E7BD9">
              <w:rPr>
                <w:rStyle w:val="Hyperlink"/>
                <w:rFonts w:ascii="Arial" w:hAnsi="Arial" w:cs="Arial"/>
                <w:noProof/>
              </w:rPr>
              <w:t>Data analysis</w:t>
            </w:r>
            <w:r>
              <w:rPr>
                <w:noProof/>
                <w:webHidden/>
              </w:rPr>
              <w:tab/>
            </w:r>
            <w:r>
              <w:rPr>
                <w:noProof/>
                <w:webHidden/>
              </w:rPr>
              <w:fldChar w:fldCharType="begin"/>
            </w:r>
            <w:r>
              <w:rPr>
                <w:noProof/>
                <w:webHidden/>
              </w:rPr>
              <w:instrText xml:space="preserve"> PAGEREF _Toc214565417 \h </w:instrText>
            </w:r>
            <w:r>
              <w:rPr>
                <w:noProof/>
                <w:webHidden/>
              </w:rPr>
            </w:r>
            <w:r>
              <w:rPr>
                <w:noProof/>
                <w:webHidden/>
              </w:rPr>
              <w:fldChar w:fldCharType="separate"/>
            </w:r>
            <w:r>
              <w:rPr>
                <w:noProof/>
                <w:webHidden/>
              </w:rPr>
              <w:t>19</w:t>
            </w:r>
            <w:r>
              <w:rPr>
                <w:noProof/>
                <w:webHidden/>
              </w:rPr>
              <w:fldChar w:fldCharType="end"/>
            </w:r>
          </w:hyperlink>
        </w:p>
        <w:p w14:paraId="17A5699D" w14:textId="3773F541" w:rsidR="00B5306D" w:rsidRDefault="00B5306D">
          <w:pPr>
            <w:pStyle w:val="TOC2"/>
            <w:tabs>
              <w:tab w:val="right" w:leader="dot" w:pos="9016"/>
            </w:tabs>
            <w:rPr>
              <w:rFonts w:eastAsiaTheme="minorEastAsia"/>
              <w:noProof/>
              <w:sz w:val="24"/>
              <w:szCs w:val="24"/>
              <w:lang w:eastAsia="en-GB"/>
            </w:rPr>
          </w:pPr>
          <w:hyperlink w:anchor="_Toc214565418" w:history="1">
            <w:r w:rsidRPr="000E7BD9">
              <w:rPr>
                <w:rStyle w:val="Hyperlink"/>
                <w:rFonts w:ascii="Arial" w:hAnsi="Arial" w:cs="Arial"/>
                <w:noProof/>
              </w:rPr>
              <w:t>Sample Systematic Review</w:t>
            </w:r>
            <w:r>
              <w:rPr>
                <w:noProof/>
                <w:webHidden/>
              </w:rPr>
              <w:tab/>
            </w:r>
            <w:r>
              <w:rPr>
                <w:noProof/>
                <w:webHidden/>
              </w:rPr>
              <w:fldChar w:fldCharType="begin"/>
            </w:r>
            <w:r>
              <w:rPr>
                <w:noProof/>
                <w:webHidden/>
              </w:rPr>
              <w:instrText xml:space="preserve"> PAGEREF _Toc214565418 \h </w:instrText>
            </w:r>
            <w:r>
              <w:rPr>
                <w:noProof/>
                <w:webHidden/>
              </w:rPr>
            </w:r>
            <w:r>
              <w:rPr>
                <w:noProof/>
                <w:webHidden/>
              </w:rPr>
              <w:fldChar w:fldCharType="separate"/>
            </w:r>
            <w:r>
              <w:rPr>
                <w:noProof/>
                <w:webHidden/>
              </w:rPr>
              <w:t>20</w:t>
            </w:r>
            <w:r>
              <w:rPr>
                <w:noProof/>
                <w:webHidden/>
              </w:rPr>
              <w:fldChar w:fldCharType="end"/>
            </w:r>
          </w:hyperlink>
        </w:p>
        <w:p w14:paraId="3FD16834" w14:textId="39DAF7A8" w:rsidR="00B5306D" w:rsidRDefault="00B5306D">
          <w:pPr>
            <w:pStyle w:val="TOC2"/>
            <w:tabs>
              <w:tab w:val="right" w:leader="dot" w:pos="9016"/>
            </w:tabs>
            <w:rPr>
              <w:rFonts w:eastAsiaTheme="minorEastAsia"/>
              <w:noProof/>
              <w:sz w:val="24"/>
              <w:szCs w:val="24"/>
              <w:lang w:eastAsia="en-GB"/>
            </w:rPr>
          </w:pPr>
          <w:hyperlink w:anchor="_Toc214565419" w:history="1">
            <w:r w:rsidRPr="000E7BD9">
              <w:rPr>
                <w:rStyle w:val="Hyperlink"/>
                <w:rFonts w:ascii="Arial" w:hAnsi="Arial" w:cs="Arial"/>
                <w:noProof/>
              </w:rPr>
              <w:t>Ethical Considerations</w:t>
            </w:r>
            <w:r>
              <w:rPr>
                <w:noProof/>
                <w:webHidden/>
              </w:rPr>
              <w:tab/>
            </w:r>
            <w:r>
              <w:rPr>
                <w:noProof/>
                <w:webHidden/>
              </w:rPr>
              <w:fldChar w:fldCharType="begin"/>
            </w:r>
            <w:r>
              <w:rPr>
                <w:noProof/>
                <w:webHidden/>
              </w:rPr>
              <w:instrText xml:space="preserve"> PAGEREF _Toc214565419 \h </w:instrText>
            </w:r>
            <w:r>
              <w:rPr>
                <w:noProof/>
                <w:webHidden/>
              </w:rPr>
            </w:r>
            <w:r>
              <w:rPr>
                <w:noProof/>
                <w:webHidden/>
              </w:rPr>
              <w:fldChar w:fldCharType="separate"/>
            </w:r>
            <w:r>
              <w:rPr>
                <w:noProof/>
                <w:webHidden/>
              </w:rPr>
              <w:t>20</w:t>
            </w:r>
            <w:r>
              <w:rPr>
                <w:noProof/>
                <w:webHidden/>
              </w:rPr>
              <w:fldChar w:fldCharType="end"/>
            </w:r>
          </w:hyperlink>
        </w:p>
        <w:p w14:paraId="5F976742" w14:textId="77BF80FF" w:rsidR="00B5306D" w:rsidRDefault="00B5306D">
          <w:pPr>
            <w:pStyle w:val="TOC2"/>
            <w:tabs>
              <w:tab w:val="right" w:leader="dot" w:pos="9016"/>
            </w:tabs>
            <w:rPr>
              <w:rFonts w:eastAsiaTheme="minorEastAsia"/>
              <w:noProof/>
              <w:sz w:val="24"/>
              <w:szCs w:val="24"/>
              <w:lang w:eastAsia="en-GB"/>
            </w:rPr>
          </w:pPr>
          <w:hyperlink w:anchor="_Toc214565420" w:history="1">
            <w:r w:rsidRPr="000E7BD9">
              <w:rPr>
                <w:rStyle w:val="Hyperlink"/>
                <w:rFonts w:ascii="Arial" w:hAnsi="Arial" w:cs="Arial"/>
                <w:noProof/>
              </w:rPr>
              <w:t>Chapter Summary</w:t>
            </w:r>
            <w:r>
              <w:rPr>
                <w:noProof/>
                <w:webHidden/>
              </w:rPr>
              <w:tab/>
            </w:r>
            <w:r>
              <w:rPr>
                <w:noProof/>
                <w:webHidden/>
              </w:rPr>
              <w:fldChar w:fldCharType="begin"/>
            </w:r>
            <w:r>
              <w:rPr>
                <w:noProof/>
                <w:webHidden/>
              </w:rPr>
              <w:instrText xml:space="preserve"> PAGEREF _Toc214565420 \h </w:instrText>
            </w:r>
            <w:r>
              <w:rPr>
                <w:noProof/>
                <w:webHidden/>
              </w:rPr>
            </w:r>
            <w:r>
              <w:rPr>
                <w:noProof/>
                <w:webHidden/>
              </w:rPr>
              <w:fldChar w:fldCharType="separate"/>
            </w:r>
            <w:r>
              <w:rPr>
                <w:noProof/>
                <w:webHidden/>
              </w:rPr>
              <w:t>20</w:t>
            </w:r>
            <w:r>
              <w:rPr>
                <w:noProof/>
                <w:webHidden/>
              </w:rPr>
              <w:fldChar w:fldCharType="end"/>
            </w:r>
          </w:hyperlink>
        </w:p>
        <w:p w14:paraId="4E613D0C" w14:textId="7B9BFF63" w:rsidR="00B5306D" w:rsidRDefault="00B5306D">
          <w:pPr>
            <w:pStyle w:val="TOC1"/>
            <w:tabs>
              <w:tab w:val="right" w:leader="dot" w:pos="9016"/>
            </w:tabs>
            <w:rPr>
              <w:rFonts w:eastAsiaTheme="minorEastAsia"/>
              <w:noProof/>
              <w:sz w:val="24"/>
              <w:szCs w:val="24"/>
              <w:lang w:eastAsia="en-GB"/>
            </w:rPr>
          </w:pPr>
          <w:hyperlink w:anchor="_Toc214565421" w:history="1">
            <w:r w:rsidRPr="000E7BD9">
              <w:rPr>
                <w:rStyle w:val="Hyperlink"/>
                <w:rFonts w:ascii="Arial" w:eastAsia="Hiragino Sans CNS W3" w:hAnsi="Arial" w:cs="Arial"/>
                <w:noProof/>
              </w:rPr>
              <w:t>Chapter 4: Findings and Discussions</w:t>
            </w:r>
            <w:r>
              <w:rPr>
                <w:noProof/>
                <w:webHidden/>
              </w:rPr>
              <w:tab/>
            </w:r>
            <w:r>
              <w:rPr>
                <w:noProof/>
                <w:webHidden/>
              </w:rPr>
              <w:fldChar w:fldCharType="begin"/>
            </w:r>
            <w:r>
              <w:rPr>
                <w:noProof/>
                <w:webHidden/>
              </w:rPr>
              <w:instrText xml:space="preserve"> PAGEREF _Toc214565421 \h </w:instrText>
            </w:r>
            <w:r>
              <w:rPr>
                <w:noProof/>
                <w:webHidden/>
              </w:rPr>
            </w:r>
            <w:r>
              <w:rPr>
                <w:noProof/>
                <w:webHidden/>
              </w:rPr>
              <w:fldChar w:fldCharType="separate"/>
            </w:r>
            <w:r>
              <w:rPr>
                <w:noProof/>
                <w:webHidden/>
              </w:rPr>
              <w:t>21</w:t>
            </w:r>
            <w:r>
              <w:rPr>
                <w:noProof/>
                <w:webHidden/>
              </w:rPr>
              <w:fldChar w:fldCharType="end"/>
            </w:r>
          </w:hyperlink>
        </w:p>
        <w:p w14:paraId="036FC8AF" w14:textId="0E172ACA" w:rsidR="00B5306D" w:rsidRDefault="00B5306D">
          <w:pPr>
            <w:pStyle w:val="TOC2"/>
            <w:tabs>
              <w:tab w:val="right" w:leader="dot" w:pos="9016"/>
            </w:tabs>
            <w:rPr>
              <w:rFonts w:eastAsiaTheme="minorEastAsia"/>
              <w:noProof/>
              <w:sz w:val="24"/>
              <w:szCs w:val="24"/>
              <w:lang w:eastAsia="en-GB"/>
            </w:rPr>
          </w:pPr>
          <w:hyperlink w:anchor="_Toc214565422" w:history="1">
            <w:r w:rsidRPr="000E7BD9">
              <w:rPr>
                <w:rStyle w:val="Hyperlink"/>
                <w:rFonts w:ascii="Arial" w:hAnsi="Arial" w:cs="Arial"/>
                <w:noProof/>
              </w:rPr>
              <w:t>Introduction</w:t>
            </w:r>
            <w:r>
              <w:rPr>
                <w:noProof/>
                <w:webHidden/>
              </w:rPr>
              <w:tab/>
            </w:r>
            <w:r>
              <w:rPr>
                <w:noProof/>
                <w:webHidden/>
              </w:rPr>
              <w:fldChar w:fldCharType="begin"/>
            </w:r>
            <w:r>
              <w:rPr>
                <w:noProof/>
                <w:webHidden/>
              </w:rPr>
              <w:instrText xml:space="preserve"> PAGEREF _Toc214565422 \h </w:instrText>
            </w:r>
            <w:r>
              <w:rPr>
                <w:noProof/>
                <w:webHidden/>
              </w:rPr>
            </w:r>
            <w:r>
              <w:rPr>
                <w:noProof/>
                <w:webHidden/>
              </w:rPr>
              <w:fldChar w:fldCharType="separate"/>
            </w:r>
            <w:r>
              <w:rPr>
                <w:noProof/>
                <w:webHidden/>
              </w:rPr>
              <w:t>21</w:t>
            </w:r>
            <w:r>
              <w:rPr>
                <w:noProof/>
                <w:webHidden/>
              </w:rPr>
              <w:fldChar w:fldCharType="end"/>
            </w:r>
          </w:hyperlink>
        </w:p>
        <w:p w14:paraId="72729473" w14:textId="5CCE6471" w:rsidR="00B5306D" w:rsidRDefault="00B5306D">
          <w:pPr>
            <w:pStyle w:val="TOC2"/>
            <w:tabs>
              <w:tab w:val="right" w:leader="dot" w:pos="9016"/>
            </w:tabs>
            <w:rPr>
              <w:rFonts w:eastAsiaTheme="minorEastAsia"/>
              <w:noProof/>
              <w:sz w:val="24"/>
              <w:szCs w:val="24"/>
              <w:lang w:eastAsia="en-GB"/>
            </w:rPr>
          </w:pPr>
          <w:hyperlink w:anchor="_Toc214565423" w:history="1">
            <w:r w:rsidRPr="000E7BD9">
              <w:rPr>
                <w:rStyle w:val="Hyperlink"/>
                <w:rFonts w:ascii="Arial" w:hAnsi="Arial" w:cs="Arial"/>
                <w:noProof/>
              </w:rPr>
              <w:t>Theme 1: Sustainability practices adopted by UK retail organisations</w:t>
            </w:r>
            <w:r>
              <w:rPr>
                <w:noProof/>
                <w:webHidden/>
              </w:rPr>
              <w:tab/>
            </w:r>
            <w:r>
              <w:rPr>
                <w:noProof/>
                <w:webHidden/>
              </w:rPr>
              <w:fldChar w:fldCharType="begin"/>
            </w:r>
            <w:r>
              <w:rPr>
                <w:noProof/>
                <w:webHidden/>
              </w:rPr>
              <w:instrText xml:space="preserve"> PAGEREF _Toc214565423 \h </w:instrText>
            </w:r>
            <w:r>
              <w:rPr>
                <w:noProof/>
                <w:webHidden/>
              </w:rPr>
            </w:r>
            <w:r>
              <w:rPr>
                <w:noProof/>
                <w:webHidden/>
              </w:rPr>
              <w:fldChar w:fldCharType="separate"/>
            </w:r>
            <w:r>
              <w:rPr>
                <w:noProof/>
                <w:webHidden/>
              </w:rPr>
              <w:t>21</w:t>
            </w:r>
            <w:r>
              <w:rPr>
                <w:noProof/>
                <w:webHidden/>
              </w:rPr>
              <w:fldChar w:fldCharType="end"/>
            </w:r>
          </w:hyperlink>
        </w:p>
        <w:p w14:paraId="30B5E66E" w14:textId="3EEF5631" w:rsidR="00B5306D" w:rsidRDefault="00B5306D">
          <w:pPr>
            <w:pStyle w:val="TOC3"/>
            <w:tabs>
              <w:tab w:val="right" w:leader="dot" w:pos="9016"/>
            </w:tabs>
            <w:rPr>
              <w:rFonts w:eastAsiaTheme="minorEastAsia"/>
              <w:noProof/>
              <w:sz w:val="24"/>
              <w:szCs w:val="24"/>
              <w:lang w:eastAsia="en-GB"/>
            </w:rPr>
          </w:pPr>
          <w:hyperlink w:anchor="_Toc214565424" w:history="1">
            <w:r w:rsidRPr="000E7BD9">
              <w:rPr>
                <w:rStyle w:val="Hyperlink"/>
                <w:rFonts w:ascii="Arial" w:hAnsi="Arial" w:cs="Arial"/>
                <w:noProof/>
              </w:rPr>
              <w:t>Triple Bottom Line theory</w:t>
            </w:r>
            <w:r>
              <w:rPr>
                <w:noProof/>
                <w:webHidden/>
              </w:rPr>
              <w:tab/>
            </w:r>
            <w:r>
              <w:rPr>
                <w:noProof/>
                <w:webHidden/>
              </w:rPr>
              <w:fldChar w:fldCharType="begin"/>
            </w:r>
            <w:r>
              <w:rPr>
                <w:noProof/>
                <w:webHidden/>
              </w:rPr>
              <w:instrText xml:space="preserve"> PAGEREF _Toc214565424 \h </w:instrText>
            </w:r>
            <w:r>
              <w:rPr>
                <w:noProof/>
                <w:webHidden/>
              </w:rPr>
            </w:r>
            <w:r>
              <w:rPr>
                <w:noProof/>
                <w:webHidden/>
              </w:rPr>
              <w:fldChar w:fldCharType="separate"/>
            </w:r>
            <w:r>
              <w:rPr>
                <w:noProof/>
                <w:webHidden/>
              </w:rPr>
              <w:t>22</w:t>
            </w:r>
            <w:r>
              <w:rPr>
                <w:noProof/>
                <w:webHidden/>
              </w:rPr>
              <w:fldChar w:fldCharType="end"/>
            </w:r>
          </w:hyperlink>
        </w:p>
        <w:p w14:paraId="4D55DE1B" w14:textId="3854AACD" w:rsidR="00B5306D" w:rsidRDefault="00B5306D">
          <w:pPr>
            <w:pStyle w:val="TOC3"/>
            <w:tabs>
              <w:tab w:val="right" w:leader="dot" w:pos="9016"/>
            </w:tabs>
            <w:rPr>
              <w:rFonts w:eastAsiaTheme="minorEastAsia"/>
              <w:noProof/>
              <w:sz w:val="24"/>
              <w:szCs w:val="24"/>
              <w:lang w:eastAsia="en-GB"/>
            </w:rPr>
          </w:pPr>
          <w:hyperlink w:anchor="_Toc214565425" w:history="1">
            <w:r w:rsidRPr="000E7BD9">
              <w:rPr>
                <w:rStyle w:val="Hyperlink"/>
                <w:rFonts w:ascii="Arial" w:hAnsi="Arial" w:cs="Arial"/>
                <w:noProof/>
              </w:rPr>
              <w:t>Stakeholder theory</w:t>
            </w:r>
            <w:r>
              <w:rPr>
                <w:noProof/>
                <w:webHidden/>
              </w:rPr>
              <w:tab/>
            </w:r>
            <w:r>
              <w:rPr>
                <w:noProof/>
                <w:webHidden/>
              </w:rPr>
              <w:fldChar w:fldCharType="begin"/>
            </w:r>
            <w:r>
              <w:rPr>
                <w:noProof/>
                <w:webHidden/>
              </w:rPr>
              <w:instrText xml:space="preserve"> PAGEREF _Toc214565425 \h </w:instrText>
            </w:r>
            <w:r>
              <w:rPr>
                <w:noProof/>
                <w:webHidden/>
              </w:rPr>
            </w:r>
            <w:r>
              <w:rPr>
                <w:noProof/>
                <w:webHidden/>
              </w:rPr>
              <w:fldChar w:fldCharType="separate"/>
            </w:r>
            <w:r>
              <w:rPr>
                <w:noProof/>
                <w:webHidden/>
              </w:rPr>
              <w:t>23</w:t>
            </w:r>
            <w:r>
              <w:rPr>
                <w:noProof/>
                <w:webHidden/>
              </w:rPr>
              <w:fldChar w:fldCharType="end"/>
            </w:r>
          </w:hyperlink>
        </w:p>
        <w:p w14:paraId="72368AF8" w14:textId="028BDEA3" w:rsidR="00B5306D" w:rsidRDefault="00B5306D">
          <w:pPr>
            <w:pStyle w:val="TOC2"/>
            <w:tabs>
              <w:tab w:val="right" w:leader="dot" w:pos="9016"/>
            </w:tabs>
            <w:rPr>
              <w:rFonts w:eastAsiaTheme="minorEastAsia"/>
              <w:noProof/>
              <w:sz w:val="24"/>
              <w:szCs w:val="24"/>
              <w:lang w:eastAsia="en-GB"/>
            </w:rPr>
          </w:pPr>
          <w:hyperlink w:anchor="_Toc214565426" w:history="1">
            <w:r w:rsidRPr="000E7BD9">
              <w:rPr>
                <w:rStyle w:val="Hyperlink"/>
                <w:rFonts w:ascii="Arial" w:hAnsi="Arial" w:cs="Arial"/>
                <w:noProof/>
              </w:rPr>
              <w:t>Theme 2: Impact of sustainability on financial performance</w:t>
            </w:r>
            <w:r>
              <w:rPr>
                <w:noProof/>
                <w:webHidden/>
              </w:rPr>
              <w:tab/>
            </w:r>
            <w:r>
              <w:rPr>
                <w:noProof/>
                <w:webHidden/>
              </w:rPr>
              <w:fldChar w:fldCharType="begin"/>
            </w:r>
            <w:r>
              <w:rPr>
                <w:noProof/>
                <w:webHidden/>
              </w:rPr>
              <w:instrText xml:space="preserve"> PAGEREF _Toc214565426 \h </w:instrText>
            </w:r>
            <w:r>
              <w:rPr>
                <w:noProof/>
                <w:webHidden/>
              </w:rPr>
            </w:r>
            <w:r>
              <w:rPr>
                <w:noProof/>
                <w:webHidden/>
              </w:rPr>
              <w:fldChar w:fldCharType="separate"/>
            </w:r>
            <w:r>
              <w:rPr>
                <w:noProof/>
                <w:webHidden/>
              </w:rPr>
              <w:t>23</w:t>
            </w:r>
            <w:r>
              <w:rPr>
                <w:noProof/>
                <w:webHidden/>
              </w:rPr>
              <w:fldChar w:fldCharType="end"/>
            </w:r>
          </w:hyperlink>
        </w:p>
        <w:p w14:paraId="317E5224" w14:textId="5E5D8E82" w:rsidR="00B5306D" w:rsidRDefault="00B5306D">
          <w:pPr>
            <w:pStyle w:val="TOC3"/>
            <w:tabs>
              <w:tab w:val="right" w:leader="dot" w:pos="9016"/>
            </w:tabs>
            <w:rPr>
              <w:rFonts w:eastAsiaTheme="minorEastAsia"/>
              <w:noProof/>
              <w:sz w:val="24"/>
              <w:szCs w:val="24"/>
              <w:lang w:eastAsia="en-GB"/>
            </w:rPr>
          </w:pPr>
          <w:hyperlink w:anchor="_Toc214565427" w:history="1">
            <w:r w:rsidRPr="000E7BD9">
              <w:rPr>
                <w:rStyle w:val="Hyperlink"/>
                <w:rFonts w:ascii="Arial" w:hAnsi="Arial" w:cs="Arial"/>
                <w:noProof/>
              </w:rPr>
              <w:t>Cost reduction</w:t>
            </w:r>
            <w:r>
              <w:rPr>
                <w:noProof/>
                <w:webHidden/>
              </w:rPr>
              <w:tab/>
            </w:r>
            <w:r>
              <w:rPr>
                <w:noProof/>
                <w:webHidden/>
              </w:rPr>
              <w:fldChar w:fldCharType="begin"/>
            </w:r>
            <w:r>
              <w:rPr>
                <w:noProof/>
                <w:webHidden/>
              </w:rPr>
              <w:instrText xml:space="preserve"> PAGEREF _Toc214565427 \h </w:instrText>
            </w:r>
            <w:r>
              <w:rPr>
                <w:noProof/>
                <w:webHidden/>
              </w:rPr>
            </w:r>
            <w:r>
              <w:rPr>
                <w:noProof/>
                <w:webHidden/>
              </w:rPr>
              <w:fldChar w:fldCharType="separate"/>
            </w:r>
            <w:r>
              <w:rPr>
                <w:noProof/>
                <w:webHidden/>
              </w:rPr>
              <w:t>23</w:t>
            </w:r>
            <w:r>
              <w:rPr>
                <w:noProof/>
                <w:webHidden/>
              </w:rPr>
              <w:fldChar w:fldCharType="end"/>
            </w:r>
          </w:hyperlink>
        </w:p>
        <w:p w14:paraId="56220745" w14:textId="619C2FF8" w:rsidR="00B5306D" w:rsidRDefault="00B5306D">
          <w:pPr>
            <w:pStyle w:val="TOC3"/>
            <w:tabs>
              <w:tab w:val="right" w:leader="dot" w:pos="9016"/>
            </w:tabs>
            <w:rPr>
              <w:rFonts w:eastAsiaTheme="minorEastAsia"/>
              <w:noProof/>
              <w:sz w:val="24"/>
              <w:szCs w:val="24"/>
              <w:lang w:eastAsia="en-GB"/>
            </w:rPr>
          </w:pPr>
          <w:hyperlink w:anchor="_Toc214565428" w:history="1">
            <w:r w:rsidRPr="000E7BD9">
              <w:rPr>
                <w:rStyle w:val="Hyperlink"/>
                <w:rFonts w:ascii="Arial" w:hAnsi="Arial" w:cs="Arial"/>
                <w:noProof/>
              </w:rPr>
              <w:t>Sales performance</w:t>
            </w:r>
            <w:r>
              <w:rPr>
                <w:noProof/>
                <w:webHidden/>
              </w:rPr>
              <w:tab/>
            </w:r>
            <w:r>
              <w:rPr>
                <w:noProof/>
                <w:webHidden/>
              </w:rPr>
              <w:fldChar w:fldCharType="begin"/>
            </w:r>
            <w:r>
              <w:rPr>
                <w:noProof/>
                <w:webHidden/>
              </w:rPr>
              <w:instrText xml:space="preserve"> PAGEREF _Toc214565428 \h </w:instrText>
            </w:r>
            <w:r>
              <w:rPr>
                <w:noProof/>
                <w:webHidden/>
              </w:rPr>
            </w:r>
            <w:r>
              <w:rPr>
                <w:noProof/>
                <w:webHidden/>
              </w:rPr>
              <w:fldChar w:fldCharType="separate"/>
            </w:r>
            <w:r>
              <w:rPr>
                <w:noProof/>
                <w:webHidden/>
              </w:rPr>
              <w:t>24</w:t>
            </w:r>
            <w:r>
              <w:rPr>
                <w:noProof/>
                <w:webHidden/>
              </w:rPr>
              <w:fldChar w:fldCharType="end"/>
            </w:r>
          </w:hyperlink>
        </w:p>
        <w:p w14:paraId="727DB3E3" w14:textId="703AD14A" w:rsidR="00B5306D" w:rsidRDefault="00B5306D">
          <w:pPr>
            <w:pStyle w:val="TOC3"/>
            <w:tabs>
              <w:tab w:val="right" w:leader="dot" w:pos="9016"/>
            </w:tabs>
            <w:rPr>
              <w:rFonts w:eastAsiaTheme="minorEastAsia"/>
              <w:noProof/>
              <w:sz w:val="24"/>
              <w:szCs w:val="24"/>
              <w:lang w:eastAsia="en-GB"/>
            </w:rPr>
          </w:pPr>
          <w:hyperlink w:anchor="_Toc214565429" w:history="1">
            <w:r w:rsidRPr="000E7BD9">
              <w:rPr>
                <w:rStyle w:val="Hyperlink"/>
                <w:rFonts w:ascii="Arial" w:hAnsi="Arial" w:cs="Arial"/>
                <w:noProof/>
              </w:rPr>
              <w:t>Risk reduction strategies</w:t>
            </w:r>
            <w:r>
              <w:rPr>
                <w:noProof/>
                <w:webHidden/>
              </w:rPr>
              <w:tab/>
            </w:r>
            <w:r>
              <w:rPr>
                <w:noProof/>
                <w:webHidden/>
              </w:rPr>
              <w:fldChar w:fldCharType="begin"/>
            </w:r>
            <w:r>
              <w:rPr>
                <w:noProof/>
                <w:webHidden/>
              </w:rPr>
              <w:instrText xml:space="preserve"> PAGEREF _Toc214565429 \h </w:instrText>
            </w:r>
            <w:r>
              <w:rPr>
                <w:noProof/>
                <w:webHidden/>
              </w:rPr>
            </w:r>
            <w:r>
              <w:rPr>
                <w:noProof/>
                <w:webHidden/>
              </w:rPr>
              <w:fldChar w:fldCharType="separate"/>
            </w:r>
            <w:r>
              <w:rPr>
                <w:noProof/>
                <w:webHidden/>
              </w:rPr>
              <w:t>24</w:t>
            </w:r>
            <w:r>
              <w:rPr>
                <w:noProof/>
                <w:webHidden/>
              </w:rPr>
              <w:fldChar w:fldCharType="end"/>
            </w:r>
          </w:hyperlink>
        </w:p>
        <w:p w14:paraId="5B6AF2CA" w14:textId="7E70C06D" w:rsidR="00B5306D" w:rsidRDefault="00B5306D">
          <w:pPr>
            <w:pStyle w:val="TOC2"/>
            <w:tabs>
              <w:tab w:val="right" w:leader="dot" w:pos="9016"/>
            </w:tabs>
            <w:rPr>
              <w:rFonts w:eastAsiaTheme="minorEastAsia"/>
              <w:noProof/>
              <w:sz w:val="24"/>
              <w:szCs w:val="24"/>
              <w:lang w:eastAsia="en-GB"/>
            </w:rPr>
          </w:pPr>
          <w:hyperlink w:anchor="_Toc214565430" w:history="1">
            <w:r w:rsidRPr="000E7BD9">
              <w:rPr>
                <w:rStyle w:val="Hyperlink"/>
                <w:rFonts w:ascii="Arial" w:hAnsi="Arial" w:cs="Arial"/>
                <w:noProof/>
              </w:rPr>
              <w:t>Theme 3: Sustainability and investor confidence</w:t>
            </w:r>
            <w:r>
              <w:rPr>
                <w:noProof/>
                <w:webHidden/>
              </w:rPr>
              <w:tab/>
            </w:r>
            <w:r>
              <w:rPr>
                <w:noProof/>
                <w:webHidden/>
              </w:rPr>
              <w:fldChar w:fldCharType="begin"/>
            </w:r>
            <w:r>
              <w:rPr>
                <w:noProof/>
                <w:webHidden/>
              </w:rPr>
              <w:instrText xml:space="preserve"> PAGEREF _Toc214565430 \h </w:instrText>
            </w:r>
            <w:r>
              <w:rPr>
                <w:noProof/>
                <w:webHidden/>
              </w:rPr>
            </w:r>
            <w:r>
              <w:rPr>
                <w:noProof/>
                <w:webHidden/>
              </w:rPr>
              <w:fldChar w:fldCharType="separate"/>
            </w:r>
            <w:r>
              <w:rPr>
                <w:noProof/>
                <w:webHidden/>
              </w:rPr>
              <w:t>25</w:t>
            </w:r>
            <w:r>
              <w:rPr>
                <w:noProof/>
                <w:webHidden/>
              </w:rPr>
              <w:fldChar w:fldCharType="end"/>
            </w:r>
          </w:hyperlink>
        </w:p>
        <w:p w14:paraId="30F11BCE" w14:textId="10C9ED0D" w:rsidR="00B5306D" w:rsidRDefault="00B5306D">
          <w:pPr>
            <w:pStyle w:val="TOC2"/>
            <w:tabs>
              <w:tab w:val="right" w:leader="dot" w:pos="9016"/>
            </w:tabs>
            <w:rPr>
              <w:rFonts w:eastAsiaTheme="minorEastAsia"/>
              <w:noProof/>
              <w:sz w:val="24"/>
              <w:szCs w:val="24"/>
              <w:lang w:eastAsia="en-GB"/>
            </w:rPr>
          </w:pPr>
          <w:hyperlink w:anchor="_Toc214565431" w:history="1">
            <w:r w:rsidRPr="000E7BD9">
              <w:rPr>
                <w:rStyle w:val="Hyperlink"/>
                <w:rFonts w:ascii="Arial" w:hAnsi="Arial" w:cs="Arial"/>
                <w:noProof/>
              </w:rPr>
              <w:t>Theme 4: Factors influencing sustainability acceleration</w:t>
            </w:r>
            <w:r>
              <w:rPr>
                <w:noProof/>
                <w:webHidden/>
              </w:rPr>
              <w:tab/>
            </w:r>
            <w:r>
              <w:rPr>
                <w:noProof/>
                <w:webHidden/>
              </w:rPr>
              <w:fldChar w:fldCharType="begin"/>
            </w:r>
            <w:r>
              <w:rPr>
                <w:noProof/>
                <w:webHidden/>
              </w:rPr>
              <w:instrText xml:space="preserve"> PAGEREF _Toc214565431 \h </w:instrText>
            </w:r>
            <w:r>
              <w:rPr>
                <w:noProof/>
                <w:webHidden/>
              </w:rPr>
            </w:r>
            <w:r>
              <w:rPr>
                <w:noProof/>
                <w:webHidden/>
              </w:rPr>
              <w:fldChar w:fldCharType="separate"/>
            </w:r>
            <w:r>
              <w:rPr>
                <w:noProof/>
                <w:webHidden/>
              </w:rPr>
              <w:t>26</w:t>
            </w:r>
            <w:r>
              <w:rPr>
                <w:noProof/>
                <w:webHidden/>
              </w:rPr>
              <w:fldChar w:fldCharType="end"/>
            </w:r>
          </w:hyperlink>
        </w:p>
        <w:p w14:paraId="2CC4814F" w14:textId="33CADF77" w:rsidR="00B5306D" w:rsidRDefault="00B5306D">
          <w:pPr>
            <w:pStyle w:val="TOC3"/>
            <w:tabs>
              <w:tab w:val="right" w:leader="dot" w:pos="9016"/>
            </w:tabs>
            <w:rPr>
              <w:rFonts w:eastAsiaTheme="minorEastAsia"/>
              <w:noProof/>
              <w:sz w:val="24"/>
              <w:szCs w:val="24"/>
              <w:lang w:eastAsia="en-GB"/>
            </w:rPr>
          </w:pPr>
          <w:hyperlink w:anchor="_Toc214565432" w:history="1">
            <w:r w:rsidRPr="000E7BD9">
              <w:rPr>
                <w:rStyle w:val="Hyperlink"/>
                <w:rFonts w:ascii="Arial" w:hAnsi="Arial" w:cs="Arial"/>
                <w:noProof/>
              </w:rPr>
              <w:t>Government regulation and policy development towards sustainability</w:t>
            </w:r>
            <w:r>
              <w:rPr>
                <w:noProof/>
                <w:webHidden/>
              </w:rPr>
              <w:tab/>
            </w:r>
            <w:r>
              <w:rPr>
                <w:noProof/>
                <w:webHidden/>
              </w:rPr>
              <w:fldChar w:fldCharType="begin"/>
            </w:r>
            <w:r>
              <w:rPr>
                <w:noProof/>
                <w:webHidden/>
              </w:rPr>
              <w:instrText xml:space="preserve"> PAGEREF _Toc214565432 \h </w:instrText>
            </w:r>
            <w:r>
              <w:rPr>
                <w:noProof/>
                <w:webHidden/>
              </w:rPr>
            </w:r>
            <w:r>
              <w:rPr>
                <w:noProof/>
                <w:webHidden/>
              </w:rPr>
              <w:fldChar w:fldCharType="separate"/>
            </w:r>
            <w:r>
              <w:rPr>
                <w:noProof/>
                <w:webHidden/>
              </w:rPr>
              <w:t>26</w:t>
            </w:r>
            <w:r>
              <w:rPr>
                <w:noProof/>
                <w:webHidden/>
              </w:rPr>
              <w:fldChar w:fldCharType="end"/>
            </w:r>
          </w:hyperlink>
        </w:p>
        <w:p w14:paraId="09A17484" w14:textId="52DF27F2" w:rsidR="00B5306D" w:rsidRDefault="00B5306D">
          <w:pPr>
            <w:pStyle w:val="TOC3"/>
            <w:tabs>
              <w:tab w:val="right" w:leader="dot" w:pos="9016"/>
            </w:tabs>
            <w:rPr>
              <w:rFonts w:eastAsiaTheme="minorEastAsia"/>
              <w:noProof/>
              <w:sz w:val="24"/>
              <w:szCs w:val="24"/>
              <w:lang w:eastAsia="en-GB"/>
            </w:rPr>
          </w:pPr>
          <w:hyperlink w:anchor="_Toc214565433" w:history="1">
            <w:r w:rsidRPr="000E7BD9">
              <w:rPr>
                <w:rStyle w:val="Hyperlink"/>
                <w:rFonts w:ascii="Arial" w:hAnsi="Arial" w:cs="Arial"/>
                <w:noProof/>
              </w:rPr>
              <w:t>Consumer demand</w:t>
            </w:r>
            <w:r>
              <w:rPr>
                <w:noProof/>
                <w:webHidden/>
              </w:rPr>
              <w:tab/>
            </w:r>
            <w:r>
              <w:rPr>
                <w:noProof/>
                <w:webHidden/>
              </w:rPr>
              <w:fldChar w:fldCharType="begin"/>
            </w:r>
            <w:r>
              <w:rPr>
                <w:noProof/>
                <w:webHidden/>
              </w:rPr>
              <w:instrText xml:space="preserve"> PAGEREF _Toc214565433 \h </w:instrText>
            </w:r>
            <w:r>
              <w:rPr>
                <w:noProof/>
                <w:webHidden/>
              </w:rPr>
            </w:r>
            <w:r>
              <w:rPr>
                <w:noProof/>
                <w:webHidden/>
              </w:rPr>
              <w:fldChar w:fldCharType="separate"/>
            </w:r>
            <w:r>
              <w:rPr>
                <w:noProof/>
                <w:webHidden/>
              </w:rPr>
              <w:t>27</w:t>
            </w:r>
            <w:r>
              <w:rPr>
                <w:noProof/>
                <w:webHidden/>
              </w:rPr>
              <w:fldChar w:fldCharType="end"/>
            </w:r>
          </w:hyperlink>
        </w:p>
        <w:p w14:paraId="11FFA401" w14:textId="32696D9A" w:rsidR="00B5306D" w:rsidRDefault="00B5306D">
          <w:pPr>
            <w:pStyle w:val="TOC3"/>
            <w:tabs>
              <w:tab w:val="right" w:leader="dot" w:pos="9016"/>
            </w:tabs>
            <w:rPr>
              <w:rFonts w:eastAsiaTheme="minorEastAsia"/>
              <w:noProof/>
              <w:sz w:val="24"/>
              <w:szCs w:val="24"/>
              <w:lang w:eastAsia="en-GB"/>
            </w:rPr>
          </w:pPr>
          <w:hyperlink w:anchor="_Toc214565434" w:history="1">
            <w:r w:rsidRPr="000E7BD9">
              <w:rPr>
                <w:rStyle w:val="Hyperlink"/>
                <w:rFonts w:ascii="Arial" w:hAnsi="Arial" w:cs="Arial"/>
                <w:noProof/>
              </w:rPr>
              <w:t>Competitive pressure within the UK retail sector</w:t>
            </w:r>
            <w:r>
              <w:rPr>
                <w:noProof/>
                <w:webHidden/>
              </w:rPr>
              <w:tab/>
            </w:r>
            <w:r>
              <w:rPr>
                <w:noProof/>
                <w:webHidden/>
              </w:rPr>
              <w:fldChar w:fldCharType="begin"/>
            </w:r>
            <w:r>
              <w:rPr>
                <w:noProof/>
                <w:webHidden/>
              </w:rPr>
              <w:instrText xml:space="preserve"> PAGEREF _Toc214565434 \h </w:instrText>
            </w:r>
            <w:r>
              <w:rPr>
                <w:noProof/>
                <w:webHidden/>
              </w:rPr>
            </w:r>
            <w:r>
              <w:rPr>
                <w:noProof/>
                <w:webHidden/>
              </w:rPr>
              <w:fldChar w:fldCharType="separate"/>
            </w:r>
            <w:r>
              <w:rPr>
                <w:noProof/>
                <w:webHidden/>
              </w:rPr>
              <w:t>27</w:t>
            </w:r>
            <w:r>
              <w:rPr>
                <w:noProof/>
                <w:webHidden/>
              </w:rPr>
              <w:fldChar w:fldCharType="end"/>
            </w:r>
          </w:hyperlink>
        </w:p>
        <w:p w14:paraId="174368BF" w14:textId="0913054A" w:rsidR="00B5306D" w:rsidRDefault="00B5306D">
          <w:pPr>
            <w:pStyle w:val="TOC2"/>
            <w:tabs>
              <w:tab w:val="right" w:leader="dot" w:pos="9016"/>
            </w:tabs>
            <w:rPr>
              <w:rFonts w:eastAsiaTheme="minorEastAsia"/>
              <w:noProof/>
              <w:sz w:val="24"/>
              <w:szCs w:val="24"/>
              <w:lang w:eastAsia="en-GB"/>
            </w:rPr>
          </w:pPr>
          <w:hyperlink w:anchor="_Toc214565435" w:history="1">
            <w:r w:rsidRPr="000E7BD9">
              <w:rPr>
                <w:rStyle w:val="Hyperlink"/>
                <w:rFonts w:ascii="Arial" w:hAnsi="Arial" w:cs="Arial"/>
                <w:noProof/>
              </w:rPr>
              <w:t>Comparison between the organisations evaluated (Tesco and Asda)</w:t>
            </w:r>
            <w:r>
              <w:rPr>
                <w:noProof/>
                <w:webHidden/>
              </w:rPr>
              <w:tab/>
            </w:r>
            <w:r>
              <w:rPr>
                <w:noProof/>
                <w:webHidden/>
              </w:rPr>
              <w:fldChar w:fldCharType="begin"/>
            </w:r>
            <w:r>
              <w:rPr>
                <w:noProof/>
                <w:webHidden/>
              </w:rPr>
              <w:instrText xml:space="preserve"> PAGEREF _Toc214565435 \h </w:instrText>
            </w:r>
            <w:r>
              <w:rPr>
                <w:noProof/>
                <w:webHidden/>
              </w:rPr>
            </w:r>
            <w:r>
              <w:rPr>
                <w:noProof/>
                <w:webHidden/>
              </w:rPr>
              <w:fldChar w:fldCharType="separate"/>
            </w:r>
            <w:r>
              <w:rPr>
                <w:noProof/>
                <w:webHidden/>
              </w:rPr>
              <w:t>27</w:t>
            </w:r>
            <w:r>
              <w:rPr>
                <w:noProof/>
                <w:webHidden/>
              </w:rPr>
              <w:fldChar w:fldCharType="end"/>
            </w:r>
          </w:hyperlink>
        </w:p>
        <w:p w14:paraId="10162B93" w14:textId="6309EB2F" w:rsidR="00B5306D" w:rsidRDefault="00B5306D">
          <w:pPr>
            <w:pStyle w:val="TOC2"/>
            <w:tabs>
              <w:tab w:val="right" w:leader="dot" w:pos="9016"/>
            </w:tabs>
            <w:rPr>
              <w:rFonts w:eastAsiaTheme="minorEastAsia"/>
              <w:noProof/>
              <w:sz w:val="24"/>
              <w:szCs w:val="24"/>
              <w:lang w:eastAsia="en-GB"/>
            </w:rPr>
          </w:pPr>
          <w:hyperlink w:anchor="_Toc214565436" w:history="1">
            <w:r w:rsidRPr="000E7BD9">
              <w:rPr>
                <w:rStyle w:val="Hyperlink"/>
                <w:rFonts w:ascii="Arial" w:hAnsi="Arial" w:cs="Arial"/>
                <w:noProof/>
              </w:rPr>
              <w:t>Chapter Summary</w:t>
            </w:r>
            <w:r>
              <w:rPr>
                <w:noProof/>
                <w:webHidden/>
              </w:rPr>
              <w:tab/>
            </w:r>
            <w:r>
              <w:rPr>
                <w:noProof/>
                <w:webHidden/>
              </w:rPr>
              <w:fldChar w:fldCharType="begin"/>
            </w:r>
            <w:r>
              <w:rPr>
                <w:noProof/>
                <w:webHidden/>
              </w:rPr>
              <w:instrText xml:space="preserve"> PAGEREF _Toc214565436 \h </w:instrText>
            </w:r>
            <w:r>
              <w:rPr>
                <w:noProof/>
                <w:webHidden/>
              </w:rPr>
            </w:r>
            <w:r>
              <w:rPr>
                <w:noProof/>
                <w:webHidden/>
              </w:rPr>
              <w:fldChar w:fldCharType="separate"/>
            </w:r>
            <w:r>
              <w:rPr>
                <w:noProof/>
                <w:webHidden/>
              </w:rPr>
              <w:t>28</w:t>
            </w:r>
            <w:r>
              <w:rPr>
                <w:noProof/>
                <w:webHidden/>
              </w:rPr>
              <w:fldChar w:fldCharType="end"/>
            </w:r>
          </w:hyperlink>
        </w:p>
        <w:p w14:paraId="3D92651E" w14:textId="515904DC" w:rsidR="00B5306D" w:rsidRDefault="00B5306D">
          <w:pPr>
            <w:pStyle w:val="TOC1"/>
            <w:tabs>
              <w:tab w:val="right" w:leader="dot" w:pos="9016"/>
            </w:tabs>
            <w:rPr>
              <w:rFonts w:eastAsiaTheme="minorEastAsia"/>
              <w:noProof/>
              <w:sz w:val="24"/>
              <w:szCs w:val="24"/>
              <w:lang w:eastAsia="en-GB"/>
            </w:rPr>
          </w:pPr>
          <w:hyperlink w:anchor="_Toc214565437" w:history="1">
            <w:r w:rsidRPr="000E7BD9">
              <w:rPr>
                <w:rStyle w:val="Hyperlink"/>
                <w:rFonts w:ascii="Arial" w:eastAsia="Hiragino Sans CNS W3" w:hAnsi="Arial" w:cs="Arial"/>
                <w:noProof/>
              </w:rPr>
              <w:t>Chapter 5: Recommendations and Conclusion</w:t>
            </w:r>
            <w:r>
              <w:rPr>
                <w:noProof/>
                <w:webHidden/>
              </w:rPr>
              <w:tab/>
            </w:r>
            <w:r>
              <w:rPr>
                <w:noProof/>
                <w:webHidden/>
              </w:rPr>
              <w:fldChar w:fldCharType="begin"/>
            </w:r>
            <w:r>
              <w:rPr>
                <w:noProof/>
                <w:webHidden/>
              </w:rPr>
              <w:instrText xml:space="preserve"> PAGEREF _Toc214565437 \h </w:instrText>
            </w:r>
            <w:r>
              <w:rPr>
                <w:noProof/>
                <w:webHidden/>
              </w:rPr>
            </w:r>
            <w:r>
              <w:rPr>
                <w:noProof/>
                <w:webHidden/>
              </w:rPr>
              <w:fldChar w:fldCharType="separate"/>
            </w:r>
            <w:r>
              <w:rPr>
                <w:noProof/>
                <w:webHidden/>
              </w:rPr>
              <w:t>29</w:t>
            </w:r>
            <w:r>
              <w:rPr>
                <w:noProof/>
                <w:webHidden/>
              </w:rPr>
              <w:fldChar w:fldCharType="end"/>
            </w:r>
          </w:hyperlink>
        </w:p>
        <w:p w14:paraId="343E0B03" w14:textId="58E9CFD1" w:rsidR="00B5306D" w:rsidRDefault="00B5306D">
          <w:pPr>
            <w:pStyle w:val="TOC2"/>
            <w:tabs>
              <w:tab w:val="right" w:leader="dot" w:pos="9016"/>
            </w:tabs>
            <w:rPr>
              <w:rFonts w:eastAsiaTheme="minorEastAsia"/>
              <w:noProof/>
              <w:sz w:val="24"/>
              <w:szCs w:val="24"/>
              <w:lang w:eastAsia="en-GB"/>
            </w:rPr>
          </w:pPr>
          <w:hyperlink w:anchor="_Toc214565438" w:history="1">
            <w:r w:rsidRPr="000E7BD9">
              <w:rPr>
                <w:rStyle w:val="Hyperlink"/>
                <w:rFonts w:ascii="Arial" w:hAnsi="Arial" w:cs="Arial"/>
                <w:noProof/>
              </w:rPr>
              <w:t>Introduction</w:t>
            </w:r>
            <w:r>
              <w:rPr>
                <w:noProof/>
                <w:webHidden/>
              </w:rPr>
              <w:tab/>
            </w:r>
            <w:r>
              <w:rPr>
                <w:noProof/>
                <w:webHidden/>
              </w:rPr>
              <w:fldChar w:fldCharType="begin"/>
            </w:r>
            <w:r>
              <w:rPr>
                <w:noProof/>
                <w:webHidden/>
              </w:rPr>
              <w:instrText xml:space="preserve"> PAGEREF _Toc214565438 \h </w:instrText>
            </w:r>
            <w:r>
              <w:rPr>
                <w:noProof/>
                <w:webHidden/>
              </w:rPr>
            </w:r>
            <w:r>
              <w:rPr>
                <w:noProof/>
                <w:webHidden/>
              </w:rPr>
              <w:fldChar w:fldCharType="separate"/>
            </w:r>
            <w:r>
              <w:rPr>
                <w:noProof/>
                <w:webHidden/>
              </w:rPr>
              <w:t>29</w:t>
            </w:r>
            <w:r>
              <w:rPr>
                <w:noProof/>
                <w:webHidden/>
              </w:rPr>
              <w:fldChar w:fldCharType="end"/>
            </w:r>
          </w:hyperlink>
        </w:p>
        <w:p w14:paraId="4B394722" w14:textId="6626C093" w:rsidR="00B5306D" w:rsidRDefault="00B5306D">
          <w:pPr>
            <w:pStyle w:val="TOC2"/>
            <w:tabs>
              <w:tab w:val="right" w:leader="dot" w:pos="9016"/>
            </w:tabs>
            <w:rPr>
              <w:rFonts w:eastAsiaTheme="minorEastAsia"/>
              <w:noProof/>
              <w:sz w:val="24"/>
              <w:szCs w:val="24"/>
              <w:lang w:eastAsia="en-GB"/>
            </w:rPr>
          </w:pPr>
          <w:hyperlink w:anchor="_Toc214565439" w:history="1">
            <w:r w:rsidRPr="000E7BD9">
              <w:rPr>
                <w:rStyle w:val="Hyperlink"/>
                <w:rFonts w:ascii="Arial" w:hAnsi="Arial" w:cs="Arial"/>
                <w:noProof/>
              </w:rPr>
              <w:t>Summary of key findings</w:t>
            </w:r>
            <w:r>
              <w:rPr>
                <w:noProof/>
                <w:webHidden/>
              </w:rPr>
              <w:tab/>
            </w:r>
            <w:r>
              <w:rPr>
                <w:noProof/>
                <w:webHidden/>
              </w:rPr>
              <w:fldChar w:fldCharType="begin"/>
            </w:r>
            <w:r>
              <w:rPr>
                <w:noProof/>
                <w:webHidden/>
              </w:rPr>
              <w:instrText xml:space="preserve"> PAGEREF _Toc214565439 \h </w:instrText>
            </w:r>
            <w:r>
              <w:rPr>
                <w:noProof/>
                <w:webHidden/>
              </w:rPr>
            </w:r>
            <w:r>
              <w:rPr>
                <w:noProof/>
                <w:webHidden/>
              </w:rPr>
              <w:fldChar w:fldCharType="separate"/>
            </w:r>
            <w:r>
              <w:rPr>
                <w:noProof/>
                <w:webHidden/>
              </w:rPr>
              <w:t>29</w:t>
            </w:r>
            <w:r>
              <w:rPr>
                <w:noProof/>
                <w:webHidden/>
              </w:rPr>
              <w:fldChar w:fldCharType="end"/>
            </w:r>
          </w:hyperlink>
        </w:p>
        <w:p w14:paraId="6F6AC368" w14:textId="3496B639" w:rsidR="00B5306D" w:rsidRDefault="00B5306D">
          <w:pPr>
            <w:pStyle w:val="TOC2"/>
            <w:tabs>
              <w:tab w:val="right" w:leader="dot" w:pos="9016"/>
            </w:tabs>
            <w:rPr>
              <w:rFonts w:eastAsiaTheme="minorEastAsia"/>
              <w:noProof/>
              <w:sz w:val="24"/>
              <w:szCs w:val="24"/>
              <w:lang w:eastAsia="en-GB"/>
            </w:rPr>
          </w:pPr>
          <w:hyperlink w:anchor="_Toc214565440" w:history="1">
            <w:r w:rsidRPr="000E7BD9">
              <w:rPr>
                <w:rStyle w:val="Hyperlink"/>
                <w:rFonts w:ascii="Arial" w:hAnsi="Arial" w:cs="Arial"/>
                <w:noProof/>
              </w:rPr>
              <w:t>Recommendations</w:t>
            </w:r>
            <w:r>
              <w:rPr>
                <w:noProof/>
                <w:webHidden/>
              </w:rPr>
              <w:tab/>
            </w:r>
            <w:r>
              <w:rPr>
                <w:noProof/>
                <w:webHidden/>
              </w:rPr>
              <w:fldChar w:fldCharType="begin"/>
            </w:r>
            <w:r>
              <w:rPr>
                <w:noProof/>
                <w:webHidden/>
              </w:rPr>
              <w:instrText xml:space="preserve"> PAGEREF _Toc214565440 \h </w:instrText>
            </w:r>
            <w:r>
              <w:rPr>
                <w:noProof/>
                <w:webHidden/>
              </w:rPr>
            </w:r>
            <w:r>
              <w:rPr>
                <w:noProof/>
                <w:webHidden/>
              </w:rPr>
              <w:fldChar w:fldCharType="separate"/>
            </w:r>
            <w:r>
              <w:rPr>
                <w:noProof/>
                <w:webHidden/>
              </w:rPr>
              <w:t>30</w:t>
            </w:r>
            <w:r>
              <w:rPr>
                <w:noProof/>
                <w:webHidden/>
              </w:rPr>
              <w:fldChar w:fldCharType="end"/>
            </w:r>
          </w:hyperlink>
        </w:p>
        <w:p w14:paraId="6DD767BC" w14:textId="74AEE658" w:rsidR="00B5306D" w:rsidRDefault="00B5306D">
          <w:pPr>
            <w:pStyle w:val="TOC2"/>
            <w:tabs>
              <w:tab w:val="right" w:leader="dot" w:pos="9016"/>
            </w:tabs>
            <w:rPr>
              <w:rFonts w:eastAsiaTheme="minorEastAsia"/>
              <w:noProof/>
              <w:sz w:val="24"/>
              <w:szCs w:val="24"/>
              <w:lang w:eastAsia="en-GB"/>
            </w:rPr>
          </w:pPr>
          <w:hyperlink w:anchor="_Toc214565441" w:history="1">
            <w:r w:rsidRPr="000E7BD9">
              <w:rPr>
                <w:rStyle w:val="Hyperlink"/>
                <w:rFonts w:ascii="Arial" w:hAnsi="Arial" w:cs="Arial"/>
                <w:noProof/>
              </w:rPr>
              <w:t>Limitations of the study</w:t>
            </w:r>
            <w:r>
              <w:rPr>
                <w:noProof/>
                <w:webHidden/>
              </w:rPr>
              <w:tab/>
            </w:r>
            <w:r>
              <w:rPr>
                <w:noProof/>
                <w:webHidden/>
              </w:rPr>
              <w:fldChar w:fldCharType="begin"/>
            </w:r>
            <w:r>
              <w:rPr>
                <w:noProof/>
                <w:webHidden/>
              </w:rPr>
              <w:instrText xml:space="preserve"> PAGEREF _Toc214565441 \h </w:instrText>
            </w:r>
            <w:r>
              <w:rPr>
                <w:noProof/>
                <w:webHidden/>
              </w:rPr>
            </w:r>
            <w:r>
              <w:rPr>
                <w:noProof/>
                <w:webHidden/>
              </w:rPr>
              <w:fldChar w:fldCharType="separate"/>
            </w:r>
            <w:r>
              <w:rPr>
                <w:noProof/>
                <w:webHidden/>
              </w:rPr>
              <w:t>31</w:t>
            </w:r>
            <w:r>
              <w:rPr>
                <w:noProof/>
                <w:webHidden/>
              </w:rPr>
              <w:fldChar w:fldCharType="end"/>
            </w:r>
          </w:hyperlink>
        </w:p>
        <w:p w14:paraId="7BB39A58" w14:textId="2A791688" w:rsidR="00B5306D" w:rsidRDefault="00B5306D">
          <w:pPr>
            <w:pStyle w:val="TOC2"/>
            <w:tabs>
              <w:tab w:val="right" w:leader="dot" w:pos="9016"/>
            </w:tabs>
            <w:rPr>
              <w:rFonts w:eastAsiaTheme="minorEastAsia"/>
              <w:noProof/>
              <w:sz w:val="24"/>
              <w:szCs w:val="24"/>
              <w:lang w:eastAsia="en-GB"/>
            </w:rPr>
          </w:pPr>
          <w:hyperlink w:anchor="_Toc214565442" w:history="1">
            <w:r w:rsidRPr="000E7BD9">
              <w:rPr>
                <w:rStyle w:val="Hyperlink"/>
                <w:rFonts w:ascii="Arial" w:hAnsi="Arial" w:cs="Arial"/>
                <w:noProof/>
              </w:rPr>
              <w:t>Suggestions for the future research</w:t>
            </w:r>
            <w:r>
              <w:rPr>
                <w:noProof/>
                <w:webHidden/>
              </w:rPr>
              <w:tab/>
            </w:r>
            <w:r>
              <w:rPr>
                <w:noProof/>
                <w:webHidden/>
              </w:rPr>
              <w:fldChar w:fldCharType="begin"/>
            </w:r>
            <w:r>
              <w:rPr>
                <w:noProof/>
                <w:webHidden/>
              </w:rPr>
              <w:instrText xml:space="preserve"> PAGEREF _Toc214565442 \h </w:instrText>
            </w:r>
            <w:r>
              <w:rPr>
                <w:noProof/>
                <w:webHidden/>
              </w:rPr>
            </w:r>
            <w:r>
              <w:rPr>
                <w:noProof/>
                <w:webHidden/>
              </w:rPr>
              <w:fldChar w:fldCharType="separate"/>
            </w:r>
            <w:r>
              <w:rPr>
                <w:noProof/>
                <w:webHidden/>
              </w:rPr>
              <w:t>31</w:t>
            </w:r>
            <w:r>
              <w:rPr>
                <w:noProof/>
                <w:webHidden/>
              </w:rPr>
              <w:fldChar w:fldCharType="end"/>
            </w:r>
          </w:hyperlink>
        </w:p>
        <w:p w14:paraId="34351655" w14:textId="09C59F65" w:rsidR="00B5306D" w:rsidRDefault="00B5306D">
          <w:pPr>
            <w:pStyle w:val="TOC2"/>
            <w:tabs>
              <w:tab w:val="right" w:leader="dot" w:pos="9016"/>
            </w:tabs>
            <w:rPr>
              <w:rFonts w:eastAsiaTheme="minorEastAsia"/>
              <w:noProof/>
              <w:sz w:val="24"/>
              <w:szCs w:val="24"/>
              <w:lang w:eastAsia="en-GB"/>
            </w:rPr>
          </w:pPr>
          <w:hyperlink w:anchor="_Toc214565443" w:history="1">
            <w:r w:rsidRPr="000E7BD9">
              <w:rPr>
                <w:rStyle w:val="Hyperlink"/>
                <w:rFonts w:ascii="Arial" w:hAnsi="Arial" w:cs="Arial"/>
                <w:noProof/>
              </w:rPr>
              <w:t>Chapter Summary</w:t>
            </w:r>
            <w:r>
              <w:rPr>
                <w:noProof/>
                <w:webHidden/>
              </w:rPr>
              <w:tab/>
            </w:r>
            <w:r>
              <w:rPr>
                <w:noProof/>
                <w:webHidden/>
              </w:rPr>
              <w:fldChar w:fldCharType="begin"/>
            </w:r>
            <w:r>
              <w:rPr>
                <w:noProof/>
                <w:webHidden/>
              </w:rPr>
              <w:instrText xml:space="preserve"> PAGEREF _Toc214565443 \h </w:instrText>
            </w:r>
            <w:r>
              <w:rPr>
                <w:noProof/>
                <w:webHidden/>
              </w:rPr>
            </w:r>
            <w:r>
              <w:rPr>
                <w:noProof/>
                <w:webHidden/>
              </w:rPr>
              <w:fldChar w:fldCharType="separate"/>
            </w:r>
            <w:r>
              <w:rPr>
                <w:noProof/>
                <w:webHidden/>
              </w:rPr>
              <w:t>31</w:t>
            </w:r>
            <w:r>
              <w:rPr>
                <w:noProof/>
                <w:webHidden/>
              </w:rPr>
              <w:fldChar w:fldCharType="end"/>
            </w:r>
          </w:hyperlink>
        </w:p>
        <w:p w14:paraId="73A69829" w14:textId="49EE2A5F" w:rsidR="00B5306D" w:rsidRDefault="00B5306D">
          <w:pPr>
            <w:pStyle w:val="TOC1"/>
            <w:tabs>
              <w:tab w:val="right" w:leader="dot" w:pos="9016"/>
            </w:tabs>
            <w:rPr>
              <w:rFonts w:eastAsiaTheme="minorEastAsia"/>
              <w:noProof/>
              <w:sz w:val="24"/>
              <w:szCs w:val="24"/>
              <w:lang w:eastAsia="en-GB"/>
            </w:rPr>
          </w:pPr>
          <w:hyperlink w:anchor="_Toc214565444" w:history="1">
            <w:r w:rsidRPr="000E7BD9">
              <w:rPr>
                <w:rStyle w:val="Hyperlink"/>
                <w:rFonts w:ascii="Arial" w:hAnsi="Arial" w:cs="Arial"/>
                <w:noProof/>
              </w:rPr>
              <w:t>References</w:t>
            </w:r>
            <w:r>
              <w:rPr>
                <w:noProof/>
                <w:webHidden/>
              </w:rPr>
              <w:tab/>
            </w:r>
            <w:r>
              <w:rPr>
                <w:noProof/>
                <w:webHidden/>
              </w:rPr>
              <w:fldChar w:fldCharType="begin"/>
            </w:r>
            <w:r>
              <w:rPr>
                <w:noProof/>
                <w:webHidden/>
              </w:rPr>
              <w:instrText xml:space="preserve"> PAGEREF _Toc214565444 \h </w:instrText>
            </w:r>
            <w:r>
              <w:rPr>
                <w:noProof/>
                <w:webHidden/>
              </w:rPr>
            </w:r>
            <w:r>
              <w:rPr>
                <w:noProof/>
                <w:webHidden/>
              </w:rPr>
              <w:fldChar w:fldCharType="separate"/>
            </w:r>
            <w:r>
              <w:rPr>
                <w:noProof/>
                <w:webHidden/>
              </w:rPr>
              <w:t>32</w:t>
            </w:r>
            <w:r>
              <w:rPr>
                <w:noProof/>
                <w:webHidden/>
              </w:rPr>
              <w:fldChar w:fldCharType="end"/>
            </w:r>
          </w:hyperlink>
        </w:p>
        <w:p w14:paraId="61B11D19" w14:textId="59286291" w:rsidR="00A20A55" w:rsidRDefault="00A20A55">
          <w:r>
            <w:rPr>
              <w:b/>
              <w:bCs/>
              <w:noProof/>
            </w:rPr>
            <w:fldChar w:fldCharType="end"/>
          </w:r>
        </w:p>
      </w:sdtContent>
    </w:sdt>
    <w:p w14:paraId="6E21B4CF" w14:textId="77777777" w:rsidR="00A20A55" w:rsidRDefault="00A20A55" w:rsidP="00A20A55">
      <w:pPr>
        <w:rPr>
          <w:rFonts w:ascii="Arial" w:hAnsi="Arial" w:cs="Arial"/>
        </w:rPr>
      </w:pPr>
    </w:p>
    <w:p w14:paraId="1977DCD1" w14:textId="77777777" w:rsidR="00A20A55" w:rsidRDefault="00A20A55" w:rsidP="00A20A55">
      <w:pPr>
        <w:rPr>
          <w:rFonts w:ascii="Arial" w:hAnsi="Arial" w:cs="Arial"/>
        </w:rPr>
      </w:pPr>
    </w:p>
    <w:p w14:paraId="225759FD" w14:textId="77777777" w:rsidR="00A20A55" w:rsidRDefault="00A20A55" w:rsidP="00A20A55">
      <w:pPr>
        <w:rPr>
          <w:rFonts w:ascii="Arial" w:hAnsi="Arial" w:cs="Arial"/>
        </w:rPr>
      </w:pPr>
    </w:p>
    <w:p w14:paraId="427EE03B" w14:textId="77777777" w:rsidR="00A20A55" w:rsidRDefault="00A20A55" w:rsidP="00A20A55">
      <w:pPr>
        <w:rPr>
          <w:rFonts w:ascii="Arial" w:hAnsi="Arial" w:cs="Arial"/>
        </w:rPr>
      </w:pPr>
    </w:p>
    <w:p w14:paraId="575F850F" w14:textId="77777777" w:rsidR="00A20A55" w:rsidRDefault="00A20A55" w:rsidP="00A20A55">
      <w:pPr>
        <w:rPr>
          <w:rFonts w:ascii="Arial" w:hAnsi="Arial" w:cs="Arial"/>
        </w:rPr>
      </w:pPr>
    </w:p>
    <w:p w14:paraId="2B2C5CCB" w14:textId="77777777" w:rsidR="00A20A55" w:rsidRDefault="00A20A55" w:rsidP="00A20A55">
      <w:pPr>
        <w:rPr>
          <w:rFonts w:ascii="Arial" w:hAnsi="Arial" w:cs="Arial"/>
        </w:rPr>
      </w:pPr>
    </w:p>
    <w:p w14:paraId="6F619465" w14:textId="77777777" w:rsidR="00A20A55" w:rsidRDefault="00A20A55" w:rsidP="00A20A55">
      <w:pPr>
        <w:rPr>
          <w:rFonts w:ascii="Arial" w:hAnsi="Arial" w:cs="Arial"/>
        </w:rPr>
      </w:pPr>
    </w:p>
    <w:p w14:paraId="0E1A506C" w14:textId="77777777" w:rsidR="00A20A55" w:rsidRDefault="00A20A55" w:rsidP="00A20A55">
      <w:pPr>
        <w:rPr>
          <w:rFonts w:ascii="Arial" w:hAnsi="Arial" w:cs="Arial"/>
        </w:rPr>
      </w:pPr>
    </w:p>
    <w:p w14:paraId="4E12D857" w14:textId="77777777" w:rsidR="00A20A55" w:rsidRDefault="00A20A55" w:rsidP="00A20A55">
      <w:pPr>
        <w:rPr>
          <w:rFonts w:ascii="Arial" w:hAnsi="Arial" w:cs="Arial"/>
        </w:rPr>
      </w:pPr>
    </w:p>
    <w:p w14:paraId="7B8160B1" w14:textId="77777777" w:rsidR="00A20A55" w:rsidRDefault="00A20A55" w:rsidP="00A20A55">
      <w:pPr>
        <w:rPr>
          <w:rFonts w:ascii="Arial" w:hAnsi="Arial" w:cs="Arial"/>
        </w:rPr>
      </w:pPr>
    </w:p>
    <w:p w14:paraId="6BD0ADC0" w14:textId="77777777" w:rsidR="00A20A55" w:rsidRPr="00DC76C4" w:rsidRDefault="00A20A55" w:rsidP="00A20A55">
      <w:pPr>
        <w:rPr>
          <w:rFonts w:ascii="Arial" w:hAnsi="Arial" w:cs="Arial"/>
        </w:rPr>
      </w:pPr>
    </w:p>
    <w:p w14:paraId="47B4FDB1" w14:textId="3DEFB70B" w:rsidR="003A75DF" w:rsidRPr="00433062" w:rsidRDefault="003A75DF" w:rsidP="00433062">
      <w:pPr>
        <w:pStyle w:val="Heading1"/>
        <w:spacing w:line="360" w:lineRule="auto"/>
        <w:rPr>
          <w:rFonts w:ascii="Arial" w:hAnsi="Arial" w:cs="Arial"/>
          <w:sz w:val="32"/>
          <w:szCs w:val="32"/>
        </w:rPr>
      </w:pPr>
      <w:bookmarkStart w:id="1" w:name="_Toc214565389"/>
      <w:r w:rsidRPr="00433062">
        <w:rPr>
          <w:rFonts w:ascii="Arial" w:hAnsi="Arial" w:cs="Arial"/>
          <w:sz w:val="32"/>
          <w:szCs w:val="32"/>
        </w:rPr>
        <w:t>Chapter 1: Introduction</w:t>
      </w:r>
      <w:bookmarkEnd w:id="1"/>
      <w:r w:rsidR="00893A7F" w:rsidRPr="00433062">
        <w:rPr>
          <w:rFonts w:ascii="Arial" w:hAnsi="Arial" w:cs="Arial"/>
          <w:sz w:val="32"/>
          <w:szCs w:val="32"/>
        </w:rPr>
        <w:t xml:space="preserve">  </w:t>
      </w:r>
    </w:p>
    <w:p w14:paraId="7B7C5ECC" w14:textId="5A8F1FB5" w:rsidR="005C00FA" w:rsidRPr="00433062" w:rsidRDefault="000407B7" w:rsidP="00433062">
      <w:pPr>
        <w:pStyle w:val="Heading2"/>
        <w:spacing w:line="360" w:lineRule="auto"/>
        <w:rPr>
          <w:rFonts w:ascii="Arial" w:hAnsi="Arial" w:cs="Arial"/>
          <w:sz w:val="24"/>
          <w:szCs w:val="24"/>
        </w:rPr>
      </w:pPr>
      <w:bookmarkStart w:id="2" w:name="_Toc214565390"/>
      <w:r w:rsidRPr="00433062">
        <w:rPr>
          <w:rFonts w:ascii="Arial" w:hAnsi="Arial" w:cs="Arial"/>
          <w:sz w:val="24"/>
          <w:szCs w:val="24"/>
        </w:rPr>
        <w:t>Introduction</w:t>
      </w:r>
      <w:bookmarkEnd w:id="2"/>
    </w:p>
    <w:p w14:paraId="4F768725" w14:textId="58260989" w:rsidR="005C00FA" w:rsidRPr="00DC76C4" w:rsidRDefault="000F246D" w:rsidP="00433062">
      <w:pPr>
        <w:spacing w:line="360" w:lineRule="auto"/>
        <w:rPr>
          <w:rFonts w:ascii="Arial" w:hAnsi="Arial" w:cs="Arial"/>
        </w:rPr>
      </w:pPr>
      <w:r w:rsidRPr="00DC76C4">
        <w:rPr>
          <w:rFonts w:ascii="Arial" w:hAnsi="Arial" w:cs="Arial"/>
        </w:rPr>
        <w:t xml:space="preserve">Within the last decade, sustainability has become </w:t>
      </w:r>
      <w:r w:rsidR="00C5356B" w:rsidRPr="00DC76C4">
        <w:rPr>
          <w:rFonts w:ascii="Arial" w:hAnsi="Arial" w:cs="Arial"/>
        </w:rPr>
        <w:t xml:space="preserve">a mandatory key driver </w:t>
      </w:r>
      <w:r w:rsidR="00927901" w:rsidRPr="00DC76C4">
        <w:rPr>
          <w:rFonts w:ascii="Arial" w:hAnsi="Arial" w:cs="Arial"/>
        </w:rPr>
        <w:t xml:space="preserve">shaping the organisational performance across the organisations. </w:t>
      </w:r>
      <w:r w:rsidR="0040570F" w:rsidRPr="00DC76C4">
        <w:rPr>
          <w:rFonts w:ascii="Arial" w:hAnsi="Arial" w:cs="Arial"/>
        </w:rPr>
        <w:t xml:space="preserve">Retailer organisations started to </w:t>
      </w:r>
      <w:r w:rsidR="00E06172" w:rsidRPr="00DC76C4">
        <w:rPr>
          <w:rFonts w:ascii="Arial" w:hAnsi="Arial" w:cs="Arial"/>
        </w:rPr>
        <w:t xml:space="preserve">adopt numerous sustainable practices </w:t>
      </w:r>
      <w:r w:rsidR="00C30C40" w:rsidRPr="00DC76C4">
        <w:rPr>
          <w:rFonts w:ascii="Arial" w:hAnsi="Arial" w:cs="Arial"/>
        </w:rPr>
        <w:t xml:space="preserve">due to the regulations that </w:t>
      </w:r>
      <w:r w:rsidR="00874121" w:rsidRPr="00DC76C4">
        <w:rPr>
          <w:rFonts w:ascii="Arial" w:hAnsi="Arial" w:cs="Arial"/>
        </w:rPr>
        <w:t>have become</w:t>
      </w:r>
      <w:r w:rsidR="00C30C40" w:rsidRPr="00DC76C4">
        <w:rPr>
          <w:rFonts w:ascii="Arial" w:hAnsi="Arial" w:cs="Arial"/>
        </w:rPr>
        <w:t xml:space="preserve"> more stricter, but also due to the increasing willingness of the consumers. </w:t>
      </w:r>
      <w:r w:rsidR="00874121" w:rsidRPr="00DC76C4">
        <w:rPr>
          <w:rFonts w:ascii="Arial" w:hAnsi="Arial" w:cs="Arial"/>
        </w:rPr>
        <w:t xml:space="preserve">Currently, sustainability is perceived as being a key factor supporting organisations to remain competitive on the markets. Based on these key elements, the following </w:t>
      </w:r>
      <w:r w:rsidR="00DC76C4" w:rsidRPr="00DC76C4">
        <w:rPr>
          <w:rFonts w:ascii="Arial" w:hAnsi="Arial" w:cs="Arial"/>
        </w:rPr>
        <w:t xml:space="preserve">research looks at evaluating the impact of sustainability on the organisational performance, </w:t>
      </w:r>
      <w:r w:rsidR="00D863F2">
        <w:rPr>
          <w:rFonts w:ascii="Arial" w:hAnsi="Arial" w:cs="Arial"/>
        </w:rPr>
        <w:t xml:space="preserve">addressing mainly the financial impacts and investor confidence. </w:t>
      </w:r>
    </w:p>
    <w:p w14:paraId="2352C37F" w14:textId="4FD2ADBC" w:rsidR="003A75DF" w:rsidRPr="00433062" w:rsidRDefault="00A0687D" w:rsidP="00433062">
      <w:pPr>
        <w:pStyle w:val="Heading2"/>
        <w:spacing w:line="360" w:lineRule="auto"/>
        <w:rPr>
          <w:rFonts w:ascii="Arial" w:hAnsi="Arial" w:cs="Arial"/>
          <w:sz w:val="24"/>
          <w:szCs w:val="24"/>
        </w:rPr>
      </w:pPr>
      <w:bookmarkStart w:id="3" w:name="_Toc214565391"/>
      <w:r w:rsidRPr="00433062">
        <w:rPr>
          <w:rFonts w:ascii="Arial" w:hAnsi="Arial" w:cs="Arial"/>
          <w:sz w:val="24"/>
          <w:szCs w:val="24"/>
        </w:rPr>
        <w:t>Background</w:t>
      </w:r>
      <w:bookmarkEnd w:id="3"/>
      <w:r w:rsidR="000407B7" w:rsidRPr="00433062">
        <w:rPr>
          <w:rFonts w:ascii="Arial" w:hAnsi="Arial" w:cs="Arial"/>
          <w:sz w:val="24"/>
          <w:szCs w:val="24"/>
        </w:rPr>
        <w:t xml:space="preserve"> </w:t>
      </w:r>
    </w:p>
    <w:p w14:paraId="48EA29CB" w14:textId="06D4B492" w:rsidR="00C36F9C" w:rsidRDefault="00593AD6" w:rsidP="00433062">
      <w:pPr>
        <w:spacing w:line="360" w:lineRule="auto"/>
        <w:rPr>
          <w:rFonts w:ascii="Arial" w:hAnsi="Arial" w:cs="Arial"/>
        </w:rPr>
      </w:pPr>
      <w:r>
        <w:rPr>
          <w:rFonts w:ascii="Arial" w:hAnsi="Arial" w:cs="Arial"/>
        </w:rPr>
        <w:t xml:space="preserve">According to </w:t>
      </w:r>
      <w:r w:rsidRPr="00593AD6">
        <w:rPr>
          <w:rFonts w:ascii="Arial" w:hAnsi="Arial" w:cs="Arial"/>
        </w:rPr>
        <w:t xml:space="preserve">Sheehan </w:t>
      </w:r>
      <w:r>
        <w:rPr>
          <w:rFonts w:ascii="Arial" w:hAnsi="Arial" w:cs="Arial"/>
        </w:rPr>
        <w:t>(</w:t>
      </w:r>
      <w:r w:rsidRPr="00593AD6">
        <w:rPr>
          <w:rFonts w:ascii="Arial" w:hAnsi="Arial" w:cs="Arial"/>
        </w:rPr>
        <w:t>2023)</w:t>
      </w:r>
      <w:r>
        <w:rPr>
          <w:rFonts w:ascii="Arial" w:hAnsi="Arial" w:cs="Arial"/>
        </w:rPr>
        <w:t xml:space="preserve">, retail organisations </w:t>
      </w:r>
      <w:r w:rsidR="00B31A7F">
        <w:rPr>
          <w:rFonts w:ascii="Arial" w:hAnsi="Arial" w:cs="Arial"/>
        </w:rPr>
        <w:t>started to implement different sustainable practices across the supply chain, as part of their commitment to innovation and technological transformation processes.</w:t>
      </w:r>
      <w:r w:rsidR="00D76957">
        <w:rPr>
          <w:rFonts w:ascii="Arial" w:hAnsi="Arial" w:cs="Arial"/>
        </w:rPr>
        <w:t xml:space="preserve"> In addition, acting more sustainably represents an opportunity to tackle climate change actions, especially as </w:t>
      </w:r>
      <w:r w:rsidR="00671B51">
        <w:rPr>
          <w:rFonts w:ascii="Arial" w:hAnsi="Arial" w:cs="Arial"/>
        </w:rPr>
        <w:t xml:space="preserve">figures shown that retail industry is responsible for generating more than 25% of the greenhouse gas emissions globally. </w:t>
      </w:r>
      <w:r w:rsidR="00DC2114">
        <w:rPr>
          <w:rFonts w:ascii="Arial" w:hAnsi="Arial" w:cs="Arial"/>
        </w:rPr>
        <w:t xml:space="preserve">Within the UK context, retailers continued to integrate various practices in terms of </w:t>
      </w:r>
      <w:r w:rsidR="00F61E88">
        <w:rPr>
          <w:rFonts w:ascii="Arial" w:hAnsi="Arial" w:cs="Arial"/>
        </w:rPr>
        <w:t xml:space="preserve">achieving a net zero target, but also in complying with the regulations. The most popular practices adopted by the retailers imply </w:t>
      </w:r>
      <w:r w:rsidR="00BF3FD2">
        <w:rPr>
          <w:rFonts w:ascii="Arial" w:hAnsi="Arial" w:cs="Arial"/>
        </w:rPr>
        <w:t>supply chain optimization, reducing waste levels, building a sustainable sourcing</w:t>
      </w:r>
      <w:r w:rsidR="00A03FD1">
        <w:rPr>
          <w:rFonts w:ascii="Arial" w:hAnsi="Arial" w:cs="Arial"/>
        </w:rPr>
        <w:t xml:space="preserve">, recycling and many others (Sheehan, 2023). </w:t>
      </w:r>
      <w:r w:rsidR="008A6B3E">
        <w:rPr>
          <w:rFonts w:ascii="Arial" w:hAnsi="Arial" w:cs="Arial"/>
        </w:rPr>
        <w:t xml:space="preserve">By approaching different perspectives in terms of sustainability, </w:t>
      </w:r>
      <w:r w:rsidR="00EE1D7A">
        <w:rPr>
          <w:rFonts w:ascii="Arial" w:hAnsi="Arial" w:cs="Arial"/>
        </w:rPr>
        <w:t xml:space="preserve">UK retailers are looking forward to addressing their competition, as well as </w:t>
      </w:r>
      <w:r w:rsidR="00A700C3">
        <w:rPr>
          <w:rFonts w:ascii="Arial" w:hAnsi="Arial" w:cs="Arial"/>
        </w:rPr>
        <w:t xml:space="preserve">to continue in remaining compliant with the UK complex legislation </w:t>
      </w:r>
      <w:proofErr w:type="gramStart"/>
      <w:r w:rsidR="00A700C3">
        <w:rPr>
          <w:rFonts w:ascii="Arial" w:hAnsi="Arial" w:cs="Arial"/>
        </w:rPr>
        <w:t>in order to</w:t>
      </w:r>
      <w:proofErr w:type="gramEnd"/>
      <w:r w:rsidR="00A700C3">
        <w:rPr>
          <w:rFonts w:ascii="Arial" w:hAnsi="Arial" w:cs="Arial"/>
        </w:rPr>
        <w:t xml:space="preserve"> align with Sustainable Development Goals proposed by the United Nations (British Business Bank, 2024). </w:t>
      </w:r>
    </w:p>
    <w:p w14:paraId="18061B3E" w14:textId="0058B726" w:rsidR="00D7151C" w:rsidRPr="00DC76C4" w:rsidRDefault="006C2749" w:rsidP="00433062">
      <w:pPr>
        <w:spacing w:line="360" w:lineRule="auto"/>
        <w:rPr>
          <w:rFonts w:ascii="Arial" w:hAnsi="Arial" w:cs="Arial"/>
        </w:rPr>
      </w:pPr>
      <w:r>
        <w:rPr>
          <w:rFonts w:ascii="Arial" w:hAnsi="Arial" w:cs="Arial"/>
        </w:rPr>
        <w:t xml:space="preserve">According to </w:t>
      </w:r>
      <w:r w:rsidRPr="006C2749">
        <w:rPr>
          <w:rFonts w:ascii="Arial" w:hAnsi="Arial" w:cs="Arial"/>
        </w:rPr>
        <w:t>Kantabutra</w:t>
      </w:r>
      <w:r>
        <w:rPr>
          <w:rFonts w:ascii="Arial" w:hAnsi="Arial" w:cs="Arial"/>
        </w:rPr>
        <w:t xml:space="preserve"> (2024), sustainability </w:t>
      </w:r>
      <w:r w:rsidR="00FA72FB">
        <w:rPr>
          <w:rFonts w:ascii="Arial" w:hAnsi="Arial" w:cs="Arial"/>
        </w:rPr>
        <w:t xml:space="preserve">continues to impact positively the organisational performance level within the retailers, improving the brand reputation and profitability. </w:t>
      </w:r>
      <w:r w:rsidR="00CC222E">
        <w:rPr>
          <w:rFonts w:ascii="Arial" w:hAnsi="Arial" w:cs="Arial"/>
        </w:rPr>
        <w:t xml:space="preserve">As per Richard et al., (2009), organisational performance </w:t>
      </w:r>
      <w:r w:rsidR="000F1231">
        <w:rPr>
          <w:rFonts w:ascii="Arial" w:hAnsi="Arial" w:cs="Arial"/>
        </w:rPr>
        <w:t xml:space="preserve">approaches three major dimensions, including financial performance, product market performance, as well as shareholder return. </w:t>
      </w:r>
      <w:r w:rsidR="00803DFB">
        <w:rPr>
          <w:rFonts w:ascii="Arial" w:hAnsi="Arial" w:cs="Arial"/>
        </w:rPr>
        <w:t xml:space="preserve">At the same time, Pham et al., (2021) </w:t>
      </w:r>
      <w:r w:rsidR="00BC1E09">
        <w:rPr>
          <w:rFonts w:ascii="Arial" w:hAnsi="Arial" w:cs="Arial"/>
        </w:rPr>
        <w:t xml:space="preserve">evidenced that corporate sustainability can have positive interrelationships with the financial outcomes and performance among the organisations. </w:t>
      </w:r>
      <w:r w:rsidR="00BF15D2">
        <w:rPr>
          <w:rFonts w:ascii="Arial" w:hAnsi="Arial" w:cs="Arial"/>
        </w:rPr>
        <w:t xml:space="preserve">Despite of these arguments, research gaps </w:t>
      </w:r>
      <w:r w:rsidR="00106E61">
        <w:rPr>
          <w:rFonts w:ascii="Arial" w:hAnsi="Arial" w:cs="Arial"/>
        </w:rPr>
        <w:t xml:space="preserve">remain visible, in terms of ESG reporting becomes a legal and investor expectation, when considering the case study of the UK retailers. </w:t>
      </w:r>
      <w:r w:rsidR="00BF15D2">
        <w:rPr>
          <w:rFonts w:ascii="Arial" w:hAnsi="Arial" w:cs="Arial"/>
        </w:rPr>
        <w:t xml:space="preserve">  </w:t>
      </w:r>
    </w:p>
    <w:p w14:paraId="6380D881" w14:textId="500CBEAE" w:rsidR="00861E02" w:rsidRPr="00DC76C4" w:rsidRDefault="00106E61" w:rsidP="00433062">
      <w:pPr>
        <w:spacing w:line="360" w:lineRule="auto"/>
        <w:rPr>
          <w:rFonts w:ascii="Arial" w:hAnsi="Arial" w:cs="Arial"/>
        </w:rPr>
      </w:pPr>
      <w:r>
        <w:rPr>
          <w:rFonts w:ascii="Arial" w:hAnsi="Arial" w:cs="Arial"/>
        </w:rPr>
        <w:t>The following investigation</w:t>
      </w:r>
      <w:r w:rsidR="00360275">
        <w:rPr>
          <w:rFonts w:ascii="Arial" w:hAnsi="Arial" w:cs="Arial"/>
        </w:rPr>
        <w:t xml:space="preserve"> focuses on evaluating how sustainable practices affect financial performance and investor confidence</w:t>
      </w:r>
      <w:r w:rsidR="00DB64BC">
        <w:rPr>
          <w:rFonts w:ascii="Arial" w:hAnsi="Arial" w:cs="Arial"/>
        </w:rPr>
        <w:t xml:space="preserve">, being important key variables when considering organisational performance. </w:t>
      </w:r>
      <w:r w:rsidR="00BE73BF">
        <w:rPr>
          <w:rFonts w:ascii="Arial" w:hAnsi="Arial" w:cs="Arial"/>
        </w:rPr>
        <w:t>By studying different sustainable practices among the UK retailers as well as their financial performance from the annual reports/ sustainability reports</w:t>
      </w:r>
      <w:r w:rsidR="00C72083">
        <w:rPr>
          <w:rFonts w:ascii="Arial" w:hAnsi="Arial" w:cs="Arial"/>
        </w:rPr>
        <w:t xml:space="preserve">, the study seeks to identify patterns, benefits and challenges experienced by the UK retailers within their efforts to balance </w:t>
      </w:r>
      <w:r w:rsidR="00EB5D1A">
        <w:rPr>
          <w:rFonts w:ascii="Arial" w:hAnsi="Arial" w:cs="Arial"/>
        </w:rPr>
        <w:t xml:space="preserve">sustainability with their profitability goals, </w:t>
      </w:r>
      <w:proofErr w:type="gramStart"/>
      <w:r w:rsidR="00EB5D1A">
        <w:rPr>
          <w:rFonts w:ascii="Arial" w:hAnsi="Arial" w:cs="Arial"/>
        </w:rPr>
        <w:t>in order to</w:t>
      </w:r>
      <w:proofErr w:type="gramEnd"/>
      <w:r w:rsidR="00EB5D1A">
        <w:rPr>
          <w:rFonts w:ascii="Arial" w:hAnsi="Arial" w:cs="Arial"/>
        </w:rPr>
        <w:t xml:space="preserve"> remain visible for raising investor confidence levels. </w:t>
      </w:r>
    </w:p>
    <w:p w14:paraId="3DF6AE62" w14:textId="610C4F25" w:rsidR="00B01457" w:rsidRPr="00433062" w:rsidRDefault="00B01457" w:rsidP="00433062">
      <w:pPr>
        <w:pStyle w:val="Heading2"/>
        <w:spacing w:line="360" w:lineRule="auto"/>
        <w:rPr>
          <w:rFonts w:ascii="Arial" w:hAnsi="Arial" w:cs="Arial"/>
          <w:sz w:val="24"/>
          <w:szCs w:val="24"/>
        </w:rPr>
      </w:pPr>
      <w:bookmarkStart w:id="4" w:name="_Toc214565392"/>
      <w:r w:rsidRPr="00433062">
        <w:rPr>
          <w:rFonts w:ascii="Arial" w:hAnsi="Arial" w:cs="Arial"/>
          <w:sz w:val="24"/>
          <w:szCs w:val="24"/>
        </w:rPr>
        <w:t>Research Aim</w:t>
      </w:r>
      <w:bookmarkEnd w:id="4"/>
      <w:r w:rsidR="000407B7" w:rsidRPr="00433062">
        <w:rPr>
          <w:rFonts w:ascii="Arial" w:hAnsi="Arial" w:cs="Arial"/>
          <w:sz w:val="24"/>
          <w:szCs w:val="24"/>
        </w:rPr>
        <w:t xml:space="preserve"> </w:t>
      </w:r>
    </w:p>
    <w:p w14:paraId="699E2756" w14:textId="463F28B5" w:rsidR="00861E02" w:rsidRPr="00DC76C4" w:rsidRDefault="00861E02" w:rsidP="00433062">
      <w:pPr>
        <w:spacing w:line="360" w:lineRule="auto"/>
        <w:rPr>
          <w:rFonts w:ascii="Arial" w:hAnsi="Arial" w:cs="Arial"/>
        </w:rPr>
      </w:pPr>
      <w:r w:rsidRPr="00DC76C4">
        <w:rPr>
          <w:rFonts w:ascii="Arial" w:hAnsi="Arial" w:cs="Arial"/>
        </w:rPr>
        <w:t xml:space="preserve">The first major aim within this study is to evaluate </w:t>
      </w:r>
      <w:r w:rsidR="00DC3411" w:rsidRPr="00DC76C4">
        <w:rPr>
          <w:rFonts w:ascii="Arial" w:hAnsi="Arial" w:cs="Arial"/>
        </w:rPr>
        <w:t>the impact of sustainability practices on the organi</w:t>
      </w:r>
      <w:r w:rsidR="00DC76C4" w:rsidRPr="00DC76C4">
        <w:rPr>
          <w:rFonts w:ascii="Arial" w:hAnsi="Arial" w:cs="Arial"/>
        </w:rPr>
        <w:t>s</w:t>
      </w:r>
      <w:r w:rsidR="00DC3411" w:rsidRPr="00DC76C4">
        <w:rPr>
          <w:rFonts w:ascii="Arial" w:hAnsi="Arial" w:cs="Arial"/>
        </w:rPr>
        <w:t>ational performance of the UK retail organisations</w:t>
      </w:r>
      <w:r w:rsidR="005A15D3" w:rsidRPr="00DC76C4">
        <w:rPr>
          <w:rFonts w:ascii="Arial" w:hAnsi="Arial" w:cs="Arial"/>
        </w:rPr>
        <w:t>, emphasizing financial performance</w:t>
      </w:r>
      <w:r w:rsidR="000F035B" w:rsidRPr="00DC76C4">
        <w:rPr>
          <w:rFonts w:ascii="Arial" w:hAnsi="Arial" w:cs="Arial"/>
        </w:rPr>
        <w:t xml:space="preserve"> and investor confidence. </w:t>
      </w:r>
    </w:p>
    <w:p w14:paraId="3B66ECCD" w14:textId="0F7C0765" w:rsidR="00B01457" w:rsidRPr="00433062" w:rsidRDefault="00B01457" w:rsidP="00433062">
      <w:pPr>
        <w:pStyle w:val="Heading2"/>
        <w:spacing w:line="360" w:lineRule="auto"/>
        <w:rPr>
          <w:rFonts w:ascii="Arial" w:hAnsi="Arial" w:cs="Arial"/>
          <w:sz w:val="24"/>
          <w:szCs w:val="24"/>
        </w:rPr>
      </w:pPr>
      <w:bookmarkStart w:id="5" w:name="_Toc214565393"/>
      <w:r w:rsidRPr="00433062">
        <w:rPr>
          <w:rFonts w:ascii="Arial" w:hAnsi="Arial" w:cs="Arial"/>
          <w:sz w:val="24"/>
          <w:szCs w:val="24"/>
        </w:rPr>
        <w:t>Research Objectives</w:t>
      </w:r>
      <w:bookmarkEnd w:id="5"/>
    </w:p>
    <w:p w14:paraId="7FE00C64" w14:textId="63AEF1CF" w:rsidR="00A3298C" w:rsidRPr="005D76C7" w:rsidRDefault="00A3298C" w:rsidP="005D76C7">
      <w:pPr>
        <w:pStyle w:val="ListParagraph"/>
        <w:numPr>
          <w:ilvl w:val="0"/>
          <w:numId w:val="8"/>
        </w:numPr>
        <w:spacing w:line="360" w:lineRule="auto"/>
        <w:rPr>
          <w:rFonts w:ascii="Arial" w:hAnsi="Arial" w:cs="Arial"/>
        </w:rPr>
      </w:pPr>
      <w:r w:rsidRPr="005D76C7">
        <w:rPr>
          <w:rFonts w:ascii="Arial" w:hAnsi="Arial" w:cs="Arial"/>
        </w:rPr>
        <w:t xml:space="preserve">To critically examine the sustainable practices adopted by the UK retailers, considering their </w:t>
      </w:r>
      <w:r w:rsidR="005D76C7" w:rsidRPr="005D76C7">
        <w:rPr>
          <w:rFonts w:ascii="Arial" w:hAnsi="Arial" w:cs="Arial"/>
        </w:rPr>
        <w:t>s</w:t>
      </w:r>
      <w:r w:rsidRPr="005D76C7">
        <w:rPr>
          <w:rFonts w:ascii="Arial" w:hAnsi="Arial" w:cs="Arial"/>
        </w:rPr>
        <w:t xml:space="preserve">ustainability reports. </w:t>
      </w:r>
    </w:p>
    <w:p w14:paraId="51485409" w14:textId="3E5D4027" w:rsidR="00A3298C" w:rsidRPr="005D76C7" w:rsidRDefault="005D76C7" w:rsidP="005D76C7">
      <w:pPr>
        <w:pStyle w:val="ListParagraph"/>
        <w:numPr>
          <w:ilvl w:val="0"/>
          <w:numId w:val="8"/>
        </w:numPr>
        <w:spacing w:line="360" w:lineRule="auto"/>
        <w:rPr>
          <w:rFonts w:ascii="Arial" w:hAnsi="Arial" w:cs="Arial"/>
        </w:rPr>
      </w:pPr>
      <w:r>
        <w:rPr>
          <w:rFonts w:ascii="Arial" w:hAnsi="Arial" w:cs="Arial"/>
        </w:rPr>
        <w:t xml:space="preserve">To </w:t>
      </w:r>
      <w:r w:rsidR="00A3298C" w:rsidRPr="005D76C7">
        <w:rPr>
          <w:rFonts w:ascii="Arial" w:hAnsi="Arial" w:cs="Arial"/>
        </w:rPr>
        <w:t xml:space="preserve">examine the interrelationship between sustainable practices and financial performance within the UK retailers. </w:t>
      </w:r>
    </w:p>
    <w:p w14:paraId="7B49CE22" w14:textId="701A03FC" w:rsidR="000F035B" w:rsidRPr="005D76C7" w:rsidRDefault="00A3298C" w:rsidP="005D76C7">
      <w:pPr>
        <w:pStyle w:val="ListParagraph"/>
        <w:numPr>
          <w:ilvl w:val="0"/>
          <w:numId w:val="8"/>
        </w:numPr>
        <w:spacing w:line="360" w:lineRule="auto"/>
        <w:rPr>
          <w:rFonts w:ascii="Arial" w:hAnsi="Arial" w:cs="Arial"/>
        </w:rPr>
      </w:pPr>
      <w:r w:rsidRPr="005D76C7">
        <w:rPr>
          <w:rFonts w:ascii="Arial" w:hAnsi="Arial" w:cs="Arial"/>
        </w:rPr>
        <w:t xml:space="preserve">To </w:t>
      </w:r>
      <w:r w:rsidR="00C36F9C" w:rsidRPr="005D76C7">
        <w:rPr>
          <w:rFonts w:ascii="Arial" w:hAnsi="Arial" w:cs="Arial"/>
        </w:rPr>
        <w:t>analyse</w:t>
      </w:r>
      <w:r w:rsidRPr="005D76C7">
        <w:rPr>
          <w:rFonts w:ascii="Arial" w:hAnsi="Arial" w:cs="Arial"/>
        </w:rPr>
        <w:t xml:space="preserve"> the </w:t>
      </w:r>
      <w:r w:rsidR="005D76C7" w:rsidRPr="005D76C7">
        <w:rPr>
          <w:rFonts w:ascii="Arial" w:hAnsi="Arial" w:cs="Arial"/>
        </w:rPr>
        <w:t>relationship between sustainability and</w:t>
      </w:r>
      <w:r w:rsidRPr="005D76C7">
        <w:rPr>
          <w:rFonts w:ascii="Arial" w:hAnsi="Arial" w:cs="Arial"/>
        </w:rPr>
        <w:t xml:space="preserve"> investor confidence within UK retailers.</w:t>
      </w:r>
    </w:p>
    <w:p w14:paraId="3DCAC8DA" w14:textId="682717A7" w:rsidR="005D76C7" w:rsidRPr="005D76C7" w:rsidRDefault="005D76C7" w:rsidP="005D76C7">
      <w:pPr>
        <w:pStyle w:val="ListParagraph"/>
        <w:numPr>
          <w:ilvl w:val="0"/>
          <w:numId w:val="8"/>
        </w:numPr>
        <w:spacing w:line="360" w:lineRule="auto"/>
        <w:jc w:val="both"/>
        <w:rPr>
          <w:rFonts w:ascii="Arial" w:hAnsi="Arial" w:cs="Arial"/>
        </w:rPr>
      </w:pPr>
      <w:r w:rsidRPr="005D76C7">
        <w:rPr>
          <w:rFonts w:ascii="Arial" w:hAnsi="Arial" w:cs="Arial"/>
        </w:rPr>
        <w:t xml:space="preserve">To examine the key factors that stimulated sustainability development within the UK retail organisations. </w:t>
      </w:r>
    </w:p>
    <w:p w14:paraId="5AFD568F" w14:textId="77777777" w:rsidR="001241C7" w:rsidRPr="00433062" w:rsidRDefault="00B01457" w:rsidP="00433062">
      <w:pPr>
        <w:pStyle w:val="Heading2"/>
        <w:spacing w:line="360" w:lineRule="auto"/>
        <w:rPr>
          <w:rFonts w:ascii="Arial" w:hAnsi="Arial" w:cs="Arial"/>
          <w:sz w:val="24"/>
          <w:szCs w:val="24"/>
        </w:rPr>
      </w:pPr>
      <w:bookmarkStart w:id="6" w:name="_Toc214565394"/>
      <w:r w:rsidRPr="00433062">
        <w:rPr>
          <w:rFonts w:ascii="Arial" w:hAnsi="Arial" w:cs="Arial"/>
          <w:sz w:val="24"/>
          <w:szCs w:val="24"/>
        </w:rPr>
        <w:t>Research Questions</w:t>
      </w:r>
      <w:bookmarkEnd w:id="6"/>
    </w:p>
    <w:p w14:paraId="5CC14730" w14:textId="3AF868D8" w:rsidR="00A3298C" w:rsidRPr="00A700C3" w:rsidRDefault="000D4DBF" w:rsidP="00433062">
      <w:pPr>
        <w:spacing w:line="360" w:lineRule="auto"/>
        <w:rPr>
          <w:rFonts w:ascii="Arial" w:hAnsi="Arial" w:cs="Arial"/>
        </w:rPr>
      </w:pPr>
      <w:r w:rsidRPr="00A700C3">
        <w:rPr>
          <w:rFonts w:ascii="Arial" w:hAnsi="Arial" w:cs="Arial"/>
        </w:rPr>
        <w:t>How do sustainability practices influence organisational performance, particularly in terms of financial performance and investor confidence, within UK retailers?</w:t>
      </w:r>
    </w:p>
    <w:p w14:paraId="28782B11" w14:textId="72DC50D5" w:rsidR="00B01457" w:rsidRPr="00433062" w:rsidRDefault="001241C7" w:rsidP="00433062">
      <w:pPr>
        <w:pStyle w:val="Heading2"/>
        <w:spacing w:line="360" w:lineRule="auto"/>
        <w:rPr>
          <w:rFonts w:ascii="Arial" w:hAnsi="Arial" w:cs="Arial"/>
          <w:sz w:val="24"/>
          <w:szCs w:val="24"/>
        </w:rPr>
      </w:pPr>
      <w:bookmarkStart w:id="7" w:name="_Toc214565395"/>
      <w:r w:rsidRPr="00433062">
        <w:rPr>
          <w:rFonts w:ascii="Arial" w:hAnsi="Arial" w:cs="Arial"/>
          <w:sz w:val="24"/>
          <w:szCs w:val="24"/>
        </w:rPr>
        <w:t>Justification of the research</w:t>
      </w:r>
      <w:bookmarkEnd w:id="7"/>
      <w:r w:rsidR="000407B7" w:rsidRPr="00433062">
        <w:rPr>
          <w:rFonts w:ascii="Arial" w:hAnsi="Arial" w:cs="Arial"/>
          <w:sz w:val="24"/>
          <w:szCs w:val="24"/>
        </w:rPr>
        <w:t xml:space="preserve"> </w:t>
      </w:r>
    </w:p>
    <w:p w14:paraId="36BD45C3" w14:textId="5C7C54B3" w:rsidR="006D3987" w:rsidRDefault="009607B3" w:rsidP="00433062">
      <w:pPr>
        <w:spacing w:line="360" w:lineRule="auto"/>
        <w:rPr>
          <w:rFonts w:ascii="Arial" w:hAnsi="Arial" w:cs="Arial"/>
        </w:rPr>
      </w:pPr>
      <w:r>
        <w:rPr>
          <w:rFonts w:ascii="Arial" w:hAnsi="Arial" w:cs="Arial"/>
        </w:rPr>
        <w:t xml:space="preserve">According to DEFRA (2025), </w:t>
      </w:r>
      <w:r w:rsidR="00530493">
        <w:rPr>
          <w:rFonts w:ascii="Arial" w:hAnsi="Arial" w:cs="Arial"/>
        </w:rPr>
        <w:t>UK</w:t>
      </w:r>
      <w:r w:rsidR="00487D7D">
        <w:rPr>
          <w:rFonts w:ascii="Arial" w:hAnsi="Arial" w:cs="Arial"/>
        </w:rPr>
        <w:t xml:space="preserve"> Government</w:t>
      </w:r>
      <w:r w:rsidR="00530493">
        <w:rPr>
          <w:rFonts w:ascii="Arial" w:hAnsi="Arial" w:cs="Arial"/>
        </w:rPr>
        <w:t xml:space="preserve"> continues to </w:t>
      </w:r>
      <w:r w:rsidR="00ED6ABB">
        <w:rPr>
          <w:rFonts w:ascii="Arial" w:hAnsi="Arial" w:cs="Arial"/>
        </w:rPr>
        <w:t xml:space="preserve">support UK retail industry by implementing various sustainable policies </w:t>
      </w:r>
      <w:r w:rsidR="00B428F1">
        <w:rPr>
          <w:rFonts w:ascii="Arial" w:hAnsi="Arial" w:cs="Arial"/>
        </w:rPr>
        <w:t xml:space="preserve">as part of their commitment to minimise the economic, social, and environmental impacts among these organisations. </w:t>
      </w:r>
      <w:r w:rsidR="00A559BA">
        <w:rPr>
          <w:rFonts w:ascii="Arial" w:hAnsi="Arial" w:cs="Arial"/>
        </w:rPr>
        <w:t xml:space="preserve">At the same time, rising shareholders expectations </w:t>
      </w:r>
      <w:r w:rsidR="006D3987">
        <w:rPr>
          <w:rFonts w:ascii="Arial" w:hAnsi="Arial" w:cs="Arial"/>
        </w:rPr>
        <w:t xml:space="preserve">to meet sustainability continue to impact on the business operations in being greener as well as in keeping competitive advantage on their side. </w:t>
      </w:r>
      <w:r w:rsidR="00053F75">
        <w:rPr>
          <w:rFonts w:ascii="Arial" w:hAnsi="Arial" w:cs="Arial"/>
        </w:rPr>
        <w:t xml:space="preserve">Despite these pressures, the gaps continue to remain in regards of </w:t>
      </w:r>
      <w:r w:rsidR="000E4832">
        <w:rPr>
          <w:rFonts w:ascii="Arial" w:hAnsi="Arial" w:cs="Arial"/>
        </w:rPr>
        <w:t xml:space="preserve">understanding how sustainability impacts financial performance and investors perspectives, when it comes to the retail organisations. </w:t>
      </w:r>
    </w:p>
    <w:p w14:paraId="79C5E43B" w14:textId="46AFEA9B" w:rsidR="00A700C3" w:rsidRPr="00DC76C4" w:rsidRDefault="00B76DF2" w:rsidP="00433062">
      <w:pPr>
        <w:spacing w:line="360" w:lineRule="auto"/>
        <w:rPr>
          <w:rFonts w:ascii="Arial" w:hAnsi="Arial" w:cs="Arial"/>
        </w:rPr>
      </w:pPr>
      <w:r>
        <w:rPr>
          <w:rFonts w:ascii="Arial" w:hAnsi="Arial" w:cs="Arial"/>
        </w:rPr>
        <w:t xml:space="preserve">The following research is considered relevant as it has practical implications for the current retail organisations. Within the UK, </w:t>
      </w:r>
      <w:r w:rsidR="004022EF">
        <w:rPr>
          <w:rFonts w:ascii="Arial" w:hAnsi="Arial" w:cs="Arial"/>
        </w:rPr>
        <w:t xml:space="preserve">the retail industry is very competitive and dynamic. At this point, investor confidence </w:t>
      </w:r>
      <w:r w:rsidR="00C26E2E">
        <w:rPr>
          <w:rFonts w:ascii="Arial" w:hAnsi="Arial" w:cs="Arial"/>
        </w:rPr>
        <w:t xml:space="preserve">is relevant in boosting the brand’s visibility as well as in </w:t>
      </w:r>
      <w:r w:rsidR="00E70FBF">
        <w:rPr>
          <w:rFonts w:ascii="Arial" w:hAnsi="Arial" w:cs="Arial"/>
        </w:rPr>
        <w:t xml:space="preserve">supporting organisations to grow (Huang et al., 2024). </w:t>
      </w:r>
      <w:r w:rsidR="009D7801">
        <w:rPr>
          <w:rFonts w:ascii="Arial" w:hAnsi="Arial" w:cs="Arial"/>
        </w:rPr>
        <w:t xml:space="preserve">Generally, investors are the ones that are providing capital to the retailers, impacting their expansion, </w:t>
      </w:r>
      <w:r w:rsidR="00613757">
        <w:rPr>
          <w:rFonts w:ascii="Arial" w:hAnsi="Arial" w:cs="Arial"/>
        </w:rPr>
        <w:t xml:space="preserve">as well as in influencing the share prices. Indeed, their engagement is perceived as being more than a critical element as it helps in driving to corporate success (Huang et al., 2024). Taking these into considerations, the following analysis helps in investigating the sustainable practices which are </w:t>
      </w:r>
      <w:r w:rsidR="00707CDF">
        <w:rPr>
          <w:rFonts w:ascii="Arial" w:hAnsi="Arial" w:cs="Arial"/>
        </w:rPr>
        <w:t xml:space="preserve">influencing positively the organisational performance, whilst approaching both investor’s confidence as well as the financial performance level. </w:t>
      </w:r>
      <w:r w:rsidR="00342AD0">
        <w:rPr>
          <w:rFonts w:ascii="Arial" w:hAnsi="Arial" w:cs="Arial"/>
        </w:rPr>
        <w:t xml:space="preserve">At this stage, the outcomes are relevant to influence future policy </w:t>
      </w:r>
      <w:r w:rsidR="005F6FDD">
        <w:rPr>
          <w:rFonts w:ascii="Arial" w:hAnsi="Arial" w:cs="Arial"/>
        </w:rPr>
        <w:t>formulation but</w:t>
      </w:r>
      <w:r w:rsidR="00342AD0">
        <w:rPr>
          <w:rFonts w:ascii="Arial" w:hAnsi="Arial" w:cs="Arial"/>
        </w:rPr>
        <w:t xml:space="preserve"> also supporting retail organisations in gaining much more competition on the market, as well as </w:t>
      </w:r>
      <w:r w:rsidR="005F6FDD">
        <w:rPr>
          <w:rFonts w:ascii="Arial" w:hAnsi="Arial" w:cs="Arial"/>
        </w:rPr>
        <w:t xml:space="preserve">building a greater image and brand reputation on the market. </w:t>
      </w:r>
    </w:p>
    <w:p w14:paraId="1B7B88A5" w14:textId="6A11C6D0" w:rsidR="001241C7" w:rsidRPr="00433062" w:rsidRDefault="00E446B5" w:rsidP="00433062">
      <w:pPr>
        <w:pStyle w:val="Heading2"/>
        <w:spacing w:line="360" w:lineRule="auto"/>
        <w:rPr>
          <w:rFonts w:ascii="Arial" w:hAnsi="Arial" w:cs="Arial"/>
          <w:sz w:val="24"/>
          <w:szCs w:val="24"/>
        </w:rPr>
      </w:pPr>
      <w:bookmarkStart w:id="8" w:name="_Toc214565396"/>
      <w:r w:rsidRPr="00433062">
        <w:rPr>
          <w:rFonts w:ascii="Arial" w:hAnsi="Arial" w:cs="Arial"/>
          <w:sz w:val="24"/>
          <w:szCs w:val="24"/>
        </w:rPr>
        <w:t>Brief literature review</w:t>
      </w:r>
      <w:bookmarkEnd w:id="8"/>
      <w:r w:rsidR="000407B7" w:rsidRPr="00433062">
        <w:rPr>
          <w:rFonts w:ascii="Arial" w:hAnsi="Arial" w:cs="Arial"/>
          <w:sz w:val="24"/>
          <w:szCs w:val="24"/>
        </w:rPr>
        <w:t xml:space="preserve"> </w:t>
      </w:r>
    </w:p>
    <w:p w14:paraId="5C5A09FD" w14:textId="1BE177A5" w:rsidR="008A3453" w:rsidRDefault="002976B7" w:rsidP="00433062">
      <w:pPr>
        <w:spacing w:line="360" w:lineRule="auto"/>
        <w:rPr>
          <w:rFonts w:ascii="Arial" w:hAnsi="Arial" w:cs="Arial"/>
        </w:rPr>
      </w:pPr>
      <w:r>
        <w:rPr>
          <w:rFonts w:ascii="Arial" w:hAnsi="Arial" w:cs="Arial"/>
        </w:rPr>
        <w:t xml:space="preserve">Sustainability and organisational performance are described as being two interrelated factors within the contemporary theoretical models. </w:t>
      </w:r>
      <w:r w:rsidR="009747AC">
        <w:rPr>
          <w:rFonts w:ascii="Arial" w:hAnsi="Arial" w:cs="Arial"/>
        </w:rPr>
        <w:t xml:space="preserve">At this point, </w:t>
      </w:r>
      <w:r w:rsidR="009747AC" w:rsidRPr="009747AC">
        <w:rPr>
          <w:rFonts w:ascii="Arial" w:hAnsi="Arial" w:cs="Arial"/>
        </w:rPr>
        <w:t>Elkington’s (1997)</w:t>
      </w:r>
      <w:r w:rsidR="009747AC">
        <w:rPr>
          <w:rFonts w:ascii="Arial" w:hAnsi="Arial" w:cs="Arial"/>
        </w:rPr>
        <w:t xml:space="preserve"> </w:t>
      </w:r>
      <w:r w:rsidR="00B408F5">
        <w:rPr>
          <w:rFonts w:ascii="Arial" w:hAnsi="Arial" w:cs="Arial"/>
        </w:rPr>
        <w:t>Tripple Bottom Line</w:t>
      </w:r>
      <w:r w:rsidR="00C3370E">
        <w:rPr>
          <w:rFonts w:ascii="Arial" w:hAnsi="Arial" w:cs="Arial"/>
        </w:rPr>
        <w:t xml:space="preserve"> is considered being a relevant framework for </w:t>
      </w:r>
      <w:r w:rsidR="00132389">
        <w:rPr>
          <w:rFonts w:ascii="Arial" w:hAnsi="Arial" w:cs="Arial"/>
        </w:rPr>
        <w:t>understanding the relationships between these two variabl</w:t>
      </w:r>
      <w:r w:rsidR="00A53199">
        <w:rPr>
          <w:rFonts w:ascii="Arial" w:hAnsi="Arial" w:cs="Arial"/>
        </w:rPr>
        <w:t xml:space="preserve">es approached: sustainability and organisational performance. </w:t>
      </w:r>
      <w:r w:rsidR="003F2180">
        <w:rPr>
          <w:rFonts w:ascii="Arial" w:hAnsi="Arial" w:cs="Arial"/>
        </w:rPr>
        <w:t xml:space="preserve">Whilst the theory continues to approach three major key elements: people, planet, and profit, </w:t>
      </w:r>
      <w:r w:rsidR="00EC3E13">
        <w:rPr>
          <w:rFonts w:ascii="Arial" w:hAnsi="Arial" w:cs="Arial"/>
        </w:rPr>
        <w:t xml:space="preserve">therefore, the analysis may approach these dimensions as being relevant in evaluating the overall </w:t>
      </w:r>
      <w:r w:rsidR="008A3453">
        <w:rPr>
          <w:rFonts w:ascii="Arial" w:hAnsi="Arial" w:cs="Arial"/>
        </w:rPr>
        <w:t xml:space="preserve">measure of the retail organisations performance. As per Elkington (1997), organisations need to engage within </w:t>
      </w:r>
      <w:r w:rsidR="006C6CF0">
        <w:rPr>
          <w:rFonts w:ascii="Arial" w:hAnsi="Arial" w:cs="Arial"/>
        </w:rPr>
        <w:t xml:space="preserve">sustainable business models </w:t>
      </w:r>
      <w:proofErr w:type="gramStart"/>
      <w:r w:rsidR="004A5D45">
        <w:rPr>
          <w:rFonts w:ascii="Arial" w:hAnsi="Arial" w:cs="Arial"/>
        </w:rPr>
        <w:t>in order to</w:t>
      </w:r>
      <w:proofErr w:type="gramEnd"/>
      <w:r w:rsidR="004A5D45">
        <w:rPr>
          <w:rFonts w:ascii="Arial" w:hAnsi="Arial" w:cs="Arial"/>
        </w:rPr>
        <w:t xml:space="preserve"> stimulate their long-term profit</w:t>
      </w:r>
      <w:r w:rsidR="002F3EE8">
        <w:rPr>
          <w:rFonts w:ascii="Arial" w:hAnsi="Arial" w:cs="Arial"/>
        </w:rPr>
        <w:t xml:space="preserve">s and growth. </w:t>
      </w:r>
    </w:p>
    <w:p w14:paraId="0CB7CDFC" w14:textId="62EC3633" w:rsidR="00B408F5" w:rsidRDefault="003271DB" w:rsidP="00433062">
      <w:pPr>
        <w:spacing w:line="360" w:lineRule="auto"/>
        <w:rPr>
          <w:rFonts w:ascii="Arial" w:hAnsi="Arial" w:cs="Arial"/>
        </w:rPr>
      </w:pPr>
      <w:r>
        <w:rPr>
          <w:rFonts w:ascii="Arial" w:hAnsi="Arial" w:cs="Arial"/>
        </w:rPr>
        <w:t xml:space="preserve">Moreover, </w:t>
      </w:r>
      <w:r w:rsidR="003F4A2E">
        <w:rPr>
          <w:rFonts w:ascii="Arial" w:hAnsi="Arial" w:cs="Arial"/>
        </w:rPr>
        <w:t xml:space="preserve">Freeman’s (1984) </w:t>
      </w:r>
      <w:r w:rsidR="00EA676E">
        <w:rPr>
          <w:rFonts w:ascii="Arial" w:hAnsi="Arial" w:cs="Arial"/>
        </w:rPr>
        <w:t xml:space="preserve">Stakeholder’s theory </w:t>
      </w:r>
      <w:r w:rsidR="003F4A2E">
        <w:rPr>
          <w:rFonts w:ascii="Arial" w:hAnsi="Arial" w:cs="Arial"/>
        </w:rPr>
        <w:t xml:space="preserve">may be considered another relevant key model that assumes </w:t>
      </w:r>
      <w:r w:rsidR="00D245D8">
        <w:rPr>
          <w:rFonts w:ascii="Arial" w:hAnsi="Arial" w:cs="Arial"/>
        </w:rPr>
        <w:t xml:space="preserve">that organisations need to create and add value for an extensive group of stakeholders, approaching </w:t>
      </w:r>
      <w:r w:rsidR="008458A0">
        <w:rPr>
          <w:rFonts w:ascii="Arial" w:hAnsi="Arial" w:cs="Arial"/>
        </w:rPr>
        <w:t xml:space="preserve">even investors. </w:t>
      </w:r>
      <w:r w:rsidR="00E51143">
        <w:rPr>
          <w:rFonts w:ascii="Arial" w:hAnsi="Arial" w:cs="Arial"/>
        </w:rPr>
        <w:t xml:space="preserve">Therefore, this model can serve as a source within the following analysis, as </w:t>
      </w:r>
      <w:r w:rsidR="00380672">
        <w:rPr>
          <w:rFonts w:ascii="Arial" w:hAnsi="Arial" w:cs="Arial"/>
        </w:rPr>
        <w:t xml:space="preserve">in retail industry, stakeholder engagement is also relevant and required </w:t>
      </w:r>
      <w:r w:rsidR="0044230D">
        <w:rPr>
          <w:rFonts w:ascii="Arial" w:hAnsi="Arial" w:cs="Arial"/>
        </w:rPr>
        <w:t>within the retail industry</w:t>
      </w:r>
      <w:r w:rsidR="00B00200">
        <w:rPr>
          <w:rFonts w:ascii="Arial" w:hAnsi="Arial" w:cs="Arial"/>
        </w:rPr>
        <w:t xml:space="preserve">, especially as the organisations are focussing on acting responsibly, being transparent, as </w:t>
      </w:r>
      <w:r w:rsidR="0060767A">
        <w:rPr>
          <w:rFonts w:ascii="Arial" w:hAnsi="Arial" w:cs="Arial"/>
        </w:rPr>
        <w:t xml:space="preserve">part of their process in attracting consumer’s loyalty, as well as investor confidence at a greater level. </w:t>
      </w:r>
    </w:p>
    <w:p w14:paraId="458CDF93" w14:textId="6BEB23FC" w:rsidR="00EA676E" w:rsidRPr="00DC76C4" w:rsidRDefault="0060767A" w:rsidP="00433062">
      <w:pPr>
        <w:spacing w:line="360" w:lineRule="auto"/>
        <w:rPr>
          <w:rFonts w:ascii="Arial" w:hAnsi="Arial" w:cs="Arial"/>
        </w:rPr>
      </w:pPr>
      <w:r>
        <w:rPr>
          <w:rFonts w:ascii="Arial" w:hAnsi="Arial" w:cs="Arial"/>
        </w:rPr>
        <w:t xml:space="preserve">At the same time, another important key theory that can be approached within the following study is </w:t>
      </w:r>
      <w:r w:rsidR="00EA676E">
        <w:rPr>
          <w:rFonts w:ascii="Arial" w:hAnsi="Arial" w:cs="Arial"/>
        </w:rPr>
        <w:t>Balance</w:t>
      </w:r>
      <w:r w:rsidR="00E0558D">
        <w:rPr>
          <w:rFonts w:ascii="Arial" w:hAnsi="Arial" w:cs="Arial"/>
        </w:rPr>
        <w:t xml:space="preserve">d Scorecard Theory </w:t>
      </w:r>
      <w:r w:rsidR="00C4453D">
        <w:rPr>
          <w:rFonts w:ascii="Arial" w:hAnsi="Arial" w:cs="Arial"/>
        </w:rPr>
        <w:t>(</w:t>
      </w:r>
      <w:r w:rsidR="00C4453D" w:rsidRPr="00C4453D">
        <w:rPr>
          <w:rFonts w:ascii="Arial" w:hAnsi="Arial" w:cs="Arial"/>
        </w:rPr>
        <w:t>Kaplan and Norton</w:t>
      </w:r>
      <w:r w:rsidR="00C4453D">
        <w:rPr>
          <w:rFonts w:ascii="Arial" w:hAnsi="Arial" w:cs="Arial"/>
        </w:rPr>
        <w:t>, 1992)</w:t>
      </w:r>
      <w:r w:rsidR="009211E5">
        <w:rPr>
          <w:rFonts w:ascii="Arial" w:hAnsi="Arial" w:cs="Arial"/>
        </w:rPr>
        <w:t>. The model provides a</w:t>
      </w:r>
      <w:r w:rsidR="00B8417C">
        <w:rPr>
          <w:rFonts w:ascii="Arial" w:hAnsi="Arial" w:cs="Arial"/>
        </w:rPr>
        <w:t xml:space="preserve">n empirical approach to the performance management, integrating both financial as well as non-financial indicators. </w:t>
      </w:r>
      <w:r w:rsidR="005D647C">
        <w:rPr>
          <w:rFonts w:ascii="Arial" w:hAnsi="Arial" w:cs="Arial"/>
        </w:rPr>
        <w:t xml:space="preserve">When considering this within the context of sustainability among UK retail organisations, this theory is considered </w:t>
      </w:r>
      <w:r w:rsidR="00497908">
        <w:rPr>
          <w:rFonts w:ascii="Arial" w:hAnsi="Arial" w:cs="Arial"/>
        </w:rPr>
        <w:t xml:space="preserve">relevant within the retailers to support their decision-making processes, but also in </w:t>
      </w:r>
      <w:r w:rsidR="007D65F5">
        <w:rPr>
          <w:rFonts w:ascii="Arial" w:hAnsi="Arial" w:cs="Arial"/>
        </w:rPr>
        <w:t xml:space="preserve">helping with the interrelationship between the organisational performance and sustainability, as being of the most important key objectives within the proposed study. </w:t>
      </w:r>
    </w:p>
    <w:p w14:paraId="146E777D" w14:textId="64290F7F" w:rsidR="00E446B5" w:rsidRPr="00433062" w:rsidRDefault="00E446B5" w:rsidP="00433062">
      <w:pPr>
        <w:pStyle w:val="Heading2"/>
        <w:spacing w:line="360" w:lineRule="auto"/>
        <w:rPr>
          <w:rFonts w:ascii="Arial" w:hAnsi="Arial" w:cs="Arial"/>
          <w:sz w:val="24"/>
          <w:szCs w:val="24"/>
        </w:rPr>
      </w:pPr>
      <w:bookmarkStart w:id="9" w:name="_Toc214565397"/>
      <w:r w:rsidRPr="00433062">
        <w:rPr>
          <w:rFonts w:ascii="Arial" w:hAnsi="Arial" w:cs="Arial"/>
          <w:sz w:val="24"/>
          <w:szCs w:val="24"/>
        </w:rPr>
        <w:t>Brief methodology</w:t>
      </w:r>
      <w:bookmarkEnd w:id="9"/>
      <w:r w:rsidR="000407B7" w:rsidRPr="00433062">
        <w:rPr>
          <w:rFonts w:ascii="Arial" w:hAnsi="Arial" w:cs="Arial"/>
          <w:sz w:val="24"/>
          <w:szCs w:val="24"/>
        </w:rPr>
        <w:t xml:space="preserve"> </w:t>
      </w:r>
    </w:p>
    <w:p w14:paraId="3090106C" w14:textId="634CBCA6" w:rsidR="00BB499E" w:rsidRDefault="00BB499E" w:rsidP="00433062">
      <w:pPr>
        <w:spacing w:line="360" w:lineRule="auto"/>
        <w:rPr>
          <w:rFonts w:ascii="Arial" w:hAnsi="Arial" w:cs="Arial"/>
        </w:rPr>
      </w:pPr>
      <w:r w:rsidRPr="00BB499E">
        <w:rPr>
          <w:rFonts w:ascii="Arial" w:hAnsi="Arial" w:cs="Arial"/>
        </w:rPr>
        <w:t>The proposed study will adopt a qualitative secondary research approach,</w:t>
      </w:r>
      <w:r w:rsidR="00EC6BF1">
        <w:rPr>
          <w:rFonts w:ascii="Arial" w:hAnsi="Arial" w:cs="Arial"/>
        </w:rPr>
        <w:t xml:space="preserve"> as it focuses on examining the existing </w:t>
      </w:r>
      <w:r w:rsidR="00546B4B">
        <w:rPr>
          <w:rFonts w:ascii="Arial" w:hAnsi="Arial" w:cs="Arial"/>
        </w:rPr>
        <w:t xml:space="preserve">evidence and pieces of literature already existing, and it does not approach primary research. </w:t>
      </w:r>
      <w:r w:rsidR="00F27424">
        <w:rPr>
          <w:rFonts w:ascii="Arial" w:hAnsi="Arial" w:cs="Arial"/>
        </w:rPr>
        <w:t xml:space="preserve">Indeed, secondary research is considered a great source within this study as it helps in </w:t>
      </w:r>
      <w:r w:rsidR="00164E2F">
        <w:rPr>
          <w:rFonts w:ascii="Arial" w:hAnsi="Arial" w:cs="Arial"/>
        </w:rPr>
        <w:t xml:space="preserve">approaching and evaluating numerous of reliable and transparent sources, including annual reports, sustainability reports, which are already published by the retail organisations, and other industry trends. </w:t>
      </w:r>
    </w:p>
    <w:p w14:paraId="010B28B4" w14:textId="764D51DC" w:rsidR="000B6255" w:rsidRDefault="00F677C5" w:rsidP="00433062">
      <w:pPr>
        <w:spacing w:line="360" w:lineRule="auto"/>
        <w:rPr>
          <w:rFonts w:ascii="Arial" w:hAnsi="Arial" w:cs="Arial"/>
        </w:rPr>
      </w:pPr>
      <w:r>
        <w:rPr>
          <w:rFonts w:ascii="Arial" w:hAnsi="Arial" w:cs="Arial"/>
        </w:rPr>
        <w:t xml:space="preserve">Indeed, </w:t>
      </w:r>
      <w:r w:rsidR="00D43C74">
        <w:rPr>
          <w:rFonts w:ascii="Arial" w:hAnsi="Arial" w:cs="Arial"/>
        </w:rPr>
        <w:t xml:space="preserve">data will be collected considering </w:t>
      </w:r>
      <w:r w:rsidR="00397E93">
        <w:rPr>
          <w:rFonts w:ascii="Arial" w:hAnsi="Arial" w:cs="Arial"/>
        </w:rPr>
        <w:t>publicly</w:t>
      </w:r>
      <w:r w:rsidR="00D43C74">
        <w:rPr>
          <w:rFonts w:ascii="Arial" w:hAnsi="Arial" w:cs="Arial"/>
        </w:rPr>
        <w:t xml:space="preserve"> available sources, </w:t>
      </w:r>
      <w:r w:rsidR="00397E93">
        <w:rPr>
          <w:rFonts w:ascii="Arial" w:hAnsi="Arial" w:cs="Arial"/>
        </w:rPr>
        <w:t xml:space="preserve">as explained such as sustainable reports from the UK major retailers, including </w:t>
      </w:r>
      <w:r w:rsidR="00BA3315">
        <w:rPr>
          <w:rFonts w:ascii="Arial" w:hAnsi="Arial" w:cs="Arial"/>
        </w:rPr>
        <w:t>Tesco</w:t>
      </w:r>
      <w:r w:rsidR="00A97EAA">
        <w:rPr>
          <w:rFonts w:ascii="Arial" w:hAnsi="Arial" w:cs="Arial"/>
        </w:rPr>
        <w:t xml:space="preserve"> and </w:t>
      </w:r>
      <w:r w:rsidR="00E87D99">
        <w:rPr>
          <w:rFonts w:ascii="Arial" w:hAnsi="Arial" w:cs="Arial"/>
        </w:rPr>
        <w:t>Asda</w:t>
      </w:r>
      <w:r w:rsidR="00B55364">
        <w:rPr>
          <w:rFonts w:ascii="Arial" w:hAnsi="Arial" w:cs="Arial"/>
        </w:rPr>
        <w:t xml:space="preserve">. This helps in understanding how sustainability impacts on the financial performance of the </w:t>
      </w:r>
      <w:r w:rsidR="00FA301B">
        <w:rPr>
          <w:rFonts w:ascii="Arial" w:hAnsi="Arial" w:cs="Arial"/>
        </w:rPr>
        <w:t xml:space="preserve">organisation selected. </w:t>
      </w:r>
      <w:r w:rsidR="00DE5DF7">
        <w:rPr>
          <w:rFonts w:ascii="Arial" w:hAnsi="Arial" w:cs="Arial"/>
        </w:rPr>
        <w:t>Moreover, other publications such as DEFRA, GOV are essential in understanding the impact of policy within the business operations</w:t>
      </w:r>
      <w:r w:rsidR="005D3697">
        <w:rPr>
          <w:rFonts w:ascii="Arial" w:hAnsi="Arial" w:cs="Arial"/>
        </w:rPr>
        <w:t xml:space="preserve">, as well as within their commitment in approaching sustainability. </w:t>
      </w:r>
      <w:r w:rsidR="0028578B">
        <w:rPr>
          <w:rFonts w:ascii="Arial" w:hAnsi="Arial" w:cs="Arial"/>
        </w:rPr>
        <w:t xml:space="preserve">At this point, thematic analysis will help in conducting the investigation identifying key themes, patterns, </w:t>
      </w:r>
      <w:r w:rsidR="00AC60E6">
        <w:rPr>
          <w:rFonts w:ascii="Arial" w:hAnsi="Arial" w:cs="Arial"/>
        </w:rPr>
        <w:t>relevant for meeting the stated research objectives.</w:t>
      </w:r>
      <w:r w:rsidR="00A710E9">
        <w:rPr>
          <w:rFonts w:ascii="Arial" w:hAnsi="Arial" w:cs="Arial"/>
        </w:rPr>
        <w:t xml:space="preserve"> By this way, there are considered </w:t>
      </w:r>
      <w:r w:rsidR="009D6618">
        <w:rPr>
          <w:rFonts w:ascii="Arial" w:hAnsi="Arial" w:cs="Arial"/>
        </w:rPr>
        <w:t xml:space="preserve">the two stated variables: financial performance, as well as investor confidence. </w:t>
      </w:r>
    </w:p>
    <w:p w14:paraId="4413F6DB" w14:textId="6D5FE802" w:rsidR="009D6618" w:rsidRPr="00BB499E" w:rsidRDefault="005563FD" w:rsidP="00433062">
      <w:pPr>
        <w:spacing w:line="360" w:lineRule="auto"/>
        <w:rPr>
          <w:rFonts w:ascii="Arial" w:hAnsi="Arial" w:cs="Arial"/>
        </w:rPr>
      </w:pPr>
      <w:r>
        <w:rPr>
          <w:rFonts w:ascii="Arial" w:hAnsi="Arial" w:cs="Arial"/>
        </w:rPr>
        <w:t xml:space="preserve">The study will adopt an </w:t>
      </w:r>
      <w:r w:rsidRPr="005563FD">
        <w:rPr>
          <w:rFonts w:ascii="Arial" w:hAnsi="Arial" w:cs="Arial"/>
        </w:rPr>
        <w:t>interpretivist philosophical approach</w:t>
      </w:r>
      <w:r>
        <w:rPr>
          <w:rFonts w:ascii="Arial" w:hAnsi="Arial" w:cs="Arial"/>
        </w:rPr>
        <w:t xml:space="preserve">. According to Saunders et al., (2019), </w:t>
      </w:r>
      <w:r w:rsidR="00EE374B">
        <w:rPr>
          <w:rFonts w:ascii="Arial" w:hAnsi="Arial" w:cs="Arial"/>
        </w:rPr>
        <w:t xml:space="preserve">this research approach reflects the process of understanding </w:t>
      </w:r>
      <w:r w:rsidR="00EE374B" w:rsidRPr="00EE374B">
        <w:rPr>
          <w:rFonts w:ascii="Arial" w:hAnsi="Arial" w:cs="Arial"/>
        </w:rPr>
        <w:t>social phenomena</w:t>
      </w:r>
      <w:r w:rsidR="00EE374B">
        <w:rPr>
          <w:rFonts w:ascii="Arial" w:hAnsi="Arial" w:cs="Arial"/>
        </w:rPr>
        <w:t xml:space="preserve"> through the meanings of individuals and organisations. </w:t>
      </w:r>
      <w:r w:rsidR="00A36E20">
        <w:rPr>
          <w:rFonts w:ascii="Arial" w:hAnsi="Arial" w:cs="Arial"/>
        </w:rPr>
        <w:t xml:space="preserve">Indeed, whilst this is critical in exploring complex processes, such as the sustainability dynamics within the retail industry, </w:t>
      </w:r>
      <w:r w:rsidR="00C83CCD">
        <w:rPr>
          <w:rFonts w:ascii="Arial" w:hAnsi="Arial" w:cs="Arial"/>
        </w:rPr>
        <w:t xml:space="preserve">the study focuses on interpreting patterns and perspectives </w:t>
      </w:r>
      <w:r w:rsidR="002D3EF6">
        <w:rPr>
          <w:rFonts w:ascii="Arial" w:hAnsi="Arial" w:cs="Arial"/>
        </w:rPr>
        <w:t xml:space="preserve">from existing sources and practices applied by the UK retail organisations </w:t>
      </w:r>
      <w:proofErr w:type="gramStart"/>
      <w:r w:rsidR="00893A7F">
        <w:rPr>
          <w:rFonts w:ascii="Arial" w:hAnsi="Arial" w:cs="Arial"/>
        </w:rPr>
        <w:t>in order to</w:t>
      </w:r>
      <w:proofErr w:type="gramEnd"/>
      <w:r w:rsidR="00893A7F">
        <w:rPr>
          <w:rFonts w:ascii="Arial" w:hAnsi="Arial" w:cs="Arial"/>
        </w:rPr>
        <w:t xml:space="preserve"> provide recommendations to understand those that are affecting the financial outcomes and investor confidence. </w:t>
      </w:r>
    </w:p>
    <w:p w14:paraId="1D738D9A" w14:textId="33F5CEF1" w:rsidR="00E446B5" w:rsidRPr="00433062" w:rsidRDefault="000407B7" w:rsidP="00433062">
      <w:pPr>
        <w:pStyle w:val="Heading2"/>
        <w:spacing w:line="360" w:lineRule="auto"/>
        <w:rPr>
          <w:rFonts w:ascii="Arial" w:hAnsi="Arial" w:cs="Arial"/>
          <w:sz w:val="24"/>
          <w:szCs w:val="24"/>
        </w:rPr>
      </w:pPr>
      <w:bookmarkStart w:id="10" w:name="_Toc214565398"/>
      <w:r w:rsidRPr="00433062">
        <w:rPr>
          <w:rFonts w:ascii="Arial" w:hAnsi="Arial" w:cs="Arial"/>
          <w:sz w:val="24"/>
          <w:szCs w:val="24"/>
        </w:rPr>
        <w:t>Chapter Summary</w:t>
      </w:r>
      <w:bookmarkEnd w:id="10"/>
    </w:p>
    <w:p w14:paraId="35C05A45" w14:textId="5C21528B" w:rsidR="00F436D5" w:rsidRDefault="00F436D5" w:rsidP="00433062">
      <w:pPr>
        <w:spacing w:line="360" w:lineRule="auto"/>
        <w:rPr>
          <w:rFonts w:ascii="Arial" w:hAnsi="Arial" w:cs="Arial"/>
        </w:rPr>
      </w:pPr>
      <w:r>
        <w:rPr>
          <w:rFonts w:ascii="Arial" w:hAnsi="Arial" w:cs="Arial"/>
        </w:rPr>
        <w:t xml:space="preserve">The previous chapter helps in </w:t>
      </w:r>
      <w:r w:rsidR="00E60C17">
        <w:rPr>
          <w:rFonts w:ascii="Arial" w:hAnsi="Arial" w:cs="Arial"/>
        </w:rPr>
        <w:t>outlining the importance of the selected study, as well as in providing a roadmap when</w:t>
      </w:r>
      <w:r w:rsidR="008753BA">
        <w:rPr>
          <w:rFonts w:ascii="Arial" w:hAnsi="Arial" w:cs="Arial"/>
        </w:rPr>
        <w:t xml:space="preserve"> investigating the interrelationship between sustainability and organisational performance of the UK retailer organisations. </w:t>
      </w:r>
      <w:r w:rsidR="00AE17EB">
        <w:rPr>
          <w:rFonts w:ascii="Arial" w:hAnsi="Arial" w:cs="Arial"/>
        </w:rPr>
        <w:t xml:space="preserve">Moreover, as explained, the major two variables which will be highlighted within the following analysis introduces financial performance as well as investor confidence. Therefore, with the support of the key theories including </w:t>
      </w:r>
      <w:r w:rsidR="00041C30">
        <w:rPr>
          <w:rFonts w:ascii="Arial" w:hAnsi="Arial" w:cs="Arial"/>
        </w:rPr>
        <w:t xml:space="preserve">Stakeholder’s Theory, Balanced </w:t>
      </w:r>
      <w:r w:rsidR="001C67B2">
        <w:rPr>
          <w:rFonts w:ascii="Arial" w:hAnsi="Arial" w:cs="Arial"/>
        </w:rPr>
        <w:t xml:space="preserve">Scorecard Theory, as well as Tripple Bottom Line, conducting the analysis approaching these may help in </w:t>
      </w:r>
      <w:r w:rsidR="00615DBD">
        <w:rPr>
          <w:rFonts w:ascii="Arial" w:hAnsi="Arial" w:cs="Arial"/>
        </w:rPr>
        <w:t xml:space="preserve">addressing the previous research objectives and aims. </w:t>
      </w:r>
    </w:p>
    <w:p w14:paraId="106A6C9A" w14:textId="77777777" w:rsidR="00B15ADC" w:rsidRDefault="00B15ADC" w:rsidP="00433062">
      <w:pPr>
        <w:spacing w:line="360" w:lineRule="auto"/>
        <w:rPr>
          <w:rFonts w:ascii="Arial" w:hAnsi="Arial" w:cs="Arial"/>
        </w:rPr>
      </w:pPr>
    </w:p>
    <w:p w14:paraId="4A7D0B04" w14:textId="77777777" w:rsidR="00B15ADC" w:rsidRDefault="00B15ADC" w:rsidP="00433062">
      <w:pPr>
        <w:spacing w:line="360" w:lineRule="auto"/>
        <w:rPr>
          <w:rFonts w:ascii="Arial" w:hAnsi="Arial" w:cs="Arial"/>
        </w:rPr>
      </w:pPr>
    </w:p>
    <w:p w14:paraId="1721BA38" w14:textId="77777777" w:rsidR="00433062" w:rsidRDefault="00433062" w:rsidP="00433062">
      <w:pPr>
        <w:spacing w:line="360" w:lineRule="auto"/>
        <w:rPr>
          <w:rFonts w:ascii="Arial" w:hAnsi="Arial" w:cs="Arial"/>
        </w:rPr>
      </w:pPr>
    </w:p>
    <w:p w14:paraId="696E6A90" w14:textId="77777777" w:rsidR="00433062" w:rsidRDefault="00433062" w:rsidP="00433062">
      <w:pPr>
        <w:spacing w:line="360" w:lineRule="auto"/>
        <w:rPr>
          <w:rFonts w:ascii="Arial" w:hAnsi="Arial" w:cs="Arial"/>
        </w:rPr>
      </w:pPr>
    </w:p>
    <w:p w14:paraId="76CA4398" w14:textId="77777777" w:rsidR="00433062" w:rsidRDefault="00433062" w:rsidP="00433062">
      <w:pPr>
        <w:spacing w:line="360" w:lineRule="auto"/>
        <w:rPr>
          <w:rFonts w:ascii="Arial" w:hAnsi="Arial" w:cs="Arial"/>
        </w:rPr>
      </w:pPr>
    </w:p>
    <w:p w14:paraId="591D4750" w14:textId="77777777" w:rsidR="00433062" w:rsidRDefault="00433062" w:rsidP="00433062">
      <w:pPr>
        <w:spacing w:line="360" w:lineRule="auto"/>
        <w:rPr>
          <w:rFonts w:ascii="Arial" w:hAnsi="Arial" w:cs="Arial"/>
        </w:rPr>
      </w:pPr>
    </w:p>
    <w:p w14:paraId="31864AE9" w14:textId="77777777" w:rsidR="00433062" w:rsidRDefault="00433062" w:rsidP="00433062">
      <w:pPr>
        <w:spacing w:line="360" w:lineRule="auto"/>
        <w:rPr>
          <w:rFonts w:ascii="Arial" w:hAnsi="Arial" w:cs="Arial"/>
        </w:rPr>
      </w:pPr>
    </w:p>
    <w:p w14:paraId="4D4AEFBF" w14:textId="77777777" w:rsidR="00433062" w:rsidRDefault="00433062" w:rsidP="00433062">
      <w:pPr>
        <w:spacing w:line="360" w:lineRule="auto"/>
        <w:rPr>
          <w:rFonts w:ascii="Arial" w:hAnsi="Arial" w:cs="Arial"/>
        </w:rPr>
      </w:pPr>
    </w:p>
    <w:p w14:paraId="76EBE1A4" w14:textId="77777777" w:rsidR="00433062" w:rsidRDefault="00433062" w:rsidP="00433062">
      <w:pPr>
        <w:spacing w:line="360" w:lineRule="auto"/>
        <w:rPr>
          <w:rFonts w:ascii="Arial" w:hAnsi="Arial" w:cs="Arial"/>
        </w:rPr>
      </w:pPr>
    </w:p>
    <w:p w14:paraId="6DE88681" w14:textId="77777777" w:rsidR="00433062" w:rsidRDefault="00433062" w:rsidP="00433062">
      <w:pPr>
        <w:spacing w:line="360" w:lineRule="auto"/>
        <w:rPr>
          <w:rFonts w:ascii="Arial" w:hAnsi="Arial" w:cs="Arial"/>
        </w:rPr>
      </w:pPr>
    </w:p>
    <w:p w14:paraId="2F22C095" w14:textId="77777777" w:rsidR="00433062" w:rsidRDefault="00433062" w:rsidP="00433062">
      <w:pPr>
        <w:spacing w:line="360" w:lineRule="auto"/>
        <w:rPr>
          <w:rFonts w:ascii="Arial" w:hAnsi="Arial" w:cs="Arial"/>
        </w:rPr>
      </w:pPr>
    </w:p>
    <w:p w14:paraId="171DD262" w14:textId="77777777" w:rsidR="00433062" w:rsidRDefault="00433062" w:rsidP="00433062">
      <w:pPr>
        <w:spacing w:line="360" w:lineRule="auto"/>
        <w:rPr>
          <w:rFonts w:ascii="Arial" w:hAnsi="Arial" w:cs="Arial"/>
        </w:rPr>
      </w:pPr>
    </w:p>
    <w:p w14:paraId="6089E302" w14:textId="77777777" w:rsidR="00433062" w:rsidRDefault="00433062" w:rsidP="00433062">
      <w:pPr>
        <w:spacing w:line="360" w:lineRule="auto"/>
        <w:rPr>
          <w:rFonts w:ascii="Arial" w:hAnsi="Arial" w:cs="Arial"/>
        </w:rPr>
      </w:pPr>
    </w:p>
    <w:p w14:paraId="5C2D69E5" w14:textId="77777777" w:rsidR="00433062" w:rsidRDefault="00433062" w:rsidP="00433062">
      <w:pPr>
        <w:spacing w:line="360" w:lineRule="auto"/>
        <w:rPr>
          <w:rFonts w:ascii="Arial" w:hAnsi="Arial" w:cs="Arial"/>
        </w:rPr>
      </w:pPr>
    </w:p>
    <w:p w14:paraId="3823DB90" w14:textId="77777777" w:rsidR="00433062" w:rsidRDefault="00433062" w:rsidP="00433062">
      <w:pPr>
        <w:spacing w:line="360" w:lineRule="auto"/>
        <w:rPr>
          <w:rFonts w:ascii="Arial" w:hAnsi="Arial" w:cs="Arial"/>
        </w:rPr>
      </w:pPr>
    </w:p>
    <w:p w14:paraId="038820D0" w14:textId="77777777" w:rsidR="00433062" w:rsidRDefault="00433062" w:rsidP="00433062">
      <w:pPr>
        <w:spacing w:line="360" w:lineRule="auto"/>
        <w:rPr>
          <w:rFonts w:ascii="Arial" w:hAnsi="Arial" w:cs="Arial"/>
        </w:rPr>
      </w:pPr>
    </w:p>
    <w:p w14:paraId="203DCF77" w14:textId="77777777" w:rsidR="00433062" w:rsidRDefault="00433062" w:rsidP="00433062">
      <w:pPr>
        <w:spacing w:line="360" w:lineRule="auto"/>
        <w:rPr>
          <w:rFonts w:ascii="Arial" w:hAnsi="Arial" w:cs="Arial"/>
        </w:rPr>
      </w:pPr>
    </w:p>
    <w:p w14:paraId="63EEBC36" w14:textId="77777777" w:rsidR="00433062" w:rsidRDefault="00433062" w:rsidP="00433062">
      <w:pPr>
        <w:spacing w:line="360" w:lineRule="auto"/>
        <w:rPr>
          <w:rFonts w:ascii="Arial" w:hAnsi="Arial" w:cs="Arial"/>
        </w:rPr>
      </w:pPr>
    </w:p>
    <w:p w14:paraId="0DFEC6A8" w14:textId="77777777" w:rsidR="00433062" w:rsidRDefault="00433062" w:rsidP="00433062">
      <w:pPr>
        <w:spacing w:line="360" w:lineRule="auto"/>
        <w:rPr>
          <w:rFonts w:ascii="Arial" w:hAnsi="Arial" w:cs="Arial"/>
        </w:rPr>
      </w:pPr>
    </w:p>
    <w:p w14:paraId="64B675C7" w14:textId="77777777" w:rsidR="00433062" w:rsidRDefault="00433062" w:rsidP="00433062">
      <w:pPr>
        <w:spacing w:line="360" w:lineRule="auto"/>
        <w:rPr>
          <w:rFonts w:ascii="Arial" w:hAnsi="Arial" w:cs="Arial"/>
        </w:rPr>
      </w:pPr>
    </w:p>
    <w:p w14:paraId="659A2D89" w14:textId="77777777" w:rsidR="00433062" w:rsidRDefault="00433062" w:rsidP="00433062">
      <w:pPr>
        <w:spacing w:line="360" w:lineRule="auto"/>
        <w:rPr>
          <w:rFonts w:ascii="Arial" w:hAnsi="Arial" w:cs="Arial"/>
        </w:rPr>
      </w:pPr>
    </w:p>
    <w:p w14:paraId="1B886F74" w14:textId="77777777" w:rsidR="00433062" w:rsidRDefault="00433062" w:rsidP="00433062">
      <w:pPr>
        <w:spacing w:line="360" w:lineRule="auto"/>
        <w:rPr>
          <w:rFonts w:ascii="Arial" w:hAnsi="Arial" w:cs="Arial"/>
        </w:rPr>
      </w:pPr>
    </w:p>
    <w:p w14:paraId="6930C14A" w14:textId="77777777" w:rsidR="00433062" w:rsidRDefault="00433062" w:rsidP="00433062">
      <w:pPr>
        <w:spacing w:line="360" w:lineRule="auto"/>
        <w:rPr>
          <w:rFonts w:ascii="Arial" w:hAnsi="Arial" w:cs="Arial"/>
        </w:rPr>
      </w:pPr>
    </w:p>
    <w:p w14:paraId="3722ECD2" w14:textId="771DE9DE" w:rsidR="00C2178D" w:rsidRPr="00433062" w:rsidRDefault="007236E0" w:rsidP="00433062">
      <w:pPr>
        <w:pStyle w:val="Heading1"/>
        <w:spacing w:line="360" w:lineRule="auto"/>
        <w:rPr>
          <w:rFonts w:ascii="Arial" w:hAnsi="Arial" w:cs="Arial"/>
          <w:sz w:val="32"/>
          <w:szCs w:val="32"/>
        </w:rPr>
      </w:pPr>
      <w:bookmarkStart w:id="11" w:name="_Toc214565399"/>
      <w:r w:rsidRPr="00433062">
        <w:rPr>
          <w:rFonts w:ascii="Arial" w:hAnsi="Arial" w:cs="Arial"/>
          <w:sz w:val="32"/>
          <w:szCs w:val="32"/>
        </w:rPr>
        <w:t>Chapter 2: Literature Review</w:t>
      </w:r>
      <w:bookmarkEnd w:id="11"/>
      <w:r w:rsidRPr="00433062">
        <w:rPr>
          <w:rFonts w:ascii="Arial" w:hAnsi="Arial" w:cs="Arial"/>
          <w:sz w:val="32"/>
          <w:szCs w:val="32"/>
        </w:rPr>
        <w:t xml:space="preserve"> </w:t>
      </w:r>
      <w:r w:rsidR="00DD75BD" w:rsidRPr="00433062">
        <w:rPr>
          <w:rFonts w:ascii="Arial" w:hAnsi="Arial" w:cs="Arial"/>
          <w:sz w:val="32"/>
          <w:szCs w:val="32"/>
        </w:rPr>
        <w:t xml:space="preserve"> </w:t>
      </w:r>
    </w:p>
    <w:p w14:paraId="1E21478E" w14:textId="77B377B5" w:rsidR="007236E0" w:rsidRPr="00433062" w:rsidRDefault="007236E0" w:rsidP="00433062">
      <w:pPr>
        <w:pStyle w:val="Heading2"/>
        <w:spacing w:line="360" w:lineRule="auto"/>
        <w:rPr>
          <w:rFonts w:ascii="Arial" w:hAnsi="Arial" w:cs="Arial"/>
          <w:sz w:val="24"/>
          <w:szCs w:val="24"/>
        </w:rPr>
      </w:pPr>
      <w:bookmarkStart w:id="12" w:name="_Toc214565400"/>
      <w:r w:rsidRPr="00433062">
        <w:rPr>
          <w:rFonts w:ascii="Arial" w:hAnsi="Arial" w:cs="Arial"/>
          <w:sz w:val="24"/>
          <w:szCs w:val="24"/>
        </w:rPr>
        <w:t>Introduction</w:t>
      </w:r>
      <w:bookmarkEnd w:id="12"/>
    </w:p>
    <w:p w14:paraId="149FDFE4" w14:textId="76C8EDF4" w:rsidR="00B53934" w:rsidRDefault="00A775DD" w:rsidP="00433062">
      <w:pPr>
        <w:spacing w:line="360" w:lineRule="auto"/>
        <w:rPr>
          <w:rFonts w:ascii="Arial" w:hAnsi="Arial" w:cs="Arial"/>
        </w:rPr>
      </w:pPr>
      <w:r w:rsidRPr="00A24AED">
        <w:rPr>
          <w:rFonts w:ascii="Arial" w:hAnsi="Arial" w:cs="Arial"/>
        </w:rPr>
        <w:t xml:space="preserve">According to </w:t>
      </w:r>
      <w:r w:rsidR="009E1B37">
        <w:rPr>
          <w:rFonts w:ascii="Arial" w:hAnsi="Arial" w:cs="Arial"/>
        </w:rPr>
        <w:t xml:space="preserve">Hart (2018), </w:t>
      </w:r>
      <w:r w:rsidR="00D81672">
        <w:rPr>
          <w:rFonts w:ascii="Arial" w:hAnsi="Arial" w:cs="Arial"/>
        </w:rPr>
        <w:t xml:space="preserve">the literature </w:t>
      </w:r>
      <w:r w:rsidR="002F1CCD">
        <w:rPr>
          <w:rFonts w:ascii="Arial" w:hAnsi="Arial" w:cs="Arial"/>
        </w:rPr>
        <w:t>review</w:t>
      </w:r>
      <w:r w:rsidR="00D81672">
        <w:rPr>
          <w:rFonts w:ascii="Arial" w:hAnsi="Arial" w:cs="Arial"/>
        </w:rPr>
        <w:t xml:space="preserve"> </w:t>
      </w:r>
      <w:r w:rsidR="002F1CCD">
        <w:rPr>
          <w:rFonts w:ascii="Arial" w:hAnsi="Arial" w:cs="Arial"/>
        </w:rPr>
        <w:t xml:space="preserve">chapter </w:t>
      </w:r>
      <w:r w:rsidR="00083D0A">
        <w:rPr>
          <w:rFonts w:ascii="Arial" w:hAnsi="Arial" w:cs="Arial"/>
        </w:rPr>
        <w:t xml:space="preserve">implies the selection of available documents on a specific topic that integrates </w:t>
      </w:r>
      <w:r w:rsidR="00676F7D">
        <w:rPr>
          <w:rFonts w:ascii="Arial" w:hAnsi="Arial" w:cs="Arial"/>
        </w:rPr>
        <w:t>selection of available documents, ideas, important to address specific aims</w:t>
      </w:r>
      <w:r w:rsidR="00010850">
        <w:rPr>
          <w:rFonts w:ascii="Arial" w:hAnsi="Arial" w:cs="Arial"/>
        </w:rPr>
        <w:t xml:space="preserve"> within the selected topic that will be investigated within the research. </w:t>
      </w:r>
      <w:r w:rsidR="009C5384">
        <w:rPr>
          <w:rFonts w:ascii="Arial" w:hAnsi="Arial" w:cs="Arial"/>
        </w:rPr>
        <w:t xml:space="preserve">It is generally focussed on synthesizing existing knowledge </w:t>
      </w:r>
      <w:r w:rsidR="003963F6">
        <w:rPr>
          <w:rFonts w:ascii="Arial" w:hAnsi="Arial" w:cs="Arial"/>
        </w:rPr>
        <w:t xml:space="preserve">to establish a theoretical framework, </w:t>
      </w:r>
      <w:proofErr w:type="gramStart"/>
      <w:r w:rsidR="003963F6">
        <w:rPr>
          <w:rFonts w:ascii="Arial" w:hAnsi="Arial" w:cs="Arial"/>
        </w:rPr>
        <w:t>in order to</w:t>
      </w:r>
      <w:proofErr w:type="gramEnd"/>
      <w:r w:rsidR="003963F6">
        <w:rPr>
          <w:rFonts w:ascii="Arial" w:hAnsi="Arial" w:cs="Arial"/>
        </w:rPr>
        <w:t xml:space="preserve"> justify the research. </w:t>
      </w:r>
    </w:p>
    <w:p w14:paraId="48C4E9A2" w14:textId="1B2E8499" w:rsidR="007F2E0F" w:rsidRPr="00A24AED" w:rsidRDefault="003963F6" w:rsidP="000D4DBF">
      <w:pPr>
        <w:spacing w:line="360" w:lineRule="auto"/>
        <w:rPr>
          <w:rFonts w:ascii="Arial" w:hAnsi="Arial" w:cs="Arial"/>
        </w:rPr>
      </w:pPr>
      <w:r>
        <w:rPr>
          <w:rFonts w:ascii="Arial" w:hAnsi="Arial" w:cs="Arial"/>
        </w:rPr>
        <w:t xml:space="preserve">The following chapter focuses on </w:t>
      </w:r>
      <w:r w:rsidR="00882F00">
        <w:rPr>
          <w:rFonts w:ascii="Arial" w:hAnsi="Arial" w:cs="Arial"/>
        </w:rPr>
        <w:t xml:space="preserve">critically reviewing </w:t>
      </w:r>
      <w:r w:rsidR="006B638F">
        <w:rPr>
          <w:rFonts w:ascii="Arial" w:hAnsi="Arial" w:cs="Arial"/>
        </w:rPr>
        <w:t>the theoretical foundation underpinning the relationship between sustainability practices and organisational performance</w:t>
      </w:r>
      <w:r w:rsidR="00607AFA">
        <w:rPr>
          <w:rFonts w:ascii="Arial" w:hAnsi="Arial" w:cs="Arial"/>
        </w:rPr>
        <w:t>, approaching major key theories such as Elkington</w:t>
      </w:r>
      <w:r w:rsidR="00487923">
        <w:rPr>
          <w:rFonts w:ascii="Arial" w:hAnsi="Arial" w:cs="Arial"/>
        </w:rPr>
        <w:t xml:space="preserve">’s (1997) Tripple Bottom Line, Freeman’s (1984) Stakeholder’s theory, as well as </w:t>
      </w:r>
      <w:r w:rsidR="004F380A">
        <w:rPr>
          <w:rFonts w:ascii="Arial" w:hAnsi="Arial" w:cs="Arial"/>
        </w:rPr>
        <w:t xml:space="preserve">Kaplan and Norton’s (1992) </w:t>
      </w:r>
      <w:r w:rsidR="004F380A" w:rsidRPr="004F380A">
        <w:rPr>
          <w:rFonts w:ascii="Arial" w:hAnsi="Arial" w:cs="Arial"/>
        </w:rPr>
        <w:t>Balanced Scorecard Theory</w:t>
      </w:r>
      <w:r w:rsidR="004F380A">
        <w:rPr>
          <w:rFonts w:ascii="Arial" w:hAnsi="Arial" w:cs="Arial"/>
        </w:rPr>
        <w:t xml:space="preserve">. </w:t>
      </w:r>
      <w:r w:rsidR="00AF0FDC">
        <w:rPr>
          <w:rFonts w:ascii="Arial" w:hAnsi="Arial" w:cs="Arial"/>
        </w:rPr>
        <w:t xml:space="preserve">In fact, these represent elementary foundations within the study, </w:t>
      </w:r>
      <w:r w:rsidR="00C31B07">
        <w:rPr>
          <w:rFonts w:ascii="Arial" w:hAnsi="Arial" w:cs="Arial"/>
        </w:rPr>
        <w:t xml:space="preserve">being important within the further development of the analysis, </w:t>
      </w:r>
      <w:r w:rsidR="00D01E6E">
        <w:rPr>
          <w:rFonts w:ascii="Arial" w:hAnsi="Arial" w:cs="Arial"/>
        </w:rPr>
        <w:t xml:space="preserve">discussing about the concept of sustainability in business, </w:t>
      </w:r>
      <w:r w:rsidR="009953E8">
        <w:rPr>
          <w:rFonts w:ascii="Arial" w:hAnsi="Arial" w:cs="Arial"/>
        </w:rPr>
        <w:t xml:space="preserve">analysing the interrelationship between sustainability and organisational performance, as well as </w:t>
      </w:r>
      <w:r w:rsidR="00D300E6">
        <w:rPr>
          <w:rFonts w:ascii="Arial" w:hAnsi="Arial" w:cs="Arial"/>
        </w:rPr>
        <w:t xml:space="preserve">evolving investor relationships and expectations. </w:t>
      </w:r>
    </w:p>
    <w:p w14:paraId="3B2E5ABE" w14:textId="1F259BE8" w:rsidR="00490367" w:rsidRPr="00433062" w:rsidRDefault="00490367" w:rsidP="00433062">
      <w:pPr>
        <w:pStyle w:val="Heading2"/>
        <w:spacing w:line="360" w:lineRule="auto"/>
        <w:rPr>
          <w:rFonts w:ascii="Arial" w:hAnsi="Arial" w:cs="Arial"/>
          <w:sz w:val="24"/>
          <w:szCs w:val="24"/>
        </w:rPr>
      </w:pPr>
      <w:bookmarkStart w:id="13" w:name="_Toc214565401"/>
      <w:r w:rsidRPr="00433062">
        <w:rPr>
          <w:rFonts w:ascii="Arial" w:hAnsi="Arial" w:cs="Arial"/>
          <w:sz w:val="24"/>
          <w:szCs w:val="24"/>
        </w:rPr>
        <w:t>Theoretical frameworks</w:t>
      </w:r>
      <w:bookmarkEnd w:id="13"/>
      <w:r w:rsidR="006713DE" w:rsidRPr="00433062">
        <w:rPr>
          <w:rFonts w:ascii="Arial" w:hAnsi="Arial" w:cs="Arial"/>
          <w:sz w:val="24"/>
          <w:szCs w:val="24"/>
        </w:rPr>
        <w:t xml:space="preserve"> </w:t>
      </w:r>
    </w:p>
    <w:p w14:paraId="63276F92" w14:textId="55126B35" w:rsidR="001C0B3B" w:rsidRPr="00433062" w:rsidRDefault="001C0B3B" w:rsidP="00433062">
      <w:pPr>
        <w:pStyle w:val="Heading3"/>
        <w:spacing w:line="360" w:lineRule="auto"/>
        <w:rPr>
          <w:rFonts w:ascii="Arial" w:hAnsi="Arial" w:cs="Arial"/>
          <w:sz w:val="24"/>
          <w:szCs w:val="24"/>
        </w:rPr>
      </w:pPr>
      <w:bookmarkStart w:id="14" w:name="_Toc214565402"/>
      <w:r w:rsidRPr="00433062">
        <w:rPr>
          <w:rFonts w:ascii="Arial" w:hAnsi="Arial" w:cs="Arial"/>
          <w:sz w:val="24"/>
          <w:szCs w:val="24"/>
        </w:rPr>
        <w:t>Triple Bottom Line</w:t>
      </w:r>
      <w:bookmarkEnd w:id="14"/>
    </w:p>
    <w:p w14:paraId="5C284A03" w14:textId="1C43B927" w:rsidR="00D300E6" w:rsidRDefault="00D300E6" w:rsidP="00433062">
      <w:pPr>
        <w:spacing w:line="360" w:lineRule="auto"/>
        <w:rPr>
          <w:rFonts w:ascii="Arial" w:hAnsi="Arial" w:cs="Arial"/>
        </w:rPr>
      </w:pPr>
      <w:r>
        <w:rPr>
          <w:rFonts w:ascii="Arial" w:hAnsi="Arial" w:cs="Arial"/>
        </w:rPr>
        <w:t xml:space="preserve">Introduced by </w:t>
      </w:r>
      <w:r w:rsidR="007D1F22" w:rsidRPr="007D1F22">
        <w:rPr>
          <w:rFonts w:ascii="Arial" w:hAnsi="Arial" w:cs="Arial"/>
        </w:rPr>
        <w:t>Elkington</w:t>
      </w:r>
      <w:r w:rsidR="007D1F22">
        <w:rPr>
          <w:rFonts w:ascii="Arial" w:hAnsi="Arial" w:cs="Arial"/>
        </w:rPr>
        <w:t xml:space="preserve"> (1997), </w:t>
      </w:r>
      <w:r w:rsidR="009E3E9C">
        <w:rPr>
          <w:rFonts w:ascii="Arial" w:hAnsi="Arial" w:cs="Arial"/>
        </w:rPr>
        <w:t xml:space="preserve">Triple Bottom Line represents a framework used for measuring the business’ success, approaching three major key areas: people, profit, and planet. </w:t>
      </w:r>
      <w:r w:rsidR="00C25009">
        <w:rPr>
          <w:rFonts w:ascii="Arial" w:hAnsi="Arial" w:cs="Arial"/>
        </w:rPr>
        <w:t xml:space="preserve">It can be used as </w:t>
      </w:r>
      <w:r w:rsidR="00E53AF3">
        <w:rPr>
          <w:rFonts w:ascii="Arial" w:hAnsi="Arial" w:cs="Arial"/>
        </w:rPr>
        <w:t xml:space="preserve">an opportunity to link sustainability with the organisational performance. The theory considers not only the financial performance, but also </w:t>
      </w:r>
      <w:r w:rsidR="008B428B">
        <w:rPr>
          <w:rFonts w:ascii="Arial" w:hAnsi="Arial" w:cs="Arial"/>
        </w:rPr>
        <w:t xml:space="preserve">organisation’s contributions to </w:t>
      </w:r>
      <w:r w:rsidR="00875345">
        <w:rPr>
          <w:rFonts w:ascii="Arial" w:hAnsi="Arial" w:cs="Arial"/>
        </w:rPr>
        <w:t xml:space="preserve">planet and people. </w:t>
      </w:r>
      <w:r w:rsidR="00FC56EB">
        <w:rPr>
          <w:rFonts w:ascii="Arial" w:hAnsi="Arial" w:cs="Arial"/>
        </w:rPr>
        <w:t xml:space="preserve">Approaching the TBL framework, it represents an opportunity to encourage the organisations to improve their decision-making processes. </w:t>
      </w:r>
      <w:r w:rsidR="003E2FF2">
        <w:rPr>
          <w:rFonts w:ascii="Arial" w:hAnsi="Arial" w:cs="Arial"/>
        </w:rPr>
        <w:t xml:space="preserve">Indeed, within the analysis section, this theory will be extended </w:t>
      </w:r>
      <w:r w:rsidR="006713DE">
        <w:rPr>
          <w:rFonts w:ascii="Arial" w:hAnsi="Arial" w:cs="Arial"/>
        </w:rPr>
        <w:t>approaching the UK retail organisations (</w:t>
      </w:r>
      <w:r w:rsidR="00C13357">
        <w:rPr>
          <w:rFonts w:ascii="Arial" w:hAnsi="Arial" w:cs="Arial"/>
        </w:rPr>
        <w:t>Tesco</w:t>
      </w:r>
      <w:r w:rsidR="00A97EAA">
        <w:rPr>
          <w:rFonts w:ascii="Arial" w:hAnsi="Arial" w:cs="Arial"/>
        </w:rPr>
        <w:t xml:space="preserve"> and Asda). </w:t>
      </w:r>
    </w:p>
    <w:p w14:paraId="658EC08F" w14:textId="31C06946" w:rsidR="007F2E0F" w:rsidRPr="00D300E6" w:rsidRDefault="007F2E0F" w:rsidP="00D300E6">
      <w:pPr>
        <w:spacing w:line="360" w:lineRule="auto"/>
        <w:rPr>
          <w:rFonts w:ascii="Arial" w:hAnsi="Arial" w:cs="Arial"/>
        </w:rPr>
      </w:pPr>
      <w:r>
        <w:rPr>
          <w:rFonts w:ascii="Arial" w:hAnsi="Arial" w:cs="Arial"/>
        </w:rPr>
        <w:t xml:space="preserve">According to </w:t>
      </w:r>
      <w:r w:rsidRPr="007F2E0F">
        <w:rPr>
          <w:rFonts w:ascii="Arial" w:hAnsi="Arial" w:cs="Arial"/>
        </w:rPr>
        <w:t>Dyllick</w:t>
      </w:r>
      <w:r>
        <w:rPr>
          <w:rFonts w:ascii="Arial" w:hAnsi="Arial" w:cs="Arial"/>
        </w:rPr>
        <w:t xml:space="preserve"> and Muff (2016), </w:t>
      </w:r>
      <w:r w:rsidR="00DF31AB">
        <w:rPr>
          <w:rFonts w:ascii="Arial" w:hAnsi="Arial" w:cs="Arial"/>
        </w:rPr>
        <w:t xml:space="preserve">organisations are continuing in adopting TBL as part of their sustainable roadmap </w:t>
      </w:r>
      <w:r w:rsidR="00E87D99">
        <w:rPr>
          <w:rFonts w:ascii="Arial" w:hAnsi="Arial" w:cs="Arial"/>
        </w:rPr>
        <w:t>to</w:t>
      </w:r>
      <w:r w:rsidR="00DF31AB">
        <w:rPr>
          <w:rFonts w:ascii="Arial" w:hAnsi="Arial" w:cs="Arial"/>
        </w:rPr>
        <w:t xml:space="preserve"> mitigate numerous risks, including </w:t>
      </w:r>
      <w:r w:rsidR="000046E9">
        <w:rPr>
          <w:rFonts w:ascii="Arial" w:hAnsi="Arial" w:cs="Arial"/>
        </w:rPr>
        <w:t xml:space="preserve">improving their stakeholder’s relationships, mitigating risks, but also in improving their commitment to innovation, </w:t>
      </w:r>
      <w:proofErr w:type="gramStart"/>
      <w:r w:rsidR="000046E9">
        <w:rPr>
          <w:rFonts w:ascii="Arial" w:hAnsi="Arial" w:cs="Arial"/>
        </w:rPr>
        <w:t>in order to</w:t>
      </w:r>
      <w:proofErr w:type="gramEnd"/>
      <w:r w:rsidR="000046E9">
        <w:rPr>
          <w:rFonts w:ascii="Arial" w:hAnsi="Arial" w:cs="Arial"/>
        </w:rPr>
        <w:t xml:space="preserve"> gain long-term </w:t>
      </w:r>
      <w:r w:rsidR="00B70749">
        <w:rPr>
          <w:rFonts w:ascii="Arial" w:hAnsi="Arial" w:cs="Arial"/>
        </w:rPr>
        <w:t xml:space="preserve">performance on the market. From another perspective, </w:t>
      </w:r>
      <w:r w:rsidR="00F51673" w:rsidRPr="00F51673">
        <w:rPr>
          <w:rFonts w:ascii="Arial" w:hAnsi="Arial" w:cs="Arial"/>
        </w:rPr>
        <w:t>Norman and MacDonald</w:t>
      </w:r>
      <w:r w:rsidR="00F51673">
        <w:rPr>
          <w:rFonts w:ascii="Arial" w:hAnsi="Arial" w:cs="Arial"/>
        </w:rPr>
        <w:t xml:space="preserve"> (2004) evaluated as TBL </w:t>
      </w:r>
      <w:r w:rsidR="00DF50D2">
        <w:rPr>
          <w:rFonts w:ascii="Arial" w:hAnsi="Arial" w:cs="Arial"/>
        </w:rPr>
        <w:t xml:space="preserve">quantities the non-financial outcomes within a more difficult way when considering the organisational contexts. </w:t>
      </w:r>
    </w:p>
    <w:p w14:paraId="4A397F02" w14:textId="1620F1C6" w:rsidR="001C0B3B" w:rsidRPr="00433062" w:rsidRDefault="002520A2" w:rsidP="00433062">
      <w:pPr>
        <w:pStyle w:val="Heading3"/>
        <w:spacing w:line="360" w:lineRule="auto"/>
        <w:rPr>
          <w:rFonts w:ascii="Arial" w:hAnsi="Arial" w:cs="Arial"/>
          <w:sz w:val="24"/>
          <w:szCs w:val="24"/>
        </w:rPr>
      </w:pPr>
      <w:bookmarkStart w:id="15" w:name="_Toc214565403"/>
      <w:r w:rsidRPr="00433062">
        <w:rPr>
          <w:rFonts w:ascii="Arial" w:hAnsi="Arial" w:cs="Arial"/>
          <w:sz w:val="24"/>
          <w:szCs w:val="24"/>
        </w:rPr>
        <w:t>Stakeholder Theory</w:t>
      </w:r>
      <w:bookmarkEnd w:id="15"/>
    </w:p>
    <w:p w14:paraId="5E99A341" w14:textId="21B23C26" w:rsidR="00875345" w:rsidRDefault="00875345" w:rsidP="00433062">
      <w:pPr>
        <w:spacing w:line="360" w:lineRule="auto"/>
        <w:rPr>
          <w:rFonts w:ascii="Arial" w:hAnsi="Arial" w:cs="Arial"/>
        </w:rPr>
      </w:pPr>
      <w:r>
        <w:rPr>
          <w:rFonts w:ascii="Arial" w:hAnsi="Arial" w:cs="Arial"/>
        </w:rPr>
        <w:t xml:space="preserve">Introduced by Freeman (1984), </w:t>
      </w:r>
      <w:r w:rsidR="008C4752">
        <w:rPr>
          <w:rFonts w:ascii="Arial" w:hAnsi="Arial" w:cs="Arial"/>
        </w:rPr>
        <w:t xml:space="preserve">Stakeholder’s theory </w:t>
      </w:r>
      <w:r w:rsidR="00AE2872">
        <w:rPr>
          <w:rFonts w:ascii="Arial" w:hAnsi="Arial" w:cs="Arial"/>
        </w:rPr>
        <w:t>emphasised as the organisations need to consider all the interest of their stakeholders</w:t>
      </w:r>
      <w:r w:rsidR="003467D0">
        <w:rPr>
          <w:rFonts w:ascii="Arial" w:hAnsi="Arial" w:cs="Arial"/>
        </w:rPr>
        <w:t xml:space="preserve">, rather than focussing on their shareholders. </w:t>
      </w:r>
      <w:r w:rsidR="00E83329">
        <w:rPr>
          <w:rFonts w:ascii="Arial" w:hAnsi="Arial" w:cs="Arial"/>
        </w:rPr>
        <w:t xml:space="preserve">According to Harrison and </w:t>
      </w:r>
      <w:r w:rsidR="00E83329" w:rsidRPr="00E83329">
        <w:rPr>
          <w:rFonts w:ascii="Arial" w:hAnsi="Arial" w:cs="Arial"/>
        </w:rPr>
        <w:t>Wicks</w:t>
      </w:r>
      <w:r w:rsidR="00E83329">
        <w:rPr>
          <w:rFonts w:ascii="Arial" w:hAnsi="Arial" w:cs="Arial"/>
        </w:rPr>
        <w:t xml:space="preserve"> (2013), </w:t>
      </w:r>
      <w:r w:rsidR="00C633B9">
        <w:rPr>
          <w:rFonts w:ascii="Arial" w:hAnsi="Arial" w:cs="Arial"/>
        </w:rPr>
        <w:t xml:space="preserve">effective stakeholder engagement helps the organisations in </w:t>
      </w:r>
      <w:r w:rsidR="00E72959">
        <w:rPr>
          <w:rFonts w:ascii="Arial" w:hAnsi="Arial" w:cs="Arial"/>
        </w:rPr>
        <w:t xml:space="preserve">aligning their business objectives with social and environmental targets, supporting the organisations to achieve a more sustainable competitive advantage on the market. </w:t>
      </w:r>
    </w:p>
    <w:p w14:paraId="7D0C914A" w14:textId="342CC559" w:rsidR="00E72959" w:rsidRPr="00875345" w:rsidRDefault="001919C5" w:rsidP="00433062">
      <w:pPr>
        <w:spacing w:line="360" w:lineRule="auto"/>
        <w:rPr>
          <w:rFonts w:ascii="Arial" w:hAnsi="Arial" w:cs="Arial"/>
        </w:rPr>
      </w:pPr>
      <w:r>
        <w:rPr>
          <w:rFonts w:ascii="Arial" w:hAnsi="Arial" w:cs="Arial"/>
        </w:rPr>
        <w:t xml:space="preserve">Whilst one of the research objectives focuses on analysing the </w:t>
      </w:r>
      <w:r w:rsidR="00D2310E">
        <w:rPr>
          <w:rFonts w:ascii="Arial" w:hAnsi="Arial" w:cs="Arial"/>
        </w:rPr>
        <w:t xml:space="preserve">sustainable practices implemented within the retail organisations to increase investor confidence, Stakeholder’s theory represents </w:t>
      </w:r>
      <w:r w:rsidR="00094711">
        <w:rPr>
          <w:rFonts w:ascii="Arial" w:hAnsi="Arial" w:cs="Arial"/>
        </w:rPr>
        <w:t xml:space="preserve">the pathway provided across the organisations in supporting them to gain competitive advantage on the market, as well as </w:t>
      </w:r>
      <w:r w:rsidR="00F25097">
        <w:rPr>
          <w:rFonts w:ascii="Arial" w:hAnsi="Arial" w:cs="Arial"/>
        </w:rPr>
        <w:t xml:space="preserve">promoting practices to improve investor confidence and even, brand credibility. </w:t>
      </w:r>
      <w:r w:rsidR="003069F9">
        <w:rPr>
          <w:rFonts w:ascii="Arial" w:hAnsi="Arial" w:cs="Arial"/>
        </w:rPr>
        <w:t xml:space="preserve">At the same time, </w:t>
      </w:r>
      <w:r w:rsidR="00D64230">
        <w:rPr>
          <w:rFonts w:ascii="Arial" w:hAnsi="Arial" w:cs="Arial"/>
        </w:rPr>
        <w:t xml:space="preserve">Hendricks (2023) evaluated as stakeholder’s engagement </w:t>
      </w:r>
      <w:r w:rsidR="00496BD0">
        <w:rPr>
          <w:rFonts w:ascii="Arial" w:hAnsi="Arial" w:cs="Arial"/>
        </w:rPr>
        <w:t xml:space="preserve">represents a priority within the organisations </w:t>
      </w:r>
      <w:proofErr w:type="gramStart"/>
      <w:r w:rsidR="00496BD0">
        <w:rPr>
          <w:rFonts w:ascii="Arial" w:hAnsi="Arial" w:cs="Arial"/>
        </w:rPr>
        <w:t>in order to</w:t>
      </w:r>
      <w:proofErr w:type="gramEnd"/>
      <w:r w:rsidR="00496BD0">
        <w:rPr>
          <w:rFonts w:ascii="Arial" w:hAnsi="Arial" w:cs="Arial"/>
        </w:rPr>
        <w:t xml:space="preserve"> reinforce the sustainable projects and in </w:t>
      </w:r>
      <w:r w:rsidR="00C67642">
        <w:rPr>
          <w:rFonts w:ascii="Arial" w:hAnsi="Arial" w:cs="Arial"/>
        </w:rPr>
        <w:t xml:space="preserve">improving the decision-making, minimizing the risks, and enhancing the efforts and performances. </w:t>
      </w:r>
    </w:p>
    <w:p w14:paraId="47871F5F" w14:textId="14346803" w:rsidR="002520A2" w:rsidRPr="00433062" w:rsidRDefault="002520A2" w:rsidP="00433062">
      <w:pPr>
        <w:pStyle w:val="Heading3"/>
        <w:spacing w:line="360" w:lineRule="auto"/>
        <w:rPr>
          <w:rFonts w:ascii="Arial" w:hAnsi="Arial" w:cs="Arial"/>
          <w:sz w:val="24"/>
          <w:szCs w:val="24"/>
        </w:rPr>
      </w:pPr>
      <w:bookmarkStart w:id="16" w:name="_Toc214565404"/>
      <w:r w:rsidRPr="00433062">
        <w:rPr>
          <w:rFonts w:ascii="Arial" w:hAnsi="Arial" w:cs="Arial"/>
          <w:sz w:val="24"/>
          <w:szCs w:val="24"/>
        </w:rPr>
        <w:t>Balanced Scorecard Theory</w:t>
      </w:r>
      <w:bookmarkEnd w:id="16"/>
    </w:p>
    <w:p w14:paraId="5254F470" w14:textId="7BF5AE68" w:rsidR="00C67642" w:rsidRPr="00C67642" w:rsidRDefault="007242DC" w:rsidP="00433062">
      <w:pPr>
        <w:spacing w:line="360" w:lineRule="auto"/>
        <w:rPr>
          <w:rFonts w:ascii="Arial" w:hAnsi="Arial" w:cs="Arial"/>
        </w:rPr>
      </w:pPr>
      <w:r>
        <w:rPr>
          <w:rFonts w:ascii="Arial" w:hAnsi="Arial" w:cs="Arial"/>
        </w:rPr>
        <w:t>The Balanced Scorecard Theory introduced by Kaplan and Norton (1992) represents a strategic performance management tool that can be used in integrating both financial as well as non-financial indicators</w:t>
      </w:r>
      <w:r w:rsidR="007B4BA7">
        <w:rPr>
          <w:rFonts w:ascii="Arial" w:hAnsi="Arial" w:cs="Arial"/>
        </w:rPr>
        <w:t xml:space="preserve">, considering various key perspectives, such as: financial, customer, internal processes, </w:t>
      </w:r>
      <w:r w:rsidR="00580C66">
        <w:rPr>
          <w:rFonts w:ascii="Arial" w:hAnsi="Arial" w:cs="Arial"/>
        </w:rPr>
        <w:t xml:space="preserve">as well as learning and growth. As previously mentioned, one of the key targets within the study is to evaluate the interrelationship between sustainability and financial performance within the retail organisations. </w:t>
      </w:r>
      <w:r w:rsidR="00D95C54">
        <w:rPr>
          <w:rFonts w:ascii="Arial" w:hAnsi="Arial" w:cs="Arial"/>
        </w:rPr>
        <w:t xml:space="preserve">In other words, integrating Balanced Scorecard represents an opportunity to measure </w:t>
      </w:r>
      <w:r w:rsidR="00C36D6B">
        <w:rPr>
          <w:rFonts w:ascii="Arial" w:hAnsi="Arial" w:cs="Arial"/>
        </w:rPr>
        <w:t>how environmental and social incentives integrated by Tesco</w:t>
      </w:r>
      <w:r w:rsidR="00A97EAA">
        <w:rPr>
          <w:rFonts w:ascii="Arial" w:hAnsi="Arial" w:cs="Arial"/>
        </w:rPr>
        <w:t xml:space="preserve"> and Asda </w:t>
      </w:r>
      <w:r w:rsidR="0096679F">
        <w:rPr>
          <w:rFonts w:ascii="Arial" w:hAnsi="Arial" w:cs="Arial"/>
        </w:rPr>
        <w:t xml:space="preserve">are supporting organisational success. </w:t>
      </w:r>
      <w:r w:rsidR="005133E1">
        <w:rPr>
          <w:rFonts w:ascii="Arial" w:hAnsi="Arial" w:cs="Arial"/>
        </w:rPr>
        <w:t xml:space="preserve">As per Figge et al., (2002), </w:t>
      </w:r>
      <w:r w:rsidR="00B91C75">
        <w:rPr>
          <w:rFonts w:ascii="Arial" w:hAnsi="Arial" w:cs="Arial"/>
        </w:rPr>
        <w:t xml:space="preserve">the model was developed </w:t>
      </w:r>
      <w:r w:rsidR="006F1429">
        <w:rPr>
          <w:rFonts w:ascii="Arial" w:hAnsi="Arial" w:cs="Arial"/>
        </w:rPr>
        <w:t>later</w:t>
      </w:r>
      <w:r w:rsidR="00B91C75">
        <w:rPr>
          <w:rFonts w:ascii="Arial" w:hAnsi="Arial" w:cs="Arial"/>
        </w:rPr>
        <w:t xml:space="preserve"> in integrating sustainability metrics </w:t>
      </w:r>
      <w:proofErr w:type="gramStart"/>
      <w:r w:rsidR="00B91C75">
        <w:rPr>
          <w:rFonts w:ascii="Arial" w:hAnsi="Arial" w:cs="Arial"/>
        </w:rPr>
        <w:t>in order to</w:t>
      </w:r>
      <w:proofErr w:type="gramEnd"/>
      <w:r w:rsidR="00B91C75">
        <w:rPr>
          <w:rFonts w:ascii="Arial" w:hAnsi="Arial" w:cs="Arial"/>
        </w:rPr>
        <w:t xml:space="preserve"> support organisations in enhancing a greater performance indicator. </w:t>
      </w:r>
    </w:p>
    <w:p w14:paraId="5EE4427F" w14:textId="43FAB64D" w:rsidR="00761BF5" w:rsidRPr="00433062" w:rsidRDefault="00761BF5" w:rsidP="00433062">
      <w:pPr>
        <w:pStyle w:val="Heading2"/>
        <w:rPr>
          <w:rFonts w:ascii="Arial" w:hAnsi="Arial" w:cs="Arial"/>
          <w:sz w:val="24"/>
          <w:szCs w:val="24"/>
        </w:rPr>
      </w:pPr>
      <w:bookmarkStart w:id="17" w:name="_Toc214565405"/>
      <w:r w:rsidRPr="00433062">
        <w:rPr>
          <w:rFonts w:ascii="Arial" w:hAnsi="Arial" w:cs="Arial"/>
          <w:sz w:val="24"/>
          <w:szCs w:val="24"/>
        </w:rPr>
        <w:t>Concept of Sustainability in Business</w:t>
      </w:r>
      <w:bookmarkEnd w:id="17"/>
    </w:p>
    <w:p w14:paraId="12CA04B3" w14:textId="536EF17B" w:rsidR="00B91C75" w:rsidRDefault="00EB1AAE" w:rsidP="000D4DBF">
      <w:pPr>
        <w:spacing w:line="360" w:lineRule="auto"/>
        <w:rPr>
          <w:rFonts w:ascii="Arial" w:hAnsi="Arial" w:cs="Arial"/>
        </w:rPr>
      </w:pPr>
      <w:r>
        <w:rPr>
          <w:rFonts w:ascii="Arial" w:hAnsi="Arial" w:cs="Arial"/>
        </w:rPr>
        <w:t xml:space="preserve">The concept of “sustainability” is generally linked by integration of economic, social, and environmental incentives and progresses made by the organisations in supporting long-term growth within the businesses. </w:t>
      </w:r>
      <w:r w:rsidR="006F1429" w:rsidRPr="006F1429">
        <w:rPr>
          <w:rFonts w:ascii="Arial" w:hAnsi="Arial" w:cs="Arial"/>
        </w:rPr>
        <w:t xml:space="preserve">According to de Oliveira et al., (2023), </w:t>
      </w:r>
      <w:r w:rsidR="00D85097">
        <w:rPr>
          <w:rFonts w:ascii="Arial" w:hAnsi="Arial" w:cs="Arial"/>
        </w:rPr>
        <w:t xml:space="preserve">the term “sustainability” started to be used since 1978 </w:t>
      </w:r>
      <w:r w:rsidR="00D85097" w:rsidRPr="00D85097">
        <w:rPr>
          <w:rFonts w:ascii="Arial" w:hAnsi="Arial" w:cs="Arial"/>
        </w:rPr>
        <w:t>by the United Nations</w:t>
      </w:r>
      <w:r w:rsidR="00D85097">
        <w:rPr>
          <w:rFonts w:ascii="Arial" w:hAnsi="Arial" w:cs="Arial"/>
        </w:rPr>
        <w:t xml:space="preserve">, and it continued to remain popular within the modern times. </w:t>
      </w:r>
      <w:r w:rsidR="00426325">
        <w:rPr>
          <w:rFonts w:ascii="Arial" w:hAnsi="Arial" w:cs="Arial"/>
        </w:rPr>
        <w:t xml:space="preserve">Currently, organisations are continuing to integrate “sustainability” as part of their business models </w:t>
      </w:r>
      <w:proofErr w:type="gramStart"/>
      <w:r w:rsidR="00426325">
        <w:rPr>
          <w:rFonts w:ascii="Arial" w:hAnsi="Arial" w:cs="Arial"/>
        </w:rPr>
        <w:t>in order to</w:t>
      </w:r>
      <w:proofErr w:type="gramEnd"/>
      <w:r w:rsidR="00426325">
        <w:rPr>
          <w:rFonts w:ascii="Arial" w:hAnsi="Arial" w:cs="Arial"/>
        </w:rPr>
        <w:t xml:space="preserve"> achieve a greater performance level. </w:t>
      </w:r>
    </w:p>
    <w:p w14:paraId="3F238647" w14:textId="74E8C98B" w:rsidR="00426325" w:rsidRDefault="007C7624" w:rsidP="000D4DBF">
      <w:pPr>
        <w:spacing w:line="360" w:lineRule="auto"/>
        <w:rPr>
          <w:rFonts w:ascii="Arial" w:hAnsi="Arial" w:cs="Arial"/>
        </w:rPr>
      </w:pPr>
      <w:r>
        <w:rPr>
          <w:rFonts w:ascii="Arial" w:hAnsi="Arial" w:cs="Arial"/>
        </w:rPr>
        <w:t xml:space="preserve">According to Bloom et al., (2023), </w:t>
      </w:r>
      <w:r w:rsidR="003C6B1D">
        <w:rPr>
          <w:rFonts w:ascii="Arial" w:hAnsi="Arial" w:cs="Arial"/>
        </w:rPr>
        <w:t xml:space="preserve">the retail industry continued to remain one of the main important industries that integrated sustainability at a larger scale. For instance, </w:t>
      </w:r>
      <w:r w:rsidR="009274D8">
        <w:rPr>
          <w:rFonts w:ascii="Arial" w:hAnsi="Arial" w:cs="Arial"/>
        </w:rPr>
        <w:t>retailers played the role of actors in driving sustainable change, especially when it comes to their connection and role within the consumption and production</w:t>
      </w:r>
      <w:r w:rsidR="002F10CD">
        <w:rPr>
          <w:rFonts w:ascii="Arial" w:hAnsi="Arial" w:cs="Arial"/>
        </w:rPr>
        <w:t>, a very important target introduced by the United Nations within Goal 12</w:t>
      </w:r>
      <w:r w:rsidR="00CB2FC7">
        <w:rPr>
          <w:rFonts w:ascii="Arial" w:hAnsi="Arial" w:cs="Arial"/>
        </w:rPr>
        <w:t xml:space="preserve"> (United Nations, 2025). </w:t>
      </w:r>
    </w:p>
    <w:p w14:paraId="2BDBFE57" w14:textId="10772EC3" w:rsidR="00B0180C" w:rsidRPr="006F1429" w:rsidRDefault="0014292E" w:rsidP="000D4DBF">
      <w:pPr>
        <w:spacing w:line="360" w:lineRule="auto"/>
        <w:rPr>
          <w:rFonts w:ascii="Arial" w:hAnsi="Arial" w:cs="Arial"/>
        </w:rPr>
      </w:pPr>
      <w:r>
        <w:rPr>
          <w:rFonts w:ascii="Arial" w:hAnsi="Arial" w:cs="Arial"/>
        </w:rPr>
        <w:t xml:space="preserve">Indeed, Bloom et al., (2023) evaluated as the retailers embraced numerous sustainable practices and behaviours </w:t>
      </w:r>
      <w:proofErr w:type="gramStart"/>
      <w:r w:rsidR="006435AB">
        <w:rPr>
          <w:rFonts w:ascii="Arial" w:hAnsi="Arial" w:cs="Arial"/>
        </w:rPr>
        <w:t>in order to</w:t>
      </w:r>
      <w:proofErr w:type="gramEnd"/>
      <w:r w:rsidR="006435AB">
        <w:rPr>
          <w:rFonts w:ascii="Arial" w:hAnsi="Arial" w:cs="Arial"/>
        </w:rPr>
        <w:t xml:space="preserve"> achieve a greater progress, increased brand reputation, as well as in demonstrating alignment with the </w:t>
      </w:r>
      <w:r w:rsidR="008A6455">
        <w:rPr>
          <w:rFonts w:ascii="Arial" w:hAnsi="Arial" w:cs="Arial"/>
        </w:rPr>
        <w:t xml:space="preserve">consumer’s demand. </w:t>
      </w:r>
      <w:r w:rsidR="00005BCB">
        <w:rPr>
          <w:rFonts w:ascii="Arial" w:hAnsi="Arial" w:cs="Arial"/>
        </w:rPr>
        <w:t xml:space="preserve">Moreover, according to Elg and Welinder (2022), </w:t>
      </w:r>
      <w:r w:rsidR="00E02283">
        <w:rPr>
          <w:rFonts w:ascii="Arial" w:hAnsi="Arial" w:cs="Arial"/>
        </w:rPr>
        <w:t xml:space="preserve">retailers integrated sustainability </w:t>
      </w:r>
      <w:proofErr w:type="gramStart"/>
      <w:r w:rsidR="00E02283">
        <w:rPr>
          <w:rFonts w:ascii="Arial" w:hAnsi="Arial" w:cs="Arial"/>
        </w:rPr>
        <w:t>in order to</w:t>
      </w:r>
      <w:proofErr w:type="gramEnd"/>
      <w:r w:rsidR="00E02283">
        <w:rPr>
          <w:rFonts w:ascii="Arial" w:hAnsi="Arial" w:cs="Arial"/>
        </w:rPr>
        <w:t xml:space="preserve"> approach different progresses in various perspectives, in terms of corporate management, </w:t>
      </w:r>
      <w:r w:rsidR="009940BF">
        <w:rPr>
          <w:rFonts w:ascii="Arial" w:hAnsi="Arial" w:cs="Arial"/>
        </w:rPr>
        <w:t xml:space="preserve">development of product range, as well as within in-store activities and management. Some of the most popular sustainable practices implemented by the UK retailers </w:t>
      </w:r>
      <w:r w:rsidR="002B0A9E">
        <w:rPr>
          <w:rFonts w:ascii="Arial" w:hAnsi="Arial" w:cs="Arial"/>
        </w:rPr>
        <w:t>are</w:t>
      </w:r>
      <w:r w:rsidR="009940BF">
        <w:rPr>
          <w:rFonts w:ascii="Arial" w:hAnsi="Arial" w:cs="Arial"/>
        </w:rPr>
        <w:t xml:space="preserve"> </w:t>
      </w:r>
      <w:r w:rsidR="00E06879">
        <w:rPr>
          <w:rFonts w:ascii="Arial" w:hAnsi="Arial" w:cs="Arial"/>
        </w:rPr>
        <w:t xml:space="preserve">making their supply chains greener, </w:t>
      </w:r>
      <w:proofErr w:type="gramStart"/>
      <w:r w:rsidR="00E06879">
        <w:rPr>
          <w:rFonts w:ascii="Arial" w:hAnsi="Arial" w:cs="Arial"/>
        </w:rPr>
        <w:t>in order to</w:t>
      </w:r>
      <w:proofErr w:type="gramEnd"/>
      <w:r w:rsidR="00E06879">
        <w:rPr>
          <w:rFonts w:ascii="Arial" w:hAnsi="Arial" w:cs="Arial"/>
        </w:rPr>
        <w:t xml:space="preserve"> reduce waste, ensuring a process to cut the </w:t>
      </w:r>
      <w:r w:rsidR="00A04820">
        <w:rPr>
          <w:rFonts w:ascii="Arial" w:hAnsi="Arial" w:cs="Arial"/>
        </w:rPr>
        <w:t xml:space="preserve">carbon greenhouse gas emissions, </w:t>
      </w:r>
      <w:r w:rsidR="002B0A9E">
        <w:rPr>
          <w:rFonts w:ascii="Arial" w:hAnsi="Arial" w:cs="Arial"/>
        </w:rPr>
        <w:t xml:space="preserve">as well as implementing circular economy practices and many others. According to DEFRA (2025), most of these were </w:t>
      </w:r>
      <w:r w:rsidR="00C9438D">
        <w:rPr>
          <w:rFonts w:ascii="Arial" w:hAnsi="Arial" w:cs="Arial"/>
        </w:rPr>
        <w:t xml:space="preserve">influenced by the UK legislation and policies in </w:t>
      </w:r>
      <w:r w:rsidR="00B0180C">
        <w:rPr>
          <w:rFonts w:ascii="Arial" w:hAnsi="Arial" w:cs="Arial"/>
        </w:rPr>
        <w:t xml:space="preserve">achieving net zero carbon emissions, in tackling food waste, as well as many other similar. </w:t>
      </w:r>
    </w:p>
    <w:p w14:paraId="46749463" w14:textId="4A5A640C" w:rsidR="00761BF5" w:rsidRPr="00433062" w:rsidRDefault="00490367" w:rsidP="00433062">
      <w:pPr>
        <w:pStyle w:val="Heading2"/>
        <w:rPr>
          <w:rFonts w:ascii="Arial" w:hAnsi="Arial" w:cs="Arial"/>
          <w:sz w:val="24"/>
          <w:szCs w:val="24"/>
        </w:rPr>
      </w:pPr>
      <w:bookmarkStart w:id="18" w:name="_Toc214565406"/>
      <w:r w:rsidRPr="00433062">
        <w:rPr>
          <w:rFonts w:ascii="Arial" w:hAnsi="Arial" w:cs="Arial"/>
          <w:sz w:val="24"/>
          <w:szCs w:val="24"/>
        </w:rPr>
        <w:t>Sustainability and Organisational Performance Interrelationship</w:t>
      </w:r>
      <w:bookmarkEnd w:id="18"/>
      <w:r w:rsidRPr="00433062">
        <w:rPr>
          <w:rFonts w:ascii="Arial" w:hAnsi="Arial" w:cs="Arial"/>
          <w:sz w:val="24"/>
          <w:szCs w:val="24"/>
        </w:rPr>
        <w:t xml:space="preserve"> </w:t>
      </w:r>
    </w:p>
    <w:p w14:paraId="5582EF7D" w14:textId="0E3B6868" w:rsidR="00D87D1A" w:rsidRDefault="00296216" w:rsidP="000D4DBF">
      <w:pPr>
        <w:spacing w:line="360" w:lineRule="auto"/>
        <w:rPr>
          <w:rFonts w:ascii="Arial" w:hAnsi="Arial" w:cs="Arial"/>
        </w:rPr>
      </w:pPr>
      <w:r w:rsidRPr="00296216">
        <w:rPr>
          <w:rFonts w:ascii="Arial" w:hAnsi="Arial" w:cs="Arial"/>
        </w:rPr>
        <w:t xml:space="preserve">In present, </w:t>
      </w:r>
      <w:r>
        <w:rPr>
          <w:rFonts w:ascii="Arial" w:hAnsi="Arial" w:cs="Arial"/>
        </w:rPr>
        <w:t xml:space="preserve">increased research evidenced the interrelationship between sustainability and organisational performance. According to </w:t>
      </w:r>
      <w:r w:rsidRPr="00296216">
        <w:rPr>
          <w:rFonts w:ascii="Arial" w:hAnsi="Arial" w:cs="Arial"/>
        </w:rPr>
        <w:t>Pham</w:t>
      </w:r>
      <w:r>
        <w:rPr>
          <w:rFonts w:ascii="Arial" w:hAnsi="Arial" w:cs="Arial"/>
        </w:rPr>
        <w:t xml:space="preserve"> et al., (2021), </w:t>
      </w:r>
      <w:r w:rsidR="007E727C">
        <w:rPr>
          <w:rFonts w:ascii="Arial" w:hAnsi="Arial" w:cs="Arial"/>
        </w:rPr>
        <w:t xml:space="preserve">integration of sustainability within the </w:t>
      </w:r>
      <w:r w:rsidR="00444CCC">
        <w:rPr>
          <w:rFonts w:ascii="Arial" w:hAnsi="Arial" w:cs="Arial"/>
        </w:rPr>
        <w:t>retail organisations improves the financial performance</w:t>
      </w:r>
      <w:r w:rsidR="00D87D1A">
        <w:rPr>
          <w:rFonts w:ascii="Arial" w:hAnsi="Arial" w:cs="Arial"/>
        </w:rPr>
        <w:t xml:space="preserve"> and outcomes, by reducing costs, stimulating innovation, as well as increasing operational efficiency. At this point, it is clearly linked that sustainability helps with financial performance within the organisations. </w:t>
      </w:r>
      <w:r w:rsidR="00107C43">
        <w:rPr>
          <w:rFonts w:ascii="Arial" w:hAnsi="Arial" w:cs="Arial"/>
        </w:rPr>
        <w:t xml:space="preserve">At the same time, these key metrics align with Triple Bottom theory and Balanced Scorecards presented previously. </w:t>
      </w:r>
      <w:r w:rsidR="001A72E8">
        <w:rPr>
          <w:rFonts w:ascii="Arial" w:hAnsi="Arial" w:cs="Arial"/>
        </w:rPr>
        <w:t xml:space="preserve">At the same time, Rauter et al., (2023) evidenced that organisations operating in the retail industry continued to innovate within their process and commitment to integrate sustainability, as part of their mission in enhancing </w:t>
      </w:r>
      <w:r w:rsidR="007901D8">
        <w:rPr>
          <w:rFonts w:ascii="Arial" w:hAnsi="Arial" w:cs="Arial"/>
        </w:rPr>
        <w:t xml:space="preserve">a greater organisational performance level. </w:t>
      </w:r>
    </w:p>
    <w:p w14:paraId="460D74C1" w14:textId="3172DB78" w:rsidR="007901D8" w:rsidRDefault="00D14713" w:rsidP="000D4DBF">
      <w:pPr>
        <w:spacing w:line="360" w:lineRule="auto"/>
        <w:rPr>
          <w:rFonts w:ascii="Arial" w:hAnsi="Arial" w:cs="Arial"/>
        </w:rPr>
      </w:pPr>
      <w:r>
        <w:rPr>
          <w:rFonts w:ascii="Arial" w:hAnsi="Arial" w:cs="Arial"/>
        </w:rPr>
        <w:t xml:space="preserve">As per Kantabutra (2024), </w:t>
      </w:r>
      <w:r w:rsidR="008576AA" w:rsidRPr="008576AA">
        <w:rPr>
          <w:rFonts w:ascii="Arial" w:hAnsi="Arial" w:cs="Arial"/>
        </w:rPr>
        <w:t>sustainable management systems</w:t>
      </w:r>
      <w:r w:rsidR="008576AA">
        <w:rPr>
          <w:rFonts w:ascii="Arial" w:hAnsi="Arial" w:cs="Arial"/>
        </w:rPr>
        <w:t xml:space="preserve"> are focussed on increasing resilience and adaptability within the volatile markets. </w:t>
      </w:r>
      <w:r w:rsidR="00C91205">
        <w:rPr>
          <w:rFonts w:ascii="Arial" w:hAnsi="Arial" w:cs="Arial"/>
        </w:rPr>
        <w:t xml:space="preserve">A good example may represent Tesco’s approach to investing within renewable energy </w:t>
      </w:r>
      <w:proofErr w:type="gramStart"/>
      <w:r w:rsidR="00C91205">
        <w:rPr>
          <w:rFonts w:ascii="Arial" w:hAnsi="Arial" w:cs="Arial"/>
        </w:rPr>
        <w:t>in order to</w:t>
      </w:r>
      <w:proofErr w:type="gramEnd"/>
      <w:r w:rsidR="00C91205">
        <w:rPr>
          <w:rFonts w:ascii="Arial" w:hAnsi="Arial" w:cs="Arial"/>
        </w:rPr>
        <w:t xml:space="preserve"> </w:t>
      </w:r>
      <w:r w:rsidR="00A945A9">
        <w:rPr>
          <w:rFonts w:ascii="Arial" w:hAnsi="Arial" w:cs="Arial"/>
        </w:rPr>
        <w:t xml:space="preserve">support long-term organisational performance. At this point, it may be considered as numerous retail organisations continue to </w:t>
      </w:r>
      <w:r w:rsidR="000538AC">
        <w:rPr>
          <w:rFonts w:ascii="Arial" w:hAnsi="Arial" w:cs="Arial"/>
        </w:rPr>
        <w:t xml:space="preserve">invest in improving its sustainable reputation and performance </w:t>
      </w:r>
      <w:proofErr w:type="gramStart"/>
      <w:r w:rsidR="000538AC">
        <w:rPr>
          <w:rFonts w:ascii="Arial" w:hAnsi="Arial" w:cs="Arial"/>
        </w:rPr>
        <w:t>in order to</w:t>
      </w:r>
      <w:proofErr w:type="gramEnd"/>
      <w:r w:rsidR="000538AC">
        <w:rPr>
          <w:rFonts w:ascii="Arial" w:hAnsi="Arial" w:cs="Arial"/>
        </w:rPr>
        <w:t xml:space="preserve"> achieve long-term profitability.</w:t>
      </w:r>
      <w:r w:rsidR="00083DD4">
        <w:rPr>
          <w:rFonts w:ascii="Arial" w:hAnsi="Arial" w:cs="Arial"/>
        </w:rPr>
        <w:t xml:space="preserve"> Based on these important key aspects, it may be considered as sustainability remains a driver in enhancing organisational performance among the retailers. </w:t>
      </w:r>
    </w:p>
    <w:p w14:paraId="22B4E7EA" w14:textId="3D3CE52A" w:rsidR="00107C43" w:rsidRPr="00296216" w:rsidRDefault="00073F66" w:rsidP="000D4DBF">
      <w:pPr>
        <w:spacing w:line="360" w:lineRule="auto"/>
        <w:rPr>
          <w:rFonts w:ascii="Arial" w:hAnsi="Arial" w:cs="Arial"/>
        </w:rPr>
      </w:pPr>
      <w:r>
        <w:rPr>
          <w:rFonts w:ascii="Arial" w:hAnsi="Arial" w:cs="Arial"/>
        </w:rPr>
        <w:t>Moreover, another significant point when considering the interrelationship between sustainability and organisational performance refers to the consumer’s increased willingness to purchase sustainable products. According to PwC (2024), recent statistics and figures explained as consumers are more interested in purchasing premium sustainable products,</w:t>
      </w:r>
      <w:r w:rsidR="00A8087C">
        <w:rPr>
          <w:rFonts w:ascii="Arial" w:hAnsi="Arial" w:cs="Arial"/>
        </w:rPr>
        <w:t xml:space="preserve"> despite of the economic pressures. For instance, promoting more sustainable products within popular supermarket chains such as Tesco</w:t>
      </w:r>
      <w:r w:rsidR="00E87D99">
        <w:rPr>
          <w:rFonts w:ascii="Arial" w:hAnsi="Arial" w:cs="Arial"/>
        </w:rPr>
        <w:t xml:space="preserve"> and Asda </w:t>
      </w:r>
      <w:r w:rsidR="00A8087C">
        <w:rPr>
          <w:rFonts w:ascii="Arial" w:hAnsi="Arial" w:cs="Arial"/>
        </w:rPr>
        <w:t xml:space="preserve">represents an opportunity to stimulate their purchasing behaviour, which therefore, increases the </w:t>
      </w:r>
      <w:r w:rsidR="00790F79">
        <w:rPr>
          <w:rFonts w:ascii="Arial" w:hAnsi="Arial" w:cs="Arial"/>
        </w:rPr>
        <w:t>revenues, and ultimately the profits among the organisations. At this stage, these arguments can also reflect on the direct relationship between the sustainability and organisational performance.</w:t>
      </w:r>
      <w:r w:rsidR="002A70FD">
        <w:rPr>
          <w:rFonts w:ascii="Arial" w:hAnsi="Arial" w:cs="Arial"/>
        </w:rPr>
        <w:t xml:space="preserve"> </w:t>
      </w:r>
    </w:p>
    <w:p w14:paraId="47C9787D" w14:textId="7163AA52" w:rsidR="00490367" w:rsidRPr="00433062" w:rsidRDefault="00490367" w:rsidP="00433062">
      <w:pPr>
        <w:pStyle w:val="Heading2"/>
        <w:rPr>
          <w:rFonts w:ascii="Arial" w:hAnsi="Arial" w:cs="Arial"/>
          <w:sz w:val="24"/>
          <w:szCs w:val="24"/>
        </w:rPr>
      </w:pPr>
      <w:bookmarkStart w:id="19" w:name="_Toc214565407"/>
      <w:r w:rsidRPr="00433062">
        <w:rPr>
          <w:rFonts w:ascii="Arial" w:hAnsi="Arial" w:cs="Arial"/>
          <w:sz w:val="24"/>
          <w:szCs w:val="24"/>
        </w:rPr>
        <w:t>Investor Confidence and Sustainability Reporting</w:t>
      </w:r>
      <w:bookmarkEnd w:id="19"/>
      <w:r w:rsidRPr="00433062">
        <w:rPr>
          <w:rFonts w:ascii="Arial" w:hAnsi="Arial" w:cs="Arial"/>
          <w:sz w:val="24"/>
          <w:szCs w:val="24"/>
        </w:rPr>
        <w:t xml:space="preserve"> </w:t>
      </w:r>
    </w:p>
    <w:p w14:paraId="25850666" w14:textId="38C636EC" w:rsidR="002A70FD" w:rsidRDefault="00534C18" w:rsidP="000D4DBF">
      <w:pPr>
        <w:spacing w:line="360" w:lineRule="auto"/>
        <w:rPr>
          <w:rFonts w:ascii="Arial" w:hAnsi="Arial" w:cs="Arial"/>
        </w:rPr>
      </w:pPr>
      <w:r>
        <w:rPr>
          <w:rFonts w:ascii="Arial" w:hAnsi="Arial" w:cs="Arial"/>
        </w:rPr>
        <w:t xml:space="preserve">Within the organisational contexts, investor confidence is approached as being a very important key element from various perspectives. </w:t>
      </w:r>
      <w:r w:rsidR="00592A8A">
        <w:rPr>
          <w:rFonts w:ascii="Arial" w:hAnsi="Arial" w:cs="Arial"/>
        </w:rPr>
        <w:t xml:space="preserve">Building trust and increased confidence among the stakeholders within the businesses ESG activities represents an opportunity to minimize the risks </w:t>
      </w:r>
      <w:proofErr w:type="gramStart"/>
      <w:r w:rsidR="00592A8A">
        <w:rPr>
          <w:rFonts w:ascii="Arial" w:hAnsi="Arial" w:cs="Arial"/>
        </w:rPr>
        <w:t>and also</w:t>
      </w:r>
      <w:proofErr w:type="gramEnd"/>
      <w:r w:rsidR="00592A8A">
        <w:rPr>
          <w:rFonts w:ascii="Arial" w:hAnsi="Arial" w:cs="Arial"/>
        </w:rPr>
        <w:t xml:space="preserve">, to </w:t>
      </w:r>
      <w:r w:rsidR="006206C0">
        <w:rPr>
          <w:rFonts w:ascii="Arial" w:hAnsi="Arial" w:cs="Arial"/>
        </w:rPr>
        <w:t xml:space="preserve">support long-term growth. According to Huang et al, (2024), investor confidence can be defined as being </w:t>
      </w:r>
      <w:r w:rsidR="00B33CBD">
        <w:rPr>
          <w:rFonts w:ascii="Arial" w:hAnsi="Arial" w:cs="Arial"/>
        </w:rPr>
        <w:t>the “degree” of trust investors emphasizing within the context of sustainability across the organisations</w:t>
      </w:r>
      <w:r w:rsidR="00B7524B">
        <w:rPr>
          <w:rFonts w:ascii="Arial" w:hAnsi="Arial" w:cs="Arial"/>
        </w:rPr>
        <w:t>, in terms of important key metrics, such as company’s governance, transparency, as well as other prospects.</w:t>
      </w:r>
      <w:r w:rsidR="00BC0DE3">
        <w:rPr>
          <w:rFonts w:ascii="Arial" w:hAnsi="Arial" w:cs="Arial"/>
        </w:rPr>
        <w:t xml:space="preserve"> Indeed, due to the increasing demand for sustainability, this can serve as a great opportunity within the businesses to build and raise the investor confidence levels. </w:t>
      </w:r>
    </w:p>
    <w:p w14:paraId="3688E6D8" w14:textId="06F32BD6" w:rsidR="00B7524B" w:rsidRDefault="004E7474" w:rsidP="000D4DBF">
      <w:pPr>
        <w:spacing w:line="360" w:lineRule="auto"/>
        <w:rPr>
          <w:rFonts w:ascii="Arial" w:hAnsi="Arial" w:cs="Arial"/>
        </w:rPr>
      </w:pPr>
      <w:r>
        <w:rPr>
          <w:rFonts w:ascii="Arial" w:hAnsi="Arial" w:cs="Arial"/>
        </w:rPr>
        <w:t xml:space="preserve">Despite of the increasing efforts of the UK retail organisations in acting more sustainable, sustainable reporting has become a critical aspect and practice </w:t>
      </w:r>
      <w:proofErr w:type="gramStart"/>
      <w:r>
        <w:rPr>
          <w:rFonts w:ascii="Arial" w:hAnsi="Arial" w:cs="Arial"/>
        </w:rPr>
        <w:t>in order to</w:t>
      </w:r>
      <w:proofErr w:type="gramEnd"/>
      <w:r>
        <w:rPr>
          <w:rFonts w:ascii="Arial" w:hAnsi="Arial" w:cs="Arial"/>
        </w:rPr>
        <w:t xml:space="preserve"> ensure transparency, as well as in building a greater brand reputation, which represents a key consideration for both investors, as well as for the consumers. Retailers such as Tesco, Asda, continued to promote their sustainable practices and </w:t>
      </w:r>
      <w:r w:rsidR="002003BD">
        <w:rPr>
          <w:rFonts w:ascii="Arial" w:hAnsi="Arial" w:cs="Arial"/>
        </w:rPr>
        <w:t xml:space="preserve">highlights these within the most serious way by measuring their progresses towards their social, economic and environmental goals yearly within the own Sustainable Report. According to </w:t>
      </w:r>
      <w:r w:rsidR="00EB5085">
        <w:rPr>
          <w:rFonts w:ascii="Arial" w:hAnsi="Arial" w:cs="Arial"/>
        </w:rPr>
        <w:t xml:space="preserve">DEFRA (2025), sustainable reporting serves as an effective tool in influencing decision-making processes, but also in ensuring stakeholder’s loyalty. </w:t>
      </w:r>
      <w:r w:rsidR="000D6A96">
        <w:rPr>
          <w:rFonts w:ascii="Arial" w:hAnsi="Arial" w:cs="Arial"/>
        </w:rPr>
        <w:t>Moreover, according to Piz</w:t>
      </w:r>
      <w:r w:rsidR="00EF6826">
        <w:rPr>
          <w:rFonts w:ascii="Arial" w:hAnsi="Arial" w:cs="Arial"/>
        </w:rPr>
        <w:t>z</w:t>
      </w:r>
      <w:r w:rsidR="000D6A96">
        <w:rPr>
          <w:rFonts w:ascii="Arial" w:hAnsi="Arial" w:cs="Arial"/>
        </w:rPr>
        <w:t xml:space="preserve">i et al., (2024), </w:t>
      </w:r>
      <w:r w:rsidR="00EF6826">
        <w:rPr>
          <w:rFonts w:ascii="Arial" w:hAnsi="Arial" w:cs="Arial"/>
        </w:rPr>
        <w:t xml:space="preserve">sustainable reporting represents not only a key opportunity to increase the investor confidence levels, but also a tool in ensuring meeting and compliance with legal obligations, important key aspects of building the brand reputation and position within the organisations in their market of operations. </w:t>
      </w:r>
    </w:p>
    <w:p w14:paraId="79675C36" w14:textId="5FD20B61" w:rsidR="00EF6826" w:rsidRPr="0051666E" w:rsidRDefault="00F05B60" w:rsidP="000D4DBF">
      <w:pPr>
        <w:spacing w:line="360" w:lineRule="auto"/>
        <w:rPr>
          <w:rFonts w:ascii="Arial" w:hAnsi="Arial" w:cs="Arial"/>
        </w:rPr>
      </w:pPr>
      <w:r>
        <w:rPr>
          <w:rFonts w:ascii="Arial" w:hAnsi="Arial" w:cs="Arial"/>
        </w:rPr>
        <w:t xml:space="preserve">Moreover, one of the main challenges faced by the organisations within their commitment to sustainable reporting remains </w:t>
      </w:r>
      <w:r w:rsidR="003563E2">
        <w:rPr>
          <w:rFonts w:ascii="Arial" w:hAnsi="Arial" w:cs="Arial"/>
        </w:rPr>
        <w:t xml:space="preserve">greenwashing accusations, especially when the data </w:t>
      </w:r>
      <w:r w:rsidR="000609DA">
        <w:rPr>
          <w:rFonts w:ascii="Arial" w:hAnsi="Arial" w:cs="Arial"/>
        </w:rPr>
        <w:t>cannot</w:t>
      </w:r>
      <w:r w:rsidR="003563E2">
        <w:rPr>
          <w:rFonts w:ascii="Arial" w:hAnsi="Arial" w:cs="Arial"/>
        </w:rPr>
        <w:t xml:space="preserve"> be verifiabl</w:t>
      </w:r>
      <w:r w:rsidR="000609DA">
        <w:rPr>
          <w:rFonts w:ascii="Arial" w:hAnsi="Arial" w:cs="Arial"/>
        </w:rPr>
        <w:t xml:space="preserve">e. In fact, whilst a good sustainability plan increases the investor confidence, greenwashing accusations may damage the investor confidence levels. </w:t>
      </w:r>
      <w:r w:rsidR="009F3C63">
        <w:rPr>
          <w:rFonts w:ascii="Arial" w:hAnsi="Arial" w:cs="Arial"/>
        </w:rPr>
        <w:t>According to Michelon et al., (2015), greenwashing accusations may</w:t>
      </w:r>
      <w:r w:rsidR="00A8265A">
        <w:rPr>
          <w:rFonts w:ascii="Arial" w:hAnsi="Arial" w:cs="Arial"/>
        </w:rPr>
        <w:t xml:space="preserve"> have serious implications within the long-term growth plan among the organisations, and therefore, an adverse impact on the stakeholders. </w:t>
      </w:r>
    </w:p>
    <w:p w14:paraId="7F7CBBD4" w14:textId="1D81E9C9" w:rsidR="00666129" w:rsidRPr="007E1C08" w:rsidRDefault="00666129" w:rsidP="00433062">
      <w:pPr>
        <w:pStyle w:val="Heading2"/>
        <w:rPr>
          <w:rFonts w:ascii="Arial" w:hAnsi="Arial" w:cs="Arial"/>
          <w:sz w:val="24"/>
          <w:szCs w:val="24"/>
        </w:rPr>
      </w:pPr>
      <w:bookmarkStart w:id="20" w:name="_Toc214565408"/>
      <w:r w:rsidRPr="007E1C08">
        <w:rPr>
          <w:rFonts w:ascii="Arial" w:hAnsi="Arial" w:cs="Arial"/>
          <w:sz w:val="24"/>
          <w:szCs w:val="24"/>
        </w:rPr>
        <w:t>Research Gaps</w:t>
      </w:r>
      <w:bookmarkEnd w:id="20"/>
      <w:r w:rsidRPr="007E1C08">
        <w:rPr>
          <w:rFonts w:ascii="Arial" w:hAnsi="Arial" w:cs="Arial"/>
          <w:sz w:val="24"/>
          <w:szCs w:val="24"/>
        </w:rPr>
        <w:t xml:space="preserve"> </w:t>
      </w:r>
    </w:p>
    <w:p w14:paraId="40690E9A" w14:textId="6C802563" w:rsidR="005A0BB9" w:rsidRDefault="008C221E" w:rsidP="000D4DBF">
      <w:pPr>
        <w:spacing w:line="360" w:lineRule="auto"/>
        <w:rPr>
          <w:rFonts w:ascii="Arial" w:hAnsi="Arial" w:cs="Arial"/>
        </w:rPr>
      </w:pPr>
      <w:r w:rsidRPr="008C221E">
        <w:rPr>
          <w:rFonts w:ascii="Arial" w:hAnsi="Arial" w:cs="Arial"/>
        </w:rPr>
        <w:t>Although numerous studies have explored the link between sustainability and organisational performance</w:t>
      </w:r>
      <w:r>
        <w:rPr>
          <w:rFonts w:ascii="Arial" w:hAnsi="Arial" w:cs="Arial"/>
        </w:rPr>
        <w:t>, as evidenced previously</w:t>
      </w:r>
      <w:r w:rsidR="001A5A77">
        <w:rPr>
          <w:rFonts w:ascii="Arial" w:hAnsi="Arial" w:cs="Arial"/>
        </w:rPr>
        <w:t xml:space="preserve">; thus, significant gaps continue to remain. </w:t>
      </w:r>
      <w:r w:rsidR="00E841E4">
        <w:rPr>
          <w:rFonts w:ascii="Arial" w:hAnsi="Arial" w:cs="Arial"/>
        </w:rPr>
        <w:t>Within the first phase, the studies did not integrate a comparative study within the UK retail organisations, considering Tesco, Asda</w:t>
      </w:r>
      <w:r w:rsidR="00E87D99">
        <w:rPr>
          <w:rFonts w:ascii="Arial" w:hAnsi="Arial" w:cs="Arial"/>
        </w:rPr>
        <w:t xml:space="preserve">’s </w:t>
      </w:r>
      <w:r w:rsidR="00E841E4">
        <w:rPr>
          <w:rFonts w:ascii="Arial" w:hAnsi="Arial" w:cs="Arial"/>
        </w:rPr>
        <w:t xml:space="preserve">sustainability </w:t>
      </w:r>
      <w:r w:rsidR="00B92957">
        <w:rPr>
          <w:rFonts w:ascii="Arial" w:hAnsi="Arial" w:cs="Arial"/>
        </w:rPr>
        <w:t xml:space="preserve">in increasing the </w:t>
      </w:r>
      <w:r w:rsidR="009605A2">
        <w:rPr>
          <w:rFonts w:ascii="Arial" w:hAnsi="Arial" w:cs="Arial"/>
        </w:rPr>
        <w:t xml:space="preserve">organisational performance. At this stage, the study targets in proceeding with this investigation, in order to </w:t>
      </w:r>
      <w:r w:rsidR="002B0C87">
        <w:rPr>
          <w:rFonts w:ascii="Arial" w:hAnsi="Arial" w:cs="Arial"/>
        </w:rPr>
        <w:t>ensure and evaluate the effectiveness of sustainable practices in improving financial performance and investor confidence. It helps in supporting the retailers in understanding the role and impact of sustainability within the long-term growth process, especially highlighting as they operate within a dynamic</w:t>
      </w:r>
      <w:r w:rsidR="009979D0">
        <w:rPr>
          <w:rFonts w:ascii="Arial" w:hAnsi="Arial" w:cs="Arial"/>
        </w:rPr>
        <w:t xml:space="preserve"> and competitive industry. </w:t>
      </w:r>
    </w:p>
    <w:p w14:paraId="4EB20EAD" w14:textId="23F992CB" w:rsidR="009979D0" w:rsidRDefault="009979D0" w:rsidP="000D4DBF">
      <w:pPr>
        <w:spacing w:line="360" w:lineRule="auto"/>
        <w:rPr>
          <w:rFonts w:ascii="Arial" w:hAnsi="Arial" w:cs="Arial"/>
        </w:rPr>
      </w:pPr>
      <w:r>
        <w:rPr>
          <w:rFonts w:ascii="Arial" w:hAnsi="Arial" w:cs="Arial"/>
        </w:rPr>
        <w:t xml:space="preserve">Moreover, </w:t>
      </w:r>
      <w:r w:rsidR="00E27446">
        <w:rPr>
          <w:rFonts w:ascii="Arial" w:hAnsi="Arial" w:cs="Arial"/>
        </w:rPr>
        <w:t>as evidenced, several studies approached a cross-sectional study, considering the interrelationship between the retail organisations</w:t>
      </w:r>
      <w:r w:rsidR="005D13C4">
        <w:rPr>
          <w:rFonts w:ascii="Arial" w:hAnsi="Arial" w:cs="Arial"/>
        </w:rPr>
        <w:t xml:space="preserve">, and did not emphasise the long-term </w:t>
      </w:r>
      <w:r w:rsidR="005E0252">
        <w:rPr>
          <w:rFonts w:ascii="Arial" w:hAnsi="Arial" w:cs="Arial"/>
        </w:rPr>
        <w:t xml:space="preserve">implications. As per </w:t>
      </w:r>
      <w:r w:rsidR="005E0252" w:rsidRPr="005E0252">
        <w:rPr>
          <w:rFonts w:ascii="Arial" w:hAnsi="Arial" w:cs="Arial"/>
        </w:rPr>
        <w:t>Clark et al</w:t>
      </w:r>
      <w:r w:rsidR="005E0252">
        <w:rPr>
          <w:rFonts w:ascii="Arial" w:hAnsi="Arial" w:cs="Arial"/>
        </w:rPr>
        <w:t>., (20</w:t>
      </w:r>
      <w:r w:rsidR="004E3744">
        <w:rPr>
          <w:rFonts w:ascii="Arial" w:hAnsi="Arial" w:cs="Arial"/>
        </w:rPr>
        <w:t xml:space="preserve">15), </w:t>
      </w:r>
      <w:r w:rsidR="00867DBF">
        <w:rPr>
          <w:rFonts w:ascii="Arial" w:hAnsi="Arial" w:cs="Arial"/>
        </w:rPr>
        <w:t xml:space="preserve">benefits of the sustainability may reflect on a long-term basis within the organisational performance, requiring </w:t>
      </w:r>
      <w:r w:rsidR="002F60F7">
        <w:rPr>
          <w:rFonts w:ascii="Arial" w:hAnsi="Arial" w:cs="Arial"/>
        </w:rPr>
        <w:t>longitudinal research</w:t>
      </w:r>
      <w:r w:rsidR="00867DBF">
        <w:rPr>
          <w:rFonts w:ascii="Arial" w:hAnsi="Arial" w:cs="Arial"/>
        </w:rPr>
        <w:t xml:space="preserve"> to assess the organisational impact. </w:t>
      </w:r>
    </w:p>
    <w:p w14:paraId="35662825" w14:textId="1102176F" w:rsidR="002F60F7" w:rsidRPr="008C221E" w:rsidRDefault="002F60F7" w:rsidP="000D4DBF">
      <w:pPr>
        <w:spacing w:line="360" w:lineRule="auto"/>
        <w:rPr>
          <w:rFonts w:ascii="Arial" w:hAnsi="Arial" w:cs="Arial"/>
        </w:rPr>
      </w:pPr>
      <w:r>
        <w:rPr>
          <w:rFonts w:ascii="Arial" w:hAnsi="Arial" w:cs="Arial"/>
        </w:rPr>
        <w:t xml:space="preserve">Therefore, the following study focuses on capturing and addressing these gaps, whilst considering the </w:t>
      </w:r>
      <w:r w:rsidR="008E478C">
        <w:rPr>
          <w:rFonts w:ascii="Arial" w:hAnsi="Arial" w:cs="Arial"/>
        </w:rPr>
        <w:t>theoretical integration of important key models such as Triple Bottom Line, Stakeholder’s Theory, as well as Balanced Scorecard</w:t>
      </w:r>
      <w:r w:rsidR="00386C61">
        <w:rPr>
          <w:rFonts w:ascii="Arial" w:hAnsi="Arial" w:cs="Arial"/>
        </w:rPr>
        <w:t xml:space="preserve">, within a comparative study of the three of the most popular UK retailers: </w:t>
      </w:r>
      <w:r w:rsidR="00E87D99">
        <w:rPr>
          <w:rFonts w:ascii="Arial" w:hAnsi="Arial" w:cs="Arial"/>
        </w:rPr>
        <w:t xml:space="preserve">Tesco and Asda. </w:t>
      </w:r>
      <w:r w:rsidR="00386C61">
        <w:rPr>
          <w:rFonts w:ascii="Arial" w:hAnsi="Arial" w:cs="Arial"/>
        </w:rPr>
        <w:t xml:space="preserve"> </w:t>
      </w:r>
    </w:p>
    <w:p w14:paraId="7EDDD802" w14:textId="1226B3D8" w:rsidR="00C2178D" w:rsidRPr="007E1C08" w:rsidRDefault="00490367" w:rsidP="007E1C08">
      <w:pPr>
        <w:pStyle w:val="Heading1"/>
        <w:rPr>
          <w:rFonts w:ascii="Arial" w:hAnsi="Arial" w:cs="Arial"/>
          <w:sz w:val="24"/>
          <w:szCs w:val="24"/>
        </w:rPr>
      </w:pPr>
      <w:bookmarkStart w:id="21" w:name="_Toc214565409"/>
      <w:r w:rsidRPr="007E1C08">
        <w:rPr>
          <w:rFonts w:ascii="Arial" w:hAnsi="Arial" w:cs="Arial"/>
          <w:sz w:val="24"/>
          <w:szCs w:val="24"/>
        </w:rPr>
        <w:t>Conclusion</w:t>
      </w:r>
      <w:bookmarkEnd w:id="21"/>
      <w:r w:rsidR="006713DE" w:rsidRPr="007E1C08">
        <w:rPr>
          <w:rFonts w:ascii="Arial" w:hAnsi="Arial" w:cs="Arial"/>
          <w:sz w:val="24"/>
          <w:szCs w:val="24"/>
        </w:rPr>
        <w:t xml:space="preserve"> </w:t>
      </w:r>
    </w:p>
    <w:p w14:paraId="1D198767" w14:textId="57731E1D" w:rsidR="005A0BB9" w:rsidRDefault="006800C8" w:rsidP="000D4DBF">
      <w:pPr>
        <w:spacing w:line="360" w:lineRule="auto"/>
        <w:rPr>
          <w:rFonts w:ascii="Arial" w:hAnsi="Arial" w:cs="Arial"/>
        </w:rPr>
      </w:pPr>
      <w:r w:rsidRPr="006800C8">
        <w:rPr>
          <w:rFonts w:ascii="Arial" w:hAnsi="Arial" w:cs="Arial"/>
        </w:rPr>
        <w:t xml:space="preserve">In summary, the previous chapter </w:t>
      </w:r>
      <w:r>
        <w:rPr>
          <w:rFonts w:ascii="Arial" w:hAnsi="Arial" w:cs="Arial"/>
        </w:rPr>
        <w:t>focussed on reviewing the most important literature studies</w:t>
      </w:r>
      <w:r w:rsidR="00E17181">
        <w:rPr>
          <w:rFonts w:ascii="Arial" w:hAnsi="Arial" w:cs="Arial"/>
        </w:rPr>
        <w:t xml:space="preserve">, connecting the academic literature with the industry applications, in the context of sustainability in the UK retail sector. </w:t>
      </w:r>
      <w:r w:rsidR="00603E3F">
        <w:rPr>
          <w:rFonts w:ascii="Arial" w:hAnsi="Arial" w:cs="Arial"/>
        </w:rPr>
        <w:t>As evidenced, the whole process implied three major theoretical models, including Triple Bottom Line, Stakeholder Theory, as well as Balanced Scorecard</w:t>
      </w:r>
      <w:r w:rsidR="008C476C">
        <w:rPr>
          <w:rFonts w:ascii="Arial" w:hAnsi="Arial" w:cs="Arial"/>
        </w:rPr>
        <w:t xml:space="preserve"> Theory, which can be utilised within the study as being the foundation, in order to explain the motivation and behaviour among the retail organisations in implementing sustainability</w:t>
      </w:r>
      <w:r w:rsidR="00BA59D2">
        <w:rPr>
          <w:rFonts w:ascii="Arial" w:hAnsi="Arial" w:cs="Arial"/>
        </w:rPr>
        <w:t xml:space="preserve">, as well as in supporting their commitment to achieve long-term profits and business success. </w:t>
      </w:r>
    </w:p>
    <w:p w14:paraId="13A40B7B" w14:textId="71D85DF0" w:rsidR="00DD75BD" w:rsidRDefault="00B462C7" w:rsidP="000D4DBF">
      <w:pPr>
        <w:spacing w:line="360" w:lineRule="auto"/>
        <w:rPr>
          <w:rFonts w:ascii="Arial" w:hAnsi="Arial" w:cs="Arial"/>
        </w:rPr>
      </w:pPr>
      <w:r>
        <w:rPr>
          <w:rFonts w:ascii="Arial" w:hAnsi="Arial" w:cs="Arial"/>
        </w:rPr>
        <w:t xml:space="preserve">As a short overview, evidenced from previous studies explained that sustainability contributed </w:t>
      </w:r>
      <w:r w:rsidR="007E1C08">
        <w:rPr>
          <w:rFonts w:ascii="Arial" w:hAnsi="Arial" w:cs="Arial"/>
        </w:rPr>
        <w:t>to</w:t>
      </w:r>
      <w:r>
        <w:rPr>
          <w:rFonts w:ascii="Arial" w:hAnsi="Arial" w:cs="Arial"/>
        </w:rPr>
        <w:t xml:space="preserve"> enhancing the brand reputation, </w:t>
      </w:r>
      <w:r w:rsidR="001E22F8">
        <w:rPr>
          <w:rFonts w:ascii="Arial" w:hAnsi="Arial" w:cs="Arial"/>
        </w:rPr>
        <w:t xml:space="preserve">consumer trust, as well as increasing investor confidence levels. At the same time, studies explained as sustainability reporting has become an effective tool among the UK retailers in enhancing their transparency, but also in </w:t>
      </w:r>
      <w:r w:rsidR="00207FF0">
        <w:rPr>
          <w:rFonts w:ascii="Arial" w:hAnsi="Arial" w:cs="Arial"/>
        </w:rPr>
        <w:t xml:space="preserve">addressing several of the most common challenges in terms of greenwashing. </w:t>
      </w:r>
      <w:r w:rsidR="00203ED7">
        <w:rPr>
          <w:rFonts w:ascii="Arial" w:hAnsi="Arial" w:cs="Arial"/>
        </w:rPr>
        <w:t xml:space="preserve">Thus, approaching the research gaps identified and key objectives reinforced within the study, </w:t>
      </w:r>
      <w:r w:rsidR="00DD75BD">
        <w:rPr>
          <w:rFonts w:ascii="Arial" w:hAnsi="Arial" w:cs="Arial"/>
        </w:rPr>
        <w:t xml:space="preserve">the current research looks at evaluating the importance and role of sustainability in supporting financial performance and even, investor trust within the UK retail industry. </w:t>
      </w:r>
    </w:p>
    <w:p w14:paraId="1DF96508" w14:textId="77777777" w:rsidR="005E525C" w:rsidRDefault="005E525C" w:rsidP="000D4DBF">
      <w:pPr>
        <w:spacing w:line="360" w:lineRule="auto"/>
        <w:rPr>
          <w:rFonts w:ascii="Arial" w:hAnsi="Arial" w:cs="Arial"/>
        </w:rPr>
      </w:pPr>
    </w:p>
    <w:p w14:paraId="053CBECB" w14:textId="77777777" w:rsidR="005E525C" w:rsidRDefault="005E525C" w:rsidP="000D4DBF">
      <w:pPr>
        <w:spacing w:line="360" w:lineRule="auto"/>
        <w:rPr>
          <w:rFonts w:ascii="Arial" w:hAnsi="Arial" w:cs="Arial"/>
        </w:rPr>
      </w:pPr>
    </w:p>
    <w:p w14:paraId="146B2EBF" w14:textId="77777777" w:rsidR="005E525C" w:rsidRDefault="005E525C" w:rsidP="000D4DBF">
      <w:pPr>
        <w:spacing w:line="360" w:lineRule="auto"/>
        <w:rPr>
          <w:rFonts w:ascii="Arial" w:hAnsi="Arial" w:cs="Arial"/>
        </w:rPr>
      </w:pPr>
    </w:p>
    <w:p w14:paraId="1A84A967" w14:textId="77777777" w:rsidR="005E525C" w:rsidRDefault="005E525C" w:rsidP="000D4DBF">
      <w:pPr>
        <w:spacing w:line="360" w:lineRule="auto"/>
        <w:rPr>
          <w:rFonts w:ascii="Arial" w:hAnsi="Arial" w:cs="Arial"/>
        </w:rPr>
      </w:pPr>
    </w:p>
    <w:p w14:paraId="7D3898A7" w14:textId="77777777" w:rsidR="005E525C" w:rsidRDefault="005E525C" w:rsidP="000D4DBF">
      <w:pPr>
        <w:spacing w:line="360" w:lineRule="auto"/>
        <w:rPr>
          <w:rFonts w:ascii="Arial" w:hAnsi="Arial" w:cs="Arial"/>
        </w:rPr>
      </w:pPr>
    </w:p>
    <w:p w14:paraId="1AF1EC25" w14:textId="77777777" w:rsidR="005E525C" w:rsidRDefault="005E525C" w:rsidP="000D4DBF">
      <w:pPr>
        <w:spacing w:line="360" w:lineRule="auto"/>
        <w:rPr>
          <w:rFonts w:ascii="Arial" w:hAnsi="Arial" w:cs="Arial"/>
        </w:rPr>
      </w:pPr>
    </w:p>
    <w:p w14:paraId="0057B6D6" w14:textId="77777777" w:rsidR="005E525C" w:rsidRDefault="005E525C" w:rsidP="000D4DBF">
      <w:pPr>
        <w:spacing w:line="360" w:lineRule="auto"/>
        <w:rPr>
          <w:rFonts w:ascii="Arial" w:hAnsi="Arial" w:cs="Arial"/>
        </w:rPr>
      </w:pPr>
    </w:p>
    <w:p w14:paraId="6F4E72F7" w14:textId="77777777" w:rsidR="005E525C" w:rsidRDefault="005E525C" w:rsidP="000D4DBF">
      <w:pPr>
        <w:spacing w:line="360" w:lineRule="auto"/>
        <w:rPr>
          <w:rFonts w:ascii="Arial" w:hAnsi="Arial" w:cs="Arial"/>
        </w:rPr>
      </w:pPr>
    </w:p>
    <w:p w14:paraId="418FE99C" w14:textId="77777777" w:rsidR="005E525C" w:rsidRDefault="005E525C" w:rsidP="000D4DBF">
      <w:pPr>
        <w:spacing w:line="360" w:lineRule="auto"/>
        <w:rPr>
          <w:rFonts w:ascii="Arial" w:hAnsi="Arial" w:cs="Arial"/>
        </w:rPr>
      </w:pPr>
    </w:p>
    <w:p w14:paraId="6A46FAF9" w14:textId="77777777" w:rsidR="005E525C" w:rsidRDefault="005E525C" w:rsidP="000D4DBF">
      <w:pPr>
        <w:spacing w:line="360" w:lineRule="auto"/>
        <w:rPr>
          <w:rFonts w:ascii="Arial" w:hAnsi="Arial" w:cs="Arial"/>
        </w:rPr>
      </w:pPr>
    </w:p>
    <w:p w14:paraId="4EB40BF1" w14:textId="77777777" w:rsidR="005E525C" w:rsidRDefault="005E525C" w:rsidP="000D4DBF">
      <w:pPr>
        <w:spacing w:line="360" w:lineRule="auto"/>
        <w:rPr>
          <w:rFonts w:ascii="Arial" w:hAnsi="Arial" w:cs="Arial"/>
        </w:rPr>
      </w:pPr>
    </w:p>
    <w:p w14:paraId="2E8F3A8B" w14:textId="77777777" w:rsidR="005E525C" w:rsidRDefault="005E525C" w:rsidP="000D4DBF">
      <w:pPr>
        <w:spacing w:line="360" w:lineRule="auto"/>
        <w:rPr>
          <w:rFonts w:ascii="Arial" w:hAnsi="Arial" w:cs="Arial"/>
        </w:rPr>
      </w:pPr>
    </w:p>
    <w:p w14:paraId="057F56CD" w14:textId="77777777" w:rsidR="005E525C" w:rsidRDefault="005E525C" w:rsidP="000D4DBF">
      <w:pPr>
        <w:spacing w:line="360" w:lineRule="auto"/>
        <w:rPr>
          <w:rFonts w:ascii="Arial" w:hAnsi="Arial" w:cs="Arial"/>
        </w:rPr>
      </w:pPr>
    </w:p>
    <w:p w14:paraId="6A151827" w14:textId="77777777" w:rsidR="005E525C" w:rsidRDefault="005E525C" w:rsidP="000D4DBF">
      <w:pPr>
        <w:spacing w:line="360" w:lineRule="auto"/>
        <w:rPr>
          <w:rFonts w:ascii="Arial" w:hAnsi="Arial" w:cs="Arial"/>
        </w:rPr>
      </w:pPr>
    </w:p>
    <w:p w14:paraId="0079BE9A" w14:textId="77777777" w:rsidR="005E525C" w:rsidRDefault="005E525C" w:rsidP="000D4DBF">
      <w:pPr>
        <w:spacing w:line="360" w:lineRule="auto"/>
        <w:rPr>
          <w:rFonts w:ascii="Arial" w:hAnsi="Arial" w:cs="Arial"/>
        </w:rPr>
      </w:pPr>
    </w:p>
    <w:p w14:paraId="4A8DCDE1" w14:textId="77777777" w:rsidR="005E525C" w:rsidRDefault="005E525C" w:rsidP="000D4DBF">
      <w:pPr>
        <w:spacing w:line="360" w:lineRule="auto"/>
        <w:rPr>
          <w:rFonts w:ascii="Arial" w:hAnsi="Arial" w:cs="Arial"/>
        </w:rPr>
      </w:pPr>
    </w:p>
    <w:p w14:paraId="2BB81EB6" w14:textId="77777777" w:rsidR="005E525C" w:rsidRDefault="005E525C" w:rsidP="000D4DBF">
      <w:pPr>
        <w:spacing w:line="360" w:lineRule="auto"/>
        <w:rPr>
          <w:rFonts w:ascii="Arial" w:hAnsi="Arial" w:cs="Arial"/>
        </w:rPr>
      </w:pPr>
    </w:p>
    <w:p w14:paraId="22FF9A94" w14:textId="77777777" w:rsidR="005E525C" w:rsidRDefault="005E525C" w:rsidP="009F0F7C">
      <w:pPr>
        <w:spacing w:line="360" w:lineRule="auto"/>
        <w:rPr>
          <w:rFonts w:ascii="Arial" w:hAnsi="Arial" w:cs="Arial"/>
        </w:rPr>
      </w:pPr>
    </w:p>
    <w:p w14:paraId="47E64C5C" w14:textId="4642376D" w:rsidR="0072416D" w:rsidRPr="005F1AB3" w:rsidRDefault="0072416D" w:rsidP="005F1AB3">
      <w:pPr>
        <w:pStyle w:val="Heading1"/>
        <w:spacing w:line="360" w:lineRule="auto"/>
        <w:rPr>
          <w:rFonts w:ascii="Arial" w:hAnsi="Arial" w:cs="Arial"/>
          <w:sz w:val="32"/>
          <w:szCs w:val="32"/>
        </w:rPr>
      </w:pPr>
      <w:bookmarkStart w:id="22" w:name="_Toc214565410"/>
      <w:r w:rsidRPr="005F1AB3">
        <w:rPr>
          <w:rFonts w:ascii="Arial" w:hAnsi="Arial" w:cs="Arial"/>
          <w:sz w:val="32"/>
          <w:szCs w:val="32"/>
        </w:rPr>
        <w:t>Chapter 3: Research Methodology</w:t>
      </w:r>
      <w:bookmarkEnd w:id="22"/>
      <w:r w:rsidRPr="005F1AB3">
        <w:rPr>
          <w:rFonts w:ascii="Arial" w:hAnsi="Arial" w:cs="Arial"/>
          <w:sz w:val="32"/>
          <w:szCs w:val="32"/>
        </w:rPr>
        <w:t xml:space="preserve"> </w:t>
      </w:r>
    </w:p>
    <w:p w14:paraId="5CDA186C" w14:textId="7A3A36A1" w:rsidR="0072416D" w:rsidRPr="005F1AB3" w:rsidRDefault="00F007BC" w:rsidP="005F1AB3">
      <w:pPr>
        <w:pStyle w:val="Heading2"/>
        <w:spacing w:line="360" w:lineRule="auto"/>
        <w:rPr>
          <w:rFonts w:ascii="Arial" w:hAnsi="Arial" w:cs="Arial"/>
          <w:sz w:val="24"/>
          <w:szCs w:val="24"/>
        </w:rPr>
      </w:pPr>
      <w:bookmarkStart w:id="23" w:name="_Toc214565411"/>
      <w:r w:rsidRPr="005F1AB3">
        <w:rPr>
          <w:rFonts w:ascii="Arial" w:hAnsi="Arial" w:cs="Arial"/>
          <w:sz w:val="24"/>
          <w:szCs w:val="24"/>
        </w:rPr>
        <w:t>Introduction</w:t>
      </w:r>
      <w:bookmarkEnd w:id="23"/>
    </w:p>
    <w:p w14:paraId="570E4835" w14:textId="522285F4" w:rsidR="009F0F7C" w:rsidRPr="005F1AB3" w:rsidRDefault="005F1AB3" w:rsidP="005F1AB3">
      <w:pPr>
        <w:spacing w:line="360" w:lineRule="auto"/>
        <w:rPr>
          <w:rFonts w:ascii="Arial" w:hAnsi="Arial" w:cs="Arial"/>
        </w:rPr>
      </w:pPr>
      <w:r w:rsidRPr="005F1AB3">
        <w:rPr>
          <w:rFonts w:ascii="Arial" w:hAnsi="Arial" w:cs="Arial"/>
        </w:rPr>
        <w:t xml:space="preserve">The following chapter focuses on explaining </w:t>
      </w:r>
      <w:r>
        <w:rPr>
          <w:rFonts w:ascii="Arial" w:hAnsi="Arial" w:cs="Arial"/>
        </w:rPr>
        <w:t xml:space="preserve">the methodology considered within the study when addressing the research aim. As proposed, the research aim is to evaluate the impact of sustainable practices on organisational performance within the UK retail organisations, emphasising investor confidence and </w:t>
      </w:r>
      <w:r w:rsidR="00474F71">
        <w:rPr>
          <w:rFonts w:ascii="Arial" w:hAnsi="Arial" w:cs="Arial"/>
        </w:rPr>
        <w:t>financial performance as being the major key metrics. The chapter aims in considering an introduction of the research design, philosophy, approach, and strategy, in order to consider the systematic approach</w:t>
      </w:r>
      <w:r w:rsidR="00FA2DC9">
        <w:rPr>
          <w:rFonts w:ascii="Arial" w:hAnsi="Arial" w:cs="Arial"/>
        </w:rPr>
        <w:t xml:space="preserve"> as it has been built on. </w:t>
      </w:r>
      <w:r w:rsidR="00B057CC">
        <w:rPr>
          <w:rFonts w:ascii="Arial" w:hAnsi="Arial" w:cs="Arial"/>
        </w:rPr>
        <w:t>Given the fact that</w:t>
      </w:r>
      <w:r w:rsidR="00CA3DBB">
        <w:rPr>
          <w:rFonts w:ascii="Arial" w:hAnsi="Arial" w:cs="Arial"/>
        </w:rPr>
        <w:t xml:space="preserve"> complexity of </w:t>
      </w:r>
      <w:r w:rsidR="00B057CC">
        <w:rPr>
          <w:rFonts w:ascii="Arial" w:hAnsi="Arial" w:cs="Arial"/>
        </w:rPr>
        <w:t>“</w:t>
      </w:r>
      <w:r w:rsidR="00CA3DBB">
        <w:rPr>
          <w:rFonts w:ascii="Arial" w:hAnsi="Arial" w:cs="Arial"/>
        </w:rPr>
        <w:t>sustainability</w:t>
      </w:r>
      <w:r w:rsidR="00B057CC">
        <w:rPr>
          <w:rFonts w:ascii="Arial" w:hAnsi="Arial" w:cs="Arial"/>
        </w:rPr>
        <w:t>” is generous,</w:t>
      </w:r>
      <w:r w:rsidR="00CA3DBB">
        <w:rPr>
          <w:rFonts w:ascii="Arial" w:hAnsi="Arial" w:cs="Arial"/>
        </w:rPr>
        <w:t xml:space="preserve"> </w:t>
      </w:r>
      <w:r w:rsidR="003D0AEB">
        <w:rPr>
          <w:rFonts w:ascii="Arial" w:hAnsi="Arial" w:cs="Arial"/>
        </w:rPr>
        <w:t>a transparent and systematically process is considered as the foundation of the study to ensure reliability, validity and</w:t>
      </w:r>
      <w:r w:rsidR="003D0AEB" w:rsidRPr="003D0AEB">
        <w:rPr>
          <w:rFonts w:ascii="Arial" w:hAnsi="Arial" w:cs="Arial"/>
        </w:rPr>
        <w:t xml:space="preserve"> coherence of the findings</w:t>
      </w:r>
      <w:r w:rsidR="003D0AEB" w:rsidRPr="003D0AEB">
        <w:rPr>
          <w:rFonts w:ascii="Arial" w:hAnsi="Arial" w:cs="Arial"/>
        </w:rPr>
        <w:t xml:space="preserve"> </w:t>
      </w:r>
      <w:r w:rsidR="00CC4D45">
        <w:rPr>
          <w:rFonts w:ascii="Arial" w:hAnsi="Arial" w:cs="Arial"/>
        </w:rPr>
        <w:t>(Saunders et a</w:t>
      </w:r>
      <w:r w:rsidR="003D0AEB">
        <w:rPr>
          <w:rFonts w:ascii="Arial" w:hAnsi="Arial" w:cs="Arial"/>
        </w:rPr>
        <w:t>l</w:t>
      </w:r>
      <w:r w:rsidR="00CC4D45">
        <w:rPr>
          <w:rFonts w:ascii="Arial" w:hAnsi="Arial" w:cs="Arial"/>
        </w:rPr>
        <w:t xml:space="preserve">., 2019). </w:t>
      </w:r>
    </w:p>
    <w:p w14:paraId="7C7571AD" w14:textId="5417058E" w:rsidR="00222601" w:rsidRPr="00B071EB" w:rsidRDefault="00222601" w:rsidP="00B071EB">
      <w:pPr>
        <w:pStyle w:val="Heading2"/>
        <w:spacing w:line="360" w:lineRule="auto"/>
        <w:rPr>
          <w:rFonts w:ascii="Arial" w:hAnsi="Arial" w:cs="Arial"/>
          <w:sz w:val="24"/>
          <w:szCs w:val="24"/>
        </w:rPr>
      </w:pPr>
      <w:bookmarkStart w:id="24" w:name="_Toc214565412"/>
      <w:r w:rsidRPr="00B071EB">
        <w:rPr>
          <w:rFonts w:ascii="Arial" w:hAnsi="Arial" w:cs="Arial"/>
          <w:sz w:val="24"/>
          <w:szCs w:val="24"/>
        </w:rPr>
        <w:t>Research Design</w:t>
      </w:r>
      <w:bookmarkEnd w:id="24"/>
      <w:r w:rsidRPr="00B071EB">
        <w:rPr>
          <w:rFonts w:ascii="Arial" w:hAnsi="Arial" w:cs="Arial"/>
          <w:sz w:val="24"/>
          <w:szCs w:val="24"/>
        </w:rPr>
        <w:t xml:space="preserve"> </w:t>
      </w:r>
    </w:p>
    <w:p w14:paraId="6F17E78E" w14:textId="68C51F4E" w:rsidR="00FA2DC9" w:rsidRPr="00016B23" w:rsidRDefault="00B071EB" w:rsidP="00016B23">
      <w:pPr>
        <w:spacing w:line="360" w:lineRule="auto"/>
        <w:rPr>
          <w:rFonts w:ascii="Arial" w:hAnsi="Arial" w:cs="Arial"/>
        </w:rPr>
      </w:pPr>
      <w:r w:rsidRPr="00B071EB">
        <w:rPr>
          <w:rFonts w:ascii="Arial" w:hAnsi="Arial" w:cs="Arial"/>
        </w:rPr>
        <w:t xml:space="preserve">Qualitative secondary research is approached within this investigation. According </w:t>
      </w:r>
      <w:r>
        <w:rPr>
          <w:rFonts w:ascii="Arial" w:hAnsi="Arial" w:cs="Arial"/>
        </w:rPr>
        <w:t xml:space="preserve">to Saunders et al., (2019), secondary research is relevant </w:t>
      </w:r>
      <w:r w:rsidR="00905080">
        <w:rPr>
          <w:rFonts w:ascii="Arial" w:hAnsi="Arial" w:cs="Arial"/>
        </w:rPr>
        <w:t xml:space="preserve">in various contexts, especially when the study targets to </w:t>
      </w:r>
      <w:r w:rsidR="00905080" w:rsidRPr="00905080">
        <w:rPr>
          <w:rFonts w:ascii="Arial" w:hAnsi="Arial" w:cs="Arial"/>
        </w:rPr>
        <w:t>intend</w:t>
      </w:r>
      <w:r w:rsidR="00905080">
        <w:rPr>
          <w:rFonts w:ascii="Arial" w:hAnsi="Arial" w:cs="Arial"/>
        </w:rPr>
        <w:t xml:space="preserve"> in</w:t>
      </w:r>
      <w:r w:rsidR="00905080" w:rsidRPr="00905080">
        <w:rPr>
          <w:rFonts w:ascii="Arial" w:hAnsi="Arial" w:cs="Arial"/>
        </w:rPr>
        <w:t xml:space="preserve"> synthesis</w:t>
      </w:r>
      <w:r w:rsidR="00905080">
        <w:rPr>
          <w:rFonts w:ascii="Arial" w:hAnsi="Arial" w:cs="Arial"/>
        </w:rPr>
        <w:t>ing the</w:t>
      </w:r>
      <w:r w:rsidR="00905080" w:rsidRPr="00905080">
        <w:rPr>
          <w:rFonts w:ascii="Arial" w:hAnsi="Arial" w:cs="Arial"/>
        </w:rPr>
        <w:t xml:space="preserve"> existing evidence and interpret organisational </w:t>
      </w:r>
      <w:r w:rsidR="00905080" w:rsidRPr="00016B23">
        <w:rPr>
          <w:rFonts w:ascii="Arial" w:hAnsi="Arial" w:cs="Arial"/>
        </w:rPr>
        <w:t>practices</w:t>
      </w:r>
      <w:r w:rsidR="00DC7CF4" w:rsidRPr="00016B23">
        <w:rPr>
          <w:rFonts w:ascii="Arial" w:hAnsi="Arial" w:cs="Arial"/>
        </w:rPr>
        <w:t xml:space="preserve">, which are provided from the availability of the public documents. </w:t>
      </w:r>
      <w:r w:rsidR="009B4D11" w:rsidRPr="00016B23">
        <w:rPr>
          <w:rFonts w:ascii="Arial" w:hAnsi="Arial" w:cs="Arial"/>
        </w:rPr>
        <w:t xml:space="preserve">Indeed, investigating the interrelationship between the sustainability, financial performance, and investor confidence </w:t>
      </w:r>
      <w:r w:rsidR="00EB5C14" w:rsidRPr="00016B23">
        <w:rPr>
          <w:rFonts w:ascii="Arial" w:hAnsi="Arial" w:cs="Arial"/>
        </w:rPr>
        <w:t xml:space="preserve">which are compromised under this research aim represents an opportunity to demonstrate the effectiveness of secondary sources, especially considering Sustainability Reports in </w:t>
      </w:r>
      <w:r w:rsidR="00A97EAA">
        <w:rPr>
          <w:rFonts w:ascii="Arial" w:hAnsi="Arial" w:cs="Arial"/>
        </w:rPr>
        <w:t xml:space="preserve">Tesco and Asda. </w:t>
      </w:r>
      <w:r w:rsidR="00016B23" w:rsidRPr="00016B23">
        <w:rPr>
          <w:rFonts w:ascii="Arial" w:hAnsi="Arial" w:cs="Arial"/>
        </w:rPr>
        <w:t xml:space="preserve"> </w:t>
      </w:r>
    </w:p>
    <w:p w14:paraId="3788CBF1" w14:textId="18CF46D5" w:rsidR="00F007BC" w:rsidRPr="00016B23" w:rsidRDefault="00F007BC" w:rsidP="00016B23">
      <w:pPr>
        <w:pStyle w:val="Heading2"/>
        <w:spacing w:line="360" w:lineRule="auto"/>
        <w:rPr>
          <w:rFonts w:ascii="Arial" w:hAnsi="Arial" w:cs="Arial"/>
          <w:sz w:val="24"/>
          <w:szCs w:val="24"/>
        </w:rPr>
      </w:pPr>
      <w:bookmarkStart w:id="25" w:name="_Toc214565413"/>
      <w:r w:rsidRPr="00016B23">
        <w:rPr>
          <w:rFonts w:ascii="Arial" w:hAnsi="Arial" w:cs="Arial"/>
          <w:sz w:val="24"/>
          <w:szCs w:val="24"/>
        </w:rPr>
        <w:t>Research Philosophy</w:t>
      </w:r>
      <w:bookmarkEnd w:id="25"/>
    </w:p>
    <w:p w14:paraId="781D783D" w14:textId="040ADE8C" w:rsidR="00EB5C14" w:rsidRPr="00016B23" w:rsidRDefault="00016B23" w:rsidP="00016B23">
      <w:pPr>
        <w:spacing w:line="360" w:lineRule="auto"/>
        <w:rPr>
          <w:rFonts w:ascii="Arial" w:hAnsi="Arial" w:cs="Arial"/>
        </w:rPr>
      </w:pPr>
      <w:r w:rsidRPr="00016B23">
        <w:rPr>
          <w:rFonts w:ascii="Arial" w:hAnsi="Arial" w:cs="Arial"/>
        </w:rPr>
        <w:t xml:space="preserve">The philosophical foundation of this study reflects on </w:t>
      </w:r>
      <w:r w:rsidR="00ED0E6C">
        <w:rPr>
          <w:rFonts w:ascii="Arial" w:hAnsi="Arial" w:cs="Arial"/>
        </w:rPr>
        <w:t>interpretivism section. As per Saunders et al., (2019), interpretivism philosophy is generally constructed on the purpose of understanding</w:t>
      </w:r>
      <w:r w:rsidR="00ED0E6C" w:rsidRPr="00ED0E6C">
        <w:rPr>
          <w:rFonts w:ascii="Arial" w:hAnsi="Arial" w:cs="Arial"/>
        </w:rPr>
        <w:t xml:space="preserve"> social phenomena through subjective meaning and interpretation</w:t>
      </w:r>
      <w:r w:rsidR="00ED0E6C">
        <w:rPr>
          <w:rFonts w:ascii="Arial" w:hAnsi="Arial" w:cs="Arial"/>
        </w:rPr>
        <w:t xml:space="preserve">. At this point, the complexity of </w:t>
      </w:r>
      <w:r w:rsidR="008440AD">
        <w:rPr>
          <w:rFonts w:ascii="Arial" w:hAnsi="Arial" w:cs="Arial"/>
        </w:rPr>
        <w:t xml:space="preserve">sustainability is perceived as being categorised under the principles of this philosophy. As per </w:t>
      </w:r>
      <w:r w:rsidR="00A84764" w:rsidRPr="00A84764">
        <w:rPr>
          <w:rFonts w:ascii="Arial" w:hAnsi="Arial" w:cs="Arial"/>
        </w:rPr>
        <w:t>Creswell</w:t>
      </w:r>
      <w:r w:rsidR="00A84764">
        <w:rPr>
          <w:rFonts w:ascii="Arial" w:hAnsi="Arial" w:cs="Arial"/>
        </w:rPr>
        <w:t xml:space="preserve"> and Poth (2018), </w:t>
      </w:r>
      <w:r w:rsidR="00A97EAA">
        <w:rPr>
          <w:rFonts w:ascii="Arial" w:hAnsi="Arial" w:cs="Arial"/>
        </w:rPr>
        <w:t>i</w:t>
      </w:r>
      <w:r w:rsidR="00A97EAA" w:rsidRPr="00A97EAA">
        <w:rPr>
          <w:rFonts w:ascii="Arial" w:hAnsi="Arial" w:cs="Arial"/>
        </w:rPr>
        <w:t>nterpretivism assumes that reality is socially constructed and that meaningful insights emerge from interpreting organisational behaviours, actions and disclosures rather than measuring them numerically</w:t>
      </w:r>
      <w:r w:rsidR="00A97EAA">
        <w:rPr>
          <w:rFonts w:ascii="Arial" w:hAnsi="Arial" w:cs="Arial"/>
        </w:rPr>
        <w:t xml:space="preserve">, providing the opportunity in adopting qualitative research. </w:t>
      </w:r>
    </w:p>
    <w:p w14:paraId="5725E981" w14:textId="38F8A606" w:rsidR="00F007BC" w:rsidRPr="002F17A8" w:rsidRDefault="00F007BC" w:rsidP="002F17A8">
      <w:pPr>
        <w:pStyle w:val="Heading2"/>
        <w:spacing w:line="360" w:lineRule="auto"/>
        <w:rPr>
          <w:rFonts w:ascii="Arial" w:hAnsi="Arial" w:cs="Arial"/>
          <w:sz w:val="24"/>
          <w:szCs w:val="24"/>
        </w:rPr>
      </w:pPr>
      <w:bookmarkStart w:id="26" w:name="_Toc214565414"/>
      <w:r w:rsidRPr="002F17A8">
        <w:rPr>
          <w:rFonts w:ascii="Arial" w:hAnsi="Arial" w:cs="Arial"/>
          <w:sz w:val="24"/>
          <w:szCs w:val="24"/>
        </w:rPr>
        <w:t>Research Approach</w:t>
      </w:r>
      <w:bookmarkEnd w:id="26"/>
    </w:p>
    <w:p w14:paraId="5B4774F0" w14:textId="51DADD0F" w:rsidR="00E87D99" w:rsidRPr="002F17A8" w:rsidRDefault="002F17A8" w:rsidP="002F17A8">
      <w:pPr>
        <w:spacing w:line="360" w:lineRule="auto"/>
        <w:rPr>
          <w:rFonts w:ascii="Arial" w:hAnsi="Arial" w:cs="Arial"/>
        </w:rPr>
      </w:pPr>
      <w:r w:rsidRPr="002F17A8">
        <w:rPr>
          <w:rFonts w:ascii="Arial" w:hAnsi="Arial" w:cs="Arial"/>
        </w:rPr>
        <w:t xml:space="preserve">The </w:t>
      </w:r>
      <w:r w:rsidR="00CE0569">
        <w:rPr>
          <w:rFonts w:ascii="Arial" w:hAnsi="Arial" w:cs="Arial"/>
        </w:rPr>
        <w:t xml:space="preserve">study adopts an inductive research approach, </w:t>
      </w:r>
      <w:r w:rsidR="00ED5D60">
        <w:rPr>
          <w:rFonts w:ascii="Arial" w:hAnsi="Arial" w:cs="Arial"/>
        </w:rPr>
        <w:t xml:space="preserve">being effective for conducting </w:t>
      </w:r>
      <w:r w:rsidR="00CE0569" w:rsidRPr="00CE0569">
        <w:rPr>
          <w:rFonts w:ascii="Arial" w:hAnsi="Arial" w:cs="Arial"/>
        </w:rPr>
        <w:t>qualitative investigations aiming to develop insights from patterns emerging within the data rather than testing predetermined hypotheses</w:t>
      </w:r>
      <w:r w:rsidR="00ED5D60">
        <w:rPr>
          <w:rFonts w:ascii="Arial" w:hAnsi="Arial" w:cs="Arial"/>
        </w:rPr>
        <w:t xml:space="preserve"> (Saunders et al., 2019). Considering the principles of inductive research, the following study aims to </w:t>
      </w:r>
      <w:r w:rsidR="00F86798">
        <w:rPr>
          <w:rFonts w:ascii="Arial" w:hAnsi="Arial" w:cs="Arial"/>
        </w:rPr>
        <w:t xml:space="preserve">build complex interpretations based on the sustainability practices integrated by the selected retailers, as well as the process in which these derive </w:t>
      </w:r>
      <w:r w:rsidR="00A17E4D">
        <w:rPr>
          <w:rFonts w:ascii="Arial" w:hAnsi="Arial" w:cs="Arial"/>
        </w:rPr>
        <w:t xml:space="preserve">with </w:t>
      </w:r>
      <w:r w:rsidR="00A17E4D" w:rsidRPr="00A17E4D">
        <w:rPr>
          <w:rFonts w:ascii="Arial" w:hAnsi="Arial" w:cs="Arial"/>
        </w:rPr>
        <w:t>financial indicators and investor-related disclosures</w:t>
      </w:r>
      <w:r w:rsidR="00A17E4D">
        <w:rPr>
          <w:rFonts w:ascii="Arial" w:hAnsi="Arial" w:cs="Arial"/>
        </w:rPr>
        <w:t xml:space="preserve"> within the Sustainability Reports published by the organisations (Saunders et al., 2019). </w:t>
      </w:r>
      <w:r w:rsidR="004653B3">
        <w:rPr>
          <w:rFonts w:ascii="Arial" w:hAnsi="Arial" w:cs="Arial"/>
        </w:rPr>
        <w:t xml:space="preserve">Moreover, this strategy is considered relevant within this context, aligning with the exploratory model approached. </w:t>
      </w:r>
      <w:r w:rsidR="002639ED">
        <w:rPr>
          <w:rFonts w:ascii="Arial" w:hAnsi="Arial" w:cs="Arial"/>
        </w:rPr>
        <w:t xml:space="preserve">Also, as </w:t>
      </w:r>
      <w:r w:rsidR="002639ED" w:rsidRPr="002639ED">
        <w:rPr>
          <w:rFonts w:ascii="Arial" w:hAnsi="Arial" w:cs="Arial"/>
        </w:rPr>
        <w:t>Denzin and Lincoln (2018)</w:t>
      </w:r>
      <w:r w:rsidR="002639ED">
        <w:rPr>
          <w:rFonts w:ascii="Arial" w:hAnsi="Arial" w:cs="Arial"/>
        </w:rPr>
        <w:t xml:space="preserve"> stated, </w:t>
      </w:r>
      <w:r w:rsidR="002473E1">
        <w:rPr>
          <w:rFonts w:ascii="Arial" w:hAnsi="Arial" w:cs="Arial"/>
        </w:rPr>
        <w:t xml:space="preserve">the inductive approaches are relevant to </w:t>
      </w:r>
      <w:r w:rsidR="000F58C7">
        <w:rPr>
          <w:rFonts w:ascii="Arial" w:hAnsi="Arial" w:cs="Arial"/>
        </w:rPr>
        <w:t xml:space="preserve">qualitative investigations, providing the opportunity to allow themes emerging naturally from the data. </w:t>
      </w:r>
    </w:p>
    <w:p w14:paraId="1DBFB0BF" w14:textId="73194012" w:rsidR="00F007BC" w:rsidRPr="009E1FD3" w:rsidRDefault="00F007BC" w:rsidP="009E1FD3">
      <w:pPr>
        <w:pStyle w:val="Heading2"/>
        <w:spacing w:line="360" w:lineRule="auto"/>
        <w:rPr>
          <w:rFonts w:ascii="Arial" w:hAnsi="Arial" w:cs="Arial"/>
          <w:sz w:val="24"/>
          <w:szCs w:val="24"/>
        </w:rPr>
      </w:pPr>
      <w:bookmarkStart w:id="27" w:name="_Toc214565415"/>
      <w:r w:rsidRPr="009E1FD3">
        <w:rPr>
          <w:rFonts w:ascii="Arial" w:hAnsi="Arial" w:cs="Arial"/>
          <w:sz w:val="24"/>
          <w:szCs w:val="24"/>
        </w:rPr>
        <w:t>Research Strategy</w:t>
      </w:r>
      <w:bookmarkEnd w:id="27"/>
      <w:r w:rsidRPr="009E1FD3">
        <w:rPr>
          <w:rFonts w:ascii="Arial" w:hAnsi="Arial" w:cs="Arial"/>
          <w:sz w:val="24"/>
          <w:szCs w:val="24"/>
        </w:rPr>
        <w:t xml:space="preserve"> </w:t>
      </w:r>
    </w:p>
    <w:p w14:paraId="1F84BFA3" w14:textId="26825092" w:rsidR="00965BB6" w:rsidRPr="009E1FD3" w:rsidRDefault="00040C30" w:rsidP="009E1FD3">
      <w:pPr>
        <w:spacing w:line="360" w:lineRule="auto"/>
        <w:rPr>
          <w:rFonts w:ascii="Arial" w:hAnsi="Arial" w:cs="Arial"/>
        </w:rPr>
      </w:pPr>
      <w:r w:rsidRPr="009E1FD3">
        <w:rPr>
          <w:rFonts w:ascii="Arial" w:hAnsi="Arial" w:cs="Arial"/>
        </w:rPr>
        <w:t>The research strategy of the following investigation evidence</w:t>
      </w:r>
      <w:r w:rsidR="009E1FD3" w:rsidRPr="009E1FD3">
        <w:rPr>
          <w:rFonts w:ascii="Arial" w:hAnsi="Arial" w:cs="Arial"/>
        </w:rPr>
        <w:t xml:space="preserve">d a </w:t>
      </w:r>
      <w:r w:rsidR="00946B26">
        <w:rPr>
          <w:rFonts w:ascii="Arial" w:hAnsi="Arial" w:cs="Arial"/>
        </w:rPr>
        <w:t xml:space="preserve">multiple case study, while examining the impact of sustainability in the context of financial performance and stakeholder engagement within the context of Tesco and Asda, being some of the most popular organisations within the UK supermarket industry. </w:t>
      </w:r>
      <w:r w:rsidR="00AA5593">
        <w:rPr>
          <w:rFonts w:ascii="Arial" w:hAnsi="Arial" w:cs="Arial"/>
        </w:rPr>
        <w:t xml:space="preserve">As Yin (2018) stated, a case study strategy represents an opportunity to </w:t>
      </w:r>
      <w:r w:rsidR="00ED4E25">
        <w:rPr>
          <w:rFonts w:ascii="Arial" w:hAnsi="Arial" w:cs="Arial"/>
        </w:rPr>
        <w:t>investigate the contemporary phenomena within the real-</w:t>
      </w:r>
      <w:r w:rsidR="00054C4D">
        <w:rPr>
          <w:rFonts w:ascii="Arial" w:hAnsi="Arial" w:cs="Arial"/>
        </w:rPr>
        <w:t xml:space="preserve">life organisational contexts, making this suitable for this study. </w:t>
      </w:r>
      <w:r w:rsidR="00916D82">
        <w:rPr>
          <w:rFonts w:ascii="Arial" w:hAnsi="Arial" w:cs="Arial"/>
        </w:rPr>
        <w:t>This selected research strategy provides the opportunity in investigating the context of sustainability</w:t>
      </w:r>
      <w:r w:rsidR="0022509F">
        <w:rPr>
          <w:rFonts w:ascii="Arial" w:hAnsi="Arial" w:cs="Arial"/>
        </w:rPr>
        <w:t xml:space="preserve"> within the selected </w:t>
      </w:r>
      <w:r w:rsidR="008D5642">
        <w:rPr>
          <w:rFonts w:ascii="Arial" w:hAnsi="Arial" w:cs="Arial"/>
        </w:rPr>
        <w:t xml:space="preserve">retailers. </w:t>
      </w:r>
      <w:r w:rsidR="00367C85">
        <w:rPr>
          <w:rFonts w:ascii="Arial" w:hAnsi="Arial" w:cs="Arial"/>
        </w:rPr>
        <w:t>W</w:t>
      </w:r>
      <w:r w:rsidR="00AD60AD">
        <w:rPr>
          <w:rFonts w:ascii="Arial" w:hAnsi="Arial" w:cs="Arial"/>
        </w:rPr>
        <w:t xml:space="preserve">ithin the considered case study, there is conducted a systematic examination of the corporate sustainability reports of the companies selected, annual reports, as well as many other sources relevant to support addressing </w:t>
      </w:r>
      <w:r w:rsidR="0071765F">
        <w:rPr>
          <w:rFonts w:ascii="Arial" w:hAnsi="Arial" w:cs="Arial"/>
        </w:rPr>
        <w:t xml:space="preserve">the research objectives proposed. </w:t>
      </w:r>
    </w:p>
    <w:p w14:paraId="731E9CE8" w14:textId="5F3EB405" w:rsidR="00F007BC" w:rsidRPr="00D54092" w:rsidRDefault="0055463F" w:rsidP="00D54092">
      <w:pPr>
        <w:pStyle w:val="Heading2"/>
        <w:spacing w:line="360" w:lineRule="auto"/>
        <w:rPr>
          <w:rFonts w:ascii="Arial" w:hAnsi="Arial" w:cs="Arial"/>
          <w:sz w:val="24"/>
          <w:szCs w:val="24"/>
        </w:rPr>
      </w:pPr>
      <w:bookmarkStart w:id="28" w:name="_Toc214565416"/>
      <w:r w:rsidRPr="00D54092">
        <w:rPr>
          <w:rFonts w:ascii="Arial" w:hAnsi="Arial" w:cs="Arial"/>
          <w:sz w:val="24"/>
          <w:szCs w:val="24"/>
        </w:rPr>
        <w:t>Data Collection</w:t>
      </w:r>
      <w:bookmarkEnd w:id="28"/>
    </w:p>
    <w:p w14:paraId="3B09021E" w14:textId="1B57D524" w:rsidR="0071765F" w:rsidRPr="00D54092" w:rsidRDefault="00D54092" w:rsidP="00D54092">
      <w:pPr>
        <w:spacing w:line="360" w:lineRule="auto"/>
        <w:rPr>
          <w:rFonts w:ascii="Arial" w:hAnsi="Arial" w:cs="Arial"/>
        </w:rPr>
      </w:pPr>
      <w:r w:rsidRPr="00D54092">
        <w:rPr>
          <w:rFonts w:ascii="Arial" w:hAnsi="Arial" w:cs="Arial"/>
        </w:rPr>
        <w:t>Data collection process relies exclusively on utilisation of the secondary sources</w:t>
      </w:r>
      <w:r w:rsidR="003A71F7">
        <w:rPr>
          <w:rFonts w:ascii="Arial" w:hAnsi="Arial" w:cs="Arial"/>
        </w:rPr>
        <w:t xml:space="preserve">. In fact, Sustainability and Annual reports are considered being the foundation within the </w:t>
      </w:r>
      <w:r w:rsidR="00A762E3">
        <w:rPr>
          <w:rFonts w:ascii="Arial" w:hAnsi="Arial" w:cs="Arial"/>
        </w:rPr>
        <w:t xml:space="preserve">study, providing suitable insights in the context of sustainable practices integrated by the UK retailers. Data collection process employs multiple categories, including </w:t>
      </w:r>
      <w:r w:rsidR="004E6EC9">
        <w:rPr>
          <w:rFonts w:ascii="Arial" w:hAnsi="Arial" w:cs="Arial"/>
        </w:rPr>
        <w:t xml:space="preserve">sustainability reports, annual reports, industry trends, as well as regulatory publications, and even, ESG disclosure. </w:t>
      </w:r>
      <w:r w:rsidR="00884811">
        <w:rPr>
          <w:rFonts w:ascii="Arial" w:hAnsi="Arial" w:cs="Arial"/>
        </w:rPr>
        <w:t>The sources are mainly selected considering 202</w:t>
      </w:r>
      <w:r w:rsidR="002C4560">
        <w:rPr>
          <w:rFonts w:ascii="Arial" w:hAnsi="Arial" w:cs="Arial"/>
        </w:rPr>
        <w:t>0</w:t>
      </w:r>
      <w:r w:rsidR="00884811">
        <w:rPr>
          <w:rFonts w:ascii="Arial" w:hAnsi="Arial" w:cs="Arial"/>
        </w:rPr>
        <w:t xml:space="preserve">-2025 criteria, </w:t>
      </w:r>
      <w:proofErr w:type="gramStart"/>
      <w:r w:rsidR="00194175">
        <w:rPr>
          <w:rFonts w:ascii="Arial" w:hAnsi="Arial" w:cs="Arial"/>
        </w:rPr>
        <w:t>in order to</w:t>
      </w:r>
      <w:proofErr w:type="gramEnd"/>
      <w:r w:rsidR="00194175">
        <w:rPr>
          <w:rFonts w:ascii="Arial" w:hAnsi="Arial" w:cs="Arial"/>
        </w:rPr>
        <w:t xml:space="preserve"> support development of the investigation based on the most current practices and performances registered by the UK retailers. </w:t>
      </w:r>
      <w:r w:rsidR="0045344A">
        <w:rPr>
          <w:rFonts w:ascii="Arial" w:hAnsi="Arial" w:cs="Arial"/>
        </w:rPr>
        <w:t>Exclusion criteria removed outdated sources, as these are not relevant to the actual context and may assist in developing a</w:t>
      </w:r>
      <w:r w:rsidR="00461316">
        <w:rPr>
          <w:rFonts w:ascii="Arial" w:hAnsi="Arial" w:cs="Arial"/>
        </w:rPr>
        <w:t xml:space="preserve">n ineffective </w:t>
      </w:r>
      <w:r w:rsidR="0045344A">
        <w:rPr>
          <w:rFonts w:ascii="Arial" w:hAnsi="Arial" w:cs="Arial"/>
        </w:rPr>
        <w:t>study</w:t>
      </w:r>
      <w:r w:rsidR="00461316">
        <w:rPr>
          <w:rFonts w:ascii="Arial" w:hAnsi="Arial" w:cs="Arial"/>
        </w:rPr>
        <w:t xml:space="preserve">, or even, not addressing properly on the research key objectives proposed. </w:t>
      </w:r>
      <w:r w:rsidR="0045344A">
        <w:rPr>
          <w:rFonts w:ascii="Arial" w:hAnsi="Arial" w:cs="Arial"/>
        </w:rPr>
        <w:t xml:space="preserve"> </w:t>
      </w:r>
    </w:p>
    <w:p w14:paraId="529B6B53" w14:textId="723040AE" w:rsidR="0055463F" w:rsidRPr="00A042B8" w:rsidRDefault="0055463F" w:rsidP="00A042B8">
      <w:pPr>
        <w:pStyle w:val="Heading2"/>
        <w:spacing w:line="360" w:lineRule="auto"/>
        <w:rPr>
          <w:rFonts w:ascii="Arial" w:hAnsi="Arial" w:cs="Arial"/>
          <w:sz w:val="24"/>
          <w:szCs w:val="24"/>
        </w:rPr>
      </w:pPr>
      <w:bookmarkStart w:id="29" w:name="_Toc214565417"/>
      <w:r w:rsidRPr="00A042B8">
        <w:rPr>
          <w:rFonts w:ascii="Arial" w:hAnsi="Arial" w:cs="Arial"/>
          <w:sz w:val="24"/>
          <w:szCs w:val="24"/>
        </w:rPr>
        <w:t>Data analysis</w:t>
      </w:r>
      <w:bookmarkEnd w:id="29"/>
      <w:r w:rsidRPr="00A042B8">
        <w:rPr>
          <w:rFonts w:ascii="Arial" w:hAnsi="Arial" w:cs="Arial"/>
          <w:sz w:val="24"/>
          <w:szCs w:val="24"/>
        </w:rPr>
        <w:t xml:space="preserve"> </w:t>
      </w:r>
    </w:p>
    <w:p w14:paraId="25A79662" w14:textId="2D5C2259" w:rsidR="00461316" w:rsidRPr="00A042B8" w:rsidRDefault="00A042B8" w:rsidP="00A042B8">
      <w:pPr>
        <w:spacing w:line="360" w:lineRule="auto"/>
        <w:rPr>
          <w:rFonts w:ascii="Arial" w:hAnsi="Arial" w:cs="Arial"/>
        </w:rPr>
      </w:pPr>
      <w:r w:rsidRPr="00A042B8">
        <w:rPr>
          <w:rFonts w:ascii="Arial" w:hAnsi="Arial" w:cs="Arial"/>
        </w:rPr>
        <w:t xml:space="preserve">The study adopted a thematic data analysis, </w:t>
      </w:r>
      <w:r w:rsidR="0034076C" w:rsidRPr="00A042B8">
        <w:rPr>
          <w:rFonts w:ascii="Arial" w:hAnsi="Arial" w:cs="Arial"/>
        </w:rPr>
        <w:t>to</w:t>
      </w:r>
      <w:r w:rsidRPr="00A042B8">
        <w:rPr>
          <w:rFonts w:ascii="Arial" w:hAnsi="Arial" w:cs="Arial"/>
        </w:rPr>
        <w:t xml:space="preserve"> support identification and integration of the central key themes</w:t>
      </w:r>
      <w:r w:rsidR="00C0644C">
        <w:rPr>
          <w:rFonts w:ascii="Arial" w:hAnsi="Arial" w:cs="Arial"/>
        </w:rPr>
        <w:t xml:space="preserve"> within the study. As Braun and Clarke (2019) explained, thematic analysis </w:t>
      </w:r>
      <w:r w:rsidR="004C4F16">
        <w:rPr>
          <w:rFonts w:ascii="Arial" w:hAnsi="Arial" w:cs="Arial"/>
        </w:rPr>
        <w:t xml:space="preserve">represents a structured framework that supports a step-by-step process, which is appropriate within the inductive studies. </w:t>
      </w:r>
      <w:r w:rsidR="00365935">
        <w:rPr>
          <w:rFonts w:ascii="Arial" w:hAnsi="Arial" w:cs="Arial"/>
        </w:rPr>
        <w:t xml:space="preserve">In other words, key themes integrated within the analysis of this investigation are developed </w:t>
      </w:r>
      <w:proofErr w:type="gramStart"/>
      <w:r w:rsidR="0034487A">
        <w:rPr>
          <w:rFonts w:ascii="Arial" w:hAnsi="Arial" w:cs="Arial"/>
        </w:rPr>
        <w:t>in order to</w:t>
      </w:r>
      <w:proofErr w:type="gramEnd"/>
      <w:r w:rsidR="0034487A">
        <w:rPr>
          <w:rFonts w:ascii="Arial" w:hAnsi="Arial" w:cs="Arial"/>
        </w:rPr>
        <w:t xml:space="preserve"> consider </w:t>
      </w:r>
      <w:r w:rsidR="0034076C">
        <w:rPr>
          <w:rFonts w:ascii="Arial" w:hAnsi="Arial" w:cs="Arial"/>
        </w:rPr>
        <w:t xml:space="preserve">the process in which </w:t>
      </w:r>
      <w:r w:rsidR="0034076C" w:rsidRPr="0034076C">
        <w:rPr>
          <w:rFonts w:ascii="Arial" w:hAnsi="Arial" w:cs="Arial"/>
        </w:rPr>
        <w:t>sustainability</w:t>
      </w:r>
      <w:r w:rsidR="0034076C" w:rsidRPr="0034076C">
        <w:rPr>
          <w:rFonts w:ascii="Arial" w:hAnsi="Arial" w:cs="Arial"/>
        </w:rPr>
        <w:t xml:space="preserve"> influences organisational performance</w:t>
      </w:r>
      <w:r w:rsidR="0034076C">
        <w:rPr>
          <w:rFonts w:ascii="Arial" w:hAnsi="Arial" w:cs="Arial"/>
        </w:rPr>
        <w:t xml:space="preserve">, considering the proposed key dimensions: investor confidence and financial performance. </w:t>
      </w:r>
    </w:p>
    <w:p w14:paraId="4B236830" w14:textId="79D00ECD" w:rsidR="0055463F" w:rsidRDefault="004D59AA" w:rsidP="005F1AB3">
      <w:pPr>
        <w:pStyle w:val="Heading2"/>
        <w:spacing w:line="360" w:lineRule="auto"/>
        <w:rPr>
          <w:rFonts w:ascii="Arial" w:hAnsi="Arial" w:cs="Arial"/>
          <w:sz w:val="24"/>
          <w:szCs w:val="24"/>
        </w:rPr>
      </w:pPr>
      <w:bookmarkStart w:id="30" w:name="_Toc214565418"/>
      <w:r w:rsidRPr="005F1AB3">
        <w:rPr>
          <w:rFonts w:ascii="Arial" w:hAnsi="Arial" w:cs="Arial"/>
          <w:sz w:val="24"/>
          <w:szCs w:val="24"/>
        </w:rPr>
        <w:t>Sample Systematic Review</w:t>
      </w:r>
      <w:bookmarkEnd w:id="30"/>
      <w:r w:rsidRPr="005F1AB3">
        <w:rPr>
          <w:rFonts w:ascii="Arial" w:hAnsi="Arial" w:cs="Arial"/>
          <w:sz w:val="24"/>
          <w:szCs w:val="24"/>
        </w:rPr>
        <w:t xml:space="preserve"> </w:t>
      </w:r>
    </w:p>
    <w:p w14:paraId="49E849E1" w14:textId="19CD0F56" w:rsidR="004F30BC" w:rsidRPr="00E11649" w:rsidRDefault="004F30BC" w:rsidP="00E11649">
      <w:pPr>
        <w:spacing w:line="360" w:lineRule="auto"/>
        <w:rPr>
          <w:rFonts w:ascii="Arial" w:hAnsi="Arial" w:cs="Arial"/>
        </w:rPr>
      </w:pPr>
      <w:r w:rsidRPr="008105E1">
        <w:rPr>
          <w:rFonts w:ascii="Arial" w:hAnsi="Arial" w:cs="Arial"/>
        </w:rPr>
        <w:t xml:space="preserve">The study </w:t>
      </w:r>
      <w:r w:rsidR="005E3E7C" w:rsidRPr="008105E1">
        <w:rPr>
          <w:rFonts w:ascii="Arial" w:hAnsi="Arial" w:cs="Arial"/>
        </w:rPr>
        <w:t xml:space="preserve">considers a sample systematic review approach, </w:t>
      </w:r>
      <w:proofErr w:type="gramStart"/>
      <w:r w:rsidR="005E3E7C" w:rsidRPr="008105E1">
        <w:rPr>
          <w:rFonts w:ascii="Arial" w:hAnsi="Arial" w:cs="Arial"/>
        </w:rPr>
        <w:t>in order to</w:t>
      </w:r>
      <w:proofErr w:type="gramEnd"/>
      <w:r w:rsidR="005E3E7C" w:rsidRPr="008105E1">
        <w:rPr>
          <w:rFonts w:ascii="Arial" w:hAnsi="Arial" w:cs="Arial"/>
        </w:rPr>
        <w:t xml:space="preserve"> demonstrate greater transparency within the documents analysed (</w:t>
      </w:r>
      <w:r w:rsidR="007C67B8" w:rsidRPr="008105E1">
        <w:rPr>
          <w:rFonts w:ascii="Arial" w:hAnsi="Arial" w:cs="Arial"/>
        </w:rPr>
        <w:t>Saunders et al., 2019). Indeed, a summary of the process approached within this case involved: identification of the essential key data from sustainability reports, annual reports, other ESG disclosures</w:t>
      </w:r>
      <w:r w:rsidR="008105E1" w:rsidRPr="008105E1">
        <w:rPr>
          <w:rFonts w:ascii="Arial" w:hAnsi="Arial" w:cs="Arial"/>
        </w:rPr>
        <w:t xml:space="preserve"> relevant for the context of research objectives. </w:t>
      </w:r>
      <w:r w:rsidR="00171383">
        <w:rPr>
          <w:rFonts w:ascii="Arial" w:hAnsi="Arial" w:cs="Arial"/>
        </w:rPr>
        <w:t>To</w:t>
      </w:r>
      <w:r w:rsidR="008105E1">
        <w:rPr>
          <w:rFonts w:ascii="Arial" w:hAnsi="Arial" w:cs="Arial"/>
        </w:rPr>
        <w:t xml:space="preserve"> ensure a more effective process, inclusion supported </w:t>
      </w:r>
      <w:r w:rsidR="00171383">
        <w:rPr>
          <w:rFonts w:ascii="Arial" w:hAnsi="Arial" w:cs="Arial"/>
        </w:rPr>
        <w:t>on evaluating documents published between 202</w:t>
      </w:r>
      <w:r w:rsidR="002C4560">
        <w:rPr>
          <w:rFonts w:ascii="Arial" w:hAnsi="Arial" w:cs="Arial"/>
        </w:rPr>
        <w:t>0</w:t>
      </w:r>
      <w:r w:rsidR="00171383">
        <w:rPr>
          <w:rFonts w:ascii="Arial" w:hAnsi="Arial" w:cs="Arial"/>
        </w:rPr>
        <w:t xml:space="preserve">-2025 period, with stronger emphasis on the last two years, especially in the light of considering the most accurate practices and strategies </w:t>
      </w:r>
      <w:r w:rsidR="00171383" w:rsidRPr="00E11649">
        <w:rPr>
          <w:rFonts w:ascii="Arial" w:hAnsi="Arial" w:cs="Arial"/>
        </w:rPr>
        <w:t xml:space="preserve">introduced by the UK retailers. </w:t>
      </w:r>
    </w:p>
    <w:p w14:paraId="299EE249" w14:textId="29ABCFA3" w:rsidR="004D59AA" w:rsidRPr="00E11649" w:rsidRDefault="004D59AA" w:rsidP="00E11649">
      <w:pPr>
        <w:pStyle w:val="Heading2"/>
        <w:spacing w:line="360" w:lineRule="auto"/>
        <w:rPr>
          <w:rFonts w:ascii="Arial" w:hAnsi="Arial" w:cs="Arial"/>
          <w:sz w:val="24"/>
          <w:szCs w:val="24"/>
        </w:rPr>
      </w:pPr>
      <w:bookmarkStart w:id="31" w:name="_Toc214565419"/>
      <w:r w:rsidRPr="00E11649">
        <w:rPr>
          <w:rFonts w:ascii="Arial" w:hAnsi="Arial" w:cs="Arial"/>
          <w:sz w:val="24"/>
          <w:szCs w:val="24"/>
        </w:rPr>
        <w:t>Ethical Considerations</w:t>
      </w:r>
      <w:bookmarkEnd w:id="31"/>
    </w:p>
    <w:p w14:paraId="2BA3E237" w14:textId="6E2CB496" w:rsidR="00171383" w:rsidRPr="00E11649" w:rsidRDefault="00E11649" w:rsidP="00E11649">
      <w:pPr>
        <w:spacing w:line="360" w:lineRule="auto"/>
        <w:rPr>
          <w:rFonts w:ascii="Arial" w:hAnsi="Arial" w:cs="Arial"/>
        </w:rPr>
      </w:pPr>
      <w:r w:rsidRPr="00E11649">
        <w:rPr>
          <w:rFonts w:ascii="Arial" w:hAnsi="Arial" w:cs="Arial"/>
        </w:rPr>
        <w:t xml:space="preserve">The study is generally approached while considering exclusively usage of the secondary data sources only, which minimises the ethical risks. Yet, </w:t>
      </w:r>
      <w:r w:rsidRPr="00E11649">
        <w:rPr>
          <w:rFonts w:ascii="Arial" w:hAnsi="Arial" w:cs="Arial"/>
        </w:rPr>
        <w:t>Creswell (2014)</w:t>
      </w:r>
      <w:r>
        <w:rPr>
          <w:rFonts w:ascii="Arial" w:hAnsi="Arial" w:cs="Arial"/>
        </w:rPr>
        <w:t xml:space="preserve"> noted that </w:t>
      </w:r>
      <w:r w:rsidR="00036068">
        <w:rPr>
          <w:rFonts w:ascii="Arial" w:hAnsi="Arial" w:cs="Arial"/>
        </w:rPr>
        <w:t xml:space="preserve">ethical research requires transparency, honesty, and respect for the authors. </w:t>
      </w:r>
      <w:proofErr w:type="gramStart"/>
      <w:r w:rsidR="00036068">
        <w:rPr>
          <w:rFonts w:ascii="Arial" w:hAnsi="Arial" w:cs="Arial"/>
        </w:rPr>
        <w:t>In order to</w:t>
      </w:r>
      <w:proofErr w:type="gramEnd"/>
      <w:r w:rsidR="00036068">
        <w:rPr>
          <w:rFonts w:ascii="Arial" w:hAnsi="Arial" w:cs="Arial"/>
        </w:rPr>
        <w:t xml:space="preserve"> promote these standards and practices, the following study demonstrated honesty when balancing and evaluating the research practices, as well as strong alignment with the academic standards, when considering referencing process. In other words, all the sources that developed indirectly and directly the arguments for this research were referenced within the Reference list, integrated at the end of the research, using Harvard style. Moreover, the study also aligns with the academic writing </w:t>
      </w:r>
      <w:r w:rsidR="006700CE">
        <w:rPr>
          <w:rFonts w:ascii="Arial" w:hAnsi="Arial" w:cs="Arial"/>
        </w:rPr>
        <w:t xml:space="preserve">rules, while demonstrating objectivity, transparency, as well as </w:t>
      </w:r>
      <w:r w:rsidR="00184F2B">
        <w:rPr>
          <w:rFonts w:ascii="Arial" w:hAnsi="Arial" w:cs="Arial"/>
        </w:rPr>
        <w:t xml:space="preserve">formal rules. </w:t>
      </w:r>
    </w:p>
    <w:p w14:paraId="7BBD77BA" w14:textId="7E5B2144" w:rsidR="004D59AA" w:rsidRDefault="004D59AA" w:rsidP="00E11649">
      <w:pPr>
        <w:pStyle w:val="Heading2"/>
        <w:spacing w:line="360" w:lineRule="auto"/>
        <w:rPr>
          <w:rFonts w:ascii="Arial" w:hAnsi="Arial" w:cs="Arial"/>
          <w:sz w:val="24"/>
          <w:szCs w:val="24"/>
        </w:rPr>
      </w:pPr>
      <w:bookmarkStart w:id="32" w:name="_Toc214565420"/>
      <w:r w:rsidRPr="00E11649">
        <w:rPr>
          <w:rFonts w:ascii="Arial" w:hAnsi="Arial" w:cs="Arial"/>
          <w:sz w:val="24"/>
          <w:szCs w:val="24"/>
        </w:rPr>
        <w:t>Chapter Summary</w:t>
      </w:r>
      <w:bookmarkEnd w:id="32"/>
    </w:p>
    <w:p w14:paraId="3DCC488D" w14:textId="7266899A" w:rsidR="00184F2B" w:rsidRPr="007F4591" w:rsidRDefault="00184F2B" w:rsidP="007F4591">
      <w:pPr>
        <w:spacing w:line="360" w:lineRule="auto"/>
        <w:rPr>
          <w:rFonts w:ascii="Arial" w:hAnsi="Arial" w:cs="Arial"/>
        </w:rPr>
      </w:pPr>
      <w:r w:rsidRPr="007F4591">
        <w:rPr>
          <w:rFonts w:ascii="Arial" w:hAnsi="Arial" w:cs="Arial"/>
        </w:rPr>
        <w:t xml:space="preserve">Finally, the previous chapter demonstrated the methodological framework </w:t>
      </w:r>
      <w:r w:rsidR="007F4591" w:rsidRPr="007F4591">
        <w:rPr>
          <w:rFonts w:ascii="Arial" w:hAnsi="Arial" w:cs="Arial"/>
        </w:rPr>
        <w:t xml:space="preserve">considered in guiding the overall study, outlining the research design, philosophy, approach and strategy. In summary, </w:t>
      </w:r>
      <w:r w:rsidR="007F4591">
        <w:rPr>
          <w:rFonts w:ascii="Arial" w:hAnsi="Arial" w:cs="Arial"/>
        </w:rPr>
        <w:t xml:space="preserve">the multiple case research targets on considering secondary sources </w:t>
      </w:r>
      <w:r w:rsidR="00542ABF">
        <w:rPr>
          <w:rFonts w:ascii="Arial" w:hAnsi="Arial" w:cs="Arial"/>
        </w:rPr>
        <w:t xml:space="preserve">in supporting development of the arguments. At the same time, as explained previously, </w:t>
      </w:r>
      <w:r w:rsidR="00F27872">
        <w:rPr>
          <w:rFonts w:ascii="Arial" w:hAnsi="Arial" w:cs="Arial"/>
        </w:rPr>
        <w:t xml:space="preserve">thematic analysis was considered as data analysis, in supporting development of key themes on the topic requiring </w:t>
      </w:r>
      <w:r w:rsidR="009E1BD1">
        <w:rPr>
          <w:rFonts w:ascii="Arial" w:hAnsi="Arial" w:cs="Arial"/>
        </w:rPr>
        <w:t xml:space="preserve">investigation. </w:t>
      </w:r>
    </w:p>
    <w:p w14:paraId="11E4E59C" w14:textId="314D6045" w:rsidR="00DD2BD5" w:rsidRDefault="007E1C08" w:rsidP="005323C2">
      <w:pPr>
        <w:pStyle w:val="Heading1"/>
        <w:spacing w:line="360" w:lineRule="auto"/>
        <w:rPr>
          <w:rFonts w:ascii="Arial" w:eastAsia="Hiragino Sans CNS W3" w:hAnsi="Arial" w:cs="Arial"/>
          <w:sz w:val="32"/>
          <w:szCs w:val="32"/>
        </w:rPr>
      </w:pPr>
      <w:bookmarkStart w:id="33" w:name="_Toc214565421"/>
      <w:r w:rsidRPr="005F1AB3">
        <w:rPr>
          <w:rFonts w:ascii="Arial" w:eastAsia="Hiragino Sans CNS W3" w:hAnsi="Arial" w:cs="Arial"/>
          <w:sz w:val="32"/>
          <w:szCs w:val="32"/>
        </w:rPr>
        <w:t>Chapter 4: Findings and Discussions</w:t>
      </w:r>
      <w:bookmarkEnd w:id="33"/>
    </w:p>
    <w:p w14:paraId="5539D0D4" w14:textId="1CB309FF" w:rsidR="0092240A" w:rsidRPr="00A20A55" w:rsidRDefault="0092240A" w:rsidP="00A20A55">
      <w:pPr>
        <w:pStyle w:val="Heading2"/>
        <w:spacing w:line="360" w:lineRule="auto"/>
        <w:rPr>
          <w:rFonts w:ascii="Arial" w:hAnsi="Arial" w:cs="Arial"/>
          <w:sz w:val="24"/>
          <w:szCs w:val="24"/>
        </w:rPr>
      </w:pPr>
      <w:bookmarkStart w:id="34" w:name="_Toc214565422"/>
      <w:r w:rsidRPr="00A20A55">
        <w:rPr>
          <w:rFonts w:ascii="Arial" w:hAnsi="Arial" w:cs="Arial"/>
          <w:sz w:val="24"/>
          <w:szCs w:val="24"/>
        </w:rPr>
        <w:t>Introduction</w:t>
      </w:r>
      <w:bookmarkEnd w:id="34"/>
    </w:p>
    <w:p w14:paraId="7A240A74" w14:textId="416E4D93" w:rsidR="00CC78EB" w:rsidRDefault="00A20A55" w:rsidP="00A20A55">
      <w:pPr>
        <w:spacing w:line="360" w:lineRule="auto"/>
        <w:rPr>
          <w:rFonts w:ascii="Arial" w:hAnsi="Arial" w:cs="Arial"/>
        </w:rPr>
      </w:pPr>
      <w:r w:rsidRPr="00A20A55">
        <w:rPr>
          <w:rFonts w:ascii="Arial" w:hAnsi="Arial" w:cs="Arial"/>
        </w:rPr>
        <w:t xml:space="preserve">The following chapter aims to consider </w:t>
      </w:r>
      <w:r>
        <w:rPr>
          <w:rFonts w:ascii="Arial" w:hAnsi="Arial" w:cs="Arial"/>
        </w:rPr>
        <w:t xml:space="preserve">the key themes used in developing the arguments for the study in terms of evaluating the </w:t>
      </w:r>
      <w:r w:rsidRPr="00A20A55">
        <w:rPr>
          <w:rFonts w:ascii="Arial" w:hAnsi="Arial" w:cs="Arial"/>
        </w:rPr>
        <w:t>impact of sustainability practices on the organisational performance of the UK retail organisations</w:t>
      </w:r>
      <w:r>
        <w:rPr>
          <w:rFonts w:ascii="Arial" w:hAnsi="Arial" w:cs="Arial"/>
        </w:rPr>
        <w:t>.</w:t>
      </w:r>
      <w:r w:rsidR="007B4356">
        <w:rPr>
          <w:rFonts w:ascii="Arial" w:hAnsi="Arial" w:cs="Arial"/>
        </w:rPr>
        <w:t xml:space="preserve"> Indeed, within the key themes developed within the following part, there are synthesized </w:t>
      </w:r>
      <w:r w:rsidR="003A4C9B">
        <w:rPr>
          <w:rFonts w:ascii="Arial" w:hAnsi="Arial" w:cs="Arial"/>
        </w:rPr>
        <w:t>key data collected from multiple sources, including</w:t>
      </w:r>
      <w:r w:rsidR="00D24F92">
        <w:rPr>
          <w:rFonts w:ascii="Arial" w:hAnsi="Arial" w:cs="Arial"/>
        </w:rPr>
        <w:t xml:space="preserve"> sustainability reports, annual reports, ESG disclosures, as well as other publications</w:t>
      </w:r>
      <w:r w:rsidR="00214F50">
        <w:rPr>
          <w:rFonts w:ascii="Arial" w:hAnsi="Arial" w:cs="Arial"/>
        </w:rPr>
        <w:t xml:space="preserve">. The purpose of the following analysis is to critically evaluate sustainability, as well as how sustainable practices influence the organisational performance within the retailer context, with a case study of Asda and Tesco. </w:t>
      </w:r>
      <w:r w:rsidR="00BC62F6">
        <w:rPr>
          <w:rFonts w:ascii="Arial" w:hAnsi="Arial" w:cs="Arial"/>
        </w:rPr>
        <w:t xml:space="preserve">At the same time, the investigation focuses on considering the theoretical models </w:t>
      </w:r>
      <w:r w:rsidR="003E17C0">
        <w:rPr>
          <w:rFonts w:ascii="Arial" w:hAnsi="Arial" w:cs="Arial"/>
        </w:rPr>
        <w:t xml:space="preserve">assumed including </w:t>
      </w:r>
      <w:r w:rsidR="003E17C0" w:rsidRPr="003E17C0">
        <w:rPr>
          <w:rFonts w:ascii="Arial" w:hAnsi="Arial" w:cs="Arial"/>
        </w:rPr>
        <w:t>Elkington</w:t>
      </w:r>
      <w:r w:rsidR="003E17C0">
        <w:rPr>
          <w:rFonts w:ascii="Arial" w:hAnsi="Arial" w:cs="Arial"/>
        </w:rPr>
        <w:t xml:space="preserve">’s (1997) Triple Bottom Line, Freeman’s (1984) Stakeholder Theory, as well as </w:t>
      </w:r>
      <w:r w:rsidR="00BD766D" w:rsidRPr="00BD766D">
        <w:rPr>
          <w:rFonts w:ascii="Arial" w:hAnsi="Arial" w:cs="Arial"/>
        </w:rPr>
        <w:t xml:space="preserve">Kaplan </w:t>
      </w:r>
      <w:r w:rsidR="00BD766D">
        <w:rPr>
          <w:rFonts w:ascii="Arial" w:hAnsi="Arial" w:cs="Arial"/>
        </w:rPr>
        <w:t>and</w:t>
      </w:r>
      <w:r w:rsidR="00BD766D" w:rsidRPr="00BD766D">
        <w:rPr>
          <w:rFonts w:ascii="Arial" w:hAnsi="Arial" w:cs="Arial"/>
        </w:rPr>
        <w:t xml:space="preserve"> Norton</w:t>
      </w:r>
      <w:r w:rsidR="00BD766D">
        <w:rPr>
          <w:rFonts w:ascii="Arial" w:hAnsi="Arial" w:cs="Arial"/>
        </w:rPr>
        <w:t>’s</w:t>
      </w:r>
      <w:r w:rsidR="00BD766D" w:rsidRPr="00BD766D">
        <w:rPr>
          <w:rFonts w:ascii="Arial" w:hAnsi="Arial" w:cs="Arial"/>
        </w:rPr>
        <w:t xml:space="preserve"> </w:t>
      </w:r>
      <w:r w:rsidR="00BD766D">
        <w:rPr>
          <w:rFonts w:ascii="Arial" w:hAnsi="Arial" w:cs="Arial"/>
        </w:rPr>
        <w:t>(</w:t>
      </w:r>
      <w:r w:rsidR="00BD766D" w:rsidRPr="00BD766D">
        <w:rPr>
          <w:rFonts w:ascii="Arial" w:hAnsi="Arial" w:cs="Arial"/>
        </w:rPr>
        <w:t>1992</w:t>
      </w:r>
      <w:r w:rsidR="00BD766D">
        <w:rPr>
          <w:rFonts w:ascii="Arial" w:hAnsi="Arial" w:cs="Arial"/>
        </w:rPr>
        <w:t>) Balanced Scorecard</w:t>
      </w:r>
      <w:r w:rsidR="00F442C6">
        <w:rPr>
          <w:rFonts w:ascii="Arial" w:hAnsi="Arial" w:cs="Arial"/>
        </w:rPr>
        <w:t xml:space="preserve"> model. </w:t>
      </w:r>
    </w:p>
    <w:p w14:paraId="04CAEC30" w14:textId="77777777" w:rsidR="00051DE5" w:rsidRDefault="00757A38" w:rsidP="00A20A55">
      <w:pPr>
        <w:spacing w:line="360" w:lineRule="auto"/>
        <w:rPr>
          <w:rFonts w:ascii="Arial" w:hAnsi="Arial" w:cs="Arial"/>
        </w:rPr>
      </w:pPr>
      <w:r>
        <w:rPr>
          <w:rFonts w:ascii="Arial" w:hAnsi="Arial" w:cs="Arial"/>
        </w:rPr>
        <w:t xml:space="preserve">As explained within the “Research Methodology” section, the data analysis </w:t>
      </w:r>
      <w:r w:rsidR="0006107C">
        <w:rPr>
          <w:rFonts w:ascii="Arial" w:hAnsi="Arial" w:cs="Arial"/>
        </w:rPr>
        <w:t xml:space="preserve">was approached thematically, deriving in four major key themes that are reflecting on the </w:t>
      </w:r>
      <w:r w:rsidR="00051DE5">
        <w:rPr>
          <w:rFonts w:ascii="Arial" w:hAnsi="Arial" w:cs="Arial"/>
        </w:rPr>
        <w:t xml:space="preserve">proposed key objectives: </w:t>
      </w:r>
    </w:p>
    <w:p w14:paraId="2E02DD3A" w14:textId="1CC8E7AB" w:rsidR="00757A38" w:rsidRDefault="00051DE5" w:rsidP="00051DE5">
      <w:pPr>
        <w:pStyle w:val="ListParagraph"/>
        <w:numPr>
          <w:ilvl w:val="0"/>
          <w:numId w:val="3"/>
        </w:numPr>
        <w:spacing w:line="360" w:lineRule="auto"/>
        <w:rPr>
          <w:rFonts w:ascii="Arial" w:hAnsi="Arial" w:cs="Arial"/>
        </w:rPr>
      </w:pPr>
      <w:r w:rsidRPr="00051DE5">
        <w:rPr>
          <w:rFonts w:ascii="Arial" w:hAnsi="Arial" w:cs="Arial"/>
        </w:rPr>
        <w:t>Sustainab</w:t>
      </w:r>
      <w:r>
        <w:rPr>
          <w:rFonts w:ascii="Arial" w:hAnsi="Arial" w:cs="Arial"/>
        </w:rPr>
        <w:t>ility</w:t>
      </w:r>
      <w:r w:rsidRPr="00051DE5">
        <w:rPr>
          <w:rFonts w:ascii="Arial" w:hAnsi="Arial" w:cs="Arial"/>
        </w:rPr>
        <w:t xml:space="preserve"> practices adopted by the UK retailers</w:t>
      </w:r>
      <w:r>
        <w:rPr>
          <w:rFonts w:ascii="Arial" w:hAnsi="Arial" w:cs="Arial"/>
        </w:rPr>
        <w:t xml:space="preserve">. </w:t>
      </w:r>
    </w:p>
    <w:p w14:paraId="71141DF0" w14:textId="6D648E19" w:rsidR="00051DE5" w:rsidRDefault="00051DE5" w:rsidP="00051DE5">
      <w:pPr>
        <w:pStyle w:val="ListParagraph"/>
        <w:numPr>
          <w:ilvl w:val="0"/>
          <w:numId w:val="3"/>
        </w:numPr>
        <w:spacing w:line="360" w:lineRule="auto"/>
        <w:rPr>
          <w:rFonts w:ascii="Arial" w:hAnsi="Arial" w:cs="Arial"/>
        </w:rPr>
      </w:pPr>
      <w:r>
        <w:rPr>
          <w:rFonts w:ascii="Arial" w:hAnsi="Arial" w:cs="Arial"/>
        </w:rPr>
        <w:t xml:space="preserve">Impact of sustainability on financial performance. </w:t>
      </w:r>
    </w:p>
    <w:p w14:paraId="5316AE3F" w14:textId="0CF9F2D7" w:rsidR="00051DE5" w:rsidRDefault="00051DE5" w:rsidP="00051DE5">
      <w:pPr>
        <w:pStyle w:val="ListParagraph"/>
        <w:numPr>
          <w:ilvl w:val="0"/>
          <w:numId w:val="3"/>
        </w:numPr>
        <w:spacing w:line="360" w:lineRule="auto"/>
        <w:rPr>
          <w:rFonts w:ascii="Arial" w:hAnsi="Arial" w:cs="Arial"/>
        </w:rPr>
      </w:pPr>
      <w:r>
        <w:rPr>
          <w:rFonts w:ascii="Arial" w:hAnsi="Arial" w:cs="Arial"/>
        </w:rPr>
        <w:t xml:space="preserve">Sustainability and investor confidence. </w:t>
      </w:r>
    </w:p>
    <w:p w14:paraId="7C48862E" w14:textId="1E0D9A1B" w:rsidR="00051DE5" w:rsidRPr="00051DE5" w:rsidRDefault="00051DE5" w:rsidP="00051DE5">
      <w:pPr>
        <w:pStyle w:val="ListParagraph"/>
        <w:numPr>
          <w:ilvl w:val="0"/>
          <w:numId w:val="3"/>
        </w:numPr>
        <w:spacing w:line="360" w:lineRule="auto"/>
        <w:rPr>
          <w:rFonts w:ascii="Arial" w:hAnsi="Arial" w:cs="Arial"/>
        </w:rPr>
      </w:pPr>
      <w:r>
        <w:rPr>
          <w:rFonts w:ascii="Arial" w:hAnsi="Arial" w:cs="Arial"/>
        </w:rPr>
        <w:t xml:space="preserve">Factors influencing sustainability acceleration. </w:t>
      </w:r>
    </w:p>
    <w:p w14:paraId="12D8AA27" w14:textId="5FC7CD76" w:rsidR="00BF19DE" w:rsidRPr="00C41C03" w:rsidRDefault="00B94172" w:rsidP="00C41C03">
      <w:pPr>
        <w:pStyle w:val="Heading2"/>
        <w:spacing w:line="360" w:lineRule="auto"/>
        <w:rPr>
          <w:rFonts w:ascii="Arial" w:hAnsi="Arial" w:cs="Arial"/>
          <w:sz w:val="22"/>
          <w:szCs w:val="22"/>
        </w:rPr>
      </w:pPr>
      <w:bookmarkStart w:id="35" w:name="_Toc214565423"/>
      <w:r w:rsidRPr="00C41C03">
        <w:rPr>
          <w:rFonts w:ascii="Arial" w:hAnsi="Arial" w:cs="Arial"/>
          <w:sz w:val="22"/>
          <w:szCs w:val="22"/>
        </w:rPr>
        <w:t>Theme 1: Sustainab</w:t>
      </w:r>
      <w:r w:rsidR="00051DE5" w:rsidRPr="00C41C03">
        <w:rPr>
          <w:rFonts w:ascii="Arial" w:hAnsi="Arial" w:cs="Arial"/>
          <w:sz w:val="22"/>
          <w:szCs w:val="22"/>
        </w:rPr>
        <w:t>i</w:t>
      </w:r>
      <w:r w:rsidRPr="00C41C03">
        <w:rPr>
          <w:rFonts w:ascii="Arial" w:hAnsi="Arial" w:cs="Arial"/>
          <w:sz w:val="22"/>
          <w:szCs w:val="22"/>
        </w:rPr>
        <w:t>l</w:t>
      </w:r>
      <w:r w:rsidR="00051DE5" w:rsidRPr="00C41C03">
        <w:rPr>
          <w:rFonts w:ascii="Arial" w:hAnsi="Arial" w:cs="Arial"/>
          <w:sz w:val="22"/>
          <w:szCs w:val="22"/>
        </w:rPr>
        <w:t>ity</w:t>
      </w:r>
      <w:r w:rsidRPr="00C41C03">
        <w:rPr>
          <w:rFonts w:ascii="Arial" w:hAnsi="Arial" w:cs="Arial"/>
          <w:sz w:val="22"/>
          <w:szCs w:val="22"/>
        </w:rPr>
        <w:t xml:space="preserve"> </w:t>
      </w:r>
      <w:r w:rsidR="00051DE5" w:rsidRPr="00C41C03">
        <w:rPr>
          <w:rFonts w:ascii="Arial" w:hAnsi="Arial" w:cs="Arial"/>
          <w:sz w:val="22"/>
          <w:szCs w:val="22"/>
        </w:rPr>
        <w:t>p</w:t>
      </w:r>
      <w:r w:rsidRPr="00C41C03">
        <w:rPr>
          <w:rFonts w:ascii="Arial" w:hAnsi="Arial" w:cs="Arial"/>
          <w:sz w:val="22"/>
          <w:szCs w:val="22"/>
        </w:rPr>
        <w:t xml:space="preserve">ractices </w:t>
      </w:r>
      <w:r w:rsidR="00051DE5" w:rsidRPr="00C41C03">
        <w:rPr>
          <w:rFonts w:ascii="Arial" w:hAnsi="Arial" w:cs="Arial"/>
          <w:sz w:val="22"/>
          <w:szCs w:val="22"/>
        </w:rPr>
        <w:t>a</w:t>
      </w:r>
      <w:r w:rsidRPr="00C41C03">
        <w:rPr>
          <w:rFonts w:ascii="Arial" w:hAnsi="Arial" w:cs="Arial"/>
          <w:sz w:val="22"/>
          <w:szCs w:val="22"/>
        </w:rPr>
        <w:t xml:space="preserve">dopted by UK </w:t>
      </w:r>
      <w:r w:rsidR="00C861F1" w:rsidRPr="00C41C03">
        <w:rPr>
          <w:rFonts w:ascii="Arial" w:hAnsi="Arial" w:cs="Arial"/>
          <w:sz w:val="22"/>
          <w:szCs w:val="22"/>
        </w:rPr>
        <w:t>r</w:t>
      </w:r>
      <w:r w:rsidRPr="00C41C03">
        <w:rPr>
          <w:rFonts w:ascii="Arial" w:hAnsi="Arial" w:cs="Arial"/>
          <w:sz w:val="22"/>
          <w:szCs w:val="22"/>
        </w:rPr>
        <w:t>etail</w:t>
      </w:r>
      <w:r w:rsidR="00C861F1" w:rsidRPr="00C41C03">
        <w:rPr>
          <w:rFonts w:ascii="Arial" w:hAnsi="Arial" w:cs="Arial"/>
          <w:sz w:val="22"/>
          <w:szCs w:val="22"/>
        </w:rPr>
        <w:t xml:space="preserve"> organisations</w:t>
      </w:r>
      <w:bookmarkEnd w:id="35"/>
      <w:r w:rsidR="005323C2" w:rsidRPr="00C41C03">
        <w:rPr>
          <w:rFonts w:ascii="Arial" w:hAnsi="Arial" w:cs="Arial"/>
          <w:sz w:val="22"/>
          <w:szCs w:val="22"/>
        </w:rPr>
        <w:t xml:space="preserve"> </w:t>
      </w:r>
    </w:p>
    <w:p w14:paraId="66ABDCAE" w14:textId="77777777" w:rsidR="00846EA3" w:rsidRPr="00C41C03" w:rsidRDefault="00F15B41" w:rsidP="00C41C03">
      <w:pPr>
        <w:spacing w:line="360" w:lineRule="auto"/>
        <w:rPr>
          <w:rFonts w:ascii="Arial" w:hAnsi="Arial" w:cs="Arial"/>
        </w:rPr>
      </w:pPr>
      <w:r w:rsidRPr="00C41C03">
        <w:rPr>
          <w:rFonts w:ascii="Arial" w:hAnsi="Arial" w:cs="Arial"/>
        </w:rPr>
        <w:t xml:space="preserve">According to Li (2025), </w:t>
      </w:r>
      <w:r w:rsidR="00650F0F" w:rsidRPr="00C41C03">
        <w:rPr>
          <w:rFonts w:ascii="Arial" w:hAnsi="Arial" w:cs="Arial"/>
        </w:rPr>
        <w:t>retail organisations continue to accelerate their investment within the sustainable practices</w:t>
      </w:r>
      <w:r w:rsidR="00654B91" w:rsidRPr="00C41C03">
        <w:rPr>
          <w:rFonts w:ascii="Arial" w:hAnsi="Arial" w:cs="Arial"/>
        </w:rPr>
        <w:t xml:space="preserve">. In fact, while adopting sustainability within their operations and behaviours, </w:t>
      </w:r>
      <w:r w:rsidR="003D3512" w:rsidRPr="00C41C03">
        <w:rPr>
          <w:rFonts w:ascii="Arial" w:hAnsi="Arial" w:cs="Arial"/>
        </w:rPr>
        <w:t xml:space="preserve">retailers continued to mitigate the climate change risks, </w:t>
      </w:r>
      <w:r w:rsidR="00335DE3" w:rsidRPr="00C41C03">
        <w:rPr>
          <w:rFonts w:ascii="Arial" w:hAnsi="Arial" w:cs="Arial"/>
        </w:rPr>
        <w:t xml:space="preserve">driven by evolving consumer demand, regulatory pressures, as well as </w:t>
      </w:r>
      <w:r w:rsidR="00BC1EC3" w:rsidRPr="00C41C03">
        <w:rPr>
          <w:rFonts w:ascii="Arial" w:hAnsi="Arial" w:cs="Arial"/>
        </w:rPr>
        <w:t xml:space="preserve">competitive pressures within the industry. Moreover, as Li (2025) noted, UK retail organisations continued to address and integrate sustainability as being an opportunity to achieve long-term resilience and organisational performance at a larger scale. </w:t>
      </w:r>
    </w:p>
    <w:p w14:paraId="36C8A829" w14:textId="059024CE" w:rsidR="00C861F1" w:rsidRPr="00C41C03" w:rsidRDefault="00F6028F" w:rsidP="00C41C03">
      <w:pPr>
        <w:spacing w:line="360" w:lineRule="auto"/>
        <w:rPr>
          <w:rFonts w:ascii="Arial" w:hAnsi="Arial" w:cs="Arial"/>
        </w:rPr>
      </w:pPr>
      <w:r w:rsidRPr="00C41C03">
        <w:rPr>
          <w:rFonts w:ascii="Arial" w:hAnsi="Arial" w:cs="Arial"/>
        </w:rPr>
        <w:t xml:space="preserve">Both Asda and Tesco demonstrated a greater sustainable behaviour within the last decade, especially as they continued to invest within their </w:t>
      </w:r>
      <w:r w:rsidR="00DF4B0F" w:rsidRPr="00C41C03">
        <w:rPr>
          <w:rFonts w:ascii="Arial" w:hAnsi="Arial" w:cs="Arial"/>
        </w:rPr>
        <w:t xml:space="preserve">environmental and social incentives </w:t>
      </w:r>
      <w:proofErr w:type="gramStart"/>
      <w:r w:rsidR="00DF4B0F" w:rsidRPr="00C41C03">
        <w:rPr>
          <w:rFonts w:ascii="Arial" w:hAnsi="Arial" w:cs="Arial"/>
        </w:rPr>
        <w:t>in order to</w:t>
      </w:r>
      <w:proofErr w:type="gramEnd"/>
      <w:r w:rsidR="00DF4B0F" w:rsidRPr="00C41C03">
        <w:rPr>
          <w:rFonts w:ascii="Arial" w:hAnsi="Arial" w:cs="Arial"/>
        </w:rPr>
        <w:t xml:space="preserve"> strengthen organisational performance and to support them in remaining competitive on the market. </w:t>
      </w:r>
      <w:r w:rsidR="003D2664" w:rsidRPr="00C41C03">
        <w:rPr>
          <w:rFonts w:ascii="Arial" w:hAnsi="Arial" w:cs="Arial"/>
        </w:rPr>
        <w:t xml:space="preserve">According to Ghaffar et al., (2023), </w:t>
      </w:r>
      <w:r w:rsidR="00F94CF8" w:rsidRPr="00C41C03">
        <w:rPr>
          <w:rFonts w:ascii="Arial" w:hAnsi="Arial" w:cs="Arial"/>
        </w:rPr>
        <w:t xml:space="preserve">retail organisations respond positively to the sustainability behaviours within the last </w:t>
      </w:r>
      <w:r w:rsidR="00C660EB" w:rsidRPr="00C41C03">
        <w:rPr>
          <w:rFonts w:ascii="Arial" w:hAnsi="Arial" w:cs="Arial"/>
        </w:rPr>
        <w:t xml:space="preserve">years as part of their commitment for planet and customer-centricity culture. In fact, sustainability supported the retailers in expanding their benefits, whilst providing to them the opportunity to achieve long-term benefits, such as gaining competitive advantage on the market and a greater brand reputation, a greater brand position, as well as </w:t>
      </w:r>
      <w:r w:rsidR="00332D04" w:rsidRPr="00C41C03">
        <w:rPr>
          <w:rFonts w:ascii="Arial" w:hAnsi="Arial" w:cs="Arial"/>
        </w:rPr>
        <w:t>increasing market share. The following part targets in explaining and evaluating the sustainability practices integrated by Asda and Tesco, the biggest UK supermarkets while considering two major key theories: Elkington</w:t>
      </w:r>
      <w:r w:rsidR="00846EA3" w:rsidRPr="00C41C03">
        <w:rPr>
          <w:rFonts w:ascii="Arial" w:hAnsi="Arial" w:cs="Arial"/>
        </w:rPr>
        <w:t xml:space="preserve">’s (1997) Triple Bottom </w:t>
      </w:r>
      <w:r w:rsidR="008339AA" w:rsidRPr="00C41C03">
        <w:rPr>
          <w:rFonts w:ascii="Arial" w:hAnsi="Arial" w:cs="Arial"/>
        </w:rPr>
        <w:t>Line</w:t>
      </w:r>
      <w:r w:rsidR="00846EA3" w:rsidRPr="00C41C03">
        <w:rPr>
          <w:rFonts w:ascii="Arial" w:hAnsi="Arial" w:cs="Arial"/>
        </w:rPr>
        <w:t xml:space="preserve"> and Freeman’s (1984)</w:t>
      </w:r>
      <w:r w:rsidR="00F94CF8" w:rsidRPr="00C41C03">
        <w:rPr>
          <w:rFonts w:ascii="Arial" w:hAnsi="Arial" w:cs="Arial"/>
        </w:rPr>
        <w:t xml:space="preserve"> </w:t>
      </w:r>
      <w:r w:rsidR="00846EA3" w:rsidRPr="00C41C03">
        <w:rPr>
          <w:rFonts w:ascii="Arial" w:hAnsi="Arial" w:cs="Arial"/>
        </w:rPr>
        <w:t xml:space="preserve">Stakeholder theory. </w:t>
      </w:r>
    </w:p>
    <w:p w14:paraId="6368E620" w14:textId="7B386C67" w:rsidR="00846EA3" w:rsidRPr="00EF6D86" w:rsidRDefault="008339AA" w:rsidP="00EF6D86">
      <w:pPr>
        <w:pStyle w:val="Heading3"/>
        <w:spacing w:line="360" w:lineRule="auto"/>
        <w:rPr>
          <w:rFonts w:ascii="Arial" w:hAnsi="Arial" w:cs="Arial"/>
          <w:sz w:val="22"/>
          <w:szCs w:val="22"/>
        </w:rPr>
      </w:pPr>
      <w:bookmarkStart w:id="36" w:name="_Toc214565424"/>
      <w:r w:rsidRPr="00EF6D86">
        <w:rPr>
          <w:rFonts w:ascii="Arial" w:hAnsi="Arial" w:cs="Arial"/>
          <w:sz w:val="22"/>
          <w:szCs w:val="22"/>
        </w:rPr>
        <w:t xml:space="preserve">Triple Bottom Line </w:t>
      </w:r>
      <w:r w:rsidR="00C41C03" w:rsidRPr="00EF6D86">
        <w:rPr>
          <w:rFonts w:ascii="Arial" w:hAnsi="Arial" w:cs="Arial"/>
          <w:sz w:val="22"/>
          <w:szCs w:val="22"/>
        </w:rPr>
        <w:t>theory</w:t>
      </w:r>
      <w:bookmarkEnd w:id="36"/>
      <w:r w:rsidR="00FF1176" w:rsidRPr="00EF6D86">
        <w:rPr>
          <w:rFonts w:ascii="Arial" w:hAnsi="Arial" w:cs="Arial"/>
          <w:sz w:val="22"/>
          <w:szCs w:val="22"/>
        </w:rPr>
        <w:t xml:space="preserve"> </w:t>
      </w:r>
    </w:p>
    <w:p w14:paraId="03165548" w14:textId="0B9BEE25" w:rsidR="00494A8D" w:rsidRDefault="00EF6D86" w:rsidP="00EF6D86">
      <w:pPr>
        <w:spacing w:line="360" w:lineRule="auto"/>
        <w:rPr>
          <w:rFonts w:ascii="Arial" w:hAnsi="Arial" w:cs="Arial"/>
        </w:rPr>
      </w:pPr>
      <w:r w:rsidRPr="00EF6D86">
        <w:rPr>
          <w:rFonts w:ascii="Arial" w:hAnsi="Arial" w:cs="Arial"/>
        </w:rPr>
        <w:t xml:space="preserve">According to Elkington’s (1997) Triple Bottom Line theory, </w:t>
      </w:r>
      <w:r w:rsidR="00494A8D">
        <w:rPr>
          <w:rFonts w:ascii="Arial" w:hAnsi="Arial" w:cs="Arial"/>
        </w:rPr>
        <w:t>organisational success in the context of sustainability depends on three major key elements, including: people, planet, and profit.</w:t>
      </w:r>
    </w:p>
    <w:tbl>
      <w:tblPr>
        <w:tblStyle w:val="TableGrid"/>
        <w:tblW w:w="11199" w:type="dxa"/>
        <w:tblInd w:w="-998" w:type="dxa"/>
        <w:tblLook w:val="04A0" w:firstRow="1" w:lastRow="0" w:firstColumn="1" w:lastColumn="0" w:noHBand="0" w:noVBand="1"/>
      </w:tblPr>
      <w:tblGrid>
        <w:gridCol w:w="851"/>
        <w:gridCol w:w="3403"/>
        <w:gridCol w:w="3685"/>
        <w:gridCol w:w="3260"/>
      </w:tblGrid>
      <w:tr w:rsidR="00FA7C18" w14:paraId="7AF50CF7" w14:textId="77777777" w:rsidTr="007B6900">
        <w:tc>
          <w:tcPr>
            <w:tcW w:w="851" w:type="dxa"/>
          </w:tcPr>
          <w:p w14:paraId="0A2574B5" w14:textId="77777777" w:rsidR="00FA7C18" w:rsidRDefault="00FA7C18" w:rsidP="00EF6D86">
            <w:pPr>
              <w:spacing w:line="360" w:lineRule="auto"/>
              <w:rPr>
                <w:rFonts w:ascii="Arial" w:hAnsi="Arial" w:cs="Arial"/>
              </w:rPr>
            </w:pPr>
          </w:p>
        </w:tc>
        <w:tc>
          <w:tcPr>
            <w:tcW w:w="3403" w:type="dxa"/>
          </w:tcPr>
          <w:p w14:paraId="59FAE76B" w14:textId="3C710304" w:rsidR="00FA7C18" w:rsidRPr="0092559D" w:rsidRDefault="00FA7C18" w:rsidP="00FA7C18">
            <w:pPr>
              <w:spacing w:line="360" w:lineRule="auto"/>
              <w:jc w:val="center"/>
              <w:rPr>
                <w:rFonts w:ascii="Arial" w:hAnsi="Arial" w:cs="Arial"/>
                <w:b/>
                <w:bCs/>
              </w:rPr>
            </w:pPr>
            <w:r w:rsidRPr="0092559D">
              <w:rPr>
                <w:rFonts w:ascii="Arial" w:hAnsi="Arial" w:cs="Arial"/>
                <w:b/>
                <w:bCs/>
              </w:rPr>
              <w:t>People</w:t>
            </w:r>
          </w:p>
        </w:tc>
        <w:tc>
          <w:tcPr>
            <w:tcW w:w="3685" w:type="dxa"/>
          </w:tcPr>
          <w:p w14:paraId="098CDF66" w14:textId="574D9590" w:rsidR="00FA7C18" w:rsidRPr="0092559D" w:rsidRDefault="00FA7C18" w:rsidP="00FA7C18">
            <w:pPr>
              <w:spacing w:line="360" w:lineRule="auto"/>
              <w:jc w:val="center"/>
              <w:rPr>
                <w:rFonts w:ascii="Arial" w:hAnsi="Arial" w:cs="Arial"/>
                <w:b/>
                <w:bCs/>
              </w:rPr>
            </w:pPr>
            <w:r w:rsidRPr="0092559D">
              <w:rPr>
                <w:rFonts w:ascii="Arial" w:hAnsi="Arial" w:cs="Arial"/>
                <w:b/>
                <w:bCs/>
              </w:rPr>
              <w:t>Planet</w:t>
            </w:r>
          </w:p>
        </w:tc>
        <w:tc>
          <w:tcPr>
            <w:tcW w:w="3260" w:type="dxa"/>
          </w:tcPr>
          <w:p w14:paraId="7C62F244" w14:textId="566FA7A7" w:rsidR="00FA7C18" w:rsidRPr="0092559D" w:rsidRDefault="00FA7C18" w:rsidP="00FA7C18">
            <w:pPr>
              <w:spacing w:line="360" w:lineRule="auto"/>
              <w:jc w:val="center"/>
              <w:rPr>
                <w:rFonts w:ascii="Arial" w:hAnsi="Arial" w:cs="Arial"/>
                <w:b/>
                <w:bCs/>
              </w:rPr>
            </w:pPr>
            <w:r w:rsidRPr="0092559D">
              <w:rPr>
                <w:rFonts w:ascii="Arial" w:hAnsi="Arial" w:cs="Arial"/>
                <w:b/>
                <w:bCs/>
              </w:rPr>
              <w:t>Profit</w:t>
            </w:r>
          </w:p>
        </w:tc>
      </w:tr>
      <w:tr w:rsidR="00FA7C18" w14:paraId="5358C8C2" w14:textId="77777777" w:rsidTr="007B6900">
        <w:tc>
          <w:tcPr>
            <w:tcW w:w="851" w:type="dxa"/>
          </w:tcPr>
          <w:p w14:paraId="25FF6016" w14:textId="147F928E" w:rsidR="00FA7C18" w:rsidRPr="00FA7C18" w:rsidRDefault="00FA7C18" w:rsidP="00FA7C18">
            <w:pPr>
              <w:spacing w:line="360" w:lineRule="auto"/>
              <w:rPr>
                <w:rFonts w:ascii="Arial" w:hAnsi="Arial" w:cs="Arial"/>
              </w:rPr>
            </w:pPr>
            <w:r w:rsidRPr="00FA7C18">
              <w:rPr>
                <w:rFonts w:ascii="Arial" w:hAnsi="Arial" w:cs="Arial"/>
              </w:rPr>
              <w:t>Asda</w:t>
            </w:r>
          </w:p>
        </w:tc>
        <w:tc>
          <w:tcPr>
            <w:tcW w:w="3403" w:type="dxa"/>
          </w:tcPr>
          <w:p w14:paraId="5115E550" w14:textId="6D572502" w:rsidR="00FA7C18" w:rsidRPr="00487132" w:rsidRDefault="00930E32" w:rsidP="00487132">
            <w:pPr>
              <w:spacing w:line="360" w:lineRule="auto"/>
              <w:rPr>
                <w:rFonts w:ascii="Arial" w:hAnsi="Arial" w:cs="Arial"/>
              </w:rPr>
            </w:pPr>
            <w:r>
              <w:rPr>
                <w:rFonts w:ascii="Arial" w:hAnsi="Arial" w:cs="Arial"/>
              </w:rPr>
              <w:t>Asda demonstrates a good social behaviour (Asda, 2023). Within its “</w:t>
            </w:r>
            <w:r w:rsidRPr="00930E32">
              <w:rPr>
                <w:rFonts w:ascii="Arial" w:hAnsi="Arial" w:cs="Arial"/>
              </w:rPr>
              <w:t>Community Champions</w:t>
            </w:r>
            <w:r>
              <w:rPr>
                <w:rFonts w:ascii="Arial" w:hAnsi="Arial" w:cs="Arial"/>
              </w:rPr>
              <w:t xml:space="preserve">”, Asda continued to demonstrate engagement with the local </w:t>
            </w:r>
            <w:r w:rsidR="007B6900">
              <w:rPr>
                <w:rFonts w:ascii="Arial" w:hAnsi="Arial" w:cs="Arial"/>
              </w:rPr>
              <w:t xml:space="preserve">projects, considering various volunteering programmes, as well as stimulating the employee’s participation in various activities (Asda, 2023). </w:t>
            </w:r>
          </w:p>
        </w:tc>
        <w:tc>
          <w:tcPr>
            <w:tcW w:w="3685" w:type="dxa"/>
          </w:tcPr>
          <w:p w14:paraId="500B062D" w14:textId="5AAAC092" w:rsidR="00FA7C18" w:rsidRDefault="0003310D" w:rsidP="00EF6D86">
            <w:pPr>
              <w:spacing w:line="360" w:lineRule="auto"/>
              <w:rPr>
                <w:rFonts w:ascii="Arial" w:hAnsi="Arial" w:cs="Arial"/>
              </w:rPr>
            </w:pPr>
            <w:r>
              <w:rPr>
                <w:rFonts w:ascii="Arial" w:hAnsi="Arial" w:cs="Arial"/>
              </w:rPr>
              <w:t xml:space="preserve">Asda </w:t>
            </w:r>
            <w:r w:rsidR="00E42DC3">
              <w:rPr>
                <w:rFonts w:ascii="Arial" w:hAnsi="Arial" w:cs="Arial"/>
              </w:rPr>
              <w:t>implemented robust climate-change incentives</w:t>
            </w:r>
            <w:r w:rsidR="00FA0F0F">
              <w:rPr>
                <w:rFonts w:ascii="Arial" w:hAnsi="Arial" w:cs="Arial"/>
              </w:rPr>
              <w:t>. The organisation remains committed in achieving net zero operations by 2040</w:t>
            </w:r>
            <w:r w:rsidR="00B22738">
              <w:rPr>
                <w:rFonts w:ascii="Arial" w:hAnsi="Arial" w:cs="Arial"/>
              </w:rPr>
              <w:t xml:space="preserve">. Additionally, other practices reflecting on the “planet” dimension </w:t>
            </w:r>
            <w:r w:rsidR="008E6247">
              <w:rPr>
                <w:rFonts w:ascii="Arial" w:hAnsi="Arial" w:cs="Arial"/>
              </w:rPr>
              <w:t>implies</w:t>
            </w:r>
            <w:r w:rsidR="00B22738">
              <w:rPr>
                <w:rFonts w:ascii="Arial" w:hAnsi="Arial" w:cs="Arial"/>
              </w:rPr>
              <w:t xml:space="preserve"> plastic-reduction incentives, improving the energy efficiency</w:t>
            </w:r>
            <w:r w:rsidR="008E6247">
              <w:rPr>
                <w:rFonts w:ascii="Arial" w:hAnsi="Arial" w:cs="Arial"/>
              </w:rPr>
              <w:t xml:space="preserve"> in Asda’s store levels (Asda, 2023). </w:t>
            </w:r>
          </w:p>
        </w:tc>
        <w:tc>
          <w:tcPr>
            <w:tcW w:w="3260" w:type="dxa"/>
          </w:tcPr>
          <w:p w14:paraId="51F8DD90" w14:textId="649A878F" w:rsidR="00FA7C18" w:rsidRDefault="00FF3A67" w:rsidP="00EF6D86">
            <w:pPr>
              <w:spacing w:line="360" w:lineRule="auto"/>
              <w:rPr>
                <w:rFonts w:ascii="Arial" w:hAnsi="Arial" w:cs="Arial"/>
              </w:rPr>
            </w:pPr>
            <w:r>
              <w:rPr>
                <w:rFonts w:ascii="Arial" w:hAnsi="Arial" w:cs="Arial"/>
              </w:rPr>
              <w:t>In Asda case study, “profit” dimension can be approached by their e</w:t>
            </w:r>
            <w:r w:rsidRPr="00FF3A67">
              <w:rPr>
                <w:rFonts w:ascii="Arial" w:hAnsi="Arial" w:cs="Arial"/>
              </w:rPr>
              <w:t>nergy-efficient technologies, waste reduction initiatives</w:t>
            </w:r>
            <w:r>
              <w:rPr>
                <w:rFonts w:ascii="Arial" w:hAnsi="Arial" w:cs="Arial"/>
              </w:rPr>
              <w:t xml:space="preserve"> supporting the organisation’s development on a long-term basis. According to Asda (2023), the organisation continued to implement technologies in supporting the organisation to achieve long-term growth. </w:t>
            </w:r>
          </w:p>
        </w:tc>
      </w:tr>
      <w:tr w:rsidR="00FA7C18" w14:paraId="065F9321" w14:textId="77777777" w:rsidTr="007B6900">
        <w:tc>
          <w:tcPr>
            <w:tcW w:w="851" w:type="dxa"/>
          </w:tcPr>
          <w:p w14:paraId="101AA674" w14:textId="7D25FFBD" w:rsidR="00FA7C18" w:rsidRPr="00FA7C18" w:rsidRDefault="00FA7C18" w:rsidP="00FA7C18">
            <w:pPr>
              <w:spacing w:line="360" w:lineRule="auto"/>
              <w:rPr>
                <w:rFonts w:ascii="Arial" w:hAnsi="Arial" w:cs="Arial"/>
              </w:rPr>
            </w:pPr>
            <w:r w:rsidRPr="00FA7C18">
              <w:rPr>
                <w:rFonts w:ascii="Arial" w:hAnsi="Arial" w:cs="Arial"/>
              </w:rPr>
              <w:t>Tesco</w:t>
            </w:r>
          </w:p>
        </w:tc>
        <w:tc>
          <w:tcPr>
            <w:tcW w:w="3403" w:type="dxa"/>
          </w:tcPr>
          <w:p w14:paraId="697059CC" w14:textId="678F4307" w:rsidR="00FA7C18" w:rsidRDefault="0040421A" w:rsidP="00EF6D86">
            <w:pPr>
              <w:spacing w:line="360" w:lineRule="auto"/>
              <w:rPr>
                <w:rFonts w:ascii="Arial" w:hAnsi="Arial" w:cs="Arial"/>
              </w:rPr>
            </w:pPr>
            <w:r>
              <w:rPr>
                <w:rFonts w:ascii="Arial" w:hAnsi="Arial" w:cs="Arial"/>
              </w:rPr>
              <w:t>Tesco continued to demonstrate its social progress towards “T</w:t>
            </w:r>
            <w:r w:rsidRPr="0040421A">
              <w:rPr>
                <w:rFonts w:ascii="Arial" w:hAnsi="Arial" w:cs="Arial"/>
              </w:rPr>
              <w:t>esco Community Grants</w:t>
            </w:r>
            <w:r>
              <w:rPr>
                <w:rFonts w:ascii="Arial" w:hAnsi="Arial" w:cs="Arial"/>
              </w:rPr>
              <w:t xml:space="preserve">” (Tesco, 2025). In their perspective, empowering the local communities represents an opportunity to support society development, as well as to assist the people with their needs (Tesco, 2025). </w:t>
            </w:r>
          </w:p>
        </w:tc>
        <w:tc>
          <w:tcPr>
            <w:tcW w:w="3685" w:type="dxa"/>
          </w:tcPr>
          <w:p w14:paraId="1631E704" w14:textId="4F2B6BE4" w:rsidR="00FA7C18" w:rsidRDefault="00A945F5" w:rsidP="00EF6D86">
            <w:pPr>
              <w:spacing w:line="360" w:lineRule="auto"/>
              <w:rPr>
                <w:rFonts w:ascii="Arial" w:hAnsi="Arial" w:cs="Arial"/>
              </w:rPr>
            </w:pPr>
            <w:r>
              <w:rPr>
                <w:rFonts w:ascii="Arial" w:hAnsi="Arial" w:cs="Arial"/>
              </w:rPr>
              <w:t xml:space="preserve">Tesco adopted environmental practices </w:t>
            </w:r>
            <w:r w:rsidR="00D630AD">
              <w:rPr>
                <w:rFonts w:ascii="Arial" w:hAnsi="Arial" w:cs="Arial"/>
              </w:rPr>
              <w:t xml:space="preserve">regarding to the carbon emissions, achieving net zero in its operations by 2035, and within its supply chain by 2050. Additionally, other practices considered by the retailer </w:t>
            </w:r>
            <w:r w:rsidR="0040421A">
              <w:rPr>
                <w:rFonts w:ascii="Arial" w:hAnsi="Arial" w:cs="Arial"/>
              </w:rPr>
              <w:t>are</w:t>
            </w:r>
            <w:r w:rsidR="00D630AD">
              <w:rPr>
                <w:rFonts w:ascii="Arial" w:hAnsi="Arial" w:cs="Arial"/>
              </w:rPr>
              <w:t xml:space="preserve"> </w:t>
            </w:r>
            <w:r w:rsidR="0092559D">
              <w:rPr>
                <w:rFonts w:ascii="Arial" w:hAnsi="Arial" w:cs="Arial"/>
              </w:rPr>
              <w:t xml:space="preserve">reducing packaging, adopting a circular economy model through 4Rs (Remove, Reduce, Reuse and Recycle) (Tesco, 2025). </w:t>
            </w:r>
          </w:p>
        </w:tc>
        <w:tc>
          <w:tcPr>
            <w:tcW w:w="3260" w:type="dxa"/>
          </w:tcPr>
          <w:p w14:paraId="13783A41" w14:textId="3860F02C" w:rsidR="00FA7C18" w:rsidRDefault="00D77856" w:rsidP="00EF6D86">
            <w:pPr>
              <w:spacing w:line="360" w:lineRule="auto"/>
              <w:rPr>
                <w:rFonts w:ascii="Arial" w:hAnsi="Arial" w:cs="Arial"/>
              </w:rPr>
            </w:pPr>
            <w:r>
              <w:rPr>
                <w:rFonts w:ascii="Arial" w:hAnsi="Arial" w:cs="Arial"/>
              </w:rPr>
              <w:t xml:space="preserve">Tesco integrated effectively </w:t>
            </w:r>
            <w:r w:rsidR="00AB479D">
              <w:rPr>
                <w:rFonts w:ascii="Arial" w:hAnsi="Arial" w:cs="Arial"/>
              </w:rPr>
              <w:t xml:space="preserve">circular economy model within its operations, which contributes to reducing operational </w:t>
            </w:r>
            <w:r w:rsidR="00FF3A67">
              <w:rPr>
                <w:rFonts w:ascii="Arial" w:hAnsi="Arial" w:cs="Arial"/>
              </w:rPr>
              <w:t xml:space="preserve">expenditure over time </w:t>
            </w:r>
            <w:r w:rsidR="00AB479D">
              <w:rPr>
                <w:rFonts w:ascii="Arial" w:hAnsi="Arial" w:cs="Arial"/>
              </w:rPr>
              <w:t xml:space="preserve">(Tesco, 2025). </w:t>
            </w:r>
          </w:p>
        </w:tc>
      </w:tr>
    </w:tbl>
    <w:p w14:paraId="7C6B4204" w14:textId="2D14693F" w:rsidR="00FF1176" w:rsidRPr="00EF6D86" w:rsidRDefault="00494A8D" w:rsidP="00EF6D86">
      <w:pPr>
        <w:spacing w:line="360" w:lineRule="auto"/>
        <w:rPr>
          <w:rFonts w:ascii="Arial" w:hAnsi="Arial" w:cs="Arial"/>
        </w:rPr>
      </w:pPr>
      <w:r>
        <w:rPr>
          <w:rFonts w:ascii="Arial" w:hAnsi="Arial" w:cs="Arial"/>
        </w:rPr>
        <w:t xml:space="preserve"> </w:t>
      </w:r>
    </w:p>
    <w:p w14:paraId="41B88B5F" w14:textId="7AADB1F3" w:rsidR="00C41C03" w:rsidRPr="004B76BB" w:rsidRDefault="00C41C03" w:rsidP="004B76BB">
      <w:pPr>
        <w:pStyle w:val="Heading3"/>
        <w:spacing w:line="360" w:lineRule="auto"/>
        <w:rPr>
          <w:rFonts w:ascii="Arial" w:hAnsi="Arial" w:cs="Arial"/>
          <w:sz w:val="22"/>
          <w:szCs w:val="22"/>
        </w:rPr>
      </w:pPr>
      <w:bookmarkStart w:id="37" w:name="_Toc214565425"/>
      <w:r w:rsidRPr="004B76BB">
        <w:rPr>
          <w:rFonts w:ascii="Arial" w:hAnsi="Arial" w:cs="Arial"/>
          <w:sz w:val="22"/>
          <w:szCs w:val="22"/>
        </w:rPr>
        <w:t>Stakeholder theory</w:t>
      </w:r>
      <w:bookmarkEnd w:id="37"/>
    </w:p>
    <w:p w14:paraId="037D6DF6" w14:textId="1CA75E6C" w:rsidR="004B76BB" w:rsidRDefault="004B76BB" w:rsidP="004B76BB">
      <w:pPr>
        <w:spacing w:line="360" w:lineRule="auto"/>
        <w:rPr>
          <w:rFonts w:ascii="Arial" w:hAnsi="Arial" w:cs="Arial"/>
        </w:rPr>
      </w:pPr>
      <w:r w:rsidRPr="004B76BB">
        <w:rPr>
          <w:rFonts w:ascii="Arial" w:hAnsi="Arial" w:cs="Arial"/>
        </w:rPr>
        <w:t xml:space="preserve">Moreover, Freeman’s (1984) Stakeholder theory </w:t>
      </w:r>
      <w:r>
        <w:rPr>
          <w:rFonts w:ascii="Arial" w:hAnsi="Arial" w:cs="Arial"/>
        </w:rPr>
        <w:t xml:space="preserve">provides additional insights into the strategic </w:t>
      </w:r>
      <w:r w:rsidR="00A460C8">
        <w:rPr>
          <w:rFonts w:ascii="Arial" w:hAnsi="Arial" w:cs="Arial"/>
        </w:rPr>
        <w:t xml:space="preserve">pillars supporting sustainability adoption. The theory considers as the organisations must create value for </w:t>
      </w:r>
      <w:r w:rsidR="00F6529F">
        <w:rPr>
          <w:rFonts w:ascii="Arial" w:hAnsi="Arial" w:cs="Arial"/>
        </w:rPr>
        <w:t xml:space="preserve">various stakeholders, considering as the primary ones being customers, employees, suppliers, communities, as well as investors. </w:t>
      </w:r>
    </w:p>
    <w:p w14:paraId="282ECBDC" w14:textId="4B363BF2" w:rsidR="005B1F25" w:rsidRDefault="000A6ED8" w:rsidP="004B76BB">
      <w:pPr>
        <w:spacing w:line="360" w:lineRule="auto"/>
        <w:rPr>
          <w:rFonts w:ascii="Arial" w:hAnsi="Arial" w:cs="Arial"/>
        </w:rPr>
      </w:pPr>
      <w:r>
        <w:rPr>
          <w:rFonts w:ascii="Arial" w:hAnsi="Arial" w:cs="Arial"/>
        </w:rPr>
        <w:t xml:space="preserve">While considering both contexts of Asda and Tesco, the organisations continued in </w:t>
      </w:r>
      <w:r w:rsidR="00635E63">
        <w:rPr>
          <w:rFonts w:ascii="Arial" w:hAnsi="Arial" w:cs="Arial"/>
        </w:rPr>
        <w:t>develop a greater relationship with their stakeholders within their sustainability practices, reflecting on the Freeman’s theory</w:t>
      </w:r>
      <w:r w:rsidR="00927A19">
        <w:rPr>
          <w:rFonts w:ascii="Arial" w:hAnsi="Arial" w:cs="Arial"/>
        </w:rPr>
        <w:t xml:space="preserve">. By this way, the retailers not only that focussed on developing more effective relationships with their customers, but also in creating and maintaining greater relationships with them. </w:t>
      </w:r>
      <w:r w:rsidR="00462FAE">
        <w:rPr>
          <w:rFonts w:ascii="Arial" w:hAnsi="Arial" w:cs="Arial"/>
        </w:rPr>
        <w:t xml:space="preserve">For customers, </w:t>
      </w:r>
      <w:r w:rsidR="0086694C">
        <w:rPr>
          <w:rFonts w:ascii="Arial" w:hAnsi="Arial" w:cs="Arial"/>
        </w:rPr>
        <w:t>providing sustainable practices, products and services represents an opportunity to increase the brand loyalty, which remains a critical dimension in the context of competitive retail industry</w:t>
      </w:r>
      <w:r w:rsidR="00E30BDF">
        <w:rPr>
          <w:rFonts w:ascii="Arial" w:hAnsi="Arial" w:cs="Arial"/>
        </w:rPr>
        <w:t xml:space="preserve"> (EMSOL, 2023).</w:t>
      </w:r>
      <w:r w:rsidR="0086694C">
        <w:rPr>
          <w:rFonts w:ascii="Arial" w:hAnsi="Arial" w:cs="Arial"/>
        </w:rPr>
        <w:t xml:space="preserve"> For </w:t>
      </w:r>
      <w:r w:rsidR="00ED76EA">
        <w:rPr>
          <w:rFonts w:ascii="Arial" w:hAnsi="Arial" w:cs="Arial"/>
        </w:rPr>
        <w:t>employees, developing effective sustainable practices represent an opportunity to increase and stimulate their engagement</w:t>
      </w:r>
      <w:r w:rsidR="00E30BDF">
        <w:rPr>
          <w:rFonts w:ascii="Arial" w:hAnsi="Arial" w:cs="Arial"/>
        </w:rPr>
        <w:t xml:space="preserve">, </w:t>
      </w:r>
      <w:r w:rsidR="002A3BC4">
        <w:rPr>
          <w:rFonts w:ascii="Arial" w:hAnsi="Arial" w:cs="Arial"/>
        </w:rPr>
        <w:t>providing to them safer working conditions and</w:t>
      </w:r>
      <w:r w:rsidR="00AA1963">
        <w:rPr>
          <w:rFonts w:ascii="Arial" w:hAnsi="Arial" w:cs="Arial"/>
        </w:rPr>
        <w:t xml:space="preserve"> a greater level of transparency (</w:t>
      </w:r>
      <w:r w:rsidR="0051272A">
        <w:rPr>
          <w:rFonts w:ascii="Arial" w:hAnsi="Arial" w:cs="Arial"/>
        </w:rPr>
        <w:t xml:space="preserve">Deloitte, 2023). </w:t>
      </w:r>
      <w:r w:rsidR="00CE5657">
        <w:rPr>
          <w:rFonts w:ascii="Arial" w:hAnsi="Arial" w:cs="Arial"/>
        </w:rPr>
        <w:t xml:space="preserve">Moreover, suppliers benefit from a </w:t>
      </w:r>
      <w:r w:rsidR="00D45B0E">
        <w:rPr>
          <w:rFonts w:ascii="Arial" w:hAnsi="Arial" w:cs="Arial"/>
        </w:rPr>
        <w:t xml:space="preserve">greater sustainability expectation, while considering transparency and responsibility across the organisations. </w:t>
      </w:r>
    </w:p>
    <w:p w14:paraId="64136708" w14:textId="289418C0" w:rsidR="00687288" w:rsidRPr="004B76BB" w:rsidRDefault="00687288" w:rsidP="004B76BB">
      <w:pPr>
        <w:spacing w:line="360" w:lineRule="auto"/>
        <w:rPr>
          <w:rFonts w:ascii="Arial" w:hAnsi="Arial" w:cs="Arial"/>
        </w:rPr>
      </w:pPr>
      <w:r>
        <w:rPr>
          <w:rFonts w:ascii="Arial" w:hAnsi="Arial" w:cs="Arial"/>
        </w:rPr>
        <w:t>Overall, as explained and well-developed within the previous analysis, sustainability approached by both retailers, Tesco and Asda demonstrated a great opportunity to align with the theoretical models</w:t>
      </w:r>
      <w:r w:rsidR="00CF42EB">
        <w:rPr>
          <w:rFonts w:ascii="Arial" w:hAnsi="Arial" w:cs="Arial"/>
        </w:rPr>
        <w:t>, aligning with the proposed models: Triple Bottom Line and Stakeholder</w:t>
      </w:r>
      <w:r w:rsidR="0079003A">
        <w:rPr>
          <w:rFonts w:ascii="Arial" w:hAnsi="Arial" w:cs="Arial"/>
        </w:rPr>
        <w:t xml:space="preserve"> Theory. </w:t>
      </w:r>
    </w:p>
    <w:p w14:paraId="2BCBE989" w14:textId="54EAA277" w:rsidR="00B94172" w:rsidRPr="00201E8C" w:rsidRDefault="00B94172" w:rsidP="00201E8C">
      <w:pPr>
        <w:pStyle w:val="Heading2"/>
        <w:spacing w:line="360" w:lineRule="auto"/>
        <w:rPr>
          <w:rFonts w:ascii="Arial" w:hAnsi="Arial" w:cs="Arial"/>
          <w:sz w:val="22"/>
          <w:szCs w:val="22"/>
        </w:rPr>
      </w:pPr>
      <w:bookmarkStart w:id="38" w:name="_Toc214565426"/>
      <w:r w:rsidRPr="00201E8C">
        <w:rPr>
          <w:rFonts w:ascii="Arial" w:hAnsi="Arial" w:cs="Arial"/>
          <w:sz w:val="22"/>
          <w:szCs w:val="22"/>
        </w:rPr>
        <w:t xml:space="preserve">Theme 2: Impact of </w:t>
      </w:r>
      <w:r w:rsidR="00051DE5" w:rsidRPr="00201E8C">
        <w:rPr>
          <w:rFonts w:ascii="Arial" w:hAnsi="Arial" w:cs="Arial"/>
          <w:sz w:val="22"/>
          <w:szCs w:val="22"/>
        </w:rPr>
        <w:t>s</w:t>
      </w:r>
      <w:r w:rsidRPr="00201E8C">
        <w:rPr>
          <w:rFonts w:ascii="Arial" w:hAnsi="Arial" w:cs="Arial"/>
          <w:sz w:val="22"/>
          <w:szCs w:val="22"/>
        </w:rPr>
        <w:t xml:space="preserve">ustainability on </w:t>
      </w:r>
      <w:r w:rsidR="00051DE5" w:rsidRPr="00201E8C">
        <w:rPr>
          <w:rFonts w:ascii="Arial" w:hAnsi="Arial" w:cs="Arial"/>
          <w:sz w:val="22"/>
          <w:szCs w:val="22"/>
        </w:rPr>
        <w:t>f</w:t>
      </w:r>
      <w:r w:rsidRPr="00201E8C">
        <w:rPr>
          <w:rFonts w:ascii="Arial" w:hAnsi="Arial" w:cs="Arial"/>
          <w:sz w:val="22"/>
          <w:szCs w:val="22"/>
        </w:rPr>
        <w:t xml:space="preserve">inancial </w:t>
      </w:r>
      <w:r w:rsidR="00051DE5" w:rsidRPr="00201E8C">
        <w:rPr>
          <w:rFonts w:ascii="Arial" w:hAnsi="Arial" w:cs="Arial"/>
          <w:sz w:val="22"/>
          <w:szCs w:val="22"/>
        </w:rPr>
        <w:t>p</w:t>
      </w:r>
      <w:r w:rsidRPr="00201E8C">
        <w:rPr>
          <w:rFonts w:ascii="Arial" w:hAnsi="Arial" w:cs="Arial"/>
          <w:sz w:val="22"/>
          <w:szCs w:val="22"/>
        </w:rPr>
        <w:t>erformance</w:t>
      </w:r>
      <w:bookmarkEnd w:id="38"/>
    </w:p>
    <w:p w14:paraId="4977CCE3" w14:textId="4A19043A" w:rsidR="0079003A" w:rsidRDefault="00201E8C" w:rsidP="00201E8C">
      <w:pPr>
        <w:spacing w:line="360" w:lineRule="auto"/>
        <w:rPr>
          <w:rFonts w:ascii="Arial" w:hAnsi="Arial" w:cs="Arial"/>
        </w:rPr>
      </w:pPr>
      <w:r w:rsidRPr="00201E8C">
        <w:rPr>
          <w:rFonts w:ascii="Arial" w:hAnsi="Arial" w:cs="Arial"/>
        </w:rPr>
        <w:t xml:space="preserve">According to </w:t>
      </w:r>
      <w:r w:rsidRPr="00092874">
        <w:rPr>
          <w:rFonts w:ascii="Arial" w:hAnsi="Arial" w:cs="Arial"/>
        </w:rPr>
        <w:t>Aydogmus</w:t>
      </w:r>
      <w:r w:rsidRPr="00201E8C">
        <w:rPr>
          <w:rFonts w:ascii="Arial" w:hAnsi="Arial" w:cs="Arial"/>
        </w:rPr>
        <w:t xml:space="preserve"> et al., (2022), </w:t>
      </w:r>
      <w:r w:rsidR="008B71AE">
        <w:rPr>
          <w:rFonts w:ascii="Arial" w:hAnsi="Arial" w:cs="Arial"/>
        </w:rPr>
        <w:t xml:space="preserve">the interrelationship between sustainability and financial performance level within the UK retailers is directly linked to </w:t>
      </w:r>
      <w:r w:rsidR="00193BDC">
        <w:rPr>
          <w:rFonts w:ascii="Arial" w:hAnsi="Arial" w:cs="Arial"/>
        </w:rPr>
        <w:t xml:space="preserve">the approaches considered by the organisations in balancing their </w:t>
      </w:r>
      <w:r w:rsidR="00193BDC" w:rsidRPr="00193BDC">
        <w:rPr>
          <w:rFonts w:ascii="Arial" w:hAnsi="Arial" w:cs="Arial"/>
        </w:rPr>
        <w:t>environmental responsibility with profitability</w:t>
      </w:r>
      <w:r w:rsidR="00193BDC">
        <w:rPr>
          <w:rFonts w:ascii="Arial" w:hAnsi="Arial" w:cs="Arial"/>
        </w:rPr>
        <w:t xml:space="preserve">. </w:t>
      </w:r>
      <w:r w:rsidR="00E90B3B">
        <w:rPr>
          <w:rFonts w:ascii="Arial" w:hAnsi="Arial" w:cs="Arial"/>
        </w:rPr>
        <w:t xml:space="preserve">Based on their latest annual report insights, sustainability </w:t>
      </w:r>
      <w:r w:rsidR="004F1106">
        <w:rPr>
          <w:rFonts w:ascii="Arial" w:hAnsi="Arial" w:cs="Arial"/>
        </w:rPr>
        <w:t xml:space="preserve">is a strategic driver of financial value creation within Asda and Tesco’s scenarios. </w:t>
      </w:r>
      <w:r w:rsidR="004A0FDF">
        <w:rPr>
          <w:rFonts w:ascii="Arial" w:hAnsi="Arial" w:cs="Arial"/>
        </w:rPr>
        <w:t xml:space="preserve">For instance, within the retailer’s scenario, sustainability is linked to their financial performance </w:t>
      </w:r>
      <w:r w:rsidR="00CC0127">
        <w:rPr>
          <w:rFonts w:ascii="Arial" w:hAnsi="Arial" w:cs="Arial"/>
        </w:rPr>
        <w:t xml:space="preserve">as well as achieving long-term stability (Doherty et al., 2023). </w:t>
      </w:r>
      <w:r w:rsidR="007431F9">
        <w:rPr>
          <w:rFonts w:ascii="Arial" w:hAnsi="Arial" w:cs="Arial"/>
        </w:rPr>
        <w:t xml:space="preserve">Considering key details from Asda’s Sustainability Report and Tesco’s Sustainability Report, the following section targets on evaluating the interrelationship between the sustainability and financial performance </w:t>
      </w:r>
      <w:r w:rsidR="00554DAA">
        <w:rPr>
          <w:rFonts w:ascii="Arial" w:hAnsi="Arial" w:cs="Arial"/>
        </w:rPr>
        <w:t xml:space="preserve">within the organisational contexts, through cost reduction, sales performances, </w:t>
      </w:r>
      <w:r w:rsidR="00913B5F">
        <w:rPr>
          <w:rFonts w:ascii="Arial" w:hAnsi="Arial" w:cs="Arial"/>
        </w:rPr>
        <w:t xml:space="preserve">as well as risk reduction strategies. </w:t>
      </w:r>
    </w:p>
    <w:p w14:paraId="48151AD6" w14:textId="0195849B" w:rsidR="002177FC" w:rsidRPr="00420D0C" w:rsidRDefault="00913B5F" w:rsidP="00420D0C">
      <w:pPr>
        <w:pStyle w:val="Heading3"/>
        <w:spacing w:line="360" w:lineRule="auto"/>
        <w:rPr>
          <w:rFonts w:ascii="Arial" w:hAnsi="Arial" w:cs="Arial"/>
          <w:sz w:val="22"/>
          <w:szCs w:val="22"/>
        </w:rPr>
      </w:pPr>
      <w:bookmarkStart w:id="39" w:name="_Toc214565427"/>
      <w:r w:rsidRPr="00420D0C">
        <w:rPr>
          <w:rFonts w:ascii="Arial" w:hAnsi="Arial" w:cs="Arial"/>
          <w:sz w:val="22"/>
          <w:szCs w:val="22"/>
        </w:rPr>
        <w:t>Cost reduction</w:t>
      </w:r>
      <w:bookmarkEnd w:id="39"/>
    </w:p>
    <w:p w14:paraId="46319A0E" w14:textId="71A0BB50" w:rsidR="00913B5F" w:rsidRPr="00420D0C" w:rsidRDefault="00420D0C" w:rsidP="00420D0C">
      <w:pPr>
        <w:spacing w:line="360" w:lineRule="auto"/>
        <w:rPr>
          <w:rFonts w:ascii="Arial" w:hAnsi="Arial" w:cs="Arial"/>
        </w:rPr>
      </w:pPr>
      <w:r w:rsidRPr="00420D0C">
        <w:rPr>
          <w:rFonts w:ascii="Arial" w:hAnsi="Arial" w:cs="Arial"/>
        </w:rPr>
        <w:t xml:space="preserve">One of the major key benefits of integrating sustainable practices within the organisation’s operations relates to the cost reduction. </w:t>
      </w:r>
      <w:r w:rsidRPr="00420D0C">
        <w:rPr>
          <w:rFonts w:ascii="Arial" w:hAnsi="Arial" w:cs="Arial"/>
        </w:rPr>
        <w:t>When retailers use energy-efficient equipment, reduce waste, or redesign packaging, they often spend less money on operations</w:t>
      </w:r>
      <w:r>
        <w:rPr>
          <w:rFonts w:ascii="Arial" w:hAnsi="Arial" w:cs="Arial"/>
        </w:rPr>
        <w:t xml:space="preserve">, placing them in having </w:t>
      </w:r>
      <w:r w:rsidR="00421F19">
        <w:rPr>
          <w:rFonts w:ascii="Arial" w:hAnsi="Arial" w:cs="Arial"/>
        </w:rPr>
        <w:t xml:space="preserve">greater financial benefits (Bello, 2020). Within the </w:t>
      </w:r>
      <w:r w:rsidR="007F67AF">
        <w:rPr>
          <w:rFonts w:ascii="Arial" w:hAnsi="Arial" w:cs="Arial"/>
        </w:rPr>
        <w:t>retailer’s</w:t>
      </w:r>
      <w:r w:rsidR="00421F19">
        <w:rPr>
          <w:rFonts w:ascii="Arial" w:hAnsi="Arial" w:cs="Arial"/>
        </w:rPr>
        <w:t xml:space="preserve"> situation</w:t>
      </w:r>
      <w:r w:rsidR="007F67AF">
        <w:rPr>
          <w:rFonts w:ascii="Arial" w:hAnsi="Arial" w:cs="Arial"/>
        </w:rPr>
        <w:t>s</w:t>
      </w:r>
      <w:r w:rsidR="00421F19">
        <w:rPr>
          <w:rFonts w:ascii="Arial" w:hAnsi="Arial" w:cs="Arial"/>
        </w:rPr>
        <w:t xml:space="preserve">, Tesco </w:t>
      </w:r>
      <w:r w:rsidR="007F67AF">
        <w:rPr>
          <w:rFonts w:ascii="Arial" w:hAnsi="Arial" w:cs="Arial"/>
        </w:rPr>
        <w:t xml:space="preserve">reported as making sustainable improvements in terms of </w:t>
      </w:r>
      <w:r w:rsidR="007F67AF" w:rsidRPr="007F67AF">
        <w:rPr>
          <w:rFonts w:ascii="Arial" w:hAnsi="Arial" w:cs="Arial"/>
        </w:rPr>
        <w:t>switching to LED lighting, improving refrigeration systems and using renewable electricity helped the company reduce its yearly operating costs</w:t>
      </w:r>
      <w:r w:rsidR="007F67AF">
        <w:rPr>
          <w:rFonts w:ascii="Arial" w:hAnsi="Arial" w:cs="Arial"/>
        </w:rPr>
        <w:t xml:space="preserve">, being a positive key indicator at this point, considering the operational expenses within the business (Tesco PLC, 2025). </w:t>
      </w:r>
      <w:r w:rsidR="00805EC8">
        <w:rPr>
          <w:rFonts w:ascii="Arial" w:hAnsi="Arial" w:cs="Arial"/>
        </w:rPr>
        <w:t xml:space="preserve">A similar situation is also considered within Asda’s environment, as the company reported savings related to its energy efficiency improvements within Asda’s stores and distribution centres (Asda, 2023). </w:t>
      </w:r>
      <w:r w:rsidR="004220C8">
        <w:rPr>
          <w:rFonts w:ascii="Arial" w:hAnsi="Arial" w:cs="Arial"/>
        </w:rPr>
        <w:t xml:space="preserve">Overall, implementing the sustainable operations within the business operations may have more favourable outcomes especially in supporting the organisations to decrease their level of expenses, which represents also a critical consideration within this case. </w:t>
      </w:r>
      <w:r w:rsidR="00301C4E">
        <w:rPr>
          <w:rFonts w:ascii="Arial" w:hAnsi="Arial" w:cs="Arial"/>
        </w:rPr>
        <w:t xml:space="preserve">Additionally, as Bello (2020) stated, these practices support the organisations in making use of the natural resources more effectively, supporting their long-term strategic plan, </w:t>
      </w:r>
      <w:proofErr w:type="gramStart"/>
      <w:r w:rsidR="00301C4E">
        <w:rPr>
          <w:rFonts w:ascii="Arial" w:hAnsi="Arial" w:cs="Arial"/>
        </w:rPr>
        <w:t>in order to</w:t>
      </w:r>
      <w:proofErr w:type="gramEnd"/>
      <w:r w:rsidR="00301C4E">
        <w:rPr>
          <w:rFonts w:ascii="Arial" w:hAnsi="Arial" w:cs="Arial"/>
        </w:rPr>
        <w:t xml:space="preserve"> align with the Sustainable Development Goals proposed by the United Nations (2025). </w:t>
      </w:r>
    </w:p>
    <w:p w14:paraId="1B0D90E6" w14:textId="4AE6BCEC" w:rsidR="004220C8" w:rsidRPr="00D854CD" w:rsidRDefault="00913B5F" w:rsidP="00D854CD">
      <w:pPr>
        <w:pStyle w:val="Heading3"/>
        <w:spacing w:line="360" w:lineRule="auto"/>
        <w:rPr>
          <w:rFonts w:ascii="Arial" w:hAnsi="Arial" w:cs="Arial"/>
          <w:sz w:val="22"/>
          <w:szCs w:val="22"/>
        </w:rPr>
      </w:pPr>
      <w:bookmarkStart w:id="40" w:name="_Toc214565428"/>
      <w:r w:rsidRPr="00D854CD">
        <w:rPr>
          <w:rFonts w:ascii="Arial" w:hAnsi="Arial" w:cs="Arial"/>
          <w:sz w:val="22"/>
          <w:szCs w:val="22"/>
        </w:rPr>
        <w:t>Sales performance</w:t>
      </w:r>
      <w:bookmarkEnd w:id="40"/>
      <w:r w:rsidR="00421F19" w:rsidRPr="00D854CD">
        <w:rPr>
          <w:rFonts w:ascii="Arial" w:hAnsi="Arial" w:cs="Arial"/>
          <w:sz w:val="22"/>
          <w:szCs w:val="22"/>
        </w:rPr>
        <w:t xml:space="preserve"> </w:t>
      </w:r>
    </w:p>
    <w:p w14:paraId="6B2197F7" w14:textId="61DF0CA1" w:rsidR="00913B5F" w:rsidRPr="00D854CD" w:rsidRDefault="00301C4E" w:rsidP="007A2F8E">
      <w:pPr>
        <w:spacing w:line="360" w:lineRule="auto"/>
        <w:rPr>
          <w:rFonts w:ascii="Arial" w:hAnsi="Arial" w:cs="Arial"/>
        </w:rPr>
      </w:pPr>
      <w:r w:rsidRPr="00D854CD">
        <w:rPr>
          <w:rFonts w:ascii="Arial" w:hAnsi="Arial" w:cs="Arial"/>
        </w:rPr>
        <w:t xml:space="preserve">Moreover, </w:t>
      </w:r>
      <w:r w:rsidR="00D854CD">
        <w:rPr>
          <w:rFonts w:ascii="Arial" w:hAnsi="Arial" w:cs="Arial"/>
        </w:rPr>
        <w:t xml:space="preserve">another positive implication of sustainability refers to the sales performance, considering as it may have the possibility to increase the sales within the UK retail context. According to Intelemark (2024), </w:t>
      </w:r>
      <w:r w:rsidR="00084DCD">
        <w:rPr>
          <w:rFonts w:ascii="Arial" w:hAnsi="Arial" w:cs="Arial"/>
        </w:rPr>
        <w:t>organisations are more likely to improve their sales performance levels when embracing sustainability, as being an opportunity to meet the demand of the consumers (Doherty et al., 2023). According to PwC (2024), UK consumers are more interested in paying for premium prices from the sustainable brands</w:t>
      </w:r>
      <w:r w:rsidR="00E640D9">
        <w:rPr>
          <w:rFonts w:ascii="Arial" w:hAnsi="Arial" w:cs="Arial"/>
        </w:rPr>
        <w:t xml:space="preserve"> or from the organisations that act more responsibly. Indeed, organisations such as Tesco and Asda addressed positively to these demands, introducing </w:t>
      </w:r>
      <w:r w:rsidR="00D50BAB">
        <w:rPr>
          <w:rFonts w:ascii="Arial" w:hAnsi="Arial" w:cs="Arial"/>
        </w:rPr>
        <w:t xml:space="preserve">products such as refilling stations, organic products, </w:t>
      </w:r>
      <w:proofErr w:type="gramStart"/>
      <w:r w:rsidR="00D50BAB">
        <w:rPr>
          <w:rFonts w:ascii="Arial" w:hAnsi="Arial" w:cs="Arial"/>
        </w:rPr>
        <w:t>in order to</w:t>
      </w:r>
      <w:proofErr w:type="gramEnd"/>
      <w:r w:rsidR="00D50BAB">
        <w:rPr>
          <w:rFonts w:ascii="Arial" w:hAnsi="Arial" w:cs="Arial"/>
        </w:rPr>
        <w:t xml:space="preserve"> meet their expectations. </w:t>
      </w:r>
      <w:r w:rsidR="00DC137B">
        <w:rPr>
          <w:rFonts w:ascii="Arial" w:hAnsi="Arial" w:cs="Arial"/>
        </w:rPr>
        <w:t xml:space="preserve">While meeting the consumer’s demand, retailers are more likely to generate increased levels of sales, and therefore, profits. </w:t>
      </w:r>
      <w:r w:rsidR="0010485A">
        <w:rPr>
          <w:rFonts w:ascii="Arial" w:hAnsi="Arial" w:cs="Arial"/>
        </w:rPr>
        <w:t xml:space="preserve">Moreover, according to Sheehan (2023), more than 73% within the UK consumers </w:t>
      </w:r>
      <w:r w:rsidR="003D15BD">
        <w:rPr>
          <w:rFonts w:ascii="Arial" w:hAnsi="Arial" w:cs="Arial"/>
        </w:rPr>
        <w:t xml:space="preserve">have increased investments within the sustainable products and services within the last years. This aspect determined as the retailers need to integrate and expand their products and services towards sustainability </w:t>
      </w:r>
      <w:proofErr w:type="gramStart"/>
      <w:r w:rsidR="003D15BD">
        <w:rPr>
          <w:rFonts w:ascii="Arial" w:hAnsi="Arial" w:cs="Arial"/>
        </w:rPr>
        <w:t>in order to</w:t>
      </w:r>
      <w:proofErr w:type="gramEnd"/>
      <w:r w:rsidR="003D15BD">
        <w:rPr>
          <w:rFonts w:ascii="Arial" w:hAnsi="Arial" w:cs="Arial"/>
        </w:rPr>
        <w:t xml:space="preserve"> remain competitive and profitable on the market. </w:t>
      </w:r>
    </w:p>
    <w:p w14:paraId="28C6DD0A" w14:textId="5A48FD40" w:rsidR="00913B5F" w:rsidRPr="007A2F8E" w:rsidRDefault="00913B5F" w:rsidP="007A2F8E">
      <w:pPr>
        <w:pStyle w:val="Heading3"/>
        <w:spacing w:line="360" w:lineRule="auto"/>
        <w:rPr>
          <w:rFonts w:ascii="Arial" w:hAnsi="Arial" w:cs="Arial"/>
          <w:sz w:val="22"/>
          <w:szCs w:val="22"/>
        </w:rPr>
      </w:pPr>
      <w:bookmarkStart w:id="41" w:name="_Toc214565429"/>
      <w:r w:rsidRPr="007A2F8E">
        <w:rPr>
          <w:rFonts w:ascii="Arial" w:hAnsi="Arial" w:cs="Arial"/>
          <w:sz w:val="22"/>
          <w:szCs w:val="22"/>
        </w:rPr>
        <w:t>Risk reduction strategies</w:t>
      </w:r>
      <w:bookmarkEnd w:id="41"/>
      <w:r w:rsidRPr="007A2F8E">
        <w:rPr>
          <w:rFonts w:ascii="Arial" w:hAnsi="Arial" w:cs="Arial"/>
          <w:sz w:val="22"/>
          <w:szCs w:val="22"/>
        </w:rPr>
        <w:t xml:space="preserve"> </w:t>
      </w:r>
    </w:p>
    <w:p w14:paraId="50F24C12" w14:textId="2C308241" w:rsidR="003D15BD" w:rsidRDefault="007A2F8E" w:rsidP="007A2F8E">
      <w:pPr>
        <w:spacing w:line="360" w:lineRule="auto"/>
        <w:rPr>
          <w:rFonts w:ascii="Arial" w:hAnsi="Arial" w:cs="Arial"/>
        </w:rPr>
      </w:pPr>
      <w:r w:rsidRPr="007A2F8E">
        <w:rPr>
          <w:rFonts w:ascii="Arial" w:hAnsi="Arial" w:cs="Arial"/>
        </w:rPr>
        <w:t>Sustainability also influences financial performance through risk reduction.</w:t>
      </w:r>
      <w:r w:rsidR="000160FB">
        <w:rPr>
          <w:rFonts w:ascii="Arial" w:hAnsi="Arial" w:cs="Arial"/>
        </w:rPr>
        <w:t xml:space="preserve"> Generally, organisations that are providing non-sustainable practices are more likely to face significant disruptions, </w:t>
      </w:r>
      <w:r w:rsidR="00A10744">
        <w:rPr>
          <w:rFonts w:ascii="Arial" w:hAnsi="Arial" w:cs="Arial"/>
        </w:rPr>
        <w:t xml:space="preserve">regulatory penalties, as well as being considered not attractive from their investors. Yet, engagement within the sustainable practices may represent an opportunity to stimulate a greater and more positive effort through risk reduction. According to Corporate Asda (2025), the organisation focussed on developing </w:t>
      </w:r>
      <w:r w:rsidR="00BA1368">
        <w:rPr>
          <w:rFonts w:ascii="Arial" w:hAnsi="Arial" w:cs="Arial"/>
        </w:rPr>
        <w:t xml:space="preserve">a sustainable supply chain management, </w:t>
      </w:r>
      <w:proofErr w:type="gramStart"/>
      <w:r w:rsidR="00BA1368">
        <w:rPr>
          <w:rFonts w:ascii="Arial" w:hAnsi="Arial" w:cs="Arial"/>
        </w:rPr>
        <w:t>in order to</w:t>
      </w:r>
      <w:proofErr w:type="gramEnd"/>
      <w:r w:rsidR="00BA1368">
        <w:rPr>
          <w:rFonts w:ascii="Arial" w:hAnsi="Arial" w:cs="Arial"/>
        </w:rPr>
        <w:t xml:space="preserve"> consider local sourcing opportunity, climate-resilient supply chains, as well as other good practices. By acting so, the retailers are avoiding difficulties in terms of delays, while keeping a more effective and efficient transportation, and therefore, serving their customers more effectively. On a long-term basis, this attracts </w:t>
      </w:r>
      <w:r w:rsidR="00F25D6C">
        <w:rPr>
          <w:rFonts w:ascii="Arial" w:hAnsi="Arial" w:cs="Arial"/>
        </w:rPr>
        <w:t xml:space="preserve">customer satisfaction and loyalty, supporting the organisations in fostering a greater organisational culture towards their customer-centricity. </w:t>
      </w:r>
    </w:p>
    <w:p w14:paraId="2BA87DAB" w14:textId="05156C02" w:rsidR="004220C8" w:rsidRPr="00377906" w:rsidRDefault="00F25D6C" w:rsidP="00377906">
      <w:pPr>
        <w:spacing w:line="360" w:lineRule="auto"/>
        <w:rPr>
          <w:rFonts w:ascii="Arial" w:hAnsi="Arial" w:cs="Arial"/>
        </w:rPr>
      </w:pPr>
      <w:r>
        <w:rPr>
          <w:rFonts w:ascii="Arial" w:hAnsi="Arial" w:cs="Arial"/>
        </w:rPr>
        <w:t xml:space="preserve">Based on Kaplan and Norton’s (1992) Balanced Scorecard model, </w:t>
      </w:r>
      <w:r w:rsidR="00377906">
        <w:rPr>
          <w:rFonts w:ascii="Arial" w:hAnsi="Arial" w:cs="Arial"/>
        </w:rPr>
        <w:t xml:space="preserve">sustainability is central within the financial performance of the business. In fact, the model assumed that </w:t>
      </w:r>
      <w:r w:rsidR="00765E2A">
        <w:rPr>
          <w:rFonts w:ascii="Arial" w:hAnsi="Arial" w:cs="Arial"/>
        </w:rPr>
        <w:t xml:space="preserve">financial performance is highly connected to the internal processes, leading to a greater level of fostering innovation and customer satisfaction at a greater level, being a significant key element in stimulating </w:t>
      </w:r>
      <w:r w:rsidR="00C8788D">
        <w:rPr>
          <w:rFonts w:ascii="Arial" w:hAnsi="Arial" w:cs="Arial"/>
        </w:rPr>
        <w:t xml:space="preserve">financial growth of the retailers, which is critical within the competitive market. </w:t>
      </w:r>
    </w:p>
    <w:p w14:paraId="479F1FB5" w14:textId="43B9C162" w:rsidR="00B94172" w:rsidRPr="00913B5F" w:rsidRDefault="005323C2" w:rsidP="00913B5F">
      <w:pPr>
        <w:pStyle w:val="Heading2"/>
        <w:spacing w:line="360" w:lineRule="auto"/>
        <w:rPr>
          <w:rFonts w:ascii="Arial" w:hAnsi="Arial" w:cs="Arial"/>
          <w:sz w:val="22"/>
          <w:szCs w:val="22"/>
        </w:rPr>
      </w:pPr>
      <w:bookmarkStart w:id="42" w:name="_Toc214565430"/>
      <w:r w:rsidRPr="00913B5F">
        <w:rPr>
          <w:rFonts w:ascii="Arial" w:hAnsi="Arial" w:cs="Arial"/>
          <w:sz w:val="22"/>
          <w:szCs w:val="22"/>
        </w:rPr>
        <w:t xml:space="preserve">Theme 3: Sustainability and </w:t>
      </w:r>
      <w:r w:rsidR="00051DE5" w:rsidRPr="00913B5F">
        <w:rPr>
          <w:rFonts w:ascii="Arial" w:hAnsi="Arial" w:cs="Arial"/>
          <w:sz w:val="22"/>
          <w:szCs w:val="22"/>
        </w:rPr>
        <w:t>i</w:t>
      </w:r>
      <w:r w:rsidRPr="00913B5F">
        <w:rPr>
          <w:rFonts w:ascii="Arial" w:hAnsi="Arial" w:cs="Arial"/>
          <w:sz w:val="22"/>
          <w:szCs w:val="22"/>
        </w:rPr>
        <w:t xml:space="preserve">nvestor </w:t>
      </w:r>
      <w:r w:rsidR="00051DE5" w:rsidRPr="00913B5F">
        <w:rPr>
          <w:rFonts w:ascii="Arial" w:hAnsi="Arial" w:cs="Arial"/>
          <w:sz w:val="22"/>
          <w:szCs w:val="22"/>
        </w:rPr>
        <w:t>c</w:t>
      </w:r>
      <w:r w:rsidRPr="00913B5F">
        <w:rPr>
          <w:rFonts w:ascii="Arial" w:hAnsi="Arial" w:cs="Arial"/>
          <w:sz w:val="22"/>
          <w:szCs w:val="22"/>
        </w:rPr>
        <w:t>onfidenc</w:t>
      </w:r>
      <w:r w:rsidRPr="00913B5F">
        <w:rPr>
          <w:rFonts w:ascii="Arial" w:hAnsi="Arial" w:cs="Arial"/>
          <w:sz w:val="22"/>
          <w:szCs w:val="22"/>
        </w:rPr>
        <w:t>e</w:t>
      </w:r>
      <w:bookmarkEnd w:id="42"/>
      <w:r w:rsidRPr="00913B5F">
        <w:rPr>
          <w:rFonts w:ascii="Arial" w:hAnsi="Arial" w:cs="Arial"/>
          <w:sz w:val="22"/>
          <w:szCs w:val="22"/>
        </w:rPr>
        <w:t xml:space="preserve">  </w:t>
      </w:r>
    </w:p>
    <w:p w14:paraId="526ABDE3" w14:textId="329C20D9" w:rsidR="00077CF2" w:rsidRDefault="00077CF2" w:rsidP="000F0379">
      <w:pPr>
        <w:spacing w:line="360" w:lineRule="auto"/>
        <w:rPr>
          <w:rFonts w:ascii="Arial" w:hAnsi="Arial" w:cs="Arial"/>
        </w:rPr>
      </w:pPr>
      <w:r w:rsidRPr="00077CF2">
        <w:rPr>
          <w:rFonts w:ascii="Arial" w:hAnsi="Arial" w:cs="Arial"/>
        </w:rPr>
        <w:t xml:space="preserve">According to </w:t>
      </w:r>
      <w:r w:rsidRPr="00077CF2">
        <w:rPr>
          <w:rFonts w:ascii="Arial" w:hAnsi="Arial" w:cs="Arial"/>
        </w:rPr>
        <w:t>Aydogmus et al., (2022),</w:t>
      </w:r>
      <w:r>
        <w:rPr>
          <w:rFonts w:ascii="Arial" w:hAnsi="Arial" w:cs="Arial"/>
        </w:rPr>
        <w:t xml:space="preserve"> </w:t>
      </w:r>
      <w:r w:rsidR="007A3A57">
        <w:rPr>
          <w:rFonts w:ascii="Arial" w:hAnsi="Arial" w:cs="Arial"/>
        </w:rPr>
        <w:t>interest of the investors for sustainable businesses increased significantly within the last decade</w:t>
      </w:r>
      <w:r w:rsidR="00302DC2">
        <w:rPr>
          <w:rFonts w:ascii="Arial" w:hAnsi="Arial" w:cs="Arial"/>
        </w:rPr>
        <w:t xml:space="preserve">, due to the </w:t>
      </w:r>
      <w:r w:rsidR="001031D6">
        <w:rPr>
          <w:rFonts w:ascii="Arial" w:hAnsi="Arial" w:cs="Arial"/>
        </w:rPr>
        <w:t>importance of th</w:t>
      </w:r>
      <w:r w:rsidR="001C30EC">
        <w:rPr>
          <w:rFonts w:ascii="Arial" w:hAnsi="Arial" w:cs="Arial"/>
        </w:rPr>
        <w:t xml:space="preserve">is business model </w:t>
      </w:r>
      <w:r w:rsidR="001C30EC" w:rsidRPr="000F0379">
        <w:rPr>
          <w:rFonts w:ascii="Arial" w:hAnsi="Arial" w:cs="Arial"/>
        </w:rPr>
        <w:t xml:space="preserve">that is connected to the opportunity to ensure a </w:t>
      </w:r>
      <w:r w:rsidR="002177FC" w:rsidRPr="000F0379">
        <w:rPr>
          <w:rFonts w:ascii="Arial" w:hAnsi="Arial" w:cs="Arial"/>
        </w:rPr>
        <w:t>sustainable development</w:t>
      </w:r>
      <w:r w:rsidR="00CA5399">
        <w:rPr>
          <w:rFonts w:ascii="Arial" w:hAnsi="Arial" w:cs="Arial"/>
        </w:rPr>
        <w:t xml:space="preserve"> process. </w:t>
      </w:r>
      <w:r w:rsidR="00FA29BA">
        <w:rPr>
          <w:rFonts w:ascii="Arial" w:hAnsi="Arial" w:cs="Arial"/>
        </w:rPr>
        <w:t xml:space="preserve">As per Abideen and Fuling (2024), </w:t>
      </w:r>
      <w:r w:rsidR="008F75A7">
        <w:rPr>
          <w:rFonts w:ascii="Arial" w:hAnsi="Arial" w:cs="Arial"/>
        </w:rPr>
        <w:t xml:space="preserve">investors are interested within the business in keeping transparency and responsibility at higher levels, especially in considering the information published within their annual reports or sustainability reports. </w:t>
      </w:r>
      <w:r w:rsidR="007609C5">
        <w:rPr>
          <w:rFonts w:ascii="Arial" w:hAnsi="Arial" w:cs="Arial"/>
        </w:rPr>
        <w:t>Within the context of large retailers such as Asda or Tesco, investor confidence plays a critical role in stimulating organisation’s growth on the market</w:t>
      </w:r>
      <w:r w:rsidR="00207B1D">
        <w:rPr>
          <w:rFonts w:ascii="Arial" w:hAnsi="Arial" w:cs="Arial"/>
        </w:rPr>
        <w:t xml:space="preserve">, due to the investor’s interest in evaluating the commitment and engagement of the organisations within the sustainable practices and behaviours, as part of their process to address market trends, consumer’s demand, as well as aligning with the government's regulations. </w:t>
      </w:r>
    </w:p>
    <w:p w14:paraId="251B7E5F" w14:textId="3C5A5B01" w:rsidR="00CA5399" w:rsidRPr="000F0379" w:rsidRDefault="00ED5B98" w:rsidP="000F0379">
      <w:pPr>
        <w:spacing w:line="360" w:lineRule="auto"/>
        <w:rPr>
          <w:rFonts w:ascii="Arial" w:hAnsi="Arial" w:cs="Arial"/>
        </w:rPr>
      </w:pPr>
      <w:r>
        <w:rPr>
          <w:rFonts w:ascii="Arial" w:hAnsi="Arial" w:cs="Arial"/>
        </w:rPr>
        <w:t xml:space="preserve">As can be related from their latest annual reports, Tesco and Asda </w:t>
      </w:r>
      <w:r w:rsidR="006F7BEB">
        <w:rPr>
          <w:rFonts w:ascii="Arial" w:hAnsi="Arial" w:cs="Arial"/>
        </w:rPr>
        <w:t xml:space="preserve">continued to demonstrate greater sustainable progress towards sustainability, published within their annual reports. For instance, it may be determined as this helped in stimulating their communication with the investors at a greater level </w:t>
      </w:r>
      <w:r>
        <w:rPr>
          <w:rFonts w:ascii="Arial" w:hAnsi="Arial" w:cs="Arial"/>
        </w:rPr>
        <w:t xml:space="preserve">(Tesco, 2025) (Asda, 2023). </w:t>
      </w:r>
      <w:r w:rsidR="00A81AF5">
        <w:rPr>
          <w:rFonts w:ascii="Arial" w:hAnsi="Arial" w:cs="Arial"/>
        </w:rPr>
        <w:t>According to Tesco PLC (2025), the organisation provides current progress towards their environmental goals and targets (carbon emissions</w:t>
      </w:r>
      <w:r w:rsidR="00793DF3">
        <w:rPr>
          <w:rFonts w:ascii="Arial" w:hAnsi="Arial" w:cs="Arial"/>
        </w:rPr>
        <w:t xml:space="preserve"> reduction, plastic usage reduction, energy efficiency usage) in order to reassure their investors in terms of the long-term strategic planning of the organisation, which can be perceived as being a critical core element in supporting the organisation to maintain its leading position on the market (Statista, 2025). </w:t>
      </w:r>
      <w:r w:rsidR="00D62AA6">
        <w:rPr>
          <w:rFonts w:ascii="Arial" w:hAnsi="Arial" w:cs="Arial"/>
        </w:rPr>
        <w:t xml:space="preserve">Apart from these key benefits, Tesco continues to improve its efforts around sustainability by </w:t>
      </w:r>
      <w:r w:rsidR="0094613B">
        <w:rPr>
          <w:rFonts w:ascii="Arial" w:hAnsi="Arial" w:cs="Arial"/>
        </w:rPr>
        <w:t>valuing higher levels of sustainability, strengthening by this way their relationship with the investors. Not only these, but the organisation continues to address to some current challenges in the context of supply chain disruptions</w:t>
      </w:r>
      <w:r w:rsidR="00F2486F">
        <w:rPr>
          <w:rFonts w:ascii="Arial" w:hAnsi="Arial" w:cs="Arial"/>
        </w:rPr>
        <w:t xml:space="preserve"> and even, reputational risks </w:t>
      </w:r>
      <w:r w:rsidR="0094613B">
        <w:rPr>
          <w:rFonts w:ascii="Arial" w:hAnsi="Arial" w:cs="Arial"/>
        </w:rPr>
        <w:t xml:space="preserve">(Tesco, 2025). </w:t>
      </w:r>
      <w:r w:rsidR="00F2486F">
        <w:rPr>
          <w:rFonts w:ascii="Arial" w:hAnsi="Arial" w:cs="Arial"/>
        </w:rPr>
        <w:t>At the same time, within its ESG Report 2023</w:t>
      </w:r>
      <w:r w:rsidR="00760D24">
        <w:rPr>
          <w:rFonts w:ascii="Arial" w:hAnsi="Arial" w:cs="Arial"/>
        </w:rPr>
        <w:t>, the organisation reported improvements in terms of packaging reduction, energy emissions, as well as ethical sourcing</w:t>
      </w:r>
      <w:r w:rsidR="00D141B3">
        <w:rPr>
          <w:rFonts w:ascii="Arial" w:hAnsi="Arial" w:cs="Arial"/>
        </w:rPr>
        <w:t xml:space="preserve">, demonstrating clear commitments to sustainability targets, while addressing to the environmental goals </w:t>
      </w:r>
      <w:r w:rsidR="00F2486F">
        <w:rPr>
          <w:rFonts w:ascii="Arial" w:hAnsi="Arial" w:cs="Arial"/>
        </w:rPr>
        <w:t xml:space="preserve">(Asda, 2023). </w:t>
      </w:r>
    </w:p>
    <w:p w14:paraId="7AD61CF4" w14:textId="355E21B9" w:rsidR="005323C2" w:rsidRPr="000F0379" w:rsidRDefault="005323C2" w:rsidP="008231E8">
      <w:pPr>
        <w:pStyle w:val="Heading2"/>
        <w:spacing w:line="360" w:lineRule="auto"/>
        <w:rPr>
          <w:rFonts w:ascii="Arial" w:hAnsi="Arial" w:cs="Arial"/>
          <w:sz w:val="22"/>
          <w:szCs w:val="22"/>
        </w:rPr>
      </w:pPr>
      <w:bookmarkStart w:id="43" w:name="_Toc214565431"/>
      <w:r w:rsidRPr="000F0379">
        <w:rPr>
          <w:rFonts w:ascii="Arial" w:hAnsi="Arial" w:cs="Arial"/>
          <w:sz w:val="22"/>
          <w:szCs w:val="22"/>
        </w:rPr>
        <w:t xml:space="preserve">Theme 4: Factors </w:t>
      </w:r>
      <w:r w:rsidR="00916157">
        <w:rPr>
          <w:rFonts w:ascii="Arial" w:hAnsi="Arial" w:cs="Arial"/>
          <w:sz w:val="22"/>
          <w:szCs w:val="22"/>
        </w:rPr>
        <w:t>i</w:t>
      </w:r>
      <w:r w:rsidRPr="000F0379">
        <w:rPr>
          <w:rFonts w:ascii="Arial" w:hAnsi="Arial" w:cs="Arial"/>
          <w:sz w:val="22"/>
          <w:szCs w:val="22"/>
        </w:rPr>
        <w:t xml:space="preserve">nfluencing </w:t>
      </w:r>
      <w:r w:rsidR="00051DE5" w:rsidRPr="000F0379">
        <w:rPr>
          <w:rFonts w:ascii="Arial" w:hAnsi="Arial" w:cs="Arial"/>
          <w:sz w:val="22"/>
          <w:szCs w:val="22"/>
        </w:rPr>
        <w:t>s</w:t>
      </w:r>
      <w:r w:rsidRPr="000F0379">
        <w:rPr>
          <w:rFonts w:ascii="Arial" w:hAnsi="Arial" w:cs="Arial"/>
          <w:sz w:val="22"/>
          <w:szCs w:val="22"/>
        </w:rPr>
        <w:t xml:space="preserve">ustainability </w:t>
      </w:r>
      <w:r w:rsidR="00051DE5" w:rsidRPr="000F0379">
        <w:rPr>
          <w:rFonts w:ascii="Arial" w:hAnsi="Arial" w:cs="Arial"/>
          <w:sz w:val="22"/>
          <w:szCs w:val="22"/>
        </w:rPr>
        <w:t>a</w:t>
      </w:r>
      <w:r w:rsidRPr="000F0379">
        <w:rPr>
          <w:rFonts w:ascii="Arial" w:hAnsi="Arial" w:cs="Arial"/>
          <w:sz w:val="22"/>
          <w:szCs w:val="22"/>
        </w:rPr>
        <w:t>cceleration</w:t>
      </w:r>
      <w:bookmarkEnd w:id="43"/>
      <w:r w:rsidRPr="000F0379">
        <w:rPr>
          <w:rFonts w:ascii="Arial" w:hAnsi="Arial" w:cs="Arial"/>
          <w:sz w:val="22"/>
          <w:szCs w:val="22"/>
        </w:rPr>
        <w:t xml:space="preserve"> </w:t>
      </w:r>
    </w:p>
    <w:p w14:paraId="1FCE6067" w14:textId="2021678F" w:rsidR="006E0B22" w:rsidRPr="000F0379" w:rsidRDefault="000F0379" w:rsidP="008231E8">
      <w:pPr>
        <w:spacing w:line="360" w:lineRule="auto"/>
        <w:rPr>
          <w:rFonts w:ascii="Arial" w:hAnsi="Arial" w:cs="Arial"/>
        </w:rPr>
      </w:pPr>
      <w:r w:rsidRPr="000F0379">
        <w:rPr>
          <w:rFonts w:ascii="Arial" w:hAnsi="Arial" w:cs="Arial"/>
        </w:rPr>
        <w:t xml:space="preserve">According to Burgess (2021), </w:t>
      </w:r>
      <w:r w:rsidR="000C2325">
        <w:rPr>
          <w:rFonts w:ascii="Arial" w:hAnsi="Arial" w:cs="Arial"/>
        </w:rPr>
        <w:t xml:space="preserve">UK retailers continue to engage and to develop multiple sustainability practices </w:t>
      </w:r>
      <w:r w:rsidR="000640E7">
        <w:rPr>
          <w:rFonts w:ascii="Arial" w:hAnsi="Arial" w:cs="Arial"/>
        </w:rPr>
        <w:t xml:space="preserve">due to variety of factors, such as increasing governmental regulations, increasing consumer’s demands, as well as </w:t>
      </w:r>
      <w:r w:rsidR="00B421B7">
        <w:rPr>
          <w:rFonts w:ascii="Arial" w:hAnsi="Arial" w:cs="Arial"/>
        </w:rPr>
        <w:t>the commitment of the companies in tackling the climate change actions as well as in achieving a greater behaviour aligning with the Sustainable Development Goals</w:t>
      </w:r>
      <w:r w:rsidR="00A24815">
        <w:rPr>
          <w:rFonts w:ascii="Arial" w:hAnsi="Arial" w:cs="Arial"/>
        </w:rPr>
        <w:t xml:space="preserve">. As explained previously, Tesco and Asda demonstrated great examples of investigating how UK retailers operating in supermarket sector are </w:t>
      </w:r>
      <w:r w:rsidR="00916157">
        <w:rPr>
          <w:rFonts w:ascii="Arial" w:hAnsi="Arial" w:cs="Arial"/>
        </w:rPr>
        <w:t xml:space="preserve">implementing different sustainability strategies and measures. </w:t>
      </w:r>
    </w:p>
    <w:p w14:paraId="4D72A25F" w14:textId="0E016C55" w:rsidR="004F1106" w:rsidRPr="005D5BD7" w:rsidRDefault="009C173C" w:rsidP="005D5BD7">
      <w:pPr>
        <w:pStyle w:val="Heading3"/>
        <w:spacing w:line="360" w:lineRule="auto"/>
        <w:rPr>
          <w:rFonts w:ascii="Arial" w:hAnsi="Arial" w:cs="Arial"/>
          <w:sz w:val="22"/>
          <w:szCs w:val="22"/>
        </w:rPr>
      </w:pPr>
      <w:bookmarkStart w:id="44" w:name="_Toc214565432"/>
      <w:r w:rsidRPr="005D5BD7">
        <w:rPr>
          <w:rFonts w:ascii="Arial" w:hAnsi="Arial" w:cs="Arial"/>
          <w:sz w:val="22"/>
          <w:szCs w:val="22"/>
        </w:rPr>
        <w:t>G</w:t>
      </w:r>
      <w:r w:rsidRPr="005D5BD7">
        <w:rPr>
          <w:rFonts w:ascii="Arial" w:hAnsi="Arial" w:cs="Arial"/>
          <w:sz w:val="22"/>
          <w:szCs w:val="22"/>
        </w:rPr>
        <w:t>overnment regulation and policy d</w:t>
      </w:r>
      <w:r w:rsidRPr="005D5BD7">
        <w:rPr>
          <w:rFonts w:ascii="Arial" w:hAnsi="Arial" w:cs="Arial"/>
          <w:sz w:val="22"/>
          <w:szCs w:val="22"/>
        </w:rPr>
        <w:t>evelopment towards sustainability</w:t>
      </w:r>
      <w:bookmarkEnd w:id="44"/>
    </w:p>
    <w:p w14:paraId="754FC49C" w14:textId="3637225C" w:rsidR="008231E8" w:rsidRPr="005D5BD7" w:rsidRDefault="002451CC" w:rsidP="005D5BD7">
      <w:pPr>
        <w:spacing w:line="360" w:lineRule="auto"/>
        <w:rPr>
          <w:rFonts w:ascii="Arial" w:hAnsi="Arial" w:cs="Arial"/>
        </w:rPr>
      </w:pPr>
      <w:r w:rsidRPr="005D5BD7">
        <w:rPr>
          <w:rFonts w:ascii="Arial" w:hAnsi="Arial" w:cs="Arial"/>
        </w:rPr>
        <w:t>UK Government continued to integrate</w:t>
      </w:r>
      <w:r w:rsidR="005D5BD7">
        <w:rPr>
          <w:rFonts w:ascii="Arial" w:hAnsi="Arial" w:cs="Arial"/>
        </w:rPr>
        <w:t xml:space="preserve"> </w:t>
      </w:r>
      <w:r w:rsidR="00A53496">
        <w:rPr>
          <w:rFonts w:ascii="Arial" w:hAnsi="Arial" w:cs="Arial"/>
        </w:rPr>
        <w:t xml:space="preserve">various policies </w:t>
      </w:r>
      <w:proofErr w:type="gramStart"/>
      <w:r w:rsidR="00A53496">
        <w:rPr>
          <w:rFonts w:ascii="Arial" w:hAnsi="Arial" w:cs="Arial"/>
        </w:rPr>
        <w:t>in order to</w:t>
      </w:r>
      <w:proofErr w:type="gramEnd"/>
      <w:r w:rsidR="00A53496">
        <w:rPr>
          <w:rFonts w:ascii="Arial" w:hAnsi="Arial" w:cs="Arial"/>
        </w:rPr>
        <w:t xml:space="preserve"> stimulate organisations in developing and adopting more sustainable practices</w:t>
      </w:r>
      <w:r w:rsidR="00BB1ECC">
        <w:rPr>
          <w:rFonts w:ascii="Arial" w:hAnsi="Arial" w:cs="Arial"/>
        </w:rPr>
        <w:t xml:space="preserve">, mainly highlighting on the Sustainable Development Goals (United Nations, 2025). </w:t>
      </w:r>
      <w:r w:rsidR="00E143E6">
        <w:rPr>
          <w:rFonts w:ascii="Arial" w:hAnsi="Arial" w:cs="Arial"/>
        </w:rPr>
        <w:t xml:space="preserve">The purpose of these goals is to </w:t>
      </w:r>
      <w:r w:rsidR="00495300">
        <w:rPr>
          <w:rFonts w:ascii="Arial" w:hAnsi="Arial" w:cs="Arial"/>
        </w:rPr>
        <w:t xml:space="preserve">propose directions in </w:t>
      </w:r>
      <w:r w:rsidR="000D6693">
        <w:rPr>
          <w:rFonts w:ascii="Arial" w:hAnsi="Arial" w:cs="Arial"/>
        </w:rPr>
        <w:t xml:space="preserve">ending poverty as well as in contributing to the society development. Within the national context, UK Government continued to adopt various policies in stimulating organisation’s environmental efforts towards decreasing carbon emissions though Net Zero Strategy, decreasing the waste management process through Waste Management Plan for England, as well as in stimulating businesses to adopt more circular practices (DEFRA, 2025). </w:t>
      </w:r>
      <w:r w:rsidR="00F9016C">
        <w:rPr>
          <w:rFonts w:ascii="Arial" w:hAnsi="Arial" w:cs="Arial"/>
        </w:rPr>
        <w:t xml:space="preserve">Indeed, </w:t>
      </w:r>
      <w:r w:rsidR="00B247E1">
        <w:rPr>
          <w:rFonts w:ascii="Arial" w:hAnsi="Arial" w:cs="Arial"/>
        </w:rPr>
        <w:t xml:space="preserve">this key factor is considered as being one of the major </w:t>
      </w:r>
      <w:r w:rsidR="00E915B0">
        <w:rPr>
          <w:rFonts w:ascii="Arial" w:hAnsi="Arial" w:cs="Arial"/>
        </w:rPr>
        <w:t>ones</w:t>
      </w:r>
      <w:r w:rsidR="00B247E1">
        <w:rPr>
          <w:rFonts w:ascii="Arial" w:hAnsi="Arial" w:cs="Arial"/>
        </w:rPr>
        <w:t xml:space="preserve"> stimulating the organisation’s </w:t>
      </w:r>
      <w:r w:rsidR="00E915B0">
        <w:rPr>
          <w:rFonts w:ascii="Arial" w:hAnsi="Arial" w:cs="Arial"/>
        </w:rPr>
        <w:t xml:space="preserve">sustainability policies development. Within the organisational context, businesses continued to demonstrate compliance on the regulations in order to address to their legal </w:t>
      </w:r>
      <w:r w:rsidR="006501F4">
        <w:rPr>
          <w:rFonts w:ascii="Arial" w:hAnsi="Arial" w:cs="Arial"/>
        </w:rPr>
        <w:t xml:space="preserve">requirements, as well as in ensuring their progress over the Governmental regulations. </w:t>
      </w:r>
      <w:r w:rsidR="00FF1922">
        <w:rPr>
          <w:rFonts w:ascii="Arial" w:hAnsi="Arial" w:cs="Arial"/>
        </w:rPr>
        <w:t xml:space="preserve">One suitable example within Asda and Tesco refers to their key policy developed in order to support reduction </w:t>
      </w:r>
      <w:r w:rsidR="00EE28E2">
        <w:rPr>
          <w:rFonts w:ascii="Arial" w:hAnsi="Arial" w:cs="Arial"/>
        </w:rPr>
        <w:t xml:space="preserve">of their carbon emissions as well as achieving net zero strategy within their operations (value chains) and supply chain management. This movement is considered being highly influenced by the Net Zero Strategy developed by the UK Government. According to UK Government (2021), </w:t>
      </w:r>
      <w:r w:rsidR="000F6814">
        <w:rPr>
          <w:rFonts w:ascii="Arial" w:hAnsi="Arial" w:cs="Arial"/>
        </w:rPr>
        <w:t xml:space="preserve">the strategy focuses on supporting the UK organisations in ensuring decarbonisation across all the sectors by reducing their carbon emission, as part of their environmental goals and missions, </w:t>
      </w:r>
      <w:proofErr w:type="gramStart"/>
      <w:r w:rsidR="000F6814">
        <w:rPr>
          <w:rFonts w:ascii="Arial" w:hAnsi="Arial" w:cs="Arial"/>
        </w:rPr>
        <w:t>in order to</w:t>
      </w:r>
      <w:proofErr w:type="gramEnd"/>
      <w:r w:rsidR="000F6814">
        <w:rPr>
          <w:rFonts w:ascii="Arial" w:hAnsi="Arial" w:cs="Arial"/>
        </w:rPr>
        <w:t xml:space="preserve"> protect the environment. </w:t>
      </w:r>
    </w:p>
    <w:p w14:paraId="5D69C758" w14:textId="2FD98579" w:rsidR="009C173C" w:rsidRPr="00932371" w:rsidRDefault="008231E8" w:rsidP="00932371">
      <w:pPr>
        <w:pStyle w:val="Heading3"/>
        <w:spacing w:line="360" w:lineRule="auto"/>
        <w:rPr>
          <w:rFonts w:ascii="Arial" w:hAnsi="Arial" w:cs="Arial"/>
          <w:sz w:val="22"/>
          <w:szCs w:val="22"/>
        </w:rPr>
      </w:pPr>
      <w:bookmarkStart w:id="45" w:name="_Toc214565433"/>
      <w:r w:rsidRPr="00932371">
        <w:rPr>
          <w:rFonts w:ascii="Arial" w:hAnsi="Arial" w:cs="Arial"/>
          <w:sz w:val="22"/>
          <w:szCs w:val="22"/>
        </w:rPr>
        <w:t>Consumer demand</w:t>
      </w:r>
      <w:bookmarkEnd w:id="45"/>
    </w:p>
    <w:p w14:paraId="0A20731D" w14:textId="01D70C63" w:rsidR="000F6814" w:rsidRPr="00932371" w:rsidRDefault="00932371" w:rsidP="00932371">
      <w:pPr>
        <w:spacing w:line="360" w:lineRule="auto"/>
        <w:rPr>
          <w:rFonts w:ascii="Arial" w:hAnsi="Arial" w:cs="Arial"/>
        </w:rPr>
      </w:pPr>
      <w:r w:rsidRPr="00932371">
        <w:rPr>
          <w:rFonts w:ascii="Arial" w:hAnsi="Arial" w:cs="Arial"/>
        </w:rPr>
        <w:t xml:space="preserve">Consumer demand </w:t>
      </w:r>
      <w:r w:rsidR="00130D7E">
        <w:rPr>
          <w:rFonts w:ascii="Arial" w:hAnsi="Arial" w:cs="Arial"/>
        </w:rPr>
        <w:t>is considered another major key driver of stimulating development of sustainability across the UK retailers, especially as within the last decade, consumers started to be awareness related to the en</w:t>
      </w:r>
      <w:r w:rsidR="00D437C7">
        <w:rPr>
          <w:rFonts w:ascii="Arial" w:hAnsi="Arial" w:cs="Arial"/>
        </w:rPr>
        <w:t>vironmental and climate change</w:t>
      </w:r>
      <w:r w:rsidR="00130D7E">
        <w:rPr>
          <w:rFonts w:ascii="Arial" w:hAnsi="Arial" w:cs="Arial"/>
        </w:rPr>
        <w:t xml:space="preserve"> (Mintel, 2025). </w:t>
      </w:r>
      <w:r w:rsidR="00D437C7">
        <w:rPr>
          <w:rFonts w:ascii="Arial" w:hAnsi="Arial" w:cs="Arial"/>
        </w:rPr>
        <w:t xml:space="preserve">Within the UK market, </w:t>
      </w:r>
      <w:r w:rsidR="00B77F67">
        <w:rPr>
          <w:rFonts w:ascii="Arial" w:hAnsi="Arial" w:cs="Arial"/>
        </w:rPr>
        <w:t xml:space="preserve">consumers are more interested in purchasing from the brand acting and developing sustainable strategies, products and services. According to PwC (2024), </w:t>
      </w:r>
      <w:r w:rsidR="00B050A6">
        <w:rPr>
          <w:rFonts w:ascii="Arial" w:hAnsi="Arial" w:cs="Arial"/>
        </w:rPr>
        <w:t xml:space="preserve">UK consumers are more interested in paying even premium prices for sustainable products </w:t>
      </w:r>
      <w:r w:rsidR="00A55BE4">
        <w:rPr>
          <w:rFonts w:ascii="Arial" w:hAnsi="Arial" w:cs="Arial"/>
        </w:rPr>
        <w:t xml:space="preserve">across their product ranges. At this point, it may be evaluated as the interest in sustainability is higher than expected, whilst economic pressures are not very approached within this case. Indeed, this </w:t>
      </w:r>
      <w:r w:rsidR="004E19FB">
        <w:rPr>
          <w:rFonts w:ascii="Arial" w:hAnsi="Arial" w:cs="Arial"/>
        </w:rPr>
        <w:t xml:space="preserve">trend continued to influence Asda’s strategy in extending its product ranges, approaching multiple organic-product lines, </w:t>
      </w:r>
      <w:proofErr w:type="gramStart"/>
      <w:r w:rsidR="004E19FB">
        <w:rPr>
          <w:rFonts w:ascii="Arial" w:hAnsi="Arial" w:cs="Arial"/>
        </w:rPr>
        <w:t>in order to</w:t>
      </w:r>
      <w:proofErr w:type="gramEnd"/>
      <w:r w:rsidR="004E19FB">
        <w:rPr>
          <w:rFonts w:ascii="Arial" w:hAnsi="Arial" w:cs="Arial"/>
        </w:rPr>
        <w:t xml:space="preserve"> ensure and demonstrate alignment with the consumer’s needs, a key important factor </w:t>
      </w:r>
      <w:proofErr w:type="gramStart"/>
      <w:r w:rsidR="004E19FB">
        <w:rPr>
          <w:rFonts w:ascii="Arial" w:hAnsi="Arial" w:cs="Arial"/>
        </w:rPr>
        <w:t>in order to</w:t>
      </w:r>
      <w:proofErr w:type="gramEnd"/>
      <w:r w:rsidR="004E19FB">
        <w:rPr>
          <w:rFonts w:ascii="Arial" w:hAnsi="Arial" w:cs="Arial"/>
        </w:rPr>
        <w:t xml:space="preserve"> remain profitable on the market</w:t>
      </w:r>
      <w:r w:rsidR="0041241E">
        <w:rPr>
          <w:rFonts w:ascii="Arial" w:hAnsi="Arial" w:cs="Arial"/>
        </w:rPr>
        <w:t xml:space="preserve"> (Asda, 2025). </w:t>
      </w:r>
      <w:r w:rsidR="00845444">
        <w:rPr>
          <w:rFonts w:ascii="Arial" w:hAnsi="Arial" w:cs="Arial"/>
        </w:rPr>
        <w:t xml:space="preserve">This strategy is perceived as being a very important key movement in stimulating Asda’s performance on the market, as the demand for organic products within the UK continued to increase, considering the sustainability and consumer’s demand for healthier groceries (Statista, 2025). </w:t>
      </w:r>
    </w:p>
    <w:p w14:paraId="6E17146A" w14:textId="6067C6BB" w:rsidR="008231E8" w:rsidRPr="00DD0C07" w:rsidRDefault="008231E8" w:rsidP="00DD0C07">
      <w:pPr>
        <w:pStyle w:val="Heading3"/>
        <w:spacing w:line="360" w:lineRule="auto"/>
        <w:rPr>
          <w:rFonts w:ascii="Arial" w:hAnsi="Arial" w:cs="Arial"/>
          <w:sz w:val="22"/>
          <w:szCs w:val="22"/>
        </w:rPr>
      </w:pPr>
      <w:bookmarkStart w:id="46" w:name="_Toc214565434"/>
      <w:r w:rsidRPr="00DD0C07">
        <w:rPr>
          <w:rFonts w:ascii="Arial" w:hAnsi="Arial" w:cs="Arial"/>
          <w:sz w:val="22"/>
          <w:szCs w:val="22"/>
        </w:rPr>
        <w:t>Competitive pressure within the UK retail sector</w:t>
      </w:r>
      <w:bookmarkEnd w:id="46"/>
    </w:p>
    <w:p w14:paraId="472CC30D" w14:textId="23800A77" w:rsidR="00845444" w:rsidRPr="00DD0C07" w:rsidRDefault="00DD0C07" w:rsidP="00DD0C07">
      <w:pPr>
        <w:spacing w:line="360" w:lineRule="auto"/>
        <w:rPr>
          <w:rFonts w:ascii="Arial" w:hAnsi="Arial" w:cs="Arial"/>
        </w:rPr>
      </w:pPr>
      <w:r w:rsidRPr="00DD0C07">
        <w:rPr>
          <w:rFonts w:ascii="Arial" w:hAnsi="Arial" w:cs="Arial"/>
        </w:rPr>
        <w:t xml:space="preserve">According to Statista (2025), the UK </w:t>
      </w:r>
      <w:r>
        <w:rPr>
          <w:rFonts w:ascii="Arial" w:hAnsi="Arial" w:cs="Arial"/>
        </w:rPr>
        <w:t>supermarket industry is very competitive; dominated by “the Big Four” retailers</w:t>
      </w:r>
      <w:r w:rsidR="00935525">
        <w:rPr>
          <w:rFonts w:ascii="Arial" w:hAnsi="Arial" w:cs="Arial"/>
        </w:rPr>
        <w:t xml:space="preserve">, including Asda and Tesco. </w:t>
      </w:r>
      <w:r w:rsidR="0034626B">
        <w:rPr>
          <w:rFonts w:ascii="Arial" w:hAnsi="Arial" w:cs="Arial"/>
        </w:rPr>
        <w:t>Even though</w:t>
      </w:r>
      <w:r w:rsidR="00935525">
        <w:rPr>
          <w:rFonts w:ascii="Arial" w:hAnsi="Arial" w:cs="Arial"/>
        </w:rPr>
        <w:t xml:space="preserve"> supermarket chains continued to have a significant key position on the market, Tesco being on the leading position, yet the competition within the industry continues to impact on the business operations, being a major key threat. </w:t>
      </w:r>
      <w:r w:rsidR="0034626B">
        <w:rPr>
          <w:rFonts w:ascii="Arial" w:hAnsi="Arial" w:cs="Arial"/>
        </w:rPr>
        <w:t>To</w:t>
      </w:r>
      <w:r w:rsidR="00935525">
        <w:rPr>
          <w:rFonts w:ascii="Arial" w:hAnsi="Arial" w:cs="Arial"/>
        </w:rPr>
        <w:t xml:space="preserve"> remain competitive, organisations need to develop innovative and sustainable practices as part of their commitment to demonstrate alignment with the industry trends, regulations, as well as enhancing customer demand. </w:t>
      </w:r>
      <w:r w:rsidR="003D2655">
        <w:rPr>
          <w:rFonts w:ascii="Arial" w:hAnsi="Arial" w:cs="Arial"/>
        </w:rPr>
        <w:t xml:space="preserve">Moreover, </w:t>
      </w:r>
      <w:r w:rsidR="0034626B">
        <w:rPr>
          <w:rFonts w:ascii="Arial" w:hAnsi="Arial" w:cs="Arial"/>
        </w:rPr>
        <w:t>considering</w:t>
      </w:r>
      <w:r w:rsidR="003D2655">
        <w:rPr>
          <w:rFonts w:ascii="Arial" w:hAnsi="Arial" w:cs="Arial"/>
        </w:rPr>
        <w:t xml:space="preserve"> investor’s </w:t>
      </w:r>
      <w:r w:rsidR="002C2526">
        <w:rPr>
          <w:rFonts w:ascii="Arial" w:hAnsi="Arial" w:cs="Arial"/>
        </w:rPr>
        <w:t xml:space="preserve">expectations </w:t>
      </w:r>
      <w:r w:rsidR="00D92CBD">
        <w:rPr>
          <w:rFonts w:ascii="Arial" w:hAnsi="Arial" w:cs="Arial"/>
        </w:rPr>
        <w:t>towards transparency and responsibility</w:t>
      </w:r>
      <w:r w:rsidR="00CB6AD9">
        <w:rPr>
          <w:rFonts w:ascii="Arial" w:hAnsi="Arial" w:cs="Arial"/>
        </w:rPr>
        <w:t xml:space="preserve">, companies such as Tesco and Asda continued to develop and </w:t>
      </w:r>
      <w:r w:rsidR="0082711C">
        <w:rPr>
          <w:rFonts w:ascii="Arial" w:hAnsi="Arial" w:cs="Arial"/>
        </w:rPr>
        <w:t>promote their sustainable practices under the Sustainability Reports, which are published annually</w:t>
      </w:r>
      <w:r w:rsidR="00E93338">
        <w:rPr>
          <w:rFonts w:ascii="Arial" w:hAnsi="Arial" w:cs="Arial"/>
        </w:rPr>
        <w:t xml:space="preserve">, available to everyone. By this way, the organisations engaged within their practices but also continues to evaluate their progress towards their long-term goals. </w:t>
      </w:r>
    </w:p>
    <w:p w14:paraId="6233A08D" w14:textId="0A63EDD9" w:rsidR="005323C2" w:rsidRPr="00962351" w:rsidRDefault="005323C2" w:rsidP="00962351">
      <w:pPr>
        <w:pStyle w:val="Heading2"/>
        <w:spacing w:line="360" w:lineRule="auto"/>
        <w:rPr>
          <w:rFonts w:ascii="Arial" w:hAnsi="Arial" w:cs="Arial"/>
          <w:sz w:val="22"/>
          <w:szCs w:val="22"/>
        </w:rPr>
      </w:pPr>
      <w:bookmarkStart w:id="47" w:name="_Toc214565435"/>
      <w:r w:rsidRPr="00962351">
        <w:rPr>
          <w:rFonts w:ascii="Arial" w:hAnsi="Arial" w:cs="Arial"/>
          <w:sz w:val="22"/>
          <w:szCs w:val="22"/>
        </w:rPr>
        <w:t>Comparison between the organisations evaluated (Tesco and Asda)</w:t>
      </w:r>
      <w:bookmarkEnd w:id="47"/>
      <w:r w:rsidRPr="00962351">
        <w:rPr>
          <w:rFonts w:ascii="Arial" w:hAnsi="Arial" w:cs="Arial"/>
          <w:sz w:val="22"/>
          <w:szCs w:val="22"/>
        </w:rPr>
        <w:t xml:space="preserve"> </w:t>
      </w:r>
    </w:p>
    <w:p w14:paraId="6F9FFE4D" w14:textId="5DDE94A9" w:rsidR="00C4391C" w:rsidRDefault="00962351" w:rsidP="00962351">
      <w:pPr>
        <w:spacing w:line="360" w:lineRule="auto"/>
        <w:rPr>
          <w:rFonts w:ascii="Arial" w:hAnsi="Arial" w:cs="Arial"/>
        </w:rPr>
      </w:pPr>
      <w:proofErr w:type="gramStart"/>
      <w:r w:rsidRPr="00962351">
        <w:rPr>
          <w:rFonts w:ascii="Arial" w:hAnsi="Arial" w:cs="Arial"/>
        </w:rPr>
        <w:t>Both of the organisations</w:t>
      </w:r>
      <w:proofErr w:type="gramEnd"/>
      <w:r w:rsidRPr="00962351">
        <w:rPr>
          <w:rFonts w:ascii="Arial" w:hAnsi="Arial" w:cs="Arial"/>
        </w:rPr>
        <w:t xml:space="preserve"> evaluated </w:t>
      </w:r>
      <w:r>
        <w:rPr>
          <w:rFonts w:ascii="Arial" w:hAnsi="Arial" w:cs="Arial"/>
        </w:rPr>
        <w:t xml:space="preserve">continued to engage in sustainable practices within the last </w:t>
      </w:r>
      <w:r w:rsidR="00AE1677">
        <w:rPr>
          <w:rFonts w:ascii="Arial" w:hAnsi="Arial" w:cs="Arial"/>
        </w:rPr>
        <w:t>few years</w:t>
      </w:r>
      <w:r w:rsidR="004B312A">
        <w:rPr>
          <w:rFonts w:ascii="Arial" w:hAnsi="Arial" w:cs="Arial"/>
        </w:rPr>
        <w:t xml:space="preserve">, mainly caused and influenced by </w:t>
      </w:r>
      <w:r w:rsidR="000F5425">
        <w:rPr>
          <w:rFonts w:ascii="Arial" w:hAnsi="Arial" w:cs="Arial"/>
        </w:rPr>
        <w:t xml:space="preserve">regulations, and changeable </w:t>
      </w:r>
      <w:r w:rsidR="00567D0F">
        <w:rPr>
          <w:rFonts w:ascii="Arial" w:hAnsi="Arial" w:cs="Arial"/>
        </w:rPr>
        <w:t xml:space="preserve">consumer’s demand. However, application of sustainability can have both differences and similarities when examining Asda and Tesco. </w:t>
      </w:r>
      <w:r w:rsidR="003D62F3">
        <w:rPr>
          <w:rFonts w:ascii="Arial" w:hAnsi="Arial" w:cs="Arial"/>
        </w:rPr>
        <w:t xml:space="preserve">According to Tesco (2025), the retailer is more committed </w:t>
      </w:r>
      <w:r w:rsidR="00BD4CE0">
        <w:rPr>
          <w:rFonts w:ascii="Arial" w:hAnsi="Arial" w:cs="Arial"/>
        </w:rPr>
        <w:t>in increasing its environmental progress, while accelerating its strategy towards net zero emissions</w:t>
      </w:r>
      <w:r w:rsidR="00872EE3">
        <w:rPr>
          <w:rFonts w:ascii="Arial" w:hAnsi="Arial" w:cs="Arial"/>
        </w:rPr>
        <w:t xml:space="preserve">, implementing circular economy within its 4Rs model (Remove, Reduce, Reuse, and Recycle), </w:t>
      </w:r>
      <w:r w:rsidR="009B56C7">
        <w:rPr>
          <w:rFonts w:ascii="Arial" w:hAnsi="Arial" w:cs="Arial"/>
        </w:rPr>
        <w:t xml:space="preserve">placing it as having one of the leading positions as a sustainable leader. In fact, this can be correlated with its leading position within the UK market, at a larger scale (Statista, 2025). </w:t>
      </w:r>
    </w:p>
    <w:p w14:paraId="00921B9A" w14:textId="6CE61CEC" w:rsidR="00E93338" w:rsidRPr="00E93338" w:rsidRDefault="00DF7C2D" w:rsidP="00E93338">
      <w:pPr>
        <w:spacing w:line="360" w:lineRule="auto"/>
        <w:rPr>
          <w:rFonts w:ascii="Arial" w:hAnsi="Arial" w:cs="Arial"/>
        </w:rPr>
      </w:pPr>
      <w:r>
        <w:rPr>
          <w:rFonts w:ascii="Arial" w:hAnsi="Arial" w:cs="Arial"/>
        </w:rPr>
        <w:t xml:space="preserve">At the same time, Asda’s sustainability improved significantly within the last decade, as the organisation demonstrated progress towards waste reduction process, </w:t>
      </w:r>
      <w:r w:rsidR="00EE4926">
        <w:rPr>
          <w:rFonts w:ascii="Arial" w:hAnsi="Arial" w:cs="Arial"/>
        </w:rPr>
        <w:t xml:space="preserve">ethical sourcing, as well as energy efficiency (Asda, 2023). Moreover, an interesting key element is that Asda continued to </w:t>
      </w:r>
      <w:r w:rsidR="003D65DC">
        <w:rPr>
          <w:rFonts w:ascii="Arial" w:hAnsi="Arial" w:cs="Arial"/>
        </w:rPr>
        <w:t xml:space="preserve">engage more within the process of supporting the local communities, through donations to charities as well as other volunteering activities (Asda, 2023). </w:t>
      </w:r>
    </w:p>
    <w:p w14:paraId="37F2CDC5" w14:textId="0F104D93" w:rsidR="0092240A" w:rsidRPr="00E93338" w:rsidRDefault="0092240A" w:rsidP="00E93338">
      <w:pPr>
        <w:pStyle w:val="Heading2"/>
        <w:spacing w:line="360" w:lineRule="auto"/>
        <w:rPr>
          <w:rFonts w:ascii="Arial" w:hAnsi="Arial" w:cs="Arial"/>
          <w:sz w:val="22"/>
          <w:szCs w:val="22"/>
        </w:rPr>
      </w:pPr>
      <w:bookmarkStart w:id="48" w:name="_Toc214565436"/>
      <w:r w:rsidRPr="00E93338">
        <w:rPr>
          <w:rFonts w:ascii="Arial" w:hAnsi="Arial" w:cs="Arial"/>
          <w:sz w:val="22"/>
          <w:szCs w:val="22"/>
        </w:rPr>
        <w:t>Chapter Summary</w:t>
      </w:r>
      <w:bookmarkEnd w:id="48"/>
      <w:r w:rsidRPr="00E93338">
        <w:rPr>
          <w:rFonts w:ascii="Arial" w:hAnsi="Arial" w:cs="Arial"/>
          <w:sz w:val="22"/>
          <w:szCs w:val="22"/>
        </w:rPr>
        <w:t xml:space="preserve"> </w:t>
      </w:r>
    </w:p>
    <w:p w14:paraId="3C71DD3A" w14:textId="663B9147" w:rsidR="00E93338" w:rsidRDefault="00E93338" w:rsidP="00E93338">
      <w:pPr>
        <w:spacing w:line="360" w:lineRule="auto"/>
        <w:rPr>
          <w:rFonts w:ascii="Arial" w:hAnsi="Arial" w:cs="Arial"/>
        </w:rPr>
      </w:pPr>
      <w:r w:rsidRPr="00E93338">
        <w:rPr>
          <w:rFonts w:ascii="Arial" w:hAnsi="Arial" w:cs="Arial"/>
        </w:rPr>
        <w:t xml:space="preserve">In summary, the previous chapter </w:t>
      </w:r>
      <w:r w:rsidR="0065085C">
        <w:rPr>
          <w:rFonts w:ascii="Arial" w:hAnsi="Arial" w:cs="Arial"/>
        </w:rPr>
        <w:t xml:space="preserve">evaluated the key findings from the major sources (Sustainability Reports and Annual Reports) from the two examined organisations: Tesco and Asda. As identified previously, </w:t>
      </w:r>
      <w:r w:rsidR="00703629">
        <w:rPr>
          <w:rFonts w:ascii="Arial" w:hAnsi="Arial" w:cs="Arial"/>
        </w:rPr>
        <w:t xml:space="preserve">within the central key themes of the investigation, the chapter outlined the </w:t>
      </w:r>
      <w:r w:rsidR="004C014E">
        <w:rPr>
          <w:rFonts w:ascii="Arial" w:hAnsi="Arial" w:cs="Arial"/>
        </w:rPr>
        <w:t xml:space="preserve">various sustainability practices while considering the application of Triple Bottom Line and Stakeholder’s theory, as well as the interrelationship between sustainability and financial performance, as well as the connection between sustainability and investor confidence, and lastly, the key drivers that continue to accelerate sustainability implementation among the retailers within the UK contexts. In summary, it identified as </w:t>
      </w:r>
      <w:r w:rsidR="00D7619A">
        <w:rPr>
          <w:rFonts w:ascii="Arial" w:hAnsi="Arial" w:cs="Arial"/>
        </w:rPr>
        <w:t xml:space="preserve">the Government’s regulations (Net Zero Strategy, Waste Management Plan for England, Sustainable Development Goals), as well as consumer demand and even </w:t>
      </w:r>
      <w:r w:rsidR="00C4391C">
        <w:rPr>
          <w:rFonts w:ascii="Arial" w:hAnsi="Arial" w:cs="Arial"/>
        </w:rPr>
        <w:t xml:space="preserve">higher levels of competition on the market played as the major key drivers in stimulating organisations to adopt more sustainable behaviours, meeting environmental, social, and economic goals. </w:t>
      </w:r>
    </w:p>
    <w:p w14:paraId="7A6240FF" w14:textId="77777777" w:rsidR="008142A8" w:rsidRDefault="008142A8" w:rsidP="00E93338">
      <w:pPr>
        <w:spacing w:line="360" w:lineRule="auto"/>
        <w:rPr>
          <w:rFonts w:ascii="Arial" w:hAnsi="Arial" w:cs="Arial"/>
        </w:rPr>
      </w:pPr>
    </w:p>
    <w:p w14:paraId="76654101" w14:textId="77777777" w:rsidR="008142A8" w:rsidRDefault="008142A8" w:rsidP="00E93338">
      <w:pPr>
        <w:spacing w:line="360" w:lineRule="auto"/>
        <w:rPr>
          <w:rFonts w:ascii="Arial" w:hAnsi="Arial" w:cs="Arial"/>
        </w:rPr>
      </w:pPr>
    </w:p>
    <w:p w14:paraId="2D588572" w14:textId="77777777" w:rsidR="008142A8" w:rsidRDefault="008142A8" w:rsidP="00E93338">
      <w:pPr>
        <w:spacing w:line="360" w:lineRule="auto"/>
        <w:rPr>
          <w:rFonts w:ascii="Arial" w:hAnsi="Arial" w:cs="Arial"/>
        </w:rPr>
      </w:pPr>
    </w:p>
    <w:p w14:paraId="0C9786A8" w14:textId="77777777" w:rsidR="008142A8" w:rsidRDefault="008142A8" w:rsidP="00E93338">
      <w:pPr>
        <w:spacing w:line="360" w:lineRule="auto"/>
        <w:rPr>
          <w:rFonts w:ascii="Arial" w:hAnsi="Arial" w:cs="Arial"/>
        </w:rPr>
      </w:pPr>
    </w:p>
    <w:p w14:paraId="16EDD959" w14:textId="77777777" w:rsidR="008142A8" w:rsidRDefault="008142A8" w:rsidP="00E93338">
      <w:pPr>
        <w:spacing w:line="360" w:lineRule="auto"/>
        <w:rPr>
          <w:rFonts w:ascii="Arial" w:hAnsi="Arial" w:cs="Arial"/>
        </w:rPr>
      </w:pPr>
    </w:p>
    <w:p w14:paraId="376E4092" w14:textId="77777777" w:rsidR="008142A8" w:rsidRPr="00E93338" w:rsidRDefault="008142A8" w:rsidP="00E93338">
      <w:pPr>
        <w:spacing w:line="360" w:lineRule="auto"/>
        <w:rPr>
          <w:rFonts w:ascii="Arial" w:hAnsi="Arial" w:cs="Arial"/>
        </w:rPr>
      </w:pPr>
    </w:p>
    <w:p w14:paraId="06FFA52B" w14:textId="2B2E0F5B" w:rsidR="002473E1" w:rsidRDefault="007E1C08" w:rsidP="00835D22">
      <w:pPr>
        <w:pStyle w:val="Heading1"/>
        <w:spacing w:line="360" w:lineRule="auto"/>
        <w:rPr>
          <w:rFonts w:ascii="Arial" w:eastAsia="Hiragino Sans CNS W3" w:hAnsi="Arial" w:cs="Arial"/>
          <w:sz w:val="32"/>
          <w:szCs w:val="32"/>
        </w:rPr>
      </w:pPr>
      <w:bookmarkStart w:id="49" w:name="_Toc214565437"/>
      <w:r w:rsidRPr="005F1AB3">
        <w:rPr>
          <w:rFonts w:ascii="Arial" w:eastAsia="Hiragino Sans CNS W3" w:hAnsi="Arial" w:cs="Arial"/>
          <w:sz w:val="32"/>
          <w:szCs w:val="32"/>
        </w:rPr>
        <w:t>Chapter 5: Recommendations</w:t>
      </w:r>
      <w:r w:rsidR="009F0F7C" w:rsidRPr="005F1AB3">
        <w:rPr>
          <w:rFonts w:ascii="Arial" w:eastAsia="Hiragino Sans CNS W3" w:hAnsi="Arial" w:cs="Arial"/>
          <w:sz w:val="32"/>
          <w:szCs w:val="32"/>
        </w:rPr>
        <w:t xml:space="preserve"> and Conclusion</w:t>
      </w:r>
      <w:bookmarkEnd w:id="49"/>
      <w:r w:rsidR="0092240A">
        <w:rPr>
          <w:rFonts w:ascii="Arial" w:eastAsia="Hiragino Sans CNS W3" w:hAnsi="Arial" w:cs="Arial"/>
          <w:sz w:val="32"/>
          <w:szCs w:val="32"/>
        </w:rPr>
        <w:t xml:space="preserve"> </w:t>
      </w:r>
    </w:p>
    <w:p w14:paraId="6E0D65B7" w14:textId="6D2A516D" w:rsidR="0092240A" w:rsidRPr="008142A8" w:rsidRDefault="0092240A" w:rsidP="008142A8">
      <w:pPr>
        <w:pStyle w:val="Heading2"/>
        <w:spacing w:line="360" w:lineRule="auto"/>
        <w:rPr>
          <w:rFonts w:ascii="Arial" w:hAnsi="Arial" w:cs="Arial"/>
          <w:sz w:val="22"/>
          <w:szCs w:val="22"/>
        </w:rPr>
      </w:pPr>
      <w:bookmarkStart w:id="50" w:name="_Toc214565438"/>
      <w:r w:rsidRPr="008142A8">
        <w:rPr>
          <w:rFonts w:ascii="Arial" w:hAnsi="Arial" w:cs="Arial"/>
          <w:sz w:val="22"/>
          <w:szCs w:val="22"/>
        </w:rPr>
        <w:t>Introduction</w:t>
      </w:r>
      <w:bookmarkEnd w:id="50"/>
    </w:p>
    <w:p w14:paraId="01728243" w14:textId="79851470" w:rsidR="008142A8" w:rsidRPr="008142A8" w:rsidRDefault="008142A8" w:rsidP="008142A8">
      <w:pPr>
        <w:spacing w:line="360" w:lineRule="auto"/>
        <w:rPr>
          <w:rFonts w:ascii="Arial" w:hAnsi="Arial" w:cs="Arial"/>
        </w:rPr>
      </w:pPr>
      <w:r w:rsidRPr="008142A8">
        <w:rPr>
          <w:rFonts w:ascii="Arial" w:hAnsi="Arial" w:cs="Arial"/>
        </w:rPr>
        <w:t xml:space="preserve">The </w:t>
      </w:r>
      <w:r w:rsidR="00C336C2">
        <w:rPr>
          <w:rFonts w:ascii="Arial" w:hAnsi="Arial" w:cs="Arial"/>
        </w:rPr>
        <w:t xml:space="preserve">purpose of this chapter is to review the key points approached within the </w:t>
      </w:r>
      <w:r w:rsidR="004549AE">
        <w:rPr>
          <w:rFonts w:ascii="Arial" w:hAnsi="Arial" w:cs="Arial"/>
        </w:rPr>
        <w:t xml:space="preserve">previous analysis, in order to ensure alignment with the initial </w:t>
      </w:r>
      <w:r w:rsidR="009B33B7">
        <w:rPr>
          <w:rFonts w:ascii="Arial" w:hAnsi="Arial" w:cs="Arial"/>
        </w:rPr>
        <w:t>research</w:t>
      </w:r>
      <w:r w:rsidR="005D76C7">
        <w:rPr>
          <w:rFonts w:ascii="Arial" w:hAnsi="Arial" w:cs="Arial"/>
        </w:rPr>
        <w:t>’</w:t>
      </w:r>
      <w:r w:rsidR="009B33B7">
        <w:rPr>
          <w:rFonts w:ascii="Arial" w:hAnsi="Arial" w:cs="Arial"/>
        </w:rPr>
        <w:t xml:space="preserve"> </w:t>
      </w:r>
      <w:r w:rsidR="004549AE">
        <w:rPr>
          <w:rFonts w:ascii="Arial" w:hAnsi="Arial" w:cs="Arial"/>
        </w:rPr>
        <w:t>objectives proposed</w:t>
      </w:r>
      <w:r w:rsidR="009B33B7">
        <w:rPr>
          <w:rFonts w:ascii="Arial" w:hAnsi="Arial" w:cs="Arial"/>
        </w:rPr>
        <w:t xml:space="preserve"> when considering the study’ development. </w:t>
      </w:r>
      <w:r w:rsidR="003A6474">
        <w:rPr>
          <w:rFonts w:ascii="Arial" w:hAnsi="Arial" w:cs="Arial"/>
        </w:rPr>
        <w:t xml:space="preserve">In fact, the chapter focussed on providing summary of the key findings in accordance with the objectives, in providing recommendations for the UK retailers in adopting sustainability </w:t>
      </w:r>
      <w:proofErr w:type="gramStart"/>
      <w:r w:rsidR="003A6474">
        <w:rPr>
          <w:rFonts w:ascii="Arial" w:hAnsi="Arial" w:cs="Arial"/>
        </w:rPr>
        <w:t>in order to</w:t>
      </w:r>
      <w:proofErr w:type="gramEnd"/>
      <w:r w:rsidR="003A6474">
        <w:rPr>
          <w:rFonts w:ascii="Arial" w:hAnsi="Arial" w:cs="Arial"/>
        </w:rPr>
        <w:t xml:space="preserve"> enhance their financial performance, as well as in ensuring future recommendations for research, and lastly, in illustrating the key limitations. </w:t>
      </w:r>
    </w:p>
    <w:p w14:paraId="790A5957" w14:textId="0D33EF02" w:rsidR="00931465" w:rsidRPr="005D76C7" w:rsidRDefault="00835D22" w:rsidP="005D76C7">
      <w:pPr>
        <w:pStyle w:val="Heading2"/>
        <w:spacing w:line="360" w:lineRule="auto"/>
        <w:rPr>
          <w:rFonts w:ascii="Arial" w:hAnsi="Arial" w:cs="Arial"/>
          <w:sz w:val="22"/>
          <w:szCs w:val="22"/>
        </w:rPr>
      </w:pPr>
      <w:bookmarkStart w:id="51" w:name="_Toc214565439"/>
      <w:r w:rsidRPr="005D76C7">
        <w:rPr>
          <w:rFonts w:ascii="Arial" w:hAnsi="Arial" w:cs="Arial"/>
          <w:sz w:val="22"/>
          <w:szCs w:val="22"/>
        </w:rPr>
        <w:t>Summary of key findings</w:t>
      </w:r>
      <w:bookmarkEnd w:id="51"/>
    </w:p>
    <w:p w14:paraId="128F5786" w14:textId="138B6674" w:rsidR="005D76C7" w:rsidRDefault="005D76C7" w:rsidP="005D76C7">
      <w:pPr>
        <w:spacing w:line="360" w:lineRule="auto"/>
        <w:rPr>
          <w:rFonts w:ascii="Arial" w:hAnsi="Arial" w:cs="Arial"/>
        </w:rPr>
      </w:pPr>
      <w:r>
        <w:rPr>
          <w:rFonts w:ascii="Arial" w:hAnsi="Arial" w:cs="Arial"/>
        </w:rPr>
        <w:t xml:space="preserve">Objective 1. </w:t>
      </w:r>
      <w:r w:rsidRPr="005D76C7">
        <w:rPr>
          <w:rFonts w:ascii="Arial" w:hAnsi="Arial" w:cs="Arial"/>
        </w:rPr>
        <w:t xml:space="preserve">To critically examine the sustainable practices adopted by the UK retailers, considering their sustainability reports. </w:t>
      </w:r>
    </w:p>
    <w:p w14:paraId="74BDC656" w14:textId="012C8B13" w:rsidR="003A6474" w:rsidRPr="005D76C7" w:rsidRDefault="009E74F5" w:rsidP="005D76C7">
      <w:pPr>
        <w:spacing w:line="360" w:lineRule="auto"/>
        <w:rPr>
          <w:rFonts w:ascii="Arial" w:hAnsi="Arial" w:cs="Arial"/>
        </w:rPr>
      </w:pPr>
      <w:r>
        <w:rPr>
          <w:rFonts w:ascii="Arial" w:hAnsi="Arial" w:cs="Arial"/>
        </w:rPr>
        <w:t>The previous analysis demonstrated that sustainability is a key driver within the UK retail organisations, supporting them in enhancing their brand reputation and competitiveness on the market (</w:t>
      </w:r>
      <w:r w:rsidRPr="009E74F5">
        <w:rPr>
          <w:rFonts w:ascii="Arial" w:hAnsi="Arial" w:cs="Arial"/>
        </w:rPr>
        <w:t>Ghaffar et al., 2023</w:t>
      </w:r>
      <w:r>
        <w:rPr>
          <w:rFonts w:ascii="Arial" w:hAnsi="Arial" w:cs="Arial"/>
        </w:rPr>
        <w:t xml:space="preserve">). In addition, organisations continued to increase their progress towards sustainability as part of their strategic direction </w:t>
      </w:r>
      <w:proofErr w:type="gramStart"/>
      <w:r>
        <w:rPr>
          <w:rFonts w:ascii="Arial" w:hAnsi="Arial" w:cs="Arial"/>
        </w:rPr>
        <w:t>in order to</w:t>
      </w:r>
      <w:proofErr w:type="gramEnd"/>
      <w:r>
        <w:rPr>
          <w:rFonts w:ascii="Arial" w:hAnsi="Arial" w:cs="Arial"/>
        </w:rPr>
        <w:t xml:space="preserve"> achieve a greater performance on the market. In the context of Asda and Tesco, both retailers </w:t>
      </w:r>
      <w:r w:rsidR="00E93997">
        <w:rPr>
          <w:rFonts w:ascii="Arial" w:hAnsi="Arial" w:cs="Arial"/>
        </w:rPr>
        <w:t xml:space="preserve">continued to evolve and increase their sustainable operations within the last years, approaching economic, environmental, as well as social goals, which reflected on the Triple Bottom theory assumptions.  </w:t>
      </w:r>
    </w:p>
    <w:p w14:paraId="201D7225" w14:textId="1FAC6858" w:rsidR="005D76C7" w:rsidRDefault="005D76C7" w:rsidP="005D76C7">
      <w:pPr>
        <w:spacing w:line="360" w:lineRule="auto"/>
        <w:rPr>
          <w:rFonts w:ascii="Arial" w:hAnsi="Arial" w:cs="Arial"/>
        </w:rPr>
      </w:pPr>
      <w:r>
        <w:rPr>
          <w:rFonts w:ascii="Arial" w:hAnsi="Arial" w:cs="Arial"/>
        </w:rPr>
        <w:t xml:space="preserve">Objective 2. </w:t>
      </w:r>
      <w:r w:rsidRPr="005D76C7">
        <w:rPr>
          <w:rFonts w:ascii="Arial" w:hAnsi="Arial" w:cs="Arial"/>
        </w:rPr>
        <w:t xml:space="preserve">To examine the interrelationship between sustainable practices and financial performance within the UK retailers. </w:t>
      </w:r>
    </w:p>
    <w:p w14:paraId="13F652CC" w14:textId="52815032" w:rsidR="008D3872" w:rsidRPr="005D76C7" w:rsidRDefault="008D3872" w:rsidP="005D76C7">
      <w:pPr>
        <w:spacing w:line="360" w:lineRule="auto"/>
        <w:rPr>
          <w:rFonts w:ascii="Arial" w:hAnsi="Arial" w:cs="Arial"/>
        </w:rPr>
      </w:pPr>
      <w:r w:rsidRPr="008D3872">
        <w:rPr>
          <w:rFonts w:ascii="Arial" w:hAnsi="Arial" w:cs="Arial"/>
        </w:rPr>
        <w:t>Second, sustainability was found to positively influence financial performance in three main ways:</w:t>
      </w:r>
      <w:r>
        <w:rPr>
          <w:rFonts w:ascii="Arial" w:hAnsi="Arial" w:cs="Arial"/>
        </w:rPr>
        <w:t xml:space="preserve"> cost reduction, sales performance levels, as well as risk mitigation strategies. Both retailers examined introduced multiple </w:t>
      </w:r>
      <w:r w:rsidR="0000488B">
        <w:rPr>
          <w:rFonts w:ascii="Arial" w:hAnsi="Arial" w:cs="Arial"/>
        </w:rPr>
        <w:t xml:space="preserve">sustainable strategies (energy efficiency, LED, circular economy), which resulted in decreasing their operational expenses. Moreover, as examined, Mintel (2025) </w:t>
      </w:r>
      <w:r w:rsidR="00E03D5E">
        <w:rPr>
          <w:rFonts w:ascii="Arial" w:hAnsi="Arial" w:cs="Arial"/>
        </w:rPr>
        <w:t xml:space="preserve">explained that consumer demand for sustainability is higher within the last years, causing interest for organic products and other green practices. As a result, retailers such as Asda and Tesco implemented sustainable products (refilling statistics, organic product-lines) </w:t>
      </w:r>
      <w:proofErr w:type="gramStart"/>
      <w:r w:rsidR="00E03D5E">
        <w:rPr>
          <w:rFonts w:ascii="Arial" w:hAnsi="Arial" w:cs="Arial"/>
        </w:rPr>
        <w:t>in order to</w:t>
      </w:r>
      <w:proofErr w:type="gramEnd"/>
      <w:r w:rsidR="00E03D5E">
        <w:rPr>
          <w:rFonts w:ascii="Arial" w:hAnsi="Arial" w:cs="Arial"/>
        </w:rPr>
        <w:t xml:space="preserve"> address positively to their demand, </w:t>
      </w:r>
      <w:r w:rsidR="00DD7EBF">
        <w:rPr>
          <w:rFonts w:ascii="Arial" w:hAnsi="Arial" w:cs="Arial"/>
        </w:rPr>
        <w:t>stimulating a growth on the sales performance on a long-term basis.</w:t>
      </w:r>
    </w:p>
    <w:p w14:paraId="24B0AD57" w14:textId="420F2CD3" w:rsidR="005D76C7" w:rsidRDefault="005D76C7" w:rsidP="005D76C7">
      <w:pPr>
        <w:spacing w:line="360" w:lineRule="auto"/>
        <w:rPr>
          <w:rFonts w:ascii="Arial" w:hAnsi="Arial" w:cs="Arial"/>
        </w:rPr>
      </w:pPr>
      <w:r>
        <w:rPr>
          <w:rFonts w:ascii="Arial" w:hAnsi="Arial" w:cs="Arial"/>
        </w:rPr>
        <w:t xml:space="preserve">Objective 3. </w:t>
      </w:r>
      <w:r w:rsidRPr="005D76C7">
        <w:rPr>
          <w:rFonts w:ascii="Arial" w:hAnsi="Arial" w:cs="Arial"/>
        </w:rPr>
        <w:t>To analyse the relationship between sustainability and investor confidence within UK retailers.</w:t>
      </w:r>
    </w:p>
    <w:p w14:paraId="2A80EC24" w14:textId="1A3C49C5" w:rsidR="00031941" w:rsidRPr="005D76C7" w:rsidRDefault="00DD7EBF" w:rsidP="005D76C7">
      <w:pPr>
        <w:spacing w:line="360" w:lineRule="auto"/>
        <w:rPr>
          <w:rFonts w:ascii="Arial" w:hAnsi="Arial" w:cs="Arial"/>
        </w:rPr>
      </w:pPr>
      <w:r>
        <w:rPr>
          <w:rFonts w:ascii="Arial" w:hAnsi="Arial" w:cs="Arial"/>
        </w:rPr>
        <w:t xml:space="preserve">The study demonstrated that sustainability continues to remain a key attractive opportunity in stimulating investor confidence levels. According to Tesco (2025), the organisation continued to promote sustainability within its practices, </w:t>
      </w:r>
      <w:proofErr w:type="gramStart"/>
      <w:r>
        <w:rPr>
          <w:rFonts w:ascii="Arial" w:hAnsi="Arial" w:cs="Arial"/>
        </w:rPr>
        <w:t>as a way to</w:t>
      </w:r>
      <w:proofErr w:type="gramEnd"/>
      <w:r>
        <w:rPr>
          <w:rFonts w:ascii="Arial" w:hAnsi="Arial" w:cs="Arial"/>
        </w:rPr>
        <w:t xml:space="preserve"> promote more transparency within their communication with the investors.</w:t>
      </w:r>
      <w:r w:rsidR="00B47DCC">
        <w:rPr>
          <w:rFonts w:ascii="Arial" w:hAnsi="Arial" w:cs="Arial"/>
        </w:rPr>
        <w:t xml:space="preserve"> At this point, Tesco continued to secure its leading position on the market, being one of the major UK supermarkets, as well as a key attraction within the investors (Statista, 2025). </w:t>
      </w:r>
      <w:r>
        <w:rPr>
          <w:rFonts w:ascii="Arial" w:hAnsi="Arial" w:cs="Arial"/>
        </w:rPr>
        <w:t xml:space="preserve"> </w:t>
      </w:r>
    </w:p>
    <w:p w14:paraId="4EAD0326" w14:textId="51023983" w:rsidR="009B33B7" w:rsidRDefault="005D76C7" w:rsidP="005D76C7">
      <w:pPr>
        <w:spacing w:line="360" w:lineRule="auto"/>
        <w:rPr>
          <w:rFonts w:ascii="Arial" w:hAnsi="Arial" w:cs="Arial"/>
        </w:rPr>
      </w:pPr>
      <w:r>
        <w:rPr>
          <w:rFonts w:ascii="Arial" w:hAnsi="Arial" w:cs="Arial"/>
        </w:rPr>
        <w:t xml:space="preserve">Objective 4. </w:t>
      </w:r>
      <w:r w:rsidRPr="005D76C7">
        <w:rPr>
          <w:rFonts w:ascii="Arial" w:hAnsi="Arial" w:cs="Arial"/>
        </w:rPr>
        <w:t>To examine the key factors that stimulated sustainability development within the UK retail organisations.</w:t>
      </w:r>
    </w:p>
    <w:p w14:paraId="41554318" w14:textId="76B4C78D" w:rsidR="00E93997" w:rsidRPr="005D76C7" w:rsidRDefault="00E93997" w:rsidP="005D76C7">
      <w:pPr>
        <w:spacing w:line="360" w:lineRule="auto"/>
        <w:rPr>
          <w:rFonts w:ascii="Arial" w:hAnsi="Arial" w:cs="Arial"/>
        </w:rPr>
      </w:pPr>
      <w:r>
        <w:rPr>
          <w:rFonts w:ascii="Arial" w:hAnsi="Arial" w:cs="Arial"/>
        </w:rPr>
        <w:t xml:space="preserve">The previous study examined as the increasing regulation towards sustainability, consumer demand, as well as higher levels of competition within the industry continued to </w:t>
      </w:r>
      <w:r w:rsidR="00641CD5">
        <w:rPr>
          <w:rFonts w:ascii="Arial" w:hAnsi="Arial" w:cs="Arial"/>
        </w:rPr>
        <w:t xml:space="preserve">remain the major key driver in stimulating sustainability awareness development in the context of the organisations. In fact, UK Government continued to ensure more </w:t>
      </w:r>
      <w:r w:rsidR="000D0626">
        <w:rPr>
          <w:rFonts w:ascii="Arial" w:hAnsi="Arial" w:cs="Arial"/>
        </w:rPr>
        <w:t xml:space="preserve">consistent policies in the context of environmental goals, as part of their commitment in meeting the Sustainable Development Goals proposed by the United Nations. Organisations such as Asda or Tesco engaged within these </w:t>
      </w:r>
      <w:r w:rsidR="00031941">
        <w:rPr>
          <w:rFonts w:ascii="Arial" w:hAnsi="Arial" w:cs="Arial"/>
        </w:rPr>
        <w:t xml:space="preserve">policies while promoting sustainable behaviour </w:t>
      </w:r>
      <w:proofErr w:type="gramStart"/>
      <w:r w:rsidR="00031941">
        <w:rPr>
          <w:rFonts w:ascii="Arial" w:hAnsi="Arial" w:cs="Arial"/>
        </w:rPr>
        <w:t>in order to</w:t>
      </w:r>
      <w:proofErr w:type="gramEnd"/>
      <w:r w:rsidR="00031941">
        <w:rPr>
          <w:rFonts w:ascii="Arial" w:hAnsi="Arial" w:cs="Arial"/>
        </w:rPr>
        <w:t xml:space="preserve"> demonstrate compliance with their legal obligations </w:t>
      </w:r>
      <w:r w:rsidR="00641CD5">
        <w:rPr>
          <w:rFonts w:ascii="Arial" w:hAnsi="Arial" w:cs="Arial"/>
        </w:rPr>
        <w:t xml:space="preserve">(DEFRA, 2025). </w:t>
      </w:r>
    </w:p>
    <w:p w14:paraId="5E464DF0" w14:textId="0ED40CB4" w:rsidR="00835D22" w:rsidRPr="00410A29" w:rsidRDefault="00835D22" w:rsidP="00410A29">
      <w:pPr>
        <w:pStyle w:val="Heading2"/>
        <w:spacing w:line="360" w:lineRule="auto"/>
        <w:rPr>
          <w:rFonts w:ascii="Arial" w:hAnsi="Arial" w:cs="Arial"/>
          <w:sz w:val="22"/>
          <w:szCs w:val="22"/>
        </w:rPr>
      </w:pPr>
      <w:bookmarkStart w:id="52" w:name="_Toc214565440"/>
      <w:r w:rsidRPr="00410A29">
        <w:rPr>
          <w:rFonts w:ascii="Arial" w:hAnsi="Arial" w:cs="Arial"/>
          <w:sz w:val="22"/>
          <w:szCs w:val="22"/>
        </w:rPr>
        <w:t>Recommendations</w:t>
      </w:r>
      <w:bookmarkEnd w:id="52"/>
    </w:p>
    <w:p w14:paraId="518E0CBA" w14:textId="06444FA5" w:rsidR="00B47DCC" w:rsidRPr="00410A29" w:rsidRDefault="00410A29" w:rsidP="00410A29">
      <w:pPr>
        <w:spacing w:line="360" w:lineRule="auto"/>
        <w:rPr>
          <w:rFonts w:ascii="Arial" w:hAnsi="Arial" w:cs="Arial"/>
        </w:rPr>
      </w:pPr>
      <w:r w:rsidRPr="00410A29">
        <w:rPr>
          <w:rFonts w:ascii="Arial" w:hAnsi="Arial" w:cs="Arial"/>
        </w:rPr>
        <w:t>Based on the previous findings, several recommendations are considered relevant within the retail organisations to boost their financial position, as follows:</w:t>
      </w:r>
    </w:p>
    <w:p w14:paraId="44813EEA" w14:textId="5B49B0A6" w:rsidR="00410A29" w:rsidRDefault="0057779D" w:rsidP="00410A29">
      <w:pPr>
        <w:pStyle w:val="ListParagraph"/>
        <w:numPr>
          <w:ilvl w:val="0"/>
          <w:numId w:val="9"/>
        </w:numPr>
        <w:spacing w:line="360" w:lineRule="auto"/>
        <w:rPr>
          <w:rFonts w:ascii="Arial" w:hAnsi="Arial" w:cs="Arial"/>
        </w:rPr>
      </w:pPr>
      <w:r>
        <w:rPr>
          <w:rFonts w:ascii="Arial" w:hAnsi="Arial" w:cs="Arial"/>
        </w:rPr>
        <w:t xml:space="preserve">Introduce and expand the organic product lines. According to Statista (2024), demand for organic food continues to increase within the UK. Additionally, </w:t>
      </w:r>
      <w:r w:rsidR="00E83437">
        <w:rPr>
          <w:rFonts w:ascii="Arial" w:hAnsi="Arial" w:cs="Arial"/>
        </w:rPr>
        <w:t xml:space="preserve">according to Mintel (2025), demand for sustainable products continues to increase. </w:t>
      </w:r>
      <w:proofErr w:type="gramStart"/>
      <w:r w:rsidR="00E83437">
        <w:rPr>
          <w:rFonts w:ascii="Arial" w:hAnsi="Arial" w:cs="Arial"/>
        </w:rPr>
        <w:t>In order to</w:t>
      </w:r>
      <w:proofErr w:type="gramEnd"/>
      <w:r w:rsidR="00E83437">
        <w:rPr>
          <w:rFonts w:ascii="Arial" w:hAnsi="Arial" w:cs="Arial"/>
        </w:rPr>
        <w:t xml:space="preserve"> remain profitable, UK retail organisations need to </w:t>
      </w:r>
      <w:r w:rsidR="00C2268C">
        <w:rPr>
          <w:rFonts w:ascii="Arial" w:hAnsi="Arial" w:cs="Arial"/>
        </w:rPr>
        <w:t xml:space="preserve">demonstrate product diversification </w:t>
      </w:r>
      <w:proofErr w:type="gramStart"/>
      <w:r w:rsidR="00C2268C">
        <w:rPr>
          <w:rFonts w:ascii="Arial" w:hAnsi="Arial" w:cs="Arial"/>
        </w:rPr>
        <w:t>in regard to</w:t>
      </w:r>
      <w:proofErr w:type="gramEnd"/>
      <w:r w:rsidR="00C2268C">
        <w:rPr>
          <w:rFonts w:ascii="Arial" w:hAnsi="Arial" w:cs="Arial"/>
        </w:rPr>
        <w:t xml:space="preserve"> the organic product line. </w:t>
      </w:r>
    </w:p>
    <w:p w14:paraId="2BAAB116" w14:textId="489A3A32" w:rsidR="00C2268C" w:rsidRDefault="00803456" w:rsidP="00410A29">
      <w:pPr>
        <w:pStyle w:val="ListParagraph"/>
        <w:numPr>
          <w:ilvl w:val="0"/>
          <w:numId w:val="9"/>
        </w:numPr>
        <w:spacing w:line="360" w:lineRule="auto"/>
        <w:rPr>
          <w:rFonts w:ascii="Arial" w:hAnsi="Arial" w:cs="Arial"/>
        </w:rPr>
      </w:pPr>
      <w:r>
        <w:rPr>
          <w:rFonts w:ascii="Arial" w:hAnsi="Arial" w:cs="Arial"/>
        </w:rPr>
        <w:t xml:space="preserve">Improve stakeholder engagement </w:t>
      </w:r>
      <w:proofErr w:type="gramStart"/>
      <w:r>
        <w:rPr>
          <w:rFonts w:ascii="Arial" w:hAnsi="Arial" w:cs="Arial"/>
        </w:rPr>
        <w:t>in light of</w:t>
      </w:r>
      <w:proofErr w:type="gramEnd"/>
      <w:r>
        <w:rPr>
          <w:rFonts w:ascii="Arial" w:hAnsi="Arial" w:cs="Arial"/>
        </w:rPr>
        <w:t xml:space="preserve"> the sustainability. As considered previously based on the Stakeholder’s theory application, sustainability has multiple benefits within the stakeholders in various perspectives. Indeed, promoting sustainability represents an opportunity within the organisations to achieve greater relationships with them, as well as a more effective communication. </w:t>
      </w:r>
    </w:p>
    <w:p w14:paraId="1C19A6A4" w14:textId="42B21CE1" w:rsidR="00803456" w:rsidRPr="00410A29" w:rsidRDefault="008C11D2" w:rsidP="00410A29">
      <w:pPr>
        <w:pStyle w:val="ListParagraph"/>
        <w:numPr>
          <w:ilvl w:val="0"/>
          <w:numId w:val="9"/>
        </w:numPr>
        <w:spacing w:line="360" w:lineRule="auto"/>
        <w:rPr>
          <w:rFonts w:ascii="Arial" w:hAnsi="Arial" w:cs="Arial"/>
        </w:rPr>
      </w:pPr>
      <w:r w:rsidRPr="008C11D2">
        <w:rPr>
          <w:rFonts w:ascii="Arial" w:hAnsi="Arial" w:cs="Arial"/>
        </w:rPr>
        <w:t>Accelerate investment in renewable energy and low-carbon technologies</w:t>
      </w:r>
      <w:r>
        <w:rPr>
          <w:rFonts w:ascii="Arial" w:hAnsi="Arial" w:cs="Arial"/>
        </w:rPr>
        <w:t>. The previous study demonstrated as sustainable practices are more relevant to reduce operational expenses within the retail organisations</w:t>
      </w:r>
      <w:r w:rsidR="008D2DBA">
        <w:rPr>
          <w:rFonts w:ascii="Arial" w:hAnsi="Arial" w:cs="Arial"/>
        </w:rPr>
        <w:t xml:space="preserve">, ensuring a more favourable financial position on the business. </w:t>
      </w:r>
    </w:p>
    <w:p w14:paraId="4B014646" w14:textId="71A9F599" w:rsidR="00835D22" w:rsidRPr="00410A29" w:rsidRDefault="00835D22" w:rsidP="00410A29">
      <w:pPr>
        <w:pStyle w:val="Heading2"/>
        <w:spacing w:line="360" w:lineRule="auto"/>
        <w:rPr>
          <w:rFonts w:ascii="Arial" w:hAnsi="Arial" w:cs="Arial"/>
          <w:sz w:val="22"/>
          <w:szCs w:val="22"/>
        </w:rPr>
      </w:pPr>
      <w:bookmarkStart w:id="53" w:name="_Toc214565441"/>
      <w:r w:rsidRPr="00410A29">
        <w:rPr>
          <w:rFonts w:ascii="Arial" w:hAnsi="Arial" w:cs="Arial"/>
          <w:sz w:val="22"/>
          <w:szCs w:val="22"/>
        </w:rPr>
        <w:t>Limitations of the study</w:t>
      </w:r>
      <w:bookmarkEnd w:id="53"/>
    </w:p>
    <w:p w14:paraId="5F459460" w14:textId="43A1701E" w:rsidR="00B47DCC" w:rsidRPr="00410A29" w:rsidRDefault="008D2DBA" w:rsidP="00410A29">
      <w:pPr>
        <w:spacing w:line="360" w:lineRule="auto"/>
        <w:rPr>
          <w:rFonts w:ascii="Arial" w:hAnsi="Arial" w:cs="Arial"/>
        </w:rPr>
      </w:pPr>
      <w:r>
        <w:rPr>
          <w:rFonts w:ascii="Arial" w:hAnsi="Arial" w:cs="Arial"/>
        </w:rPr>
        <w:t>Several limitations need to be considered based on the previous investigation. Firstly, the research relied solely on secondary sources,</w:t>
      </w:r>
      <w:r w:rsidR="00566B60">
        <w:rPr>
          <w:rFonts w:ascii="Arial" w:hAnsi="Arial" w:cs="Arial"/>
        </w:rPr>
        <w:t xml:space="preserve"> which can be associated with</w:t>
      </w:r>
      <w:r>
        <w:rPr>
          <w:rFonts w:ascii="Arial" w:hAnsi="Arial" w:cs="Arial"/>
        </w:rPr>
        <w:t xml:space="preserve"> </w:t>
      </w:r>
      <w:r w:rsidR="00566B60" w:rsidRPr="00566B60">
        <w:rPr>
          <w:rFonts w:ascii="Arial" w:hAnsi="Arial" w:cs="Arial"/>
        </w:rPr>
        <w:t>bias, selective disclosure or outdated information.</w:t>
      </w:r>
      <w:r w:rsidR="00566B60">
        <w:rPr>
          <w:rFonts w:ascii="Arial" w:hAnsi="Arial" w:cs="Arial"/>
        </w:rPr>
        <w:t xml:space="preserve"> Yet, these risks were minimised while considering mainly the sources more recent, reflecting 2020-2025 period. Also, </w:t>
      </w:r>
      <w:r w:rsidR="00F17B02">
        <w:rPr>
          <w:rFonts w:ascii="Arial" w:hAnsi="Arial" w:cs="Arial"/>
        </w:rPr>
        <w:t xml:space="preserve">sustainability reports which were the foundation of the analysis are reflecting the past progresses and experiences within the retailers, and not the ongoing </w:t>
      </w:r>
      <w:r w:rsidR="00315E6C">
        <w:rPr>
          <w:rFonts w:ascii="Arial" w:hAnsi="Arial" w:cs="Arial"/>
        </w:rPr>
        <w:t xml:space="preserve">situation. Indeed, this determined as the study may have several challenges in reflecting the current situation within the retailers examined, Asda and Tesco.  </w:t>
      </w:r>
    </w:p>
    <w:p w14:paraId="09965A05" w14:textId="74413DBA" w:rsidR="00835D22" w:rsidRPr="00410A29" w:rsidRDefault="00835D22" w:rsidP="00410A29">
      <w:pPr>
        <w:pStyle w:val="Heading2"/>
        <w:spacing w:line="360" w:lineRule="auto"/>
        <w:rPr>
          <w:rFonts w:ascii="Arial" w:hAnsi="Arial" w:cs="Arial"/>
          <w:sz w:val="22"/>
          <w:szCs w:val="22"/>
        </w:rPr>
      </w:pPr>
      <w:bookmarkStart w:id="54" w:name="_Toc214565442"/>
      <w:r w:rsidRPr="00410A29">
        <w:rPr>
          <w:rFonts w:ascii="Arial" w:hAnsi="Arial" w:cs="Arial"/>
          <w:sz w:val="22"/>
          <w:szCs w:val="22"/>
        </w:rPr>
        <w:t>Suggestions for the future research</w:t>
      </w:r>
      <w:bookmarkEnd w:id="54"/>
      <w:r w:rsidRPr="00410A29">
        <w:rPr>
          <w:rFonts w:ascii="Arial" w:hAnsi="Arial" w:cs="Arial"/>
          <w:sz w:val="22"/>
          <w:szCs w:val="22"/>
        </w:rPr>
        <w:t xml:space="preserve"> </w:t>
      </w:r>
    </w:p>
    <w:p w14:paraId="1A5835EF" w14:textId="6AF62CAD" w:rsidR="00B47DCC" w:rsidRPr="00410A29" w:rsidRDefault="0022343F" w:rsidP="00410A29">
      <w:pPr>
        <w:spacing w:line="360" w:lineRule="auto"/>
        <w:rPr>
          <w:rFonts w:ascii="Arial" w:hAnsi="Arial" w:cs="Arial"/>
        </w:rPr>
      </w:pPr>
      <w:r>
        <w:rPr>
          <w:rFonts w:ascii="Arial" w:hAnsi="Arial" w:cs="Arial"/>
        </w:rPr>
        <w:t xml:space="preserve">Future studies may benefit by considering a similar topic and extending the findings while considering mixture of primary and secondary data. By this way, the investigation would approach a greater analysis </w:t>
      </w:r>
      <w:r w:rsidR="00E87275">
        <w:rPr>
          <w:rFonts w:ascii="Arial" w:hAnsi="Arial" w:cs="Arial"/>
        </w:rPr>
        <w:t xml:space="preserve">while getting insights from various stakeholders such as managers, employees, </w:t>
      </w:r>
      <w:r w:rsidR="000C1923">
        <w:rPr>
          <w:rFonts w:ascii="Arial" w:hAnsi="Arial" w:cs="Arial"/>
        </w:rPr>
        <w:t xml:space="preserve">or even, consumers. At the same time, future studies may also consider a multi-case study analysis, while considering additional retail organisations. Another potential opportunity for investigation may imply </w:t>
      </w:r>
      <w:r w:rsidR="003224D9">
        <w:rPr>
          <w:rFonts w:ascii="Arial" w:hAnsi="Arial" w:cs="Arial"/>
        </w:rPr>
        <w:t xml:space="preserve">attention towards SMEs, considering as those may have limited resources in implementing sustainability compared to the larger ones. </w:t>
      </w:r>
    </w:p>
    <w:p w14:paraId="3183AF4A" w14:textId="0BC97738" w:rsidR="0092240A" w:rsidRPr="009438C6" w:rsidRDefault="0092240A" w:rsidP="009438C6">
      <w:pPr>
        <w:pStyle w:val="Heading2"/>
        <w:spacing w:line="360" w:lineRule="auto"/>
        <w:rPr>
          <w:rFonts w:ascii="Arial" w:hAnsi="Arial" w:cs="Arial"/>
          <w:sz w:val="22"/>
          <w:szCs w:val="22"/>
        </w:rPr>
      </w:pPr>
      <w:bookmarkStart w:id="55" w:name="_Toc214565443"/>
      <w:r w:rsidRPr="009438C6">
        <w:rPr>
          <w:rFonts w:ascii="Arial" w:hAnsi="Arial" w:cs="Arial"/>
          <w:sz w:val="22"/>
          <w:szCs w:val="22"/>
        </w:rPr>
        <w:t>Chapter Summary</w:t>
      </w:r>
      <w:bookmarkEnd w:id="55"/>
      <w:r w:rsidRPr="009438C6">
        <w:rPr>
          <w:rFonts w:ascii="Arial" w:hAnsi="Arial" w:cs="Arial"/>
          <w:sz w:val="22"/>
          <w:szCs w:val="22"/>
        </w:rPr>
        <w:t xml:space="preserve"> </w:t>
      </w:r>
    </w:p>
    <w:p w14:paraId="0C08A63D" w14:textId="179E9323" w:rsidR="00B47DCC" w:rsidRPr="009438C6" w:rsidRDefault="009438C6" w:rsidP="009438C6">
      <w:pPr>
        <w:spacing w:line="360" w:lineRule="auto"/>
        <w:rPr>
          <w:rFonts w:ascii="Arial" w:hAnsi="Arial" w:cs="Arial"/>
        </w:rPr>
      </w:pPr>
      <w:r w:rsidRPr="009438C6">
        <w:rPr>
          <w:rFonts w:ascii="Arial" w:hAnsi="Arial" w:cs="Arial"/>
        </w:rPr>
        <w:t xml:space="preserve">The chapter </w:t>
      </w:r>
      <w:r>
        <w:rPr>
          <w:rFonts w:ascii="Arial" w:hAnsi="Arial" w:cs="Arial"/>
        </w:rPr>
        <w:t>concluded the investigation by summarising the key findings and connecting them with the research objectives. At the same time, it has also provided practical recommendations for the UK retailers in improving their financial performance in the light of sustainability. A</w:t>
      </w:r>
      <w:r w:rsidR="00406597">
        <w:rPr>
          <w:rFonts w:ascii="Arial" w:hAnsi="Arial" w:cs="Arial"/>
        </w:rPr>
        <w:t xml:space="preserve">s a result, the study played a critical role in demonstrating the importance of sustainability within the retail context. The final considerations explained the limitations of the study in considering secondary data </w:t>
      </w:r>
      <w:r w:rsidR="00236DE5">
        <w:rPr>
          <w:rFonts w:ascii="Arial" w:hAnsi="Arial" w:cs="Arial"/>
        </w:rPr>
        <w:t>only and</w:t>
      </w:r>
      <w:r w:rsidR="00406597">
        <w:rPr>
          <w:rFonts w:ascii="Arial" w:hAnsi="Arial" w:cs="Arial"/>
        </w:rPr>
        <w:t xml:space="preserve"> provided recommendations for future research in considering the mixture of secondary data with primary data, as an opportunity to get greater insights from managers, employees, and </w:t>
      </w:r>
      <w:r w:rsidR="00236DE5">
        <w:rPr>
          <w:rFonts w:ascii="Arial" w:hAnsi="Arial" w:cs="Arial"/>
        </w:rPr>
        <w:t xml:space="preserve">customers. </w:t>
      </w:r>
    </w:p>
    <w:p w14:paraId="5FD24A53" w14:textId="77777777" w:rsidR="00B47DCC" w:rsidRDefault="00B47DCC" w:rsidP="00B47DCC"/>
    <w:p w14:paraId="641BD5DB" w14:textId="77777777" w:rsidR="00B47DCC" w:rsidRDefault="00B47DCC" w:rsidP="00B47DCC"/>
    <w:p w14:paraId="5FF04CD5" w14:textId="77777777" w:rsidR="00B47DCC" w:rsidRDefault="00B47DCC" w:rsidP="00B47DCC"/>
    <w:p w14:paraId="5A57462E" w14:textId="77777777" w:rsidR="00315E6C" w:rsidRDefault="00315E6C" w:rsidP="00B47DCC"/>
    <w:p w14:paraId="04E53606" w14:textId="77777777" w:rsidR="00315E6C" w:rsidRDefault="00315E6C" w:rsidP="00B47DCC"/>
    <w:p w14:paraId="0D7E8095" w14:textId="77777777" w:rsidR="00315E6C" w:rsidRPr="00B47DCC" w:rsidRDefault="00315E6C" w:rsidP="00B47DCC"/>
    <w:p w14:paraId="0A255814" w14:textId="07172081" w:rsidR="000055F6" w:rsidRPr="00FA2DC9" w:rsidRDefault="000055F6" w:rsidP="00FA2DC9">
      <w:pPr>
        <w:pStyle w:val="Heading1"/>
        <w:spacing w:line="360" w:lineRule="auto"/>
        <w:rPr>
          <w:rFonts w:ascii="Arial" w:hAnsi="Arial" w:cs="Arial"/>
          <w:sz w:val="32"/>
          <w:szCs w:val="32"/>
        </w:rPr>
      </w:pPr>
      <w:bookmarkStart w:id="56" w:name="_Toc214565444"/>
      <w:r w:rsidRPr="00FA2DC9">
        <w:rPr>
          <w:rFonts w:ascii="Arial" w:hAnsi="Arial" w:cs="Arial"/>
          <w:sz w:val="32"/>
          <w:szCs w:val="32"/>
        </w:rPr>
        <w:t>References</w:t>
      </w:r>
      <w:bookmarkEnd w:id="56"/>
    </w:p>
    <w:p w14:paraId="0A9C43E4" w14:textId="77777777" w:rsidR="00B5306D" w:rsidRPr="00931465" w:rsidRDefault="00B5306D" w:rsidP="00931465">
      <w:pPr>
        <w:spacing w:line="360" w:lineRule="auto"/>
        <w:rPr>
          <w:rFonts w:ascii="Arial" w:hAnsi="Arial" w:cs="Arial"/>
        </w:rPr>
      </w:pPr>
      <w:proofErr w:type="spellStart"/>
      <w:proofErr w:type="gramStart"/>
      <w:r w:rsidRPr="00931465">
        <w:rPr>
          <w:rFonts w:ascii="Arial" w:hAnsi="Arial" w:cs="Arial"/>
        </w:rPr>
        <w:t>Abideen</w:t>
      </w:r>
      <w:r w:rsidRPr="00931465">
        <w:rPr>
          <w:rFonts w:ascii="Arial" w:hAnsi="Arial" w:cs="Arial"/>
        </w:rPr>
        <w:t>,Z</w:t>
      </w:r>
      <w:proofErr w:type="spellEnd"/>
      <w:proofErr w:type="gramEnd"/>
      <w:r w:rsidRPr="00931465">
        <w:rPr>
          <w:rFonts w:ascii="Arial" w:hAnsi="Arial" w:cs="Arial"/>
        </w:rPr>
        <w:t xml:space="preserve"> and Fuling, H. (2024). Sustainability reporting and investor sentiment. A sustainable development approach to Chinese-listed firms. </w:t>
      </w:r>
      <w:r w:rsidRPr="00931465">
        <w:rPr>
          <w:rFonts w:ascii="Arial" w:hAnsi="Arial" w:cs="Arial"/>
          <w:i/>
          <w:iCs/>
        </w:rPr>
        <w:t>Journal of Cleaner Production</w:t>
      </w:r>
      <w:r w:rsidRPr="00931465">
        <w:rPr>
          <w:rFonts w:ascii="Arial" w:hAnsi="Arial" w:cs="Arial"/>
        </w:rPr>
        <w:t xml:space="preserve">, 466, pp.142880–142880. </w:t>
      </w:r>
      <w:proofErr w:type="spellStart"/>
      <w:proofErr w:type="gramStart"/>
      <w:r w:rsidRPr="00931465">
        <w:rPr>
          <w:rFonts w:ascii="Arial" w:hAnsi="Arial" w:cs="Arial"/>
        </w:rPr>
        <w:t>doi:https</w:t>
      </w:r>
      <w:proofErr w:type="spellEnd"/>
      <w:r w:rsidRPr="00931465">
        <w:rPr>
          <w:rFonts w:ascii="Arial" w:hAnsi="Arial" w:cs="Arial"/>
        </w:rPr>
        <w:t>://doi.org/10.1016/j.jclepro.2024.142880</w:t>
      </w:r>
      <w:proofErr w:type="gramEnd"/>
      <w:r w:rsidRPr="00931465">
        <w:rPr>
          <w:rFonts w:ascii="Arial" w:hAnsi="Arial" w:cs="Arial"/>
        </w:rPr>
        <w:t>.</w:t>
      </w:r>
      <w:r w:rsidRPr="00931465">
        <w:rPr>
          <w:rFonts w:ascii="Arial" w:hAnsi="Arial" w:cs="Arial"/>
        </w:rPr>
        <w:t xml:space="preserve"> (Accessed: 14/11/2025). </w:t>
      </w:r>
    </w:p>
    <w:p w14:paraId="27E540C5" w14:textId="77777777" w:rsidR="00B5306D" w:rsidRPr="00931465" w:rsidRDefault="00B5306D" w:rsidP="00931465">
      <w:pPr>
        <w:spacing w:line="360" w:lineRule="auto"/>
        <w:rPr>
          <w:rFonts w:ascii="Arial" w:hAnsi="Arial" w:cs="Arial"/>
        </w:rPr>
      </w:pPr>
      <w:r w:rsidRPr="00931465">
        <w:rPr>
          <w:rFonts w:ascii="Arial" w:hAnsi="Arial" w:cs="Arial"/>
        </w:rPr>
        <w:t xml:space="preserve">Asda (2023) </w:t>
      </w:r>
      <w:r w:rsidRPr="00931465">
        <w:rPr>
          <w:rFonts w:ascii="Arial" w:hAnsi="Arial" w:cs="Arial"/>
          <w:i/>
          <w:iCs/>
        </w:rPr>
        <w:t xml:space="preserve">Our Brighter Living </w:t>
      </w:r>
      <w:r w:rsidRPr="00931465">
        <w:rPr>
          <w:rFonts w:ascii="Arial" w:hAnsi="Arial" w:cs="Arial"/>
          <w:i/>
          <w:iCs/>
        </w:rPr>
        <w:t>report</w:t>
      </w:r>
      <w:r w:rsidRPr="00931465">
        <w:rPr>
          <w:rFonts w:ascii="Arial" w:hAnsi="Arial" w:cs="Arial"/>
          <w:i/>
          <w:iCs/>
        </w:rPr>
        <w:t xml:space="preserve"> 2023</w:t>
      </w:r>
      <w:r w:rsidRPr="00931465">
        <w:rPr>
          <w:rFonts w:ascii="Arial" w:hAnsi="Arial" w:cs="Arial"/>
        </w:rPr>
        <w:t>. Available at</w:t>
      </w:r>
      <w:r w:rsidRPr="00931465">
        <w:rPr>
          <w:rFonts w:ascii="Arial" w:hAnsi="Arial" w:cs="Arial"/>
        </w:rPr>
        <w:t xml:space="preserve">: </w:t>
      </w:r>
      <w:hyperlink r:id="rId13" w:history="1">
        <w:r w:rsidRPr="00931465">
          <w:rPr>
            <w:rStyle w:val="Hyperlink"/>
            <w:rFonts w:ascii="Arial" w:hAnsi="Arial" w:cs="Arial"/>
          </w:rPr>
          <w:t>https://asdagroceries.scene7.com/is/content/asdagroceries/Z%20FUTURE/Asda/7.%20Asda.com/CCFB/Downloads/Asda-ESG-Report-2023-v2.pdf</w:t>
        </w:r>
      </w:hyperlink>
      <w:r w:rsidRPr="00931465">
        <w:rPr>
          <w:rFonts w:ascii="Arial" w:hAnsi="Arial" w:cs="Arial"/>
        </w:rPr>
        <w:t xml:space="preserve">. (Accessed: 01/11/2025). </w:t>
      </w:r>
    </w:p>
    <w:p w14:paraId="20F28F39" w14:textId="77777777" w:rsidR="00B5306D" w:rsidRPr="00931465" w:rsidRDefault="00B5306D" w:rsidP="00931465">
      <w:pPr>
        <w:spacing w:line="360" w:lineRule="auto"/>
        <w:rPr>
          <w:rFonts w:ascii="Arial" w:hAnsi="Arial" w:cs="Arial"/>
        </w:rPr>
      </w:pPr>
      <w:r w:rsidRPr="00931465">
        <w:rPr>
          <w:rFonts w:ascii="Arial" w:hAnsi="Arial" w:cs="Arial"/>
        </w:rPr>
        <w:t>ASDA</w:t>
      </w:r>
      <w:r w:rsidRPr="00931465">
        <w:rPr>
          <w:rFonts w:ascii="Arial" w:hAnsi="Arial" w:cs="Arial"/>
        </w:rPr>
        <w:t>. (2025). </w:t>
      </w:r>
      <w:r w:rsidRPr="00931465">
        <w:rPr>
          <w:rFonts w:ascii="Arial" w:hAnsi="Arial" w:cs="Arial"/>
          <w:i/>
          <w:iCs/>
        </w:rPr>
        <w:t>Organic - ASDA Groceries</w:t>
      </w:r>
      <w:r w:rsidRPr="00931465">
        <w:rPr>
          <w:rFonts w:ascii="Arial" w:hAnsi="Arial" w:cs="Arial"/>
        </w:rPr>
        <w:t xml:space="preserve">. [online] Available at: </w:t>
      </w:r>
      <w:hyperlink r:id="rId14" w:history="1">
        <w:r w:rsidRPr="00931465">
          <w:rPr>
            <w:rStyle w:val="Hyperlink"/>
            <w:rFonts w:ascii="Arial" w:hAnsi="Arial" w:cs="Arial"/>
          </w:rPr>
          <w:t>https://www.asda.com/groceries/organic</w:t>
        </w:r>
      </w:hyperlink>
      <w:r w:rsidRPr="00931465">
        <w:rPr>
          <w:rFonts w:ascii="Arial" w:hAnsi="Arial" w:cs="Arial"/>
        </w:rPr>
        <w:t xml:space="preserve"> (Accessed: 15/11/2025). </w:t>
      </w:r>
    </w:p>
    <w:p w14:paraId="146D4664" w14:textId="77777777" w:rsidR="00B5306D" w:rsidRPr="00931465" w:rsidRDefault="00B5306D" w:rsidP="00931465">
      <w:pPr>
        <w:spacing w:line="360" w:lineRule="auto"/>
        <w:rPr>
          <w:rFonts w:ascii="Arial" w:hAnsi="Arial" w:cs="Arial"/>
        </w:rPr>
      </w:pPr>
      <w:r w:rsidRPr="00931465">
        <w:rPr>
          <w:rFonts w:ascii="Arial" w:hAnsi="Arial" w:cs="Arial"/>
        </w:rPr>
        <w:t>Aydogmus, M., Gulay, G. and Ergun, K. (2022). Impact of ESG Performance on Firm Value and Profitability. </w:t>
      </w:r>
      <w:r w:rsidRPr="00931465">
        <w:rPr>
          <w:rFonts w:ascii="Arial" w:hAnsi="Arial" w:cs="Arial"/>
          <w:i/>
          <w:iCs/>
        </w:rPr>
        <w:t>Borsa Istanbul Review</w:t>
      </w:r>
      <w:r w:rsidRPr="00931465">
        <w:rPr>
          <w:rFonts w:ascii="Arial" w:hAnsi="Arial" w:cs="Arial"/>
        </w:rPr>
        <w:t xml:space="preserve">, [online] 22(2), </w:t>
      </w:r>
      <w:proofErr w:type="gramStart"/>
      <w:r w:rsidRPr="00931465">
        <w:rPr>
          <w:rFonts w:ascii="Arial" w:hAnsi="Arial" w:cs="Arial"/>
        </w:rPr>
        <w:t>pp.S</w:t>
      </w:r>
      <w:proofErr w:type="gramEnd"/>
      <w:r w:rsidRPr="00931465">
        <w:rPr>
          <w:rFonts w:ascii="Arial" w:hAnsi="Arial" w:cs="Arial"/>
        </w:rPr>
        <w:t xml:space="preserve">119–S127. </w:t>
      </w:r>
      <w:proofErr w:type="spellStart"/>
      <w:proofErr w:type="gramStart"/>
      <w:r w:rsidRPr="00931465">
        <w:rPr>
          <w:rFonts w:ascii="Arial" w:hAnsi="Arial" w:cs="Arial"/>
        </w:rPr>
        <w:t>doi:https</w:t>
      </w:r>
      <w:proofErr w:type="spellEnd"/>
      <w:r w:rsidRPr="00931465">
        <w:rPr>
          <w:rFonts w:ascii="Arial" w:hAnsi="Arial" w:cs="Arial"/>
        </w:rPr>
        <w:t>://doi.org/10.1016/j.bir.2022.11.006</w:t>
      </w:r>
      <w:proofErr w:type="gramEnd"/>
      <w:r w:rsidRPr="00931465">
        <w:rPr>
          <w:rFonts w:ascii="Arial" w:hAnsi="Arial" w:cs="Arial"/>
        </w:rPr>
        <w:t>.</w:t>
      </w:r>
      <w:r w:rsidRPr="00931465">
        <w:rPr>
          <w:rFonts w:ascii="Arial" w:hAnsi="Arial" w:cs="Arial"/>
        </w:rPr>
        <w:t xml:space="preserve"> (Accessed: 07/11/2025). </w:t>
      </w:r>
    </w:p>
    <w:p w14:paraId="3F322526" w14:textId="77777777" w:rsidR="00B5306D" w:rsidRPr="00931465" w:rsidRDefault="00B5306D" w:rsidP="00931465">
      <w:pPr>
        <w:spacing w:line="360" w:lineRule="auto"/>
        <w:rPr>
          <w:rFonts w:ascii="Arial" w:hAnsi="Arial" w:cs="Arial"/>
        </w:rPr>
      </w:pPr>
      <w:r w:rsidRPr="00931465">
        <w:rPr>
          <w:rFonts w:ascii="Arial" w:hAnsi="Arial" w:cs="Arial"/>
        </w:rPr>
        <w:t>Bello, D. (2020). Cost Reduction and Sustainable Business Practices; A conceptual approach. </w:t>
      </w:r>
      <w:r w:rsidRPr="00931465">
        <w:rPr>
          <w:rFonts w:ascii="Arial" w:hAnsi="Arial" w:cs="Arial"/>
          <w:i/>
          <w:iCs/>
        </w:rPr>
        <w:t>Journal of Economics and Administrative Sciences</w:t>
      </w:r>
      <w:r w:rsidRPr="00931465">
        <w:rPr>
          <w:rFonts w:ascii="Arial" w:hAnsi="Arial" w:cs="Arial"/>
        </w:rPr>
        <w:t xml:space="preserve">, [online] 26(118), pp.78–87. </w:t>
      </w:r>
      <w:proofErr w:type="spellStart"/>
      <w:proofErr w:type="gramStart"/>
      <w:r w:rsidRPr="00931465">
        <w:rPr>
          <w:rFonts w:ascii="Arial" w:hAnsi="Arial" w:cs="Arial"/>
        </w:rPr>
        <w:t>doi:https</w:t>
      </w:r>
      <w:proofErr w:type="spellEnd"/>
      <w:r w:rsidRPr="00931465">
        <w:rPr>
          <w:rFonts w:ascii="Arial" w:hAnsi="Arial" w:cs="Arial"/>
        </w:rPr>
        <w:t>://doi.org/10.33095/jeas.v26i118.1862</w:t>
      </w:r>
      <w:proofErr w:type="gramEnd"/>
      <w:r w:rsidRPr="00931465">
        <w:rPr>
          <w:rFonts w:ascii="Arial" w:hAnsi="Arial" w:cs="Arial"/>
        </w:rPr>
        <w:t>.</w:t>
      </w:r>
      <w:r w:rsidRPr="00931465">
        <w:rPr>
          <w:rFonts w:ascii="Arial" w:hAnsi="Arial" w:cs="Arial"/>
        </w:rPr>
        <w:t xml:space="preserve"> (Accessed: 14/11/2025). </w:t>
      </w:r>
    </w:p>
    <w:p w14:paraId="01C7ECD7" w14:textId="77777777" w:rsidR="00B5306D" w:rsidRPr="00931465" w:rsidRDefault="00B5306D" w:rsidP="00931465">
      <w:pPr>
        <w:spacing w:line="360" w:lineRule="auto"/>
        <w:rPr>
          <w:rFonts w:ascii="Arial" w:hAnsi="Arial" w:cs="Arial"/>
        </w:rPr>
      </w:pPr>
      <w:r w:rsidRPr="00931465">
        <w:rPr>
          <w:rFonts w:ascii="Arial" w:hAnsi="Arial" w:cs="Arial"/>
        </w:rPr>
        <w:t xml:space="preserve">Bloom, A., Rosengren, S. and </w:t>
      </w:r>
      <w:proofErr w:type="spellStart"/>
      <w:r w:rsidRPr="00931465">
        <w:rPr>
          <w:rFonts w:ascii="Arial" w:hAnsi="Arial" w:cs="Arial"/>
        </w:rPr>
        <w:t>Perzon</w:t>
      </w:r>
      <w:proofErr w:type="spellEnd"/>
      <w:r w:rsidRPr="00931465">
        <w:rPr>
          <w:rFonts w:ascii="Arial" w:hAnsi="Arial" w:cs="Arial"/>
        </w:rPr>
        <w:t xml:space="preserve">, J. (2023). Towards a better understanding of sustainability gaps in retail </w:t>
      </w:r>
      <w:proofErr w:type="gramStart"/>
      <w:r w:rsidRPr="00931465">
        <w:rPr>
          <w:rFonts w:ascii="Arial" w:hAnsi="Arial" w:cs="Arial"/>
        </w:rPr>
        <w:t>organizations .</w:t>
      </w:r>
      <w:proofErr w:type="gramEnd"/>
      <w:r w:rsidRPr="00931465">
        <w:rPr>
          <w:rFonts w:ascii="Arial" w:hAnsi="Arial" w:cs="Arial"/>
        </w:rPr>
        <w:t> </w:t>
      </w:r>
      <w:r w:rsidRPr="00931465">
        <w:rPr>
          <w:rFonts w:ascii="Arial" w:hAnsi="Arial" w:cs="Arial"/>
          <w:i/>
          <w:iCs/>
        </w:rPr>
        <w:t>The International review of retail, distribution and consumer research</w:t>
      </w:r>
      <w:r w:rsidRPr="00931465">
        <w:rPr>
          <w:rFonts w:ascii="Arial" w:hAnsi="Arial" w:cs="Arial"/>
        </w:rPr>
        <w:t xml:space="preserve">, 33(5), pp.1–19. </w:t>
      </w:r>
      <w:proofErr w:type="spellStart"/>
      <w:proofErr w:type="gramStart"/>
      <w:r w:rsidRPr="00931465">
        <w:rPr>
          <w:rFonts w:ascii="Arial" w:hAnsi="Arial" w:cs="Arial"/>
        </w:rPr>
        <w:t>doi:https</w:t>
      </w:r>
      <w:proofErr w:type="spellEnd"/>
      <w:r w:rsidRPr="00931465">
        <w:rPr>
          <w:rFonts w:ascii="Arial" w:hAnsi="Arial" w:cs="Arial"/>
        </w:rPr>
        <w:t>://doi.org/10.1080/09593969.2023.2247588</w:t>
      </w:r>
      <w:proofErr w:type="gramEnd"/>
      <w:r w:rsidRPr="00931465">
        <w:rPr>
          <w:rFonts w:ascii="Arial" w:hAnsi="Arial" w:cs="Arial"/>
        </w:rPr>
        <w:t xml:space="preserve">. (Accessed: 18/10/2025). </w:t>
      </w:r>
    </w:p>
    <w:p w14:paraId="6DD592E6" w14:textId="77777777" w:rsidR="00B5306D" w:rsidRPr="00931465" w:rsidRDefault="00B5306D" w:rsidP="00931465">
      <w:pPr>
        <w:spacing w:line="360" w:lineRule="auto"/>
        <w:rPr>
          <w:rFonts w:ascii="Arial" w:hAnsi="Arial" w:cs="Arial"/>
        </w:rPr>
      </w:pPr>
      <w:r w:rsidRPr="00931465">
        <w:rPr>
          <w:rFonts w:ascii="Arial" w:hAnsi="Arial" w:cs="Arial"/>
        </w:rPr>
        <w:t xml:space="preserve">Braun, V. and Clarke, V. (2006) ‘Using thematic analysis in psychology’, </w:t>
      </w:r>
      <w:r w:rsidRPr="00931465">
        <w:rPr>
          <w:rFonts w:ascii="Arial" w:hAnsi="Arial" w:cs="Arial"/>
          <w:i/>
          <w:iCs/>
        </w:rPr>
        <w:t>Qualitative Research in Psychology</w:t>
      </w:r>
      <w:r w:rsidRPr="00931465">
        <w:rPr>
          <w:rFonts w:ascii="Arial" w:hAnsi="Arial" w:cs="Arial"/>
        </w:rPr>
        <w:t>, 3(2), pp. 77–101.</w:t>
      </w:r>
      <w:r w:rsidRPr="00931465">
        <w:rPr>
          <w:rFonts w:ascii="Arial" w:hAnsi="Arial" w:cs="Arial"/>
        </w:rPr>
        <w:t xml:space="preserve"> </w:t>
      </w:r>
    </w:p>
    <w:p w14:paraId="3571747F" w14:textId="77777777" w:rsidR="00B5306D" w:rsidRPr="00931465" w:rsidRDefault="00B5306D" w:rsidP="00931465">
      <w:pPr>
        <w:spacing w:line="360" w:lineRule="auto"/>
        <w:rPr>
          <w:rFonts w:ascii="Arial" w:hAnsi="Arial" w:cs="Arial"/>
        </w:rPr>
      </w:pPr>
      <w:r w:rsidRPr="00931465">
        <w:rPr>
          <w:rFonts w:ascii="Arial" w:hAnsi="Arial" w:cs="Arial"/>
        </w:rPr>
        <w:t>British Business Bank (2024). </w:t>
      </w:r>
      <w:r w:rsidRPr="00931465">
        <w:rPr>
          <w:rFonts w:ascii="Arial" w:hAnsi="Arial" w:cs="Arial"/>
          <w:i/>
          <w:iCs/>
        </w:rPr>
        <w:t>How to become a more sustainable retailer | British Business Bank</w:t>
      </w:r>
      <w:r w:rsidRPr="00931465">
        <w:rPr>
          <w:rFonts w:ascii="Arial" w:hAnsi="Arial" w:cs="Arial"/>
        </w:rPr>
        <w:t xml:space="preserve">. [online] Available at: </w:t>
      </w:r>
      <w:hyperlink r:id="rId15" w:history="1">
        <w:r w:rsidRPr="00931465">
          <w:rPr>
            <w:rStyle w:val="Hyperlink"/>
            <w:rFonts w:ascii="Arial" w:hAnsi="Arial" w:cs="Arial"/>
          </w:rPr>
          <w:t>https://www.british-business-bank.co.uk/business-guidance/guidance-articles/sustainability/how-to-become-a-more-sustainable-retailer</w:t>
        </w:r>
      </w:hyperlink>
      <w:r w:rsidRPr="00931465">
        <w:rPr>
          <w:rFonts w:ascii="Arial" w:hAnsi="Arial" w:cs="Arial"/>
        </w:rPr>
        <w:t xml:space="preserve">. (Accessed: 11/10/2025). </w:t>
      </w:r>
    </w:p>
    <w:p w14:paraId="5C8F0F1E" w14:textId="77777777" w:rsidR="00B5306D" w:rsidRPr="00931465" w:rsidRDefault="00B5306D" w:rsidP="00931465">
      <w:pPr>
        <w:spacing w:line="360" w:lineRule="auto"/>
        <w:rPr>
          <w:rFonts w:ascii="Arial" w:hAnsi="Arial" w:cs="Arial"/>
        </w:rPr>
      </w:pPr>
      <w:r w:rsidRPr="00931465">
        <w:rPr>
          <w:rFonts w:ascii="Arial" w:hAnsi="Arial" w:cs="Arial"/>
        </w:rPr>
        <w:t>Burgess, T.</w:t>
      </w:r>
      <w:r w:rsidRPr="00931465">
        <w:rPr>
          <w:rFonts w:ascii="Arial" w:hAnsi="Arial" w:cs="Arial"/>
        </w:rPr>
        <w:t xml:space="preserve"> (</w:t>
      </w:r>
      <w:r w:rsidRPr="00931465">
        <w:rPr>
          <w:rFonts w:ascii="Arial" w:hAnsi="Arial" w:cs="Arial"/>
        </w:rPr>
        <w:t>2021</w:t>
      </w:r>
      <w:r w:rsidRPr="00931465">
        <w:rPr>
          <w:rFonts w:ascii="Arial" w:hAnsi="Arial" w:cs="Arial"/>
        </w:rPr>
        <w:t>). </w:t>
      </w:r>
      <w:r w:rsidRPr="00931465">
        <w:rPr>
          <w:rFonts w:ascii="Arial" w:hAnsi="Arial" w:cs="Arial"/>
          <w:i/>
          <w:iCs/>
        </w:rPr>
        <w:t>Sustainability Efforts in the UK Retail Sector</w:t>
      </w:r>
      <w:r w:rsidRPr="00931465">
        <w:rPr>
          <w:rFonts w:ascii="Arial" w:hAnsi="Arial" w:cs="Arial"/>
        </w:rPr>
        <w:t xml:space="preserve">. [online] Available at: </w:t>
      </w:r>
      <w:hyperlink r:id="rId16" w:history="1">
        <w:r w:rsidRPr="00931465">
          <w:rPr>
            <w:rStyle w:val="Hyperlink"/>
            <w:rFonts w:ascii="Arial" w:hAnsi="Arial" w:cs="Arial"/>
          </w:rPr>
          <w:t>https://www.ibisworld.com/blog/sustainability-efforts-in-the-uk-retail-sector/44/1126/</w:t>
        </w:r>
      </w:hyperlink>
      <w:r w:rsidRPr="00931465">
        <w:rPr>
          <w:rFonts w:ascii="Arial" w:hAnsi="Arial" w:cs="Arial"/>
        </w:rPr>
        <w:t>.</w:t>
      </w:r>
      <w:r w:rsidRPr="00931465">
        <w:rPr>
          <w:rFonts w:ascii="Arial" w:hAnsi="Arial" w:cs="Arial"/>
        </w:rPr>
        <w:t xml:space="preserve"> (Accessed: 12/11/2025). </w:t>
      </w:r>
    </w:p>
    <w:p w14:paraId="7743C9B6" w14:textId="77777777" w:rsidR="00B5306D" w:rsidRPr="00931465" w:rsidRDefault="00B5306D" w:rsidP="00931465">
      <w:pPr>
        <w:spacing w:line="360" w:lineRule="auto"/>
        <w:rPr>
          <w:rFonts w:ascii="Arial" w:hAnsi="Arial" w:cs="Arial"/>
        </w:rPr>
      </w:pPr>
      <w:r w:rsidRPr="00931465">
        <w:rPr>
          <w:rFonts w:ascii="Arial" w:hAnsi="Arial" w:cs="Arial"/>
        </w:rPr>
        <w:t xml:space="preserve">Clark, G.L., Feiner, A. and </w:t>
      </w:r>
      <w:proofErr w:type="spellStart"/>
      <w:r w:rsidRPr="00931465">
        <w:rPr>
          <w:rFonts w:ascii="Arial" w:hAnsi="Arial" w:cs="Arial"/>
        </w:rPr>
        <w:t>Viehs</w:t>
      </w:r>
      <w:proofErr w:type="spellEnd"/>
      <w:r w:rsidRPr="00931465">
        <w:rPr>
          <w:rFonts w:ascii="Arial" w:hAnsi="Arial" w:cs="Arial"/>
        </w:rPr>
        <w:t>, M. (2015). </w:t>
      </w:r>
      <w:r w:rsidRPr="00931465">
        <w:rPr>
          <w:rFonts w:ascii="Arial" w:hAnsi="Arial" w:cs="Arial"/>
          <w:i/>
          <w:iCs/>
        </w:rPr>
        <w:t>From the Stockholder to the Stakeholder: How Sustainability Can Drive Financial Outperformance</w:t>
      </w:r>
      <w:r w:rsidRPr="00931465">
        <w:rPr>
          <w:rFonts w:ascii="Arial" w:hAnsi="Arial" w:cs="Arial"/>
        </w:rPr>
        <w:t xml:space="preserve">. [online] papers.ssrn.com. Available at: </w:t>
      </w:r>
      <w:hyperlink r:id="rId17" w:history="1">
        <w:r w:rsidRPr="00931465">
          <w:rPr>
            <w:rStyle w:val="Hyperlink"/>
            <w:rFonts w:ascii="Arial" w:hAnsi="Arial" w:cs="Arial"/>
          </w:rPr>
          <w:t>https://papers.ssrn.com/sol3/papers.cfm?abstract_id=2508281</w:t>
        </w:r>
      </w:hyperlink>
      <w:r w:rsidRPr="00931465">
        <w:rPr>
          <w:rFonts w:ascii="Arial" w:hAnsi="Arial" w:cs="Arial"/>
        </w:rPr>
        <w:t xml:space="preserve">. (Accessed: 19/10/2025). </w:t>
      </w:r>
    </w:p>
    <w:p w14:paraId="7E9E46D2" w14:textId="77777777" w:rsidR="00B5306D" w:rsidRPr="00931465" w:rsidRDefault="00B5306D" w:rsidP="00931465">
      <w:pPr>
        <w:spacing w:line="360" w:lineRule="auto"/>
        <w:rPr>
          <w:rFonts w:ascii="Arial" w:hAnsi="Arial" w:cs="Arial"/>
        </w:rPr>
      </w:pPr>
      <w:r w:rsidRPr="00931465">
        <w:rPr>
          <w:rFonts w:ascii="Arial" w:hAnsi="Arial" w:cs="Arial"/>
        </w:rPr>
        <w:t>Corporate</w:t>
      </w:r>
      <w:r w:rsidRPr="00931465">
        <w:rPr>
          <w:rFonts w:ascii="Arial" w:hAnsi="Arial" w:cs="Arial"/>
        </w:rPr>
        <w:t xml:space="preserve"> Asda</w:t>
      </w:r>
      <w:r w:rsidRPr="00931465">
        <w:rPr>
          <w:rFonts w:ascii="Arial" w:hAnsi="Arial" w:cs="Arial"/>
        </w:rPr>
        <w:t xml:space="preserve"> (2025). </w:t>
      </w:r>
      <w:r w:rsidRPr="00931465">
        <w:rPr>
          <w:rFonts w:ascii="Arial" w:hAnsi="Arial" w:cs="Arial"/>
          <w:i/>
          <w:iCs/>
        </w:rPr>
        <w:t>Asda launches new sustainable supply chain finance scheme for UK suppliers</w:t>
      </w:r>
      <w:r w:rsidRPr="00931465">
        <w:rPr>
          <w:rFonts w:ascii="Arial" w:hAnsi="Arial" w:cs="Arial"/>
        </w:rPr>
        <w:t xml:space="preserve">. [online] Available at: </w:t>
      </w:r>
      <w:hyperlink r:id="rId18" w:history="1">
        <w:r w:rsidRPr="00931465">
          <w:rPr>
            <w:rStyle w:val="Hyperlink"/>
            <w:rFonts w:ascii="Arial" w:hAnsi="Arial" w:cs="Arial"/>
          </w:rPr>
          <w:t>https://corporate.asda.com/newsroom/2025/21/08/asda-launches-new-sustainable-supply-chain-finance-scheme-for-uk-suppliers</w:t>
        </w:r>
      </w:hyperlink>
      <w:r w:rsidRPr="00931465">
        <w:rPr>
          <w:rFonts w:ascii="Arial" w:hAnsi="Arial" w:cs="Arial"/>
        </w:rPr>
        <w:t>.</w:t>
      </w:r>
      <w:r w:rsidRPr="00931465">
        <w:rPr>
          <w:rFonts w:ascii="Arial" w:hAnsi="Arial" w:cs="Arial"/>
        </w:rPr>
        <w:t xml:space="preserve"> (Accessed: 16/11/2025). </w:t>
      </w:r>
    </w:p>
    <w:p w14:paraId="190FE24C" w14:textId="77777777" w:rsidR="00B5306D" w:rsidRPr="00931465" w:rsidRDefault="00B5306D" w:rsidP="00931465">
      <w:pPr>
        <w:spacing w:line="360" w:lineRule="auto"/>
        <w:rPr>
          <w:rFonts w:ascii="Arial" w:hAnsi="Arial" w:cs="Arial"/>
        </w:rPr>
      </w:pPr>
      <w:r w:rsidRPr="00931465">
        <w:rPr>
          <w:rFonts w:ascii="Arial" w:hAnsi="Arial" w:cs="Arial"/>
        </w:rPr>
        <w:t xml:space="preserve">Creswell, J.W. and Poth, C.N. (2018) </w:t>
      </w:r>
      <w:r w:rsidRPr="00931465">
        <w:rPr>
          <w:rFonts w:ascii="Arial" w:hAnsi="Arial" w:cs="Arial"/>
          <w:i/>
          <w:iCs/>
        </w:rPr>
        <w:t>Qualitative Inquiry and Research Design: Choosing Among Five Approaches</w:t>
      </w:r>
      <w:r w:rsidRPr="00931465">
        <w:rPr>
          <w:rFonts w:ascii="Arial" w:hAnsi="Arial" w:cs="Arial"/>
        </w:rPr>
        <w:t xml:space="preserve">. 4th </w:t>
      </w:r>
      <w:proofErr w:type="spellStart"/>
      <w:r w:rsidRPr="00931465">
        <w:rPr>
          <w:rFonts w:ascii="Arial" w:hAnsi="Arial" w:cs="Arial"/>
        </w:rPr>
        <w:t>edn</w:t>
      </w:r>
      <w:proofErr w:type="spellEnd"/>
      <w:r w:rsidRPr="00931465">
        <w:rPr>
          <w:rFonts w:ascii="Arial" w:hAnsi="Arial" w:cs="Arial"/>
        </w:rPr>
        <w:t>. Thousand Oaks, CA: Sage</w:t>
      </w:r>
      <w:r w:rsidRPr="00931465">
        <w:rPr>
          <w:rFonts w:ascii="Arial" w:hAnsi="Arial" w:cs="Arial"/>
        </w:rPr>
        <w:t xml:space="preserve">. </w:t>
      </w:r>
    </w:p>
    <w:p w14:paraId="116948C4" w14:textId="77777777" w:rsidR="00B5306D" w:rsidRPr="00931465" w:rsidRDefault="00B5306D" w:rsidP="00931465">
      <w:pPr>
        <w:spacing w:line="360" w:lineRule="auto"/>
        <w:rPr>
          <w:rFonts w:ascii="Arial" w:hAnsi="Arial" w:cs="Arial"/>
        </w:rPr>
      </w:pPr>
      <w:r w:rsidRPr="00931465">
        <w:rPr>
          <w:rFonts w:ascii="Arial" w:hAnsi="Arial" w:cs="Arial"/>
        </w:rPr>
        <w:t>de Oliveira, U.R., Menezes, R.P. and Fernandes, V.A. (2023). A systematic literature review on corporate sustainability: contributions, barriers, innovations and future possibilities. </w:t>
      </w:r>
      <w:r w:rsidRPr="00931465">
        <w:rPr>
          <w:rFonts w:ascii="Arial" w:hAnsi="Arial" w:cs="Arial"/>
          <w:i/>
          <w:iCs/>
        </w:rPr>
        <w:t>Environment, Development and Sustainability</w:t>
      </w:r>
      <w:r w:rsidRPr="00931465">
        <w:rPr>
          <w:rFonts w:ascii="Arial" w:hAnsi="Arial" w:cs="Arial"/>
        </w:rPr>
        <w:t xml:space="preserve">, 26(1). </w:t>
      </w:r>
      <w:proofErr w:type="spellStart"/>
      <w:proofErr w:type="gramStart"/>
      <w:r w:rsidRPr="00931465">
        <w:rPr>
          <w:rFonts w:ascii="Arial" w:hAnsi="Arial" w:cs="Arial"/>
        </w:rPr>
        <w:t>doi:https</w:t>
      </w:r>
      <w:proofErr w:type="spellEnd"/>
      <w:r w:rsidRPr="00931465">
        <w:rPr>
          <w:rFonts w:ascii="Arial" w:hAnsi="Arial" w:cs="Arial"/>
        </w:rPr>
        <w:t>://doi.org/10.1007/s10668-023-02933-7</w:t>
      </w:r>
      <w:proofErr w:type="gramEnd"/>
      <w:r w:rsidRPr="00931465">
        <w:rPr>
          <w:rFonts w:ascii="Arial" w:hAnsi="Arial" w:cs="Arial"/>
        </w:rPr>
        <w:t xml:space="preserve">. (Accessed: 17/10/2025). </w:t>
      </w:r>
    </w:p>
    <w:p w14:paraId="0F1941CD" w14:textId="77777777" w:rsidR="00B5306D" w:rsidRPr="00931465" w:rsidRDefault="00B5306D" w:rsidP="00931465">
      <w:pPr>
        <w:spacing w:line="360" w:lineRule="auto"/>
        <w:rPr>
          <w:rFonts w:ascii="Arial" w:hAnsi="Arial" w:cs="Arial"/>
        </w:rPr>
      </w:pPr>
      <w:r w:rsidRPr="00931465">
        <w:rPr>
          <w:rFonts w:ascii="Arial" w:hAnsi="Arial" w:cs="Arial"/>
        </w:rPr>
        <w:t>DEFRA (2025). </w:t>
      </w:r>
      <w:r w:rsidRPr="00931465">
        <w:rPr>
          <w:rFonts w:ascii="Arial" w:hAnsi="Arial" w:cs="Arial"/>
          <w:i/>
          <w:iCs/>
        </w:rPr>
        <w:t>Defra digital sustainability strategy 2025 to 2030</w:t>
      </w:r>
      <w:r w:rsidRPr="00931465">
        <w:rPr>
          <w:rFonts w:ascii="Arial" w:hAnsi="Arial" w:cs="Arial"/>
        </w:rPr>
        <w:t xml:space="preserve">. [online] GOV.UK. Available at: </w:t>
      </w:r>
      <w:hyperlink r:id="rId19" w:history="1">
        <w:r w:rsidRPr="00931465">
          <w:rPr>
            <w:rStyle w:val="Hyperlink"/>
            <w:rFonts w:ascii="Arial" w:hAnsi="Arial" w:cs="Arial"/>
          </w:rPr>
          <w:t>https://www.gov.uk/government/publications/defra-digital-sustainability-strategy-2025-to-2030/defra-digital-sustainability-strategy-2025-to-2030</w:t>
        </w:r>
      </w:hyperlink>
      <w:r w:rsidRPr="00931465">
        <w:rPr>
          <w:rFonts w:ascii="Arial" w:hAnsi="Arial" w:cs="Arial"/>
        </w:rPr>
        <w:t xml:space="preserve">. (Accessed: 11/10/2025). </w:t>
      </w:r>
    </w:p>
    <w:p w14:paraId="56FE0A99" w14:textId="77777777" w:rsidR="00B5306D" w:rsidRPr="00931465" w:rsidRDefault="00B5306D" w:rsidP="00931465">
      <w:pPr>
        <w:spacing w:line="360" w:lineRule="auto"/>
        <w:rPr>
          <w:rFonts w:ascii="Arial" w:hAnsi="Arial" w:cs="Arial"/>
        </w:rPr>
      </w:pPr>
      <w:r w:rsidRPr="00931465">
        <w:rPr>
          <w:rFonts w:ascii="Arial" w:hAnsi="Arial" w:cs="Arial"/>
        </w:rPr>
        <w:t>Deloitte</w:t>
      </w:r>
      <w:r w:rsidRPr="00931465">
        <w:rPr>
          <w:rFonts w:ascii="Arial" w:hAnsi="Arial" w:cs="Arial"/>
        </w:rPr>
        <w:t xml:space="preserve"> (2023). </w:t>
      </w:r>
      <w:r w:rsidRPr="00931465">
        <w:rPr>
          <w:rFonts w:ascii="Arial" w:hAnsi="Arial" w:cs="Arial"/>
          <w:i/>
          <w:iCs/>
        </w:rPr>
        <w:t>Sustainability efforts can drive a sustainable workforce in retail</w:t>
      </w:r>
      <w:r w:rsidRPr="00931465">
        <w:rPr>
          <w:rFonts w:ascii="Arial" w:hAnsi="Arial" w:cs="Arial"/>
        </w:rPr>
        <w:t xml:space="preserve">. [online] Available at: </w:t>
      </w:r>
      <w:hyperlink r:id="rId20" w:history="1">
        <w:r w:rsidRPr="00931465">
          <w:rPr>
            <w:rStyle w:val="Hyperlink"/>
            <w:rFonts w:ascii="Arial" w:hAnsi="Arial" w:cs="Arial"/>
          </w:rPr>
          <w:t>https://action.deloitte.com/insight/3454/sustainability-efforts-can-drive-a-sustainable-workforce-in-retail</w:t>
        </w:r>
      </w:hyperlink>
      <w:r w:rsidRPr="00931465">
        <w:rPr>
          <w:rFonts w:ascii="Arial" w:hAnsi="Arial" w:cs="Arial"/>
        </w:rPr>
        <w:t>.</w:t>
      </w:r>
      <w:r w:rsidRPr="00931465">
        <w:rPr>
          <w:rFonts w:ascii="Arial" w:hAnsi="Arial" w:cs="Arial"/>
        </w:rPr>
        <w:t xml:space="preserve"> (Accessed: 11/11/2025). </w:t>
      </w:r>
    </w:p>
    <w:p w14:paraId="6AE9611A" w14:textId="77777777" w:rsidR="00B5306D" w:rsidRPr="00931465" w:rsidRDefault="00B5306D" w:rsidP="00931465">
      <w:pPr>
        <w:spacing w:line="360" w:lineRule="auto"/>
        <w:rPr>
          <w:rFonts w:ascii="Arial" w:hAnsi="Arial" w:cs="Arial"/>
        </w:rPr>
      </w:pPr>
      <w:r w:rsidRPr="00931465">
        <w:rPr>
          <w:rFonts w:ascii="Arial" w:hAnsi="Arial" w:cs="Arial"/>
        </w:rPr>
        <w:t xml:space="preserve">Denzin, N.K. and Lincoln, Y.S. (2018) The SAGE Handbook of Qualitative Research. 5th </w:t>
      </w:r>
      <w:proofErr w:type="spellStart"/>
      <w:r w:rsidRPr="00931465">
        <w:rPr>
          <w:rFonts w:ascii="Arial" w:hAnsi="Arial" w:cs="Arial"/>
        </w:rPr>
        <w:t>edn</w:t>
      </w:r>
      <w:proofErr w:type="spellEnd"/>
      <w:r w:rsidRPr="00931465">
        <w:rPr>
          <w:rFonts w:ascii="Arial" w:hAnsi="Arial" w:cs="Arial"/>
        </w:rPr>
        <w:t>. Thousand Oaks, CA: Sage.</w:t>
      </w:r>
      <w:r w:rsidRPr="00931465">
        <w:rPr>
          <w:rFonts w:ascii="Arial" w:hAnsi="Arial" w:cs="Arial"/>
        </w:rPr>
        <w:t xml:space="preserve"> </w:t>
      </w:r>
    </w:p>
    <w:p w14:paraId="163F1444" w14:textId="77777777" w:rsidR="00B5306D" w:rsidRPr="00931465" w:rsidRDefault="00B5306D" w:rsidP="00931465">
      <w:pPr>
        <w:spacing w:line="360" w:lineRule="auto"/>
        <w:rPr>
          <w:rFonts w:ascii="Arial" w:hAnsi="Arial" w:cs="Arial"/>
        </w:rPr>
      </w:pPr>
      <w:r w:rsidRPr="00931465">
        <w:rPr>
          <w:rFonts w:ascii="Arial" w:hAnsi="Arial" w:cs="Arial"/>
        </w:rPr>
        <w:t>Doherty, R., Kampel, C., Koivuniemi, A., Pérez, L. and Rehm, W. (2023). </w:t>
      </w:r>
      <w:r w:rsidRPr="00931465">
        <w:rPr>
          <w:rFonts w:ascii="Arial" w:hAnsi="Arial" w:cs="Arial"/>
          <w:i/>
          <w:iCs/>
        </w:rPr>
        <w:t>The triple play: Growth, profit, and sustainability</w:t>
      </w:r>
      <w:r w:rsidRPr="00931465">
        <w:rPr>
          <w:rFonts w:ascii="Arial" w:hAnsi="Arial" w:cs="Arial"/>
        </w:rPr>
        <w:t xml:space="preserve">. [online] McKinsey &amp; Company. Available at: </w:t>
      </w:r>
      <w:hyperlink r:id="rId21" w:history="1">
        <w:r w:rsidRPr="00931465">
          <w:rPr>
            <w:rStyle w:val="Hyperlink"/>
            <w:rFonts w:ascii="Arial" w:hAnsi="Arial" w:cs="Arial"/>
          </w:rPr>
          <w:t>https://www.mckinsey.com/capabilities/strategy-and-corporate-finance/our-insights/the-triple-play-growth-profit-and-sustainability</w:t>
        </w:r>
      </w:hyperlink>
      <w:r w:rsidRPr="00931465">
        <w:rPr>
          <w:rFonts w:ascii="Arial" w:hAnsi="Arial" w:cs="Arial"/>
        </w:rPr>
        <w:t>.</w:t>
      </w:r>
      <w:r w:rsidRPr="00931465">
        <w:rPr>
          <w:rFonts w:ascii="Arial" w:hAnsi="Arial" w:cs="Arial"/>
        </w:rPr>
        <w:t xml:space="preserve"> (Accessed: 14/11/2025). </w:t>
      </w:r>
    </w:p>
    <w:p w14:paraId="0CF924E3" w14:textId="77777777" w:rsidR="00B5306D" w:rsidRPr="00931465" w:rsidRDefault="00B5306D" w:rsidP="00931465">
      <w:pPr>
        <w:spacing w:line="360" w:lineRule="auto"/>
        <w:rPr>
          <w:rFonts w:ascii="Arial" w:hAnsi="Arial" w:cs="Arial"/>
        </w:rPr>
      </w:pPr>
      <w:bookmarkStart w:id="57" w:name="_Hlk212010685"/>
      <w:r w:rsidRPr="00931465">
        <w:rPr>
          <w:rFonts w:ascii="Arial" w:hAnsi="Arial" w:cs="Arial"/>
        </w:rPr>
        <w:t>Dyllick</w:t>
      </w:r>
      <w:bookmarkEnd w:id="57"/>
      <w:r w:rsidRPr="00931465">
        <w:rPr>
          <w:rFonts w:ascii="Arial" w:hAnsi="Arial" w:cs="Arial"/>
        </w:rPr>
        <w:t>, T. and Muff, K. (2016). Clarifying the Meaning of Sustainable Business. </w:t>
      </w:r>
      <w:r w:rsidRPr="00931465">
        <w:rPr>
          <w:rFonts w:ascii="Arial" w:hAnsi="Arial" w:cs="Arial"/>
          <w:i/>
          <w:iCs/>
        </w:rPr>
        <w:t>Organization &amp; Environment</w:t>
      </w:r>
      <w:r w:rsidRPr="00931465">
        <w:rPr>
          <w:rFonts w:ascii="Arial" w:hAnsi="Arial" w:cs="Arial"/>
        </w:rPr>
        <w:t xml:space="preserve">, [online] 29(2), pp.156–174. </w:t>
      </w:r>
      <w:proofErr w:type="spellStart"/>
      <w:proofErr w:type="gramStart"/>
      <w:r w:rsidRPr="00931465">
        <w:rPr>
          <w:rFonts w:ascii="Arial" w:hAnsi="Arial" w:cs="Arial"/>
        </w:rPr>
        <w:t>doi:https</w:t>
      </w:r>
      <w:proofErr w:type="spellEnd"/>
      <w:r w:rsidRPr="00931465">
        <w:rPr>
          <w:rFonts w:ascii="Arial" w:hAnsi="Arial" w:cs="Arial"/>
        </w:rPr>
        <w:t>://doi.org/10.1177/1086026615575176</w:t>
      </w:r>
      <w:proofErr w:type="gramEnd"/>
      <w:r w:rsidRPr="00931465">
        <w:rPr>
          <w:rFonts w:ascii="Arial" w:hAnsi="Arial" w:cs="Arial"/>
        </w:rPr>
        <w:t xml:space="preserve">. (Accessed: 15/10/2025). </w:t>
      </w:r>
    </w:p>
    <w:p w14:paraId="4D08C413" w14:textId="77777777" w:rsidR="00B5306D" w:rsidRPr="00931465" w:rsidRDefault="00B5306D" w:rsidP="00931465">
      <w:pPr>
        <w:spacing w:line="360" w:lineRule="auto"/>
        <w:rPr>
          <w:rFonts w:ascii="Arial" w:hAnsi="Arial" w:cs="Arial"/>
        </w:rPr>
      </w:pPr>
      <w:r w:rsidRPr="00931465">
        <w:rPr>
          <w:rFonts w:ascii="Arial" w:hAnsi="Arial" w:cs="Arial"/>
        </w:rPr>
        <w:t>Elg, U. and Welinder, A. (2022). Sustainabilty and retail marketing: Corporate, product and store perspectives. </w:t>
      </w:r>
      <w:r w:rsidRPr="00931465">
        <w:rPr>
          <w:rFonts w:ascii="Arial" w:hAnsi="Arial" w:cs="Arial"/>
          <w:i/>
          <w:iCs/>
        </w:rPr>
        <w:t>Journal of Retailing and Consumer Services</w:t>
      </w:r>
      <w:r w:rsidRPr="00931465">
        <w:rPr>
          <w:rFonts w:ascii="Arial" w:hAnsi="Arial" w:cs="Arial"/>
        </w:rPr>
        <w:t xml:space="preserve">, [online] 64(102810), p.102810. </w:t>
      </w:r>
      <w:proofErr w:type="spellStart"/>
      <w:proofErr w:type="gramStart"/>
      <w:r w:rsidRPr="00931465">
        <w:rPr>
          <w:rFonts w:ascii="Arial" w:hAnsi="Arial" w:cs="Arial"/>
        </w:rPr>
        <w:t>doi:https</w:t>
      </w:r>
      <w:proofErr w:type="spellEnd"/>
      <w:r w:rsidRPr="00931465">
        <w:rPr>
          <w:rFonts w:ascii="Arial" w:hAnsi="Arial" w:cs="Arial"/>
        </w:rPr>
        <w:t>://doi.org/10.1016/j.jretconser.2021.102810</w:t>
      </w:r>
      <w:proofErr w:type="gramEnd"/>
      <w:r w:rsidRPr="00931465">
        <w:rPr>
          <w:rFonts w:ascii="Arial" w:hAnsi="Arial" w:cs="Arial"/>
        </w:rPr>
        <w:t xml:space="preserve">. (Accessed: 17/10/2025). </w:t>
      </w:r>
    </w:p>
    <w:p w14:paraId="6456DBCD" w14:textId="77777777" w:rsidR="00B5306D" w:rsidRPr="00931465" w:rsidRDefault="00B5306D" w:rsidP="00931465">
      <w:pPr>
        <w:spacing w:line="360" w:lineRule="auto"/>
        <w:rPr>
          <w:rFonts w:ascii="Arial" w:hAnsi="Arial" w:cs="Arial"/>
        </w:rPr>
      </w:pPr>
      <w:r w:rsidRPr="00931465">
        <w:rPr>
          <w:rFonts w:ascii="Arial" w:hAnsi="Arial" w:cs="Arial"/>
        </w:rPr>
        <w:t>Elkington, J. (1997) Cannibals with Forks: The Triple Bottom Line of 21st Century Business. Oxford: Capstone.</w:t>
      </w:r>
    </w:p>
    <w:p w14:paraId="733B2B93" w14:textId="77777777" w:rsidR="00B5306D" w:rsidRPr="00931465" w:rsidRDefault="00B5306D" w:rsidP="00931465">
      <w:pPr>
        <w:spacing w:line="360" w:lineRule="auto"/>
        <w:rPr>
          <w:rFonts w:ascii="Arial" w:hAnsi="Arial" w:cs="Arial"/>
        </w:rPr>
      </w:pPr>
      <w:r w:rsidRPr="00931465">
        <w:rPr>
          <w:rFonts w:ascii="Arial" w:hAnsi="Arial" w:cs="Arial"/>
        </w:rPr>
        <w:t>EMSOL (2023). </w:t>
      </w:r>
      <w:r w:rsidRPr="00931465">
        <w:rPr>
          <w:rFonts w:ascii="Arial" w:hAnsi="Arial" w:cs="Arial"/>
          <w:i/>
          <w:iCs/>
        </w:rPr>
        <w:t>Sustainability sells – retailers can increase customer loyalty by evidencing their environmental success</w:t>
      </w:r>
      <w:r w:rsidRPr="00931465">
        <w:rPr>
          <w:rFonts w:ascii="Arial" w:hAnsi="Arial" w:cs="Arial"/>
        </w:rPr>
        <w:t xml:space="preserve">. [online] EMSOL. Available at: </w:t>
      </w:r>
      <w:hyperlink r:id="rId22" w:history="1">
        <w:r w:rsidRPr="00931465">
          <w:rPr>
            <w:rStyle w:val="Hyperlink"/>
            <w:rFonts w:ascii="Arial" w:hAnsi="Arial" w:cs="Arial"/>
          </w:rPr>
          <w:t>https://emsol.io/sustainability-sells-retailers-can-increase-customer-loyalty-by-evidencing-their-environmental-success/</w:t>
        </w:r>
      </w:hyperlink>
      <w:r w:rsidRPr="00931465">
        <w:rPr>
          <w:rFonts w:ascii="Arial" w:hAnsi="Arial" w:cs="Arial"/>
        </w:rPr>
        <w:t>.</w:t>
      </w:r>
      <w:r w:rsidRPr="00931465">
        <w:rPr>
          <w:rFonts w:ascii="Arial" w:hAnsi="Arial" w:cs="Arial"/>
        </w:rPr>
        <w:t xml:space="preserve"> (Accessed: 10/11/2025). </w:t>
      </w:r>
    </w:p>
    <w:p w14:paraId="40039A04" w14:textId="77777777" w:rsidR="00B5306D" w:rsidRPr="00931465" w:rsidRDefault="00B5306D" w:rsidP="00931465">
      <w:pPr>
        <w:spacing w:line="360" w:lineRule="auto"/>
        <w:rPr>
          <w:rFonts w:ascii="Arial" w:hAnsi="Arial" w:cs="Arial"/>
        </w:rPr>
      </w:pPr>
      <w:r w:rsidRPr="00931465">
        <w:rPr>
          <w:rFonts w:ascii="Arial" w:hAnsi="Arial" w:cs="Arial"/>
        </w:rPr>
        <w:t xml:space="preserve">Figge, F., Hahn, T., </w:t>
      </w:r>
      <w:proofErr w:type="spellStart"/>
      <w:r w:rsidRPr="00931465">
        <w:rPr>
          <w:rFonts w:ascii="Arial" w:hAnsi="Arial" w:cs="Arial"/>
        </w:rPr>
        <w:t>Schaltegger</w:t>
      </w:r>
      <w:proofErr w:type="spellEnd"/>
      <w:r w:rsidRPr="00931465">
        <w:rPr>
          <w:rFonts w:ascii="Arial" w:hAnsi="Arial" w:cs="Arial"/>
        </w:rPr>
        <w:t>, S. and Wagner, M. (2002). The Sustainability Balanced Scorecard - Linking Sustainability Management to Business Strategy. </w:t>
      </w:r>
      <w:r w:rsidRPr="00931465">
        <w:rPr>
          <w:rFonts w:ascii="Arial" w:hAnsi="Arial" w:cs="Arial"/>
          <w:i/>
          <w:iCs/>
        </w:rPr>
        <w:t>Business Strategy and the Environment</w:t>
      </w:r>
      <w:r w:rsidRPr="00931465">
        <w:rPr>
          <w:rFonts w:ascii="Arial" w:hAnsi="Arial" w:cs="Arial"/>
        </w:rPr>
        <w:t xml:space="preserve">, 11(5), pp.269–284. </w:t>
      </w:r>
      <w:proofErr w:type="spellStart"/>
      <w:proofErr w:type="gramStart"/>
      <w:r w:rsidRPr="00931465">
        <w:rPr>
          <w:rFonts w:ascii="Arial" w:hAnsi="Arial" w:cs="Arial"/>
        </w:rPr>
        <w:t>doi:https</w:t>
      </w:r>
      <w:proofErr w:type="spellEnd"/>
      <w:r w:rsidRPr="00931465">
        <w:rPr>
          <w:rFonts w:ascii="Arial" w:hAnsi="Arial" w:cs="Arial"/>
        </w:rPr>
        <w:t>://doi.org/10.1002/bse.339</w:t>
      </w:r>
      <w:proofErr w:type="gramEnd"/>
      <w:r w:rsidRPr="00931465">
        <w:rPr>
          <w:rFonts w:ascii="Arial" w:hAnsi="Arial" w:cs="Arial"/>
        </w:rPr>
        <w:t xml:space="preserve">. (Accessed: 17/10/2025). </w:t>
      </w:r>
    </w:p>
    <w:p w14:paraId="65386FC8" w14:textId="77777777" w:rsidR="00B5306D" w:rsidRPr="00931465" w:rsidRDefault="00B5306D" w:rsidP="00931465">
      <w:pPr>
        <w:spacing w:line="360" w:lineRule="auto"/>
        <w:rPr>
          <w:rFonts w:ascii="Arial" w:hAnsi="Arial" w:cs="Arial"/>
        </w:rPr>
      </w:pPr>
      <w:r w:rsidRPr="00931465">
        <w:rPr>
          <w:rFonts w:ascii="Arial" w:hAnsi="Arial" w:cs="Arial"/>
        </w:rPr>
        <w:t>Freeman, R.E. (1984) Strategic Management: A Stakeholder Approach. Boston: Pitman.</w:t>
      </w:r>
    </w:p>
    <w:p w14:paraId="41252DD0" w14:textId="77777777" w:rsidR="00B5306D" w:rsidRPr="00931465" w:rsidRDefault="00B5306D" w:rsidP="00931465">
      <w:pPr>
        <w:spacing w:line="360" w:lineRule="auto"/>
        <w:rPr>
          <w:rFonts w:ascii="Arial" w:hAnsi="Arial" w:cs="Arial"/>
        </w:rPr>
      </w:pPr>
      <w:r w:rsidRPr="00931465">
        <w:rPr>
          <w:rFonts w:ascii="Arial" w:hAnsi="Arial" w:cs="Arial"/>
        </w:rPr>
        <w:t xml:space="preserve">Ghaffar, A., Islam, T., Khan, H., </w:t>
      </w:r>
      <w:proofErr w:type="spellStart"/>
      <w:r w:rsidRPr="00931465">
        <w:rPr>
          <w:rFonts w:ascii="Arial" w:hAnsi="Arial" w:cs="Arial"/>
        </w:rPr>
        <w:t>Kincl</w:t>
      </w:r>
      <w:proofErr w:type="spellEnd"/>
      <w:r w:rsidRPr="00931465">
        <w:rPr>
          <w:rFonts w:ascii="Arial" w:hAnsi="Arial" w:cs="Arial"/>
        </w:rPr>
        <w:t>, T. and Sharma, A. (2023). A Sustainable Retailer’s Journey to Sustainable practices: Prioritizing the Customer and the Planet. </w:t>
      </w:r>
      <w:r w:rsidRPr="00931465">
        <w:rPr>
          <w:rFonts w:ascii="Arial" w:hAnsi="Arial" w:cs="Arial"/>
          <w:i/>
          <w:iCs/>
        </w:rPr>
        <w:t>Journal of Retailing and Consumer Services</w:t>
      </w:r>
      <w:r w:rsidRPr="00931465">
        <w:rPr>
          <w:rFonts w:ascii="Arial" w:hAnsi="Arial" w:cs="Arial"/>
        </w:rPr>
        <w:t xml:space="preserve">, 74, p.103388. </w:t>
      </w:r>
      <w:proofErr w:type="spellStart"/>
      <w:proofErr w:type="gramStart"/>
      <w:r w:rsidRPr="00931465">
        <w:rPr>
          <w:rFonts w:ascii="Arial" w:hAnsi="Arial" w:cs="Arial"/>
        </w:rPr>
        <w:t>doi:https</w:t>
      </w:r>
      <w:proofErr w:type="spellEnd"/>
      <w:r w:rsidRPr="00931465">
        <w:rPr>
          <w:rFonts w:ascii="Arial" w:hAnsi="Arial" w:cs="Arial"/>
        </w:rPr>
        <w:t>://doi.org/10.1016/j.jretconser.2023.103388</w:t>
      </w:r>
      <w:proofErr w:type="gramEnd"/>
      <w:r w:rsidRPr="00931465">
        <w:rPr>
          <w:rFonts w:ascii="Arial" w:hAnsi="Arial" w:cs="Arial"/>
        </w:rPr>
        <w:t>.</w:t>
      </w:r>
      <w:r w:rsidRPr="00931465">
        <w:rPr>
          <w:rFonts w:ascii="Arial" w:hAnsi="Arial" w:cs="Arial"/>
        </w:rPr>
        <w:t xml:space="preserve"> (Accessed: 04/11/2025). </w:t>
      </w:r>
    </w:p>
    <w:p w14:paraId="4A5B5C74" w14:textId="77777777" w:rsidR="00B5306D" w:rsidRPr="00931465" w:rsidRDefault="00B5306D" w:rsidP="00931465">
      <w:pPr>
        <w:spacing w:line="360" w:lineRule="auto"/>
        <w:rPr>
          <w:rFonts w:ascii="Arial" w:hAnsi="Arial" w:cs="Arial"/>
        </w:rPr>
      </w:pPr>
      <w:r w:rsidRPr="00931465">
        <w:rPr>
          <w:rFonts w:ascii="Arial" w:hAnsi="Arial" w:cs="Arial"/>
        </w:rPr>
        <w:t xml:space="preserve">Harrison, J.S. and Wicks, A.C. (2013) ‘Stakeholder Theory, Value, and Firm Performance’, </w:t>
      </w:r>
      <w:r w:rsidRPr="00931465">
        <w:rPr>
          <w:rFonts w:ascii="Arial" w:hAnsi="Arial" w:cs="Arial"/>
          <w:i/>
          <w:iCs/>
        </w:rPr>
        <w:t>Business Ethics Quarterly</w:t>
      </w:r>
      <w:r w:rsidRPr="00931465">
        <w:rPr>
          <w:rFonts w:ascii="Arial" w:hAnsi="Arial" w:cs="Arial"/>
        </w:rPr>
        <w:t xml:space="preserve">, 23(1), pp. 97–124. (Accessed: 16/10/2025). </w:t>
      </w:r>
    </w:p>
    <w:p w14:paraId="2DF6AA74" w14:textId="77777777" w:rsidR="00B5306D" w:rsidRPr="00931465" w:rsidRDefault="00B5306D" w:rsidP="00931465">
      <w:pPr>
        <w:spacing w:line="360" w:lineRule="auto"/>
        <w:rPr>
          <w:rFonts w:ascii="Arial" w:hAnsi="Arial" w:cs="Arial"/>
        </w:rPr>
      </w:pPr>
      <w:r w:rsidRPr="00931465">
        <w:rPr>
          <w:rFonts w:ascii="Arial" w:hAnsi="Arial" w:cs="Arial"/>
        </w:rPr>
        <w:t xml:space="preserve">Hart, C. (2018) </w:t>
      </w:r>
      <w:r w:rsidRPr="00931465">
        <w:rPr>
          <w:rFonts w:ascii="Arial" w:hAnsi="Arial" w:cs="Arial"/>
          <w:i/>
          <w:iCs/>
        </w:rPr>
        <w:t>Doing a Literature Review: Releasing the Research Imagination.</w:t>
      </w:r>
      <w:r w:rsidRPr="00931465">
        <w:rPr>
          <w:rFonts w:ascii="Arial" w:hAnsi="Arial" w:cs="Arial"/>
        </w:rPr>
        <w:t xml:space="preserve"> 2nd ed. London: SAGE Publications. (Accessed: 13/10/2025). </w:t>
      </w:r>
    </w:p>
    <w:p w14:paraId="6AF5F596" w14:textId="77777777" w:rsidR="00B5306D" w:rsidRPr="00931465" w:rsidRDefault="00B5306D" w:rsidP="00931465">
      <w:pPr>
        <w:spacing w:line="360" w:lineRule="auto"/>
        <w:rPr>
          <w:rFonts w:ascii="Arial" w:hAnsi="Arial" w:cs="Arial"/>
        </w:rPr>
      </w:pPr>
      <w:r w:rsidRPr="00931465">
        <w:rPr>
          <w:rFonts w:ascii="Arial" w:hAnsi="Arial" w:cs="Arial"/>
        </w:rPr>
        <w:t>Hendricks, A. (2023). </w:t>
      </w:r>
      <w:r w:rsidRPr="00931465">
        <w:rPr>
          <w:rFonts w:ascii="Arial" w:hAnsi="Arial" w:cs="Arial"/>
          <w:i/>
          <w:iCs/>
        </w:rPr>
        <w:t>How Stakeholder Engagement Can Support Sustainability Measures</w:t>
      </w:r>
      <w:r w:rsidRPr="00931465">
        <w:rPr>
          <w:rFonts w:ascii="Arial" w:hAnsi="Arial" w:cs="Arial"/>
        </w:rPr>
        <w:t xml:space="preserve">. [online] Simply Stakeholders. Available at: </w:t>
      </w:r>
      <w:hyperlink r:id="rId23" w:history="1">
        <w:r w:rsidRPr="00931465">
          <w:rPr>
            <w:rStyle w:val="Hyperlink"/>
            <w:rFonts w:ascii="Arial" w:hAnsi="Arial" w:cs="Arial"/>
          </w:rPr>
          <w:t>https://simplystakeholders.com/stakeholder-engagement-sustainability/</w:t>
        </w:r>
      </w:hyperlink>
      <w:r w:rsidRPr="00931465">
        <w:rPr>
          <w:rFonts w:ascii="Arial" w:hAnsi="Arial" w:cs="Arial"/>
        </w:rPr>
        <w:t xml:space="preserve">. (Accessed: 16/10/2025). </w:t>
      </w:r>
    </w:p>
    <w:p w14:paraId="78DB6656" w14:textId="77777777" w:rsidR="00B5306D" w:rsidRPr="00931465" w:rsidRDefault="00B5306D" w:rsidP="00931465">
      <w:pPr>
        <w:spacing w:line="360" w:lineRule="auto"/>
        <w:rPr>
          <w:rFonts w:ascii="Arial" w:hAnsi="Arial" w:cs="Arial"/>
        </w:rPr>
      </w:pPr>
      <w:r w:rsidRPr="00931465">
        <w:rPr>
          <w:rFonts w:ascii="Arial" w:hAnsi="Arial" w:cs="Arial"/>
        </w:rPr>
        <w:t>Huang, L., Liu, J., Shi, J. and Ying, Q. (2024). Retail Investors Matter: The Value of Corporate Interactions. </w:t>
      </w:r>
      <w:r w:rsidRPr="00931465">
        <w:rPr>
          <w:rFonts w:ascii="Arial" w:hAnsi="Arial" w:cs="Arial"/>
          <w:i/>
          <w:iCs/>
        </w:rPr>
        <w:t>Research in International Business and Finance</w:t>
      </w:r>
      <w:r w:rsidRPr="00931465">
        <w:rPr>
          <w:rFonts w:ascii="Arial" w:hAnsi="Arial" w:cs="Arial"/>
        </w:rPr>
        <w:t xml:space="preserve">, 69, pp.102226–102226. </w:t>
      </w:r>
      <w:proofErr w:type="spellStart"/>
      <w:proofErr w:type="gramStart"/>
      <w:r w:rsidRPr="00931465">
        <w:rPr>
          <w:rFonts w:ascii="Arial" w:hAnsi="Arial" w:cs="Arial"/>
        </w:rPr>
        <w:t>doi:https</w:t>
      </w:r>
      <w:proofErr w:type="spellEnd"/>
      <w:r w:rsidRPr="00931465">
        <w:rPr>
          <w:rFonts w:ascii="Arial" w:hAnsi="Arial" w:cs="Arial"/>
        </w:rPr>
        <w:t>://doi.org/10.1016/j.ribaf.2024.102226</w:t>
      </w:r>
      <w:proofErr w:type="gramEnd"/>
      <w:r w:rsidRPr="00931465">
        <w:rPr>
          <w:rFonts w:ascii="Arial" w:hAnsi="Arial" w:cs="Arial"/>
        </w:rPr>
        <w:t xml:space="preserve">. (Accessed: 12/10/2025). </w:t>
      </w:r>
    </w:p>
    <w:p w14:paraId="13F1F259" w14:textId="77777777" w:rsidR="00B5306D" w:rsidRPr="00931465" w:rsidRDefault="00B5306D" w:rsidP="00931465">
      <w:pPr>
        <w:spacing w:line="360" w:lineRule="auto"/>
        <w:rPr>
          <w:rFonts w:ascii="Arial" w:hAnsi="Arial" w:cs="Arial"/>
        </w:rPr>
      </w:pPr>
      <w:r w:rsidRPr="00931465">
        <w:rPr>
          <w:rFonts w:ascii="Arial" w:hAnsi="Arial" w:cs="Arial"/>
        </w:rPr>
        <w:t>Intelemark. (2024). </w:t>
      </w:r>
      <w:r w:rsidRPr="00931465">
        <w:rPr>
          <w:rFonts w:ascii="Arial" w:hAnsi="Arial" w:cs="Arial"/>
          <w:i/>
          <w:iCs/>
        </w:rPr>
        <w:t>About Us</w:t>
      </w:r>
      <w:r w:rsidRPr="00931465">
        <w:rPr>
          <w:rFonts w:ascii="Arial" w:hAnsi="Arial" w:cs="Arial"/>
        </w:rPr>
        <w:t xml:space="preserve">. [online] Available at: </w:t>
      </w:r>
      <w:hyperlink r:id="rId24" w:history="1">
        <w:r w:rsidRPr="00931465">
          <w:rPr>
            <w:rStyle w:val="Hyperlink"/>
            <w:rFonts w:ascii="Arial" w:hAnsi="Arial" w:cs="Arial"/>
          </w:rPr>
          <w:t>https://www.intelemark.com/blog/sustainable-business-practices-in-sales/</w:t>
        </w:r>
      </w:hyperlink>
      <w:r w:rsidRPr="00931465">
        <w:rPr>
          <w:rFonts w:ascii="Arial" w:hAnsi="Arial" w:cs="Arial"/>
        </w:rPr>
        <w:t>.</w:t>
      </w:r>
      <w:r w:rsidRPr="00931465">
        <w:rPr>
          <w:rFonts w:ascii="Arial" w:hAnsi="Arial" w:cs="Arial"/>
        </w:rPr>
        <w:t xml:space="preserve"> (Accessed: 13/11/2025). </w:t>
      </w:r>
    </w:p>
    <w:p w14:paraId="43EAF29C" w14:textId="77777777" w:rsidR="00B5306D" w:rsidRPr="00931465" w:rsidRDefault="00B5306D" w:rsidP="00931465">
      <w:pPr>
        <w:spacing w:line="360" w:lineRule="auto"/>
        <w:rPr>
          <w:rFonts w:ascii="Arial" w:hAnsi="Arial" w:cs="Arial"/>
        </w:rPr>
      </w:pPr>
      <w:r w:rsidRPr="00931465">
        <w:rPr>
          <w:rFonts w:ascii="Arial" w:hAnsi="Arial" w:cs="Arial"/>
        </w:rPr>
        <w:t>Kantabutra, S. (2024). Toward a Sustainability Performance Management framework. </w:t>
      </w:r>
      <w:proofErr w:type="spellStart"/>
      <w:r w:rsidRPr="00931465">
        <w:rPr>
          <w:rFonts w:ascii="Arial" w:hAnsi="Arial" w:cs="Arial"/>
          <w:i/>
          <w:iCs/>
        </w:rPr>
        <w:t>Heliyon</w:t>
      </w:r>
      <w:proofErr w:type="spellEnd"/>
      <w:r w:rsidRPr="00931465">
        <w:rPr>
          <w:rFonts w:ascii="Arial" w:hAnsi="Arial" w:cs="Arial"/>
        </w:rPr>
        <w:t xml:space="preserve">, 10(13), </w:t>
      </w:r>
      <w:proofErr w:type="gramStart"/>
      <w:r w:rsidRPr="00931465">
        <w:rPr>
          <w:rFonts w:ascii="Arial" w:hAnsi="Arial" w:cs="Arial"/>
        </w:rPr>
        <w:t>pp.e</w:t>
      </w:r>
      <w:proofErr w:type="gramEnd"/>
      <w:r w:rsidRPr="00931465">
        <w:rPr>
          <w:rFonts w:ascii="Arial" w:hAnsi="Arial" w:cs="Arial"/>
        </w:rPr>
        <w:t xml:space="preserve">33729–e33729. </w:t>
      </w:r>
      <w:proofErr w:type="spellStart"/>
      <w:proofErr w:type="gramStart"/>
      <w:r w:rsidRPr="00931465">
        <w:rPr>
          <w:rFonts w:ascii="Arial" w:hAnsi="Arial" w:cs="Arial"/>
        </w:rPr>
        <w:t>doi:https</w:t>
      </w:r>
      <w:proofErr w:type="spellEnd"/>
      <w:r w:rsidRPr="00931465">
        <w:rPr>
          <w:rFonts w:ascii="Arial" w:hAnsi="Arial" w:cs="Arial"/>
        </w:rPr>
        <w:t>://doi.org/10.1016/j.heliyon.2024.e33729</w:t>
      </w:r>
      <w:proofErr w:type="gramEnd"/>
      <w:r w:rsidRPr="00931465">
        <w:rPr>
          <w:rFonts w:ascii="Arial" w:hAnsi="Arial" w:cs="Arial"/>
        </w:rPr>
        <w:t xml:space="preserve">. (Accessed: 09/10/2025). </w:t>
      </w:r>
    </w:p>
    <w:p w14:paraId="276A1FF1" w14:textId="77777777" w:rsidR="00B5306D" w:rsidRPr="00931465" w:rsidRDefault="00B5306D" w:rsidP="00931465">
      <w:pPr>
        <w:spacing w:line="360" w:lineRule="auto"/>
        <w:rPr>
          <w:rFonts w:ascii="Arial" w:hAnsi="Arial" w:cs="Arial"/>
        </w:rPr>
      </w:pPr>
      <w:r w:rsidRPr="00931465">
        <w:rPr>
          <w:rFonts w:ascii="Arial" w:hAnsi="Arial" w:cs="Arial"/>
        </w:rPr>
        <w:t>Kaplan, R.S. and Norton, D.P. (1992) ‘The Balanced Scorecard – Measures that Drive Performance’, Harvard Business Review, 70(1), pp. 71–79.</w:t>
      </w:r>
    </w:p>
    <w:p w14:paraId="2D582F27" w14:textId="77777777" w:rsidR="00B5306D" w:rsidRPr="00931465" w:rsidRDefault="00B5306D" w:rsidP="00931465">
      <w:pPr>
        <w:spacing w:line="360" w:lineRule="auto"/>
        <w:rPr>
          <w:rFonts w:ascii="Arial" w:hAnsi="Arial" w:cs="Arial"/>
        </w:rPr>
      </w:pPr>
      <w:proofErr w:type="spellStart"/>
      <w:r w:rsidRPr="00931465">
        <w:rPr>
          <w:rFonts w:ascii="Arial" w:hAnsi="Arial" w:cs="Arial"/>
        </w:rPr>
        <w:t>Ketprapakorn</w:t>
      </w:r>
      <w:proofErr w:type="spellEnd"/>
      <w:r w:rsidRPr="00931465">
        <w:rPr>
          <w:rFonts w:ascii="Arial" w:hAnsi="Arial" w:cs="Arial"/>
        </w:rPr>
        <w:t>, N. and Kantabutra, S. (2022). Toward an Organizational Theory of Sustainability Culture. </w:t>
      </w:r>
      <w:r w:rsidRPr="00931465">
        <w:rPr>
          <w:rFonts w:ascii="Arial" w:hAnsi="Arial" w:cs="Arial"/>
          <w:i/>
          <w:iCs/>
        </w:rPr>
        <w:t>Sustainable Production and Consumption</w:t>
      </w:r>
      <w:r w:rsidRPr="00931465">
        <w:rPr>
          <w:rFonts w:ascii="Arial" w:hAnsi="Arial" w:cs="Arial"/>
        </w:rPr>
        <w:t xml:space="preserve">, [online] 32(32), pp.638–654. </w:t>
      </w:r>
      <w:proofErr w:type="spellStart"/>
      <w:proofErr w:type="gramStart"/>
      <w:r w:rsidRPr="00931465">
        <w:rPr>
          <w:rFonts w:ascii="Arial" w:hAnsi="Arial" w:cs="Arial"/>
        </w:rPr>
        <w:t>doi:https</w:t>
      </w:r>
      <w:proofErr w:type="spellEnd"/>
      <w:r w:rsidRPr="00931465">
        <w:rPr>
          <w:rFonts w:ascii="Arial" w:hAnsi="Arial" w:cs="Arial"/>
        </w:rPr>
        <w:t>://doi.org/10.1016/j.spc.2022.05.020</w:t>
      </w:r>
      <w:proofErr w:type="gramEnd"/>
      <w:r w:rsidRPr="00931465">
        <w:rPr>
          <w:rFonts w:ascii="Arial" w:hAnsi="Arial" w:cs="Arial"/>
        </w:rPr>
        <w:t xml:space="preserve">. (Accessed: 07/10/2025). </w:t>
      </w:r>
    </w:p>
    <w:p w14:paraId="2B15B367" w14:textId="77777777" w:rsidR="00B5306D" w:rsidRPr="00931465" w:rsidRDefault="00B5306D" w:rsidP="00931465">
      <w:pPr>
        <w:spacing w:line="360" w:lineRule="auto"/>
        <w:rPr>
          <w:rFonts w:ascii="Arial" w:hAnsi="Arial" w:cs="Arial"/>
        </w:rPr>
      </w:pPr>
      <w:r w:rsidRPr="00931465">
        <w:rPr>
          <w:rFonts w:ascii="Arial" w:hAnsi="Arial" w:cs="Arial"/>
        </w:rPr>
        <w:t>Li, X. (2025). Sustainable Business Practices in the UK: Benefits and Challenges. </w:t>
      </w:r>
      <w:r w:rsidRPr="00931465">
        <w:rPr>
          <w:rFonts w:ascii="Arial" w:hAnsi="Arial" w:cs="Arial"/>
          <w:i/>
          <w:iCs/>
        </w:rPr>
        <w:t>Advances in Economics Management and Political Sciences</w:t>
      </w:r>
      <w:r w:rsidRPr="00931465">
        <w:rPr>
          <w:rFonts w:ascii="Arial" w:hAnsi="Arial" w:cs="Arial"/>
        </w:rPr>
        <w:t xml:space="preserve">, 162(1), pp.161–167. </w:t>
      </w:r>
      <w:proofErr w:type="spellStart"/>
      <w:proofErr w:type="gramStart"/>
      <w:r w:rsidRPr="00931465">
        <w:rPr>
          <w:rFonts w:ascii="Arial" w:hAnsi="Arial" w:cs="Arial"/>
        </w:rPr>
        <w:t>doi:https</w:t>
      </w:r>
      <w:proofErr w:type="spellEnd"/>
      <w:r w:rsidRPr="00931465">
        <w:rPr>
          <w:rFonts w:ascii="Arial" w:hAnsi="Arial" w:cs="Arial"/>
        </w:rPr>
        <w:t>://doi.org/10.54254/2754-1169/2025.20389</w:t>
      </w:r>
      <w:proofErr w:type="gramEnd"/>
      <w:r w:rsidRPr="00931465">
        <w:rPr>
          <w:rFonts w:ascii="Arial" w:hAnsi="Arial" w:cs="Arial"/>
        </w:rPr>
        <w:t>.</w:t>
      </w:r>
      <w:r w:rsidRPr="00931465">
        <w:rPr>
          <w:rFonts w:ascii="Arial" w:hAnsi="Arial" w:cs="Arial"/>
        </w:rPr>
        <w:t xml:space="preserve"> (Accessed: 06/11/2025). </w:t>
      </w:r>
    </w:p>
    <w:p w14:paraId="7A902DC9" w14:textId="77777777" w:rsidR="00B5306D" w:rsidRPr="00931465" w:rsidRDefault="00B5306D" w:rsidP="00931465">
      <w:pPr>
        <w:spacing w:line="360" w:lineRule="auto"/>
        <w:rPr>
          <w:rFonts w:ascii="Arial" w:hAnsi="Arial" w:cs="Arial"/>
        </w:rPr>
      </w:pPr>
      <w:r w:rsidRPr="00931465">
        <w:rPr>
          <w:rFonts w:ascii="Arial" w:hAnsi="Arial" w:cs="Arial"/>
        </w:rPr>
        <w:t xml:space="preserve">Michelon, G., </w:t>
      </w:r>
      <w:proofErr w:type="spellStart"/>
      <w:r w:rsidRPr="00931465">
        <w:rPr>
          <w:rFonts w:ascii="Arial" w:hAnsi="Arial" w:cs="Arial"/>
        </w:rPr>
        <w:t>Pilonato</w:t>
      </w:r>
      <w:proofErr w:type="spellEnd"/>
      <w:r w:rsidRPr="00931465">
        <w:rPr>
          <w:rFonts w:ascii="Arial" w:hAnsi="Arial" w:cs="Arial"/>
        </w:rPr>
        <w:t xml:space="preserve">, S. and </w:t>
      </w:r>
      <w:proofErr w:type="spellStart"/>
      <w:r w:rsidRPr="00931465">
        <w:rPr>
          <w:rFonts w:ascii="Arial" w:hAnsi="Arial" w:cs="Arial"/>
        </w:rPr>
        <w:t>Ricceri</w:t>
      </w:r>
      <w:proofErr w:type="spellEnd"/>
      <w:r w:rsidRPr="00931465">
        <w:rPr>
          <w:rFonts w:ascii="Arial" w:hAnsi="Arial" w:cs="Arial"/>
        </w:rPr>
        <w:t>, F. (2015). CSR reporting practices and the quality of disclosure: An empirical analysis. </w:t>
      </w:r>
      <w:r w:rsidRPr="00931465">
        <w:rPr>
          <w:rFonts w:ascii="Arial" w:hAnsi="Arial" w:cs="Arial"/>
          <w:i/>
          <w:iCs/>
        </w:rPr>
        <w:t>Critical Perspectives on Accounting</w:t>
      </w:r>
      <w:r w:rsidRPr="00931465">
        <w:rPr>
          <w:rFonts w:ascii="Arial" w:hAnsi="Arial" w:cs="Arial"/>
        </w:rPr>
        <w:t xml:space="preserve">, 33, pp.59–78. </w:t>
      </w:r>
      <w:proofErr w:type="spellStart"/>
      <w:proofErr w:type="gramStart"/>
      <w:r w:rsidRPr="00931465">
        <w:rPr>
          <w:rFonts w:ascii="Arial" w:hAnsi="Arial" w:cs="Arial"/>
        </w:rPr>
        <w:t>doi:https</w:t>
      </w:r>
      <w:proofErr w:type="spellEnd"/>
      <w:r w:rsidRPr="00931465">
        <w:rPr>
          <w:rFonts w:ascii="Arial" w:hAnsi="Arial" w:cs="Arial"/>
        </w:rPr>
        <w:t>://doi.org/10.1016/j.cpa.2014.10.003</w:t>
      </w:r>
      <w:proofErr w:type="gramEnd"/>
      <w:r w:rsidRPr="00931465">
        <w:rPr>
          <w:rFonts w:ascii="Arial" w:hAnsi="Arial" w:cs="Arial"/>
        </w:rPr>
        <w:t xml:space="preserve">. (Accessed: 19/10/2025). </w:t>
      </w:r>
    </w:p>
    <w:p w14:paraId="08398124" w14:textId="77777777" w:rsidR="00B5306D" w:rsidRPr="00931465" w:rsidRDefault="00B5306D" w:rsidP="00931465">
      <w:pPr>
        <w:spacing w:line="360" w:lineRule="auto"/>
        <w:rPr>
          <w:rFonts w:ascii="Arial" w:hAnsi="Arial" w:cs="Arial"/>
        </w:rPr>
      </w:pPr>
      <w:r w:rsidRPr="00931465">
        <w:rPr>
          <w:rFonts w:ascii="Arial" w:hAnsi="Arial" w:cs="Arial"/>
        </w:rPr>
        <w:t>Mintel (2023). </w:t>
      </w:r>
      <w:r w:rsidRPr="00931465">
        <w:rPr>
          <w:rFonts w:ascii="Arial" w:hAnsi="Arial" w:cs="Arial"/>
          <w:i/>
          <w:iCs/>
        </w:rPr>
        <w:t xml:space="preserve">Everyday Sustainability - UK - </w:t>
      </w:r>
      <w:proofErr w:type="gramStart"/>
      <w:r w:rsidRPr="00931465">
        <w:rPr>
          <w:rFonts w:ascii="Arial" w:hAnsi="Arial" w:cs="Arial"/>
          <w:i/>
          <w:iCs/>
        </w:rPr>
        <w:t>2022 :</w:t>
      </w:r>
      <w:proofErr w:type="gramEnd"/>
      <w:r w:rsidRPr="00931465">
        <w:rPr>
          <w:rFonts w:ascii="Arial" w:hAnsi="Arial" w:cs="Arial"/>
          <w:i/>
          <w:iCs/>
        </w:rPr>
        <w:t xml:space="preserve"> Consumer market research report | Mintel.com</w:t>
      </w:r>
      <w:r w:rsidRPr="00931465">
        <w:rPr>
          <w:rFonts w:ascii="Arial" w:hAnsi="Arial" w:cs="Arial"/>
        </w:rPr>
        <w:t xml:space="preserve">. [online] store.mintel.com. Available at: </w:t>
      </w:r>
      <w:hyperlink r:id="rId25" w:history="1">
        <w:r w:rsidRPr="00931465">
          <w:rPr>
            <w:rStyle w:val="Hyperlink"/>
            <w:rFonts w:ascii="Arial" w:hAnsi="Arial" w:cs="Arial"/>
          </w:rPr>
          <w:t>https://store.mintel.com/report/uk-everyday-sustainability-market-report</w:t>
        </w:r>
      </w:hyperlink>
      <w:r w:rsidRPr="00931465">
        <w:rPr>
          <w:rFonts w:ascii="Arial" w:hAnsi="Arial" w:cs="Arial"/>
        </w:rPr>
        <w:t>.</w:t>
      </w:r>
      <w:r w:rsidRPr="00931465">
        <w:rPr>
          <w:rFonts w:ascii="Arial" w:hAnsi="Arial" w:cs="Arial"/>
        </w:rPr>
        <w:t xml:space="preserve"> (Accessed: 12/11/2025). </w:t>
      </w:r>
    </w:p>
    <w:p w14:paraId="211C0524" w14:textId="77777777" w:rsidR="00B5306D" w:rsidRPr="00931465" w:rsidRDefault="00B5306D" w:rsidP="00931465">
      <w:pPr>
        <w:spacing w:line="360" w:lineRule="auto"/>
        <w:rPr>
          <w:rFonts w:ascii="Arial" w:hAnsi="Arial" w:cs="Arial"/>
        </w:rPr>
      </w:pPr>
      <w:r w:rsidRPr="00931465">
        <w:rPr>
          <w:rFonts w:ascii="Arial" w:hAnsi="Arial" w:cs="Arial"/>
        </w:rPr>
        <w:t>Norman, W. and Macdonald, C. (2004). </w:t>
      </w:r>
      <w:r w:rsidRPr="00931465">
        <w:rPr>
          <w:rFonts w:ascii="Arial" w:hAnsi="Arial" w:cs="Arial"/>
          <w:i/>
          <w:iCs/>
        </w:rPr>
        <w:t>Getting to the Bottom of ‘Triple Bottom Line’</w:t>
      </w:r>
      <w:r w:rsidRPr="00931465">
        <w:rPr>
          <w:rFonts w:ascii="Arial" w:hAnsi="Arial" w:cs="Arial"/>
        </w:rPr>
        <w:t xml:space="preserve">. [online] ResearchGate. Available at: </w:t>
      </w:r>
      <w:hyperlink r:id="rId26" w:history="1">
        <w:r w:rsidRPr="00931465">
          <w:rPr>
            <w:rStyle w:val="Hyperlink"/>
            <w:rFonts w:ascii="Arial" w:hAnsi="Arial" w:cs="Arial"/>
          </w:rPr>
          <w:t>https://www.researchgate.net/publication/261827139_Getting_to_the_Bottom_of_Triple_Bottom_Line</w:t>
        </w:r>
      </w:hyperlink>
      <w:r w:rsidRPr="00931465">
        <w:rPr>
          <w:rFonts w:ascii="Arial" w:hAnsi="Arial" w:cs="Arial"/>
        </w:rPr>
        <w:t xml:space="preserve">. (Accessed: 15/10/2025). </w:t>
      </w:r>
    </w:p>
    <w:p w14:paraId="4AFDFF5C" w14:textId="77777777" w:rsidR="00B5306D" w:rsidRPr="00931465" w:rsidRDefault="00B5306D" w:rsidP="00931465">
      <w:pPr>
        <w:spacing w:line="360" w:lineRule="auto"/>
        <w:rPr>
          <w:rFonts w:ascii="Arial" w:hAnsi="Arial" w:cs="Arial"/>
        </w:rPr>
      </w:pPr>
      <w:r w:rsidRPr="00931465">
        <w:rPr>
          <w:rFonts w:ascii="Arial" w:hAnsi="Arial" w:cs="Arial"/>
        </w:rPr>
        <w:t>Pham, D.C., Do, T.N.A., Doan, T.N., Nguyen, T.X.H. and Pham, T.K.Y. (2021). The impact of sustainability practices on financial performance: empirical evidence from Sweden. </w:t>
      </w:r>
      <w:r w:rsidRPr="00931465">
        <w:rPr>
          <w:rFonts w:ascii="Arial" w:hAnsi="Arial" w:cs="Arial"/>
          <w:i/>
          <w:iCs/>
        </w:rPr>
        <w:t>Cogent Business &amp; Management</w:t>
      </w:r>
      <w:r w:rsidRPr="00931465">
        <w:rPr>
          <w:rFonts w:ascii="Arial" w:hAnsi="Arial" w:cs="Arial"/>
        </w:rPr>
        <w:t xml:space="preserve">, [online] 8(1), p.1912526. </w:t>
      </w:r>
      <w:proofErr w:type="spellStart"/>
      <w:proofErr w:type="gramStart"/>
      <w:r w:rsidRPr="00931465">
        <w:rPr>
          <w:rFonts w:ascii="Arial" w:hAnsi="Arial" w:cs="Arial"/>
        </w:rPr>
        <w:t>doi:https</w:t>
      </w:r>
      <w:proofErr w:type="spellEnd"/>
      <w:r w:rsidRPr="00931465">
        <w:rPr>
          <w:rFonts w:ascii="Arial" w:hAnsi="Arial" w:cs="Arial"/>
        </w:rPr>
        <w:t>://doi.org/10.1080/23311975.2021.1912526</w:t>
      </w:r>
      <w:proofErr w:type="gramEnd"/>
      <w:r w:rsidRPr="00931465">
        <w:rPr>
          <w:rFonts w:ascii="Arial" w:hAnsi="Arial" w:cs="Arial"/>
        </w:rPr>
        <w:t xml:space="preserve">. (Accessed: 15/10/2025). </w:t>
      </w:r>
    </w:p>
    <w:p w14:paraId="0D3A38A1" w14:textId="77777777" w:rsidR="00B5306D" w:rsidRPr="00931465" w:rsidRDefault="00B5306D" w:rsidP="00931465">
      <w:pPr>
        <w:spacing w:line="360" w:lineRule="auto"/>
        <w:rPr>
          <w:rFonts w:ascii="Arial" w:hAnsi="Arial" w:cs="Arial"/>
        </w:rPr>
      </w:pPr>
      <w:r w:rsidRPr="00931465">
        <w:rPr>
          <w:rFonts w:ascii="Arial" w:hAnsi="Arial" w:cs="Arial"/>
        </w:rPr>
        <w:t>Pham, D.C., Do, T.N.A., Doan, T.N., Nguyen, T.X.H. and Pham, T.K.Y. (2021). The impact of sustainability practices on financial performance: empirical evidence from Sweden. </w:t>
      </w:r>
      <w:r w:rsidRPr="00931465">
        <w:rPr>
          <w:rFonts w:ascii="Arial" w:hAnsi="Arial" w:cs="Arial"/>
          <w:i/>
          <w:iCs/>
        </w:rPr>
        <w:t>Cogent Business &amp; Management</w:t>
      </w:r>
      <w:r w:rsidRPr="00931465">
        <w:rPr>
          <w:rFonts w:ascii="Arial" w:hAnsi="Arial" w:cs="Arial"/>
        </w:rPr>
        <w:t xml:space="preserve">, [online] 8(1), p.1912526. </w:t>
      </w:r>
      <w:proofErr w:type="spellStart"/>
      <w:proofErr w:type="gramStart"/>
      <w:r w:rsidRPr="00931465">
        <w:rPr>
          <w:rFonts w:ascii="Arial" w:hAnsi="Arial" w:cs="Arial"/>
        </w:rPr>
        <w:t>doi:https</w:t>
      </w:r>
      <w:proofErr w:type="spellEnd"/>
      <w:r w:rsidRPr="00931465">
        <w:rPr>
          <w:rFonts w:ascii="Arial" w:hAnsi="Arial" w:cs="Arial"/>
        </w:rPr>
        <w:t>://doi.org/10.1080/23311975.2021.1912526</w:t>
      </w:r>
      <w:proofErr w:type="gramEnd"/>
      <w:r w:rsidRPr="00931465">
        <w:rPr>
          <w:rFonts w:ascii="Arial" w:hAnsi="Arial" w:cs="Arial"/>
        </w:rPr>
        <w:t xml:space="preserve">. (Accessed: 08/10/2025). </w:t>
      </w:r>
    </w:p>
    <w:p w14:paraId="0D9B218D" w14:textId="77777777" w:rsidR="00B5306D" w:rsidRPr="00931465" w:rsidRDefault="00B5306D" w:rsidP="00931465">
      <w:pPr>
        <w:spacing w:line="360" w:lineRule="auto"/>
        <w:rPr>
          <w:rFonts w:ascii="Arial" w:hAnsi="Arial" w:cs="Arial"/>
        </w:rPr>
      </w:pPr>
      <w:r w:rsidRPr="00931465">
        <w:rPr>
          <w:rFonts w:ascii="Arial" w:hAnsi="Arial" w:cs="Arial"/>
        </w:rPr>
        <w:t>Pizzi, S., Venturelli, A. and Caputo, F. (2024). Restoring trust in sustainability reporting: the enabling role of the external assurance. </w:t>
      </w:r>
      <w:r w:rsidRPr="00931465">
        <w:rPr>
          <w:rFonts w:ascii="Arial" w:hAnsi="Arial" w:cs="Arial"/>
          <w:i/>
          <w:iCs/>
        </w:rPr>
        <w:t>Current Opinion in Environmental Sustainability</w:t>
      </w:r>
      <w:r w:rsidRPr="00931465">
        <w:rPr>
          <w:rFonts w:ascii="Arial" w:hAnsi="Arial" w:cs="Arial"/>
        </w:rPr>
        <w:t xml:space="preserve">, 68, pp.101437–101437. </w:t>
      </w:r>
      <w:proofErr w:type="spellStart"/>
      <w:proofErr w:type="gramStart"/>
      <w:r w:rsidRPr="00931465">
        <w:rPr>
          <w:rFonts w:ascii="Arial" w:hAnsi="Arial" w:cs="Arial"/>
        </w:rPr>
        <w:t>doi:https</w:t>
      </w:r>
      <w:proofErr w:type="spellEnd"/>
      <w:r w:rsidRPr="00931465">
        <w:rPr>
          <w:rFonts w:ascii="Arial" w:hAnsi="Arial" w:cs="Arial"/>
        </w:rPr>
        <w:t>://doi.org/10.1016/j.cosust.2024.101437</w:t>
      </w:r>
      <w:proofErr w:type="gramEnd"/>
      <w:r w:rsidRPr="00931465">
        <w:rPr>
          <w:rFonts w:ascii="Arial" w:hAnsi="Arial" w:cs="Arial"/>
        </w:rPr>
        <w:t xml:space="preserve">. (Accessed: 19/10/2025). </w:t>
      </w:r>
    </w:p>
    <w:p w14:paraId="1362E662" w14:textId="77777777" w:rsidR="00B5306D" w:rsidRPr="00931465" w:rsidRDefault="00B5306D" w:rsidP="00931465">
      <w:pPr>
        <w:spacing w:line="360" w:lineRule="auto"/>
        <w:rPr>
          <w:rFonts w:ascii="Arial" w:hAnsi="Arial" w:cs="Arial"/>
        </w:rPr>
      </w:pPr>
      <w:r w:rsidRPr="00931465">
        <w:rPr>
          <w:rFonts w:ascii="Arial" w:hAnsi="Arial" w:cs="Arial"/>
        </w:rPr>
        <w:t>PWC (2024). </w:t>
      </w:r>
      <w:r w:rsidRPr="00931465">
        <w:rPr>
          <w:rFonts w:ascii="Arial" w:hAnsi="Arial" w:cs="Arial"/>
          <w:i/>
          <w:iCs/>
        </w:rPr>
        <w:t>Consumers willing to pay 9.7% sustainability premium, even as cost-of-living and inflationary concerns weigh: PwC 2024 voice of the consumer survey</w:t>
      </w:r>
      <w:r w:rsidRPr="00931465">
        <w:rPr>
          <w:rFonts w:ascii="Arial" w:hAnsi="Arial" w:cs="Arial"/>
        </w:rPr>
        <w:t xml:space="preserve">. [online] PwC. Available at: </w:t>
      </w:r>
      <w:hyperlink r:id="rId27" w:history="1">
        <w:r w:rsidRPr="00931465">
          <w:rPr>
            <w:rStyle w:val="Hyperlink"/>
            <w:rFonts w:ascii="Arial" w:hAnsi="Arial" w:cs="Arial"/>
          </w:rPr>
          <w:t>https://www.pwc.com/gx/en/news-room/press-releases/2024/pwc-2024-voice-of-consumer-survey.html</w:t>
        </w:r>
      </w:hyperlink>
      <w:r w:rsidRPr="00931465">
        <w:rPr>
          <w:rFonts w:ascii="Arial" w:hAnsi="Arial" w:cs="Arial"/>
        </w:rPr>
        <w:t>.</w:t>
      </w:r>
      <w:r w:rsidRPr="00931465">
        <w:rPr>
          <w:rFonts w:ascii="Arial" w:hAnsi="Arial" w:cs="Arial"/>
        </w:rPr>
        <w:t xml:space="preserve"> (Accessed: 13/11/2025). </w:t>
      </w:r>
    </w:p>
    <w:p w14:paraId="542CEE01" w14:textId="77777777" w:rsidR="00B5306D" w:rsidRPr="00931465" w:rsidRDefault="00B5306D" w:rsidP="00931465">
      <w:pPr>
        <w:spacing w:line="360" w:lineRule="auto"/>
        <w:rPr>
          <w:rFonts w:ascii="Arial" w:hAnsi="Arial" w:cs="Arial"/>
        </w:rPr>
      </w:pPr>
      <w:r w:rsidRPr="00931465">
        <w:rPr>
          <w:rFonts w:ascii="Arial" w:hAnsi="Arial" w:cs="Arial"/>
        </w:rPr>
        <w:t>PWC (2024). </w:t>
      </w:r>
      <w:r w:rsidRPr="00931465">
        <w:rPr>
          <w:rFonts w:ascii="Arial" w:hAnsi="Arial" w:cs="Arial"/>
          <w:i/>
          <w:iCs/>
        </w:rPr>
        <w:t>Consumers willing to pay 9.7% sustainability premium, even as cost-of-living and inflationary concerns weigh: PwC 2024 voice of the consumer survey</w:t>
      </w:r>
      <w:r w:rsidRPr="00931465">
        <w:rPr>
          <w:rFonts w:ascii="Arial" w:hAnsi="Arial" w:cs="Arial"/>
        </w:rPr>
        <w:t xml:space="preserve">. [online] PwC. Available at: </w:t>
      </w:r>
      <w:hyperlink r:id="rId28" w:history="1">
        <w:r w:rsidRPr="00931465">
          <w:rPr>
            <w:rStyle w:val="Hyperlink"/>
            <w:rFonts w:ascii="Arial" w:hAnsi="Arial" w:cs="Arial"/>
          </w:rPr>
          <w:t>https://www.pwc.com/gx/en/news-room/press-releases/2024/pwc-2024-voice-of-consumer-survey.html</w:t>
        </w:r>
      </w:hyperlink>
      <w:r w:rsidRPr="00931465">
        <w:rPr>
          <w:rFonts w:ascii="Arial" w:hAnsi="Arial" w:cs="Arial"/>
        </w:rPr>
        <w:t xml:space="preserve">. (Accessed: 18/10/2025). </w:t>
      </w:r>
    </w:p>
    <w:p w14:paraId="5AB3833D" w14:textId="77777777" w:rsidR="00B5306D" w:rsidRPr="00931465" w:rsidRDefault="00B5306D" w:rsidP="00931465">
      <w:pPr>
        <w:spacing w:line="360" w:lineRule="auto"/>
        <w:rPr>
          <w:rFonts w:ascii="Arial" w:hAnsi="Arial" w:cs="Arial"/>
        </w:rPr>
      </w:pPr>
      <w:r w:rsidRPr="00931465">
        <w:rPr>
          <w:rFonts w:ascii="Arial" w:hAnsi="Arial" w:cs="Arial"/>
        </w:rPr>
        <w:t>Rauter, R., Dietfried Globocnik and Baumgartner, R.J. (2023). The role of organizational controls to advance sustainability innovation performance. </w:t>
      </w:r>
      <w:proofErr w:type="spellStart"/>
      <w:r w:rsidRPr="00931465">
        <w:rPr>
          <w:rFonts w:ascii="Arial" w:hAnsi="Arial" w:cs="Arial"/>
          <w:i/>
          <w:iCs/>
        </w:rPr>
        <w:t>Technovation</w:t>
      </w:r>
      <w:proofErr w:type="spellEnd"/>
      <w:r w:rsidRPr="00931465">
        <w:rPr>
          <w:rFonts w:ascii="Arial" w:hAnsi="Arial" w:cs="Arial"/>
        </w:rPr>
        <w:t xml:space="preserve">, 128, pp.102855–102855. </w:t>
      </w:r>
      <w:proofErr w:type="spellStart"/>
      <w:proofErr w:type="gramStart"/>
      <w:r w:rsidRPr="00931465">
        <w:rPr>
          <w:rFonts w:ascii="Arial" w:hAnsi="Arial" w:cs="Arial"/>
        </w:rPr>
        <w:t>doi:https</w:t>
      </w:r>
      <w:proofErr w:type="spellEnd"/>
      <w:r w:rsidRPr="00931465">
        <w:rPr>
          <w:rFonts w:ascii="Arial" w:hAnsi="Arial" w:cs="Arial"/>
        </w:rPr>
        <w:t>://doi.org/10.1016/j.technovation.2023.102855</w:t>
      </w:r>
      <w:proofErr w:type="gramEnd"/>
      <w:r w:rsidRPr="00931465">
        <w:rPr>
          <w:rFonts w:ascii="Arial" w:hAnsi="Arial" w:cs="Arial"/>
        </w:rPr>
        <w:t xml:space="preserve">. (Accessed: 17/10/2025). </w:t>
      </w:r>
    </w:p>
    <w:p w14:paraId="33BEA410" w14:textId="77777777" w:rsidR="00B5306D" w:rsidRPr="00931465" w:rsidRDefault="00B5306D" w:rsidP="00931465">
      <w:pPr>
        <w:spacing w:line="360" w:lineRule="auto"/>
        <w:rPr>
          <w:rFonts w:ascii="Arial" w:hAnsi="Arial" w:cs="Arial"/>
        </w:rPr>
      </w:pPr>
      <w:r w:rsidRPr="00931465">
        <w:rPr>
          <w:rFonts w:ascii="Arial" w:hAnsi="Arial" w:cs="Arial"/>
        </w:rPr>
        <w:t xml:space="preserve">Richard, P.J., Devinney, T.M., Yip, G.S. and Johnson, G. (2009) ‘Measuring Organizational Performance: Towards Methodological Best Practice’, </w:t>
      </w:r>
      <w:r w:rsidRPr="00931465">
        <w:rPr>
          <w:rFonts w:ascii="Arial" w:hAnsi="Arial" w:cs="Arial"/>
          <w:i/>
          <w:iCs/>
        </w:rPr>
        <w:t>Journal of Management</w:t>
      </w:r>
      <w:r w:rsidRPr="00931465">
        <w:rPr>
          <w:rFonts w:ascii="Arial" w:hAnsi="Arial" w:cs="Arial"/>
        </w:rPr>
        <w:t xml:space="preserve">, 35(3), pp. 718–804. (Accessed: 10/10/2025). </w:t>
      </w:r>
    </w:p>
    <w:p w14:paraId="33A8B8AE" w14:textId="77777777" w:rsidR="00B5306D" w:rsidRPr="00931465" w:rsidRDefault="00B5306D" w:rsidP="00931465">
      <w:pPr>
        <w:spacing w:line="360" w:lineRule="auto"/>
        <w:rPr>
          <w:rFonts w:ascii="Arial" w:hAnsi="Arial" w:cs="Arial"/>
        </w:rPr>
      </w:pPr>
      <w:r w:rsidRPr="00931465">
        <w:rPr>
          <w:rFonts w:ascii="Arial" w:hAnsi="Arial" w:cs="Arial"/>
        </w:rPr>
        <w:t xml:space="preserve">Saunders, M., Lewis, P. and Thornhill, A. (2019) </w:t>
      </w:r>
      <w:r w:rsidRPr="00931465">
        <w:rPr>
          <w:rFonts w:ascii="Arial" w:hAnsi="Arial" w:cs="Arial"/>
          <w:i/>
          <w:iCs/>
        </w:rPr>
        <w:t>Research Methods for Business Students.</w:t>
      </w:r>
      <w:r w:rsidRPr="00931465">
        <w:rPr>
          <w:rFonts w:ascii="Arial" w:hAnsi="Arial" w:cs="Arial"/>
        </w:rPr>
        <w:t xml:space="preserve"> 8th ed. Harlow: Pearson Education. </w:t>
      </w:r>
    </w:p>
    <w:p w14:paraId="6AC1ADE5" w14:textId="77777777" w:rsidR="00B5306D" w:rsidRPr="00931465" w:rsidRDefault="00B5306D" w:rsidP="00931465">
      <w:pPr>
        <w:spacing w:line="360" w:lineRule="auto"/>
        <w:rPr>
          <w:rFonts w:ascii="Arial" w:hAnsi="Arial" w:cs="Arial"/>
        </w:rPr>
      </w:pPr>
      <w:r w:rsidRPr="00931465">
        <w:rPr>
          <w:rFonts w:ascii="Arial" w:hAnsi="Arial" w:cs="Arial"/>
        </w:rPr>
        <w:t>Sheehan, E. (2023). </w:t>
      </w:r>
      <w:r w:rsidRPr="00931465">
        <w:rPr>
          <w:rFonts w:ascii="Arial" w:hAnsi="Arial" w:cs="Arial"/>
          <w:i/>
          <w:iCs/>
        </w:rPr>
        <w:t>Sustainability in retail</w:t>
      </w:r>
      <w:r w:rsidRPr="00931465">
        <w:rPr>
          <w:rFonts w:ascii="Arial" w:hAnsi="Arial" w:cs="Arial"/>
        </w:rPr>
        <w:t xml:space="preserve">. [online] Deloitte. Available at: </w:t>
      </w:r>
      <w:hyperlink r:id="rId29" w:history="1">
        <w:r w:rsidRPr="00931465">
          <w:rPr>
            <w:rStyle w:val="Hyperlink"/>
            <w:rFonts w:ascii="Arial" w:hAnsi="Arial" w:cs="Arial"/>
          </w:rPr>
          <w:t>https://www.deloitte.com/global/en/Industries/consumer/analysis/sustainability-in-retail.html</w:t>
        </w:r>
      </w:hyperlink>
      <w:r w:rsidRPr="00931465">
        <w:rPr>
          <w:rFonts w:ascii="Arial" w:hAnsi="Arial" w:cs="Arial"/>
        </w:rPr>
        <w:t>.</w:t>
      </w:r>
      <w:r w:rsidRPr="00931465">
        <w:rPr>
          <w:rFonts w:ascii="Arial" w:hAnsi="Arial" w:cs="Arial"/>
        </w:rPr>
        <w:t xml:space="preserve"> (Accessed: 17/11/2025). </w:t>
      </w:r>
    </w:p>
    <w:p w14:paraId="23391D5C" w14:textId="77777777" w:rsidR="00B5306D" w:rsidRPr="00931465" w:rsidRDefault="00B5306D" w:rsidP="00931465">
      <w:pPr>
        <w:spacing w:line="360" w:lineRule="auto"/>
        <w:rPr>
          <w:rFonts w:ascii="Arial" w:hAnsi="Arial" w:cs="Arial"/>
        </w:rPr>
      </w:pPr>
      <w:r w:rsidRPr="00931465">
        <w:rPr>
          <w:rFonts w:ascii="Arial" w:hAnsi="Arial" w:cs="Arial"/>
        </w:rPr>
        <w:t>Sheehan, E. (2023). </w:t>
      </w:r>
      <w:r w:rsidRPr="00931465">
        <w:rPr>
          <w:rFonts w:ascii="Arial" w:hAnsi="Arial" w:cs="Arial"/>
          <w:i/>
          <w:iCs/>
        </w:rPr>
        <w:t>Sustainability in retail</w:t>
      </w:r>
      <w:r w:rsidRPr="00931465">
        <w:rPr>
          <w:rFonts w:ascii="Arial" w:hAnsi="Arial" w:cs="Arial"/>
        </w:rPr>
        <w:t xml:space="preserve">. [online] Deloitte. Available at: </w:t>
      </w:r>
      <w:hyperlink r:id="rId30" w:history="1">
        <w:r w:rsidRPr="00931465">
          <w:rPr>
            <w:rStyle w:val="Hyperlink"/>
            <w:rFonts w:ascii="Arial" w:hAnsi="Arial" w:cs="Arial"/>
          </w:rPr>
          <w:t>https://www.deloitte.com/global/en/Industries/consumer/analysis/sustainability-in-retail.html</w:t>
        </w:r>
      </w:hyperlink>
      <w:r w:rsidRPr="00931465">
        <w:rPr>
          <w:rFonts w:ascii="Arial" w:hAnsi="Arial" w:cs="Arial"/>
        </w:rPr>
        <w:t xml:space="preserve">. (Accessed: 08/10/2025). </w:t>
      </w:r>
    </w:p>
    <w:p w14:paraId="61280CDD" w14:textId="77777777" w:rsidR="00B5306D" w:rsidRPr="00931465" w:rsidRDefault="00B5306D" w:rsidP="00931465">
      <w:pPr>
        <w:spacing w:line="360" w:lineRule="auto"/>
        <w:rPr>
          <w:rFonts w:ascii="Arial" w:hAnsi="Arial" w:cs="Arial"/>
        </w:rPr>
      </w:pPr>
      <w:r w:rsidRPr="00931465">
        <w:rPr>
          <w:rFonts w:ascii="Arial" w:hAnsi="Arial" w:cs="Arial"/>
        </w:rPr>
        <w:t>Statista. (2025). </w:t>
      </w:r>
      <w:r w:rsidRPr="00931465">
        <w:rPr>
          <w:rFonts w:ascii="Arial" w:hAnsi="Arial" w:cs="Arial"/>
          <w:i/>
          <w:iCs/>
        </w:rPr>
        <w:t>Topic: Organic food market in the UK</w:t>
      </w:r>
      <w:r w:rsidRPr="00931465">
        <w:rPr>
          <w:rFonts w:ascii="Arial" w:hAnsi="Arial" w:cs="Arial"/>
        </w:rPr>
        <w:t xml:space="preserve">. [online] Available at: </w:t>
      </w:r>
      <w:hyperlink r:id="rId31" w:history="1">
        <w:r w:rsidRPr="00931465">
          <w:rPr>
            <w:rStyle w:val="Hyperlink"/>
            <w:rFonts w:ascii="Arial" w:hAnsi="Arial" w:cs="Arial"/>
          </w:rPr>
          <w:t>https://www.statista.com/topics/9070/organic-food-market-in-the-uk/?srsltid=AfmBOopgNEFNp3TYKAF540SbNRAwqsEpLn3vCfKMEy-bp0zlxfeGfqSS</w:t>
        </w:r>
      </w:hyperlink>
      <w:r w:rsidRPr="00931465">
        <w:rPr>
          <w:rFonts w:ascii="Arial" w:hAnsi="Arial" w:cs="Arial"/>
        </w:rPr>
        <w:t xml:space="preserve"> (Accessed: 13/11/2025). </w:t>
      </w:r>
    </w:p>
    <w:p w14:paraId="58826E33" w14:textId="77777777" w:rsidR="00B5306D" w:rsidRPr="00931465" w:rsidRDefault="00B5306D" w:rsidP="00931465">
      <w:pPr>
        <w:spacing w:line="360" w:lineRule="auto"/>
        <w:rPr>
          <w:rFonts w:ascii="Arial" w:hAnsi="Arial" w:cs="Arial"/>
        </w:rPr>
      </w:pPr>
      <w:r w:rsidRPr="00931465">
        <w:rPr>
          <w:rFonts w:ascii="Arial" w:hAnsi="Arial" w:cs="Arial"/>
        </w:rPr>
        <w:t>Statista. (2025). </w:t>
      </w:r>
      <w:r w:rsidRPr="00931465">
        <w:rPr>
          <w:rFonts w:ascii="Arial" w:hAnsi="Arial" w:cs="Arial"/>
          <w:i/>
          <w:iCs/>
        </w:rPr>
        <w:t>Topic: Supermarkets in the United Kingdom (UK)</w:t>
      </w:r>
      <w:r w:rsidRPr="00931465">
        <w:rPr>
          <w:rFonts w:ascii="Arial" w:hAnsi="Arial" w:cs="Arial"/>
        </w:rPr>
        <w:t xml:space="preserve">. [online] Available at: </w:t>
      </w:r>
      <w:hyperlink r:id="rId32" w:history="1">
        <w:r w:rsidRPr="00931465">
          <w:rPr>
            <w:rStyle w:val="Hyperlink"/>
            <w:rFonts w:ascii="Arial" w:hAnsi="Arial" w:cs="Arial"/>
          </w:rPr>
          <w:t>https://www.statista.com/topics/1983/supermarkets-in-the-united-kingdom-uk/?srsltid=AfmBOorjNnT-kPnxNCCjxi1EjywOINGnfQycEzTEdxHf_3qEVTOmkGA_</w:t>
        </w:r>
      </w:hyperlink>
      <w:r w:rsidRPr="00931465">
        <w:rPr>
          <w:rFonts w:ascii="Arial" w:hAnsi="Arial" w:cs="Arial"/>
        </w:rPr>
        <w:t xml:space="preserve"> (Accessed: 15/11/2025). </w:t>
      </w:r>
    </w:p>
    <w:p w14:paraId="1ECA744B" w14:textId="77777777" w:rsidR="00B5306D" w:rsidRPr="00931465" w:rsidRDefault="00B5306D" w:rsidP="00931465">
      <w:pPr>
        <w:spacing w:line="360" w:lineRule="auto"/>
        <w:rPr>
          <w:rFonts w:ascii="Arial" w:hAnsi="Arial" w:cs="Arial"/>
        </w:rPr>
      </w:pPr>
      <w:r w:rsidRPr="00931465">
        <w:rPr>
          <w:rFonts w:ascii="Arial" w:hAnsi="Arial" w:cs="Arial"/>
        </w:rPr>
        <w:t>Tesco (2025). </w:t>
      </w:r>
      <w:r w:rsidRPr="00931465">
        <w:rPr>
          <w:rFonts w:ascii="Arial" w:hAnsi="Arial" w:cs="Arial"/>
          <w:i/>
          <w:iCs/>
        </w:rPr>
        <w:t>Making a positive impact</w:t>
      </w:r>
      <w:r w:rsidRPr="00931465">
        <w:rPr>
          <w:rFonts w:ascii="Arial" w:hAnsi="Arial" w:cs="Arial"/>
        </w:rPr>
        <w:t xml:space="preserve">. [online] Available at: </w:t>
      </w:r>
      <w:hyperlink r:id="rId33" w:history="1">
        <w:r w:rsidRPr="00931465">
          <w:rPr>
            <w:rStyle w:val="Hyperlink"/>
            <w:rFonts w:ascii="Arial" w:hAnsi="Arial" w:cs="Arial"/>
          </w:rPr>
          <w:t>https://www.tescoplc.com/media/wvkj1yic/tesco-sustainability-report-2025.pdf</w:t>
        </w:r>
      </w:hyperlink>
      <w:r w:rsidRPr="00931465">
        <w:rPr>
          <w:rFonts w:ascii="Arial" w:hAnsi="Arial" w:cs="Arial"/>
        </w:rPr>
        <w:t>.</w:t>
      </w:r>
      <w:r w:rsidRPr="00931465">
        <w:rPr>
          <w:rFonts w:ascii="Arial" w:hAnsi="Arial" w:cs="Arial"/>
        </w:rPr>
        <w:t xml:space="preserve"> (Accessed: 01/11/2025). </w:t>
      </w:r>
    </w:p>
    <w:p w14:paraId="57DC2BF3" w14:textId="77777777" w:rsidR="00B5306D" w:rsidRPr="00931465" w:rsidRDefault="00B5306D" w:rsidP="00931465">
      <w:pPr>
        <w:spacing w:line="360" w:lineRule="auto"/>
        <w:rPr>
          <w:rFonts w:ascii="Arial" w:hAnsi="Arial" w:cs="Arial"/>
        </w:rPr>
      </w:pPr>
      <w:r w:rsidRPr="00931465">
        <w:rPr>
          <w:rFonts w:ascii="Arial" w:hAnsi="Arial" w:cs="Arial"/>
        </w:rPr>
        <w:t>Tesco PLC (2025). </w:t>
      </w:r>
      <w:r w:rsidRPr="00931465">
        <w:rPr>
          <w:rFonts w:ascii="Arial" w:hAnsi="Arial" w:cs="Arial"/>
          <w:i/>
          <w:iCs/>
        </w:rPr>
        <w:t>Annual Report 2025</w:t>
      </w:r>
      <w:r w:rsidRPr="00931465">
        <w:rPr>
          <w:rFonts w:ascii="Arial" w:hAnsi="Arial" w:cs="Arial"/>
        </w:rPr>
        <w:t xml:space="preserve">. [online] Tescoplc.com. Available at: </w:t>
      </w:r>
      <w:hyperlink r:id="rId34" w:history="1">
        <w:r w:rsidRPr="00931465">
          <w:rPr>
            <w:rStyle w:val="Hyperlink"/>
            <w:rFonts w:ascii="Arial" w:hAnsi="Arial" w:cs="Arial"/>
          </w:rPr>
          <w:t>https://www.tescoplc.com/investors/reports-results-and-presentations/annual-report-2025</w:t>
        </w:r>
      </w:hyperlink>
      <w:r w:rsidRPr="00931465">
        <w:rPr>
          <w:rFonts w:ascii="Arial" w:hAnsi="Arial" w:cs="Arial"/>
        </w:rPr>
        <w:t>.</w:t>
      </w:r>
      <w:r w:rsidRPr="00931465">
        <w:rPr>
          <w:rFonts w:ascii="Arial" w:hAnsi="Arial" w:cs="Arial"/>
        </w:rPr>
        <w:t xml:space="preserve"> (Accessed: 02/11/2025). </w:t>
      </w:r>
    </w:p>
    <w:p w14:paraId="348EE6CA" w14:textId="77777777" w:rsidR="00B5306D" w:rsidRPr="00931465" w:rsidRDefault="00B5306D" w:rsidP="00931465">
      <w:pPr>
        <w:spacing w:line="360" w:lineRule="auto"/>
        <w:rPr>
          <w:rFonts w:ascii="Arial" w:hAnsi="Arial" w:cs="Arial"/>
        </w:rPr>
      </w:pPr>
      <w:r w:rsidRPr="00931465">
        <w:rPr>
          <w:rFonts w:ascii="Arial" w:hAnsi="Arial" w:cs="Arial"/>
        </w:rPr>
        <w:t xml:space="preserve">Th., A., Rosengren, S. and </w:t>
      </w:r>
      <w:proofErr w:type="spellStart"/>
      <w:r w:rsidRPr="00931465">
        <w:rPr>
          <w:rFonts w:ascii="Arial" w:hAnsi="Arial" w:cs="Arial"/>
        </w:rPr>
        <w:t>Perzon</w:t>
      </w:r>
      <w:proofErr w:type="spellEnd"/>
      <w:r w:rsidRPr="00931465">
        <w:rPr>
          <w:rFonts w:ascii="Arial" w:hAnsi="Arial" w:cs="Arial"/>
        </w:rPr>
        <w:t xml:space="preserve">, J. (2023). Towards a better understanding of sustainability gaps in retail </w:t>
      </w:r>
      <w:proofErr w:type="gramStart"/>
      <w:r w:rsidRPr="00931465">
        <w:rPr>
          <w:rFonts w:ascii="Arial" w:hAnsi="Arial" w:cs="Arial"/>
        </w:rPr>
        <w:t>organizations .</w:t>
      </w:r>
      <w:proofErr w:type="gramEnd"/>
      <w:r w:rsidRPr="00931465">
        <w:rPr>
          <w:rFonts w:ascii="Arial" w:hAnsi="Arial" w:cs="Arial"/>
        </w:rPr>
        <w:t> </w:t>
      </w:r>
      <w:r w:rsidRPr="00931465">
        <w:rPr>
          <w:rFonts w:ascii="Arial" w:hAnsi="Arial" w:cs="Arial"/>
          <w:i/>
          <w:iCs/>
        </w:rPr>
        <w:t>The International review of retail, distribution and consumer research</w:t>
      </w:r>
      <w:r w:rsidRPr="00931465">
        <w:rPr>
          <w:rFonts w:ascii="Arial" w:hAnsi="Arial" w:cs="Arial"/>
        </w:rPr>
        <w:t xml:space="preserve">, 33(5), pp.1–19. </w:t>
      </w:r>
      <w:proofErr w:type="spellStart"/>
      <w:proofErr w:type="gramStart"/>
      <w:r w:rsidRPr="00931465">
        <w:rPr>
          <w:rFonts w:ascii="Arial" w:hAnsi="Arial" w:cs="Arial"/>
        </w:rPr>
        <w:t>doi:https</w:t>
      </w:r>
      <w:proofErr w:type="spellEnd"/>
      <w:r w:rsidRPr="00931465">
        <w:rPr>
          <w:rFonts w:ascii="Arial" w:hAnsi="Arial" w:cs="Arial"/>
        </w:rPr>
        <w:t>://doi.org/10.1080/09593969.2023.2247588</w:t>
      </w:r>
      <w:proofErr w:type="gramEnd"/>
      <w:r w:rsidRPr="00931465">
        <w:rPr>
          <w:rFonts w:ascii="Arial" w:hAnsi="Arial" w:cs="Arial"/>
        </w:rPr>
        <w:t>.</w:t>
      </w:r>
      <w:r w:rsidRPr="00931465">
        <w:rPr>
          <w:rFonts w:ascii="Arial" w:hAnsi="Arial" w:cs="Arial"/>
        </w:rPr>
        <w:t xml:space="preserve"> (Accessed: 05/11/2025). </w:t>
      </w:r>
    </w:p>
    <w:p w14:paraId="6938A13B" w14:textId="77777777" w:rsidR="00B5306D" w:rsidRPr="00931465" w:rsidRDefault="00B5306D" w:rsidP="00931465">
      <w:pPr>
        <w:spacing w:line="360" w:lineRule="auto"/>
        <w:rPr>
          <w:rFonts w:ascii="Arial" w:hAnsi="Arial" w:cs="Arial"/>
        </w:rPr>
      </w:pPr>
      <w:r w:rsidRPr="00931465">
        <w:rPr>
          <w:rFonts w:ascii="Arial" w:hAnsi="Arial" w:cs="Arial"/>
        </w:rPr>
        <w:t>UK Government (2021). </w:t>
      </w:r>
      <w:r w:rsidRPr="00931465">
        <w:rPr>
          <w:rFonts w:ascii="Arial" w:hAnsi="Arial" w:cs="Arial"/>
          <w:i/>
          <w:iCs/>
        </w:rPr>
        <w:t>Net Zero Strategy: Build Back Greener</w:t>
      </w:r>
      <w:r w:rsidRPr="00931465">
        <w:rPr>
          <w:rFonts w:ascii="Arial" w:hAnsi="Arial" w:cs="Arial"/>
        </w:rPr>
        <w:t xml:space="preserve">. [online] GOV.UK. Available at: </w:t>
      </w:r>
      <w:hyperlink r:id="rId35" w:history="1">
        <w:r w:rsidRPr="00931465">
          <w:rPr>
            <w:rStyle w:val="Hyperlink"/>
            <w:rFonts w:ascii="Arial" w:hAnsi="Arial" w:cs="Arial"/>
          </w:rPr>
          <w:t>https://www.gov.uk/government/publications/net-zero-strategy</w:t>
        </w:r>
      </w:hyperlink>
      <w:r w:rsidRPr="00931465">
        <w:rPr>
          <w:rFonts w:ascii="Arial" w:hAnsi="Arial" w:cs="Arial"/>
        </w:rPr>
        <w:t>.</w:t>
      </w:r>
      <w:r w:rsidRPr="00931465">
        <w:rPr>
          <w:rFonts w:ascii="Arial" w:hAnsi="Arial" w:cs="Arial"/>
        </w:rPr>
        <w:t xml:space="preserve"> (Accessed: 12/11/2025). </w:t>
      </w:r>
    </w:p>
    <w:p w14:paraId="3C8E4A12" w14:textId="77777777" w:rsidR="00B5306D" w:rsidRPr="00931465" w:rsidRDefault="00B5306D" w:rsidP="00931465">
      <w:pPr>
        <w:spacing w:line="360" w:lineRule="auto"/>
        <w:rPr>
          <w:rFonts w:ascii="Arial" w:hAnsi="Arial" w:cs="Arial"/>
        </w:rPr>
      </w:pPr>
      <w:r w:rsidRPr="00931465">
        <w:rPr>
          <w:rFonts w:ascii="Arial" w:hAnsi="Arial" w:cs="Arial"/>
        </w:rPr>
        <w:t>United Nations (2025). </w:t>
      </w:r>
      <w:r w:rsidRPr="00931465">
        <w:rPr>
          <w:rFonts w:ascii="Arial" w:hAnsi="Arial" w:cs="Arial"/>
          <w:i/>
          <w:iCs/>
        </w:rPr>
        <w:t>Goal 12 | Ensure sustainable consumption and production patterns</w:t>
      </w:r>
      <w:r w:rsidRPr="00931465">
        <w:rPr>
          <w:rFonts w:ascii="Arial" w:hAnsi="Arial" w:cs="Arial"/>
        </w:rPr>
        <w:t xml:space="preserve">. [online] United Nations. Available at: </w:t>
      </w:r>
      <w:hyperlink r:id="rId36" w:history="1">
        <w:r w:rsidRPr="00931465">
          <w:rPr>
            <w:rStyle w:val="Hyperlink"/>
            <w:rFonts w:ascii="Arial" w:hAnsi="Arial" w:cs="Arial"/>
          </w:rPr>
          <w:t>https://sdgs.un.org/goals/goal12</w:t>
        </w:r>
      </w:hyperlink>
      <w:r w:rsidRPr="00931465">
        <w:rPr>
          <w:rFonts w:ascii="Arial" w:hAnsi="Arial" w:cs="Arial"/>
        </w:rPr>
        <w:t xml:space="preserve">. (Accessed: 16/10/2025). </w:t>
      </w:r>
    </w:p>
    <w:p w14:paraId="39BC751F" w14:textId="77777777" w:rsidR="00B5306D" w:rsidRPr="00931465" w:rsidRDefault="00B5306D" w:rsidP="00931465">
      <w:pPr>
        <w:spacing w:line="360" w:lineRule="auto"/>
        <w:rPr>
          <w:rFonts w:ascii="Arial" w:hAnsi="Arial" w:cs="Arial"/>
        </w:rPr>
      </w:pPr>
      <w:r w:rsidRPr="00931465">
        <w:rPr>
          <w:rFonts w:ascii="Arial" w:hAnsi="Arial" w:cs="Arial"/>
        </w:rPr>
        <w:t>United Nations (20</w:t>
      </w:r>
      <w:r w:rsidRPr="00931465">
        <w:rPr>
          <w:rFonts w:ascii="Arial" w:hAnsi="Arial" w:cs="Arial"/>
        </w:rPr>
        <w:t>2</w:t>
      </w:r>
      <w:r w:rsidRPr="00931465">
        <w:rPr>
          <w:rFonts w:ascii="Arial" w:hAnsi="Arial" w:cs="Arial"/>
        </w:rPr>
        <w:t>5). </w:t>
      </w:r>
      <w:r w:rsidRPr="00931465">
        <w:rPr>
          <w:rFonts w:ascii="Arial" w:hAnsi="Arial" w:cs="Arial"/>
          <w:i/>
          <w:iCs/>
        </w:rPr>
        <w:t>The 17 sustainable development goals</w:t>
      </w:r>
      <w:r w:rsidRPr="00931465">
        <w:rPr>
          <w:rFonts w:ascii="Arial" w:hAnsi="Arial" w:cs="Arial"/>
        </w:rPr>
        <w:t xml:space="preserve">. [online] United Nations. Available at: </w:t>
      </w:r>
      <w:hyperlink r:id="rId37" w:history="1">
        <w:r w:rsidRPr="00931465">
          <w:rPr>
            <w:rStyle w:val="Hyperlink"/>
            <w:rFonts w:ascii="Arial" w:hAnsi="Arial" w:cs="Arial"/>
          </w:rPr>
          <w:t>https://sdgs.un.org/goals</w:t>
        </w:r>
      </w:hyperlink>
      <w:r w:rsidRPr="00931465">
        <w:rPr>
          <w:rFonts w:ascii="Arial" w:hAnsi="Arial" w:cs="Arial"/>
        </w:rPr>
        <w:t>.</w:t>
      </w:r>
      <w:r w:rsidRPr="00931465">
        <w:rPr>
          <w:rFonts w:ascii="Arial" w:hAnsi="Arial" w:cs="Arial"/>
        </w:rPr>
        <w:t xml:space="preserve"> (Accessed: 12/10/2025). </w:t>
      </w:r>
    </w:p>
    <w:p w14:paraId="0DE60546" w14:textId="77777777" w:rsidR="00B5306D" w:rsidRPr="00931465" w:rsidRDefault="00B5306D" w:rsidP="00931465">
      <w:pPr>
        <w:spacing w:line="360" w:lineRule="auto"/>
        <w:rPr>
          <w:rFonts w:ascii="Arial" w:hAnsi="Arial" w:cs="Arial"/>
        </w:rPr>
      </w:pPr>
      <w:r w:rsidRPr="00931465">
        <w:rPr>
          <w:rFonts w:ascii="Arial" w:hAnsi="Arial" w:cs="Arial"/>
        </w:rPr>
        <w:t xml:space="preserve">Yin, R.K. (2018) </w:t>
      </w:r>
      <w:r w:rsidRPr="00931465">
        <w:rPr>
          <w:rFonts w:ascii="Arial" w:hAnsi="Arial" w:cs="Arial"/>
          <w:i/>
          <w:iCs/>
        </w:rPr>
        <w:t>Case Study Research and Applications: Design and Methods</w:t>
      </w:r>
      <w:r w:rsidRPr="00931465">
        <w:rPr>
          <w:rFonts w:ascii="Arial" w:hAnsi="Arial" w:cs="Arial"/>
        </w:rPr>
        <w:t xml:space="preserve">. 6th </w:t>
      </w:r>
      <w:proofErr w:type="spellStart"/>
      <w:r w:rsidRPr="00931465">
        <w:rPr>
          <w:rFonts w:ascii="Arial" w:hAnsi="Arial" w:cs="Arial"/>
        </w:rPr>
        <w:t>edn</w:t>
      </w:r>
      <w:proofErr w:type="spellEnd"/>
      <w:r w:rsidRPr="00931465">
        <w:rPr>
          <w:rFonts w:ascii="Arial" w:hAnsi="Arial" w:cs="Arial"/>
        </w:rPr>
        <w:t>. Thousand Oaks, CA: Sage.</w:t>
      </w:r>
      <w:r w:rsidRPr="00931465">
        <w:rPr>
          <w:rFonts w:ascii="Arial" w:hAnsi="Arial" w:cs="Arial"/>
        </w:rPr>
        <w:t xml:space="preserve"> </w:t>
      </w:r>
    </w:p>
    <w:sectPr w:rsidR="00B5306D" w:rsidRPr="00931465">
      <w:footerReference w:type="default" r:id="rId3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BE0B9F" w14:textId="77777777" w:rsidR="009F0F7C" w:rsidRDefault="009F0F7C" w:rsidP="009F0F7C">
      <w:pPr>
        <w:spacing w:after="0" w:line="240" w:lineRule="auto"/>
      </w:pPr>
      <w:r>
        <w:separator/>
      </w:r>
    </w:p>
  </w:endnote>
  <w:endnote w:type="continuationSeparator" w:id="0">
    <w:p w14:paraId="3ECD237E" w14:textId="77777777" w:rsidR="009F0F7C" w:rsidRDefault="009F0F7C" w:rsidP="009F0F7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Hiragino Sans CNS W3">
    <w:altName w:val="Yu Gothic"/>
    <w:charset w:val="80"/>
    <w:family w:val="swiss"/>
    <w:pitch w:val="variable"/>
    <w:sig w:usb0="00000000" w:usb1="28CFFDFA" w:usb2="00000016" w:usb3="00000000" w:csb0="00120005"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4C9127" w14:textId="77777777" w:rsidR="007A53D3" w:rsidRDefault="007A53D3"/>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0C8EC7" w14:textId="77777777" w:rsidR="007A53D3" w:rsidRDefault="007A53D3"/>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08C3D7" w14:textId="77777777" w:rsidR="007A53D3" w:rsidRDefault="007A53D3"/>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53959781"/>
      <w:docPartObj>
        <w:docPartGallery w:val="Page Numbers (Bottom of Page)"/>
        <w:docPartUnique/>
      </w:docPartObj>
    </w:sdtPr>
    <w:sdtEndPr>
      <w:rPr>
        <w:noProof/>
      </w:rPr>
    </w:sdtEndPr>
    <w:sdtContent>
      <w:p w14:paraId="6DF4C95E" w14:textId="573B8B86" w:rsidR="009F0F7C" w:rsidRDefault="009F0F7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02211BF" w14:textId="77777777" w:rsidR="009F0F7C" w:rsidRDefault="009F0F7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3AC6A4" w14:textId="77777777" w:rsidR="009F0F7C" w:rsidRDefault="009F0F7C" w:rsidP="009F0F7C">
      <w:pPr>
        <w:spacing w:after="0" w:line="240" w:lineRule="auto"/>
      </w:pPr>
      <w:r>
        <w:separator/>
      </w:r>
    </w:p>
  </w:footnote>
  <w:footnote w:type="continuationSeparator" w:id="0">
    <w:p w14:paraId="1C16FB88" w14:textId="77777777" w:rsidR="009F0F7C" w:rsidRDefault="009F0F7C" w:rsidP="009F0F7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C34F52"/>
    <w:multiLevelType w:val="hybridMultilevel"/>
    <w:tmpl w:val="8FFC4BD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754308E"/>
    <w:multiLevelType w:val="hybridMultilevel"/>
    <w:tmpl w:val="C2D01D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BC46335"/>
    <w:multiLevelType w:val="hybridMultilevel"/>
    <w:tmpl w:val="51B8855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101495C"/>
    <w:multiLevelType w:val="hybridMultilevel"/>
    <w:tmpl w:val="75DCD44E"/>
    <w:lvl w:ilvl="0" w:tplc="38544AA2">
      <w:numFmt w:val="bullet"/>
      <w:lvlText w:val=""/>
      <w:lvlJc w:val="left"/>
      <w:pPr>
        <w:ind w:left="720" w:hanging="36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1FB20D5"/>
    <w:multiLevelType w:val="hybridMultilevel"/>
    <w:tmpl w:val="A87AFB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99056BF"/>
    <w:multiLevelType w:val="hybridMultilevel"/>
    <w:tmpl w:val="3C8AC92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FEE2FFB"/>
    <w:multiLevelType w:val="hybridMultilevel"/>
    <w:tmpl w:val="C1E2A47A"/>
    <w:lvl w:ilvl="0" w:tplc="38544AA2">
      <w:numFmt w:val="bullet"/>
      <w:lvlText w:val=""/>
      <w:lvlJc w:val="left"/>
      <w:pPr>
        <w:ind w:left="720" w:hanging="36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2927C96"/>
    <w:multiLevelType w:val="hybridMultilevel"/>
    <w:tmpl w:val="C2C6A9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FCD77AD"/>
    <w:multiLevelType w:val="hybridMultilevel"/>
    <w:tmpl w:val="F5C4187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21327611">
    <w:abstractNumId w:val="5"/>
  </w:num>
  <w:num w:numId="2" w16cid:durableId="1915895832">
    <w:abstractNumId w:val="2"/>
  </w:num>
  <w:num w:numId="3" w16cid:durableId="292446855">
    <w:abstractNumId w:val="0"/>
  </w:num>
  <w:num w:numId="4" w16cid:durableId="1459644046">
    <w:abstractNumId w:val="1"/>
  </w:num>
  <w:num w:numId="5" w16cid:durableId="1831288544">
    <w:abstractNumId w:val="8"/>
  </w:num>
  <w:num w:numId="6" w16cid:durableId="1890068978">
    <w:abstractNumId w:val="7"/>
  </w:num>
  <w:num w:numId="7" w16cid:durableId="1140734250">
    <w:abstractNumId w:val="4"/>
  </w:num>
  <w:num w:numId="8" w16cid:durableId="1910185812">
    <w:abstractNumId w:val="3"/>
  </w:num>
  <w:num w:numId="9" w16cid:durableId="159732764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0FCC"/>
    <w:rsid w:val="000015A6"/>
    <w:rsid w:val="000046E9"/>
    <w:rsid w:val="0000488B"/>
    <w:rsid w:val="000055F6"/>
    <w:rsid w:val="00005BCB"/>
    <w:rsid w:val="00010850"/>
    <w:rsid w:val="000160FB"/>
    <w:rsid w:val="00016B23"/>
    <w:rsid w:val="00025072"/>
    <w:rsid w:val="00031941"/>
    <w:rsid w:val="0003310D"/>
    <w:rsid w:val="00035939"/>
    <w:rsid w:val="00036068"/>
    <w:rsid w:val="000407B7"/>
    <w:rsid w:val="00040C30"/>
    <w:rsid w:val="00041C30"/>
    <w:rsid w:val="00051DE5"/>
    <w:rsid w:val="000538AC"/>
    <w:rsid w:val="00053F75"/>
    <w:rsid w:val="00054C4D"/>
    <w:rsid w:val="000609DA"/>
    <w:rsid w:val="0006107C"/>
    <w:rsid w:val="000640E7"/>
    <w:rsid w:val="00073F66"/>
    <w:rsid w:val="00077CF2"/>
    <w:rsid w:val="00083D0A"/>
    <w:rsid w:val="00083DD4"/>
    <w:rsid w:val="00084DCD"/>
    <w:rsid w:val="00092874"/>
    <w:rsid w:val="00094711"/>
    <w:rsid w:val="000A6ED8"/>
    <w:rsid w:val="000A70CB"/>
    <w:rsid w:val="000B6255"/>
    <w:rsid w:val="000C1923"/>
    <w:rsid w:val="000C2325"/>
    <w:rsid w:val="000D0626"/>
    <w:rsid w:val="000D4DBF"/>
    <w:rsid w:val="000D6693"/>
    <w:rsid w:val="000D6A96"/>
    <w:rsid w:val="000E4832"/>
    <w:rsid w:val="000F035B"/>
    <w:rsid w:val="000F0379"/>
    <w:rsid w:val="000F1231"/>
    <w:rsid w:val="000F246D"/>
    <w:rsid w:val="000F5425"/>
    <w:rsid w:val="000F57BC"/>
    <w:rsid w:val="000F58C7"/>
    <w:rsid w:val="000F6814"/>
    <w:rsid w:val="001031D6"/>
    <w:rsid w:val="0010485A"/>
    <w:rsid w:val="00106E61"/>
    <w:rsid w:val="00107C43"/>
    <w:rsid w:val="001241C7"/>
    <w:rsid w:val="0012662C"/>
    <w:rsid w:val="00130D7E"/>
    <w:rsid w:val="00132389"/>
    <w:rsid w:val="0014292E"/>
    <w:rsid w:val="00164E2F"/>
    <w:rsid w:val="00170FCC"/>
    <w:rsid w:val="00171383"/>
    <w:rsid w:val="00184F2B"/>
    <w:rsid w:val="001919C5"/>
    <w:rsid w:val="00193BDC"/>
    <w:rsid w:val="00194175"/>
    <w:rsid w:val="001A5A77"/>
    <w:rsid w:val="001A72E8"/>
    <w:rsid w:val="001C0B3B"/>
    <w:rsid w:val="001C30EC"/>
    <w:rsid w:val="001C67B2"/>
    <w:rsid w:val="001E22F8"/>
    <w:rsid w:val="002003BD"/>
    <w:rsid w:val="00201E8C"/>
    <w:rsid w:val="00203ED7"/>
    <w:rsid w:val="00207B1D"/>
    <w:rsid w:val="00207FF0"/>
    <w:rsid w:val="00214F50"/>
    <w:rsid w:val="002177FC"/>
    <w:rsid w:val="00222601"/>
    <w:rsid w:val="0022343F"/>
    <w:rsid w:val="0022509F"/>
    <w:rsid w:val="00236DE5"/>
    <w:rsid w:val="002451CC"/>
    <w:rsid w:val="002473E1"/>
    <w:rsid w:val="002520A2"/>
    <w:rsid w:val="00256498"/>
    <w:rsid w:val="002639ED"/>
    <w:rsid w:val="002654C6"/>
    <w:rsid w:val="0028578B"/>
    <w:rsid w:val="00296216"/>
    <w:rsid w:val="002976B7"/>
    <w:rsid w:val="002A0D36"/>
    <w:rsid w:val="002A3BC4"/>
    <w:rsid w:val="002A70FD"/>
    <w:rsid w:val="002B0A9E"/>
    <w:rsid w:val="002B0C87"/>
    <w:rsid w:val="002B5029"/>
    <w:rsid w:val="002C2526"/>
    <w:rsid w:val="002C4560"/>
    <w:rsid w:val="002D3EF6"/>
    <w:rsid w:val="002F10CD"/>
    <w:rsid w:val="002F17A8"/>
    <w:rsid w:val="002F1CCD"/>
    <w:rsid w:val="002F3EE8"/>
    <w:rsid w:val="002F60F7"/>
    <w:rsid w:val="00301C4E"/>
    <w:rsid w:val="00302DC2"/>
    <w:rsid w:val="003069F9"/>
    <w:rsid w:val="00315E6C"/>
    <w:rsid w:val="003224D9"/>
    <w:rsid w:val="003271DB"/>
    <w:rsid w:val="00332D04"/>
    <w:rsid w:val="00335DE3"/>
    <w:rsid w:val="0034076C"/>
    <w:rsid w:val="00342AD0"/>
    <w:rsid w:val="0034487A"/>
    <w:rsid w:val="0034626B"/>
    <w:rsid w:val="003467D0"/>
    <w:rsid w:val="003563E2"/>
    <w:rsid w:val="00360275"/>
    <w:rsid w:val="00365935"/>
    <w:rsid w:val="00367C85"/>
    <w:rsid w:val="00377906"/>
    <w:rsid w:val="00380672"/>
    <w:rsid w:val="00381396"/>
    <w:rsid w:val="00386C61"/>
    <w:rsid w:val="003963F6"/>
    <w:rsid w:val="0039645A"/>
    <w:rsid w:val="00397E93"/>
    <w:rsid w:val="003A4C9B"/>
    <w:rsid w:val="003A6474"/>
    <w:rsid w:val="003A71F7"/>
    <w:rsid w:val="003A75DF"/>
    <w:rsid w:val="003C082B"/>
    <w:rsid w:val="003C098D"/>
    <w:rsid w:val="003C6B1D"/>
    <w:rsid w:val="003D0AEB"/>
    <w:rsid w:val="003D15BD"/>
    <w:rsid w:val="003D2655"/>
    <w:rsid w:val="003D2664"/>
    <w:rsid w:val="003D3512"/>
    <w:rsid w:val="003D62F3"/>
    <w:rsid w:val="003D65DC"/>
    <w:rsid w:val="003E17C0"/>
    <w:rsid w:val="003E2FF2"/>
    <w:rsid w:val="003F2180"/>
    <w:rsid w:val="003F4A2E"/>
    <w:rsid w:val="004022EF"/>
    <w:rsid w:val="0040421A"/>
    <w:rsid w:val="0040570F"/>
    <w:rsid w:val="00406597"/>
    <w:rsid w:val="00410A29"/>
    <w:rsid w:val="0041241E"/>
    <w:rsid w:val="00420D0C"/>
    <w:rsid w:val="00421F19"/>
    <w:rsid w:val="004220C8"/>
    <w:rsid w:val="00426325"/>
    <w:rsid w:val="00433062"/>
    <w:rsid w:val="0044230D"/>
    <w:rsid w:val="00444CCC"/>
    <w:rsid w:val="0045344A"/>
    <w:rsid w:val="004549AE"/>
    <w:rsid w:val="00461316"/>
    <w:rsid w:val="00462FAE"/>
    <w:rsid w:val="004653B3"/>
    <w:rsid w:val="00474F71"/>
    <w:rsid w:val="00487132"/>
    <w:rsid w:val="00487923"/>
    <w:rsid w:val="00487D7D"/>
    <w:rsid w:val="00490367"/>
    <w:rsid w:val="00494A8D"/>
    <w:rsid w:val="00495300"/>
    <w:rsid w:val="00496BD0"/>
    <w:rsid w:val="00497908"/>
    <w:rsid w:val="004A0FDF"/>
    <w:rsid w:val="004A5D45"/>
    <w:rsid w:val="004B312A"/>
    <w:rsid w:val="004B76BB"/>
    <w:rsid w:val="004C014E"/>
    <w:rsid w:val="004C4F16"/>
    <w:rsid w:val="004D30AC"/>
    <w:rsid w:val="004D59AA"/>
    <w:rsid w:val="004E19FB"/>
    <w:rsid w:val="004E3744"/>
    <w:rsid w:val="004E6EC9"/>
    <w:rsid w:val="004E7474"/>
    <w:rsid w:val="004F1106"/>
    <w:rsid w:val="004F30BC"/>
    <w:rsid w:val="004F380A"/>
    <w:rsid w:val="0051272A"/>
    <w:rsid w:val="005133E1"/>
    <w:rsid w:val="00515C72"/>
    <w:rsid w:val="0051666E"/>
    <w:rsid w:val="00527D9C"/>
    <w:rsid w:val="00530493"/>
    <w:rsid w:val="005323C2"/>
    <w:rsid w:val="00534C18"/>
    <w:rsid w:val="00542ABF"/>
    <w:rsid w:val="00546B4B"/>
    <w:rsid w:val="0055463F"/>
    <w:rsid w:val="00554DAA"/>
    <w:rsid w:val="005563FD"/>
    <w:rsid w:val="00566B60"/>
    <w:rsid w:val="00567D0F"/>
    <w:rsid w:val="0057779D"/>
    <w:rsid w:val="00580C66"/>
    <w:rsid w:val="00592A8A"/>
    <w:rsid w:val="00593AD6"/>
    <w:rsid w:val="005A0BB9"/>
    <w:rsid w:val="005A1480"/>
    <w:rsid w:val="005A15D3"/>
    <w:rsid w:val="005A72F0"/>
    <w:rsid w:val="005B1F25"/>
    <w:rsid w:val="005C00FA"/>
    <w:rsid w:val="005D13C4"/>
    <w:rsid w:val="005D3697"/>
    <w:rsid w:val="005D5BD7"/>
    <w:rsid w:val="005D647C"/>
    <w:rsid w:val="005D76C7"/>
    <w:rsid w:val="005E0252"/>
    <w:rsid w:val="005E3E7C"/>
    <w:rsid w:val="005E525C"/>
    <w:rsid w:val="005F1AB3"/>
    <w:rsid w:val="005F6FDD"/>
    <w:rsid w:val="00603E3F"/>
    <w:rsid w:val="0060767A"/>
    <w:rsid w:val="00607AFA"/>
    <w:rsid w:val="00613757"/>
    <w:rsid w:val="006140D2"/>
    <w:rsid w:val="00615DBD"/>
    <w:rsid w:val="006206C0"/>
    <w:rsid w:val="00635E63"/>
    <w:rsid w:val="00641CD5"/>
    <w:rsid w:val="006435AB"/>
    <w:rsid w:val="006478AF"/>
    <w:rsid w:val="006501F4"/>
    <w:rsid w:val="0065085C"/>
    <w:rsid w:val="00650F0F"/>
    <w:rsid w:val="00652A0F"/>
    <w:rsid w:val="00654B91"/>
    <w:rsid w:val="00666129"/>
    <w:rsid w:val="006700CE"/>
    <w:rsid w:val="006713DE"/>
    <w:rsid w:val="00671B51"/>
    <w:rsid w:val="00676F7D"/>
    <w:rsid w:val="006800C8"/>
    <w:rsid w:val="00687288"/>
    <w:rsid w:val="006B638F"/>
    <w:rsid w:val="006C2749"/>
    <w:rsid w:val="006C6CF0"/>
    <w:rsid w:val="006D3987"/>
    <w:rsid w:val="006D740C"/>
    <w:rsid w:val="006E0B22"/>
    <w:rsid w:val="006F1429"/>
    <w:rsid w:val="006F7BEB"/>
    <w:rsid w:val="00703629"/>
    <w:rsid w:val="00707CDF"/>
    <w:rsid w:val="0071765F"/>
    <w:rsid w:val="007236E0"/>
    <w:rsid w:val="0072416D"/>
    <w:rsid w:val="007242DC"/>
    <w:rsid w:val="007431F9"/>
    <w:rsid w:val="00756205"/>
    <w:rsid w:val="00757A38"/>
    <w:rsid w:val="007609C5"/>
    <w:rsid w:val="00760D24"/>
    <w:rsid w:val="00761BF5"/>
    <w:rsid w:val="00765E2A"/>
    <w:rsid w:val="00774DE6"/>
    <w:rsid w:val="0079003A"/>
    <w:rsid w:val="007901D8"/>
    <w:rsid w:val="00790F79"/>
    <w:rsid w:val="00793DF3"/>
    <w:rsid w:val="007A2F8E"/>
    <w:rsid w:val="007A3A57"/>
    <w:rsid w:val="007A53D3"/>
    <w:rsid w:val="007B4356"/>
    <w:rsid w:val="007B4BA7"/>
    <w:rsid w:val="007B6900"/>
    <w:rsid w:val="007C67B8"/>
    <w:rsid w:val="007C7624"/>
    <w:rsid w:val="007D1F22"/>
    <w:rsid w:val="007D65F5"/>
    <w:rsid w:val="007E1C08"/>
    <w:rsid w:val="007E5944"/>
    <w:rsid w:val="007E727C"/>
    <w:rsid w:val="007F2E0F"/>
    <w:rsid w:val="007F4591"/>
    <w:rsid w:val="007F67AF"/>
    <w:rsid w:val="00803456"/>
    <w:rsid w:val="00803DFB"/>
    <w:rsid w:val="00805EC8"/>
    <w:rsid w:val="008105E1"/>
    <w:rsid w:val="008142A8"/>
    <w:rsid w:val="008231E8"/>
    <w:rsid w:val="0082711C"/>
    <w:rsid w:val="008339AA"/>
    <w:rsid w:val="00835D22"/>
    <w:rsid w:val="008440AD"/>
    <w:rsid w:val="00845444"/>
    <w:rsid w:val="008458A0"/>
    <w:rsid w:val="00846EA3"/>
    <w:rsid w:val="00853280"/>
    <w:rsid w:val="008576AA"/>
    <w:rsid w:val="00861E02"/>
    <w:rsid w:val="0086694C"/>
    <w:rsid w:val="00867DBF"/>
    <w:rsid w:val="00872EE3"/>
    <w:rsid w:val="00874121"/>
    <w:rsid w:val="00875345"/>
    <w:rsid w:val="008753BA"/>
    <w:rsid w:val="00882F00"/>
    <w:rsid w:val="00884811"/>
    <w:rsid w:val="00893A7F"/>
    <w:rsid w:val="008A3453"/>
    <w:rsid w:val="008A6455"/>
    <w:rsid w:val="008A6B3E"/>
    <w:rsid w:val="008B428B"/>
    <w:rsid w:val="008B71AE"/>
    <w:rsid w:val="008C11D2"/>
    <w:rsid w:val="008C221E"/>
    <w:rsid w:val="008C4752"/>
    <w:rsid w:val="008C476C"/>
    <w:rsid w:val="008D2DBA"/>
    <w:rsid w:val="008D3872"/>
    <w:rsid w:val="008D5642"/>
    <w:rsid w:val="008E478C"/>
    <w:rsid w:val="008E6247"/>
    <w:rsid w:val="008F5A0D"/>
    <w:rsid w:val="008F75A7"/>
    <w:rsid w:val="00905080"/>
    <w:rsid w:val="009073CF"/>
    <w:rsid w:val="00913B5F"/>
    <w:rsid w:val="00916157"/>
    <w:rsid w:val="00916D82"/>
    <w:rsid w:val="009211E5"/>
    <w:rsid w:val="0092240A"/>
    <w:rsid w:val="0092559D"/>
    <w:rsid w:val="009274D8"/>
    <w:rsid w:val="00927901"/>
    <w:rsid w:val="00927A19"/>
    <w:rsid w:val="00930E32"/>
    <w:rsid w:val="00931465"/>
    <w:rsid w:val="00932371"/>
    <w:rsid w:val="00935525"/>
    <w:rsid w:val="009438C6"/>
    <w:rsid w:val="0094613B"/>
    <w:rsid w:val="00946B26"/>
    <w:rsid w:val="009605A2"/>
    <w:rsid w:val="009607B3"/>
    <w:rsid w:val="00962351"/>
    <w:rsid w:val="00965BB6"/>
    <w:rsid w:val="0096679F"/>
    <w:rsid w:val="009747AC"/>
    <w:rsid w:val="009940BF"/>
    <w:rsid w:val="009953E8"/>
    <w:rsid w:val="009979D0"/>
    <w:rsid w:val="009A6BA6"/>
    <w:rsid w:val="009B33B7"/>
    <w:rsid w:val="009B4D11"/>
    <w:rsid w:val="009B56C7"/>
    <w:rsid w:val="009B7CB2"/>
    <w:rsid w:val="009C173C"/>
    <w:rsid w:val="009C5384"/>
    <w:rsid w:val="009D4BF9"/>
    <w:rsid w:val="009D6618"/>
    <w:rsid w:val="009D7801"/>
    <w:rsid w:val="009E1B37"/>
    <w:rsid w:val="009E1BD1"/>
    <w:rsid w:val="009E1FD3"/>
    <w:rsid w:val="009E3E9C"/>
    <w:rsid w:val="009E74F5"/>
    <w:rsid w:val="009F0F7C"/>
    <w:rsid w:val="009F3C63"/>
    <w:rsid w:val="00A03F48"/>
    <w:rsid w:val="00A03FD1"/>
    <w:rsid w:val="00A042B8"/>
    <w:rsid w:val="00A04820"/>
    <w:rsid w:val="00A0687D"/>
    <w:rsid w:val="00A10744"/>
    <w:rsid w:val="00A1288F"/>
    <w:rsid w:val="00A17E4D"/>
    <w:rsid w:val="00A20A55"/>
    <w:rsid w:val="00A24815"/>
    <w:rsid w:val="00A24AED"/>
    <w:rsid w:val="00A3298C"/>
    <w:rsid w:val="00A36E20"/>
    <w:rsid w:val="00A460C8"/>
    <w:rsid w:val="00A53199"/>
    <w:rsid w:val="00A53496"/>
    <w:rsid w:val="00A559BA"/>
    <w:rsid w:val="00A55BE4"/>
    <w:rsid w:val="00A700C3"/>
    <w:rsid w:val="00A710E9"/>
    <w:rsid w:val="00A762E3"/>
    <w:rsid w:val="00A775DD"/>
    <w:rsid w:val="00A8087C"/>
    <w:rsid w:val="00A81AF5"/>
    <w:rsid w:val="00A8265A"/>
    <w:rsid w:val="00A83181"/>
    <w:rsid w:val="00A84764"/>
    <w:rsid w:val="00A945A9"/>
    <w:rsid w:val="00A945F5"/>
    <w:rsid w:val="00A97EAA"/>
    <w:rsid w:val="00AA1963"/>
    <w:rsid w:val="00AA5593"/>
    <w:rsid w:val="00AB479D"/>
    <w:rsid w:val="00AC60E6"/>
    <w:rsid w:val="00AD60AD"/>
    <w:rsid w:val="00AE1677"/>
    <w:rsid w:val="00AE17EB"/>
    <w:rsid w:val="00AE2872"/>
    <w:rsid w:val="00AF0FDC"/>
    <w:rsid w:val="00B00200"/>
    <w:rsid w:val="00B01457"/>
    <w:rsid w:val="00B0180C"/>
    <w:rsid w:val="00B032D7"/>
    <w:rsid w:val="00B050A6"/>
    <w:rsid w:val="00B057CC"/>
    <w:rsid w:val="00B071EB"/>
    <w:rsid w:val="00B12F10"/>
    <w:rsid w:val="00B15ADC"/>
    <w:rsid w:val="00B17742"/>
    <w:rsid w:val="00B22738"/>
    <w:rsid w:val="00B247E1"/>
    <w:rsid w:val="00B31A7F"/>
    <w:rsid w:val="00B33CBD"/>
    <w:rsid w:val="00B408F5"/>
    <w:rsid w:val="00B421B7"/>
    <w:rsid w:val="00B428F1"/>
    <w:rsid w:val="00B462C7"/>
    <w:rsid w:val="00B47DCC"/>
    <w:rsid w:val="00B5306D"/>
    <w:rsid w:val="00B53934"/>
    <w:rsid w:val="00B55364"/>
    <w:rsid w:val="00B70749"/>
    <w:rsid w:val="00B7524B"/>
    <w:rsid w:val="00B76DF2"/>
    <w:rsid w:val="00B77F67"/>
    <w:rsid w:val="00B8417C"/>
    <w:rsid w:val="00B91C75"/>
    <w:rsid w:val="00B92957"/>
    <w:rsid w:val="00B94172"/>
    <w:rsid w:val="00BA1368"/>
    <w:rsid w:val="00BA3315"/>
    <w:rsid w:val="00BA59D2"/>
    <w:rsid w:val="00BB1ECC"/>
    <w:rsid w:val="00BB499E"/>
    <w:rsid w:val="00BC0DE3"/>
    <w:rsid w:val="00BC1E09"/>
    <w:rsid w:val="00BC1EC3"/>
    <w:rsid w:val="00BC62F6"/>
    <w:rsid w:val="00BC71A5"/>
    <w:rsid w:val="00BD4CE0"/>
    <w:rsid w:val="00BD766D"/>
    <w:rsid w:val="00BE2E38"/>
    <w:rsid w:val="00BE73BF"/>
    <w:rsid w:val="00BF15D2"/>
    <w:rsid w:val="00BF19DE"/>
    <w:rsid w:val="00BF3FD2"/>
    <w:rsid w:val="00C0644C"/>
    <w:rsid w:val="00C13357"/>
    <w:rsid w:val="00C2178D"/>
    <w:rsid w:val="00C2268C"/>
    <w:rsid w:val="00C25009"/>
    <w:rsid w:val="00C26E2E"/>
    <w:rsid w:val="00C30C40"/>
    <w:rsid w:val="00C31B07"/>
    <w:rsid w:val="00C336C2"/>
    <w:rsid w:val="00C3370E"/>
    <w:rsid w:val="00C36D6B"/>
    <w:rsid w:val="00C36F9C"/>
    <w:rsid w:val="00C41C03"/>
    <w:rsid w:val="00C4391C"/>
    <w:rsid w:val="00C4453D"/>
    <w:rsid w:val="00C5356B"/>
    <w:rsid w:val="00C633B9"/>
    <w:rsid w:val="00C660EB"/>
    <w:rsid w:val="00C67642"/>
    <w:rsid w:val="00C72083"/>
    <w:rsid w:val="00C83CCD"/>
    <w:rsid w:val="00C861F1"/>
    <w:rsid w:val="00C8788D"/>
    <w:rsid w:val="00C91205"/>
    <w:rsid w:val="00C9438D"/>
    <w:rsid w:val="00CA3DBB"/>
    <w:rsid w:val="00CA5399"/>
    <w:rsid w:val="00CA7CD7"/>
    <w:rsid w:val="00CB2FC7"/>
    <w:rsid w:val="00CB6AD9"/>
    <w:rsid w:val="00CC0127"/>
    <w:rsid w:val="00CC222E"/>
    <w:rsid w:val="00CC4D45"/>
    <w:rsid w:val="00CC78EB"/>
    <w:rsid w:val="00CE0569"/>
    <w:rsid w:val="00CE5657"/>
    <w:rsid w:val="00CF42EB"/>
    <w:rsid w:val="00D01E6E"/>
    <w:rsid w:val="00D141B3"/>
    <w:rsid w:val="00D14713"/>
    <w:rsid w:val="00D2310E"/>
    <w:rsid w:val="00D245D8"/>
    <w:rsid w:val="00D24F92"/>
    <w:rsid w:val="00D27140"/>
    <w:rsid w:val="00D300E6"/>
    <w:rsid w:val="00D3037E"/>
    <w:rsid w:val="00D437C7"/>
    <w:rsid w:val="00D43C74"/>
    <w:rsid w:val="00D45B0E"/>
    <w:rsid w:val="00D50BAB"/>
    <w:rsid w:val="00D54092"/>
    <w:rsid w:val="00D62AA6"/>
    <w:rsid w:val="00D630AD"/>
    <w:rsid w:val="00D64230"/>
    <w:rsid w:val="00D7151C"/>
    <w:rsid w:val="00D7619A"/>
    <w:rsid w:val="00D76957"/>
    <w:rsid w:val="00D77856"/>
    <w:rsid w:val="00D81672"/>
    <w:rsid w:val="00D85097"/>
    <w:rsid w:val="00D854CD"/>
    <w:rsid w:val="00D863F2"/>
    <w:rsid w:val="00D87D1A"/>
    <w:rsid w:val="00D92CBD"/>
    <w:rsid w:val="00D95C54"/>
    <w:rsid w:val="00DB3853"/>
    <w:rsid w:val="00DB64BC"/>
    <w:rsid w:val="00DC137B"/>
    <w:rsid w:val="00DC2114"/>
    <w:rsid w:val="00DC3411"/>
    <w:rsid w:val="00DC5D26"/>
    <w:rsid w:val="00DC76C4"/>
    <w:rsid w:val="00DC7CF4"/>
    <w:rsid w:val="00DD0C07"/>
    <w:rsid w:val="00DD2BD5"/>
    <w:rsid w:val="00DD75BD"/>
    <w:rsid w:val="00DD7EBF"/>
    <w:rsid w:val="00DE5DF7"/>
    <w:rsid w:val="00DF31AB"/>
    <w:rsid w:val="00DF4B0F"/>
    <w:rsid w:val="00DF50D2"/>
    <w:rsid w:val="00DF7C2D"/>
    <w:rsid w:val="00E02283"/>
    <w:rsid w:val="00E03D5E"/>
    <w:rsid w:val="00E0558D"/>
    <w:rsid w:val="00E06172"/>
    <w:rsid w:val="00E06879"/>
    <w:rsid w:val="00E11649"/>
    <w:rsid w:val="00E143E6"/>
    <w:rsid w:val="00E17181"/>
    <w:rsid w:val="00E27446"/>
    <w:rsid w:val="00E30BDF"/>
    <w:rsid w:val="00E42DC3"/>
    <w:rsid w:val="00E446B5"/>
    <w:rsid w:val="00E51143"/>
    <w:rsid w:val="00E53AF3"/>
    <w:rsid w:val="00E60C17"/>
    <w:rsid w:val="00E640D9"/>
    <w:rsid w:val="00E70FBF"/>
    <w:rsid w:val="00E72959"/>
    <w:rsid w:val="00E83329"/>
    <w:rsid w:val="00E83437"/>
    <w:rsid w:val="00E841E4"/>
    <w:rsid w:val="00E87275"/>
    <w:rsid w:val="00E87D99"/>
    <w:rsid w:val="00E90B3B"/>
    <w:rsid w:val="00E915B0"/>
    <w:rsid w:val="00E93338"/>
    <w:rsid w:val="00E93997"/>
    <w:rsid w:val="00EA676E"/>
    <w:rsid w:val="00EB1AAE"/>
    <w:rsid w:val="00EB4D18"/>
    <w:rsid w:val="00EB5085"/>
    <w:rsid w:val="00EB5C14"/>
    <w:rsid w:val="00EB5D1A"/>
    <w:rsid w:val="00EC3E13"/>
    <w:rsid w:val="00EC4D5A"/>
    <w:rsid w:val="00EC6BF1"/>
    <w:rsid w:val="00ED0E6C"/>
    <w:rsid w:val="00ED4E25"/>
    <w:rsid w:val="00ED5B98"/>
    <w:rsid w:val="00ED5D60"/>
    <w:rsid w:val="00ED6ABB"/>
    <w:rsid w:val="00ED76EA"/>
    <w:rsid w:val="00EE1D7A"/>
    <w:rsid w:val="00EE28E2"/>
    <w:rsid w:val="00EE374B"/>
    <w:rsid w:val="00EE4926"/>
    <w:rsid w:val="00EF4529"/>
    <w:rsid w:val="00EF6826"/>
    <w:rsid w:val="00EF6D86"/>
    <w:rsid w:val="00F007BC"/>
    <w:rsid w:val="00F027DA"/>
    <w:rsid w:val="00F05B60"/>
    <w:rsid w:val="00F15B41"/>
    <w:rsid w:val="00F17B02"/>
    <w:rsid w:val="00F2486F"/>
    <w:rsid w:val="00F25097"/>
    <w:rsid w:val="00F25D6C"/>
    <w:rsid w:val="00F27424"/>
    <w:rsid w:val="00F27872"/>
    <w:rsid w:val="00F436D5"/>
    <w:rsid w:val="00F442C6"/>
    <w:rsid w:val="00F51673"/>
    <w:rsid w:val="00F6028F"/>
    <w:rsid w:val="00F61E88"/>
    <w:rsid w:val="00F6529F"/>
    <w:rsid w:val="00F677C5"/>
    <w:rsid w:val="00F86798"/>
    <w:rsid w:val="00F9016C"/>
    <w:rsid w:val="00F90EEF"/>
    <w:rsid w:val="00F94CF8"/>
    <w:rsid w:val="00FA0F0F"/>
    <w:rsid w:val="00FA29BA"/>
    <w:rsid w:val="00FA2DC9"/>
    <w:rsid w:val="00FA301B"/>
    <w:rsid w:val="00FA72FB"/>
    <w:rsid w:val="00FA7C18"/>
    <w:rsid w:val="00FC56EB"/>
    <w:rsid w:val="00FF1176"/>
    <w:rsid w:val="00FF1922"/>
    <w:rsid w:val="00FF3A6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7A2256"/>
  <w15:chartTrackingRefBased/>
  <w15:docId w15:val="{632F2643-2C22-40B5-909C-3E7D75D2F7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70FC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170FC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170FC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70FC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70FC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70FC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70FC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70FC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70FC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70FC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170FC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170FC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70FC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70FC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70FC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70FC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70FC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70FCC"/>
    <w:rPr>
      <w:rFonts w:eastAsiaTheme="majorEastAsia" w:cstheme="majorBidi"/>
      <w:color w:val="272727" w:themeColor="text1" w:themeTint="D8"/>
    </w:rPr>
  </w:style>
  <w:style w:type="paragraph" w:styleId="Title">
    <w:name w:val="Title"/>
    <w:basedOn w:val="Normal"/>
    <w:next w:val="Normal"/>
    <w:link w:val="TitleChar"/>
    <w:uiPriority w:val="10"/>
    <w:qFormat/>
    <w:rsid w:val="00170FC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70FC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70FC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70FC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70FCC"/>
    <w:pPr>
      <w:spacing w:before="160"/>
      <w:jc w:val="center"/>
    </w:pPr>
    <w:rPr>
      <w:i/>
      <w:iCs/>
      <w:color w:val="404040" w:themeColor="text1" w:themeTint="BF"/>
    </w:rPr>
  </w:style>
  <w:style w:type="character" w:customStyle="1" w:styleId="QuoteChar">
    <w:name w:val="Quote Char"/>
    <w:basedOn w:val="DefaultParagraphFont"/>
    <w:link w:val="Quote"/>
    <w:uiPriority w:val="29"/>
    <w:rsid w:val="00170FCC"/>
    <w:rPr>
      <w:i/>
      <w:iCs/>
      <w:color w:val="404040" w:themeColor="text1" w:themeTint="BF"/>
    </w:rPr>
  </w:style>
  <w:style w:type="paragraph" w:styleId="ListParagraph">
    <w:name w:val="List Paragraph"/>
    <w:basedOn w:val="Normal"/>
    <w:uiPriority w:val="34"/>
    <w:qFormat/>
    <w:rsid w:val="00170FCC"/>
    <w:pPr>
      <w:ind w:left="720"/>
      <w:contextualSpacing/>
    </w:pPr>
  </w:style>
  <w:style w:type="character" w:styleId="IntenseEmphasis">
    <w:name w:val="Intense Emphasis"/>
    <w:basedOn w:val="DefaultParagraphFont"/>
    <w:uiPriority w:val="21"/>
    <w:qFormat/>
    <w:rsid w:val="00170FCC"/>
    <w:rPr>
      <w:i/>
      <w:iCs/>
      <w:color w:val="0F4761" w:themeColor="accent1" w:themeShade="BF"/>
    </w:rPr>
  </w:style>
  <w:style w:type="paragraph" w:styleId="IntenseQuote">
    <w:name w:val="Intense Quote"/>
    <w:basedOn w:val="Normal"/>
    <w:next w:val="Normal"/>
    <w:link w:val="IntenseQuoteChar"/>
    <w:uiPriority w:val="30"/>
    <w:qFormat/>
    <w:rsid w:val="00170FC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70FCC"/>
    <w:rPr>
      <w:i/>
      <w:iCs/>
      <w:color w:val="0F4761" w:themeColor="accent1" w:themeShade="BF"/>
    </w:rPr>
  </w:style>
  <w:style w:type="character" w:styleId="IntenseReference">
    <w:name w:val="Intense Reference"/>
    <w:basedOn w:val="DefaultParagraphFont"/>
    <w:uiPriority w:val="32"/>
    <w:qFormat/>
    <w:rsid w:val="00170FCC"/>
    <w:rPr>
      <w:b/>
      <w:bCs/>
      <w:smallCaps/>
      <w:color w:val="0F4761" w:themeColor="accent1" w:themeShade="BF"/>
      <w:spacing w:val="5"/>
    </w:rPr>
  </w:style>
  <w:style w:type="character" w:styleId="Hyperlink">
    <w:name w:val="Hyperlink"/>
    <w:basedOn w:val="DefaultParagraphFont"/>
    <w:uiPriority w:val="99"/>
    <w:unhideWhenUsed/>
    <w:rsid w:val="00C36F9C"/>
    <w:rPr>
      <w:color w:val="467886" w:themeColor="hyperlink"/>
      <w:u w:val="single"/>
    </w:rPr>
  </w:style>
  <w:style w:type="character" w:styleId="UnresolvedMention">
    <w:name w:val="Unresolved Mention"/>
    <w:basedOn w:val="DefaultParagraphFont"/>
    <w:uiPriority w:val="99"/>
    <w:semiHidden/>
    <w:unhideWhenUsed/>
    <w:rsid w:val="00C36F9C"/>
    <w:rPr>
      <w:color w:val="605E5C"/>
      <w:shd w:val="clear" w:color="auto" w:fill="E1DFDD"/>
    </w:rPr>
  </w:style>
  <w:style w:type="paragraph" w:styleId="NormalWeb">
    <w:name w:val="Normal (Web)"/>
    <w:basedOn w:val="Normal"/>
    <w:uiPriority w:val="99"/>
    <w:semiHidden/>
    <w:unhideWhenUsed/>
    <w:rsid w:val="00296216"/>
    <w:rPr>
      <w:rFonts w:ascii="Times New Roman" w:hAnsi="Times New Roman" w:cs="Times New Roman"/>
      <w:sz w:val="24"/>
      <w:szCs w:val="24"/>
    </w:rPr>
  </w:style>
  <w:style w:type="paragraph" w:styleId="Header">
    <w:name w:val="header"/>
    <w:basedOn w:val="Normal"/>
    <w:link w:val="HeaderChar"/>
    <w:uiPriority w:val="99"/>
    <w:unhideWhenUsed/>
    <w:rsid w:val="009F0F7C"/>
    <w:pPr>
      <w:tabs>
        <w:tab w:val="center" w:pos="4513"/>
        <w:tab w:val="right" w:pos="9026"/>
      </w:tabs>
      <w:spacing w:after="0" w:line="240" w:lineRule="auto"/>
    </w:pPr>
  </w:style>
  <w:style w:type="character" w:customStyle="1" w:styleId="HeaderChar">
    <w:name w:val="Header Char"/>
    <w:basedOn w:val="DefaultParagraphFont"/>
    <w:link w:val="Header"/>
    <w:uiPriority w:val="99"/>
    <w:rsid w:val="009F0F7C"/>
  </w:style>
  <w:style w:type="paragraph" w:styleId="Footer">
    <w:name w:val="footer"/>
    <w:basedOn w:val="Normal"/>
    <w:link w:val="FooterChar"/>
    <w:uiPriority w:val="99"/>
    <w:unhideWhenUsed/>
    <w:rsid w:val="009F0F7C"/>
    <w:pPr>
      <w:tabs>
        <w:tab w:val="center" w:pos="4513"/>
        <w:tab w:val="right" w:pos="9026"/>
      </w:tabs>
      <w:spacing w:after="0" w:line="240" w:lineRule="auto"/>
    </w:pPr>
  </w:style>
  <w:style w:type="character" w:customStyle="1" w:styleId="FooterChar">
    <w:name w:val="Footer Char"/>
    <w:basedOn w:val="DefaultParagraphFont"/>
    <w:link w:val="Footer"/>
    <w:uiPriority w:val="99"/>
    <w:rsid w:val="009F0F7C"/>
  </w:style>
  <w:style w:type="paragraph" w:styleId="TOCHeading">
    <w:name w:val="TOC Heading"/>
    <w:basedOn w:val="Heading1"/>
    <w:next w:val="Normal"/>
    <w:uiPriority w:val="39"/>
    <w:unhideWhenUsed/>
    <w:qFormat/>
    <w:rsid w:val="00A20A55"/>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A20A55"/>
    <w:pPr>
      <w:spacing w:after="100"/>
    </w:pPr>
  </w:style>
  <w:style w:type="paragraph" w:styleId="TOC2">
    <w:name w:val="toc 2"/>
    <w:basedOn w:val="Normal"/>
    <w:next w:val="Normal"/>
    <w:autoRedefine/>
    <w:uiPriority w:val="39"/>
    <w:unhideWhenUsed/>
    <w:rsid w:val="00A20A55"/>
    <w:pPr>
      <w:spacing w:after="100"/>
      <w:ind w:left="220"/>
    </w:pPr>
  </w:style>
  <w:style w:type="paragraph" w:styleId="TOC3">
    <w:name w:val="toc 3"/>
    <w:basedOn w:val="Normal"/>
    <w:next w:val="Normal"/>
    <w:autoRedefine/>
    <w:uiPriority w:val="39"/>
    <w:unhideWhenUsed/>
    <w:rsid w:val="00A20A55"/>
    <w:pPr>
      <w:spacing w:after="100"/>
      <w:ind w:left="440"/>
    </w:pPr>
  </w:style>
  <w:style w:type="table" w:styleId="TableGrid">
    <w:name w:val="Table Grid"/>
    <w:basedOn w:val="TableNormal"/>
    <w:uiPriority w:val="39"/>
    <w:rsid w:val="00FA7C1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asdagroceries.scene7.com/is/content/asdagroceries/Z%20FUTURE/Asda/7.%20Asda.com/CCFB/Downloads/Asda-ESG-Report-2023-v2.pdf" TargetMode="External"/><Relationship Id="rId18" Type="http://schemas.openxmlformats.org/officeDocument/2006/relationships/hyperlink" Target="https://corporate.asda.com/newsroom/2025/21/08/asda-launches-new-sustainable-supply-chain-finance-scheme-for-uk-suppliers" TargetMode="External"/><Relationship Id="rId26" Type="http://schemas.openxmlformats.org/officeDocument/2006/relationships/hyperlink" Target="https://www.researchgate.net/publication/261827139_Getting_to_the_Bottom_of_Triple_Bottom_Line" TargetMode="External"/><Relationship Id="rId39" Type="http://schemas.openxmlformats.org/officeDocument/2006/relationships/fontTable" Target="fontTable.xml"/><Relationship Id="rId21" Type="http://schemas.openxmlformats.org/officeDocument/2006/relationships/hyperlink" Target="https://www.mckinsey.com/capabilities/strategy-and-corporate-finance/our-insights/the-triple-play-growth-profit-and-sustainability" TargetMode="External"/><Relationship Id="rId34" Type="http://schemas.openxmlformats.org/officeDocument/2006/relationships/hyperlink" Target="https://www.tescoplc.com/investors/reports-results-and-presentations/annual-report-2025" TargetMode="Externa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hyperlink" Target="https://papers.ssrn.com/sol3/papers.cfm?abstract_id=2508281" TargetMode="External"/><Relationship Id="rId25" Type="http://schemas.openxmlformats.org/officeDocument/2006/relationships/hyperlink" Target="https://store.mintel.com/report/uk-everyday-sustainability-market-report" TargetMode="External"/><Relationship Id="rId33" Type="http://schemas.openxmlformats.org/officeDocument/2006/relationships/hyperlink" Target="https://www.tescoplc.com/media/wvkj1yic/tesco-sustainability-report-2025.pdf" TargetMode="External"/><Relationship Id="rId38"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hyperlink" Target="https://www.ibisworld.com/blog/sustainability-efforts-in-the-uk-retail-sector/44/1126/" TargetMode="External"/><Relationship Id="rId20" Type="http://schemas.openxmlformats.org/officeDocument/2006/relationships/hyperlink" Target="https://action.deloitte.com/insight/3454/sustainability-efforts-can-drive-a-sustainable-workforce-in-retail" TargetMode="External"/><Relationship Id="rId29" Type="http://schemas.openxmlformats.org/officeDocument/2006/relationships/hyperlink" Target="https://www.deloitte.com/global/en/Industries/consumer/analysis/sustainability-in-retail.htm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s://www.intelemark.com/blog/sustainable-business-practices-in-sales/" TargetMode="External"/><Relationship Id="rId32" Type="http://schemas.openxmlformats.org/officeDocument/2006/relationships/hyperlink" Target="https://www.statista.com/topics/1983/supermarkets-in-the-united-kingdom-uk/?srsltid=AfmBOorjNnT-kPnxNCCjxi1EjywOINGnfQycEzTEdxHf_3qEVTOmkGA_" TargetMode="External"/><Relationship Id="rId37" Type="http://schemas.openxmlformats.org/officeDocument/2006/relationships/hyperlink" Target="https://sdgs.un.org/goals" TargetMode="External"/><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british-business-bank.co.uk/business-guidance/guidance-articles/sustainability/how-to-become-a-more-sustainable-retailer" TargetMode="External"/><Relationship Id="rId23" Type="http://schemas.openxmlformats.org/officeDocument/2006/relationships/hyperlink" Target="https://simplystakeholders.com/stakeholder-engagement-sustainability/" TargetMode="External"/><Relationship Id="rId28" Type="http://schemas.openxmlformats.org/officeDocument/2006/relationships/hyperlink" Target="https://www.pwc.com/gx/en/news-room/press-releases/2024/pwc-2024-voice-of-consumer-survey.html" TargetMode="External"/><Relationship Id="rId36" Type="http://schemas.openxmlformats.org/officeDocument/2006/relationships/hyperlink" Target="https://sdgs.un.org/goals/goal12" TargetMode="External"/><Relationship Id="rId10" Type="http://schemas.openxmlformats.org/officeDocument/2006/relationships/footer" Target="footer1.xml"/><Relationship Id="rId19" Type="http://schemas.openxmlformats.org/officeDocument/2006/relationships/hyperlink" Target="https://www.gov.uk/government/publications/defra-digital-sustainability-strategy-2025-to-2030/defra-digital-sustainability-strategy-2025-to-2030" TargetMode="External"/><Relationship Id="rId31" Type="http://schemas.openxmlformats.org/officeDocument/2006/relationships/hyperlink" Target="https://www.statista.com/topics/9070/organic-food-market-in-the-uk/?srsltid=AfmBOopgNEFNp3TYKAF540SbNRAwqsEpLn3vCfKMEy-bp0zlxfeGfqSS"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asda.com/groceries/organic" TargetMode="External"/><Relationship Id="rId22" Type="http://schemas.openxmlformats.org/officeDocument/2006/relationships/hyperlink" Target="https://emsol.io/sustainability-sells-retailers-can-increase-customer-loyalty-by-evidencing-their-environmental-success/" TargetMode="External"/><Relationship Id="rId27" Type="http://schemas.openxmlformats.org/officeDocument/2006/relationships/hyperlink" Target="https://www.pwc.com/gx/en/news-room/press-releases/2024/pwc-2024-voice-of-consumer-survey.html" TargetMode="External"/><Relationship Id="rId30" Type="http://schemas.openxmlformats.org/officeDocument/2006/relationships/hyperlink" Target="https://www.deloitte.com/global/en/Industries/consumer/analysis/sustainability-in-retail.html" TargetMode="External"/><Relationship Id="rId35" Type="http://schemas.openxmlformats.org/officeDocument/2006/relationships/hyperlink" Target="https://www.gov.uk/government/publications/net-zero-strategy" TargetMode="External"/><Relationship Id="rId8" Type="http://schemas.openxmlformats.org/officeDocument/2006/relationships/image" Target="media/image1.pn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F4E47FD-5E77-4053-BC28-6E8AE57E96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37</Pages>
  <Words>12267</Words>
  <Characters>69924</Characters>
  <Application>Microsoft Office Word</Application>
  <DocSecurity>0</DocSecurity>
  <Lines>582</Lines>
  <Paragraphs>164</Paragraphs>
  <ScaleCrop>false</ScaleCrop>
  <Company/>
  <LinksUpToDate>false</LinksUpToDate>
  <CharactersWithSpaces>82027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Alexandra Lidia Ion</dc:creator>
  <cp:keywords/>
  <dc:description/>
  <cp:revision>2</cp:revision>
  <dcterms:created xsi:type="dcterms:W3CDTF">2025-11-20T21:09:00Z</dcterms:created>
  <dcterms:modified xsi:type="dcterms:W3CDTF">2025-11-20T21:09:00Z</dcterms:modified>
</cp:coreProperties>
</file>