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58DBF" w14:textId="77777777" w:rsidR="004750AC" w:rsidRDefault="004750AC" w:rsidP="0085038C">
      <w:pPr>
        <w:pStyle w:val="Heading7"/>
        <w:jc w:val="both"/>
      </w:pPr>
      <w:bookmarkStart w:id="0" w:name="_Toc95750374"/>
    </w:p>
    <w:p w14:paraId="6CA80436" w14:textId="77777777" w:rsidR="00782D3E" w:rsidRDefault="003E4E40" w:rsidP="003E4E40">
      <w:pPr>
        <w:spacing w:line="360" w:lineRule="auto"/>
        <w:jc w:val="both"/>
        <w:rPr>
          <w:rFonts w:eastAsia="Times New Roman"/>
          <w:b/>
          <w:sz w:val="36"/>
          <w:szCs w:val="36"/>
        </w:rPr>
      </w:pPr>
      <w:r w:rsidRPr="007C3CB0">
        <w:rPr>
          <w:rFonts w:eastAsia="Times New Roman"/>
          <w:b/>
          <w:sz w:val="36"/>
          <w:szCs w:val="36"/>
        </w:rPr>
        <w:t xml:space="preserve">                              </w:t>
      </w:r>
    </w:p>
    <w:p w14:paraId="69587208" w14:textId="77777777" w:rsidR="00782D3E" w:rsidRDefault="00782D3E" w:rsidP="003E4E40">
      <w:pPr>
        <w:spacing w:line="360" w:lineRule="auto"/>
        <w:jc w:val="both"/>
        <w:rPr>
          <w:rFonts w:eastAsia="Times New Roman"/>
          <w:b/>
          <w:sz w:val="36"/>
          <w:szCs w:val="36"/>
        </w:rPr>
      </w:pPr>
    </w:p>
    <w:p w14:paraId="1A0B3C7F" w14:textId="77777777" w:rsidR="00782D3E" w:rsidRDefault="00782D3E" w:rsidP="003E4E40">
      <w:pPr>
        <w:spacing w:line="360" w:lineRule="auto"/>
        <w:jc w:val="both"/>
        <w:rPr>
          <w:rFonts w:eastAsia="Times New Roman"/>
          <w:b/>
          <w:sz w:val="36"/>
          <w:szCs w:val="36"/>
        </w:rPr>
      </w:pPr>
    </w:p>
    <w:p w14:paraId="2D77501D" w14:textId="77777777" w:rsidR="00782D3E" w:rsidRDefault="00782D3E" w:rsidP="003E4E40">
      <w:pPr>
        <w:spacing w:line="360" w:lineRule="auto"/>
        <w:jc w:val="both"/>
        <w:rPr>
          <w:rFonts w:eastAsia="Times New Roman"/>
          <w:b/>
          <w:sz w:val="36"/>
          <w:szCs w:val="36"/>
        </w:rPr>
      </w:pPr>
    </w:p>
    <w:p w14:paraId="31E259FD" w14:textId="5C50C019" w:rsidR="003E4E40" w:rsidRPr="007C3CB0" w:rsidRDefault="00782D3E" w:rsidP="003E4E40">
      <w:pPr>
        <w:spacing w:line="360" w:lineRule="auto"/>
        <w:jc w:val="both"/>
        <w:rPr>
          <w:rFonts w:ascii="Bahnschrift" w:eastAsia="Times New Roman" w:hAnsi="Bahnschrift"/>
          <w:b/>
          <w:sz w:val="36"/>
          <w:szCs w:val="36"/>
        </w:rPr>
      </w:pPr>
      <w:r>
        <w:rPr>
          <w:rFonts w:eastAsia="Times New Roman"/>
          <w:b/>
          <w:sz w:val="36"/>
          <w:szCs w:val="36"/>
        </w:rPr>
        <w:t xml:space="preserve">                                   </w:t>
      </w:r>
      <w:r w:rsidR="003E4E40" w:rsidRPr="007C3CB0">
        <w:rPr>
          <w:rFonts w:eastAsia="Times New Roman"/>
          <w:b/>
          <w:sz w:val="36"/>
          <w:szCs w:val="36"/>
        </w:rPr>
        <w:t xml:space="preserve"> </w:t>
      </w:r>
      <w:r w:rsidR="003E4E40" w:rsidRPr="007C3CB0">
        <w:rPr>
          <w:rFonts w:ascii="Bahnschrift" w:eastAsia="Times New Roman" w:hAnsi="Bahnschrift"/>
          <w:b/>
          <w:sz w:val="36"/>
          <w:szCs w:val="36"/>
        </w:rPr>
        <w:t>Task 2</w:t>
      </w:r>
    </w:p>
    <w:p w14:paraId="53A30FFB" w14:textId="77777777" w:rsidR="003E4E40" w:rsidRPr="005E29D8" w:rsidRDefault="003E4E40" w:rsidP="003E4E40">
      <w:pPr>
        <w:spacing w:line="360" w:lineRule="auto"/>
        <w:jc w:val="both"/>
        <w:rPr>
          <w:rFonts w:eastAsia="Times New Roman"/>
          <w:b/>
          <w:sz w:val="32"/>
          <w:szCs w:val="32"/>
        </w:rPr>
      </w:pPr>
    </w:p>
    <w:p w14:paraId="31A8FE8E" w14:textId="77777777" w:rsidR="003E4E40" w:rsidRDefault="003E4E40" w:rsidP="003E4E40">
      <w:pPr>
        <w:spacing w:line="360" w:lineRule="auto"/>
        <w:jc w:val="both"/>
        <w:rPr>
          <w:rFonts w:ascii="Baskerville Old Face" w:eastAsia="Times New Roman" w:hAnsi="Baskerville Old Face"/>
          <w:b/>
          <w:sz w:val="32"/>
          <w:szCs w:val="32"/>
        </w:rPr>
      </w:pPr>
    </w:p>
    <w:p w14:paraId="3B3A566B" w14:textId="4CC92067" w:rsidR="003E4E40" w:rsidRDefault="003E4E40" w:rsidP="003E4E40">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b/>
          <w:sz w:val="32"/>
          <w:szCs w:val="32"/>
        </w:rPr>
        <w:t xml:space="preserve">                </w:t>
      </w:r>
      <w:r w:rsidRPr="000B017E">
        <w:rPr>
          <w:rFonts w:ascii="Baskerville Old Face" w:eastAsia="Times New Roman" w:hAnsi="Baskerville Old Face"/>
          <w:b/>
          <w:sz w:val="32"/>
          <w:szCs w:val="32"/>
        </w:rPr>
        <w:t xml:space="preserve">  </w:t>
      </w:r>
      <w:r w:rsidRPr="002B5BA2">
        <w:rPr>
          <w:rFonts w:asciiTheme="majorHAnsi" w:eastAsia="Times New Roman" w:hAnsiTheme="majorHAnsi" w:cstheme="majorHAnsi"/>
          <w:b/>
          <w:sz w:val="32"/>
          <w:szCs w:val="32"/>
        </w:rPr>
        <w:t>Name of the student</w:t>
      </w:r>
      <w:r>
        <w:rPr>
          <w:rFonts w:ascii="Amasis MT Pro" w:eastAsia="Times New Roman" w:hAnsi="Amasis MT Pro"/>
          <w:bCs/>
          <w:sz w:val="28"/>
          <w:szCs w:val="28"/>
        </w:rPr>
        <w:t xml:space="preserve">: </w:t>
      </w:r>
      <w:r w:rsidRPr="00EC3C5C">
        <w:rPr>
          <w:rFonts w:ascii="Baskerville Old Face" w:eastAsia="Times New Roman" w:hAnsi="Baskerville Old Face" w:cs="Aldhabi"/>
          <w:bCs/>
          <w:sz w:val="28"/>
          <w:szCs w:val="28"/>
        </w:rPr>
        <w:t>Ana-Maria Costache</w:t>
      </w:r>
    </w:p>
    <w:p w14:paraId="48120FA0" w14:textId="02FF6888" w:rsidR="003E4E40" w:rsidRDefault="003E4E40" w:rsidP="003E4E40">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cs="Aldhabi"/>
          <w:bCs/>
          <w:sz w:val="28"/>
          <w:szCs w:val="28"/>
        </w:rPr>
        <w:t xml:space="preserve">                            </w:t>
      </w:r>
      <w:r w:rsidRPr="002B5BA2">
        <w:rPr>
          <w:rFonts w:asciiTheme="majorHAnsi" w:eastAsia="Times New Roman" w:hAnsiTheme="majorHAnsi" w:cstheme="majorHAnsi"/>
          <w:b/>
          <w:sz w:val="28"/>
          <w:szCs w:val="28"/>
        </w:rPr>
        <w:t>Student ID</w:t>
      </w:r>
      <w:r>
        <w:rPr>
          <w:rFonts w:ascii="Baskerville Old Face" w:eastAsia="Times New Roman" w:hAnsi="Baskerville Old Face" w:cs="Aldhabi"/>
          <w:bCs/>
          <w:sz w:val="28"/>
          <w:szCs w:val="28"/>
        </w:rPr>
        <w:t>: 2108826</w:t>
      </w:r>
    </w:p>
    <w:p w14:paraId="77EE5546" w14:textId="216975F5" w:rsidR="003E4E40" w:rsidRDefault="003E4E40" w:rsidP="003E4E40">
      <w:pPr>
        <w:spacing w:line="360" w:lineRule="auto"/>
        <w:jc w:val="both"/>
        <w:rPr>
          <w:rFonts w:ascii="Baskerville Old Face" w:eastAsia="Times New Roman" w:hAnsi="Baskerville Old Face" w:cs="Aldhabi"/>
          <w:bCs/>
          <w:sz w:val="28"/>
          <w:szCs w:val="28"/>
        </w:rPr>
      </w:pPr>
      <w:r>
        <w:rPr>
          <w:rFonts w:asciiTheme="majorHAnsi" w:eastAsia="Times New Roman" w:hAnsiTheme="majorHAnsi" w:cstheme="majorHAnsi"/>
          <w:b/>
          <w:sz w:val="28"/>
          <w:szCs w:val="28"/>
        </w:rPr>
        <w:t xml:space="preserve">           </w:t>
      </w:r>
      <w:r w:rsidRPr="002B5BA2">
        <w:rPr>
          <w:rFonts w:asciiTheme="majorHAnsi" w:eastAsia="Times New Roman" w:hAnsiTheme="majorHAnsi" w:cstheme="majorHAnsi"/>
          <w:b/>
          <w:sz w:val="28"/>
          <w:szCs w:val="28"/>
        </w:rPr>
        <w:t>Assignment Title</w:t>
      </w:r>
      <w:r>
        <w:rPr>
          <w:rFonts w:ascii="Baskerville Old Face" w:eastAsia="Times New Roman" w:hAnsi="Baskerville Old Face" w:cs="Aldhabi"/>
          <w:bCs/>
          <w:sz w:val="28"/>
          <w:szCs w:val="28"/>
        </w:rPr>
        <w:t>: Effective Teamworking for team success</w:t>
      </w:r>
    </w:p>
    <w:p w14:paraId="0D4A4AB4" w14:textId="77777777" w:rsidR="003E4E40" w:rsidRDefault="003E4E40" w:rsidP="003E4E40">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cs="Aldhabi"/>
          <w:bCs/>
          <w:sz w:val="28"/>
          <w:szCs w:val="28"/>
        </w:rPr>
        <w:t xml:space="preserve">                    </w:t>
      </w:r>
      <w:r w:rsidRPr="002B5BA2">
        <w:rPr>
          <w:rFonts w:asciiTheme="majorHAnsi" w:eastAsia="Times New Roman" w:hAnsiTheme="majorHAnsi" w:cstheme="majorHAnsi"/>
          <w:b/>
          <w:sz w:val="28"/>
          <w:szCs w:val="28"/>
        </w:rPr>
        <w:t>Lecturer Name</w:t>
      </w:r>
      <w:r>
        <w:rPr>
          <w:rFonts w:ascii="Baskerville Old Face" w:eastAsia="Times New Roman" w:hAnsi="Baskerville Old Face" w:cs="Aldhabi"/>
          <w:bCs/>
          <w:sz w:val="28"/>
          <w:szCs w:val="28"/>
        </w:rPr>
        <w:t xml:space="preserve">: </w:t>
      </w:r>
      <w:proofErr w:type="spellStart"/>
      <w:r>
        <w:rPr>
          <w:rFonts w:ascii="Baskerville Old Face" w:eastAsia="Times New Roman" w:hAnsi="Baskerville Old Face" w:cs="Aldhabi"/>
          <w:bCs/>
          <w:sz w:val="28"/>
          <w:szCs w:val="28"/>
        </w:rPr>
        <w:t>Khaza</w:t>
      </w:r>
      <w:proofErr w:type="spellEnd"/>
      <w:r>
        <w:rPr>
          <w:rFonts w:ascii="Baskerville Old Face" w:eastAsia="Times New Roman" w:hAnsi="Baskerville Old Face" w:cs="Aldhabi"/>
          <w:bCs/>
          <w:sz w:val="28"/>
          <w:szCs w:val="28"/>
        </w:rPr>
        <w:t xml:space="preserve"> Ahmed</w:t>
      </w:r>
    </w:p>
    <w:p w14:paraId="7620A0FF" w14:textId="23215D4F" w:rsidR="003E4E40" w:rsidRDefault="003E4E40" w:rsidP="003E4E40">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cs="Aldhabi"/>
          <w:bCs/>
          <w:sz w:val="28"/>
          <w:szCs w:val="28"/>
        </w:rPr>
        <w:t xml:space="preserve">     </w:t>
      </w:r>
      <w:r w:rsidR="007C71BA">
        <w:rPr>
          <w:rFonts w:ascii="Baskerville Old Face" w:eastAsia="Times New Roman" w:hAnsi="Baskerville Old Face" w:cs="Aldhabi"/>
          <w:bCs/>
          <w:sz w:val="28"/>
          <w:szCs w:val="28"/>
        </w:rPr>
        <w:t xml:space="preserve">    </w:t>
      </w:r>
      <w:r>
        <w:rPr>
          <w:rFonts w:ascii="Baskerville Old Face" w:eastAsia="Times New Roman" w:hAnsi="Baskerville Old Face" w:cs="Aldhabi"/>
          <w:bCs/>
          <w:sz w:val="28"/>
          <w:szCs w:val="28"/>
        </w:rPr>
        <w:t xml:space="preserve"> </w:t>
      </w:r>
      <w:r w:rsidRPr="002B5BA2">
        <w:rPr>
          <w:rFonts w:asciiTheme="majorHAnsi" w:eastAsia="Times New Roman" w:hAnsiTheme="majorHAnsi" w:cstheme="majorHAnsi"/>
          <w:b/>
          <w:sz w:val="28"/>
          <w:szCs w:val="28"/>
        </w:rPr>
        <w:t>Module Name</w:t>
      </w:r>
      <w:r>
        <w:rPr>
          <w:rFonts w:ascii="Baskerville Old Face" w:eastAsia="Times New Roman" w:hAnsi="Baskerville Old Face" w:cs="Aldhabi"/>
          <w:bCs/>
          <w:sz w:val="28"/>
          <w:szCs w:val="28"/>
        </w:rPr>
        <w:t>: Effective Team Working and Communication</w:t>
      </w:r>
    </w:p>
    <w:p w14:paraId="73096696" w14:textId="18822188" w:rsidR="00FC5697" w:rsidRDefault="00FC5697" w:rsidP="00FC5697">
      <w:pPr>
        <w:spacing w:line="360" w:lineRule="auto"/>
        <w:jc w:val="both"/>
        <w:rPr>
          <w:rFonts w:ascii="Baskerville Old Face" w:eastAsia="Times New Roman" w:hAnsi="Baskerville Old Face" w:cs="Aldhabi"/>
          <w:bCs/>
          <w:sz w:val="28"/>
          <w:szCs w:val="28"/>
        </w:rPr>
      </w:pPr>
      <w:r w:rsidRPr="002B5BA2">
        <w:rPr>
          <w:rFonts w:asciiTheme="majorHAnsi" w:eastAsia="Times New Roman" w:hAnsiTheme="majorHAnsi" w:cstheme="majorHAnsi"/>
          <w:bCs/>
          <w:sz w:val="28"/>
          <w:szCs w:val="28"/>
        </w:rPr>
        <w:t xml:space="preserve">               </w:t>
      </w:r>
      <w:r w:rsidR="00662C59">
        <w:rPr>
          <w:rFonts w:asciiTheme="majorHAnsi" w:eastAsia="Times New Roman" w:hAnsiTheme="majorHAnsi" w:cstheme="majorHAnsi"/>
          <w:bCs/>
          <w:sz w:val="28"/>
          <w:szCs w:val="28"/>
        </w:rPr>
        <w:t xml:space="preserve">      </w:t>
      </w:r>
      <w:r w:rsidRPr="002B5BA2">
        <w:rPr>
          <w:rFonts w:asciiTheme="majorHAnsi" w:eastAsia="Times New Roman" w:hAnsiTheme="majorHAnsi" w:cstheme="majorHAnsi"/>
          <w:b/>
          <w:sz w:val="28"/>
          <w:szCs w:val="28"/>
        </w:rPr>
        <w:t>Module Code</w:t>
      </w:r>
      <w:r>
        <w:rPr>
          <w:rFonts w:ascii="Baskerville Old Face" w:eastAsia="Times New Roman" w:hAnsi="Baskerville Old Face" w:cs="Aldhabi"/>
          <w:bCs/>
          <w:sz w:val="28"/>
          <w:szCs w:val="28"/>
        </w:rPr>
        <w:t>: BMSW 4002</w:t>
      </w:r>
    </w:p>
    <w:p w14:paraId="292481F4" w14:textId="77777777" w:rsidR="00FC5697" w:rsidRDefault="00FC5697" w:rsidP="003E4E40">
      <w:pPr>
        <w:spacing w:line="360" w:lineRule="auto"/>
        <w:jc w:val="both"/>
        <w:rPr>
          <w:rFonts w:ascii="Baskerville Old Face" w:eastAsia="Times New Roman" w:hAnsi="Baskerville Old Face" w:cs="Aldhabi"/>
          <w:bCs/>
          <w:sz w:val="28"/>
          <w:szCs w:val="28"/>
        </w:rPr>
      </w:pPr>
    </w:p>
    <w:sdt>
      <w:sdtPr>
        <w:rPr>
          <w:rFonts w:ascii="Arial" w:eastAsia="Arial" w:hAnsi="Arial" w:cs="Arial"/>
          <w:b/>
          <w:bCs/>
          <w:color w:val="auto"/>
          <w:sz w:val="22"/>
          <w:szCs w:val="22"/>
        </w:rPr>
        <w:id w:val="-1709478228"/>
        <w:docPartObj>
          <w:docPartGallery w:val="Table of Contents"/>
          <w:docPartUnique/>
        </w:docPartObj>
      </w:sdtPr>
      <w:sdtEndPr>
        <w:rPr>
          <w:b w:val="0"/>
          <w:bCs w:val="0"/>
          <w:sz w:val="24"/>
        </w:rPr>
      </w:sdtEndPr>
      <w:sdtContent>
        <w:p w14:paraId="501FFFF8" w14:textId="77777777" w:rsidR="00E166F7" w:rsidRDefault="00E166F7" w:rsidP="00E166F7">
          <w:pPr>
            <w:pStyle w:val="TOCHeading"/>
            <w:spacing w:line="360" w:lineRule="auto"/>
            <w:jc w:val="both"/>
            <w:rPr>
              <w:rFonts w:ascii="Arial" w:eastAsia="Arial" w:hAnsi="Arial" w:cs="Arial"/>
              <w:b/>
              <w:bCs/>
              <w:color w:val="auto"/>
              <w:sz w:val="22"/>
              <w:szCs w:val="22"/>
            </w:rPr>
          </w:pPr>
        </w:p>
        <w:p w14:paraId="32EDA7F6" w14:textId="77777777" w:rsidR="00E166F7" w:rsidRDefault="00E166F7" w:rsidP="00E166F7">
          <w:pPr>
            <w:pStyle w:val="TOCHeading"/>
            <w:spacing w:line="360" w:lineRule="auto"/>
            <w:jc w:val="both"/>
            <w:rPr>
              <w:rFonts w:ascii="Arial" w:eastAsia="Arial" w:hAnsi="Arial" w:cs="Arial"/>
              <w:b/>
              <w:bCs/>
              <w:color w:val="auto"/>
              <w:sz w:val="22"/>
              <w:szCs w:val="22"/>
            </w:rPr>
          </w:pPr>
        </w:p>
        <w:p w14:paraId="669BE3A6" w14:textId="77777777" w:rsidR="00E166F7" w:rsidRDefault="00E166F7" w:rsidP="00E166F7">
          <w:pPr>
            <w:pStyle w:val="TOCHeading"/>
            <w:spacing w:line="360" w:lineRule="auto"/>
            <w:jc w:val="both"/>
            <w:rPr>
              <w:rFonts w:ascii="Arial" w:eastAsia="Arial" w:hAnsi="Arial" w:cs="Arial"/>
              <w:b/>
              <w:bCs/>
              <w:color w:val="auto"/>
              <w:sz w:val="22"/>
              <w:szCs w:val="22"/>
            </w:rPr>
          </w:pPr>
        </w:p>
        <w:p w14:paraId="18AC4418" w14:textId="77777777" w:rsidR="00E166F7" w:rsidRDefault="00E166F7" w:rsidP="00E166F7">
          <w:pPr>
            <w:pStyle w:val="TOCHeading"/>
            <w:spacing w:line="360" w:lineRule="auto"/>
            <w:jc w:val="both"/>
            <w:rPr>
              <w:rFonts w:ascii="Arial" w:eastAsia="Arial" w:hAnsi="Arial" w:cs="Arial"/>
              <w:b/>
              <w:bCs/>
              <w:color w:val="auto"/>
              <w:sz w:val="22"/>
              <w:szCs w:val="22"/>
            </w:rPr>
          </w:pPr>
        </w:p>
        <w:p w14:paraId="271334F0" w14:textId="77777777" w:rsidR="00E166F7" w:rsidRDefault="00E166F7" w:rsidP="00E166F7">
          <w:pPr>
            <w:pStyle w:val="TOCHeading"/>
            <w:spacing w:line="360" w:lineRule="auto"/>
            <w:jc w:val="both"/>
            <w:rPr>
              <w:rFonts w:ascii="Arial" w:eastAsia="Arial" w:hAnsi="Arial" w:cs="Arial"/>
              <w:b/>
              <w:bCs/>
              <w:color w:val="auto"/>
              <w:sz w:val="22"/>
              <w:szCs w:val="22"/>
            </w:rPr>
          </w:pPr>
        </w:p>
        <w:p w14:paraId="603C76C0" w14:textId="77777777" w:rsidR="00E166F7" w:rsidRDefault="00E166F7" w:rsidP="00E166F7">
          <w:pPr>
            <w:pStyle w:val="TOCHeading"/>
            <w:spacing w:line="360" w:lineRule="auto"/>
            <w:jc w:val="both"/>
            <w:rPr>
              <w:rFonts w:ascii="Arial" w:eastAsia="Arial" w:hAnsi="Arial" w:cs="Arial"/>
              <w:b/>
              <w:bCs/>
              <w:color w:val="auto"/>
              <w:sz w:val="22"/>
              <w:szCs w:val="22"/>
            </w:rPr>
          </w:pPr>
        </w:p>
        <w:p w14:paraId="333D1F84" w14:textId="77777777" w:rsidR="00E166F7" w:rsidRDefault="00E166F7" w:rsidP="00E166F7">
          <w:pPr>
            <w:pStyle w:val="TOCHeading"/>
            <w:spacing w:line="360" w:lineRule="auto"/>
            <w:jc w:val="both"/>
            <w:rPr>
              <w:rFonts w:ascii="Arial" w:eastAsia="Arial" w:hAnsi="Arial" w:cs="Arial"/>
              <w:b/>
              <w:bCs/>
              <w:color w:val="auto"/>
              <w:sz w:val="22"/>
              <w:szCs w:val="22"/>
            </w:rPr>
          </w:pPr>
        </w:p>
        <w:p w14:paraId="3394B3BB" w14:textId="77777777" w:rsidR="006F230C" w:rsidRDefault="006F230C" w:rsidP="006F230C"/>
        <w:p w14:paraId="5D83DCEE" w14:textId="77777777" w:rsidR="006F230C" w:rsidRPr="006F230C" w:rsidRDefault="006F230C" w:rsidP="006F230C"/>
        <w:p w14:paraId="45C13FFA" w14:textId="77777777" w:rsidR="00E166F7" w:rsidRDefault="00E166F7" w:rsidP="00E166F7">
          <w:pPr>
            <w:pStyle w:val="TOCHeading"/>
            <w:spacing w:line="360" w:lineRule="auto"/>
            <w:jc w:val="both"/>
            <w:rPr>
              <w:rFonts w:ascii="Arial" w:eastAsia="Arial" w:hAnsi="Arial" w:cs="Arial"/>
              <w:b/>
              <w:bCs/>
              <w:color w:val="auto"/>
              <w:sz w:val="22"/>
              <w:szCs w:val="22"/>
            </w:rPr>
          </w:pPr>
        </w:p>
        <w:p w14:paraId="0C706D81" w14:textId="6084389B" w:rsidR="00E166F7" w:rsidRPr="00432A17" w:rsidRDefault="008072E6" w:rsidP="00E166F7">
          <w:pPr>
            <w:pStyle w:val="TOCHeading"/>
            <w:spacing w:line="360" w:lineRule="auto"/>
            <w:jc w:val="both"/>
            <w:rPr>
              <w:rFonts w:ascii="Arial" w:hAnsi="Arial" w:cs="Arial"/>
              <w:color w:val="auto"/>
              <w:sz w:val="24"/>
              <w:szCs w:val="24"/>
            </w:rPr>
          </w:pPr>
          <w:r>
            <w:rPr>
              <w:rFonts w:ascii="Arial" w:hAnsi="Arial" w:cs="Arial"/>
              <w:color w:val="auto"/>
              <w:szCs w:val="24"/>
            </w:rPr>
            <w:t>T</w:t>
          </w:r>
          <w:r w:rsidR="00E166F7" w:rsidRPr="00432A17">
            <w:rPr>
              <w:rFonts w:ascii="Arial" w:hAnsi="Arial" w:cs="Arial"/>
              <w:color w:val="auto"/>
              <w:szCs w:val="24"/>
            </w:rPr>
            <w:t>able of Contents</w:t>
          </w:r>
        </w:p>
        <w:p w14:paraId="43659B04" w14:textId="497AC523" w:rsidR="008072E6" w:rsidRPr="00C16B5A" w:rsidRDefault="00E166F7">
          <w:pPr>
            <w:pStyle w:val="TableofFigures"/>
            <w:tabs>
              <w:tab w:val="right" w:leader="dot" w:pos="9016"/>
            </w:tabs>
            <w:rPr>
              <w:rFonts w:asciiTheme="minorHAnsi" w:eastAsiaTheme="minorEastAsia" w:hAnsiTheme="minorHAnsi" w:cstheme="minorBidi"/>
              <w:noProof/>
              <w:sz w:val="24"/>
              <w:szCs w:val="24"/>
              <w:lang w:val="en-GB" w:eastAsia="en-GB"/>
            </w:rPr>
          </w:pPr>
          <w:r w:rsidRPr="006703FF">
            <w:rPr>
              <w:sz w:val="24"/>
            </w:rPr>
            <w:fldChar w:fldCharType="begin"/>
          </w:r>
          <w:r w:rsidRPr="006703FF">
            <w:rPr>
              <w:sz w:val="24"/>
            </w:rPr>
            <w:instrText xml:space="preserve"> TOC \h \z \t "Heading 7" \c </w:instrText>
          </w:r>
          <w:r w:rsidRPr="006703FF">
            <w:rPr>
              <w:sz w:val="24"/>
            </w:rPr>
            <w:fldChar w:fldCharType="separate"/>
          </w:r>
          <w:hyperlink w:anchor="_Toc96969891" w:history="1">
            <w:r w:rsidR="008072E6" w:rsidRPr="00C16B5A">
              <w:rPr>
                <w:rStyle w:val="Hyperlink"/>
                <w:noProof/>
                <w:sz w:val="24"/>
                <w:szCs w:val="24"/>
              </w:rPr>
              <w:t>Development of an effective team</w:t>
            </w:r>
            <w:r w:rsidR="008072E6" w:rsidRPr="00C16B5A">
              <w:rPr>
                <w:noProof/>
                <w:webHidden/>
                <w:sz w:val="24"/>
                <w:szCs w:val="24"/>
              </w:rPr>
              <w:tab/>
            </w:r>
            <w:r w:rsidR="008072E6" w:rsidRPr="00C16B5A">
              <w:rPr>
                <w:noProof/>
                <w:webHidden/>
                <w:sz w:val="24"/>
                <w:szCs w:val="24"/>
              </w:rPr>
              <w:fldChar w:fldCharType="begin"/>
            </w:r>
            <w:r w:rsidR="008072E6" w:rsidRPr="00C16B5A">
              <w:rPr>
                <w:noProof/>
                <w:webHidden/>
                <w:sz w:val="24"/>
                <w:szCs w:val="24"/>
              </w:rPr>
              <w:instrText xml:space="preserve"> PAGEREF _Toc96969891 \h </w:instrText>
            </w:r>
            <w:r w:rsidR="008072E6" w:rsidRPr="00C16B5A">
              <w:rPr>
                <w:noProof/>
                <w:webHidden/>
                <w:sz w:val="24"/>
                <w:szCs w:val="24"/>
              </w:rPr>
            </w:r>
            <w:r w:rsidR="008072E6" w:rsidRPr="00C16B5A">
              <w:rPr>
                <w:noProof/>
                <w:webHidden/>
                <w:sz w:val="24"/>
                <w:szCs w:val="24"/>
              </w:rPr>
              <w:fldChar w:fldCharType="separate"/>
            </w:r>
            <w:r w:rsidR="008072E6" w:rsidRPr="00C16B5A">
              <w:rPr>
                <w:noProof/>
                <w:webHidden/>
                <w:sz w:val="24"/>
                <w:szCs w:val="24"/>
              </w:rPr>
              <w:t>3</w:t>
            </w:r>
            <w:r w:rsidR="008072E6" w:rsidRPr="00C16B5A">
              <w:rPr>
                <w:noProof/>
                <w:webHidden/>
                <w:sz w:val="24"/>
                <w:szCs w:val="24"/>
              </w:rPr>
              <w:fldChar w:fldCharType="end"/>
            </w:r>
          </w:hyperlink>
        </w:p>
        <w:p w14:paraId="2BF8C943" w14:textId="52C6D66B" w:rsidR="008072E6" w:rsidRPr="00C16B5A" w:rsidRDefault="00831519">
          <w:pPr>
            <w:pStyle w:val="TableofFigures"/>
            <w:tabs>
              <w:tab w:val="right" w:leader="dot" w:pos="9016"/>
            </w:tabs>
            <w:rPr>
              <w:rFonts w:asciiTheme="minorHAnsi" w:eastAsiaTheme="minorEastAsia" w:hAnsiTheme="minorHAnsi" w:cstheme="minorBidi"/>
              <w:noProof/>
              <w:sz w:val="24"/>
              <w:szCs w:val="24"/>
              <w:lang w:val="en-GB" w:eastAsia="en-GB"/>
            </w:rPr>
          </w:pPr>
          <w:hyperlink w:anchor="_Toc96969892" w:history="1">
            <w:r w:rsidR="008072E6" w:rsidRPr="00C16B5A">
              <w:rPr>
                <w:rStyle w:val="Hyperlink"/>
                <w:noProof/>
                <w:sz w:val="24"/>
                <w:szCs w:val="24"/>
              </w:rPr>
              <w:t>The theoretical models that can be used</w:t>
            </w:r>
            <w:r w:rsidR="008072E6" w:rsidRPr="00C16B5A">
              <w:rPr>
                <w:noProof/>
                <w:webHidden/>
                <w:sz w:val="24"/>
                <w:szCs w:val="24"/>
              </w:rPr>
              <w:tab/>
            </w:r>
            <w:r w:rsidR="008072E6" w:rsidRPr="00C16B5A">
              <w:rPr>
                <w:noProof/>
                <w:webHidden/>
                <w:sz w:val="24"/>
                <w:szCs w:val="24"/>
              </w:rPr>
              <w:fldChar w:fldCharType="begin"/>
            </w:r>
            <w:r w:rsidR="008072E6" w:rsidRPr="00C16B5A">
              <w:rPr>
                <w:noProof/>
                <w:webHidden/>
                <w:sz w:val="24"/>
                <w:szCs w:val="24"/>
              </w:rPr>
              <w:instrText xml:space="preserve"> PAGEREF _Toc96969892 \h </w:instrText>
            </w:r>
            <w:r w:rsidR="008072E6" w:rsidRPr="00C16B5A">
              <w:rPr>
                <w:noProof/>
                <w:webHidden/>
                <w:sz w:val="24"/>
                <w:szCs w:val="24"/>
              </w:rPr>
            </w:r>
            <w:r w:rsidR="008072E6" w:rsidRPr="00C16B5A">
              <w:rPr>
                <w:noProof/>
                <w:webHidden/>
                <w:sz w:val="24"/>
                <w:szCs w:val="24"/>
              </w:rPr>
              <w:fldChar w:fldCharType="separate"/>
            </w:r>
            <w:r w:rsidR="008072E6" w:rsidRPr="00C16B5A">
              <w:rPr>
                <w:noProof/>
                <w:webHidden/>
                <w:sz w:val="24"/>
                <w:szCs w:val="24"/>
              </w:rPr>
              <w:t>4</w:t>
            </w:r>
            <w:r w:rsidR="008072E6" w:rsidRPr="00C16B5A">
              <w:rPr>
                <w:noProof/>
                <w:webHidden/>
                <w:sz w:val="24"/>
                <w:szCs w:val="24"/>
              </w:rPr>
              <w:fldChar w:fldCharType="end"/>
            </w:r>
          </w:hyperlink>
        </w:p>
        <w:p w14:paraId="024DDCE5" w14:textId="2F0D68ED" w:rsidR="008072E6" w:rsidRPr="00C16B5A" w:rsidRDefault="00831519">
          <w:pPr>
            <w:pStyle w:val="TableofFigures"/>
            <w:tabs>
              <w:tab w:val="right" w:leader="dot" w:pos="9016"/>
            </w:tabs>
            <w:rPr>
              <w:rFonts w:asciiTheme="minorHAnsi" w:eastAsiaTheme="minorEastAsia" w:hAnsiTheme="minorHAnsi" w:cstheme="minorBidi"/>
              <w:noProof/>
              <w:sz w:val="24"/>
              <w:szCs w:val="24"/>
              <w:lang w:val="en-GB" w:eastAsia="en-GB"/>
            </w:rPr>
          </w:pPr>
          <w:hyperlink w:anchor="_Toc96969893" w:history="1">
            <w:r w:rsidR="008072E6" w:rsidRPr="00C16B5A">
              <w:rPr>
                <w:rStyle w:val="Hyperlink"/>
                <w:noProof/>
                <w:sz w:val="24"/>
                <w:szCs w:val="24"/>
              </w:rPr>
              <w:t>Types of roles that are needed to create an effective team</w:t>
            </w:r>
            <w:r w:rsidR="008072E6" w:rsidRPr="00C16B5A">
              <w:rPr>
                <w:noProof/>
                <w:webHidden/>
                <w:sz w:val="24"/>
                <w:szCs w:val="24"/>
              </w:rPr>
              <w:tab/>
            </w:r>
            <w:r w:rsidR="008072E6" w:rsidRPr="00C16B5A">
              <w:rPr>
                <w:noProof/>
                <w:webHidden/>
                <w:sz w:val="24"/>
                <w:szCs w:val="24"/>
              </w:rPr>
              <w:fldChar w:fldCharType="begin"/>
            </w:r>
            <w:r w:rsidR="008072E6" w:rsidRPr="00C16B5A">
              <w:rPr>
                <w:noProof/>
                <w:webHidden/>
                <w:sz w:val="24"/>
                <w:szCs w:val="24"/>
              </w:rPr>
              <w:instrText xml:space="preserve"> PAGEREF _Toc96969893 \h </w:instrText>
            </w:r>
            <w:r w:rsidR="008072E6" w:rsidRPr="00C16B5A">
              <w:rPr>
                <w:noProof/>
                <w:webHidden/>
                <w:sz w:val="24"/>
                <w:szCs w:val="24"/>
              </w:rPr>
            </w:r>
            <w:r w:rsidR="008072E6" w:rsidRPr="00C16B5A">
              <w:rPr>
                <w:noProof/>
                <w:webHidden/>
                <w:sz w:val="24"/>
                <w:szCs w:val="24"/>
              </w:rPr>
              <w:fldChar w:fldCharType="separate"/>
            </w:r>
            <w:r w:rsidR="008072E6" w:rsidRPr="00C16B5A">
              <w:rPr>
                <w:noProof/>
                <w:webHidden/>
                <w:sz w:val="24"/>
                <w:szCs w:val="24"/>
              </w:rPr>
              <w:t>6</w:t>
            </w:r>
            <w:r w:rsidR="008072E6" w:rsidRPr="00C16B5A">
              <w:rPr>
                <w:noProof/>
                <w:webHidden/>
                <w:sz w:val="24"/>
                <w:szCs w:val="24"/>
              </w:rPr>
              <w:fldChar w:fldCharType="end"/>
            </w:r>
          </w:hyperlink>
        </w:p>
        <w:p w14:paraId="001FF099" w14:textId="19F11F32" w:rsidR="008072E6" w:rsidRDefault="00831519">
          <w:pPr>
            <w:pStyle w:val="TableofFigures"/>
            <w:tabs>
              <w:tab w:val="right" w:leader="dot" w:pos="9016"/>
            </w:tabs>
            <w:rPr>
              <w:rFonts w:asciiTheme="minorHAnsi" w:eastAsiaTheme="minorEastAsia" w:hAnsiTheme="minorHAnsi" w:cstheme="minorBidi"/>
              <w:noProof/>
              <w:lang w:val="en-GB" w:eastAsia="en-GB"/>
            </w:rPr>
          </w:pPr>
          <w:hyperlink w:anchor="_Toc96969894" w:history="1">
            <w:r w:rsidR="008072E6" w:rsidRPr="00C16B5A">
              <w:rPr>
                <w:rStyle w:val="Hyperlink"/>
                <w:noProof/>
                <w:sz w:val="24"/>
                <w:szCs w:val="24"/>
              </w:rPr>
              <w:t>Impact of effective teamwork on team success</w:t>
            </w:r>
            <w:r w:rsidR="008072E6" w:rsidRPr="00C16B5A">
              <w:rPr>
                <w:noProof/>
                <w:webHidden/>
                <w:sz w:val="24"/>
                <w:szCs w:val="24"/>
              </w:rPr>
              <w:tab/>
            </w:r>
            <w:r w:rsidR="008072E6" w:rsidRPr="00C16B5A">
              <w:rPr>
                <w:noProof/>
                <w:webHidden/>
                <w:sz w:val="24"/>
                <w:szCs w:val="24"/>
              </w:rPr>
              <w:fldChar w:fldCharType="begin"/>
            </w:r>
            <w:r w:rsidR="008072E6" w:rsidRPr="00C16B5A">
              <w:rPr>
                <w:noProof/>
                <w:webHidden/>
                <w:sz w:val="24"/>
                <w:szCs w:val="24"/>
              </w:rPr>
              <w:instrText xml:space="preserve"> PAGEREF _Toc96969894 \h </w:instrText>
            </w:r>
            <w:r w:rsidR="008072E6" w:rsidRPr="00C16B5A">
              <w:rPr>
                <w:noProof/>
                <w:webHidden/>
                <w:sz w:val="24"/>
                <w:szCs w:val="24"/>
              </w:rPr>
            </w:r>
            <w:r w:rsidR="008072E6" w:rsidRPr="00C16B5A">
              <w:rPr>
                <w:noProof/>
                <w:webHidden/>
                <w:sz w:val="24"/>
                <w:szCs w:val="24"/>
              </w:rPr>
              <w:fldChar w:fldCharType="separate"/>
            </w:r>
            <w:r w:rsidR="008072E6" w:rsidRPr="00C16B5A">
              <w:rPr>
                <w:noProof/>
                <w:webHidden/>
                <w:sz w:val="24"/>
                <w:szCs w:val="24"/>
              </w:rPr>
              <w:t>7</w:t>
            </w:r>
            <w:r w:rsidR="008072E6" w:rsidRPr="00C16B5A">
              <w:rPr>
                <w:noProof/>
                <w:webHidden/>
                <w:sz w:val="24"/>
                <w:szCs w:val="24"/>
              </w:rPr>
              <w:fldChar w:fldCharType="end"/>
            </w:r>
          </w:hyperlink>
        </w:p>
        <w:p w14:paraId="645DC1EC" w14:textId="32946CEF" w:rsidR="008072E6" w:rsidRDefault="00831519">
          <w:pPr>
            <w:pStyle w:val="TableofFigures"/>
            <w:tabs>
              <w:tab w:val="right" w:leader="dot" w:pos="9016"/>
            </w:tabs>
            <w:rPr>
              <w:rFonts w:asciiTheme="minorHAnsi" w:eastAsiaTheme="minorEastAsia" w:hAnsiTheme="minorHAnsi" w:cstheme="minorBidi"/>
              <w:noProof/>
              <w:lang w:val="en-GB" w:eastAsia="en-GB"/>
            </w:rPr>
          </w:pPr>
          <w:hyperlink w:anchor="_Toc96969895" w:history="1">
            <w:r w:rsidR="008072E6" w:rsidRPr="00A96AB4">
              <w:rPr>
                <w:rStyle w:val="Hyperlink"/>
                <w:noProof/>
              </w:rPr>
              <w:t>Barriers to effective teamwork identified in this scenario</w:t>
            </w:r>
            <w:r w:rsidR="008072E6">
              <w:rPr>
                <w:noProof/>
                <w:webHidden/>
              </w:rPr>
              <w:tab/>
            </w:r>
            <w:r w:rsidR="008072E6">
              <w:rPr>
                <w:noProof/>
                <w:webHidden/>
              </w:rPr>
              <w:fldChar w:fldCharType="begin"/>
            </w:r>
            <w:r w:rsidR="008072E6">
              <w:rPr>
                <w:noProof/>
                <w:webHidden/>
              </w:rPr>
              <w:instrText xml:space="preserve"> PAGEREF _Toc96969895 \h </w:instrText>
            </w:r>
            <w:r w:rsidR="008072E6">
              <w:rPr>
                <w:noProof/>
                <w:webHidden/>
              </w:rPr>
            </w:r>
            <w:r w:rsidR="008072E6">
              <w:rPr>
                <w:noProof/>
                <w:webHidden/>
              </w:rPr>
              <w:fldChar w:fldCharType="separate"/>
            </w:r>
            <w:r w:rsidR="008072E6">
              <w:rPr>
                <w:noProof/>
                <w:webHidden/>
              </w:rPr>
              <w:t>8</w:t>
            </w:r>
            <w:r w:rsidR="008072E6">
              <w:rPr>
                <w:noProof/>
                <w:webHidden/>
              </w:rPr>
              <w:fldChar w:fldCharType="end"/>
            </w:r>
          </w:hyperlink>
        </w:p>
        <w:p w14:paraId="7BE56F3D" w14:textId="03E82B0C" w:rsidR="008072E6" w:rsidRDefault="00831519">
          <w:pPr>
            <w:pStyle w:val="TableofFigures"/>
            <w:tabs>
              <w:tab w:val="right" w:leader="dot" w:pos="9016"/>
            </w:tabs>
            <w:rPr>
              <w:rFonts w:asciiTheme="minorHAnsi" w:eastAsiaTheme="minorEastAsia" w:hAnsiTheme="minorHAnsi" w:cstheme="minorBidi"/>
              <w:noProof/>
              <w:lang w:val="en-GB" w:eastAsia="en-GB"/>
            </w:rPr>
          </w:pPr>
          <w:hyperlink w:anchor="_Toc96969896" w:history="1">
            <w:r w:rsidR="008072E6" w:rsidRPr="00A96AB4">
              <w:rPr>
                <w:rStyle w:val="Hyperlink"/>
                <w:noProof/>
              </w:rPr>
              <w:t>Conclusion</w:t>
            </w:r>
            <w:r w:rsidR="008072E6">
              <w:rPr>
                <w:noProof/>
                <w:webHidden/>
              </w:rPr>
              <w:tab/>
            </w:r>
            <w:r w:rsidR="008072E6">
              <w:rPr>
                <w:noProof/>
                <w:webHidden/>
              </w:rPr>
              <w:fldChar w:fldCharType="begin"/>
            </w:r>
            <w:r w:rsidR="008072E6">
              <w:rPr>
                <w:noProof/>
                <w:webHidden/>
              </w:rPr>
              <w:instrText xml:space="preserve"> PAGEREF _Toc96969896 \h </w:instrText>
            </w:r>
            <w:r w:rsidR="008072E6">
              <w:rPr>
                <w:noProof/>
                <w:webHidden/>
              </w:rPr>
            </w:r>
            <w:r w:rsidR="008072E6">
              <w:rPr>
                <w:noProof/>
                <w:webHidden/>
              </w:rPr>
              <w:fldChar w:fldCharType="separate"/>
            </w:r>
            <w:r w:rsidR="008072E6">
              <w:rPr>
                <w:noProof/>
                <w:webHidden/>
              </w:rPr>
              <w:t>10</w:t>
            </w:r>
            <w:r w:rsidR="008072E6">
              <w:rPr>
                <w:noProof/>
                <w:webHidden/>
              </w:rPr>
              <w:fldChar w:fldCharType="end"/>
            </w:r>
          </w:hyperlink>
        </w:p>
        <w:p w14:paraId="2BE9786A" w14:textId="39770280" w:rsidR="008072E6" w:rsidRDefault="00831519">
          <w:pPr>
            <w:pStyle w:val="TableofFigures"/>
            <w:tabs>
              <w:tab w:val="right" w:leader="dot" w:pos="9016"/>
            </w:tabs>
            <w:rPr>
              <w:rFonts w:asciiTheme="minorHAnsi" w:eastAsiaTheme="minorEastAsia" w:hAnsiTheme="minorHAnsi" w:cstheme="minorBidi"/>
              <w:noProof/>
              <w:lang w:val="en-GB" w:eastAsia="en-GB"/>
            </w:rPr>
          </w:pPr>
          <w:hyperlink w:anchor="_Toc96969897" w:history="1">
            <w:r w:rsidR="008072E6" w:rsidRPr="00A96AB4">
              <w:rPr>
                <w:rStyle w:val="Hyperlink"/>
                <w:noProof/>
              </w:rPr>
              <w:t>Reference List</w:t>
            </w:r>
            <w:r w:rsidR="008072E6">
              <w:rPr>
                <w:noProof/>
                <w:webHidden/>
              </w:rPr>
              <w:tab/>
            </w:r>
            <w:r w:rsidR="008072E6">
              <w:rPr>
                <w:noProof/>
                <w:webHidden/>
              </w:rPr>
              <w:fldChar w:fldCharType="begin"/>
            </w:r>
            <w:r w:rsidR="008072E6">
              <w:rPr>
                <w:noProof/>
                <w:webHidden/>
              </w:rPr>
              <w:instrText xml:space="preserve"> PAGEREF _Toc96969897 \h </w:instrText>
            </w:r>
            <w:r w:rsidR="008072E6">
              <w:rPr>
                <w:noProof/>
                <w:webHidden/>
              </w:rPr>
            </w:r>
            <w:r w:rsidR="008072E6">
              <w:rPr>
                <w:noProof/>
                <w:webHidden/>
              </w:rPr>
              <w:fldChar w:fldCharType="separate"/>
            </w:r>
            <w:r w:rsidR="008072E6">
              <w:rPr>
                <w:noProof/>
                <w:webHidden/>
              </w:rPr>
              <w:t>11</w:t>
            </w:r>
            <w:r w:rsidR="008072E6">
              <w:rPr>
                <w:noProof/>
                <w:webHidden/>
              </w:rPr>
              <w:fldChar w:fldCharType="end"/>
            </w:r>
          </w:hyperlink>
        </w:p>
        <w:p w14:paraId="0A67E8D2" w14:textId="36BD3AB9" w:rsidR="00E166F7" w:rsidRDefault="00E166F7" w:rsidP="00E166F7">
          <w:pPr>
            <w:spacing w:line="360" w:lineRule="auto"/>
            <w:jc w:val="both"/>
            <w:rPr>
              <w:sz w:val="24"/>
            </w:rPr>
          </w:pPr>
          <w:r w:rsidRPr="006703FF">
            <w:rPr>
              <w:sz w:val="24"/>
            </w:rPr>
            <w:fldChar w:fldCharType="end"/>
          </w:r>
        </w:p>
      </w:sdtContent>
    </w:sdt>
    <w:p w14:paraId="7E7EC460" w14:textId="6F22FDB8" w:rsidR="00B37EB0" w:rsidRDefault="00B37EB0" w:rsidP="00B37EB0">
      <w:pPr>
        <w:pStyle w:val="TOCHeading"/>
        <w:spacing w:line="360" w:lineRule="auto"/>
        <w:jc w:val="both"/>
        <w:rPr>
          <w:rFonts w:ascii="Arial" w:eastAsia="Arial" w:hAnsi="Arial" w:cs="Arial"/>
          <w:b/>
          <w:bCs/>
          <w:color w:val="auto"/>
          <w:sz w:val="22"/>
          <w:szCs w:val="22"/>
        </w:rPr>
      </w:pPr>
    </w:p>
    <w:p w14:paraId="69837768" w14:textId="77777777" w:rsidR="00B37EB0" w:rsidRDefault="00B37EB0" w:rsidP="00B37EB0"/>
    <w:p w14:paraId="608CFED3" w14:textId="77777777" w:rsidR="00B37EB0" w:rsidRDefault="00B37EB0" w:rsidP="00B37EB0"/>
    <w:p w14:paraId="7DCC285F" w14:textId="77777777" w:rsidR="00B37EB0" w:rsidRDefault="00B37EB0" w:rsidP="00B37EB0"/>
    <w:p w14:paraId="54AEBEE6" w14:textId="77777777" w:rsidR="00B37EB0" w:rsidRDefault="00B37EB0" w:rsidP="00B37EB0"/>
    <w:p w14:paraId="46CDC132" w14:textId="77777777" w:rsidR="00B37EB0" w:rsidRDefault="00B37EB0" w:rsidP="00B37EB0"/>
    <w:p w14:paraId="7276B0F5" w14:textId="77777777" w:rsidR="00B37EB0" w:rsidRDefault="00B37EB0" w:rsidP="00B37EB0"/>
    <w:p w14:paraId="2BA2571C" w14:textId="77777777" w:rsidR="00B37EB0" w:rsidRDefault="00B37EB0" w:rsidP="00B37EB0"/>
    <w:p w14:paraId="7B81A93C" w14:textId="77777777" w:rsidR="00B37EB0" w:rsidRDefault="00B37EB0" w:rsidP="00B37EB0"/>
    <w:p w14:paraId="002E1EB8" w14:textId="77777777" w:rsidR="00B37EB0" w:rsidRDefault="00B37EB0" w:rsidP="00B37EB0"/>
    <w:p w14:paraId="03D94A38" w14:textId="77777777" w:rsidR="00B37EB0" w:rsidRDefault="00B37EB0" w:rsidP="00B37EB0"/>
    <w:p w14:paraId="3A2318FF" w14:textId="77777777" w:rsidR="00B37EB0" w:rsidRDefault="00B37EB0" w:rsidP="00B37EB0"/>
    <w:p w14:paraId="0497416C" w14:textId="77777777" w:rsidR="00B37EB0" w:rsidRDefault="00B37EB0" w:rsidP="00B37EB0"/>
    <w:p w14:paraId="037B3496" w14:textId="77777777" w:rsidR="00B37EB0" w:rsidRDefault="00B37EB0" w:rsidP="00B37EB0"/>
    <w:p w14:paraId="2BCFF3E4" w14:textId="77777777" w:rsidR="00B37EB0" w:rsidRDefault="00B37EB0" w:rsidP="00B37EB0"/>
    <w:p w14:paraId="2B0D6402" w14:textId="77777777" w:rsidR="00B37EB0" w:rsidRDefault="00B37EB0" w:rsidP="00B37EB0"/>
    <w:p w14:paraId="2C2D3DA5" w14:textId="77777777" w:rsidR="00B37EB0" w:rsidRDefault="00B37EB0" w:rsidP="00B37EB0"/>
    <w:p w14:paraId="241A175D" w14:textId="77777777" w:rsidR="00B37EB0" w:rsidRDefault="00B37EB0" w:rsidP="00B37EB0"/>
    <w:p w14:paraId="314CA9E3" w14:textId="77777777" w:rsidR="00B37EB0" w:rsidRDefault="00B37EB0" w:rsidP="00B37EB0"/>
    <w:p w14:paraId="516582E9" w14:textId="77777777" w:rsidR="00B37EB0" w:rsidRDefault="00B37EB0" w:rsidP="00B37EB0"/>
    <w:p w14:paraId="690DFA6D" w14:textId="77777777" w:rsidR="00B37EB0" w:rsidRPr="00B37EB0" w:rsidRDefault="00B37EB0" w:rsidP="00B37EB0"/>
    <w:p w14:paraId="5C72B5E3" w14:textId="77777777" w:rsidR="009931CF" w:rsidRDefault="009931CF" w:rsidP="00B37EB0">
      <w:pPr>
        <w:spacing w:line="360" w:lineRule="auto"/>
        <w:jc w:val="both"/>
        <w:rPr>
          <w:b/>
          <w:bCs/>
          <w:sz w:val="28"/>
          <w:szCs w:val="28"/>
        </w:rPr>
      </w:pPr>
    </w:p>
    <w:p w14:paraId="404B8A71" w14:textId="77777777" w:rsidR="009931CF" w:rsidRDefault="009931CF" w:rsidP="00B37EB0">
      <w:pPr>
        <w:spacing w:line="360" w:lineRule="auto"/>
        <w:jc w:val="both"/>
        <w:rPr>
          <w:b/>
          <w:bCs/>
          <w:sz w:val="28"/>
          <w:szCs w:val="28"/>
        </w:rPr>
      </w:pPr>
    </w:p>
    <w:p w14:paraId="14021F9C" w14:textId="77777777" w:rsidR="009931CF" w:rsidRDefault="009931CF" w:rsidP="00B37EB0">
      <w:pPr>
        <w:spacing w:line="360" w:lineRule="auto"/>
        <w:jc w:val="both"/>
        <w:rPr>
          <w:b/>
          <w:bCs/>
          <w:sz w:val="28"/>
          <w:szCs w:val="28"/>
        </w:rPr>
      </w:pPr>
    </w:p>
    <w:p w14:paraId="3C81BE25" w14:textId="77777777" w:rsidR="009931CF" w:rsidRDefault="009931CF" w:rsidP="00B37EB0">
      <w:pPr>
        <w:spacing w:line="360" w:lineRule="auto"/>
        <w:jc w:val="both"/>
        <w:rPr>
          <w:b/>
          <w:bCs/>
          <w:sz w:val="28"/>
          <w:szCs w:val="28"/>
        </w:rPr>
      </w:pPr>
    </w:p>
    <w:p w14:paraId="39ABF209" w14:textId="77777777" w:rsidR="009931CF" w:rsidRDefault="009931CF" w:rsidP="00B37EB0">
      <w:pPr>
        <w:spacing w:line="360" w:lineRule="auto"/>
        <w:jc w:val="both"/>
        <w:rPr>
          <w:b/>
          <w:bCs/>
          <w:sz w:val="28"/>
          <w:szCs w:val="28"/>
        </w:rPr>
      </w:pPr>
    </w:p>
    <w:p w14:paraId="50A4E1CB" w14:textId="77777777" w:rsidR="009931CF" w:rsidRDefault="009931CF" w:rsidP="00B37EB0">
      <w:pPr>
        <w:spacing w:line="360" w:lineRule="auto"/>
        <w:jc w:val="both"/>
        <w:rPr>
          <w:b/>
          <w:bCs/>
          <w:sz w:val="28"/>
          <w:szCs w:val="28"/>
        </w:rPr>
      </w:pPr>
    </w:p>
    <w:p w14:paraId="52E9EC4C" w14:textId="77777777" w:rsidR="009931CF" w:rsidRDefault="009931CF" w:rsidP="00B37EB0">
      <w:pPr>
        <w:spacing w:line="360" w:lineRule="auto"/>
        <w:jc w:val="both"/>
        <w:rPr>
          <w:b/>
          <w:bCs/>
          <w:sz w:val="28"/>
          <w:szCs w:val="28"/>
        </w:rPr>
      </w:pPr>
    </w:p>
    <w:p w14:paraId="6FC62115" w14:textId="77777777" w:rsidR="009931CF" w:rsidRDefault="009931CF" w:rsidP="00B37EB0">
      <w:pPr>
        <w:spacing w:line="360" w:lineRule="auto"/>
        <w:jc w:val="both"/>
        <w:rPr>
          <w:b/>
          <w:bCs/>
          <w:sz w:val="28"/>
          <w:szCs w:val="28"/>
        </w:rPr>
      </w:pPr>
    </w:p>
    <w:p w14:paraId="1477A7DD" w14:textId="731B0CC7" w:rsidR="0085038C" w:rsidRPr="00B37EB0" w:rsidRDefault="0085038C" w:rsidP="00B37EB0">
      <w:pPr>
        <w:spacing w:line="360" w:lineRule="auto"/>
        <w:jc w:val="both"/>
        <w:rPr>
          <w:b/>
          <w:bCs/>
          <w:sz w:val="28"/>
          <w:szCs w:val="28"/>
        </w:rPr>
      </w:pPr>
      <w:r w:rsidRPr="00B37EB0">
        <w:rPr>
          <w:b/>
          <w:bCs/>
          <w:sz w:val="28"/>
          <w:szCs w:val="28"/>
        </w:rPr>
        <w:lastRenderedPageBreak/>
        <w:t>Introduction</w:t>
      </w:r>
      <w:bookmarkEnd w:id="0"/>
    </w:p>
    <w:p w14:paraId="4D6F860D" w14:textId="77777777" w:rsidR="0085038C" w:rsidRPr="006703FF" w:rsidRDefault="0085038C" w:rsidP="0085038C">
      <w:pPr>
        <w:jc w:val="both"/>
      </w:pPr>
    </w:p>
    <w:p w14:paraId="4A76867A" w14:textId="77777777" w:rsidR="0085038C" w:rsidRPr="00954114" w:rsidRDefault="0085038C" w:rsidP="0085038C">
      <w:pPr>
        <w:spacing w:line="360" w:lineRule="auto"/>
        <w:ind w:firstLine="720"/>
        <w:jc w:val="both"/>
        <w:rPr>
          <w:rFonts w:eastAsia="Times New Roman"/>
          <w:szCs w:val="24"/>
        </w:rPr>
      </w:pPr>
      <w:r w:rsidRPr="00954114">
        <w:rPr>
          <w:rFonts w:eastAsia="Times New Roman"/>
          <w:szCs w:val="24"/>
        </w:rPr>
        <w:t xml:space="preserve">This study is generally based on a case study. It is associated with the failure of a team and the necessary measures that can be taken by the team leader for working on the new project for Vodafone UK. 18 employees are present in the team of Abdul. The steps that Abdul can take for developing an effective team have been discussed in this study while discussing the theoretical models that can be used for effective team-building. The types of roles that can be provided for the creation of an effective team will also be discussed in this study. The impact of an effective team working on the success of the project and the team will also be discussed in this study. This study also aims to discuss the barriers to effective teamwork scenarios. </w:t>
      </w:r>
    </w:p>
    <w:p w14:paraId="4011C36C" w14:textId="77777777" w:rsidR="0085038C" w:rsidRDefault="0085038C" w:rsidP="0085038C">
      <w:pPr>
        <w:pStyle w:val="Heading7"/>
        <w:jc w:val="both"/>
      </w:pPr>
      <w:bookmarkStart w:id="1" w:name="_Toc95750375"/>
      <w:bookmarkStart w:id="2" w:name="_Toc96969891"/>
      <w:r w:rsidRPr="00432A17">
        <w:t>Development of an effective team</w:t>
      </w:r>
      <w:bookmarkEnd w:id="1"/>
      <w:bookmarkEnd w:id="2"/>
    </w:p>
    <w:p w14:paraId="0482DC8E" w14:textId="77777777" w:rsidR="0085038C" w:rsidRPr="006703FF" w:rsidRDefault="0085038C" w:rsidP="0085038C">
      <w:pPr>
        <w:jc w:val="both"/>
      </w:pPr>
    </w:p>
    <w:p w14:paraId="2B53F0A7" w14:textId="77777777" w:rsidR="0085038C" w:rsidRPr="00954114" w:rsidRDefault="0085038C" w:rsidP="0085038C">
      <w:pPr>
        <w:spacing w:line="360" w:lineRule="auto"/>
        <w:ind w:firstLine="360"/>
        <w:jc w:val="both"/>
        <w:rPr>
          <w:rFonts w:eastAsia="Times New Roman"/>
          <w:szCs w:val="24"/>
        </w:rPr>
      </w:pPr>
      <w:r w:rsidRPr="00954114">
        <w:rPr>
          <w:rFonts w:eastAsia="Times New Roman"/>
          <w:szCs w:val="24"/>
        </w:rPr>
        <w:t>A cohesively effective team can be built up by uniting the members of the team with a unique vision that is common to all the team members. Clarity must be maintained among the team members while measuring the goals and objectives of the entire team. 6 important measures can be taken for improving the team performance. They are as follows:</w:t>
      </w:r>
    </w:p>
    <w:p w14:paraId="4E4411EE"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t>Defining the purpose:</w:t>
      </w:r>
      <w:r w:rsidRPr="00954114">
        <w:rPr>
          <w:rFonts w:eastAsia="Times New Roman"/>
          <w:szCs w:val="24"/>
        </w:rPr>
        <w:t xml:space="preserve"> The team leader needs to define the purpose of the team while creating separate responsibilities for each person in the team. An inspiring vision needs to be set at the foundation of any team. It will help in guiding the direction of the group. It will help in creating a purpose for the entire team and the outlook can be mentioned</w:t>
      </w:r>
      <w:r>
        <w:rPr>
          <w:rFonts w:eastAsia="Times New Roman"/>
          <w:szCs w:val="24"/>
        </w:rPr>
        <w:t xml:space="preserve"> (</w:t>
      </w:r>
      <w:r w:rsidRPr="00954114">
        <w:rPr>
          <w:szCs w:val="24"/>
          <w:shd w:val="clear" w:color="auto" w:fill="FFFFFF"/>
        </w:rPr>
        <w:t>Jovanović</w:t>
      </w:r>
      <w:r w:rsidRPr="00954114">
        <w:rPr>
          <w:i/>
          <w:szCs w:val="24"/>
          <w:shd w:val="clear" w:color="auto" w:fill="FFFFFF"/>
        </w:rPr>
        <w:t xml:space="preserve"> et al.</w:t>
      </w:r>
      <w:r w:rsidRPr="00954114">
        <w:rPr>
          <w:szCs w:val="24"/>
          <w:shd w:val="clear" w:color="auto" w:fill="FFFFFF"/>
        </w:rPr>
        <w:t xml:space="preserve"> 2020)</w:t>
      </w:r>
      <w:r w:rsidRPr="00954114">
        <w:rPr>
          <w:rFonts w:eastAsia="Times New Roman"/>
          <w:szCs w:val="24"/>
        </w:rPr>
        <w:t xml:space="preserve">. </w:t>
      </w:r>
    </w:p>
    <w:p w14:paraId="2470BA71" w14:textId="77777777" w:rsidR="0085038C" w:rsidRPr="00954114" w:rsidRDefault="0085038C" w:rsidP="0085038C">
      <w:pPr>
        <w:numPr>
          <w:ilvl w:val="0"/>
          <w:numId w:val="2"/>
        </w:numPr>
        <w:spacing w:line="360" w:lineRule="auto"/>
        <w:jc w:val="both"/>
        <w:rPr>
          <w:rFonts w:eastAsia="Times New Roman"/>
          <w:b/>
          <w:i/>
          <w:szCs w:val="24"/>
        </w:rPr>
      </w:pPr>
      <w:r w:rsidRPr="00954114">
        <w:rPr>
          <w:rFonts w:eastAsia="Times New Roman"/>
          <w:b/>
          <w:i/>
          <w:szCs w:val="24"/>
        </w:rPr>
        <w:t xml:space="preserve">Assembling the team: </w:t>
      </w:r>
      <w:r w:rsidRPr="00954114">
        <w:rPr>
          <w:rFonts w:eastAsia="Times New Roman"/>
          <w:szCs w:val="24"/>
        </w:rPr>
        <w:t>The team must be created with the vision. It must be able to contribute properly. All the team members must develop respect and trust among each other. A diverse range of viewpoints must be contributed by the team members. A good balance of personalities will help in enabling the group to work harmoniously with each other.</w:t>
      </w:r>
    </w:p>
    <w:p w14:paraId="13AD58DF"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t>Determination of goals:</w:t>
      </w:r>
      <w:r w:rsidRPr="00954114">
        <w:rPr>
          <w:rFonts w:eastAsia="Times New Roman"/>
          <w:szCs w:val="24"/>
        </w:rPr>
        <w:t xml:space="preserve"> The next step requires the team to break down its vision into small, manageable tasks. A schedule is required to be outlined in this regard. It will help in deciding the milestones and responsibilities for each team member</w:t>
      </w:r>
      <w:r>
        <w:rPr>
          <w:rFonts w:eastAsia="Times New Roman"/>
          <w:szCs w:val="24"/>
        </w:rPr>
        <w:t xml:space="preserve"> </w:t>
      </w:r>
      <w:r w:rsidRPr="00954114">
        <w:rPr>
          <w:rFonts w:eastAsia="Times New Roman"/>
          <w:szCs w:val="24"/>
        </w:rPr>
        <w:t>(</w:t>
      </w:r>
      <w:r w:rsidRPr="00954114">
        <w:rPr>
          <w:szCs w:val="24"/>
          <w:shd w:val="clear" w:color="auto" w:fill="FFFFFF"/>
        </w:rPr>
        <w:t>Jovanović</w:t>
      </w:r>
      <w:r w:rsidRPr="00954114">
        <w:rPr>
          <w:i/>
          <w:szCs w:val="24"/>
          <w:shd w:val="clear" w:color="auto" w:fill="FFFFFF"/>
        </w:rPr>
        <w:t xml:space="preserve"> et al.</w:t>
      </w:r>
      <w:r w:rsidRPr="00954114">
        <w:rPr>
          <w:szCs w:val="24"/>
          <w:shd w:val="clear" w:color="auto" w:fill="FFFFFF"/>
        </w:rPr>
        <w:t xml:space="preserve"> 2020)</w:t>
      </w:r>
      <w:r w:rsidRPr="00954114">
        <w:rPr>
          <w:rFonts w:eastAsia="Times New Roman"/>
          <w:szCs w:val="24"/>
        </w:rPr>
        <w:t xml:space="preserve">. </w:t>
      </w:r>
    </w:p>
    <w:p w14:paraId="7C3711FD"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t>Setting expectations:</w:t>
      </w:r>
      <w:r w:rsidRPr="00954114">
        <w:rPr>
          <w:rFonts w:eastAsia="Times New Roman"/>
          <w:szCs w:val="24"/>
        </w:rPr>
        <w:t xml:space="preserve"> A standard of conduct is required to be maintained by every team member. The team members must work on constructively handling the conflicts. Feedback and team decisions must be collected from every team member. Clear standards must be set by the team leaders. Communications must be kept frequent and transparent. </w:t>
      </w:r>
    </w:p>
    <w:p w14:paraId="67BA12D7"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lastRenderedPageBreak/>
        <w:t>Monitoring system:</w:t>
      </w:r>
      <w:r w:rsidRPr="00954114">
        <w:rPr>
          <w:rFonts w:eastAsia="Times New Roman"/>
          <w:szCs w:val="24"/>
        </w:rPr>
        <w:t xml:space="preserve"> An eye must be kept on every individual's performance at regular intervals. Achievements are required to be identified and reviewed adequately. A constructive discussion must be created among the team members. Monitoring and reviewing must allow room for advertisement and improvement among the team members. </w:t>
      </w:r>
    </w:p>
    <w:p w14:paraId="6871ACBA" w14:textId="77777777" w:rsidR="0085038C" w:rsidRPr="00954114" w:rsidRDefault="0085038C" w:rsidP="0085038C">
      <w:pPr>
        <w:numPr>
          <w:ilvl w:val="0"/>
          <w:numId w:val="2"/>
        </w:numPr>
        <w:spacing w:line="360" w:lineRule="auto"/>
        <w:jc w:val="both"/>
        <w:rPr>
          <w:rFonts w:eastAsia="Times New Roman"/>
          <w:szCs w:val="24"/>
        </w:rPr>
      </w:pPr>
      <w:r w:rsidRPr="00954114">
        <w:rPr>
          <w:rFonts w:eastAsia="Times New Roman"/>
          <w:b/>
          <w:i/>
          <w:szCs w:val="24"/>
        </w:rPr>
        <w:t>Rewards:</w:t>
      </w:r>
      <w:r w:rsidRPr="00954114">
        <w:rPr>
          <w:rFonts w:eastAsia="Times New Roman"/>
          <w:szCs w:val="24"/>
        </w:rPr>
        <w:t xml:space="preserve"> A reward system must be initiated which will help in recognizing the individual performance of the team. This will help in building morale among the team members. It will also help in motivating other members of the team to work hard. Team milestones must be celebrated. Recognition must be made for the effort that has been put in by every team member</w:t>
      </w:r>
      <w:r>
        <w:rPr>
          <w:rFonts w:eastAsia="Times New Roman"/>
          <w:szCs w:val="24"/>
        </w:rPr>
        <w:t xml:space="preserve"> </w:t>
      </w:r>
      <w:r w:rsidRPr="00954114">
        <w:rPr>
          <w:rFonts w:eastAsia="Times New Roman"/>
          <w:szCs w:val="24"/>
        </w:rPr>
        <w:t>(</w:t>
      </w:r>
      <w:r w:rsidRPr="00954114">
        <w:rPr>
          <w:szCs w:val="24"/>
          <w:shd w:val="clear" w:color="auto" w:fill="FFFFFF"/>
        </w:rPr>
        <w:t>Jovanović</w:t>
      </w:r>
      <w:r w:rsidRPr="00954114">
        <w:rPr>
          <w:i/>
          <w:szCs w:val="24"/>
          <w:shd w:val="clear" w:color="auto" w:fill="FFFFFF"/>
        </w:rPr>
        <w:t xml:space="preserve"> et al.</w:t>
      </w:r>
      <w:r w:rsidRPr="00954114">
        <w:rPr>
          <w:szCs w:val="24"/>
          <w:shd w:val="clear" w:color="auto" w:fill="FFFFFF"/>
        </w:rPr>
        <w:t xml:space="preserve"> 2020)</w:t>
      </w:r>
      <w:r w:rsidRPr="00954114">
        <w:rPr>
          <w:rFonts w:eastAsia="Times New Roman"/>
          <w:szCs w:val="24"/>
        </w:rPr>
        <w:t xml:space="preserve">. </w:t>
      </w:r>
    </w:p>
    <w:p w14:paraId="6BFC479D" w14:textId="77777777" w:rsidR="0085038C" w:rsidRPr="006703FF" w:rsidRDefault="0085038C" w:rsidP="0085038C">
      <w:pPr>
        <w:spacing w:line="360" w:lineRule="auto"/>
        <w:jc w:val="both"/>
        <w:rPr>
          <w:rFonts w:eastAsia="Times New Roman"/>
          <w:szCs w:val="24"/>
        </w:rPr>
      </w:pPr>
      <w:r w:rsidRPr="00954114">
        <w:rPr>
          <w:rFonts w:eastAsia="Times New Roman"/>
          <w:szCs w:val="24"/>
        </w:rPr>
        <w:t xml:space="preserve">These are some of the measures that can be taken up by Abdul in building an effective team shortly. </w:t>
      </w:r>
    </w:p>
    <w:p w14:paraId="48544F64" w14:textId="77777777" w:rsidR="0085038C" w:rsidRDefault="0085038C" w:rsidP="0085038C">
      <w:pPr>
        <w:pStyle w:val="Heading7"/>
        <w:jc w:val="both"/>
      </w:pPr>
      <w:bookmarkStart w:id="3" w:name="_Toc95750376"/>
      <w:bookmarkStart w:id="4" w:name="_Toc96969892"/>
      <w:r w:rsidRPr="00432A17">
        <w:t>The theoretical models that can be used</w:t>
      </w:r>
      <w:bookmarkEnd w:id="3"/>
      <w:bookmarkEnd w:id="4"/>
    </w:p>
    <w:p w14:paraId="657684D2" w14:textId="77777777" w:rsidR="0085038C" w:rsidRPr="006703FF" w:rsidRDefault="0085038C" w:rsidP="0085038C">
      <w:pPr>
        <w:jc w:val="both"/>
      </w:pPr>
    </w:p>
    <w:p w14:paraId="0ED24FCC" w14:textId="77777777" w:rsidR="0085038C" w:rsidRPr="00385798" w:rsidRDefault="0085038C" w:rsidP="0085038C">
      <w:pPr>
        <w:spacing w:line="360" w:lineRule="auto"/>
        <w:jc w:val="both"/>
        <w:rPr>
          <w:rFonts w:eastAsia="Times New Roman"/>
          <w:b/>
          <w:i/>
        </w:rPr>
      </w:pPr>
      <w:r w:rsidRPr="00385798">
        <w:rPr>
          <w:rFonts w:eastAsia="Times New Roman"/>
          <w:b/>
          <w:i/>
        </w:rPr>
        <w:t>The Tuckman Team Model</w:t>
      </w:r>
    </w:p>
    <w:p w14:paraId="354C00FA" w14:textId="77777777" w:rsidR="0085038C" w:rsidRPr="00385798" w:rsidRDefault="0085038C" w:rsidP="0085038C">
      <w:pPr>
        <w:spacing w:line="360" w:lineRule="auto"/>
        <w:jc w:val="both"/>
        <w:rPr>
          <w:rFonts w:eastAsia="Times New Roman"/>
        </w:rPr>
      </w:pPr>
      <w:r w:rsidRPr="00385798">
        <w:rPr>
          <w:rFonts w:eastAsia="Times New Roman"/>
        </w:rPr>
        <w:t>This model was proposed by Bruce Tuckman. This is considered to be one of the most famous theories for team development (</w:t>
      </w:r>
      <w:proofErr w:type="spellStart"/>
      <w:r w:rsidRPr="00385798">
        <w:rPr>
          <w:shd w:val="clear" w:color="auto" w:fill="FFFFFF"/>
        </w:rPr>
        <w:t>Siregar</w:t>
      </w:r>
      <w:proofErr w:type="spellEnd"/>
      <w:r w:rsidRPr="00385798">
        <w:rPr>
          <w:i/>
          <w:shd w:val="clear" w:color="auto" w:fill="FFFFFF"/>
        </w:rPr>
        <w:t xml:space="preserve"> et al.</w:t>
      </w:r>
      <w:r w:rsidRPr="00385798">
        <w:rPr>
          <w:shd w:val="clear" w:color="auto" w:fill="FFFFFF"/>
        </w:rPr>
        <w:t xml:space="preserve"> 2018)</w:t>
      </w:r>
      <w:r w:rsidRPr="00385798">
        <w:rPr>
          <w:rFonts w:eastAsia="Times New Roman"/>
        </w:rPr>
        <w:t xml:space="preserve">. Four stages have been defined in this particular model. They include forming, storming, norming, and performing. Adjourning was added much later in this particular model. </w:t>
      </w:r>
    </w:p>
    <w:p w14:paraId="3FCE55AE" w14:textId="77777777" w:rsidR="0085038C" w:rsidRPr="00385798" w:rsidRDefault="0085038C" w:rsidP="0085038C">
      <w:pPr>
        <w:spacing w:line="360" w:lineRule="auto"/>
        <w:jc w:val="both"/>
        <w:rPr>
          <w:rFonts w:eastAsia="Times New Roman"/>
          <w:b/>
        </w:rPr>
      </w:pPr>
      <w:r w:rsidRPr="00385798">
        <w:rPr>
          <w:rFonts w:eastAsia="Times New Roman"/>
          <w:b/>
          <w:noProof/>
          <w:lang w:eastAsia="en-IN"/>
        </w:rPr>
        <w:drawing>
          <wp:inline distT="114300" distB="114300" distL="114300" distR="114300" wp14:anchorId="0E7E6EF2" wp14:editId="2372F7CF">
            <wp:extent cx="3200400" cy="2933700"/>
            <wp:effectExtent l="0" t="0" r="0" b="0"/>
            <wp:docPr id="1" name="image3.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3.png" descr="Diagram&#10;&#10;Description automatically generated"/>
                    <pic:cNvPicPr/>
                  </pic:nvPicPr>
                  <pic:blipFill>
                    <a:blip r:embed="rId8"/>
                    <a:stretch>
                      <a:fillRect/>
                    </a:stretch>
                  </pic:blipFill>
                  <pic:spPr>
                    <a:xfrm>
                      <a:off x="0" y="0"/>
                      <a:ext cx="3200400" cy="2933700"/>
                    </a:xfrm>
                    <a:prstGeom prst="rect">
                      <a:avLst/>
                    </a:prstGeom>
                  </pic:spPr>
                </pic:pic>
              </a:graphicData>
            </a:graphic>
          </wp:inline>
        </w:drawing>
      </w:r>
    </w:p>
    <w:p w14:paraId="69B9CC66" w14:textId="77777777" w:rsidR="0085038C" w:rsidRPr="00385798" w:rsidRDefault="0085038C" w:rsidP="0085038C">
      <w:pPr>
        <w:spacing w:line="360" w:lineRule="auto"/>
        <w:jc w:val="both"/>
        <w:rPr>
          <w:rFonts w:eastAsia="Times New Roman"/>
          <w:b/>
        </w:rPr>
      </w:pPr>
      <w:r w:rsidRPr="00385798">
        <w:rPr>
          <w:rFonts w:eastAsia="Times New Roman"/>
          <w:b/>
        </w:rPr>
        <w:t>Figure: The Tuckman Team Model</w:t>
      </w:r>
    </w:p>
    <w:p w14:paraId="17E35D3E" w14:textId="77777777" w:rsidR="0085038C" w:rsidRPr="00385798" w:rsidRDefault="0085038C" w:rsidP="0085038C">
      <w:pPr>
        <w:spacing w:line="360" w:lineRule="auto"/>
        <w:jc w:val="both"/>
        <w:rPr>
          <w:rFonts w:eastAsia="Times New Roman"/>
          <w:b/>
        </w:rPr>
      </w:pPr>
      <w:r w:rsidRPr="00385798">
        <w:rPr>
          <w:rFonts w:eastAsia="Times New Roman"/>
          <w:b/>
        </w:rPr>
        <w:t>(Source: Pressbooks.bccampus.ca, 2020)</w:t>
      </w:r>
    </w:p>
    <w:p w14:paraId="087CD47D" w14:textId="77777777" w:rsidR="0085038C" w:rsidRPr="00385798" w:rsidRDefault="0085038C" w:rsidP="0085038C">
      <w:pPr>
        <w:spacing w:line="360" w:lineRule="auto"/>
        <w:jc w:val="both"/>
        <w:rPr>
          <w:rFonts w:eastAsia="Times New Roman"/>
        </w:rPr>
      </w:pPr>
      <w:r w:rsidRPr="00385798">
        <w:rPr>
          <w:rFonts w:eastAsia="Times New Roman"/>
          <w:i/>
        </w:rPr>
        <w:t>Forming:</w:t>
      </w:r>
      <w:r w:rsidRPr="00385798">
        <w:rPr>
          <w:rFonts w:eastAsia="Times New Roman"/>
        </w:rPr>
        <w:t xml:space="preserve"> In this particular stage, the team members start getting to know each other. They begin to understand the strengths and weaknesses of each member while building trust with each other. </w:t>
      </w:r>
    </w:p>
    <w:p w14:paraId="37F08565" w14:textId="77777777" w:rsidR="0085038C" w:rsidRPr="00385798" w:rsidRDefault="0085038C" w:rsidP="0085038C">
      <w:pPr>
        <w:spacing w:line="360" w:lineRule="auto"/>
        <w:jc w:val="both"/>
        <w:rPr>
          <w:rFonts w:eastAsia="Times New Roman"/>
        </w:rPr>
      </w:pPr>
      <w:r w:rsidRPr="00385798">
        <w:rPr>
          <w:rFonts w:eastAsia="Times New Roman"/>
          <w:i/>
        </w:rPr>
        <w:lastRenderedPageBreak/>
        <w:t xml:space="preserve">Storming: </w:t>
      </w:r>
      <w:r w:rsidRPr="00385798">
        <w:rPr>
          <w:rFonts w:eastAsia="Times New Roman"/>
        </w:rPr>
        <w:t xml:space="preserve">This stage can be perfectly defined as a position of group conflict. The roles of each member are determined in this particular course. Preliminary expectations and boundaries are challenged in this stage. </w:t>
      </w:r>
    </w:p>
    <w:p w14:paraId="213A4032" w14:textId="77777777" w:rsidR="0085038C" w:rsidRPr="00385798" w:rsidRDefault="0085038C" w:rsidP="0085038C">
      <w:pPr>
        <w:spacing w:line="360" w:lineRule="auto"/>
        <w:jc w:val="both"/>
        <w:rPr>
          <w:rFonts w:eastAsia="Times New Roman"/>
        </w:rPr>
      </w:pPr>
      <w:r w:rsidRPr="00385798">
        <w:rPr>
          <w:rFonts w:eastAsia="Times New Roman"/>
        </w:rPr>
        <w:t xml:space="preserve">Norming: It involves the resolution of conflict while independently working on the project. </w:t>
      </w:r>
    </w:p>
    <w:p w14:paraId="52BD8319" w14:textId="77777777" w:rsidR="0085038C" w:rsidRPr="00385798" w:rsidRDefault="0085038C" w:rsidP="0085038C">
      <w:pPr>
        <w:spacing w:line="360" w:lineRule="auto"/>
        <w:jc w:val="both"/>
        <w:rPr>
          <w:rFonts w:eastAsia="Times New Roman"/>
        </w:rPr>
      </w:pPr>
      <w:r w:rsidRPr="00385798">
        <w:rPr>
          <w:rFonts w:eastAsia="Times New Roman"/>
        </w:rPr>
        <w:t xml:space="preserve">Performing: The team members come together to work on the same topic. They try to develop a common interest and work successfully as a team. </w:t>
      </w:r>
    </w:p>
    <w:p w14:paraId="4B5B341E" w14:textId="77777777" w:rsidR="0085038C" w:rsidRPr="00385798" w:rsidRDefault="0085038C" w:rsidP="0085038C">
      <w:pPr>
        <w:spacing w:line="360" w:lineRule="auto"/>
        <w:jc w:val="both"/>
        <w:rPr>
          <w:rFonts w:eastAsia="Times New Roman"/>
        </w:rPr>
      </w:pPr>
    </w:p>
    <w:p w14:paraId="04EB3B2B" w14:textId="77777777" w:rsidR="0085038C" w:rsidRPr="00385798" w:rsidRDefault="0085038C" w:rsidP="0085038C">
      <w:pPr>
        <w:spacing w:line="360" w:lineRule="auto"/>
        <w:jc w:val="both"/>
        <w:rPr>
          <w:rFonts w:eastAsia="Times New Roman"/>
          <w:b/>
        </w:rPr>
      </w:pPr>
      <w:r w:rsidRPr="00385798">
        <w:rPr>
          <w:rFonts w:eastAsia="Times New Roman"/>
          <w:b/>
        </w:rPr>
        <w:t>GRIP Model</w:t>
      </w:r>
    </w:p>
    <w:p w14:paraId="4F49930C" w14:textId="77777777" w:rsidR="0085038C" w:rsidRPr="00385798" w:rsidRDefault="0085038C" w:rsidP="0085038C">
      <w:pPr>
        <w:spacing w:line="360" w:lineRule="auto"/>
        <w:jc w:val="both"/>
        <w:rPr>
          <w:rFonts w:eastAsia="Times New Roman"/>
        </w:rPr>
      </w:pPr>
      <w:r w:rsidRPr="00385798">
        <w:rPr>
          <w:rFonts w:eastAsia="Times New Roman"/>
        </w:rPr>
        <w:t xml:space="preserve">Richard </w:t>
      </w:r>
      <w:proofErr w:type="spellStart"/>
      <w:r w:rsidRPr="00385798">
        <w:rPr>
          <w:rFonts w:eastAsia="Times New Roman"/>
        </w:rPr>
        <w:t>Beckhard</w:t>
      </w:r>
      <w:proofErr w:type="spellEnd"/>
      <w:r w:rsidRPr="00385798">
        <w:rPr>
          <w:rFonts w:eastAsia="Times New Roman"/>
        </w:rPr>
        <w:t xml:space="preserve"> is the primary founder of this particular model. Four interrelated components have been developed for developing effective teamwork. </w:t>
      </w:r>
    </w:p>
    <w:p w14:paraId="549B1690" w14:textId="77777777" w:rsidR="0085038C" w:rsidRPr="00385798" w:rsidRDefault="0085038C" w:rsidP="0085038C">
      <w:pPr>
        <w:spacing w:line="360" w:lineRule="auto"/>
        <w:jc w:val="both"/>
        <w:rPr>
          <w:rFonts w:eastAsia="Times New Roman"/>
          <w:b/>
        </w:rPr>
      </w:pPr>
      <w:r w:rsidRPr="00385798">
        <w:rPr>
          <w:rFonts w:eastAsia="Times New Roman"/>
          <w:b/>
          <w:noProof/>
          <w:lang w:eastAsia="en-IN"/>
        </w:rPr>
        <w:drawing>
          <wp:inline distT="114300" distB="114300" distL="114300" distR="114300" wp14:anchorId="0C997507" wp14:editId="762B4330">
            <wp:extent cx="3109913" cy="2589216"/>
            <wp:effectExtent l="0" t="0" r="0" b="0"/>
            <wp:docPr id="2"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Diagram&#10;&#10;Description automatically generated"/>
                    <pic:cNvPicPr/>
                  </pic:nvPicPr>
                  <pic:blipFill>
                    <a:blip r:embed="rId9"/>
                    <a:stretch>
                      <a:fillRect/>
                    </a:stretch>
                  </pic:blipFill>
                  <pic:spPr>
                    <a:xfrm>
                      <a:off x="0" y="0"/>
                      <a:ext cx="3109913" cy="2589216"/>
                    </a:xfrm>
                    <a:prstGeom prst="rect">
                      <a:avLst/>
                    </a:prstGeom>
                  </pic:spPr>
                </pic:pic>
              </a:graphicData>
            </a:graphic>
          </wp:inline>
        </w:drawing>
      </w:r>
    </w:p>
    <w:p w14:paraId="5CBD7F08" w14:textId="77777777" w:rsidR="0085038C" w:rsidRPr="00385798" w:rsidRDefault="0085038C" w:rsidP="0085038C">
      <w:pPr>
        <w:spacing w:line="360" w:lineRule="auto"/>
        <w:jc w:val="both"/>
        <w:rPr>
          <w:rFonts w:eastAsia="Times New Roman"/>
          <w:b/>
        </w:rPr>
      </w:pPr>
      <w:r w:rsidRPr="00385798">
        <w:rPr>
          <w:rFonts w:eastAsia="Times New Roman"/>
          <w:b/>
        </w:rPr>
        <w:t>Figure: The GRIP Model</w:t>
      </w:r>
    </w:p>
    <w:p w14:paraId="6CBF453F" w14:textId="77777777" w:rsidR="0085038C" w:rsidRPr="00385798" w:rsidRDefault="0085038C" w:rsidP="0085038C">
      <w:pPr>
        <w:spacing w:line="360" w:lineRule="auto"/>
        <w:jc w:val="both"/>
        <w:rPr>
          <w:rFonts w:eastAsia="Times New Roman"/>
          <w:b/>
        </w:rPr>
      </w:pPr>
      <w:r w:rsidRPr="00385798">
        <w:rPr>
          <w:rFonts w:eastAsia="Times New Roman"/>
          <w:b/>
        </w:rPr>
        <w:t>(Source: Pressbooks.bccampus.ca, 2020)</w:t>
      </w:r>
    </w:p>
    <w:p w14:paraId="00D07EF2" w14:textId="77777777" w:rsidR="0085038C" w:rsidRPr="00385798" w:rsidRDefault="0085038C" w:rsidP="0085038C">
      <w:pPr>
        <w:spacing w:line="360" w:lineRule="auto"/>
        <w:jc w:val="both"/>
        <w:rPr>
          <w:rFonts w:eastAsia="Times New Roman"/>
        </w:rPr>
      </w:pPr>
      <w:r w:rsidRPr="00385798">
        <w:rPr>
          <w:rFonts w:eastAsia="Times New Roman"/>
        </w:rPr>
        <w:t>The primary components of this particular model are as follows:</w:t>
      </w:r>
    </w:p>
    <w:p w14:paraId="59A2C388" w14:textId="77777777" w:rsidR="0085038C" w:rsidRPr="00385798" w:rsidRDefault="0085038C" w:rsidP="0085038C">
      <w:pPr>
        <w:numPr>
          <w:ilvl w:val="0"/>
          <w:numId w:val="1"/>
        </w:numPr>
        <w:spacing w:line="360" w:lineRule="auto"/>
        <w:jc w:val="both"/>
        <w:rPr>
          <w:rFonts w:eastAsia="Times New Roman"/>
        </w:rPr>
      </w:pPr>
      <w:r w:rsidRPr="00385798">
        <w:rPr>
          <w:rFonts w:eastAsia="Times New Roman"/>
          <w:i/>
        </w:rPr>
        <w:t>Goals:</w:t>
      </w:r>
      <w:r w:rsidRPr="00385798">
        <w:rPr>
          <w:rFonts w:eastAsia="Times New Roman"/>
        </w:rPr>
        <w:t xml:space="preserve"> The goals of the team members must be aligned with each other. It will help in establishing trust and making progress within the organization. </w:t>
      </w:r>
    </w:p>
    <w:p w14:paraId="54342C65" w14:textId="77777777" w:rsidR="0085038C" w:rsidRPr="00385798" w:rsidRDefault="0085038C" w:rsidP="0085038C">
      <w:pPr>
        <w:numPr>
          <w:ilvl w:val="0"/>
          <w:numId w:val="1"/>
        </w:numPr>
        <w:spacing w:line="360" w:lineRule="auto"/>
        <w:jc w:val="both"/>
        <w:rPr>
          <w:rFonts w:eastAsia="Times New Roman"/>
        </w:rPr>
      </w:pPr>
      <w:r w:rsidRPr="00385798">
        <w:rPr>
          <w:rFonts w:eastAsia="Times New Roman"/>
          <w:i/>
        </w:rPr>
        <w:t>Roles:</w:t>
      </w:r>
      <w:r w:rsidRPr="00385798">
        <w:rPr>
          <w:rFonts w:eastAsia="Times New Roman"/>
        </w:rPr>
        <w:t xml:space="preserve"> The team members must be expected for a particular task, and they will be held responsible for it (</w:t>
      </w:r>
      <w:proofErr w:type="spellStart"/>
      <w:r w:rsidRPr="00385798">
        <w:rPr>
          <w:shd w:val="clear" w:color="auto" w:fill="FFFFFF"/>
        </w:rPr>
        <w:t>Сакалюк</w:t>
      </w:r>
      <w:proofErr w:type="spellEnd"/>
      <w:r w:rsidRPr="00385798">
        <w:rPr>
          <w:shd w:val="clear" w:color="auto" w:fill="FFFFFF"/>
        </w:rPr>
        <w:t>,  2021)</w:t>
      </w:r>
      <w:r w:rsidRPr="00385798">
        <w:rPr>
          <w:rFonts w:eastAsia="Times New Roman"/>
        </w:rPr>
        <w:t xml:space="preserve">. </w:t>
      </w:r>
    </w:p>
    <w:p w14:paraId="70980AE3" w14:textId="77777777" w:rsidR="0085038C" w:rsidRPr="00385798" w:rsidRDefault="0085038C" w:rsidP="0085038C">
      <w:pPr>
        <w:numPr>
          <w:ilvl w:val="0"/>
          <w:numId w:val="1"/>
        </w:numPr>
        <w:spacing w:line="360" w:lineRule="auto"/>
        <w:jc w:val="both"/>
        <w:rPr>
          <w:rFonts w:eastAsia="Times New Roman"/>
        </w:rPr>
      </w:pPr>
      <w:r w:rsidRPr="00385798">
        <w:rPr>
          <w:rFonts w:eastAsia="Times New Roman"/>
          <w:i/>
        </w:rPr>
        <w:t>Interpersonal:</w:t>
      </w:r>
      <w:r w:rsidRPr="00385798">
        <w:rPr>
          <w:rFonts w:eastAsia="Times New Roman"/>
        </w:rPr>
        <w:t xml:space="preserve"> Effective communications and collaboration will help in fostering sensitivity and flexibility among the team members. </w:t>
      </w:r>
    </w:p>
    <w:p w14:paraId="13E68B65" w14:textId="77777777" w:rsidR="0085038C" w:rsidRPr="00385798" w:rsidRDefault="0085038C" w:rsidP="0085038C">
      <w:pPr>
        <w:numPr>
          <w:ilvl w:val="0"/>
          <w:numId w:val="1"/>
        </w:numPr>
        <w:spacing w:line="360" w:lineRule="auto"/>
        <w:jc w:val="both"/>
        <w:rPr>
          <w:rFonts w:eastAsia="Times New Roman"/>
        </w:rPr>
      </w:pPr>
      <w:r w:rsidRPr="00385798">
        <w:rPr>
          <w:rFonts w:eastAsia="Times New Roman"/>
          <w:i/>
        </w:rPr>
        <w:t>Process:</w:t>
      </w:r>
      <w:r w:rsidRPr="00385798">
        <w:rPr>
          <w:rFonts w:eastAsia="Times New Roman"/>
        </w:rPr>
        <w:t xml:space="preserve"> Decisions must be made after solving the problems of the team members and addressing the conflicts (</w:t>
      </w:r>
      <w:proofErr w:type="spellStart"/>
      <w:r w:rsidRPr="00385798">
        <w:rPr>
          <w:shd w:val="clear" w:color="auto" w:fill="FFFFFF"/>
        </w:rPr>
        <w:t>Сакалюк</w:t>
      </w:r>
      <w:proofErr w:type="spellEnd"/>
      <w:r w:rsidRPr="00385798">
        <w:rPr>
          <w:shd w:val="clear" w:color="auto" w:fill="FFFFFF"/>
        </w:rPr>
        <w:t>, 2021)</w:t>
      </w:r>
      <w:r w:rsidRPr="00385798">
        <w:rPr>
          <w:rFonts w:eastAsia="Times New Roman"/>
        </w:rPr>
        <w:t xml:space="preserve">  </w:t>
      </w:r>
    </w:p>
    <w:p w14:paraId="6621D16E" w14:textId="77777777" w:rsidR="00C16E0C" w:rsidRDefault="00C16E0C" w:rsidP="00C16E0C">
      <w:pPr>
        <w:spacing w:line="360" w:lineRule="auto"/>
        <w:jc w:val="both"/>
        <w:rPr>
          <w:rFonts w:eastAsia="Times New Roman"/>
          <w:b/>
        </w:rPr>
      </w:pPr>
    </w:p>
    <w:p w14:paraId="68E38645" w14:textId="77777777" w:rsidR="00C16E0C" w:rsidRDefault="00C16E0C" w:rsidP="00C16E0C">
      <w:pPr>
        <w:spacing w:line="360" w:lineRule="auto"/>
        <w:jc w:val="both"/>
        <w:rPr>
          <w:rFonts w:eastAsia="Times New Roman"/>
          <w:b/>
        </w:rPr>
      </w:pPr>
    </w:p>
    <w:p w14:paraId="334E1072" w14:textId="77777777" w:rsidR="00C16E0C" w:rsidRDefault="00C16E0C" w:rsidP="00C16E0C">
      <w:pPr>
        <w:spacing w:line="360" w:lineRule="auto"/>
        <w:jc w:val="both"/>
        <w:rPr>
          <w:rFonts w:eastAsia="Times New Roman"/>
          <w:b/>
        </w:rPr>
      </w:pPr>
    </w:p>
    <w:p w14:paraId="3D43980C" w14:textId="77777777" w:rsidR="00C16E0C" w:rsidRDefault="00C16E0C" w:rsidP="00C16E0C">
      <w:pPr>
        <w:spacing w:line="360" w:lineRule="auto"/>
        <w:jc w:val="both"/>
        <w:rPr>
          <w:rFonts w:eastAsia="Times New Roman"/>
          <w:b/>
        </w:rPr>
      </w:pPr>
    </w:p>
    <w:p w14:paraId="6D70AF30" w14:textId="77777777" w:rsidR="00C16E0C" w:rsidRDefault="00C16E0C" w:rsidP="00C16E0C">
      <w:pPr>
        <w:spacing w:line="360" w:lineRule="auto"/>
        <w:jc w:val="both"/>
        <w:rPr>
          <w:rFonts w:eastAsia="Times New Roman"/>
          <w:b/>
        </w:rPr>
      </w:pPr>
    </w:p>
    <w:p w14:paraId="729CBB27" w14:textId="77777777" w:rsidR="00BC1434" w:rsidRDefault="00BC1434" w:rsidP="00C16E0C">
      <w:pPr>
        <w:spacing w:line="360" w:lineRule="auto"/>
        <w:jc w:val="both"/>
        <w:rPr>
          <w:rFonts w:eastAsia="Times New Roman"/>
          <w:b/>
        </w:rPr>
      </w:pPr>
    </w:p>
    <w:p w14:paraId="06A37B8F" w14:textId="3C7F16DC" w:rsidR="00C16E0C" w:rsidRPr="00385798" w:rsidRDefault="00C16E0C" w:rsidP="00C16E0C">
      <w:pPr>
        <w:spacing w:line="360" w:lineRule="auto"/>
        <w:jc w:val="both"/>
        <w:rPr>
          <w:rFonts w:eastAsia="Times New Roman"/>
          <w:b/>
        </w:rPr>
      </w:pPr>
      <w:r w:rsidRPr="00385798">
        <w:rPr>
          <w:rFonts w:eastAsia="Times New Roman"/>
          <w:b/>
        </w:rPr>
        <w:t>Lencioni Model</w:t>
      </w:r>
    </w:p>
    <w:p w14:paraId="48C7D6DE" w14:textId="77777777" w:rsidR="00C16E0C" w:rsidRPr="00385798" w:rsidRDefault="00C16E0C" w:rsidP="00C16E0C">
      <w:pPr>
        <w:spacing w:line="360" w:lineRule="auto"/>
        <w:jc w:val="both"/>
        <w:rPr>
          <w:rFonts w:eastAsia="Times New Roman"/>
        </w:rPr>
      </w:pPr>
      <w:r w:rsidRPr="00385798">
        <w:rPr>
          <w:rFonts w:eastAsia="Times New Roman"/>
        </w:rPr>
        <w:t>Five common issues have been outlined in this model by Lencioni. They are related to:</w:t>
      </w:r>
    </w:p>
    <w:p w14:paraId="358AEC26"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Lack of trust</w:t>
      </w:r>
      <w:r w:rsidRPr="00385798">
        <w:rPr>
          <w:rFonts w:eastAsia="Times New Roman"/>
        </w:rPr>
        <w:t xml:space="preserve"> among team members is considered to be a major problem as it creates a low level of comfort for communication and performance.</w:t>
      </w:r>
    </w:p>
    <w:p w14:paraId="2D923E0E"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Fear of Conflicts</w:t>
      </w:r>
      <w:r w:rsidRPr="00385798">
        <w:rPr>
          <w:rFonts w:eastAsia="Times New Roman"/>
        </w:rPr>
        <w:t xml:space="preserve"> is a common scenario among team members. </w:t>
      </w:r>
    </w:p>
    <w:p w14:paraId="5E63672A"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Lack of commitment</w:t>
      </w:r>
      <w:r w:rsidRPr="00385798">
        <w:rPr>
          <w:rFonts w:eastAsia="Times New Roman"/>
        </w:rPr>
        <w:t xml:space="preserve"> will ultimately affect the success of the project that is being handled by the team. </w:t>
      </w:r>
    </w:p>
    <w:p w14:paraId="2679AC6C"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Avoidance of accountability</w:t>
      </w:r>
      <w:r w:rsidRPr="00385798">
        <w:rPr>
          <w:rFonts w:eastAsia="Times New Roman"/>
        </w:rPr>
        <w:t xml:space="preserve"> may lead to problems that are being faced by the team members.</w:t>
      </w:r>
    </w:p>
    <w:p w14:paraId="24D86FDF" w14:textId="77777777" w:rsidR="00C16E0C" w:rsidRPr="00385798" w:rsidRDefault="00C16E0C" w:rsidP="00C16E0C">
      <w:pPr>
        <w:numPr>
          <w:ilvl w:val="0"/>
          <w:numId w:val="3"/>
        </w:numPr>
        <w:spacing w:line="360" w:lineRule="auto"/>
        <w:jc w:val="both"/>
        <w:rPr>
          <w:rFonts w:eastAsia="Times New Roman"/>
        </w:rPr>
      </w:pPr>
      <w:r w:rsidRPr="00385798">
        <w:rPr>
          <w:rFonts w:eastAsia="Times New Roman"/>
          <w:i/>
        </w:rPr>
        <w:t>Inattention to results</w:t>
      </w:r>
      <w:r w:rsidRPr="00385798">
        <w:rPr>
          <w:rFonts w:eastAsia="Times New Roman"/>
        </w:rPr>
        <w:t xml:space="preserve"> is one of the common problems which may not focus on the goals and objectives of the team. This will ultimately lead to the failure of the team (</w:t>
      </w:r>
      <w:proofErr w:type="spellStart"/>
      <w:r w:rsidRPr="00385798">
        <w:rPr>
          <w:shd w:val="clear" w:color="auto" w:fill="FFFFFF"/>
        </w:rPr>
        <w:t>Stojadinović</w:t>
      </w:r>
      <w:proofErr w:type="spellEnd"/>
      <w:r w:rsidRPr="00385798">
        <w:rPr>
          <w:shd w:val="clear" w:color="auto" w:fill="FFFFFF"/>
        </w:rPr>
        <w:t xml:space="preserve">-Jovanović </w:t>
      </w:r>
      <w:r w:rsidRPr="00385798">
        <w:rPr>
          <w:i/>
          <w:shd w:val="clear" w:color="auto" w:fill="FFFFFF"/>
        </w:rPr>
        <w:t>et al.</w:t>
      </w:r>
      <w:r w:rsidRPr="00385798">
        <w:rPr>
          <w:shd w:val="clear" w:color="auto" w:fill="FFFFFF"/>
        </w:rPr>
        <w:t xml:space="preserve"> 2021)</w:t>
      </w:r>
      <w:r w:rsidRPr="00385798">
        <w:rPr>
          <w:rFonts w:eastAsia="Times New Roman"/>
        </w:rPr>
        <w:t xml:space="preserve">. </w:t>
      </w:r>
    </w:p>
    <w:p w14:paraId="1E48802D" w14:textId="77777777" w:rsidR="00C16E0C" w:rsidRPr="00385798" w:rsidRDefault="00C16E0C" w:rsidP="00C16E0C">
      <w:pPr>
        <w:spacing w:line="360" w:lineRule="auto"/>
        <w:jc w:val="both"/>
        <w:rPr>
          <w:rFonts w:eastAsia="Times New Roman"/>
        </w:rPr>
      </w:pPr>
      <w:r w:rsidRPr="00385798">
        <w:rPr>
          <w:rFonts w:eastAsia="Times New Roman"/>
          <w:noProof/>
          <w:lang w:eastAsia="en-IN"/>
        </w:rPr>
        <w:drawing>
          <wp:inline distT="114300" distB="114300" distL="114300" distR="114300" wp14:anchorId="182B0380" wp14:editId="4531F96D">
            <wp:extent cx="3395859" cy="2271713"/>
            <wp:effectExtent l="0" t="0" r="0" b="0"/>
            <wp:docPr id="3" name="image1.png" descr="Chart, diagram, funnel char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Chart, diagram, funnel chart&#10;&#10;Description automatically generated"/>
                    <pic:cNvPicPr/>
                  </pic:nvPicPr>
                  <pic:blipFill>
                    <a:blip r:embed="rId10"/>
                    <a:stretch>
                      <a:fillRect/>
                    </a:stretch>
                  </pic:blipFill>
                  <pic:spPr>
                    <a:xfrm>
                      <a:off x="0" y="0"/>
                      <a:ext cx="3395859" cy="2271713"/>
                    </a:xfrm>
                    <a:prstGeom prst="rect">
                      <a:avLst/>
                    </a:prstGeom>
                  </pic:spPr>
                </pic:pic>
              </a:graphicData>
            </a:graphic>
          </wp:inline>
        </w:drawing>
      </w:r>
    </w:p>
    <w:p w14:paraId="5E6A00BC" w14:textId="77777777" w:rsidR="00C16E0C" w:rsidRPr="00385798" w:rsidRDefault="00C16E0C" w:rsidP="00C16E0C">
      <w:pPr>
        <w:spacing w:line="360" w:lineRule="auto"/>
        <w:jc w:val="both"/>
        <w:rPr>
          <w:rFonts w:eastAsia="Times New Roman"/>
          <w:b/>
        </w:rPr>
      </w:pPr>
      <w:r w:rsidRPr="00385798">
        <w:rPr>
          <w:rFonts w:eastAsia="Times New Roman"/>
          <w:b/>
        </w:rPr>
        <w:t>Figure: The Lencioni Model</w:t>
      </w:r>
    </w:p>
    <w:p w14:paraId="23AB0397" w14:textId="77777777" w:rsidR="00C16E0C" w:rsidRPr="00385798" w:rsidRDefault="00C16E0C" w:rsidP="00C16E0C">
      <w:pPr>
        <w:spacing w:line="360" w:lineRule="auto"/>
        <w:jc w:val="both"/>
        <w:rPr>
          <w:rFonts w:eastAsia="Times New Roman"/>
          <w:b/>
        </w:rPr>
      </w:pPr>
      <w:r w:rsidRPr="00385798">
        <w:rPr>
          <w:rFonts w:eastAsia="Times New Roman"/>
          <w:b/>
        </w:rPr>
        <w:t>(Source: Pressbooks.bccampus.ca, 2020)</w:t>
      </w:r>
    </w:p>
    <w:p w14:paraId="72B582C8" w14:textId="77777777" w:rsidR="00C16E0C" w:rsidRPr="00385798" w:rsidRDefault="00C16E0C" w:rsidP="00C16E0C">
      <w:pPr>
        <w:spacing w:line="360" w:lineRule="auto"/>
        <w:jc w:val="both"/>
        <w:rPr>
          <w:rFonts w:eastAsia="Times New Roman"/>
        </w:rPr>
      </w:pPr>
      <w:r w:rsidRPr="00385798">
        <w:rPr>
          <w:rFonts w:eastAsia="Times New Roman"/>
        </w:rPr>
        <w:t xml:space="preserve">This has been explained in </w:t>
      </w:r>
      <w:r w:rsidRPr="00385798">
        <w:rPr>
          <w:rFonts w:eastAsia="Times New Roman"/>
          <w:i/>
        </w:rPr>
        <w:t xml:space="preserve">The Five Dysfunctions of a Team, </w:t>
      </w:r>
      <w:r w:rsidRPr="00385798">
        <w:rPr>
          <w:rFonts w:eastAsia="Times New Roman"/>
        </w:rPr>
        <w:t xml:space="preserve">which is the book by Lencioni. </w:t>
      </w:r>
    </w:p>
    <w:p w14:paraId="38672513" w14:textId="77777777" w:rsidR="00C16E0C" w:rsidRPr="00385798" w:rsidRDefault="00C16E0C" w:rsidP="00C16E0C">
      <w:pPr>
        <w:spacing w:line="360" w:lineRule="auto"/>
        <w:jc w:val="both"/>
        <w:rPr>
          <w:rFonts w:eastAsia="Times New Roman"/>
          <w:i/>
        </w:rPr>
      </w:pPr>
    </w:p>
    <w:p w14:paraId="68060B76" w14:textId="77777777" w:rsidR="00C16E0C" w:rsidRDefault="00C16E0C" w:rsidP="00C16E0C">
      <w:pPr>
        <w:pStyle w:val="Heading7"/>
        <w:jc w:val="both"/>
      </w:pPr>
      <w:bookmarkStart w:id="5" w:name="_Toc95750377"/>
      <w:bookmarkStart w:id="6" w:name="_Toc96969893"/>
      <w:r w:rsidRPr="00432A17">
        <w:t>Types of roles that are needed to create an effective team</w:t>
      </w:r>
      <w:bookmarkEnd w:id="5"/>
      <w:bookmarkEnd w:id="6"/>
      <w:r w:rsidRPr="00432A17">
        <w:t xml:space="preserve">  </w:t>
      </w:r>
    </w:p>
    <w:p w14:paraId="4AF2AB99" w14:textId="77777777" w:rsidR="00C16E0C" w:rsidRPr="006703FF" w:rsidRDefault="00C16E0C" w:rsidP="00C16E0C">
      <w:pPr>
        <w:jc w:val="both"/>
      </w:pPr>
    </w:p>
    <w:p w14:paraId="5AADDE7A" w14:textId="77777777" w:rsidR="00C16E0C" w:rsidRPr="00954114" w:rsidRDefault="00C16E0C" w:rsidP="00C16E0C">
      <w:pPr>
        <w:spacing w:line="360" w:lineRule="auto"/>
        <w:ind w:firstLine="360"/>
        <w:jc w:val="both"/>
        <w:rPr>
          <w:rFonts w:eastAsia="Times New Roman"/>
          <w:szCs w:val="24"/>
        </w:rPr>
      </w:pPr>
      <w:r w:rsidRPr="00954114">
        <w:rPr>
          <w:rFonts w:eastAsia="Times New Roman"/>
          <w:szCs w:val="24"/>
        </w:rPr>
        <w:t>Nine team roles can be suggested for the creation of an effective team. The Belbin model can be used in this scenario (</w:t>
      </w:r>
      <w:r w:rsidRPr="00954114">
        <w:rPr>
          <w:szCs w:val="24"/>
          <w:shd w:val="clear" w:color="auto" w:fill="FFFFFF"/>
        </w:rPr>
        <w:t xml:space="preserve">Boone </w:t>
      </w:r>
      <w:r w:rsidRPr="00954114">
        <w:rPr>
          <w:i/>
          <w:szCs w:val="24"/>
          <w:shd w:val="clear" w:color="auto" w:fill="FFFFFF"/>
        </w:rPr>
        <w:t>et al.</w:t>
      </w:r>
      <w:r w:rsidRPr="00954114">
        <w:rPr>
          <w:szCs w:val="24"/>
          <w:shd w:val="clear" w:color="auto" w:fill="FFFFFF"/>
        </w:rPr>
        <w:t xml:space="preserve"> 2021)</w:t>
      </w:r>
      <w:r w:rsidRPr="00954114">
        <w:rPr>
          <w:rFonts w:eastAsia="Times New Roman"/>
          <w:szCs w:val="24"/>
        </w:rPr>
        <w:t>. The roles include:</w:t>
      </w:r>
    </w:p>
    <w:p w14:paraId="5B3CDC9D"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A Central Plant</w:t>
      </w:r>
      <w:r w:rsidRPr="00954114">
        <w:rPr>
          <w:rFonts w:eastAsia="Times New Roman"/>
          <w:szCs w:val="24"/>
        </w:rPr>
        <w:t xml:space="preserve"> who will help in providing innovative ideas to the team</w:t>
      </w:r>
    </w:p>
    <w:p w14:paraId="48E85B43"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Resource Investigator</w:t>
      </w:r>
      <w:r w:rsidRPr="00954114">
        <w:rPr>
          <w:rFonts w:eastAsia="Times New Roman"/>
          <w:szCs w:val="24"/>
        </w:rPr>
        <w:t xml:space="preserve"> will help in exploring the opportunities and networking roles for the team</w:t>
      </w:r>
    </w:p>
    <w:p w14:paraId="1501E638"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Team worker</w:t>
      </w:r>
      <w:r w:rsidRPr="00954114">
        <w:rPr>
          <w:rFonts w:eastAsia="Times New Roman"/>
          <w:szCs w:val="24"/>
        </w:rPr>
        <w:t xml:space="preserve"> provides support and encourages cooperation among the team members</w:t>
      </w:r>
    </w:p>
    <w:p w14:paraId="04E9B3C3"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Monitor evaluator</w:t>
      </w:r>
      <w:r w:rsidRPr="00954114">
        <w:rPr>
          <w:rFonts w:eastAsia="Times New Roman"/>
          <w:szCs w:val="24"/>
        </w:rPr>
        <w:t xml:space="preserve"> helps in providing substantial judgement among the team members</w:t>
      </w:r>
    </w:p>
    <w:p w14:paraId="14A1E2E9"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lastRenderedPageBreak/>
        <w:t>Specialists</w:t>
      </w:r>
      <w:r w:rsidRPr="00954114">
        <w:rPr>
          <w:rFonts w:eastAsia="Times New Roman"/>
          <w:szCs w:val="24"/>
        </w:rPr>
        <w:t xml:space="preserve"> must be taken for the technical knowledge that is required for the team</w:t>
      </w:r>
    </w:p>
    <w:p w14:paraId="218AB86C"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Implementer</w:t>
      </w:r>
      <w:r w:rsidRPr="00954114">
        <w:rPr>
          <w:rFonts w:eastAsia="Times New Roman"/>
          <w:szCs w:val="24"/>
        </w:rPr>
        <w:t xml:space="preserve"> will help in turning the ideas into actions</w:t>
      </w:r>
    </w:p>
    <w:p w14:paraId="61D1CE6A"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Shapers</w:t>
      </w:r>
      <w:r w:rsidRPr="00954114">
        <w:rPr>
          <w:rFonts w:eastAsia="Times New Roman"/>
          <w:szCs w:val="24"/>
        </w:rPr>
        <w:t xml:space="preserve"> will help in driving the direction of the team</w:t>
      </w:r>
    </w:p>
    <w:p w14:paraId="48E8A7C7" w14:textId="77777777" w:rsidR="00C16E0C" w:rsidRPr="00954114" w:rsidRDefault="00C16E0C" w:rsidP="00C16E0C">
      <w:pPr>
        <w:numPr>
          <w:ilvl w:val="0"/>
          <w:numId w:val="4"/>
        </w:numPr>
        <w:spacing w:line="360" w:lineRule="auto"/>
        <w:jc w:val="both"/>
        <w:rPr>
          <w:rFonts w:eastAsia="Times New Roman"/>
          <w:szCs w:val="24"/>
        </w:rPr>
      </w:pPr>
      <w:r w:rsidRPr="00954114">
        <w:rPr>
          <w:rFonts w:eastAsia="Times New Roman"/>
          <w:b/>
          <w:i/>
          <w:szCs w:val="24"/>
        </w:rPr>
        <w:t>The coordinator</w:t>
      </w:r>
      <w:r w:rsidRPr="00954114">
        <w:rPr>
          <w:rFonts w:eastAsia="Times New Roman"/>
          <w:szCs w:val="24"/>
        </w:rPr>
        <w:t xml:space="preserve"> will help in promoting the decision making for the time while taking went decision</w:t>
      </w:r>
    </w:p>
    <w:p w14:paraId="20794D05" w14:textId="77777777" w:rsidR="00C16E0C" w:rsidRDefault="00C16E0C" w:rsidP="00C16E0C">
      <w:pPr>
        <w:numPr>
          <w:ilvl w:val="0"/>
          <w:numId w:val="4"/>
        </w:numPr>
        <w:spacing w:line="360" w:lineRule="auto"/>
        <w:jc w:val="both"/>
        <w:rPr>
          <w:rFonts w:eastAsia="Times New Roman"/>
          <w:szCs w:val="24"/>
        </w:rPr>
      </w:pPr>
      <w:r w:rsidRPr="00954114">
        <w:rPr>
          <w:rFonts w:eastAsia="Times New Roman"/>
          <w:b/>
          <w:i/>
          <w:szCs w:val="24"/>
        </w:rPr>
        <w:t>Completers</w:t>
      </w:r>
      <w:r w:rsidRPr="00954114">
        <w:rPr>
          <w:rFonts w:eastAsia="Times New Roman"/>
          <w:szCs w:val="24"/>
        </w:rPr>
        <w:t xml:space="preserve"> will pay attention to every detail and take care of the entire team (</w:t>
      </w:r>
      <w:r w:rsidRPr="00954114">
        <w:rPr>
          <w:szCs w:val="24"/>
          <w:shd w:val="clear" w:color="auto" w:fill="FFFFFF"/>
        </w:rPr>
        <w:t>Jovanović</w:t>
      </w:r>
      <w:r w:rsidRPr="00954114">
        <w:rPr>
          <w:i/>
          <w:szCs w:val="24"/>
          <w:shd w:val="clear" w:color="auto" w:fill="FFFFFF"/>
        </w:rPr>
        <w:t xml:space="preserve"> et al.</w:t>
      </w:r>
      <w:r w:rsidRPr="00954114">
        <w:rPr>
          <w:szCs w:val="24"/>
          <w:shd w:val="clear" w:color="auto" w:fill="FFFFFF"/>
        </w:rPr>
        <w:t xml:space="preserve"> 2020)</w:t>
      </w:r>
      <w:r w:rsidRPr="00954114">
        <w:rPr>
          <w:rFonts w:eastAsia="Times New Roman"/>
          <w:szCs w:val="24"/>
        </w:rPr>
        <w:t xml:space="preserve">. </w:t>
      </w:r>
    </w:p>
    <w:p w14:paraId="688C767B" w14:textId="77777777" w:rsidR="00C16E0C" w:rsidRPr="006703FF" w:rsidRDefault="00C16E0C" w:rsidP="00C16E0C">
      <w:pPr>
        <w:numPr>
          <w:ilvl w:val="0"/>
          <w:numId w:val="4"/>
        </w:numPr>
        <w:spacing w:line="360" w:lineRule="auto"/>
        <w:jc w:val="both"/>
        <w:rPr>
          <w:rFonts w:eastAsia="Times New Roman"/>
          <w:szCs w:val="24"/>
        </w:rPr>
      </w:pPr>
      <w:r w:rsidRPr="006703FF">
        <w:rPr>
          <w:rFonts w:eastAsia="Times New Roman"/>
          <w:szCs w:val="24"/>
        </w:rPr>
        <w:t xml:space="preserve">Effective communication plan and integrations associate with the different team specific associations can be placed and integrated well </w:t>
      </w:r>
    </w:p>
    <w:p w14:paraId="6FAA3954" w14:textId="77777777" w:rsidR="00C16E0C" w:rsidRPr="006703FF" w:rsidRDefault="00C16E0C" w:rsidP="00C16E0C">
      <w:pPr>
        <w:numPr>
          <w:ilvl w:val="0"/>
          <w:numId w:val="4"/>
        </w:numPr>
        <w:spacing w:line="360" w:lineRule="auto"/>
        <w:jc w:val="both"/>
        <w:rPr>
          <w:rFonts w:eastAsia="Times New Roman"/>
          <w:szCs w:val="24"/>
        </w:rPr>
      </w:pPr>
      <w:r w:rsidRPr="006703FF">
        <w:rPr>
          <w:rFonts w:eastAsia="Times New Roman"/>
          <w:szCs w:val="24"/>
        </w:rPr>
        <w:t xml:space="preserve">Helpful integrations and coordinated work related support and initiations constructs the ideas about followed justifications and initiate constructive work system projections </w:t>
      </w:r>
    </w:p>
    <w:p w14:paraId="706633E3" w14:textId="77777777" w:rsidR="00C16E0C" w:rsidRPr="006703FF" w:rsidRDefault="00C16E0C" w:rsidP="00C16E0C">
      <w:pPr>
        <w:numPr>
          <w:ilvl w:val="0"/>
          <w:numId w:val="4"/>
        </w:numPr>
        <w:spacing w:line="360" w:lineRule="auto"/>
        <w:jc w:val="both"/>
        <w:rPr>
          <w:rFonts w:eastAsia="Times New Roman"/>
          <w:szCs w:val="24"/>
        </w:rPr>
      </w:pPr>
      <w:r w:rsidRPr="006703FF">
        <w:rPr>
          <w:rFonts w:eastAsia="Times New Roman"/>
          <w:szCs w:val="24"/>
        </w:rPr>
        <w:t>Coordinated planning with team specific directions help to consider and initiate the ideas about better evaluation of systems and project helpful directions</w:t>
      </w:r>
    </w:p>
    <w:p w14:paraId="1BE18CB8" w14:textId="77777777" w:rsidR="00C16E0C" w:rsidRDefault="00C16E0C" w:rsidP="00C16E0C">
      <w:pPr>
        <w:pStyle w:val="Heading7"/>
        <w:jc w:val="both"/>
      </w:pPr>
      <w:bookmarkStart w:id="7" w:name="_Toc96969894"/>
      <w:r w:rsidRPr="006703FF">
        <w:t>Impact of effective teamwork on team success</w:t>
      </w:r>
      <w:bookmarkEnd w:id="7"/>
      <w:r w:rsidRPr="006703FF">
        <w:t xml:space="preserve"> </w:t>
      </w:r>
    </w:p>
    <w:p w14:paraId="36E02F0F" w14:textId="77777777" w:rsidR="00C16E0C" w:rsidRPr="006703FF" w:rsidRDefault="00C16E0C" w:rsidP="00C16E0C">
      <w:pPr>
        <w:jc w:val="both"/>
      </w:pPr>
    </w:p>
    <w:p w14:paraId="517A1F7A" w14:textId="77777777" w:rsidR="00C16E0C" w:rsidRPr="006703FF" w:rsidRDefault="00C16E0C" w:rsidP="00C16E0C">
      <w:pPr>
        <w:pStyle w:val="NormalWeb"/>
        <w:spacing w:before="0" w:beforeAutospacing="0" w:after="0" w:afterAutospacing="0" w:line="360" w:lineRule="auto"/>
        <w:jc w:val="both"/>
        <w:rPr>
          <w:rFonts w:ascii="Arial" w:hAnsi="Arial" w:cs="Arial"/>
        </w:rPr>
      </w:pPr>
      <w:r w:rsidRPr="006703FF">
        <w:rPr>
          <w:rFonts w:ascii="Arial" w:hAnsi="Arial" w:cs="Arial"/>
          <w:color w:val="000000"/>
        </w:rPr>
        <w:t>While the major aspect here is to concentrate on the different ways to create and focus on the people connected planning, it is highly appropriate to connect with the company specific goals and related market understanding. From informing about necessary action projections and constructing better ideas it is highly appropriate to project and initiate workplace indications and process with overall engagement. Collaborative problem-solving assessment and structure proper outcomes helps to deal with the innovative planning and initiate support specific assessment so that building necessary approaches can be followed</w:t>
      </w:r>
      <w:r>
        <w:rPr>
          <w:rFonts w:ascii="Arial" w:hAnsi="Arial" w:cs="Arial"/>
          <w:color w:val="000000"/>
        </w:rPr>
        <w:t xml:space="preserve"> (Lateef, </w:t>
      </w:r>
      <w:r w:rsidRPr="006703FF">
        <w:rPr>
          <w:rFonts w:ascii="Arial" w:hAnsi="Arial" w:cs="Arial"/>
          <w:color w:val="000000"/>
        </w:rPr>
        <w:t>2018). </w:t>
      </w:r>
    </w:p>
    <w:p w14:paraId="55165AAB" w14:textId="77777777" w:rsidR="00C16E0C" w:rsidRPr="006703FF" w:rsidRDefault="00C16E0C" w:rsidP="00C16E0C">
      <w:pPr>
        <w:pStyle w:val="NormalWeb"/>
        <w:spacing w:before="0" w:beforeAutospacing="0" w:after="0" w:afterAutospacing="0" w:line="360" w:lineRule="auto"/>
        <w:jc w:val="both"/>
        <w:rPr>
          <w:rFonts w:ascii="Arial" w:hAnsi="Arial" w:cs="Arial"/>
        </w:rPr>
      </w:pPr>
      <w:r w:rsidRPr="006703FF">
        <w:rPr>
          <w:rFonts w:ascii="Arial" w:hAnsi="Arial" w:cs="Arial"/>
          <w:color w:val="000000"/>
        </w:rPr>
        <w:t>Nurturing different ideas and constructing applicable planning specific integrations help to build constructive aspects so that current approaches with valuable resource planning can be maintained well. Stage information processes, share information and collaborative approaches towards the project specific assessments processes with better directions so that inclusive aspects get followed effectively. Above all, accessible planning and constructive engagement with community building initiations towards finalizing several action implementations can be correctively processed. The leadership aspects with the transparent action plan helps to method the ideas about the sense of associations and follow coordinated directions processes with better understanding in this segment</w:t>
      </w:r>
      <w:r>
        <w:rPr>
          <w:rFonts w:ascii="Arial" w:hAnsi="Arial" w:cs="Arial"/>
          <w:color w:val="000000"/>
        </w:rPr>
        <w:t xml:space="preserve"> (</w:t>
      </w:r>
      <w:proofErr w:type="spellStart"/>
      <w:r>
        <w:rPr>
          <w:rFonts w:ascii="Arial" w:hAnsi="Arial" w:cs="Arial"/>
          <w:color w:val="000000"/>
        </w:rPr>
        <w:t>Sugai</w:t>
      </w:r>
      <w:proofErr w:type="spellEnd"/>
      <w:r>
        <w:rPr>
          <w:rFonts w:ascii="Arial" w:hAnsi="Arial" w:cs="Arial"/>
          <w:color w:val="000000"/>
        </w:rPr>
        <w:t xml:space="preserve"> &amp; Horner, </w:t>
      </w:r>
      <w:r w:rsidRPr="006703FF">
        <w:rPr>
          <w:rFonts w:ascii="Arial" w:hAnsi="Arial" w:cs="Arial"/>
          <w:color w:val="000000"/>
        </w:rPr>
        <w:t>2020). </w:t>
      </w:r>
    </w:p>
    <w:p w14:paraId="55A139AC" w14:textId="77777777" w:rsidR="00C16E0C" w:rsidRPr="006703FF" w:rsidRDefault="00C16E0C" w:rsidP="00C16E0C">
      <w:pPr>
        <w:pStyle w:val="NormalWeb"/>
        <w:spacing w:before="0" w:beforeAutospacing="0" w:after="0" w:afterAutospacing="0" w:line="360" w:lineRule="auto"/>
        <w:jc w:val="both"/>
        <w:rPr>
          <w:rFonts w:ascii="Arial" w:hAnsi="Arial" w:cs="Arial"/>
        </w:rPr>
      </w:pPr>
      <w:r w:rsidRPr="006703FF">
        <w:rPr>
          <w:rFonts w:ascii="Arial" w:hAnsi="Arial" w:cs="Arial"/>
          <w:color w:val="000000"/>
        </w:rPr>
        <w:t xml:space="preserve">This coordinated system specific criteria with defined aspects follows the sense of community and connection that enormously processes with positive impact in </w:t>
      </w:r>
      <w:r w:rsidRPr="006703FF">
        <w:rPr>
          <w:rFonts w:ascii="Arial" w:hAnsi="Arial" w:cs="Arial"/>
          <w:color w:val="000000"/>
        </w:rPr>
        <w:lastRenderedPageBreak/>
        <w:t>accessing better action channels and constructing necessary context. The proper workplace criteria here will be defined by associating with support based approaches and meeting different significant approaches so that regular work understanding can be followed. Different areas can be maintained by defining the team specific support and personal growth assistance can be maintained by encouraging different plans so that focused future understanding can be presented well</w:t>
      </w:r>
      <w:r>
        <w:rPr>
          <w:rFonts w:ascii="Arial" w:hAnsi="Arial" w:cs="Arial"/>
          <w:color w:val="000000"/>
        </w:rPr>
        <w:t xml:space="preserve"> (</w:t>
      </w:r>
      <w:r w:rsidRPr="006703FF">
        <w:rPr>
          <w:rFonts w:ascii="Arial" w:hAnsi="Arial" w:cs="Arial"/>
          <w:color w:val="000000"/>
        </w:rPr>
        <w:t>Flaherty</w:t>
      </w:r>
      <w:r>
        <w:rPr>
          <w:rFonts w:ascii="Arial" w:hAnsi="Arial" w:cs="Arial"/>
          <w:color w:val="000000"/>
        </w:rPr>
        <w:t xml:space="preserve"> </w:t>
      </w:r>
      <w:r w:rsidRPr="006703FF">
        <w:rPr>
          <w:rFonts w:ascii="Arial" w:hAnsi="Arial" w:cs="Arial"/>
          <w:color w:val="000000"/>
        </w:rPr>
        <w:t xml:space="preserve">&amp; </w:t>
      </w:r>
      <w:r>
        <w:rPr>
          <w:rFonts w:ascii="Arial" w:hAnsi="Arial" w:cs="Arial"/>
          <w:color w:val="000000"/>
        </w:rPr>
        <w:t xml:space="preserve">Bartels, </w:t>
      </w:r>
      <w:r w:rsidRPr="006703FF">
        <w:rPr>
          <w:rFonts w:ascii="Arial" w:hAnsi="Arial" w:cs="Arial"/>
          <w:color w:val="000000"/>
        </w:rPr>
        <w:t>2019). Moreover, it is highly appropriate to consider employees' specific contexts and define proper efforts so that constructive engagement and related aspects can be defined properly. </w:t>
      </w:r>
    </w:p>
    <w:p w14:paraId="252E5660" w14:textId="77777777" w:rsidR="00C16E0C" w:rsidRDefault="00C16E0C" w:rsidP="00C16E0C">
      <w:pPr>
        <w:pStyle w:val="Heading7"/>
        <w:jc w:val="both"/>
      </w:pPr>
      <w:bookmarkStart w:id="8" w:name="_Toc96969895"/>
      <w:r w:rsidRPr="006703FF">
        <w:t>Barriers to effective teamwork identified in this scenario</w:t>
      </w:r>
      <w:bookmarkEnd w:id="8"/>
    </w:p>
    <w:p w14:paraId="7DB46103" w14:textId="77777777" w:rsidR="00C16E0C" w:rsidRPr="006703FF" w:rsidRDefault="00C16E0C" w:rsidP="00C16E0C">
      <w:pPr>
        <w:jc w:val="both"/>
      </w:pPr>
    </w:p>
    <w:p w14:paraId="0BFA9C84" w14:textId="77777777" w:rsidR="00C16E0C" w:rsidRPr="006703FF" w:rsidRDefault="00C16E0C" w:rsidP="00C16E0C">
      <w:pPr>
        <w:pStyle w:val="NormalWeb"/>
        <w:spacing w:before="0" w:beforeAutospacing="0" w:after="0" w:afterAutospacing="0" w:line="360" w:lineRule="auto"/>
        <w:jc w:val="both"/>
        <w:rPr>
          <w:rFonts w:ascii="Arial" w:hAnsi="Arial" w:cs="Arial"/>
        </w:rPr>
      </w:pPr>
      <w:r w:rsidRPr="006703FF">
        <w:rPr>
          <w:rFonts w:ascii="Arial" w:hAnsi="Arial" w:cs="Arial"/>
          <w:color w:val="000000"/>
        </w:rPr>
        <w:t>The key barrier in this segment connected with communication and the team specific directions has not been followed and projected properly. Failed to complete the team specific tasks and managing the focused understanding in this segment has not followed properly. The level of communication is not maintained well and this segment failed to manage the work specific responses as the following work associations have not been presented well. Different communities of stakeholders have not initiated the communication plan and this segment created major difficulties as the proposed planning and structured approaches will not be constructed properly</w:t>
      </w:r>
      <w:r>
        <w:rPr>
          <w:rFonts w:ascii="Arial" w:hAnsi="Arial" w:cs="Arial"/>
          <w:color w:val="000000"/>
        </w:rPr>
        <w:t xml:space="preserve"> (</w:t>
      </w:r>
      <w:r w:rsidRPr="006703FF">
        <w:rPr>
          <w:rFonts w:ascii="Arial" w:hAnsi="Arial" w:cs="Arial"/>
          <w:color w:val="000000"/>
        </w:rPr>
        <w:t>Newell</w:t>
      </w:r>
      <w:r>
        <w:rPr>
          <w:rFonts w:ascii="Arial" w:hAnsi="Arial" w:cs="Arial"/>
          <w:color w:val="000000"/>
        </w:rPr>
        <w:t xml:space="preserve"> </w:t>
      </w:r>
      <w:r w:rsidRPr="006703FF">
        <w:rPr>
          <w:rFonts w:ascii="Arial" w:hAnsi="Arial" w:cs="Arial"/>
          <w:color w:val="000000"/>
        </w:rPr>
        <w:t>&amp; Bain, 2018). Furthermore, it has seen that staff failed to manage the community group interaction and this segment constantly can generate various difficulties as the presented action support and proactive aspects failed to construct well. Other than that, as the communication was weak the standardized training plan and necessary action arrangements will not be constructively processed in this context. Team specific associations have not followed effectively as the related assessment with the followed action projections are not constructively processed and initiate different challenges in this segment. </w:t>
      </w:r>
    </w:p>
    <w:p w14:paraId="28532123" w14:textId="77777777" w:rsidR="00C16E0C" w:rsidRDefault="00C16E0C" w:rsidP="00C16E0C">
      <w:pPr>
        <w:pStyle w:val="NormalWeb"/>
        <w:spacing w:before="0" w:beforeAutospacing="0" w:after="0" w:afterAutospacing="0" w:line="360" w:lineRule="auto"/>
        <w:jc w:val="both"/>
        <w:rPr>
          <w:rFonts w:ascii="Arial" w:hAnsi="Arial" w:cs="Arial"/>
          <w:color w:val="000000"/>
        </w:rPr>
      </w:pPr>
      <w:r w:rsidRPr="006703FF">
        <w:rPr>
          <w:rFonts w:ascii="Arial" w:hAnsi="Arial" w:cs="Arial"/>
          <w:color w:val="000000"/>
        </w:rPr>
        <w:t xml:space="preserve">The constructive support specific assistance has not been followed well and generate challenges due to failed action associations will not be constructed properly. In this segment, it has been seen that team related associations have not been followed properly as the team based communication plan does not get supported well. The employees have proper technical skills but they are not aware of the managerial skills so different difficulties can generate as the identification of work related support and consideration of structured work assurance not get supported properly. It is highly </w:t>
      </w:r>
      <w:r w:rsidRPr="006703FF">
        <w:rPr>
          <w:rFonts w:ascii="Arial" w:hAnsi="Arial" w:cs="Arial"/>
          <w:color w:val="000000"/>
        </w:rPr>
        <w:lastRenderedPageBreak/>
        <w:t>effective to consider the proper communication plan so that focused engagement with the team related associations can be maintained but here in Vodafone the applicable planning related assistance does not get focused (</w:t>
      </w:r>
      <w:r w:rsidRPr="006703FF">
        <w:rPr>
          <w:rFonts w:ascii="Arial" w:hAnsi="Arial" w:cs="Arial"/>
          <w:shd w:val="clear" w:color="auto" w:fill="FFFFFF"/>
        </w:rPr>
        <w:t>Soukup et al. 2018)</w:t>
      </w:r>
      <w:r w:rsidRPr="006703FF">
        <w:rPr>
          <w:rFonts w:ascii="Arial" w:hAnsi="Arial" w:cs="Arial"/>
          <w:color w:val="000000"/>
        </w:rPr>
        <w:t>.  Lack of organized information presentation also created major challenges and the standardized assessment did not get structured and this aspect can create various difficulties as the proposed information processing does not get defined. Detailed communication plans are also not constructed effectively and this context has not followed well and the company faced constant difficulties as the proposed work system initiations do not get standardized. The detailed action assistance will not be constructed well and it can be seen that feedback processes with the applicable information aspects do not get supported in this context</w:t>
      </w:r>
      <w:r>
        <w:rPr>
          <w:rFonts w:ascii="Arial" w:hAnsi="Arial" w:cs="Arial"/>
          <w:color w:val="000000"/>
        </w:rPr>
        <w:t xml:space="preserve"> (</w:t>
      </w:r>
      <w:proofErr w:type="spellStart"/>
      <w:r w:rsidRPr="006703FF">
        <w:rPr>
          <w:rFonts w:ascii="Arial" w:hAnsi="Arial" w:cs="Arial"/>
          <w:color w:val="000000"/>
        </w:rPr>
        <w:t>Kobushko</w:t>
      </w:r>
      <w:proofErr w:type="spellEnd"/>
      <w:r w:rsidRPr="006703FF">
        <w:rPr>
          <w:rFonts w:ascii="Arial" w:hAnsi="Arial" w:cs="Arial"/>
          <w:color w:val="000000"/>
        </w:rPr>
        <w:t xml:space="preserve">, </w:t>
      </w:r>
      <w:proofErr w:type="spellStart"/>
      <w:r w:rsidRPr="006703FF">
        <w:rPr>
          <w:rFonts w:ascii="Arial" w:hAnsi="Arial" w:cs="Arial"/>
          <w:color w:val="000000"/>
        </w:rPr>
        <w:t>Kobushko</w:t>
      </w:r>
      <w:proofErr w:type="spellEnd"/>
      <w:r w:rsidRPr="006703FF">
        <w:rPr>
          <w:rFonts w:ascii="Arial" w:hAnsi="Arial" w:cs="Arial"/>
          <w:color w:val="000000"/>
        </w:rPr>
        <w:t xml:space="preserve">, </w:t>
      </w:r>
      <w:proofErr w:type="spellStart"/>
      <w:r w:rsidRPr="006703FF">
        <w:rPr>
          <w:rFonts w:ascii="Arial" w:hAnsi="Arial" w:cs="Arial"/>
          <w:color w:val="000000"/>
        </w:rPr>
        <w:t>Starynskyi</w:t>
      </w:r>
      <w:proofErr w:type="spellEnd"/>
      <w:r>
        <w:rPr>
          <w:rFonts w:ascii="Arial" w:hAnsi="Arial" w:cs="Arial"/>
          <w:color w:val="000000"/>
        </w:rPr>
        <w:t xml:space="preserve"> &amp; </w:t>
      </w:r>
      <w:proofErr w:type="spellStart"/>
      <w:r>
        <w:rPr>
          <w:rFonts w:ascii="Arial" w:hAnsi="Arial" w:cs="Arial"/>
          <w:color w:val="000000"/>
        </w:rPr>
        <w:t>Zavalna</w:t>
      </w:r>
      <w:proofErr w:type="spellEnd"/>
      <w:r>
        <w:rPr>
          <w:rFonts w:ascii="Arial" w:hAnsi="Arial" w:cs="Arial"/>
          <w:color w:val="000000"/>
        </w:rPr>
        <w:t xml:space="preserve">, </w:t>
      </w:r>
      <w:r w:rsidRPr="006703FF">
        <w:rPr>
          <w:rFonts w:ascii="Arial" w:hAnsi="Arial" w:cs="Arial"/>
          <w:color w:val="000000"/>
        </w:rPr>
        <w:t>2020). Moreover, the deadline set has not been focused well as the proposed action justifications and applicable contributions in the proposed work contexts do not get justified effectively. </w:t>
      </w:r>
    </w:p>
    <w:p w14:paraId="742FE41E"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3B508864"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16517561"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75DA49AA"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284567B"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40E9FBFB"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76F21040"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6E65B86"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0CA27008"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68FE8E54"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0FEFC614"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0A37627B"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18DD1E3F"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621DE502"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AB514B9"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58B56A1"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29EA24C6"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6641603A"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52B032EF"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076AABBD" w14:textId="77777777" w:rsidR="00BC1434" w:rsidRDefault="00BC1434" w:rsidP="00C16E0C">
      <w:pPr>
        <w:pStyle w:val="NormalWeb"/>
        <w:spacing w:before="0" w:beforeAutospacing="0" w:after="0" w:afterAutospacing="0" w:line="360" w:lineRule="auto"/>
        <w:jc w:val="both"/>
        <w:rPr>
          <w:rFonts w:ascii="Arial" w:hAnsi="Arial" w:cs="Arial"/>
          <w:color w:val="000000"/>
        </w:rPr>
      </w:pPr>
    </w:p>
    <w:p w14:paraId="7735EC28" w14:textId="77777777" w:rsidR="00E91D7B" w:rsidRDefault="00E91D7B" w:rsidP="00E91D7B">
      <w:pPr>
        <w:pStyle w:val="Heading7"/>
        <w:jc w:val="both"/>
      </w:pPr>
      <w:bookmarkStart w:id="9" w:name="_Toc96969896"/>
      <w:r w:rsidRPr="006703FF">
        <w:lastRenderedPageBreak/>
        <w:t>Conclusion</w:t>
      </w:r>
      <w:bookmarkEnd w:id="9"/>
    </w:p>
    <w:p w14:paraId="7D30F651" w14:textId="77777777" w:rsidR="007A2469" w:rsidRPr="007A2469" w:rsidRDefault="007A2469" w:rsidP="007A2469"/>
    <w:p w14:paraId="6AB1A141" w14:textId="77777777" w:rsidR="00E91D7B" w:rsidRDefault="00E91D7B" w:rsidP="00E91D7B">
      <w:pPr>
        <w:pStyle w:val="NormalWeb"/>
        <w:spacing w:before="0" w:beforeAutospacing="0" w:after="0" w:afterAutospacing="0" w:line="360" w:lineRule="auto"/>
        <w:jc w:val="both"/>
        <w:rPr>
          <w:rFonts w:ascii="Arial" w:hAnsi="Arial" w:cs="Arial"/>
          <w:color w:val="000000"/>
        </w:rPr>
      </w:pPr>
      <w:r w:rsidRPr="006703FF">
        <w:rPr>
          <w:rFonts w:ascii="Arial" w:hAnsi="Arial" w:cs="Arial"/>
          <w:color w:val="000000"/>
        </w:rPr>
        <w:t>From the above discussion, it can be stated that effective team planning, their engagement and standardized information processes can be maintained and followed. The theoretical models help to process the ideas regarding constructive work system planning and help to follow the ideas regarding constructive decision making and related integrations. The team related supportiveness and considerable action plan helps to follow and initiate focused directions so that constructive planning and related assessments can be maintained well. The proposed support specific assessment with the effective teamwork associations connected with the constructive system related contexts can be projected well. Furthermore, it can be stated that Vodafone needs to be connected properly so that helpful associations are adequately presented with the following work system aspects. The communication challenges need to be mitigated well and this prospect can deliver and initiate the ideas about focused integration approaches so that better work system criteria get defined properly. From the effective and strategic planning the helpful action orientation and building values with the proposed contexts can be structured in this prospect and initiates better associations. The applicable support specific associations and construct helpful initiations deal with better action projections and suitable work directions get specified with proposed action value get defined properly. </w:t>
      </w:r>
    </w:p>
    <w:p w14:paraId="746BB2C9"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1A9732C5"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0B9E18A1"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2F3BA334"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3A729A65"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7E10AF3A"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05B0B898"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732F634A"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4E5E20FC"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65A44D03"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7BC98C35"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7F76CF1C"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385AF736"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3D0204CA"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6B0600E4" w14:textId="77777777" w:rsidR="00E91D7B" w:rsidRDefault="00E91D7B" w:rsidP="00E91D7B">
      <w:pPr>
        <w:pStyle w:val="NormalWeb"/>
        <w:spacing w:before="0" w:beforeAutospacing="0" w:after="0" w:afterAutospacing="0" w:line="360" w:lineRule="auto"/>
        <w:jc w:val="both"/>
        <w:rPr>
          <w:rFonts w:ascii="Arial" w:hAnsi="Arial" w:cs="Arial"/>
          <w:color w:val="000000"/>
        </w:rPr>
      </w:pPr>
    </w:p>
    <w:p w14:paraId="046EDD8A" w14:textId="77777777" w:rsidR="00B965CD" w:rsidRDefault="00B965CD" w:rsidP="00B965CD">
      <w:pPr>
        <w:pStyle w:val="Heading7"/>
        <w:jc w:val="both"/>
      </w:pPr>
      <w:bookmarkStart w:id="10" w:name="_Toc95750378"/>
      <w:bookmarkStart w:id="11" w:name="_Toc96969897"/>
      <w:r w:rsidRPr="00432A17">
        <w:t>Reference List</w:t>
      </w:r>
      <w:bookmarkEnd w:id="10"/>
      <w:bookmarkEnd w:id="11"/>
    </w:p>
    <w:p w14:paraId="56D49032" w14:textId="77777777" w:rsidR="008234A2" w:rsidRPr="007A2469" w:rsidRDefault="008234A2" w:rsidP="003F50B6">
      <w:pPr>
        <w:spacing w:line="360" w:lineRule="auto"/>
        <w:ind w:left="720" w:hanging="720"/>
        <w:jc w:val="both"/>
        <w:rPr>
          <w:szCs w:val="24"/>
          <w:shd w:val="clear" w:color="auto" w:fill="FFFFFF"/>
          <w:lang w:val="en-GB"/>
        </w:rPr>
      </w:pPr>
      <w:r w:rsidRPr="007A2469">
        <w:rPr>
          <w:szCs w:val="24"/>
          <w:shd w:val="clear" w:color="auto" w:fill="FFFFFF"/>
          <w:lang w:val="en-GB"/>
        </w:rPr>
        <w:t xml:space="preserve">  </w:t>
      </w:r>
    </w:p>
    <w:p w14:paraId="0F344FC1" w14:textId="1D7CC66A" w:rsidR="003F50B6" w:rsidRPr="00973F73" w:rsidRDefault="003F50B6" w:rsidP="003F50B6">
      <w:pPr>
        <w:spacing w:line="360" w:lineRule="auto"/>
        <w:ind w:left="720" w:hanging="720"/>
        <w:jc w:val="both"/>
        <w:rPr>
          <w:szCs w:val="24"/>
          <w:shd w:val="clear" w:color="auto" w:fill="FFFFFF"/>
        </w:rPr>
      </w:pPr>
      <w:r w:rsidRPr="007A2469">
        <w:rPr>
          <w:szCs w:val="24"/>
          <w:shd w:val="clear" w:color="auto" w:fill="FFFFFF"/>
          <w:lang w:val="en-GB"/>
        </w:rPr>
        <w:t xml:space="preserve">Boone, A., Roelants, M., Hoppenbrouwers, K., Vandermeulen, C., Dubois, M. and Godderis, L., 2021. </w:t>
      </w:r>
      <w:r w:rsidRPr="00973F73">
        <w:rPr>
          <w:szCs w:val="24"/>
          <w:shd w:val="clear" w:color="auto" w:fill="FFFFFF"/>
        </w:rPr>
        <w:t xml:space="preserve">Teamwork in medical education: are medical students team workers?. Available at: </w:t>
      </w:r>
      <w:hyperlink r:id="rId11" w:history="1">
        <w:r w:rsidRPr="00973F73">
          <w:rPr>
            <w:rStyle w:val="Hyperlink"/>
            <w:szCs w:val="24"/>
            <w:shd w:val="clear" w:color="auto" w:fill="FFFFFF"/>
          </w:rPr>
          <w:t>https://www.researchsquare.com/article/rs-1048090/latest.pdf</w:t>
        </w:r>
      </w:hyperlink>
      <w:r w:rsidRPr="00973F73">
        <w:rPr>
          <w:szCs w:val="24"/>
          <w:shd w:val="clear" w:color="auto" w:fill="FFFFFF"/>
        </w:rPr>
        <w:t xml:space="preserve"> </w:t>
      </w:r>
    </w:p>
    <w:p w14:paraId="64E44F24" w14:textId="77777777" w:rsidR="003F50B6" w:rsidRDefault="003F50B6" w:rsidP="003F50B6">
      <w:pPr>
        <w:spacing w:line="360" w:lineRule="auto"/>
        <w:ind w:left="720" w:hanging="720"/>
        <w:jc w:val="both"/>
        <w:rPr>
          <w:szCs w:val="24"/>
          <w:shd w:val="clear" w:color="auto" w:fill="FFFFFF"/>
        </w:rPr>
      </w:pPr>
      <w:r w:rsidRPr="006703FF">
        <w:rPr>
          <w:szCs w:val="24"/>
          <w:shd w:val="clear" w:color="auto" w:fill="FFFFFF"/>
        </w:rPr>
        <w:t>Flaherty, E., &amp; Bartels, S. J. (2019). Addressing the community</w:t>
      </w:r>
      <w:r w:rsidRPr="006703FF">
        <w:rPr>
          <w:rFonts w:ascii="Cambria Math" w:hAnsi="Cambria Math" w:cs="Cambria Math"/>
          <w:szCs w:val="24"/>
          <w:shd w:val="clear" w:color="auto" w:fill="FFFFFF"/>
        </w:rPr>
        <w:t>‐</w:t>
      </w:r>
      <w:r w:rsidRPr="006703FF">
        <w:rPr>
          <w:szCs w:val="24"/>
          <w:shd w:val="clear" w:color="auto" w:fill="FFFFFF"/>
        </w:rPr>
        <w:t>based geriatric healthcare workforce shortage by leveraging the potential of interprofessional teams. Journal of the American Geriatrics Society, 67(S2), S400-S408.</w:t>
      </w:r>
      <w:r w:rsidRPr="006703FF">
        <w:t xml:space="preserve"> </w:t>
      </w:r>
      <w:r w:rsidRPr="00973F73">
        <w:rPr>
          <w:szCs w:val="24"/>
          <w:shd w:val="clear" w:color="auto" w:fill="FFFFFF"/>
        </w:rPr>
        <w:t xml:space="preserve">Available at: </w:t>
      </w:r>
      <w:r w:rsidRPr="006703FF">
        <w:rPr>
          <w:szCs w:val="24"/>
          <w:shd w:val="clear" w:color="auto" w:fill="FFFFFF"/>
        </w:rPr>
        <w:t>https://essuir.sumdu.edu.ua/handle/123456789/87196</w:t>
      </w:r>
    </w:p>
    <w:p w14:paraId="25BD027A" w14:textId="77777777" w:rsidR="003F50B6" w:rsidRPr="00973F73" w:rsidRDefault="003F50B6" w:rsidP="003F50B6">
      <w:pPr>
        <w:spacing w:line="360" w:lineRule="auto"/>
        <w:ind w:left="720" w:hanging="720"/>
        <w:jc w:val="both"/>
        <w:rPr>
          <w:rFonts w:eastAsia="Times New Roman"/>
          <w:szCs w:val="24"/>
        </w:rPr>
      </w:pPr>
      <w:r w:rsidRPr="00973F73">
        <w:rPr>
          <w:szCs w:val="24"/>
          <w:shd w:val="clear" w:color="auto" w:fill="FFFFFF"/>
        </w:rPr>
        <w:t xml:space="preserve">Jovanović, S.S., </w:t>
      </w:r>
      <w:proofErr w:type="spellStart"/>
      <w:r w:rsidRPr="00973F73">
        <w:rPr>
          <w:szCs w:val="24"/>
          <w:shd w:val="clear" w:color="auto" w:fill="FFFFFF"/>
        </w:rPr>
        <w:t>Bojović</w:t>
      </w:r>
      <w:proofErr w:type="spellEnd"/>
      <w:r w:rsidRPr="00973F73">
        <w:rPr>
          <w:szCs w:val="24"/>
          <w:shd w:val="clear" w:color="auto" w:fill="FFFFFF"/>
        </w:rPr>
        <w:t xml:space="preserve">, I.B.I. and </w:t>
      </w:r>
      <w:proofErr w:type="spellStart"/>
      <w:r w:rsidRPr="00973F73">
        <w:rPr>
          <w:szCs w:val="24"/>
          <w:shd w:val="clear" w:color="auto" w:fill="FFFFFF"/>
        </w:rPr>
        <w:t>Dašić</w:t>
      </w:r>
      <w:proofErr w:type="spellEnd"/>
      <w:r w:rsidRPr="00973F73">
        <w:rPr>
          <w:szCs w:val="24"/>
          <w:shd w:val="clear" w:color="auto" w:fill="FFFFFF"/>
        </w:rPr>
        <w:t xml:space="preserve">, B.D.B., 2020. TEAM AND TEAMWORK IN THE EAM AND TEAMWORK IN THE FUNCTION OF EFFECTIVE MANAGEMENT </w:t>
      </w:r>
      <w:proofErr w:type="spellStart"/>
      <w:r w:rsidRPr="00973F73">
        <w:rPr>
          <w:szCs w:val="24"/>
          <w:shd w:val="clear" w:color="auto" w:fill="FFFFFF"/>
        </w:rPr>
        <w:t>MANAGEMENT</w:t>
      </w:r>
      <w:proofErr w:type="spellEnd"/>
      <w:r w:rsidRPr="00973F73">
        <w:rPr>
          <w:szCs w:val="24"/>
          <w:shd w:val="clear" w:color="auto" w:fill="FFFFFF"/>
        </w:rPr>
        <w:t xml:space="preserve">. Available at: </w:t>
      </w:r>
      <w:hyperlink r:id="rId12" w:history="1">
        <w:r w:rsidRPr="00973F73">
          <w:rPr>
            <w:rStyle w:val="Hyperlink"/>
            <w:szCs w:val="24"/>
            <w:shd w:val="clear" w:color="auto" w:fill="FFFFFF"/>
          </w:rPr>
          <w:t>https://www.ceeol.com/search/article-detail?id=1007462</w:t>
        </w:r>
      </w:hyperlink>
      <w:r w:rsidRPr="00973F73">
        <w:rPr>
          <w:szCs w:val="24"/>
          <w:shd w:val="clear" w:color="auto" w:fill="FFFFFF"/>
        </w:rPr>
        <w:t xml:space="preserve"> </w:t>
      </w:r>
    </w:p>
    <w:p w14:paraId="5F14D976" w14:textId="77777777" w:rsidR="003F50B6" w:rsidRDefault="003F50B6" w:rsidP="003F50B6">
      <w:pPr>
        <w:spacing w:line="360" w:lineRule="auto"/>
        <w:ind w:left="720" w:hanging="720"/>
        <w:jc w:val="both"/>
        <w:rPr>
          <w:szCs w:val="24"/>
          <w:shd w:val="clear" w:color="auto" w:fill="FFFFFF"/>
        </w:rPr>
      </w:pPr>
      <w:proofErr w:type="spellStart"/>
      <w:r w:rsidRPr="006703FF">
        <w:rPr>
          <w:szCs w:val="24"/>
          <w:shd w:val="clear" w:color="auto" w:fill="FFFFFF"/>
        </w:rPr>
        <w:t>Kobushko</w:t>
      </w:r>
      <w:proofErr w:type="spellEnd"/>
      <w:r w:rsidRPr="006703FF">
        <w:rPr>
          <w:szCs w:val="24"/>
          <w:shd w:val="clear" w:color="auto" w:fill="FFFFFF"/>
        </w:rPr>
        <w:t xml:space="preserve">, Y. V., </w:t>
      </w:r>
      <w:proofErr w:type="spellStart"/>
      <w:r w:rsidRPr="006703FF">
        <w:rPr>
          <w:szCs w:val="24"/>
          <w:shd w:val="clear" w:color="auto" w:fill="FFFFFF"/>
        </w:rPr>
        <w:t>Kobushko</w:t>
      </w:r>
      <w:proofErr w:type="spellEnd"/>
      <w:r w:rsidRPr="006703FF">
        <w:rPr>
          <w:szCs w:val="24"/>
          <w:shd w:val="clear" w:color="auto" w:fill="FFFFFF"/>
        </w:rPr>
        <w:t xml:space="preserve">, I. M., </w:t>
      </w:r>
      <w:proofErr w:type="spellStart"/>
      <w:r w:rsidRPr="006703FF">
        <w:rPr>
          <w:szCs w:val="24"/>
          <w:shd w:val="clear" w:color="auto" w:fill="FFFFFF"/>
        </w:rPr>
        <w:t>Starynskyi</w:t>
      </w:r>
      <w:proofErr w:type="spellEnd"/>
      <w:r w:rsidRPr="006703FF">
        <w:rPr>
          <w:szCs w:val="24"/>
          <w:shd w:val="clear" w:color="auto" w:fill="FFFFFF"/>
        </w:rPr>
        <w:t xml:space="preserve">, M. V., &amp; </w:t>
      </w:r>
      <w:proofErr w:type="spellStart"/>
      <w:r w:rsidRPr="006703FF">
        <w:rPr>
          <w:szCs w:val="24"/>
          <w:shd w:val="clear" w:color="auto" w:fill="FFFFFF"/>
        </w:rPr>
        <w:t>Zavalna</w:t>
      </w:r>
      <w:proofErr w:type="spellEnd"/>
      <w:r w:rsidRPr="006703FF">
        <w:rPr>
          <w:szCs w:val="24"/>
          <w:shd w:val="clear" w:color="auto" w:fill="FFFFFF"/>
        </w:rPr>
        <w:t>, Z. (2020). Managing team effectiveness based on key performance indicators of its members.</w:t>
      </w:r>
      <w:r>
        <w:rPr>
          <w:szCs w:val="24"/>
          <w:shd w:val="clear" w:color="auto" w:fill="FFFFFF"/>
        </w:rPr>
        <w:t xml:space="preserve"> </w:t>
      </w:r>
      <w:r w:rsidRPr="00973F73">
        <w:rPr>
          <w:szCs w:val="24"/>
          <w:shd w:val="clear" w:color="auto" w:fill="FFFFFF"/>
        </w:rPr>
        <w:t xml:space="preserve">Available at: </w:t>
      </w:r>
      <w:r w:rsidRPr="006703FF">
        <w:rPr>
          <w:szCs w:val="24"/>
          <w:shd w:val="clear" w:color="auto" w:fill="FFFFFF"/>
        </w:rPr>
        <w:t>https://essuir.sumdu.edu.ua/handle/123456789/87196</w:t>
      </w:r>
    </w:p>
    <w:p w14:paraId="3DE76739" w14:textId="77777777" w:rsidR="003F50B6" w:rsidRDefault="003F50B6" w:rsidP="003F50B6">
      <w:pPr>
        <w:spacing w:line="360" w:lineRule="auto"/>
        <w:ind w:left="720" w:hanging="720"/>
        <w:jc w:val="both"/>
        <w:rPr>
          <w:szCs w:val="24"/>
          <w:shd w:val="clear" w:color="auto" w:fill="FFFFFF"/>
        </w:rPr>
      </w:pPr>
      <w:r w:rsidRPr="006703FF">
        <w:rPr>
          <w:szCs w:val="24"/>
          <w:shd w:val="clear" w:color="auto" w:fill="FFFFFF"/>
        </w:rPr>
        <w:t>Lateef, F. (2018). Inter-Professional Education, Inter-Professional Practice and Team Science: Learning Together; Working Together. Education in Medicine Journal, 10(4).</w:t>
      </w:r>
      <w:r>
        <w:rPr>
          <w:szCs w:val="24"/>
          <w:shd w:val="clear" w:color="auto" w:fill="FFFFFF"/>
        </w:rPr>
        <w:t xml:space="preserve"> </w:t>
      </w:r>
      <w:r w:rsidRPr="00973F73">
        <w:rPr>
          <w:szCs w:val="24"/>
          <w:shd w:val="clear" w:color="auto" w:fill="FFFFFF"/>
        </w:rPr>
        <w:t xml:space="preserve">Available at: </w:t>
      </w:r>
      <w:r w:rsidRPr="006703FF">
        <w:rPr>
          <w:szCs w:val="24"/>
          <w:shd w:val="clear" w:color="auto" w:fill="FFFFFF"/>
        </w:rPr>
        <w:t>http://eduimed.usm.my/EIMJ20181004/EIMJ20181004_08.pdf</w:t>
      </w:r>
    </w:p>
    <w:p w14:paraId="716FCA00" w14:textId="77777777" w:rsidR="003F50B6" w:rsidRDefault="003F50B6" w:rsidP="003F50B6">
      <w:pPr>
        <w:spacing w:line="360" w:lineRule="auto"/>
        <w:ind w:left="720" w:hanging="720"/>
        <w:jc w:val="both"/>
        <w:rPr>
          <w:szCs w:val="24"/>
          <w:shd w:val="clear" w:color="auto" w:fill="FFFFFF"/>
        </w:rPr>
      </w:pPr>
      <w:r w:rsidRPr="006703FF">
        <w:rPr>
          <w:szCs w:val="24"/>
          <w:shd w:val="clear" w:color="auto" w:fill="FFFFFF"/>
        </w:rPr>
        <w:t>Newell, C., &amp; Bain, A. (2018). Team-Based Structures, Protocols and Problem-Solving Skills for Effective Collaboration. In Team-Based Collaboration in Higher Education Learning and Teaching (pp. 35-41). Springer, Singapore.</w:t>
      </w:r>
      <w:r>
        <w:rPr>
          <w:szCs w:val="24"/>
          <w:shd w:val="clear" w:color="auto" w:fill="FFFFFF"/>
        </w:rPr>
        <w:t xml:space="preserve"> </w:t>
      </w:r>
      <w:r w:rsidRPr="00973F73">
        <w:rPr>
          <w:szCs w:val="24"/>
          <w:shd w:val="clear" w:color="auto" w:fill="FFFFFF"/>
        </w:rPr>
        <w:t xml:space="preserve">Available at: </w:t>
      </w:r>
      <w:r w:rsidRPr="006703FF">
        <w:rPr>
          <w:szCs w:val="24"/>
          <w:shd w:val="clear" w:color="auto" w:fill="FFFFFF"/>
        </w:rPr>
        <w:t>https://link.springer.com/chapter/10.1007/978-981-13-1855-9_4</w:t>
      </w:r>
    </w:p>
    <w:p w14:paraId="68A54919" w14:textId="77777777" w:rsidR="003F50B6" w:rsidRPr="00973F73" w:rsidRDefault="003F50B6" w:rsidP="003F50B6">
      <w:pPr>
        <w:spacing w:line="360" w:lineRule="auto"/>
        <w:ind w:left="720" w:hanging="720"/>
        <w:jc w:val="both"/>
        <w:rPr>
          <w:rFonts w:eastAsia="Times New Roman"/>
          <w:szCs w:val="24"/>
        </w:rPr>
      </w:pPr>
      <w:r w:rsidRPr="00973F73">
        <w:rPr>
          <w:rFonts w:eastAsia="Times New Roman"/>
          <w:szCs w:val="24"/>
        </w:rPr>
        <w:t xml:space="preserve">Pressbooks.bccampus.ca, 2020. Available at: </w:t>
      </w:r>
      <w:hyperlink r:id="rId13" w:anchor=":~:text=The%20Tuckman%20Team%20Model,was%20added%20later%3A%20adjourning" w:history="1">
        <w:r w:rsidRPr="00973F73">
          <w:rPr>
            <w:rStyle w:val="Hyperlink"/>
            <w:rFonts w:eastAsia="Times New Roman"/>
            <w:szCs w:val="24"/>
          </w:rPr>
          <w:t>https://pressbooks.bccampus.ca/technicalwriting/chapter/understandingteamdynamics/#:~:text=The%20Tuckman%20Team%20Model,was%20added%20later%3A%20adjourning</w:t>
        </w:r>
      </w:hyperlink>
      <w:r w:rsidRPr="00973F73">
        <w:rPr>
          <w:rFonts w:eastAsia="Times New Roman"/>
          <w:szCs w:val="24"/>
        </w:rPr>
        <w:t>).</w:t>
      </w:r>
    </w:p>
    <w:p w14:paraId="27F241E3" w14:textId="77777777" w:rsidR="003F50B6" w:rsidRPr="00973F73" w:rsidRDefault="003F50B6" w:rsidP="003F50B6">
      <w:pPr>
        <w:spacing w:line="360" w:lineRule="auto"/>
        <w:ind w:left="720" w:hanging="720"/>
        <w:jc w:val="both"/>
        <w:rPr>
          <w:szCs w:val="24"/>
          <w:shd w:val="clear" w:color="auto" w:fill="FFFFFF"/>
        </w:rPr>
      </w:pPr>
      <w:proofErr w:type="spellStart"/>
      <w:r w:rsidRPr="00973F73">
        <w:rPr>
          <w:szCs w:val="24"/>
          <w:shd w:val="clear" w:color="auto" w:fill="FFFFFF"/>
        </w:rPr>
        <w:t>Siregar</w:t>
      </w:r>
      <w:proofErr w:type="spellEnd"/>
      <w:r w:rsidRPr="00973F73">
        <w:rPr>
          <w:szCs w:val="24"/>
          <w:shd w:val="clear" w:color="auto" w:fill="FFFFFF"/>
        </w:rPr>
        <w:t xml:space="preserve">, C., Pane, M.M. and </w:t>
      </w:r>
      <w:proofErr w:type="spellStart"/>
      <w:r w:rsidRPr="00973F73">
        <w:rPr>
          <w:szCs w:val="24"/>
          <w:shd w:val="clear" w:color="auto" w:fill="FFFFFF"/>
        </w:rPr>
        <w:t>Ruman</w:t>
      </w:r>
      <w:proofErr w:type="spellEnd"/>
      <w:r w:rsidRPr="00973F73">
        <w:rPr>
          <w:szCs w:val="24"/>
          <w:shd w:val="clear" w:color="auto" w:fill="FFFFFF"/>
        </w:rPr>
        <w:t>, Y.S., 2018, May. The virtual team performance in solving teamwork conflict problems. In </w:t>
      </w:r>
      <w:r w:rsidRPr="00973F73">
        <w:rPr>
          <w:iCs/>
          <w:szCs w:val="24"/>
          <w:shd w:val="clear" w:color="auto" w:fill="FFFFFF"/>
        </w:rPr>
        <w:t>Proceedings of the 2018 International Conference on Distance Education and Learning</w:t>
      </w:r>
      <w:r w:rsidRPr="00973F73">
        <w:rPr>
          <w:szCs w:val="24"/>
          <w:shd w:val="clear" w:color="auto" w:fill="FFFFFF"/>
        </w:rPr>
        <w:t xml:space="preserve"> (pp. 1-5). Available at: </w:t>
      </w:r>
      <w:hyperlink r:id="rId14" w:history="1">
        <w:r w:rsidRPr="00973F73">
          <w:rPr>
            <w:rStyle w:val="Hyperlink"/>
            <w:szCs w:val="24"/>
            <w:shd w:val="clear" w:color="auto" w:fill="FFFFFF"/>
          </w:rPr>
          <w:t>https://dl.acm.org/doi/abs/10.1145/3231848.3231850?casa_token=OKQ2zg2UbSgAAAAA:E7HRcO2koBdq_85WCGWxKJnCekKEV5QvrmgL_UFFOyCDVcnh8RmUYHgkWEqNNaIILb5n1tXG09u-iw</w:t>
        </w:r>
      </w:hyperlink>
      <w:r w:rsidRPr="00973F73">
        <w:rPr>
          <w:szCs w:val="24"/>
          <w:shd w:val="clear" w:color="auto" w:fill="FFFFFF"/>
        </w:rPr>
        <w:t xml:space="preserve"> </w:t>
      </w:r>
    </w:p>
    <w:p w14:paraId="13D67A55" w14:textId="77777777" w:rsidR="003F50B6" w:rsidRDefault="003F50B6" w:rsidP="003F50B6">
      <w:pPr>
        <w:spacing w:line="360" w:lineRule="auto"/>
        <w:ind w:left="720" w:hanging="720"/>
        <w:jc w:val="both"/>
        <w:rPr>
          <w:szCs w:val="24"/>
          <w:shd w:val="clear" w:color="auto" w:fill="FFFFFF"/>
        </w:rPr>
      </w:pPr>
      <w:r w:rsidRPr="006703FF">
        <w:rPr>
          <w:szCs w:val="24"/>
          <w:shd w:val="clear" w:color="auto" w:fill="FFFFFF"/>
        </w:rPr>
        <w:t xml:space="preserve">Soukup, T., Lamb, B. W., Arora, S., Darzi, A., </w:t>
      </w:r>
      <w:proofErr w:type="spellStart"/>
      <w:r w:rsidRPr="006703FF">
        <w:rPr>
          <w:szCs w:val="24"/>
          <w:shd w:val="clear" w:color="auto" w:fill="FFFFFF"/>
        </w:rPr>
        <w:t>Sevdalis</w:t>
      </w:r>
      <w:proofErr w:type="spellEnd"/>
      <w:r w:rsidRPr="006703FF">
        <w:rPr>
          <w:szCs w:val="24"/>
          <w:shd w:val="clear" w:color="auto" w:fill="FFFFFF"/>
        </w:rPr>
        <w:t xml:space="preserve">, N., &amp; Green, J. S. (2018). Successful strategies in implementing a multidisciplinary team working in the care of patients with </w:t>
      </w:r>
      <w:r w:rsidRPr="006703FF">
        <w:rPr>
          <w:szCs w:val="24"/>
          <w:shd w:val="clear" w:color="auto" w:fill="FFFFFF"/>
        </w:rPr>
        <w:lastRenderedPageBreak/>
        <w:t>cancer: an overview and synthesis of the available literature. Journal of multidisciplinary healthcare, 11, 49.</w:t>
      </w:r>
      <w:r>
        <w:rPr>
          <w:szCs w:val="24"/>
          <w:shd w:val="clear" w:color="auto" w:fill="FFFFFF"/>
        </w:rPr>
        <w:t xml:space="preserve"> </w:t>
      </w:r>
      <w:r w:rsidRPr="00973F73">
        <w:rPr>
          <w:szCs w:val="24"/>
          <w:shd w:val="clear" w:color="auto" w:fill="FFFFFF"/>
        </w:rPr>
        <w:t>Available at:</w:t>
      </w:r>
      <w:r w:rsidRPr="006703FF">
        <w:t xml:space="preserve"> </w:t>
      </w:r>
      <w:r w:rsidRPr="006703FF">
        <w:rPr>
          <w:szCs w:val="24"/>
          <w:shd w:val="clear" w:color="auto" w:fill="FFFFFF"/>
        </w:rPr>
        <w:t>https://www.ncbi.nlm.nih.gov/pmc/articles/pmc5783021/</w:t>
      </w:r>
    </w:p>
    <w:p w14:paraId="261FD2B1" w14:textId="77777777" w:rsidR="003F50B6" w:rsidRPr="00973F73" w:rsidRDefault="003F50B6" w:rsidP="003F50B6">
      <w:pPr>
        <w:spacing w:line="360" w:lineRule="auto"/>
        <w:ind w:left="720" w:hanging="720"/>
        <w:jc w:val="both"/>
        <w:rPr>
          <w:szCs w:val="24"/>
          <w:shd w:val="clear" w:color="auto" w:fill="FFFFFF"/>
        </w:rPr>
      </w:pPr>
      <w:proofErr w:type="spellStart"/>
      <w:r w:rsidRPr="00973F73">
        <w:rPr>
          <w:szCs w:val="24"/>
          <w:shd w:val="clear" w:color="auto" w:fill="FFFFFF"/>
        </w:rPr>
        <w:t>Stojadinović</w:t>
      </w:r>
      <w:proofErr w:type="spellEnd"/>
      <w:r w:rsidRPr="00973F73">
        <w:rPr>
          <w:szCs w:val="24"/>
          <w:shd w:val="clear" w:color="auto" w:fill="FFFFFF"/>
        </w:rPr>
        <w:t xml:space="preserve">-Jovanović, S., </w:t>
      </w:r>
      <w:proofErr w:type="spellStart"/>
      <w:r w:rsidRPr="00973F73">
        <w:rPr>
          <w:szCs w:val="24"/>
          <w:shd w:val="clear" w:color="auto" w:fill="FFFFFF"/>
        </w:rPr>
        <w:t>Bojović</w:t>
      </w:r>
      <w:proofErr w:type="spellEnd"/>
      <w:r w:rsidRPr="00973F73">
        <w:rPr>
          <w:szCs w:val="24"/>
          <w:shd w:val="clear" w:color="auto" w:fill="FFFFFF"/>
        </w:rPr>
        <w:t xml:space="preserve">, I. and </w:t>
      </w:r>
      <w:proofErr w:type="spellStart"/>
      <w:r w:rsidRPr="00973F73">
        <w:rPr>
          <w:szCs w:val="24"/>
          <w:shd w:val="clear" w:color="auto" w:fill="FFFFFF"/>
        </w:rPr>
        <w:t>Dašić</w:t>
      </w:r>
      <w:proofErr w:type="spellEnd"/>
      <w:r w:rsidRPr="00973F73">
        <w:rPr>
          <w:szCs w:val="24"/>
          <w:shd w:val="clear" w:color="auto" w:fill="FFFFFF"/>
        </w:rPr>
        <w:t>, B., 2021. Team and teamwork in the function of effective management. </w:t>
      </w:r>
      <w:proofErr w:type="spellStart"/>
      <w:r w:rsidRPr="00973F73">
        <w:rPr>
          <w:iCs/>
          <w:szCs w:val="24"/>
          <w:shd w:val="clear" w:color="auto" w:fill="FFFFFF"/>
        </w:rPr>
        <w:t>Ekonomski</w:t>
      </w:r>
      <w:proofErr w:type="spellEnd"/>
      <w:r w:rsidRPr="00973F73">
        <w:rPr>
          <w:iCs/>
          <w:szCs w:val="24"/>
          <w:shd w:val="clear" w:color="auto" w:fill="FFFFFF"/>
        </w:rPr>
        <w:t xml:space="preserve"> </w:t>
      </w:r>
      <w:proofErr w:type="spellStart"/>
      <w:r w:rsidRPr="00973F73">
        <w:rPr>
          <w:iCs/>
          <w:szCs w:val="24"/>
          <w:shd w:val="clear" w:color="auto" w:fill="FFFFFF"/>
        </w:rPr>
        <w:t>signali</w:t>
      </w:r>
      <w:proofErr w:type="spellEnd"/>
      <w:r w:rsidRPr="00973F73">
        <w:rPr>
          <w:iCs/>
          <w:szCs w:val="24"/>
          <w:shd w:val="clear" w:color="auto" w:fill="FFFFFF"/>
        </w:rPr>
        <w:t xml:space="preserve">: </w:t>
      </w:r>
      <w:proofErr w:type="spellStart"/>
      <w:r w:rsidRPr="00973F73">
        <w:rPr>
          <w:iCs/>
          <w:szCs w:val="24"/>
          <w:shd w:val="clear" w:color="auto" w:fill="FFFFFF"/>
        </w:rPr>
        <w:t>poslovni</w:t>
      </w:r>
      <w:proofErr w:type="spellEnd"/>
      <w:r w:rsidRPr="00973F73">
        <w:rPr>
          <w:iCs/>
          <w:szCs w:val="24"/>
          <w:shd w:val="clear" w:color="auto" w:fill="FFFFFF"/>
        </w:rPr>
        <w:t xml:space="preserve"> </w:t>
      </w:r>
      <w:proofErr w:type="spellStart"/>
      <w:r w:rsidRPr="00973F73">
        <w:rPr>
          <w:iCs/>
          <w:szCs w:val="24"/>
          <w:shd w:val="clear" w:color="auto" w:fill="FFFFFF"/>
        </w:rPr>
        <w:t>magazin</w:t>
      </w:r>
      <w:proofErr w:type="spellEnd"/>
      <w:r w:rsidRPr="00973F73">
        <w:rPr>
          <w:szCs w:val="24"/>
          <w:shd w:val="clear" w:color="auto" w:fill="FFFFFF"/>
        </w:rPr>
        <w:t>, </w:t>
      </w:r>
      <w:r w:rsidRPr="00973F73">
        <w:rPr>
          <w:iCs/>
          <w:szCs w:val="24"/>
          <w:shd w:val="clear" w:color="auto" w:fill="FFFFFF"/>
        </w:rPr>
        <w:t>16</w:t>
      </w:r>
      <w:r w:rsidRPr="00973F73">
        <w:rPr>
          <w:szCs w:val="24"/>
          <w:shd w:val="clear" w:color="auto" w:fill="FFFFFF"/>
        </w:rPr>
        <w:t xml:space="preserve">(1), pp.95-112. Available at: </w:t>
      </w:r>
      <w:hyperlink r:id="rId15" w:history="1">
        <w:r w:rsidRPr="00973F73">
          <w:rPr>
            <w:rStyle w:val="Hyperlink"/>
            <w:szCs w:val="24"/>
            <w:shd w:val="clear" w:color="auto" w:fill="FFFFFF"/>
          </w:rPr>
          <w:t>https://scindeks.ceon.rs/article.aspx?artid=1452-44572101095S</w:t>
        </w:r>
      </w:hyperlink>
      <w:r w:rsidRPr="00973F73">
        <w:rPr>
          <w:szCs w:val="24"/>
          <w:shd w:val="clear" w:color="auto" w:fill="FFFFFF"/>
        </w:rPr>
        <w:t xml:space="preserve"> </w:t>
      </w:r>
    </w:p>
    <w:p w14:paraId="2DE2928A" w14:textId="77777777" w:rsidR="003F50B6" w:rsidRPr="00973F73" w:rsidRDefault="003F50B6" w:rsidP="003F50B6">
      <w:pPr>
        <w:spacing w:line="360" w:lineRule="auto"/>
        <w:ind w:left="720" w:hanging="720"/>
        <w:jc w:val="both"/>
        <w:rPr>
          <w:szCs w:val="24"/>
          <w:shd w:val="clear" w:color="auto" w:fill="FFFFFF"/>
        </w:rPr>
      </w:pPr>
      <w:proofErr w:type="spellStart"/>
      <w:r w:rsidRPr="006703FF">
        <w:rPr>
          <w:szCs w:val="24"/>
          <w:shd w:val="clear" w:color="auto" w:fill="FFFFFF"/>
        </w:rPr>
        <w:t>Sugai</w:t>
      </w:r>
      <w:proofErr w:type="spellEnd"/>
      <w:r w:rsidRPr="006703FF">
        <w:rPr>
          <w:szCs w:val="24"/>
          <w:shd w:val="clear" w:color="auto" w:fill="FFFFFF"/>
        </w:rPr>
        <w:t xml:space="preserve">, G., &amp; Horner, R. H. (2020). Sustaining and scaling positive </w:t>
      </w:r>
      <w:proofErr w:type="spellStart"/>
      <w:r w:rsidRPr="006703FF">
        <w:rPr>
          <w:szCs w:val="24"/>
          <w:shd w:val="clear" w:color="auto" w:fill="FFFFFF"/>
        </w:rPr>
        <w:t>behavioral</w:t>
      </w:r>
      <w:proofErr w:type="spellEnd"/>
      <w:r w:rsidRPr="006703FF">
        <w:rPr>
          <w:szCs w:val="24"/>
          <w:shd w:val="clear" w:color="auto" w:fill="FFFFFF"/>
        </w:rPr>
        <w:t xml:space="preserve"> interventions and supports: Implementation drivers, outcomes, and considerations. Exceptional Children, 86(2), 120-136.</w:t>
      </w:r>
      <w:r>
        <w:rPr>
          <w:szCs w:val="24"/>
          <w:shd w:val="clear" w:color="auto" w:fill="FFFFFF"/>
        </w:rPr>
        <w:t xml:space="preserve"> </w:t>
      </w:r>
      <w:r w:rsidRPr="00973F73">
        <w:rPr>
          <w:szCs w:val="24"/>
          <w:shd w:val="clear" w:color="auto" w:fill="FFFFFF"/>
        </w:rPr>
        <w:t xml:space="preserve">Available at: </w:t>
      </w:r>
      <w:r w:rsidRPr="006703FF">
        <w:rPr>
          <w:szCs w:val="24"/>
          <w:shd w:val="clear" w:color="auto" w:fill="FFFFFF"/>
        </w:rPr>
        <w:t>https://journals.sagepub.com/doi/abs/10.1177/0014402919855331</w:t>
      </w:r>
    </w:p>
    <w:p w14:paraId="2C35A66A" w14:textId="681C817C" w:rsidR="00B965CD" w:rsidRPr="006703FF" w:rsidRDefault="003F50B6" w:rsidP="003F50B6">
      <w:pPr>
        <w:jc w:val="both"/>
      </w:pPr>
      <w:proofErr w:type="spellStart"/>
      <w:r w:rsidRPr="00973F73">
        <w:rPr>
          <w:szCs w:val="24"/>
          <w:shd w:val="clear" w:color="auto" w:fill="FFFFFF"/>
        </w:rPr>
        <w:t>Сакалюк</w:t>
      </w:r>
      <w:proofErr w:type="spellEnd"/>
      <w:r w:rsidRPr="00973F73">
        <w:rPr>
          <w:szCs w:val="24"/>
          <w:shd w:val="clear" w:color="auto" w:fill="FFFFFF"/>
        </w:rPr>
        <w:t>, О., 2021. Models of team building in the personnel management system. </w:t>
      </w:r>
      <w:proofErr w:type="spellStart"/>
      <w:r w:rsidRPr="00973F73">
        <w:rPr>
          <w:iCs/>
          <w:szCs w:val="24"/>
          <w:shd w:val="clear" w:color="auto" w:fill="FFFFFF"/>
        </w:rPr>
        <w:t>Актуальні</w:t>
      </w:r>
      <w:proofErr w:type="spellEnd"/>
      <w:r w:rsidRPr="00973F73">
        <w:rPr>
          <w:iCs/>
          <w:szCs w:val="24"/>
          <w:shd w:val="clear" w:color="auto" w:fill="FFFFFF"/>
        </w:rPr>
        <w:t xml:space="preserve"> </w:t>
      </w:r>
      <w:proofErr w:type="spellStart"/>
      <w:r w:rsidRPr="00973F73">
        <w:rPr>
          <w:iCs/>
          <w:szCs w:val="24"/>
          <w:shd w:val="clear" w:color="auto" w:fill="FFFFFF"/>
        </w:rPr>
        <w:t>проблеми</w:t>
      </w:r>
      <w:proofErr w:type="spellEnd"/>
      <w:r w:rsidRPr="00973F73">
        <w:rPr>
          <w:iCs/>
          <w:szCs w:val="24"/>
          <w:shd w:val="clear" w:color="auto" w:fill="FFFFFF"/>
        </w:rPr>
        <w:t xml:space="preserve"> </w:t>
      </w:r>
      <w:proofErr w:type="spellStart"/>
      <w:r w:rsidRPr="00973F73">
        <w:rPr>
          <w:iCs/>
          <w:szCs w:val="24"/>
          <w:shd w:val="clear" w:color="auto" w:fill="FFFFFF"/>
        </w:rPr>
        <w:t>державного</w:t>
      </w:r>
      <w:proofErr w:type="spellEnd"/>
      <w:r w:rsidRPr="00973F73">
        <w:rPr>
          <w:iCs/>
          <w:szCs w:val="24"/>
          <w:shd w:val="clear" w:color="auto" w:fill="FFFFFF"/>
        </w:rPr>
        <w:t xml:space="preserve"> </w:t>
      </w:r>
      <w:proofErr w:type="spellStart"/>
      <w:r w:rsidRPr="00973F73">
        <w:rPr>
          <w:iCs/>
          <w:szCs w:val="24"/>
          <w:shd w:val="clear" w:color="auto" w:fill="FFFFFF"/>
        </w:rPr>
        <w:t>управління</w:t>
      </w:r>
      <w:proofErr w:type="spellEnd"/>
      <w:r w:rsidRPr="00973F73">
        <w:rPr>
          <w:szCs w:val="24"/>
          <w:shd w:val="clear" w:color="auto" w:fill="FFFFFF"/>
        </w:rPr>
        <w:t>, </w:t>
      </w:r>
      <w:r w:rsidRPr="00973F73">
        <w:rPr>
          <w:iCs/>
          <w:szCs w:val="24"/>
          <w:shd w:val="clear" w:color="auto" w:fill="FFFFFF"/>
        </w:rPr>
        <w:t>2</w:t>
      </w:r>
      <w:r w:rsidRPr="00973F73">
        <w:rPr>
          <w:szCs w:val="24"/>
          <w:shd w:val="clear" w:color="auto" w:fill="FFFFFF"/>
        </w:rPr>
        <w:t xml:space="preserve">(83), pp.136-140. Available at: </w:t>
      </w:r>
      <w:hyperlink r:id="rId16" w:history="1">
        <w:r w:rsidRPr="00973F73">
          <w:rPr>
            <w:rStyle w:val="Hyperlink"/>
            <w:szCs w:val="24"/>
            <w:shd w:val="clear" w:color="auto" w:fill="FFFFFF"/>
          </w:rPr>
          <w:t>https://www.ceeol.com/search/article-detail?id=1007462</w:t>
        </w:r>
      </w:hyperlink>
    </w:p>
    <w:sectPr w:rsidR="00B965CD" w:rsidRPr="006703F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4F549" w14:textId="77777777" w:rsidR="00831519" w:rsidRDefault="00831519" w:rsidP="0085038C">
      <w:pPr>
        <w:spacing w:line="240" w:lineRule="auto"/>
      </w:pPr>
      <w:r>
        <w:separator/>
      </w:r>
    </w:p>
  </w:endnote>
  <w:endnote w:type="continuationSeparator" w:id="0">
    <w:p w14:paraId="5C13BC7E" w14:textId="77777777" w:rsidR="00831519" w:rsidRDefault="00831519" w:rsidP="008503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Baskerville Old Face">
    <w:panose1 w:val="02020602080505020303"/>
    <w:charset w:val="00"/>
    <w:family w:val="roman"/>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 w:name="Amasis MT Pro">
    <w:altName w:val="Amasis MT Pro"/>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497682"/>
      <w:docPartObj>
        <w:docPartGallery w:val="Page Numbers (Bottom of Page)"/>
        <w:docPartUnique/>
      </w:docPartObj>
    </w:sdtPr>
    <w:sdtEndPr>
      <w:rPr>
        <w:noProof/>
      </w:rPr>
    </w:sdtEndPr>
    <w:sdtContent>
      <w:p w14:paraId="2221383F" w14:textId="58C4EC9B" w:rsidR="000B2A62" w:rsidRDefault="000B2A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CF1C03" w14:textId="77777777" w:rsidR="000B2A62" w:rsidRDefault="000B2A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E525E" w14:textId="77777777" w:rsidR="00831519" w:rsidRDefault="00831519" w:rsidP="0085038C">
      <w:pPr>
        <w:spacing w:line="240" w:lineRule="auto"/>
      </w:pPr>
      <w:r>
        <w:separator/>
      </w:r>
    </w:p>
  </w:footnote>
  <w:footnote w:type="continuationSeparator" w:id="0">
    <w:p w14:paraId="0F31CF5D" w14:textId="77777777" w:rsidR="00831519" w:rsidRDefault="00831519" w:rsidP="008503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33C1A"/>
    <w:multiLevelType w:val="hybridMultilevel"/>
    <w:tmpl w:val="00000000"/>
    <w:lvl w:ilvl="0" w:tplc="68D2D98A">
      <w:start w:val="1"/>
      <w:numFmt w:val="bullet"/>
      <w:lvlText w:val="●"/>
      <w:lvlJc w:val="left"/>
      <w:pPr>
        <w:ind w:left="720" w:hanging="360"/>
      </w:pPr>
      <w:rPr>
        <w:u w:val="none"/>
      </w:rPr>
    </w:lvl>
    <w:lvl w:ilvl="1" w:tplc="401E4928">
      <w:start w:val="1"/>
      <w:numFmt w:val="bullet"/>
      <w:lvlText w:val="○"/>
      <w:lvlJc w:val="left"/>
      <w:pPr>
        <w:ind w:left="1440" w:hanging="360"/>
      </w:pPr>
      <w:rPr>
        <w:u w:val="none"/>
      </w:rPr>
    </w:lvl>
    <w:lvl w:ilvl="2" w:tplc="EC52C60C">
      <w:start w:val="1"/>
      <w:numFmt w:val="bullet"/>
      <w:lvlText w:val="■"/>
      <w:lvlJc w:val="left"/>
      <w:pPr>
        <w:ind w:left="2160" w:hanging="360"/>
      </w:pPr>
      <w:rPr>
        <w:u w:val="none"/>
      </w:rPr>
    </w:lvl>
    <w:lvl w:ilvl="3" w:tplc="6CEAC16C">
      <w:start w:val="1"/>
      <w:numFmt w:val="bullet"/>
      <w:lvlText w:val="●"/>
      <w:lvlJc w:val="left"/>
      <w:pPr>
        <w:ind w:left="2880" w:hanging="360"/>
      </w:pPr>
      <w:rPr>
        <w:u w:val="none"/>
      </w:rPr>
    </w:lvl>
    <w:lvl w:ilvl="4" w:tplc="D7268C52">
      <w:start w:val="1"/>
      <w:numFmt w:val="bullet"/>
      <w:lvlText w:val="○"/>
      <w:lvlJc w:val="left"/>
      <w:pPr>
        <w:ind w:left="3600" w:hanging="360"/>
      </w:pPr>
      <w:rPr>
        <w:u w:val="none"/>
      </w:rPr>
    </w:lvl>
    <w:lvl w:ilvl="5" w:tplc="9E5CAF3E">
      <w:start w:val="1"/>
      <w:numFmt w:val="bullet"/>
      <w:lvlText w:val="■"/>
      <w:lvlJc w:val="left"/>
      <w:pPr>
        <w:ind w:left="4320" w:hanging="360"/>
      </w:pPr>
      <w:rPr>
        <w:u w:val="none"/>
      </w:rPr>
    </w:lvl>
    <w:lvl w:ilvl="6" w:tplc="48462CFA">
      <w:start w:val="1"/>
      <w:numFmt w:val="bullet"/>
      <w:lvlText w:val="●"/>
      <w:lvlJc w:val="left"/>
      <w:pPr>
        <w:ind w:left="5040" w:hanging="360"/>
      </w:pPr>
      <w:rPr>
        <w:u w:val="none"/>
      </w:rPr>
    </w:lvl>
    <w:lvl w:ilvl="7" w:tplc="D2FA46C0">
      <w:start w:val="1"/>
      <w:numFmt w:val="bullet"/>
      <w:lvlText w:val="○"/>
      <w:lvlJc w:val="left"/>
      <w:pPr>
        <w:ind w:left="5760" w:hanging="360"/>
      </w:pPr>
      <w:rPr>
        <w:u w:val="none"/>
      </w:rPr>
    </w:lvl>
    <w:lvl w:ilvl="8" w:tplc="A6045084">
      <w:start w:val="1"/>
      <w:numFmt w:val="bullet"/>
      <w:lvlText w:val="■"/>
      <w:lvlJc w:val="left"/>
      <w:pPr>
        <w:ind w:left="6480" w:hanging="360"/>
      </w:pPr>
      <w:rPr>
        <w:u w:val="none"/>
      </w:rPr>
    </w:lvl>
  </w:abstractNum>
  <w:abstractNum w:abstractNumId="1" w15:restartNumberingAfterBreak="0">
    <w:nsid w:val="230B3D37"/>
    <w:multiLevelType w:val="hybridMultilevel"/>
    <w:tmpl w:val="00000000"/>
    <w:lvl w:ilvl="0" w:tplc="77DEFF1E">
      <w:start w:val="1"/>
      <w:numFmt w:val="bullet"/>
      <w:lvlText w:val="●"/>
      <w:lvlJc w:val="left"/>
      <w:pPr>
        <w:ind w:left="720" w:hanging="360"/>
      </w:pPr>
      <w:rPr>
        <w:u w:val="none"/>
      </w:rPr>
    </w:lvl>
    <w:lvl w:ilvl="1" w:tplc="CE563C58">
      <w:start w:val="1"/>
      <w:numFmt w:val="bullet"/>
      <w:lvlText w:val="○"/>
      <w:lvlJc w:val="left"/>
      <w:pPr>
        <w:ind w:left="1440" w:hanging="360"/>
      </w:pPr>
      <w:rPr>
        <w:u w:val="none"/>
      </w:rPr>
    </w:lvl>
    <w:lvl w:ilvl="2" w:tplc="906CE1DE">
      <w:start w:val="1"/>
      <w:numFmt w:val="bullet"/>
      <w:lvlText w:val="■"/>
      <w:lvlJc w:val="left"/>
      <w:pPr>
        <w:ind w:left="2160" w:hanging="360"/>
      </w:pPr>
      <w:rPr>
        <w:u w:val="none"/>
      </w:rPr>
    </w:lvl>
    <w:lvl w:ilvl="3" w:tplc="7C124D10">
      <w:start w:val="1"/>
      <w:numFmt w:val="bullet"/>
      <w:lvlText w:val="●"/>
      <w:lvlJc w:val="left"/>
      <w:pPr>
        <w:ind w:left="2880" w:hanging="360"/>
      </w:pPr>
      <w:rPr>
        <w:u w:val="none"/>
      </w:rPr>
    </w:lvl>
    <w:lvl w:ilvl="4" w:tplc="C848263E">
      <w:start w:val="1"/>
      <w:numFmt w:val="bullet"/>
      <w:lvlText w:val="○"/>
      <w:lvlJc w:val="left"/>
      <w:pPr>
        <w:ind w:left="3600" w:hanging="360"/>
      </w:pPr>
      <w:rPr>
        <w:u w:val="none"/>
      </w:rPr>
    </w:lvl>
    <w:lvl w:ilvl="5" w:tplc="9A263AD4">
      <w:start w:val="1"/>
      <w:numFmt w:val="bullet"/>
      <w:lvlText w:val="■"/>
      <w:lvlJc w:val="left"/>
      <w:pPr>
        <w:ind w:left="4320" w:hanging="360"/>
      </w:pPr>
      <w:rPr>
        <w:u w:val="none"/>
      </w:rPr>
    </w:lvl>
    <w:lvl w:ilvl="6" w:tplc="3BFA379A">
      <w:start w:val="1"/>
      <w:numFmt w:val="bullet"/>
      <w:lvlText w:val="●"/>
      <w:lvlJc w:val="left"/>
      <w:pPr>
        <w:ind w:left="5040" w:hanging="360"/>
      </w:pPr>
      <w:rPr>
        <w:u w:val="none"/>
      </w:rPr>
    </w:lvl>
    <w:lvl w:ilvl="7" w:tplc="72B616DE">
      <w:start w:val="1"/>
      <w:numFmt w:val="bullet"/>
      <w:lvlText w:val="○"/>
      <w:lvlJc w:val="left"/>
      <w:pPr>
        <w:ind w:left="5760" w:hanging="360"/>
      </w:pPr>
      <w:rPr>
        <w:u w:val="none"/>
      </w:rPr>
    </w:lvl>
    <w:lvl w:ilvl="8" w:tplc="C1B00F0A">
      <w:start w:val="1"/>
      <w:numFmt w:val="bullet"/>
      <w:lvlText w:val="■"/>
      <w:lvlJc w:val="left"/>
      <w:pPr>
        <w:ind w:left="6480" w:hanging="360"/>
      </w:pPr>
      <w:rPr>
        <w:u w:val="none"/>
      </w:rPr>
    </w:lvl>
  </w:abstractNum>
  <w:abstractNum w:abstractNumId="2" w15:restartNumberingAfterBreak="0">
    <w:nsid w:val="6230F4C9"/>
    <w:multiLevelType w:val="hybridMultilevel"/>
    <w:tmpl w:val="00000000"/>
    <w:lvl w:ilvl="0" w:tplc="B00A047E">
      <w:start w:val="1"/>
      <w:numFmt w:val="bullet"/>
      <w:lvlText w:val="●"/>
      <w:lvlJc w:val="left"/>
      <w:pPr>
        <w:ind w:left="720" w:hanging="360"/>
      </w:pPr>
      <w:rPr>
        <w:u w:val="none"/>
      </w:rPr>
    </w:lvl>
    <w:lvl w:ilvl="1" w:tplc="B94C2E22">
      <w:start w:val="1"/>
      <w:numFmt w:val="bullet"/>
      <w:lvlText w:val="○"/>
      <w:lvlJc w:val="left"/>
      <w:pPr>
        <w:ind w:left="1440" w:hanging="360"/>
      </w:pPr>
      <w:rPr>
        <w:u w:val="none"/>
      </w:rPr>
    </w:lvl>
    <w:lvl w:ilvl="2" w:tplc="237CB7AE">
      <w:start w:val="1"/>
      <w:numFmt w:val="bullet"/>
      <w:lvlText w:val="■"/>
      <w:lvlJc w:val="left"/>
      <w:pPr>
        <w:ind w:left="2160" w:hanging="360"/>
      </w:pPr>
      <w:rPr>
        <w:u w:val="none"/>
      </w:rPr>
    </w:lvl>
    <w:lvl w:ilvl="3" w:tplc="116EF0F0">
      <w:start w:val="1"/>
      <w:numFmt w:val="bullet"/>
      <w:lvlText w:val="●"/>
      <w:lvlJc w:val="left"/>
      <w:pPr>
        <w:ind w:left="2880" w:hanging="360"/>
      </w:pPr>
      <w:rPr>
        <w:u w:val="none"/>
      </w:rPr>
    </w:lvl>
    <w:lvl w:ilvl="4" w:tplc="EFE02966">
      <w:start w:val="1"/>
      <w:numFmt w:val="bullet"/>
      <w:lvlText w:val="○"/>
      <w:lvlJc w:val="left"/>
      <w:pPr>
        <w:ind w:left="3600" w:hanging="360"/>
      </w:pPr>
      <w:rPr>
        <w:u w:val="none"/>
      </w:rPr>
    </w:lvl>
    <w:lvl w:ilvl="5" w:tplc="7B027DD4">
      <w:start w:val="1"/>
      <w:numFmt w:val="bullet"/>
      <w:lvlText w:val="■"/>
      <w:lvlJc w:val="left"/>
      <w:pPr>
        <w:ind w:left="4320" w:hanging="360"/>
      </w:pPr>
      <w:rPr>
        <w:u w:val="none"/>
      </w:rPr>
    </w:lvl>
    <w:lvl w:ilvl="6" w:tplc="B9CA298C">
      <w:start w:val="1"/>
      <w:numFmt w:val="bullet"/>
      <w:lvlText w:val="●"/>
      <w:lvlJc w:val="left"/>
      <w:pPr>
        <w:ind w:left="5040" w:hanging="360"/>
      </w:pPr>
      <w:rPr>
        <w:u w:val="none"/>
      </w:rPr>
    </w:lvl>
    <w:lvl w:ilvl="7" w:tplc="6C4044AC">
      <w:start w:val="1"/>
      <w:numFmt w:val="bullet"/>
      <w:lvlText w:val="○"/>
      <w:lvlJc w:val="left"/>
      <w:pPr>
        <w:ind w:left="5760" w:hanging="360"/>
      </w:pPr>
      <w:rPr>
        <w:u w:val="none"/>
      </w:rPr>
    </w:lvl>
    <w:lvl w:ilvl="8" w:tplc="F6664B3C">
      <w:start w:val="1"/>
      <w:numFmt w:val="bullet"/>
      <w:lvlText w:val="■"/>
      <w:lvlJc w:val="left"/>
      <w:pPr>
        <w:ind w:left="6480" w:hanging="360"/>
      </w:pPr>
      <w:rPr>
        <w:u w:val="none"/>
      </w:rPr>
    </w:lvl>
  </w:abstractNum>
  <w:abstractNum w:abstractNumId="3" w15:restartNumberingAfterBreak="0">
    <w:nsid w:val="6C1C39DB"/>
    <w:multiLevelType w:val="hybridMultilevel"/>
    <w:tmpl w:val="00000000"/>
    <w:lvl w:ilvl="0" w:tplc="6618463E">
      <w:start w:val="1"/>
      <w:numFmt w:val="bullet"/>
      <w:lvlText w:val="●"/>
      <w:lvlJc w:val="left"/>
      <w:pPr>
        <w:ind w:left="720" w:hanging="360"/>
      </w:pPr>
      <w:rPr>
        <w:u w:val="none"/>
      </w:rPr>
    </w:lvl>
    <w:lvl w:ilvl="1" w:tplc="28A47644">
      <w:start w:val="1"/>
      <w:numFmt w:val="bullet"/>
      <w:lvlText w:val="○"/>
      <w:lvlJc w:val="left"/>
      <w:pPr>
        <w:ind w:left="1440" w:hanging="360"/>
      </w:pPr>
      <w:rPr>
        <w:u w:val="none"/>
      </w:rPr>
    </w:lvl>
    <w:lvl w:ilvl="2" w:tplc="8BA81686">
      <w:start w:val="1"/>
      <w:numFmt w:val="bullet"/>
      <w:lvlText w:val="■"/>
      <w:lvlJc w:val="left"/>
      <w:pPr>
        <w:ind w:left="2160" w:hanging="360"/>
      </w:pPr>
      <w:rPr>
        <w:u w:val="none"/>
      </w:rPr>
    </w:lvl>
    <w:lvl w:ilvl="3" w:tplc="6FBCD8D6">
      <w:start w:val="1"/>
      <w:numFmt w:val="bullet"/>
      <w:lvlText w:val="●"/>
      <w:lvlJc w:val="left"/>
      <w:pPr>
        <w:ind w:left="2880" w:hanging="360"/>
      </w:pPr>
      <w:rPr>
        <w:u w:val="none"/>
      </w:rPr>
    </w:lvl>
    <w:lvl w:ilvl="4" w:tplc="033216AC">
      <w:start w:val="1"/>
      <w:numFmt w:val="bullet"/>
      <w:lvlText w:val="○"/>
      <w:lvlJc w:val="left"/>
      <w:pPr>
        <w:ind w:left="3600" w:hanging="360"/>
      </w:pPr>
      <w:rPr>
        <w:u w:val="none"/>
      </w:rPr>
    </w:lvl>
    <w:lvl w:ilvl="5" w:tplc="33163224">
      <w:start w:val="1"/>
      <w:numFmt w:val="bullet"/>
      <w:lvlText w:val="■"/>
      <w:lvlJc w:val="left"/>
      <w:pPr>
        <w:ind w:left="4320" w:hanging="360"/>
      </w:pPr>
      <w:rPr>
        <w:u w:val="none"/>
      </w:rPr>
    </w:lvl>
    <w:lvl w:ilvl="6" w:tplc="E8905F20">
      <w:start w:val="1"/>
      <w:numFmt w:val="bullet"/>
      <w:lvlText w:val="●"/>
      <w:lvlJc w:val="left"/>
      <w:pPr>
        <w:ind w:left="5040" w:hanging="360"/>
      </w:pPr>
      <w:rPr>
        <w:u w:val="none"/>
      </w:rPr>
    </w:lvl>
    <w:lvl w:ilvl="7" w:tplc="C178C2A2">
      <w:start w:val="1"/>
      <w:numFmt w:val="bullet"/>
      <w:lvlText w:val="○"/>
      <w:lvlJc w:val="left"/>
      <w:pPr>
        <w:ind w:left="5760" w:hanging="360"/>
      </w:pPr>
      <w:rPr>
        <w:u w:val="none"/>
      </w:rPr>
    </w:lvl>
    <w:lvl w:ilvl="8" w:tplc="3B520FD4">
      <w:start w:val="1"/>
      <w:numFmt w:val="bullet"/>
      <w:lvlText w:val="■"/>
      <w:lvlJc w:val="left"/>
      <w:pPr>
        <w:ind w:left="6480" w:hanging="360"/>
      </w:pPr>
      <w:rPr>
        <w:u w:val="none"/>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7C3"/>
    <w:rsid w:val="000B2A62"/>
    <w:rsid w:val="00117461"/>
    <w:rsid w:val="002353AA"/>
    <w:rsid w:val="003E4E40"/>
    <w:rsid w:val="003F50B6"/>
    <w:rsid w:val="004750AC"/>
    <w:rsid w:val="004C743C"/>
    <w:rsid w:val="00585538"/>
    <w:rsid w:val="00662C59"/>
    <w:rsid w:val="006F230C"/>
    <w:rsid w:val="00782D3E"/>
    <w:rsid w:val="007A2469"/>
    <w:rsid w:val="007C71BA"/>
    <w:rsid w:val="008072E6"/>
    <w:rsid w:val="008234A2"/>
    <w:rsid w:val="00831519"/>
    <w:rsid w:val="0085038C"/>
    <w:rsid w:val="009931CF"/>
    <w:rsid w:val="00A13588"/>
    <w:rsid w:val="00B37EB0"/>
    <w:rsid w:val="00B55839"/>
    <w:rsid w:val="00B737C3"/>
    <w:rsid w:val="00B965CD"/>
    <w:rsid w:val="00BC1434"/>
    <w:rsid w:val="00BF5930"/>
    <w:rsid w:val="00C16B5A"/>
    <w:rsid w:val="00C16E0C"/>
    <w:rsid w:val="00E166F7"/>
    <w:rsid w:val="00E64C2C"/>
    <w:rsid w:val="00E91D7B"/>
    <w:rsid w:val="00FC5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EA64B"/>
  <w15:chartTrackingRefBased/>
  <w15:docId w15:val="{D0F508C0-4D1C-4518-9D9E-EE8BEADB1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5038C"/>
    <w:pPr>
      <w:spacing w:after="0" w:line="276" w:lineRule="auto"/>
    </w:pPr>
    <w:rPr>
      <w:rFonts w:ascii="Arial" w:eastAsia="Arial" w:hAnsi="Arial" w:cs="Arial"/>
      <w:lang w:val="en-IN"/>
    </w:rPr>
  </w:style>
  <w:style w:type="paragraph" w:styleId="Heading1">
    <w:name w:val="heading 1"/>
    <w:basedOn w:val="Normal"/>
    <w:next w:val="Normal"/>
    <w:link w:val="Heading1Char"/>
    <w:uiPriority w:val="9"/>
    <w:qFormat/>
    <w:rsid w:val="004C743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7">
    <w:name w:val="heading 7"/>
    <w:basedOn w:val="Normal"/>
    <w:next w:val="Normal"/>
    <w:link w:val="Heading7Char"/>
    <w:uiPriority w:val="9"/>
    <w:unhideWhenUsed/>
    <w:qFormat/>
    <w:rsid w:val="0085038C"/>
    <w:pPr>
      <w:keepNext/>
      <w:keepLines/>
      <w:spacing w:before="200" w:line="240" w:lineRule="auto"/>
      <w:outlineLvl w:val="6"/>
    </w:pPr>
    <w:rPr>
      <w:rFonts w:eastAsiaTheme="majorEastAsia" w:cstheme="majorBidi"/>
      <w:b/>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038C"/>
    <w:pPr>
      <w:tabs>
        <w:tab w:val="center" w:pos="4513"/>
        <w:tab w:val="right" w:pos="9026"/>
      </w:tabs>
      <w:spacing w:line="240" w:lineRule="auto"/>
    </w:pPr>
  </w:style>
  <w:style w:type="character" w:customStyle="1" w:styleId="HeaderChar">
    <w:name w:val="Header Char"/>
    <w:basedOn w:val="DefaultParagraphFont"/>
    <w:link w:val="Header"/>
    <w:uiPriority w:val="99"/>
    <w:rsid w:val="0085038C"/>
  </w:style>
  <w:style w:type="paragraph" w:styleId="Footer">
    <w:name w:val="footer"/>
    <w:basedOn w:val="Normal"/>
    <w:link w:val="FooterChar"/>
    <w:uiPriority w:val="99"/>
    <w:unhideWhenUsed/>
    <w:rsid w:val="0085038C"/>
    <w:pPr>
      <w:tabs>
        <w:tab w:val="center" w:pos="4513"/>
        <w:tab w:val="right" w:pos="9026"/>
      </w:tabs>
      <w:spacing w:line="240" w:lineRule="auto"/>
    </w:pPr>
  </w:style>
  <w:style w:type="character" w:customStyle="1" w:styleId="FooterChar">
    <w:name w:val="Footer Char"/>
    <w:basedOn w:val="DefaultParagraphFont"/>
    <w:link w:val="Footer"/>
    <w:uiPriority w:val="99"/>
    <w:rsid w:val="0085038C"/>
  </w:style>
  <w:style w:type="character" w:customStyle="1" w:styleId="Heading7Char">
    <w:name w:val="Heading 7 Char"/>
    <w:basedOn w:val="DefaultParagraphFont"/>
    <w:link w:val="Heading7"/>
    <w:uiPriority w:val="9"/>
    <w:rsid w:val="0085038C"/>
    <w:rPr>
      <w:rFonts w:ascii="Arial" w:eastAsiaTheme="majorEastAsia" w:hAnsi="Arial" w:cstheme="majorBidi"/>
      <w:b/>
      <w:iCs/>
      <w:sz w:val="28"/>
      <w:lang w:val="en-IN"/>
    </w:rPr>
  </w:style>
  <w:style w:type="paragraph" w:styleId="NormalWeb">
    <w:name w:val="Normal (Web)"/>
    <w:basedOn w:val="Normal"/>
    <w:uiPriority w:val="99"/>
    <w:semiHidden/>
    <w:unhideWhenUsed/>
    <w:rsid w:val="00C16E0C"/>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1">
    <w:name w:val="toc 1"/>
    <w:basedOn w:val="Normal"/>
    <w:next w:val="Normal"/>
    <w:autoRedefine/>
    <w:uiPriority w:val="39"/>
    <w:unhideWhenUsed/>
    <w:rsid w:val="00B965CD"/>
    <w:pPr>
      <w:spacing w:after="100"/>
    </w:pPr>
  </w:style>
  <w:style w:type="character" w:styleId="Hyperlink">
    <w:name w:val="Hyperlink"/>
    <w:basedOn w:val="DefaultParagraphFont"/>
    <w:uiPriority w:val="99"/>
    <w:unhideWhenUsed/>
    <w:rsid w:val="00B965CD"/>
    <w:rPr>
      <w:color w:val="0563C1" w:themeColor="hyperlink"/>
      <w:u w:val="single"/>
    </w:rPr>
  </w:style>
  <w:style w:type="character" w:customStyle="1" w:styleId="Heading1Char">
    <w:name w:val="Heading 1 Char"/>
    <w:basedOn w:val="DefaultParagraphFont"/>
    <w:link w:val="Heading1"/>
    <w:uiPriority w:val="9"/>
    <w:rsid w:val="004C743C"/>
    <w:rPr>
      <w:rFonts w:asciiTheme="majorHAnsi" w:eastAsiaTheme="majorEastAsia" w:hAnsiTheme="majorHAnsi" w:cstheme="majorBidi"/>
      <w:color w:val="2F5496" w:themeColor="accent1" w:themeShade="BF"/>
      <w:sz w:val="32"/>
      <w:szCs w:val="32"/>
      <w:lang w:val="en-IN"/>
    </w:rPr>
  </w:style>
  <w:style w:type="paragraph" w:styleId="TOCHeading">
    <w:name w:val="TOC Heading"/>
    <w:basedOn w:val="Heading1"/>
    <w:next w:val="Normal"/>
    <w:uiPriority w:val="39"/>
    <w:unhideWhenUsed/>
    <w:qFormat/>
    <w:rsid w:val="004C743C"/>
    <w:pPr>
      <w:outlineLvl w:val="9"/>
    </w:pPr>
  </w:style>
  <w:style w:type="paragraph" w:styleId="TableofFigures">
    <w:name w:val="table of figures"/>
    <w:basedOn w:val="Normal"/>
    <w:next w:val="Normal"/>
    <w:uiPriority w:val="99"/>
    <w:unhideWhenUsed/>
    <w:rsid w:val="004C74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ressbooks.bccampus.ca/technicalwriting/chapter/understandingteamdynam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eeol.com/search/article-detail?id=100746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eeol.com/search/article-detail?id=10074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square.com/article/rs-1048090/latest.pdf" TargetMode="External"/><Relationship Id="rId5" Type="http://schemas.openxmlformats.org/officeDocument/2006/relationships/webSettings" Target="webSettings.xml"/><Relationship Id="rId15" Type="http://schemas.openxmlformats.org/officeDocument/2006/relationships/hyperlink" Target="https://scindeks.ceon.rs/article.aspx?artid=1452-44572101095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l.acm.org/doi/abs/10.1145/3231848.3231850?casa_token=OKQ2zg2UbSgAAAAA:E7HRcO2koBdq_85WCGWxKJnCekKEV5QvrmgL_UFFOyCDVcnh8RmUYHgkWEqNNaIILb5n1tXG09u-i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216A8-C0C0-44E4-A69F-D58E1AA72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2904</Words>
  <Characters>16558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Costache (2108826)</dc:creator>
  <cp:keywords/>
  <dc:description/>
  <cp:lastModifiedBy>Ana Costache (2108826)</cp:lastModifiedBy>
  <cp:revision>27</cp:revision>
  <dcterms:created xsi:type="dcterms:W3CDTF">2022-02-28T19:26:00Z</dcterms:created>
  <dcterms:modified xsi:type="dcterms:W3CDTF">2022-02-28T19:59:00Z</dcterms:modified>
</cp:coreProperties>
</file>