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FBD315" w14:textId="1B6C50CF" w:rsidR="00736338" w:rsidRPr="008B7618" w:rsidRDefault="00736338" w:rsidP="00736338"/>
    <w:p w14:paraId="35DDCB7C" w14:textId="1F129988" w:rsidR="00736338" w:rsidRDefault="00736338" w:rsidP="00736338">
      <w:pPr>
        <w:rPr>
          <w:b/>
          <w:bCs/>
        </w:rPr>
      </w:pPr>
      <w:r w:rsidRPr="00961C6B">
        <w:rPr>
          <w:b/>
          <w:bCs/>
        </w:rPr>
        <w:t>Language and Literacy in the Digital Age (ECEY5004_BIRM)</w:t>
      </w:r>
      <w:r w:rsidR="001C79C0">
        <w:rPr>
          <w:b/>
          <w:bCs/>
        </w:rPr>
        <w:t xml:space="preserve"> </w:t>
      </w:r>
    </w:p>
    <w:p w14:paraId="18D41B75" w14:textId="77777777" w:rsidR="00736338" w:rsidRPr="00EB0D26" w:rsidRDefault="00736338" w:rsidP="00736338">
      <w:pPr>
        <w:rPr>
          <w:b/>
          <w:bCs/>
        </w:rPr>
      </w:pPr>
      <w:r>
        <w:rPr>
          <w:b/>
          <w:bCs/>
        </w:rPr>
        <w:t>Amie Handley- 2310796</w:t>
      </w:r>
    </w:p>
    <w:p w14:paraId="1C2E0EF4" w14:textId="3EFD6EBE" w:rsidR="00736338" w:rsidRPr="00233CA1" w:rsidRDefault="00736338" w:rsidP="00736338">
      <w:pPr>
        <w:rPr>
          <w:b/>
          <w:bCs/>
        </w:rPr>
      </w:pPr>
      <w:r w:rsidRPr="00233CA1">
        <w:rPr>
          <w:b/>
          <w:bCs/>
        </w:rPr>
        <w:t xml:space="preserve">Word count- </w:t>
      </w:r>
      <w:r w:rsidR="00951D7C">
        <w:rPr>
          <w:b/>
          <w:bCs/>
        </w:rPr>
        <w:t>2205</w:t>
      </w:r>
    </w:p>
    <w:p w14:paraId="6C82D92C" w14:textId="6C65310F" w:rsidR="00736338" w:rsidRPr="0094598B" w:rsidRDefault="00736338" w:rsidP="00736338"/>
    <w:p w14:paraId="466C5B9D" w14:textId="327F70FF" w:rsidR="00412DFC" w:rsidRPr="00736338" w:rsidRDefault="00736338">
      <w:pPr>
        <w:rPr>
          <w:b/>
          <w:bCs/>
        </w:rPr>
      </w:pPr>
      <w:r w:rsidRPr="00736338">
        <w:rPr>
          <w:b/>
          <w:bCs/>
        </w:rPr>
        <w:t>Introduction</w:t>
      </w:r>
      <w:r w:rsidR="00ED06F4">
        <w:rPr>
          <w:b/>
          <w:bCs/>
        </w:rPr>
        <w:t xml:space="preserve"> </w:t>
      </w:r>
    </w:p>
    <w:p w14:paraId="56C4AE9B" w14:textId="77777777" w:rsidR="00736338" w:rsidRDefault="00736338" w:rsidP="00736338">
      <w:r>
        <w:t xml:space="preserve">The benefits of storytelling for children between birth to seven years is extensive as it </w:t>
      </w:r>
      <w:r w:rsidRPr="00A67932">
        <w:t>enhances</w:t>
      </w:r>
      <w:r>
        <w:t xml:space="preserve"> children’s</w:t>
      </w:r>
      <w:r w:rsidRPr="00A67932">
        <w:t xml:space="preserve"> emotional and physical health in addition to their language and reading abilities. It enables </w:t>
      </w:r>
      <w:r>
        <w:t>children</w:t>
      </w:r>
      <w:r w:rsidRPr="00A67932">
        <w:t xml:space="preserve"> to engage with others and feel important.</w:t>
      </w:r>
      <w:r>
        <w:t xml:space="preserve"> According to </w:t>
      </w:r>
      <w:r w:rsidRPr="00AF73AC">
        <w:t xml:space="preserve">Anon </w:t>
      </w:r>
      <w:r>
        <w:t>(</w:t>
      </w:r>
      <w:r w:rsidRPr="00AF73AC">
        <w:t>2023)</w:t>
      </w:r>
      <w:r>
        <w:t>, f</w:t>
      </w:r>
      <w:r w:rsidRPr="000A1AEB">
        <w:t xml:space="preserve">or </w:t>
      </w:r>
      <w:r>
        <w:t>children</w:t>
      </w:r>
      <w:r w:rsidRPr="000A1AEB">
        <w:t xml:space="preserve">, story time is a crucial activity that can help them feel more emotionally intelligent, improve their language and literacy abilities, and ignite their imagination. In addition to offering parents and </w:t>
      </w:r>
      <w:r>
        <w:t xml:space="preserve">children </w:t>
      </w:r>
      <w:r w:rsidRPr="000A1AEB">
        <w:t xml:space="preserve">a great chance to spend quality time together, this pastime has educational advantages that can favourably affect a child's cognitive development. </w:t>
      </w:r>
      <w:r>
        <w:t xml:space="preserve"> </w:t>
      </w:r>
    </w:p>
    <w:p w14:paraId="526B4C52" w14:textId="77777777" w:rsidR="00736338" w:rsidRPr="00FB3E44" w:rsidRDefault="00736338" w:rsidP="00736338">
      <w:r>
        <w:t>Using storytelling with children can help their literacy according to</w:t>
      </w:r>
      <w:r w:rsidRPr="003E1635">
        <w:t xml:space="preserve"> Phillips (1999)</w:t>
      </w:r>
      <w:r>
        <w:t>.  Early</w:t>
      </w:r>
      <w:r w:rsidRPr="00362AC6">
        <w:t xml:space="preserve"> childhood education supports literacy initiatives that use storytelling as a means of bridging the gap between children's acquired literacy skills and their existing oracy abilities. Children will come across a wide variety of language in this way: new words, old-fashioned idioms, puns, phrases, rhymes, metaphors, and more.</w:t>
      </w:r>
      <w:r>
        <w:t xml:space="preserve"> </w:t>
      </w:r>
      <w:r w:rsidRPr="004F4A18">
        <w:t xml:space="preserve">Rahiem </w:t>
      </w:r>
      <w:r>
        <w:t>(</w:t>
      </w:r>
      <w:r w:rsidRPr="004F4A18">
        <w:t>2021)</w:t>
      </w:r>
      <w:r>
        <w:t xml:space="preserve"> suggests that educational settings develop digital literacy t</w:t>
      </w:r>
      <w:r w:rsidRPr="00FB3E44">
        <w:t xml:space="preserve">o weave stories together with the author's narrative voice and combine the age-old craft of storytelling with a variety of modern resources, such as </w:t>
      </w:r>
      <w:bookmarkStart w:id="0" w:name="_Hlk179108768"/>
      <w:r w:rsidRPr="00FB3E44">
        <w:t>digital</w:t>
      </w:r>
      <w:bookmarkEnd w:id="0"/>
      <w:r w:rsidRPr="00FB3E44">
        <w:t xml:space="preserve"> images, graphics, music, and sound. At all educational levels, digital storytelling has been used in a variety of creative ways as a teaching tool and resource. In addition to helping </w:t>
      </w:r>
      <w:r>
        <w:t>children</w:t>
      </w:r>
      <w:r w:rsidRPr="00FB3E44">
        <w:t xml:space="preserve"> learn, digital storytelling enables educators to use cutting-edge</w:t>
      </w:r>
      <w:r>
        <w:t xml:space="preserve"> </w:t>
      </w:r>
      <w:r w:rsidRPr="00FB3E44">
        <w:t>teaching strategies.</w:t>
      </w:r>
    </w:p>
    <w:p w14:paraId="5023D18A" w14:textId="0C26405A" w:rsidR="00736338" w:rsidRDefault="00736338" w:rsidP="00736338">
      <w:pPr>
        <w:rPr>
          <w:b/>
          <w:bCs/>
        </w:rPr>
      </w:pPr>
      <w:r>
        <w:rPr>
          <w:b/>
          <w:bCs/>
        </w:rPr>
        <w:t>Main Body</w:t>
      </w:r>
      <w:r w:rsidR="00ED06F4">
        <w:rPr>
          <w:b/>
          <w:bCs/>
        </w:rPr>
        <w:t xml:space="preserve"> </w:t>
      </w:r>
    </w:p>
    <w:p w14:paraId="418DB6B5" w14:textId="7E329E42" w:rsidR="00636344" w:rsidRPr="00636344" w:rsidRDefault="00D7402F" w:rsidP="00636344">
      <w:r w:rsidRPr="003023B4">
        <w:t>In an educational setting, t</w:t>
      </w:r>
      <w:r w:rsidR="00736338" w:rsidRPr="003023B4">
        <w:t>he choice of book is an important element of the planning procedure on behalf of the practitioner.</w:t>
      </w:r>
      <w:r w:rsidR="00736338">
        <w:t xml:space="preserve"> </w:t>
      </w:r>
      <w:r w:rsidR="00736338" w:rsidRPr="00B548A2">
        <w:t>Badger Learning (2024)</w:t>
      </w:r>
      <w:r w:rsidR="00736338">
        <w:t xml:space="preserve"> defines </w:t>
      </w:r>
      <w:r w:rsidR="00736338" w:rsidRPr="00B548A2">
        <w:t xml:space="preserve">The </w:t>
      </w:r>
      <w:r w:rsidR="00736338">
        <w:t>L</w:t>
      </w:r>
      <w:r w:rsidR="00736338" w:rsidRPr="00B548A2">
        <w:t>ittle Red Hen</w:t>
      </w:r>
      <w:r w:rsidR="00736338">
        <w:t xml:space="preserve"> as suitable for</w:t>
      </w:r>
      <w:r w:rsidR="00736338" w:rsidRPr="00B548A2">
        <w:t xml:space="preserve"> Level 1</w:t>
      </w:r>
      <w:r w:rsidR="00736338">
        <w:t xml:space="preserve"> readers. The story is commended for</w:t>
      </w:r>
      <w:r w:rsidR="00736338" w:rsidRPr="00B548A2">
        <w:t xml:space="preserve"> </w:t>
      </w:r>
      <w:r w:rsidR="00736338">
        <w:t>introducing children</w:t>
      </w:r>
      <w:r w:rsidR="00736338" w:rsidRPr="00B548A2">
        <w:t xml:space="preserve"> to diverse cultures, customs, and values. Every story</w:t>
      </w:r>
      <w:r w:rsidR="00736338">
        <w:t xml:space="preserve"> within the scheme</w:t>
      </w:r>
      <w:r w:rsidR="00736338" w:rsidRPr="00B548A2">
        <w:t xml:space="preserve"> has been meticulously matched to the phonic progression in </w:t>
      </w:r>
      <w:r w:rsidR="00736338">
        <w:t xml:space="preserve">the </w:t>
      </w:r>
      <w:r w:rsidR="00736338" w:rsidRPr="00B548A2">
        <w:t>Letters and Sounds</w:t>
      </w:r>
      <w:r w:rsidR="00736338">
        <w:t xml:space="preserve"> Programme (date). </w:t>
      </w:r>
      <w:r w:rsidR="00736338" w:rsidRPr="00B548A2">
        <w:t xml:space="preserve"> </w:t>
      </w:r>
      <w:r w:rsidR="00736338">
        <w:t>L</w:t>
      </w:r>
      <w:r w:rsidR="00736338" w:rsidRPr="00A90903">
        <w:t>evel 1</w:t>
      </w:r>
      <w:r w:rsidR="00736338">
        <w:t xml:space="preserve"> books</w:t>
      </w:r>
      <w:r w:rsidR="00736338" w:rsidRPr="00A90903">
        <w:t xml:space="preserve"> are expected to be appropriate for children ages 3-6</w:t>
      </w:r>
      <w:r w:rsidR="00736338">
        <w:t>.</w:t>
      </w:r>
      <w:r w:rsidR="00736338" w:rsidRPr="00A90903">
        <w:t xml:space="preserve"> </w:t>
      </w:r>
      <w:r w:rsidR="00194C86" w:rsidRPr="00194C86">
        <w:t>T</w:t>
      </w:r>
      <w:r w:rsidR="006E2A9F">
        <w:t>ES</w:t>
      </w:r>
      <w:r w:rsidR="00194C86" w:rsidRPr="00194C86">
        <w:t xml:space="preserve"> </w:t>
      </w:r>
      <w:r w:rsidR="00A2707A">
        <w:t>(</w:t>
      </w:r>
      <w:r w:rsidR="00194C86" w:rsidRPr="00194C86">
        <w:t>2024)</w:t>
      </w:r>
      <w:r w:rsidR="00A2707A">
        <w:t xml:space="preserve"> suggests that w</w:t>
      </w:r>
      <w:r w:rsidR="00636344" w:rsidRPr="00636344">
        <w:t>ith the Three Little Pigs</w:t>
      </w:r>
      <w:r w:rsidR="000329C2">
        <w:t xml:space="preserve"> storybook </w:t>
      </w:r>
      <w:r w:rsidR="00636344" w:rsidRPr="00636344">
        <w:t xml:space="preserve">can be used </w:t>
      </w:r>
      <w:r w:rsidR="000329C2">
        <w:t>with</w:t>
      </w:r>
      <w:r w:rsidR="00636344" w:rsidRPr="00636344">
        <w:t xml:space="preserve"> Reception or Year 1. </w:t>
      </w:r>
      <w:r w:rsidR="00764092">
        <w:t>It can support with l</w:t>
      </w:r>
      <w:r w:rsidR="00636344" w:rsidRPr="00636344">
        <w:t>iteracy, maths, R</w:t>
      </w:r>
      <w:r w:rsidR="00764092">
        <w:t xml:space="preserve">eligious </w:t>
      </w:r>
      <w:r w:rsidR="00636344" w:rsidRPr="00636344">
        <w:t>E</w:t>
      </w:r>
      <w:r w:rsidR="00764092">
        <w:t xml:space="preserve">ducation and </w:t>
      </w:r>
      <w:r w:rsidR="00636344" w:rsidRPr="00636344">
        <w:t>P</w:t>
      </w:r>
      <w:r w:rsidR="00764092">
        <w:t xml:space="preserve">ersonal, </w:t>
      </w:r>
      <w:r w:rsidR="00636344" w:rsidRPr="00636344">
        <w:t>S</w:t>
      </w:r>
      <w:r w:rsidR="00764092">
        <w:t>ocial</w:t>
      </w:r>
      <w:r w:rsidR="00774C45">
        <w:t xml:space="preserve"> and </w:t>
      </w:r>
      <w:r w:rsidR="00636344" w:rsidRPr="00636344">
        <w:t>H</w:t>
      </w:r>
      <w:r w:rsidR="00774C45">
        <w:t xml:space="preserve">ealth </w:t>
      </w:r>
      <w:r w:rsidR="00636344" w:rsidRPr="00636344">
        <w:t>E</w:t>
      </w:r>
      <w:r w:rsidR="00774C45">
        <w:t>ducation.</w:t>
      </w:r>
      <w:r w:rsidR="0012456C">
        <w:t xml:space="preserve"> </w:t>
      </w:r>
    </w:p>
    <w:p w14:paraId="3CFF5DE6" w14:textId="77777777" w:rsidR="00CB2673" w:rsidRDefault="00CB2673" w:rsidP="002A3DC8"/>
    <w:p w14:paraId="28461560" w14:textId="2C9DCE48" w:rsidR="002A3DC8" w:rsidRPr="00505AF6" w:rsidRDefault="002A3DC8" w:rsidP="002A3DC8">
      <w:pPr>
        <w:rPr>
          <w:rFonts w:ascii="Arial" w:hAnsi="Arial" w:cs="Arial"/>
          <w:color w:val="1F1F1F"/>
          <w:sz w:val="30"/>
          <w:szCs w:val="30"/>
          <w:shd w:val="clear" w:color="auto" w:fill="FFFFFF"/>
        </w:rPr>
      </w:pPr>
      <w:r>
        <w:rPr>
          <w:rFonts w:cs="Arial"/>
        </w:rPr>
        <w:t xml:space="preserve">The choice of two folk tales is a suitable choice for the age range as a traditional fairy tale (Three Little Pigs) and fable (Little Red Hen) as many versions exist of both stories, therefore pupils of all ages can re-tell the story by addressing the illustrations, regardless of the level of the text. Often, folk tales are commonly found in homes and are shared at bedtime. This suggests that children will have prior knowledge of the storyline and vocabulary that can be applied during timetabled session. </w:t>
      </w:r>
      <w:r w:rsidRPr="00253410">
        <w:rPr>
          <w:rFonts w:ascii="Arial" w:hAnsi="Arial" w:cs="Arial"/>
          <w:color w:val="1F1F1F"/>
          <w:sz w:val="30"/>
          <w:szCs w:val="30"/>
          <w:shd w:val="clear" w:color="auto" w:fill="FFFFFF"/>
        </w:rPr>
        <w:t xml:space="preserve"> </w:t>
      </w:r>
    </w:p>
    <w:p w14:paraId="207AF642" w14:textId="77777777" w:rsidR="002A3DC8" w:rsidRPr="00736338" w:rsidRDefault="002A3DC8" w:rsidP="00736338"/>
    <w:p w14:paraId="0067FB22" w14:textId="09805F72" w:rsidR="00736338" w:rsidRDefault="00736338" w:rsidP="00736338">
      <w:r w:rsidRPr="008237A2">
        <w:lastRenderedPageBreak/>
        <w:t xml:space="preserve">Whisker </w:t>
      </w:r>
      <w:r>
        <w:t>(</w:t>
      </w:r>
      <w:r w:rsidRPr="008237A2">
        <w:t>2024)</w:t>
      </w:r>
      <w:r>
        <w:t xml:space="preserve"> suggests that t</w:t>
      </w:r>
      <w:r w:rsidRPr="00186DE3">
        <w:t xml:space="preserve">he simplest, most entertaining, and most effective method for improving </w:t>
      </w:r>
      <w:r>
        <w:t>children</w:t>
      </w:r>
      <w:r w:rsidRPr="00186DE3">
        <w:t xml:space="preserve"> language, reading, writing, and creative thinking is through stories. All </w:t>
      </w:r>
      <w:r>
        <w:t>children</w:t>
      </w:r>
      <w:r w:rsidRPr="00186DE3">
        <w:t xml:space="preserve">, from reluctant writers to high achievers, can benefit greatly from stories as a valuable educational resource. </w:t>
      </w:r>
      <w:r>
        <w:t>C</w:t>
      </w:r>
      <w:r w:rsidRPr="00186DE3">
        <w:t xml:space="preserve">hildren's increasing </w:t>
      </w:r>
      <w:r w:rsidRPr="000F0B37">
        <w:t>comprehension, analysis, discussion, and imaginative abilities</w:t>
      </w:r>
      <w:r w:rsidRPr="00186DE3">
        <w:t>, along with the stories themselves, are all crucial to the development of literacy skills.</w:t>
      </w:r>
      <w:r>
        <w:t xml:space="preserve"> </w:t>
      </w:r>
      <w:bookmarkStart w:id="1" w:name="_Hlk179102390"/>
      <w:r w:rsidR="00233649">
        <w:t>Bower (2014)</w:t>
      </w:r>
      <w:bookmarkEnd w:id="1"/>
      <w:r w:rsidR="00233649">
        <w:t xml:space="preserve"> </w:t>
      </w:r>
      <w:r w:rsidR="00233649" w:rsidRPr="003023B4">
        <w:t>agrees</w:t>
      </w:r>
      <w:r w:rsidR="00322220" w:rsidRPr="003023B4">
        <w:t xml:space="preserve"> and suggests that</w:t>
      </w:r>
      <w:r w:rsidR="00322220">
        <w:t xml:space="preserve"> </w:t>
      </w:r>
      <w:r w:rsidR="00233649">
        <w:t>c</w:t>
      </w:r>
      <w:r w:rsidR="00233649" w:rsidRPr="00292C3A">
        <w:t>hildren's knowledge and comprehension advance when they share picture books with their friends, instructors, and parents. This encourages the use of appropriate terminology and frequently leads to questions being asked and answered.</w:t>
      </w:r>
      <w:r w:rsidR="00322220">
        <w:t xml:space="preserve"> </w:t>
      </w:r>
      <w:r>
        <w:t xml:space="preserve">The Little Red Hen digital story provides opportunities for discussion in relation to the refusal of support on behalf of the animals. This in turn requires the children to comprehend the hen’s feelings of rejection and analyse her next steps, </w:t>
      </w:r>
      <w:r w:rsidR="00A20C4F">
        <w:t>particularly</w:t>
      </w:r>
      <w:r>
        <w:t xml:space="preserve"> the sharing of the bread once baked. </w:t>
      </w:r>
    </w:p>
    <w:p w14:paraId="6A9D52C0" w14:textId="209DA96E" w:rsidR="003A6F55" w:rsidRDefault="00322220" w:rsidP="003A6F55">
      <w:r w:rsidRPr="003023B4">
        <w:t>In contrast,</w:t>
      </w:r>
      <w:r>
        <w:t xml:space="preserve"> </w:t>
      </w:r>
      <w:r w:rsidR="00345FD0" w:rsidRPr="0084374E">
        <w:t>Maureen</w:t>
      </w:r>
      <w:r w:rsidR="00345FD0" w:rsidRPr="00305B0D">
        <w:rPr>
          <w:i/>
          <w:iCs/>
        </w:rPr>
        <w:t xml:space="preserve"> </w:t>
      </w:r>
      <w:r w:rsidR="00345FD0" w:rsidRPr="00E36B9B">
        <w:rPr>
          <w:i/>
          <w:iCs/>
        </w:rPr>
        <w:t>et al</w:t>
      </w:r>
      <w:r w:rsidR="00345FD0" w:rsidRPr="0084374E">
        <w:t>. (2021)</w:t>
      </w:r>
      <w:r w:rsidR="00345FD0">
        <w:t xml:space="preserve"> </w:t>
      </w:r>
      <w:r w:rsidR="00345FD0" w:rsidRPr="003023B4">
        <w:t>argues that very</w:t>
      </w:r>
      <w:r w:rsidR="00345FD0" w:rsidRPr="003E7135">
        <w:t xml:space="preserve"> little research has been done on the role that storytelling plays in the development of early literacy abilities.</w:t>
      </w:r>
      <w:r w:rsidR="006060F1">
        <w:t xml:space="preserve"> However,</w:t>
      </w:r>
      <w:r w:rsidR="003A6F55">
        <w:t xml:space="preserve"> they emphasise that s</w:t>
      </w:r>
      <w:r w:rsidR="003A6F55" w:rsidRPr="0026386D">
        <w:t>torytelling has the benefit of conveying narrative structures in addition to being calming and enjoyable. These include the setting, topic, characters, storyline, and conflict aspects that enable storytelling to serve as a speech model, a learning environment, and a means of encouraging imaginative growth</w:t>
      </w:r>
      <w:r w:rsidR="003A6F55">
        <w:t xml:space="preserve"> </w:t>
      </w:r>
      <w:r w:rsidR="003A6F55" w:rsidRPr="0026386D">
        <w:t>all of which support the development of literacy.</w:t>
      </w:r>
    </w:p>
    <w:p w14:paraId="30794E1C" w14:textId="288C3FB5" w:rsidR="00345FD0" w:rsidRDefault="0060301C" w:rsidP="00736338">
      <w:r w:rsidRPr="0060301C">
        <w:t>According to Maureen</w:t>
      </w:r>
      <w:r w:rsidRPr="0060301C">
        <w:rPr>
          <w:i/>
          <w:iCs/>
        </w:rPr>
        <w:t xml:space="preserve"> et al</w:t>
      </w:r>
      <w:r w:rsidRPr="0060301C">
        <w:t>. (2021)</w:t>
      </w:r>
      <w:r>
        <w:t xml:space="preserve"> </w:t>
      </w:r>
      <w:r w:rsidR="007263A3">
        <w:t xml:space="preserve">subjected </w:t>
      </w:r>
      <w:r w:rsidR="00345FD0" w:rsidRPr="003E7135">
        <w:t>Paley</w:t>
      </w:r>
      <w:r w:rsidR="00345FD0">
        <w:t xml:space="preserve"> </w:t>
      </w:r>
      <w:r w:rsidR="003A6F55" w:rsidRPr="003023B4">
        <w:t>has an opposing view</w:t>
      </w:r>
      <w:r w:rsidR="00345FD0" w:rsidRPr="003023B4">
        <w:t xml:space="preserve">. </w:t>
      </w:r>
      <w:r w:rsidR="003A6F55" w:rsidRPr="003023B4">
        <w:t>He proposes that</w:t>
      </w:r>
      <w:r w:rsidR="003A6F55">
        <w:t xml:space="preserve"> </w:t>
      </w:r>
      <w:r w:rsidR="00345FD0" w:rsidRPr="003E7135">
        <w:t xml:space="preserve">storytelling </w:t>
      </w:r>
      <w:r w:rsidR="00FC27E4" w:rsidRPr="003E7135">
        <w:t>supports a</w:t>
      </w:r>
      <w:r w:rsidR="00345FD0" w:rsidRPr="003E7135">
        <w:t xml:space="preserve"> variety of developmental domains, from language development to social-emotional development, including the development of certain literacy abilities, </w:t>
      </w:r>
      <w:r w:rsidR="003A6F55">
        <w:t xml:space="preserve">and </w:t>
      </w:r>
      <w:r w:rsidR="00345FD0" w:rsidRPr="003E7135">
        <w:t xml:space="preserve">demonstrate </w:t>
      </w:r>
      <w:r w:rsidR="003A6F55">
        <w:t>a</w:t>
      </w:r>
      <w:r w:rsidR="00345FD0" w:rsidRPr="003E7135">
        <w:t xml:space="preserve"> curriculum's holistic approach. Previous knowledge and group size are two essential components in Paley's storytelling program</w:t>
      </w:r>
      <w:r w:rsidR="00345FD0">
        <w:t>me</w:t>
      </w:r>
      <w:r w:rsidR="00345FD0" w:rsidRPr="003E7135">
        <w:t xml:space="preserve">. A </w:t>
      </w:r>
      <w:r w:rsidR="00AD4DFC">
        <w:t xml:space="preserve">small </w:t>
      </w:r>
      <w:r w:rsidR="00006870">
        <w:t>number</w:t>
      </w:r>
      <w:r w:rsidR="00AD4DFC">
        <w:t xml:space="preserve"> </w:t>
      </w:r>
      <w:r w:rsidR="00006870">
        <w:t xml:space="preserve">of </w:t>
      </w:r>
      <w:r w:rsidR="00345FD0">
        <w:t>children</w:t>
      </w:r>
      <w:r w:rsidR="00345FD0" w:rsidRPr="003E7135">
        <w:t xml:space="preserve"> should be taught in a group in order for the curriculum to be used effectively, and the students must have a basic comprehension of the narrative structure.</w:t>
      </w:r>
      <w:r w:rsidR="007F5827">
        <w:t xml:space="preserve"> </w:t>
      </w:r>
      <w:r w:rsidR="00395700">
        <w:t xml:space="preserve">This guidance was considering when planning the </w:t>
      </w:r>
      <w:r w:rsidR="003E785C">
        <w:t>Three Little Pigs sensory story</w:t>
      </w:r>
      <w:r w:rsidR="00395700">
        <w:t>. The</w:t>
      </w:r>
      <w:r w:rsidR="00847E96">
        <w:t xml:space="preserve"> small group </w:t>
      </w:r>
      <w:r w:rsidR="007C7E9F">
        <w:t xml:space="preserve">worked well </w:t>
      </w:r>
      <w:r w:rsidR="002918E3">
        <w:t xml:space="preserve">as the </w:t>
      </w:r>
      <w:r w:rsidR="00EC1446">
        <w:t>practitioner</w:t>
      </w:r>
      <w:r w:rsidR="002918E3">
        <w:t xml:space="preserve"> </w:t>
      </w:r>
      <w:r w:rsidR="00617A6B">
        <w:t>c</w:t>
      </w:r>
      <w:r w:rsidR="00395700">
        <w:t>ould</w:t>
      </w:r>
      <w:r w:rsidR="002918E3">
        <w:t xml:space="preserve"> </w:t>
      </w:r>
      <w:r w:rsidR="00395700">
        <w:t>evaluate</w:t>
      </w:r>
      <w:r w:rsidR="00EC1446">
        <w:t xml:space="preserve"> the children’s understanding</w:t>
      </w:r>
      <w:r w:rsidR="00395700">
        <w:t>. Us</w:t>
      </w:r>
      <w:r w:rsidR="002D742B">
        <w:t xml:space="preserve">ing resources </w:t>
      </w:r>
      <w:r w:rsidR="00820836">
        <w:t>to support</w:t>
      </w:r>
      <w:r w:rsidR="002D742B">
        <w:t xml:space="preserve"> the story </w:t>
      </w:r>
      <w:r w:rsidR="002B2BE7">
        <w:t xml:space="preserve">helped the children to engage </w:t>
      </w:r>
      <w:r w:rsidR="00615FFD">
        <w:t xml:space="preserve">and </w:t>
      </w:r>
      <w:r w:rsidR="0094329A">
        <w:t>talk to each other and take turns with the reso</w:t>
      </w:r>
      <w:r w:rsidR="006C22AE">
        <w:t xml:space="preserve">urces. </w:t>
      </w:r>
      <w:r w:rsidR="00EC1446">
        <w:t xml:space="preserve"> </w:t>
      </w:r>
    </w:p>
    <w:p w14:paraId="301A0804" w14:textId="713894E2" w:rsidR="00736338" w:rsidRDefault="00736338" w:rsidP="00736338">
      <w:r w:rsidRPr="00A003A8">
        <w:t>Main (2021)</w:t>
      </w:r>
      <w:r>
        <w:t xml:space="preserve"> claims that</w:t>
      </w:r>
      <w:r w:rsidRPr="00A003A8">
        <w:t xml:space="preserve"> </w:t>
      </w:r>
      <w:r>
        <w:t>a</w:t>
      </w:r>
      <w:r w:rsidRPr="00676DF3">
        <w:t xml:space="preserve"> multisensory approach</w:t>
      </w:r>
      <w:r w:rsidR="00365BFD">
        <w:t xml:space="preserve"> to </w:t>
      </w:r>
      <w:r w:rsidR="00FC27E4">
        <w:t xml:space="preserve">storytelling </w:t>
      </w:r>
      <w:r w:rsidR="00FC27E4" w:rsidRPr="00676DF3">
        <w:t>produces</w:t>
      </w:r>
      <w:r w:rsidRPr="00676DF3">
        <w:t xml:space="preserve"> better learning outcomes because it uses more of the brain. In addition to using their hands and bodies in activities, </w:t>
      </w:r>
      <w:r>
        <w:t>children</w:t>
      </w:r>
      <w:r w:rsidRPr="00676DF3">
        <w:t xml:space="preserve"> can learn by seeing, listening, and touching</w:t>
      </w:r>
      <w:r w:rsidRPr="003023B4">
        <w:t xml:space="preserve">. </w:t>
      </w:r>
      <w:r w:rsidR="002533A2" w:rsidRPr="003023B4">
        <w:t xml:space="preserve">Practitioners </w:t>
      </w:r>
      <w:r w:rsidR="00FC27E4" w:rsidRPr="003023B4">
        <w:t>should encourage</w:t>
      </w:r>
      <w:r w:rsidR="002533A2" w:rsidRPr="0005742B">
        <w:t xml:space="preserve"> </w:t>
      </w:r>
      <w:r w:rsidR="002533A2">
        <w:t>children</w:t>
      </w:r>
      <w:r w:rsidR="002533A2" w:rsidRPr="0005742B">
        <w:t xml:space="preserve"> to use all of their senses when appropriate to investigate the </w:t>
      </w:r>
      <w:r w:rsidR="002533A2">
        <w:t xml:space="preserve">3D resources to support a story </w:t>
      </w:r>
      <w:r w:rsidR="00D7402F">
        <w:t>(</w:t>
      </w:r>
      <w:r w:rsidR="002533A2" w:rsidRPr="007B43CF">
        <w:t>Roe</w:t>
      </w:r>
      <w:r w:rsidR="00D7402F">
        <w:t xml:space="preserve">, </w:t>
      </w:r>
      <w:r w:rsidR="002533A2" w:rsidRPr="007B43CF">
        <w:t>2008)</w:t>
      </w:r>
      <w:r w:rsidR="002533A2" w:rsidRPr="0005742B">
        <w:t xml:space="preserve">. </w:t>
      </w:r>
      <w:r w:rsidR="002533A2">
        <w:t>S</w:t>
      </w:r>
      <w:r w:rsidR="002533A2" w:rsidRPr="0005742B">
        <w:t>tory stages can be rearranged and given more context by using these items</w:t>
      </w:r>
      <w:r w:rsidR="002533A2">
        <w:t xml:space="preserve">.  </w:t>
      </w:r>
      <w:r w:rsidR="004A1C23">
        <w:t xml:space="preserve">The Three Little Pigs book provides ample opportunity for children to develop their imagination through hands on opportunity to experiment with resources. </w:t>
      </w:r>
      <w:r w:rsidRPr="00676DF3">
        <w:t xml:space="preserve">With this method, </w:t>
      </w:r>
      <w:r>
        <w:t>children</w:t>
      </w:r>
      <w:r w:rsidRPr="00676DF3">
        <w:t xml:space="preserve"> can employ several sensory inputs to connect facts or ideas, which improves their ability to </w:t>
      </w:r>
      <w:r w:rsidRPr="00C707CF">
        <w:t>analyse, assimilate, and synthesise</w:t>
      </w:r>
      <w:r w:rsidRPr="00676DF3">
        <w:t xml:space="preserve"> information. Along with other long-term advantages like heightened motivation, this greatly enhances understanding abilities.</w:t>
      </w:r>
      <w:r>
        <w:t xml:space="preserve"> As resources are used to portray the story of </w:t>
      </w:r>
      <w:r w:rsidR="00675E4E">
        <w:t>the Three</w:t>
      </w:r>
      <w:r>
        <w:t xml:space="preserve"> Little Pigs, children are invited to engage and participate in the telling of the story. As suggested by Main (2021) this provides them with the opportunity to assimilate and consider sequence of events. As the story progresses, planned questioning will provide opportunities for analysis e.g. “Why do you think the straw house fell down?” On completion of the activity, children will have an opportunity to synthesise and draw conclusions from discussion amongst the group, from observation related to use of resources, and provid</w:t>
      </w:r>
      <w:r w:rsidR="00D02C3A">
        <w:t xml:space="preserve">e </w:t>
      </w:r>
      <w:r>
        <w:t xml:space="preserve">suggestions for the way forward for the characters. </w:t>
      </w:r>
    </w:p>
    <w:p w14:paraId="6D7091DC" w14:textId="08D5008B" w:rsidR="00A13E04" w:rsidRDefault="00A13E04" w:rsidP="00736338">
      <w:r w:rsidRPr="00031A2D">
        <w:lastRenderedPageBreak/>
        <w:t>Roe (2008)</w:t>
      </w:r>
      <w:r>
        <w:t xml:space="preserve"> suggests that</w:t>
      </w:r>
      <w:r w:rsidRPr="00C64F72">
        <w:t xml:space="preserve"> employing props throughout </w:t>
      </w:r>
      <w:r w:rsidR="00E26760" w:rsidRPr="00C64F72">
        <w:t>a few</w:t>
      </w:r>
      <w:r w:rsidRPr="00C64F72">
        <w:t xml:space="preserve"> sessions with </w:t>
      </w:r>
      <w:r>
        <w:t>children</w:t>
      </w:r>
      <w:r w:rsidRPr="00C64F72">
        <w:t xml:space="preserve"> </w:t>
      </w:r>
      <w:r>
        <w:t>will</w:t>
      </w:r>
      <w:r w:rsidRPr="00C64F72">
        <w:t xml:space="preserve"> help them get acquainted with the vocabulary and structure of the Three Little Pigs book</w:t>
      </w:r>
      <w:r w:rsidRPr="003023B4">
        <w:t>. Practitioners should concentrate</w:t>
      </w:r>
      <w:r w:rsidRPr="00C64F72">
        <w:t xml:space="preserve"> on establishing a mood </w:t>
      </w:r>
      <w:r w:rsidR="00011B61">
        <w:t xml:space="preserve">by using </w:t>
      </w:r>
      <w:r w:rsidRPr="00C64F72">
        <w:t xml:space="preserve">speech, gestures, and facial expressions. </w:t>
      </w:r>
      <w:r w:rsidR="00011B61">
        <w:t>T</w:t>
      </w:r>
      <w:r w:rsidRPr="00C64F72">
        <w:t>o create anticipation,</w:t>
      </w:r>
      <w:r w:rsidR="00011B61">
        <w:t xml:space="preserve"> </w:t>
      </w:r>
      <w:r w:rsidR="00011B61" w:rsidRPr="00031A2D">
        <w:t>Roe (2008)</w:t>
      </w:r>
      <w:r w:rsidR="00011B61">
        <w:t xml:space="preserve"> suggests</w:t>
      </w:r>
      <w:r w:rsidRPr="00C64F72">
        <w:t xml:space="preserve"> pause</w:t>
      </w:r>
      <w:r w:rsidR="00011B61">
        <w:t>s</w:t>
      </w:r>
      <w:r w:rsidRPr="00C64F72">
        <w:t>, drop</w:t>
      </w:r>
      <w:r w:rsidR="00011B61">
        <w:t xml:space="preserve">ping one’s </w:t>
      </w:r>
      <w:r w:rsidRPr="00C64F72">
        <w:t>voice, and</w:t>
      </w:r>
      <w:r w:rsidR="00011B61">
        <w:t xml:space="preserve"> to</w:t>
      </w:r>
      <w:r w:rsidRPr="00C64F72">
        <w:t xml:space="preserve"> speak slowly. To create a sense of urgency, </w:t>
      </w:r>
      <w:r w:rsidR="00011B61">
        <w:t xml:space="preserve">to </w:t>
      </w:r>
      <w:r w:rsidRPr="00C64F72">
        <w:t xml:space="preserve">raise </w:t>
      </w:r>
      <w:r w:rsidR="00011B61">
        <w:t>one’s</w:t>
      </w:r>
      <w:r w:rsidRPr="00C64F72">
        <w:t xml:space="preserve"> voice and speak quickly. </w:t>
      </w:r>
      <w:r w:rsidR="00011B61">
        <w:t>Practitioners might g</w:t>
      </w:r>
      <w:r w:rsidRPr="00C64F72">
        <w:t xml:space="preserve">ive each character in the </w:t>
      </w:r>
      <w:r w:rsidR="00011B61">
        <w:t>story</w:t>
      </w:r>
      <w:r w:rsidRPr="00C64F72">
        <w:t xml:space="preserve"> a distinct voice, such as a squeaky scared voice for the little piglets and a deep, rough voice for the wolf. </w:t>
      </w:r>
      <w:r w:rsidR="00011B61" w:rsidRPr="00031A2D">
        <w:t>Roe (2008)</w:t>
      </w:r>
      <w:r w:rsidR="00011B61">
        <w:t xml:space="preserve"> </w:t>
      </w:r>
      <w:r w:rsidR="00011B61" w:rsidRPr="003023B4">
        <w:t>encourages practitioners to</w:t>
      </w:r>
      <w:r w:rsidR="00011B61">
        <w:t xml:space="preserve"> d</w:t>
      </w:r>
      <w:r w:rsidRPr="00C64F72">
        <w:t>iscuss wit</w:t>
      </w:r>
      <w:r w:rsidR="00011B61">
        <w:t>h children</w:t>
      </w:r>
      <w:r w:rsidRPr="00C64F72">
        <w:t xml:space="preserve"> the feelings that the story evokes</w:t>
      </w:r>
      <w:r w:rsidR="00011B61">
        <w:t xml:space="preserve">, such as </w:t>
      </w:r>
      <w:r w:rsidRPr="00C64F72">
        <w:t>anxious</w:t>
      </w:r>
      <w:r w:rsidR="00011B61">
        <w:t>ness</w:t>
      </w:r>
      <w:r w:rsidRPr="00C64F72">
        <w:t>, fearful</w:t>
      </w:r>
      <w:r w:rsidR="00011B61">
        <w:t>ness</w:t>
      </w:r>
      <w:r w:rsidRPr="00C64F72">
        <w:t>, or excite</w:t>
      </w:r>
      <w:r w:rsidR="00011B61">
        <w:t>ment</w:t>
      </w:r>
      <w:r w:rsidR="00011B61" w:rsidRPr="003023B4">
        <w:t xml:space="preserve">. He also proposes </w:t>
      </w:r>
      <w:r w:rsidR="00795F9A" w:rsidRPr="003023B4">
        <w:t>that practitioners should</w:t>
      </w:r>
      <w:r w:rsidRPr="00C64F72">
        <w:t xml:space="preserve"> </w:t>
      </w:r>
      <w:r w:rsidR="00795F9A">
        <w:t>f</w:t>
      </w:r>
      <w:r w:rsidRPr="00031A2D">
        <w:t>ind out what their thoughts are on the characters</w:t>
      </w:r>
      <w:r w:rsidR="00795F9A">
        <w:t xml:space="preserve"> and e</w:t>
      </w:r>
      <w:r w:rsidRPr="00031A2D">
        <w:t xml:space="preserve">ncourage </w:t>
      </w:r>
      <w:r>
        <w:t>children</w:t>
      </w:r>
      <w:r w:rsidRPr="00031A2D">
        <w:t xml:space="preserve"> to use their words, gestures, and facial expressions to communicate their thoughts and feelings. </w:t>
      </w:r>
      <w:r w:rsidR="00795F9A">
        <w:t xml:space="preserve">In terms of developing </w:t>
      </w:r>
      <w:r w:rsidR="003023B4">
        <w:t>skills,</w:t>
      </w:r>
      <w:r w:rsidR="00486937">
        <w:t xml:space="preserve"> he e</w:t>
      </w:r>
      <w:r w:rsidRPr="00031A2D">
        <w:t>ncourage</w:t>
      </w:r>
      <w:r w:rsidR="00486937">
        <w:t>s children</w:t>
      </w:r>
      <w:r w:rsidRPr="00031A2D">
        <w:t xml:space="preserve"> to </w:t>
      </w:r>
      <w:r w:rsidR="00486937">
        <w:t>devise</w:t>
      </w:r>
      <w:r w:rsidRPr="00031A2D">
        <w:t xml:space="preserve"> new, contemporary characters to alter the tale</w:t>
      </w:r>
      <w:r w:rsidR="003339E2">
        <w:t>, for example, t</w:t>
      </w:r>
      <w:r w:rsidRPr="00031A2D">
        <w:t>he big evil wolf</w:t>
      </w:r>
      <w:r w:rsidR="003339E2">
        <w:t xml:space="preserve"> </w:t>
      </w:r>
      <w:r w:rsidRPr="00031A2D">
        <w:t xml:space="preserve">may be a gigantic green alien. </w:t>
      </w:r>
      <w:r w:rsidR="003339E2" w:rsidRPr="003023B4">
        <w:t>This alludes to</w:t>
      </w:r>
      <w:r w:rsidR="003339E2">
        <w:t xml:space="preserve"> i</w:t>
      </w:r>
      <w:r w:rsidRPr="00031A2D">
        <w:t>nvit</w:t>
      </w:r>
      <w:r w:rsidR="003339E2">
        <w:t>ing</w:t>
      </w:r>
      <w:r w:rsidRPr="00031A2D">
        <w:t xml:space="preserve"> </w:t>
      </w:r>
      <w:r w:rsidR="003339E2">
        <w:t>children</w:t>
      </w:r>
      <w:r w:rsidRPr="00031A2D">
        <w:t xml:space="preserve"> to participate as </w:t>
      </w:r>
      <w:r w:rsidR="003339E2">
        <w:t xml:space="preserve">the practitioner </w:t>
      </w:r>
      <w:r w:rsidRPr="00031A2D">
        <w:t>retell</w:t>
      </w:r>
      <w:r w:rsidR="003339E2">
        <w:t>s</w:t>
      </w:r>
      <w:r w:rsidRPr="00031A2D">
        <w:t xml:space="preserve"> the tale with the new characters</w:t>
      </w:r>
    </w:p>
    <w:p w14:paraId="228E14C5" w14:textId="4286FA0B" w:rsidR="003A6F55" w:rsidRDefault="003A6F55" w:rsidP="003A6F55">
      <w:r>
        <w:t xml:space="preserve">According to </w:t>
      </w:r>
      <w:r w:rsidRPr="003023B4">
        <w:t>Choo</w:t>
      </w:r>
      <w:r w:rsidR="003023B4">
        <w:t xml:space="preserve"> </w:t>
      </w:r>
      <w:r w:rsidR="003023B4" w:rsidRPr="00495ACA">
        <w:rPr>
          <w:i/>
          <w:iCs/>
        </w:rPr>
        <w:t>et al</w:t>
      </w:r>
      <w:r w:rsidR="003023B4">
        <w:t>.,</w:t>
      </w:r>
      <w:r w:rsidRPr="006F54E4">
        <w:t xml:space="preserve"> (2020)</w:t>
      </w:r>
      <w:r>
        <w:t xml:space="preserve"> reading</w:t>
      </w:r>
      <w:r w:rsidRPr="00FA6DF1">
        <w:t xml:space="preserve"> stories aloud to </w:t>
      </w:r>
      <w:r>
        <w:t>children</w:t>
      </w:r>
      <w:r w:rsidRPr="00FA6DF1">
        <w:t xml:space="preserve"> stimulates their creativity and mental imagery, making it an effective teaching and learning method. </w:t>
      </w:r>
      <w:r>
        <w:t>Children</w:t>
      </w:r>
      <w:r w:rsidRPr="00FA6DF1">
        <w:t xml:space="preserve"> can better comprehend human behaviour by making personal connections between the story and their own experiences when told orally. </w:t>
      </w:r>
      <w:r>
        <w:t xml:space="preserve">This opportunity arises within the Little Red Hen. </w:t>
      </w:r>
      <w:r w:rsidRPr="00FA6DF1">
        <w:t xml:space="preserve">The </w:t>
      </w:r>
      <w:r>
        <w:t>children</w:t>
      </w:r>
      <w:r w:rsidRPr="00FA6DF1">
        <w:t xml:space="preserve"> gain awareness of the fundamental truths about human relationships and how to interact with others by listening to the story, in addition to improving their vocabulary and reading comprehension skills.</w:t>
      </w:r>
      <w:r>
        <w:t xml:space="preserve"> </w:t>
      </w:r>
    </w:p>
    <w:p w14:paraId="36F8A13F" w14:textId="4BCF2DCC" w:rsidR="00D7402F" w:rsidRDefault="00736338" w:rsidP="00736338">
      <w:r w:rsidRPr="0087657F">
        <w:t>According</w:t>
      </w:r>
      <w:r>
        <w:t xml:space="preserve"> to </w:t>
      </w:r>
      <w:bookmarkStart w:id="2" w:name="_Hlk179722677"/>
      <w:r w:rsidRPr="008307C2">
        <w:t>Abderrahim</w:t>
      </w:r>
      <w:r>
        <w:t xml:space="preserve"> and </w:t>
      </w:r>
      <w:r w:rsidRPr="008307C2">
        <w:t>Plana (2021)</w:t>
      </w:r>
      <w:r>
        <w:t>,</w:t>
      </w:r>
      <w:r w:rsidRPr="0087657F">
        <w:t xml:space="preserve"> </w:t>
      </w:r>
      <w:bookmarkEnd w:id="2"/>
      <w:r>
        <w:t>in</w:t>
      </w:r>
      <w:r w:rsidRPr="0087657F">
        <w:t xml:space="preserve"> Piaget's cognitive development model, children are perceived as possessing an active and productive disposition. </w:t>
      </w:r>
      <w:r>
        <w:t xml:space="preserve">This suggests that the opportunity to use resources to relay the story of the Three Little Pigs is in line with their findings. </w:t>
      </w:r>
      <w:r w:rsidRPr="0087657F">
        <w:t>According to the assimilation-accommodation paradigm, child</w:t>
      </w:r>
      <w:r>
        <w:t>ren</w:t>
      </w:r>
      <w:r w:rsidRPr="0087657F">
        <w:t xml:space="preserve">'s cognitive structures determine what they </w:t>
      </w:r>
      <w:r>
        <w:t>absorb</w:t>
      </w:r>
      <w:r w:rsidRPr="0087657F">
        <w:t xml:space="preserve"> from their surroundings and how they process it.</w:t>
      </w:r>
      <w:r>
        <w:t xml:space="preserve"> Again, experimenting with the resources supports this theory. </w:t>
      </w:r>
      <w:r w:rsidRPr="0087657F">
        <w:t xml:space="preserve"> According to Piaget, social factors may have an impact on a child's curiosity, but </w:t>
      </w:r>
      <w:r>
        <w:t>the</w:t>
      </w:r>
      <w:r w:rsidRPr="0087657F">
        <w:t xml:space="preserve"> ability to assimilate and adapt is a</w:t>
      </w:r>
      <w:r>
        <w:t>n evolving</w:t>
      </w:r>
      <w:r w:rsidRPr="0087657F">
        <w:t xml:space="preserve"> biological trait.</w:t>
      </w:r>
      <w:r>
        <w:t xml:space="preserve"> The repeating sequential nature of both stories provides opportunity for children to develop and adapt their thinking and provide solutions. </w:t>
      </w:r>
    </w:p>
    <w:p w14:paraId="547EB92F" w14:textId="3DE80460" w:rsidR="00736338" w:rsidRDefault="00736338" w:rsidP="00736338">
      <w:r>
        <w:t xml:space="preserve">Indeed, </w:t>
      </w:r>
      <w:r w:rsidRPr="008307C2">
        <w:t>Abderrahim</w:t>
      </w:r>
      <w:r>
        <w:t xml:space="preserve"> and</w:t>
      </w:r>
      <w:r w:rsidRPr="008307C2">
        <w:t xml:space="preserve"> Plana (2021)</w:t>
      </w:r>
      <w:r>
        <w:t xml:space="preserve"> claim </w:t>
      </w:r>
      <w:r w:rsidR="00814CA9">
        <w:t xml:space="preserve">that </w:t>
      </w:r>
      <w:r w:rsidR="00814CA9" w:rsidRPr="0087657F">
        <w:t>the</w:t>
      </w:r>
      <w:r w:rsidRPr="00BD4F89">
        <w:t xml:space="preserve"> social constructivist theory</w:t>
      </w:r>
      <w:r>
        <w:t xml:space="preserve"> </w:t>
      </w:r>
      <w:r w:rsidR="00A91C9B">
        <w:t xml:space="preserve">of </w:t>
      </w:r>
      <w:r w:rsidR="00A91C9B" w:rsidRPr="00BD4F89">
        <w:t>knowledge</w:t>
      </w:r>
      <w:r w:rsidRPr="00BD4F89">
        <w:t xml:space="preserve"> </w:t>
      </w:r>
      <w:r w:rsidR="00A65AFA">
        <w:t xml:space="preserve">which </w:t>
      </w:r>
      <w:r w:rsidRPr="00BD4F89">
        <w:t xml:space="preserve">Vygotsky refers to as tools of intellectual adaptation </w:t>
      </w:r>
      <w:r>
        <w:t>suggests that children’s</w:t>
      </w:r>
      <w:r w:rsidRPr="00BD4F89">
        <w:t xml:space="preserve"> learning and knowledge are not merely influenced by social variables but are social phenomena. These tools, which differ among cultures, include symbols, artefacts, and language. </w:t>
      </w:r>
      <w:r>
        <w:t>With the establishment of repeated language patterns, children can retell both stories with the support of artefacts or symbols</w:t>
      </w:r>
      <w:r w:rsidR="00495ACA">
        <w:t xml:space="preserve"> (</w:t>
      </w:r>
      <w:r w:rsidRPr="001A6EA6">
        <w:t>Dolya</w:t>
      </w:r>
      <w:r w:rsidR="00495ACA">
        <w:t xml:space="preserve">, </w:t>
      </w:r>
      <w:r w:rsidR="001A6EA6" w:rsidRPr="001A6EA6">
        <w:t>2010</w:t>
      </w:r>
      <w:r w:rsidRPr="001A6EA6">
        <w:t>)</w:t>
      </w:r>
      <w:r w:rsidR="001A6EA6" w:rsidRPr="001A6EA6">
        <w:t>.</w:t>
      </w:r>
      <w:r w:rsidR="001A6EA6">
        <w:t xml:space="preserve"> </w:t>
      </w:r>
    </w:p>
    <w:p w14:paraId="576258B7" w14:textId="06315ED9" w:rsidR="00391D35" w:rsidRPr="00DF2BB8" w:rsidRDefault="00237984" w:rsidP="00391D35">
      <w:r w:rsidRPr="00C044DE">
        <w:t>Bower (2014)</w:t>
      </w:r>
      <w:r>
        <w:t xml:space="preserve"> suggests </w:t>
      </w:r>
      <w:r w:rsidR="00814CA9">
        <w:t>that reading</w:t>
      </w:r>
      <w:r w:rsidRPr="00BE290E">
        <w:t xml:space="preserve"> and telling stories are two whole different </w:t>
      </w:r>
      <w:r>
        <w:t>concepts</w:t>
      </w:r>
      <w:r w:rsidRPr="00BE290E">
        <w:t xml:space="preserve">. The consistency of a story from a book can be comforting to </w:t>
      </w:r>
      <w:r w:rsidR="007E19B7">
        <w:t>children</w:t>
      </w:r>
      <w:r w:rsidRPr="00BE290E">
        <w:t xml:space="preserve">, who may ask to hear the same tale often since it provides a "safety net" of the predictable and well-known. On the other hand, when stories </w:t>
      </w:r>
      <w:r>
        <w:t>are re-read</w:t>
      </w:r>
      <w:r w:rsidRPr="00BE290E">
        <w:t>, they usually wind up being slightly different from the first, giving the narrator more leeway to add to, subtract from, magnify, or even alter the original entirely</w:t>
      </w:r>
      <w:r w:rsidRPr="00D05436">
        <w:t xml:space="preserve">. </w:t>
      </w:r>
      <w:r w:rsidR="00D16E49" w:rsidRPr="00D05436">
        <w:t xml:space="preserve"> </w:t>
      </w:r>
      <w:r w:rsidR="007768F2" w:rsidRPr="00D05436">
        <w:t>T</w:t>
      </w:r>
      <w:r w:rsidR="00D16E49" w:rsidRPr="00D05436">
        <w:t>he Three Little pigs</w:t>
      </w:r>
      <w:r w:rsidRPr="00D05436">
        <w:t xml:space="preserve"> sensory </w:t>
      </w:r>
      <w:r w:rsidR="001942C3" w:rsidRPr="00D05436">
        <w:t>story shows</w:t>
      </w:r>
      <w:r w:rsidR="007768F2" w:rsidRPr="00D05436">
        <w:t xml:space="preserve"> this by adding resources </w:t>
      </w:r>
      <w:r w:rsidR="006778CD" w:rsidRPr="00D05436">
        <w:t xml:space="preserve">it can be </w:t>
      </w:r>
      <w:r w:rsidR="00CA1957" w:rsidRPr="00D05436">
        <w:t>changed</w:t>
      </w:r>
      <w:r w:rsidR="001942C3" w:rsidRPr="00D05436">
        <w:t xml:space="preserve"> in </w:t>
      </w:r>
      <w:r w:rsidR="00006229" w:rsidRPr="00D05436">
        <w:t xml:space="preserve">different ways so the story can be </w:t>
      </w:r>
      <w:r w:rsidR="00214738" w:rsidRPr="00D05436">
        <w:t xml:space="preserve">altered. </w:t>
      </w:r>
      <w:r w:rsidRPr="00D05436">
        <w:t>Since it is doubtful that every word and phrase will be exactly repeated, repetition</w:t>
      </w:r>
      <w:r w:rsidRPr="00E44BB3">
        <w:t xml:space="preserve"> in this context has a distinct meaning even though the themes, the scene, and the people may remain the same. </w:t>
      </w:r>
      <w:r w:rsidRPr="00C044DE">
        <w:t>Bower (2014)</w:t>
      </w:r>
      <w:r>
        <w:t xml:space="preserve"> deduces that c</w:t>
      </w:r>
      <w:r w:rsidRPr="00E44BB3">
        <w:t>hildren learn the essential elements of narrative through story recounting, which they can then use to their own writing</w:t>
      </w:r>
      <w:r w:rsidRPr="005B1952">
        <w:t>.</w:t>
      </w:r>
      <w:r w:rsidR="00096907" w:rsidRPr="005B1952">
        <w:t xml:space="preserve"> </w:t>
      </w:r>
      <w:r w:rsidR="00CF59B0">
        <w:t>K</w:t>
      </w:r>
      <w:r w:rsidR="005B1952" w:rsidRPr="005B1952">
        <w:t>irk (</w:t>
      </w:r>
      <w:r w:rsidR="00391D35" w:rsidRPr="00285BB6">
        <w:t>2024)</w:t>
      </w:r>
      <w:r w:rsidR="00096907">
        <w:t xml:space="preserve"> relates this to</w:t>
      </w:r>
      <w:r w:rsidR="00391D35" w:rsidRPr="00DF2BB8">
        <w:t xml:space="preserve"> Corbett's well-liked </w:t>
      </w:r>
      <w:r w:rsidR="00391D35" w:rsidRPr="00DF2BB8">
        <w:lastRenderedPageBreak/>
        <w:t>Talk for Writing program</w:t>
      </w:r>
      <w:r w:rsidR="00391D35">
        <w:t>me</w:t>
      </w:r>
      <w:r w:rsidR="00391D35" w:rsidRPr="00DF2BB8">
        <w:t xml:space="preserve"> encourages </w:t>
      </w:r>
      <w:r w:rsidR="00096907">
        <w:t>children</w:t>
      </w:r>
      <w:r w:rsidR="00391D35" w:rsidRPr="00DF2BB8">
        <w:t xml:space="preserve"> to mimic sample texts using maps</w:t>
      </w:r>
      <w:r w:rsidR="00391D35">
        <w:t xml:space="preserve"> or </w:t>
      </w:r>
      <w:r w:rsidR="00391D35" w:rsidRPr="00DF2BB8">
        <w:t>pictorial models of the writing</w:t>
      </w:r>
      <w:r w:rsidR="00391D35">
        <w:t xml:space="preserve"> </w:t>
      </w:r>
      <w:r w:rsidR="00391D35" w:rsidRPr="00DF2BB8">
        <w:t xml:space="preserve">before the instructor guides an innovative and independent writing phase. Since </w:t>
      </w:r>
      <w:r w:rsidR="00391D35">
        <w:t>children</w:t>
      </w:r>
      <w:r w:rsidR="00391D35" w:rsidRPr="00DF2BB8">
        <w:t xml:space="preserve"> frequently read aloud stories with accompanying actions to help them retain the information, text map memorisation can help improve oracy skills.</w:t>
      </w:r>
    </w:p>
    <w:p w14:paraId="4DA1BD19" w14:textId="5E0FEC99" w:rsidR="00FA3256" w:rsidRDefault="008F43B9" w:rsidP="00FC7B92">
      <w:r>
        <w:t xml:space="preserve">In terms of location, both recordings were undertaken in the </w:t>
      </w:r>
      <w:r w:rsidR="006E1A60">
        <w:t>reception</w:t>
      </w:r>
      <w:r w:rsidR="000E76E6">
        <w:t xml:space="preserve"> classroom. </w:t>
      </w:r>
      <w:r w:rsidR="001415FF">
        <w:t xml:space="preserve">According to </w:t>
      </w:r>
      <w:r w:rsidR="00FF7B92" w:rsidRPr="00FF7B92">
        <w:t>Hongwei</w:t>
      </w:r>
      <w:r w:rsidR="00FF7B92">
        <w:t xml:space="preserve"> (2024) </w:t>
      </w:r>
      <w:r w:rsidR="00F52089">
        <w:t>t</w:t>
      </w:r>
      <w:r w:rsidR="00FC7B92" w:rsidRPr="00FC7B92">
        <w:t xml:space="preserve">o assist children's overall development, teaching and learning methodologies are acknowledged for allowing teachers to engage with </w:t>
      </w:r>
      <w:r w:rsidR="00FC7B92">
        <w:t>children</w:t>
      </w:r>
      <w:r w:rsidR="00FC7B92" w:rsidRPr="00FC7B92">
        <w:t xml:space="preserve"> and facilitate learning in a laid-back setting</w:t>
      </w:r>
      <w:r w:rsidR="000E76E6">
        <w:t xml:space="preserve">. </w:t>
      </w:r>
      <w:r w:rsidR="00046355">
        <w:t>The p</w:t>
      </w:r>
      <w:r w:rsidR="002C5AED">
        <w:t xml:space="preserve">ractitioner </w:t>
      </w:r>
      <w:r w:rsidR="002C5AED" w:rsidRPr="00FC7B92">
        <w:t>selected</w:t>
      </w:r>
      <w:r w:rsidR="00FC7B92" w:rsidRPr="00FC7B92">
        <w:t xml:space="preserve"> a predetermined learning space</w:t>
      </w:r>
      <w:r w:rsidR="00046355">
        <w:t xml:space="preserve"> familiar to the children and therefore accommodating to the story telling requirements.</w:t>
      </w:r>
      <w:r w:rsidR="00FC7B92" w:rsidRPr="00FC7B92">
        <w:t xml:space="preserve"> </w:t>
      </w:r>
      <w:r w:rsidR="00046355">
        <w:t xml:space="preserve">The </w:t>
      </w:r>
      <w:r w:rsidR="00FD1E6E">
        <w:t xml:space="preserve">children </w:t>
      </w:r>
      <w:r w:rsidR="00EB04B8">
        <w:t>congregated in a</w:t>
      </w:r>
      <w:r w:rsidR="00FD1E6E">
        <w:t xml:space="preserve"> small group on the floor in a relaxed </w:t>
      </w:r>
      <w:r w:rsidR="002C5AED">
        <w:t xml:space="preserve">environment </w:t>
      </w:r>
      <w:r w:rsidR="00EB53AB">
        <w:t>exploring</w:t>
      </w:r>
      <w:r w:rsidR="006E7795">
        <w:t xml:space="preserve"> the resources</w:t>
      </w:r>
      <w:r w:rsidR="00EB04B8">
        <w:t xml:space="preserve"> related to the Three little Pigs,</w:t>
      </w:r>
      <w:r w:rsidR="006E7795">
        <w:t xml:space="preserve"> while the </w:t>
      </w:r>
      <w:r w:rsidR="00EB53AB">
        <w:t xml:space="preserve">practitioner </w:t>
      </w:r>
      <w:r w:rsidR="00C13E47">
        <w:t xml:space="preserve">read the story which gave the children time and space to do this. </w:t>
      </w:r>
      <w:r w:rsidR="00EB04B8" w:rsidRPr="00FC7B92">
        <w:t xml:space="preserve">To give the </w:t>
      </w:r>
      <w:r w:rsidR="00EB04B8">
        <w:t>children</w:t>
      </w:r>
      <w:r w:rsidR="00EB04B8" w:rsidRPr="00FC7B92">
        <w:t xml:space="preserve"> some alone time and space to explore</w:t>
      </w:r>
      <w:r w:rsidR="00EB04B8">
        <w:t xml:space="preserve"> the resources</w:t>
      </w:r>
      <w:r w:rsidR="00EB04B8" w:rsidRPr="00FC7B92">
        <w:t xml:space="preserve"> on their own, </w:t>
      </w:r>
      <w:r w:rsidR="00EB04B8">
        <w:t>the practitioner</w:t>
      </w:r>
      <w:r w:rsidR="00EB04B8" w:rsidRPr="00FC7B92">
        <w:t xml:space="preserve"> intentionally kept a certain distance from the </w:t>
      </w:r>
      <w:r w:rsidR="00EB04B8">
        <w:t>children</w:t>
      </w:r>
      <w:r w:rsidR="00EB04B8" w:rsidRPr="00FC7B92">
        <w:t>.</w:t>
      </w:r>
      <w:r w:rsidR="0030138C">
        <w:t xml:space="preserve"> </w:t>
      </w:r>
      <w:r w:rsidR="00540CCD">
        <w:t>In reflection, the story lends itself well to the outside environment</w:t>
      </w:r>
      <w:r w:rsidR="00AD5200">
        <w:t xml:space="preserve">. In small groups, it would have been possible to read the </w:t>
      </w:r>
      <w:r w:rsidR="00EB375A">
        <w:t>story and</w:t>
      </w:r>
      <w:r w:rsidR="00AD5200">
        <w:t xml:space="preserve"> ask the children to collect the resources from </w:t>
      </w:r>
      <w:r w:rsidR="005E76DD">
        <w:t>school grounds and re-tell the story using collected props.</w:t>
      </w:r>
      <w:r w:rsidR="00EB04B8">
        <w:t xml:space="preserve"> </w:t>
      </w:r>
      <w:r w:rsidR="00BE041E">
        <w:t xml:space="preserve">The </w:t>
      </w:r>
      <w:r w:rsidR="00EB04B8">
        <w:t>L</w:t>
      </w:r>
      <w:r w:rsidR="00BE041E">
        <w:t xml:space="preserve">ittle Red Hen story was in class, split into </w:t>
      </w:r>
      <w:r w:rsidR="005B55A1">
        <w:t xml:space="preserve">groups so it </w:t>
      </w:r>
      <w:r w:rsidR="005C689B">
        <w:t>felt relaxed</w:t>
      </w:r>
      <w:r w:rsidR="00EB04B8">
        <w:t xml:space="preserve"> </w:t>
      </w:r>
      <w:r w:rsidR="00C41FB0">
        <w:t>and not o</w:t>
      </w:r>
      <w:r w:rsidR="00C569ED">
        <w:t>ver crowed</w:t>
      </w:r>
      <w:r w:rsidR="005F762E">
        <w:t xml:space="preserve"> and </w:t>
      </w:r>
      <w:r w:rsidR="00EB04B8">
        <w:t xml:space="preserve">the children </w:t>
      </w:r>
      <w:r w:rsidR="005F762E">
        <w:t xml:space="preserve">could engage </w:t>
      </w:r>
      <w:r w:rsidR="00FC1491">
        <w:t xml:space="preserve">within the story giving them </w:t>
      </w:r>
      <w:r w:rsidR="00EB04B8">
        <w:t>an opportunity</w:t>
      </w:r>
      <w:r w:rsidR="00FC1491">
        <w:t xml:space="preserve"> to answer questions. </w:t>
      </w:r>
    </w:p>
    <w:p w14:paraId="14643BBE" w14:textId="496A1EDF" w:rsidR="001F42BE" w:rsidRPr="00FC7B92" w:rsidRDefault="001F42BE" w:rsidP="00FC7B92">
      <w:r w:rsidRPr="004B39DA">
        <w:t xml:space="preserve">In traditional storytelling, a narrator uses a variety of vocal tones, body language, and facial expressions to elicit responses and audience engagement while delivering a predetermined story to an audience of </w:t>
      </w:r>
      <w:r>
        <w:t xml:space="preserve">small group of children. This guidance was considered </w:t>
      </w:r>
      <w:r w:rsidR="004D13E7">
        <w:t>and applied when story telling. A</w:t>
      </w:r>
      <w:r>
        <w:t xml:space="preserve"> </w:t>
      </w:r>
      <w:r w:rsidRPr="006F4F79">
        <w:t xml:space="preserve">digital story eliminates the necessity of using a single narrator, allowing multiple narrators to take the stage at once and influence the audience through comments, reactions, continuations, alternate narratives, and other strategies. </w:t>
      </w:r>
      <w:r w:rsidR="00F21B9E" w:rsidRPr="004F4A18">
        <w:t xml:space="preserve">Rahiem </w:t>
      </w:r>
      <w:r w:rsidR="00F21B9E">
        <w:t>(</w:t>
      </w:r>
      <w:r w:rsidR="00F21B9E" w:rsidRPr="004F4A18">
        <w:t>2021)</w:t>
      </w:r>
      <w:r w:rsidR="00F21B9E">
        <w:t xml:space="preserve"> suggests that educational settings develop digital literacy t</w:t>
      </w:r>
      <w:r w:rsidR="00F21B9E" w:rsidRPr="00FB3E44">
        <w:t xml:space="preserve">o weave stories together with the author's narrative voice and combine the age-old craft of storytelling with a variety of modern resources, such as digital images, graphics, music, and sound. At all educational levels, digital storytelling has been used in a variety of creative ways as a teaching tool and resource. In addition to helping </w:t>
      </w:r>
      <w:r w:rsidR="00F21B9E">
        <w:t>children</w:t>
      </w:r>
      <w:r w:rsidR="00F21B9E" w:rsidRPr="00FB3E44">
        <w:t xml:space="preserve"> learn, digital storytelling enables educators to use cutting-edge</w:t>
      </w:r>
      <w:r w:rsidR="00F21B9E">
        <w:t xml:space="preserve"> </w:t>
      </w:r>
      <w:r w:rsidR="00F21B9E" w:rsidRPr="00FB3E44">
        <w:t>teaching strategies.</w:t>
      </w:r>
      <w:r w:rsidR="00F21B9E">
        <w:t xml:space="preserve"> </w:t>
      </w:r>
      <w:r w:rsidR="00E23868">
        <w:t>On reflection, I will consider these valid points when choosing a digital story to share with</w:t>
      </w:r>
      <w:r w:rsidR="00DF22D0">
        <w:t xml:space="preserve"> children in the future. </w:t>
      </w:r>
      <w:r>
        <w:t xml:space="preserve"> </w:t>
      </w:r>
    </w:p>
    <w:p w14:paraId="793B270F" w14:textId="64B8446F" w:rsidR="004A1C23" w:rsidRPr="00BE51D4" w:rsidRDefault="004A1C23" w:rsidP="004A1C23">
      <w:r w:rsidRPr="00BE51D4">
        <w:rPr>
          <w:b/>
          <w:bCs/>
        </w:rPr>
        <w:t>Conclusion</w:t>
      </w:r>
      <w:r w:rsidRPr="00BE51D4">
        <w:t xml:space="preserve"> </w:t>
      </w:r>
    </w:p>
    <w:p w14:paraId="762EBB0A" w14:textId="04317794" w:rsidR="00DF22D0" w:rsidRPr="00FB3E44" w:rsidRDefault="00532EA7" w:rsidP="00DF22D0">
      <w:r>
        <w:t xml:space="preserve">Both stories </w:t>
      </w:r>
      <w:r w:rsidR="00DF22D0" w:rsidRPr="00A67932">
        <w:t>enable</w:t>
      </w:r>
      <w:r>
        <w:t>d the</w:t>
      </w:r>
      <w:r w:rsidR="00DF22D0" w:rsidRPr="00A67932">
        <w:t xml:space="preserve"> </w:t>
      </w:r>
      <w:r w:rsidR="00DF22D0">
        <w:t>children</w:t>
      </w:r>
      <w:r w:rsidR="00DF22D0" w:rsidRPr="00A67932">
        <w:t xml:space="preserve"> to engage with </w:t>
      </w:r>
      <w:r>
        <w:t>their peers and to share resources</w:t>
      </w:r>
      <w:r w:rsidR="001B37CE">
        <w:t xml:space="preserve"> accordingly</w:t>
      </w:r>
      <w:r w:rsidR="00DF22D0" w:rsidRPr="00A67932">
        <w:t>.</w:t>
      </w:r>
      <w:r w:rsidR="001B37CE">
        <w:t xml:space="preserve"> </w:t>
      </w:r>
      <w:r w:rsidR="001B04BC">
        <w:t>The use of resources</w:t>
      </w:r>
      <w:r w:rsidR="00DA1BEC">
        <w:t xml:space="preserve"> in the Three Little Pigs</w:t>
      </w:r>
      <w:r w:rsidR="001B04BC">
        <w:t xml:space="preserve"> prompted </w:t>
      </w:r>
      <w:r w:rsidR="003C4C7D">
        <w:t>speculation and anticipation on behalf of the children, and</w:t>
      </w:r>
      <w:r w:rsidR="00DA1BEC">
        <w:t xml:space="preserve"> readily vocalised their predictions and </w:t>
      </w:r>
      <w:r w:rsidR="00DA1BEC" w:rsidRPr="000A1AEB">
        <w:t>ignite</w:t>
      </w:r>
      <w:r w:rsidR="00DA1BEC">
        <w:t>d</w:t>
      </w:r>
      <w:r w:rsidR="00DA1BEC" w:rsidRPr="000A1AEB">
        <w:t xml:space="preserve"> their imagination</w:t>
      </w:r>
      <w:r w:rsidR="00DA1BEC">
        <w:t xml:space="preserve"> (</w:t>
      </w:r>
      <w:r w:rsidR="00DF22D0" w:rsidRPr="00AF73AC">
        <w:t>Anon</w:t>
      </w:r>
      <w:r w:rsidR="00DA1BEC">
        <w:t xml:space="preserve">, </w:t>
      </w:r>
      <w:r w:rsidR="00DF22D0" w:rsidRPr="00AF73AC">
        <w:t>2023</w:t>
      </w:r>
      <w:r w:rsidR="00DA1BEC">
        <w:t>).</w:t>
      </w:r>
      <w:r w:rsidR="00F21B9E">
        <w:t xml:space="preserve"> The Three Little Pigs promoted children’s</w:t>
      </w:r>
      <w:r w:rsidR="00DA1BEC">
        <w:t xml:space="preserve"> </w:t>
      </w:r>
      <w:r w:rsidR="00DF22D0" w:rsidRPr="000A1AEB">
        <w:t xml:space="preserve">language </w:t>
      </w:r>
      <w:r w:rsidR="00F21B9E">
        <w:t>skills</w:t>
      </w:r>
      <w:r w:rsidR="00DF22D0" w:rsidRPr="000A1AEB">
        <w:t xml:space="preserve">, </w:t>
      </w:r>
      <w:r w:rsidR="00F21B9E">
        <w:t xml:space="preserve">increasing their vocabulary with adjectives such as ‘strong, weak’. Similarly, the Little Red Hen promoted adjectives related to feelings, again expanding children’s vocabulary.  </w:t>
      </w:r>
      <w:r w:rsidR="00B9646B">
        <w:t xml:space="preserve">On reflection, several aspects </w:t>
      </w:r>
      <w:r w:rsidR="00DB42DF">
        <w:t>for improvement have been recorded to</w:t>
      </w:r>
      <w:r w:rsidR="00B9646B">
        <w:t xml:space="preserve"> improve</w:t>
      </w:r>
      <w:r w:rsidR="000E05E2">
        <w:t xml:space="preserve"> the </w:t>
      </w:r>
      <w:r w:rsidR="00DB42DF">
        <w:t>practitioner’s</w:t>
      </w:r>
      <w:r w:rsidR="000E05E2">
        <w:t xml:space="preserve"> story telling skills, and encourage further participation from the children, and </w:t>
      </w:r>
      <w:r w:rsidR="00DB42DF">
        <w:t xml:space="preserve">develop their interest in books and literature, which will support them throughout their educational days. </w:t>
      </w:r>
    </w:p>
    <w:p w14:paraId="36F05F8C" w14:textId="77777777" w:rsidR="00DF22D0" w:rsidRPr="008B60F9" w:rsidRDefault="00DF22D0" w:rsidP="00A65B5A"/>
    <w:p w14:paraId="47EFAFD2" w14:textId="77777777" w:rsidR="005C689B" w:rsidRDefault="005C689B" w:rsidP="004A1C23">
      <w:pPr>
        <w:rPr>
          <w:b/>
          <w:bCs/>
        </w:rPr>
      </w:pPr>
    </w:p>
    <w:p w14:paraId="484CD975" w14:textId="77777777" w:rsidR="00BE51D4" w:rsidRDefault="00BE51D4" w:rsidP="004A1C23">
      <w:pPr>
        <w:rPr>
          <w:b/>
          <w:bCs/>
        </w:rPr>
      </w:pPr>
    </w:p>
    <w:p w14:paraId="127EA4D6" w14:textId="513DBB72" w:rsidR="004A1C23" w:rsidRPr="00A00F2A" w:rsidRDefault="004A1C23" w:rsidP="004A1C23">
      <w:pPr>
        <w:rPr>
          <w:b/>
          <w:bCs/>
        </w:rPr>
      </w:pPr>
      <w:r w:rsidRPr="00A00F2A">
        <w:rPr>
          <w:b/>
          <w:bCs/>
        </w:rPr>
        <w:lastRenderedPageBreak/>
        <w:t xml:space="preserve">Reference </w:t>
      </w:r>
      <w:r>
        <w:rPr>
          <w:b/>
          <w:bCs/>
        </w:rPr>
        <w:t>L</w:t>
      </w:r>
      <w:r w:rsidRPr="00A00F2A">
        <w:rPr>
          <w:b/>
          <w:bCs/>
        </w:rPr>
        <w:t>ist</w:t>
      </w:r>
    </w:p>
    <w:p w14:paraId="1F8650E7" w14:textId="1393B90F" w:rsidR="004A1C23" w:rsidRDefault="004A1C23" w:rsidP="004A1C23">
      <w:r w:rsidRPr="00421A75">
        <w:t xml:space="preserve">Anon, (2023) </w:t>
      </w:r>
      <w:r w:rsidRPr="00421A75">
        <w:rPr>
          <w:i/>
          <w:iCs/>
        </w:rPr>
        <w:t>The importance of story time – Family Hubs</w:t>
      </w:r>
      <w:r w:rsidRPr="00421A75">
        <w:t xml:space="preserve">. [online] Available at: </w:t>
      </w:r>
      <w:hyperlink r:id="rId4" w:history="1">
        <w:r w:rsidRPr="00421A75">
          <w:rPr>
            <w:rStyle w:val="Hyperlink"/>
          </w:rPr>
          <w:t>https://familyhubs.oldham.gov.uk/the-importance-of-story-time/</w:t>
        </w:r>
      </w:hyperlink>
      <w:r w:rsidR="00DB42DF">
        <w:t xml:space="preserve"> </w:t>
      </w:r>
      <w:r w:rsidR="00DB42DF" w:rsidRPr="00597DE8">
        <w:t>(Accessed:</w:t>
      </w:r>
      <w:r w:rsidR="002A36A3" w:rsidRPr="00597DE8">
        <w:t xml:space="preserve"> 12 </w:t>
      </w:r>
      <w:r w:rsidR="00FB4A16" w:rsidRPr="00597DE8">
        <w:t>October 2024</w:t>
      </w:r>
      <w:r w:rsidR="00DB42DF" w:rsidRPr="00597DE8">
        <w:t>).</w:t>
      </w:r>
      <w:r w:rsidR="004311E6">
        <w:t xml:space="preserve"> </w:t>
      </w:r>
    </w:p>
    <w:p w14:paraId="4082B09E" w14:textId="791D3CA6" w:rsidR="0022483F" w:rsidRDefault="0022483F" w:rsidP="0022483F">
      <w:bookmarkStart w:id="3" w:name="_Hlk179719604"/>
      <w:r w:rsidRPr="0022483F">
        <w:t xml:space="preserve">Badger Learning. (2024) </w:t>
      </w:r>
      <w:bookmarkEnd w:id="3"/>
      <w:r w:rsidRPr="0022483F">
        <w:rPr>
          <w:i/>
          <w:iCs/>
        </w:rPr>
        <w:t>Oxford Reading Tree Traditional Tales: Level 1: Little Red Hen</w:t>
      </w:r>
      <w:r w:rsidRPr="0022483F">
        <w:t xml:space="preserve">. [online] Available at: https://www.badgerlearning.co.uk/oxford-reading-tree-traditional-tales-level-1-little-red-hen.html </w:t>
      </w:r>
      <w:r w:rsidR="00DB42DF">
        <w:t>(</w:t>
      </w:r>
      <w:r w:rsidRPr="0022483F">
        <w:t>Accessed 13 Oct</w:t>
      </w:r>
      <w:r w:rsidR="00DB42DF">
        <w:t>ober</w:t>
      </w:r>
      <w:r w:rsidRPr="0022483F">
        <w:t xml:space="preserve"> 2024</w:t>
      </w:r>
      <w:r w:rsidR="00DB42DF">
        <w:t>)</w:t>
      </w:r>
      <w:r w:rsidRPr="0022483F">
        <w:t xml:space="preserve">. </w:t>
      </w:r>
    </w:p>
    <w:p w14:paraId="41270C1B" w14:textId="2C2BA5CB" w:rsidR="0022483F" w:rsidRPr="0022483F" w:rsidRDefault="0022483F" w:rsidP="0022483F">
      <w:bookmarkStart w:id="4" w:name="_Hlk179726595"/>
      <w:r w:rsidRPr="0022483F">
        <w:t>Yee</w:t>
      </w:r>
      <w:r w:rsidR="00DB42DF">
        <w:t xml:space="preserve">, </w:t>
      </w:r>
      <w:r w:rsidR="00DB42DF" w:rsidRPr="0022483F">
        <w:t>B</w:t>
      </w:r>
      <w:r w:rsidR="00DB42DF">
        <w:t>.</w:t>
      </w:r>
      <w:r w:rsidR="00DB42DF" w:rsidRPr="0022483F">
        <w:t xml:space="preserve"> C</w:t>
      </w:r>
      <w:r w:rsidR="00DB42DF">
        <w:t>.</w:t>
      </w:r>
      <w:r w:rsidR="00DB42DF" w:rsidRPr="0022483F">
        <w:t xml:space="preserve"> </w:t>
      </w:r>
      <w:r w:rsidRPr="0022483F">
        <w:t xml:space="preserve"> </w:t>
      </w:r>
      <w:r w:rsidR="00DB42DF">
        <w:t>and</w:t>
      </w:r>
      <w:r w:rsidRPr="0022483F">
        <w:t xml:space="preserve"> Abdullah, T</w:t>
      </w:r>
      <w:r w:rsidR="00DB42DF">
        <w:t>.</w:t>
      </w:r>
      <w:r w:rsidRPr="0022483F">
        <w:t xml:space="preserve"> </w:t>
      </w:r>
      <w:r w:rsidR="00DB42DF">
        <w:t>and</w:t>
      </w:r>
      <w:r w:rsidRPr="0022483F">
        <w:t xml:space="preserve"> Abdullah</w:t>
      </w:r>
      <w:r w:rsidR="00DB42DF">
        <w:t xml:space="preserve">, </w:t>
      </w:r>
      <w:r w:rsidR="00DB42DF" w:rsidRPr="0022483F">
        <w:t>M</w:t>
      </w:r>
      <w:r w:rsidR="00DB42DF">
        <w:t>.</w:t>
      </w:r>
      <w:r w:rsidR="00DB42DF" w:rsidRPr="0022483F">
        <w:t xml:space="preserve"> N</w:t>
      </w:r>
      <w:r w:rsidR="00DB42DF">
        <w:t>.</w:t>
      </w:r>
      <w:r w:rsidR="00DB42DF" w:rsidRPr="0022483F">
        <w:t xml:space="preserve">, </w:t>
      </w:r>
      <w:r w:rsidRPr="0022483F">
        <w:t>(2020)</w:t>
      </w:r>
      <w:bookmarkEnd w:id="4"/>
      <w:r w:rsidR="00DB42DF">
        <w:t xml:space="preserve"> </w:t>
      </w:r>
      <w:r w:rsidRPr="0022483F">
        <w:t xml:space="preserve">Digital Storytelling vs. Oral Storytelling: An Analysis of the Art of Telling Stories Now and Then. Universal Journal of Educational Research. 8. 46-50. 10.13189/ujer.2020.081907.     </w:t>
      </w:r>
    </w:p>
    <w:p w14:paraId="125ED325" w14:textId="02A88366" w:rsidR="0022483F" w:rsidRPr="0022483F" w:rsidRDefault="0022483F" w:rsidP="0022483F">
      <w:r w:rsidRPr="0022483F">
        <w:t xml:space="preserve">Bower, V. (Ed.). (2014) </w:t>
      </w:r>
      <w:r w:rsidRPr="0022483F">
        <w:rPr>
          <w:i/>
          <w:iCs/>
        </w:rPr>
        <w:t>Developing early literacy 0 to 8 from theory to practice</w:t>
      </w:r>
      <w:r w:rsidRPr="0022483F">
        <w:t xml:space="preserve">. </w:t>
      </w:r>
      <w:r w:rsidR="00E10C8F">
        <w:t xml:space="preserve">London: </w:t>
      </w:r>
      <w:r w:rsidRPr="0022483F">
        <w:t>SAGE.</w:t>
      </w:r>
      <w:bookmarkStart w:id="5" w:name="_Hlk179104822"/>
      <w:r w:rsidRPr="0022483F">
        <w:t xml:space="preserve">   </w:t>
      </w:r>
    </w:p>
    <w:p w14:paraId="671DA4EF" w14:textId="7541A150" w:rsidR="00A20FE4" w:rsidRPr="00A20FE4" w:rsidRDefault="00A20FE4" w:rsidP="00A20FE4">
      <w:bookmarkStart w:id="6" w:name="_Hlk180243986"/>
      <w:bookmarkEnd w:id="5"/>
      <w:r w:rsidRPr="00A20FE4">
        <w:t>Constable, K. (2014)</w:t>
      </w:r>
      <w:bookmarkEnd w:id="6"/>
      <w:r w:rsidRPr="00A20FE4">
        <w:t xml:space="preserve"> </w:t>
      </w:r>
      <w:r w:rsidRPr="00A20FE4">
        <w:rPr>
          <w:i/>
          <w:iCs/>
        </w:rPr>
        <w:t>Outdoor classroom in practice, ages 3-7.</w:t>
      </w:r>
      <w:r w:rsidRPr="00A20FE4">
        <w:t xml:space="preserve"> </w:t>
      </w:r>
      <w:r w:rsidR="00E10C8F">
        <w:t xml:space="preserve">London: </w:t>
      </w:r>
      <w:r w:rsidRPr="00A20FE4">
        <w:t xml:space="preserve">Routledge. </w:t>
      </w:r>
      <w:r w:rsidR="00495ACA" w:rsidRPr="00421A75">
        <w:t xml:space="preserve">Available at: </w:t>
      </w:r>
      <w:hyperlink r:id="rId5" w:history="1">
        <w:r w:rsidRPr="00A20FE4">
          <w:rPr>
            <w:rStyle w:val="Hyperlink"/>
          </w:rPr>
          <w:t>https://doi.org/10.4324/9781315851341</w:t>
        </w:r>
      </w:hyperlink>
      <w:r w:rsidR="00495ACA">
        <w:rPr>
          <w:rStyle w:val="Hyperlink"/>
        </w:rPr>
        <w:t xml:space="preserve"> </w:t>
      </w:r>
      <w:r w:rsidR="00495ACA" w:rsidRPr="00CC1426">
        <w:t xml:space="preserve">(Accessed: </w:t>
      </w:r>
      <w:r w:rsidR="00FB4A16" w:rsidRPr="00CC1426">
        <w:t xml:space="preserve">12 </w:t>
      </w:r>
      <w:r w:rsidR="004F23D4" w:rsidRPr="00CC1426">
        <w:t>October 2024</w:t>
      </w:r>
      <w:r w:rsidR="00495ACA" w:rsidRPr="00CC1426">
        <w:t>).</w:t>
      </w:r>
    </w:p>
    <w:p w14:paraId="0C43E4A2" w14:textId="4CADA9A2" w:rsidR="00A20FE4" w:rsidRPr="00A20FE4" w:rsidRDefault="00A20FE4" w:rsidP="00A20FE4">
      <w:r w:rsidRPr="00A20FE4">
        <w:t xml:space="preserve">Di, H. (2024) Telling stories of learning and beyond: using the learning story approach to help kindergarten teachers to conceptualise play-based teaching and learning in China. </w:t>
      </w:r>
      <w:r w:rsidRPr="00A20FE4">
        <w:rPr>
          <w:i/>
          <w:iCs/>
        </w:rPr>
        <w:t>Early Years (London, England)</w:t>
      </w:r>
      <w:r w:rsidRPr="00A20FE4">
        <w:t>, 1–15.</w:t>
      </w:r>
      <w:r w:rsidR="00495ACA">
        <w:t xml:space="preserve"> </w:t>
      </w:r>
      <w:r w:rsidR="00495ACA" w:rsidRPr="00421A75">
        <w:t xml:space="preserve">Available at: </w:t>
      </w:r>
      <w:r w:rsidRPr="00A20FE4">
        <w:t xml:space="preserve"> </w:t>
      </w:r>
      <w:hyperlink r:id="rId6" w:history="1">
        <w:r w:rsidRPr="00A20FE4">
          <w:rPr>
            <w:rStyle w:val="Hyperlink"/>
          </w:rPr>
          <w:t>https://doi.org/10.1080/09575146.2024.2376112</w:t>
        </w:r>
      </w:hyperlink>
      <w:r w:rsidR="00495ACA">
        <w:rPr>
          <w:rStyle w:val="Hyperlink"/>
        </w:rPr>
        <w:t xml:space="preserve"> </w:t>
      </w:r>
      <w:r w:rsidR="00495ACA">
        <w:t>(</w:t>
      </w:r>
      <w:r w:rsidR="00495ACA" w:rsidRPr="00CC1426">
        <w:t xml:space="preserve">Accessed: </w:t>
      </w:r>
      <w:r w:rsidR="00C00927" w:rsidRPr="00CC1426">
        <w:t>19 October 2024</w:t>
      </w:r>
      <w:r w:rsidR="00495ACA" w:rsidRPr="00CC1426">
        <w:t>).</w:t>
      </w:r>
    </w:p>
    <w:p w14:paraId="785FE472" w14:textId="3F39D078" w:rsidR="00A20FE4" w:rsidRPr="00A20FE4" w:rsidRDefault="00A20FE4" w:rsidP="00A20FE4">
      <w:r w:rsidRPr="00A20FE4">
        <w:t xml:space="preserve">Dolya, G. (2010) </w:t>
      </w:r>
      <w:r w:rsidRPr="00A20FE4">
        <w:rPr>
          <w:i/>
          <w:iCs/>
        </w:rPr>
        <w:t>Vygotsky in action in the early years: the key to learning curriculum</w:t>
      </w:r>
      <w:r w:rsidRPr="00A20FE4">
        <w:t xml:space="preserve">. </w:t>
      </w:r>
      <w:r w:rsidR="00495ACA">
        <w:t xml:space="preserve">London: </w:t>
      </w:r>
      <w:r w:rsidRPr="00A20FE4">
        <w:t xml:space="preserve">Routledge. </w:t>
      </w:r>
    </w:p>
    <w:p w14:paraId="1A9DB80B" w14:textId="20996D95" w:rsidR="005859D9" w:rsidRPr="005859D9" w:rsidRDefault="005859D9" w:rsidP="005859D9">
      <w:bookmarkStart w:id="7" w:name="_Hlk179722449"/>
      <w:r w:rsidRPr="005859D9">
        <w:t xml:space="preserve">johnkirkstoryteller (2024) </w:t>
      </w:r>
      <w:r w:rsidRPr="005859D9">
        <w:rPr>
          <w:i/>
          <w:iCs/>
        </w:rPr>
        <w:t>What is the place of storytelling within the teaching of a curriculum? | John Kirk – Storyteller</w:t>
      </w:r>
      <w:r w:rsidRPr="005859D9">
        <w:t xml:space="preserve">. Available at: https://www.john-kirk.co.uk/?p=5278 </w:t>
      </w:r>
      <w:r w:rsidR="00495ACA">
        <w:t>(</w:t>
      </w:r>
      <w:r w:rsidRPr="005859D9">
        <w:t>Accessed 13 Oct</w:t>
      </w:r>
      <w:r w:rsidR="00495ACA">
        <w:t>ober</w:t>
      </w:r>
      <w:r w:rsidRPr="005859D9">
        <w:t xml:space="preserve"> 2024</w:t>
      </w:r>
      <w:r w:rsidR="00495ACA">
        <w:t>)</w:t>
      </w:r>
      <w:r w:rsidRPr="005859D9">
        <w:t xml:space="preserve">. </w:t>
      </w:r>
    </w:p>
    <w:p w14:paraId="0F00C9AD" w14:textId="27B837A8" w:rsidR="005859D9" w:rsidRDefault="001800B1" w:rsidP="001F1D2A">
      <w:r w:rsidRPr="001800B1">
        <w:t>Abderrahim,</w:t>
      </w:r>
      <w:r w:rsidR="00495ACA">
        <w:t xml:space="preserve"> </w:t>
      </w:r>
      <w:r w:rsidR="00495ACA" w:rsidRPr="001800B1">
        <w:t>L</w:t>
      </w:r>
      <w:r w:rsidR="00495ACA">
        <w:t>.</w:t>
      </w:r>
      <w:r w:rsidRPr="001800B1">
        <w:t xml:space="preserve"> </w:t>
      </w:r>
      <w:r w:rsidR="00495ACA">
        <w:t>and</w:t>
      </w:r>
      <w:r w:rsidRPr="001800B1">
        <w:t xml:space="preserve"> Plana.</w:t>
      </w:r>
      <w:r w:rsidR="00495ACA">
        <w:t xml:space="preserve"> </w:t>
      </w:r>
      <w:r w:rsidR="00495ACA" w:rsidRPr="001800B1">
        <w:t>M</w:t>
      </w:r>
      <w:r w:rsidR="00495ACA">
        <w:t>.</w:t>
      </w:r>
      <w:r w:rsidR="00495ACA" w:rsidRPr="001800B1">
        <w:t xml:space="preserve"> G-C</w:t>
      </w:r>
      <w:r w:rsidR="00495ACA">
        <w:t>.,</w:t>
      </w:r>
      <w:r w:rsidRPr="001800B1">
        <w:t xml:space="preserve"> (2021)</w:t>
      </w:r>
      <w:bookmarkEnd w:id="7"/>
      <w:r w:rsidR="00495ACA">
        <w:t xml:space="preserve"> </w:t>
      </w:r>
      <w:r w:rsidRPr="001800B1">
        <w:t xml:space="preserve">A theoretical journey from social constructivism to digital storytelling. </w:t>
      </w:r>
      <w:r w:rsidRPr="001800B1">
        <w:rPr>
          <w:i/>
          <w:iCs/>
        </w:rPr>
        <w:t>The EUROCALL Review</w:t>
      </w:r>
      <w:r w:rsidRPr="001800B1">
        <w:t xml:space="preserve">, </w:t>
      </w:r>
      <w:r w:rsidRPr="001800B1">
        <w:rPr>
          <w:i/>
          <w:iCs/>
        </w:rPr>
        <w:t>29</w:t>
      </w:r>
      <w:r w:rsidRPr="001800B1">
        <w:t xml:space="preserve">(1), 38–49. </w:t>
      </w:r>
      <w:r w:rsidR="00495ACA" w:rsidRPr="005859D9">
        <w:t xml:space="preserve">Available at: </w:t>
      </w:r>
      <w:hyperlink r:id="rId7" w:history="1">
        <w:r w:rsidRPr="001800B1">
          <w:rPr>
            <w:rStyle w:val="Hyperlink"/>
          </w:rPr>
          <w:t>https://doi.org/10.4995/eurocall.2021.12853</w:t>
        </w:r>
      </w:hyperlink>
      <w:r w:rsidRPr="001800B1">
        <w:rPr>
          <w:u w:val="single"/>
        </w:rPr>
        <w:t xml:space="preserve"> </w:t>
      </w:r>
      <w:r w:rsidR="00495ACA">
        <w:t>(</w:t>
      </w:r>
      <w:r w:rsidR="00495ACA" w:rsidRPr="00CC1426">
        <w:t xml:space="preserve">Accessed: </w:t>
      </w:r>
      <w:r w:rsidR="008C2583" w:rsidRPr="00CC1426">
        <w:t>13 October 2024</w:t>
      </w:r>
      <w:r w:rsidR="00495ACA" w:rsidRPr="00CC1426">
        <w:t>).</w:t>
      </w:r>
      <w:r w:rsidRPr="001800B1">
        <w:rPr>
          <w:u w:val="single"/>
        </w:rPr>
        <w:t xml:space="preserve">                  </w:t>
      </w:r>
      <w:bookmarkStart w:id="8" w:name="_Hlk179716961"/>
    </w:p>
    <w:p w14:paraId="1D5DB528" w14:textId="655E5264" w:rsidR="001F1D2A" w:rsidRDefault="001F1D2A" w:rsidP="001F1D2A">
      <w:r w:rsidRPr="001F1D2A">
        <w:t xml:space="preserve">Main, P. (2021) </w:t>
      </w:r>
      <w:bookmarkEnd w:id="8"/>
      <w:r w:rsidRPr="001F1D2A">
        <w:rPr>
          <w:i/>
          <w:iCs/>
        </w:rPr>
        <w:t>Multisensory learning in the classroom: A teacher’s guide</w:t>
      </w:r>
      <w:r w:rsidRPr="001F1D2A">
        <w:t xml:space="preserve">. Available at: </w:t>
      </w:r>
      <w:hyperlink r:id="rId8" w:history="1">
        <w:r w:rsidRPr="001F1D2A">
          <w:rPr>
            <w:rStyle w:val="Hyperlink"/>
          </w:rPr>
          <w:t>https://www.structural-learning.com/post/multisensory-learning-in-the-classroom-a-teachers-guide</w:t>
        </w:r>
      </w:hyperlink>
      <w:r w:rsidRPr="001F1D2A">
        <w:t xml:space="preserve"> </w:t>
      </w:r>
      <w:r w:rsidR="00495ACA" w:rsidRPr="00CC1426">
        <w:t xml:space="preserve">(Accessed: </w:t>
      </w:r>
      <w:r w:rsidR="00971D7D" w:rsidRPr="00CC1426">
        <w:t>20 October 2024</w:t>
      </w:r>
      <w:r w:rsidR="00495ACA" w:rsidRPr="00CC1426">
        <w:t>).</w:t>
      </w:r>
      <w:r w:rsidR="00495ACA" w:rsidRPr="001800B1">
        <w:rPr>
          <w:u w:val="single"/>
        </w:rPr>
        <w:t xml:space="preserve">                  </w:t>
      </w:r>
    </w:p>
    <w:p w14:paraId="1B7EF974" w14:textId="4CC955E5" w:rsidR="001F1D2A" w:rsidRPr="001F1D2A" w:rsidRDefault="001F1D2A" w:rsidP="001F1D2A">
      <w:bookmarkStart w:id="9" w:name="_Hlk179110853"/>
      <w:r w:rsidRPr="001F1D2A">
        <w:t>Maureen, I</w:t>
      </w:r>
      <w:r w:rsidR="00495ACA">
        <w:t>.,</w:t>
      </w:r>
      <w:r w:rsidRPr="001F1D2A">
        <w:t xml:space="preserve"> Meij, H</w:t>
      </w:r>
      <w:r w:rsidR="00495ACA">
        <w:t>.</w:t>
      </w:r>
      <w:r w:rsidRPr="001F1D2A">
        <w:t xml:space="preserve"> </w:t>
      </w:r>
      <w:r w:rsidR="00495ACA">
        <w:t>and</w:t>
      </w:r>
      <w:r w:rsidRPr="001F1D2A">
        <w:t xml:space="preserve"> Jong,</w:t>
      </w:r>
      <w:r w:rsidR="00495ACA">
        <w:t>T</w:t>
      </w:r>
      <w:r w:rsidRPr="001F1D2A">
        <w:t>.</w:t>
      </w:r>
      <w:r w:rsidR="00495ACA">
        <w:t>,</w:t>
      </w:r>
      <w:r w:rsidRPr="001F1D2A">
        <w:t xml:space="preserve"> (2021)</w:t>
      </w:r>
      <w:bookmarkEnd w:id="9"/>
      <w:r w:rsidRPr="001F1D2A">
        <w:t xml:space="preserve"> Evaluating storytelling activities for early literacy development. International Journal of Early Years Education. 30. 1-18. 10.1080/09669760.2021.1933917. </w:t>
      </w:r>
    </w:p>
    <w:p w14:paraId="7EDA795E" w14:textId="02A40799" w:rsidR="004A1C23" w:rsidRDefault="004A1C23" w:rsidP="004A1C23">
      <w:bookmarkStart w:id="10" w:name="_Hlk179098796"/>
      <w:r w:rsidRPr="007E0DE5">
        <w:t>Phillips, L. (1999)</w:t>
      </w:r>
      <w:bookmarkEnd w:id="10"/>
      <w:r w:rsidRPr="007E0DE5">
        <w:t xml:space="preserve"> The Role of Storytelling in Early Literacy Development.</w:t>
      </w:r>
      <w:r w:rsidRPr="00430E8B">
        <w:t xml:space="preserve"> </w:t>
      </w:r>
      <w:r w:rsidR="00495ACA" w:rsidRPr="001F1D2A">
        <w:t xml:space="preserve">Available at: </w:t>
      </w:r>
      <w:hyperlink r:id="rId9" w:history="1">
        <w:r w:rsidRPr="000159F1">
          <w:rPr>
            <w:rStyle w:val="Hyperlink"/>
          </w:rPr>
          <w:t>https://www.researchgate.net/publication/234561370_The_Role_of_Storytelling_in_Early_Literacy_Development</w:t>
        </w:r>
      </w:hyperlink>
      <w:r w:rsidR="00332ABB">
        <w:rPr>
          <w:rStyle w:val="Hyperlink"/>
        </w:rPr>
        <w:t xml:space="preserve"> </w:t>
      </w:r>
      <w:r w:rsidR="00495ACA" w:rsidRPr="00CC1426">
        <w:t xml:space="preserve">(Accessed: </w:t>
      </w:r>
      <w:r w:rsidR="006976FA" w:rsidRPr="00CC1426">
        <w:t>19</w:t>
      </w:r>
      <w:r w:rsidR="00ED6F25" w:rsidRPr="00CC1426">
        <w:t xml:space="preserve"> October 2024</w:t>
      </w:r>
      <w:r w:rsidR="00495ACA" w:rsidRPr="00CC1426">
        <w:t>).</w:t>
      </w:r>
      <w:r w:rsidR="00495ACA" w:rsidRPr="001800B1">
        <w:rPr>
          <w:u w:val="single"/>
        </w:rPr>
        <w:t xml:space="preserve">                  </w:t>
      </w:r>
      <w:r w:rsidR="005B4E54">
        <w:rPr>
          <w:rStyle w:val="Hyperlink"/>
        </w:rPr>
        <w:t xml:space="preserve">               </w:t>
      </w:r>
    </w:p>
    <w:p w14:paraId="1E6F07FB" w14:textId="30D6E683" w:rsidR="004A1C23" w:rsidRDefault="004A1C23" w:rsidP="004A1C23">
      <w:r w:rsidRPr="00624C6D">
        <w:t xml:space="preserve">Rahiem, M.D.H. (2021) Storytelling in early childhood education: Time to go digital. </w:t>
      </w:r>
      <w:r w:rsidRPr="00624C6D">
        <w:rPr>
          <w:i/>
          <w:iCs/>
        </w:rPr>
        <w:t>International Journal of Child Care and Education Policy</w:t>
      </w:r>
      <w:r w:rsidRPr="00624C6D">
        <w:t xml:space="preserve">, 15(1), pp.1–20. </w:t>
      </w:r>
      <w:r w:rsidR="00495ACA" w:rsidRPr="001F1D2A">
        <w:t xml:space="preserve">Available at: </w:t>
      </w:r>
      <w:r w:rsidRPr="00624C6D">
        <w:t xml:space="preserve"> </w:t>
      </w:r>
      <w:hyperlink r:id="rId10" w:history="1">
        <w:r w:rsidRPr="000159F1">
          <w:rPr>
            <w:rStyle w:val="Hyperlink"/>
          </w:rPr>
          <w:t>https://doi.org/10.1186/s40723-021-00081-x</w:t>
        </w:r>
      </w:hyperlink>
      <w:r w:rsidR="005B4E54">
        <w:t xml:space="preserve">  </w:t>
      </w:r>
      <w:r w:rsidR="00495ACA" w:rsidRPr="00CC1426">
        <w:t>(Accessed:</w:t>
      </w:r>
      <w:r w:rsidR="00ED6F25" w:rsidRPr="00CC1426">
        <w:t xml:space="preserve"> 22 </w:t>
      </w:r>
      <w:r w:rsidR="00CC1426" w:rsidRPr="00CC1426">
        <w:t>October 2024</w:t>
      </w:r>
      <w:r w:rsidR="00495ACA" w:rsidRPr="00CC1426">
        <w:t>).</w:t>
      </w:r>
      <w:r w:rsidR="00495ACA" w:rsidRPr="001800B1">
        <w:rPr>
          <w:u w:val="single"/>
        </w:rPr>
        <w:t xml:space="preserve">                  </w:t>
      </w:r>
      <w:r w:rsidR="00495ACA">
        <w:rPr>
          <w:rStyle w:val="Hyperlink"/>
        </w:rPr>
        <w:t xml:space="preserve">               </w:t>
      </w:r>
    </w:p>
    <w:p w14:paraId="7AF37B45" w14:textId="1469ED29" w:rsidR="004A1C23" w:rsidRDefault="004A1C23" w:rsidP="004A1C23">
      <w:bookmarkStart w:id="11" w:name="_Hlk179211895"/>
      <w:r w:rsidRPr="007B43CF">
        <w:t xml:space="preserve">Roe, J. (2008) </w:t>
      </w:r>
      <w:bookmarkEnd w:id="11"/>
      <w:r w:rsidRPr="007B43CF">
        <w:rPr>
          <w:i/>
          <w:iCs/>
        </w:rPr>
        <w:t>Let’s all play</w:t>
      </w:r>
      <w:r w:rsidRPr="007B43CF">
        <w:rPr>
          <w:rFonts w:ascii="Arial" w:hAnsi="Arial" w:cs="Arial"/>
          <w:i/>
          <w:iCs/>
        </w:rPr>
        <w:t>:</w:t>
      </w:r>
      <w:r w:rsidRPr="007B43CF">
        <w:rPr>
          <w:i/>
          <w:iCs/>
        </w:rPr>
        <w:t xml:space="preserve"> activities for communication, language and literacy</w:t>
      </w:r>
      <w:r w:rsidRPr="007B43CF">
        <w:t xml:space="preserve"> (1st ed.). </w:t>
      </w:r>
      <w:r w:rsidR="00495ACA">
        <w:t xml:space="preserve">London: </w:t>
      </w:r>
      <w:r w:rsidRPr="007B43CF">
        <w:t>Continuum.</w:t>
      </w:r>
      <w:r w:rsidR="00710AAA">
        <w:t xml:space="preserve"> </w:t>
      </w:r>
    </w:p>
    <w:p w14:paraId="698F8CB5" w14:textId="0A998C9F" w:rsidR="004A1C23" w:rsidRDefault="004A1C23" w:rsidP="004A1C23">
      <w:r w:rsidRPr="00BC7A74">
        <w:lastRenderedPageBreak/>
        <w:t xml:space="preserve">Sam Whisker (2024) </w:t>
      </w:r>
      <w:r w:rsidRPr="00BC7A74">
        <w:rPr>
          <w:i/>
          <w:iCs/>
        </w:rPr>
        <w:t>The Power of Stories | The Story Emporium</w:t>
      </w:r>
      <w:r w:rsidRPr="00BC7A74">
        <w:t xml:space="preserve">. [online] Thestoryemporium.co.uk. Available at: https://www.thestoryemporium.co.uk/oracy-to-writing/ </w:t>
      </w:r>
      <w:r w:rsidR="00495ACA">
        <w:t>(</w:t>
      </w:r>
      <w:r w:rsidRPr="00BC7A74">
        <w:t>Accessed 13 Oct</w:t>
      </w:r>
      <w:r w:rsidR="00495ACA">
        <w:t>ober</w:t>
      </w:r>
      <w:r w:rsidRPr="00BC7A74">
        <w:t xml:space="preserve"> 2024</w:t>
      </w:r>
      <w:r w:rsidR="00495ACA">
        <w:t>)</w:t>
      </w:r>
      <w:r w:rsidRPr="00BC7A74">
        <w:t>.</w:t>
      </w:r>
      <w:r w:rsidR="00B54A1D">
        <w:t xml:space="preserve"> </w:t>
      </w:r>
    </w:p>
    <w:p w14:paraId="6ACB0CAB" w14:textId="03F42029" w:rsidR="005F4E37" w:rsidRDefault="005F4E37" w:rsidP="005F4E37">
      <w:r w:rsidRPr="005F4E37">
        <w:t>T</w:t>
      </w:r>
      <w:r w:rsidR="00495ACA">
        <w:t>ES</w:t>
      </w:r>
      <w:r w:rsidRPr="005F4E37">
        <w:t xml:space="preserve">.com. (2024) </w:t>
      </w:r>
      <w:r w:rsidRPr="005F4E37">
        <w:rPr>
          <w:i/>
          <w:iCs/>
        </w:rPr>
        <w:t>Early Years/KS1 - Reception/Year 1 - True Story of the Three Little Pigs - Planning</w:t>
      </w:r>
      <w:r w:rsidRPr="005F4E37">
        <w:t xml:space="preserve">. Available at: https://www.tes.com/teaching-resource/early-years-ks1-reception-year-1-true-story-of-the-three-little-pigs-planning-12184832 </w:t>
      </w:r>
      <w:r w:rsidR="00495ACA">
        <w:t>(</w:t>
      </w:r>
      <w:r w:rsidRPr="005F4E37">
        <w:t>Accessed 19 Oct</w:t>
      </w:r>
      <w:r w:rsidR="00495ACA">
        <w:t xml:space="preserve">ober </w:t>
      </w:r>
      <w:r w:rsidRPr="005F4E37">
        <w:t>2024</w:t>
      </w:r>
      <w:r w:rsidR="00495ACA">
        <w:t>)</w:t>
      </w:r>
      <w:r w:rsidRPr="005F4E37">
        <w:t>.</w:t>
      </w:r>
      <w:r w:rsidR="00E86585">
        <w:t xml:space="preserve">  </w:t>
      </w:r>
    </w:p>
    <w:p w14:paraId="3851A21D" w14:textId="77777777" w:rsidR="002955A0" w:rsidRDefault="002955A0" w:rsidP="00922234"/>
    <w:p w14:paraId="04D3CF9E" w14:textId="77777777" w:rsidR="00922234" w:rsidRPr="00922234" w:rsidRDefault="00922234" w:rsidP="00922234"/>
    <w:p w14:paraId="2FEFBD7D" w14:textId="77777777" w:rsidR="00922234" w:rsidRPr="001A6EA6" w:rsidRDefault="00922234" w:rsidP="001A6EA6"/>
    <w:p w14:paraId="370B76ED" w14:textId="77777777" w:rsidR="001A6EA6" w:rsidRDefault="001A6EA6" w:rsidP="00027789"/>
    <w:p w14:paraId="166BBFDB" w14:textId="77777777" w:rsidR="00027789" w:rsidRPr="00027789" w:rsidRDefault="00027789" w:rsidP="00027789"/>
    <w:p w14:paraId="689EA80C" w14:textId="77777777" w:rsidR="00027789" w:rsidRDefault="00027789" w:rsidP="005F4E37"/>
    <w:p w14:paraId="466E50B0" w14:textId="77777777" w:rsidR="005F4E37" w:rsidRPr="005F4E37" w:rsidRDefault="005F4E37" w:rsidP="005F4E37"/>
    <w:p w14:paraId="5C2CB9DF" w14:textId="77777777" w:rsidR="005F4E37" w:rsidRDefault="005F4E37" w:rsidP="004A1C23"/>
    <w:p w14:paraId="090EA939" w14:textId="77777777" w:rsidR="004A1C23" w:rsidRPr="00733BD5" w:rsidRDefault="004A1C23" w:rsidP="004A1C23"/>
    <w:p w14:paraId="5A7BB467" w14:textId="77777777" w:rsidR="00736338" w:rsidRDefault="00736338"/>
    <w:sectPr w:rsidR="00736338" w:rsidSect="0073633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338"/>
    <w:rsid w:val="00006229"/>
    <w:rsid w:val="00006870"/>
    <w:rsid w:val="00011B61"/>
    <w:rsid w:val="00022CCF"/>
    <w:rsid w:val="00022F18"/>
    <w:rsid w:val="00027789"/>
    <w:rsid w:val="000329C2"/>
    <w:rsid w:val="00035BD1"/>
    <w:rsid w:val="00046355"/>
    <w:rsid w:val="000543BC"/>
    <w:rsid w:val="0006484C"/>
    <w:rsid w:val="00073ED3"/>
    <w:rsid w:val="00085D7D"/>
    <w:rsid w:val="0009385F"/>
    <w:rsid w:val="00096907"/>
    <w:rsid w:val="000B43C2"/>
    <w:rsid w:val="000E05E2"/>
    <w:rsid w:val="000E76E6"/>
    <w:rsid w:val="000F2E89"/>
    <w:rsid w:val="001106BB"/>
    <w:rsid w:val="00117C23"/>
    <w:rsid w:val="0012456C"/>
    <w:rsid w:val="0013497F"/>
    <w:rsid w:val="001366FD"/>
    <w:rsid w:val="001415FF"/>
    <w:rsid w:val="001441AB"/>
    <w:rsid w:val="00151D5B"/>
    <w:rsid w:val="00153B37"/>
    <w:rsid w:val="001800B1"/>
    <w:rsid w:val="001942C3"/>
    <w:rsid w:val="00194C86"/>
    <w:rsid w:val="001A6EA6"/>
    <w:rsid w:val="001B04BC"/>
    <w:rsid w:val="001B0CFD"/>
    <w:rsid w:val="001B37CE"/>
    <w:rsid w:val="001C79C0"/>
    <w:rsid w:val="001D067E"/>
    <w:rsid w:val="001F1D2A"/>
    <w:rsid w:val="001F42BE"/>
    <w:rsid w:val="002073D8"/>
    <w:rsid w:val="00214738"/>
    <w:rsid w:val="00224822"/>
    <w:rsid w:val="0022483F"/>
    <w:rsid w:val="00233649"/>
    <w:rsid w:val="00237984"/>
    <w:rsid w:val="002533A2"/>
    <w:rsid w:val="002918E3"/>
    <w:rsid w:val="002955A0"/>
    <w:rsid w:val="002A36A3"/>
    <w:rsid w:val="002A3DC8"/>
    <w:rsid w:val="002B2BE7"/>
    <w:rsid w:val="002C5AED"/>
    <w:rsid w:val="002D742B"/>
    <w:rsid w:val="0030138C"/>
    <w:rsid w:val="003023B4"/>
    <w:rsid w:val="003200F9"/>
    <w:rsid w:val="00322220"/>
    <w:rsid w:val="003260EE"/>
    <w:rsid w:val="00332ABB"/>
    <w:rsid w:val="003339E2"/>
    <w:rsid w:val="00345FD0"/>
    <w:rsid w:val="00353D86"/>
    <w:rsid w:val="00365BFD"/>
    <w:rsid w:val="00391D35"/>
    <w:rsid w:val="00395700"/>
    <w:rsid w:val="003A6F55"/>
    <w:rsid w:val="003C4C7D"/>
    <w:rsid w:val="003E47D1"/>
    <w:rsid w:val="003E785C"/>
    <w:rsid w:val="00412DFC"/>
    <w:rsid w:val="004311E6"/>
    <w:rsid w:val="004438BE"/>
    <w:rsid w:val="00446482"/>
    <w:rsid w:val="004664B8"/>
    <w:rsid w:val="00486937"/>
    <w:rsid w:val="00495ACA"/>
    <w:rsid w:val="004A1C23"/>
    <w:rsid w:val="004A3998"/>
    <w:rsid w:val="004A3EA1"/>
    <w:rsid w:val="004B1C3A"/>
    <w:rsid w:val="004B39DA"/>
    <w:rsid w:val="004D13E7"/>
    <w:rsid w:val="004D7EBE"/>
    <w:rsid w:val="004F23D4"/>
    <w:rsid w:val="004F461F"/>
    <w:rsid w:val="00505C50"/>
    <w:rsid w:val="00532EA7"/>
    <w:rsid w:val="00540CCD"/>
    <w:rsid w:val="005450DE"/>
    <w:rsid w:val="00554018"/>
    <w:rsid w:val="00572696"/>
    <w:rsid w:val="005859D9"/>
    <w:rsid w:val="005862EA"/>
    <w:rsid w:val="005867EF"/>
    <w:rsid w:val="00593720"/>
    <w:rsid w:val="00597DE8"/>
    <w:rsid w:val="005A0E51"/>
    <w:rsid w:val="005B1952"/>
    <w:rsid w:val="005B4E54"/>
    <w:rsid w:val="005B55A1"/>
    <w:rsid w:val="005B6B95"/>
    <w:rsid w:val="005C689B"/>
    <w:rsid w:val="005E6C86"/>
    <w:rsid w:val="005E76DD"/>
    <w:rsid w:val="005F2988"/>
    <w:rsid w:val="005F4E37"/>
    <w:rsid w:val="005F762E"/>
    <w:rsid w:val="0060035A"/>
    <w:rsid w:val="0060301C"/>
    <w:rsid w:val="006060F1"/>
    <w:rsid w:val="00606C4C"/>
    <w:rsid w:val="00615FFD"/>
    <w:rsid w:val="00617A6B"/>
    <w:rsid w:val="00624075"/>
    <w:rsid w:val="00636344"/>
    <w:rsid w:val="006438F7"/>
    <w:rsid w:val="0065437F"/>
    <w:rsid w:val="00675E4E"/>
    <w:rsid w:val="006778CD"/>
    <w:rsid w:val="00693211"/>
    <w:rsid w:val="006976FA"/>
    <w:rsid w:val="006C22AE"/>
    <w:rsid w:val="006D7514"/>
    <w:rsid w:val="006E1A60"/>
    <w:rsid w:val="006E2A9F"/>
    <w:rsid w:val="006E7570"/>
    <w:rsid w:val="006E7795"/>
    <w:rsid w:val="006F4F79"/>
    <w:rsid w:val="00710AAA"/>
    <w:rsid w:val="007263A3"/>
    <w:rsid w:val="0073170D"/>
    <w:rsid w:val="00736338"/>
    <w:rsid w:val="00764092"/>
    <w:rsid w:val="0076567B"/>
    <w:rsid w:val="00774C45"/>
    <w:rsid w:val="007768F2"/>
    <w:rsid w:val="00795F9A"/>
    <w:rsid w:val="007A3598"/>
    <w:rsid w:val="007B3693"/>
    <w:rsid w:val="007C7E9F"/>
    <w:rsid w:val="007D79C2"/>
    <w:rsid w:val="007E19B7"/>
    <w:rsid w:val="007F5827"/>
    <w:rsid w:val="00814CA9"/>
    <w:rsid w:val="00820836"/>
    <w:rsid w:val="00846CA6"/>
    <w:rsid w:val="00847E96"/>
    <w:rsid w:val="008719E4"/>
    <w:rsid w:val="00891277"/>
    <w:rsid w:val="00896201"/>
    <w:rsid w:val="008B3A83"/>
    <w:rsid w:val="008B60F9"/>
    <w:rsid w:val="008B6CB6"/>
    <w:rsid w:val="008C2583"/>
    <w:rsid w:val="008D3423"/>
    <w:rsid w:val="008F43B9"/>
    <w:rsid w:val="00922234"/>
    <w:rsid w:val="00931B8B"/>
    <w:rsid w:val="0094329A"/>
    <w:rsid w:val="00951D7C"/>
    <w:rsid w:val="00962B50"/>
    <w:rsid w:val="00971D7D"/>
    <w:rsid w:val="00985198"/>
    <w:rsid w:val="009F54DA"/>
    <w:rsid w:val="00A13E04"/>
    <w:rsid w:val="00A20C4F"/>
    <w:rsid w:val="00A20FE4"/>
    <w:rsid w:val="00A2707A"/>
    <w:rsid w:val="00A65AFA"/>
    <w:rsid w:val="00A65B5A"/>
    <w:rsid w:val="00A85126"/>
    <w:rsid w:val="00A85AC1"/>
    <w:rsid w:val="00A90BFE"/>
    <w:rsid w:val="00A90CBE"/>
    <w:rsid w:val="00A91C9B"/>
    <w:rsid w:val="00AA10A0"/>
    <w:rsid w:val="00AD39BA"/>
    <w:rsid w:val="00AD4DFC"/>
    <w:rsid w:val="00AD5200"/>
    <w:rsid w:val="00AE02C6"/>
    <w:rsid w:val="00B226F2"/>
    <w:rsid w:val="00B52DBC"/>
    <w:rsid w:val="00B54A1D"/>
    <w:rsid w:val="00B5622D"/>
    <w:rsid w:val="00B57653"/>
    <w:rsid w:val="00B9373C"/>
    <w:rsid w:val="00B94A5F"/>
    <w:rsid w:val="00B95ACE"/>
    <w:rsid w:val="00B9646B"/>
    <w:rsid w:val="00BB379D"/>
    <w:rsid w:val="00BC29E6"/>
    <w:rsid w:val="00BC4138"/>
    <w:rsid w:val="00BD75AE"/>
    <w:rsid w:val="00BE041E"/>
    <w:rsid w:val="00BE51D4"/>
    <w:rsid w:val="00BF118E"/>
    <w:rsid w:val="00C00927"/>
    <w:rsid w:val="00C0621A"/>
    <w:rsid w:val="00C13E47"/>
    <w:rsid w:val="00C41FB0"/>
    <w:rsid w:val="00C569ED"/>
    <w:rsid w:val="00C70D99"/>
    <w:rsid w:val="00C87F7C"/>
    <w:rsid w:val="00CA1957"/>
    <w:rsid w:val="00CA7588"/>
    <w:rsid w:val="00CA7649"/>
    <w:rsid w:val="00CB2673"/>
    <w:rsid w:val="00CC1426"/>
    <w:rsid w:val="00CE427A"/>
    <w:rsid w:val="00CF59B0"/>
    <w:rsid w:val="00D01FFF"/>
    <w:rsid w:val="00D02633"/>
    <w:rsid w:val="00D02C3A"/>
    <w:rsid w:val="00D05436"/>
    <w:rsid w:val="00D0712C"/>
    <w:rsid w:val="00D16E49"/>
    <w:rsid w:val="00D17856"/>
    <w:rsid w:val="00D33EFC"/>
    <w:rsid w:val="00D465E2"/>
    <w:rsid w:val="00D71EAB"/>
    <w:rsid w:val="00D72AEC"/>
    <w:rsid w:val="00D7402F"/>
    <w:rsid w:val="00D84385"/>
    <w:rsid w:val="00DA1BEC"/>
    <w:rsid w:val="00DA41E1"/>
    <w:rsid w:val="00DB42DF"/>
    <w:rsid w:val="00DC405B"/>
    <w:rsid w:val="00DF22D0"/>
    <w:rsid w:val="00E10C8F"/>
    <w:rsid w:val="00E23868"/>
    <w:rsid w:val="00E26760"/>
    <w:rsid w:val="00E273D2"/>
    <w:rsid w:val="00E275A1"/>
    <w:rsid w:val="00E352B3"/>
    <w:rsid w:val="00E52AFE"/>
    <w:rsid w:val="00E854C9"/>
    <w:rsid w:val="00E86585"/>
    <w:rsid w:val="00EB0416"/>
    <w:rsid w:val="00EB04B8"/>
    <w:rsid w:val="00EB375A"/>
    <w:rsid w:val="00EB53AB"/>
    <w:rsid w:val="00EC1446"/>
    <w:rsid w:val="00ED06F4"/>
    <w:rsid w:val="00ED6F25"/>
    <w:rsid w:val="00EF02CF"/>
    <w:rsid w:val="00F21B9E"/>
    <w:rsid w:val="00F44CC4"/>
    <w:rsid w:val="00F45CB5"/>
    <w:rsid w:val="00F52089"/>
    <w:rsid w:val="00F57B28"/>
    <w:rsid w:val="00F75C60"/>
    <w:rsid w:val="00FA3256"/>
    <w:rsid w:val="00FA4C6B"/>
    <w:rsid w:val="00FB4A16"/>
    <w:rsid w:val="00FC1491"/>
    <w:rsid w:val="00FC27E4"/>
    <w:rsid w:val="00FC4798"/>
    <w:rsid w:val="00FC7B92"/>
    <w:rsid w:val="00FD1E6E"/>
    <w:rsid w:val="00FE03F3"/>
    <w:rsid w:val="00FE3C6F"/>
    <w:rsid w:val="00FF6C47"/>
    <w:rsid w:val="00FF7B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98E38"/>
  <w15:chartTrackingRefBased/>
  <w15:docId w15:val="{1593DB25-33DA-4CD3-AD4C-1A67804B7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6338"/>
  </w:style>
  <w:style w:type="paragraph" w:styleId="Heading1">
    <w:name w:val="heading 1"/>
    <w:basedOn w:val="Normal"/>
    <w:next w:val="Normal"/>
    <w:link w:val="Heading1Char"/>
    <w:uiPriority w:val="9"/>
    <w:qFormat/>
    <w:rsid w:val="00736338"/>
    <w:pPr>
      <w:keepNext/>
      <w:keepLines/>
      <w:spacing w:before="360" w:after="80"/>
      <w:outlineLvl w:val="0"/>
    </w:pPr>
    <w:rPr>
      <w:rFonts w:asciiTheme="majorHAnsi" w:eastAsiaTheme="majorEastAsia" w:hAnsiTheme="majorHAnsi" w:cstheme="majorBidi"/>
      <w:color w:val="0F4761" w:themeColor="accent1" w:themeShade="BF"/>
      <w:sz w:val="40"/>
      <w:szCs w:val="40"/>
      <w:lang w:val="cy-GB"/>
    </w:rPr>
  </w:style>
  <w:style w:type="paragraph" w:styleId="Heading2">
    <w:name w:val="heading 2"/>
    <w:basedOn w:val="Normal"/>
    <w:next w:val="Normal"/>
    <w:link w:val="Heading2Char"/>
    <w:uiPriority w:val="9"/>
    <w:semiHidden/>
    <w:unhideWhenUsed/>
    <w:qFormat/>
    <w:rsid w:val="00736338"/>
    <w:pPr>
      <w:keepNext/>
      <w:keepLines/>
      <w:spacing w:before="160" w:after="80"/>
      <w:outlineLvl w:val="1"/>
    </w:pPr>
    <w:rPr>
      <w:rFonts w:asciiTheme="majorHAnsi" w:eastAsiaTheme="majorEastAsia" w:hAnsiTheme="majorHAnsi" w:cstheme="majorBidi"/>
      <w:color w:val="0F4761" w:themeColor="accent1" w:themeShade="BF"/>
      <w:sz w:val="32"/>
      <w:szCs w:val="32"/>
      <w:lang w:val="cy-GB"/>
    </w:rPr>
  </w:style>
  <w:style w:type="paragraph" w:styleId="Heading3">
    <w:name w:val="heading 3"/>
    <w:basedOn w:val="Normal"/>
    <w:next w:val="Normal"/>
    <w:link w:val="Heading3Char"/>
    <w:uiPriority w:val="9"/>
    <w:semiHidden/>
    <w:unhideWhenUsed/>
    <w:qFormat/>
    <w:rsid w:val="00736338"/>
    <w:pPr>
      <w:keepNext/>
      <w:keepLines/>
      <w:spacing w:before="160" w:after="80"/>
      <w:outlineLvl w:val="2"/>
    </w:pPr>
    <w:rPr>
      <w:rFonts w:eastAsiaTheme="majorEastAsia" w:cstheme="majorBidi"/>
      <w:color w:val="0F4761" w:themeColor="accent1" w:themeShade="BF"/>
      <w:sz w:val="28"/>
      <w:szCs w:val="28"/>
      <w:lang w:val="cy-GB"/>
    </w:rPr>
  </w:style>
  <w:style w:type="paragraph" w:styleId="Heading4">
    <w:name w:val="heading 4"/>
    <w:basedOn w:val="Normal"/>
    <w:next w:val="Normal"/>
    <w:link w:val="Heading4Char"/>
    <w:uiPriority w:val="9"/>
    <w:semiHidden/>
    <w:unhideWhenUsed/>
    <w:qFormat/>
    <w:rsid w:val="00736338"/>
    <w:pPr>
      <w:keepNext/>
      <w:keepLines/>
      <w:spacing w:before="80" w:after="40"/>
      <w:outlineLvl w:val="3"/>
    </w:pPr>
    <w:rPr>
      <w:rFonts w:eastAsiaTheme="majorEastAsia" w:cstheme="majorBidi"/>
      <w:i/>
      <w:iCs/>
      <w:color w:val="0F4761" w:themeColor="accent1" w:themeShade="BF"/>
      <w:lang w:val="cy-GB"/>
    </w:rPr>
  </w:style>
  <w:style w:type="paragraph" w:styleId="Heading5">
    <w:name w:val="heading 5"/>
    <w:basedOn w:val="Normal"/>
    <w:next w:val="Normal"/>
    <w:link w:val="Heading5Char"/>
    <w:uiPriority w:val="9"/>
    <w:semiHidden/>
    <w:unhideWhenUsed/>
    <w:qFormat/>
    <w:rsid w:val="00736338"/>
    <w:pPr>
      <w:keepNext/>
      <w:keepLines/>
      <w:spacing w:before="80" w:after="40"/>
      <w:outlineLvl w:val="4"/>
    </w:pPr>
    <w:rPr>
      <w:rFonts w:eastAsiaTheme="majorEastAsia" w:cstheme="majorBidi"/>
      <w:color w:val="0F4761" w:themeColor="accent1" w:themeShade="BF"/>
      <w:lang w:val="cy-GB"/>
    </w:rPr>
  </w:style>
  <w:style w:type="paragraph" w:styleId="Heading6">
    <w:name w:val="heading 6"/>
    <w:basedOn w:val="Normal"/>
    <w:next w:val="Normal"/>
    <w:link w:val="Heading6Char"/>
    <w:uiPriority w:val="9"/>
    <w:semiHidden/>
    <w:unhideWhenUsed/>
    <w:qFormat/>
    <w:rsid w:val="00736338"/>
    <w:pPr>
      <w:keepNext/>
      <w:keepLines/>
      <w:spacing w:before="40" w:after="0"/>
      <w:outlineLvl w:val="5"/>
    </w:pPr>
    <w:rPr>
      <w:rFonts w:eastAsiaTheme="majorEastAsia" w:cstheme="majorBidi"/>
      <w:i/>
      <w:iCs/>
      <w:color w:val="595959" w:themeColor="text1" w:themeTint="A6"/>
      <w:lang w:val="cy-GB"/>
    </w:rPr>
  </w:style>
  <w:style w:type="paragraph" w:styleId="Heading7">
    <w:name w:val="heading 7"/>
    <w:basedOn w:val="Normal"/>
    <w:next w:val="Normal"/>
    <w:link w:val="Heading7Char"/>
    <w:uiPriority w:val="9"/>
    <w:semiHidden/>
    <w:unhideWhenUsed/>
    <w:qFormat/>
    <w:rsid w:val="00736338"/>
    <w:pPr>
      <w:keepNext/>
      <w:keepLines/>
      <w:spacing w:before="40" w:after="0"/>
      <w:outlineLvl w:val="6"/>
    </w:pPr>
    <w:rPr>
      <w:rFonts w:eastAsiaTheme="majorEastAsia" w:cstheme="majorBidi"/>
      <w:color w:val="595959" w:themeColor="text1" w:themeTint="A6"/>
      <w:lang w:val="cy-GB"/>
    </w:rPr>
  </w:style>
  <w:style w:type="paragraph" w:styleId="Heading8">
    <w:name w:val="heading 8"/>
    <w:basedOn w:val="Normal"/>
    <w:next w:val="Normal"/>
    <w:link w:val="Heading8Char"/>
    <w:uiPriority w:val="9"/>
    <w:semiHidden/>
    <w:unhideWhenUsed/>
    <w:qFormat/>
    <w:rsid w:val="00736338"/>
    <w:pPr>
      <w:keepNext/>
      <w:keepLines/>
      <w:spacing w:after="0"/>
      <w:outlineLvl w:val="7"/>
    </w:pPr>
    <w:rPr>
      <w:rFonts w:eastAsiaTheme="majorEastAsia" w:cstheme="majorBidi"/>
      <w:i/>
      <w:iCs/>
      <w:color w:val="272727" w:themeColor="text1" w:themeTint="D8"/>
      <w:lang w:val="cy-GB"/>
    </w:rPr>
  </w:style>
  <w:style w:type="paragraph" w:styleId="Heading9">
    <w:name w:val="heading 9"/>
    <w:basedOn w:val="Normal"/>
    <w:next w:val="Normal"/>
    <w:link w:val="Heading9Char"/>
    <w:uiPriority w:val="9"/>
    <w:semiHidden/>
    <w:unhideWhenUsed/>
    <w:qFormat/>
    <w:rsid w:val="00736338"/>
    <w:pPr>
      <w:keepNext/>
      <w:keepLines/>
      <w:spacing w:after="0"/>
      <w:outlineLvl w:val="8"/>
    </w:pPr>
    <w:rPr>
      <w:rFonts w:eastAsiaTheme="majorEastAsia" w:cstheme="majorBidi"/>
      <w:color w:val="272727" w:themeColor="text1" w:themeTint="D8"/>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338"/>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736338"/>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736338"/>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736338"/>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736338"/>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736338"/>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736338"/>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736338"/>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736338"/>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736338"/>
    <w:pPr>
      <w:spacing w:after="80" w:line="240" w:lineRule="auto"/>
      <w:contextualSpacing/>
    </w:pPr>
    <w:rPr>
      <w:rFonts w:asciiTheme="majorHAnsi" w:eastAsiaTheme="majorEastAsia" w:hAnsiTheme="majorHAnsi" w:cstheme="majorBidi"/>
      <w:spacing w:val="-10"/>
      <w:kern w:val="28"/>
      <w:sz w:val="56"/>
      <w:szCs w:val="56"/>
      <w:lang w:val="cy-GB"/>
    </w:rPr>
  </w:style>
  <w:style w:type="character" w:customStyle="1" w:styleId="TitleChar">
    <w:name w:val="Title Char"/>
    <w:basedOn w:val="DefaultParagraphFont"/>
    <w:link w:val="Title"/>
    <w:uiPriority w:val="10"/>
    <w:rsid w:val="00736338"/>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736338"/>
    <w:pPr>
      <w:numPr>
        <w:ilvl w:val="1"/>
      </w:numPr>
    </w:pPr>
    <w:rPr>
      <w:rFonts w:eastAsiaTheme="majorEastAsia" w:cstheme="majorBidi"/>
      <w:color w:val="595959" w:themeColor="text1" w:themeTint="A6"/>
      <w:spacing w:val="15"/>
      <w:sz w:val="28"/>
      <w:szCs w:val="28"/>
      <w:lang w:val="cy-GB"/>
    </w:rPr>
  </w:style>
  <w:style w:type="character" w:customStyle="1" w:styleId="SubtitleChar">
    <w:name w:val="Subtitle Char"/>
    <w:basedOn w:val="DefaultParagraphFont"/>
    <w:link w:val="Subtitle"/>
    <w:uiPriority w:val="11"/>
    <w:rsid w:val="00736338"/>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736338"/>
    <w:pPr>
      <w:spacing w:before="160"/>
      <w:jc w:val="center"/>
    </w:pPr>
    <w:rPr>
      <w:i/>
      <w:iCs/>
      <w:color w:val="404040" w:themeColor="text1" w:themeTint="BF"/>
      <w:lang w:val="cy-GB"/>
    </w:rPr>
  </w:style>
  <w:style w:type="character" w:customStyle="1" w:styleId="QuoteChar">
    <w:name w:val="Quote Char"/>
    <w:basedOn w:val="DefaultParagraphFont"/>
    <w:link w:val="Quote"/>
    <w:uiPriority w:val="29"/>
    <w:rsid w:val="00736338"/>
    <w:rPr>
      <w:i/>
      <w:iCs/>
      <w:color w:val="404040" w:themeColor="text1" w:themeTint="BF"/>
      <w:lang w:val="cy-GB"/>
    </w:rPr>
  </w:style>
  <w:style w:type="paragraph" w:styleId="ListParagraph">
    <w:name w:val="List Paragraph"/>
    <w:basedOn w:val="Normal"/>
    <w:uiPriority w:val="34"/>
    <w:qFormat/>
    <w:rsid w:val="00736338"/>
    <w:pPr>
      <w:ind w:left="720"/>
      <w:contextualSpacing/>
    </w:pPr>
    <w:rPr>
      <w:lang w:val="cy-GB"/>
    </w:rPr>
  </w:style>
  <w:style w:type="character" w:styleId="IntenseEmphasis">
    <w:name w:val="Intense Emphasis"/>
    <w:basedOn w:val="DefaultParagraphFont"/>
    <w:uiPriority w:val="21"/>
    <w:qFormat/>
    <w:rsid w:val="00736338"/>
    <w:rPr>
      <w:i/>
      <w:iCs/>
      <w:color w:val="0F4761" w:themeColor="accent1" w:themeShade="BF"/>
    </w:rPr>
  </w:style>
  <w:style w:type="paragraph" w:styleId="IntenseQuote">
    <w:name w:val="Intense Quote"/>
    <w:basedOn w:val="Normal"/>
    <w:next w:val="Normal"/>
    <w:link w:val="IntenseQuoteChar"/>
    <w:uiPriority w:val="30"/>
    <w:qFormat/>
    <w:rsid w:val="007363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val="cy-GB"/>
    </w:rPr>
  </w:style>
  <w:style w:type="character" w:customStyle="1" w:styleId="IntenseQuoteChar">
    <w:name w:val="Intense Quote Char"/>
    <w:basedOn w:val="DefaultParagraphFont"/>
    <w:link w:val="IntenseQuote"/>
    <w:uiPriority w:val="30"/>
    <w:rsid w:val="00736338"/>
    <w:rPr>
      <w:i/>
      <w:iCs/>
      <w:color w:val="0F4761" w:themeColor="accent1" w:themeShade="BF"/>
      <w:lang w:val="cy-GB"/>
    </w:rPr>
  </w:style>
  <w:style w:type="character" w:styleId="IntenseReference">
    <w:name w:val="Intense Reference"/>
    <w:basedOn w:val="DefaultParagraphFont"/>
    <w:uiPriority w:val="32"/>
    <w:qFormat/>
    <w:rsid w:val="00736338"/>
    <w:rPr>
      <w:b/>
      <w:bCs/>
      <w:smallCaps/>
      <w:color w:val="0F4761" w:themeColor="accent1" w:themeShade="BF"/>
      <w:spacing w:val="5"/>
    </w:rPr>
  </w:style>
  <w:style w:type="character" w:styleId="CommentReference">
    <w:name w:val="annotation reference"/>
    <w:basedOn w:val="DefaultParagraphFont"/>
    <w:uiPriority w:val="99"/>
    <w:semiHidden/>
    <w:unhideWhenUsed/>
    <w:rsid w:val="00736338"/>
    <w:rPr>
      <w:sz w:val="16"/>
      <w:szCs w:val="16"/>
    </w:rPr>
  </w:style>
  <w:style w:type="paragraph" w:styleId="CommentText">
    <w:name w:val="annotation text"/>
    <w:basedOn w:val="Normal"/>
    <w:link w:val="CommentTextChar"/>
    <w:uiPriority w:val="99"/>
    <w:unhideWhenUsed/>
    <w:rsid w:val="00736338"/>
    <w:pPr>
      <w:spacing w:line="240" w:lineRule="auto"/>
    </w:pPr>
    <w:rPr>
      <w:sz w:val="20"/>
      <w:szCs w:val="20"/>
    </w:rPr>
  </w:style>
  <w:style w:type="character" w:customStyle="1" w:styleId="CommentTextChar">
    <w:name w:val="Comment Text Char"/>
    <w:basedOn w:val="DefaultParagraphFont"/>
    <w:link w:val="CommentText"/>
    <w:uiPriority w:val="99"/>
    <w:rsid w:val="00736338"/>
    <w:rPr>
      <w:sz w:val="20"/>
      <w:szCs w:val="20"/>
    </w:rPr>
  </w:style>
  <w:style w:type="character" w:styleId="Hyperlink">
    <w:name w:val="Hyperlink"/>
    <w:basedOn w:val="DefaultParagraphFont"/>
    <w:uiPriority w:val="99"/>
    <w:unhideWhenUsed/>
    <w:rsid w:val="004A1C23"/>
    <w:rPr>
      <w:color w:val="467886" w:themeColor="hyperlink"/>
      <w:u w:val="single"/>
    </w:rPr>
  </w:style>
  <w:style w:type="character" w:styleId="UnresolvedMention">
    <w:name w:val="Unresolved Mention"/>
    <w:basedOn w:val="DefaultParagraphFont"/>
    <w:uiPriority w:val="99"/>
    <w:semiHidden/>
    <w:unhideWhenUsed/>
    <w:rsid w:val="000277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49343">
      <w:bodyDiv w:val="1"/>
      <w:marLeft w:val="0"/>
      <w:marRight w:val="0"/>
      <w:marTop w:val="0"/>
      <w:marBottom w:val="0"/>
      <w:divBdr>
        <w:top w:val="none" w:sz="0" w:space="0" w:color="auto"/>
        <w:left w:val="none" w:sz="0" w:space="0" w:color="auto"/>
        <w:bottom w:val="none" w:sz="0" w:space="0" w:color="auto"/>
        <w:right w:val="none" w:sz="0" w:space="0" w:color="auto"/>
      </w:divBdr>
      <w:divsChild>
        <w:div w:id="20984812">
          <w:marLeft w:val="0"/>
          <w:marRight w:val="0"/>
          <w:marTop w:val="0"/>
          <w:marBottom w:val="0"/>
          <w:divBdr>
            <w:top w:val="none" w:sz="0" w:space="0" w:color="auto"/>
            <w:left w:val="none" w:sz="0" w:space="0" w:color="auto"/>
            <w:bottom w:val="none" w:sz="0" w:space="0" w:color="auto"/>
            <w:right w:val="none" w:sz="0" w:space="0" w:color="auto"/>
          </w:divBdr>
          <w:divsChild>
            <w:div w:id="210791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51258">
      <w:bodyDiv w:val="1"/>
      <w:marLeft w:val="0"/>
      <w:marRight w:val="0"/>
      <w:marTop w:val="0"/>
      <w:marBottom w:val="0"/>
      <w:divBdr>
        <w:top w:val="none" w:sz="0" w:space="0" w:color="auto"/>
        <w:left w:val="none" w:sz="0" w:space="0" w:color="auto"/>
        <w:bottom w:val="none" w:sz="0" w:space="0" w:color="auto"/>
        <w:right w:val="none" w:sz="0" w:space="0" w:color="auto"/>
      </w:divBdr>
    </w:div>
    <w:div w:id="235209382">
      <w:bodyDiv w:val="1"/>
      <w:marLeft w:val="0"/>
      <w:marRight w:val="0"/>
      <w:marTop w:val="0"/>
      <w:marBottom w:val="0"/>
      <w:divBdr>
        <w:top w:val="none" w:sz="0" w:space="0" w:color="auto"/>
        <w:left w:val="none" w:sz="0" w:space="0" w:color="auto"/>
        <w:bottom w:val="none" w:sz="0" w:space="0" w:color="auto"/>
        <w:right w:val="none" w:sz="0" w:space="0" w:color="auto"/>
      </w:divBdr>
      <w:divsChild>
        <w:div w:id="910047083">
          <w:marLeft w:val="0"/>
          <w:marRight w:val="0"/>
          <w:marTop w:val="0"/>
          <w:marBottom w:val="0"/>
          <w:divBdr>
            <w:top w:val="none" w:sz="0" w:space="0" w:color="auto"/>
            <w:left w:val="none" w:sz="0" w:space="0" w:color="auto"/>
            <w:bottom w:val="none" w:sz="0" w:space="0" w:color="auto"/>
            <w:right w:val="none" w:sz="0" w:space="0" w:color="auto"/>
          </w:divBdr>
        </w:div>
      </w:divsChild>
    </w:div>
    <w:div w:id="424040247">
      <w:bodyDiv w:val="1"/>
      <w:marLeft w:val="0"/>
      <w:marRight w:val="0"/>
      <w:marTop w:val="0"/>
      <w:marBottom w:val="0"/>
      <w:divBdr>
        <w:top w:val="none" w:sz="0" w:space="0" w:color="auto"/>
        <w:left w:val="none" w:sz="0" w:space="0" w:color="auto"/>
        <w:bottom w:val="none" w:sz="0" w:space="0" w:color="auto"/>
        <w:right w:val="none" w:sz="0" w:space="0" w:color="auto"/>
      </w:divBdr>
    </w:div>
    <w:div w:id="616638502">
      <w:bodyDiv w:val="1"/>
      <w:marLeft w:val="0"/>
      <w:marRight w:val="0"/>
      <w:marTop w:val="0"/>
      <w:marBottom w:val="0"/>
      <w:divBdr>
        <w:top w:val="none" w:sz="0" w:space="0" w:color="auto"/>
        <w:left w:val="none" w:sz="0" w:space="0" w:color="auto"/>
        <w:bottom w:val="none" w:sz="0" w:space="0" w:color="auto"/>
        <w:right w:val="none" w:sz="0" w:space="0" w:color="auto"/>
      </w:divBdr>
    </w:div>
    <w:div w:id="682897471">
      <w:bodyDiv w:val="1"/>
      <w:marLeft w:val="0"/>
      <w:marRight w:val="0"/>
      <w:marTop w:val="0"/>
      <w:marBottom w:val="0"/>
      <w:divBdr>
        <w:top w:val="none" w:sz="0" w:space="0" w:color="auto"/>
        <w:left w:val="none" w:sz="0" w:space="0" w:color="auto"/>
        <w:bottom w:val="none" w:sz="0" w:space="0" w:color="auto"/>
        <w:right w:val="none" w:sz="0" w:space="0" w:color="auto"/>
      </w:divBdr>
    </w:div>
    <w:div w:id="1317227652">
      <w:bodyDiv w:val="1"/>
      <w:marLeft w:val="0"/>
      <w:marRight w:val="0"/>
      <w:marTop w:val="0"/>
      <w:marBottom w:val="0"/>
      <w:divBdr>
        <w:top w:val="none" w:sz="0" w:space="0" w:color="auto"/>
        <w:left w:val="none" w:sz="0" w:space="0" w:color="auto"/>
        <w:bottom w:val="none" w:sz="0" w:space="0" w:color="auto"/>
        <w:right w:val="none" w:sz="0" w:space="0" w:color="auto"/>
      </w:divBdr>
      <w:divsChild>
        <w:div w:id="1836267239">
          <w:marLeft w:val="0"/>
          <w:marRight w:val="0"/>
          <w:marTop w:val="0"/>
          <w:marBottom w:val="0"/>
          <w:divBdr>
            <w:top w:val="none" w:sz="0" w:space="0" w:color="auto"/>
            <w:left w:val="none" w:sz="0" w:space="0" w:color="auto"/>
            <w:bottom w:val="none" w:sz="0" w:space="0" w:color="auto"/>
            <w:right w:val="none" w:sz="0" w:space="0" w:color="auto"/>
          </w:divBdr>
          <w:divsChild>
            <w:div w:id="541869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858725">
      <w:bodyDiv w:val="1"/>
      <w:marLeft w:val="0"/>
      <w:marRight w:val="0"/>
      <w:marTop w:val="0"/>
      <w:marBottom w:val="0"/>
      <w:divBdr>
        <w:top w:val="none" w:sz="0" w:space="0" w:color="auto"/>
        <w:left w:val="none" w:sz="0" w:space="0" w:color="auto"/>
        <w:bottom w:val="none" w:sz="0" w:space="0" w:color="auto"/>
        <w:right w:val="none" w:sz="0" w:space="0" w:color="auto"/>
      </w:divBdr>
    </w:div>
    <w:div w:id="1424951877">
      <w:bodyDiv w:val="1"/>
      <w:marLeft w:val="0"/>
      <w:marRight w:val="0"/>
      <w:marTop w:val="0"/>
      <w:marBottom w:val="0"/>
      <w:divBdr>
        <w:top w:val="none" w:sz="0" w:space="0" w:color="auto"/>
        <w:left w:val="none" w:sz="0" w:space="0" w:color="auto"/>
        <w:bottom w:val="none" w:sz="0" w:space="0" w:color="auto"/>
        <w:right w:val="none" w:sz="0" w:space="0" w:color="auto"/>
      </w:divBdr>
    </w:div>
    <w:div w:id="1700665872">
      <w:bodyDiv w:val="1"/>
      <w:marLeft w:val="0"/>
      <w:marRight w:val="0"/>
      <w:marTop w:val="0"/>
      <w:marBottom w:val="0"/>
      <w:divBdr>
        <w:top w:val="none" w:sz="0" w:space="0" w:color="auto"/>
        <w:left w:val="none" w:sz="0" w:space="0" w:color="auto"/>
        <w:bottom w:val="none" w:sz="0" w:space="0" w:color="auto"/>
        <w:right w:val="none" w:sz="0" w:space="0" w:color="auto"/>
      </w:divBdr>
    </w:div>
    <w:div w:id="1715538942">
      <w:bodyDiv w:val="1"/>
      <w:marLeft w:val="0"/>
      <w:marRight w:val="0"/>
      <w:marTop w:val="0"/>
      <w:marBottom w:val="0"/>
      <w:divBdr>
        <w:top w:val="none" w:sz="0" w:space="0" w:color="auto"/>
        <w:left w:val="none" w:sz="0" w:space="0" w:color="auto"/>
        <w:bottom w:val="none" w:sz="0" w:space="0" w:color="auto"/>
        <w:right w:val="none" w:sz="0" w:space="0" w:color="auto"/>
      </w:divBdr>
      <w:divsChild>
        <w:div w:id="367486492">
          <w:marLeft w:val="0"/>
          <w:marRight w:val="0"/>
          <w:marTop w:val="0"/>
          <w:marBottom w:val="0"/>
          <w:divBdr>
            <w:top w:val="none" w:sz="0" w:space="0" w:color="auto"/>
            <w:left w:val="none" w:sz="0" w:space="0" w:color="auto"/>
            <w:bottom w:val="none" w:sz="0" w:space="0" w:color="auto"/>
            <w:right w:val="none" w:sz="0" w:space="0" w:color="auto"/>
          </w:divBdr>
          <w:divsChild>
            <w:div w:id="87877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586086">
      <w:bodyDiv w:val="1"/>
      <w:marLeft w:val="0"/>
      <w:marRight w:val="0"/>
      <w:marTop w:val="0"/>
      <w:marBottom w:val="0"/>
      <w:divBdr>
        <w:top w:val="none" w:sz="0" w:space="0" w:color="auto"/>
        <w:left w:val="none" w:sz="0" w:space="0" w:color="auto"/>
        <w:bottom w:val="none" w:sz="0" w:space="0" w:color="auto"/>
        <w:right w:val="none" w:sz="0" w:space="0" w:color="auto"/>
      </w:divBdr>
    </w:div>
    <w:div w:id="2009405294">
      <w:bodyDiv w:val="1"/>
      <w:marLeft w:val="0"/>
      <w:marRight w:val="0"/>
      <w:marTop w:val="0"/>
      <w:marBottom w:val="0"/>
      <w:divBdr>
        <w:top w:val="none" w:sz="0" w:space="0" w:color="auto"/>
        <w:left w:val="none" w:sz="0" w:space="0" w:color="auto"/>
        <w:bottom w:val="none" w:sz="0" w:space="0" w:color="auto"/>
        <w:right w:val="none" w:sz="0" w:space="0" w:color="auto"/>
      </w:divBdr>
      <w:divsChild>
        <w:div w:id="14215574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uctural-learning.com/post/multisensory-learning-in-the-classroom-a-teachers-guide" TargetMode="External"/><Relationship Id="rId3" Type="http://schemas.openxmlformats.org/officeDocument/2006/relationships/webSettings" Target="webSettings.xml"/><Relationship Id="rId7" Type="http://schemas.openxmlformats.org/officeDocument/2006/relationships/hyperlink" Target="https://doi.org/10.4995/eurocall.2021.12853"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09575146.2024.2376112" TargetMode="External"/><Relationship Id="rId11" Type="http://schemas.openxmlformats.org/officeDocument/2006/relationships/fontTable" Target="fontTable.xml"/><Relationship Id="rId5" Type="http://schemas.openxmlformats.org/officeDocument/2006/relationships/hyperlink" Target="https://doi.org/10.4324/9781315851341" TargetMode="External"/><Relationship Id="rId10" Type="http://schemas.openxmlformats.org/officeDocument/2006/relationships/hyperlink" Target="https://doi.org/10.1186/s40723-021-00081-x" TargetMode="External"/><Relationship Id="rId4" Type="http://schemas.openxmlformats.org/officeDocument/2006/relationships/hyperlink" Target="https://familyhubs.oldham.gov.uk/the-importance-of-story-time/" TargetMode="External"/><Relationship Id="rId9" Type="http://schemas.openxmlformats.org/officeDocument/2006/relationships/hyperlink" Target="https://www.researchgate.net/publication/234561370_The_Role_of_Storytelling_in_Early_Literacy_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6</Pages>
  <Words>2780</Words>
  <Characters>15848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Davies</dc:creator>
  <cp:keywords/>
  <dc:description/>
  <cp:lastModifiedBy>amie Handley</cp:lastModifiedBy>
  <cp:revision>20</cp:revision>
  <dcterms:created xsi:type="dcterms:W3CDTF">2024-10-24T17:14:00Z</dcterms:created>
  <dcterms:modified xsi:type="dcterms:W3CDTF">2024-10-26T04:17:00Z</dcterms:modified>
</cp:coreProperties>
</file>