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4D86" w:rsidRPr="00EC4D86" w:rsidRDefault="00EC4D86" w:rsidP="00EC4D86">
      <w:pPr>
        <w:spacing w:line="360" w:lineRule="auto"/>
        <w:jc w:val="center"/>
        <w:rPr>
          <w:b/>
          <w:bCs/>
          <w:sz w:val="24"/>
          <w:szCs w:val="24"/>
          <w:u w:val="single"/>
        </w:rPr>
      </w:pPr>
      <w:r w:rsidRPr="00EC4D86">
        <w:rPr>
          <w:b/>
          <w:bCs/>
          <w:sz w:val="24"/>
          <w:szCs w:val="24"/>
          <w:u w:val="single"/>
        </w:rPr>
        <w:t>The Body Shop: Case Study</w:t>
      </w:r>
    </w:p>
    <w:p w:rsidR="00EC4D86" w:rsidRPr="00EC4D86" w:rsidRDefault="00EC4D86" w:rsidP="00EC4D86">
      <w:pPr>
        <w:spacing w:line="360" w:lineRule="auto"/>
        <w:jc w:val="center"/>
        <w:rPr>
          <w:b/>
          <w:bCs/>
          <w:sz w:val="24"/>
          <w:szCs w:val="24"/>
          <w:u w:val="single"/>
        </w:rPr>
      </w:pPr>
      <w:r w:rsidRPr="00EC4D86">
        <w:rPr>
          <w:b/>
          <w:bCs/>
          <w:sz w:val="24"/>
          <w:szCs w:val="24"/>
          <w:u w:val="single"/>
        </w:rPr>
        <w:t>Stakeholder Analysis</w:t>
      </w:r>
    </w:p>
    <w:p w:rsidR="00EC4D86" w:rsidRPr="00EC4D86" w:rsidRDefault="00EC4D86" w:rsidP="00EC4D86">
      <w:pPr>
        <w:spacing w:line="360" w:lineRule="auto"/>
        <w:rPr>
          <w:b/>
          <w:bCs/>
          <w:sz w:val="24"/>
          <w:szCs w:val="24"/>
        </w:rPr>
      </w:pPr>
    </w:p>
    <w:p w:rsidR="00EC4D86" w:rsidRPr="00EC4D86" w:rsidRDefault="00EC4D86" w:rsidP="00EC4D86">
      <w:pPr>
        <w:spacing w:line="360" w:lineRule="auto"/>
        <w:rPr>
          <w:sz w:val="24"/>
          <w:szCs w:val="24"/>
        </w:rPr>
      </w:pPr>
      <w:r w:rsidRPr="00EC4D86">
        <w:rPr>
          <w:sz w:val="24"/>
          <w:szCs w:val="24"/>
        </w:rPr>
        <w:t>This case study focuses on how The Body Shop assesses its own business performance whilst taking into account its different stakeholder groups and their various aims and objectives.</w:t>
      </w:r>
    </w:p>
    <w:p w:rsidR="00EC4D86" w:rsidRPr="00EC4D86" w:rsidRDefault="00EC4D86" w:rsidP="00EC4D86">
      <w:pPr>
        <w:spacing w:line="360" w:lineRule="auto"/>
        <w:rPr>
          <w:sz w:val="24"/>
          <w:szCs w:val="24"/>
        </w:rPr>
      </w:pPr>
      <w:r w:rsidRPr="00EC4D86">
        <w:rPr>
          <w:sz w:val="24"/>
          <w:szCs w:val="24"/>
        </w:rPr>
        <w:t xml:space="preserve">In 1976, Anita Roddick opened the first The Body Shop in Brighton, selling 25 naturally-based skin and hair care products. The Body Shop International Plc now has over 1,500 stores in 47 countries selling over 400 different products. The Body Shop story, however, is not just of a highly successful market-oriented manufacturer and retailer of toiletries and cosmetics. Like its founder, the whole organisation is committed to issues such as respect for human rights, animal and environmental protection. The organisation has arranged and supported national and international campaigns on animal testing in the cosmetic industry, women’s rights, anti-nuclear testing and coordinated an international protest at the sentencing and execution of environmental activist Ken </w:t>
      </w:r>
      <w:proofErr w:type="spellStart"/>
      <w:r w:rsidRPr="00EC4D86">
        <w:rPr>
          <w:sz w:val="24"/>
          <w:szCs w:val="24"/>
        </w:rPr>
        <w:t>Saro-Wiwa</w:t>
      </w:r>
      <w:proofErr w:type="spellEnd"/>
      <w:r w:rsidRPr="00EC4D86">
        <w:rPr>
          <w:sz w:val="24"/>
          <w:szCs w:val="24"/>
        </w:rPr>
        <w:t xml:space="preserve"> and other Ogoni leaders in Nigeria who were fighting to protect their community from multi-national oil companies. All business organisations need to make a profit to survive but the emphasis at The Body Shop is on profit with a wider social responsibility i.e. ‘profit with principles.’</w:t>
      </w:r>
    </w:p>
    <w:p w:rsidR="00EC4D86" w:rsidRPr="00EC4D86" w:rsidRDefault="00EC4D86" w:rsidP="00EC4D86">
      <w:pPr>
        <w:spacing w:before="540" w:after="150" w:line="360" w:lineRule="auto"/>
        <w:outlineLvl w:val="1"/>
        <w:rPr>
          <w:rFonts w:ascii="Arial" w:eastAsia="Times New Roman" w:hAnsi="Arial" w:cs="Arial"/>
          <w:b/>
          <w:bCs/>
          <w:color w:val="3A444D"/>
          <w:spacing w:val="-8"/>
          <w:sz w:val="24"/>
          <w:szCs w:val="24"/>
          <w:lang w:eastAsia="en-GB"/>
        </w:rPr>
      </w:pPr>
      <w:r w:rsidRPr="00EC4D86">
        <w:rPr>
          <w:rFonts w:ascii="Arial" w:eastAsia="Times New Roman" w:hAnsi="Arial" w:cs="Arial"/>
          <w:b/>
          <w:bCs/>
          <w:color w:val="3A444D"/>
          <w:spacing w:val="-8"/>
          <w:sz w:val="24"/>
          <w:szCs w:val="24"/>
          <w:lang w:eastAsia="en-GB"/>
        </w:rPr>
        <w:t>Stakeholders</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Traditional economic theory suggests that the primary reason for a company’s existence is to expand its profitable business. Assessing the company’s performance becomes simply a question of comparing profit levels with forecasts and targets. The owners’ prime objective is to maximise their wealth. The Body Shop, however, has been at the forefront of a growing number of companies who recognise that there are a number of different groups in society with an interest in its performance. These different groups, or stakeholders, may have different priorities. The way the business operates affects them and their expectations may influence the way a company sets its objectives and how it seeks to achieve them.</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lastRenderedPageBreak/>
        <w:t>The Body Shop believes that it should be open and honest in its business dealings and first committed itself in 1991 to an active programme of ethical auditing. This has come to include:</w:t>
      </w:r>
    </w:p>
    <w:p w:rsidR="00EC4D86" w:rsidRPr="00EC4D86" w:rsidRDefault="00EC4D86" w:rsidP="00EC4D86">
      <w:pPr>
        <w:numPr>
          <w:ilvl w:val="0"/>
          <w:numId w:val="2"/>
        </w:numPr>
        <w:spacing w:before="100" w:beforeAutospacing="1" w:after="100" w:afterAutospacing="1" w:line="360" w:lineRule="auto"/>
        <w:ind w:left="0"/>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a social audit</w:t>
      </w:r>
    </w:p>
    <w:p w:rsidR="00EC4D86" w:rsidRPr="00EC4D86" w:rsidRDefault="00EC4D86" w:rsidP="00EC4D86">
      <w:pPr>
        <w:numPr>
          <w:ilvl w:val="0"/>
          <w:numId w:val="2"/>
        </w:numPr>
        <w:spacing w:before="100" w:beforeAutospacing="1" w:after="100" w:afterAutospacing="1" w:line="360" w:lineRule="auto"/>
        <w:ind w:left="0"/>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an environmental audit</w:t>
      </w:r>
    </w:p>
    <w:p w:rsidR="00EC4D86" w:rsidRPr="00EC4D86" w:rsidRDefault="00EC4D86" w:rsidP="00EC4D86">
      <w:pPr>
        <w:numPr>
          <w:ilvl w:val="0"/>
          <w:numId w:val="2"/>
        </w:numPr>
        <w:spacing w:before="100" w:beforeAutospacing="1" w:after="100" w:afterAutospacing="1" w:line="360" w:lineRule="auto"/>
        <w:ind w:left="0"/>
        <w:rPr>
          <w:rFonts w:ascii="Arial" w:eastAsia="Times New Roman" w:hAnsi="Arial" w:cs="Arial"/>
          <w:color w:val="49545E"/>
          <w:sz w:val="24"/>
          <w:szCs w:val="24"/>
          <w:lang w:eastAsia="en-GB"/>
        </w:rPr>
      </w:pPr>
      <w:proofErr w:type="gramStart"/>
      <w:r w:rsidRPr="00EC4D86">
        <w:rPr>
          <w:rFonts w:ascii="Arial" w:eastAsia="Times New Roman" w:hAnsi="Arial" w:cs="Arial"/>
          <w:color w:val="49545E"/>
          <w:sz w:val="24"/>
          <w:szCs w:val="24"/>
          <w:lang w:eastAsia="en-GB"/>
        </w:rPr>
        <w:t>an</w:t>
      </w:r>
      <w:proofErr w:type="gramEnd"/>
      <w:r w:rsidRPr="00EC4D86">
        <w:rPr>
          <w:rFonts w:ascii="Arial" w:eastAsia="Times New Roman" w:hAnsi="Arial" w:cs="Arial"/>
          <w:color w:val="49545E"/>
          <w:sz w:val="24"/>
          <w:szCs w:val="24"/>
          <w:lang w:eastAsia="en-GB"/>
        </w:rPr>
        <w:t xml:space="preserve"> animal protection audit.</w:t>
      </w:r>
    </w:p>
    <w:p w:rsidR="00EC4D86" w:rsidRPr="00EC4D86" w:rsidRDefault="00EC4D86" w:rsidP="00EC4D86">
      <w:pPr>
        <w:spacing w:before="540" w:after="150" w:line="360" w:lineRule="auto"/>
        <w:outlineLvl w:val="3"/>
        <w:rPr>
          <w:rFonts w:ascii="Arial" w:eastAsia="Times New Roman" w:hAnsi="Arial" w:cs="Arial"/>
          <w:b/>
          <w:bCs/>
          <w:color w:val="3A444D"/>
          <w:spacing w:val="-6"/>
          <w:sz w:val="24"/>
          <w:szCs w:val="24"/>
          <w:lang w:eastAsia="en-GB"/>
        </w:rPr>
      </w:pPr>
      <w:r w:rsidRPr="00EC4D86">
        <w:rPr>
          <w:rFonts w:ascii="Arial" w:eastAsia="Times New Roman" w:hAnsi="Arial" w:cs="Arial"/>
          <w:b/>
          <w:bCs/>
          <w:color w:val="3A444D"/>
          <w:spacing w:val="-6"/>
          <w:sz w:val="24"/>
          <w:szCs w:val="24"/>
          <w:lang w:eastAsia="en-GB"/>
        </w:rPr>
        <w:t>Employees</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The Body Shop directly employs 2,500 staff at the Headquarters in Littlehampton and all company-owned facilities and shops in the UK. The employees’ aspirations include job security and diversity, a fair income, promotion and training opportunities. Workers’ rights, including a safe, healthy working atmosphere, fair wage rates and no discrimination on the grounds of race, gender, creed or sexual orientation are set out in The Body Shop Trading Charter. Senior managers must run the organisation in such a way as to satisfy the different groups of stakeholders. This may not be easy and conflicts of interest may develop. Priorities may have to be agreed and compromises made. The managers’ jobs may be made harder as the different stakeholders’ objectives may change over time according to how the firm is performing.</w:t>
      </w:r>
    </w:p>
    <w:p w:rsidR="00EC4D86" w:rsidRPr="00EC4D86" w:rsidRDefault="00EC4D86" w:rsidP="00EC4D86">
      <w:pPr>
        <w:spacing w:before="540" w:after="150" w:line="360" w:lineRule="auto"/>
        <w:outlineLvl w:val="3"/>
        <w:rPr>
          <w:rFonts w:ascii="Arial" w:eastAsia="Times New Roman" w:hAnsi="Arial" w:cs="Arial"/>
          <w:b/>
          <w:bCs/>
          <w:color w:val="3A444D"/>
          <w:spacing w:val="-6"/>
          <w:sz w:val="24"/>
          <w:szCs w:val="24"/>
          <w:lang w:eastAsia="en-GB"/>
        </w:rPr>
      </w:pPr>
      <w:r w:rsidRPr="00EC4D86">
        <w:rPr>
          <w:rFonts w:ascii="Arial" w:eastAsia="Times New Roman" w:hAnsi="Arial" w:cs="Arial"/>
          <w:b/>
          <w:bCs/>
          <w:color w:val="3A444D"/>
          <w:spacing w:val="-6"/>
          <w:sz w:val="24"/>
          <w:szCs w:val="24"/>
          <w:lang w:eastAsia="en-GB"/>
        </w:rPr>
        <w:t>Franchisees</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 xml:space="preserve">The Body Shop is a multi-local business, built on franchising. Although the firm owns a number of shops, 1,300 of the 1,500 outlets are franchised. This has allowed the phenomenal growth rates of the firm over the last 21 years. Franchisees have the benefit of an easily recognised, proven product and brand name, guaranteed supplies, training and advice and the use of the company livery. Franchisees own their businesses and are </w:t>
      </w:r>
      <w:proofErr w:type="spellStart"/>
      <w:r w:rsidRPr="00EC4D86">
        <w:rPr>
          <w:rFonts w:ascii="Arial" w:eastAsia="Times New Roman" w:hAnsi="Arial" w:cs="Arial"/>
          <w:color w:val="49545E"/>
          <w:sz w:val="24"/>
          <w:szCs w:val="24"/>
          <w:lang w:eastAsia="en-GB"/>
        </w:rPr>
        <w:t>dependant</w:t>
      </w:r>
      <w:proofErr w:type="spellEnd"/>
      <w:r w:rsidRPr="00EC4D86">
        <w:rPr>
          <w:rFonts w:ascii="Arial" w:eastAsia="Times New Roman" w:hAnsi="Arial" w:cs="Arial"/>
          <w:color w:val="49545E"/>
          <w:sz w:val="24"/>
          <w:szCs w:val="24"/>
          <w:lang w:eastAsia="en-GB"/>
        </w:rPr>
        <w:t xml:space="preserve"> on them for income. This will, therefore, affect their objectives.</w:t>
      </w:r>
    </w:p>
    <w:p w:rsidR="00EC4D86" w:rsidRPr="00EC4D86" w:rsidRDefault="00EC4D86" w:rsidP="00EC4D86">
      <w:pPr>
        <w:spacing w:before="540" w:after="150" w:line="360" w:lineRule="auto"/>
        <w:outlineLvl w:val="1"/>
        <w:rPr>
          <w:rFonts w:ascii="Arial" w:eastAsia="Times New Roman" w:hAnsi="Arial" w:cs="Arial"/>
          <w:b/>
          <w:bCs/>
          <w:color w:val="3A444D"/>
          <w:spacing w:val="-8"/>
          <w:sz w:val="24"/>
          <w:szCs w:val="24"/>
          <w:lang w:eastAsia="en-GB"/>
        </w:rPr>
      </w:pPr>
      <w:r w:rsidRPr="00EC4D86">
        <w:rPr>
          <w:rFonts w:ascii="Arial" w:eastAsia="Times New Roman" w:hAnsi="Arial" w:cs="Arial"/>
          <w:b/>
          <w:bCs/>
          <w:color w:val="3A444D"/>
          <w:spacing w:val="-8"/>
          <w:sz w:val="24"/>
          <w:szCs w:val="24"/>
          <w:lang w:eastAsia="en-GB"/>
        </w:rPr>
        <w:t>Customers</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lastRenderedPageBreak/>
        <w:t>In the 52 weeks to 28th February 1997, The Body Shop recorded 87 million customer transactions. This means that every 0.4 seconds, someone, somewhere buys something from The Body Shop. Customer care therefore has become a crucial part of the trading policy. The Body Shop customers demand not only high quality, value for money products, but also recognise the need for environmental responsibility. The customer needs to be well-informed in order to make responsible choices.</w:t>
      </w:r>
    </w:p>
    <w:p w:rsidR="00EC4D86" w:rsidRPr="00EC4D86" w:rsidRDefault="00EC4D86" w:rsidP="00EC4D86">
      <w:pPr>
        <w:spacing w:before="540" w:after="150" w:line="360" w:lineRule="auto"/>
        <w:outlineLvl w:val="3"/>
        <w:rPr>
          <w:rFonts w:ascii="Arial" w:eastAsia="Times New Roman" w:hAnsi="Arial" w:cs="Arial"/>
          <w:b/>
          <w:bCs/>
          <w:color w:val="3A444D"/>
          <w:spacing w:val="-6"/>
          <w:sz w:val="24"/>
          <w:szCs w:val="24"/>
          <w:lang w:eastAsia="en-GB"/>
        </w:rPr>
      </w:pPr>
      <w:r w:rsidRPr="00EC4D86">
        <w:rPr>
          <w:rFonts w:ascii="Arial" w:eastAsia="Times New Roman" w:hAnsi="Arial" w:cs="Arial"/>
          <w:b/>
          <w:bCs/>
          <w:color w:val="3A444D"/>
          <w:spacing w:val="-6"/>
          <w:sz w:val="24"/>
          <w:szCs w:val="24"/>
          <w:lang w:eastAsia="en-GB"/>
        </w:rPr>
        <w:t>Suppliers</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The Body Shop has hundreds of suppliers, all of whom have their own stakeholders to satisfy. For smaller suppliers, profits and income may be significant, but also discounts and payment periods may be important. In 1990, The Body Shop introduced the idea of product stewardship which attempts to assess the credentials of ingredient suppliers, giving them a score from 0 to 3 stars based on their commitment to environmental management and auditing, water management and the ecological impact of the ingredients and packaging production. In order to assist the suppliers, The Body Shop has begun to share best practices and benchmarking.</w:t>
      </w:r>
    </w:p>
    <w:p w:rsidR="00EC4D86" w:rsidRPr="00EC4D86" w:rsidRDefault="00EC4D86" w:rsidP="00EC4D86">
      <w:pPr>
        <w:spacing w:before="540" w:after="150" w:line="360" w:lineRule="auto"/>
        <w:outlineLvl w:val="3"/>
        <w:rPr>
          <w:rFonts w:ascii="Arial" w:eastAsia="Times New Roman" w:hAnsi="Arial" w:cs="Arial"/>
          <w:b/>
          <w:bCs/>
          <w:color w:val="3A444D"/>
          <w:spacing w:val="-6"/>
          <w:sz w:val="24"/>
          <w:szCs w:val="24"/>
          <w:lang w:eastAsia="en-GB"/>
        </w:rPr>
      </w:pPr>
      <w:r w:rsidRPr="00EC4D86">
        <w:rPr>
          <w:rFonts w:ascii="Arial" w:eastAsia="Times New Roman" w:hAnsi="Arial" w:cs="Arial"/>
          <w:b/>
          <w:bCs/>
          <w:color w:val="3A444D"/>
          <w:spacing w:val="-6"/>
          <w:sz w:val="24"/>
          <w:szCs w:val="24"/>
          <w:lang w:eastAsia="en-GB"/>
        </w:rPr>
        <w:t>Community Trade suppliers</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 xml:space="preserve">This is a group of 25 suppliers in 13 countries (as at May 1997), such as Brazil, Ghana and Bangladesh, specifically chosen because they are struggling economically. The Body Shop believes that this trade should be more than the simple exchange of goods and currency. It wants to help create livelihoods and explore </w:t>
      </w:r>
      <w:proofErr w:type="spellStart"/>
      <w:r w:rsidRPr="00EC4D86">
        <w:rPr>
          <w:rFonts w:ascii="Arial" w:eastAsia="Times New Roman" w:hAnsi="Arial" w:cs="Arial"/>
          <w:color w:val="49545E"/>
          <w:sz w:val="24"/>
          <w:szCs w:val="24"/>
          <w:lang w:eastAsia="en-GB"/>
        </w:rPr>
        <w:t>tradebased</w:t>
      </w:r>
      <w:proofErr w:type="spellEnd"/>
      <w:r w:rsidRPr="00EC4D86">
        <w:rPr>
          <w:rFonts w:ascii="Arial" w:eastAsia="Times New Roman" w:hAnsi="Arial" w:cs="Arial"/>
          <w:color w:val="49545E"/>
          <w:sz w:val="24"/>
          <w:szCs w:val="24"/>
          <w:lang w:eastAsia="en-GB"/>
        </w:rPr>
        <w:t xml:space="preserve"> approaches to supporting sustainable development by sourcing ingredients and accessories directly from socially and economically marginalized producer communities. The emphasis is on long-term trading relationships, seeking to work with the communities rather than exploit them for a profit. The Body Shop offers its knowledge, training, creativity and purchasing power in exchange for materials. These communities clearly have a stake in the future success of the organisation.</w:t>
      </w:r>
    </w:p>
    <w:p w:rsidR="00EC4D86" w:rsidRPr="00EC4D86" w:rsidRDefault="00EC4D86" w:rsidP="00EC4D86">
      <w:pPr>
        <w:spacing w:line="360" w:lineRule="auto"/>
        <w:rPr>
          <w:sz w:val="24"/>
          <w:szCs w:val="24"/>
        </w:rPr>
      </w:pPr>
    </w:p>
    <w:p w:rsidR="00EC4D86" w:rsidRPr="00EC4D86" w:rsidRDefault="00EC4D86" w:rsidP="00EC4D86">
      <w:pPr>
        <w:spacing w:before="540" w:after="150" w:line="360" w:lineRule="auto"/>
        <w:outlineLvl w:val="1"/>
        <w:rPr>
          <w:rFonts w:ascii="Arial" w:eastAsia="Times New Roman" w:hAnsi="Arial" w:cs="Arial"/>
          <w:b/>
          <w:bCs/>
          <w:color w:val="3A444D"/>
          <w:spacing w:val="-8"/>
          <w:sz w:val="24"/>
          <w:szCs w:val="24"/>
          <w:lang w:eastAsia="en-GB"/>
        </w:rPr>
      </w:pPr>
      <w:r w:rsidRPr="00EC4D86">
        <w:rPr>
          <w:rFonts w:ascii="Arial" w:eastAsia="Times New Roman" w:hAnsi="Arial" w:cs="Arial"/>
          <w:b/>
          <w:bCs/>
          <w:color w:val="3A444D"/>
          <w:spacing w:val="-8"/>
          <w:sz w:val="24"/>
          <w:szCs w:val="24"/>
          <w:lang w:eastAsia="en-GB"/>
        </w:rPr>
        <w:lastRenderedPageBreak/>
        <w:t>Shareholders</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The Body Shop is a Public Limited Company and its shareholders are the legal owners. Individuals and institutions buy shares in order to make a return on their investment. Although shareholders may recognise the importance of social and environmental issues, the share price remains important. A falling share price can wipe millions of pounds off the value of a company. In theory, if the shareholders are dissatisfied with the performance of the company, they can remove the Board of Directors at the Annual General Meeting.</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Although a firm has many objectives, it is part of a local community and therefore, has a responsibility to the community in which it operates and the local economy. In Littlehampton, for example, a town with unemployment above the national average, The Body Shop is the second largest employer. Job creation is therefore very important to the town. The Body Shop also allows its employees paid time off to do volunteer work in their local community.</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The Body Shop is committed to best practice in environmental management and is against animal testing on cosmetics and toiletries. All groups involved in these issues will be interested to see how The Body Shop performs. Their objectives may be different from other stakeholder groups and their measures of success may conflict.</w:t>
      </w:r>
    </w:p>
    <w:p w:rsidR="00EC4D86" w:rsidRPr="00EC4D86" w:rsidRDefault="00EC4D86" w:rsidP="00EC4D86">
      <w:pPr>
        <w:numPr>
          <w:ilvl w:val="0"/>
          <w:numId w:val="7"/>
        </w:numPr>
        <w:spacing w:before="100" w:beforeAutospacing="1" w:after="100" w:afterAutospacing="1" w:line="360" w:lineRule="auto"/>
        <w:ind w:left="0"/>
        <w:rPr>
          <w:rFonts w:ascii="Arial" w:eastAsia="Times New Roman" w:hAnsi="Arial" w:cs="Arial"/>
          <w:b/>
          <w:bCs/>
          <w:color w:val="3A444D"/>
          <w:spacing w:val="-6"/>
          <w:sz w:val="24"/>
          <w:szCs w:val="24"/>
          <w:lang w:eastAsia="en-GB"/>
        </w:rPr>
      </w:pPr>
      <w:r>
        <w:rPr>
          <w:rFonts w:ascii="Arial" w:eastAsia="Times New Roman" w:hAnsi="Arial" w:cs="Arial"/>
          <w:b/>
          <w:bCs/>
          <w:color w:val="3A444D"/>
          <w:spacing w:val="-8"/>
          <w:sz w:val="24"/>
          <w:szCs w:val="24"/>
          <w:lang w:eastAsia="en-GB"/>
        </w:rPr>
        <w:t xml:space="preserve">The </w:t>
      </w:r>
      <w:r w:rsidRPr="00EC4D86">
        <w:rPr>
          <w:rFonts w:ascii="Arial" w:eastAsia="Times New Roman" w:hAnsi="Arial" w:cs="Arial"/>
          <w:b/>
          <w:bCs/>
          <w:color w:val="3A444D"/>
          <w:spacing w:val="-6"/>
          <w:sz w:val="24"/>
          <w:szCs w:val="24"/>
          <w:lang w:eastAsia="en-GB"/>
        </w:rPr>
        <w:t>future - an on-going process</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A stakeholder audit must be evaluated on a continuing basis. The analysis of these results enables The Body Shop to plan for the future. For example, there are plans for:</w:t>
      </w:r>
    </w:p>
    <w:p w:rsidR="00EC4D86" w:rsidRPr="00EC4D86" w:rsidRDefault="00EC4D86" w:rsidP="00EC4D86">
      <w:pPr>
        <w:numPr>
          <w:ilvl w:val="0"/>
          <w:numId w:val="8"/>
        </w:numPr>
        <w:spacing w:before="100" w:beforeAutospacing="1" w:after="100" w:afterAutospacing="1" w:line="360" w:lineRule="auto"/>
        <w:ind w:left="0"/>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improved communications and more involvement of franchisees in decision making</w:t>
      </w:r>
    </w:p>
    <w:p w:rsidR="00EC4D86" w:rsidRPr="00EC4D86" w:rsidRDefault="00EC4D86" w:rsidP="00EC4D86">
      <w:pPr>
        <w:numPr>
          <w:ilvl w:val="0"/>
          <w:numId w:val="8"/>
        </w:numPr>
        <w:spacing w:before="100" w:beforeAutospacing="1" w:after="100" w:afterAutospacing="1" w:line="360" w:lineRule="auto"/>
        <w:ind w:left="0"/>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better internal communications with employees</w:t>
      </w:r>
    </w:p>
    <w:p w:rsidR="00EC4D86" w:rsidRPr="00EC4D86" w:rsidRDefault="00EC4D86" w:rsidP="00EC4D86">
      <w:pPr>
        <w:numPr>
          <w:ilvl w:val="0"/>
          <w:numId w:val="8"/>
        </w:numPr>
        <w:spacing w:before="100" w:beforeAutospacing="1" w:after="100" w:afterAutospacing="1" w:line="360" w:lineRule="auto"/>
        <w:ind w:left="0"/>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better indicators for monitoring customer satisfaction</w:t>
      </w:r>
    </w:p>
    <w:p w:rsidR="00EC4D86" w:rsidRPr="00EC4D86" w:rsidRDefault="00EC4D86" w:rsidP="00EC4D86">
      <w:pPr>
        <w:numPr>
          <w:ilvl w:val="0"/>
          <w:numId w:val="8"/>
        </w:numPr>
        <w:spacing w:before="100" w:beforeAutospacing="1" w:after="100" w:afterAutospacing="1" w:line="360" w:lineRule="auto"/>
        <w:ind w:left="0"/>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improvements in communication with and support for suppliers</w:t>
      </w:r>
    </w:p>
    <w:p w:rsidR="00EC4D86" w:rsidRPr="00EC4D86" w:rsidRDefault="00EC4D86" w:rsidP="00EC4D86">
      <w:pPr>
        <w:numPr>
          <w:ilvl w:val="0"/>
          <w:numId w:val="8"/>
        </w:numPr>
        <w:spacing w:before="100" w:beforeAutospacing="1" w:after="100" w:afterAutospacing="1" w:line="360" w:lineRule="auto"/>
        <w:ind w:left="0"/>
        <w:rPr>
          <w:rFonts w:ascii="Arial" w:eastAsia="Times New Roman" w:hAnsi="Arial" w:cs="Arial"/>
          <w:color w:val="49545E"/>
          <w:sz w:val="24"/>
          <w:szCs w:val="24"/>
          <w:lang w:eastAsia="en-GB"/>
        </w:rPr>
      </w:pPr>
      <w:proofErr w:type="gramStart"/>
      <w:r w:rsidRPr="00EC4D86">
        <w:rPr>
          <w:rFonts w:ascii="Arial" w:eastAsia="Times New Roman" w:hAnsi="Arial" w:cs="Arial"/>
          <w:color w:val="49545E"/>
          <w:sz w:val="24"/>
          <w:szCs w:val="24"/>
          <w:lang w:eastAsia="en-GB"/>
        </w:rPr>
        <w:t>establishment</w:t>
      </w:r>
      <w:proofErr w:type="gramEnd"/>
      <w:r w:rsidRPr="00EC4D86">
        <w:rPr>
          <w:rFonts w:ascii="Arial" w:eastAsia="Times New Roman" w:hAnsi="Arial" w:cs="Arial"/>
          <w:color w:val="49545E"/>
          <w:sz w:val="24"/>
          <w:szCs w:val="24"/>
          <w:lang w:eastAsia="en-GB"/>
        </w:rPr>
        <w:t xml:space="preserve"> of formal trading agreements with Community Trade suppliers and the launch of a six point plan for the encouragement of community volunteering.</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lastRenderedPageBreak/>
        <w:t>For the shareholders, there were promises to adopt a progressive dividend policy and develop and build relationships with shareholders and prospective shareholders. Shareholders' interests would be maximised while also balancing the needs of other stakeholders. Following the publication of the results of a social audit, it is vital to obtain feedback from stakeholders and engage them in dialogue. This helps shape future audit cycles, enables indicators and data presentation to be fine-tuned for future cycles and helps set priorities for future action by the company.</w:t>
      </w:r>
    </w:p>
    <w:p w:rsidR="00EC4D86" w:rsidRPr="00EC4D86" w:rsidRDefault="00EC4D86" w:rsidP="00EC4D86">
      <w:pPr>
        <w:spacing w:before="540" w:after="150" w:line="360" w:lineRule="auto"/>
        <w:outlineLvl w:val="1"/>
        <w:rPr>
          <w:rFonts w:ascii="Arial" w:eastAsia="Times New Roman" w:hAnsi="Arial" w:cs="Arial"/>
          <w:b/>
          <w:bCs/>
          <w:color w:val="3A444D"/>
          <w:spacing w:val="-8"/>
          <w:sz w:val="24"/>
          <w:szCs w:val="24"/>
          <w:lang w:eastAsia="en-GB"/>
        </w:rPr>
      </w:pPr>
      <w:r w:rsidRPr="00EC4D86">
        <w:rPr>
          <w:rFonts w:ascii="Arial" w:eastAsia="Times New Roman" w:hAnsi="Arial" w:cs="Arial"/>
          <w:b/>
          <w:bCs/>
          <w:color w:val="3A444D"/>
          <w:spacing w:val="-8"/>
          <w:sz w:val="24"/>
          <w:szCs w:val="24"/>
          <w:lang w:eastAsia="en-GB"/>
        </w:rPr>
        <w:t>Conclusion</w:t>
      </w:r>
    </w:p>
    <w:p w:rsidR="00EC4D86" w:rsidRPr="00EC4D86" w:rsidRDefault="00EC4D86" w:rsidP="00EC4D86">
      <w:pPr>
        <w:spacing w:after="510" w:line="360" w:lineRule="auto"/>
        <w:rPr>
          <w:rFonts w:ascii="Arial" w:eastAsia="Times New Roman" w:hAnsi="Arial" w:cs="Arial"/>
          <w:color w:val="49545E"/>
          <w:sz w:val="24"/>
          <w:szCs w:val="24"/>
          <w:lang w:eastAsia="en-GB"/>
        </w:rPr>
      </w:pPr>
      <w:r w:rsidRPr="00EC4D86">
        <w:rPr>
          <w:rFonts w:ascii="Arial" w:eastAsia="Times New Roman" w:hAnsi="Arial" w:cs="Arial"/>
          <w:color w:val="49545E"/>
          <w:sz w:val="24"/>
          <w:szCs w:val="24"/>
          <w:lang w:eastAsia="en-GB"/>
        </w:rPr>
        <w:t>The Body Shop sets itself very tough standards and has an exceptionally ambitious mission - to dedicate its business to the pursuit of social and environmental change. Measuring how well the company matches up to its ideals has been a huge challenge. Auditing of all forms is a new science and the principles and pitfalls need to be understood. When it comes to such open disclosure, the company can benefit greatly from the negative as well as the positive feedback to improve performance.</w:t>
      </w:r>
    </w:p>
    <w:p w:rsidR="00B037D7" w:rsidRDefault="00EC4D86" w:rsidP="00EC4D86">
      <w:pPr>
        <w:spacing w:line="360" w:lineRule="auto"/>
        <w:rPr>
          <w:b/>
          <w:sz w:val="28"/>
          <w:szCs w:val="28"/>
          <w:u w:val="single"/>
        </w:rPr>
      </w:pPr>
      <w:r>
        <w:rPr>
          <w:b/>
          <w:sz w:val="28"/>
          <w:szCs w:val="28"/>
          <w:u w:val="single"/>
        </w:rPr>
        <w:t>Activity- on groups</w:t>
      </w:r>
      <w:bookmarkStart w:id="0" w:name="_GoBack"/>
      <w:bookmarkEnd w:id="0"/>
    </w:p>
    <w:p w:rsidR="00EC4D86" w:rsidRDefault="00EC4D86" w:rsidP="00EC4D86">
      <w:pPr>
        <w:pStyle w:val="ListParagraph"/>
        <w:numPr>
          <w:ilvl w:val="0"/>
          <w:numId w:val="9"/>
        </w:numPr>
        <w:spacing w:line="360" w:lineRule="auto"/>
        <w:rPr>
          <w:sz w:val="28"/>
          <w:szCs w:val="28"/>
        </w:rPr>
      </w:pPr>
      <w:r>
        <w:rPr>
          <w:sz w:val="28"/>
          <w:szCs w:val="28"/>
        </w:rPr>
        <w:t>What other Stakeholders might The Body Shop have?</w:t>
      </w:r>
    </w:p>
    <w:p w:rsidR="00EC4D86" w:rsidRDefault="00EC4D86" w:rsidP="00EC4D86">
      <w:pPr>
        <w:pStyle w:val="ListParagraph"/>
        <w:numPr>
          <w:ilvl w:val="0"/>
          <w:numId w:val="9"/>
        </w:numPr>
        <w:spacing w:line="360" w:lineRule="auto"/>
        <w:rPr>
          <w:sz w:val="28"/>
          <w:szCs w:val="28"/>
        </w:rPr>
      </w:pPr>
      <w:r>
        <w:rPr>
          <w:sz w:val="28"/>
          <w:szCs w:val="28"/>
        </w:rPr>
        <w:t>Using the Stakeholder Matrix and the list of Stakeholders in this Case study (and any further stakeholders you identify) place the stakeholders into the matrix.</w:t>
      </w:r>
    </w:p>
    <w:p w:rsidR="00EC4D86" w:rsidRPr="00EC4D86" w:rsidRDefault="00EC4D86" w:rsidP="00EC4D86">
      <w:pPr>
        <w:pStyle w:val="ListParagraph"/>
        <w:numPr>
          <w:ilvl w:val="0"/>
          <w:numId w:val="9"/>
        </w:numPr>
        <w:spacing w:line="360" w:lineRule="auto"/>
        <w:rPr>
          <w:sz w:val="28"/>
          <w:szCs w:val="28"/>
        </w:rPr>
      </w:pPr>
      <w:r>
        <w:rPr>
          <w:sz w:val="28"/>
          <w:szCs w:val="28"/>
        </w:rPr>
        <w:t>Prepare to discuss why you have placed them there.</w:t>
      </w:r>
    </w:p>
    <w:sectPr w:rsidR="00EC4D86" w:rsidRPr="00EC4D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67E86"/>
    <w:multiLevelType w:val="multilevel"/>
    <w:tmpl w:val="8152B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CB78F6"/>
    <w:multiLevelType w:val="multilevel"/>
    <w:tmpl w:val="AA063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BA200E"/>
    <w:multiLevelType w:val="hybridMultilevel"/>
    <w:tmpl w:val="BEDA3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7C1F13"/>
    <w:multiLevelType w:val="multilevel"/>
    <w:tmpl w:val="AD5AD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994FE3"/>
    <w:multiLevelType w:val="multilevel"/>
    <w:tmpl w:val="FD52D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C53BD1"/>
    <w:multiLevelType w:val="multilevel"/>
    <w:tmpl w:val="240C2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354019"/>
    <w:multiLevelType w:val="multilevel"/>
    <w:tmpl w:val="6BDAE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A15E79"/>
    <w:multiLevelType w:val="multilevel"/>
    <w:tmpl w:val="0556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9DA2ADE"/>
    <w:multiLevelType w:val="multilevel"/>
    <w:tmpl w:val="60284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7"/>
  </w:num>
  <w:num w:numId="5">
    <w:abstractNumId w:val="4"/>
  </w:num>
  <w:num w:numId="6">
    <w:abstractNumId w:val="5"/>
  </w:num>
  <w:num w:numId="7">
    <w:abstractNumId w:val="6"/>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4D86"/>
    <w:rsid w:val="0031252B"/>
    <w:rsid w:val="007F6467"/>
    <w:rsid w:val="00B037D7"/>
    <w:rsid w:val="00B906AB"/>
    <w:rsid w:val="00CD14F1"/>
    <w:rsid w:val="00EC4D86"/>
    <w:rsid w:val="00F1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A8EF3"/>
  <w15:chartTrackingRefBased/>
  <w15:docId w15:val="{6AEDD2D7-8FE7-4D16-BE84-73857FF12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D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5771434">
      <w:bodyDiv w:val="1"/>
      <w:marLeft w:val="0"/>
      <w:marRight w:val="0"/>
      <w:marTop w:val="0"/>
      <w:marBottom w:val="0"/>
      <w:divBdr>
        <w:top w:val="none" w:sz="0" w:space="0" w:color="auto"/>
        <w:left w:val="none" w:sz="0" w:space="0" w:color="auto"/>
        <w:bottom w:val="none" w:sz="0" w:space="0" w:color="auto"/>
        <w:right w:val="none" w:sz="0" w:space="0" w:color="auto"/>
      </w:divBdr>
    </w:div>
    <w:div w:id="557395620">
      <w:bodyDiv w:val="1"/>
      <w:marLeft w:val="0"/>
      <w:marRight w:val="0"/>
      <w:marTop w:val="0"/>
      <w:marBottom w:val="0"/>
      <w:divBdr>
        <w:top w:val="none" w:sz="0" w:space="0" w:color="auto"/>
        <w:left w:val="none" w:sz="0" w:space="0" w:color="auto"/>
        <w:bottom w:val="none" w:sz="0" w:space="0" w:color="auto"/>
        <w:right w:val="none" w:sz="0" w:space="0" w:color="auto"/>
      </w:divBdr>
      <w:divsChild>
        <w:div w:id="972903507">
          <w:blockQuote w:val="1"/>
          <w:marLeft w:val="1095"/>
          <w:marRight w:val="1095"/>
          <w:marTop w:val="600"/>
          <w:marBottom w:val="600"/>
          <w:divBdr>
            <w:top w:val="none" w:sz="0" w:space="0" w:color="auto"/>
            <w:left w:val="none" w:sz="0" w:space="0" w:color="auto"/>
            <w:bottom w:val="none" w:sz="0" w:space="0" w:color="auto"/>
            <w:right w:val="none" w:sz="0" w:space="0" w:color="auto"/>
          </w:divBdr>
        </w:div>
      </w:divsChild>
    </w:div>
    <w:div w:id="804811893">
      <w:bodyDiv w:val="1"/>
      <w:marLeft w:val="0"/>
      <w:marRight w:val="0"/>
      <w:marTop w:val="0"/>
      <w:marBottom w:val="0"/>
      <w:divBdr>
        <w:top w:val="none" w:sz="0" w:space="0" w:color="auto"/>
        <w:left w:val="none" w:sz="0" w:space="0" w:color="auto"/>
        <w:bottom w:val="none" w:sz="0" w:space="0" w:color="auto"/>
        <w:right w:val="none" w:sz="0" w:space="0" w:color="auto"/>
      </w:divBdr>
    </w:div>
    <w:div w:id="812063713">
      <w:bodyDiv w:val="1"/>
      <w:marLeft w:val="0"/>
      <w:marRight w:val="0"/>
      <w:marTop w:val="0"/>
      <w:marBottom w:val="0"/>
      <w:divBdr>
        <w:top w:val="none" w:sz="0" w:space="0" w:color="auto"/>
        <w:left w:val="none" w:sz="0" w:space="0" w:color="auto"/>
        <w:bottom w:val="none" w:sz="0" w:space="0" w:color="auto"/>
        <w:right w:val="none" w:sz="0" w:space="0" w:color="auto"/>
      </w:divBdr>
    </w:div>
    <w:div w:id="1327630235">
      <w:bodyDiv w:val="1"/>
      <w:marLeft w:val="0"/>
      <w:marRight w:val="0"/>
      <w:marTop w:val="0"/>
      <w:marBottom w:val="0"/>
      <w:divBdr>
        <w:top w:val="none" w:sz="0" w:space="0" w:color="auto"/>
        <w:left w:val="none" w:sz="0" w:space="0" w:color="auto"/>
        <w:bottom w:val="none" w:sz="0" w:space="0" w:color="auto"/>
        <w:right w:val="none" w:sz="0" w:space="0" w:color="auto"/>
      </w:divBdr>
    </w:div>
    <w:div w:id="1589344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1324</Words>
  <Characters>7552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2019-02-04T13:57:00Z</dcterms:created>
  <dcterms:modified xsi:type="dcterms:W3CDTF">2019-02-04T14:06:00Z</dcterms:modified>
</cp:coreProperties>
</file>