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5C6A21" w14:textId="115A939B" w:rsidR="000F77DF" w:rsidRPr="00336745" w:rsidRDefault="0024255B" w:rsidP="007C0831">
      <w:pPr>
        <w:pStyle w:val="Heading2"/>
        <w:spacing w:line="480" w:lineRule="auto"/>
        <w:rPr>
          <w:rFonts w:ascii="Times" w:hAnsi="Times"/>
          <w:b/>
          <w:bCs/>
          <w:i/>
          <w:iCs/>
          <w:color w:val="000000" w:themeColor="text1"/>
          <w:sz w:val="24"/>
          <w:szCs w:val="24"/>
        </w:rPr>
      </w:pPr>
      <w:r w:rsidRPr="00336745">
        <w:rPr>
          <w:rFonts w:ascii="Times" w:hAnsi="Times"/>
          <w:b/>
          <w:bCs/>
          <w:i/>
          <w:iCs/>
          <w:color w:val="000000" w:themeColor="text1"/>
          <w:sz w:val="24"/>
          <w:szCs w:val="24"/>
        </w:rPr>
        <w:t>O</w:t>
      </w:r>
      <w:r w:rsidR="000F77DF" w:rsidRPr="00336745">
        <w:rPr>
          <w:rFonts w:ascii="Times" w:hAnsi="Times"/>
          <w:b/>
          <w:bCs/>
          <w:i/>
          <w:iCs/>
          <w:color w:val="000000" w:themeColor="text1"/>
          <w:sz w:val="24"/>
          <w:szCs w:val="24"/>
        </w:rPr>
        <w:t>utcomes</w:t>
      </w:r>
      <w:r w:rsidRPr="00336745">
        <w:rPr>
          <w:rFonts w:ascii="Times" w:hAnsi="Times"/>
          <w:b/>
          <w:bCs/>
          <w:i/>
          <w:iCs/>
          <w:color w:val="000000" w:themeColor="text1"/>
          <w:sz w:val="24"/>
          <w:szCs w:val="24"/>
        </w:rPr>
        <w:t>:</w:t>
      </w:r>
    </w:p>
    <w:p w14:paraId="52C96B95" w14:textId="4AB6E2B0" w:rsidR="000F77DF" w:rsidRPr="00F13E58" w:rsidRDefault="00C000E1" w:rsidP="007C0831">
      <w:pPr>
        <w:pStyle w:val="Heading3"/>
        <w:spacing w:line="480" w:lineRule="auto"/>
        <w:rPr>
          <w:rFonts w:ascii="Times" w:hAnsi="Times"/>
          <w:color w:val="000000" w:themeColor="text1"/>
          <w:sz w:val="22"/>
          <w:szCs w:val="22"/>
        </w:rPr>
      </w:pPr>
      <w:r w:rsidRPr="00F13E58">
        <w:rPr>
          <w:rFonts w:ascii="Times" w:hAnsi="Times"/>
          <w:color w:val="000000" w:themeColor="text1"/>
          <w:sz w:val="22"/>
          <w:szCs w:val="22"/>
        </w:rPr>
        <w:t xml:space="preserve">Over the course of this module, I have attempted to follow a brief to produce work at a professional standard, as if I was working in a ‘freelance’ context for a live client. I used a culmination of all the experience I had prior to working within the adventure film discipline as well as all I have learned over the course of my degree and feel that over all I have formed a creative response that would be acceptable on </w:t>
      </w:r>
      <w:r w:rsidR="0064330F" w:rsidRPr="00F13E58">
        <w:rPr>
          <w:rFonts w:ascii="Times" w:hAnsi="Times"/>
          <w:color w:val="000000" w:themeColor="text1"/>
          <w:sz w:val="22"/>
          <w:szCs w:val="22"/>
        </w:rPr>
        <w:t>a</w:t>
      </w:r>
      <w:r w:rsidR="0064330F">
        <w:rPr>
          <w:rFonts w:ascii="Times" w:hAnsi="Times"/>
          <w:color w:val="000000" w:themeColor="text1"/>
          <w:sz w:val="22"/>
          <w:szCs w:val="22"/>
        </w:rPr>
        <w:t>n</w:t>
      </w:r>
      <w:r w:rsidR="0064330F" w:rsidRPr="00F13E58">
        <w:rPr>
          <w:rFonts w:ascii="Times" w:hAnsi="Times"/>
          <w:color w:val="000000" w:themeColor="text1"/>
          <w:sz w:val="22"/>
          <w:szCs w:val="22"/>
        </w:rPr>
        <w:t xml:space="preserve"> industry</w:t>
      </w:r>
      <w:r w:rsidRPr="00F13E58">
        <w:rPr>
          <w:rFonts w:ascii="Times" w:hAnsi="Times"/>
          <w:color w:val="000000" w:themeColor="text1"/>
          <w:sz w:val="22"/>
          <w:szCs w:val="22"/>
        </w:rPr>
        <w:t xml:space="preserve"> level. </w:t>
      </w:r>
    </w:p>
    <w:p w14:paraId="570F302D" w14:textId="65235B0B" w:rsidR="008C17F2" w:rsidRPr="00F13E58" w:rsidRDefault="008C17F2" w:rsidP="007C0831">
      <w:pPr>
        <w:pStyle w:val="Heading3"/>
        <w:spacing w:before="240" w:line="480" w:lineRule="auto"/>
        <w:rPr>
          <w:rFonts w:ascii="Times" w:hAnsi="Times"/>
          <w:color w:val="000000" w:themeColor="text1"/>
          <w:sz w:val="22"/>
          <w:szCs w:val="22"/>
        </w:rPr>
      </w:pPr>
      <w:r w:rsidRPr="00F13E58">
        <w:rPr>
          <w:rFonts w:ascii="Times" w:hAnsi="Times"/>
          <w:color w:val="000000" w:themeColor="text1"/>
          <w:sz w:val="22"/>
          <w:szCs w:val="22"/>
        </w:rPr>
        <w:t xml:space="preserve">Given what communication has been provided directly between the clients and ourselves, I believe that I have done a satisfactory job of meeting </w:t>
      </w:r>
      <w:r w:rsidR="00FA6136" w:rsidRPr="00F13E58">
        <w:rPr>
          <w:rFonts w:ascii="Times" w:hAnsi="Times"/>
          <w:color w:val="000000" w:themeColor="text1"/>
          <w:sz w:val="22"/>
          <w:szCs w:val="22"/>
        </w:rPr>
        <w:t>my goals</w:t>
      </w:r>
      <w:r w:rsidRPr="00F13E58">
        <w:rPr>
          <w:rFonts w:ascii="Times" w:hAnsi="Times"/>
          <w:color w:val="000000" w:themeColor="text1"/>
          <w:sz w:val="22"/>
          <w:szCs w:val="22"/>
        </w:rPr>
        <w:t xml:space="preserve"> and matching their specifications provided</w:t>
      </w:r>
      <w:r w:rsidR="00F439E6">
        <w:rPr>
          <w:rFonts w:ascii="Times" w:hAnsi="Times"/>
          <w:color w:val="000000" w:themeColor="text1"/>
          <w:sz w:val="22"/>
          <w:szCs w:val="22"/>
        </w:rPr>
        <w:t xml:space="preserve"> and I am happy with my creative output</w:t>
      </w:r>
      <w:r w:rsidRPr="00F13E58">
        <w:rPr>
          <w:rFonts w:ascii="Times" w:hAnsi="Times"/>
          <w:color w:val="000000" w:themeColor="text1"/>
          <w:sz w:val="22"/>
          <w:szCs w:val="22"/>
        </w:rPr>
        <w:t>.</w:t>
      </w:r>
      <w:r w:rsidR="00DA4FB1">
        <w:rPr>
          <w:rFonts w:ascii="Times" w:hAnsi="Times"/>
          <w:color w:val="000000" w:themeColor="text1"/>
          <w:sz w:val="22"/>
          <w:szCs w:val="22"/>
        </w:rPr>
        <w:t xml:space="preserve"> </w:t>
      </w:r>
      <w:r w:rsidR="0058271D">
        <w:rPr>
          <w:rFonts w:ascii="Times" w:hAnsi="Times"/>
          <w:color w:val="000000" w:themeColor="text1"/>
          <w:sz w:val="22"/>
          <w:szCs w:val="22"/>
        </w:rPr>
        <w:fldChar w:fldCharType="begin"/>
      </w:r>
      <w:r w:rsidR="00DA4FB1">
        <w:rPr>
          <w:rFonts w:ascii="Times" w:hAnsi="Times"/>
          <w:color w:val="000000" w:themeColor="text1"/>
          <w:sz w:val="22"/>
          <w:szCs w:val="22"/>
        </w:rPr>
        <w:instrText xml:space="preserve"> ADDIN ZOTERO_ITEM CSL_CITATION {"citationID":"AXwrOMfU","properties":{"formattedCitation":"({\\i{}Nalite Meeting Minutes} 2023)","plainCitation":"(Nalite Meeting Minutes 2023)","noteIndex":0},"citationItems":[{"id":435,"uris":["http://zotero.org/users/7867195/items/TRZIQHI5"],"itemData":{"id":435,"type":"motion_picture","dimensions":"7:05","source":"YouTube","title":"Nalite Meeting Minutes","URL":"https://www.youtube.com/watch?v=uFIadiQqjrM","director":[{"literal":"Scottlight Productions"}],"accessed":{"date-parts":[["2023",5,11]]},"issued":{"date-parts":[["2023",5,8]]}}}],"schema":"https://github.com/citation-style-language/schema/raw/master/csl-citation.json"} </w:instrText>
      </w:r>
      <w:r w:rsidR="0058271D">
        <w:rPr>
          <w:rFonts w:ascii="Times" w:hAnsi="Times"/>
          <w:color w:val="000000" w:themeColor="text1"/>
          <w:sz w:val="22"/>
          <w:szCs w:val="22"/>
        </w:rPr>
        <w:fldChar w:fldCharType="separate"/>
      </w:r>
      <w:r w:rsidR="00DA4FB1" w:rsidRPr="00DA4FB1">
        <w:rPr>
          <w:rFonts w:ascii="Times" w:hAnsi="Times" w:cs="Times New Roman"/>
          <w:color w:val="000000"/>
          <w:kern w:val="0"/>
          <w:sz w:val="22"/>
        </w:rPr>
        <w:t>(</w:t>
      </w:r>
      <w:r w:rsidR="00DA4FB1" w:rsidRPr="00DA4FB1">
        <w:rPr>
          <w:rFonts w:ascii="Times" w:hAnsi="Times" w:cs="Times New Roman"/>
          <w:i/>
          <w:iCs/>
          <w:color w:val="000000"/>
          <w:kern w:val="0"/>
          <w:sz w:val="22"/>
        </w:rPr>
        <w:t>Na</w:t>
      </w:r>
      <w:r w:rsidR="0064330F">
        <w:rPr>
          <w:rFonts w:ascii="Times" w:hAnsi="Times" w:cs="Times New Roman"/>
          <w:i/>
          <w:iCs/>
          <w:color w:val="000000"/>
          <w:kern w:val="0"/>
          <w:sz w:val="22"/>
        </w:rPr>
        <w:t>n</w:t>
      </w:r>
      <w:r w:rsidR="00DA4FB1" w:rsidRPr="00DA4FB1">
        <w:rPr>
          <w:rFonts w:ascii="Times" w:hAnsi="Times" w:cs="Times New Roman"/>
          <w:i/>
          <w:iCs/>
          <w:color w:val="000000"/>
          <w:kern w:val="0"/>
          <w:sz w:val="22"/>
        </w:rPr>
        <w:t>lite Meeting Minutes</w:t>
      </w:r>
      <w:r w:rsidR="00DA4FB1" w:rsidRPr="00DA4FB1">
        <w:rPr>
          <w:rFonts w:ascii="Times" w:hAnsi="Times" w:cs="Times New Roman"/>
          <w:color w:val="000000"/>
          <w:kern w:val="0"/>
          <w:sz w:val="22"/>
        </w:rPr>
        <w:t xml:space="preserve"> 2023)</w:t>
      </w:r>
      <w:r w:rsidR="0058271D">
        <w:rPr>
          <w:rFonts w:ascii="Times" w:hAnsi="Times"/>
          <w:color w:val="000000" w:themeColor="text1"/>
          <w:sz w:val="22"/>
          <w:szCs w:val="22"/>
        </w:rPr>
        <w:fldChar w:fldCharType="end"/>
      </w:r>
    </w:p>
    <w:p w14:paraId="70AE8A82" w14:textId="419FA799" w:rsidR="00296935" w:rsidRPr="00F13E58" w:rsidRDefault="00323E8F" w:rsidP="007C0831">
      <w:pPr>
        <w:pStyle w:val="Heading3"/>
        <w:spacing w:before="240" w:line="480" w:lineRule="auto"/>
        <w:rPr>
          <w:rFonts w:ascii="Times" w:hAnsi="Times"/>
          <w:color w:val="000000" w:themeColor="text1"/>
          <w:sz w:val="22"/>
          <w:szCs w:val="22"/>
        </w:rPr>
      </w:pPr>
      <w:r w:rsidRPr="00F13E58">
        <w:rPr>
          <w:rFonts w:ascii="Times" w:hAnsi="Times"/>
          <w:color w:val="000000" w:themeColor="text1"/>
          <w:sz w:val="22"/>
          <w:szCs w:val="22"/>
        </w:rPr>
        <w:t xml:space="preserve">I knew </w:t>
      </w:r>
      <w:r w:rsidR="00965B8E" w:rsidRPr="00F13E58">
        <w:rPr>
          <w:rFonts w:ascii="Times" w:hAnsi="Times"/>
          <w:color w:val="000000" w:themeColor="text1"/>
          <w:sz w:val="22"/>
          <w:szCs w:val="22"/>
        </w:rPr>
        <w:t>immediately</w:t>
      </w:r>
      <w:r w:rsidRPr="00F13E58">
        <w:rPr>
          <w:rFonts w:ascii="Times" w:hAnsi="Times"/>
          <w:color w:val="000000" w:themeColor="text1"/>
          <w:sz w:val="22"/>
          <w:szCs w:val="22"/>
        </w:rPr>
        <w:t xml:space="preserve"> Upon receiving the initial brief on behalf of the client, what </w:t>
      </w:r>
      <w:r w:rsidR="00374F3D">
        <w:rPr>
          <w:rFonts w:ascii="Times" w:hAnsi="Times"/>
          <w:color w:val="000000" w:themeColor="text1"/>
          <w:sz w:val="22"/>
          <w:szCs w:val="22"/>
        </w:rPr>
        <w:t>my video was going to be</w:t>
      </w:r>
      <w:r w:rsidRPr="00F13E58">
        <w:rPr>
          <w:rFonts w:ascii="Times" w:hAnsi="Times"/>
          <w:color w:val="000000" w:themeColor="text1"/>
          <w:sz w:val="22"/>
          <w:szCs w:val="22"/>
        </w:rPr>
        <w:t>.</w:t>
      </w:r>
      <w:r w:rsidR="00296935" w:rsidRPr="00F13E58">
        <w:rPr>
          <w:rFonts w:ascii="Times" w:hAnsi="Times"/>
          <w:color w:val="000000" w:themeColor="text1"/>
          <w:sz w:val="22"/>
          <w:szCs w:val="22"/>
        </w:rPr>
        <w:t xml:space="preserve"> Caves are the ideal place to showcase the maximum potential of lighting equipment, as there is 0 natural light, so the only light is that of which you bring in with you. In addition to this, I knew the cave I wanted to film in is a harsh environment for camera equipment, therefore would be a good location to showcase the Nanlite equipment was up to filming in such an ‘a</w:t>
      </w:r>
      <w:r w:rsidR="005D5665">
        <w:rPr>
          <w:rFonts w:ascii="Times" w:hAnsi="Times"/>
          <w:color w:val="000000" w:themeColor="text1"/>
          <w:sz w:val="22"/>
          <w:szCs w:val="22"/>
        </w:rPr>
        <w:t>ction</w:t>
      </w:r>
      <w:r w:rsidR="00296935" w:rsidRPr="00F13E58">
        <w:rPr>
          <w:rFonts w:ascii="Times" w:hAnsi="Times"/>
          <w:color w:val="000000" w:themeColor="text1"/>
          <w:sz w:val="22"/>
          <w:szCs w:val="22"/>
        </w:rPr>
        <w:t xml:space="preserve">’ </w:t>
      </w:r>
      <w:r w:rsidR="005D5665">
        <w:rPr>
          <w:rFonts w:ascii="Times" w:hAnsi="Times"/>
          <w:color w:val="000000" w:themeColor="text1"/>
          <w:sz w:val="22"/>
          <w:szCs w:val="22"/>
        </w:rPr>
        <w:t xml:space="preserve">based </w:t>
      </w:r>
      <w:r w:rsidR="00296935" w:rsidRPr="00F13E58">
        <w:rPr>
          <w:rFonts w:ascii="Times" w:hAnsi="Times"/>
          <w:color w:val="000000" w:themeColor="text1"/>
          <w:sz w:val="22"/>
          <w:szCs w:val="22"/>
        </w:rPr>
        <w:t xml:space="preserve">setting. In reflection, I think this bold choice of location </w:t>
      </w:r>
      <w:proofErr w:type="spellStart"/>
      <w:r w:rsidR="00296935" w:rsidRPr="00F13E58">
        <w:rPr>
          <w:rFonts w:ascii="Times" w:hAnsi="Times"/>
          <w:color w:val="000000" w:themeColor="text1"/>
          <w:sz w:val="22"/>
          <w:szCs w:val="22"/>
        </w:rPr>
        <w:t>payed</w:t>
      </w:r>
      <w:proofErr w:type="spellEnd"/>
      <w:r w:rsidR="00296935" w:rsidRPr="00F13E58">
        <w:rPr>
          <w:rFonts w:ascii="Times" w:hAnsi="Times"/>
          <w:color w:val="000000" w:themeColor="text1"/>
          <w:sz w:val="22"/>
          <w:szCs w:val="22"/>
        </w:rPr>
        <w:t xml:space="preserve"> off, as it made for some truly unique visuals</w:t>
      </w:r>
      <w:r w:rsidR="00124E38">
        <w:rPr>
          <w:rFonts w:ascii="Times" w:hAnsi="Times"/>
          <w:color w:val="000000" w:themeColor="text1"/>
          <w:sz w:val="22"/>
          <w:szCs w:val="22"/>
        </w:rPr>
        <w:t xml:space="preserve"> that I am more than happy with</w:t>
      </w:r>
      <w:r w:rsidR="00296935" w:rsidRPr="00F13E58">
        <w:rPr>
          <w:rFonts w:ascii="Times" w:hAnsi="Times"/>
          <w:color w:val="000000" w:themeColor="text1"/>
          <w:sz w:val="22"/>
          <w:szCs w:val="22"/>
        </w:rPr>
        <w:t>.</w:t>
      </w:r>
    </w:p>
    <w:p w14:paraId="2D0B6DC0" w14:textId="5BFA0CA3" w:rsidR="00870A52" w:rsidRDefault="00870A52" w:rsidP="007C0831">
      <w:pPr>
        <w:pStyle w:val="Heading3"/>
        <w:spacing w:before="240" w:line="480" w:lineRule="auto"/>
        <w:rPr>
          <w:rFonts w:ascii="Times" w:hAnsi="Times"/>
          <w:color w:val="000000" w:themeColor="text1"/>
          <w:sz w:val="22"/>
          <w:szCs w:val="22"/>
        </w:rPr>
      </w:pPr>
      <w:r w:rsidRPr="00F13E58">
        <w:rPr>
          <w:rFonts w:ascii="Times" w:hAnsi="Times"/>
          <w:color w:val="000000" w:themeColor="text1"/>
          <w:sz w:val="22"/>
          <w:szCs w:val="22"/>
        </w:rPr>
        <w:t xml:space="preserve">I chose the ‘behind the scenes’ style film as they are some of my favourite visual media to consume and are a really effective means of selling a product or product(s) to an audience in a more transformative way than classic transactional advertising. </w:t>
      </w:r>
      <w:r w:rsidRPr="00F13E58">
        <w:rPr>
          <w:rFonts w:ascii="Times" w:hAnsi="Times"/>
          <w:color w:val="000000" w:themeColor="text1"/>
          <w:sz w:val="22"/>
          <w:szCs w:val="22"/>
        </w:rPr>
        <w:fldChar w:fldCharType="begin"/>
      </w:r>
      <w:r w:rsidRPr="00F13E58">
        <w:rPr>
          <w:rFonts w:ascii="Times" w:hAnsi="Times"/>
          <w:color w:val="000000" w:themeColor="text1"/>
          <w:sz w:val="22"/>
          <w:szCs w:val="22"/>
        </w:rPr>
        <w:instrText xml:space="preserve"> ADDIN ZOTERO_ITEM CSL_CITATION {"citationID":"g7D0srmB","properties":{"formattedCitation":"(Brymer and Gray 2006)","plainCitation":"(Brymer and Gray 2006)","noteIndex":0},"citationItems":[{"id":208,"uris":["http://zotero.org/users/7867195/items/3IPPUMX8"],"itemData":{"id":208,"type":"article-journal","container-title":"Journal of Outdoor and Environmental Education","issue":"2","note":"ISBN: 2522-879X\npublisher: Springer","page":"16","title":"Effective leadership: Transformational or transactional?","volume":"10","author":[{"family":"Brymer","given":"Eric"},{"family":"Gray","given":"Tonia"}],"issued":{"date-parts":[["2006"]]}}}],"schema":"https://github.com/citation-style-language/schema/raw/master/csl-citation.json"} </w:instrText>
      </w:r>
      <w:r w:rsidRPr="00F13E58">
        <w:rPr>
          <w:rFonts w:ascii="Times" w:hAnsi="Times"/>
          <w:color w:val="000000" w:themeColor="text1"/>
          <w:sz w:val="22"/>
          <w:szCs w:val="22"/>
        </w:rPr>
        <w:fldChar w:fldCharType="separate"/>
      </w:r>
      <w:r w:rsidRPr="00F13E58">
        <w:rPr>
          <w:rFonts w:ascii="Times" w:hAnsi="Times"/>
          <w:noProof/>
          <w:color w:val="000000" w:themeColor="text1"/>
          <w:sz w:val="22"/>
          <w:szCs w:val="22"/>
        </w:rPr>
        <w:t>(Brymer and Gray 2006)</w:t>
      </w:r>
      <w:r w:rsidRPr="00F13E58">
        <w:rPr>
          <w:rFonts w:ascii="Times" w:hAnsi="Times"/>
          <w:color w:val="000000" w:themeColor="text1"/>
          <w:sz w:val="22"/>
          <w:szCs w:val="22"/>
        </w:rPr>
        <w:fldChar w:fldCharType="end"/>
      </w:r>
      <w:r w:rsidRPr="00F13E58">
        <w:rPr>
          <w:rFonts w:ascii="Times" w:hAnsi="Times"/>
          <w:color w:val="000000" w:themeColor="text1"/>
          <w:sz w:val="22"/>
          <w:szCs w:val="22"/>
        </w:rPr>
        <w:t>.</w:t>
      </w:r>
      <w:r w:rsidR="00330310" w:rsidRPr="00F13E58">
        <w:rPr>
          <w:rFonts w:ascii="Times" w:hAnsi="Times"/>
          <w:color w:val="000000" w:themeColor="text1"/>
          <w:sz w:val="22"/>
          <w:szCs w:val="22"/>
        </w:rPr>
        <w:t xml:space="preserve"> This style of advertising is more subtle tha</w:t>
      </w:r>
      <w:r w:rsidR="00776B3F" w:rsidRPr="00F13E58">
        <w:rPr>
          <w:rFonts w:ascii="Times" w:hAnsi="Times"/>
          <w:color w:val="000000" w:themeColor="text1"/>
          <w:sz w:val="22"/>
          <w:szCs w:val="22"/>
        </w:rPr>
        <w:t>n</w:t>
      </w:r>
      <w:r w:rsidR="00330310" w:rsidRPr="00F13E58">
        <w:rPr>
          <w:rFonts w:ascii="Times" w:hAnsi="Times"/>
          <w:color w:val="000000" w:themeColor="text1"/>
          <w:sz w:val="22"/>
          <w:szCs w:val="22"/>
        </w:rPr>
        <w:t xml:space="preserve"> traditional pre-roll advertising as it allows the viewer to come away feeling entertained</w:t>
      </w:r>
      <w:r w:rsidR="00AF66B4">
        <w:rPr>
          <w:rFonts w:ascii="Times" w:hAnsi="Times"/>
          <w:color w:val="000000" w:themeColor="text1"/>
          <w:sz w:val="22"/>
          <w:szCs w:val="22"/>
        </w:rPr>
        <w:t>, creating genuine</w:t>
      </w:r>
      <w:r w:rsidR="00F81F5F">
        <w:rPr>
          <w:rFonts w:ascii="Times" w:hAnsi="Times"/>
          <w:color w:val="000000" w:themeColor="text1"/>
          <w:sz w:val="22"/>
          <w:szCs w:val="22"/>
        </w:rPr>
        <w:t xml:space="preserve"> </w:t>
      </w:r>
      <w:r w:rsidR="00124E38" w:rsidRPr="00F13E58">
        <w:rPr>
          <w:rFonts w:ascii="Times" w:hAnsi="Times"/>
          <w:color w:val="000000" w:themeColor="text1"/>
          <w:sz w:val="22"/>
          <w:szCs w:val="22"/>
        </w:rPr>
        <w:t>engagement,</w:t>
      </w:r>
      <w:r w:rsidR="00F81F5F">
        <w:rPr>
          <w:rFonts w:ascii="Times" w:hAnsi="Times"/>
          <w:color w:val="000000" w:themeColor="text1"/>
          <w:sz w:val="22"/>
          <w:szCs w:val="22"/>
        </w:rPr>
        <w:t xml:space="preserve"> and decreasing the likelihood of </w:t>
      </w:r>
      <w:r w:rsidR="000449AD">
        <w:rPr>
          <w:rFonts w:ascii="Times" w:hAnsi="Times"/>
          <w:color w:val="000000" w:themeColor="text1"/>
          <w:sz w:val="22"/>
          <w:szCs w:val="22"/>
        </w:rPr>
        <w:t xml:space="preserve">advertising avoidance </w:t>
      </w:r>
      <w:r w:rsidR="000449AD">
        <w:rPr>
          <w:rFonts w:ascii="Times" w:hAnsi="Times"/>
          <w:color w:val="000000" w:themeColor="text1"/>
          <w:sz w:val="22"/>
          <w:szCs w:val="22"/>
        </w:rPr>
        <w:fldChar w:fldCharType="begin"/>
      </w:r>
      <w:r w:rsidR="00672ADB">
        <w:rPr>
          <w:rFonts w:ascii="Times" w:hAnsi="Times"/>
          <w:color w:val="000000" w:themeColor="text1"/>
          <w:sz w:val="22"/>
          <w:szCs w:val="22"/>
        </w:rPr>
        <w:instrText xml:space="preserve"> ADDIN ZOTERO_ITEM CSL_CITATION {"citationID":"0sXy3SIO","properties":{"formattedCitation":"(Wilbur 2016)","plainCitation":"(Wilbur 2016)","noteIndex":0},"citationItems":[{"id":438,"uris":["http://zotero.org/users/7867195/items/4LINNCS6"],"itemData":{"id":438,"type":"article-journal","abstract":"This article proposes a new measure of television advertising avoidance, the Passive/Active Zap (PAZ), as an occurrence of a set-top box switching channels during a commercial break after at least 5 min of inactivity prior to the break. Twenty-seven percent of eligible commercial breaks are interrupted by a PAZ. A proportional hazards model is applied to a unique dataset to estimate the impact of advertising content and commercial break characteristics on PAZ behavior. The results show that advertising avoidance is negatively associated with movie ads and positively associated with advertising for websites, auto insurance and women’s clothing. Ad avoidance also tends to rise with repeated exposures to the same ad creative, advertising aired on general-interest television networks, later hours of the evening, and rainfall.","container-title":"Journal of Media Economics","DOI":"10.1080/08997764.2016.1170022","ISSN":"0899-7764","issue":"2","note":"publisher: Routledge\n_eprint: https://doi.org/10.1080/08997764.2016.1170022","page":"51-72","source":"Taylor and Francis+NEJM","title":"Advertising Content and Television Advertising Avoidance","volume":"29","author":[{"family":"Wilbur","given":"Kenneth C."}],"issued":{"date-parts":[["2016",4,2]]}}}],"schema":"https://github.com/citation-style-language/schema/raw/master/csl-citation.json"} </w:instrText>
      </w:r>
      <w:r w:rsidR="000449AD">
        <w:rPr>
          <w:rFonts w:ascii="Times" w:hAnsi="Times"/>
          <w:color w:val="000000" w:themeColor="text1"/>
          <w:sz w:val="22"/>
          <w:szCs w:val="22"/>
        </w:rPr>
        <w:fldChar w:fldCharType="separate"/>
      </w:r>
      <w:r w:rsidR="00672ADB">
        <w:rPr>
          <w:rFonts w:ascii="Times" w:hAnsi="Times"/>
          <w:noProof/>
          <w:color w:val="000000" w:themeColor="text1"/>
          <w:sz w:val="22"/>
          <w:szCs w:val="22"/>
        </w:rPr>
        <w:t>(Wilbur 2016)</w:t>
      </w:r>
      <w:r w:rsidR="000449AD">
        <w:rPr>
          <w:rFonts w:ascii="Times" w:hAnsi="Times"/>
          <w:color w:val="000000" w:themeColor="text1"/>
          <w:sz w:val="22"/>
          <w:szCs w:val="22"/>
        </w:rPr>
        <w:fldChar w:fldCharType="end"/>
      </w:r>
      <w:r w:rsidR="00D2104B" w:rsidRPr="00F13E58">
        <w:rPr>
          <w:rFonts w:ascii="Times" w:hAnsi="Times"/>
          <w:color w:val="000000" w:themeColor="text1"/>
          <w:sz w:val="22"/>
          <w:szCs w:val="22"/>
        </w:rPr>
        <w:t xml:space="preserve"> this created for the viewer </w:t>
      </w:r>
      <w:r w:rsidR="000449AD">
        <w:rPr>
          <w:rFonts w:ascii="Times" w:hAnsi="Times"/>
          <w:color w:val="000000" w:themeColor="text1"/>
          <w:sz w:val="22"/>
          <w:szCs w:val="22"/>
        </w:rPr>
        <w:t>and experience</w:t>
      </w:r>
      <w:r w:rsidR="00D2104B" w:rsidRPr="00F13E58">
        <w:rPr>
          <w:rFonts w:ascii="Times" w:hAnsi="Times"/>
          <w:color w:val="000000" w:themeColor="text1"/>
          <w:sz w:val="22"/>
          <w:szCs w:val="22"/>
        </w:rPr>
        <w:t xml:space="preserve"> infinitely more valuable than forced ‘skip in 5 seconds’ style advertising</w:t>
      </w:r>
      <w:r w:rsidR="00040E0F" w:rsidRPr="00F13E58">
        <w:rPr>
          <w:rFonts w:ascii="Times" w:hAnsi="Times"/>
          <w:color w:val="000000" w:themeColor="text1"/>
          <w:sz w:val="22"/>
          <w:szCs w:val="22"/>
        </w:rPr>
        <w:t>.</w:t>
      </w:r>
      <w:r w:rsidR="00D2104B" w:rsidRPr="00F13E58">
        <w:rPr>
          <w:rFonts w:ascii="Times" w:hAnsi="Times"/>
          <w:color w:val="000000" w:themeColor="text1"/>
          <w:sz w:val="22"/>
          <w:szCs w:val="22"/>
        </w:rPr>
        <w:t xml:space="preserve"> </w:t>
      </w:r>
      <w:r w:rsidR="00330310" w:rsidRPr="00F13E58">
        <w:rPr>
          <w:rFonts w:ascii="Times" w:hAnsi="Times"/>
          <w:color w:val="000000" w:themeColor="text1"/>
          <w:sz w:val="22"/>
          <w:szCs w:val="22"/>
        </w:rPr>
        <w:t xml:space="preserve"> </w:t>
      </w:r>
    </w:p>
    <w:p w14:paraId="3B4FF93D" w14:textId="77777777" w:rsidR="00325DAA" w:rsidRPr="00325DAA" w:rsidRDefault="00325DAA" w:rsidP="00325DAA"/>
    <w:p w14:paraId="1774EEA9" w14:textId="77777777" w:rsidR="00325DAA" w:rsidRPr="00325DAA" w:rsidRDefault="00325DAA" w:rsidP="00325DAA"/>
    <w:p w14:paraId="6ED73821" w14:textId="77777777" w:rsidR="00325DAA" w:rsidRPr="00325DAA" w:rsidRDefault="00325DAA" w:rsidP="00325DAA"/>
    <w:p w14:paraId="497CBDBA" w14:textId="77777777" w:rsidR="00325DAA" w:rsidRPr="00325DAA" w:rsidRDefault="00325DAA" w:rsidP="00325DAA"/>
    <w:p w14:paraId="50F9D1C6" w14:textId="77777777" w:rsidR="00325DAA" w:rsidRPr="00325DAA" w:rsidRDefault="00325DAA" w:rsidP="00325DAA"/>
    <w:p w14:paraId="3D4B100A" w14:textId="77777777" w:rsidR="00325DAA" w:rsidRPr="00325DAA" w:rsidRDefault="00325DAA" w:rsidP="00325DAA"/>
    <w:p w14:paraId="09930C6B" w14:textId="77777777" w:rsidR="00325DAA" w:rsidRPr="00325DAA" w:rsidRDefault="00325DAA" w:rsidP="00325DAA"/>
    <w:p w14:paraId="4332A3F1" w14:textId="77777777" w:rsidR="00325DAA" w:rsidRPr="00325DAA" w:rsidRDefault="00325DAA" w:rsidP="00325DAA"/>
    <w:p w14:paraId="00CE3958" w14:textId="77777777" w:rsidR="00325DAA" w:rsidRPr="00325DAA" w:rsidRDefault="00325DAA" w:rsidP="00325DAA"/>
    <w:p w14:paraId="32909219" w14:textId="77777777" w:rsidR="00325DAA" w:rsidRDefault="00325DAA" w:rsidP="00325DAA">
      <w:pPr>
        <w:rPr>
          <w:rFonts w:ascii="Times" w:eastAsiaTheme="majorEastAsia" w:hAnsi="Times" w:cstheme="majorBidi"/>
          <w:color w:val="000000" w:themeColor="text1"/>
          <w:sz w:val="22"/>
          <w:szCs w:val="22"/>
        </w:rPr>
      </w:pPr>
    </w:p>
    <w:p w14:paraId="44885D2A" w14:textId="3E6AFC7C" w:rsidR="00325DAA" w:rsidRPr="00325DAA" w:rsidRDefault="00325DAA" w:rsidP="00325DAA">
      <w:pPr>
        <w:tabs>
          <w:tab w:val="left" w:pos="9679"/>
        </w:tabs>
      </w:pPr>
      <w:r>
        <w:tab/>
      </w:r>
    </w:p>
    <w:p w14:paraId="7B108F01" w14:textId="745F678B" w:rsidR="00F13E58" w:rsidRDefault="00FA6136" w:rsidP="007C0831">
      <w:pPr>
        <w:pStyle w:val="Heading3"/>
        <w:spacing w:before="240" w:line="480" w:lineRule="auto"/>
        <w:rPr>
          <w:rFonts w:ascii="Times" w:hAnsi="Times"/>
          <w:color w:val="000000" w:themeColor="text1"/>
          <w:sz w:val="22"/>
          <w:szCs w:val="22"/>
        </w:rPr>
      </w:pPr>
      <w:r w:rsidRPr="00F13E58">
        <w:rPr>
          <w:rFonts w:ascii="Times" w:hAnsi="Times"/>
          <w:color w:val="000000" w:themeColor="text1"/>
          <w:sz w:val="22"/>
          <w:szCs w:val="22"/>
        </w:rPr>
        <w:lastRenderedPageBreak/>
        <w:t xml:space="preserve">In the </w:t>
      </w:r>
      <w:r w:rsidR="006B26F0" w:rsidRPr="00F13E58">
        <w:rPr>
          <w:rFonts w:ascii="Times" w:hAnsi="Times"/>
          <w:color w:val="000000" w:themeColor="text1"/>
          <w:sz w:val="22"/>
          <w:szCs w:val="22"/>
        </w:rPr>
        <w:t>brief given to us by Nanlite, they wanted our films to promote</w:t>
      </w:r>
      <w:r w:rsidR="00163E9E" w:rsidRPr="00F13E58">
        <w:rPr>
          <w:rFonts w:ascii="Times" w:hAnsi="Times"/>
          <w:color w:val="000000" w:themeColor="text1"/>
          <w:sz w:val="22"/>
          <w:szCs w:val="22"/>
        </w:rPr>
        <w:t xml:space="preserve"> the </w:t>
      </w:r>
      <w:r w:rsidR="006B26F0" w:rsidRPr="00F13E58">
        <w:rPr>
          <w:rFonts w:ascii="Times" w:hAnsi="Times"/>
          <w:color w:val="000000" w:themeColor="text1"/>
          <w:sz w:val="22"/>
          <w:szCs w:val="22"/>
        </w:rPr>
        <w:t xml:space="preserve"> </w:t>
      </w:r>
      <w:hyperlink r:id="rId7" w:tooltip="Nanlite" w:history="1">
        <w:r w:rsidR="00163E9E" w:rsidRPr="00F13E58">
          <w:rPr>
            <w:rStyle w:val="Hyperlink"/>
            <w:rFonts w:ascii="Times" w:hAnsi="Times"/>
            <w:color w:val="000000" w:themeColor="text1"/>
            <w:sz w:val="22"/>
            <w:szCs w:val="22"/>
          </w:rPr>
          <w:t>Nanlite</w:t>
        </w:r>
      </w:hyperlink>
      <w:r w:rsidR="00163E9E" w:rsidRPr="00F13E58">
        <w:rPr>
          <w:rFonts w:ascii="Times" w:hAnsi="Times"/>
          <w:color w:val="000000" w:themeColor="text1"/>
          <w:sz w:val="22"/>
          <w:szCs w:val="22"/>
        </w:rPr>
        <w:t xml:space="preserve"> FORZA 60II or </w:t>
      </w:r>
      <w:hyperlink r:id="rId8" w:tooltip="Nanlite" w:history="1">
        <w:r w:rsidR="00163E9E" w:rsidRPr="00F13E58">
          <w:rPr>
            <w:rStyle w:val="Hyperlink"/>
            <w:rFonts w:ascii="Times" w:hAnsi="Times"/>
            <w:color w:val="000000" w:themeColor="text1"/>
            <w:sz w:val="22"/>
            <w:szCs w:val="22"/>
          </w:rPr>
          <w:t>Nanlite</w:t>
        </w:r>
      </w:hyperlink>
      <w:r w:rsidR="00163E9E" w:rsidRPr="00F13E58">
        <w:rPr>
          <w:rFonts w:ascii="Times" w:hAnsi="Times"/>
          <w:color w:val="000000" w:themeColor="text1"/>
          <w:sz w:val="22"/>
          <w:szCs w:val="22"/>
        </w:rPr>
        <w:t xml:space="preserve"> Compac 200B light panel.</w:t>
      </w:r>
      <w:r w:rsidR="00EC3A75" w:rsidRPr="00F13E58">
        <w:rPr>
          <w:rFonts w:ascii="Times" w:hAnsi="Times"/>
          <w:color w:val="000000" w:themeColor="text1"/>
          <w:sz w:val="22"/>
          <w:szCs w:val="22"/>
        </w:rPr>
        <w:t xml:space="preserve"> </w:t>
      </w:r>
      <w:r w:rsidR="00E609E3" w:rsidRPr="00F13E58">
        <w:rPr>
          <w:rFonts w:ascii="Times" w:hAnsi="Times"/>
          <w:color w:val="000000" w:themeColor="text1"/>
          <w:sz w:val="22"/>
          <w:szCs w:val="22"/>
        </w:rPr>
        <w:t xml:space="preserve">Whilst Nanlite provided the Compac 200b, using it for my shoot was an impossibility, due to it only </w:t>
      </w:r>
      <w:r w:rsidR="00BB63A5" w:rsidRPr="00F13E58">
        <w:rPr>
          <w:rFonts w:ascii="Times" w:hAnsi="Times"/>
          <w:color w:val="000000" w:themeColor="text1"/>
          <w:sz w:val="22"/>
          <w:szCs w:val="22"/>
        </w:rPr>
        <w:t xml:space="preserve">running </w:t>
      </w:r>
      <w:r w:rsidR="008379F4" w:rsidRPr="00F13E58">
        <w:rPr>
          <w:rFonts w:ascii="Times" w:hAnsi="Times"/>
          <w:color w:val="000000" w:themeColor="text1"/>
          <w:sz w:val="22"/>
          <w:szCs w:val="22"/>
        </w:rPr>
        <w:t>on</w:t>
      </w:r>
      <w:r w:rsidR="00BB63A5" w:rsidRPr="00F13E58">
        <w:rPr>
          <w:rFonts w:ascii="Times" w:hAnsi="Times"/>
          <w:color w:val="000000" w:themeColor="text1"/>
          <w:sz w:val="22"/>
          <w:szCs w:val="22"/>
        </w:rPr>
        <w:t xml:space="preserve"> mains power</w:t>
      </w:r>
      <w:r w:rsidR="00352C39" w:rsidRPr="00F13E58">
        <w:rPr>
          <w:rFonts w:ascii="Times" w:hAnsi="Times"/>
          <w:color w:val="000000" w:themeColor="text1"/>
          <w:sz w:val="22"/>
          <w:szCs w:val="22"/>
        </w:rPr>
        <w:t>, as well as the panels size and form factor</w:t>
      </w:r>
      <w:r w:rsidR="00BB63A5" w:rsidRPr="00F13E58">
        <w:rPr>
          <w:rFonts w:ascii="Times" w:hAnsi="Times"/>
          <w:color w:val="000000" w:themeColor="text1"/>
          <w:sz w:val="22"/>
          <w:szCs w:val="22"/>
        </w:rPr>
        <w:t xml:space="preserve">. </w:t>
      </w:r>
      <w:r w:rsidR="00F04C1B" w:rsidRPr="00F13E58">
        <w:rPr>
          <w:rFonts w:ascii="Times" w:hAnsi="Times"/>
          <w:color w:val="000000" w:themeColor="text1"/>
          <w:sz w:val="22"/>
          <w:szCs w:val="22"/>
        </w:rPr>
        <w:t xml:space="preserve">In future if I wanted to better stick to my brief, I would cater to this </w:t>
      </w:r>
      <w:r w:rsidR="00352C39" w:rsidRPr="00F13E58">
        <w:rPr>
          <w:rFonts w:ascii="Times" w:hAnsi="Times"/>
          <w:color w:val="000000" w:themeColor="text1"/>
          <w:sz w:val="22"/>
          <w:szCs w:val="22"/>
        </w:rPr>
        <w:t>from the get-go</w:t>
      </w:r>
      <w:r w:rsidR="00F04C1B" w:rsidRPr="00F13E58">
        <w:rPr>
          <w:rFonts w:ascii="Times" w:hAnsi="Times"/>
          <w:color w:val="000000" w:themeColor="text1"/>
          <w:sz w:val="22"/>
          <w:szCs w:val="22"/>
        </w:rPr>
        <w:t xml:space="preserve"> of my shoot, however I feel there is very limited scope for the Compac</w:t>
      </w:r>
      <w:r w:rsidR="00352C39" w:rsidRPr="00F13E58">
        <w:rPr>
          <w:rFonts w:ascii="Times" w:hAnsi="Times"/>
          <w:color w:val="000000" w:themeColor="text1"/>
          <w:sz w:val="22"/>
          <w:szCs w:val="22"/>
        </w:rPr>
        <w:t xml:space="preserve"> 200b</w:t>
      </w:r>
      <w:r w:rsidR="00F04C1B" w:rsidRPr="00F13E58">
        <w:rPr>
          <w:rFonts w:ascii="Times" w:hAnsi="Times"/>
          <w:color w:val="000000" w:themeColor="text1"/>
          <w:sz w:val="22"/>
          <w:szCs w:val="22"/>
        </w:rPr>
        <w:t xml:space="preserve"> to work well with the theme</w:t>
      </w:r>
      <w:r w:rsidR="00352C39" w:rsidRPr="00F13E58">
        <w:rPr>
          <w:rFonts w:ascii="Times" w:hAnsi="Times"/>
          <w:color w:val="000000" w:themeColor="text1"/>
          <w:sz w:val="22"/>
          <w:szCs w:val="22"/>
        </w:rPr>
        <w:t xml:space="preserve"> </w:t>
      </w:r>
      <w:r w:rsidR="00352C39" w:rsidRPr="00AB7C9E">
        <w:rPr>
          <w:rFonts w:ascii="Times" w:hAnsi="Times"/>
          <w:color w:val="000000" w:themeColor="text1"/>
          <w:sz w:val="22"/>
          <w:szCs w:val="22"/>
        </w:rPr>
        <w:t>‘a</w:t>
      </w:r>
      <w:r w:rsidR="0093325A" w:rsidRPr="00AB7C9E">
        <w:rPr>
          <w:rFonts w:ascii="Times" w:hAnsi="Times"/>
          <w:color w:val="000000" w:themeColor="text1"/>
          <w:sz w:val="22"/>
          <w:szCs w:val="22"/>
        </w:rPr>
        <w:t>ction</w:t>
      </w:r>
      <w:r w:rsidR="00352C39" w:rsidRPr="00AB7C9E">
        <w:rPr>
          <w:rFonts w:ascii="Times" w:hAnsi="Times"/>
          <w:color w:val="000000" w:themeColor="text1"/>
          <w:sz w:val="22"/>
          <w:szCs w:val="22"/>
        </w:rPr>
        <w:t xml:space="preserve">’ </w:t>
      </w:r>
      <w:r w:rsidR="00352C39" w:rsidRPr="00F13E58">
        <w:rPr>
          <w:rFonts w:ascii="Times" w:hAnsi="Times"/>
          <w:color w:val="000000" w:themeColor="text1"/>
          <w:sz w:val="22"/>
          <w:szCs w:val="22"/>
        </w:rPr>
        <w:t>which we were presented with.</w:t>
      </w:r>
      <w:r w:rsidR="0020241F" w:rsidRPr="00F13E58">
        <w:rPr>
          <w:rFonts w:ascii="Times" w:hAnsi="Times"/>
          <w:color w:val="000000" w:themeColor="text1"/>
          <w:sz w:val="22"/>
          <w:szCs w:val="22"/>
        </w:rPr>
        <w:t xml:space="preserve"> In addition to this, the Forza lights we were supplied with for the shoot was the </w:t>
      </w:r>
      <w:r w:rsidR="00A00232" w:rsidRPr="00F13E58">
        <w:rPr>
          <w:rFonts w:ascii="Times" w:hAnsi="Times"/>
          <w:color w:val="000000" w:themeColor="text1"/>
          <w:sz w:val="22"/>
          <w:szCs w:val="22"/>
        </w:rPr>
        <w:t xml:space="preserve">Forza 60’B’ ii’s as opposed </w:t>
      </w:r>
      <w:r w:rsidR="0087089A" w:rsidRPr="00F13E58">
        <w:rPr>
          <w:rFonts w:ascii="Times" w:hAnsi="Times"/>
          <w:color w:val="000000" w:themeColor="text1"/>
          <w:sz w:val="22"/>
          <w:szCs w:val="22"/>
        </w:rPr>
        <w:t xml:space="preserve">to the regular 60 ii’s. Whilst </w:t>
      </w:r>
      <w:r w:rsidR="00A77844" w:rsidRPr="00F13E58">
        <w:rPr>
          <w:rFonts w:ascii="Times" w:hAnsi="Times"/>
          <w:color w:val="000000" w:themeColor="text1"/>
          <w:sz w:val="22"/>
          <w:szCs w:val="22"/>
        </w:rPr>
        <w:t>this</w:t>
      </w:r>
      <w:r w:rsidR="0087089A" w:rsidRPr="00F13E58">
        <w:rPr>
          <w:rFonts w:ascii="Times" w:hAnsi="Times"/>
          <w:color w:val="000000" w:themeColor="text1"/>
          <w:sz w:val="22"/>
          <w:szCs w:val="22"/>
        </w:rPr>
        <w:t xml:space="preserve"> meant we were given more functionality with the ‘b’ meaning </w:t>
      </w:r>
      <w:r w:rsidR="00965B8E" w:rsidRPr="00F13E58">
        <w:rPr>
          <w:rFonts w:ascii="Times" w:hAnsi="Times"/>
          <w:color w:val="000000" w:themeColor="text1"/>
          <w:sz w:val="22"/>
          <w:szCs w:val="22"/>
        </w:rPr>
        <w:t>bicolour</w:t>
      </w:r>
      <w:r w:rsidR="00A77844" w:rsidRPr="00F13E58">
        <w:rPr>
          <w:rFonts w:ascii="Times" w:hAnsi="Times"/>
          <w:color w:val="000000" w:themeColor="text1"/>
          <w:sz w:val="22"/>
          <w:szCs w:val="22"/>
        </w:rPr>
        <w:t>, it did mean strictly speaking we weren’t following the brief as strictly as we should have been.</w:t>
      </w:r>
      <w:r w:rsidR="004C1258">
        <w:rPr>
          <w:rFonts w:ascii="Times" w:hAnsi="Times"/>
          <w:color w:val="000000" w:themeColor="text1"/>
          <w:sz w:val="22"/>
          <w:szCs w:val="22"/>
        </w:rPr>
        <w:t xml:space="preserve"> </w:t>
      </w:r>
      <w:r w:rsidR="00FF1C8C">
        <w:rPr>
          <w:rFonts w:ascii="Times" w:hAnsi="Times"/>
          <w:color w:val="000000" w:themeColor="text1"/>
          <w:sz w:val="22"/>
          <w:szCs w:val="22"/>
        </w:rPr>
        <w:t xml:space="preserve">Another concern throughout production was the heavy reliance on </w:t>
      </w:r>
      <w:proofErr w:type="spellStart"/>
      <w:r w:rsidR="00FF1C8C">
        <w:rPr>
          <w:rFonts w:ascii="Times" w:hAnsi="Times"/>
          <w:color w:val="000000" w:themeColor="text1"/>
          <w:sz w:val="22"/>
          <w:szCs w:val="22"/>
        </w:rPr>
        <w:t>pavo</w:t>
      </w:r>
      <w:proofErr w:type="spellEnd"/>
      <w:r w:rsidR="00FF1C8C">
        <w:rPr>
          <w:rFonts w:ascii="Times" w:hAnsi="Times"/>
          <w:color w:val="000000" w:themeColor="text1"/>
          <w:sz w:val="22"/>
          <w:szCs w:val="22"/>
        </w:rPr>
        <w:t xml:space="preserve">-tubes. Whilst these were essential to </w:t>
      </w:r>
      <w:r w:rsidR="0011600E">
        <w:rPr>
          <w:rFonts w:ascii="Times" w:hAnsi="Times"/>
          <w:color w:val="000000" w:themeColor="text1"/>
          <w:sz w:val="22"/>
          <w:szCs w:val="22"/>
        </w:rPr>
        <w:t xml:space="preserve">executing my idea of light drawing photography, I made sure to constantly remind myself </w:t>
      </w:r>
      <w:r w:rsidR="00A16DB2">
        <w:rPr>
          <w:rFonts w:ascii="Times" w:hAnsi="Times"/>
          <w:color w:val="000000" w:themeColor="text1"/>
          <w:sz w:val="22"/>
          <w:szCs w:val="22"/>
        </w:rPr>
        <w:t xml:space="preserve">the Forza’s were the primary focus of my advertising, therefore made sure to give them the spotlight wherever possible and </w:t>
      </w:r>
      <w:r w:rsidR="002F7631">
        <w:rPr>
          <w:rFonts w:ascii="Times" w:hAnsi="Times"/>
          <w:color w:val="000000" w:themeColor="text1"/>
          <w:sz w:val="22"/>
          <w:szCs w:val="22"/>
        </w:rPr>
        <w:t xml:space="preserve">dedicated my reel nearly entirely on how I utilised them. </w:t>
      </w:r>
    </w:p>
    <w:p w14:paraId="4D82C80F" w14:textId="674EF868" w:rsidR="00F13E58" w:rsidRPr="00F13E58" w:rsidRDefault="00CF0051" w:rsidP="007C0831">
      <w:pPr>
        <w:pStyle w:val="Heading3"/>
        <w:spacing w:before="240" w:line="480" w:lineRule="auto"/>
        <w:rPr>
          <w:rFonts w:ascii="Times" w:hAnsi="Times"/>
          <w:color w:val="000000" w:themeColor="text1"/>
          <w:sz w:val="22"/>
          <w:szCs w:val="22"/>
        </w:rPr>
      </w:pPr>
      <w:r>
        <w:rPr>
          <w:rFonts w:ascii="Times" w:hAnsi="Times"/>
          <w:color w:val="000000" w:themeColor="text1"/>
          <w:sz w:val="22"/>
          <w:szCs w:val="22"/>
        </w:rPr>
        <w:br w:type="page"/>
      </w:r>
    </w:p>
    <w:p w14:paraId="7FE58446" w14:textId="6D9BF69B" w:rsidR="000F77DF" w:rsidRPr="00C0118B" w:rsidRDefault="00C05AE5" w:rsidP="007C0831">
      <w:pPr>
        <w:pStyle w:val="Heading2"/>
        <w:spacing w:line="480" w:lineRule="auto"/>
        <w:rPr>
          <w:rFonts w:ascii="Times" w:hAnsi="Times"/>
          <w:b/>
          <w:bCs/>
          <w:i/>
          <w:iCs/>
          <w:color w:val="000000" w:themeColor="text1"/>
          <w:sz w:val="24"/>
          <w:szCs w:val="24"/>
        </w:rPr>
      </w:pPr>
      <w:r>
        <w:rPr>
          <w:rFonts w:ascii="Times" w:hAnsi="Times"/>
          <w:b/>
          <w:bCs/>
          <w:i/>
          <w:iCs/>
          <w:color w:val="000000" w:themeColor="text1"/>
          <w:sz w:val="24"/>
          <w:szCs w:val="24"/>
        </w:rPr>
        <w:t>E</w:t>
      </w:r>
      <w:r w:rsidR="000F77DF" w:rsidRPr="0027069C">
        <w:rPr>
          <w:rFonts w:ascii="Times" w:hAnsi="Times"/>
          <w:b/>
          <w:bCs/>
          <w:i/>
          <w:iCs/>
          <w:color w:val="000000" w:themeColor="text1"/>
          <w:sz w:val="24"/>
          <w:szCs w:val="24"/>
        </w:rPr>
        <w:t xml:space="preserve">xperience </w:t>
      </w:r>
      <w:r>
        <w:rPr>
          <w:rFonts w:ascii="Times" w:hAnsi="Times"/>
          <w:b/>
          <w:bCs/>
          <w:i/>
          <w:iCs/>
          <w:color w:val="000000" w:themeColor="text1"/>
          <w:sz w:val="24"/>
          <w:szCs w:val="24"/>
        </w:rPr>
        <w:t>G</w:t>
      </w:r>
      <w:r w:rsidR="000F77DF" w:rsidRPr="0027069C">
        <w:rPr>
          <w:rFonts w:ascii="Times" w:hAnsi="Times"/>
          <w:b/>
          <w:bCs/>
          <w:i/>
          <w:iCs/>
          <w:color w:val="000000" w:themeColor="text1"/>
          <w:sz w:val="24"/>
          <w:szCs w:val="24"/>
        </w:rPr>
        <w:t xml:space="preserve">ained: </w:t>
      </w:r>
    </w:p>
    <w:p w14:paraId="2E137A3A" w14:textId="40B203BC" w:rsidR="004C45B2" w:rsidRPr="00E9407A" w:rsidRDefault="00C05AE5" w:rsidP="007C0831">
      <w:pPr>
        <w:pStyle w:val="Heading3"/>
        <w:spacing w:line="480" w:lineRule="auto"/>
        <w:rPr>
          <w:rFonts w:ascii="Times" w:hAnsi="Times"/>
          <w:color w:val="000000" w:themeColor="text1"/>
          <w:sz w:val="22"/>
          <w:szCs w:val="22"/>
        </w:rPr>
      </w:pPr>
      <w:r w:rsidRPr="00E9407A">
        <w:rPr>
          <w:rFonts w:ascii="Times" w:hAnsi="Times"/>
          <w:color w:val="000000" w:themeColor="text1"/>
          <w:sz w:val="22"/>
          <w:szCs w:val="22"/>
        </w:rPr>
        <w:t xml:space="preserve">Prior to starting my production, </w:t>
      </w:r>
      <w:r w:rsidR="009E195F" w:rsidRPr="00E9407A">
        <w:rPr>
          <w:rFonts w:ascii="Times" w:hAnsi="Times"/>
          <w:color w:val="000000" w:themeColor="text1"/>
          <w:sz w:val="22"/>
          <w:szCs w:val="22"/>
        </w:rPr>
        <w:t xml:space="preserve">my plan was to have a large of a crew as possible to make the logistics of getting equipment in and out of the cave as easy as possible, however upon further reflection changed my plans after helping on one of my peers shoot where having a high quantity of people meant things were more complex and taking longer than they should, hence why in the end only 3 of us took part in production. The crew consisted of experiences cavers and outdoor </w:t>
      </w:r>
      <w:r w:rsidR="00965B8E" w:rsidRPr="00E9407A">
        <w:rPr>
          <w:rFonts w:ascii="Times" w:hAnsi="Times"/>
          <w:color w:val="000000" w:themeColor="text1"/>
          <w:sz w:val="22"/>
          <w:szCs w:val="22"/>
        </w:rPr>
        <w:t>instructors;</w:t>
      </w:r>
      <w:r w:rsidR="009E195F" w:rsidRPr="00E9407A">
        <w:rPr>
          <w:rFonts w:ascii="Times" w:hAnsi="Times"/>
          <w:color w:val="000000" w:themeColor="text1"/>
          <w:sz w:val="22"/>
          <w:szCs w:val="22"/>
        </w:rPr>
        <w:t xml:space="preserve"> </w:t>
      </w:r>
      <w:r w:rsidR="00872C5B" w:rsidRPr="00E9407A">
        <w:rPr>
          <w:rFonts w:ascii="Times" w:hAnsi="Times"/>
          <w:color w:val="000000" w:themeColor="text1"/>
          <w:sz w:val="22"/>
          <w:szCs w:val="22"/>
        </w:rPr>
        <w:t>therefore,</w:t>
      </w:r>
      <w:r w:rsidR="009E195F" w:rsidRPr="00E9407A">
        <w:rPr>
          <w:rFonts w:ascii="Times" w:hAnsi="Times"/>
          <w:color w:val="000000" w:themeColor="text1"/>
          <w:sz w:val="22"/>
          <w:szCs w:val="22"/>
        </w:rPr>
        <w:t xml:space="preserve"> each person was comfortable and efficient in the environment</w:t>
      </w:r>
      <w:r w:rsidR="00C9300A" w:rsidRPr="00E9407A">
        <w:rPr>
          <w:rFonts w:ascii="Times" w:hAnsi="Times"/>
          <w:color w:val="000000" w:themeColor="text1"/>
          <w:sz w:val="22"/>
          <w:szCs w:val="22"/>
        </w:rPr>
        <w:t>.</w:t>
      </w:r>
    </w:p>
    <w:p w14:paraId="199DA15B" w14:textId="0206905E" w:rsidR="00801961" w:rsidRPr="00E9407A" w:rsidRDefault="007C4512" w:rsidP="007C0831">
      <w:pPr>
        <w:pStyle w:val="Heading3"/>
        <w:spacing w:before="240" w:line="480" w:lineRule="auto"/>
        <w:rPr>
          <w:rFonts w:ascii="Times" w:hAnsi="Times"/>
          <w:color w:val="000000" w:themeColor="text1"/>
          <w:sz w:val="22"/>
          <w:szCs w:val="22"/>
        </w:rPr>
      </w:pPr>
      <w:r w:rsidRPr="00E9407A">
        <w:rPr>
          <w:rFonts w:ascii="Times" w:hAnsi="Times"/>
          <w:color w:val="000000" w:themeColor="text1"/>
          <w:sz w:val="22"/>
          <w:szCs w:val="22"/>
        </w:rPr>
        <w:t>I also learn</w:t>
      </w:r>
      <w:r w:rsidR="00407031">
        <w:rPr>
          <w:rFonts w:ascii="Times" w:hAnsi="Times"/>
          <w:color w:val="000000" w:themeColor="text1"/>
          <w:sz w:val="22"/>
          <w:szCs w:val="22"/>
        </w:rPr>
        <w:t>t</w:t>
      </w:r>
      <w:r w:rsidRPr="00E9407A">
        <w:rPr>
          <w:rFonts w:ascii="Times" w:hAnsi="Times"/>
          <w:color w:val="000000" w:themeColor="text1"/>
          <w:sz w:val="22"/>
          <w:szCs w:val="22"/>
        </w:rPr>
        <w:t xml:space="preserve"> the importance of being organised whilst on a shoot. With adventure style filmmaking it can feel easy to be </w:t>
      </w:r>
      <w:r w:rsidR="0015386D" w:rsidRPr="00E9407A">
        <w:rPr>
          <w:rFonts w:ascii="Times" w:hAnsi="Times"/>
          <w:color w:val="000000" w:themeColor="text1"/>
          <w:sz w:val="22"/>
          <w:szCs w:val="22"/>
        </w:rPr>
        <w:t xml:space="preserve">very ad-hoc and </w:t>
      </w:r>
      <w:r w:rsidR="00C04894" w:rsidRPr="00E9407A">
        <w:rPr>
          <w:rFonts w:ascii="Times" w:hAnsi="Times"/>
          <w:color w:val="000000" w:themeColor="text1"/>
          <w:sz w:val="22"/>
          <w:szCs w:val="22"/>
        </w:rPr>
        <w:t xml:space="preserve">neglect pre-production organisation even down to the gear we carried into the cave. Upon arriving at the location to shoot </w:t>
      </w:r>
      <w:r w:rsidR="0013003B" w:rsidRPr="00E9407A">
        <w:rPr>
          <w:rFonts w:ascii="Times" w:hAnsi="Times"/>
          <w:color w:val="000000" w:themeColor="text1"/>
          <w:sz w:val="22"/>
          <w:szCs w:val="22"/>
        </w:rPr>
        <w:t>I knew I</w:t>
      </w:r>
      <w:r w:rsidR="00B81544" w:rsidRPr="00E9407A">
        <w:rPr>
          <w:rFonts w:ascii="Times" w:hAnsi="Times"/>
          <w:color w:val="000000" w:themeColor="text1"/>
          <w:sz w:val="22"/>
          <w:szCs w:val="22"/>
        </w:rPr>
        <w:t xml:space="preserve"> had more equipment than would be </w:t>
      </w:r>
      <w:r w:rsidR="00965B8E" w:rsidRPr="00E9407A">
        <w:rPr>
          <w:rFonts w:ascii="Times" w:hAnsi="Times"/>
          <w:color w:val="000000" w:themeColor="text1"/>
          <w:sz w:val="22"/>
          <w:szCs w:val="22"/>
        </w:rPr>
        <w:t>necessary</w:t>
      </w:r>
      <w:r w:rsidR="00B81544" w:rsidRPr="00E9407A">
        <w:rPr>
          <w:rFonts w:ascii="Times" w:hAnsi="Times"/>
          <w:color w:val="000000" w:themeColor="text1"/>
          <w:sz w:val="22"/>
          <w:szCs w:val="22"/>
        </w:rPr>
        <w:t xml:space="preserve"> underground, </w:t>
      </w:r>
      <w:r w:rsidR="00B3357E" w:rsidRPr="00E9407A">
        <w:rPr>
          <w:rFonts w:ascii="Times" w:hAnsi="Times"/>
          <w:color w:val="000000" w:themeColor="text1"/>
          <w:sz w:val="22"/>
          <w:szCs w:val="22"/>
        </w:rPr>
        <w:t xml:space="preserve">but having given little thought to what I did and didn’t need, spent over an hour on </w:t>
      </w:r>
      <w:r w:rsidR="00B9138C" w:rsidRPr="00E9407A">
        <w:rPr>
          <w:rFonts w:ascii="Times" w:hAnsi="Times"/>
          <w:color w:val="000000" w:themeColor="text1"/>
          <w:sz w:val="22"/>
          <w:szCs w:val="22"/>
        </w:rPr>
        <w:t>location</w:t>
      </w:r>
      <w:r w:rsidR="00B3357E" w:rsidRPr="00E9407A">
        <w:rPr>
          <w:rFonts w:ascii="Times" w:hAnsi="Times"/>
          <w:color w:val="000000" w:themeColor="text1"/>
          <w:sz w:val="22"/>
          <w:szCs w:val="22"/>
        </w:rPr>
        <w:t xml:space="preserve"> packing </w:t>
      </w:r>
      <w:r w:rsidR="003857DE" w:rsidRPr="00E9407A">
        <w:rPr>
          <w:rFonts w:ascii="Times" w:hAnsi="Times"/>
          <w:color w:val="000000" w:themeColor="text1"/>
          <w:sz w:val="22"/>
          <w:szCs w:val="22"/>
        </w:rPr>
        <w:t>equipment into bags</w:t>
      </w:r>
      <w:r w:rsidR="00E660EC" w:rsidRPr="00E9407A">
        <w:rPr>
          <w:rFonts w:ascii="Times" w:hAnsi="Times"/>
          <w:color w:val="000000" w:themeColor="text1"/>
          <w:sz w:val="22"/>
          <w:szCs w:val="22"/>
        </w:rPr>
        <w:t>. Then once underground, it was a challenge keeping track of where each bit of equipment was as well as</w:t>
      </w:r>
      <w:r w:rsidR="00242340" w:rsidRPr="00E9407A">
        <w:rPr>
          <w:rFonts w:ascii="Times" w:hAnsi="Times"/>
          <w:color w:val="000000" w:themeColor="text1"/>
          <w:sz w:val="22"/>
          <w:szCs w:val="22"/>
        </w:rPr>
        <w:t xml:space="preserve">, and in the </w:t>
      </w:r>
      <w:r w:rsidR="00965B8E" w:rsidRPr="00E9407A">
        <w:rPr>
          <w:rFonts w:ascii="Times" w:hAnsi="Times"/>
          <w:color w:val="000000" w:themeColor="text1"/>
          <w:sz w:val="22"/>
          <w:szCs w:val="22"/>
        </w:rPr>
        <w:t>darkness,</w:t>
      </w:r>
      <w:r w:rsidR="00242340" w:rsidRPr="00E9407A">
        <w:rPr>
          <w:rFonts w:ascii="Times" w:hAnsi="Times"/>
          <w:color w:val="000000" w:themeColor="text1"/>
          <w:sz w:val="22"/>
          <w:szCs w:val="22"/>
        </w:rPr>
        <w:t xml:space="preserve"> it is easy to put stuff down and forget about it.</w:t>
      </w:r>
    </w:p>
    <w:p w14:paraId="46988681" w14:textId="77777777" w:rsidR="002B4EC5" w:rsidRPr="00E9407A" w:rsidRDefault="00BA6DD3" w:rsidP="007C0831">
      <w:pPr>
        <w:pStyle w:val="Heading3"/>
        <w:spacing w:before="240" w:line="480" w:lineRule="auto"/>
        <w:rPr>
          <w:rFonts w:ascii="Times" w:hAnsi="Times"/>
          <w:color w:val="000000" w:themeColor="text1"/>
          <w:sz w:val="22"/>
          <w:szCs w:val="22"/>
        </w:rPr>
      </w:pPr>
      <w:r w:rsidRPr="00E9407A">
        <w:rPr>
          <w:rFonts w:ascii="Times" w:hAnsi="Times"/>
          <w:color w:val="000000" w:themeColor="text1"/>
          <w:sz w:val="22"/>
          <w:szCs w:val="22"/>
        </w:rPr>
        <w:t>For</w:t>
      </w:r>
      <w:r w:rsidR="005E5CAF" w:rsidRPr="00E9407A">
        <w:rPr>
          <w:rFonts w:ascii="Times" w:hAnsi="Times"/>
          <w:color w:val="000000" w:themeColor="text1"/>
          <w:sz w:val="22"/>
          <w:szCs w:val="22"/>
        </w:rPr>
        <w:t xml:space="preserve"> this production </w:t>
      </w:r>
      <w:r w:rsidRPr="00E9407A">
        <w:rPr>
          <w:rFonts w:ascii="Times" w:hAnsi="Times"/>
          <w:color w:val="000000" w:themeColor="text1"/>
          <w:sz w:val="22"/>
          <w:szCs w:val="22"/>
        </w:rPr>
        <w:t xml:space="preserve">I </w:t>
      </w:r>
      <w:r w:rsidR="005E5CAF" w:rsidRPr="00E9407A">
        <w:rPr>
          <w:rFonts w:ascii="Times" w:hAnsi="Times"/>
          <w:color w:val="000000" w:themeColor="text1"/>
          <w:sz w:val="22"/>
          <w:szCs w:val="22"/>
        </w:rPr>
        <w:t>utilise</w:t>
      </w:r>
      <w:r w:rsidR="009E4569" w:rsidRPr="00E9407A">
        <w:rPr>
          <w:rFonts w:ascii="Times" w:hAnsi="Times"/>
          <w:color w:val="000000" w:themeColor="text1"/>
          <w:sz w:val="22"/>
          <w:szCs w:val="22"/>
        </w:rPr>
        <w:t>d</w:t>
      </w:r>
      <w:r w:rsidR="005E5CAF" w:rsidRPr="00E9407A">
        <w:rPr>
          <w:rFonts w:ascii="Times" w:hAnsi="Times"/>
          <w:color w:val="000000" w:themeColor="text1"/>
          <w:sz w:val="22"/>
          <w:szCs w:val="22"/>
        </w:rPr>
        <w:t xml:space="preserve"> more camera and lighting equipment than I normally would</w:t>
      </w:r>
      <w:r w:rsidR="009E4569" w:rsidRPr="00E9407A">
        <w:rPr>
          <w:rFonts w:ascii="Times" w:hAnsi="Times"/>
          <w:color w:val="000000" w:themeColor="text1"/>
          <w:sz w:val="22"/>
          <w:szCs w:val="22"/>
        </w:rPr>
        <w:t>, due to the scale and nature of the film</w:t>
      </w:r>
      <w:r w:rsidR="005E5CAF" w:rsidRPr="00E9407A">
        <w:rPr>
          <w:rFonts w:ascii="Times" w:hAnsi="Times"/>
          <w:color w:val="000000" w:themeColor="text1"/>
          <w:sz w:val="22"/>
          <w:szCs w:val="22"/>
        </w:rPr>
        <w:t xml:space="preserve">. </w:t>
      </w:r>
    </w:p>
    <w:p w14:paraId="3E19C58C" w14:textId="77777777" w:rsidR="002B4EC5" w:rsidRPr="00E9407A" w:rsidRDefault="005E5CAF" w:rsidP="007C0831">
      <w:pPr>
        <w:pStyle w:val="Heading3"/>
        <w:spacing w:before="240" w:line="480" w:lineRule="auto"/>
        <w:rPr>
          <w:rFonts w:ascii="Times" w:hAnsi="Times"/>
          <w:color w:val="000000" w:themeColor="text1"/>
          <w:sz w:val="22"/>
          <w:szCs w:val="22"/>
        </w:rPr>
      </w:pPr>
      <w:r w:rsidRPr="00E9407A">
        <w:rPr>
          <w:rFonts w:ascii="Times" w:hAnsi="Times"/>
          <w:color w:val="000000" w:themeColor="text1"/>
          <w:sz w:val="22"/>
          <w:szCs w:val="22"/>
        </w:rPr>
        <w:t>Principle photography was done on the Lumix GH6, which is essentially a higher spec, newer version of my own G90</w:t>
      </w:r>
      <w:r w:rsidR="009E4569" w:rsidRPr="00E9407A">
        <w:rPr>
          <w:rFonts w:ascii="Times" w:hAnsi="Times"/>
          <w:color w:val="000000" w:themeColor="text1"/>
          <w:sz w:val="22"/>
          <w:szCs w:val="22"/>
        </w:rPr>
        <w:t>. T</w:t>
      </w:r>
      <w:r w:rsidRPr="00E9407A">
        <w:rPr>
          <w:rFonts w:ascii="Times" w:hAnsi="Times"/>
          <w:color w:val="000000" w:themeColor="text1"/>
          <w:sz w:val="22"/>
          <w:szCs w:val="22"/>
        </w:rPr>
        <w:t xml:space="preserve">he learning curve was simple once I had done prior research in how to use some of the additional features </w:t>
      </w:r>
      <w:r w:rsidR="00590700" w:rsidRPr="00E9407A">
        <w:rPr>
          <w:rFonts w:ascii="Times" w:hAnsi="Times"/>
          <w:color w:val="000000" w:themeColor="text1"/>
          <w:sz w:val="22"/>
          <w:szCs w:val="22"/>
        </w:rPr>
        <w:t>which lead me to choose that specific camera.</w:t>
      </w:r>
    </w:p>
    <w:p w14:paraId="34AAC8AD" w14:textId="118088C3" w:rsidR="005E5CAF" w:rsidRPr="00E9407A" w:rsidRDefault="00590700" w:rsidP="007C0831">
      <w:pPr>
        <w:pStyle w:val="Heading3"/>
        <w:spacing w:before="240" w:line="480" w:lineRule="auto"/>
        <w:rPr>
          <w:rFonts w:ascii="Times" w:hAnsi="Times"/>
          <w:color w:val="000000" w:themeColor="text1"/>
          <w:sz w:val="22"/>
          <w:szCs w:val="22"/>
        </w:rPr>
      </w:pPr>
      <w:r w:rsidRPr="00E9407A">
        <w:rPr>
          <w:rFonts w:ascii="Times" w:hAnsi="Times"/>
          <w:color w:val="000000" w:themeColor="text1"/>
          <w:sz w:val="22"/>
          <w:szCs w:val="22"/>
        </w:rPr>
        <w:t xml:space="preserve"> </w:t>
      </w:r>
      <w:r w:rsidR="00166754" w:rsidRPr="00E9407A">
        <w:rPr>
          <w:rFonts w:ascii="Times" w:hAnsi="Times"/>
          <w:color w:val="000000" w:themeColor="text1"/>
          <w:sz w:val="22"/>
          <w:szCs w:val="22"/>
        </w:rPr>
        <w:t>Initially, I was having issues with selecting the correct resolution and frame rate for the video, but after some research discovered it was because I had the camera in ‘cinema’ mode as opposed to ‘PAL’</w:t>
      </w:r>
      <w:r w:rsidR="00E95CBA" w:rsidRPr="00E9407A">
        <w:rPr>
          <w:rFonts w:ascii="Times" w:hAnsi="Times"/>
          <w:color w:val="000000" w:themeColor="text1"/>
          <w:sz w:val="22"/>
          <w:szCs w:val="22"/>
        </w:rPr>
        <w:t xml:space="preserve">. </w:t>
      </w:r>
      <w:r w:rsidR="003374EA" w:rsidRPr="00E9407A">
        <w:rPr>
          <w:rFonts w:ascii="Times" w:hAnsi="Times"/>
          <w:color w:val="000000" w:themeColor="text1"/>
          <w:sz w:val="22"/>
          <w:szCs w:val="22"/>
        </w:rPr>
        <w:t xml:space="preserve">Once I had </w:t>
      </w:r>
      <w:r w:rsidR="00A45BDF" w:rsidRPr="00E9407A">
        <w:rPr>
          <w:rFonts w:ascii="Times" w:hAnsi="Times"/>
          <w:color w:val="000000" w:themeColor="text1"/>
          <w:sz w:val="22"/>
          <w:szCs w:val="22"/>
        </w:rPr>
        <w:t xml:space="preserve">changed this it </w:t>
      </w:r>
      <w:r w:rsidR="002B4EC5" w:rsidRPr="00E9407A">
        <w:rPr>
          <w:rFonts w:ascii="Times" w:hAnsi="Times"/>
          <w:color w:val="000000" w:themeColor="text1"/>
          <w:sz w:val="22"/>
          <w:szCs w:val="22"/>
        </w:rPr>
        <w:t>opened</w:t>
      </w:r>
      <w:r w:rsidR="00A45BDF" w:rsidRPr="00E9407A">
        <w:rPr>
          <w:rFonts w:ascii="Times" w:hAnsi="Times"/>
          <w:color w:val="000000" w:themeColor="text1"/>
          <w:sz w:val="22"/>
          <w:szCs w:val="22"/>
        </w:rPr>
        <w:t xml:space="preserve"> a lot of the camera settings I was up until that point unsure about. </w:t>
      </w:r>
      <w:r w:rsidR="005E5CAF" w:rsidRPr="00E9407A">
        <w:rPr>
          <w:rFonts w:ascii="Times" w:hAnsi="Times"/>
          <w:color w:val="000000" w:themeColor="text1"/>
          <w:sz w:val="22"/>
          <w:szCs w:val="22"/>
        </w:rPr>
        <w:t xml:space="preserve"> </w:t>
      </w:r>
    </w:p>
    <w:p w14:paraId="28EA1EAD" w14:textId="3071D1AE" w:rsidR="005E5CAF" w:rsidRPr="00E9407A" w:rsidRDefault="002251D2" w:rsidP="007C0831">
      <w:pPr>
        <w:pStyle w:val="Heading3"/>
        <w:spacing w:before="240" w:line="480" w:lineRule="auto"/>
        <w:rPr>
          <w:rFonts w:ascii="Times" w:hAnsi="Times"/>
          <w:color w:val="000000" w:themeColor="text1"/>
          <w:sz w:val="22"/>
          <w:szCs w:val="22"/>
        </w:rPr>
      </w:pPr>
      <w:r w:rsidRPr="00E9407A">
        <w:rPr>
          <w:rFonts w:ascii="Times" w:hAnsi="Times"/>
          <w:color w:val="000000" w:themeColor="text1"/>
          <w:sz w:val="22"/>
          <w:szCs w:val="22"/>
        </w:rPr>
        <w:lastRenderedPageBreak/>
        <w:t xml:space="preserve">The main reason I chose the GH6 over alternatives was it’s </w:t>
      </w:r>
      <w:r w:rsidR="00331DA9" w:rsidRPr="00E9407A">
        <w:rPr>
          <w:rFonts w:ascii="Times" w:hAnsi="Times"/>
          <w:color w:val="000000" w:themeColor="text1"/>
          <w:sz w:val="22"/>
          <w:szCs w:val="22"/>
        </w:rPr>
        <w:t>‘Dual Native iso’ function, or ‘dynamic range boost’</w:t>
      </w:r>
      <w:r w:rsidR="007E5380" w:rsidRPr="00A927B1">
        <w:rPr>
          <w:rStyle w:val="FootnoteReference"/>
        </w:rPr>
        <w:footnoteReference w:id="1"/>
      </w:r>
      <w:r w:rsidR="00331DA9" w:rsidRPr="00E9407A">
        <w:rPr>
          <w:rFonts w:ascii="Times" w:hAnsi="Times"/>
          <w:color w:val="000000" w:themeColor="text1"/>
          <w:sz w:val="22"/>
          <w:szCs w:val="22"/>
        </w:rPr>
        <w:t xml:space="preserve"> </w:t>
      </w:r>
      <w:r w:rsidR="0007491B" w:rsidRPr="00E9407A">
        <w:rPr>
          <w:rFonts w:ascii="Times" w:hAnsi="Times"/>
          <w:color w:val="000000" w:themeColor="text1"/>
          <w:sz w:val="22"/>
          <w:szCs w:val="22"/>
        </w:rPr>
        <w:t xml:space="preserve"> </w:t>
      </w:r>
    </w:p>
    <w:p w14:paraId="036DB12D" w14:textId="7DD82A94" w:rsidR="001A6704" w:rsidRPr="001A6704" w:rsidRDefault="000F77DF" w:rsidP="001A6704">
      <w:pPr>
        <w:pStyle w:val="Heading3"/>
        <w:spacing w:line="480" w:lineRule="auto"/>
        <w:rPr>
          <w:color w:val="000000" w:themeColor="text1"/>
        </w:rPr>
      </w:pPr>
      <w:r w:rsidRPr="0024255B">
        <w:rPr>
          <w:color w:val="000000" w:themeColor="text1"/>
        </w:rPr>
        <w:t xml:space="preserve">          </w:t>
      </w:r>
      <w:r w:rsidR="001A6704">
        <w:rPr>
          <w:color w:val="000000" w:themeColor="text1"/>
        </w:rPr>
        <w:br w:type="page"/>
      </w:r>
    </w:p>
    <w:p w14:paraId="4B527930" w14:textId="1C691746" w:rsidR="000F77DF" w:rsidRPr="00FE4C9F" w:rsidRDefault="00C05AE5" w:rsidP="007C0831">
      <w:pPr>
        <w:pStyle w:val="Heading2"/>
        <w:spacing w:line="480" w:lineRule="auto"/>
        <w:rPr>
          <w:rFonts w:ascii="Times" w:hAnsi="Times"/>
          <w:b/>
          <w:bCs/>
          <w:i/>
          <w:iCs/>
          <w:color w:val="000000" w:themeColor="text1"/>
          <w:sz w:val="24"/>
          <w:szCs w:val="24"/>
        </w:rPr>
      </w:pPr>
      <w:r w:rsidRPr="00FE4C9F">
        <w:rPr>
          <w:rFonts w:ascii="Times" w:hAnsi="Times"/>
          <w:b/>
          <w:bCs/>
          <w:i/>
          <w:iCs/>
          <w:color w:val="000000" w:themeColor="text1"/>
          <w:sz w:val="24"/>
          <w:szCs w:val="24"/>
        </w:rPr>
        <w:t>T</w:t>
      </w:r>
      <w:r w:rsidR="000F77DF" w:rsidRPr="00FE4C9F">
        <w:rPr>
          <w:rFonts w:ascii="Times" w:hAnsi="Times"/>
          <w:b/>
          <w:bCs/>
          <w:i/>
          <w:iCs/>
          <w:color w:val="000000" w:themeColor="text1"/>
          <w:sz w:val="24"/>
          <w:szCs w:val="24"/>
        </w:rPr>
        <w:t>he brief</w:t>
      </w:r>
    </w:p>
    <w:p w14:paraId="586FC385" w14:textId="61C3783B" w:rsidR="00242340" w:rsidRPr="00B344EA" w:rsidRDefault="00242340" w:rsidP="007C0831">
      <w:pPr>
        <w:pStyle w:val="Heading3"/>
        <w:spacing w:line="480" w:lineRule="auto"/>
        <w:rPr>
          <w:rFonts w:ascii="Times" w:hAnsi="Times"/>
          <w:color w:val="000000" w:themeColor="text1"/>
          <w:sz w:val="22"/>
          <w:szCs w:val="22"/>
        </w:rPr>
      </w:pPr>
      <w:r w:rsidRPr="00B344EA">
        <w:rPr>
          <w:rFonts w:ascii="Times" w:hAnsi="Times"/>
          <w:color w:val="000000" w:themeColor="text1"/>
          <w:sz w:val="22"/>
          <w:szCs w:val="22"/>
        </w:rPr>
        <w:t>I feel that my production did</w:t>
      </w:r>
      <w:r w:rsidR="00715438" w:rsidRPr="00B344EA">
        <w:rPr>
          <w:rFonts w:ascii="Times" w:hAnsi="Times"/>
          <w:color w:val="000000" w:themeColor="text1"/>
          <w:sz w:val="22"/>
          <w:szCs w:val="22"/>
        </w:rPr>
        <w:t xml:space="preserve"> overall</w:t>
      </w:r>
      <w:r w:rsidRPr="00B344EA">
        <w:rPr>
          <w:rFonts w:ascii="Times" w:hAnsi="Times"/>
          <w:color w:val="000000" w:themeColor="text1"/>
          <w:sz w:val="22"/>
          <w:szCs w:val="22"/>
        </w:rPr>
        <w:t xml:space="preserve"> meet the brief in a unique and interesting way, </w:t>
      </w:r>
      <w:r w:rsidR="00230B13" w:rsidRPr="00B344EA">
        <w:rPr>
          <w:rFonts w:ascii="Times" w:hAnsi="Times"/>
          <w:color w:val="000000" w:themeColor="text1"/>
          <w:sz w:val="22"/>
          <w:szCs w:val="22"/>
        </w:rPr>
        <w:t>through</w:t>
      </w:r>
      <w:r w:rsidR="00715438" w:rsidRPr="00B344EA">
        <w:rPr>
          <w:rFonts w:ascii="Times" w:hAnsi="Times"/>
          <w:color w:val="000000" w:themeColor="text1"/>
          <w:sz w:val="22"/>
          <w:szCs w:val="22"/>
        </w:rPr>
        <w:t xml:space="preserve"> the location that I chose and the applications of the lights. Caving is </w:t>
      </w:r>
      <w:r w:rsidR="004A00DE" w:rsidRPr="00B344EA">
        <w:rPr>
          <w:rFonts w:ascii="Times" w:hAnsi="Times"/>
          <w:color w:val="000000" w:themeColor="text1"/>
          <w:sz w:val="22"/>
          <w:szCs w:val="22"/>
        </w:rPr>
        <w:t xml:space="preserve">perceived by many as a highly dangerous activity </w:t>
      </w:r>
      <w:r w:rsidR="003128D1" w:rsidRPr="00B344EA">
        <w:rPr>
          <w:rFonts w:ascii="Times" w:hAnsi="Times"/>
          <w:color w:val="000000" w:themeColor="text1"/>
          <w:sz w:val="22"/>
          <w:szCs w:val="22"/>
        </w:rPr>
        <w:t>and is a world mostly unknown</w:t>
      </w:r>
      <w:r w:rsidR="00230B13" w:rsidRPr="00B344EA">
        <w:rPr>
          <w:rFonts w:ascii="Times" w:hAnsi="Times"/>
          <w:color w:val="000000" w:themeColor="text1"/>
          <w:sz w:val="22"/>
          <w:szCs w:val="22"/>
        </w:rPr>
        <w:t>, which perfectly exemplifies the theme of adventure.</w:t>
      </w:r>
    </w:p>
    <w:p w14:paraId="26C73684" w14:textId="48CA7D06" w:rsidR="00AF5235" w:rsidRPr="00B344EA" w:rsidRDefault="00C23B12" w:rsidP="007C0831">
      <w:pPr>
        <w:pStyle w:val="Heading3"/>
        <w:spacing w:before="240" w:line="480" w:lineRule="auto"/>
        <w:rPr>
          <w:rFonts w:ascii="Times" w:hAnsi="Times"/>
          <w:color w:val="000000" w:themeColor="text1"/>
          <w:sz w:val="22"/>
          <w:szCs w:val="22"/>
        </w:rPr>
      </w:pPr>
      <w:r w:rsidRPr="00B344EA">
        <w:rPr>
          <w:rFonts w:ascii="Times" w:hAnsi="Times"/>
          <w:color w:val="000000" w:themeColor="text1"/>
          <w:sz w:val="22"/>
          <w:szCs w:val="22"/>
        </w:rPr>
        <w:t xml:space="preserve">I do think I could’ve included more narrative surrounding the lights in my film </w:t>
      </w:r>
      <w:r w:rsidR="00AF5235" w:rsidRPr="00B344EA">
        <w:rPr>
          <w:rFonts w:ascii="Times" w:hAnsi="Times"/>
          <w:color w:val="000000" w:themeColor="text1"/>
          <w:sz w:val="22"/>
          <w:szCs w:val="22"/>
        </w:rPr>
        <w:t>by the medium of voice over, as I have done a good job at showing the lights but haven’t included as much talking about them as I could’ve to help promote the product.</w:t>
      </w:r>
    </w:p>
    <w:p w14:paraId="0781C2E8" w14:textId="06201FF6" w:rsidR="000F77DF" w:rsidRPr="00B344EA" w:rsidRDefault="00426372" w:rsidP="007E5380">
      <w:pPr>
        <w:pStyle w:val="Heading3"/>
        <w:spacing w:before="240" w:line="480" w:lineRule="auto"/>
        <w:rPr>
          <w:rFonts w:ascii="Times" w:hAnsi="Times"/>
          <w:color w:val="000000" w:themeColor="text1"/>
          <w:sz w:val="22"/>
          <w:szCs w:val="22"/>
        </w:rPr>
      </w:pPr>
      <w:r w:rsidRPr="00B344EA">
        <w:rPr>
          <w:rFonts w:ascii="Times" w:hAnsi="Times"/>
          <w:color w:val="000000" w:themeColor="text1"/>
          <w:sz w:val="22"/>
          <w:szCs w:val="22"/>
        </w:rPr>
        <w:t>Some of the feedback I received on my film was regarding the colour grade/look of the film</w:t>
      </w:r>
      <w:r w:rsidR="00DA4FB1">
        <w:rPr>
          <w:rFonts w:ascii="Times" w:hAnsi="Times"/>
          <w:color w:val="000000" w:themeColor="text1"/>
          <w:sz w:val="22"/>
          <w:szCs w:val="22"/>
        </w:rPr>
        <w:t xml:space="preserve">, implying I should </w:t>
      </w:r>
      <w:r w:rsidR="00714C3B">
        <w:rPr>
          <w:rFonts w:ascii="Times" w:hAnsi="Times"/>
          <w:color w:val="000000" w:themeColor="text1"/>
          <w:sz w:val="22"/>
          <w:szCs w:val="22"/>
        </w:rPr>
        <w:t xml:space="preserve">give my film a more traditional ‘cinematic’ look with Premiere’s Lumetri </w:t>
      </w:r>
      <w:r w:rsidR="00584E72">
        <w:rPr>
          <w:rFonts w:ascii="Times" w:hAnsi="Times"/>
          <w:color w:val="000000" w:themeColor="text1"/>
          <w:sz w:val="22"/>
          <w:szCs w:val="22"/>
        </w:rPr>
        <w:t xml:space="preserve">tools </w:t>
      </w:r>
      <w:r w:rsidR="008019A4">
        <w:rPr>
          <w:rFonts w:ascii="Times" w:hAnsi="Times"/>
          <w:color w:val="000000" w:themeColor="text1"/>
          <w:sz w:val="22"/>
          <w:szCs w:val="22"/>
        </w:rPr>
        <w:fldChar w:fldCharType="begin"/>
      </w:r>
      <w:r w:rsidR="007B7C1B">
        <w:rPr>
          <w:rFonts w:ascii="Times" w:hAnsi="Times"/>
          <w:color w:val="000000" w:themeColor="text1"/>
          <w:sz w:val="22"/>
          <w:szCs w:val="22"/>
        </w:rPr>
        <w:instrText xml:space="preserve"> ADDIN ZOTERO_ITEM CSL_CITATION {"citationID":"j3rokR3g","properties":{"formattedCitation":"(Brett Aggersberg 2023)","plainCitation":"(Brett Aggersberg 2023)","noteIndex":0},"citationItems":[{"id":437,"uris":["http://zotero.org/users/7867195/items/FLRYLY6M"],"itemData":{"id":437,"type":"personal_communication","abstract":"Hi Scott,\n\nthank you for sharing this film with me. It's looking great. I would suggest developing the grade a little more for the cinematic feel. This tutorial might help: https://www.youtube.com/watch?v=bVlTlTRhRDc Also consider if you need the location name on screen as it's a little hard to hear. The credits are helpful to highlight the collaboration, but they don't feel as professional as the rest of the film. It might be better to have the static to one side of the frame and allow the photographs to have the full frame. I have copied Matt in as he will be available for tutorials on this tomorrow.","language":"English","title":"Client Project","author":[{"literal":"Brett Aggersberg"}],"accessed":{"date-parts":[["2023",5,11]]},"issued":{"date-parts":[["2023",5,2]]}}}],"schema":"https://github.com/citation-style-language/schema/raw/master/csl-citation.json"} </w:instrText>
      </w:r>
      <w:r w:rsidR="008019A4">
        <w:rPr>
          <w:rFonts w:ascii="Times" w:hAnsi="Times"/>
          <w:color w:val="000000" w:themeColor="text1"/>
          <w:sz w:val="22"/>
          <w:szCs w:val="22"/>
        </w:rPr>
        <w:fldChar w:fldCharType="separate"/>
      </w:r>
      <w:r w:rsidR="007B7C1B">
        <w:rPr>
          <w:rFonts w:ascii="Times" w:hAnsi="Times"/>
          <w:noProof/>
          <w:color w:val="000000" w:themeColor="text1"/>
          <w:sz w:val="22"/>
          <w:szCs w:val="22"/>
        </w:rPr>
        <w:t>(Brett Aggersberg 2023)</w:t>
      </w:r>
      <w:r w:rsidR="008019A4">
        <w:rPr>
          <w:rFonts w:ascii="Times" w:hAnsi="Times"/>
          <w:color w:val="000000" w:themeColor="text1"/>
          <w:sz w:val="22"/>
          <w:szCs w:val="22"/>
        </w:rPr>
        <w:fldChar w:fldCharType="end"/>
      </w:r>
      <w:r w:rsidR="007B7C1B">
        <w:rPr>
          <w:rFonts w:ascii="Times" w:hAnsi="Times"/>
          <w:color w:val="000000" w:themeColor="text1"/>
          <w:sz w:val="22"/>
          <w:szCs w:val="22"/>
        </w:rPr>
        <w:t>.</w:t>
      </w:r>
      <w:r w:rsidRPr="00B344EA">
        <w:rPr>
          <w:rFonts w:ascii="Times" w:hAnsi="Times"/>
          <w:color w:val="000000" w:themeColor="text1"/>
          <w:sz w:val="22"/>
          <w:szCs w:val="22"/>
        </w:rPr>
        <w:t xml:space="preserve"> I took this into consideration but </w:t>
      </w:r>
      <w:r w:rsidR="007B7C1B">
        <w:rPr>
          <w:rFonts w:ascii="Times" w:hAnsi="Times"/>
          <w:color w:val="000000" w:themeColor="text1"/>
          <w:sz w:val="22"/>
          <w:szCs w:val="22"/>
        </w:rPr>
        <w:t>eventually</w:t>
      </w:r>
      <w:r w:rsidRPr="00B344EA">
        <w:rPr>
          <w:rFonts w:ascii="Times" w:hAnsi="Times"/>
          <w:color w:val="000000" w:themeColor="text1"/>
          <w:sz w:val="22"/>
          <w:szCs w:val="22"/>
        </w:rPr>
        <w:t xml:space="preserve"> </w:t>
      </w:r>
      <w:r w:rsidR="00872C5B" w:rsidRPr="00B344EA">
        <w:rPr>
          <w:rFonts w:ascii="Times" w:hAnsi="Times"/>
          <w:color w:val="000000" w:themeColor="text1"/>
          <w:sz w:val="22"/>
          <w:szCs w:val="22"/>
        </w:rPr>
        <w:t>concluded</w:t>
      </w:r>
      <w:r w:rsidRPr="00B344EA">
        <w:rPr>
          <w:rFonts w:ascii="Times" w:hAnsi="Times"/>
          <w:color w:val="000000" w:themeColor="text1"/>
          <w:sz w:val="22"/>
          <w:szCs w:val="22"/>
        </w:rPr>
        <w:t xml:space="preserve"> that I wanted to keep the colour as true to life as possible </w:t>
      </w:r>
      <w:r w:rsidR="00872C5B" w:rsidRPr="00B344EA">
        <w:rPr>
          <w:rFonts w:ascii="Times" w:hAnsi="Times"/>
          <w:color w:val="000000" w:themeColor="text1"/>
          <w:sz w:val="22"/>
          <w:szCs w:val="22"/>
        </w:rPr>
        <w:t>to</w:t>
      </w:r>
      <w:r w:rsidRPr="00B344EA">
        <w:rPr>
          <w:rFonts w:ascii="Times" w:hAnsi="Times"/>
          <w:color w:val="000000" w:themeColor="text1"/>
          <w:sz w:val="22"/>
          <w:szCs w:val="22"/>
        </w:rPr>
        <w:t xml:space="preserve"> represent the lights used as accurately as possible</w:t>
      </w:r>
      <w:r w:rsidR="007B7C1B">
        <w:rPr>
          <w:rFonts w:ascii="Times" w:hAnsi="Times"/>
          <w:color w:val="000000" w:themeColor="text1"/>
          <w:sz w:val="22"/>
          <w:szCs w:val="22"/>
        </w:rPr>
        <w:t xml:space="preserve"> on screen</w:t>
      </w:r>
      <w:r w:rsidRPr="00B344EA">
        <w:rPr>
          <w:rFonts w:ascii="Times" w:hAnsi="Times"/>
          <w:color w:val="000000" w:themeColor="text1"/>
          <w:sz w:val="22"/>
          <w:szCs w:val="22"/>
        </w:rPr>
        <w:t>.</w:t>
      </w:r>
    </w:p>
    <w:p w14:paraId="576E265A" w14:textId="77777777" w:rsidR="003251C2" w:rsidRDefault="003251C2" w:rsidP="007C0831">
      <w:pPr>
        <w:pStyle w:val="Heading2"/>
        <w:spacing w:line="480" w:lineRule="auto"/>
        <w:rPr>
          <w:rFonts w:ascii="Times" w:hAnsi="Times"/>
          <w:b/>
          <w:bCs/>
          <w:i/>
          <w:iCs/>
          <w:color w:val="000000" w:themeColor="text1"/>
          <w:sz w:val="24"/>
          <w:szCs w:val="24"/>
        </w:rPr>
        <w:sectPr w:rsidR="003251C2" w:rsidSect="00BA4F72">
          <w:headerReference w:type="default" r:id="rId9"/>
          <w:footerReference w:type="even" r:id="rId10"/>
          <w:footerReference w:type="default" r:id="rId11"/>
          <w:footnotePr>
            <w:pos w:val="beneathText"/>
          </w:footnotePr>
          <w:type w:val="continuous"/>
          <w:pgSz w:w="11900" w:h="16820"/>
          <w:pgMar w:top="720" w:right="720" w:bottom="720" w:left="720" w:header="708" w:footer="708" w:gutter="0"/>
          <w:cols w:space="708"/>
          <w:docGrid w:linePitch="360"/>
        </w:sectPr>
      </w:pPr>
    </w:p>
    <w:p w14:paraId="459AF435" w14:textId="0F572AB0" w:rsidR="000F77DF" w:rsidRPr="006446F7" w:rsidRDefault="00965B8E" w:rsidP="007C0831">
      <w:pPr>
        <w:pStyle w:val="Heading2"/>
        <w:spacing w:line="480" w:lineRule="auto"/>
        <w:rPr>
          <w:rFonts w:ascii="Times" w:hAnsi="Times"/>
          <w:b/>
          <w:bCs/>
          <w:i/>
          <w:iCs/>
          <w:color w:val="000000" w:themeColor="text1"/>
          <w:sz w:val="24"/>
          <w:szCs w:val="24"/>
        </w:rPr>
      </w:pPr>
      <w:r>
        <w:rPr>
          <w:rFonts w:ascii="Times" w:hAnsi="Times"/>
          <w:b/>
          <w:bCs/>
          <w:i/>
          <w:iCs/>
          <w:color w:val="000000" w:themeColor="text1"/>
          <w:sz w:val="24"/>
          <w:szCs w:val="24"/>
        </w:rPr>
        <w:t>F</w:t>
      </w:r>
      <w:r w:rsidR="000F77DF" w:rsidRPr="006446F7">
        <w:rPr>
          <w:rFonts w:ascii="Times" w:hAnsi="Times"/>
          <w:b/>
          <w:bCs/>
          <w:i/>
          <w:iCs/>
          <w:color w:val="000000" w:themeColor="text1"/>
          <w:sz w:val="24"/>
          <w:szCs w:val="24"/>
        </w:rPr>
        <w:t xml:space="preserve">reelancing </w:t>
      </w:r>
    </w:p>
    <w:p w14:paraId="4216F0A6" w14:textId="0852D08E" w:rsidR="00E24976" w:rsidRPr="00E24976" w:rsidRDefault="00CE09AC" w:rsidP="00E24976">
      <w:pPr>
        <w:pStyle w:val="Heading3"/>
        <w:spacing w:line="480" w:lineRule="auto"/>
        <w:rPr>
          <w:rFonts w:ascii="Times" w:hAnsi="Times"/>
          <w:color w:val="000000" w:themeColor="text1"/>
          <w:sz w:val="22"/>
          <w:szCs w:val="22"/>
        </w:rPr>
      </w:pPr>
      <w:r>
        <w:rPr>
          <w:rFonts w:ascii="Times" w:hAnsi="Times"/>
          <w:color w:val="000000" w:themeColor="text1"/>
          <w:sz w:val="22"/>
          <w:szCs w:val="22"/>
        </w:rPr>
        <w:t xml:space="preserve">Working in a (mock-)freelance style was something I have done on numerous occasions in the past </w:t>
      </w:r>
      <w:r w:rsidR="00C026A9">
        <w:rPr>
          <w:rFonts w:ascii="Times" w:hAnsi="Times"/>
          <w:color w:val="000000" w:themeColor="text1"/>
          <w:sz w:val="22"/>
          <w:szCs w:val="22"/>
        </w:rPr>
        <w:t xml:space="preserve">to varying degrees of success. </w:t>
      </w:r>
      <w:r w:rsidR="0021190C" w:rsidRPr="006446F7">
        <w:rPr>
          <w:rFonts w:ascii="Times" w:hAnsi="Times"/>
          <w:color w:val="000000" w:themeColor="text1"/>
          <w:sz w:val="22"/>
          <w:szCs w:val="22"/>
        </w:rPr>
        <w:t xml:space="preserve">The brief </w:t>
      </w:r>
      <w:r w:rsidR="007B5B15">
        <w:rPr>
          <w:rFonts w:ascii="Times" w:hAnsi="Times"/>
          <w:color w:val="000000" w:themeColor="text1"/>
          <w:sz w:val="22"/>
          <w:szCs w:val="22"/>
        </w:rPr>
        <w:t xml:space="preserve">in this instance </w:t>
      </w:r>
      <w:r w:rsidR="0021190C" w:rsidRPr="006446F7">
        <w:rPr>
          <w:rFonts w:ascii="Times" w:hAnsi="Times"/>
          <w:color w:val="000000" w:themeColor="text1"/>
          <w:sz w:val="22"/>
          <w:szCs w:val="22"/>
        </w:rPr>
        <w:t xml:space="preserve">was very broad and open, </w:t>
      </w:r>
      <w:r w:rsidR="007B5B15">
        <w:rPr>
          <w:rFonts w:ascii="Times" w:hAnsi="Times"/>
          <w:color w:val="000000" w:themeColor="text1"/>
          <w:sz w:val="22"/>
          <w:szCs w:val="22"/>
        </w:rPr>
        <w:t>meaning</w:t>
      </w:r>
      <w:r w:rsidR="00A24348" w:rsidRPr="006446F7">
        <w:rPr>
          <w:rFonts w:ascii="Times" w:hAnsi="Times"/>
          <w:color w:val="000000" w:themeColor="text1"/>
          <w:sz w:val="22"/>
          <w:szCs w:val="22"/>
        </w:rPr>
        <w:t xml:space="preserve"> we were </w:t>
      </w:r>
      <w:r w:rsidR="007B5B15">
        <w:rPr>
          <w:rFonts w:ascii="Times" w:hAnsi="Times"/>
          <w:color w:val="000000" w:themeColor="text1"/>
          <w:sz w:val="22"/>
          <w:szCs w:val="22"/>
        </w:rPr>
        <w:t xml:space="preserve">given </w:t>
      </w:r>
      <w:r w:rsidR="003B2910">
        <w:rPr>
          <w:rFonts w:ascii="Times" w:hAnsi="Times"/>
          <w:color w:val="000000" w:themeColor="text1"/>
          <w:sz w:val="22"/>
          <w:szCs w:val="22"/>
        </w:rPr>
        <w:t xml:space="preserve">considerable </w:t>
      </w:r>
      <w:r w:rsidR="003B2910" w:rsidRPr="006446F7">
        <w:rPr>
          <w:rFonts w:ascii="Times" w:hAnsi="Times"/>
          <w:color w:val="000000" w:themeColor="text1"/>
          <w:sz w:val="22"/>
          <w:szCs w:val="22"/>
        </w:rPr>
        <w:t>freedom</w:t>
      </w:r>
      <w:r w:rsidR="00A24348" w:rsidRPr="006446F7">
        <w:rPr>
          <w:rFonts w:ascii="Times" w:hAnsi="Times"/>
          <w:color w:val="000000" w:themeColor="text1"/>
          <w:sz w:val="22"/>
          <w:szCs w:val="22"/>
        </w:rPr>
        <w:t xml:space="preserve"> </w:t>
      </w:r>
      <w:r w:rsidR="007B5B15">
        <w:rPr>
          <w:rFonts w:ascii="Times" w:hAnsi="Times"/>
          <w:color w:val="000000" w:themeColor="text1"/>
          <w:sz w:val="22"/>
          <w:szCs w:val="22"/>
        </w:rPr>
        <w:t>over our final artifacts</w:t>
      </w:r>
      <w:r w:rsidR="00A24348" w:rsidRPr="006446F7">
        <w:rPr>
          <w:rFonts w:ascii="Times" w:hAnsi="Times"/>
          <w:color w:val="000000" w:themeColor="text1"/>
          <w:sz w:val="22"/>
          <w:szCs w:val="22"/>
        </w:rPr>
        <w:t xml:space="preserve">. </w:t>
      </w:r>
      <w:r w:rsidR="006E3E47" w:rsidRPr="006446F7">
        <w:rPr>
          <w:rFonts w:ascii="Times" w:hAnsi="Times"/>
          <w:color w:val="000000" w:themeColor="text1"/>
          <w:sz w:val="22"/>
          <w:szCs w:val="22"/>
        </w:rPr>
        <w:t>After receiving positive feedback from Nanlite upon pitching th</w:t>
      </w:r>
      <w:r w:rsidR="002B3D61" w:rsidRPr="006446F7">
        <w:rPr>
          <w:rFonts w:ascii="Times" w:hAnsi="Times"/>
          <w:color w:val="000000" w:themeColor="text1"/>
          <w:sz w:val="22"/>
          <w:szCs w:val="22"/>
        </w:rPr>
        <w:t>em</w:t>
      </w:r>
      <w:r w:rsidR="006E3E47" w:rsidRPr="006446F7">
        <w:rPr>
          <w:rFonts w:ascii="Times" w:hAnsi="Times"/>
          <w:color w:val="000000" w:themeColor="text1"/>
          <w:sz w:val="22"/>
          <w:szCs w:val="22"/>
        </w:rPr>
        <w:t xml:space="preserve"> my ideas, I felt that </w:t>
      </w:r>
      <w:r w:rsidR="002B3D61" w:rsidRPr="006446F7">
        <w:rPr>
          <w:rFonts w:ascii="Times" w:hAnsi="Times"/>
          <w:color w:val="000000" w:themeColor="text1"/>
          <w:sz w:val="22"/>
          <w:szCs w:val="22"/>
        </w:rPr>
        <w:t>I had minimal constraints from them, and thrived working with their ‘hands-off’ approach.</w:t>
      </w:r>
      <w:r w:rsidR="00E24976">
        <w:rPr>
          <w:rFonts w:ascii="Times" w:hAnsi="Times"/>
          <w:color w:val="000000" w:themeColor="text1"/>
          <w:sz w:val="22"/>
          <w:szCs w:val="22"/>
        </w:rPr>
        <w:t xml:space="preserve"> </w:t>
      </w:r>
    </w:p>
    <w:p w14:paraId="78D593EA" w14:textId="4DE2FC2E" w:rsidR="00494297" w:rsidRDefault="002B3D61" w:rsidP="007C0831">
      <w:pPr>
        <w:pStyle w:val="Heading3"/>
        <w:spacing w:before="240" w:line="480" w:lineRule="auto"/>
        <w:rPr>
          <w:rFonts w:ascii="Times" w:hAnsi="Times"/>
          <w:color w:val="000000" w:themeColor="text1"/>
          <w:sz w:val="22"/>
          <w:szCs w:val="22"/>
        </w:rPr>
      </w:pPr>
      <w:r w:rsidRPr="00CE09AC">
        <w:rPr>
          <w:rFonts w:ascii="Times" w:hAnsi="Times"/>
          <w:color w:val="000000" w:themeColor="text1"/>
          <w:sz w:val="22"/>
          <w:szCs w:val="22"/>
        </w:rPr>
        <w:t xml:space="preserve">I </w:t>
      </w:r>
      <w:r w:rsidR="00973D93" w:rsidRPr="00CE09AC">
        <w:rPr>
          <w:rFonts w:ascii="Times" w:hAnsi="Times"/>
          <w:color w:val="000000" w:themeColor="text1"/>
          <w:sz w:val="22"/>
          <w:szCs w:val="22"/>
        </w:rPr>
        <w:t xml:space="preserve">could </w:t>
      </w:r>
      <w:r w:rsidR="00831F60" w:rsidRPr="00CE09AC">
        <w:rPr>
          <w:rFonts w:ascii="Times" w:hAnsi="Times"/>
          <w:color w:val="000000" w:themeColor="text1"/>
          <w:sz w:val="22"/>
          <w:szCs w:val="22"/>
        </w:rPr>
        <w:t>see</w:t>
      </w:r>
      <w:r w:rsidR="00973D93" w:rsidRPr="00CE09AC">
        <w:rPr>
          <w:rFonts w:ascii="Times" w:hAnsi="Times"/>
          <w:color w:val="000000" w:themeColor="text1"/>
          <w:sz w:val="22"/>
          <w:szCs w:val="22"/>
        </w:rPr>
        <w:t xml:space="preserve"> myself taking on more projects like this one in the future. I have enjoyed the process of </w:t>
      </w:r>
      <w:r w:rsidR="00A22A08" w:rsidRPr="00CE09AC">
        <w:rPr>
          <w:rFonts w:ascii="Times" w:hAnsi="Times"/>
          <w:color w:val="000000" w:themeColor="text1"/>
          <w:sz w:val="22"/>
          <w:szCs w:val="22"/>
        </w:rPr>
        <w:t xml:space="preserve">researching and developing an idea based on a brands values and identities as, whilst still </w:t>
      </w:r>
      <w:r w:rsidR="007B31C2">
        <w:rPr>
          <w:rFonts w:ascii="Times" w:hAnsi="Times"/>
          <w:color w:val="000000" w:themeColor="text1"/>
          <w:sz w:val="22"/>
          <w:szCs w:val="22"/>
        </w:rPr>
        <w:t xml:space="preserve">having </w:t>
      </w:r>
      <w:r w:rsidR="00A22A08" w:rsidRPr="00CE09AC">
        <w:rPr>
          <w:rFonts w:ascii="Times" w:hAnsi="Times"/>
          <w:color w:val="000000" w:themeColor="text1"/>
          <w:sz w:val="22"/>
          <w:szCs w:val="22"/>
        </w:rPr>
        <w:t>my own creative input.</w:t>
      </w:r>
      <w:r w:rsidR="00BD46DA">
        <w:rPr>
          <w:rFonts w:ascii="Times" w:hAnsi="Times"/>
          <w:color w:val="000000" w:themeColor="text1"/>
          <w:sz w:val="22"/>
          <w:szCs w:val="22"/>
        </w:rPr>
        <w:t xml:space="preserve"> </w:t>
      </w:r>
    </w:p>
    <w:p w14:paraId="4AB4A3AD" w14:textId="671A5902" w:rsidR="00A14BF1" w:rsidRPr="00CE09AC" w:rsidRDefault="00A14BF1" w:rsidP="007C0831">
      <w:pPr>
        <w:pStyle w:val="Heading3"/>
        <w:spacing w:before="240" w:line="480" w:lineRule="auto"/>
        <w:rPr>
          <w:rFonts w:ascii="Times" w:hAnsi="Times"/>
          <w:color w:val="000000" w:themeColor="text1"/>
          <w:sz w:val="22"/>
          <w:szCs w:val="22"/>
        </w:rPr>
      </w:pPr>
      <w:r w:rsidRPr="00CE09AC">
        <w:rPr>
          <w:rFonts w:ascii="Times" w:hAnsi="Times"/>
          <w:color w:val="000000" w:themeColor="text1"/>
          <w:sz w:val="22"/>
          <w:szCs w:val="22"/>
        </w:rPr>
        <w:br w:type="page"/>
      </w:r>
    </w:p>
    <w:p w14:paraId="6B06E8F6" w14:textId="77777777" w:rsidR="00597CEC" w:rsidRDefault="00597CEC" w:rsidP="007C0831">
      <w:pPr>
        <w:pStyle w:val="Heading3"/>
        <w:spacing w:before="240" w:line="480" w:lineRule="auto"/>
        <w:rPr>
          <w:rFonts w:ascii="Times" w:hAnsi="Times"/>
          <w:i/>
          <w:iCs/>
          <w:color w:val="000000" w:themeColor="text1"/>
          <w:sz w:val="22"/>
          <w:szCs w:val="22"/>
        </w:rPr>
        <w:sectPr w:rsidR="00597CEC" w:rsidSect="00BA4F72">
          <w:pgSz w:w="11900" w:h="16820"/>
          <w:pgMar w:top="720" w:right="720" w:bottom="720" w:left="720" w:header="708" w:footer="708" w:gutter="0"/>
          <w:cols w:space="708"/>
          <w:docGrid w:linePitch="360"/>
        </w:sectPr>
      </w:pPr>
    </w:p>
    <w:p w14:paraId="723952A2" w14:textId="762D8079" w:rsidR="002B3D61" w:rsidRDefault="00597CEC" w:rsidP="007C0831">
      <w:pPr>
        <w:pStyle w:val="Heading3"/>
        <w:spacing w:before="240" w:line="480" w:lineRule="auto"/>
        <w:rPr>
          <w:rFonts w:ascii="Times" w:hAnsi="Times"/>
          <w:b/>
          <w:bCs/>
          <w:i/>
          <w:iCs/>
          <w:color w:val="000000" w:themeColor="text1"/>
        </w:rPr>
      </w:pPr>
      <w:r w:rsidRPr="00597CEC">
        <w:rPr>
          <w:rFonts w:ascii="Times" w:hAnsi="Times"/>
          <w:b/>
          <w:bCs/>
          <w:i/>
          <w:iCs/>
          <w:color w:val="000000" w:themeColor="text1"/>
        </w:rPr>
        <w:t>Bibliography</w:t>
      </w:r>
      <w:r w:rsidRPr="00597CEC">
        <w:rPr>
          <w:rFonts w:ascii="Times" w:hAnsi="Times"/>
          <w:b/>
          <w:bCs/>
          <w:i/>
          <w:iCs/>
          <w:noProof/>
          <w:color w:val="000000" w:themeColor="text1"/>
        </w:rPr>
        <w:t xml:space="preserve"> </w:t>
      </w:r>
    </w:p>
    <w:p w14:paraId="39E8FA21" w14:textId="77777777" w:rsidR="00672ADB" w:rsidRPr="00672ADB" w:rsidRDefault="00086354" w:rsidP="00672ADB">
      <w:pPr>
        <w:pStyle w:val="Bibliography"/>
        <w:rPr>
          <w:rFonts w:ascii="Times" w:hAnsi="Times" w:cs="Times New Roman"/>
          <w:color w:val="000000"/>
          <w:kern w:val="0"/>
          <w:sz w:val="22"/>
        </w:rPr>
      </w:pPr>
      <w:r>
        <w:fldChar w:fldCharType="begin"/>
      </w:r>
      <w:r>
        <w:instrText xml:space="preserve"> ADDIN ZOTERO_BIBL {"uncited":[],"omitted":[],"custom":[]} CSL_BIBLIOGRAPHY </w:instrText>
      </w:r>
      <w:r>
        <w:fldChar w:fldCharType="separate"/>
      </w:r>
      <w:r w:rsidR="00672ADB" w:rsidRPr="00672ADB">
        <w:rPr>
          <w:rFonts w:ascii="Times" w:hAnsi="Times" w:cs="Times New Roman"/>
          <w:color w:val="000000"/>
          <w:kern w:val="0"/>
          <w:sz w:val="22"/>
        </w:rPr>
        <w:t>Brett Aggersberg 2023. Client Project.</w:t>
      </w:r>
    </w:p>
    <w:p w14:paraId="39D0A625" w14:textId="77777777" w:rsidR="00672ADB" w:rsidRPr="00672ADB" w:rsidRDefault="00672ADB" w:rsidP="00672ADB">
      <w:pPr>
        <w:pStyle w:val="Bibliography"/>
        <w:rPr>
          <w:rFonts w:ascii="Times" w:hAnsi="Times" w:cs="Times New Roman"/>
          <w:color w:val="000000"/>
          <w:kern w:val="0"/>
          <w:sz w:val="22"/>
        </w:rPr>
      </w:pPr>
      <w:r w:rsidRPr="00672ADB">
        <w:rPr>
          <w:rFonts w:ascii="Times" w:hAnsi="Times" w:cs="Times New Roman"/>
          <w:color w:val="000000"/>
          <w:kern w:val="0"/>
          <w:sz w:val="22"/>
        </w:rPr>
        <w:t xml:space="preserve">Brymer, E. and Gray, T. 2006. Effective leadership: Transformational or transactional? </w:t>
      </w:r>
      <w:r w:rsidRPr="00672ADB">
        <w:rPr>
          <w:rFonts w:ascii="Times" w:hAnsi="Times" w:cs="Times New Roman"/>
          <w:i/>
          <w:iCs/>
          <w:color w:val="000000"/>
          <w:kern w:val="0"/>
          <w:sz w:val="22"/>
        </w:rPr>
        <w:t>Journal of Outdoor and Environmental Education</w:t>
      </w:r>
      <w:r w:rsidRPr="00672ADB">
        <w:rPr>
          <w:rFonts w:ascii="Times" w:hAnsi="Times" w:cs="Times New Roman"/>
          <w:color w:val="000000"/>
          <w:kern w:val="0"/>
          <w:sz w:val="22"/>
        </w:rPr>
        <w:t xml:space="preserve"> 10(2), p. 16.</w:t>
      </w:r>
    </w:p>
    <w:p w14:paraId="1482B156" w14:textId="20DABE25" w:rsidR="00672ADB" w:rsidRPr="00672ADB" w:rsidRDefault="002F7631" w:rsidP="00672ADB">
      <w:pPr>
        <w:pStyle w:val="Bibliography"/>
        <w:rPr>
          <w:rFonts w:ascii="Times" w:hAnsi="Times" w:cs="Times New Roman"/>
          <w:color w:val="000000"/>
          <w:kern w:val="0"/>
          <w:sz w:val="22"/>
        </w:rPr>
      </w:pPr>
      <w:r w:rsidRPr="00672ADB">
        <w:rPr>
          <w:rFonts w:ascii="Times" w:hAnsi="Times" w:cs="Times New Roman"/>
          <w:i/>
          <w:iCs/>
          <w:color w:val="000000"/>
          <w:kern w:val="0"/>
          <w:sz w:val="22"/>
        </w:rPr>
        <w:t>Nanlite</w:t>
      </w:r>
      <w:r w:rsidR="00672ADB" w:rsidRPr="00672ADB">
        <w:rPr>
          <w:rFonts w:ascii="Times" w:hAnsi="Times" w:cs="Times New Roman"/>
          <w:i/>
          <w:iCs/>
          <w:color w:val="000000"/>
          <w:kern w:val="0"/>
          <w:sz w:val="22"/>
        </w:rPr>
        <w:t xml:space="preserve"> Meeting Minutes</w:t>
      </w:r>
      <w:r w:rsidR="00672ADB" w:rsidRPr="00672ADB">
        <w:rPr>
          <w:rFonts w:ascii="Times" w:hAnsi="Times" w:cs="Times New Roman"/>
          <w:color w:val="000000"/>
          <w:kern w:val="0"/>
          <w:sz w:val="22"/>
        </w:rPr>
        <w:t xml:space="preserve"> 2023. Available at: https://www.youtube.com/watch?v=uFIadiQqjrM [Accessed: 11 May 2023].</w:t>
      </w:r>
    </w:p>
    <w:p w14:paraId="74D9E630" w14:textId="77777777" w:rsidR="00672ADB" w:rsidRPr="00672ADB" w:rsidRDefault="00672ADB" w:rsidP="00672ADB">
      <w:pPr>
        <w:pStyle w:val="Bibliography"/>
        <w:rPr>
          <w:rFonts w:ascii="Times" w:hAnsi="Times" w:cs="Times New Roman"/>
          <w:color w:val="000000"/>
          <w:kern w:val="0"/>
          <w:sz w:val="22"/>
        </w:rPr>
      </w:pPr>
      <w:r w:rsidRPr="00672ADB">
        <w:rPr>
          <w:rFonts w:ascii="Times" w:hAnsi="Times" w:cs="Times New Roman"/>
          <w:i/>
          <w:iCs/>
          <w:color w:val="000000"/>
          <w:kern w:val="0"/>
          <w:sz w:val="22"/>
        </w:rPr>
        <w:t>What is Dual Native ISO?</w:t>
      </w:r>
      <w:r w:rsidRPr="00672ADB">
        <w:rPr>
          <w:rFonts w:ascii="Times" w:hAnsi="Times" w:cs="Times New Roman"/>
          <w:color w:val="000000"/>
          <w:kern w:val="0"/>
          <w:sz w:val="22"/>
        </w:rPr>
        <w:t xml:space="preserve"> 2019. Available at: https://www.youtube.com/watch?v=nJYZfRftaXk [Accessed: 8 May 2023].</w:t>
      </w:r>
    </w:p>
    <w:p w14:paraId="6660B73F" w14:textId="77777777" w:rsidR="00672ADB" w:rsidRPr="00672ADB" w:rsidRDefault="00672ADB" w:rsidP="00672ADB">
      <w:pPr>
        <w:pStyle w:val="Bibliography"/>
        <w:rPr>
          <w:rFonts w:ascii="Times" w:hAnsi="Times" w:cs="Times New Roman"/>
          <w:color w:val="000000"/>
          <w:kern w:val="0"/>
          <w:sz w:val="22"/>
        </w:rPr>
      </w:pPr>
      <w:r w:rsidRPr="00672ADB">
        <w:rPr>
          <w:rFonts w:ascii="Times" w:hAnsi="Times" w:cs="Times New Roman"/>
          <w:color w:val="000000"/>
          <w:kern w:val="0"/>
          <w:sz w:val="22"/>
        </w:rPr>
        <w:t xml:space="preserve">Wilbur, K.C. 2016. Advertising Content and Television Advertising Avoidance. </w:t>
      </w:r>
      <w:r w:rsidRPr="00672ADB">
        <w:rPr>
          <w:rFonts w:ascii="Times" w:hAnsi="Times" w:cs="Times New Roman"/>
          <w:i/>
          <w:iCs/>
          <w:color w:val="000000"/>
          <w:kern w:val="0"/>
          <w:sz w:val="22"/>
        </w:rPr>
        <w:t>Journal of Media Economics</w:t>
      </w:r>
      <w:r w:rsidRPr="00672ADB">
        <w:rPr>
          <w:rFonts w:ascii="Times" w:hAnsi="Times" w:cs="Times New Roman"/>
          <w:color w:val="000000"/>
          <w:kern w:val="0"/>
          <w:sz w:val="22"/>
        </w:rPr>
        <w:t xml:space="preserve"> 29(2), pp. 51–72. doi: 10.1080/08997764.2016.1170022.</w:t>
      </w:r>
    </w:p>
    <w:p w14:paraId="7165EC4F" w14:textId="3D295EC1" w:rsidR="00597CEC" w:rsidRPr="00597CEC" w:rsidRDefault="00086354" w:rsidP="007C0831">
      <w:pPr>
        <w:pStyle w:val="Heading3"/>
        <w:spacing w:before="240" w:line="480" w:lineRule="auto"/>
        <w:rPr>
          <w:rFonts w:ascii="Times" w:hAnsi="Times"/>
          <w:color w:val="000000" w:themeColor="text1"/>
          <w:sz w:val="22"/>
          <w:szCs w:val="22"/>
        </w:rPr>
      </w:pPr>
      <w:r>
        <w:rPr>
          <w:rFonts w:ascii="Times" w:hAnsi="Times"/>
          <w:color w:val="000000" w:themeColor="text1"/>
          <w:sz w:val="22"/>
          <w:szCs w:val="22"/>
        </w:rPr>
        <w:fldChar w:fldCharType="end"/>
      </w:r>
    </w:p>
    <w:sectPr w:rsidR="00597CEC" w:rsidRPr="00597CEC" w:rsidSect="00BA4F72">
      <w:pgSz w:w="11900" w:h="16820"/>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FA2C5D" w14:textId="77777777" w:rsidR="00A118DA" w:rsidRDefault="00A118DA" w:rsidP="001209E9">
      <w:r>
        <w:separator/>
      </w:r>
    </w:p>
  </w:endnote>
  <w:endnote w:type="continuationSeparator" w:id="0">
    <w:p w14:paraId="1A0BEEE8" w14:textId="77777777" w:rsidR="00A118DA" w:rsidRDefault="00A118DA" w:rsidP="001209E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w:altName w:val="Times"/>
    <w:panose1 w:val="00000500000000020000"/>
    <w:charset w:val="00"/>
    <w:family w:val="auto"/>
    <w:pitch w:val="variable"/>
    <w:sig w:usb0="E00002FF" w:usb1="5000205A" w:usb2="00000000" w:usb3="00000000" w:csb0="0000019F" w:csb1="00000000"/>
  </w:font>
  <w:font w:name="Helvetica Neue Medium">
    <w:altName w:val="HELVETICA NEUE MEDIUM"/>
    <w:panose1 w:val="020B0604020202020204"/>
    <w:charset w:val="4D"/>
    <w:family w:val="swiss"/>
    <w:pitch w:val="variable"/>
    <w:sig w:usb0="A00002FF" w:usb1="5000205B" w:usb2="00000002" w:usb3="00000000" w:csb0="0000009B"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Fonts w:ascii="Helvetica Neue Medium" w:hAnsi="Helvetica Neue Medium"/>
      </w:rPr>
      <w:id w:val="-1376852466"/>
      <w:docPartObj>
        <w:docPartGallery w:val="Page Numbers (Bottom of Page)"/>
        <w:docPartUnique/>
      </w:docPartObj>
    </w:sdtPr>
    <w:sdtContent>
      <w:p w14:paraId="2E337FA0" w14:textId="3A8CAFBA" w:rsidR="009B0E97" w:rsidRPr="00325DAA" w:rsidRDefault="009B0E97" w:rsidP="00567001">
        <w:pPr>
          <w:pStyle w:val="Footer"/>
          <w:framePr w:wrap="none" w:vAnchor="text" w:hAnchor="margin" w:xAlign="outside" w:y="1"/>
          <w:rPr>
            <w:rStyle w:val="PageNumber"/>
            <w:rFonts w:ascii="Helvetica Neue Medium" w:hAnsi="Helvetica Neue Medium"/>
          </w:rPr>
        </w:pPr>
        <w:r w:rsidRPr="00325DAA">
          <w:rPr>
            <w:rStyle w:val="PageNumber"/>
            <w:rFonts w:ascii="Helvetica Neue Medium" w:hAnsi="Helvetica Neue Medium"/>
          </w:rPr>
          <w:fldChar w:fldCharType="begin"/>
        </w:r>
        <w:r w:rsidRPr="00325DAA">
          <w:rPr>
            <w:rStyle w:val="PageNumber"/>
            <w:rFonts w:ascii="Helvetica Neue Medium" w:hAnsi="Helvetica Neue Medium"/>
          </w:rPr>
          <w:instrText xml:space="preserve"> PAGE </w:instrText>
        </w:r>
        <w:r w:rsidRPr="00325DAA">
          <w:rPr>
            <w:rStyle w:val="PageNumber"/>
            <w:rFonts w:ascii="Helvetica Neue Medium" w:hAnsi="Helvetica Neue Medium"/>
          </w:rPr>
          <w:fldChar w:fldCharType="separate"/>
        </w:r>
        <w:r w:rsidRPr="00325DAA">
          <w:rPr>
            <w:rStyle w:val="PageNumber"/>
            <w:rFonts w:ascii="Helvetica Neue Medium" w:hAnsi="Helvetica Neue Medium"/>
            <w:noProof/>
          </w:rPr>
          <w:t>2</w:t>
        </w:r>
        <w:r w:rsidRPr="00325DAA">
          <w:rPr>
            <w:rStyle w:val="PageNumber"/>
            <w:rFonts w:ascii="Helvetica Neue Medium" w:hAnsi="Helvetica Neue Medium"/>
          </w:rPr>
          <w:fldChar w:fldCharType="end"/>
        </w:r>
      </w:p>
    </w:sdtContent>
  </w:sdt>
  <w:p w14:paraId="29A15B2C" w14:textId="6E662680" w:rsidR="009B0E97" w:rsidRPr="006F3963" w:rsidRDefault="006F3963" w:rsidP="009B0E97">
    <w:pPr>
      <w:pStyle w:val="Footer"/>
      <w:ind w:right="360" w:firstLine="360"/>
      <w:rPr>
        <w:rFonts w:ascii="Helvetica Neue Medium" w:hAnsi="Helvetica Neue Medium"/>
      </w:rPr>
    </w:pPr>
    <w:r w:rsidRPr="006F3963">
      <w:rPr>
        <w:rFonts w:ascii="Helvetica Neue Medium" w:hAnsi="Helvetica Neue Medium"/>
      </w:rPr>
      <w:tab/>
    </w:r>
    <w:r w:rsidRPr="006F3963">
      <w:rPr>
        <w:rFonts w:ascii="Helvetica Neue Medium" w:hAnsi="Helvetica Neue Medium"/>
      </w:rPr>
      <w:tab/>
    </w:r>
    <w:r>
      <w:rPr>
        <w:rFonts w:ascii="Helvetica Neue Medium" w:hAnsi="Helvetica Neue Medium"/>
      </w:rPr>
      <w:t xml:space="preserve">  </w:t>
    </w:r>
    <w:r w:rsidRPr="006F3963">
      <w:rPr>
        <w:rFonts w:ascii="Helvetica Neue Medium" w:hAnsi="Helvetica Neue Medium"/>
      </w:rPr>
      <w:t>1901271_HPMF6005_2</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Fonts w:ascii="Helvetica Neue Medium" w:hAnsi="Helvetica Neue Medium"/>
      </w:rPr>
      <w:id w:val="1052663344"/>
      <w:docPartObj>
        <w:docPartGallery w:val="Page Numbers (Bottom of Page)"/>
        <w:docPartUnique/>
      </w:docPartObj>
    </w:sdtPr>
    <w:sdtContent>
      <w:p w14:paraId="0C75CCB1" w14:textId="0BE9F144" w:rsidR="009B0E97" w:rsidRPr="00325DAA" w:rsidRDefault="009B0E97" w:rsidP="00567001">
        <w:pPr>
          <w:pStyle w:val="Footer"/>
          <w:framePr w:wrap="none" w:vAnchor="text" w:hAnchor="margin" w:xAlign="outside" w:y="1"/>
          <w:rPr>
            <w:rStyle w:val="PageNumber"/>
            <w:rFonts w:ascii="Helvetica Neue Medium" w:hAnsi="Helvetica Neue Medium"/>
          </w:rPr>
        </w:pPr>
        <w:r w:rsidRPr="00325DAA">
          <w:rPr>
            <w:rStyle w:val="PageNumber"/>
            <w:rFonts w:ascii="Helvetica Neue Medium" w:hAnsi="Helvetica Neue Medium"/>
          </w:rPr>
          <w:fldChar w:fldCharType="begin"/>
        </w:r>
        <w:r w:rsidRPr="00325DAA">
          <w:rPr>
            <w:rStyle w:val="PageNumber"/>
            <w:rFonts w:ascii="Helvetica Neue Medium" w:hAnsi="Helvetica Neue Medium"/>
          </w:rPr>
          <w:instrText xml:space="preserve"> PAGE </w:instrText>
        </w:r>
        <w:r w:rsidRPr="00325DAA">
          <w:rPr>
            <w:rStyle w:val="PageNumber"/>
            <w:rFonts w:ascii="Helvetica Neue Medium" w:hAnsi="Helvetica Neue Medium"/>
          </w:rPr>
          <w:fldChar w:fldCharType="separate"/>
        </w:r>
        <w:r w:rsidRPr="00325DAA">
          <w:rPr>
            <w:rStyle w:val="PageNumber"/>
            <w:rFonts w:ascii="Helvetica Neue Medium" w:hAnsi="Helvetica Neue Medium"/>
            <w:noProof/>
          </w:rPr>
          <w:t>1</w:t>
        </w:r>
        <w:r w:rsidRPr="00325DAA">
          <w:rPr>
            <w:rStyle w:val="PageNumber"/>
            <w:rFonts w:ascii="Helvetica Neue Medium" w:hAnsi="Helvetica Neue Medium"/>
          </w:rPr>
          <w:fldChar w:fldCharType="end"/>
        </w:r>
      </w:p>
    </w:sdtContent>
  </w:sdt>
  <w:p w14:paraId="67D90A87" w14:textId="1E45B53D" w:rsidR="009B0E97" w:rsidRPr="00325DAA" w:rsidRDefault="00804B23" w:rsidP="009B0E97">
    <w:pPr>
      <w:pStyle w:val="Footer"/>
      <w:ind w:right="360" w:firstLine="360"/>
      <w:rPr>
        <w:rFonts w:ascii="Helvetica Neue Medium" w:hAnsi="Helvetica Neue Medium"/>
      </w:rPr>
    </w:pPr>
    <w:r w:rsidRPr="00325DAA">
      <w:rPr>
        <w:rFonts w:ascii="Helvetica Neue Medium" w:hAnsi="Helvetica Neue Medium"/>
      </w:rPr>
      <w:t>1901271_HPMF6005_</w:t>
    </w:r>
    <w:r w:rsidR="00325DAA" w:rsidRPr="00325DAA">
      <w:rPr>
        <w:rFonts w:ascii="Helvetica Neue Medium" w:hAnsi="Helvetica Neue Medium"/>
      </w:rPr>
      <w:t>2</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1374B7" w14:textId="77777777" w:rsidR="00A118DA" w:rsidRDefault="00A118DA" w:rsidP="001209E9">
      <w:r>
        <w:separator/>
      </w:r>
    </w:p>
  </w:footnote>
  <w:footnote w:type="continuationSeparator" w:id="0">
    <w:p w14:paraId="5256E802" w14:textId="77777777" w:rsidR="00A118DA" w:rsidRDefault="00A118DA" w:rsidP="001209E9">
      <w:r>
        <w:continuationSeparator/>
      </w:r>
    </w:p>
  </w:footnote>
  <w:footnote w:id="1">
    <w:p w14:paraId="1985C4FF" w14:textId="77777777" w:rsidR="007E5380" w:rsidRPr="004E507D" w:rsidRDefault="007E5380" w:rsidP="007E5380">
      <w:pPr>
        <w:pStyle w:val="Heading3"/>
        <w:spacing w:before="240" w:line="480" w:lineRule="auto"/>
        <w:rPr>
          <w:rFonts w:ascii="Times" w:hAnsi="Times"/>
          <w:color w:val="000000" w:themeColor="text1"/>
          <w:sz w:val="18"/>
          <w:szCs w:val="18"/>
        </w:rPr>
      </w:pPr>
      <w:r w:rsidRPr="00A927B1">
        <w:rPr>
          <w:rStyle w:val="FootnoteReference"/>
        </w:rPr>
        <w:footnoteRef/>
      </w:r>
      <w:r>
        <w:t xml:space="preserve"> </w:t>
      </w:r>
      <w:r w:rsidRPr="004E507D">
        <w:rPr>
          <w:rFonts w:ascii="Times" w:hAnsi="Times"/>
          <w:color w:val="000000" w:themeColor="text1"/>
          <w:sz w:val="18"/>
          <w:szCs w:val="18"/>
        </w:rPr>
        <w:t xml:space="preserve">that works by allowing the sensor to pick up both a lower iso and higher iso image simultaneously and blend the two together creating essentially a Realtime, HDR video. This put the low light functionality of this specific camera far above that of any other I would have at my disposal. </w:t>
      </w:r>
    </w:p>
    <w:p w14:paraId="3F72F2DB" w14:textId="76311C2B" w:rsidR="007E5380" w:rsidRPr="003C18E8" w:rsidRDefault="00F43718">
      <w:pPr>
        <w:pStyle w:val="FootnoteText"/>
        <w:rPr>
          <w:rFonts w:ascii="Times" w:hAnsi="Times"/>
          <w:sz w:val="18"/>
          <w:szCs w:val="18"/>
        </w:rPr>
      </w:pPr>
      <w:r w:rsidRPr="003C18E8">
        <w:rPr>
          <w:rFonts w:ascii="Times" w:hAnsi="Times"/>
          <w:sz w:val="18"/>
          <w:szCs w:val="18"/>
        </w:rPr>
        <w:fldChar w:fldCharType="begin"/>
      </w:r>
      <w:r w:rsidR="003C18E8" w:rsidRPr="003C18E8">
        <w:rPr>
          <w:rFonts w:ascii="Times" w:hAnsi="Times"/>
          <w:sz w:val="18"/>
          <w:szCs w:val="18"/>
        </w:rPr>
        <w:instrText xml:space="preserve"> ADDIN ZOTERO_ITEM CSL_CITATION {"citationID":"8WW5Idh4","properties":{"formattedCitation":"({\\i{}What is Dual Native ISO?} 2019)","plainCitation":"(What is Dual Native ISO? 2019)","noteIndex":1},"citationItems":[{"id":418,"uris":["http://zotero.org/users/7867195/items/SFZQI6EX"],"itemData":{"id":418,"type":"motion_picture","abstract":"Don’t have a ton of light to work with? Tune up the ISO in your camera! But wait, what about my detail quality and the noise level? No worries, if you have a camera with Dual Native ISO, such as the LUMIX S1H or the LUMIX GH5S. To get a higher sensitivity in a camera with a conventional sensor, translates into raising the level of electricity within the whole system. Therefore, as you increase the ISO, you also amplify the noise and the signal to noise ratio deteriorates. In a sensor with Dual Native ISO each pixel has a sensitivity switching circuit. Sounds complicated? Follow the explanation of LUMIX Ambassador Steven Clarey about Dual Native ISO and see, how the great Low Light sensitivity in LUMIX S1H and GH5S are achieved. \nModels with Dual Native ISO: LUMIX S1H, LUMIX GH5S","dimensions":"2:24","source":"YouTube","title":"What is Dual Native ISO?","URL":"https://www.youtube.com/watch?v=nJYZfRftaXk","director":[{"literal":"Panasonic Europe"}],"accessed":{"date-parts":[["2023",5,8]]},"issued":{"date-parts":[["2019",11,13]]}}}],"schema":"https://github.com/citation-style-language/schema/raw/master/csl-citation.json"} </w:instrText>
      </w:r>
      <w:r w:rsidRPr="003C18E8">
        <w:rPr>
          <w:rFonts w:ascii="Times" w:hAnsi="Times"/>
          <w:sz w:val="18"/>
          <w:szCs w:val="18"/>
        </w:rPr>
        <w:fldChar w:fldCharType="separate"/>
      </w:r>
      <w:r w:rsidR="003C18E8" w:rsidRPr="003C18E8">
        <w:rPr>
          <w:rFonts w:ascii="Times" w:hAnsi="Times" w:cs="Calibri"/>
          <w:kern w:val="0"/>
          <w:sz w:val="18"/>
        </w:rPr>
        <w:t>(</w:t>
      </w:r>
      <w:r w:rsidR="003C18E8" w:rsidRPr="003C18E8">
        <w:rPr>
          <w:rFonts w:ascii="Times" w:hAnsi="Times" w:cs="Calibri"/>
          <w:i/>
          <w:iCs/>
          <w:kern w:val="0"/>
          <w:sz w:val="18"/>
        </w:rPr>
        <w:t>What is Dual Native ISO?</w:t>
      </w:r>
      <w:r w:rsidR="003C18E8" w:rsidRPr="003C18E8">
        <w:rPr>
          <w:rFonts w:ascii="Times" w:hAnsi="Times" w:cs="Calibri"/>
          <w:kern w:val="0"/>
          <w:sz w:val="18"/>
        </w:rPr>
        <w:t xml:space="preserve"> 2019)</w:t>
      </w:r>
      <w:r w:rsidRPr="003C18E8">
        <w:rPr>
          <w:rFonts w:ascii="Times" w:hAnsi="Times"/>
          <w:sz w:val="18"/>
          <w:szCs w:val="18"/>
        </w:rPr>
        <w:fldChar w:fldCharType="end"/>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11583F" w14:textId="77777777" w:rsidR="00DC5419" w:rsidRPr="0024255B" w:rsidRDefault="00DC5419" w:rsidP="00DC5419">
    <w:pPr>
      <w:pStyle w:val="Heading1"/>
      <w:rPr>
        <w:rFonts w:ascii="Helvetica Neue Medium" w:hAnsi="Helvetica Neue Medium"/>
        <w:i/>
        <w:iCs/>
        <w:color w:val="000000" w:themeColor="text1"/>
      </w:rPr>
    </w:pPr>
    <w:r w:rsidRPr="0024255B">
      <w:rPr>
        <w:rFonts w:ascii="Helvetica Neue Medium" w:hAnsi="Helvetica Neue Medium"/>
        <w:i/>
        <w:iCs/>
        <w:color w:val="000000" w:themeColor="text1"/>
      </w:rPr>
      <w:t xml:space="preserve">Assessment 2 - Report </w:t>
    </w:r>
  </w:p>
  <w:p w14:paraId="7369C114" w14:textId="77777777" w:rsidR="001209E9" w:rsidRDefault="001209E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5"/>
  <w:proofState w:spelling="clean" w:grammar="clean"/>
  <w:defaultTabStop w:val="720"/>
  <w:evenAndOddHeaders/>
  <w:drawingGridHorizontalSpacing w:val="120"/>
  <w:displayHorizontalDrawingGridEvery w:val="2"/>
  <w:displayVerticalDrawingGridEvery w:val="2"/>
  <w:characterSpacingControl w:val="doNotCompress"/>
  <w:footnotePr>
    <w:pos w:val="beneathText"/>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77DF"/>
    <w:rsid w:val="00040E0F"/>
    <w:rsid w:val="000449AD"/>
    <w:rsid w:val="0007491B"/>
    <w:rsid w:val="00086354"/>
    <w:rsid w:val="000C7A1A"/>
    <w:rsid w:val="000E2E75"/>
    <w:rsid w:val="000F77DF"/>
    <w:rsid w:val="0011600E"/>
    <w:rsid w:val="001209E9"/>
    <w:rsid w:val="00124E38"/>
    <w:rsid w:val="0013003B"/>
    <w:rsid w:val="0015386D"/>
    <w:rsid w:val="00163E9E"/>
    <w:rsid w:val="00166754"/>
    <w:rsid w:val="00194D47"/>
    <w:rsid w:val="001A6704"/>
    <w:rsid w:val="0020241F"/>
    <w:rsid w:val="0021190C"/>
    <w:rsid w:val="002251D2"/>
    <w:rsid w:val="00230B13"/>
    <w:rsid w:val="00242340"/>
    <w:rsid w:val="0024255B"/>
    <w:rsid w:val="0027069C"/>
    <w:rsid w:val="00296935"/>
    <w:rsid w:val="002B0D33"/>
    <w:rsid w:val="002B3D61"/>
    <w:rsid w:val="002B4EC5"/>
    <w:rsid w:val="002F7631"/>
    <w:rsid w:val="003128D1"/>
    <w:rsid w:val="00323E8F"/>
    <w:rsid w:val="003251C2"/>
    <w:rsid w:val="00325DAA"/>
    <w:rsid w:val="00330310"/>
    <w:rsid w:val="00331DA9"/>
    <w:rsid w:val="00336745"/>
    <w:rsid w:val="003374EA"/>
    <w:rsid w:val="00352C39"/>
    <w:rsid w:val="003648B1"/>
    <w:rsid w:val="00374F3D"/>
    <w:rsid w:val="003857DE"/>
    <w:rsid w:val="003B2910"/>
    <w:rsid w:val="003C18E8"/>
    <w:rsid w:val="003C672A"/>
    <w:rsid w:val="00407031"/>
    <w:rsid w:val="00421BE3"/>
    <w:rsid w:val="00426372"/>
    <w:rsid w:val="004569CC"/>
    <w:rsid w:val="00490EF3"/>
    <w:rsid w:val="00494297"/>
    <w:rsid w:val="004A00DE"/>
    <w:rsid w:val="004A28B4"/>
    <w:rsid w:val="004C1258"/>
    <w:rsid w:val="004C244A"/>
    <w:rsid w:val="004C45B2"/>
    <w:rsid w:val="004E507D"/>
    <w:rsid w:val="00524F64"/>
    <w:rsid w:val="0058271D"/>
    <w:rsid w:val="00584E72"/>
    <w:rsid w:val="00590700"/>
    <w:rsid w:val="00597CEC"/>
    <w:rsid w:val="005D5665"/>
    <w:rsid w:val="005E5CAF"/>
    <w:rsid w:val="005F7620"/>
    <w:rsid w:val="006007A8"/>
    <w:rsid w:val="00600E7D"/>
    <w:rsid w:val="006030B0"/>
    <w:rsid w:val="00637AEA"/>
    <w:rsid w:val="0064330F"/>
    <w:rsid w:val="006446F7"/>
    <w:rsid w:val="00664185"/>
    <w:rsid w:val="00672ADB"/>
    <w:rsid w:val="006B26F0"/>
    <w:rsid w:val="006D67D8"/>
    <w:rsid w:val="006E3E47"/>
    <w:rsid w:val="006F3963"/>
    <w:rsid w:val="00714C3B"/>
    <w:rsid w:val="00715438"/>
    <w:rsid w:val="0072360C"/>
    <w:rsid w:val="00731726"/>
    <w:rsid w:val="007667D9"/>
    <w:rsid w:val="00776B3F"/>
    <w:rsid w:val="007B31C2"/>
    <w:rsid w:val="007B5B15"/>
    <w:rsid w:val="007B7C1B"/>
    <w:rsid w:val="007C0831"/>
    <w:rsid w:val="007C4512"/>
    <w:rsid w:val="007E0474"/>
    <w:rsid w:val="007E5380"/>
    <w:rsid w:val="00801961"/>
    <w:rsid w:val="008019A4"/>
    <w:rsid w:val="00802F2F"/>
    <w:rsid w:val="00804B23"/>
    <w:rsid w:val="00831F60"/>
    <w:rsid w:val="008379F4"/>
    <w:rsid w:val="0087089A"/>
    <w:rsid w:val="00870A52"/>
    <w:rsid w:val="00872C5B"/>
    <w:rsid w:val="00883087"/>
    <w:rsid w:val="008C17F2"/>
    <w:rsid w:val="008F147A"/>
    <w:rsid w:val="00905480"/>
    <w:rsid w:val="00915857"/>
    <w:rsid w:val="0093325A"/>
    <w:rsid w:val="00933C84"/>
    <w:rsid w:val="0093738D"/>
    <w:rsid w:val="00965B8E"/>
    <w:rsid w:val="00973D93"/>
    <w:rsid w:val="009B0E97"/>
    <w:rsid w:val="009B202B"/>
    <w:rsid w:val="009E195F"/>
    <w:rsid w:val="009E4569"/>
    <w:rsid w:val="009F18C8"/>
    <w:rsid w:val="009F19C9"/>
    <w:rsid w:val="00A00232"/>
    <w:rsid w:val="00A118DA"/>
    <w:rsid w:val="00A14BF1"/>
    <w:rsid w:val="00A16DB2"/>
    <w:rsid w:val="00A22A08"/>
    <w:rsid w:val="00A24348"/>
    <w:rsid w:val="00A45BDF"/>
    <w:rsid w:val="00A77844"/>
    <w:rsid w:val="00A927B1"/>
    <w:rsid w:val="00AA582E"/>
    <w:rsid w:val="00AB7C9E"/>
    <w:rsid w:val="00AF5235"/>
    <w:rsid w:val="00AF66B4"/>
    <w:rsid w:val="00B31E79"/>
    <w:rsid w:val="00B3357E"/>
    <w:rsid w:val="00B344EA"/>
    <w:rsid w:val="00B62B0D"/>
    <w:rsid w:val="00B67C08"/>
    <w:rsid w:val="00B81544"/>
    <w:rsid w:val="00B9138C"/>
    <w:rsid w:val="00B94FEE"/>
    <w:rsid w:val="00B96A32"/>
    <w:rsid w:val="00BA4F72"/>
    <w:rsid w:val="00BA6DD3"/>
    <w:rsid w:val="00BB63A5"/>
    <w:rsid w:val="00BD46DA"/>
    <w:rsid w:val="00BF4654"/>
    <w:rsid w:val="00C000E1"/>
    <w:rsid w:val="00C0118B"/>
    <w:rsid w:val="00C026A9"/>
    <w:rsid w:val="00C04894"/>
    <w:rsid w:val="00C05AE5"/>
    <w:rsid w:val="00C23B12"/>
    <w:rsid w:val="00C510C1"/>
    <w:rsid w:val="00C516BF"/>
    <w:rsid w:val="00C9300A"/>
    <w:rsid w:val="00CB18B1"/>
    <w:rsid w:val="00CE09AC"/>
    <w:rsid w:val="00CF0051"/>
    <w:rsid w:val="00D12A1C"/>
    <w:rsid w:val="00D2104B"/>
    <w:rsid w:val="00D71D2E"/>
    <w:rsid w:val="00DA4FB1"/>
    <w:rsid w:val="00DC1C0E"/>
    <w:rsid w:val="00DC5419"/>
    <w:rsid w:val="00DC64B3"/>
    <w:rsid w:val="00DD4AD2"/>
    <w:rsid w:val="00E24017"/>
    <w:rsid w:val="00E24976"/>
    <w:rsid w:val="00E27BAB"/>
    <w:rsid w:val="00E609E3"/>
    <w:rsid w:val="00E660EC"/>
    <w:rsid w:val="00E9407A"/>
    <w:rsid w:val="00E95CBA"/>
    <w:rsid w:val="00EA2FBB"/>
    <w:rsid w:val="00EC3A75"/>
    <w:rsid w:val="00F04C1B"/>
    <w:rsid w:val="00F13E58"/>
    <w:rsid w:val="00F15278"/>
    <w:rsid w:val="00F21C64"/>
    <w:rsid w:val="00F43718"/>
    <w:rsid w:val="00F439E6"/>
    <w:rsid w:val="00F81F5F"/>
    <w:rsid w:val="00FA6136"/>
    <w:rsid w:val="00FB4EC8"/>
    <w:rsid w:val="00FC5824"/>
    <w:rsid w:val="00FD4AEC"/>
    <w:rsid w:val="00FE4C9F"/>
    <w:rsid w:val="00FF1C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379D5D"/>
  <w15:chartTrackingRefBased/>
  <w15:docId w15:val="{3D3A0F5E-41FA-4F40-A3DC-77F669405A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77D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F77DF"/>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F77DF"/>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B31E79"/>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77D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F77D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F77DF"/>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B31E79"/>
    <w:rPr>
      <w:rFonts w:asciiTheme="majorHAnsi" w:eastAsiaTheme="majorEastAsia" w:hAnsiTheme="majorHAnsi" w:cstheme="majorBidi"/>
      <w:i/>
      <w:iCs/>
      <w:color w:val="2F5496" w:themeColor="accent1" w:themeShade="BF"/>
    </w:rPr>
  </w:style>
  <w:style w:type="character" w:styleId="Hyperlink">
    <w:name w:val="Hyperlink"/>
    <w:basedOn w:val="DefaultParagraphFont"/>
    <w:uiPriority w:val="99"/>
    <w:semiHidden/>
    <w:unhideWhenUsed/>
    <w:rsid w:val="00163E9E"/>
    <w:rPr>
      <w:color w:val="0000FF"/>
      <w:u w:val="single"/>
    </w:rPr>
  </w:style>
  <w:style w:type="paragraph" w:styleId="Header">
    <w:name w:val="header"/>
    <w:basedOn w:val="Normal"/>
    <w:link w:val="HeaderChar"/>
    <w:uiPriority w:val="99"/>
    <w:unhideWhenUsed/>
    <w:rsid w:val="001209E9"/>
    <w:pPr>
      <w:tabs>
        <w:tab w:val="center" w:pos="4513"/>
        <w:tab w:val="right" w:pos="9026"/>
      </w:tabs>
    </w:pPr>
  </w:style>
  <w:style w:type="character" w:customStyle="1" w:styleId="HeaderChar">
    <w:name w:val="Header Char"/>
    <w:basedOn w:val="DefaultParagraphFont"/>
    <w:link w:val="Header"/>
    <w:uiPriority w:val="99"/>
    <w:rsid w:val="001209E9"/>
  </w:style>
  <w:style w:type="paragraph" w:styleId="Footer">
    <w:name w:val="footer"/>
    <w:basedOn w:val="Normal"/>
    <w:link w:val="FooterChar"/>
    <w:uiPriority w:val="99"/>
    <w:unhideWhenUsed/>
    <w:rsid w:val="001209E9"/>
    <w:pPr>
      <w:tabs>
        <w:tab w:val="center" w:pos="4513"/>
        <w:tab w:val="right" w:pos="9026"/>
      </w:tabs>
    </w:pPr>
  </w:style>
  <w:style w:type="character" w:customStyle="1" w:styleId="FooterChar">
    <w:name w:val="Footer Char"/>
    <w:basedOn w:val="DefaultParagraphFont"/>
    <w:link w:val="Footer"/>
    <w:uiPriority w:val="99"/>
    <w:rsid w:val="001209E9"/>
  </w:style>
  <w:style w:type="paragraph" w:styleId="Bibliography">
    <w:name w:val="Bibliography"/>
    <w:basedOn w:val="Normal"/>
    <w:next w:val="Normal"/>
    <w:uiPriority w:val="37"/>
    <w:unhideWhenUsed/>
    <w:rsid w:val="00597CEC"/>
    <w:pPr>
      <w:spacing w:after="240"/>
    </w:pPr>
  </w:style>
  <w:style w:type="paragraph" w:styleId="FootnoteText">
    <w:name w:val="footnote text"/>
    <w:basedOn w:val="Normal"/>
    <w:link w:val="FootnoteTextChar"/>
    <w:uiPriority w:val="99"/>
    <w:semiHidden/>
    <w:unhideWhenUsed/>
    <w:rsid w:val="00C516BF"/>
    <w:rPr>
      <w:sz w:val="20"/>
      <w:szCs w:val="20"/>
    </w:rPr>
  </w:style>
  <w:style w:type="character" w:customStyle="1" w:styleId="FootnoteTextChar">
    <w:name w:val="Footnote Text Char"/>
    <w:basedOn w:val="DefaultParagraphFont"/>
    <w:link w:val="FootnoteText"/>
    <w:uiPriority w:val="99"/>
    <w:semiHidden/>
    <w:rsid w:val="00C516BF"/>
    <w:rPr>
      <w:sz w:val="20"/>
      <w:szCs w:val="20"/>
    </w:rPr>
  </w:style>
  <w:style w:type="character" w:styleId="FootnoteReference">
    <w:name w:val="footnote reference"/>
    <w:basedOn w:val="DefaultParagraphFont"/>
    <w:uiPriority w:val="99"/>
    <w:semiHidden/>
    <w:unhideWhenUsed/>
    <w:rsid w:val="00C516BF"/>
    <w:rPr>
      <w:vertAlign w:val="superscript"/>
    </w:rPr>
  </w:style>
  <w:style w:type="paragraph" w:styleId="EndnoteText">
    <w:name w:val="endnote text"/>
    <w:basedOn w:val="Normal"/>
    <w:link w:val="EndnoteTextChar"/>
    <w:uiPriority w:val="99"/>
    <w:semiHidden/>
    <w:unhideWhenUsed/>
    <w:rsid w:val="008F147A"/>
    <w:rPr>
      <w:sz w:val="20"/>
      <w:szCs w:val="20"/>
    </w:rPr>
  </w:style>
  <w:style w:type="character" w:customStyle="1" w:styleId="EndnoteTextChar">
    <w:name w:val="Endnote Text Char"/>
    <w:basedOn w:val="DefaultParagraphFont"/>
    <w:link w:val="EndnoteText"/>
    <w:uiPriority w:val="99"/>
    <w:semiHidden/>
    <w:rsid w:val="008F147A"/>
    <w:rPr>
      <w:sz w:val="20"/>
      <w:szCs w:val="20"/>
    </w:rPr>
  </w:style>
  <w:style w:type="character" w:styleId="EndnoteReference">
    <w:name w:val="endnote reference"/>
    <w:basedOn w:val="DefaultParagraphFont"/>
    <w:uiPriority w:val="99"/>
    <w:semiHidden/>
    <w:unhideWhenUsed/>
    <w:rsid w:val="008F147A"/>
    <w:rPr>
      <w:vertAlign w:val="superscript"/>
    </w:rPr>
  </w:style>
  <w:style w:type="character" w:styleId="FollowedHyperlink">
    <w:name w:val="FollowedHyperlink"/>
    <w:basedOn w:val="DefaultParagraphFont"/>
    <w:uiPriority w:val="99"/>
    <w:semiHidden/>
    <w:unhideWhenUsed/>
    <w:rsid w:val="004C1258"/>
    <w:rPr>
      <w:color w:val="954F72" w:themeColor="followedHyperlink"/>
      <w:u w:val="single"/>
    </w:rPr>
  </w:style>
  <w:style w:type="character" w:styleId="PageNumber">
    <w:name w:val="page number"/>
    <w:basedOn w:val="DefaultParagraphFont"/>
    <w:uiPriority w:val="99"/>
    <w:semiHidden/>
    <w:unhideWhenUsed/>
    <w:rsid w:val="009B0E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mod/url/view.php?id=482395"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moodle.uwtsd.ac.uk/mod/url/view.php?id=482395"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BA3B2F-BB41-7E40-9735-CA92F43BAB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1787</Words>
  <Characters>10191</Characters>
  <Application>Microsoft Office Word</Application>
  <DocSecurity>0</DocSecurity>
  <Lines>84</Lines>
  <Paragraphs>23</Paragraphs>
  <ScaleCrop>false</ScaleCrop>
  <Company/>
  <LinksUpToDate>false</LinksUpToDate>
  <CharactersWithSpaces>11955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Beckett (1901271)</dc:creator>
  <cp:keywords/>
  <dc:description/>
  <cp:lastModifiedBy>Scott Beckett (1901271)</cp:lastModifiedBy>
  <cp:revision>2</cp:revision>
  <dcterms:created xsi:type="dcterms:W3CDTF">2023-05-11T16:44:00Z</dcterms:created>
  <dcterms:modified xsi:type="dcterms:W3CDTF">2023-05-11T16:44:00Z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zotero-version="6.0.26"&gt;&lt;session id="JoSWsWtG"/&gt;&lt;style id="http://www.zotero.org/styles/harvard-cardiff-university" hasBibliography="1" bibliographyStyleHasBeenSet="1"/&gt;&lt;prefs&gt;&lt;pref name="fieldType" value="Field"/&gt;&lt;/prefs&gt;&lt;/data&gt;</vt:lpwstr>
  </property>
</Properties>
</file>