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FF1FA10" w:rsidR="00031F40" w:rsidRPr="00C2152E" w:rsidRDefault="00D14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Higgins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C125350" w:rsidR="00031F40" w:rsidRPr="00C2152E" w:rsidRDefault="00D140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deployable control, monitoring and logging system for the performance evaluation of TETRA handsets and meshed-network modelling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FE3334F" w:rsidR="00757C0F" w:rsidRPr="00757C0F" w:rsidRDefault="006A185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701B896" w:rsidR="00757C0F" w:rsidRPr="00757C0F" w:rsidRDefault="006A185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0545EC90" w:rsidR="00757C0F" w:rsidRPr="006A4EDA" w:rsidRDefault="006A185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FAA4C4E" w14:textId="77777777" w:rsidR="00380452" w:rsidRDefault="006A185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The different colours are quite distracting and there is no real need for sub numbering in a poster. </w:t>
            </w:r>
          </w:p>
          <w:p w14:paraId="1270BC57" w14:textId="77777777" w:rsidR="006A185B" w:rsidRDefault="006A185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15D9C1FA" w:rsidR="006A185B" w:rsidRPr="00380452" w:rsidRDefault="006A185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Technically, code cannot read without a microscope </w:t>
            </w:r>
            <w:r w:rsidRPr="006A185B">
              <w:rPr>
                <mc:AlternateContent>
                  <mc:Choice Requires="w16se">
                    <w:rFonts w:asciiTheme="minorHAnsi" w:hAnsi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Cs/>
                <w:color w:val="000000" w:themeColor="text1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Block diagram also is not legible.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A39BB" w14:textId="77777777" w:rsidR="00FC0986" w:rsidRDefault="00FC0986" w:rsidP="009104BB">
      <w:r>
        <w:separator/>
      </w:r>
    </w:p>
  </w:endnote>
  <w:endnote w:type="continuationSeparator" w:id="0">
    <w:p w14:paraId="0764B09C" w14:textId="77777777" w:rsidR="00FC0986" w:rsidRDefault="00FC098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56D83" w14:textId="77777777" w:rsidR="00FC0986" w:rsidRDefault="00FC0986" w:rsidP="009104BB">
      <w:r>
        <w:separator/>
      </w:r>
    </w:p>
  </w:footnote>
  <w:footnote w:type="continuationSeparator" w:id="0">
    <w:p w14:paraId="43422F11" w14:textId="77777777" w:rsidR="00FC0986" w:rsidRDefault="00FC098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F7649"/>
    <w:rsid w:val="00110BD8"/>
    <w:rsid w:val="00125730"/>
    <w:rsid w:val="00132476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61C8C"/>
    <w:rsid w:val="00380452"/>
    <w:rsid w:val="00384AC9"/>
    <w:rsid w:val="003D49EA"/>
    <w:rsid w:val="004350B0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A185B"/>
    <w:rsid w:val="006A4EDA"/>
    <w:rsid w:val="006B11DF"/>
    <w:rsid w:val="006C1129"/>
    <w:rsid w:val="006F6F8A"/>
    <w:rsid w:val="00757C0F"/>
    <w:rsid w:val="00787C3B"/>
    <w:rsid w:val="007B697A"/>
    <w:rsid w:val="007D1A7C"/>
    <w:rsid w:val="007E3B22"/>
    <w:rsid w:val="007F7343"/>
    <w:rsid w:val="007F7A5B"/>
    <w:rsid w:val="0081551D"/>
    <w:rsid w:val="00866E85"/>
    <w:rsid w:val="008920CE"/>
    <w:rsid w:val="008B05C1"/>
    <w:rsid w:val="0090376D"/>
    <w:rsid w:val="009104BB"/>
    <w:rsid w:val="00977C13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F3BB2"/>
    <w:rsid w:val="00C051EC"/>
    <w:rsid w:val="00C30167"/>
    <w:rsid w:val="00C60A27"/>
    <w:rsid w:val="00C73668"/>
    <w:rsid w:val="00C91E58"/>
    <w:rsid w:val="00CC4C41"/>
    <w:rsid w:val="00CC71FB"/>
    <w:rsid w:val="00CD2262"/>
    <w:rsid w:val="00CF3983"/>
    <w:rsid w:val="00D14028"/>
    <w:rsid w:val="00D87BAB"/>
    <w:rsid w:val="00E03124"/>
    <w:rsid w:val="00E77A62"/>
    <w:rsid w:val="00EC719D"/>
    <w:rsid w:val="00F14758"/>
    <w:rsid w:val="00F20A1E"/>
    <w:rsid w:val="00F90341"/>
    <w:rsid w:val="00FC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2025-05-23T16:16:00Z</dcterms:modified>
</cp:coreProperties>
</file>