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3D778A" w14:textId="624E1195" w:rsidR="00375AE4" w:rsidRDefault="00375AE4" w:rsidP="002170F1">
      <w:pPr>
        <w:jc w:val="center"/>
      </w:pPr>
    </w:p>
    <w:p w14:paraId="680573EB" w14:textId="343CE2B3" w:rsidR="00375AE4" w:rsidRDefault="00375AE4" w:rsidP="002170F1">
      <w:pPr>
        <w:jc w:val="center"/>
      </w:pPr>
    </w:p>
    <w:p w14:paraId="1ED1CF30" w14:textId="720615F6" w:rsidR="00375AE4" w:rsidRDefault="00375AE4" w:rsidP="002170F1">
      <w:pPr>
        <w:jc w:val="center"/>
      </w:pPr>
    </w:p>
    <w:p w14:paraId="6E85810A" w14:textId="12B45472" w:rsidR="00375AE4" w:rsidRDefault="00375AE4" w:rsidP="002170F1">
      <w:pPr>
        <w:jc w:val="center"/>
      </w:pPr>
    </w:p>
    <w:p w14:paraId="2B185DFA" w14:textId="4E629418" w:rsidR="00375AE4" w:rsidRDefault="00375AE4" w:rsidP="002170F1">
      <w:pPr>
        <w:jc w:val="center"/>
      </w:pPr>
    </w:p>
    <w:p w14:paraId="36D82B65" w14:textId="1E0590E5" w:rsidR="002170F1" w:rsidRDefault="002170F1" w:rsidP="002170F1">
      <w:pPr>
        <w:jc w:val="center"/>
      </w:pPr>
    </w:p>
    <w:p w14:paraId="56945471" w14:textId="77777777" w:rsidR="002170F1" w:rsidRDefault="002170F1" w:rsidP="002170F1">
      <w:pPr>
        <w:jc w:val="center"/>
      </w:pPr>
    </w:p>
    <w:p w14:paraId="257F8EF6" w14:textId="299C4A49" w:rsidR="00375AE4" w:rsidRDefault="00375AE4" w:rsidP="002170F1">
      <w:pPr>
        <w:jc w:val="center"/>
      </w:pPr>
    </w:p>
    <w:p w14:paraId="5BA3D477" w14:textId="797A785E" w:rsidR="00375AE4" w:rsidRPr="00D4303F" w:rsidRDefault="002170F1" w:rsidP="002170F1">
      <w:pPr>
        <w:jc w:val="center"/>
        <w:rPr>
          <w:sz w:val="32"/>
          <w:szCs w:val="32"/>
        </w:rPr>
      </w:pPr>
      <w:r w:rsidRPr="00D4303F">
        <w:rPr>
          <w:sz w:val="32"/>
          <w:szCs w:val="32"/>
        </w:rPr>
        <w:t>Reflection on Early Years Practice EAEE5002</w:t>
      </w:r>
    </w:p>
    <w:p w14:paraId="6A68B7DD" w14:textId="1378562F" w:rsidR="00375AE4" w:rsidRPr="00D4303F" w:rsidRDefault="00375AE4" w:rsidP="002170F1">
      <w:pPr>
        <w:jc w:val="center"/>
        <w:rPr>
          <w:sz w:val="32"/>
          <w:szCs w:val="32"/>
        </w:rPr>
      </w:pPr>
    </w:p>
    <w:p w14:paraId="0A8F0878" w14:textId="2C448A55" w:rsidR="00375AE4" w:rsidRDefault="00375AE4" w:rsidP="002170F1">
      <w:pPr>
        <w:jc w:val="center"/>
      </w:pPr>
    </w:p>
    <w:p w14:paraId="5C7BB532" w14:textId="10E32299" w:rsidR="00375AE4" w:rsidRDefault="00375AE4" w:rsidP="002170F1">
      <w:pPr>
        <w:jc w:val="center"/>
      </w:pPr>
    </w:p>
    <w:p w14:paraId="74B2FC7B" w14:textId="118CDDAB" w:rsidR="00375AE4" w:rsidRDefault="00375AE4" w:rsidP="002170F1">
      <w:pPr>
        <w:jc w:val="center"/>
      </w:pPr>
    </w:p>
    <w:p w14:paraId="64209AA6" w14:textId="51D9AE9E" w:rsidR="00375AE4" w:rsidRDefault="00375AE4" w:rsidP="002170F1">
      <w:pPr>
        <w:jc w:val="center"/>
      </w:pPr>
    </w:p>
    <w:p w14:paraId="270CB4D9" w14:textId="2D82AD51" w:rsidR="00375AE4" w:rsidRDefault="00375AE4" w:rsidP="002170F1">
      <w:pPr>
        <w:jc w:val="center"/>
      </w:pPr>
    </w:p>
    <w:p w14:paraId="093FD705" w14:textId="71287F14" w:rsidR="00375AE4" w:rsidRDefault="00375AE4" w:rsidP="002170F1">
      <w:pPr>
        <w:jc w:val="center"/>
      </w:pPr>
    </w:p>
    <w:p w14:paraId="39A01F2C" w14:textId="4ED8AD08" w:rsidR="00375AE4" w:rsidRDefault="00375AE4" w:rsidP="002170F1">
      <w:pPr>
        <w:jc w:val="center"/>
      </w:pPr>
    </w:p>
    <w:p w14:paraId="6972E1C6" w14:textId="774C48E9" w:rsidR="00375AE4" w:rsidRDefault="00375AE4" w:rsidP="002170F1">
      <w:pPr>
        <w:jc w:val="center"/>
      </w:pPr>
    </w:p>
    <w:p w14:paraId="449606A2" w14:textId="4A895595" w:rsidR="00375AE4" w:rsidRDefault="00375AE4" w:rsidP="002170F1">
      <w:pPr>
        <w:jc w:val="center"/>
      </w:pPr>
    </w:p>
    <w:p w14:paraId="11A52214" w14:textId="071910CB" w:rsidR="00375AE4" w:rsidRDefault="00375AE4" w:rsidP="002170F1">
      <w:pPr>
        <w:jc w:val="center"/>
      </w:pPr>
    </w:p>
    <w:p w14:paraId="67A5DFB6" w14:textId="61842A26" w:rsidR="00375AE4" w:rsidRDefault="00375AE4" w:rsidP="002170F1">
      <w:pPr>
        <w:jc w:val="center"/>
      </w:pPr>
    </w:p>
    <w:p w14:paraId="2651D643" w14:textId="2C9595BE" w:rsidR="00375AE4" w:rsidRDefault="00375AE4" w:rsidP="002170F1">
      <w:pPr>
        <w:jc w:val="center"/>
      </w:pPr>
    </w:p>
    <w:p w14:paraId="019E65DB" w14:textId="34B62F24" w:rsidR="00375AE4" w:rsidRDefault="00375AE4" w:rsidP="002170F1">
      <w:pPr>
        <w:jc w:val="center"/>
      </w:pPr>
    </w:p>
    <w:p w14:paraId="4C3B54D7" w14:textId="1B329C81" w:rsidR="00375AE4" w:rsidRDefault="00375AE4" w:rsidP="002170F1">
      <w:pPr>
        <w:jc w:val="center"/>
      </w:pPr>
    </w:p>
    <w:p w14:paraId="7FAABB4E" w14:textId="53E09340" w:rsidR="00375AE4" w:rsidRDefault="00375AE4" w:rsidP="002170F1">
      <w:pPr>
        <w:jc w:val="center"/>
      </w:pPr>
    </w:p>
    <w:p w14:paraId="697DD816" w14:textId="1BD7BC08" w:rsidR="00375AE4" w:rsidRDefault="00375AE4" w:rsidP="002170F1">
      <w:pPr>
        <w:jc w:val="center"/>
      </w:pPr>
    </w:p>
    <w:p w14:paraId="3E5531EF" w14:textId="65696C0C" w:rsidR="00375AE4" w:rsidRDefault="00375AE4" w:rsidP="002170F1">
      <w:pPr>
        <w:jc w:val="center"/>
      </w:pPr>
    </w:p>
    <w:p w14:paraId="1862FA7A" w14:textId="282FE64D" w:rsidR="00375AE4" w:rsidRDefault="00375AE4" w:rsidP="002170F1">
      <w:pPr>
        <w:jc w:val="center"/>
      </w:pPr>
    </w:p>
    <w:p w14:paraId="50A2D27E" w14:textId="1172004C" w:rsidR="00375AE4" w:rsidRDefault="00375AE4" w:rsidP="002170F1">
      <w:pPr>
        <w:jc w:val="center"/>
      </w:pPr>
    </w:p>
    <w:p w14:paraId="0EBD2C85" w14:textId="0A61A1D8" w:rsidR="00375AE4" w:rsidRDefault="00375AE4" w:rsidP="002170F1">
      <w:pPr>
        <w:jc w:val="center"/>
      </w:pPr>
    </w:p>
    <w:p w14:paraId="5E8A7F6F" w14:textId="0247A65C" w:rsidR="00375AE4" w:rsidRDefault="00375AE4" w:rsidP="002170F1">
      <w:pPr>
        <w:jc w:val="center"/>
      </w:pPr>
    </w:p>
    <w:p w14:paraId="11C5D384" w14:textId="10DBF4AC" w:rsidR="00375AE4" w:rsidRDefault="00375AE4" w:rsidP="00D4303F"/>
    <w:p w14:paraId="61461228" w14:textId="2F6AE765" w:rsidR="00D4303F" w:rsidRPr="00D4303F" w:rsidRDefault="00D4303F" w:rsidP="00D4303F">
      <w:pPr>
        <w:rPr>
          <w:b/>
          <w:bCs/>
          <w:sz w:val="28"/>
          <w:szCs w:val="28"/>
        </w:rPr>
      </w:pPr>
      <w:r w:rsidRPr="00D4303F">
        <w:rPr>
          <w:b/>
          <w:bCs/>
          <w:sz w:val="28"/>
          <w:szCs w:val="28"/>
        </w:rPr>
        <w:t>Contents</w:t>
      </w:r>
    </w:p>
    <w:p w14:paraId="333BCC7C" w14:textId="4111B28A" w:rsidR="00D4303F" w:rsidRDefault="00D4303F" w:rsidP="00D4303F">
      <w:r>
        <w:t>Models of reflection…………………………………………………………………………………….</w:t>
      </w:r>
      <w:r w:rsidR="00876891">
        <w:t>3-4</w:t>
      </w:r>
    </w:p>
    <w:p w14:paraId="28CC2808" w14:textId="3400B3FF" w:rsidR="00D4303F" w:rsidRDefault="00D4303F" w:rsidP="00D4303F">
      <w:r>
        <w:t>Briefing Paper – Importance of Reflective Practice………………………………………</w:t>
      </w:r>
      <w:r w:rsidR="00876891">
        <w:t>5-6</w:t>
      </w:r>
    </w:p>
    <w:p w14:paraId="2EF96C21" w14:textId="723AFA38" w:rsidR="00D4303F" w:rsidRDefault="00D4303F" w:rsidP="00D4303F">
      <w:r>
        <w:t>Reflective Log……………………………………………………………………………………………….</w:t>
      </w:r>
      <w:r w:rsidR="00876891">
        <w:t>7-8</w:t>
      </w:r>
    </w:p>
    <w:p w14:paraId="22C455D5" w14:textId="5B9E1EB8" w:rsidR="00D4303F" w:rsidRDefault="00D4303F" w:rsidP="00D4303F">
      <w:r>
        <w:t>Personal Development Plan…………………………………………………………………………..</w:t>
      </w:r>
      <w:r w:rsidR="00876891">
        <w:t>9</w:t>
      </w:r>
    </w:p>
    <w:p w14:paraId="7AB58786" w14:textId="06521370" w:rsidR="00BA299B" w:rsidRDefault="00D4303F" w:rsidP="00BA299B">
      <w:r>
        <w:t>Reference List…………………………………………………………………………………………………</w:t>
      </w:r>
      <w:r w:rsidR="00876891">
        <w:t>10</w:t>
      </w:r>
    </w:p>
    <w:p w14:paraId="3A2851E4" w14:textId="37DA61C8" w:rsidR="00375AE4" w:rsidRDefault="00375AE4" w:rsidP="002170F1">
      <w:pPr>
        <w:jc w:val="center"/>
      </w:pPr>
    </w:p>
    <w:p w14:paraId="4FE61A36" w14:textId="49885A51" w:rsidR="00375AE4" w:rsidRDefault="00375AE4" w:rsidP="002170F1">
      <w:pPr>
        <w:jc w:val="center"/>
      </w:pPr>
    </w:p>
    <w:p w14:paraId="0EFDA0F5" w14:textId="33148E14" w:rsidR="00375AE4" w:rsidRDefault="00375AE4" w:rsidP="002170F1">
      <w:pPr>
        <w:jc w:val="center"/>
      </w:pPr>
    </w:p>
    <w:p w14:paraId="369B5C26" w14:textId="012AF134" w:rsidR="00375AE4" w:rsidRDefault="00375AE4" w:rsidP="002170F1">
      <w:pPr>
        <w:jc w:val="center"/>
      </w:pPr>
    </w:p>
    <w:p w14:paraId="677411BC" w14:textId="6AD93BD4" w:rsidR="00375AE4" w:rsidRDefault="00375AE4" w:rsidP="002170F1">
      <w:pPr>
        <w:jc w:val="center"/>
      </w:pPr>
    </w:p>
    <w:p w14:paraId="2AD913DA" w14:textId="64DB51F5" w:rsidR="00375AE4" w:rsidRDefault="00375AE4" w:rsidP="002170F1">
      <w:pPr>
        <w:jc w:val="center"/>
      </w:pPr>
    </w:p>
    <w:p w14:paraId="4CE413F2" w14:textId="64DE12FD" w:rsidR="00375AE4" w:rsidRDefault="00375AE4" w:rsidP="002170F1">
      <w:pPr>
        <w:jc w:val="center"/>
      </w:pPr>
    </w:p>
    <w:p w14:paraId="368B5937" w14:textId="1AEA5CA3" w:rsidR="00375AE4" w:rsidRDefault="00375AE4" w:rsidP="002170F1">
      <w:pPr>
        <w:jc w:val="center"/>
      </w:pPr>
    </w:p>
    <w:p w14:paraId="2BF0A1E6" w14:textId="497FAF60" w:rsidR="00375AE4" w:rsidRDefault="00375AE4" w:rsidP="002170F1">
      <w:pPr>
        <w:jc w:val="center"/>
      </w:pPr>
    </w:p>
    <w:p w14:paraId="4277BFE8" w14:textId="0709EC72" w:rsidR="00375AE4" w:rsidRDefault="00375AE4" w:rsidP="002170F1">
      <w:pPr>
        <w:jc w:val="center"/>
      </w:pPr>
    </w:p>
    <w:p w14:paraId="22C077A1" w14:textId="4CBA2764" w:rsidR="00375AE4" w:rsidRDefault="00375AE4" w:rsidP="002170F1">
      <w:pPr>
        <w:jc w:val="center"/>
      </w:pPr>
    </w:p>
    <w:p w14:paraId="1C86013F" w14:textId="5BEA802A" w:rsidR="00375AE4" w:rsidRDefault="00375AE4" w:rsidP="002170F1">
      <w:pPr>
        <w:jc w:val="center"/>
      </w:pPr>
    </w:p>
    <w:p w14:paraId="4E43A087" w14:textId="137229A5" w:rsidR="00375AE4" w:rsidRDefault="00375AE4" w:rsidP="002170F1">
      <w:pPr>
        <w:jc w:val="center"/>
      </w:pPr>
    </w:p>
    <w:p w14:paraId="1DB4672D" w14:textId="2CE6E0B9" w:rsidR="00375AE4" w:rsidRDefault="00375AE4" w:rsidP="002170F1">
      <w:pPr>
        <w:jc w:val="center"/>
      </w:pPr>
    </w:p>
    <w:p w14:paraId="3047D59A" w14:textId="4EDA37DB" w:rsidR="00375AE4" w:rsidRDefault="00375AE4" w:rsidP="002170F1">
      <w:pPr>
        <w:jc w:val="center"/>
      </w:pPr>
    </w:p>
    <w:p w14:paraId="249DAE44" w14:textId="50333B26" w:rsidR="00375AE4" w:rsidRDefault="00375AE4" w:rsidP="002170F1">
      <w:pPr>
        <w:jc w:val="center"/>
      </w:pPr>
    </w:p>
    <w:p w14:paraId="5870EF7A" w14:textId="7FA010E1" w:rsidR="00375AE4" w:rsidRDefault="00375AE4" w:rsidP="002170F1">
      <w:pPr>
        <w:jc w:val="center"/>
      </w:pPr>
    </w:p>
    <w:p w14:paraId="3AB487B7" w14:textId="3AC75A9C" w:rsidR="00375AE4" w:rsidRDefault="00375AE4" w:rsidP="002170F1">
      <w:pPr>
        <w:jc w:val="center"/>
      </w:pPr>
    </w:p>
    <w:p w14:paraId="0CEBF86E" w14:textId="53A63AB3" w:rsidR="00375AE4" w:rsidRDefault="00375AE4" w:rsidP="002170F1">
      <w:pPr>
        <w:jc w:val="center"/>
      </w:pPr>
    </w:p>
    <w:p w14:paraId="2B26BB59" w14:textId="07EE0267" w:rsidR="00375AE4" w:rsidRDefault="00375AE4" w:rsidP="002170F1">
      <w:pPr>
        <w:jc w:val="center"/>
      </w:pPr>
    </w:p>
    <w:p w14:paraId="50DEDE51" w14:textId="1103AC69" w:rsidR="00375AE4" w:rsidRDefault="00375AE4" w:rsidP="002170F1">
      <w:pPr>
        <w:jc w:val="center"/>
      </w:pPr>
    </w:p>
    <w:p w14:paraId="54F9E999" w14:textId="128367EE" w:rsidR="00375AE4" w:rsidRDefault="00375AE4" w:rsidP="002170F1">
      <w:pPr>
        <w:jc w:val="center"/>
      </w:pPr>
    </w:p>
    <w:p w14:paraId="2A16F69B" w14:textId="4DFF55AD" w:rsidR="00375AE4" w:rsidRDefault="00375AE4" w:rsidP="00D4303F"/>
    <w:p w14:paraId="57869E9F" w14:textId="62800C42" w:rsidR="00375AE4" w:rsidRDefault="00375AE4" w:rsidP="002170F1">
      <w:pPr>
        <w:jc w:val="center"/>
      </w:pPr>
    </w:p>
    <w:p w14:paraId="4A6DB542" w14:textId="77777777" w:rsidR="002170F1" w:rsidRPr="00876891" w:rsidRDefault="002170F1" w:rsidP="00876891">
      <w:pPr>
        <w:spacing w:before="30" w:after="0"/>
        <w:rPr>
          <w:rFonts w:ascii="Times New Roman" w:hAnsi="Times New Roman" w:cs="Times New Roman"/>
          <w:sz w:val="24"/>
          <w:szCs w:val="24"/>
        </w:rPr>
      </w:pPr>
      <w:r w:rsidRPr="00876891">
        <w:rPr>
          <w:rFonts w:ascii="Times New Roman" w:hAnsi="Times New Roman" w:cs="Times New Roman"/>
          <w:sz w:val="24"/>
          <w:szCs w:val="24"/>
        </w:rPr>
        <w:t>Reflective Practice in the Early years is a tool used to look back on practice and reflect what can be done to improve on it. “Reflective practice is the process of thinking about and analysing your practice, with the aim of challenging, changing, modifying, developing and improving it.” (PACEY, 2016).  Early years practitioners use reflective practice on a daily basis to improve the outcomes for themselves and the children and young people in their care. There are many different models of reflections that Early years practitioners use at different stages in their working life.  Models of reflection are a representation which give us a way of seeing what we need to do and then putting it into practice. I have chosen Gibbs (1998) and Rolfe (2001) to look at and evaluate. Gibbs (1998) model of reflection has six stages, whereas in comparison to Rolfe (2001) model of reflection has only three stages.</w:t>
      </w:r>
    </w:p>
    <w:p w14:paraId="6DCF93A5" w14:textId="59EE2C02" w:rsidR="002170F1" w:rsidRPr="00876891" w:rsidRDefault="002170F1" w:rsidP="00876891">
      <w:pPr>
        <w:spacing w:before="30" w:after="0"/>
        <w:rPr>
          <w:rFonts w:ascii="Times New Roman" w:hAnsi="Times New Roman" w:cs="Times New Roman"/>
          <w:sz w:val="24"/>
          <w:szCs w:val="24"/>
        </w:rPr>
      </w:pPr>
      <w:r w:rsidRPr="00876891">
        <w:rPr>
          <w:rFonts w:ascii="Times New Roman" w:hAnsi="Times New Roman" w:cs="Times New Roman"/>
          <w:sz w:val="24"/>
          <w:szCs w:val="24"/>
        </w:rPr>
        <w:t xml:space="preserve">Rolfe (2001) Model of reflection is a more simplistic model, with less steps and is much easier to understand, whereas Gibbs (1998) cycle is more complex.  Both models begin with a description of what has happened during practice, Gibbs (1998) then moves on to feelings, this part of Gibbs (1998) Model could be an advantage to the reflection process, feelings can be seen as a positive part of the cycle. This allows practitioners to understand feelings and have empathy towards their practice, </w:t>
      </w:r>
      <w:proofErr w:type="spellStart"/>
      <w:r w:rsidRPr="00876891">
        <w:rPr>
          <w:rFonts w:ascii="Times New Roman" w:hAnsi="Times New Roman" w:cs="Times New Roman"/>
          <w:color w:val="333333"/>
          <w:sz w:val="24"/>
          <w:szCs w:val="24"/>
        </w:rPr>
        <w:t>Venninen</w:t>
      </w:r>
      <w:proofErr w:type="spellEnd"/>
      <w:r w:rsidRPr="00876891">
        <w:rPr>
          <w:rFonts w:ascii="Times New Roman" w:hAnsi="Times New Roman" w:cs="Times New Roman"/>
          <w:sz w:val="24"/>
          <w:szCs w:val="24"/>
        </w:rPr>
        <w:t xml:space="preserve"> et al(2015)  notes there are ‘micro’ and ‘macro’ levels of refection these levels would also affect this stage of  feelings in Gibbs (1998) cycle as it is easier to reflect on feelings at ‘mic</w:t>
      </w:r>
      <w:r w:rsidR="00876891">
        <w:rPr>
          <w:rFonts w:ascii="Times New Roman" w:hAnsi="Times New Roman" w:cs="Times New Roman"/>
          <w:sz w:val="24"/>
          <w:szCs w:val="24"/>
        </w:rPr>
        <w:t>r</w:t>
      </w:r>
      <w:r w:rsidRPr="00876891">
        <w:rPr>
          <w:rFonts w:ascii="Times New Roman" w:hAnsi="Times New Roman" w:cs="Times New Roman"/>
          <w:sz w:val="24"/>
          <w:szCs w:val="24"/>
        </w:rPr>
        <w:t xml:space="preserve">o’ level within their own settings and on their own practice. The ‘Macro’ level of refection is a large scale with government guidelines and policy, this is looking at reflection in a larger scale and is being evaluated from the top down for example by governing bodies such as ESTYN or CIW.  This can cause challenges for professionals as they might not be confident enough to be watched and evaluated by other professionals at a larger scale and reflecting on their feelings can be negative.  Sometimes practitioners may feel like it is their fault things may not have gone very well, which could result in not wanting to think about the situation and the cycle of reflection would stop at feelings and be unable to move on, which would then benefit from Rolfe (2001) reflective cycle where feelings are not involved in the reflection process and a more simplistic approach is taken towards reflecting. </w:t>
      </w:r>
    </w:p>
    <w:p w14:paraId="4F6005A5" w14:textId="77777777" w:rsidR="002170F1" w:rsidRPr="00876891" w:rsidRDefault="002170F1" w:rsidP="00876891">
      <w:pPr>
        <w:spacing w:before="30" w:after="0"/>
        <w:rPr>
          <w:rFonts w:ascii="Times New Roman" w:hAnsi="Times New Roman" w:cs="Times New Roman"/>
          <w:sz w:val="24"/>
          <w:szCs w:val="24"/>
        </w:rPr>
      </w:pPr>
      <w:r w:rsidRPr="00876891">
        <w:rPr>
          <w:rFonts w:ascii="Times New Roman" w:hAnsi="Times New Roman" w:cs="Times New Roman"/>
          <w:sz w:val="24"/>
          <w:szCs w:val="24"/>
        </w:rPr>
        <w:t>The next step in Gibbs (1998) cycle is reflecting on what practitioners felt went well during their practice through evaluating what happened, to then moving on to the analysing of what skills they used and what skills may need to be used if they participated in this task again.  This is similar to the ‘so what’ process within Rolfe (2001) cycle and is a key element in both cycles as Josephine Bleach (2014) notes that by using the reflective cycle to reflect and evaluate their own practice they gain new knowledge and understanding of their practice.  This would allow them to provide better outcomes for themselves and the children and young people using the settings.  Gibbs (1998) cycle would then use the information in the first three steps to help improve and provide better outcomes for other professionals and children in their settings.  This would help them to conclude their practice and to note good and bad outcomes, using this information to plan for the future or return to this activity at a later date. Rolfe (2001) cycle would move on to the ‘what now’ stage but instead of putting a plan into place for next time, Practitioners would just move on and start the cycle of reflection again.</w:t>
      </w:r>
    </w:p>
    <w:p w14:paraId="31C56994" w14:textId="77777777" w:rsidR="002170F1" w:rsidRPr="00876891" w:rsidRDefault="002170F1" w:rsidP="00876891">
      <w:pPr>
        <w:spacing w:before="30" w:after="0"/>
        <w:rPr>
          <w:rFonts w:ascii="Times New Roman" w:hAnsi="Times New Roman" w:cs="Times New Roman"/>
          <w:sz w:val="24"/>
          <w:szCs w:val="24"/>
        </w:rPr>
      </w:pPr>
      <w:r w:rsidRPr="00876891">
        <w:rPr>
          <w:rFonts w:ascii="Times New Roman" w:hAnsi="Times New Roman" w:cs="Times New Roman"/>
          <w:sz w:val="24"/>
          <w:szCs w:val="24"/>
        </w:rPr>
        <w:t xml:space="preserve">Looking at the two models of reflection, Donald Schön (1983, cited in Rudi </w:t>
      </w:r>
      <w:proofErr w:type="spellStart"/>
      <w:r w:rsidRPr="00876891">
        <w:rPr>
          <w:rFonts w:ascii="Times New Roman" w:hAnsi="Times New Roman" w:cs="Times New Roman"/>
          <w:sz w:val="24"/>
          <w:szCs w:val="24"/>
        </w:rPr>
        <w:t>Dallos</w:t>
      </w:r>
      <w:proofErr w:type="spellEnd"/>
      <w:r w:rsidRPr="00876891">
        <w:rPr>
          <w:rFonts w:ascii="Times New Roman" w:hAnsi="Times New Roman" w:cs="Times New Roman"/>
          <w:sz w:val="24"/>
          <w:szCs w:val="24"/>
        </w:rPr>
        <w:t xml:space="preserve"> and Jacqui </w:t>
      </w:r>
      <w:proofErr w:type="spellStart"/>
      <w:r w:rsidRPr="00876891">
        <w:rPr>
          <w:rFonts w:ascii="Times New Roman" w:hAnsi="Times New Roman" w:cs="Times New Roman"/>
          <w:sz w:val="24"/>
          <w:szCs w:val="24"/>
        </w:rPr>
        <w:t>Stedmun</w:t>
      </w:r>
      <w:proofErr w:type="spellEnd"/>
      <w:r w:rsidRPr="00876891">
        <w:rPr>
          <w:rFonts w:ascii="Times New Roman" w:hAnsi="Times New Roman" w:cs="Times New Roman"/>
          <w:sz w:val="24"/>
          <w:szCs w:val="24"/>
        </w:rPr>
        <w:t xml:space="preserve">, p.4, 2009)   idea of reflecting ‘in action’ and ‘on action’ could be incorporated into both cycles.  The ‘in action’ approach would be more beneficial to Rolfe (2001) cycle, with practitioners who are more experienced, as they would reflect whilst </w:t>
      </w:r>
      <w:r w:rsidRPr="00876891">
        <w:rPr>
          <w:rFonts w:ascii="Times New Roman" w:hAnsi="Times New Roman" w:cs="Times New Roman"/>
          <w:sz w:val="24"/>
          <w:szCs w:val="24"/>
        </w:rPr>
        <w:lastRenderedPageBreak/>
        <w:t xml:space="preserve">working in practice and adapt the situation accordingly.  Therefore reflection after wouldn’t be necessary, whereas a practitioner who is less experienced may reflect ‘on action’ looking back at their experiences and use Gibbs (1998) cycle to reflect on their practice change, adapt, plan and prepare for the future.  This could create a barrier to reflection as working in a busy setting may mean that practitioners might not have the time to sit back and reflect on their work and may find Rolfe (2001) easier as it can be done ‘in action.’ Gibbs (1998) cycle of reflection builds on what the </w:t>
      </w:r>
      <w:proofErr w:type="spellStart"/>
      <w:r w:rsidRPr="00876891">
        <w:rPr>
          <w:rFonts w:ascii="Times New Roman" w:hAnsi="Times New Roman" w:cs="Times New Roman"/>
          <w:sz w:val="24"/>
          <w:szCs w:val="24"/>
        </w:rPr>
        <w:t>practitioner’s</w:t>
      </w:r>
      <w:proofErr w:type="spellEnd"/>
      <w:r w:rsidRPr="00876891">
        <w:rPr>
          <w:rFonts w:ascii="Times New Roman" w:hAnsi="Times New Roman" w:cs="Times New Roman"/>
          <w:sz w:val="24"/>
          <w:szCs w:val="24"/>
        </w:rPr>
        <w:t xml:space="preserve"> have participated in ‘on action’ and then repeating the activity again after having time to reflect on practice, Rolfe (2001) cycle allows practitioners to reflect whilst ‘in action’ even if they are not planning to return to the activity at a later date.</w:t>
      </w:r>
    </w:p>
    <w:p w14:paraId="7D70160C" w14:textId="77777777" w:rsidR="002170F1" w:rsidRPr="00876891" w:rsidRDefault="002170F1" w:rsidP="00876891">
      <w:pPr>
        <w:spacing w:before="30" w:after="0"/>
        <w:rPr>
          <w:rFonts w:ascii="Times New Roman" w:hAnsi="Times New Roman" w:cs="Times New Roman"/>
          <w:sz w:val="24"/>
          <w:szCs w:val="24"/>
        </w:rPr>
      </w:pPr>
      <w:r w:rsidRPr="00876891">
        <w:rPr>
          <w:rFonts w:ascii="Times New Roman" w:hAnsi="Times New Roman" w:cs="Times New Roman"/>
          <w:sz w:val="24"/>
          <w:szCs w:val="24"/>
        </w:rPr>
        <w:t xml:space="preserve">Both reflective cycles can be used in the role of an Early year’s practitioner at different stages in a practitioner’s personal development and confidence levels.  Jennie Lindon and Lyn </w:t>
      </w:r>
      <w:proofErr w:type="spellStart"/>
      <w:r w:rsidRPr="00876891">
        <w:rPr>
          <w:rFonts w:ascii="Times New Roman" w:hAnsi="Times New Roman" w:cs="Times New Roman"/>
          <w:sz w:val="24"/>
          <w:szCs w:val="24"/>
        </w:rPr>
        <w:t>Trodd</w:t>
      </w:r>
      <w:proofErr w:type="spellEnd"/>
      <w:r w:rsidRPr="00876891">
        <w:rPr>
          <w:rFonts w:ascii="Times New Roman" w:hAnsi="Times New Roman" w:cs="Times New Roman"/>
          <w:sz w:val="24"/>
          <w:szCs w:val="24"/>
        </w:rPr>
        <w:t xml:space="preserve"> (2016) note that practitioners should be reflecting all the time continuously even as their confidence grows and they start to become confident within their role.  Therefore Gibbs (1998) would be more beneficial for those who may be less experienced and Rolfe (2001) cycle would be useful to those practitioners who have been working in early years for some time and have more experience.</w:t>
      </w:r>
    </w:p>
    <w:p w14:paraId="500ACEE8" w14:textId="77777777" w:rsidR="002170F1" w:rsidRPr="00876891" w:rsidRDefault="002170F1" w:rsidP="00876891">
      <w:pPr>
        <w:spacing w:before="30" w:after="0"/>
        <w:rPr>
          <w:rFonts w:ascii="Times New Roman" w:hAnsi="Times New Roman" w:cs="Times New Roman"/>
          <w:sz w:val="24"/>
          <w:szCs w:val="24"/>
        </w:rPr>
      </w:pPr>
    </w:p>
    <w:p w14:paraId="6EB539BC" w14:textId="49B0808F" w:rsidR="00375AE4" w:rsidRPr="00876891" w:rsidRDefault="00375AE4" w:rsidP="00876891">
      <w:pPr>
        <w:spacing w:before="30" w:after="0"/>
        <w:rPr>
          <w:rFonts w:ascii="Times New Roman" w:hAnsi="Times New Roman" w:cs="Times New Roman"/>
          <w:sz w:val="24"/>
          <w:szCs w:val="24"/>
        </w:rPr>
      </w:pPr>
    </w:p>
    <w:p w14:paraId="1340C578" w14:textId="36E44611" w:rsidR="00375AE4" w:rsidRPr="00876891" w:rsidRDefault="00375AE4" w:rsidP="00876891">
      <w:pPr>
        <w:spacing w:before="30" w:after="0"/>
        <w:rPr>
          <w:rFonts w:ascii="Times New Roman" w:hAnsi="Times New Roman" w:cs="Times New Roman"/>
          <w:sz w:val="24"/>
          <w:szCs w:val="24"/>
        </w:rPr>
      </w:pPr>
    </w:p>
    <w:p w14:paraId="6E60B9DD" w14:textId="0FC73C43" w:rsidR="00375AE4" w:rsidRDefault="00375AE4" w:rsidP="002170F1"/>
    <w:p w14:paraId="695F9C3F" w14:textId="13FA08C9" w:rsidR="00375AE4" w:rsidRDefault="00375AE4" w:rsidP="002170F1"/>
    <w:p w14:paraId="7A2FD012" w14:textId="174E4691" w:rsidR="00375AE4" w:rsidRDefault="00375AE4" w:rsidP="002170F1"/>
    <w:p w14:paraId="30F5DE40" w14:textId="635C1238" w:rsidR="00375AE4" w:rsidRDefault="00375AE4" w:rsidP="002170F1"/>
    <w:p w14:paraId="5E33C76F" w14:textId="0376C60B" w:rsidR="00375AE4" w:rsidRDefault="00375AE4" w:rsidP="002170F1"/>
    <w:p w14:paraId="7E9849DE" w14:textId="3356BA7E" w:rsidR="00375AE4" w:rsidRDefault="00375AE4" w:rsidP="002170F1"/>
    <w:p w14:paraId="213D3C88" w14:textId="4547EF31" w:rsidR="00375AE4" w:rsidRDefault="00375AE4" w:rsidP="002170F1"/>
    <w:p w14:paraId="73B01712" w14:textId="4571F970" w:rsidR="00375AE4" w:rsidRDefault="00375AE4" w:rsidP="002170F1"/>
    <w:p w14:paraId="407B06BE" w14:textId="4ABE84AF" w:rsidR="00375AE4" w:rsidRDefault="00375AE4" w:rsidP="002170F1"/>
    <w:p w14:paraId="09F5095D" w14:textId="1874FBD2" w:rsidR="00375AE4" w:rsidRDefault="00375AE4" w:rsidP="002170F1"/>
    <w:p w14:paraId="5AED6242" w14:textId="5FDF55F1" w:rsidR="00375AE4" w:rsidRDefault="00375AE4" w:rsidP="002170F1"/>
    <w:p w14:paraId="15F0E1D5" w14:textId="551475B4" w:rsidR="00375AE4" w:rsidRDefault="00375AE4" w:rsidP="002170F1"/>
    <w:p w14:paraId="0CF4659E" w14:textId="16EB0F1B" w:rsidR="00375AE4" w:rsidRDefault="00375AE4" w:rsidP="002170F1"/>
    <w:p w14:paraId="52AF34D5" w14:textId="268AA7CC" w:rsidR="00375AE4" w:rsidRDefault="00375AE4" w:rsidP="002170F1"/>
    <w:p w14:paraId="3053FD79" w14:textId="212FE5EC" w:rsidR="00375AE4" w:rsidRDefault="00375AE4" w:rsidP="002170F1"/>
    <w:p w14:paraId="459455D7" w14:textId="66AE0167" w:rsidR="00375AE4" w:rsidRDefault="00375AE4" w:rsidP="002170F1"/>
    <w:p w14:paraId="3C78C6A0" w14:textId="0068CBC9" w:rsidR="00375AE4" w:rsidRDefault="00375AE4" w:rsidP="002170F1"/>
    <w:p w14:paraId="4F5E8176" w14:textId="7799627C" w:rsidR="00375AE4" w:rsidRDefault="00375AE4" w:rsidP="002170F1"/>
    <w:p w14:paraId="084B457C" w14:textId="77777777" w:rsidR="002170F1" w:rsidRDefault="002170F1" w:rsidP="002170F1">
      <w:pPr>
        <w:jc w:val="center"/>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C592F">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Using Reflective Practice to maintain quality services for children and their families</w:t>
      </w:r>
      <w:r>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p w14:paraId="245C6995" w14:textId="77777777" w:rsidR="002170F1" w:rsidRDefault="002170F1" w:rsidP="002170F1">
      <w:pPr>
        <w:rPr>
          <w:b/>
          <w:sz w:val="40"/>
          <w:szCs w:val="40"/>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86F789" w14:textId="4797C48E" w:rsidR="002170F1" w:rsidRDefault="002170F1" w:rsidP="002170F1">
      <w:pPr>
        <w:rPr>
          <w:b/>
          <w:sz w:val="40"/>
          <w:szCs w:val="40"/>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C592F">
        <w:rPr>
          <w:b/>
          <w:sz w:val="40"/>
          <w:szCs w:val="40"/>
          <w14:textOutline w14:w="12700" w14:cap="flat" w14:cmpd="sng" w14:algn="ctr">
            <w14:solidFill>
              <w14:srgbClr w14:val="FF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What is reflective Practice?</w:t>
      </w:r>
    </w:p>
    <w:p w14:paraId="22D30E73" w14:textId="77777777" w:rsidR="002170F1" w:rsidRPr="00AD4788" w:rsidRDefault="002170F1" w:rsidP="002170F1">
      <w:pPr>
        <w:spacing w:before="30" w:after="0"/>
        <w:rPr>
          <w:rFonts w:ascii="Berlin Sans FB Demi" w:hAnsi="Berlin Sans FB Demi"/>
          <w:color w:val="000000"/>
          <w:sz w:val="28"/>
          <w:szCs w:val="28"/>
        </w:rPr>
      </w:pPr>
      <w:r w:rsidRPr="00AD4788">
        <w:rPr>
          <w:rFonts w:ascii="Berlin Sans FB Demi" w:hAnsi="Berlin Sans FB Demi"/>
          <w:sz w:val="28"/>
          <w:szCs w:val="28"/>
        </w:rPr>
        <w:t xml:space="preserve">Reflective practice is a way of looking back and analysing previous experiences to improve on them and create better outcomes for children and their families. The more you practice your work the more confident you will become, making reflective practice even more important. John Dewey (1933) notes that reflecting on past events can lead to gaining new or enhancing knowledge. </w:t>
      </w:r>
      <w:r w:rsidRPr="00AD4788">
        <w:rPr>
          <w:rFonts w:ascii="Berlin Sans FB Demi" w:hAnsi="Berlin Sans FB Demi"/>
          <w:color w:val="000000"/>
          <w:sz w:val="28"/>
          <w:szCs w:val="28"/>
        </w:rPr>
        <w:t>You need to reflect on your experiences to enable you to analyse it and improve on your practice, which will enable you to become a more confident Early Years practitioner.</w:t>
      </w:r>
    </w:p>
    <w:p w14:paraId="15DE16CA" w14:textId="77777777" w:rsidR="002170F1" w:rsidRPr="00AD4788" w:rsidRDefault="002170F1" w:rsidP="002170F1">
      <w:pPr>
        <w:spacing w:before="30" w:after="0"/>
        <w:rPr>
          <w:rFonts w:ascii="Berlin Sans FB Demi" w:hAnsi="Berlin Sans FB Demi"/>
          <w:sz w:val="28"/>
          <w:szCs w:val="28"/>
        </w:rPr>
      </w:pPr>
      <w:r w:rsidRPr="00AD4788">
        <w:rPr>
          <w:rFonts w:ascii="Berlin Sans FB Demi" w:hAnsi="Berlin Sans FB Demi" w:cs="Times New Roman"/>
          <w:sz w:val="28"/>
          <w:szCs w:val="28"/>
        </w:rPr>
        <w:t>Donald Schön (1983, cited in</w:t>
      </w:r>
      <w:r w:rsidRPr="00AD4788">
        <w:rPr>
          <w:rFonts w:ascii="Berlin Sans FB Demi" w:hAnsi="Berlin Sans FB Demi"/>
          <w:sz w:val="28"/>
          <w:szCs w:val="28"/>
        </w:rPr>
        <w:t xml:space="preserve"> Rudi </w:t>
      </w:r>
      <w:proofErr w:type="spellStart"/>
      <w:r w:rsidRPr="00AD4788">
        <w:rPr>
          <w:rFonts w:ascii="Berlin Sans FB Demi" w:hAnsi="Berlin Sans FB Demi"/>
          <w:sz w:val="28"/>
          <w:szCs w:val="28"/>
        </w:rPr>
        <w:t>Dallos</w:t>
      </w:r>
      <w:proofErr w:type="spellEnd"/>
      <w:r w:rsidRPr="00AD4788">
        <w:rPr>
          <w:rFonts w:ascii="Berlin Sans FB Demi" w:hAnsi="Berlin Sans FB Demi"/>
          <w:sz w:val="28"/>
          <w:szCs w:val="28"/>
        </w:rPr>
        <w:t xml:space="preserve"> and Jacqui </w:t>
      </w:r>
      <w:proofErr w:type="spellStart"/>
      <w:r w:rsidRPr="00AD4788">
        <w:rPr>
          <w:rFonts w:ascii="Berlin Sans FB Demi" w:hAnsi="Berlin Sans FB Demi"/>
          <w:sz w:val="28"/>
          <w:szCs w:val="28"/>
        </w:rPr>
        <w:t>Stedmun</w:t>
      </w:r>
      <w:proofErr w:type="spellEnd"/>
      <w:r w:rsidRPr="00AD4788">
        <w:rPr>
          <w:rFonts w:ascii="Berlin Sans FB Demi" w:hAnsi="Berlin Sans FB Demi"/>
          <w:sz w:val="28"/>
          <w:szCs w:val="28"/>
        </w:rPr>
        <w:t xml:space="preserve">, p.4, 2009)  shows you two ways of reflecting ‘On action’ you might like to use this if you are new to reflection, this is the idea of looking back at </w:t>
      </w:r>
      <w:proofErr w:type="spellStart"/>
      <w:r w:rsidRPr="00AD4788">
        <w:rPr>
          <w:rFonts w:ascii="Berlin Sans FB Demi" w:hAnsi="Berlin Sans FB Demi"/>
          <w:sz w:val="28"/>
          <w:szCs w:val="28"/>
        </w:rPr>
        <w:t>a</w:t>
      </w:r>
      <w:proofErr w:type="spellEnd"/>
      <w:r w:rsidRPr="00AD4788">
        <w:rPr>
          <w:rFonts w:ascii="Berlin Sans FB Demi" w:hAnsi="Berlin Sans FB Demi"/>
          <w:sz w:val="28"/>
          <w:szCs w:val="28"/>
        </w:rPr>
        <w:t xml:space="preserve"> event and reflecting on it after it has happened, and making a plan for the future. </w:t>
      </w:r>
    </w:p>
    <w:p w14:paraId="041D0207" w14:textId="77777777" w:rsidR="002170F1" w:rsidRPr="00AD4788" w:rsidRDefault="002170F1" w:rsidP="002170F1">
      <w:pPr>
        <w:spacing w:before="30" w:after="0"/>
        <w:rPr>
          <w:rFonts w:ascii="Berlin Sans FB Demi" w:hAnsi="Berlin Sans FB Demi"/>
          <w:sz w:val="28"/>
          <w:szCs w:val="28"/>
        </w:rPr>
      </w:pPr>
      <w:r w:rsidRPr="00AD4788">
        <w:rPr>
          <w:rFonts w:ascii="Berlin Sans FB Demi" w:hAnsi="Berlin Sans FB Demi"/>
          <w:sz w:val="28"/>
          <w:szCs w:val="28"/>
        </w:rPr>
        <w:t>‘in action’  might be a good way of reflecting when you become more experienced and confident, this would mean reflecting during practice while the event is taking place, thinking about what to do next and implementing changes there and then.</w:t>
      </w:r>
    </w:p>
    <w:p w14:paraId="67E37452" w14:textId="77777777" w:rsidR="002170F1" w:rsidRDefault="002170F1" w:rsidP="002170F1">
      <w:pPr>
        <w:spacing w:before="30" w:after="0"/>
      </w:pPr>
    </w:p>
    <w:p w14:paraId="1BF26D52" w14:textId="77777777" w:rsidR="002170F1" w:rsidRDefault="002170F1" w:rsidP="002170F1">
      <w:pPr>
        <w:spacing w:before="30" w:after="0"/>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p>
    <w:p w14:paraId="3E589C1C" w14:textId="77777777" w:rsidR="002170F1" w:rsidRDefault="002170F1" w:rsidP="002170F1">
      <w:pPr>
        <w:spacing w:before="30" w:after="0"/>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869B649" w14:textId="77777777" w:rsidR="002170F1" w:rsidRPr="00475BFE" w:rsidRDefault="002170F1" w:rsidP="002170F1">
      <w:pPr>
        <w:spacing w:before="30" w:after="0"/>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Why is reflection important?</w:t>
      </w:r>
    </w:p>
    <w:p w14:paraId="3A82FFBD" w14:textId="77777777" w:rsidR="002170F1" w:rsidRDefault="002170F1" w:rsidP="002170F1">
      <w:pPr>
        <w:spacing w:before="30" w:after="0"/>
        <w:rPr>
          <w:rFonts w:ascii="Berlin Sans FB Demi" w:hAnsi="Berlin Sans FB Demi"/>
          <w:sz w:val="28"/>
          <w:szCs w:val="28"/>
        </w:rPr>
      </w:pPr>
    </w:p>
    <w:p w14:paraId="4E99BABE" w14:textId="6532EA87" w:rsidR="002170F1" w:rsidRPr="00AD4788" w:rsidRDefault="002170F1" w:rsidP="002170F1">
      <w:pPr>
        <w:spacing w:before="30" w:after="0"/>
        <w:rPr>
          <w:rFonts w:ascii="Berlin Sans FB Demi" w:hAnsi="Berlin Sans FB Demi"/>
          <w:sz w:val="28"/>
          <w:szCs w:val="28"/>
        </w:rPr>
      </w:pPr>
      <w:r w:rsidRPr="00AD4788">
        <w:rPr>
          <w:rFonts w:ascii="Berlin Sans FB Demi" w:hAnsi="Berlin Sans FB Demi"/>
          <w:sz w:val="28"/>
          <w:szCs w:val="28"/>
        </w:rPr>
        <w:t>Reflection is important for Early years practitioners to progress professionally, it helps us develop, gives us more awareness and understanding, allowing you to learn from the experiences that have been had and improve on them for next time. Josephine Bleach (2014) reflecting practice allows us to gain new knowledge of practice. Reflecting would allow Practitioners to improve our settings for the children and families who use them.</w:t>
      </w:r>
    </w:p>
    <w:p w14:paraId="7A9DF6FE" w14:textId="77777777" w:rsidR="002170F1" w:rsidRPr="00AD4788" w:rsidRDefault="002170F1" w:rsidP="002170F1">
      <w:pPr>
        <w:spacing w:before="30" w:after="0"/>
        <w:rPr>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91964AA" w14:textId="77777777" w:rsidR="002170F1" w:rsidRPr="00AD4788" w:rsidRDefault="002170F1" w:rsidP="002170F1">
      <w:pPr>
        <w:spacing w:before="30" w:after="0"/>
        <w:rPr>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E3780EE" w14:textId="77777777" w:rsidR="002170F1" w:rsidRPr="00AD4788" w:rsidRDefault="002170F1" w:rsidP="002170F1">
      <w:pPr>
        <w:spacing w:before="30" w:after="0"/>
        <w:rPr>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25A2CFD" w14:textId="77777777" w:rsidR="002170F1" w:rsidRPr="00AD4788" w:rsidRDefault="002170F1" w:rsidP="002170F1">
      <w:pPr>
        <w:spacing w:before="30" w:after="0"/>
        <w:rPr>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87CA992" w14:textId="77777777" w:rsidR="002170F1" w:rsidRDefault="002170F1" w:rsidP="002170F1">
      <w:pPr>
        <w:spacing w:before="30" w:after="0"/>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Reflective cycle Model</w:t>
      </w:r>
    </w:p>
    <w:p w14:paraId="718220B3" w14:textId="77777777" w:rsidR="002170F1" w:rsidRDefault="002170F1" w:rsidP="002170F1">
      <w:pPr>
        <w:spacing w:before="30" w:after="0"/>
        <w:rPr>
          <w:rFonts w:ascii="Berlin Sans FB Demi" w:hAnsi="Berlin Sans FB Demi"/>
          <w:noProof/>
          <w:sz w:val="28"/>
          <w:szCs w:val="28"/>
        </w:rPr>
      </w:pPr>
    </w:p>
    <w:p w14:paraId="282D6AFD" w14:textId="77777777" w:rsidR="002170F1" w:rsidRPr="0083503F" w:rsidRDefault="002170F1" w:rsidP="002170F1">
      <w:pPr>
        <w:spacing w:before="30" w:after="0"/>
        <w:rPr>
          <w:rFonts w:ascii="Berlin Sans FB Demi" w:hAnsi="Berlin Sans FB Demi"/>
          <w:noProof/>
          <w:sz w:val="28"/>
          <w:szCs w:val="28"/>
        </w:rPr>
      </w:pPr>
      <w:r w:rsidRPr="0083503F">
        <w:rPr>
          <w:rFonts w:ascii="Berlin Sans FB Demi" w:hAnsi="Berlin Sans FB Demi"/>
          <w:noProof/>
          <w:sz w:val="28"/>
          <w:szCs w:val="28"/>
        </w:rPr>
        <w:t xml:space="preserve"> Reflective Models can be used as a tool for practitioners to see what they have done, what  they need to do and then put the information that they have leaned into practice. Below is an example of Gibbs reflective cycle (1988, cited The University of Edingburgh, 2020)</w:t>
      </w:r>
    </w:p>
    <w:p w14:paraId="716E3E67" w14:textId="77777777" w:rsidR="002170F1" w:rsidRDefault="002170F1" w:rsidP="002170F1">
      <w:pPr>
        <w:spacing w:before="30" w:after="0"/>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D5CF519" w14:textId="77777777" w:rsidR="002170F1" w:rsidRDefault="002170F1" w:rsidP="002170F1">
      <w:pPr>
        <w:spacing w:before="30" w:after="0"/>
        <w:jc w:val="center"/>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A4A7B">
        <w:rPr>
          <w:noProof/>
        </w:rPr>
        <w:drawing>
          <wp:inline distT="0" distB="0" distL="0" distR="0" wp14:anchorId="01C85D96" wp14:editId="7EBAFA43">
            <wp:extent cx="3212327" cy="3212327"/>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38213" cy="3238213"/>
                    </a:xfrm>
                    <a:prstGeom prst="rect">
                      <a:avLst/>
                    </a:prstGeom>
                  </pic:spPr>
                </pic:pic>
              </a:graphicData>
            </a:graphic>
          </wp:inline>
        </w:drawing>
      </w:r>
    </w:p>
    <w:p w14:paraId="62338756" w14:textId="77777777" w:rsidR="002170F1" w:rsidRDefault="002170F1" w:rsidP="002170F1">
      <w:pPr>
        <w:spacing w:before="30" w:after="0"/>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DDBE47A" w14:textId="77777777" w:rsidR="002170F1" w:rsidRDefault="002170F1" w:rsidP="002170F1">
      <w:pPr>
        <w:spacing w:before="30" w:after="0"/>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How do we use Reflective practice in the Early Years?</w:t>
      </w:r>
    </w:p>
    <w:p w14:paraId="27D90E4A" w14:textId="77777777" w:rsidR="002170F1" w:rsidRPr="0083503F" w:rsidRDefault="002170F1" w:rsidP="002170F1">
      <w:pPr>
        <w:spacing w:before="30" w:after="0"/>
        <w:rPr>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D05EAFF" w14:textId="77777777" w:rsidR="002170F1" w:rsidRPr="0083503F" w:rsidRDefault="002170F1" w:rsidP="002170F1">
      <w:pPr>
        <w:spacing w:before="30" w:after="0"/>
        <w:rPr>
          <w:rFonts w:ascii="Berlin Sans FB Demi" w:hAnsi="Berlin Sans FB Demi"/>
          <w:sz w:val="28"/>
          <w:szCs w:val="28"/>
        </w:rPr>
      </w:pPr>
      <w:r w:rsidRPr="0083503F">
        <w:rPr>
          <w:rFonts w:ascii="Berlin Sans FB Demi" w:hAnsi="Berlin Sans FB Demi"/>
          <w:sz w:val="28"/>
          <w:szCs w:val="28"/>
        </w:rPr>
        <w:t>Reflective practice in Early years is used to build on what we know, Miller-Young (2016) Notes that if we are part of community practice then this way, we can develop our understanding withing the field we are working. Good reflective practice gives practitioners opportunities to plan and prepare good, enjoyable, and interesting activities for children.</w:t>
      </w:r>
    </w:p>
    <w:p w14:paraId="771528BA" w14:textId="77777777" w:rsidR="002170F1" w:rsidRDefault="002170F1" w:rsidP="002170F1">
      <w:pPr>
        <w:spacing w:before="30" w:after="0"/>
        <w:rPr>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15A5EB5" w14:textId="4AB55D0B" w:rsidR="00375AE4" w:rsidRDefault="00375AE4" w:rsidP="002170F1"/>
    <w:p w14:paraId="2ABF5546" w14:textId="093735F3" w:rsidR="00375AE4" w:rsidRPr="00876891" w:rsidRDefault="00375AE4" w:rsidP="00876891">
      <w:pPr>
        <w:spacing w:before="30"/>
        <w:rPr>
          <w:rFonts w:ascii="Times New Roman" w:hAnsi="Times New Roman" w:cs="Times New Roman"/>
          <w:sz w:val="24"/>
          <w:szCs w:val="24"/>
        </w:rPr>
      </w:pPr>
    </w:p>
    <w:p w14:paraId="6C5051EB" w14:textId="77777777" w:rsidR="002170F1" w:rsidRPr="00876891" w:rsidRDefault="002170F1" w:rsidP="00876891">
      <w:pPr>
        <w:spacing w:before="30"/>
        <w:jc w:val="center"/>
        <w:rPr>
          <w:rFonts w:ascii="Times New Roman" w:hAnsi="Times New Roman" w:cs="Times New Roman"/>
          <w:b/>
          <w:sz w:val="24"/>
          <w:szCs w:val="24"/>
        </w:rPr>
      </w:pPr>
      <w:r w:rsidRPr="00876891">
        <w:rPr>
          <w:rFonts w:ascii="Times New Roman" w:hAnsi="Times New Roman" w:cs="Times New Roman"/>
          <w:b/>
          <w:sz w:val="24"/>
          <w:szCs w:val="24"/>
        </w:rPr>
        <w:t>Reflective log</w:t>
      </w:r>
      <w:bookmarkStart w:id="0" w:name="cysill"/>
      <w:bookmarkEnd w:id="0"/>
    </w:p>
    <w:tbl>
      <w:tblPr>
        <w:tblStyle w:val="TableGrid"/>
        <w:tblW w:w="0" w:type="auto"/>
        <w:tblLook w:val="04A0" w:firstRow="1" w:lastRow="0" w:firstColumn="1" w:lastColumn="0" w:noHBand="0" w:noVBand="1"/>
      </w:tblPr>
      <w:tblGrid>
        <w:gridCol w:w="9016"/>
      </w:tblGrid>
      <w:tr w:rsidR="002170F1" w:rsidRPr="00876891" w14:paraId="64B9C641" w14:textId="77777777" w:rsidTr="002170F1">
        <w:tc>
          <w:tcPr>
            <w:tcW w:w="9016" w:type="dxa"/>
          </w:tcPr>
          <w:p w14:paraId="60638387" w14:textId="77777777" w:rsidR="002170F1" w:rsidRPr="00876891" w:rsidRDefault="002170F1" w:rsidP="00876891">
            <w:pPr>
              <w:tabs>
                <w:tab w:val="left" w:pos="5822"/>
              </w:tabs>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Brief description of the activity </w:t>
            </w:r>
            <w:r w:rsidRPr="00876891">
              <w:rPr>
                <w:rFonts w:ascii="Times New Roman" w:hAnsi="Times New Roman" w:cs="Times New Roman"/>
                <w:iCs/>
                <w:sz w:val="24"/>
                <w:szCs w:val="24"/>
              </w:rPr>
              <w:tab/>
            </w:r>
          </w:p>
        </w:tc>
      </w:tr>
      <w:tr w:rsidR="002170F1" w:rsidRPr="00876891" w14:paraId="47F1F4D5" w14:textId="77777777" w:rsidTr="002170F1">
        <w:tc>
          <w:tcPr>
            <w:tcW w:w="9016" w:type="dxa"/>
          </w:tcPr>
          <w:p w14:paraId="45F7A140"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I undertook a role play activity with a group of five, 3 year olds. The activity was in doors, in the corner of a large play room, the activity was a ‘ice cream shop.’ We also had a wide variety of resources to aid play.</w:t>
            </w:r>
          </w:p>
        </w:tc>
      </w:tr>
      <w:tr w:rsidR="002170F1" w:rsidRPr="00876891" w14:paraId="4A79B217" w14:textId="77777777" w:rsidTr="002170F1">
        <w:tc>
          <w:tcPr>
            <w:tcW w:w="9016" w:type="dxa"/>
          </w:tcPr>
          <w:p w14:paraId="284A6E64"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Aim/Objective of the activity</w:t>
            </w:r>
          </w:p>
        </w:tc>
      </w:tr>
      <w:tr w:rsidR="002170F1" w:rsidRPr="00876891" w14:paraId="0F248665" w14:textId="77777777" w:rsidTr="002170F1">
        <w:tc>
          <w:tcPr>
            <w:tcW w:w="9016" w:type="dxa"/>
          </w:tcPr>
          <w:p w14:paraId="39B20C4D"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This activity aims to give children the opportunity to express themselves, explore language freely through play, gives them opportunity to make choices, develop hand eye co-ordination skills and also develop language and mathematical skills.</w:t>
            </w:r>
          </w:p>
          <w:p w14:paraId="7E8EA7AE" w14:textId="77777777" w:rsidR="002170F1" w:rsidRPr="00876891" w:rsidRDefault="002170F1" w:rsidP="00876891">
            <w:pPr>
              <w:spacing w:before="30"/>
              <w:rPr>
                <w:rFonts w:ascii="Times New Roman" w:hAnsi="Times New Roman" w:cs="Times New Roman"/>
                <w:iCs/>
                <w:sz w:val="24"/>
                <w:szCs w:val="24"/>
              </w:rPr>
            </w:pPr>
          </w:p>
          <w:p w14:paraId="41C3C9E1" w14:textId="77777777" w:rsidR="002170F1" w:rsidRPr="00876891" w:rsidRDefault="002170F1" w:rsidP="00876891">
            <w:pPr>
              <w:spacing w:before="30"/>
              <w:rPr>
                <w:rFonts w:ascii="Times New Roman" w:hAnsi="Times New Roman" w:cs="Times New Roman"/>
                <w:iCs/>
                <w:sz w:val="24"/>
                <w:szCs w:val="24"/>
              </w:rPr>
            </w:pPr>
          </w:p>
        </w:tc>
      </w:tr>
      <w:tr w:rsidR="002170F1" w:rsidRPr="00876891" w14:paraId="6DBCB2B1" w14:textId="77777777" w:rsidTr="002170F1">
        <w:tc>
          <w:tcPr>
            <w:tcW w:w="9016" w:type="dxa"/>
          </w:tcPr>
          <w:p w14:paraId="07449960"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 Your role</w:t>
            </w:r>
          </w:p>
        </w:tc>
      </w:tr>
      <w:tr w:rsidR="002170F1" w:rsidRPr="00876891" w14:paraId="171F984F" w14:textId="77777777" w:rsidTr="002170F1">
        <w:tc>
          <w:tcPr>
            <w:tcW w:w="9016" w:type="dxa"/>
          </w:tcPr>
          <w:p w14:paraId="7B2020B1" w14:textId="0A05D8CA"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My role was to plan and prepare an activity for the children that fitted in with the settings current theme, Before the planned activity it was my role to ensure we had the required resources available and to prepare the area for the activity. During the activity I was available to supervise the children</w:t>
            </w:r>
            <w:r w:rsidR="000316D6" w:rsidRPr="00876891">
              <w:rPr>
                <w:rFonts w:ascii="Times New Roman" w:hAnsi="Times New Roman" w:cs="Times New Roman"/>
                <w:iCs/>
                <w:sz w:val="24"/>
                <w:szCs w:val="24"/>
              </w:rPr>
              <w:t xml:space="preserve"> and assist them if necessary.</w:t>
            </w:r>
          </w:p>
          <w:p w14:paraId="1A9311D3" w14:textId="77777777" w:rsidR="002170F1" w:rsidRPr="00876891" w:rsidRDefault="002170F1" w:rsidP="00876891">
            <w:pPr>
              <w:spacing w:before="30"/>
              <w:rPr>
                <w:rFonts w:ascii="Times New Roman" w:hAnsi="Times New Roman" w:cs="Times New Roman"/>
                <w:iCs/>
                <w:sz w:val="24"/>
                <w:szCs w:val="24"/>
              </w:rPr>
            </w:pPr>
          </w:p>
        </w:tc>
      </w:tr>
      <w:tr w:rsidR="002170F1" w:rsidRPr="00876891" w14:paraId="7974B60B" w14:textId="77777777" w:rsidTr="002170F1">
        <w:tc>
          <w:tcPr>
            <w:tcW w:w="9016" w:type="dxa"/>
          </w:tcPr>
          <w:p w14:paraId="3222BB35"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Positive aspects – why?  How could these be developed further?</w:t>
            </w:r>
          </w:p>
        </w:tc>
      </w:tr>
      <w:tr w:rsidR="002170F1" w:rsidRPr="00876891" w14:paraId="68927683" w14:textId="77777777" w:rsidTr="002170F1">
        <w:tc>
          <w:tcPr>
            <w:tcW w:w="9016" w:type="dxa"/>
          </w:tcPr>
          <w:p w14:paraId="570B47CE" w14:textId="2F7D74DF" w:rsidR="00D4303F"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I felt the activity was a success, all the children were engaged and enjoyed participating. The aims of the activity were met throughout</w:t>
            </w:r>
            <w:r w:rsidR="00D4303F" w:rsidRPr="00876891">
              <w:rPr>
                <w:rFonts w:ascii="Times New Roman" w:hAnsi="Times New Roman" w:cs="Times New Roman"/>
                <w:iCs/>
                <w:sz w:val="24"/>
                <w:szCs w:val="24"/>
              </w:rPr>
              <w:t xml:space="preserve"> the activity,</w:t>
            </w:r>
            <w:r w:rsidRPr="00876891">
              <w:rPr>
                <w:rFonts w:ascii="Times New Roman" w:hAnsi="Times New Roman" w:cs="Times New Roman"/>
                <w:iCs/>
                <w:sz w:val="24"/>
                <w:szCs w:val="24"/>
              </w:rPr>
              <w:t xml:space="preserve"> I noted from observation children meeting some learning outcomes such as counting, communicating, expressing themselves and making choices</w:t>
            </w:r>
            <w:r w:rsidR="00D4303F" w:rsidRPr="00876891">
              <w:rPr>
                <w:rFonts w:ascii="Times New Roman" w:hAnsi="Times New Roman" w:cs="Times New Roman"/>
                <w:iCs/>
                <w:sz w:val="24"/>
                <w:szCs w:val="24"/>
              </w:rPr>
              <w:t>,</w:t>
            </w:r>
            <w:r w:rsidRPr="00876891">
              <w:rPr>
                <w:rFonts w:ascii="Times New Roman" w:hAnsi="Times New Roman" w:cs="Times New Roman"/>
                <w:iCs/>
                <w:sz w:val="24"/>
                <w:szCs w:val="24"/>
              </w:rPr>
              <w:t xml:space="preserve"> I observed two children discussing their favourite flavoured ice cream and sprinkles. </w:t>
            </w:r>
            <w:r w:rsidR="00D4303F" w:rsidRPr="00876891">
              <w:rPr>
                <w:rFonts w:ascii="Times New Roman" w:hAnsi="Times New Roman" w:cs="Times New Roman"/>
                <w:iCs/>
                <w:sz w:val="24"/>
                <w:szCs w:val="24"/>
              </w:rPr>
              <w:t xml:space="preserve">The children were comfortable and enjoying the activity they were exploring language by role playing the shop keeper. </w:t>
            </w:r>
          </w:p>
          <w:p w14:paraId="6CEC0B9F" w14:textId="1D474224" w:rsidR="002170F1" w:rsidRPr="00876891" w:rsidRDefault="00D4303F"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There are lots of opportunities for this activity to be further developed such as </w:t>
            </w:r>
            <w:r w:rsidR="002170F1" w:rsidRPr="00876891">
              <w:rPr>
                <w:rFonts w:ascii="Times New Roman" w:hAnsi="Times New Roman" w:cs="Times New Roman"/>
                <w:iCs/>
                <w:sz w:val="24"/>
                <w:szCs w:val="24"/>
              </w:rPr>
              <w:t>drawing pictures of their favourite ice creams, or creating their own flavours</w:t>
            </w:r>
            <w:r w:rsidRPr="00876891">
              <w:rPr>
                <w:rFonts w:ascii="Times New Roman" w:hAnsi="Times New Roman" w:cs="Times New Roman"/>
                <w:iCs/>
                <w:sz w:val="24"/>
                <w:szCs w:val="24"/>
              </w:rPr>
              <w:t xml:space="preserve">. Children who are older in ages would gain </w:t>
            </w:r>
            <w:r w:rsidR="000316D6" w:rsidRPr="00876891">
              <w:rPr>
                <w:rFonts w:ascii="Times New Roman" w:hAnsi="Times New Roman" w:cs="Times New Roman"/>
                <w:iCs/>
                <w:sz w:val="24"/>
                <w:szCs w:val="24"/>
              </w:rPr>
              <w:t xml:space="preserve">valuable </w:t>
            </w:r>
            <w:r w:rsidRPr="00876891">
              <w:rPr>
                <w:rFonts w:ascii="Times New Roman" w:hAnsi="Times New Roman" w:cs="Times New Roman"/>
                <w:iCs/>
                <w:sz w:val="24"/>
                <w:szCs w:val="24"/>
              </w:rPr>
              <w:t>skills from creating their own price lists. I could also plan and arrange for the ice cream van to visit the setting where the children will be able to bring in money and purchase ice creams and lollies</w:t>
            </w:r>
            <w:r w:rsidR="000316D6" w:rsidRPr="00876891">
              <w:rPr>
                <w:rFonts w:ascii="Times New Roman" w:hAnsi="Times New Roman" w:cs="Times New Roman"/>
                <w:iCs/>
                <w:sz w:val="24"/>
                <w:szCs w:val="24"/>
              </w:rPr>
              <w:t xml:space="preserve"> themselves. </w:t>
            </w:r>
          </w:p>
          <w:p w14:paraId="3686B31F" w14:textId="77777777" w:rsidR="002170F1" w:rsidRPr="00876891" w:rsidRDefault="002170F1" w:rsidP="00876891">
            <w:pPr>
              <w:spacing w:before="30"/>
              <w:rPr>
                <w:rFonts w:ascii="Times New Roman" w:hAnsi="Times New Roman" w:cs="Times New Roman"/>
                <w:iCs/>
                <w:sz w:val="24"/>
                <w:szCs w:val="24"/>
              </w:rPr>
            </w:pPr>
          </w:p>
        </w:tc>
      </w:tr>
      <w:tr w:rsidR="002170F1" w:rsidRPr="00876891" w14:paraId="14110008" w14:textId="77777777" w:rsidTr="002170F1">
        <w:tc>
          <w:tcPr>
            <w:tcW w:w="9016" w:type="dxa"/>
          </w:tcPr>
          <w:p w14:paraId="55D98004"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Challenging aspects – why?  Link to your own practice.</w:t>
            </w:r>
          </w:p>
        </w:tc>
      </w:tr>
      <w:tr w:rsidR="002170F1" w:rsidRPr="00876891" w14:paraId="3412D69C" w14:textId="77777777" w:rsidTr="002170F1">
        <w:tc>
          <w:tcPr>
            <w:tcW w:w="9016" w:type="dxa"/>
          </w:tcPr>
          <w:p w14:paraId="6B3AFFEE" w14:textId="2392D300" w:rsidR="002170F1" w:rsidRPr="00876891" w:rsidRDefault="00D4303F"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I do think that there were some challenging aspects to the activity</w:t>
            </w:r>
            <w:r w:rsidR="000316D6" w:rsidRPr="00876891">
              <w:rPr>
                <w:rFonts w:ascii="Times New Roman" w:hAnsi="Times New Roman" w:cs="Times New Roman"/>
                <w:iCs/>
                <w:sz w:val="24"/>
                <w:szCs w:val="24"/>
              </w:rPr>
              <w:t xml:space="preserve"> which</w:t>
            </w:r>
            <w:r w:rsidR="002170F1" w:rsidRPr="00876891">
              <w:rPr>
                <w:rFonts w:ascii="Times New Roman" w:hAnsi="Times New Roman" w:cs="Times New Roman"/>
                <w:iCs/>
                <w:sz w:val="24"/>
                <w:szCs w:val="24"/>
              </w:rPr>
              <w:t xml:space="preserve"> could be developed on</w:t>
            </w:r>
            <w:r w:rsidR="000316D6" w:rsidRPr="00876891">
              <w:rPr>
                <w:rFonts w:ascii="Times New Roman" w:hAnsi="Times New Roman" w:cs="Times New Roman"/>
                <w:iCs/>
                <w:sz w:val="24"/>
                <w:szCs w:val="24"/>
              </w:rPr>
              <w:t xml:space="preserve"> i</w:t>
            </w:r>
            <w:r w:rsidRPr="00876891">
              <w:rPr>
                <w:rFonts w:ascii="Times New Roman" w:hAnsi="Times New Roman" w:cs="Times New Roman"/>
                <w:iCs/>
                <w:sz w:val="24"/>
                <w:szCs w:val="24"/>
              </w:rPr>
              <w:t>f I was going to revisit this activity at a later date,</w:t>
            </w:r>
            <w:r w:rsidR="002170F1" w:rsidRPr="00876891">
              <w:rPr>
                <w:rFonts w:ascii="Times New Roman" w:hAnsi="Times New Roman" w:cs="Times New Roman"/>
                <w:iCs/>
                <w:sz w:val="24"/>
                <w:szCs w:val="24"/>
              </w:rPr>
              <w:t xml:space="preserve"> the children struggled to take it in turns to be the ‘shop keeper’ </w:t>
            </w:r>
            <w:r w:rsidRPr="00876891">
              <w:rPr>
                <w:rFonts w:ascii="Times New Roman" w:hAnsi="Times New Roman" w:cs="Times New Roman"/>
                <w:iCs/>
                <w:sz w:val="24"/>
                <w:szCs w:val="24"/>
              </w:rPr>
              <w:t xml:space="preserve"> as  </w:t>
            </w:r>
            <w:r w:rsidR="002170F1" w:rsidRPr="00876891">
              <w:rPr>
                <w:rFonts w:ascii="Times New Roman" w:hAnsi="Times New Roman" w:cs="Times New Roman"/>
                <w:iCs/>
                <w:sz w:val="24"/>
                <w:szCs w:val="24"/>
              </w:rPr>
              <w:t xml:space="preserve">we only had one of each tool </w:t>
            </w:r>
            <w:proofErr w:type="spellStart"/>
            <w:r w:rsidR="002170F1" w:rsidRPr="00876891">
              <w:rPr>
                <w:rFonts w:ascii="Times New Roman" w:hAnsi="Times New Roman" w:cs="Times New Roman"/>
                <w:iCs/>
                <w:sz w:val="24"/>
                <w:szCs w:val="24"/>
              </w:rPr>
              <w:t>e.g</w:t>
            </w:r>
            <w:proofErr w:type="spellEnd"/>
            <w:r w:rsidR="002170F1" w:rsidRPr="00876891">
              <w:rPr>
                <w:rFonts w:ascii="Times New Roman" w:hAnsi="Times New Roman" w:cs="Times New Roman"/>
                <w:iCs/>
                <w:sz w:val="24"/>
                <w:szCs w:val="24"/>
              </w:rPr>
              <w:t xml:space="preserve"> ice cream</w:t>
            </w:r>
            <w:r w:rsidRPr="00876891">
              <w:rPr>
                <w:rFonts w:ascii="Times New Roman" w:hAnsi="Times New Roman" w:cs="Times New Roman"/>
                <w:iCs/>
                <w:sz w:val="24"/>
                <w:szCs w:val="24"/>
              </w:rPr>
              <w:t xml:space="preserve">, </w:t>
            </w:r>
            <w:r w:rsidR="002170F1" w:rsidRPr="00876891">
              <w:rPr>
                <w:rFonts w:ascii="Times New Roman" w:hAnsi="Times New Roman" w:cs="Times New Roman"/>
                <w:iCs/>
                <w:sz w:val="24"/>
                <w:szCs w:val="24"/>
              </w:rPr>
              <w:t xml:space="preserve"> which meant the children had to take turns and spent a lot of time arguing instead of participating</w:t>
            </w:r>
            <w:r w:rsidRPr="00876891">
              <w:rPr>
                <w:rFonts w:ascii="Times New Roman" w:hAnsi="Times New Roman" w:cs="Times New Roman"/>
                <w:iCs/>
                <w:sz w:val="24"/>
                <w:szCs w:val="24"/>
              </w:rPr>
              <w:t>. When preparing the activity I selected</w:t>
            </w:r>
            <w:r w:rsidR="002170F1" w:rsidRPr="00876891">
              <w:rPr>
                <w:rFonts w:ascii="Times New Roman" w:hAnsi="Times New Roman" w:cs="Times New Roman"/>
                <w:iCs/>
                <w:sz w:val="24"/>
                <w:szCs w:val="24"/>
              </w:rPr>
              <w:t xml:space="preserve"> blue, red, green and yellow ice cream colours and found</w:t>
            </w:r>
            <w:r w:rsidRPr="00876891">
              <w:rPr>
                <w:rFonts w:ascii="Times New Roman" w:hAnsi="Times New Roman" w:cs="Times New Roman"/>
                <w:iCs/>
                <w:sz w:val="24"/>
                <w:szCs w:val="24"/>
              </w:rPr>
              <w:t xml:space="preserve"> throughout the activity</w:t>
            </w:r>
            <w:r w:rsidR="002170F1" w:rsidRPr="00876891">
              <w:rPr>
                <w:rFonts w:ascii="Times New Roman" w:hAnsi="Times New Roman" w:cs="Times New Roman"/>
                <w:iCs/>
                <w:sz w:val="24"/>
                <w:szCs w:val="24"/>
              </w:rPr>
              <w:t xml:space="preserve"> a lot of children were asking for others such as brown for chocolate.</w:t>
            </w:r>
            <w:r w:rsidR="000316D6" w:rsidRPr="00876891">
              <w:rPr>
                <w:rFonts w:ascii="Times New Roman" w:hAnsi="Times New Roman" w:cs="Times New Roman"/>
                <w:iCs/>
                <w:sz w:val="24"/>
                <w:szCs w:val="24"/>
              </w:rPr>
              <w:t xml:space="preserve"> I planned this activity without the input of children, had I asked them to participate in the planning I may have realised sooner I needed extra resources. Another challenge to this activity was that we had numerous activities going on with different groups of children in the same room, some of the childre</w:t>
            </w:r>
            <w:r w:rsidR="00876891" w:rsidRPr="00876891">
              <w:rPr>
                <w:rFonts w:ascii="Times New Roman" w:hAnsi="Times New Roman" w:cs="Times New Roman"/>
                <w:iCs/>
                <w:sz w:val="24"/>
                <w:szCs w:val="24"/>
              </w:rPr>
              <w:t>n.</w:t>
            </w:r>
          </w:p>
          <w:p w14:paraId="0A706050" w14:textId="77777777" w:rsidR="000316D6" w:rsidRPr="00876891" w:rsidRDefault="000316D6" w:rsidP="00876891">
            <w:pPr>
              <w:spacing w:before="30"/>
              <w:rPr>
                <w:rFonts w:ascii="Times New Roman" w:hAnsi="Times New Roman" w:cs="Times New Roman"/>
                <w:iCs/>
                <w:sz w:val="24"/>
                <w:szCs w:val="24"/>
              </w:rPr>
            </w:pPr>
          </w:p>
          <w:p w14:paraId="5179432C" w14:textId="77777777" w:rsidR="002170F1" w:rsidRPr="00876891" w:rsidRDefault="002170F1" w:rsidP="00876891">
            <w:pPr>
              <w:spacing w:before="30"/>
              <w:rPr>
                <w:rFonts w:ascii="Times New Roman" w:hAnsi="Times New Roman" w:cs="Times New Roman"/>
                <w:iCs/>
                <w:sz w:val="24"/>
                <w:szCs w:val="24"/>
              </w:rPr>
            </w:pPr>
          </w:p>
        </w:tc>
      </w:tr>
      <w:tr w:rsidR="002170F1" w:rsidRPr="00876891" w14:paraId="4DE11D6C" w14:textId="77777777" w:rsidTr="002170F1">
        <w:tc>
          <w:tcPr>
            <w:tcW w:w="9016" w:type="dxa"/>
          </w:tcPr>
          <w:p w14:paraId="51C00087"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What knowledge did </w:t>
            </w:r>
            <w:r w:rsidRPr="00876891">
              <w:rPr>
                <w:rFonts w:ascii="Times New Roman" w:hAnsi="Times New Roman" w:cs="Times New Roman"/>
                <w:b/>
                <w:iCs/>
                <w:sz w:val="24"/>
                <w:szCs w:val="24"/>
              </w:rPr>
              <w:t>you</w:t>
            </w:r>
            <w:r w:rsidRPr="00876891">
              <w:rPr>
                <w:rFonts w:ascii="Times New Roman" w:hAnsi="Times New Roman" w:cs="Times New Roman"/>
                <w:iCs/>
                <w:sz w:val="24"/>
                <w:szCs w:val="24"/>
              </w:rPr>
              <w:t xml:space="preserve"> demonstrate?</w:t>
            </w:r>
          </w:p>
        </w:tc>
      </w:tr>
      <w:tr w:rsidR="002170F1" w:rsidRPr="00876891" w14:paraId="41F1F3DB" w14:textId="77777777" w:rsidTr="002170F1">
        <w:tc>
          <w:tcPr>
            <w:tcW w:w="9016" w:type="dxa"/>
          </w:tcPr>
          <w:p w14:paraId="5032A508" w14:textId="72082903"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lastRenderedPageBreak/>
              <w:t xml:space="preserve">During this activity I used my knowledge of the </w:t>
            </w:r>
            <w:r w:rsidR="000316D6" w:rsidRPr="00876891">
              <w:rPr>
                <w:rFonts w:ascii="Times New Roman" w:hAnsi="Times New Roman" w:cs="Times New Roman"/>
                <w:iCs/>
                <w:sz w:val="24"/>
                <w:szCs w:val="24"/>
              </w:rPr>
              <w:t>curriculum</w:t>
            </w:r>
            <w:r w:rsidRPr="00876891">
              <w:rPr>
                <w:rFonts w:ascii="Times New Roman" w:hAnsi="Times New Roman" w:cs="Times New Roman"/>
                <w:iCs/>
                <w:sz w:val="24"/>
                <w:szCs w:val="24"/>
              </w:rPr>
              <w:t xml:space="preserve"> to help me plan and prepare the activity</w:t>
            </w:r>
            <w:r w:rsidR="000316D6" w:rsidRPr="00876891">
              <w:rPr>
                <w:rFonts w:ascii="Times New Roman" w:hAnsi="Times New Roman" w:cs="Times New Roman"/>
                <w:iCs/>
                <w:sz w:val="24"/>
                <w:szCs w:val="24"/>
              </w:rPr>
              <w:t>. I used my knowledge of the children who would be taking part, their ages and abilities to ensure that it was assessable to all, and everybody could take part. I used nursery resources to set up the activity.</w:t>
            </w:r>
            <w:r w:rsidRPr="00876891">
              <w:rPr>
                <w:rFonts w:ascii="Times New Roman" w:hAnsi="Times New Roman" w:cs="Times New Roman"/>
                <w:iCs/>
                <w:sz w:val="24"/>
                <w:szCs w:val="24"/>
              </w:rPr>
              <w:t xml:space="preserve"> </w:t>
            </w:r>
          </w:p>
        </w:tc>
      </w:tr>
      <w:tr w:rsidR="002170F1" w:rsidRPr="00876891" w14:paraId="755D3145" w14:textId="77777777" w:rsidTr="002170F1">
        <w:tc>
          <w:tcPr>
            <w:tcW w:w="9016" w:type="dxa"/>
          </w:tcPr>
          <w:p w14:paraId="7A24EB20"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What skills did </w:t>
            </w:r>
            <w:r w:rsidRPr="00876891">
              <w:rPr>
                <w:rFonts w:ascii="Times New Roman" w:hAnsi="Times New Roman" w:cs="Times New Roman"/>
                <w:b/>
                <w:iCs/>
                <w:sz w:val="24"/>
                <w:szCs w:val="24"/>
              </w:rPr>
              <w:t xml:space="preserve">you </w:t>
            </w:r>
            <w:r w:rsidRPr="00876891">
              <w:rPr>
                <w:rFonts w:ascii="Times New Roman" w:hAnsi="Times New Roman" w:cs="Times New Roman"/>
                <w:iCs/>
                <w:sz w:val="24"/>
                <w:szCs w:val="24"/>
              </w:rPr>
              <w:t>demonstrate?</w:t>
            </w:r>
          </w:p>
        </w:tc>
      </w:tr>
      <w:tr w:rsidR="002170F1" w:rsidRPr="00876891" w14:paraId="3C6FECCC" w14:textId="77777777" w:rsidTr="002170F1">
        <w:tc>
          <w:tcPr>
            <w:tcW w:w="9016" w:type="dxa"/>
          </w:tcPr>
          <w:p w14:paraId="13380DA5"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During the planning and preparing of the activity I demonstrated creative skills by making the ice cream shop, designing the price list’s and making it bright, colourful and eye catching to attract the attention of the children. I also used skills and knowledge of suitability to ensure that the activity was appropriate for those joining in. </w:t>
            </w:r>
          </w:p>
          <w:p w14:paraId="687023DE"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During the activity I was patient while supervising the children and ensuring that the conflict arising by lack of resources was resolved quickly and the children could still enjoy the experience.</w:t>
            </w:r>
          </w:p>
          <w:p w14:paraId="311CECF1" w14:textId="03580752"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I used organisation skills along with time keeping during the planning, preparing and implementing of my activity to ensure everything was ready for the children and also in a prompt time frame.</w:t>
            </w:r>
            <w:r w:rsidR="000316D6" w:rsidRPr="00876891">
              <w:rPr>
                <w:rFonts w:ascii="Times New Roman" w:hAnsi="Times New Roman" w:cs="Times New Roman"/>
                <w:iCs/>
                <w:sz w:val="24"/>
                <w:szCs w:val="24"/>
              </w:rPr>
              <w:t xml:space="preserve"> I used observation skills during the activity to supervise the children and step in when needed. </w:t>
            </w:r>
          </w:p>
          <w:p w14:paraId="3DBAA59A" w14:textId="77777777" w:rsidR="002170F1" w:rsidRPr="00876891" w:rsidRDefault="002170F1" w:rsidP="00876891">
            <w:pPr>
              <w:spacing w:before="30"/>
              <w:rPr>
                <w:rFonts w:ascii="Times New Roman" w:hAnsi="Times New Roman" w:cs="Times New Roman"/>
                <w:iCs/>
                <w:sz w:val="24"/>
                <w:szCs w:val="24"/>
              </w:rPr>
            </w:pPr>
          </w:p>
        </w:tc>
      </w:tr>
      <w:tr w:rsidR="002170F1" w:rsidRPr="00876891" w14:paraId="5ED33371" w14:textId="77777777" w:rsidTr="002170F1">
        <w:tc>
          <w:tcPr>
            <w:tcW w:w="9016" w:type="dxa"/>
          </w:tcPr>
          <w:p w14:paraId="2CDC1E82"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                                </w:t>
            </w:r>
          </w:p>
          <w:p w14:paraId="138B373F"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Which values did </w:t>
            </w:r>
            <w:r w:rsidRPr="00876891">
              <w:rPr>
                <w:rFonts w:ascii="Times New Roman" w:hAnsi="Times New Roman" w:cs="Times New Roman"/>
                <w:b/>
                <w:iCs/>
                <w:sz w:val="24"/>
                <w:szCs w:val="24"/>
              </w:rPr>
              <w:t>you</w:t>
            </w:r>
            <w:r w:rsidRPr="00876891">
              <w:rPr>
                <w:rFonts w:ascii="Times New Roman" w:hAnsi="Times New Roman" w:cs="Times New Roman"/>
                <w:iCs/>
                <w:sz w:val="24"/>
                <w:szCs w:val="24"/>
              </w:rPr>
              <w:t xml:space="preserve"> demonstrate?</w:t>
            </w:r>
          </w:p>
        </w:tc>
      </w:tr>
      <w:tr w:rsidR="002170F1" w:rsidRPr="00876891" w14:paraId="4A5876C2" w14:textId="77777777" w:rsidTr="002170F1">
        <w:tc>
          <w:tcPr>
            <w:tcW w:w="9016" w:type="dxa"/>
          </w:tcPr>
          <w:p w14:paraId="676961CC" w14:textId="2F306DDB"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During the activity I treated the children with a kind and </w:t>
            </w:r>
            <w:r w:rsidR="00D4303F" w:rsidRPr="00876891">
              <w:rPr>
                <w:rFonts w:ascii="Times New Roman" w:hAnsi="Times New Roman" w:cs="Times New Roman"/>
                <w:iCs/>
                <w:sz w:val="24"/>
                <w:szCs w:val="24"/>
              </w:rPr>
              <w:t>patient</w:t>
            </w:r>
            <w:r w:rsidRPr="00876891">
              <w:rPr>
                <w:rFonts w:ascii="Times New Roman" w:hAnsi="Times New Roman" w:cs="Times New Roman"/>
                <w:iCs/>
                <w:sz w:val="24"/>
                <w:szCs w:val="24"/>
              </w:rPr>
              <w:t xml:space="preserve"> nature</w:t>
            </w:r>
            <w:r w:rsidR="00D4303F" w:rsidRPr="00876891">
              <w:rPr>
                <w:rFonts w:ascii="Times New Roman" w:hAnsi="Times New Roman" w:cs="Times New Roman"/>
                <w:iCs/>
                <w:sz w:val="24"/>
                <w:szCs w:val="24"/>
              </w:rPr>
              <w:t>, I insured that the activity was suitable for all children to participate in. I handled any conflicted that arise between the children calm and positively. I made sure that the atmosphere was a positive one where all the children felt comfortable. When planning the activity I ensured I took into account the children’s personal needs to enable them to progress. I allowed the children to play by themselves and didn’t intervene but was available if needed, I done this by observing and responding when the children approached me.</w:t>
            </w:r>
          </w:p>
          <w:p w14:paraId="50D9B097" w14:textId="77777777" w:rsidR="002170F1" w:rsidRPr="00876891" w:rsidRDefault="002170F1" w:rsidP="00876891">
            <w:pPr>
              <w:spacing w:before="30"/>
              <w:rPr>
                <w:rFonts w:ascii="Times New Roman" w:hAnsi="Times New Roman" w:cs="Times New Roman"/>
                <w:iCs/>
                <w:sz w:val="24"/>
                <w:szCs w:val="24"/>
              </w:rPr>
            </w:pPr>
          </w:p>
        </w:tc>
      </w:tr>
      <w:tr w:rsidR="002170F1" w:rsidRPr="00876891" w14:paraId="6B1C5507" w14:textId="77777777" w:rsidTr="002170F1">
        <w:tc>
          <w:tcPr>
            <w:tcW w:w="9016" w:type="dxa"/>
          </w:tcPr>
          <w:p w14:paraId="3ED0CB84" w14:textId="77777777" w:rsidR="002170F1"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What could be done differently in future?  Why?</w:t>
            </w:r>
          </w:p>
        </w:tc>
      </w:tr>
      <w:tr w:rsidR="002170F1" w:rsidRPr="00876891" w14:paraId="61F35663" w14:textId="77777777" w:rsidTr="002170F1">
        <w:tc>
          <w:tcPr>
            <w:tcW w:w="9016" w:type="dxa"/>
          </w:tcPr>
          <w:p w14:paraId="3A5B8BCB" w14:textId="77777777" w:rsidR="000316D6"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 xml:space="preserve">Looking back </w:t>
            </w:r>
            <w:r w:rsidR="000316D6" w:rsidRPr="00876891">
              <w:rPr>
                <w:rFonts w:ascii="Times New Roman" w:hAnsi="Times New Roman" w:cs="Times New Roman"/>
                <w:iCs/>
                <w:sz w:val="24"/>
                <w:szCs w:val="24"/>
              </w:rPr>
              <w:t xml:space="preserve">at my </w:t>
            </w:r>
            <w:r w:rsidRPr="00876891">
              <w:rPr>
                <w:rFonts w:ascii="Times New Roman" w:hAnsi="Times New Roman" w:cs="Times New Roman"/>
                <w:iCs/>
                <w:sz w:val="24"/>
                <w:szCs w:val="24"/>
              </w:rPr>
              <w:t>activity I do feel it was successful, all the children who participated were engaged and enjoyed, the aims and outcomes I set out to</w:t>
            </w:r>
            <w:r w:rsidR="000316D6" w:rsidRPr="00876891">
              <w:rPr>
                <w:rFonts w:ascii="Times New Roman" w:hAnsi="Times New Roman" w:cs="Times New Roman"/>
                <w:iCs/>
                <w:sz w:val="24"/>
                <w:szCs w:val="24"/>
              </w:rPr>
              <w:t xml:space="preserve"> in my activity plan</w:t>
            </w:r>
            <w:r w:rsidRPr="00876891">
              <w:rPr>
                <w:rFonts w:ascii="Times New Roman" w:hAnsi="Times New Roman" w:cs="Times New Roman"/>
                <w:iCs/>
                <w:sz w:val="24"/>
                <w:szCs w:val="24"/>
              </w:rPr>
              <w:t xml:space="preserve"> were met by the children, and the children seemed happy. </w:t>
            </w:r>
          </w:p>
          <w:p w14:paraId="55820938" w14:textId="06EE01DD" w:rsidR="000316D6" w:rsidRPr="00876891" w:rsidRDefault="002170F1" w:rsidP="00876891">
            <w:pPr>
              <w:spacing w:before="30"/>
              <w:rPr>
                <w:rFonts w:ascii="Times New Roman" w:hAnsi="Times New Roman" w:cs="Times New Roman"/>
                <w:iCs/>
                <w:sz w:val="24"/>
                <w:szCs w:val="24"/>
              </w:rPr>
            </w:pPr>
            <w:r w:rsidRPr="00876891">
              <w:rPr>
                <w:rFonts w:ascii="Times New Roman" w:hAnsi="Times New Roman" w:cs="Times New Roman"/>
                <w:iCs/>
                <w:sz w:val="24"/>
                <w:szCs w:val="24"/>
              </w:rPr>
              <w:t>Planning for the future if I was going to prepare this activity again for a different group of children</w:t>
            </w:r>
            <w:r w:rsidR="000316D6" w:rsidRPr="00876891">
              <w:rPr>
                <w:rFonts w:ascii="Times New Roman" w:hAnsi="Times New Roman" w:cs="Times New Roman"/>
                <w:iCs/>
                <w:sz w:val="24"/>
                <w:szCs w:val="24"/>
              </w:rPr>
              <w:t>, I would involve the children in the planning process by</w:t>
            </w:r>
            <w:r w:rsidRPr="00876891">
              <w:rPr>
                <w:rFonts w:ascii="Times New Roman" w:hAnsi="Times New Roman" w:cs="Times New Roman"/>
                <w:iCs/>
                <w:sz w:val="24"/>
                <w:szCs w:val="24"/>
              </w:rPr>
              <w:t xml:space="preserve"> sit</w:t>
            </w:r>
            <w:r w:rsidR="000316D6" w:rsidRPr="00876891">
              <w:rPr>
                <w:rFonts w:ascii="Times New Roman" w:hAnsi="Times New Roman" w:cs="Times New Roman"/>
                <w:iCs/>
                <w:sz w:val="24"/>
                <w:szCs w:val="24"/>
              </w:rPr>
              <w:t>ting</w:t>
            </w:r>
            <w:r w:rsidRPr="00876891">
              <w:rPr>
                <w:rFonts w:ascii="Times New Roman" w:hAnsi="Times New Roman" w:cs="Times New Roman"/>
                <w:iCs/>
                <w:sz w:val="24"/>
                <w:szCs w:val="24"/>
              </w:rPr>
              <w:t xml:space="preserve"> down with the childre</w:t>
            </w:r>
            <w:r w:rsidR="000316D6" w:rsidRPr="00876891">
              <w:rPr>
                <w:rFonts w:ascii="Times New Roman" w:hAnsi="Times New Roman" w:cs="Times New Roman"/>
                <w:iCs/>
                <w:sz w:val="24"/>
                <w:szCs w:val="24"/>
              </w:rPr>
              <w:t>n and</w:t>
            </w:r>
            <w:r w:rsidRPr="00876891">
              <w:rPr>
                <w:rFonts w:ascii="Times New Roman" w:hAnsi="Times New Roman" w:cs="Times New Roman"/>
                <w:iCs/>
                <w:sz w:val="24"/>
                <w:szCs w:val="24"/>
              </w:rPr>
              <w:t xml:space="preserve"> discuss their favourite ice cream flavours</w:t>
            </w:r>
            <w:r w:rsidR="000316D6" w:rsidRPr="00876891">
              <w:rPr>
                <w:rFonts w:ascii="Times New Roman" w:hAnsi="Times New Roman" w:cs="Times New Roman"/>
                <w:iCs/>
                <w:sz w:val="24"/>
                <w:szCs w:val="24"/>
              </w:rPr>
              <w:t xml:space="preserve"> etc, this would then allow me</w:t>
            </w:r>
            <w:r w:rsidRPr="00876891">
              <w:rPr>
                <w:rFonts w:ascii="Times New Roman" w:hAnsi="Times New Roman" w:cs="Times New Roman"/>
                <w:iCs/>
                <w:sz w:val="24"/>
                <w:szCs w:val="24"/>
              </w:rPr>
              <w:t xml:space="preserve"> to ensure that I have resources readily available</w:t>
            </w:r>
            <w:r w:rsidR="000316D6" w:rsidRPr="00876891">
              <w:rPr>
                <w:rFonts w:ascii="Times New Roman" w:hAnsi="Times New Roman" w:cs="Times New Roman"/>
                <w:iCs/>
                <w:sz w:val="24"/>
                <w:szCs w:val="24"/>
              </w:rPr>
              <w:t>, this would mean that</w:t>
            </w:r>
            <w:r w:rsidRPr="00876891">
              <w:rPr>
                <w:rFonts w:ascii="Times New Roman" w:hAnsi="Times New Roman" w:cs="Times New Roman"/>
                <w:iCs/>
                <w:sz w:val="24"/>
                <w:szCs w:val="24"/>
              </w:rPr>
              <w:t xml:space="preserve"> the children </w:t>
            </w:r>
            <w:r w:rsidR="000316D6" w:rsidRPr="00876891">
              <w:rPr>
                <w:rFonts w:ascii="Times New Roman" w:hAnsi="Times New Roman" w:cs="Times New Roman"/>
                <w:iCs/>
                <w:sz w:val="24"/>
                <w:szCs w:val="24"/>
              </w:rPr>
              <w:t>would</w:t>
            </w:r>
            <w:r w:rsidRPr="00876891">
              <w:rPr>
                <w:rFonts w:ascii="Times New Roman" w:hAnsi="Times New Roman" w:cs="Times New Roman"/>
                <w:iCs/>
                <w:sz w:val="24"/>
                <w:szCs w:val="24"/>
              </w:rPr>
              <w:t xml:space="preserve"> not need to ask for additional resources during the activity, I would also get more than one of each </w:t>
            </w:r>
            <w:r w:rsidR="00D4303F" w:rsidRPr="00876891">
              <w:rPr>
                <w:rFonts w:ascii="Times New Roman" w:hAnsi="Times New Roman" w:cs="Times New Roman"/>
                <w:iCs/>
                <w:sz w:val="24"/>
                <w:szCs w:val="24"/>
              </w:rPr>
              <w:t>resource</w:t>
            </w:r>
            <w:r w:rsidRPr="00876891">
              <w:rPr>
                <w:rFonts w:ascii="Times New Roman" w:hAnsi="Times New Roman" w:cs="Times New Roman"/>
                <w:iCs/>
                <w:sz w:val="24"/>
                <w:szCs w:val="24"/>
              </w:rPr>
              <w:t xml:space="preserve"> to ensure that there is no conflict between children</w:t>
            </w:r>
            <w:r w:rsidR="000316D6" w:rsidRPr="00876891">
              <w:rPr>
                <w:rFonts w:ascii="Times New Roman" w:hAnsi="Times New Roman" w:cs="Times New Roman"/>
                <w:iCs/>
                <w:sz w:val="24"/>
                <w:szCs w:val="24"/>
              </w:rPr>
              <w:t xml:space="preserve">. </w:t>
            </w:r>
          </w:p>
          <w:p w14:paraId="5EE0679A" w14:textId="77777777" w:rsidR="002170F1" w:rsidRPr="00876891" w:rsidRDefault="002170F1" w:rsidP="00876891">
            <w:pPr>
              <w:spacing w:before="30"/>
              <w:rPr>
                <w:rFonts w:ascii="Times New Roman" w:hAnsi="Times New Roman" w:cs="Times New Roman"/>
                <w:iCs/>
                <w:sz w:val="24"/>
                <w:szCs w:val="24"/>
              </w:rPr>
            </w:pPr>
          </w:p>
        </w:tc>
      </w:tr>
    </w:tbl>
    <w:p w14:paraId="261D64C0" w14:textId="4F45ECD4" w:rsidR="00375AE4" w:rsidRPr="00876891" w:rsidRDefault="00375AE4" w:rsidP="00876891">
      <w:pPr>
        <w:spacing w:before="30"/>
        <w:rPr>
          <w:rFonts w:ascii="Times New Roman" w:hAnsi="Times New Roman" w:cs="Times New Roman"/>
          <w:sz w:val="24"/>
          <w:szCs w:val="24"/>
        </w:rPr>
      </w:pPr>
    </w:p>
    <w:p w14:paraId="489B6B30" w14:textId="0D6BF90A" w:rsidR="00375AE4" w:rsidRPr="00876891" w:rsidRDefault="00375AE4" w:rsidP="00876891">
      <w:pPr>
        <w:spacing w:before="30"/>
        <w:rPr>
          <w:rFonts w:ascii="Times New Roman" w:hAnsi="Times New Roman" w:cs="Times New Roman"/>
          <w:sz w:val="24"/>
          <w:szCs w:val="24"/>
        </w:rPr>
      </w:pPr>
    </w:p>
    <w:p w14:paraId="023DBDFE" w14:textId="15AE6615" w:rsidR="00375AE4" w:rsidRPr="00876891" w:rsidRDefault="00375AE4" w:rsidP="00876891">
      <w:pPr>
        <w:spacing w:before="30"/>
        <w:rPr>
          <w:rFonts w:ascii="Times New Roman" w:hAnsi="Times New Roman" w:cs="Times New Roman"/>
          <w:sz w:val="24"/>
          <w:szCs w:val="24"/>
        </w:rPr>
      </w:pPr>
    </w:p>
    <w:p w14:paraId="5E8EFEEF" w14:textId="2ED6F65C" w:rsidR="00375AE4" w:rsidRPr="00876891" w:rsidRDefault="00375AE4" w:rsidP="00876891">
      <w:pPr>
        <w:spacing w:before="30"/>
        <w:rPr>
          <w:rFonts w:ascii="Times New Roman" w:hAnsi="Times New Roman" w:cs="Times New Roman"/>
          <w:sz w:val="24"/>
          <w:szCs w:val="24"/>
        </w:rPr>
      </w:pPr>
    </w:p>
    <w:p w14:paraId="4EFD775A" w14:textId="6CD89474" w:rsidR="00375AE4" w:rsidRPr="00876891" w:rsidRDefault="00375AE4" w:rsidP="00876891">
      <w:pPr>
        <w:spacing w:before="30"/>
        <w:rPr>
          <w:rFonts w:ascii="Times New Roman" w:hAnsi="Times New Roman" w:cs="Times New Roman"/>
          <w:sz w:val="24"/>
          <w:szCs w:val="24"/>
        </w:rPr>
      </w:pPr>
    </w:p>
    <w:p w14:paraId="5BFF1E3E" w14:textId="65380BEE" w:rsidR="00375AE4" w:rsidRPr="00876891" w:rsidRDefault="00375AE4" w:rsidP="00876891">
      <w:pPr>
        <w:spacing w:before="30"/>
        <w:rPr>
          <w:rFonts w:ascii="Times New Roman" w:hAnsi="Times New Roman" w:cs="Times New Roman"/>
          <w:sz w:val="24"/>
          <w:szCs w:val="24"/>
        </w:rPr>
      </w:pPr>
    </w:p>
    <w:p w14:paraId="08B60B6A" w14:textId="77777777" w:rsidR="00BA299B" w:rsidRPr="00876891" w:rsidRDefault="00BA299B" w:rsidP="00876891">
      <w:pPr>
        <w:spacing w:before="30"/>
        <w:rPr>
          <w:rFonts w:ascii="Times New Roman" w:hAnsi="Times New Roman" w:cs="Times New Roman"/>
          <w:sz w:val="24"/>
          <w:szCs w:val="24"/>
        </w:rPr>
        <w:sectPr w:rsidR="00BA299B" w:rsidRPr="00876891" w:rsidSect="00BA299B">
          <w:headerReference w:type="default" r:id="rId9"/>
          <w:footerReference w:type="default" r:id="rId10"/>
          <w:pgSz w:w="11906" w:h="16838"/>
          <w:pgMar w:top="1440" w:right="1440" w:bottom="1440" w:left="1440" w:header="708" w:footer="708" w:gutter="0"/>
          <w:cols w:space="708"/>
          <w:docGrid w:linePitch="360"/>
        </w:sectPr>
      </w:pPr>
    </w:p>
    <w:p w14:paraId="107D748A" w14:textId="1A060891" w:rsidR="00BA299B" w:rsidRPr="00BA299B" w:rsidRDefault="00876891" w:rsidP="00876891">
      <w:pPr>
        <w:spacing w:before="30"/>
        <w:rPr>
          <w:rFonts w:ascii="Times New Roman" w:hAnsi="Times New Roman" w:cs="Times New Roman"/>
          <w:b/>
          <w:sz w:val="24"/>
          <w:szCs w:val="24"/>
        </w:rPr>
      </w:pPr>
      <w:r w:rsidRPr="00876891">
        <w:rPr>
          <w:rFonts w:ascii="Times New Roman" w:hAnsi="Times New Roman" w:cs="Times New Roman"/>
          <w:b/>
          <w:sz w:val="24"/>
          <w:szCs w:val="24"/>
        </w:rPr>
        <w:lastRenderedPageBreak/>
        <w:t>P</w:t>
      </w:r>
      <w:r w:rsidR="00BA299B" w:rsidRPr="00BA299B">
        <w:rPr>
          <w:rFonts w:ascii="Times New Roman" w:hAnsi="Times New Roman" w:cs="Times New Roman"/>
          <w:b/>
          <w:sz w:val="24"/>
          <w:szCs w:val="24"/>
        </w:rPr>
        <w:t>ersonal Development Plan</w:t>
      </w:r>
    </w:p>
    <w:p w14:paraId="37EC86BC" w14:textId="77777777" w:rsidR="00BA299B" w:rsidRPr="00BA299B" w:rsidRDefault="00BA299B" w:rsidP="00876891">
      <w:pPr>
        <w:spacing w:before="30"/>
        <w:rPr>
          <w:rFonts w:ascii="Times New Roman" w:hAnsi="Times New Roman" w:cs="Times New Roman"/>
          <w:b/>
          <w:sz w:val="24"/>
          <w:szCs w:val="24"/>
        </w:rPr>
      </w:pPr>
    </w:p>
    <w:tbl>
      <w:tblPr>
        <w:tblStyle w:val="TableGrid"/>
        <w:tblW w:w="14170" w:type="dxa"/>
        <w:tblLook w:val="04A0" w:firstRow="1" w:lastRow="0" w:firstColumn="1" w:lastColumn="0" w:noHBand="0" w:noVBand="1"/>
      </w:tblPr>
      <w:tblGrid>
        <w:gridCol w:w="2405"/>
        <w:gridCol w:w="3260"/>
        <w:gridCol w:w="3402"/>
        <w:gridCol w:w="3402"/>
        <w:gridCol w:w="1701"/>
      </w:tblGrid>
      <w:tr w:rsidR="00BA299B" w:rsidRPr="00BA299B" w14:paraId="3EBE16DF" w14:textId="77777777" w:rsidTr="007451D8">
        <w:tc>
          <w:tcPr>
            <w:tcW w:w="2405" w:type="dxa"/>
          </w:tcPr>
          <w:p w14:paraId="07F9A168"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Area for further development  (provide further details)</w:t>
            </w:r>
          </w:p>
        </w:tc>
        <w:tc>
          <w:tcPr>
            <w:tcW w:w="3260" w:type="dxa"/>
          </w:tcPr>
          <w:p w14:paraId="0EB1D4B9"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Why?</w:t>
            </w:r>
          </w:p>
        </w:tc>
        <w:tc>
          <w:tcPr>
            <w:tcW w:w="3402" w:type="dxa"/>
          </w:tcPr>
          <w:p w14:paraId="573A6AB0"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How?</w:t>
            </w:r>
          </w:p>
        </w:tc>
        <w:tc>
          <w:tcPr>
            <w:tcW w:w="3402" w:type="dxa"/>
          </w:tcPr>
          <w:p w14:paraId="771BC597"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Who/Where?</w:t>
            </w:r>
          </w:p>
        </w:tc>
        <w:tc>
          <w:tcPr>
            <w:tcW w:w="1701" w:type="dxa"/>
          </w:tcPr>
          <w:p w14:paraId="7F782205"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When?</w:t>
            </w:r>
          </w:p>
        </w:tc>
      </w:tr>
      <w:tr w:rsidR="00BA299B" w:rsidRPr="00BA299B" w14:paraId="591F5F3A" w14:textId="77777777" w:rsidTr="007451D8">
        <w:tc>
          <w:tcPr>
            <w:tcW w:w="2405" w:type="dxa"/>
          </w:tcPr>
          <w:p w14:paraId="1D8048FF"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PGCE</w:t>
            </w:r>
          </w:p>
        </w:tc>
        <w:tc>
          <w:tcPr>
            <w:tcW w:w="3260" w:type="dxa"/>
          </w:tcPr>
          <w:p w14:paraId="5D7D2C43"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I would like to progress to studying a PGCE to become a teacher.</w:t>
            </w:r>
          </w:p>
        </w:tc>
        <w:tc>
          <w:tcPr>
            <w:tcW w:w="3402" w:type="dxa"/>
          </w:tcPr>
          <w:p w14:paraId="2617E713"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Complete my current studies, Apply to study a PGCE and enrol onto the course.</w:t>
            </w:r>
          </w:p>
        </w:tc>
        <w:tc>
          <w:tcPr>
            <w:tcW w:w="3402" w:type="dxa"/>
          </w:tcPr>
          <w:p w14:paraId="7E088A7B" w14:textId="73807ED2"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 xml:space="preserve">Myself – At the University of Wales Trinity St </w:t>
            </w:r>
            <w:r w:rsidR="00876891" w:rsidRPr="00BA299B">
              <w:rPr>
                <w:rFonts w:ascii="Times New Roman" w:hAnsi="Times New Roman" w:cs="Times New Roman"/>
                <w:sz w:val="24"/>
                <w:szCs w:val="24"/>
              </w:rPr>
              <w:t>David’s</w:t>
            </w:r>
          </w:p>
        </w:tc>
        <w:tc>
          <w:tcPr>
            <w:tcW w:w="1701" w:type="dxa"/>
          </w:tcPr>
          <w:p w14:paraId="28B594EF"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September 2021</w:t>
            </w:r>
          </w:p>
        </w:tc>
      </w:tr>
      <w:tr w:rsidR="00BA299B" w:rsidRPr="00BA299B" w14:paraId="556E5707" w14:textId="77777777" w:rsidTr="007451D8">
        <w:tc>
          <w:tcPr>
            <w:tcW w:w="2405" w:type="dxa"/>
          </w:tcPr>
          <w:p w14:paraId="23951C13"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Paediatric First Aid</w:t>
            </w:r>
          </w:p>
        </w:tc>
        <w:tc>
          <w:tcPr>
            <w:tcW w:w="3260" w:type="dxa"/>
          </w:tcPr>
          <w:p w14:paraId="2A62BCE0"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I am required to hold a certificate in Paediatric First aid for my role in the nursery setting, my previous one has expired and these must be renewed every 3 years.</w:t>
            </w:r>
          </w:p>
        </w:tc>
        <w:tc>
          <w:tcPr>
            <w:tcW w:w="3402" w:type="dxa"/>
          </w:tcPr>
          <w:p w14:paraId="28F4AB27"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Enrol onto a Paediatric First Aid course.</w:t>
            </w:r>
          </w:p>
        </w:tc>
        <w:tc>
          <w:tcPr>
            <w:tcW w:w="3402" w:type="dxa"/>
          </w:tcPr>
          <w:p w14:paraId="4D56BF79"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Myself – The nursery setting I am in as training in place to put me on the course.</w:t>
            </w:r>
          </w:p>
        </w:tc>
        <w:tc>
          <w:tcPr>
            <w:tcW w:w="1701" w:type="dxa"/>
          </w:tcPr>
          <w:p w14:paraId="13FC69AA"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November 2020</w:t>
            </w:r>
          </w:p>
        </w:tc>
      </w:tr>
      <w:tr w:rsidR="00BA299B" w:rsidRPr="00BA299B" w14:paraId="74C5DA23" w14:textId="77777777" w:rsidTr="007451D8">
        <w:tc>
          <w:tcPr>
            <w:tcW w:w="2405" w:type="dxa"/>
          </w:tcPr>
          <w:p w14:paraId="050D9132"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Child Protection</w:t>
            </w:r>
          </w:p>
        </w:tc>
        <w:tc>
          <w:tcPr>
            <w:tcW w:w="3260" w:type="dxa"/>
          </w:tcPr>
          <w:p w14:paraId="7487E2FC"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I am required to have training in Child Protection for my role in the nursery setting.</w:t>
            </w:r>
          </w:p>
        </w:tc>
        <w:tc>
          <w:tcPr>
            <w:tcW w:w="3402" w:type="dxa"/>
          </w:tcPr>
          <w:p w14:paraId="1C1BC3C0"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Online learning – There is an online Child Protection course which I can enrol onto.</w:t>
            </w:r>
          </w:p>
        </w:tc>
        <w:tc>
          <w:tcPr>
            <w:tcW w:w="3402" w:type="dxa"/>
          </w:tcPr>
          <w:p w14:paraId="70316D4C"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Myself – Enrol online and complete the study at home.</w:t>
            </w:r>
          </w:p>
        </w:tc>
        <w:tc>
          <w:tcPr>
            <w:tcW w:w="1701" w:type="dxa"/>
          </w:tcPr>
          <w:p w14:paraId="333AE091"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January 2021</w:t>
            </w:r>
          </w:p>
        </w:tc>
      </w:tr>
      <w:tr w:rsidR="00BA299B" w:rsidRPr="00BA299B" w14:paraId="73238160" w14:textId="77777777" w:rsidTr="007451D8">
        <w:tc>
          <w:tcPr>
            <w:tcW w:w="2405" w:type="dxa"/>
          </w:tcPr>
          <w:p w14:paraId="654E6B25"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Behaviour Management</w:t>
            </w:r>
          </w:p>
        </w:tc>
        <w:tc>
          <w:tcPr>
            <w:tcW w:w="3260" w:type="dxa"/>
          </w:tcPr>
          <w:p w14:paraId="0C716328"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I am interested in ways in which I can manage children’s behaviour in my setting.</w:t>
            </w:r>
          </w:p>
        </w:tc>
        <w:tc>
          <w:tcPr>
            <w:tcW w:w="3402" w:type="dxa"/>
          </w:tcPr>
          <w:p w14:paraId="74F59A8B"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Look into finding a course for behaviour management.</w:t>
            </w:r>
          </w:p>
        </w:tc>
        <w:tc>
          <w:tcPr>
            <w:tcW w:w="3402" w:type="dxa"/>
          </w:tcPr>
          <w:p w14:paraId="0D36BC5D"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Myself – Enrol onto the course.</w:t>
            </w:r>
          </w:p>
        </w:tc>
        <w:tc>
          <w:tcPr>
            <w:tcW w:w="1701" w:type="dxa"/>
          </w:tcPr>
          <w:p w14:paraId="07E4E4A0" w14:textId="77777777" w:rsidR="00BA299B" w:rsidRPr="00BA299B" w:rsidRDefault="00BA299B" w:rsidP="00876891">
            <w:pPr>
              <w:spacing w:before="30" w:after="160" w:line="259" w:lineRule="auto"/>
              <w:rPr>
                <w:rFonts w:ascii="Times New Roman" w:hAnsi="Times New Roman" w:cs="Times New Roman"/>
                <w:sz w:val="24"/>
                <w:szCs w:val="24"/>
              </w:rPr>
            </w:pPr>
            <w:r w:rsidRPr="00BA299B">
              <w:rPr>
                <w:rFonts w:ascii="Times New Roman" w:hAnsi="Times New Roman" w:cs="Times New Roman"/>
                <w:sz w:val="24"/>
                <w:szCs w:val="24"/>
              </w:rPr>
              <w:t>September 2021</w:t>
            </w:r>
          </w:p>
        </w:tc>
      </w:tr>
      <w:tr w:rsidR="00BA299B" w:rsidRPr="00BA299B" w14:paraId="65FC6730" w14:textId="77777777" w:rsidTr="007451D8">
        <w:tc>
          <w:tcPr>
            <w:tcW w:w="2405" w:type="dxa"/>
          </w:tcPr>
          <w:p w14:paraId="34272302"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260" w:type="dxa"/>
          </w:tcPr>
          <w:p w14:paraId="5C76C330"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402" w:type="dxa"/>
          </w:tcPr>
          <w:p w14:paraId="532B02DF"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402" w:type="dxa"/>
          </w:tcPr>
          <w:p w14:paraId="3419F736" w14:textId="77777777" w:rsidR="00BA299B" w:rsidRPr="00BA299B" w:rsidRDefault="00BA299B" w:rsidP="00876891">
            <w:pPr>
              <w:spacing w:before="30" w:after="160" w:line="259" w:lineRule="auto"/>
              <w:rPr>
                <w:rFonts w:ascii="Times New Roman" w:hAnsi="Times New Roman" w:cs="Times New Roman"/>
                <w:sz w:val="24"/>
                <w:szCs w:val="24"/>
              </w:rPr>
            </w:pPr>
          </w:p>
        </w:tc>
        <w:tc>
          <w:tcPr>
            <w:tcW w:w="1701" w:type="dxa"/>
          </w:tcPr>
          <w:p w14:paraId="632D900E" w14:textId="77777777" w:rsidR="00BA299B" w:rsidRPr="00BA299B" w:rsidRDefault="00BA299B" w:rsidP="00876891">
            <w:pPr>
              <w:spacing w:before="30" w:after="160" w:line="259" w:lineRule="auto"/>
              <w:rPr>
                <w:rFonts w:ascii="Times New Roman" w:hAnsi="Times New Roman" w:cs="Times New Roman"/>
                <w:sz w:val="24"/>
                <w:szCs w:val="24"/>
              </w:rPr>
            </w:pPr>
          </w:p>
        </w:tc>
      </w:tr>
      <w:tr w:rsidR="00BA299B" w:rsidRPr="00BA299B" w14:paraId="6C326C4B" w14:textId="77777777" w:rsidTr="007451D8">
        <w:tc>
          <w:tcPr>
            <w:tcW w:w="2405" w:type="dxa"/>
          </w:tcPr>
          <w:p w14:paraId="1F0F912E"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260" w:type="dxa"/>
          </w:tcPr>
          <w:p w14:paraId="3341450A"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402" w:type="dxa"/>
          </w:tcPr>
          <w:p w14:paraId="6A02545E"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402" w:type="dxa"/>
          </w:tcPr>
          <w:p w14:paraId="766B7BC7" w14:textId="77777777" w:rsidR="00BA299B" w:rsidRPr="00BA299B" w:rsidRDefault="00BA299B" w:rsidP="00876891">
            <w:pPr>
              <w:spacing w:before="30" w:after="160" w:line="259" w:lineRule="auto"/>
              <w:rPr>
                <w:rFonts w:ascii="Times New Roman" w:hAnsi="Times New Roman" w:cs="Times New Roman"/>
                <w:sz w:val="24"/>
                <w:szCs w:val="24"/>
              </w:rPr>
            </w:pPr>
          </w:p>
        </w:tc>
        <w:tc>
          <w:tcPr>
            <w:tcW w:w="1701" w:type="dxa"/>
          </w:tcPr>
          <w:p w14:paraId="14787523" w14:textId="77777777" w:rsidR="00BA299B" w:rsidRPr="00BA299B" w:rsidRDefault="00BA299B" w:rsidP="00876891">
            <w:pPr>
              <w:spacing w:before="30" w:after="160" w:line="259" w:lineRule="auto"/>
              <w:rPr>
                <w:rFonts w:ascii="Times New Roman" w:hAnsi="Times New Roman" w:cs="Times New Roman"/>
                <w:sz w:val="24"/>
                <w:szCs w:val="24"/>
              </w:rPr>
            </w:pPr>
          </w:p>
        </w:tc>
      </w:tr>
      <w:tr w:rsidR="00BA299B" w:rsidRPr="00BA299B" w14:paraId="709C986D" w14:textId="77777777" w:rsidTr="007451D8">
        <w:tc>
          <w:tcPr>
            <w:tcW w:w="2405" w:type="dxa"/>
          </w:tcPr>
          <w:p w14:paraId="65717C5E"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260" w:type="dxa"/>
          </w:tcPr>
          <w:p w14:paraId="4DBD1D8E"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402" w:type="dxa"/>
          </w:tcPr>
          <w:p w14:paraId="6B23B0A4" w14:textId="77777777" w:rsidR="00BA299B" w:rsidRPr="00BA299B" w:rsidRDefault="00BA299B" w:rsidP="00876891">
            <w:pPr>
              <w:spacing w:before="30" w:after="160" w:line="259" w:lineRule="auto"/>
              <w:rPr>
                <w:rFonts w:ascii="Times New Roman" w:hAnsi="Times New Roman" w:cs="Times New Roman"/>
                <w:sz w:val="24"/>
                <w:szCs w:val="24"/>
              </w:rPr>
            </w:pPr>
          </w:p>
        </w:tc>
        <w:tc>
          <w:tcPr>
            <w:tcW w:w="3402" w:type="dxa"/>
          </w:tcPr>
          <w:p w14:paraId="533C7E89" w14:textId="77777777" w:rsidR="00BA299B" w:rsidRPr="00BA299B" w:rsidRDefault="00BA299B" w:rsidP="00876891">
            <w:pPr>
              <w:spacing w:before="30" w:after="160" w:line="259" w:lineRule="auto"/>
              <w:rPr>
                <w:rFonts w:ascii="Times New Roman" w:hAnsi="Times New Roman" w:cs="Times New Roman"/>
                <w:sz w:val="24"/>
                <w:szCs w:val="24"/>
              </w:rPr>
            </w:pPr>
          </w:p>
        </w:tc>
        <w:tc>
          <w:tcPr>
            <w:tcW w:w="1701" w:type="dxa"/>
          </w:tcPr>
          <w:p w14:paraId="52CF2A74" w14:textId="77777777" w:rsidR="00BA299B" w:rsidRPr="00BA299B" w:rsidRDefault="00BA299B" w:rsidP="00876891">
            <w:pPr>
              <w:spacing w:before="30" w:after="160" w:line="259" w:lineRule="auto"/>
              <w:rPr>
                <w:rFonts w:ascii="Times New Roman" w:hAnsi="Times New Roman" w:cs="Times New Roman"/>
                <w:sz w:val="24"/>
                <w:szCs w:val="24"/>
              </w:rPr>
            </w:pPr>
          </w:p>
        </w:tc>
      </w:tr>
    </w:tbl>
    <w:p w14:paraId="30F0799E" w14:textId="77777777" w:rsidR="00BA299B" w:rsidRPr="00876891" w:rsidRDefault="00BA299B" w:rsidP="00876891">
      <w:pPr>
        <w:spacing w:before="30"/>
        <w:rPr>
          <w:rFonts w:ascii="Times New Roman" w:hAnsi="Times New Roman" w:cs="Times New Roman"/>
          <w:sz w:val="24"/>
          <w:szCs w:val="24"/>
        </w:rPr>
        <w:sectPr w:rsidR="00BA299B" w:rsidRPr="00876891" w:rsidSect="00BA299B">
          <w:pgSz w:w="16838" w:h="11906" w:orient="landscape"/>
          <w:pgMar w:top="1440" w:right="1440" w:bottom="1440" w:left="1440" w:header="708" w:footer="708" w:gutter="0"/>
          <w:cols w:space="708"/>
          <w:docGrid w:linePitch="360"/>
        </w:sectPr>
      </w:pPr>
    </w:p>
    <w:p w14:paraId="099C13DA" w14:textId="77777777" w:rsidR="00BA299B" w:rsidRPr="00876891" w:rsidRDefault="00BA299B" w:rsidP="00876891">
      <w:pPr>
        <w:spacing w:before="30"/>
        <w:rPr>
          <w:rFonts w:ascii="Times New Roman" w:hAnsi="Times New Roman" w:cs="Times New Roman"/>
          <w:i/>
          <w:iCs/>
          <w:sz w:val="24"/>
          <w:szCs w:val="24"/>
        </w:rPr>
      </w:pPr>
    </w:p>
    <w:p w14:paraId="43B25B40" w14:textId="77777777" w:rsidR="00BA299B" w:rsidRPr="00876891" w:rsidRDefault="00BA299B" w:rsidP="00876891">
      <w:pPr>
        <w:spacing w:before="30"/>
        <w:rPr>
          <w:rFonts w:ascii="Times New Roman" w:hAnsi="Times New Roman" w:cs="Times New Roman"/>
          <w:sz w:val="24"/>
          <w:szCs w:val="24"/>
        </w:rPr>
      </w:pPr>
      <w:r w:rsidRPr="00876891">
        <w:rPr>
          <w:rFonts w:ascii="Times New Roman" w:hAnsi="Times New Roman" w:cs="Times New Roman"/>
          <w:sz w:val="24"/>
          <w:szCs w:val="24"/>
        </w:rPr>
        <w:t xml:space="preserve">PACEY (2016) </w:t>
      </w:r>
      <w:r w:rsidRPr="00876891">
        <w:rPr>
          <w:rFonts w:ascii="Times New Roman" w:hAnsi="Times New Roman" w:cs="Times New Roman"/>
          <w:i/>
          <w:iCs/>
          <w:sz w:val="24"/>
          <w:szCs w:val="24"/>
        </w:rPr>
        <w:t xml:space="preserve">Developing Self Reflective Practice. </w:t>
      </w:r>
      <w:r w:rsidRPr="00876891">
        <w:rPr>
          <w:rFonts w:ascii="Times New Roman" w:hAnsi="Times New Roman" w:cs="Times New Roman"/>
          <w:sz w:val="24"/>
          <w:szCs w:val="24"/>
        </w:rPr>
        <w:t xml:space="preserve">Available at: </w:t>
      </w:r>
      <w:hyperlink r:id="rId11" w:history="1">
        <w:r w:rsidRPr="00876891">
          <w:rPr>
            <w:rStyle w:val="Hyperlink"/>
            <w:rFonts w:ascii="Times New Roman" w:hAnsi="Times New Roman" w:cs="Times New Roman"/>
            <w:sz w:val="24"/>
            <w:szCs w:val="24"/>
          </w:rPr>
          <w:t>https://www.pacey.org.uk/Pacey/media/Website-files/PACEY%20member%20practice%20guides%20(PDFs)/PG04-self-reflective-practice.pdf</w:t>
        </w:r>
      </w:hyperlink>
      <w:r w:rsidRPr="00876891">
        <w:rPr>
          <w:rFonts w:ascii="Times New Roman" w:hAnsi="Times New Roman" w:cs="Times New Roman"/>
          <w:sz w:val="24"/>
          <w:szCs w:val="24"/>
        </w:rPr>
        <w:t xml:space="preserve"> (Assessed 02 June 2020).</w:t>
      </w:r>
    </w:p>
    <w:p w14:paraId="2C6383E9" w14:textId="77777777" w:rsidR="00BA299B" w:rsidRPr="00876891" w:rsidRDefault="00BA299B" w:rsidP="00876891">
      <w:pPr>
        <w:tabs>
          <w:tab w:val="left" w:pos="2510"/>
        </w:tabs>
        <w:spacing w:before="30"/>
        <w:rPr>
          <w:rFonts w:ascii="Times New Roman" w:hAnsi="Times New Roman" w:cs="Times New Roman"/>
          <w:i/>
          <w:iCs/>
          <w:sz w:val="24"/>
          <w:szCs w:val="24"/>
        </w:rPr>
      </w:pPr>
      <w:proofErr w:type="spellStart"/>
      <w:r w:rsidRPr="00876891">
        <w:rPr>
          <w:rFonts w:ascii="Times New Roman" w:hAnsi="Times New Roman" w:cs="Times New Roman"/>
          <w:color w:val="333333"/>
          <w:sz w:val="24"/>
          <w:szCs w:val="24"/>
        </w:rPr>
        <w:t>Venninen</w:t>
      </w:r>
      <w:proofErr w:type="spellEnd"/>
      <w:r w:rsidRPr="00876891">
        <w:rPr>
          <w:rFonts w:ascii="Times New Roman" w:hAnsi="Times New Roman" w:cs="Times New Roman"/>
          <w:color w:val="333333"/>
          <w:sz w:val="24"/>
          <w:szCs w:val="24"/>
        </w:rPr>
        <w:t xml:space="preserve">, T., Leinonen, J., </w:t>
      </w:r>
      <w:proofErr w:type="spellStart"/>
      <w:r w:rsidRPr="00876891">
        <w:rPr>
          <w:rFonts w:ascii="Times New Roman" w:hAnsi="Times New Roman" w:cs="Times New Roman"/>
          <w:color w:val="333333"/>
          <w:sz w:val="24"/>
          <w:szCs w:val="24"/>
        </w:rPr>
        <w:t>Ojala</w:t>
      </w:r>
      <w:proofErr w:type="spellEnd"/>
      <w:r w:rsidRPr="00876891">
        <w:rPr>
          <w:rFonts w:ascii="Times New Roman" w:hAnsi="Times New Roman" w:cs="Times New Roman"/>
          <w:color w:val="333333"/>
          <w:sz w:val="24"/>
          <w:szCs w:val="24"/>
        </w:rPr>
        <w:t>, M. et al</w:t>
      </w:r>
      <w:r w:rsidRPr="00876891">
        <w:rPr>
          <w:rFonts w:ascii="Times New Roman" w:hAnsi="Times New Roman" w:cs="Times New Roman"/>
          <w:i/>
          <w:iCs/>
          <w:color w:val="333333"/>
          <w:sz w:val="24"/>
          <w:szCs w:val="24"/>
        </w:rPr>
        <w:t>.</w:t>
      </w:r>
      <w:r w:rsidRPr="00876891">
        <w:rPr>
          <w:rFonts w:ascii="Times New Roman" w:hAnsi="Times New Roman" w:cs="Times New Roman"/>
          <w:i/>
          <w:iCs/>
          <w:sz w:val="24"/>
          <w:szCs w:val="24"/>
        </w:rPr>
        <w:t xml:space="preserve"> (2015) ‘Creating conditions for reflective practice in Early</w:t>
      </w:r>
      <w:r w:rsidRPr="00876891">
        <w:rPr>
          <w:rFonts w:ascii="Times New Roman" w:hAnsi="Times New Roman" w:cs="Times New Roman"/>
          <w:sz w:val="24"/>
          <w:szCs w:val="24"/>
        </w:rPr>
        <w:t xml:space="preserve"> Childhood studies’ </w:t>
      </w:r>
      <w:r w:rsidRPr="00876891">
        <w:rPr>
          <w:rFonts w:ascii="Times New Roman" w:hAnsi="Times New Roman" w:cs="Times New Roman"/>
          <w:i/>
          <w:iCs/>
          <w:sz w:val="24"/>
          <w:szCs w:val="24"/>
        </w:rPr>
        <w:t xml:space="preserve">International Journal of Childcare and Education Policy </w:t>
      </w:r>
    </w:p>
    <w:p w14:paraId="00C85D70" w14:textId="77777777" w:rsidR="00BA299B" w:rsidRPr="00876891" w:rsidRDefault="00BA299B" w:rsidP="00876891">
      <w:pPr>
        <w:tabs>
          <w:tab w:val="left" w:pos="2510"/>
        </w:tabs>
        <w:spacing w:before="30"/>
        <w:rPr>
          <w:rFonts w:ascii="Times New Roman" w:hAnsi="Times New Roman" w:cs="Times New Roman"/>
          <w:sz w:val="24"/>
          <w:szCs w:val="24"/>
        </w:rPr>
      </w:pPr>
      <w:r w:rsidRPr="00876891">
        <w:rPr>
          <w:rFonts w:ascii="Times New Roman" w:hAnsi="Times New Roman" w:cs="Times New Roman"/>
          <w:sz w:val="24"/>
          <w:szCs w:val="24"/>
        </w:rPr>
        <w:t xml:space="preserve">The University of Edinburgh (2019) </w:t>
      </w:r>
      <w:r w:rsidRPr="00876891">
        <w:rPr>
          <w:rFonts w:ascii="Times New Roman" w:hAnsi="Times New Roman" w:cs="Times New Roman"/>
          <w:i/>
          <w:iCs/>
          <w:sz w:val="24"/>
          <w:szCs w:val="24"/>
        </w:rPr>
        <w:t xml:space="preserve">Gibbs Reflective Cycle </w:t>
      </w:r>
      <w:r w:rsidRPr="00876891">
        <w:rPr>
          <w:rFonts w:ascii="Times New Roman" w:hAnsi="Times New Roman" w:cs="Times New Roman"/>
          <w:sz w:val="24"/>
          <w:szCs w:val="24"/>
        </w:rPr>
        <w:t xml:space="preserve">Available at: </w:t>
      </w:r>
      <w:hyperlink r:id="rId12" w:history="1">
        <w:r w:rsidRPr="00876891">
          <w:rPr>
            <w:rStyle w:val="Hyperlink"/>
            <w:rFonts w:ascii="Times New Roman" w:hAnsi="Times New Roman" w:cs="Times New Roman"/>
            <w:sz w:val="24"/>
            <w:szCs w:val="24"/>
          </w:rPr>
          <w:t>https://www.ed.ac.uk/reflection/reflectors-toolkit/reflecting-on-experience/gibbs-reflective-cycle</w:t>
        </w:r>
      </w:hyperlink>
      <w:r w:rsidRPr="00876891">
        <w:rPr>
          <w:rFonts w:ascii="Times New Roman" w:hAnsi="Times New Roman" w:cs="Times New Roman"/>
          <w:sz w:val="24"/>
          <w:szCs w:val="24"/>
        </w:rPr>
        <w:t xml:space="preserve"> (Assessed: 06 June 2020)</w:t>
      </w:r>
    </w:p>
    <w:p w14:paraId="21B5325C" w14:textId="77777777" w:rsidR="00BA299B" w:rsidRPr="00876891" w:rsidRDefault="00BA299B" w:rsidP="00876891">
      <w:pPr>
        <w:tabs>
          <w:tab w:val="left" w:pos="2510"/>
        </w:tabs>
        <w:spacing w:before="30"/>
        <w:rPr>
          <w:rFonts w:ascii="Times New Roman" w:hAnsi="Times New Roman" w:cs="Times New Roman"/>
          <w:sz w:val="24"/>
          <w:szCs w:val="24"/>
        </w:rPr>
      </w:pPr>
      <w:r w:rsidRPr="00876891">
        <w:rPr>
          <w:rFonts w:ascii="Times New Roman" w:hAnsi="Times New Roman" w:cs="Times New Roman"/>
          <w:sz w:val="24"/>
          <w:szCs w:val="24"/>
        </w:rPr>
        <w:t xml:space="preserve">Open Learn Create (2015) </w:t>
      </w:r>
      <w:r w:rsidRPr="00876891">
        <w:rPr>
          <w:rFonts w:ascii="Times New Roman" w:hAnsi="Times New Roman" w:cs="Times New Roman"/>
          <w:i/>
          <w:iCs/>
          <w:sz w:val="24"/>
          <w:szCs w:val="24"/>
        </w:rPr>
        <w:t xml:space="preserve">Frame work for reflective practice Part 2 </w:t>
      </w:r>
      <w:r w:rsidRPr="00876891">
        <w:rPr>
          <w:rFonts w:ascii="Times New Roman" w:hAnsi="Times New Roman" w:cs="Times New Roman"/>
          <w:sz w:val="24"/>
          <w:szCs w:val="24"/>
        </w:rPr>
        <w:t xml:space="preserve">Available at: </w:t>
      </w:r>
      <w:hyperlink r:id="rId13" w:history="1">
        <w:r w:rsidRPr="00876891">
          <w:rPr>
            <w:rStyle w:val="Hyperlink"/>
            <w:rFonts w:ascii="Times New Roman" w:hAnsi="Times New Roman" w:cs="Times New Roman"/>
            <w:sz w:val="24"/>
            <w:szCs w:val="24"/>
          </w:rPr>
          <w:t>https://www.open.edu/openlearncreate/mod/page/view.php?id=76089</w:t>
        </w:r>
      </w:hyperlink>
      <w:r w:rsidRPr="00876891">
        <w:rPr>
          <w:rFonts w:ascii="Times New Roman" w:hAnsi="Times New Roman" w:cs="Times New Roman"/>
          <w:sz w:val="24"/>
          <w:szCs w:val="24"/>
        </w:rPr>
        <w:t xml:space="preserve"> (Assessed: 06 June 2020)</w:t>
      </w:r>
    </w:p>
    <w:p w14:paraId="3F59AE64" w14:textId="77777777" w:rsidR="00BA299B" w:rsidRPr="00876891" w:rsidRDefault="00BA299B" w:rsidP="00876891">
      <w:pPr>
        <w:tabs>
          <w:tab w:val="left" w:pos="2510"/>
        </w:tabs>
        <w:spacing w:before="30"/>
        <w:rPr>
          <w:rFonts w:ascii="Times New Roman" w:hAnsi="Times New Roman" w:cs="Times New Roman"/>
          <w:sz w:val="24"/>
          <w:szCs w:val="24"/>
        </w:rPr>
      </w:pPr>
      <w:r w:rsidRPr="00876891">
        <w:rPr>
          <w:rFonts w:ascii="Times New Roman" w:hAnsi="Times New Roman" w:cs="Times New Roman"/>
          <w:sz w:val="24"/>
          <w:szCs w:val="24"/>
        </w:rPr>
        <w:t xml:space="preserve">Josephine Bleach (2014) ) ‘Developing professionalism through reflective practice and ongoing professional development’  </w:t>
      </w:r>
      <w:r w:rsidRPr="00876891">
        <w:rPr>
          <w:rFonts w:ascii="Times New Roman" w:hAnsi="Times New Roman" w:cs="Times New Roman"/>
          <w:i/>
          <w:iCs/>
          <w:sz w:val="24"/>
          <w:szCs w:val="24"/>
        </w:rPr>
        <w:t>European Early Childhood Education Research Journal</w:t>
      </w:r>
      <w:r w:rsidRPr="00876891">
        <w:rPr>
          <w:rFonts w:ascii="Times New Roman" w:hAnsi="Times New Roman" w:cs="Times New Roman"/>
          <w:sz w:val="24"/>
          <w:szCs w:val="24"/>
        </w:rPr>
        <w:t xml:space="preserve"> 22/2 185-197 Available at: </w:t>
      </w:r>
      <w:hyperlink r:id="rId14" w:history="1">
        <w:r w:rsidRPr="00876891">
          <w:rPr>
            <w:rStyle w:val="Hyperlink"/>
            <w:rFonts w:ascii="Times New Roman" w:hAnsi="Times New Roman" w:cs="Times New Roman"/>
            <w:sz w:val="24"/>
            <w:szCs w:val="24"/>
          </w:rPr>
          <w:t>https://www-tandfonline-com.ezproxy.uwtsd.ac.uk/doi/pdf/10.1080/1350293X.2014.883719?needAccess=true</w:t>
        </w:r>
      </w:hyperlink>
      <w:r w:rsidRPr="00876891">
        <w:rPr>
          <w:rFonts w:ascii="Times New Roman" w:hAnsi="Times New Roman" w:cs="Times New Roman"/>
          <w:sz w:val="24"/>
          <w:szCs w:val="24"/>
        </w:rPr>
        <w:t xml:space="preserve"> (Assessed: 06 June 2020)</w:t>
      </w:r>
    </w:p>
    <w:p w14:paraId="6E8415CB" w14:textId="77777777" w:rsidR="00BA299B" w:rsidRPr="00876891" w:rsidRDefault="00BA299B" w:rsidP="00876891">
      <w:pPr>
        <w:spacing w:before="30"/>
        <w:rPr>
          <w:rFonts w:ascii="Times New Roman" w:hAnsi="Times New Roman" w:cs="Times New Roman"/>
          <w:i/>
          <w:iCs/>
          <w:sz w:val="24"/>
          <w:szCs w:val="24"/>
        </w:rPr>
      </w:pPr>
      <w:r w:rsidRPr="00876891">
        <w:rPr>
          <w:rFonts w:ascii="Times New Roman" w:hAnsi="Times New Roman" w:cs="Times New Roman"/>
          <w:sz w:val="24"/>
          <w:szCs w:val="24"/>
        </w:rPr>
        <w:t xml:space="preserve">Rudi </w:t>
      </w:r>
      <w:proofErr w:type="spellStart"/>
      <w:r w:rsidRPr="00876891">
        <w:rPr>
          <w:rFonts w:ascii="Times New Roman" w:hAnsi="Times New Roman" w:cs="Times New Roman"/>
          <w:sz w:val="24"/>
          <w:szCs w:val="24"/>
        </w:rPr>
        <w:t>Dallos</w:t>
      </w:r>
      <w:proofErr w:type="spellEnd"/>
      <w:r w:rsidRPr="00876891">
        <w:rPr>
          <w:rFonts w:ascii="Times New Roman" w:hAnsi="Times New Roman" w:cs="Times New Roman"/>
          <w:sz w:val="24"/>
          <w:szCs w:val="24"/>
        </w:rPr>
        <w:t xml:space="preserve"> and Jacqui </w:t>
      </w:r>
      <w:proofErr w:type="spellStart"/>
      <w:r w:rsidRPr="00876891">
        <w:rPr>
          <w:rFonts w:ascii="Times New Roman" w:hAnsi="Times New Roman" w:cs="Times New Roman"/>
          <w:sz w:val="24"/>
          <w:szCs w:val="24"/>
        </w:rPr>
        <w:t>Stedmun</w:t>
      </w:r>
      <w:proofErr w:type="spellEnd"/>
      <w:r w:rsidRPr="00876891">
        <w:rPr>
          <w:rFonts w:ascii="Times New Roman" w:hAnsi="Times New Roman" w:cs="Times New Roman"/>
          <w:sz w:val="24"/>
          <w:szCs w:val="24"/>
        </w:rPr>
        <w:t xml:space="preserve">, p.4, (2009) </w:t>
      </w:r>
      <w:r w:rsidRPr="00876891">
        <w:rPr>
          <w:rFonts w:ascii="Times New Roman" w:hAnsi="Times New Roman" w:cs="Times New Roman"/>
          <w:i/>
          <w:iCs/>
          <w:sz w:val="24"/>
          <w:szCs w:val="24"/>
        </w:rPr>
        <w:t>Reflective Practice in Psychotherapy and Counselling.</w:t>
      </w:r>
    </w:p>
    <w:p w14:paraId="5C44FEA3" w14:textId="77777777" w:rsidR="00BA299B" w:rsidRPr="00876891" w:rsidRDefault="00BA299B" w:rsidP="00876891">
      <w:pPr>
        <w:tabs>
          <w:tab w:val="left" w:pos="2510"/>
        </w:tabs>
        <w:spacing w:before="30"/>
        <w:rPr>
          <w:rFonts w:ascii="Times New Roman" w:hAnsi="Times New Roman" w:cs="Times New Roman"/>
          <w:sz w:val="24"/>
          <w:szCs w:val="24"/>
        </w:rPr>
      </w:pPr>
      <w:r w:rsidRPr="00876891">
        <w:rPr>
          <w:rFonts w:ascii="Times New Roman" w:hAnsi="Times New Roman" w:cs="Times New Roman"/>
          <w:sz w:val="24"/>
          <w:szCs w:val="24"/>
        </w:rPr>
        <w:t xml:space="preserve">Jennie Lindon and Lyn </w:t>
      </w:r>
      <w:proofErr w:type="spellStart"/>
      <w:r w:rsidRPr="00876891">
        <w:rPr>
          <w:rFonts w:ascii="Times New Roman" w:hAnsi="Times New Roman" w:cs="Times New Roman"/>
          <w:sz w:val="24"/>
          <w:szCs w:val="24"/>
        </w:rPr>
        <w:t>Trodd</w:t>
      </w:r>
      <w:proofErr w:type="spellEnd"/>
      <w:r w:rsidRPr="00876891">
        <w:rPr>
          <w:rFonts w:ascii="Times New Roman" w:hAnsi="Times New Roman" w:cs="Times New Roman"/>
          <w:sz w:val="24"/>
          <w:szCs w:val="24"/>
        </w:rPr>
        <w:t xml:space="preserve"> (2016) </w:t>
      </w:r>
      <w:r w:rsidRPr="00876891">
        <w:rPr>
          <w:rFonts w:ascii="Times New Roman" w:hAnsi="Times New Roman" w:cs="Times New Roman"/>
          <w:i/>
          <w:iCs/>
          <w:sz w:val="24"/>
          <w:szCs w:val="24"/>
        </w:rPr>
        <w:t xml:space="preserve">Reflective practice and Early Years Professionalism, </w:t>
      </w:r>
      <w:r w:rsidRPr="00876891">
        <w:rPr>
          <w:rFonts w:ascii="Times New Roman" w:hAnsi="Times New Roman" w:cs="Times New Roman"/>
          <w:sz w:val="24"/>
          <w:szCs w:val="24"/>
        </w:rPr>
        <w:t xml:space="preserve">Third Edition, Hodder Education. </w:t>
      </w:r>
    </w:p>
    <w:p w14:paraId="5DE990A6" w14:textId="77777777" w:rsidR="00BA299B" w:rsidRPr="00876891" w:rsidRDefault="00BA299B" w:rsidP="00876891">
      <w:pPr>
        <w:spacing w:before="30"/>
        <w:rPr>
          <w:rFonts w:ascii="Times New Roman" w:eastAsia="Times New Roman" w:hAnsi="Times New Roman" w:cs="Times New Roman"/>
          <w:color w:val="000000"/>
          <w:sz w:val="24"/>
          <w:szCs w:val="24"/>
          <w:lang w:eastAsia="en-GB"/>
        </w:rPr>
      </w:pPr>
      <w:r w:rsidRPr="00876891">
        <w:rPr>
          <w:rFonts w:ascii="Times New Roman" w:hAnsi="Times New Roman" w:cs="Times New Roman"/>
          <w:sz w:val="24"/>
          <w:szCs w:val="24"/>
        </w:rPr>
        <w:t xml:space="preserve">John Dewey (2011) </w:t>
      </w:r>
      <w:r w:rsidRPr="00876891">
        <w:rPr>
          <w:rFonts w:ascii="Times New Roman" w:hAnsi="Times New Roman" w:cs="Times New Roman"/>
          <w:i/>
          <w:iCs/>
          <w:sz w:val="24"/>
          <w:szCs w:val="24"/>
        </w:rPr>
        <w:t xml:space="preserve">How we think  </w:t>
      </w:r>
      <w:r w:rsidRPr="00876891">
        <w:rPr>
          <w:rFonts w:ascii="Times New Roman" w:eastAsia="Times New Roman" w:hAnsi="Times New Roman" w:cs="Times New Roman"/>
          <w:color w:val="000000"/>
          <w:sz w:val="24"/>
          <w:szCs w:val="24"/>
          <w:lang w:eastAsia="en-GB"/>
        </w:rPr>
        <w:t xml:space="preserve">Juliet Sutherland, Cathy Maxam and the Online Distributed Proofreading Team at </w:t>
      </w:r>
      <w:hyperlink r:id="rId15" w:history="1">
        <w:r w:rsidRPr="00876891">
          <w:rPr>
            <w:rStyle w:val="Hyperlink"/>
            <w:rFonts w:ascii="Times New Roman" w:eastAsia="Times New Roman" w:hAnsi="Times New Roman" w:cs="Times New Roman"/>
            <w:sz w:val="24"/>
            <w:szCs w:val="24"/>
            <w:lang w:eastAsia="en-GB"/>
          </w:rPr>
          <w:t>http://www.pgdp.net</w:t>
        </w:r>
      </w:hyperlink>
      <w:r w:rsidRPr="00876891">
        <w:rPr>
          <w:rFonts w:ascii="Times New Roman" w:eastAsia="Times New Roman" w:hAnsi="Times New Roman" w:cs="Times New Roman"/>
          <w:color w:val="000000"/>
          <w:sz w:val="24"/>
          <w:szCs w:val="24"/>
          <w:lang w:eastAsia="en-GB"/>
        </w:rPr>
        <w:t xml:space="preserve"> Available at: </w:t>
      </w:r>
      <w:hyperlink r:id="rId16" w:history="1">
        <w:r w:rsidRPr="00876891">
          <w:rPr>
            <w:rStyle w:val="Hyperlink"/>
            <w:rFonts w:ascii="Times New Roman" w:eastAsia="Times New Roman" w:hAnsi="Times New Roman" w:cs="Times New Roman"/>
            <w:sz w:val="24"/>
            <w:szCs w:val="24"/>
            <w:lang w:eastAsia="en-GB"/>
          </w:rPr>
          <w:t>http://www.gutenberg.org/files/37423/37423-h/37423-h.htm</w:t>
        </w:r>
      </w:hyperlink>
      <w:r w:rsidRPr="00876891">
        <w:rPr>
          <w:rFonts w:ascii="Times New Roman" w:eastAsia="Times New Roman" w:hAnsi="Times New Roman" w:cs="Times New Roman"/>
          <w:color w:val="000000"/>
          <w:sz w:val="24"/>
          <w:szCs w:val="24"/>
          <w:lang w:eastAsia="en-GB"/>
        </w:rPr>
        <w:t xml:space="preserve">  (Accessed: 07 June 2020)</w:t>
      </w:r>
    </w:p>
    <w:p w14:paraId="645F1D8C" w14:textId="77777777" w:rsidR="00BA299B" w:rsidRPr="00876891" w:rsidRDefault="00BA299B" w:rsidP="00876891">
      <w:pPr>
        <w:spacing w:before="30" w:after="0" w:line="240" w:lineRule="auto"/>
        <w:rPr>
          <w:rFonts w:ascii="Times New Roman" w:eastAsia="Times New Roman" w:hAnsi="Times New Roman" w:cs="Times New Roman"/>
          <w:color w:val="000000"/>
          <w:sz w:val="24"/>
          <w:szCs w:val="24"/>
          <w:lang w:eastAsia="en-GB"/>
        </w:rPr>
      </w:pPr>
      <w:r w:rsidRPr="00876891">
        <w:rPr>
          <w:rFonts w:ascii="Times New Roman" w:eastAsia="Times New Roman" w:hAnsi="Times New Roman" w:cs="Times New Roman"/>
          <w:color w:val="000000"/>
          <w:sz w:val="24"/>
          <w:szCs w:val="24"/>
          <w:lang w:eastAsia="en-GB"/>
        </w:rPr>
        <w:t xml:space="preserve">Janice Miller-Young (2016) ‘Learning from multidisciplinary CoPs’ </w:t>
      </w:r>
      <w:r w:rsidRPr="00876891">
        <w:rPr>
          <w:rFonts w:ascii="Times New Roman" w:eastAsia="Times New Roman" w:hAnsi="Times New Roman" w:cs="Times New Roman"/>
          <w:i/>
          <w:iCs/>
          <w:color w:val="000000"/>
          <w:sz w:val="24"/>
          <w:szCs w:val="24"/>
          <w:lang w:eastAsia="en-GB"/>
        </w:rPr>
        <w:t xml:space="preserve">How did I get here? Reflections on learning from multidisciplinary communities of practice. </w:t>
      </w:r>
      <w:r w:rsidRPr="00876891">
        <w:rPr>
          <w:rFonts w:ascii="Times New Roman" w:eastAsia="Times New Roman" w:hAnsi="Times New Roman" w:cs="Times New Roman"/>
          <w:color w:val="000000"/>
          <w:sz w:val="24"/>
          <w:szCs w:val="24"/>
          <w:lang w:eastAsia="en-GB"/>
        </w:rPr>
        <w:t>Volume 9 issue 1 P1-6</w:t>
      </w:r>
    </w:p>
    <w:p w14:paraId="275FB74D" w14:textId="09C04A56" w:rsidR="00375AE4" w:rsidRDefault="00375AE4" w:rsidP="00BA299B"/>
    <w:sectPr w:rsidR="00375AE4" w:rsidSect="00BA29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7191A3" w14:textId="77777777" w:rsidR="00BA299B" w:rsidRDefault="00BA299B" w:rsidP="00BA299B">
      <w:pPr>
        <w:spacing w:after="0" w:line="240" w:lineRule="auto"/>
      </w:pPr>
      <w:r>
        <w:separator/>
      </w:r>
    </w:p>
  </w:endnote>
  <w:endnote w:type="continuationSeparator" w:id="0">
    <w:p w14:paraId="0ABE372D" w14:textId="77777777" w:rsidR="00BA299B" w:rsidRDefault="00BA299B" w:rsidP="00BA2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erlin Sans FB Demi">
    <w:panose1 w:val="020E08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4330841"/>
      <w:docPartObj>
        <w:docPartGallery w:val="Page Numbers (Bottom of Page)"/>
        <w:docPartUnique/>
      </w:docPartObj>
    </w:sdtPr>
    <w:sdtEndPr>
      <w:rPr>
        <w:noProof/>
      </w:rPr>
    </w:sdtEndPr>
    <w:sdtContent>
      <w:p w14:paraId="5758C534" w14:textId="1A4F622E" w:rsidR="00876891" w:rsidRDefault="00876891">
        <w:pPr>
          <w:pStyle w:val="Footer"/>
        </w:pPr>
        <w:r>
          <w:fldChar w:fldCharType="begin"/>
        </w:r>
        <w:r>
          <w:instrText xml:space="preserve"> PAGE   \* MERGEFORMAT </w:instrText>
        </w:r>
        <w:r>
          <w:fldChar w:fldCharType="separate"/>
        </w:r>
        <w:r>
          <w:rPr>
            <w:noProof/>
          </w:rPr>
          <w:t>2</w:t>
        </w:r>
        <w:r>
          <w:rPr>
            <w:noProof/>
          </w:rPr>
          <w:fldChar w:fldCharType="end"/>
        </w:r>
      </w:p>
    </w:sdtContent>
  </w:sdt>
  <w:p w14:paraId="0EB67625" w14:textId="77777777" w:rsidR="00876891" w:rsidRDefault="00876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67362E" w14:textId="77777777" w:rsidR="00BA299B" w:rsidRDefault="00BA299B" w:rsidP="00BA299B">
      <w:pPr>
        <w:spacing w:after="0" w:line="240" w:lineRule="auto"/>
      </w:pPr>
      <w:r>
        <w:separator/>
      </w:r>
    </w:p>
  </w:footnote>
  <w:footnote w:type="continuationSeparator" w:id="0">
    <w:p w14:paraId="3B87AE7C" w14:textId="77777777" w:rsidR="00BA299B" w:rsidRDefault="00BA299B" w:rsidP="00BA29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E4D5CA" w14:textId="48A43477" w:rsidR="00BA299B" w:rsidRDefault="00BA299B">
    <w:pPr>
      <w:pStyle w:val="Header"/>
    </w:pPr>
    <w:r>
      <w:t>0800213</w:t>
    </w:r>
  </w:p>
  <w:p w14:paraId="5E7D8A4D" w14:textId="77777777" w:rsidR="00BA299B" w:rsidRDefault="00BA29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72423"/>
    <w:multiLevelType w:val="hybridMultilevel"/>
    <w:tmpl w:val="39E80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DC2558"/>
    <w:multiLevelType w:val="hybridMultilevel"/>
    <w:tmpl w:val="5E985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4722F"/>
    <w:multiLevelType w:val="hybridMultilevel"/>
    <w:tmpl w:val="7A629A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9F5D33"/>
    <w:multiLevelType w:val="hybridMultilevel"/>
    <w:tmpl w:val="A53A0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AE4"/>
    <w:rsid w:val="000316D6"/>
    <w:rsid w:val="002170F1"/>
    <w:rsid w:val="00375AE4"/>
    <w:rsid w:val="00876891"/>
    <w:rsid w:val="00953CE5"/>
    <w:rsid w:val="00BA299B"/>
    <w:rsid w:val="00D43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3F327"/>
  <w15:chartTrackingRefBased/>
  <w15:docId w15:val="{F30F7539-78A3-443E-8C5F-716913CDC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A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A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5AE4"/>
    <w:pPr>
      <w:outlineLvl w:val="9"/>
    </w:pPr>
    <w:rPr>
      <w:lang w:val="en-US"/>
    </w:rPr>
  </w:style>
  <w:style w:type="paragraph" w:styleId="ListParagraph">
    <w:name w:val="List Paragraph"/>
    <w:basedOn w:val="Normal"/>
    <w:uiPriority w:val="34"/>
    <w:qFormat/>
    <w:rsid w:val="00375AE4"/>
    <w:pPr>
      <w:ind w:left="720"/>
      <w:contextualSpacing/>
    </w:pPr>
  </w:style>
  <w:style w:type="table" w:styleId="TableGrid">
    <w:name w:val="Table Grid"/>
    <w:basedOn w:val="TableNormal"/>
    <w:uiPriority w:val="39"/>
    <w:rsid w:val="002170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299B"/>
    <w:rPr>
      <w:color w:val="0563C1" w:themeColor="hyperlink"/>
      <w:u w:val="single"/>
    </w:rPr>
  </w:style>
  <w:style w:type="character" w:styleId="UnresolvedMention">
    <w:name w:val="Unresolved Mention"/>
    <w:basedOn w:val="DefaultParagraphFont"/>
    <w:uiPriority w:val="99"/>
    <w:semiHidden/>
    <w:unhideWhenUsed/>
    <w:rsid w:val="00BA299B"/>
    <w:rPr>
      <w:color w:val="605E5C"/>
      <w:shd w:val="clear" w:color="auto" w:fill="E1DFDD"/>
    </w:rPr>
  </w:style>
  <w:style w:type="paragraph" w:styleId="Header">
    <w:name w:val="header"/>
    <w:basedOn w:val="Normal"/>
    <w:link w:val="HeaderChar"/>
    <w:uiPriority w:val="99"/>
    <w:unhideWhenUsed/>
    <w:rsid w:val="00BA2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99B"/>
  </w:style>
  <w:style w:type="paragraph" w:styleId="Footer">
    <w:name w:val="footer"/>
    <w:basedOn w:val="Normal"/>
    <w:link w:val="FooterChar"/>
    <w:uiPriority w:val="99"/>
    <w:unhideWhenUsed/>
    <w:rsid w:val="00BA2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pen.edu/openlearncreate/mod/page/view.php?id=7608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gutenberg.org/files/37423/37423-h/37423-h.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cey.org.uk/Pacey/media/Website-files/PACEY%20member%20practice%20guides%20(PDFs)/PG04-self-reflective-practice.pdf" TargetMode="External"/><Relationship Id="rId5" Type="http://schemas.openxmlformats.org/officeDocument/2006/relationships/webSettings" Target="webSettings.xml"/><Relationship Id="rId15" Type="http://schemas.openxmlformats.org/officeDocument/2006/relationships/hyperlink" Target="http://www.pgdp.net"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tandfonline-com.ezproxy.uwtsd.ac.uk/doi/pdf/10.1080/1350293X.2014.883719?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3C282-E1E8-45CE-B1B5-F923B94A5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10</Pages>
  <Words>2581</Words>
  <Characters>14715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Beckie Louise</dc:creator>
  <cp:keywords/>
  <dc:description/>
  <cp:lastModifiedBy>Beckie Louise</cp:lastModifiedBy>
  <cp:revision>1</cp:revision>
  <dcterms:created xsi:type="dcterms:W3CDTF">2020-06-11T12:05:00Z</dcterms:created>
  <dcterms:modified xsi:type="dcterms:W3CDTF">2020-06-11T20:58:00Z</dcterms:modified>
</cp:coreProperties>
</file>