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1B22B" w14:textId="77777777" w:rsidR="004A70EB" w:rsidRPr="00525DD0"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Qualification: CIPD Diploma in Applied Human Resources</w:t>
      </w:r>
    </w:p>
    <w:p w14:paraId="1FCCFB92" w14:textId="77777777" w:rsidR="004A70EB" w:rsidRPr="00525DD0" w:rsidRDefault="004A70EB" w:rsidP="004A70EB">
      <w:pPr>
        <w:suppressAutoHyphens/>
        <w:spacing w:after="0" w:line="240" w:lineRule="auto"/>
        <w:rPr>
          <w:rFonts w:eastAsia="Calibri" w:cstheme="minorHAnsi"/>
          <w:sz w:val="36"/>
          <w:szCs w:val="36"/>
          <w:lang w:val="en-US"/>
        </w:rPr>
      </w:pPr>
    </w:p>
    <w:p w14:paraId="15DBC70A" w14:textId="77777777" w:rsidR="004A70EB"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Module Name:</w:t>
      </w:r>
    </w:p>
    <w:p w14:paraId="2B6F8A8C" w14:textId="77777777" w:rsidR="004A70EB" w:rsidRDefault="004A70EB" w:rsidP="004A70EB">
      <w:pPr>
        <w:suppressAutoHyphens/>
        <w:spacing w:after="0" w:line="240" w:lineRule="auto"/>
        <w:rPr>
          <w:rFonts w:eastAsia="Calibri" w:cstheme="minorHAnsi"/>
          <w:sz w:val="36"/>
          <w:szCs w:val="36"/>
          <w:lang w:val="en-US"/>
        </w:rPr>
      </w:pPr>
    </w:p>
    <w:p w14:paraId="7122F45F" w14:textId="1114557D" w:rsidR="004A70EB" w:rsidRPr="004A70EB" w:rsidRDefault="004A70EB" w:rsidP="004A70EB">
      <w:pPr>
        <w:suppressAutoHyphens/>
        <w:spacing w:after="0" w:line="240" w:lineRule="auto"/>
        <w:rPr>
          <w:rFonts w:eastAsia="Calibri" w:cstheme="minorHAnsi"/>
          <w:b/>
          <w:bCs/>
          <w:sz w:val="36"/>
          <w:szCs w:val="36"/>
          <w:lang w:val="en-US"/>
        </w:rPr>
      </w:pPr>
      <w:r w:rsidRPr="004A70EB">
        <w:rPr>
          <w:rFonts w:eastAsia="Calibri" w:cstheme="minorHAnsi"/>
          <w:b/>
          <w:bCs/>
          <w:sz w:val="36"/>
          <w:szCs w:val="36"/>
          <w:lang w:val="en-US"/>
        </w:rPr>
        <w:t xml:space="preserve">Contributing to the Improvement of Individual and Organisational Performance </w:t>
      </w:r>
    </w:p>
    <w:p w14:paraId="6505E6B5" w14:textId="77777777" w:rsidR="004A70EB" w:rsidRPr="00525DD0" w:rsidRDefault="004A70EB" w:rsidP="004A70EB">
      <w:pPr>
        <w:suppressAutoHyphens/>
        <w:spacing w:after="0" w:line="240" w:lineRule="auto"/>
        <w:rPr>
          <w:rFonts w:eastAsia="Calibri" w:cstheme="minorHAnsi"/>
          <w:sz w:val="36"/>
          <w:szCs w:val="36"/>
          <w:lang w:val="en-US"/>
        </w:rPr>
      </w:pPr>
    </w:p>
    <w:p w14:paraId="2E7093E2" w14:textId="77777777" w:rsidR="004A70EB" w:rsidRPr="00525DD0" w:rsidRDefault="004A70EB" w:rsidP="004A70EB">
      <w:pPr>
        <w:suppressAutoHyphens/>
        <w:spacing w:after="0" w:line="240" w:lineRule="auto"/>
        <w:rPr>
          <w:rFonts w:eastAsia="Calibri" w:cstheme="minorHAnsi"/>
          <w:sz w:val="36"/>
          <w:szCs w:val="36"/>
          <w:lang w:val="en-US"/>
        </w:rPr>
      </w:pPr>
    </w:p>
    <w:p w14:paraId="2FE60EAF" w14:textId="77777777" w:rsidR="004A70EB" w:rsidRPr="00525DD0" w:rsidRDefault="004A70EB" w:rsidP="004A70EB">
      <w:pPr>
        <w:suppressAutoHyphens/>
        <w:spacing w:after="0" w:line="240" w:lineRule="auto"/>
        <w:rPr>
          <w:rFonts w:eastAsia="Calibri" w:cstheme="minorHAnsi"/>
          <w:sz w:val="36"/>
          <w:szCs w:val="36"/>
          <w:lang w:val="en-US"/>
        </w:rPr>
      </w:pPr>
    </w:p>
    <w:p w14:paraId="27CE114A" w14:textId="5F0969A8" w:rsidR="004A70EB" w:rsidRPr="00525DD0"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 xml:space="preserve">Word </w:t>
      </w:r>
      <w:r w:rsidRPr="00113157">
        <w:rPr>
          <w:rFonts w:eastAsia="Calibri" w:cstheme="minorHAnsi"/>
          <w:sz w:val="36"/>
          <w:szCs w:val="36"/>
          <w:lang w:val="en-US"/>
        </w:rPr>
        <w:t>Count:</w:t>
      </w:r>
      <w:r>
        <w:rPr>
          <w:rFonts w:eastAsia="Calibri" w:cstheme="minorHAnsi"/>
          <w:sz w:val="36"/>
          <w:szCs w:val="36"/>
          <w:lang w:val="en-US"/>
        </w:rPr>
        <w:t xml:space="preserve"> </w:t>
      </w:r>
    </w:p>
    <w:p w14:paraId="277A02D3" w14:textId="77777777" w:rsidR="004A70EB" w:rsidRPr="00525DD0" w:rsidRDefault="004A70EB" w:rsidP="004A70EB">
      <w:pPr>
        <w:suppressAutoHyphens/>
        <w:spacing w:after="0" w:line="240" w:lineRule="auto"/>
        <w:rPr>
          <w:rFonts w:eastAsia="Calibri" w:cstheme="minorHAnsi"/>
          <w:sz w:val="36"/>
          <w:szCs w:val="36"/>
          <w:lang w:val="en-US"/>
        </w:rPr>
      </w:pPr>
    </w:p>
    <w:p w14:paraId="0ECB224F" w14:textId="77777777" w:rsidR="004A70EB" w:rsidRPr="00525DD0" w:rsidRDefault="004A70EB" w:rsidP="004A70EB">
      <w:pPr>
        <w:suppressAutoHyphens/>
        <w:spacing w:after="0" w:line="240" w:lineRule="auto"/>
        <w:rPr>
          <w:rFonts w:eastAsia="Calibri" w:cstheme="minorHAnsi"/>
          <w:sz w:val="36"/>
          <w:szCs w:val="36"/>
          <w:lang w:val="en-US"/>
        </w:rPr>
      </w:pPr>
    </w:p>
    <w:p w14:paraId="21EFF962" w14:textId="77777777" w:rsidR="004A70EB" w:rsidRPr="00525DD0" w:rsidRDefault="004A70EB" w:rsidP="004A70EB">
      <w:pPr>
        <w:suppressAutoHyphens/>
        <w:spacing w:after="0" w:line="240" w:lineRule="auto"/>
        <w:rPr>
          <w:rFonts w:eastAsia="Calibri" w:cstheme="minorHAnsi"/>
          <w:sz w:val="36"/>
          <w:szCs w:val="36"/>
          <w:lang w:val="en-US"/>
        </w:rPr>
      </w:pPr>
    </w:p>
    <w:p w14:paraId="0E3EDF6C" w14:textId="77777777" w:rsidR="004A70EB" w:rsidRPr="00525DD0" w:rsidRDefault="004A70EB" w:rsidP="004A70EB">
      <w:pPr>
        <w:tabs>
          <w:tab w:val="left" w:pos="720"/>
          <w:tab w:val="left" w:pos="1440"/>
          <w:tab w:val="left" w:pos="2160"/>
          <w:tab w:val="left" w:pos="2880"/>
          <w:tab w:val="left" w:pos="3600"/>
        </w:tabs>
        <w:suppressAutoHyphens/>
        <w:spacing w:after="0" w:line="240" w:lineRule="auto"/>
        <w:rPr>
          <w:rFonts w:eastAsia="Calibri" w:cstheme="minorHAnsi"/>
          <w:sz w:val="36"/>
          <w:szCs w:val="36"/>
          <w:lang w:val="en-US"/>
        </w:rPr>
      </w:pPr>
      <w:r w:rsidRPr="00525DD0">
        <w:rPr>
          <w:rFonts w:eastAsia="Calibri" w:cstheme="minorHAnsi"/>
          <w:sz w:val="36"/>
          <w:szCs w:val="36"/>
          <w:lang w:val="en-US"/>
        </w:rPr>
        <w:t>Student Name:</w:t>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t>Chloe Phillips</w:t>
      </w:r>
    </w:p>
    <w:p w14:paraId="1D0DFC44" w14:textId="77777777" w:rsidR="004A70EB" w:rsidRPr="00525DD0"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Student Number:</w:t>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sz w:val="36"/>
          <w:szCs w:val="36"/>
          <w:lang w:val="en-US"/>
        </w:rPr>
        <w:tab/>
        <w:t>1919555</w:t>
      </w:r>
    </w:p>
    <w:p w14:paraId="3C9381DD" w14:textId="77777777" w:rsidR="004A70EB" w:rsidRPr="00525DD0"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CIPD Membership Number:</w:t>
      </w:r>
      <w:r w:rsidRPr="00525DD0">
        <w:rPr>
          <w:rFonts w:eastAsia="Calibri" w:cstheme="minorHAnsi"/>
          <w:sz w:val="36"/>
          <w:szCs w:val="36"/>
          <w:lang w:val="en-US"/>
        </w:rPr>
        <w:tab/>
      </w:r>
      <w:r w:rsidRPr="00525DD0">
        <w:rPr>
          <w:rFonts w:eastAsia="Calibri" w:cstheme="minorHAnsi"/>
          <w:sz w:val="36"/>
          <w:szCs w:val="36"/>
          <w:lang w:val="en-US"/>
        </w:rPr>
        <w:tab/>
        <w:t>56803356</w:t>
      </w:r>
    </w:p>
    <w:p w14:paraId="01E9C7DE" w14:textId="77777777" w:rsidR="004A70EB" w:rsidRPr="00525DD0" w:rsidRDefault="004A70EB" w:rsidP="004A70EB">
      <w:pPr>
        <w:suppressAutoHyphens/>
        <w:spacing w:after="0" w:line="240" w:lineRule="auto"/>
        <w:rPr>
          <w:rFonts w:eastAsia="Calibri" w:cstheme="minorHAnsi"/>
          <w:sz w:val="36"/>
          <w:szCs w:val="36"/>
          <w:lang w:val="en-US"/>
        </w:rPr>
      </w:pPr>
    </w:p>
    <w:p w14:paraId="00A53531" w14:textId="77777777" w:rsidR="004A70EB" w:rsidRPr="00525DD0" w:rsidRDefault="004A70EB" w:rsidP="004A70EB">
      <w:pPr>
        <w:suppressAutoHyphens/>
        <w:spacing w:after="0" w:line="240" w:lineRule="auto"/>
        <w:rPr>
          <w:rFonts w:eastAsia="Calibri" w:cstheme="minorHAnsi"/>
          <w:sz w:val="36"/>
          <w:szCs w:val="36"/>
          <w:lang w:val="en-US"/>
        </w:rPr>
      </w:pPr>
    </w:p>
    <w:p w14:paraId="5CF64C5A" w14:textId="77777777" w:rsidR="004A70EB" w:rsidRPr="00525DD0" w:rsidRDefault="004A70EB" w:rsidP="004A70EB">
      <w:pPr>
        <w:suppressAutoHyphens/>
        <w:spacing w:after="0" w:line="240" w:lineRule="auto"/>
        <w:rPr>
          <w:rFonts w:eastAsia="Calibri" w:cstheme="minorHAnsi"/>
          <w:sz w:val="36"/>
          <w:szCs w:val="36"/>
          <w:lang w:val="en-US"/>
        </w:rPr>
      </w:pPr>
    </w:p>
    <w:p w14:paraId="6FDC0854" w14:textId="77777777" w:rsidR="004A70EB" w:rsidRPr="00525DD0"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By signing below, I confirm that the work/evidence presented is my own, unaided work. I understand the regulations pertaining to candidate malpractice and the action that may be taken as a result.</w:t>
      </w:r>
    </w:p>
    <w:p w14:paraId="67388456" w14:textId="77777777" w:rsidR="004A70EB" w:rsidRPr="00525DD0" w:rsidRDefault="004A70EB" w:rsidP="004A70EB">
      <w:pPr>
        <w:suppressAutoHyphens/>
        <w:spacing w:after="0" w:line="240" w:lineRule="auto"/>
        <w:rPr>
          <w:rFonts w:eastAsia="Calibri" w:cstheme="minorHAnsi"/>
          <w:sz w:val="36"/>
          <w:szCs w:val="36"/>
          <w:lang w:val="en-US"/>
        </w:rPr>
      </w:pPr>
    </w:p>
    <w:p w14:paraId="7E39C0F6" w14:textId="77777777" w:rsidR="004A70EB" w:rsidRPr="00525DD0" w:rsidRDefault="004A70EB" w:rsidP="004A70EB">
      <w:pPr>
        <w:suppressAutoHyphens/>
        <w:spacing w:after="0" w:line="240" w:lineRule="auto"/>
        <w:rPr>
          <w:rFonts w:eastAsia="Calibri" w:cstheme="minorHAnsi"/>
          <w:sz w:val="36"/>
          <w:szCs w:val="36"/>
          <w:lang w:val="en-US"/>
        </w:rPr>
      </w:pPr>
    </w:p>
    <w:p w14:paraId="08ACA8E3" w14:textId="6AD7E70A" w:rsidR="004A70EB" w:rsidRPr="00525DD0"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 xml:space="preserve">Signed: </w:t>
      </w:r>
      <w:r w:rsidRPr="00525DD0">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sidRPr="00525DD0">
        <w:rPr>
          <w:rFonts w:eastAsia="Calibri" w:cstheme="minorHAnsi"/>
          <w:sz w:val="36"/>
          <w:szCs w:val="36"/>
          <w:lang w:val="en-US"/>
        </w:rPr>
        <w:tab/>
      </w:r>
      <w:r w:rsidRPr="00525DD0">
        <w:rPr>
          <w:rFonts w:eastAsia="Calibri" w:cstheme="minorHAnsi"/>
          <w:noProof/>
          <w:lang w:val="en-US"/>
        </w:rPr>
        <w:drawing>
          <wp:inline distT="0" distB="0" distL="0" distR="0" wp14:anchorId="435E5A04" wp14:editId="15B032C8">
            <wp:extent cx="751840" cy="647700"/>
            <wp:effectExtent l="0" t="0" r="0" b="0"/>
            <wp:docPr id="4" name="Picture 4"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document, receip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1840" cy="647700"/>
                    </a:xfrm>
                    <a:prstGeom prst="rect">
                      <a:avLst/>
                    </a:prstGeom>
                    <a:noFill/>
                    <a:ln>
                      <a:noFill/>
                    </a:ln>
                  </pic:spPr>
                </pic:pic>
              </a:graphicData>
            </a:graphic>
          </wp:inline>
        </w:drawing>
      </w:r>
    </w:p>
    <w:p w14:paraId="62D7C855" w14:textId="1F326A4C" w:rsidR="004A70EB" w:rsidRDefault="004A70EB" w:rsidP="004A70EB">
      <w:pPr>
        <w:suppressAutoHyphens/>
        <w:spacing w:after="0" w:line="240" w:lineRule="auto"/>
        <w:rPr>
          <w:rFonts w:eastAsia="Calibri" w:cstheme="minorHAnsi"/>
          <w:sz w:val="36"/>
          <w:szCs w:val="36"/>
          <w:lang w:val="en-US"/>
        </w:rPr>
      </w:pPr>
      <w:r w:rsidRPr="00525DD0">
        <w:rPr>
          <w:rFonts w:eastAsia="Calibri" w:cstheme="minorHAnsi"/>
          <w:sz w:val="36"/>
          <w:szCs w:val="36"/>
          <w:lang w:val="en-US"/>
        </w:rPr>
        <w:t>Date:</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t>22</w:t>
      </w:r>
      <w:r w:rsidRPr="004A70EB">
        <w:rPr>
          <w:rFonts w:eastAsia="Calibri" w:cstheme="minorHAnsi"/>
          <w:sz w:val="36"/>
          <w:szCs w:val="36"/>
          <w:vertAlign w:val="superscript"/>
          <w:lang w:val="en-US"/>
        </w:rPr>
        <w:t>nd</w:t>
      </w:r>
      <w:r>
        <w:rPr>
          <w:rFonts w:eastAsia="Calibri" w:cstheme="minorHAnsi"/>
          <w:sz w:val="36"/>
          <w:szCs w:val="36"/>
          <w:lang w:val="en-US"/>
        </w:rPr>
        <w:t xml:space="preserve"> August 2021</w:t>
      </w:r>
      <w:r>
        <w:rPr>
          <w:rFonts w:eastAsia="Calibri" w:cstheme="minorHAnsi"/>
          <w:sz w:val="36"/>
          <w:szCs w:val="36"/>
          <w:lang w:val="en-US"/>
        </w:rPr>
        <w:tab/>
      </w:r>
    </w:p>
    <w:p w14:paraId="0B2D43BE" w14:textId="77777777" w:rsidR="004A70EB" w:rsidRDefault="004A70EB" w:rsidP="004A70EB">
      <w:pPr>
        <w:suppressAutoHyphens/>
        <w:spacing w:after="0" w:line="240" w:lineRule="auto"/>
        <w:rPr>
          <w:rFonts w:eastAsia="Calibri" w:cstheme="minorHAnsi"/>
          <w:sz w:val="36"/>
          <w:szCs w:val="36"/>
          <w:lang w:val="en-US"/>
        </w:rPr>
      </w:pPr>
    </w:p>
    <w:p w14:paraId="628C81D9" w14:textId="77777777" w:rsidR="004A70EB" w:rsidRDefault="004A70EB" w:rsidP="004A70EB">
      <w:pPr>
        <w:suppressAutoHyphens/>
        <w:spacing w:after="0" w:line="240" w:lineRule="auto"/>
        <w:rPr>
          <w:rFonts w:eastAsia="Calibri" w:cstheme="minorHAnsi"/>
          <w:sz w:val="36"/>
          <w:szCs w:val="36"/>
          <w:lang w:val="en-US"/>
        </w:rPr>
      </w:pPr>
    </w:p>
    <w:p w14:paraId="2C154F20" w14:textId="7C089EBB" w:rsidR="00187767" w:rsidRDefault="00187767"/>
    <w:p w14:paraId="2E534E67" w14:textId="77777777" w:rsidR="004A70EB" w:rsidRDefault="004A70EB" w:rsidP="004A70EB">
      <w:pPr>
        <w:suppressAutoHyphens/>
        <w:spacing w:after="0" w:line="240" w:lineRule="auto"/>
        <w:rPr>
          <w:rFonts w:eastAsia="Calibri" w:cstheme="minorHAnsi"/>
          <w:b/>
          <w:bCs/>
          <w:sz w:val="36"/>
          <w:szCs w:val="36"/>
          <w:u w:val="single"/>
          <w:lang w:val="en-US"/>
        </w:rPr>
      </w:pPr>
      <w:r w:rsidRPr="00DD4603">
        <w:rPr>
          <w:rFonts w:eastAsia="Calibri" w:cstheme="minorHAnsi"/>
          <w:b/>
          <w:bCs/>
          <w:sz w:val="36"/>
          <w:szCs w:val="36"/>
          <w:u w:val="single"/>
          <w:lang w:val="en-US"/>
        </w:rPr>
        <w:lastRenderedPageBreak/>
        <w:t>Contents</w:t>
      </w:r>
    </w:p>
    <w:p w14:paraId="4CF3822F" w14:textId="77777777" w:rsidR="004A70EB" w:rsidRDefault="004A70EB" w:rsidP="004A70EB">
      <w:pPr>
        <w:suppressAutoHyphens/>
        <w:spacing w:after="0" w:line="240" w:lineRule="auto"/>
        <w:rPr>
          <w:rFonts w:eastAsia="Calibri" w:cstheme="minorHAnsi"/>
          <w:b/>
          <w:bCs/>
          <w:sz w:val="36"/>
          <w:szCs w:val="36"/>
          <w:u w:val="single"/>
          <w:lang w:val="en-US"/>
        </w:rPr>
      </w:pPr>
    </w:p>
    <w:p w14:paraId="34D62AD4" w14:textId="77777777" w:rsidR="004A70EB" w:rsidRDefault="004A70EB" w:rsidP="004A70EB">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1</w:t>
      </w:r>
      <w:r w:rsidRPr="00365ED2">
        <w:rPr>
          <w:rFonts w:eastAsia="Calibri" w:cstheme="minorHAnsi"/>
          <w:sz w:val="24"/>
          <w:szCs w:val="24"/>
          <w:lang w:val="en-US"/>
        </w:rPr>
        <w:tab/>
      </w:r>
      <w:r w:rsidRPr="00365ED2">
        <w:rPr>
          <w:rFonts w:eastAsia="Calibri" w:cstheme="minorHAnsi"/>
          <w:sz w:val="24"/>
          <w:szCs w:val="24"/>
          <w:lang w:val="en-US"/>
        </w:rPr>
        <w:tab/>
        <w:t>Title Page</w:t>
      </w:r>
    </w:p>
    <w:p w14:paraId="1735D41F" w14:textId="77777777" w:rsidR="004A70EB" w:rsidRPr="00365ED2" w:rsidRDefault="004A70EB" w:rsidP="004A70EB">
      <w:pPr>
        <w:suppressAutoHyphens/>
        <w:spacing w:after="0" w:line="240" w:lineRule="auto"/>
        <w:ind w:firstLine="720"/>
        <w:rPr>
          <w:rFonts w:eastAsia="Calibri" w:cstheme="minorHAnsi"/>
          <w:b/>
          <w:bCs/>
          <w:sz w:val="24"/>
          <w:szCs w:val="24"/>
          <w:u w:val="single"/>
          <w:lang w:val="en-US"/>
        </w:rPr>
      </w:pPr>
    </w:p>
    <w:p w14:paraId="07175938" w14:textId="77777777" w:rsidR="004A70EB" w:rsidRPr="00365ED2" w:rsidRDefault="004A70EB" w:rsidP="004A70EB">
      <w:pPr>
        <w:suppressAutoHyphens/>
        <w:spacing w:after="0" w:line="240" w:lineRule="auto"/>
        <w:rPr>
          <w:rFonts w:eastAsia="Calibri" w:cstheme="minorHAnsi"/>
          <w:b/>
          <w:bCs/>
          <w:sz w:val="24"/>
          <w:szCs w:val="24"/>
          <w:u w:val="single"/>
          <w:lang w:val="en-US"/>
        </w:rPr>
      </w:pPr>
    </w:p>
    <w:p w14:paraId="25C6766A" w14:textId="77777777" w:rsidR="004A70EB" w:rsidRDefault="004A70EB" w:rsidP="004A70EB">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2</w:t>
      </w:r>
      <w:r w:rsidRPr="00365ED2">
        <w:rPr>
          <w:rFonts w:eastAsia="Calibri" w:cstheme="minorHAnsi"/>
          <w:sz w:val="24"/>
          <w:szCs w:val="24"/>
          <w:lang w:val="en-US"/>
        </w:rPr>
        <w:tab/>
      </w:r>
      <w:r w:rsidRPr="00365ED2">
        <w:rPr>
          <w:rFonts w:eastAsia="Calibri" w:cstheme="minorHAnsi"/>
          <w:sz w:val="24"/>
          <w:szCs w:val="24"/>
          <w:lang w:val="en-US"/>
        </w:rPr>
        <w:tab/>
        <w:t>Contents Page</w:t>
      </w:r>
    </w:p>
    <w:p w14:paraId="49B97568" w14:textId="77777777" w:rsidR="004A70EB" w:rsidRPr="00365ED2" w:rsidRDefault="004A70EB" w:rsidP="004A70EB">
      <w:pPr>
        <w:suppressAutoHyphens/>
        <w:spacing w:after="0" w:line="240" w:lineRule="auto"/>
        <w:ind w:firstLine="720"/>
        <w:rPr>
          <w:rFonts w:eastAsia="Calibri" w:cstheme="minorHAnsi"/>
          <w:b/>
          <w:bCs/>
          <w:sz w:val="24"/>
          <w:szCs w:val="24"/>
          <w:u w:val="single"/>
          <w:lang w:val="en-US"/>
        </w:rPr>
      </w:pPr>
    </w:p>
    <w:p w14:paraId="6AD9F9C2" w14:textId="77777777" w:rsidR="004A70EB" w:rsidRPr="00365ED2" w:rsidRDefault="004A70EB" w:rsidP="004A70EB">
      <w:pPr>
        <w:suppressAutoHyphens/>
        <w:spacing w:after="0" w:line="240" w:lineRule="auto"/>
        <w:rPr>
          <w:rFonts w:eastAsia="Calibri" w:cstheme="minorHAnsi"/>
          <w:b/>
          <w:bCs/>
          <w:sz w:val="24"/>
          <w:szCs w:val="24"/>
          <w:u w:val="single"/>
          <w:lang w:val="en-US"/>
        </w:rPr>
      </w:pPr>
    </w:p>
    <w:p w14:paraId="474F85A8" w14:textId="77777777" w:rsidR="004A70EB" w:rsidRDefault="004A70EB" w:rsidP="004A70EB">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3-4</w:t>
      </w:r>
      <w:r w:rsidRPr="00365ED2">
        <w:rPr>
          <w:rFonts w:eastAsia="Calibri" w:cstheme="minorHAnsi"/>
          <w:sz w:val="24"/>
          <w:szCs w:val="24"/>
          <w:lang w:val="en-US"/>
        </w:rPr>
        <w:tab/>
        <w:t>Evidence Matrix</w:t>
      </w:r>
    </w:p>
    <w:p w14:paraId="50C75360" w14:textId="77777777" w:rsidR="004A70EB" w:rsidRPr="00365ED2" w:rsidRDefault="004A70EB" w:rsidP="004A70EB">
      <w:pPr>
        <w:suppressAutoHyphens/>
        <w:spacing w:after="0" w:line="240" w:lineRule="auto"/>
        <w:ind w:firstLine="720"/>
        <w:rPr>
          <w:rFonts w:eastAsia="Calibri" w:cstheme="minorHAnsi"/>
          <w:b/>
          <w:bCs/>
          <w:sz w:val="24"/>
          <w:szCs w:val="24"/>
          <w:u w:val="single"/>
          <w:lang w:val="en-US"/>
        </w:rPr>
      </w:pPr>
    </w:p>
    <w:p w14:paraId="09D65F72" w14:textId="77777777" w:rsidR="004A70EB" w:rsidRPr="00365ED2" w:rsidRDefault="004A70EB" w:rsidP="004A70EB">
      <w:pPr>
        <w:suppressAutoHyphens/>
        <w:spacing w:after="0" w:line="240" w:lineRule="auto"/>
        <w:rPr>
          <w:rFonts w:eastAsia="Calibri" w:cstheme="minorHAnsi"/>
          <w:b/>
          <w:bCs/>
          <w:sz w:val="24"/>
          <w:szCs w:val="24"/>
          <w:u w:val="single"/>
          <w:lang w:val="en-US"/>
        </w:rPr>
      </w:pPr>
    </w:p>
    <w:p w14:paraId="00185C87" w14:textId="77777777" w:rsidR="004A70EB" w:rsidRDefault="004A70EB" w:rsidP="004A70EB">
      <w:pPr>
        <w:suppressAutoHyphens/>
        <w:spacing w:after="0" w:line="240" w:lineRule="auto"/>
        <w:ind w:firstLine="720"/>
        <w:rPr>
          <w:rFonts w:eastAsia="Calibri" w:cstheme="minorHAnsi"/>
          <w:sz w:val="24"/>
          <w:szCs w:val="24"/>
          <w:lang w:val="en-US"/>
        </w:rPr>
      </w:pPr>
      <w:r w:rsidRPr="00365ED2">
        <w:rPr>
          <w:rFonts w:eastAsia="Calibri" w:cstheme="minorHAnsi"/>
          <w:sz w:val="24"/>
          <w:szCs w:val="24"/>
          <w:lang w:val="en-US"/>
        </w:rPr>
        <w:t>Page 5</w:t>
      </w:r>
      <w:r w:rsidRPr="00365ED2">
        <w:rPr>
          <w:rFonts w:eastAsia="Calibri" w:cstheme="minorHAnsi"/>
          <w:sz w:val="24"/>
          <w:szCs w:val="24"/>
          <w:lang w:val="en-US"/>
        </w:rPr>
        <w:tab/>
      </w:r>
      <w:r w:rsidRPr="00365ED2">
        <w:rPr>
          <w:rFonts w:eastAsia="Calibri" w:cstheme="minorHAnsi"/>
          <w:sz w:val="24"/>
          <w:szCs w:val="24"/>
          <w:lang w:val="en-US"/>
        </w:rPr>
        <w:tab/>
        <w:t>Introduction</w:t>
      </w:r>
    </w:p>
    <w:p w14:paraId="41A25ECA" w14:textId="77777777" w:rsidR="004A70EB" w:rsidRPr="00365ED2" w:rsidRDefault="004A70EB" w:rsidP="004A70EB">
      <w:pPr>
        <w:suppressAutoHyphens/>
        <w:spacing w:after="0" w:line="240" w:lineRule="auto"/>
        <w:ind w:firstLine="720"/>
        <w:rPr>
          <w:rFonts w:eastAsia="Calibri" w:cstheme="minorHAnsi"/>
          <w:b/>
          <w:bCs/>
          <w:sz w:val="24"/>
          <w:szCs w:val="24"/>
          <w:u w:val="single"/>
          <w:lang w:val="en-US"/>
        </w:rPr>
      </w:pPr>
    </w:p>
    <w:p w14:paraId="0D1B4A9F" w14:textId="77777777" w:rsidR="004A70EB" w:rsidRPr="00365ED2" w:rsidRDefault="004A70EB" w:rsidP="004A70EB">
      <w:pPr>
        <w:suppressAutoHyphens/>
        <w:spacing w:after="0" w:line="240" w:lineRule="auto"/>
        <w:rPr>
          <w:rFonts w:eastAsia="Calibri" w:cstheme="minorHAnsi"/>
          <w:b/>
          <w:bCs/>
          <w:sz w:val="24"/>
          <w:szCs w:val="24"/>
          <w:u w:val="single"/>
          <w:lang w:val="en-US"/>
        </w:rPr>
      </w:pPr>
    </w:p>
    <w:p w14:paraId="6B0A71B4" w14:textId="532194ED" w:rsidR="004A70EB" w:rsidRDefault="004A70EB" w:rsidP="004A70EB">
      <w:pPr>
        <w:suppressAutoHyphens/>
        <w:spacing w:after="0" w:line="240" w:lineRule="auto"/>
        <w:ind w:left="2160" w:hanging="1440"/>
        <w:rPr>
          <w:rFonts w:eastAsia="Calibri" w:cstheme="minorHAnsi"/>
          <w:sz w:val="24"/>
          <w:szCs w:val="24"/>
          <w:lang w:val="en-US"/>
        </w:rPr>
      </w:pPr>
      <w:r w:rsidRPr="00A873CB">
        <w:rPr>
          <w:rFonts w:eastAsia="Calibri" w:cstheme="minorHAnsi"/>
          <w:sz w:val="24"/>
          <w:szCs w:val="24"/>
          <w:lang w:val="en-US"/>
        </w:rPr>
        <w:t>Page 6-</w:t>
      </w:r>
      <w:r w:rsidR="00C9716C">
        <w:rPr>
          <w:rFonts w:eastAsia="Calibri" w:cstheme="minorHAnsi"/>
          <w:sz w:val="24"/>
          <w:szCs w:val="24"/>
          <w:lang w:val="en-US"/>
        </w:rPr>
        <w:t>7</w:t>
      </w:r>
      <w:r w:rsidRPr="00A873CB">
        <w:rPr>
          <w:rFonts w:eastAsia="Calibri" w:cstheme="minorHAnsi"/>
          <w:sz w:val="24"/>
          <w:szCs w:val="24"/>
          <w:lang w:val="en-US"/>
        </w:rPr>
        <w:tab/>
        <w:t>Personal Statement LO1: Be able to</w:t>
      </w:r>
      <w:r w:rsidR="008C6365">
        <w:rPr>
          <w:rFonts w:eastAsia="Calibri" w:cstheme="minorHAnsi"/>
          <w:sz w:val="24"/>
          <w:szCs w:val="24"/>
          <w:lang w:val="en-US"/>
        </w:rPr>
        <w:t xml:space="preserve"> provide information on performance management activities within an organisation.</w:t>
      </w:r>
    </w:p>
    <w:p w14:paraId="0AB8EC39" w14:textId="77777777" w:rsidR="004A70EB" w:rsidRDefault="004A70EB" w:rsidP="004A70EB">
      <w:pPr>
        <w:suppressAutoHyphens/>
        <w:spacing w:after="0" w:line="240" w:lineRule="auto"/>
        <w:ind w:left="2160" w:hanging="1440"/>
        <w:rPr>
          <w:rFonts w:eastAsia="Calibri" w:cstheme="minorHAnsi"/>
          <w:sz w:val="24"/>
          <w:szCs w:val="24"/>
          <w:lang w:val="en-US"/>
        </w:rPr>
      </w:pPr>
    </w:p>
    <w:p w14:paraId="734AF47C" w14:textId="77777777" w:rsidR="004A70EB" w:rsidRDefault="004A70EB" w:rsidP="004A70EB">
      <w:pPr>
        <w:suppressAutoHyphens/>
        <w:spacing w:after="0" w:line="240" w:lineRule="auto"/>
        <w:ind w:left="2160" w:hanging="1440"/>
        <w:rPr>
          <w:rFonts w:eastAsia="Calibri" w:cstheme="minorHAnsi"/>
          <w:sz w:val="24"/>
          <w:szCs w:val="24"/>
          <w:lang w:val="en-US"/>
        </w:rPr>
      </w:pPr>
    </w:p>
    <w:p w14:paraId="1D923894" w14:textId="2CD5AD4C" w:rsidR="004A70EB" w:rsidRDefault="004A70EB" w:rsidP="004A70EB">
      <w:pPr>
        <w:suppressAutoHyphens/>
        <w:spacing w:after="0" w:line="240" w:lineRule="auto"/>
        <w:ind w:left="2160" w:hanging="1440"/>
        <w:rPr>
          <w:rFonts w:eastAsia="Calibri" w:cstheme="minorHAnsi"/>
          <w:sz w:val="24"/>
          <w:szCs w:val="24"/>
          <w:lang w:val="en-US"/>
        </w:rPr>
      </w:pPr>
      <w:r>
        <w:rPr>
          <w:rFonts w:eastAsia="Calibri" w:cstheme="minorHAnsi"/>
          <w:sz w:val="24"/>
          <w:szCs w:val="24"/>
          <w:lang w:val="en-US"/>
        </w:rPr>
        <w:t xml:space="preserve">Page </w:t>
      </w:r>
      <w:r w:rsidR="00C9716C">
        <w:rPr>
          <w:rFonts w:eastAsia="Calibri" w:cstheme="minorHAnsi"/>
          <w:sz w:val="24"/>
          <w:szCs w:val="24"/>
          <w:lang w:val="en-US"/>
        </w:rPr>
        <w:t>8-9</w:t>
      </w:r>
      <w:r>
        <w:rPr>
          <w:rFonts w:eastAsia="Calibri" w:cstheme="minorHAnsi"/>
          <w:sz w:val="24"/>
          <w:szCs w:val="24"/>
          <w:lang w:val="en-US"/>
        </w:rPr>
        <w:tab/>
        <w:t>Personal Statement LO2: Be able to support line managers to deliver performance management activities within the organisation</w:t>
      </w:r>
    </w:p>
    <w:p w14:paraId="0D913F3D" w14:textId="77777777" w:rsidR="004A70EB" w:rsidRDefault="004A70EB" w:rsidP="004A70EB">
      <w:pPr>
        <w:suppressAutoHyphens/>
        <w:spacing w:after="0" w:line="240" w:lineRule="auto"/>
        <w:ind w:left="2160" w:hanging="1440"/>
        <w:rPr>
          <w:rFonts w:eastAsia="Calibri" w:cstheme="minorHAnsi"/>
          <w:sz w:val="24"/>
          <w:szCs w:val="24"/>
          <w:lang w:val="en-US"/>
        </w:rPr>
      </w:pPr>
    </w:p>
    <w:p w14:paraId="1833C6DA" w14:textId="77777777" w:rsidR="004A70EB" w:rsidRDefault="004A70EB" w:rsidP="004A70EB">
      <w:pPr>
        <w:suppressAutoHyphens/>
        <w:spacing w:after="0" w:line="240" w:lineRule="auto"/>
        <w:ind w:left="2160" w:hanging="1440"/>
        <w:rPr>
          <w:rFonts w:eastAsia="Calibri" w:cstheme="minorHAnsi"/>
          <w:sz w:val="24"/>
          <w:szCs w:val="24"/>
          <w:lang w:val="en-US"/>
        </w:rPr>
      </w:pPr>
    </w:p>
    <w:p w14:paraId="58F063EB" w14:textId="17AFC4A9" w:rsidR="004A70EB" w:rsidRDefault="004A70EB" w:rsidP="008970AA">
      <w:pPr>
        <w:suppressAutoHyphens/>
        <w:spacing w:after="0" w:line="240" w:lineRule="auto"/>
        <w:ind w:left="2160" w:hanging="1440"/>
        <w:rPr>
          <w:rFonts w:eastAsia="Calibri" w:cstheme="minorHAnsi"/>
          <w:sz w:val="24"/>
          <w:szCs w:val="24"/>
          <w:lang w:val="en-US"/>
        </w:rPr>
      </w:pPr>
      <w:r>
        <w:rPr>
          <w:rFonts w:eastAsia="Calibri" w:cstheme="minorHAnsi"/>
          <w:sz w:val="24"/>
          <w:szCs w:val="24"/>
          <w:lang w:val="en-US"/>
        </w:rPr>
        <w:t>Page 1</w:t>
      </w:r>
      <w:r w:rsidR="00C9716C">
        <w:rPr>
          <w:rFonts w:eastAsia="Calibri" w:cstheme="minorHAnsi"/>
          <w:sz w:val="24"/>
          <w:szCs w:val="24"/>
          <w:lang w:val="en-US"/>
        </w:rPr>
        <w:t>0</w:t>
      </w:r>
      <w:r>
        <w:rPr>
          <w:rFonts w:eastAsia="Calibri" w:cstheme="minorHAnsi"/>
          <w:sz w:val="24"/>
          <w:szCs w:val="24"/>
          <w:lang w:val="en-US"/>
        </w:rPr>
        <w:t>-1</w:t>
      </w:r>
      <w:r w:rsidR="00C9716C">
        <w:rPr>
          <w:rFonts w:eastAsia="Calibri" w:cstheme="minorHAnsi"/>
          <w:sz w:val="24"/>
          <w:szCs w:val="24"/>
          <w:lang w:val="en-US"/>
        </w:rPr>
        <w:t>2</w:t>
      </w:r>
      <w:r>
        <w:rPr>
          <w:rFonts w:eastAsia="Calibri" w:cstheme="minorHAnsi"/>
          <w:sz w:val="24"/>
          <w:szCs w:val="24"/>
          <w:lang w:val="en-US"/>
        </w:rPr>
        <w:tab/>
        <w:t>Personal Statement LO3: Bea able t</w:t>
      </w:r>
      <w:r w:rsidR="008C6365">
        <w:rPr>
          <w:rFonts w:eastAsia="Calibri" w:cstheme="minorHAnsi"/>
          <w:sz w:val="24"/>
          <w:szCs w:val="24"/>
          <w:lang w:val="en-US"/>
        </w:rPr>
        <w:t>o</w:t>
      </w:r>
      <w:r>
        <w:rPr>
          <w:rFonts w:eastAsia="Calibri" w:cstheme="minorHAnsi"/>
          <w:sz w:val="24"/>
          <w:szCs w:val="24"/>
          <w:lang w:val="en-US"/>
        </w:rPr>
        <w:t xml:space="preserve"> assess the impact of performance management activities on organisational performance and make recommendations for enhancement. </w:t>
      </w:r>
    </w:p>
    <w:p w14:paraId="19360BA9" w14:textId="77777777" w:rsidR="004A70EB" w:rsidRDefault="004A70EB" w:rsidP="004A70EB">
      <w:pPr>
        <w:suppressAutoHyphens/>
        <w:spacing w:after="0" w:line="240" w:lineRule="auto"/>
        <w:ind w:left="2160" w:hanging="1440"/>
        <w:rPr>
          <w:rFonts w:eastAsia="Calibri" w:cstheme="minorHAnsi"/>
          <w:sz w:val="24"/>
          <w:szCs w:val="24"/>
          <w:lang w:val="en-US"/>
        </w:rPr>
      </w:pPr>
    </w:p>
    <w:p w14:paraId="496A0B57" w14:textId="77777777" w:rsidR="004A70EB" w:rsidRDefault="004A70EB" w:rsidP="004A70EB">
      <w:pPr>
        <w:suppressAutoHyphens/>
        <w:spacing w:after="0" w:line="240" w:lineRule="auto"/>
        <w:ind w:left="2160" w:hanging="1440"/>
        <w:rPr>
          <w:rFonts w:eastAsia="Calibri" w:cstheme="minorHAnsi"/>
          <w:sz w:val="24"/>
          <w:szCs w:val="24"/>
          <w:lang w:val="en-US"/>
        </w:rPr>
      </w:pPr>
    </w:p>
    <w:p w14:paraId="0441E43F" w14:textId="20EBC4CF" w:rsidR="004A70EB" w:rsidRDefault="004A70EB" w:rsidP="004A70EB">
      <w:pPr>
        <w:suppressAutoHyphens/>
        <w:spacing w:after="0" w:line="240" w:lineRule="auto"/>
        <w:ind w:left="2160" w:hanging="1440"/>
        <w:rPr>
          <w:rFonts w:eastAsia="Calibri" w:cstheme="minorHAnsi"/>
          <w:sz w:val="24"/>
          <w:szCs w:val="24"/>
          <w:lang w:val="en-US"/>
        </w:rPr>
      </w:pPr>
      <w:r>
        <w:rPr>
          <w:rFonts w:eastAsia="Calibri" w:cstheme="minorHAnsi"/>
          <w:sz w:val="24"/>
          <w:szCs w:val="24"/>
          <w:lang w:val="en-US"/>
        </w:rPr>
        <w:t>Page 1</w:t>
      </w:r>
      <w:r w:rsidR="00C9716C">
        <w:rPr>
          <w:rFonts w:eastAsia="Calibri" w:cstheme="minorHAnsi"/>
          <w:sz w:val="24"/>
          <w:szCs w:val="24"/>
          <w:lang w:val="en-US"/>
        </w:rPr>
        <w:t>3</w:t>
      </w:r>
      <w:r>
        <w:rPr>
          <w:rFonts w:eastAsia="Calibri" w:cstheme="minorHAnsi"/>
          <w:sz w:val="24"/>
          <w:szCs w:val="24"/>
          <w:lang w:val="en-US"/>
        </w:rPr>
        <w:t>-</w:t>
      </w:r>
      <w:r w:rsidR="00C9716C">
        <w:rPr>
          <w:rFonts w:eastAsia="Calibri" w:cstheme="minorHAnsi"/>
          <w:sz w:val="24"/>
          <w:szCs w:val="24"/>
          <w:lang w:val="en-US"/>
        </w:rPr>
        <w:t>39</w:t>
      </w:r>
      <w:r>
        <w:rPr>
          <w:rFonts w:eastAsia="Calibri" w:cstheme="minorHAnsi"/>
          <w:sz w:val="24"/>
          <w:szCs w:val="24"/>
          <w:lang w:val="en-US"/>
        </w:rPr>
        <w:tab/>
        <w:t>Evidence</w:t>
      </w:r>
    </w:p>
    <w:p w14:paraId="6EDDFDFB" w14:textId="77777777" w:rsidR="004A70EB" w:rsidRDefault="004A70EB" w:rsidP="004A70EB">
      <w:pPr>
        <w:suppressAutoHyphens/>
        <w:spacing w:after="0" w:line="240" w:lineRule="auto"/>
        <w:ind w:left="2160" w:hanging="1440"/>
        <w:rPr>
          <w:rFonts w:eastAsia="Calibri" w:cstheme="minorHAnsi"/>
          <w:sz w:val="24"/>
          <w:szCs w:val="24"/>
          <w:lang w:val="en-US"/>
        </w:rPr>
      </w:pPr>
    </w:p>
    <w:p w14:paraId="55656FC2" w14:textId="77777777" w:rsidR="004A70EB" w:rsidRDefault="004A70EB" w:rsidP="004A70EB">
      <w:pPr>
        <w:suppressAutoHyphens/>
        <w:spacing w:after="0" w:line="240" w:lineRule="auto"/>
        <w:ind w:left="2160" w:hanging="1440"/>
        <w:rPr>
          <w:rFonts w:eastAsia="Calibri" w:cstheme="minorHAnsi"/>
          <w:sz w:val="24"/>
          <w:szCs w:val="24"/>
          <w:lang w:val="en-US"/>
        </w:rPr>
      </w:pPr>
    </w:p>
    <w:p w14:paraId="2F7D3CC5" w14:textId="0D16F5AF" w:rsidR="004A70EB" w:rsidRPr="00A873CB" w:rsidRDefault="004A70EB" w:rsidP="004A70EB">
      <w:pPr>
        <w:suppressAutoHyphens/>
        <w:spacing w:after="0" w:line="240" w:lineRule="auto"/>
        <w:ind w:left="2160" w:hanging="1440"/>
        <w:rPr>
          <w:rFonts w:eastAsia="Calibri" w:cstheme="minorHAnsi"/>
          <w:b/>
          <w:bCs/>
          <w:sz w:val="24"/>
          <w:szCs w:val="24"/>
          <w:u w:val="single"/>
          <w:lang w:val="en-US"/>
        </w:rPr>
      </w:pPr>
      <w:r>
        <w:rPr>
          <w:rFonts w:eastAsia="Calibri" w:cstheme="minorHAnsi"/>
          <w:sz w:val="24"/>
          <w:szCs w:val="24"/>
          <w:lang w:val="en-US"/>
        </w:rPr>
        <w:t xml:space="preserve">Page </w:t>
      </w:r>
      <w:r w:rsidR="00C9716C">
        <w:rPr>
          <w:rFonts w:eastAsia="Calibri" w:cstheme="minorHAnsi"/>
          <w:sz w:val="24"/>
          <w:szCs w:val="24"/>
          <w:lang w:val="en-US"/>
        </w:rPr>
        <w:t>40-41</w:t>
      </w:r>
      <w:r>
        <w:rPr>
          <w:rFonts w:eastAsia="Calibri" w:cstheme="minorHAnsi"/>
          <w:sz w:val="24"/>
          <w:szCs w:val="24"/>
          <w:lang w:val="en-US"/>
        </w:rPr>
        <w:tab/>
        <w:t>Reference list</w:t>
      </w:r>
    </w:p>
    <w:p w14:paraId="71BE586D" w14:textId="72911C7E" w:rsidR="004A70EB" w:rsidRDefault="004A70EB"/>
    <w:p w14:paraId="43FF0030" w14:textId="28B7195D" w:rsidR="004A70EB" w:rsidRDefault="004A70EB"/>
    <w:p w14:paraId="1354DC28" w14:textId="398E9611" w:rsidR="004A70EB" w:rsidRDefault="004A70EB"/>
    <w:p w14:paraId="2E1FD21C" w14:textId="15CC3E09" w:rsidR="004A70EB" w:rsidRDefault="004A70EB"/>
    <w:p w14:paraId="5774AC25" w14:textId="31FCEF38" w:rsidR="004A70EB" w:rsidRDefault="004A70EB"/>
    <w:p w14:paraId="4F7200C6" w14:textId="63948611" w:rsidR="004A70EB" w:rsidRDefault="004A70EB"/>
    <w:p w14:paraId="53E827B8" w14:textId="0C48AD1E" w:rsidR="004A70EB" w:rsidRDefault="004A70EB"/>
    <w:p w14:paraId="5B260142" w14:textId="5C0B2501" w:rsidR="004A70EB" w:rsidRDefault="004A70EB"/>
    <w:p w14:paraId="32978403" w14:textId="79B02919" w:rsidR="004A70EB" w:rsidRDefault="004A70EB"/>
    <w:tbl>
      <w:tblPr>
        <w:tblpPr w:leftFromText="180" w:rightFromText="180" w:horzAnchor="page" w:tblpX="229" w:tblpY="-1008"/>
        <w:tblW w:w="11405"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774"/>
        <w:gridCol w:w="651"/>
        <w:gridCol w:w="979"/>
        <w:gridCol w:w="1091"/>
        <w:gridCol w:w="2833"/>
        <w:gridCol w:w="1132"/>
        <w:gridCol w:w="1127"/>
        <w:gridCol w:w="985"/>
        <w:gridCol w:w="1833"/>
      </w:tblGrid>
      <w:tr w:rsidR="004A70EB" w:rsidRPr="00501CBE" w14:paraId="59133DB1" w14:textId="77777777" w:rsidTr="00523B48">
        <w:trPr>
          <w:trHeight w:val="420"/>
        </w:trPr>
        <w:tc>
          <w:tcPr>
            <w:tcW w:w="7460" w:type="dxa"/>
            <w:gridSpan w:val="6"/>
          </w:tcPr>
          <w:p w14:paraId="2369B506"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lastRenderedPageBreak/>
              <w:t>Candidate name:</w:t>
            </w:r>
            <w:r>
              <w:rPr>
                <w:rFonts w:ascii="Arial" w:hAnsi="Arial" w:cs="Arial"/>
                <w:b/>
                <w:color w:val="3C3C3C"/>
                <w:sz w:val="16"/>
                <w:szCs w:val="16"/>
              </w:rPr>
              <w:t xml:space="preserve"> Chloe Phillips</w:t>
            </w:r>
          </w:p>
        </w:tc>
        <w:tc>
          <w:tcPr>
            <w:tcW w:w="3944" w:type="dxa"/>
            <w:gridSpan w:val="3"/>
          </w:tcPr>
          <w:p w14:paraId="295265AC" w14:textId="77777777" w:rsidR="004A70EB" w:rsidRPr="006E596A"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CIPD Membership/registration No.:</w:t>
            </w:r>
            <w:r>
              <w:rPr>
                <w:rFonts w:ascii="Arial" w:hAnsi="Arial" w:cs="Arial"/>
                <w:b/>
                <w:color w:val="3C3C3C"/>
                <w:sz w:val="16"/>
                <w:szCs w:val="16"/>
              </w:rPr>
              <w:t xml:space="preserve"> 56803356</w:t>
            </w:r>
          </w:p>
        </w:tc>
      </w:tr>
      <w:tr w:rsidR="004A70EB" w:rsidRPr="00501CBE" w14:paraId="36659519" w14:textId="77777777" w:rsidTr="00523B48">
        <w:trPr>
          <w:trHeight w:val="499"/>
        </w:trPr>
        <w:tc>
          <w:tcPr>
            <w:tcW w:w="7460" w:type="dxa"/>
            <w:gridSpan w:val="6"/>
          </w:tcPr>
          <w:p w14:paraId="523290B5"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Qualification title:</w:t>
            </w:r>
            <w:r>
              <w:rPr>
                <w:rFonts w:ascii="Arial" w:hAnsi="Arial" w:cs="Arial"/>
                <w:b/>
                <w:color w:val="3C3C3C"/>
                <w:sz w:val="16"/>
                <w:szCs w:val="16"/>
              </w:rPr>
              <w:t xml:space="preserve"> CIPD L5 Diploma in Applied Human Resources</w:t>
            </w:r>
          </w:p>
        </w:tc>
        <w:tc>
          <w:tcPr>
            <w:tcW w:w="3944" w:type="dxa"/>
            <w:gridSpan w:val="3"/>
          </w:tcPr>
          <w:p w14:paraId="78E64EAF" w14:textId="77777777" w:rsidR="004A70EB" w:rsidRPr="006E596A"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Unique Learner No. (ULN):</w:t>
            </w:r>
            <w:r>
              <w:rPr>
                <w:rFonts w:ascii="Arial" w:hAnsi="Arial" w:cs="Arial"/>
                <w:b/>
                <w:color w:val="3C3C3C"/>
                <w:sz w:val="16"/>
                <w:szCs w:val="16"/>
              </w:rPr>
              <w:t xml:space="preserve"> 1919555</w:t>
            </w:r>
          </w:p>
        </w:tc>
      </w:tr>
      <w:tr w:rsidR="004A70EB" w:rsidRPr="00501CBE" w14:paraId="75B9BDF7" w14:textId="77777777" w:rsidTr="00523B48">
        <w:trPr>
          <w:cantSplit/>
          <w:trHeight w:val="1033"/>
        </w:trPr>
        <w:tc>
          <w:tcPr>
            <w:tcW w:w="774" w:type="dxa"/>
            <w:shd w:val="clear" w:color="auto" w:fill="DBD3E5"/>
          </w:tcPr>
          <w:p w14:paraId="7215ADEE"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Unit code</w:t>
            </w:r>
          </w:p>
        </w:tc>
        <w:tc>
          <w:tcPr>
            <w:tcW w:w="1630" w:type="dxa"/>
            <w:gridSpan w:val="2"/>
            <w:shd w:val="clear" w:color="auto" w:fill="DBD3E5"/>
          </w:tcPr>
          <w:p w14:paraId="44BE7919"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Unit title</w:t>
            </w:r>
          </w:p>
        </w:tc>
        <w:tc>
          <w:tcPr>
            <w:tcW w:w="1091" w:type="dxa"/>
            <w:shd w:val="clear" w:color="auto" w:fill="DBD3E5"/>
          </w:tcPr>
          <w:p w14:paraId="5A3894D0"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Assessment criteria no.</w:t>
            </w:r>
          </w:p>
        </w:tc>
        <w:tc>
          <w:tcPr>
            <w:tcW w:w="3964" w:type="dxa"/>
            <w:gridSpan w:val="2"/>
            <w:shd w:val="clear" w:color="auto" w:fill="DBD3E5"/>
          </w:tcPr>
          <w:p w14:paraId="47B1DC82"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Evidence description</w:t>
            </w:r>
          </w:p>
        </w:tc>
        <w:tc>
          <w:tcPr>
            <w:tcW w:w="1126" w:type="dxa"/>
            <w:shd w:val="clear" w:color="auto" w:fill="DBD3E5"/>
          </w:tcPr>
          <w:p w14:paraId="0D65451D"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Evidence reference number</w:t>
            </w:r>
          </w:p>
        </w:tc>
        <w:tc>
          <w:tcPr>
            <w:tcW w:w="985" w:type="dxa"/>
            <w:shd w:val="clear" w:color="auto" w:fill="DBD3E5"/>
          </w:tcPr>
          <w:p w14:paraId="011933DE"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Assessor</w:t>
            </w:r>
          </w:p>
          <w:p w14:paraId="3EE78651"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initials</w:t>
            </w:r>
          </w:p>
        </w:tc>
        <w:tc>
          <w:tcPr>
            <w:tcW w:w="1831" w:type="dxa"/>
            <w:shd w:val="clear" w:color="auto" w:fill="DBD3E5"/>
          </w:tcPr>
          <w:p w14:paraId="5318B3E2"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I/V initials if sampled</w:t>
            </w:r>
          </w:p>
        </w:tc>
      </w:tr>
      <w:tr w:rsidR="004A70EB" w:rsidRPr="00501CBE" w14:paraId="4F2740EB" w14:textId="77777777" w:rsidTr="00523B48">
        <w:trPr>
          <w:trHeight w:val="499"/>
        </w:trPr>
        <w:tc>
          <w:tcPr>
            <w:tcW w:w="774" w:type="dxa"/>
          </w:tcPr>
          <w:p w14:paraId="71B996E7" w14:textId="51605ACE" w:rsidR="004A70EB" w:rsidRPr="00501CBE" w:rsidRDefault="004A70EB"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77DF0497" w14:textId="1C34F6C4" w:rsidR="004A70EB" w:rsidRPr="008E54DA" w:rsidRDefault="004A70EB"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41C00B9E" w14:textId="6F51E31A"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7F8A827D" w14:textId="4EEE03C3" w:rsidR="004A70EB" w:rsidRPr="00501CBE" w:rsidRDefault="004A70EB" w:rsidP="00523B48">
            <w:pPr>
              <w:contextualSpacing/>
              <w:rPr>
                <w:rFonts w:ascii="Arial" w:hAnsi="Arial" w:cs="Arial"/>
                <w:color w:val="3C3C3C"/>
                <w:sz w:val="16"/>
                <w:szCs w:val="16"/>
              </w:rPr>
            </w:pPr>
            <w:r>
              <w:rPr>
                <w:rFonts w:ascii="Arial" w:hAnsi="Arial" w:cs="Arial"/>
                <w:color w:val="3C3C3C"/>
                <w:sz w:val="16"/>
                <w:szCs w:val="16"/>
              </w:rPr>
              <w:t>Screensho</w:t>
            </w:r>
            <w:r w:rsidR="00315F23">
              <w:rPr>
                <w:rFonts w:ascii="Arial" w:hAnsi="Arial" w:cs="Arial"/>
                <w:color w:val="3C3C3C"/>
                <w:sz w:val="16"/>
                <w:szCs w:val="16"/>
              </w:rPr>
              <w:t>t</w:t>
            </w:r>
            <w:r w:rsidR="00264C23">
              <w:rPr>
                <w:rFonts w:ascii="Arial" w:hAnsi="Arial" w:cs="Arial"/>
                <w:color w:val="3C3C3C"/>
                <w:sz w:val="16"/>
                <w:szCs w:val="16"/>
              </w:rPr>
              <w:t xml:space="preserve"> of Core Purpose, 7 Priorities, 6 Ways of Working and 5 ambitions</w:t>
            </w:r>
          </w:p>
        </w:tc>
        <w:tc>
          <w:tcPr>
            <w:tcW w:w="1126" w:type="dxa"/>
          </w:tcPr>
          <w:p w14:paraId="7FBCEA4B" w14:textId="77777777" w:rsidR="004A70EB" w:rsidRPr="00501CBE" w:rsidRDefault="004A70EB" w:rsidP="008E54DA">
            <w:pPr>
              <w:contextualSpacing/>
              <w:rPr>
                <w:rFonts w:ascii="Arial" w:hAnsi="Arial" w:cs="Arial"/>
                <w:color w:val="3C3C3C"/>
                <w:sz w:val="16"/>
                <w:szCs w:val="16"/>
              </w:rPr>
            </w:pPr>
            <w:r>
              <w:rPr>
                <w:rFonts w:ascii="Arial" w:hAnsi="Arial" w:cs="Arial"/>
                <w:color w:val="3C3C3C"/>
                <w:sz w:val="16"/>
                <w:szCs w:val="16"/>
              </w:rPr>
              <w:t>EV 1</w:t>
            </w:r>
          </w:p>
        </w:tc>
        <w:tc>
          <w:tcPr>
            <w:tcW w:w="985" w:type="dxa"/>
          </w:tcPr>
          <w:p w14:paraId="0D754D3D" w14:textId="77777777" w:rsidR="004A70EB" w:rsidRPr="00501CBE" w:rsidRDefault="004A70EB" w:rsidP="00523B48">
            <w:pPr>
              <w:contextualSpacing/>
              <w:rPr>
                <w:rFonts w:ascii="Arial" w:hAnsi="Arial" w:cs="Arial"/>
                <w:color w:val="3C3C3C"/>
                <w:sz w:val="16"/>
                <w:szCs w:val="16"/>
              </w:rPr>
            </w:pPr>
          </w:p>
        </w:tc>
        <w:tc>
          <w:tcPr>
            <w:tcW w:w="1831" w:type="dxa"/>
          </w:tcPr>
          <w:p w14:paraId="6820D8BA" w14:textId="77777777" w:rsidR="004A70EB" w:rsidRPr="00501CBE" w:rsidRDefault="004A70EB" w:rsidP="00523B48">
            <w:pPr>
              <w:contextualSpacing/>
              <w:rPr>
                <w:rFonts w:ascii="Arial" w:hAnsi="Arial" w:cs="Arial"/>
                <w:color w:val="3C3C3C"/>
                <w:sz w:val="16"/>
                <w:szCs w:val="16"/>
              </w:rPr>
            </w:pPr>
          </w:p>
        </w:tc>
      </w:tr>
      <w:tr w:rsidR="004A70EB" w:rsidRPr="00501CBE" w14:paraId="583C668A" w14:textId="77777777" w:rsidTr="004A70EB">
        <w:trPr>
          <w:trHeight w:val="368"/>
        </w:trPr>
        <w:tc>
          <w:tcPr>
            <w:tcW w:w="774" w:type="dxa"/>
          </w:tcPr>
          <w:p w14:paraId="2FF2600C" w14:textId="44ADCF59"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005B7CB0" w14:textId="57389E66"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50CB149F" w14:textId="33825FDF"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19E309CF" w14:textId="5C4EB669"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induction</w:t>
            </w:r>
          </w:p>
        </w:tc>
        <w:tc>
          <w:tcPr>
            <w:tcW w:w="1126" w:type="dxa"/>
          </w:tcPr>
          <w:p w14:paraId="35FBF73B" w14:textId="4D8955A9"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EV2</w:t>
            </w:r>
          </w:p>
        </w:tc>
        <w:tc>
          <w:tcPr>
            <w:tcW w:w="985" w:type="dxa"/>
          </w:tcPr>
          <w:p w14:paraId="1E4872A5" w14:textId="77777777" w:rsidR="004A70EB" w:rsidRPr="00501CBE" w:rsidRDefault="004A70EB" w:rsidP="00523B48">
            <w:pPr>
              <w:contextualSpacing/>
              <w:rPr>
                <w:rFonts w:ascii="Arial" w:hAnsi="Arial" w:cs="Arial"/>
                <w:color w:val="3C3C3C"/>
                <w:sz w:val="16"/>
                <w:szCs w:val="16"/>
              </w:rPr>
            </w:pPr>
          </w:p>
        </w:tc>
        <w:tc>
          <w:tcPr>
            <w:tcW w:w="1831" w:type="dxa"/>
          </w:tcPr>
          <w:p w14:paraId="5C62E01B" w14:textId="77777777" w:rsidR="004A70EB" w:rsidRPr="00501CBE" w:rsidRDefault="004A70EB" w:rsidP="00523B48">
            <w:pPr>
              <w:contextualSpacing/>
              <w:rPr>
                <w:rFonts w:ascii="Arial" w:hAnsi="Arial" w:cs="Arial"/>
                <w:color w:val="3C3C3C"/>
                <w:sz w:val="16"/>
                <w:szCs w:val="16"/>
              </w:rPr>
            </w:pPr>
          </w:p>
        </w:tc>
      </w:tr>
      <w:tr w:rsidR="004A70EB" w:rsidRPr="00501CBE" w14:paraId="6708797E" w14:textId="77777777" w:rsidTr="00523B48">
        <w:trPr>
          <w:trHeight w:val="499"/>
        </w:trPr>
        <w:tc>
          <w:tcPr>
            <w:tcW w:w="774" w:type="dxa"/>
          </w:tcPr>
          <w:p w14:paraId="2036AA34" w14:textId="5AF8595B"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6C2C6035" w14:textId="322195DC"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5F204849" w14:textId="2BA4B891"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7481F38E" w14:textId="5A3977C5"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handbook performance management process</w:t>
            </w:r>
          </w:p>
        </w:tc>
        <w:tc>
          <w:tcPr>
            <w:tcW w:w="1126" w:type="dxa"/>
          </w:tcPr>
          <w:p w14:paraId="38698306" w14:textId="1D463F07"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EV3</w:t>
            </w:r>
          </w:p>
        </w:tc>
        <w:tc>
          <w:tcPr>
            <w:tcW w:w="985" w:type="dxa"/>
          </w:tcPr>
          <w:p w14:paraId="42D46182" w14:textId="77777777" w:rsidR="004A70EB" w:rsidRPr="00501CBE" w:rsidRDefault="004A70EB" w:rsidP="00523B48">
            <w:pPr>
              <w:contextualSpacing/>
              <w:rPr>
                <w:rFonts w:ascii="Arial" w:hAnsi="Arial" w:cs="Arial"/>
                <w:color w:val="3C3C3C"/>
                <w:sz w:val="16"/>
                <w:szCs w:val="16"/>
              </w:rPr>
            </w:pPr>
          </w:p>
        </w:tc>
        <w:tc>
          <w:tcPr>
            <w:tcW w:w="1831" w:type="dxa"/>
          </w:tcPr>
          <w:p w14:paraId="68AD9A61" w14:textId="77777777" w:rsidR="004A70EB" w:rsidRPr="00501CBE" w:rsidRDefault="004A70EB" w:rsidP="00523B48">
            <w:pPr>
              <w:contextualSpacing/>
              <w:rPr>
                <w:rFonts w:ascii="Arial" w:hAnsi="Arial" w:cs="Arial"/>
                <w:color w:val="3C3C3C"/>
                <w:sz w:val="16"/>
                <w:szCs w:val="16"/>
              </w:rPr>
            </w:pPr>
          </w:p>
        </w:tc>
      </w:tr>
      <w:tr w:rsidR="004A70EB" w:rsidRPr="00501CBE" w14:paraId="6DD5EE7D" w14:textId="77777777" w:rsidTr="00523B48">
        <w:trPr>
          <w:trHeight w:val="499"/>
        </w:trPr>
        <w:tc>
          <w:tcPr>
            <w:tcW w:w="774" w:type="dxa"/>
          </w:tcPr>
          <w:p w14:paraId="4B29B316" w14:textId="0488D19A"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19C82471" w14:textId="4D7ED47D"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3A35AD5C" w14:textId="6949623F"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38486D0D" w14:textId="752DA642"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probationary review template</w:t>
            </w:r>
          </w:p>
        </w:tc>
        <w:tc>
          <w:tcPr>
            <w:tcW w:w="1126" w:type="dxa"/>
          </w:tcPr>
          <w:p w14:paraId="4D8C6244" w14:textId="43D4CD00"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EV4</w:t>
            </w:r>
          </w:p>
        </w:tc>
        <w:tc>
          <w:tcPr>
            <w:tcW w:w="985" w:type="dxa"/>
          </w:tcPr>
          <w:p w14:paraId="1DA29CAD" w14:textId="77777777" w:rsidR="004A70EB" w:rsidRPr="00501CBE" w:rsidRDefault="004A70EB" w:rsidP="00523B48">
            <w:pPr>
              <w:contextualSpacing/>
              <w:rPr>
                <w:rFonts w:ascii="Arial" w:hAnsi="Arial" w:cs="Arial"/>
                <w:color w:val="3C3C3C"/>
                <w:sz w:val="16"/>
                <w:szCs w:val="16"/>
              </w:rPr>
            </w:pPr>
          </w:p>
        </w:tc>
        <w:tc>
          <w:tcPr>
            <w:tcW w:w="1831" w:type="dxa"/>
          </w:tcPr>
          <w:p w14:paraId="026167C0" w14:textId="77777777" w:rsidR="004A70EB" w:rsidRPr="00501CBE" w:rsidRDefault="004A70EB" w:rsidP="00523B48">
            <w:pPr>
              <w:contextualSpacing/>
              <w:rPr>
                <w:rFonts w:ascii="Arial" w:hAnsi="Arial" w:cs="Arial"/>
                <w:color w:val="3C3C3C"/>
                <w:sz w:val="16"/>
                <w:szCs w:val="16"/>
              </w:rPr>
            </w:pPr>
          </w:p>
        </w:tc>
      </w:tr>
      <w:tr w:rsidR="004A70EB" w:rsidRPr="00501CBE" w14:paraId="677C0185" w14:textId="77777777" w:rsidTr="00523B48">
        <w:trPr>
          <w:trHeight w:val="499"/>
        </w:trPr>
        <w:tc>
          <w:tcPr>
            <w:tcW w:w="774" w:type="dxa"/>
          </w:tcPr>
          <w:p w14:paraId="432B2507" w14:textId="0FDDB6BF"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6938526F" w14:textId="15AAA8C3"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398B3609" w14:textId="3F4B0758"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2CA4D322" w14:textId="5FBA3624"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colleague’s paper based annual reviews</w:t>
            </w:r>
          </w:p>
        </w:tc>
        <w:tc>
          <w:tcPr>
            <w:tcW w:w="1126" w:type="dxa"/>
          </w:tcPr>
          <w:p w14:paraId="4A448D5A" w14:textId="65F3AE93"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EV5</w:t>
            </w:r>
          </w:p>
        </w:tc>
        <w:tc>
          <w:tcPr>
            <w:tcW w:w="985" w:type="dxa"/>
          </w:tcPr>
          <w:p w14:paraId="42EF92E8" w14:textId="77777777" w:rsidR="004A70EB" w:rsidRPr="00501CBE" w:rsidRDefault="004A70EB" w:rsidP="00523B48">
            <w:pPr>
              <w:contextualSpacing/>
              <w:rPr>
                <w:rFonts w:ascii="Arial" w:hAnsi="Arial" w:cs="Arial"/>
                <w:color w:val="3C3C3C"/>
                <w:sz w:val="16"/>
                <w:szCs w:val="16"/>
              </w:rPr>
            </w:pPr>
          </w:p>
        </w:tc>
        <w:tc>
          <w:tcPr>
            <w:tcW w:w="1831" w:type="dxa"/>
          </w:tcPr>
          <w:p w14:paraId="7BE3A69E" w14:textId="77777777" w:rsidR="004A70EB" w:rsidRPr="00501CBE" w:rsidRDefault="004A70EB" w:rsidP="00523B48">
            <w:pPr>
              <w:contextualSpacing/>
              <w:rPr>
                <w:rFonts w:ascii="Arial" w:hAnsi="Arial" w:cs="Arial"/>
                <w:color w:val="3C3C3C"/>
                <w:sz w:val="16"/>
                <w:szCs w:val="16"/>
              </w:rPr>
            </w:pPr>
          </w:p>
        </w:tc>
      </w:tr>
      <w:tr w:rsidR="004A70EB" w:rsidRPr="00501CBE" w14:paraId="61BA63E5" w14:textId="77777777" w:rsidTr="00523B48">
        <w:trPr>
          <w:trHeight w:val="499"/>
        </w:trPr>
        <w:tc>
          <w:tcPr>
            <w:tcW w:w="774" w:type="dxa"/>
          </w:tcPr>
          <w:p w14:paraId="1B532A8E" w14:textId="47B880E6"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609437E4" w14:textId="4F190327"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4142C3FB" w14:textId="3C65897F"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39654EEC" w14:textId="43A69308"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managers mid and end of year online reviews</w:t>
            </w:r>
          </w:p>
        </w:tc>
        <w:tc>
          <w:tcPr>
            <w:tcW w:w="1126" w:type="dxa"/>
          </w:tcPr>
          <w:p w14:paraId="7E918C4C" w14:textId="023D40FC"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EV6</w:t>
            </w:r>
          </w:p>
        </w:tc>
        <w:tc>
          <w:tcPr>
            <w:tcW w:w="985" w:type="dxa"/>
          </w:tcPr>
          <w:p w14:paraId="30C03446" w14:textId="77777777" w:rsidR="004A70EB" w:rsidRPr="00501CBE" w:rsidRDefault="004A70EB" w:rsidP="00523B48">
            <w:pPr>
              <w:contextualSpacing/>
              <w:rPr>
                <w:rFonts w:ascii="Arial" w:hAnsi="Arial" w:cs="Arial"/>
                <w:color w:val="3C3C3C"/>
                <w:sz w:val="16"/>
                <w:szCs w:val="16"/>
              </w:rPr>
            </w:pPr>
          </w:p>
        </w:tc>
        <w:tc>
          <w:tcPr>
            <w:tcW w:w="1831" w:type="dxa"/>
          </w:tcPr>
          <w:p w14:paraId="58A23439" w14:textId="77777777" w:rsidR="004A70EB" w:rsidRPr="00501CBE" w:rsidRDefault="004A70EB" w:rsidP="00523B48">
            <w:pPr>
              <w:contextualSpacing/>
              <w:rPr>
                <w:rFonts w:ascii="Arial" w:hAnsi="Arial" w:cs="Arial"/>
                <w:color w:val="3C3C3C"/>
                <w:sz w:val="16"/>
                <w:szCs w:val="16"/>
              </w:rPr>
            </w:pPr>
          </w:p>
        </w:tc>
      </w:tr>
      <w:tr w:rsidR="004A70EB" w:rsidRPr="00501CBE" w14:paraId="503DD793" w14:textId="77777777" w:rsidTr="00523B48">
        <w:trPr>
          <w:trHeight w:val="499"/>
        </w:trPr>
        <w:tc>
          <w:tcPr>
            <w:tcW w:w="774" w:type="dxa"/>
          </w:tcPr>
          <w:p w14:paraId="46972554" w14:textId="0C35C449"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2F7FD8E4" w14:textId="0D9ABF7F"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390D5377" w14:textId="1E588E67"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4F47D64B" w14:textId="5466A982"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feedback tool within managers online reviews</w:t>
            </w:r>
          </w:p>
        </w:tc>
        <w:tc>
          <w:tcPr>
            <w:tcW w:w="1126" w:type="dxa"/>
          </w:tcPr>
          <w:p w14:paraId="11F4E1D3" w14:textId="4A629273"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EV7</w:t>
            </w:r>
          </w:p>
        </w:tc>
        <w:tc>
          <w:tcPr>
            <w:tcW w:w="985" w:type="dxa"/>
          </w:tcPr>
          <w:p w14:paraId="7A8828AD" w14:textId="77777777" w:rsidR="004A70EB" w:rsidRPr="00501CBE" w:rsidRDefault="004A70EB" w:rsidP="00523B48">
            <w:pPr>
              <w:contextualSpacing/>
              <w:rPr>
                <w:rFonts w:ascii="Arial" w:hAnsi="Arial" w:cs="Arial"/>
                <w:color w:val="3C3C3C"/>
                <w:sz w:val="16"/>
                <w:szCs w:val="16"/>
              </w:rPr>
            </w:pPr>
          </w:p>
        </w:tc>
        <w:tc>
          <w:tcPr>
            <w:tcW w:w="1831" w:type="dxa"/>
          </w:tcPr>
          <w:p w14:paraId="548D6A8F" w14:textId="77777777" w:rsidR="004A70EB" w:rsidRPr="00501CBE" w:rsidRDefault="004A70EB" w:rsidP="00523B48">
            <w:pPr>
              <w:contextualSpacing/>
              <w:rPr>
                <w:rFonts w:ascii="Arial" w:hAnsi="Arial" w:cs="Arial"/>
                <w:color w:val="3C3C3C"/>
                <w:sz w:val="16"/>
                <w:szCs w:val="16"/>
              </w:rPr>
            </w:pPr>
          </w:p>
        </w:tc>
      </w:tr>
      <w:tr w:rsidR="004A70EB" w:rsidRPr="00501CBE" w14:paraId="6F9449FC" w14:textId="77777777" w:rsidTr="00523B48">
        <w:trPr>
          <w:trHeight w:val="499"/>
        </w:trPr>
        <w:tc>
          <w:tcPr>
            <w:tcW w:w="774" w:type="dxa"/>
          </w:tcPr>
          <w:p w14:paraId="6F840442" w14:textId="05B7D800"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36A43A5C" w14:textId="04B113D4"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555FA1EE" w14:textId="465BC0E9"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50D3FE61" w14:textId="0181BB91"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PDP</w:t>
            </w:r>
          </w:p>
        </w:tc>
        <w:tc>
          <w:tcPr>
            <w:tcW w:w="1126" w:type="dxa"/>
          </w:tcPr>
          <w:p w14:paraId="6FD29DB0" w14:textId="10B903A5"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EV8</w:t>
            </w:r>
          </w:p>
        </w:tc>
        <w:tc>
          <w:tcPr>
            <w:tcW w:w="985" w:type="dxa"/>
          </w:tcPr>
          <w:p w14:paraId="7DF84997" w14:textId="77777777" w:rsidR="004A70EB" w:rsidRPr="00501CBE" w:rsidRDefault="004A70EB" w:rsidP="00523B48">
            <w:pPr>
              <w:contextualSpacing/>
              <w:rPr>
                <w:rFonts w:ascii="Arial" w:hAnsi="Arial" w:cs="Arial"/>
                <w:color w:val="3C3C3C"/>
                <w:sz w:val="16"/>
                <w:szCs w:val="16"/>
              </w:rPr>
            </w:pPr>
          </w:p>
        </w:tc>
        <w:tc>
          <w:tcPr>
            <w:tcW w:w="1831" w:type="dxa"/>
          </w:tcPr>
          <w:p w14:paraId="392C3259" w14:textId="77777777" w:rsidR="004A70EB" w:rsidRPr="00501CBE" w:rsidRDefault="004A70EB" w:rsidP="00523B48">
            <w:pPr>
              <w:contextualSpacing/>
              <w:rPr>
                <w:rFonts w:ascii="Arial" w:hAnsi="Arial" w:cs="Arial"/>
                <w:color w:val="3C3C3C"/>
                <w:sz w:val="16"/>
                <w:szCs w:val="16"/>
              </w:rPr>
            </w:pPr>
          </w:p>
        </w:tc>
      </w:tr>
      <w:tr w:rsidR="004A70EB" w:rsidRPr="00501CBE" w14:paraId="5B804D13" w14:textId="77777777" w:rsidTr="00523B48">
        <w:trPr>
          <w:trHeight w:val="499"/>
        </w:trPr>
        <w:tc>
          <w:tcPr>
            <w:tcW w:w="774" w:type="dxa"/>
          </w:tcPr>
          <w:p w14:paraId="26E73798" w14:textId="78E6234E"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0F4C7D31" w14:textId="18525155"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046B7268" w14:textId="022AC3DA"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r>
              <w:rPr>
                <w:rFonts w:ascii="Arial" w:hAnsi="Arial" w:cs="Arial"/>
                <w:color w:val="3C3C3C"/>
                <w:sz w:val="16"/>
                <w:szCs w:val="16"/>
              </w:rPr>
              <w:t>, LO2</w:t>
            </w:r>
          </w:p>
        </w:tc>
        <w:tc>
          <w:tcPr>
            <w:tcW w:w="3964" w:type="dxa"/>
            <w:gridSpan w:val="2"/>
          </w:tcPr>
          <w:p w14:paraId="2910BCB3" w14:textId="17322D53"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personal development</w:t>
            </w:r>
            <w:r w:rsidR="00F94D74">
              <w:rPr>
                <w:rFonts w:ascii="Arial" w:hAnsi="Arial" w:cs="Arial"/>
                <w:color w:val="3C3C3C"/>
                <w:sz w:val="16"/>
                <w:szCs w:val="16"/>
              </w:rPr>
              <w:t xml:space="preserve"> toolkit including, Online handbook, online policy, flow chart, informal note paper, formal notepaper, and the Guide to Representation online policy </w:t>
            </w:r>
          </w:p>
        </w:tc>
        <w:tc>
          <w:tcPr>
            <w:tcW w:w="1126" w:type="dxa"/>
          </w:tcPr>
          <w:p w14:paraId="0223EC5C" w14:textId="4303EB6F"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EV9</w:t>
            </w:r>
          </w:p>
        </w:tc>
        <w:tc>
          <w:tcPr>
            <w:tcW w:w="985" w:type="dxa"/>
          </w:tcPr>
          <w:p w14:paraId="372F23EB" w14:textId="77777777" w:rsidR="004A70EB" w:rsidRPr="00501CBE" w:rsidRDefault="004A70EB" w:rsidP="00523B48">
            <w:pPr>
              <w:contextualSpacing/>
              <w:rPr>
                <w:rFonts w:ascii="Arial" w:hAnsi="Arial" w:cs="Arial"/>
                <w:color w:val="3C3C3C"/>
                <w:sz w:val="16"/>
                <w:szCs w:val="16"/>
              </w:rPr>
            </w:pPr>
          </w:p>
        </w:tc>
        <w:tc>
          <w:tcPr>
            <w:tcW w:w="1831" w:type="dxa"/>
          </w:tcPr>
          <w:p w14:paraId="2681C571" w14:textId="77777777" w:rsidR="004A70EB" w:rsidRPr="00501CBE" w:rsidRDefault="004A70EB" w:rsidP="00523B48">
            <w:pPr>
              <w:contextualSpacing/>
              <w:rPr>
                <w:rFonts w:ascii="Arial" w:hAnsi="Arial" w:cs="Arial"/>
                <w:color w:val="3C3C3C"/>
                <w:sz w:val="16"/>
                <w:szCs w:val="16"/>
              </w:rPr>
            </w:pPr>
          </w:p>
        </w:tc>
      </w:tr>
      <w:tr w:rsidR="004A70EB" w:rsidRPr="00501CBE" w14:paraId="5BD7ED20" w14:textId="77777777" w:rsidTr="00523B48">
        <w:trPr>
          <w:trHeight w:val="499"/>
        </w:trPr>
        <w:tc>
          <w:tcPr>
            <w:tcW w:w="774" w:type="dxa"/>
          </w:tcPr>
          <w:p w14:paraId="6419C79D" w14:textId="2FE56717"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4C0BB996" w14:textId="2906EEE4"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78DB8A61" w14:textId="4EA30BFA"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195891BE" w14:textId="5930061C"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 xml:space="preserve">Screenshot of performance improvement plan </w:t>
            </w:r>
            <w:r w:rsidR="00F94D74">
              <w:rPr>
                <w:rFonts w:ascii="Arial" w:hAnsi="Arial" w:cs="Arial"/>
                <w:color w:val="3C3C3C"/>
                <w:sz w:val="16"/>
                <w:szCs w:val="16"/>
              </w:rPr>
              <w:t>severance letter</w:t>
            </w:r>
          </w:p>
        </w:tc>
        <w:tc>
          <w:tcPr>
            <w:tcW w:w="1126" w:type="dxa"/>
          </w:tcPr>
          <w:p w14:paraId="75DBEC14" w14:textId="2CDB2FCF"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EV10</w:t>
            </w:r>
          </w:p>
        </w:tc>
        <w:tc>
          <w:tcPr>
            <w:tcW w:w="985" w:type="dxa"/>
          </w:tcPr>
          <w:p w14:paraId="10FCB51A" w14:textId="77777777" w:rsidR="004A70EB" w:rsidRPr="00501CBE" w:rsidRDefault="004A70EB" w:rsidP="00523B48">
            <w:pPr>
              <w:contextualSpacing/>
              <w:rPr>
                <w:rFonts w:ascii="Arial" w:hAnsi="Arial" w:cs="Arial"/>
                <w:color w:val="3C3C3C"/>
                <w:sz w:val="16"/>
                <w:szCs w:val="16"/>
              </w:rPr>
            </w:pPr>
          </w:p>
        </w:tc>
        <w:tc>
          <w:tcPr>
            <w:tcW w:w="1831" w:type="dxa"/>
          </w:tcPr>
          <w:p w14:paraId="49BC6768" w14:textId="77777777" w:rsidR="004A70EB" w:rsidRPr="00501CBE" w:rsidRDefault="004A70EB" w:rsidP="00523B48">
            <w:pPr>
              <w:contextualSpacing/>
              <w:rPr>
                <w:rFonts w:ascii="Arial" w:hAnsi="Arial" w:cs="Arial"/>
                <w:color w:val="3C3C3C"/>
                <w:sz w:val="16"/>
                <w:szCs w:val="16"/>
              </w:rPr>
            </w:pPr>
          </w:p>
        </w:tc>
      </w:tr>
      <w:tr w:rsidR="004A70EB" w:rsidRPr="00501CBE" w14:paraId="1BCAF9DB" w14:textId="77777777" w:rsidTr="00523B48">
        <w:trPr>
          <w:trHeight w:val="499"/>
        </w:trPr>
        <w:tc>
          <w:tcPr>
            <w:tcW w:w="774" w:type="dxa"/>
          </w:tcPr>
          <w:p w14:paraId="05B0D77E" w14:textId="0EB0ABA9"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6C47C1B5" w14:textId="0A075F79"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17DF1ACB" w14:textId="600F45C4"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65138FB9" w14:textId="23FB8F78"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performance improvement plan invitation template</w:t>
            </w:r>
          </w:p>
        </w:tc>
        <w:tc>
          <w:tcPr>
            <w:tcW w:w="1126" w:type="dxa"/>
          </w:tcPr>
          <w:p w14:paraId="3A7D8BF7" w14:textId="2F036ED4"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EV11</w:t>
            </w:r>
          </w:p>
        </w:tc>
        <w:tc>
          <w:tcPr>
            <w:tcW w:w="985" w:type="dxa"/>
          </w:tcPr>
          <w:p w14:paraId="7D6F61D0" w14:textId="77777777" w:rsidR="004A70EB" w:rsidRPr="00501CBE" w:rsidRDefault="004A70EB" w:rsidP="00523B48">
            <w:pPr>
              <w:contextualSpacing/>
              <w:rPr>
                <w:rFonts w:ascii="Arial" w:hAnsi="Arial" w:cs="Arial"/>
                <w:color w:val="3C3C3C"/>
                <w:sz w:val="16"/>
                <w:szCs w:val="16"/>
              </w:rPr>
            </w:pPr>
          </w:p>
        </w:tc>
        <w:tc>
          <w:tcPr>
            <w:tcW w:w="1831" w:type="dxa"/>
          </w:tcPr>
          <w:p w14:paraId="350855A9" w14:textId="77777777" w:rsidR="004A70EB" w:rsidRPr="00501CBE" w:rsidRDefault="004A70EB" w:rsidP="00523B48">
            <w:pPr>
              <w:contextualSpacing/>
              <w:rPr>
                <w:rFonts w:ascii="Arial" w:hAnsi="Arial" w:cs="Arial"/>
                <w:color w:val="3C3C3C"/>
                <w:sz w:val="16"/>
                <w:szCs w:val="16"/>
              </w:rPr>
            </w:pPr>
          </w:p>
        </w:tc>
      </w:tr>
      <w:tr w:rsidR="004A70EB" w:rsidRPr="00501CBE" w14:paraId="6D7602EE" w14:textId="77777777" w:rsidTr="00523B48">
        <w:trPr>
          <w:trHeight w:val="499"/>
        </w:trPr>
        <w:tc>
          <w:tcPr>
            <w:tcW w:w="774" w:type="dxa"/>
          </w:tcPr>
          <w:p w14:paraId="54E008A5" w14:textId="2AB61EC1"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31B883B9" w14:textId="57E652BD"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0EA22B9F" w14:textId="44F46923"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7E703D50" w14:textId="0AC7057F"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performance improvement plan conclusion improvement made template</w:t>
            </w:r>
          </w:p>
        </w:tc>
        <w:tc>
          <w:tcPr>
            <w:tcW w:w="1126" w:type="dxa"/>
          </w:tcPr>
          <w:p w14:paraId="32ED1C00" w14:textId="73CEFCA6"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EV12</w:t>
            </w:r>
          </w:p>
        </w:tc>
        <w:tc>
          <w:tcPr>
            <w:tcW w:w="985" w:type="dxa"/>
          </w:tcPr>
          <w:p w14:paraId="4D58023E" w14:textId="77777777" w:rsidR="004A70EB" w:rsidRPr="00501CBE" w:rsidRDefault="004A70EB" w:rsidP="00523B48">
            <w:pPr>
              <w:contextualSpacing/>
              <w:rPr>
                <w:rFonts w:ascii="Arial" w:hAnsi="Arial" w:cs="Arial"/>
                <w:color w:val="3C3C3C"/>
                <w:sz w:val="16"/>
                <w:szCs w:val="16"/>
              </w:rPr>
            </w:pPr>
          </w:p>
        </w:tc>
        <w:tc>
          <w:tcPr>
            <w:tcW w:w="1831" w:type="dxa"/>
          </w:tcPr>
          <w:p w14:paraId="445AE0FC" w14:textId="77777777" w:rsidR="004A70EB" w:rsidRPr="00501CBE" w:rsidRDefault="004A70EB" w:rsidP="00523B48">
            <w:pPr>
              <w:contextualSpacing/>
              <w:rPr>
                <w:rFonts w:ascii="Arial" w:hAnsi="Arial" w:cs="Arial"/>
                <w:color w:val="3C3C3C"/>
                <w:sz w:val="16"/>
                <w:szCs w:val="16"/>
              </w:rPr>
            </w:pPr>
          </w:p>
        </w:tc>
      </w:tr>
      <w:tr w:rsidR="004A70EB" w:rsidRPr="00501CBE" w14:paraId="725014B9" w14:textId="77777777" w:rsidTr="00523B48">
        <w:trPr>
          <w:trHeight w:val="499"/>
        </w:trPr>
        <w:tc>
          <w:tcPr>
            <w:tcW w:w="774" w:type="dxa"/>
          </w:tcPr>
          <w:p w14:paraId="635B4711" w14:textId="27C699F9"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3FC23284" w14:textId="3A00F5D3"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1818B58B" w14:textId="6F7243FF"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06F942D5" w14:textId="50BE2D3A"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performance improvement plan dismissal outcome letter template</w:t>
            </w:r>
          </w:p>
        </w:tc>
        <w:tc>
          <w:tcPr>
            <w:tcW w:w="1126" w:type="dxa"/>
          </w:tcPr>
          <w:p w14:paraId="238594BC" w14:textId="54EF5C1A"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EV13</w:t>
            </w:r>
          </w:p>
        </w:tc>
        <w:tc>
          <w:tcPr>
            <w:tcW w:w="985" w:type="dxa"/>
          </w:tcPr>
          <w:p w14:paraId="56A7C258" w14:textId="77777777" w:rsidR="004A70EB" w:rsidRPr="00501CBE" w:rsidRDefault="004A70EB" w:rsidP="00523B48">
            <w:pPr>
              <w:contextualSpacing/>
              <w:rPr>
                <w:rFonts w:ascii="Arial" w:hAnsi="Arial" w:cs="Arial"/>
                <w:color w:val="3C3C3C"/>
                <w:sz w:val="16"/>
                <w:szCs w:val="16"/>
              </w:rPr>
            </w:pPr>
          </w:p>
        </w:tc>
        <w:tc>
          <w:tcPr>
            <w:tcW w:w="1831" w:type="dxa"/>
          </w:tcPr>
          <w:p w14:paraId="7CD77FD5" w14:textId="77777777" w:rsidR="004A70EB" w:rsidRPr="00501CBE" w:rsidRDefault="004A70EB" w:rsidP="00523B48">
            <w:pPr>
              <w:contextualSpacing/>
              <w:rPr>
                <w:rFonts w:ascii="Arial" w:hAnsi="Arial" w:cs="Arial"/>
                <w:color w:val="3C3C3C"/>
                <w:sz w:val="16"/>
                <w:szCs w:val="16"/>
              </w:rPr>
            </w:pPr>
          </w:p>
        </w:tc>
      </w:tr>
      <w:tr w:rsidR="004A70EB" w:rsidRPr="00501CBE" w14:paraId="0F679094" w14:textId="77777777" w:rsidTr="00523B48">
        <w:trPr>
          <w:trHeight w:val="476"/>
        </w:trPr>
        <w:tc>
          <w:tcPr>
            <w:tcW w:w="774" w:type="dxa"/>
          </w:tcPr>
          <w:p w14:paraId="0537F146" w14:textId="090DA05B" w:rsidR="004A70EB" w:rsidRPr="00501CBE" w:rsidRDefault="00315F23"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4E2FCBD7" w14:textId="51E37F56"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1AABE6E7" w14:textId="0DA77724"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p>
        </w:tc>
        <w:tc>
          <w:tcPr>
            <w:tcW w:w="3964" w:type="dxa"/>
            <w:gridSpan w:val="2"/>
          </w:tcPr>
          <w:p w14:paraId="4FC5DFB1" w14:textId="1E74BDC2"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new colleague improvement program</w:t>
            </w:r>
          </w:p>
        </w:tc>
        <w:tc>
          <w:tcPr>
            <w:tcW w:w="1126" w:type="dxa"/>
          </w:tcPr>
          <w:p w14:paraId="752376D8" w14:textId="524D4D51"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EV14</w:t>
            </w:r>
          </w:p>
        </w:tc>
        <w:tc>
          <w:tcPr>
            <w:tcW w:w="985" w:type="dxa"/>
          </w:tcPr>
          <w:p w14:paraId="6C932BBC" w14:textId="77777777" w:rsidR="004A70EB" w:rsidRPr="00501CBE" w:rsidRDefault="004A70EB" w:rsidP="00523B48">
            <w:pPr>
              <w:contextualSpacing/>
              <w:rPr>
                <w:rFonts w:ascii="Arial" w:hAnsi="Arial" w:cs="Arial"/>
                <w:color w:val="3C3C3C"/>
                <w:sz w:val="16"/>
                <w:szCs w:val="16"/>
              </w:rPr>
            </w:pPr>
          </w:p>
        </w:tc>
        <w:tc>
          <w:tcPr>
            <w:tcW w:w="1831" w:type="dxa"/>
          </w:tcPr>
          <w:p w14:paraId="6501C175" w14:textId="77777777" w:rsidR="004A70EB" w:rsidRPr="00501CBE" w:rsidRDefault="004A70EB" w:rsidP="00523B48">
            <w:pPr>
              <w:contextualSpacing/>
              <w:rPr>
                <w:rFonts w:ascii="Arial" w:hAnsi="Arial" w:cs="Arial"/>
                <w:color w:val="3C3C3C"/>
                <w:sz w:val="16"/>
                <w:szCs w:val="16"/>
              </w:rPr>
            </w:pPr>
          </w:p>
        </w:tc>
      </w:tr>
      <w:tr w:rsidR="004A70EB" w:rsidRPr="00501CBE" w14:paraId="42A29045" w14:textId="77777777" w:rsidTr="00523B48">
        <w:trPr>
          <w:trHeight w:val="476"/>
        </w:trPr>
        <w:tc>
          <w:tcPr>
            <w:tcW w:w="774" w:type="dxa"/>
          </w:tcPr>
          <w:p w14:paraId="132246E6" w14:textId="634ECA8A" w:rsidR="004A70EB" w:rsidRPr="00501CBE"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2506A3D2" w14:textId="69957F43" w:rsidR="004A70EB" w:rsidRPr="008E54DA" w:rsidRDefault="00315F23" w:rsidP="00523B48">
            <w:pPr>
              <w:contextualSpacing/>
              <w:rPr>
                <w:rFonts w:ascii="Arial" w:hAnsi="Arial" w:cs="Arial"/>
                <w:color w:val="3C3C3C"/>
                <w:sz w:val="16"/>
                <w:szCs w:val="16"/>
              </w:rPr>
            </w:pPr>
            <w:r w:rsidRPr="008E54DA">
              <w:rPr>
                <w:rFonts w:ascii="Arial" w:hAnsi="Arial" w:cs="Arial"/>
                <w:color w:val="3C3C3C"/>
                <w:sz w:val="16"/>
                <w:szCs w:val="16"/>
              </w:rPr>
              <w:t xml:space="preserve">Contributing to Improving </w:t>
            </w:r>
            <w:r w:rsidRPr="008E54DA">
              <w:rPr>
                <w:rFonts w:ascii="Arial" w:hAnsi="Arial" w:cs="Arial"/>
                <w:color w:val="3C3C3C"/>
                <w:sz w:val="16"/>
                <w:szCs w:val="16"/>
              </w:rPr>
              <w:lastRenderedPageBreak/>
              <w:t>Organisational Performance</w:t>
            </w:r>
          </w:p>
        </w:tc>
        <w:tc>
          <w:tcPr>
            <w:tcW w:w="1091" w:type="dxa"/>
          </w:tcPr>
          <w:p w14:paraId="0AC786F5" w14:textId="38399297"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lastRenderedPageBreak/>
              <w:t>LO1</w:t>
            </w:r>
          </w:p>
        </w:tc>
        <w:tc>
          <w:tcPr>
            <w:tcW w:w="3964" w:type="dxa"/>
            <w:gridSpan w:val="2"/>
          </w:tcPr>
          <w:p w14:paraId="23912C6A" w14:textId="05044A18" w:rsidR="004A70EB"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testimony email from Shaun bird</w:t>
            </w:r>
          </w:p>
        </w:tc>
        <w:tc>
          <w:tcPr>
            <w:tcW w:w="1126" w:type="dxa"/>
          </w:tcPr>
          <w:p w14:paraId="136195F5" w14:textId="11614FB0"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EV15</w:t>
            </w:r>
          </w:p>
        </w:tc>
        <w:tc>
          <w:tcPr>
            <w:tcW w:w="985" w:type="dxa"/>
          </w:tcPr>
          <w:p w14:paraId="21C29B5E" w14:textId="77777777" w:rsidR="004A70EB" w:rsidRPr="00501CBE" w:rsidRDefault="004A70EB" w:rsidP="00523B48">
            <w:pPr>
              <w:contextualSpacing/>
              <w:rPr>
                <w:rFonts w:ascii="Arial" w:hAnsi="Arial" w:cs="Arial"/>
                <w:color w:val="3C3C3C"/>
                <w:sz w:val="16"/>
                <w:szCs w:val="16"/>
              </w:rPr>
            </w:pPr>
          </w:p>
        </w:tc>
        <w:tc>
          <w:tcPr>
            <w:tcW w:w="1831" w:type="dxa"/>
          </w:tcPr>
          <w:p w14:paraId="41CF23F0" w14:textId="77777777" w:rsidR="004A70EB" w:rsidRPr="00501CBE" w:rsidRDefault="004A70EB" w:rsidP="00523B48">
            <w:pPr>
              <w:contextualSpacing/>
              <w:rPr>
                <w:rFonts w:ascii="Arial" w:hAnsi="Arial" w:cs="Arial"/>
                <w:color w:val="3C3C3C"/>
                <w:sz w:val="16"/>
                <w:szCs w:val="16"/>
              </w:rPr>
            </w:pPr>
          </w:p>
        </w:tc>
      </w:tr>
      <w:tr w:rsidR="008E54DA" w:rsidRPr="00501CBE" w14:paraId="1F2567E6" w14:textId="77777777" w:rsidTr="00523B48">
        <w:trPr>
          <w:trHeight w:val="476"/>
        </w:trPr>
        <w:tc>
          <w:tcPr>
            <w:tcW w:w="774" w:type="dxa"/>
          </w:tcPr>
          <w:p w14:paraId="60317B55" w14:textId="60BCF6A2"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65554DCF" w14:textId="18B9523E"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1496E78D" w14:textId="3DC5A153"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LO1</w:t>
            </w:r>
            <w:r>
              <w:rPr>
                <w:rFonts w:ascii="Arial" w:hAnsi="Arial" w:cs="Arial"/>
                <w:color w:val="3C3C3C"/>
                <w:sz w:val="16"/>
                <w:szCs w:val="16"/>
              </w:rPr>
              <w:t>, LO2</w:t>
            </w:r>
          </w:p>
        </w:tc>
        <w:tc>
          <w:tcPr>
            <w:tcW w:w="3964" w:type="dxa"/>
            <w:gridSpan w:val="2"/>
          </w:tcPr>
          <w:p w14:paraId="7C3DCE88" w14:textId="7E23DB49" w:rsidR="008E54DA" w:rsidRPr="00501CBE" w:rsidRDefault="00264C23" w:rsidP="008E54DA">
            <w:pPr>
              <w:tabs>
                <w:tab w:val="left" w:pos="2412"/>
              </w:tabs>
              <w:contextualSpacing/>
              <w:rPr>
                <w:rFonts w:ascii="Arial" w:hAnsi="Arial" w:cs="Arial"/>
                <w:color w:val="3C3C3C"/>
                <w:sz w:val="16"/>
                <w:szCs w:val="16"/>
              </w:rPr>
            </w:pPr>
            <w:r>
              <w:rPr>
                <w:rFonts w:ascii="Arial" w:hAnsi="Arial" w:cs="Arial"/>
                <w:color w:val="3C3C3C"/>
                <w:sz w:val="16"/>
                <w:szCs w:val="16"/>
              </w:rPr>
              <w:t>Screenshot of testimony email from James Lloyd</w:t>
            </w:r>
            <w:r w:rsidR="008E54DA">
              <w:rPr>
                <w:rFonts w:ascii="Arial" w:hAnsi="Arial" w:cs="Arial"/>
                <w:color w:val="3C3C3C"/>
                <w:sz w:val="16"/>
                <w:szCs w:val="16"/>
              </w:rPr>
              <w:tab/>
            </w:r>
          </w:p>
        </w:tc>
        <w:tc>
          <w:tcPr>
            <w:tcW w:w="1126" w:type="dxa"/>
          </w:tcPr>
          <w:p w14:paraId="6A292E17" w14:textId="7A8288C1" w:rsidR="008E54DA" w:rsidRDefault="008E54DA" w:rsidP="004A70EB">
            <w:pPr>
              <w:contextualSpacing/>
              <w:rPr>
                <w:rFonts w:ascii="Arial" w:hAnsi="Arial" w:cs="Arial"/>
                <w:color w:val="3C3C3C"/>
                <w:sz w:val="16"/>
                <w:szCs w:val="16"/>
              </w:rPr>
            </w:pPr>
            <w:r>
              <w:rPr>
                <w:rFonts w:ascii="Arial" w:hAnsi="Arial" w:cs="Arial"/>
                <w:color w:val="3C3C3C"/>
                <w:sz w:val="16"/>
                <w:szCs w:val="16"/>
              </w:rPr>
              <w:t>EV16</w:t>
            </w:r>
          </w:p>
        </w:tc>
        <w:tc>
          <w:tcPr>
            <w:tcW w:w="985" w:type="dxa"/>
          </w:tcPr>
          <w:p w14:paraId="48DA1DC5" w14:textId="77777777" w:rsidR="008E54DA" w:rsidRPr="00501CBE" w:rsidRDefault="008E54DA" w:rsidP="00523B48">
            <w:pPr>
              <w:contextualSpacing/>
              <w:rPr>
                <w:rFonts w:ascii="Arial" w:hAnsi="Arial" w:cs="Arial"/>
                <w:color w:val="3C3C3C"/>
                <w:sz w:val="16"/>
                <w:szCs w:val="16"/>
              </w:rPr>
            </w:pPr>
          </w:p>
        </w:tc>
        <w:tc>
          <w:tcPr>
            <w:tcW w:w="1831" w:type="dxa"/>
          </w:tcPr>
          <w:p w14:paraId="72B4DA3E" w14:textId="77777777" w:rsidR="008E54DA" w:rsidRPr="00501CBE" w:rsidRDefault="008E54DA" w:rsidP="00523B48">
            <w:pPr>
              <w:contextualSpacing/>
              <w:rPr>
                <w:rFonts w:ascii="Arial" w:hAnsi="Arial" w:cs="Arial"/>
                <w:color w:val="3C3C3C"/>
                <w:sz w:val="16"/>
                <w:szCs w:val="16"/>
              </w:rPr>
            </w:pPr>
          </w:p>
        </w:tc>
      </w:tr>
      <w:tr w:rsidR="008E54DA" w:rsidRPr="00501CBE" w14:paraId="484BD312" w14:textId="77777777" w:rsidTr="00523B48">
        <w:trPr>
          <w:trHeight w:val="476"/>
        </w:trPr>
        <w:tc>
          <w:tcPr>
            <w:tcW w:w="774" w:type="dxa"/>
          </w:tcPr>
          <w:p w14:paraId="41F2F5CB" w14:textId="4C4E9146"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20CC4996" w14:textId="1894E17A"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582FB4FD" w14:textId="7E186EA2"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LO2</w:t>
            </w:r>
          </w:p>
        </w:tc>
        <w:tc>
          <w:tcPr>
            <w:tcW w:w="3964" w:type="dxa"/>
            <w:gridSpan w:val="2"/>
          </w:tcPr>
          <w:p w14:paraId="393F4246" w14:textId="7946FC33" w:rsidR="008E54DA" w:rsidRDefault="00264C23" w:rsidP="008E54DA">
            <w:pPr>
              <w:tabs>
                <w:tab w:val="left" w:pos="2412"/>
              </w:tabs>
              <w:contextualSpacing/>
              <w:rPr>
                <w:rFonts w:ascii="Arial" w:hAnsi="Arial" w:cs="Arial"/>
                <w:color w:val="3C3C3C"/>
                <w:sz w:val="16"/>
                <w:szCs w:val="16"/>
              </w:rPr>
            </w:pPr>
            <w:r>
              <w:rPr>
                <w:rFonts w:ascii="Arial" w:hAnsi="Arial" w:cs="Arial"/>
                <w:color w:val="3C3C3C"/>
                <w:sz w:val="16"/>
                <w:szCs w:val="16"/>
              </w:rPr>
              <w:t>Screenshot Invite to one-to-one review and programme timeline</w:t>
            </w:r>
          </w:p>
        </w:tc>
        <w:tc>
          <w:tcPr>
            <w:tcW w:w="1126" w:type="dxa"/>
          </w:tcPr>
          <w:p w14:paraId="4ADE54A4" w14:textId="3A823402" w:rsidR="008E54DA" w:rsidRDefault="008E54DA" w:rsidP="004A70EB">
            <w:pPr>
              <w:contextualSpacing/>
              <w:rPr>
                <w:rFonts w:ascii="Arial" w:hAnsi="Arial" w:cs="Arial"/>
                <w:color w:val="3C3C3C"/>
                <w:sz w:val="16"/>
                <w:szCs w:val="16"/>
              </w:rPr>
            </w:pPr>
            <w:r>
              <w:rPr>
                <w:rFonts w:ascii="Arial" w:hAnsi="Arial" w:cs="Arial"/>
                <w:color w:val="3C3C3C"/>
                <w:sz w:val="16"/>
                <w:szCs w:val="16"/>
              </w:rPr>
              <w:t>EV17</w:t>
            </w:r>
          </w:p>
        </w:tc>
        <w:tc>
          <w:tcPr>
            <w:tcW w:w="985" w:type="dxa"/>
          </w:tcPr>
          <w:p w14:paraId="4E61EFEB" w14:textId="77777777" w:rsidR="008E54DA" w:rsidRPr="00501CBE" w:rsidRDefault="008E54DA" w:rsidP="00523B48">
            <w:pPr>
              <w:contextualSpacing/>
              <w:rPr>
                <w:rFonts w:ascii="Arial" w:hAnsi="Arial" w:cs="Arial"/>
                <w:color w:val="3C3C3C"/>
                <w:sz w:val="16"/>
                <w:szCs w:val="16"/>
              </w:rPr>
            </w:pPr>
          </w:p>
        </w:tc>
        <w:tc>
          <w:tcPr>
            <w:tcW w:w="1831" w:type="dxa"/>
          </w:tcPr>
          <w:p w14:paraId="1E3DEA22" w14:textId="77777777" w:rsidR="008E54DA" w:rsidRPr="00501CBE" w:rsidRDefault="008E54DA" w:rsidP="00523B48">
            <w:pPr>
              <w:contextualSpacing/>
              <w:rPr>
                <w:rFonts w:ascii="Arial" w:hAnsi="Arial" w:cs="Arial"/>
                <w:color w:val="3C3C3C"/>
                <w:sz w:val="16"/>
                <w:szCs w:val="16"/>
              </w:rPr>
            </w:pPr>
          </w:p>
        </w:tc>
      </w:tr>
      <w:tr w:rsidR="008E54DA" w:rsidRPr="00501CBE" w14:paraId="66F47847" w14:textId="77777777" w:rsidTr="00523B48">
        <w:trPr>
          <w:trHeight w:val="476"/>
        </w:trPr>
        <w:tc>
          <w:tcPr>
            <w:tcW w:w="774" w:type="dxa"/>
          </w:tcPr>
          <w:p w14:paraId="5A226A46" w14:textId="7D27FDE5"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7553D3B9" w14:textId="229ACDB4"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2BEE474F" w14:textId="0A592EE5"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LO2</w:t>
            </w:r>
          </w:p>
        </w:tc>
        <w:tc>
          <w:tcPr>
            <w:tcW w:w="3964" w:type="dxa"/>
            <w:gridSpan w:val="2"/>
          </w:tcPr>
          <w:p w14:paraId="6F327923" w14:textId="696C0AF1" w:rsidR="008E54DA"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Managers meeting agenda</w:t>
            </w:r>
          </w:p>
        </w:tc>
        <w:tc>
          <w:tcPr>
            <w:tcW w:w="1126" w:type="dxa"/>
          </w:tcPr>
          <w:p w14:paraId="7E5E32F1" w14:textId="782D5A6B" w:rsidR="008E54DA" w:rsidRDefault="008E54DA" w:rsidP="004A70EB">
            <w:pPr>
              <w:contextualSpacing/>
              <w:rPr>
                <w:rFonts w:ascii="Arial" w:hAnsi="Arial" w:cs="Arial"/>
                <w:color w:val="3C3C3C"/>
                <w:sz w:val="16"/>
                <w:szCs w:val="16"/>
              </w:rPr>
            </w:pPr>
            <w:r>
              <w:rPr>
                <w:rFonts w:ascii="Arial" w:hAnsi="Arial" w:cs="Arial"/>
                <w:color w:val="3C3C3C"/>
                <w:sz w:val="16"/>
                <w:szCs w:val="16"/>
              </w:rPr>
              <w:t>EV18</w:t>
            </w:r>
          </w:p>
        </w:tc>
        <w:tc>
          <w:tcPr>
            <w:tcW w:w="985" w:type="dxa"/>
          </w:tcPr>
          <w:p w14:paraId="7ED531DF" w14:textId="77777777" w:rsidR="008E54DA" w:rsidRPr="00501CBE" w:rsidRDefault="008E54DA" w:rsidP="00523B48">
            <w:pPr>
              <w:contextualSpacing/>
              <w:rPr>
                <w:rFonts w:ascii="Arial" w:hAnsi="Arial" w:cs="Arial"/>
                <w:color w:val="3C3C3C"/>
                <w:sz w:val="16"/>
                <w:szCs w:val="16"/>
              </w:rPr>
            </w:pPr>
          </w:p>
        </w:tc>
        <w:tc>
          <w:tcPr>
            <w:tcW w:w="1831" w:type="dxa"/>
          </w:tcPr>
          <w:p w14:paraId="53E72E9F" w14:textId="77777777" w:rsidR="008E54DA" w:rsidRPr="00501CBE" w:rsidRDefault="008E54DA" w:rsidP="00523B48">
            <w:pPr>
              <w:contextualSpacing/>
              <w:rPr>
                <w:rFonts w:ascii="Arial" w:hAnsi="Arial" w:cs="Arial"/>
                <w:color w:val="3C3C3C"/>
                <w:sz w:val="16"/>
                <w:szCs w:val="16"/>
              </w:rPr>
            </w:pPr>
          </w:p>
        </w:tc>
      </w:tr>
      <w:tr w:rsidR="008E54DA" w:rsidRPr="00501CBE" w14:paraId="282CF4F4" w14:textId="77777777" w:rsidTr="00523B48">
        <w:trPr>
          <w:trHeight w:val="476"/>
        </w:trPr>
        <w:tc>
          <w:tcPr>
            <w:tcW w:w="774" w:type="dxa"/>
          </w:tcPr>
          <w:p w14:paraId="5EB34687" w14:textId="024447BC"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1EA58522" w14:textId="27D237B3"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4EF125E5" w14:textId="1A68CC5A"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LO2</w:t>
            </w:r>
          </w:p>
        </w:tc>
        <w:tc>
          <w:tcPr>
            <w:tcW w:w="3964" w:type="dxa"/>
            <w:gridSpan w:val="2"/>
          </w:tcPr>
          <w:p w14:paraId="1447930B" w14:textId="3CE7D218" w:rsidR="008E54DA"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Root Cause Analysis training</w:t>
            </w:r>
          </w:p>
        </w:tc>
        <w:tc>
          <w:tcPr>
            <w:tcW w:w="1126" w:type="dxa"/>
          </w:tcPr>
          <w:p w14:paraId="18E0C01A" w14:textId="67671B71" w:rsidR="008E54DA" w:rsidRDefault="008E54DA" w:rsidP="004A70EB">
            <w:pPr>
              <w:contextualSpacing/>
              <w:rPr>
                <w:rFonts w:ascii="Arial" w:hAnsi="Arial" w:cs="Arial"/>
                <w:color w:val="3C3C3C"/>
                <w:sz w:val="16"/>
                <w:szCs w:val="16"/>
              </w:rPr>
            </w:pPr>
            <w:r>
              <w:rPr>
                <w:rFonts w:ascii="Arial" w:hAnsi="Arial" w:cs="Arial"/>
                <w:color w:val="3C3C3C"/>
                <w:sz w:val="16"/>
                <w:szCs w:val="16"/>
              </w:rPr>
              <w:t>EV19</w:t>
            </w:r>
          </w:p>
        </w:tc>
        <w:tc>
          <w:tcPr>
            <w:tcW w:w="985" w:type="dxa"/>
          </w:tcPr>
          <w:p w14:paraId="01365448" w14:textId="77777777" w:rsidR="008E54DA" w:rsidRPr="00501CBE" w:rsidRDefault="008E54DA" w:rsidP="00523B48">
            <w:pPr>
              <w:contextualSpacing/>
              <w:rPr>
                <w:rFonts w:ascii="Arial" w:hAnsi="Arial" w:cs="Arial"/>
                <w:color w:val="3C3C3C"/>
                <w:sz w:val="16"/>
                <w:szCs w:val="16"/>
              </w:rPr>
            </w:pPr>
          </w:p>
        </w:tc>
        <w:tc>
          <w:tcPr>
            <w:tcW w:w="1831" w:type="dxa"/>
          </w:tcPr>
          <w:p w14:paraId="1C4BEF6D" w14:textId="77777777" w:rsidR="008E54DA" w:rsidRPr="00501CBE" w:rsidRDefault="008E54DA" w:rsidP="00523B48">
            <w:pPr>
              <w:contextualSpacing/>
              <w:rPr>
                <w:rFonts w:ascii="Arial" w:hAnsi="Arial" w:cs="Arial"/>
                <w:color w:val="3C3C3C"/>
                <w:sz w:val="16"/>
                <w:szCs w:val="16"/>
              </w:rPr>
            </w:pPr>
          </w:p>
        </w:tc>
      </w:tr>
      <w:tr w:rsidR="008E54DA" w:rsidRPr="00501CBE" w14:paraId="7C786C07" w14:textId="77777777" w:rsidTr="00523B48">
        <w:trPr>
          <w:trHeight w:val="476"/>
        </w:trPr>
        <w:tc>
          <w:tcPr>
            <w:tcW w:w="774" w:type="dxa"/>
          </w:tcPr>
          <w:p w14:paraId="023F0403" w14:textId="1080AF6C"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46899565" w14:textId="46AFA88A"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27352746" w14:textId="41746546"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LO2</w:t>
            </w:r>
          </w:p>
        </w:tc>
        <w:tc>
          <w:tcPr>
            <w:tcW w:w="3964" w:type="dxa"/>
            <w:gridSpan w:val="2"/>
          </w:tcPr>
          <w:p w14:paraId="3D308245" w14:textId="38C35F02" w:rsidR="008E54DA" w:rsidRPr="00501CBE" w:rsidRDefault="00264C23" w:rsidP="00523B48">
            <w:pPr>
              <w:contextualSpacing/>
              <w:rPr>
                <w:rFonts w:ascii="Arial" w:hAnsi="Arial" w:cs="Arial"/>
                <w:color w:val="3C3C3C"/>
                <w:sz w:val="16"/>
                <w:szCs w:val="16"/>
              </w:rPr>
            </w:pPr>
            <w:r>
              <w:rPr>
                <w:rFonts w:ascii="Arial" w:hAnsi="Arial" w:cs="Arial"/>
                <w:color w:val="3C3C3C"/>
                <w:sz w:val="16"/>
                <w:szCs w:val="16"/>
              </w:rPr>
              <w:t>Screenshot of one-to-one managers conversations</w:t>
            </w:r>
          </w:p>
        </w:tc>
        <w:tc>
          <w:tcPr>
            <w:tcW w:w="1126" w:type="dxa"/>
          </w:tcPr>
          <w:p w14:paraId="090262BE" w14:textId="5A6B0D69" w:rsidR="008E54DA" w:rsidRDefault="008E54DA" w:rsidP="004A70EB">
            <w:pPr>
              <w:contextualSpacing/>
              <w:rPr>
                <w:rFonts w:ascii="Arial" w:hAnsi="Arial" w:cs="Arial"/>
                <w:color w:val="3C3C3C"/>
                <w:sz w:val="16"/>
                <w:szCs w:val="16"/>
              </w:rPr>
            </w:pPr>
            <w:r>
              <w:rPr>
                <w:rFonts w:ascii="Arial" w:hAnsi="Arial" w:cs="Arial"/>
                <w:color w:val="3C3C3C"/>
                <w:sz w:val="16"/>
                <w:szCs w:val="16"/>
              </w:rPr>
              <w:t>EV20</w:t>
            </w:r>
          </w:p>
        </w:tc>
        <w:tc>
          <w:tcPr>
            <w:tcW w:w="985" w:type="dxa"/>
          </w:tcPr>
          <w:p w14:paraId="3B92C60D" w14:textId="77777777" w:rsidR="008E54DA" w:rsidRPr="00501CBE" w:rsidRDefault="008E54DA" w:rsidP="00523B48">
            <w:pPr>
              <w:contextualSpacing/>
              <w:rPr>
                <w:rFonts w:ascii="Arial" w:hAnsi="Arial" w:cs="Arial"/>
                <w:color w:val="3C3C3C"/>
                <w:sz w:val="16"/>
                <w:szCs w:val="16"/>
              </w:rPr>
            </w:pPr>
          </w:p>
        </w:tc>
        <w:tc>
          <w:tcPr>
            <w:tcW w:w="1831" w:type="dxa"/>
          </w:tcPr>
          <w:p w14:paraId="08C4AEF4" w14:textId="77777777" w:rsidR="008E54DA" w:rsidRPr="00501CBE" w:rsidRDefault="008E54DA" w:rsidP="00523B48">
            <w:pPr>
              <w:contextualSpacing/>
              <w:rPr>
                <w:rFonts w:ascii="Arial" w:hAnsi="Arial" w:cs="Arial"/>
                <w:color w:val="3C3C3C"/>
                <w:sz w:val="16"/>
                <w:szCs w:val="16"/>
              </w:rPr>
            </w:pPr>
          </w:p>
        </w:tc>
      </w:tr>
      <w:tr w:rsidR="008E54DA" w:rsidRPr="00501CBE" w14:paraId="5094D6CC" w14:textId="77777777" w:rsidTr="00523B48">
        <w:trPr>
          <w:trHeight w:val="476"/>
        </w:trPr>
        <w:tc>
          <w:tcPr>
            <w:tcW w:w="774" w:type="dxa"/>
          </w:tcPr>
          <w:p w14:paraId="4264AD16" w14:textId="33D67796"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2B50ED60" w14:textId="5BE1A028"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5AAF412F" w14:textId="22160C63"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LO3</w:t>
            </w:r>
          </w:p>
        </w:tc>
        <w:tc>
          <w:tcPr>
            <w:tcW w:w="3964" w:type="dxa"/>
            <w:gridSpan w:val="2"/>
          </w:tcPr>
          <w:p w14:paraId="10648297" w14:textId="04778B6C"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Screenshot of Store ‘Your Say’ Forum</w:t>
            </w:r>
          </w:p>
        </w:tc>
        <w:tc>
          <w:tcPr>
            <w:tcW w:w="1126" w:type="dxa"/>
          </w:tcPr>
          <w:p w14:paraId="7AF29E83" w14:textId="41F5CF30" w:rsidR="008E54DA" w:rsidRDefault="008E54DA" w:rsidP="004A70EB">
            <w:pPr>
              <w:contextualSpacing/>
              <w:rPr>
                <w:rFonts w:ascii="Arial" w:hAnsi="Arial" w:cs="Arial"/>
                <w:color w:val="3C3C3C"/>
                <w:sz w:val="16"/>
                <w:szCs w:val="16"/>
              </w:rPr>
            </w:pPr>
            <w:r>
              <w:rPr>
                <w:rFonts w:ascii="Arial" w:hAnsi="Arial" w:cs="Arial"/>
                <w:color w:val="3C3C3C"/>
                <w:sz w:val="16"/>
                <w:szCs w:val="16"/>
              </w:rPr>
              <w:t>EV21</w:t>
            </w:r>
          </w:p>
        </w:tc>
        <w:tc>
          <w:tcPr>
            <w:tcW w:w="985" w:type="dxa"/>
          </w:tcPr>
          <w:p w14:paraId="48B8089E" w14:textId="77777777" w:rsidR="008E54DA" w:rsidRPr="00501CBE" w:rsidRDefault="008E54DA" w:rsidP="00523B48">
            <w:pPr>
              <w:contextualSpacing/>
              <w:rPr>
                <w:rFonts w:ascii="Arial" w:hAnsi="Arial" w:cs="Arial"/>
                <w:color w:val="3C3C3C"/>
                <w:sz w:val="16"/>
                <w:szCs w:val="16"/>
              </w:rPr>
            </w:pPr>
          </w:p>
        </w:tc>
        <w:tc>
          <w:tcPr>
            <w:tcW w:w="1831" w:type="dxa"/>
          </w:tcPr>
          <w:p w14:paraId="572F6725" w14:textId="77777777" w:rsidR="008E54DA" w:rsidRPr="00501CBE" w:rsidRDefault="008E54DA" w:rsidP="00523B48">
            <w:pPr>
              <w:contextualSpacing/>
              <w:rPr>
                <w:rFonts w:ascii="Arial" w:hAnsi="Arial" w:cs="Arial"/>
                <w:color w:val="3C3C3C"/>
                <w:sz w:val="16"/>
                <w:szCs w:val="16"/>
              </w:rPr>
            </w:pPr>
          </w:p>
        </w:tc>
      </w:tr>
      <w:tr w:rsidR="008E54DA" w:rsidRPr="00501CBE" w14:paraId="1959090C" w14:textId="77777777" w:rsidTr="00523B48">
        <w:trPr>
          <w:trHeight w:val="476"/>
        </w:trPr>
        <w:tc>
          <w:tcPr>
            <w:tcW w:w="774" w:type="dxa"/>
          </w:tcPr>
          <w:p w14:paraId="6C792F8D" w14:textId="45B68C8F"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00223242" w14:textId="79C9F931"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3AEEAF2C" w14:textId="4115AC49"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LO3</w:t>
            </w:r>
          </w:p>
        </w:tc>
        <w:tc>
          <w:tcPr>
            <w:tcW w:w="3964" w:type="dxa"/>
            <w:gridSpan w:val="2"/>
          </w:tcPr>
          <w:p w14:paraId="71C2F05E" w14:textId="6DC4D7CF"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Screenshot of Regional ‘Your Say’ Forum</w:t>
            </w:r>
          </w:p>
        </w:tc>
        <w:tc>
          <w:tcPr>
            <w:tcW w:w="1126" w:type="dxa"/>
          </w:tcPr>
          <w:p w14:paraId="5E8C3604" w14:textId="736915EA" w:rsidR="008E54DA" w:rsidRDefault="008E54DA" w:rsidP="004A70EB">
            <w:pPr>
              <w:contextualSpacing/>
              <w:rPr>
                <w:rFonts w:ascii="Arial" w:hAnsi="Arial" w:cs="Arial"/>
                <w:color w:val="3C3C3C"/>
                <w:sz w:val="16"/>
                <w:szCs w:val="16"/>
              </w:rPr>
            </w:pPr>
            <w:r>
              <w:rPr>
                <w:rFonts w:ascii="Arial" w:hAnsi="Arial" w:cs="Arial"/>
                <w:color w:val="3C3C3C"/>
                <w:sz w:val="16"/>
                <w:szCs w:val="16"/>
              </w:rPr>
              <w:t>EV22</w:t>
            </w:r>
          </w:p>
        </w:tc>
        <w:tc>
          <w:tcPr>
            <w:tcW w:w="985" w:type="dxa"/>
          </w:tcPr>
          <w:p w14:paraId="440118A3" w14:textId="77777777" w:rsidR="008E54DA" w:rsidRPr="00501CBE" w:rsidRDefault="008E54DA" w:rsidP="00523B48">
            <w:pPr>
              <w:contextualSpacing/>
              <w:rPr>
                <w:rFonts w:ascii="Arial" w:hAnsi="Arial" w:cs="Arial"/>
                <w:color w:val="3C3C3C"/>
                <w:sz w:val="16"/>
                <w:szCs w:val="16"/>
              </w:rPr>
            </w:pPr>
          </w:p>
        </w:tc>
        <w:tc>
          <w:tcPr>
            <w:tcW w:w="1831" w:type="dxa"/>
          </w:tcPr>
          <w:p w14:paraId="791AEF3E" w14:textId="77777777" w:rsidR="008E54DA" w:rsidRPr="00501CBE" w:rsidRDefault="008E54DA" w:rsidP="00523B48">
            <w:pPr>
              <w:contextualSpacing/>
              <w:rPr>
                <w:rFonts w:ascii="Arial" w:hAnsi="Arial" w:cs="Arial"/>
                <w:color w:val="3C3C3C"/>
                <w:sz w:val="16"/>
                <w:szCs w:val="16"/>
              </w:rPr>
            </w:pPr>
          </w:p>
        </w:tc>
      </w:tr>
      <w:tr w:rsidR="008E54DA" w:rsidRPr="00501CBE" w14:paraId="1A041D5A" w14:textId="77777777" w:rsidTr="00523B48">
        <w:trPr>
          <w:trHeight w:val="476"/>
        </w:trPr>
        <w:tc>
          <w:tcPr>
            <w:tcW w:w="774" w:type="dxa"/>
          </w:tcPr>
          <w:p w14:paraId="795E2A7D" w14:textId="073B2657" w:rsidR="008E54DA"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2C90FDFD" w14:textId="5469C4C3"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516CA10F" w14:textId="777F4A40"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LO3</w:t>
            </w:r>
          </w:p>
        </w:tc>
        <w:tc>
          <w:tcPr>
            <w:tcW w:w="3964" w:type="dxa"/>
            <w:gridSpan w:val="2"/>
          </w:tcPr>
          <w:p w14:paraId="4F6BA799" w14:textId="2B491FF2"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Screenshot of Company ‘Your Say’ Forum</w:t>
            </w:r>
          </w:p>
        </w:tc>
        <w:tc>
          <w:tcPr>
            <w:tcW w:w="1126" w:type="dxa"/>
          </w:tcPr>
          <w:p w14:paraId="700968AE" w14:textId="25D42316" w:rsidR="008E54DA" w:rsidRDefault="008E54DA" w:rsidP="004A70EB">
            <w:pPr>
              <w:contextualSpacing/>
              <w:rPr>
                <w:rFonts w:ascii="Arial" w:hAnsi="Arial" w:cs="Arial"/>
                <w:color w:val="3C3C3C"/>
                <w:sz w:val="16"/>
                <w:szCs w:val="16"/>
              </w:rPr>
            </w:pPr>
            <w:r>
              <w:rPr>
                <w:rFonts w:ascii="Arial" w:hAnsi="Arial" w:cs="Arial"/>
                <w:color w:val="3C3C3C"/>
                <w:sz w:val="16"/>
                <w:szCs w:val="16"/>
              </w:rPr>
              <w:t>EV23</w:t>
            </w:r>
          </w:p>
        </w:tc>
        <w:tc>
          <w:tcPr>
            <w:tcW w:w="985" w:type="dxa"/>
          </w:tcPr>
          <w:p w14:paraId="3401BBB8" w14:textId="77777777" w:rsidR="008E54DA" w:rsidRPr="00501CBE" w:rsidRDefault="008E54DA" w:rsidP="00523B48">
            <w:pPr>
              <w:contextualSpacing/>
              <w:rPr>
                <w:rFonts w:ascii="Arial" w:hAnsi="Arial" w:cs="Arial"/>
                <w:color w:val="3C3C3C"/>
                <w:sz w:val="16"/>
                <w:szCs w:val="16"/>
              </w:rPr>
            </w:pPr>
          </w:p>
        </w:tc>
        <w:tc>
          <w:tcPr>
            <w:tcW w:w="1831" w:type="dxa"/>
          </w:tcPr>
          <w:p w14:paraId="418B59E2" w14:textId="77777777" w:rsidR="008E54DA" w:rsidRPr="00501CBE" w:rsidRDefault="008E54DA" w:rsidP="00523B48">
            <w:pPr>
              <w:contextualSpacing/>
              <w:rPr>
                <w:rFonts w:ascii="Arial" w:hAnsi="Arial" w:cs="Arial"/>
                <w:color w:val="3C3C3C"/>
                <w:sz w:val="16"/>
                <w:szCs w:val="16"/>
              </w:rPr>
            </w:pPr>
          </w:p>
        </w:tc>
      </w:tr>
      <w:tr w:rsidR="004A70EB" w:rsidRPr="00501CBE" w14:paraId="51A743CA" w14:textId="77777777" w:rsidTr="00523B48">
        <w:trPr>
          <w:trHeight w:val="476"/>
        </w:trPr>
        <w:tc>
          <w:tcPr>
            <w:tcW w:w="774" w:type="dxa"/>
          </w:tcPr>
          <w:p w14:paraId="718577FC" w14:textId="033A89A9" w:rsidR="004A70EB" w:rsidRPr="00501CBE"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28590558" w14:textId="78AE3F55" w:rsidR="004A70EB"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7A2ED21D" w14:textId="6950825E"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LO3</w:t>
            </w:r>
          </w:p>
        </w:tc>
        <w:tc>
          <w:tcPr>
            <w:tcW w:w="3964" w:type="dxa"/>
            <w:gridSpan w:val="2"/>
          </w:tcPr>
          <w:p w14:paraId="713F97DF" w14:textId="7A1CF7E1" w:rsidR="004A70EB" w:rsidRPr="00501CBE" w:rsidRDefault="008E54DA" w:rsidP="00523B48">
            <w:pPr>
              <w:contextualSpacing/>
              <w:rPr>
                <w:rFonts w:ascii="Arial" w:hAnsi="Arial" w:cs="Arial"/>
                <w:color w:val="3C3C3C"/>
                <w:sz w:val="16"/>
                <w:szCs w:val="16"/>
              </w:rPr>
            </w:pPr>
            <w:r>
              <w:rPr>
                <w:rFonts w:ascii="Arial" w:hAnsi="Arial" w:cs="Arial"/>
                <w:color w:val="3C3C3C"/>
                <w:sz w:val="16"/>
                <w:szCs w:val="16"/>
              </w:rPr>
              <w:t>Screenshot of Reward and Recognition Toolkit</w:t>
            </w:r>
          </w:p>
        </w:tc>
        <w:tc>
          <w:tcPr>
            <w:tcW w:w="1126" w:type="dxa"/>
          </w:tcPr>
          <w:p w14:paraId="2FB2313C" w14:textId="6126A6BA" w:rsidR="004A70EB" w:rsidRPr="00501CBE" w:rsidRDefault="008E54DA" w:rsidP="004A70EB">
            <w:pPr>
              <w:contextualSpacing/>
              <w:rPr>
                <w:rFonts w:ascii="Arial" w:hAnsi="Arial" w:cs="Arial"/>
                <w:color w:val="3C3C3C"/>
                <w:sz w:val="16"/>
                <w:szCs w:val="16"/>
              </w:rPr>
            </w:pPr>
            <w:r>
              <w:rPr>
                <w:rFonts w:ascii="Arial" w:hAnsi="Arial" w:cs="Arial"/>
                <w:color w:val="3C3C3C"/>
                <w:sz w:val="16"/>
                <w:szCs w:val="16"/>
              </w:rPr>
              <w:t>EV24</w:t>
            </w:r>
          </w:p>
        </w:tc>
        <w:tc>
          <w:tcPr>
            <w:tcW w:w="985" w:type="dxa"/>
          </w:tcPr>
          <w:p w14:paraId="6217A1F0" w14:textId="77777777" w:rsidR="004A70EB" w:rsidRPr="00501CBE" w:rsidRDefault="004A70EB" w:rsidP="00523B48">
            <w:pPr>
              <w:contextualSpacing/>
              <w:rPr>
                <w:rFonts w:ascii="Arial" w:hAnsi="Arial" w:cs="Arial"/>
                <w:color w:val="3C3C3C"/>
                <w:sz w:val="16"/>
                <w:szCs w:val="16"/>
              </w:rPr>
            </w:pPr>
          </w:p>
        </w:tc>
        <w:tc>
          <w:tcPr>
            <w:tcW w:w="1831" w:type="dxa"/>
          </w:tcPr>
          <w:p w14:paraId="3FAC578B" w14:textId="77777777" w:rsidR="004A70EB" w:rsidRPr="00501CBE" w:rsidRDefault="004A70EB" w:rsidP="00523B48">
            <w:pPr>
              <w:contextualSpacing/>
              <w:rPr>
                <w:rFonts w:ascii="Arial" w:hAnsi="Arial" w:cs="Arial"/>
                <w:color w:val="3C3C3C"/>
                <w:sz w:val="16"/>
                <w:szCs w:val="16"/>
              </w:rPr>
            </w:pPr>
          </w:p>
        </w:tc>
      </w:tr>
      <w:tr w:rsidR="008E54DA" w:rsidRPr="00501CBE" w14:paraId="328493A5" w14:textId="77777777" w:rsidTr="00523B48">
        <w:trPr>
          <w:trHeight w:val="476"/>
        </w:trPr>
        <w:tc>
          <w:tcPr>
            <w:tcW w:w="774" w:type="dxa"/>
          </w:tcPr>
          <w:p w14:paraId="2BA160A4" w14:textId="77BFD8C1" w:rsidR="008E54DA" w:rsidRPr="00501CBE" w:rsidRDefault="00C9716C" w:rsidP="00523B48">
            <w:pPr>
              <w:contextualSpacing/>
              <w:rPr>
                <w:rFonts w:ascii="Arial" w:hAnsi="Arial" w:cs="Arial"/>
                <w:color w:val="3C3C3C"/>
                <w:sz w:val="16"/>
                <w:szCs w:val="16"/>
              </w:rPr>
            </w:pPr>
            <w:r>
              <w:rPr>
                <w:rFonts w:ascii="Arial" w:hAnsi="Arial" w:cs="Arial"/>
                <w:color w:val="3C3C3C"/>
                <w:sz w:val="16"/>
                <w:szCs w:val="16"/>
              </w:rPr>
              <w:t>5AIOP</w:t>
            </w:r>
          </w:p>
        </w:tc>
        <w:tc>
          <w:tcPr>
            <w:tcW w:w="1630" w:type="dxa"/>
            <w:gridSpan w:val="2"/>
          </w:tcPr>
          <w:p w14:paraId="6905342A" w14:textId="4FC09F8E" w:rsidR="008E54DA" w:rsidRPr="008E54DA" w:rsidRDefault="008E54DA" w:rsidP="00523B48">
            <w:pPr>
              <w:contextualSpacing/>
              <w:rPr>
                <w:rFonts w:ascii="Arial" w:hAnsi="Arial" w:cs="Arial"/>
                <w:color w:val="3C3C3C"/>
                <w:sz w:val="16"/>
                <w:szCs w:val="16"/>
              </w:rPr>
            </w:pPr>
            <w:r w:rsidRPr="008E54DA">
              <w:rPr>
                <w:rFonts w:ascii="Arial" w:hAnsi="Arial" w:cs="Arial"/>
                <w:color w:val="3C3C3C"/>
                <w:sz w:val="16"/>
                <w:szCs w:val="16"/>
              </w:rPr>
              <w:t>Contributing to Improving Organisational Performance</w:t>
            </w:r>
          </w:p>
        </w:tc>
        <w:tc>
          <w:tcPr>
            <w:tcW w:w="1091" w:type="dxa"/>
          </w:tcPr>
          <w:p w14:paraId="07AF1F21" w14:textId="50A63992"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LO3</w:t>
            </w:r>
          </w:p>
        </w:tc>
        <w:tc>
          <w:tcPr>
            <w:tcW w:w="3964" w:type="dxa"/>
            <w:gridSpan w:val="2"/>
          </w:tcPr>
          <w:p w14:paraId="6449EFBB" w14:textId="712FB96F" w:rsidR="008E54DA" w:rsidRPr="00501CBE" w:rsidRDefault="008E54DA" w:rsidP="00523B48">
            <w:pPr>
              <w:contextualSpacing/>
              <w:rPr>
                <w:rFonts w:ascii="Arial" w:hAnsi="Arial" w:cs="Arial"/>
                <w:color w:val="3C3C3C"/>
                <w:sz w:val="16"/>
                <w:szCs w:val="16"/>
              </w:rPr>
            </w:pPr>
            <w:r>
              <w:rPr>
                <w:rFonts w:ascii="Arial" w:hAnsi="Arial" w:cs="Arial"/>
                <w:color w:val="3C3C3C"/>
                <w:sz w:val="16"/>
                <w:szCs w:val="16"/>
              </w:rPr>
              <w:t>Screenshot of Pathways</w:t>
            </w:r>
          </w:p>
        </w:tc>
        <w:tc>
          <w:tcPr>
            <w:tcW w:w="1126" w:type="dxa"/>
          </w:tcPr>
          <w:p w14:paraId="037EC25D" w14:textId="523C71A7" w:rsidR="008E54DA" w:rsidRDefault="008E54DA" w:rsidP="004A70EB">
            <w:pPr>
              <w:contextualSpacing/>
              <w:rPr>
                <w:rFonts w:ascii="Arial" w:hAnsi="Arial" w:cs="Arial"/>
                <w:color w:val="3C3C3C"/>
                <w:sz w:val="16"/>
                <w:szCs w:val="16"/>
              </w:rPr>
            </w:pPr>
            <w:r>
              <w:rPr>
                <w:rFonts w:ascii="Arial" w:hAnsi="Arial" w:cs="Arial"/>
                <w:color w:val="3C3C3C"/>
                <w:sz w:val="16"/>
                <w:szCs w:val="16"/>
              </w:rPr>
              <w:t>EV25</w:t>
            </w:r>
          </w:p>
        </w:tc>
        <w:tc>
          <w:tcPr>
            <w:tcW w:w="985" w:type="dxa"/>
          </w:tcPr>
          <w:p w14:paraId="30F30CB4" w14:textId="77777777" w:rsidR="008E54DA" w:rsidRPr="00501CBE" w:rsidRDefault="008E54DA" w:rsidP="00523B48">
            <w:pPr>
              <w:contextualSpacing/>
              <w:rPr>
                <w:rFonts w:ascii="Arial" w:hAnsi="Arial" w:cs="Arial"/>
                <w:color w:val="3C3C3C"/>
                <w:sz w:val="16"/>
                <w:szCs w:val="16"/>
              </w:rPr>
            </w:pPr>
          </w:p>
        </w:tc>
        <w:tc>
          <w:tcPr>
            <w:tcW w:w="1831" w:type="dxa"/>
          </w:tcPr>
          <w:p w14:paraId="773B2197" w14:textId="77777777" w:rsidR="008E54DA" w:rsidRPr="00501CBE" w:rsidRDefault="008E54DA" w:rsidP="00523B48">
            <w:pPr>
              <w:contextualSpacing/>
              <w:rPr>
                <w:rFonts w:ascii="Arial" w:hAnsi="Arial" w:cs="Arial"/>
                <w:color w:val="3C3C3C"/>
                <w:sz w:val="16"/>
                <w:szCs w:val="16"/>
              </w:rPr>
            </w:pPr>
          </w:p>
        </w:tc>
      </w:tr>
      <w:tr w:rsidR="004A70EB" w:rsidRPr="00501CBE" w14:paraId="7821037C" w14:textId="77777777" w:rsidTr="00523B48">
        <w:trPr>
          <w:trHeight w:val="248"/>
        </w:trPr>
        <w:tc>
          <w:tcPr>
            <w:tcW w:w="11405" w:type="dxa"/>
            <w:gridSpan w:val="9"/>
            <w:shd w:val="clear" w:color="auto" w:fill="DBD3E5"/>
          </w:tcPr>
          <w:p w14:paraId="18E0837D" w14:textId="77777777" w:rsidR="004A70EB" w:rsidRPr="00501CBE" w:rsidRDefault="004A70EB" w:rsidP="00523B48">
            <w:pPr>
              <w:contextualSpacing/>
              <w:rPr>
                <w:rFonts w:ascii="Arial" w:hAnsi="Arial" w:cs="Arial"/>
                <w:b/>
                <w:color w:val="3C3C3C"/>
                <w:sz w:val="16"/>
                <w:szCs w:val="16"/>
              </w:rPr>
            </w:pPr>
            <w:r w:rsidRPr="00501CBE">
              <w:rPr>
                <w:rFonts w:ascii="Arial" w:hAnsi="Arial" w:cs="Arial"/>
                <w:b/>
                <w:color w:val="3C3C3C"/>
                <w:sz w:val="16"/>
                <w:szCs w:val="16"/>
              </w:rPr>
              <w:t>Candidate declaration:</w:t>
            </w:r>
          </w:p>
        </w:tc>
      </w:tr>
      <w:tr w:rsidR="004A70EB" w:rsidRPr="00501CBE" w14:paraId="60CD9E60" w14:textId="77777777" w:rsidTr="00523B48">
        <w:trPr>
          <w:trHeight w:val="1916"/>
        </w:trPr>
        <w:tc>
          <w:tcPr>
            <w:tcW w:w="11405" w:type="dxa"/>
            <w:gridSpan w:val="9"/>
            <w:shd w:val="clear" w:color="auto" w:fill="auto"/>
          </w:tcPr>
          <w:p w14:paraId="258FAB47" w14:textId="77777777" w:rsidR="004A70EB" w:rsidRPr="00501CBE" w:rsidRDefault="004A70EB" w:rsidP="004A70EB">
            <w:pPr>
              <w:pStyle w:val="ListParagraph"/>
              <w:numPr>
                <w:ilvl w:val="0"/>
                <w:numId w:val="1"/>
              </w:numPr>
              <w:spacing w:before="60"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 xml:space="preserve">I confirm that the work/evidence presented for assessment is my own unaided work. </w:t>
            </w:r>
          </w:p>
          <w:p w14:paraId="13AA86C2" w14:textId="77777777" w:rsidR="004A70EB" w:rsidRPr="00501CBE" w:rsidRDefault="004A70EB" w:rsidP="004A70EB">
            <w:pPr>
              <w:pStyle w:val="ListParagraph"/>
              <w:numPr>
                <w:ilvl w:val="0"/>
                <w:numId w:val="1"/>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10006A4A" w14:textId="77777777" w:rsidR="004A70EB" w:rsidRPr="00501CBE" w:rsidRDefault="004A70EB" w:rsidP="004A70EB">
            <w:pPr>
              <w:pStyle w:val="ListParagraph"/>
              <w:numPr>
                <w:ilvl w:val="0"/>
                <w:numId w:val="1"/>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agree to this work being subjected to scrutiny by textual analysis software if required.</w:t>
            </w:r>
          </w:p>
          <w:p w14:paraId="7AFA59FE" w14:textId="77777777" w:rsidR="004A70EB" w:rsidRPr="00501CBE" w:rsidRDefault="004A70EB" w:rsidP="004A70EB">
            <w:pPr>
              <w:pStyle w:val="ListParagraph"/>
              <w:numPr>
                <w:ilvl w:val="0"/>
                <w:numId w:val="1"/>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understand that my work may be used for future academic/quality assurance purposes in accordance with the provisions of the Data Protection Act 1998.</w:t>
            </w:r>
          </w:p>
          <w:p w14:paraId="715B5F8E" w14:textId="77777777" w:rsidR="004A70EB" w:rsidRPr="00501CBE" w:rsidRDefault="004A70EB" w:rsidP="004A70EB">
            <w:pPr>
              <w:pStyle w:val="ListParagraph"/>
              <w:numPr>
                <w:ilvl w:val="0"/>
                <w:numId w:val="1"/>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understand that the work/evidence submitted for assessment may not be returned to me and that I have retained a copy for my records.</w:t>
            </w:r>
          </w:p>
          <w:p w14:paraId="596DB535" w14:textId="77777777" w:rsidR="004A70EB" w:rsidRPr="00501CBE" w:rsidRDefault="004A70EB" w:rsidP="004A70EB">
            <w:pPr>
              <w:pStyle w:val="ListParagraph"/>
              <w:numPr>
                <w:ilvl w:val="0"/>
                <w:numId w:val="1"/>
              </w:numPr>
              <w:spacing w:after="60" w:line="240" w:lineRule="auto"/>
              <w:ind w:left="499" w:hanging="357"/>
              <w:contextualSpacing w:val="0"/>
              <w:rPr>
                <w:rFonts w:ascii="Arial" w:hAnsi="Arial" w:cs="Arial"/>
                <w:color w:val="3C3C3C"/>
                <w:sz w:val="16"/>
                <w:szCs w:val="16"/>
              </w:rPr>
            </w:pPr>
            <w:r w:rsidRPr="00501CBE">
              <w:rPr>
                <w:rFonts w:ascii="Arial" w:hAnsi="Arial" w:cs="Arial"/>
                <w:color w:val="3C3C3C"/>
                <w:sz w:val="16"/>
                <w:szCs w:val="16"/>
              </w:rPr>
              <w:t>I understand that until such time as the assessment grade has been ratified through internal and external quality assurance processes it is not final.</w:t>
            </w:r>
          </w:p>
        </w:tc>
      </w:tr>
      <w:tr w:rsidR="004A70EB" w:rsidRPr="00501CBE" w14:paraId="40500C65" w14:textId="77777777" w:rsidTr="00523B48">
        <w:trPr>
          <w:trHeight w:val="375"/>
        </w:trPr>
        <w:tc>
          <w:tcPr>
            <w:tcW w:w="1425" w:type="dxa"/>
            <w:gridSpan w:val="2"/>
            <w:shd w:val="clear" w:color="auto" w:fill="DBD3E5"/>
            <w:vAlign w:val="center"/>
          </w:tcPr>
          <w:p w14:paraId="4B41A6D6" w14:textId="77777777" w:rsidR="004A70EB" w:rsidRPr="00501CBE" w:rsidRDefault="004A70EB" w:rsidP="00523B48">
            <w:pPr>
              <w:rPr>
                <w:rFonts w:ascii="Arial" w:hAnsi="Arial" w:cs="Arial"/>
                <w:b/>
                <w:color w:val="3C3C3C"/>
                <w:sz w:val="16"/>
                <w:szCs w:val="16"/>
              </w:rPr>
            </w:pPr>
            <w:r w:rsidRPr="00501CBE">
              <w:rPr>
                <w:rFonts w:ascii="Arial" w:hAnsi="Arial" w:cs="Arial"/>
                <w:b/>
                <w:color w:val="3C3C3C"/>
                <w:sz w:val="16"/>
                <w:szCs w:val="16"/>
              </w:rPr>
              <w:t>Signature:</w:t>
            </w:r>
          </w:p>
        </w:tc>
        <w:tc>
          <w:tcPr>
            <w:tcW w:w="4903" w:type="dxa"/>
            <w:gridSpan w:val="3"/>
            <w:vAlign w:val="center"/>
          </w:tcPr>
          <w:p w14:paraId="30AA310A" w14:textId="77777777" w:rsidR="004A70EB" w:rsidRPr="00501CBE" w:rsidRDefault="004A70EB" w:rsidP="00523B48">
            <w:pPr>
              <w:rPr>
                <w:rFonts w:ascii="Arial" w:hAnsi="Arial" w:cs="Arial"/>
                <w:b/>
                <w:color w:val="3C3C3C"/>
                <w:sz w:val="16"/>
                <w:szCs w:val="16"/>
              </w:rPr>
            </w:pPr>
            <w:r>
              <w:rPr>
                <w:rFonts w:ascii="Arial" w:hAnsi="Arial" w:cs="Arial"/>
                <w:b/>
                <w:color w:val="3C3C3C"/>
                <w:sz w:val="16"/>
                <w:szCs w:val="16"/>
              </w:rPr>
              <w:t>Chloe Phillips</w:t>
            </w:r>
          </w:p>
        </w:tc>
        <w:tc>
          <w:tcPr>
            <w:tcW w:w="2259" w:type="dxa"/>
            <w:gridSpan w:val="2"/>
            <w:shd w:val="clear" w:color="auto" w:fill="DBD3E5"/>
            <w:vAlign w:val="center"/>
          </w:tcPr>
          <w:p w14:paraId="0C28298C" w14:textId="77777777" w:rsidR="004A70EB" w:rsidRPr="00501CBE" w:rsidRDefault="004A70EB" w:rsidP="00523B48">
            <w:pPr>
              <w:rPr>
                <w:rFonts w:ascii="Arial" w:hAnsi="Arial" w:cs="Arial"/>
                <w:b/>
                <w:color w:val="3C3C3C"/>
                <w:sz w:val="16"/>
                <w:szCs w:val="16"/>
              </w:rPr>
            </w:pPr>
            <w:r w:rsidRPr="00501CBE">
              <w:rPr>
                <w:rFonts w:ascii="Arial" w:hAnsi="Arial" w:cs="Arial"/>
                <w:b/>
                <w:color w:val="3C3C3C"/>
                <w:sz w:val="16"/>
                <w:szCs w:val="16"/>
              </w:rPr>
              <w:t>Date:</w:t>
            </w:r>
          </w:p>
        </w:tc>
        <w:tc>
          <w:tcPr>
            <w:tcW w:w="2817" w:type="dxa"/>
            <w:gridSpan w:val="2"/>
            <w:vAlign w:val="center"/>
          </w:tcPr>
          <w:p w14:paraId="7BCE9C53" w14:textId="0B691642" w:rsidR="004A70EB" w:rsidRPr="00501CBE" w:rsidRDefault="004A70EB" w:rsidP="00523B48">
            <w:pPr>
              <w:rPr>
                <w:rFonts w:ascii="Arial" w:hAnsi="Arial" w:cs="Arial"/>
                <w:b/>
                <w:color w:val="3C3C3C"/>
                <w:sz w:val="16"/>
                <w:szCs w:val="16"/>
              </w:rPr>
            </w:pPr>
            <w:r>
              <w:rPr>
                <w:rFonts w:ascii="Arial" w:hAnsi="Arial" w:cs="Arial"/>
                <w:b/>
                <w:color w:val="3C3C3C"/>
                <w:sz w:val="16"/>
                <w:szCs w:val="16"/>
              </w:rPr>
              <w:t>22.8.21</w:t>
            </w:r>
          </w:p>
        </w:tc>
      </w:tr>
    </w:tbl>
    <w:p w14:paraId="7CB6CFD7" w14:textId="77777777" w:rsidR="004A70EB" w:rsidRDefault="004A70EB"/>
    <w:p w14:paraId="06688F5E" w14:textId="77B18044" w:rsidR="004A70EB" w:rsidRDefault="004A70EB"/>
    <w:p w14:paraId="6F92B852" w14:textId="0FCF5967" w:rsidR="005F4087" w:rsidRDefault="005F4087"/>
    <w:p w14:paraId="20A578B8" w14:textId="0714FC72" w:rsidR="00315F23" w:rsidRDefault="00315F23"/>
    <w:p w14:paraId="32CB1929" w14:textId="77777777" w:rsidR="00315F23" w:rsidRDefault="00315F23"/>
    <w:p w14:paraId="66F56E05" w14:textId="708AA7DB" w:rsidR="005F4087" w:rsidRDefault="005F4087"/>
    <w:p w14:paraId="39E15B3F" w14:textId="26EC0561" w:rsidR="005F4087" w:rsidRDefault="005F4087">
      <w:r>
        <w:rPr>
          <w:noProof/>
        </w:rPr>
        <w:lastRenderedPageBreak/>
        <w:drawing>
          <wp:inline distT="0" distB="0" distL="0" distR="0" wp14:anchorId="201A6DCE" wp14:editId="7C2808F1">
            <wp:extent cx="5731510" cy="1217725"/>
            <wp:effectExtent l="0" t="0" r="2540" b="1905"/>
            <wp:docPr id="1" name="Picture 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217725"/>
                    </a:xfrm>
                    <a:prstGeom prst="rect">
                      <a:avLst/>
                    </a:prstGeom>
                    <a:noFill/>
                    <a:ln>
                      <a:noFill/>
                    </a:ln>
                  </pic:spPr>
                </pic:pic>
              </a:graphicData>
            </a:graphic>
          </wp:inline>
        </w:drawing>
      </w:r>
    </w:p>
    <w:p w14:paraId="47972F95" w14:textId="478764E3" w:rsidR="005F4087" w:rsidRDefault="005F4087"/>
    <w:p w14:paraId="289CF7B4" w14:textId="0299B57F" w:rsidR="005F4087" w:rsidRPr="00B9012B" w:rsidRDefault="005F4087">
      <w:pPr>
        <w:rPr>
          <w:b/>
          <w:bCs/>
        </w:rPr>
      </w:pPr>
      <w:r w:rsidRPr="00B9012B">
        <w:rPr>
          <w:b/>
          <w:bCs/>
        </w:rPr>
        <w:t>Introduction</w:t>
      </w:r>
    </w:p>
    <w:p w14:paraId="2E4792B5" w14:textId="77777777" w:rsidR="005F4087" w:rsidRPr="004957B1" w:rsidRDefault="005F4087" w:rsidP="005F4087">
      <w:pPr>
        <w:suppressAutoHyphens/>
        <w:spacing w:after="0" w:line="240" w:lineRule="auto"/>
        <w:rPr>
          <w:rFonts w:eastAsia="Calibri" w:cstheme="minorHAnsi"/>
          <w:lang w:val="en-US"/>
        </w:rPr>
      </w:pPr>
      <w:r w:rsidRPr="004957B1">
        <w:rPr>
          <w:rFonts w:eastAsia="Calibri" w:cstheme="minorHAnsi"/>
          <w:lang w:val="en-US"/>
        </w:rPr>
        <w:t>Morrisons Supermarket PLC is a private company and one of the 5 largest retailers in the UK.  Morrisons is currently 4</w:t>
      </w:r>
      <w:r w:rsidRPr="004957B1">
        <w:rPr>
          <w:rFonts w:eastAsia="Calibri" w:cstheme="minorHAnsi"/>
          <w:vertAlign w:val="superscript"/>
          <w:lang w:val="en-US"/>
        </w:rPr>
        <w:t>th</w:t>
      </w:r>
      <w:r w:rsidRPr="004957B1">
        <w:rPr>
          <w:rFonts w:eastAsia="Calibri" w:cstheme="minorHAnsi"/>
          <w:lang w:val="en-US"/>
        </w:rPr>
        <w:t xml:space="preserve"> with 500 plus stores nationwide, and a workforce of over 110,000 employees. The business prides itself on having skilled colleagues, preparing quality fresh food instore, a point of difference from the other large leading supermarkets.   Morrisons prides itself on rearing and sourcing British meat to sell to customers, having their own distribution centers, abattoirs, and manufacturing plants within the UK. </w:t>
      </w:r>
    </w:p>
    <w:p w14:paraId="0AD3F044" w14:textId="77777777" w:rsidR="005F4087" w:rsidRPr="004957B1" w:rsidRDefault="005F4087" w:rsidP="005F4087">
      <w:pPr>
        <w:suppressAutoHyphens/>
        <w:spacing w:after="0" w:line="240" w:lineRule="auto"/>
        <w:rPr>
          <w:rFonts w:eastAsia="Calibri" w:cstheme="minorHAnsi"/>
          <w:lang w:val="en-US"/>
        </w:rPr>
      </w:pPr>
    </w:p>
    <w:p w14:paraId="7FB51141" w14:textId="46A8CFF5" w:rsidR="005F4087" w:rsidRPr="004957B1" w:rsidRDefault="005F4087" w:rsidP="005F4087">
      <w:pPr>
        <w:suppressAutoHyphens/>
        <w:spacing w:after="0" w:line="240" w:lineRule="auto"/>
        <w:rPr>
          <w:rFonts w:eastAsia="Calibri" w:cstheme="minorHAnsi"/>
          <w:lang w:val="en-US"/>
        </w:rPr>
      </w:pPr>
      <w:r w:rsidRPr="004957B1">
        <w:rPr>
          <w:rFonts w:eastAsia="Calibri" w:cstheme="minorHAnsi"/>
          <w:lang w:val="en-US"/>
        </w:rPr>
        <w:t xml:space="preserve">The core values of Morrisons are the heartbeat within the business, consisting of priorities, values, and ambitions (EV 1). </w:t>
      </w:r>
      <w:r w:rsidR="00F65742" w:rsidRPr="004957B1">
        <w:rPr>
          <w:rFonts w:eastAsia="Calibri" w:cstheme="minorHAnsi"/>
          <w:lang w:val="en-US"/>
        </w:rPr>
        <w:t>Performance Management</w:t>
      </w:r>
      <w:r w:rsidRPr="004957B1">
        <w:rPr>
          <w:rFonts w:eastAsia="Calibri" w:cstheme="minorHAnsi"/>
          <w:lang w:val="en-US"/>
        </w:rPr>
        <w:t xml:space="preserve"> is aligned to the </w:t>
      </w:r>
      <w:r w:rsidR="00334A87" w:rsidRPr="004957B1">
        <w:rPr>
          <w:rFonts w:eastAsia="Calibri" w:cstheme="minorHAnsi"/>
          <w:lang w:val="en-US"/>
        </w:rPr>
        <w:t>seven</w:t>
      </w:r>
      <w:r w:rsidRPr="004957B1">
        <w:rPr>
          <w:rFonts w:eastAsia="Calibri" w:cstheme="minorHAnsi"/>
          <w:lang w:val="en-US"/>
        </w:rPr>
        <w:t xml:space="preserve"> priorities</w:t>
      </w:r>
      <w:r w:rsidR="00334A87" w:rsidRPr="004957B1">
        <w:rPr>
          <w:rFonts w:eastAsia="Calibri" w:cstheme="minorHAnsi"/>
          <w:lang w:val="en-US"/>
        </w:rPr>
        <w:t xml:space="preserve"> </w:t>
      </w:r>
      <w:r w:rsidRPr="004957B1">
        <w:rPr>
          <w:rFonts w:eastAsia="Calibri" w:cstheme="minorHAnsi"/>
          <w:lang w:val="en-US"/>
        </w:rPr>
        <w:t xml:space="preserve">the </w:t>
      </w:r>
      <w:r w:rsidR="00334A87" w:rsidRPr="004957B1">
        <w:rPr>
          <w:rFonts w:eastAsia="Calibri" w:cstheme="minorHAnsi"/>
          <w:lang w:val="en-US"/>
        </w:rPr>
        <w:t>six</w:t>
      </w:r>
      <w:r w:rsidRPr="004957B1">
        <w:rPr>
          <w:rFonts w:eastAsia="Calibri" w:cstheme="minorHAnsi"/>
          <w:lang w:val="en-US"/>
        </w:rPr>
        <w:t xml:space="preserve"> ways of working and the f</w:t>
      </w:r>
      <w:r w:rsidR="00334A87" w:rsidRPr="004957B1">
        <w:rPr>
          <w:rFonts w:eastAsia="Calibri" w:cstheme="minorHAnsi"/>
          <w:lang w:val="en-US"/>
        </w:rPr>
        <w:t>ive</w:t>
      </w:r>
      <w:r w:rsidRPr="004957B1">
        <w:rPr>
          <w:rFonts w:eastAsia="Calibri" w:cstheme="minorHAnsi"/>
          <w:lang w:val="en-US"/>
        </w:rPr>
        <w:t xml:space="preserve"> ambitions </w:t>
      </w:r>
      <w:r w:rsidRPr="004957B1">
        <w:rPr>
          <w:rFonts w:eastAsia="Calibri" w:cstheme="minorHAnsi"/>
          <w:color w:val="000000" w:themeColor="text1"/>
          <w:lang w:val="en-US"/>
        </w:rPr>
        <w:t xml:space="preserve">(EV </w:t>
      </w:r>
      <w:r w:rsidR="00334A87" w:rsidRPr="004957B1">
        <w:rPr>
          <w:rFonts w:eastAsia="Calibri" w:cstheme="minorHAnsi"/>
          <w:color w:val="000000" w:themeColor="text1"/>
          <w:lang w:val="en-US"/>
        </w:rPr>
        <w:t>1</w:t>
      </w:r>
      <w:r w:rsidRPr="004957B1">
        <w:rPr>
          <w:rFonts w:eastAsia="Calibri" w:cstheme="minorHAnsi"/>
          <w:color w:val="000000" w:themeColor="text1"/>
          <w:lang w:val="en-US"/>
        </w:rPr>
        <w:t xml:space="preserve">). </w:t>
      </w:r>
      <w:r w:rsidRPr="004957B1">
        <w:rPr>
          <w:rFonts w:eastAsia="Calibri" w:cstheme="minorHAnsi"/>
          <w:lang w:val="en-US"/>
        </w:rPr>
        <w:t xml:space="preserve">This is clearly set out in all activities as an objective </w:t>
      </w:r>
      <w:r w:rsidR="00F65742" w:rsidRPr="004957B1">
        <w:rPr>
          <w:rFonts w:eastAsia="Calibri" w:cstheme="minorHAnsi"/>
          <w:lang w:val="en-US"/>
        </w:rPr>
        <w:t>for all colleagues</w:t>
      </w:r>
      <w:r w:rsidRPr="004957B1">
        <w:rPr>
          <w:rFonts w:eastAsia="Calibri" w:cstheme="minorHAnsi"/>
          <w:lang w:val="en-US"/>
        </w:rPr>
        <w:t xml:space="preserve">. </w:t>
      </w:r>
    </w:p>
    <w:p w14:paraId="6063DF6D" w14:textId="77777777" w:rsidR="005F4087" w:rsidRPr="004957B1" w:rsidRDefault="005F4087" w:rsidP="005F4087">
      <w:pPr>
        <w:suppressAutoHyphens/>
        <w:spacing w:after="0" w:line="240" w:lineRule="auto"/>
        <w:rPr>
          <w:rFonts w:eastAsia="Calibri" w:cstheme="minorHAnsi"/>
          <w:lang w:val="en-US"/>
        </w:rPr>
      </w:pPr>
    </w:p>
    <w:p w14:paraId="727F3954" w14:textId="11676CED" w:rsidR="005F4087" w:rsidRPr="004957B1" w:rsidRDefault="005F4087" w:rsidP="005F4087">
      <w:pPr>
        <w:suppressAutoHyphens/>
        <w:spacing w:after="0" w:line="240" w:lineRule="auto"/>
        <w:rPr>
          <w:rFonts w:eastAsia="Calibri" w:cstheme="minorHAnsi"/>
          <w:lang w:val="en-US"/>
        </w:rPr>
      </w:pPr>
      <w:r w:rsidRPr="004957B1">
        <w:rPr>
          <w:rFonts w:eastAsia="Calibri" w:cstheme="minorHAnsi"/>
          <w:lang w:val="en-US"/>
        </w:rPr>
        <w:t xml:space="preserve">This will be my own view on </w:t>
      </w:r>
      <w:r w:rsidR="00F65742" w:rsidRPr="004957B1">
        <w:rPr>
          <w:rFonts w:eastAsia="Calibri" w:cstheme="minorHAnsi"/>
          <w:lang w:val="en-US"/>
        </w:rPr>
        <w:t>Performance Management</w:t>
      </w:r>
      <w:r w:rsidRPr="004957B1">
        <w:rPr>
          <w:rFonts w:eastAsia="Calibri" w:cstheme="minorHAnsi"/>
          <w:lang w:val="en-US"/>
        </w:rPr>
        <w:t xml:space="preserve"> within the Morrisons business. In this report I will consider how </w:t>
      </w:r>
      <w:r w:rsidR="00F65742" w:rsidRPr="004957B1">
        <w:rPr>
          <w:rFonts w:eastAsia="Calibri" w:cstheme="minorHAnsi"/>
          <w:lang w:val="en-US"/>
        </w:rPr>
        <w:t>Performance Management fits in with HPWM</w:t>
      </w:r>
      <w:r w:rsidRPr="004957B1">
        <w:rPr>
          <w:rFonts w:eastAsia="Calibri" w:cstheme="minorHAnsi"/>
          <w:lang w:val="en-US"/>
        </w:rPr>
        <w:t xml:space="preserve">. I will consider a variety of evidence throughout and will provide material on how the organisation </w:t>
      </w:r>
      <w:r w:rsidR="00F65742" w:rsidRPr="004957B1">
        <w:rPr>
          <w:rFonts w:eastAsia="Calibri" w:cstheme="minorHAnsi"/>
          <w:lang w:val="en-US"/>
        </w:rPr>
        <w:t>measures against their objectives</w:t>
      </w:r>
      <w:r w:rsidRPr="004957B1">
        <w:rPr>
          <w:rFonts w:eastAsia="Calibri" w:cstheme="minorHAnsi"/>
          <w:lang w:val="en-US"/>
        </w:rPr>
        <w:t xml:space="preserve">. Evidence will be based on information gathered </w:t>
      </w:r>
      <w:r w:rsidR="00F65742" w:rsidRPr="004957B1">
        <w:rPr>
          <w:rFonts w:eastAsia="Calibri" w:cstheme="minorHAnsi"/>
          <w:lang w:val="en-US"/>
        </w:rPr>
        <w:t>through internal</w:t>
      </w:r>
      <w:r w:rsidRPr="004957B1">
        <w:rPr>
          <w:rFonts w:eastAsia="Calibri" w:cstheme="minorHAnsi"/>
          <w:lang w:val="en-US"/>
        </w:rPr>
        <w:t xml:space="preserve"> data used within the company.  My findings will comprise of images, spreadsheets, emails, and diagrams. The personal statements will discuss reviewing the organisation</w:t>
      </w:r>
      <w:r w:rsidR="00F65742" w:rsidRPr="004957B1">
        <w:rPr>
          <w:rFonts w:eastAsia="Calibri" w:cstheme="minorHAnsi"/>
          <w:lang w:val="en-US"/>
        </w:rPr>
        <w:t xml:space="preserve">s </w:t>
      </w:r>
      <w:r w:rsidRPr="004957B1">
        <w:rPr>
          <w:rFonts w:eastAsia="Calibri" w:cstheme="minorHAnsi"/>
          <w:lang w:val="en-US"/>
        </w:rPr>
        <w:t xml:space="preserve">approach to </w:t>
      </w:r>
      <w:r w:rsidR="00F65742" w:rsidRPr="004957B1">
        <w:rPr>
          <w:rFonts w:eastAsia="Calibri" w:cstheme="minorHAnsi"/>
          <w:lang w:val="en-US"/>
        </w:rPr>
        <w:t xml:space="preserve">performance management and </w:t>
      </w:r>
      <w:r w:rsidRPr="004957B1">
        <w:rPr>
          <w:rFonts w:eastAsia="Calibri" w:cstheme="minorHAnsi"/>
          <w:lang w:val="en-US"/>
        </w:rPr>
        <w:t xml:space="preserve">improvements based on personal feedback gathered. </w:t>
      </w:r>
    </w:p>
    <w:p w14:paraId="63DAA8AC" w14:textId="73D34A2E" w:rsidR="005F4087" w:rsidRDefault="005F4087"/>
    <w:p w14:paraId="0BD1C5DE" w14:textId="09A09292" w:rsidR="005F4087" w:rsidRDefault="005F4087"/>
    <w:p w14:paraId="70239200" w14:textId="29CB23F6" w:rsidR="005F4087" w:rsidRDefault="005F4087"/>
    <w:p w14:paraId="41F35EFB" w14:textId="308FAD5C" w:rsidR="005F4087" w:rsidRDefault="005F4087"/>
    <w:p w14:paraId="12FA64A9" w14:textId="0C7ACC0C" w:rsidR="005F4087" w:rsidRDefault="005F4087"/>
    <w:p w14:paraId="5DF29FA8" w14:textId="77777777" w:rsidR="001E2E39" w:rsidRDefault="001E2E39"/>
    <w:p w14:paraId="7E9648EB" w14:textId="66785109" w:rsidR="005F4087" w:rsidRDefault="005F4087"/>
    <w:p w14:paraId="30C9B53D" w14:textId="453ABF60" w:rsidR="005F4087" w:rsidRDefault="005F4087"/>
    <w:p w14:paraId="79CC9406" w14:textId="38579554" w:rsidR="005F4087" w:rsidRDefault="005F4087"/>
    <w:p w14:paraId="130887C4" w14:textId="124300E7" w:rsidR="005F4087" w:rsidRDefault="005F4087"/>
    <w:p w14:paraId="43C83362" w14:textId="225ADBCE" w:rsidR="004957B1" w:rsidRDefault="004957B1"/>
    <w:p w14:paraId="12AF1FD1" w14:textId="77777777" w:rsidR="008970AA" w:rsidRDefault="008970AA"/>
    <w:p w14:paraId="5F1E8D4C" w14:textId="1E124A26" w:rsidR="00CB2F33" w:rsidRPr="00B9012B" w:rsidRDefault="005F4087" w:rsidP="005E26F2">
      <w:pPr>
        <w:suppressAutoHyphens/>
        <w:spacing w:after="0" w:line="240" w:lineRule="auto"/>
        <w:rPr>
          <w:rFonts w:eastAsia="Calibri" w:cstheme="minorHAnsi"/>
          <w:sz w:val="24"/>
          <w:szCs w:val="24"/>
          <w:lang w:val="en-US"/>
        </w:rPr>
      </w:pPr>
      <w:r w:rsidRPr="00A873CB">
        <w:rPr>
          <w:rFonts w:eastAsia="Calibri" w:cstheme="minorHAnsi"/>
          <w:sz w:val="24"/>
          <w:szCs w:val="24"/>
          <w:lang w:val="en-US"/>
        </w:rPr>
        <w:lastRenderedPageBreak/>
        <w:t xml:space="preserve">Personal Statement LO1: Be able to </w:t>
      </w:r>
      <w:r>
        <w:rPr>
          <w:rFonts w:eastAsia="Calibri" w:cstheme="minorHAnsi"/>
          <w:sz w:val="24"/>
          <w:szCs w:val="24"/>
          <w:lang w:val="en-US"/>
        </w:rPr>
        <w:t>contribute to the delivery of performance management activities within the organisation.</w:t>
      </w:r>
    </w:p>
    <w:p w14:paraId="6F95C1F0" w14:textId="5F3DFD3C" w:rsidR="00CB2F33" w:rsidRDefault="00CB2F33" w:rsidP="005E26F2">
      <w:pPr>
        <w:suppressAutoHyphens/>
        <w:spacing w:after="0" w:line="240" w:lineRule="auto"/>
      </w:pPr>
    </w:p>
    <w:p w14:paraId="6828DA1C" w14:textId="2ED37C0E" w:rsidR="00CB2F33" w:rsidRDefault="00CB2F33" w:rsidP="005E26F2">
      <w:pPr>
        <w:suppressAutoHyphens/>
        <w:spacing w:after="0" w:line="240" w:lineRule="auto"/>
      </w:pPr>
      <w:r>
        <w:t xml:space="preserve">Morrisons have a range of performance management tools included within the </w:t>
      </w:r>
      <w:r w:rsidR="005055D1">
        <w:t>organisations</w:t>
      </w:r>
      <w:r>
        <w:t xml:space="preserve"> policy</w:t>
      </w:r>
      <w:r w:rsidR="005055D1">
        <w:t>.  Job descriptions set out what is expected from a candidate within the role, these are created based on the companies’ frameworks and values (EV1), this is also echoed within the induction (EV2).  Implementing these throughout the workplace starts within the induction and first couple of months of employment.  All contents of how performance is measured is included within the handbook (EV3)</w:t>
      </w:r>
      <w:r w:rsidR="00247C4B">
        <w:t>.</w:t>
      </w:r>
      <w:r w:rsidR="005055D1">
        <w:t xml:space="preserve"> Inductions clearly state the role and expectations keeping in line with expected behaviours to reflect the brand.  Each new starter is expected to have a probationary review (EV4) week four, eight and twelve. This probationary review provides an insight into whether the candidate meets expectations or ascertain whether they are not reaching it.  There is an opportunity to extend the </w:t>
      </w:r>
      <w:r w:rsidR="00247C4B">
        <w:t>probationary</w:t>
      </w:r>
      <w:r w:rsidR="005055D1">
        <w:t xml:space="preserve"> period at this point, this is the role of the Line Manager.  The People Manager (HR advisor) can support to guide through the process, coaching prior or shadowing taking notes within the meeting.  The </w:t>
      </w:r>
      <w:r w:rsidR="00247C4B">
        <w:t>probationary</w:t>
      </w:r>
      <w:r w:rsidR="005055D1">
        <w:t xml:space="preserve"> review takes </w:t>
      </w:r>
      <w:r w:rsidR="00247C4B">
        <w:t>into</w:t>
      </w:r>
      <w:r w:rsidR="005055D1">
        <w:t xml:space="preserve"> consideration, absence, learning and development progress and </w:t>
      </w:r>
      <w:r w:rsidR="00247C4B">
        <w:t>behaviours</w:t>
      </w:r>
      <w:r w:rsidR="005055D1">
        <w:t xml:space="preserve">. </w:t>
      </w:r>
    </w:p>
    <w:p w14:paraId="024AF125" w14:textId="1011BF12" w:rsidR="00247C4B" w:rsidRDefault="00247C4B" w:rsidP="005E26F2">
      <w:pPr>
        <w:suppressAutoHyphens/>
        <w:spacing w:after="0" w:line="240" w:lineRule="auto"/>
      </w:pPr>
    </w:p>
    <w:p w14:paraId="13DBCE3A" w14:textId="466E7DEA" w:rsidR="00247C4B" w:rsidRDefault="00142DB3" w:rsidP="005E26F2">
      <w:pPr>
        <w:suppressAutoHyphens/>
        <w:spacing w:after="0" w:line="240" w:lineRule="auto"/>
      </w:pPr>
      <w:r>
        <w:t xml:space="preserve">Morrisons colleagues have an annual review planned (EV5) with their Line Manager, this is based around the core values and is not performance pay related, although scored it can address poor performance to put </w:t>
      </w:r>
      <w:r w:rsidR="006F04C0">
        <w:t>plans</w:t>
      </w:r>
      <w:r>
        <w:t xml:space="preserve"> in place to correct with clear objectives and next steps.  Line managers have a </w:t>
      </w:r>
      <w:r w:rsidR="006F04C0">
        <w:t>mid,</w:t>
      </w:r>
      <w:r>
        <w:t xml:space="preserve"> and end of year review (EV6) based on the same organisational values, </w:t>
      </w:r>
      <w:r w:rsidR="006F04C0">
        <w:t>scored,</w:t>
      </w:r>
      <w:r>
        <w:t xml:space="preserve"> and is connected to financial reward.  Managers are able to seek </w:t>
      </w:r>
      <w:r w:rsidR="006F04C0">
        <w:t>360-degree</w:t>
      </w:r>
      <w:r>
        <w:t xml:space="preserve"> feedback (EV7</w:t>
      </w:r>
      <w:r w:rsidR="006F04C0">
        <w:t>) within</w:t>
      </w:r>
      <w:r>
        <w:t xml:space="preserve"> the review, which will help to </w:t>
      </w:r>
      <w:r w:rsidR="006F04C0">
        <w:t>self-evaluate</w:t>
      </w:r>
      <w:r>
        <w:t xml:space="preserve"> when completing.  A</w:t>
      </w:r>
      <w:r w:rsidR="006F04C0">
        <w:t xml:space="preserve"> personal development plan (EV8) can be created alongside this and attached.  PDP tend to be behavioural based rather than target KPI based. </w:t>
      </w:r>
    </w:p>
    <w:p w14:paraId="17E1464A" w14:textId="385234EA" w:rsidR="006F04C0" w:rsidRDefault="006F04C0" w:rsidP="005E26F2">
      <w:pPr>
        <w:suppressAutoHyphens/>
        <w:spacing w:after="0" w:line="240" w:lineRule="auto"/>
      </w:pPr>
    </w:p>
    <w:p w14:paraId="44C4B90B" w14:textId="2F988AC1" w:rsidR="006F04C0" w:rsidRDefault="006F04C0" w:rsidP="005E26F2">
      <w:pPr>
        <w:suppressAutoHyphens/>
        <w:spacing w:after="0" w:line="240" w:lineRule="auto"/>
      </w:pPr>
      <w:r>
        <w:t xml:space="preserve">As well as having an appraisal process, Morrisons also has a Performance Improvement Plan (EV9) process.  The PIP process is designed to </w:t>
      </w:r>
      <w:r w:rsidR="00E20CC5">
        <w:t>improve</w:t>
      </w:r>
      <w:r>
        <w:t xml:space="preserve"> a candidate to achieve the expected level of performance but can be used to sever the under performers employment from the company (EV10).</w:t>
      </w:r>
    </w:p>
    <w:p w14:paraId="79DA0024" w14:textId="3B446282" w:rsidR="006F04C0" w:rsidRDefault="006F04C0" w:rsidP="005E26F2">
      <w:pPr>
        <w:suppressAutoHyphens/>
        <w:spacing w:after="0" w:line="240" w:lineRule="auto"/>
      </w:pPr>
    </w:p>
    <w:p w14:paraId="4983F1C3" w14:textId="7DBAF192" w:rsidR="006F04C0" w:rsidRDefault="006F04C0" w:rsidP="005E26F2">
      <w:pPr>
        <w:suppressAutoHyphens/>
        <w:spacing w:after="0" w:line="240" w:lineRule="auto"/>
      </w:pPr>
      <w:r>
        <w:t xml:space="preserve">Performance Improvement plans have specific timescales.  Four weeks is recommended.  The colleague is formally invited and offered representation (EV11).  Review periods with </w:t>
      </w:r>
      <w:r w:rsidR="00E20CC5">
        <w:t>one-to-one</w:t>
      </w:r>
      <w:r>
        <w:t xml:space="preserve"> intervention is followed in a reasonable timescale.  Weekly or bi-weekly.  There is no requirement for representation in an informal setting.  If sufficient improvement has been made a conclusion letter confirming the improvement can be issued (EV12), however, if there are </w:t>
      </w:r>
      <w:r w:rsidR="00E20CC5">
        <w:t>further</w:t>
      </w:r>
      <w:r>
        <w:t xml:space="preserve"> concerns the process can be picked back up within six months.  If performance has not improved a letter can be issued with a warning which remains live for twelve months.  The colleague has the </w:t>
      </w:r>
      <w:r w:rsidR="00E20CC5">
        <w:t>right</w:t>
      </w:r>
      <w:r>
        <w:t xml:space="preserve"> to </w:t>
      </w:r>
      <w:r w:rsidR="00E20CC5">
        <w:t>appeal,</w:t>
      </w:r>
      <w:r>
        <w:t xml:space="preserve"> and the colleague is moved to the next stage of the process.  The objectives may be revised or amended.  Two weeks is recommended for the second stage</w:t>
      </w:r>
      <w:r w:rsidR="00E20CC5">
        <w:t xml:space="preserve">, if a colleague has not improved, the third stage is commenced.  A decision to demote, move sites or dismissal can be considered at this stage (EV13).  Dismissal is issued with Payment in lieu of notice with capability identified as the factor. </w:t>
      </w:r>
    </w:p>
    <w:p w14:paraId="0FE8E096" w14:textId="73FC9F59" w:rsidR="00E20CC5" w:rsidRDefault="00E20CC5" w:rsidP="005E26F2">
      <w:pPr>
        <w:suppressAutoHyphens/>
        <w:spacing w:after="0" w:line="240" w:lineRule="auto"/>
      </w:pPr>
    </w:p>
    <w:p w14:paraId="3D7A16C3" w14:textId="234D6F7A" w:rsidR="00E20CC5" w:rsidRDefault="00095F06" w:rsidP="005E26F2">
      <w:pPr>
        <w:suppressAutoHyphens/>
        <w:spacing w:after="0" w:line="240" w:lineRule="auto"/>
      </w:pPr>
      <w:r>
        <w:t xml:space="preserve">Specific roles are managed through the hierarchy.  Regional Manager and Regional People Manager manage the Store Manager and People Managers for individual stores. Store Manager and People Manager manages Line Managers within the specific store sites, Line Managers manage colleagues and Team Leaders within individual departments.  Morrisons has recently introduced Performance Improvement Programme for colleagues (EV14). Previously this solely managed within the annual review.  The colleague improvement management has been a welcomed tool to implement consistency within the organisation. </w:t>
      </w:r>
    </w:p>
    <w:p w14:paraId="05F4C010" w14:textId="77777777" w:rsidR="004957B1" w:rsidRDefault="004957B1" w:rsidP="005E26F2">
      <w:pPr>
        <w:suppressAutoHyphens/>
        <w:spacing w:after="0" w:line="240" w:lineRule="auto"/>
      </w:pPr>
    </w:p>
    <w:p w14:paraId="1EE2672B" w14:textId="77777777" w:rsidR="00CB2F33" w:rsidRDefault="00CB2F33" w:rsidP="005E26F2">
      <w:pPr>
        <w:suppressAutoHyphens/>
        <w:spacing w:after="0" w:line="240" w:lineRule="auto"/>
      </w:pPr>
    </w:p>
    <w:p w14:paraId="73922006" w14:textId="1DCCBC90" w:rsidR="007E19AE" w:rsidRDefault="007E19AE" w:rsidP="005E26F2">
      <w:pPr>
        <w:suppressAutoHyphens/>
        <w:spacing w:after="0" w:line="240" w:lineRule="auto"/>
      </w:pPr>
      <w:r>
        <w:t>Morrisons policies and procedures are at the heart</w:t>
      </w:r>
      <w:r w:rsidR="00F66642">
        <w:t xml:space="preserve"> and underpin</w:t>
      </w:r>
      <w:r w:rsidR="0032649A">
        <w:t xml:space="preserve"> </w:t>
      </w:r>
      <w:r>
        <w:t xml:space="preserve">the </w:t>
      </w:r>
      <w:r w:rsidR="0032649A">
        <w:t>entire</w:t>
      </w:r>
      <w:r>
        <w:t xml:space="preserve"> organisation</w:t>
      </w:r>
      <w:r w:rsidR="00095F06">
        <w:t xml:space="preserve">, linked </w:t>
      </w:r>
      <w:r w:rsidR="00EF1F2B">
        <w:t>to,</w:t>
      </w:r>
      <w:r w:rsidR="00095F06">
        <w:t xml:space="preserve"> and adhere to legislation</w:t>
      </w:r>
      <w:r>
        <w:t xml:space="preserve">. </w:t>
      </w:r>
      <w:r w:rsidR="00F66642">
        <w:t xml:space="preserve">The policies are written to fit </w:t>
      </w:r>
      <w:r w:rsidR="00317E41">
        <w:t>in line</w:t>
      </w:r>
      <w:r w:rsidR="00F66642">
        <w:t xml:space="preserve"> with </w:t>
      </w:r>
      <w:r w:rsidR="00317E41">
        <w:t xml:space="preserve">The Grocery Supply </w:t>
      </w:r>
      <w:r w:rsidR="00F66642">
        <w:t>Code of Practice</w:t>
      </w:r>
      <w:r w:rsidR="0032649A">
        <w:t xml:space="preserve"> (Morrisons</w:t>
      </w:r>
      <w:r w:rsidR="00F66642">
        <w:t>,</w:t>
      </w:r>
      <w:r w:rsidR="0032649A">
        <w:t xml:space="preserve"> 2021)</w:t>
      </w:r>
      <w:r w:rsidR="00F66642">
        <w:t xml:space="preserve"> The Equality Act 2010</w:t>
      </w:r>
      <w:r w:rsidR="0032649A">
        <w:t xml:space="preserve"> (Gov, 2015)</w:t>
      </w:r>
      <w:r w:rsidR="00E870D5">
        <w:t>, unfair dismissal (gov.uk,2021), Data Protection Act 2018, GDPR (Gov.uk, 2018)</w:t>
      </w:r>
      <w:r w:rsidR="00F66642">
        <w:t xml:space="preserve"> and have been discussed and agreed with National Union Agreements (Us</w:t>
      </w:r>
      <w:r w:rsidR="0032649A">
        <w:t>daw, 2021)</w:t>
      </w:r>
      <w:r w:rsidR="00F66642">
        <w:t>.</w:t>
      </w:r>
    </w:p>
    <w:p w14:paraId="1E3EC087" w14:textId="686CBF60" w:rsidR="00317E41" w:rsidRDefault="00317E41" w:rsidP="005E26F2">
      <w:pPr>
        <w:suppressAutoHyphens/>
        <w:spacing w:after="0" w:line="240" w:lineRule="auto"/>
      </w:pPr>
    </w:p>
    <w:p w14:paraId="45123E67" w14:textId="7E3ACF10" w:rsidR="005E26F2" w:rsidRDefault="005E26F2" w:rsidP="005F4087">
      <w:pPr>
        <w:suppressAutoHyphens/>
        <w:spacing w:after="0" w:line="240" w:lineRule="auto"/>
      </w:pPr>
    </w:p>
    <w:p w14:paraId="31268396" w14:textId="75424E58" w:rsidR="00E0795C" w:rsidRPr="004957B1" w:rsidRDefault="00E0795C" w:rsidP="005F4087">
      <w:pPr>
        <w:suppressAutoHyphens/>
        <w:spacing w:after="0" w:line="240" w:lineRule="auto"/>
        <w:rPr>
          <w:highlight w:val="yellow"/>
        </w:rPr>
      </w:pPr>
      <w:r>
        <w:t>1:</w:t>
      </w:r>
      <w:r w:rsidR="008970AA">
        <w:t>3,</w:t>
      </w:r>
      <w:r>
        <w:t xml:space="preserve"> Please see evidence list for the below:</w:t>
      </w:r>
    </w:p>
    <w:p w14:paraId="3FE800C6" w14:textId="427286D1" w:rsidR="00DA7340" w:rsidRPr="008970AA" w:rsidRDefault="00DA7340" w:rsidP="005F4087">
      <w:pPr>
        <w:suppressAutoHyphens/>
        <w:spacing w:after="0" w:line="240" w:lineRule="auto"/>
      </w:pPr>
    </w:p>
    <w:p w14:paraId="3B5D2F0E" w14:textId="0A240184" w:rsidR="00E0795C" w:rsidRPr="008970AA" w:rsidRDefault="00DA7340" w:rsidP="005F4087">
      <w:pPr>
        <w:suppressAutoHyphens/>
        <w:spacing w:after="0" w:line="240" w:lineRule="auto"/>
      </w:pPr>
      <w:r w:rsidRPr="008970AA">
        <w:t>(EV15)</w:t>
      </w:r>
      <w:r w:rsidR="00E0795C" w:rsidRPr="008970AA">
        <w:t xml:space="preserve"> A statement from the Store Manager, business partner to evidence that I have full </w:t>
      </w:r>
      <w:r w:rsidR="008970AA" w:rsidRPr="008970AA">
        <w:t>involvement</w:t>
      </w:r>
      <w:r w:rsidR="00E0795C" w:rsidRPr="008970AA">
        <w:t xml:space="preserve"> and have contributed to all aspects of Performance management</w:t>
      </w:r>
    </w:p>
    <w:p w14:paraId="48E96EB4" w14:textId="77777777" w:rsidR="00E0795C" w:rsidRPr="008970AA" w:rsidRDefault="00E0795C" w:rsidP="005F4087">
      <w:pPr>
        <w:suppressAutoHyphens/>
        <w:spacing w:after="0" w:line="240" w:lineRule="auto"/>
      </w:pPr>
    </w:p>
    <w:p w14:paraId="3EAAE66E" w14:textId="308F5173" w:rsidR="00DA7340" w:rsidRDefault="00DA7340" w:rsidP="005F4087">
      <w:pPr>
        <w:suppressAutoHyphens/>
        <w:spacing w:after="0" w:line="240" w:lineRule="auto"/>
      </w:pPr>
      <w:r w:rsidRPr="008970AA">
        <w:t xml:space="preserve"> (EV16)</w:t>
      </w:r>
      <w:r w:rsidR="00E0795C" w:rsidRPr="008970AA">
        <w:t xml:space="preserve"> A statement from a Manager on a Talent Succession programme Pathways for a more senior role, confirming I have supported him with performance management processes.</w:t>
      </w:r>
      <w:r w:rsidR="00E0795C">
        <w:t xml:space="preserve"> </w:t>
      </w:r>
    </w:p>
    <w:p w14:paraId="481A87C2" w14:textId="3CD6F9A4" w:rsidR="00DA7340" w:rsidRDefault="00DA7340" w:rsidP="005F4087">
      <w:pPr>
        <w:suppressAutoHyphens/>
        <w:spacing w:after="0" w:line="240" w:lineRule="auto"/>
      </w:pPr>
    </w:p>
    <w:p w14:paraId="1E33CC17" w14:textId="44295B15" w:rsidR="00DA7340" w:rsidRDefault="00DA7340" w:rsidP="005F4087">
      <w:pPr>
        <w:suppressAutoHyphens/>
        <w:spacing w:after="0" w:line="240" w:lineRule="auto"/>
      </w:pPr>
    </w:p>
    <w:p w14:paraId="01980E79" w14:textId="416FE344" w:rsidR="00DA7340" w:rsidRDefault="00DA7340" w:rsidP="005F4087">
      <w:pPr>
        <w:suppressAutoHyphens/>
        <w:spacing w:after="0" w:line="240" w:lineRule="auto"/>
      </w:pPr>
    </w:p>
    <w:p w14:paraId="7C6E8117" w14:textId="365B4F69" w:rsidR="00DA7340" w:rsidRDefault="00DA7340" w:rsidP="005F4087">
      <w:pPr>
        <w:suppressAutoHyphens/>
        <w:spacing w:after="0" w:line="240" w:lineRule="auto"/>
      </w:pPr>
    </w:p>
    <w:p w14:paraId="680232F4" w14:textId="3769A33E" w:rsidR="00DA7340" w:rsidRDefault="00DA7340" w:rsidP="005F4087">
      <w:pPr>
        <w:suppressAutoHyphens/>
        <w:spacing w:after="0" w:line="240" w:lineRule="auto"/>
      </w:pPr>
    </w:p>
    <w:p w14:paraId="6AA84AE0" w14:textId="554D6CE8" w:rsidR="00DA7340" w:rsidRDefault="00DA7340" w:rsidP="005F4087">
      <w:pPr>
        <w:suppressAutoHyphens/>
        <w:spacing w:after="0" w:line="240" w:lineRule="auto"/>
      </w:pPr>
    </w:p>
    <w:p w14:paraId="1657F1F3" w14:textId="46E9BFCF" w:rsidR="00DA7340" w:rsidRDefault="00DA7340" w:rsidP="005F4087">
      <w:pPr>
        <w:suppressAutoHyphens/>
        <w:spacing w:after="0" w:line="240" w:lineRule="auto"/>
      </w:pPr>
    </w:p>
    <w:p w14:paraId="10703B73" w14:textId="3CA556B0" w:rsidR="00DA7340" w:rsidRDefault="00DA7340" w:rsidP="005F4087">
      <w:pPr>
        <w:suppressAutoHyphens/>
        <w:spacing w:after="0" w:line="240" w:lineRule="auto"/>
      </w:pPr>
    </w:p>
    <w:p w14:paraId="2DFB6259" w14:textId="1FF8C3F4" w:rsidR="00DA7340" w:rsidRDefault="00DA7340" w:rsidP="005F4087">
      <w:pPr>
        <w:suppressAutoHyphens/>
        <w:spacing w:after="0" w:line="240" w:lineRule="auto"/>
      </w:pPr>
    </w:p>
    <w:p w14:paraId="25823664" w14:textId="0F6D7080" w:rsidR="00DA7340" w:rsidRDefault="00DA7340" w:rsidP="005F4087">
      <w:pPr>
        <w:suppressAutoHyphens/>
        <w:spacing w:after="0" w:line="240" w:lineRule="auto"/>
      </w:pPr>
    </w:p>
    <w:p w14:paraId="74818DA1" w14:textId="29233CFF" w:rsidR="00DA7340" w:rsidRDefault="00DA7340" w:rsidP="005F4087">
      <w:pPr>
        <w:suppressAutoHyphens/>
        <w:spacing w:after="0" w:line="240" w:lineRule="auto"/>
      </w:pPr>
    </w:p>
    <w:p w14:paraId="47E7BE81" w14:textId="208439BA" w:rsidR="00DA7340" w:rsidRDefault="00DA7340" w:rsidP="005F4087">
      <w:pPr>
        <w:suppressAutoHyphens/>
        <w:spacing w:after="0" w:line="240" w:lineRule="auto"/>
      </w:pPr>
    </w:p>
    <w:p w14:paraId="0BA74667" w14:textId="2B4488E1" w:rsidR="00DA7340" w:rsidRDefault="00DA7340" w:rsidP="005F4087">
      <w:pPr>
        <w:suppressAutoHyphens/>
        <w:spacing w:after="0" w:line="240" w:lineRule="auto"/>
      </w:pPr>
    </w:p>
    <w:p w14:paraId="7F43E0B3" w14:textId="6A101F5F" w:rsidR="00DA7340" w:rsidRDefault="00DA7340" w:rsidP="005F4087">
      <w:pPr>
        <w:suppressAutoHyphens/>
        <w:spacing w:after="0" w:line="240" w:lineRule="auto"/>
      </w:pPr>
    </w:p>
    <w:p w14:paraId="07907288" w14:textId="4B8677EA" w:rsidR="00DA7340" w:rsidRDefault="00DA7340" w:rsidP="005F4087">
      <w:pPr>
        <w:suppressAutoHyphens/>
        <w:spacing w:after="0" w:line="240" w:lineRule="auto"/>
      </w:pPr>
    </w:p>
    <w:p w14:paraId="00B321CE" w14:textId="73248E7C" w:rsidR="00DA7340" w:rsidRDefault="00DA7340" w:rsidP="005F4087">
      <w:pPr>
        <w:suppressAutoHyphens/>
        <w:spacing w:after="0" w:line="240" w:lineRule="auto"/>
      </w:pPr>
    </w:p>
    <w:p w14:paraId="5C7B2328" w14:textId="7B00A180" w:rsidR="00DA7340" w:rsidRDefault="00DA7340" w:rsidP="005F4087">
      <w:pPr>
        <w:suppressAutoHyphens/>
        <w:spacing w:after="0" w:line="240" w:lineRule="auto"/>
      </w:pPr>
    </w:p>
    <w:p w14:paraId="6240A1E3" w14:textId="648F5B01" w:rsidR="00DA7340" w:rsidRDefault="00DA7340" w:rsidP="005F4087">
      <w:pPr>
        <w:suppressAutoHyphens/>
        <w:spacing w:after="0" w:line="240" w:lineRule="auto"/>
      </w:pPr>
    </w:p>
    <w:p w14:paraId="6AA31186" w14:textId="0CE42B8F" w:rsidR="00DA7340" w:rsidRDefault="00DA7340" w:rsidP="005F4087">
      <w:pPr>
        <w:suppressAutoHyphens/>
        <w:spacing w:after="0" w:line="240" w:lineRule="auto"/>
      </w:pPr>
    </w:p>
    <w:p w14:paraId="5630C793" w14:textId="77777777" w:rsidR="00C05957" w:rsidRDefault="00C05957" w:rsidP="00B9012B"/>
    <w:p w14:paraId="4BD7FE46" w14:textId="77777777" w:rsidR="00C05957" w:rsidRDefault="00C05957" w:rsidP="00B9012B"/>
    <w:p w14:paraId="6ECECF47" w14:textId="77777777" w:rsidR="00C05957" w:rsidRDefault="00C05957" w:rsidP="00B9012B"/>
    <w:p w14:paraId="14E129CE" w14:textId="77777777" w:rsidR="00C05957" w:rsidRDefault="00C05957" w:rsidP="00B9012B"/>
    <w:p w14:paraId="2803311C" w14:textId="77777777" w:rsidR="00C05957" w:rsidRDefault="00C05957" w:rsidP="00B9012B"/>
    <w:p w14:paraId="4799349B" w14:textId="77777777" w:rsidR="00C05957" w:rsidRDefault="00C05957" w:rsidP="00B9012B"/>
    <w:p w14:paraId="700D4466" w14:textId="77777777" w:rsidR="00C05957" w:rsidRDefault="00C05957" w:rsidP="00B9012B"/>
    <w:p w14:paraId="255F265A" w14:textId="77777777" w:rsidR="00C05957" w:rsidRDefault="00C05957" w:rsidP="00B9012B"/>
    <w:p w14:paraId="4D088FA4" w14:textId="77777777" w:rsidR="00C05957" w:rsidRDefault="00C05957" w:rsidP="00B9012B"/>
    <w:p w14:paraId="031DA6D5" w14:textId="77777777" w:rsidR="00C05957" w:rsidRDefault="00C05957" w:rsidP="00B9012B"/>
    <w:p w14:paraId="26137757" w14:textId="5C7B594C" w:rsidR="004957B1" w:rsidRDefault="004957B1" w:rsidP="00B9012B">
      <w:r>
        <w:lastRenderedPageBreak/>
        <w:t xml:space="preserve">LO2 - </w:t>
      </w:r>
      <w:r>
        <w:rPr>
          <w:rFonts w:eastAsia="Calibri" w:cstheme="minorHAnsi"/>
          <w:sz w:val="24"/>
          <w:szCs w:val="24"/>
          <w:lang w:val="en-US"/>
        </w:rPr>
        <w:t>Be able to support line managers to deliver performance management activities within the organisation</w:t>
      </w:r>
      <w:r w:rsidR="00B9012B">
        <w:rPr>
          <w:rFonts w:eastAsia="Calibri" w:cstheme="minorHAnsi"/>
          <w:sz w:val="24"/>
          <w:szCs w:val="24"/>
          <w:lang w:val="en-US"/>
        </w:rPr>
        <w:t>.</w:t>
      </w:r>
    </w:p>
    <w:p w14:paraId="554CF043" w14:textId="77777777" w:rsidR="004957B1" w:rsidRDefault="004957B1" w:rsidP="005F4087">
      <w:pPr>
        <w:suppressAutoHyphens/>
        <w:spacing w:after="0" w:line="240" w:lineRule="auto"/>
      </w:pPr>
    </w:p>
    <w:p w14:paraId="277AE173" w14:textId="392C2473" w:rsidR="00FA64B0" w:rsidRDefault="00DA7340" w:rsidP="005F4087">
      <w:pPr>
        <w:suppressAutoHyphens/>
        <w:spacing w:after="0" w:line="240" w:lineRule="auto"/>
      </w:pPr>
      <w:r>
        <w:t xml:space="preserve">Colleagues feel valued when recognised and developed.  Development is a continuous activity throughout all </w:t>
      </w:r>
      <w:r w:rsidR="00FA64B0">
        <w:t>colleagues’</w:t>
      </w:r>
      <w:r>
        <w:t xml:space="preserve"> </w:t>
      </w:r>
      <w:r w:rsidR="00FA64B0">
        <w:t>journeys</w:t>
      </w:r>
      <w:r>
        <w:t xml:space="preserve"> at all levels.  Colleagues feel </w:t>
      </w:r>
      <w:r w:rsidR="00FA64B0">
        <w:t>listened</w:t>
      </w:r>
      <w:r>
        <w:t xml:space="preserve"> to and is a way of recognising a development need or skill gap.  </w:t>
      </w:r>
      <w:r w:rsidR="00FA64B0">
        <w:t>Improving</w:t>
      </w:r>
      <w:r>
        <w:t xml:space="preserve"> performance comp</w:t>
      </w:r>
      <w:r w:rsidR="00FA64B0">
        <w:t>rises of training all colleagues, improving their learning and development skills while giving the confidence to implement at manager level for colleagues below them.  Line managers often feel ill equipped to deal with performance as this comes with time and experience</w:t>
      </w:r>
      <w:r w:rsidR="004957B1">
        <w:t xml:space="preserve"> (EV16)</w:t>
      </w:r>
      <w:r w:rsidR="00FA64B0">
        <w:t>.  Following a flow c</w:t>
      </w:r>
      <w:r w:rsidR="004957B1">
        <w:t>h</w:t>
      </w:r>
      <w:r w:rsidR="00FA64B0">
        <w:t xml:space="preserve">art alone can be daunting and often harder to understand without coaching and guidance.  Supporting managers throughout consists of training new initiatives and ensuring thorough understanding of processes, showing how to implement and shadowing if necessary.  Explaining the importance of getting to know colleagues within their departments and using the performance tool will enhance confidence and give strength which, in turn ensures a positive psyche. </w:t>
      </w:r>
    </w:p>
    <w:p w14:paraId="7FEACA0B" w14:textId="77777777" w:rsidR="00FA64B0" w:rsidRDefault="00FA64B0" w:rsidP="005F4087">
      <w:pPr>
        <w:suppressAutoHyphens/>
        <w:spacing w:after="0" w:line="240" w:lineRule="auto"/>
      </w:pPr>
    </w:p>
    <w:p w14:paraId="534CF538" w14:textId="1B9B96B4" w:rsidR="00DA7340" w:rsidRDefault="00FA64B0" w:rsidP="005F4087">
      <w:pPr>
        <w:suppressAutoHyphens/>
        <w:spacing w:after="0" w:line="240" w:lineRule="auto"/>
      </w:pPr>
      <w:r>
        <w:t>Explaining why we do it and what the benefits are can encourage managers not to shy away or see it as a tick-box exercise.  Assistance can be provided in a blended capacity, talking through performance management, and giving examples of what questions may be asked, how the candidate may respond with different scenarios and making a checklist to cover points or a co-delivery approach, shadowing the managers, taking notes, listening, which enables feedback to be given at the end. Reflecting on what the managers could change, insert to add value or feedback on behaviours and positive posture</w:t>
      </w:r>
      <w:r w:rsidR="00B9012B">
        <w:t xml:space="preserve"> (EV15)</w:t>
      </w:r>
      <w:r>
        <w:t xml:space="preserve">.  </w:t>
      </w:r>
    </w:p>
    <w:p w14:paraId="47A18B5A" w14:textId="1B6BCFC4" w:rsidR="00D035E9" w:rsidRDefault="00D035E9" w:rsidP="005F4087">
      <w:pPr>
        <w:suppressAutoHyphens/>
        <w:spacing w:after="0" w:line="240" w:lineRule="auto"/>
      </w:pPr>
    </w:p>
    <w:p w14:paraId="120E6467" w14:textId="13A483F3" w:rsidR="00D035E9" w:rsidRDefault="00D035E9" w:rsidP="005F4087">
      <w:pPr>
        <w:suppressAutoHyphens/>
        <w:spacing w:after="0" w:line="240" w:lineRule="auto"/>
      </w:pPr>
      <w:r>
        <w:t>All Line Managers reviews are conducted by the Store Manager and People Manager in partnership. All Line Managers are invited to their mid and end of year performance reviews, giving sufficient notice which enables them to collate information necessary reflecting on the past six months retrospectively</w:t>
      </w:r>
      <w:r w:rsidR="00B9012B">
        <w:t xml:space="preserve"> (EV17)</w:t>
      </w:r>
      <w:r>
        <w:t>.  Engaging the managers prior to their review enables guidanc</w:t>
      </w:r>
      <w:r w:rsidR="00C148FE">
        <w:t xml:space="preserve">e, prompting what they have achieved as this can often be a struggle self-analysing when aligning to the core values.  By asking probing questions managers are able to describe what they have done and how they have done it without answers dictated.  Coaching to gain feedback from a range of peers and understudies can aid this process.  Coaching regarding technicalities of the review is also beneficial, there may be a need for upskilling for an online platform.  Colleagues that are less familiar with technology will benefit from showing Managers what good looks like and sharing personal experiences can lead them in the right direction. </w:t>
      </w:r>
    </w:p>
    <w:p w14:paraId="2B598387" w14:textId="2417910F" w:rsidR="00C148FE" w:rsidRDefault="00C148FE" w:rsidP="005F4087">
      <w:pPr>
        <w:suppressAutoHyphens/>
        <w:spacing w:after="0" w:line="240" w:lineRule="auto"/>
      </w:pPr>
    </w:p>
    <w:p w14:paraId="3724BD13" w14:textId="3AA4D70A" w:rsidR="00C148FE" w:rsidRDefault="00C148FE" w:rsidP="005F4087">
      <w:pPr>
        <w:suppressAutoHyphens/>
        <w:spacing w:after="0" w:line="240" w:lineRule="auto"/>
      </w:pPr>
      <w:r>
        <w:t>Within the working week time is set aside for coaching and developing within the Managers Meeting</w:t>
      </w:r>
      <w:r w:rsidR="00B9012B">
        <w:t xml:space="preserve"> (EV18)</w:t>
      </w:r>
      <w:r>
        <w:t xml:space="preserve">.  This creates an opportunity to cover any training needs.  All managers attend the meeting which captures the wider audience.  A follow up one-to-one meeting is held with each individual manager to check understanding of new or ongoing processes </w:t>
      </w:r>
      <w:r w:rsidR="00220795">
        <w:t>if</w:t>
      </w:r>
      <w:r>
        <w:t xml:space="preserve"> unfamiliar. </w:t>
      </w:r>
      <w:r w:rsidR="00220795">
        <w:t xml:space="preserve"> The Manager has the opportunity to inform of any further assistance needed regarding a particular process. </w:t>
      </w:r>
    </w:p>
    <w:p w14:paraId="53A4E477" w14:textId="77DD91AD" w:rsidR="00220795" w:rsidRDefault="00220795" w:rsidP="005F4087">
      <w:pPr>
        <w:suppressAutoHyphens/>
        <w:spacing w:after="0" w:line="240" w:lineRule="auto"/>
      </w:pPr>
    </w:p>
    <w:p w14:paraId="0A2AA1FF" w14:textId="727F6464" w:rsidR="00220795" w:rsidRDefault="00220795" w:rsidP="005F4087">
      <w:pPr>
        <w:suppressAutoHyphens/>
        <w:spacing w:after="0" w:line="240" w:lineRule="auto"/>
      </w:pPr>
      <w:r>
        <w:t>As the Business Partner of the Store Manager performance management plays an important part of the working week.  Shoulder-to-shoulder coaching is provided while working on the shopfloor.  This is done in an informal manner asking probing questions regarding performance or performance of their direct reports.  ‘In the moment’ feedback is effective and imperative for continuous improvement o</w:t>
      </w:r>
      <w:r w:rsidR="00B9012B">
        <w:t>f</w:t>
      </w:r>
      <w:r>
        <w:t xml:space="preserve"> colleagues and the organisation. Root causing a solution to a problem is key to great performance</w:t>
      </w:r>
      <w:r w:rsidR="00B9012B">
        <w:t xml:space="preserve"> (EV19)</w:t>
      </w:r>
      <w:r>
        <w:t>.  When poor performance continues, it can form part of a formal review where specific objectives are implemented, contributing to the performance improvement programme in an office-based setting</w:t>
      </w:r>
      <w:r w:rsidR="00B9012B">
        <w:t xml:space="preserve"> (EV9)</w:t>
      </w:r>
      <w:r>
        <w:t xml:space="preserve">. </w:t>
      </w:r>
    </w:p>
    <w:p w14:paraId="68FEA0C5" w14:textId="342F8DCC" w:rsidR="00220795" w:rsidRDefault="00220795" w:rsidP="005F4087">
      <w:pPr>
        <w:suppressAutoHyphens/>
        <w:spacing w:after="0" w:line="240" w:lineRule="auto"/>
      </w:pPr>
    </w:p>
    <w:p w14:paraId="1F5F9E6F" w14:textId="33D3E6D4" w:rsidR="00220795" w:rsidRDefault="00220795" w:rsidP="005F4087">
      <w:pPr>
        <w:suppressAutoHyphens/>
        <w:spacing w:after="0" w:line="240" w:lineRule="auto"/>
      </w:pPr>
      <w:r>
        <w:lastRenderedPageBreak/>
        <w:t>One-to-one conversations are necessary for all colleagues</w:t>
      </w:r>
      <w:r w:rsidR="00B9012B">
        <w:t>, especially Line managers (EV20)</w:t>
      </w:r>
      <w:r>
        <w:t xml:space="preserve">. ‘If you do what you’ve always done, you’ll get what you’ve always got’.  Recommendations can be made to </w:t>
      </w:r>
      <w:r w:rsidR="004957B1">
        <w:t>improve;</w:t>
      </w:r>
      <w:r>
        <w:t xml:space="preserve"> this will ensure that there are ‘no surprises’ at the Performance Review stage.  Open and honest conversation</w:t>
      </w:r>
      <w:r w:rsidR="004957B1">
        <w:t xml:space="preserve">s discussing what a colleague’s performance is by scoring them on a regular basis develops the colleague and aids achievement within the performance objectives. </w:t>
      </w:r>
    </w:p>
    <w:p w14:paraId="634B1C72" w14:textId="538F1B8D" w:rsidR="0083620C" w:rsidRDefault="0083620C" w:rsidP="005F4087">
      <w:pPr>
        <w:suppressAutoHyphens/>
        <w:spacing w:after="0" w:line="240" w:lineRule="auto"/>
      </w:pPr>
    </w:p>
    <w:p w14:paraId="3420DDC5" w14:textId="55201EB7" w:rsidR="0083620C" w:rsidRDefault="0083620C" w:rsidP="005F4087">
      <w:pPr>
        <w:suppressAutoHyphens/>
        <w:spacing w:after="0" w:line="240" w:lineRule="auto"/>
      </w:pPr>
      <w:r>
        <w:t xml:space="preserve">There is limited capability within the management team regarding formal meetings, this is a concern.  Managers need extensive training and exposure to these formal meetings.  I have ensured that inexperienced managers are partnered to shadow and take notes to gain experience with guidance from myself if needed. </w:t>
      </w:r>
    </w:p>
    <w:p w14:paraId="146F135D" w14:textId="77777777" w:rsidR="00220795" w:rsidRDefault="00220795" w:rsidP="005F4087">
      <w:pPr>
        <w:suppressAutoHyphens/>
        <w:spacing w:after="0" w:line="240" w:lineRule="auto"/>
      </w:pPr>
    </w:p>
    <w:p w14:paraId="4AAA53DC" w14:textId="000EAEC5" w:rsidR="005E26F2" w:rsidRDefault="005E26F2" w:rsidP="005F4087">
      <w:pPr>
        <w:suppressAutoHyphens/>
        <w:spacing w:after="0" w:line="240" w:lineRule="auto"/>
      </w:pPr>
    </w:p>
    <w:p w14:paraId="4E535B30" w14:textId="2EAC21B2" w:rsidR="00EF1F2B" w:rsidRDefault="00EF1F2B" w:rsidP="005F4087">
      <w:pPr>
        <w:suppressAutoHyphens/>
        <w:spacing w:after="0" w:line="240" w:lineRule="auto"/>
      </w:pPr>
    </w:p>
    <w:p w14:paraId="1C957ABD" w14:textId="77777777" w:rsidR="00EF1F2B" w:rsidRDefault="00EF1F2B" w:rsidP="005F4087">
      <w:pPr>
        <w:suppressAutoHyphens/>
        <w:spacing w:after="0" w:line="240" w:lineRule="auto"/>
      </w:pPr>
    </w:p>
    <w:p w14:paraId="6D51608A" w14:textId="65F18976" w:rsidR="007B5774" w:rsidRDefault="007B5774" w:rsidP="005F4087">
      <w:pPr>
        <w:suppressAutoHyphens/>
        <w:spacing w:after="0" w:line="240" w:lineRule="auto"/>
      </w:pPr>
    </w:p>
    <w:p w14:paraId="7E337377" w14:textId="16E1A940" w:rsidR="007B5774" w:rsidRDefault="007B5774" w:rsidP="005F4087">
      <w:pPr>
        <w:suppressAutoHyphens/>
        <w:spacing w:after="0" w:line="240" w:lineRule="auto"/>
      </w:pPr>
    </w:p>
    <w:p w14:paraId="6A26AA07" w14:textId="6855CE12" w:rsidR="007B5774" w:rsidRDefault="007B5774" w:rsidP="005F4087">
      <w:pPr>
        <w:suppressAutoHyphens/>
        <w:spacing w:after="0" w:line="240" w:lineRule="auto"/>
      </w:pPr>
    </w:p>
    <w:p w14:paraId="3ECF6839" w14:textId="35DE2AD3" w:rsidR="007B5774" w:rsidRDefault="007B5774" w:rsidP="005F4087">
      <w:pPr>
        <w:suppressAutoHyphens/>
        <w:spacing w:after="0" w:line="240" w:lineRule="auto"/>
      </w:pPr>
    </w:p>
    <w:p w14:paraId="271DAB82" w14:textId="38495F50" w:rsidR="007B5774" w:rsidRDefault="007B5774" w:rsidP="005F4087">
      <w:pPr>
        <w:suppressAutoHyphens/>
        <w:spacing w:after="0" w:line="240" w:lineRule="auto"/>
      </w:pPr>
    </w:p>
    <w:p w14:paraId="71DA45AB" w14:textId="5DAFA782" w:rsidR="007B5774" w:rsidRDefault="007B5774" w:rsidP="005F4087">
      <w:pPr>
        <w:suppressAutoHyphens/>
        <w:spacing w:after="0" w:line="240" w:lineRule="auto"/>
      </w:pPr>
    </w:p>
    <w:p w14:paraId="36B9FFC4" w14:textId="77777777" w:rsidR="007B5774" w:rsidRDefault="007B5774" w:rsidP="005F4087">
      <w:pPr>
        <w:suppressAutoHyphens/>
        <w:spacing w:after="0" w:line="240" w:lineRule="auto"/>
        <w:rPr>
          <w:rFonts w:eastAsia="Calibri" w:cstheme="minorHAnsi"/>
          <w:sz w:val="24"/>
          <w:szCs w:val="24"/>
          <w:lang w:val="en-US"/>
        </w:rPr>
      </w:pPr>
    </w:p>
    <w:p w14:paraId="5FD4808F" w14:textId="6FCE90F5" w:rsidR="005F4087" w:rsidRDefault="005F4087"/>
    <w:p w14:paraId="629BEA35" w14:textId="1274DFFA" w:rsidR="007B5774" w:rsidRDefault="007B5774"/>
    <w:p w14:paraId="28C142CD" w14:textId="192C892B" w:rsidR="007B5774" w:rsidRDefault="007B5774"/>
    <w:p w14:paraId="0B5CE334" w14:textId="77777777" w:rsidR="007B5774" w:rsidRDefault="007B5774"/>
    <w:p w14:paraId="4AC8F26E" w14:textId="77777777" w:rsidR="00C05957" w:rsidRDefault="00C05957">
      <w:pPr>
        <w:rPr>
          <w:rFonts w:eastAsia="Calibri" w:cstheme="minorHAnsi"/>
          <w:sz w:val="24"/>
          <w:szCs w:val="24"/>
          <w:lang w:val="en-US"/>
        </w:rPr>
      </w:pPr>
    </w:p>
    <w:p w14:paraId="6F9C703F" w14:textId="77777777" w:rsidR="00C05957" w:rsidRDefault="00C05957">
      <w:pPr>
        <w:rPr>
          <w:rFonts w:eastAsia="Calibri" w:cstheme="minorHAnsi"/>
          <w:sz w:val="24"/>
          <w:szCs w:val="24"/>
          <w:lang w:val="en-US"/>
        </w:rPr>
      </w:pPr>
    </w:p>
    <w:p w14:paraId="75031DCF" w14:textId="77777777" w:rsidR="00C05957" w:rsidRDefault="00C05957">
      <w:pPr>
        <w:rPr>
          <w:rFonts w:eastAsia="Calibri" w:cstheme="minorHAnsi"/>
          <w:sz w:val="24"/>
          <w:szCs w:val="24"/>
          <w:lang w:val="en-US"/>
        </w:rPr>
      </w:pPr>
    </w:p>
    <w:p w14:paraId="51CCB5ED" w14:textId="77777777" w:rsidR="00C05957" w:rsidRDefault="00C05957">
      <w:pPr>
        <w:rPr>
          <w:rFonts w:eastAsia="Calibri" w:cstheme="minorHAnsi"/>
          <w:sz w:val="24"/>
          <w:szCs w:val="24"/>
          <w:lang w:val="en-US"/>
        </w:rPr>
      </w:pPr>
    </w:p>
    <w:p w14:paraId="100B4D71" w14:textId="77777777" w:rsidR="00C05957" w:rsidRDefault="00C05957">
      <w:pPr>
        <w:rPr>
          <w:rFonts w:eastAsia="Calibri" w:cstheme="minorHAnsi"/>
          <w:sz w:val="24"/>
          <w:szCs w:val="24"/>
          <w:lang w:val="en-US"/>
        </w:rPr>
      </w:pPr>
    </w:p>
    <w:p w14:paraId="3D8CC885" w14:textId="77777777" w:rsidR="00C05957" w:rsidRDefault="00C05957">
      <w:pPr>
        <w:rPr>
          <w:rFonts w:eastAsia="Calibri" w:cstheme="minorHAnsi"/>
          <w:sz w:val="24"/>
          <w:szCs w:val="24"/>
          <w:lang w:val="en-US"/>
        </w:rPr>
      </w:pPr>
    </w:p>
    <w:p w14:paraId="4CB1B92A" w14:textId="77777777" w:rsidR="00C05957" w:rsidRDefault="00C05957">
      <w:pPr>
        <w:rPr>
          <w:rFonts w:eastAsia="Calibri" w:cstheme="minorHAnsi"/>
          <w:sz w:val="24"/>
          <w:szCs w:val="24"/>
          <w:lang w:val="en-US"/>
        </w:rPr>
      </w:pPr>
    </w:p>
    <w:p w14:paraId="3B073540" w14:textId="77777777" w:rsidR="00C05957" w:rsidRDefault="00C05957">
      <w:pPr>
        <w:rPr>
          <w:rFonts w:eastAsia="Calibri" w:cstheme="minorHAnsi"/>
          <w:sz w:val="24"/>
          <w:szCs w:val="24"/>
          <w:lang w:val="en-US"/>
        </w:rPr>
      </w:pPr>
    </w:p>
    <w:p w14:paraId="7909B917" w14:textId="77777777" w:rsidR="00C05957" w:rsidRDefault="00C05957">
      <w:pPr>
        <w:rPr>
          <w:rFonts w:eastAsia="Calibri" w:cstheme="minorHAnsi"/>
          <w:sz w:val="24"/>
          <w:szCs w:val="24"/>
          <w:lang w:val="en-US"/>
        </w:rPr>
      </w:pPr>
    </w:p>
    <w:p w14:paraId="1CDD5A88" w14:textId="77777777" w:rsidR="00C05957" w:rsidRDefault="00C05957">
      <w:pPr>
        <w:rPr>
          <w:rFonts w:eastAsia="Calibri" w:cstheme="minorHAnsi"/>
          <w:sz w:val="24"/>
          <w:szCs w:val="24"/>
          <w:lang w:val="en-US"/>
        </w:rPr>
      </w:pPr>
    </w:p>
    <w:p w14:paraId="1B90B075" w14:textId="77777777" w:rsidR="00C05957" w:rsidRDefault="00C05957">
      <w:pPr>
        <w:rPr>
          <w:rFonts w:eastAsia="Calibri" w:cstheme="minorHAnsi"/>
          <w:sz w:val="24"/>
          <w:szCs w:val="24"/>
          <w:lang w:val="en-US"/>
        </w:rPr>
      </w:pPr>
    </w:p>
    <w:p w14:paraId="380CD2C5" w14:textId="77777777" w:rsidR="00C05957" w:rsidRDefault="00C05957">
      <w:pPr>
        <w:rPr>
          <w:rFonts w:eastAsia="Calibri" w:cstheme="minorHAnsi"/>
          <w:sz w:val="24"/>
          <w:szCs w:val="24"/>
          <w:lang w:val="en-US"/>
        </w:rPr>
      </w:pPr>
    </w:p>
    <w:p w14:paraId="6B1D47CC" w14:textId="77777777" w:rsidR="00C05957" w:rsidRDefault="00C05957">
      <w:pPr>
        <w:rPr>
          <w:rFonts w:eastAsia="Calibri" w:cstheme="minorHAnsi"/>
          <w:sz w:val="24"/>
          <w:szCs w:val="24"/>
          <w:lang w:val="en-US"/>
        </w:rPr>
      </w:pPr>
    </w:p>
    <w:p w14:paraId="1CF31202" w14:textId="77777777" w:rsidR="00C05957" w:rsidRDefault="00C05957">
      <w:pPr>
        <w:rPr>
          <w:rFonts w:eastAsia="Calibri" w:cstheme="minorHAnsi"/>
          <w:sz w:val="24"/>
          <w:szCs w:val="24"/>
          <w:lang w:val="en-US"/>
        </w:rPr>
      </w:pPr>
    </w:p>
    <w:p w14:paraId="6ACC0132" w14:textId="5D583B98" w:rsidR="005F4087" w:rsidRPr="008970AA" w:rsidRDefault="005F4087">
      <w:pPr>
        <w:rPr>
          <w:rFonts w:eastAsia="Calibri" w:cstheme="minorHAnsi"/>
          <w:sz w:val="24"/>
          <w:szCs w:val="24"/>
          <w:lang w:val="en-US"/>
        </w:rPr>
      </w:pPr>
      <w:r w:rsidRPr="008970AA">
        <w:rPr>
          <w:rFonts w:eastAsia="Calibri" w:cstheme="minorHAnsi"/>
          <w:sz w:val="24"/>
          <w:szCs w:val="24"/>
          <w:lang w:val="en-US"/>
        </w:rPr>
        <w:lastRenderedPageBreak/>
        <w:t>Personal Statement LO3: Be able t</w:t>
      </w:r>
      <w:r w:rsidR="005E26F2" w:rsidRPr="008970AA">
        <w:rPr>
          <w:rFonts w:eastAsia="Calibri" w:cstheme="minorHAnsi"/>
          <w:sz w:val="24"/>
          <w:szCs w:val="24"/>
          <w:lang w:val="en-US"/>
        </w:rPr>
        <w:t>o</w:t>
      </w:r>
      <w:r w:rsidRPr="008970AA">
        <w:rPr>
          <w:rFonts w:eastAsia="Calibri" w:cstheme="minorHAnsi"/>
          <w:sz w:val="24"/>
          <w:szCs w:val="24"/>
          <w:lang w:val="en-US"/>
        </w:rPr>
        <w:t xml:space="preserve"> assess the impact of performance management activities on organisational performance and make recommendations for enhancement</w:t>
      </w:r>
    </w:p>
    <w:p w14:paraId="15C84A49" w14:textId="4C473203" w:rsidR="005343D6" w:rsidRDefault="005343D6"/>
    <w:p w14:paraId="62568DA1" w14:textId="2F1E5146" w:rsidR="0083620C" w:rsidRDefault="0083620C">
      <w:r>
        <w:t>Performance management processes support the organisation to achieve a HPW workforce.  Engagement of all employees determines this (Armstrong, 2020). There is a need for a holistic approach of consistency which Morrisons framework connects to.  The structured foundations are in place to align this.  The organisations ways of working in corporate ‘Listening and Responding’</w:t>
      </w:r>
      <w:r w:rsidR="00482B0F">
        <w:t xml:space="preserve">.  Colleagues have the opportunity to have their say in a monthly forum, represented from each department within the store (EV 21) This forum is called a Your Say listening group.  Information and feedback </w:t>
      </w:r>
      <w:r w:rsidR="0067479D">
        <w:t>are</w:t>
      </w:r>
      <w:r w:rsidR="00482B0F">
        <w:t xml:space="preserve"> gathered at store level, which feeds in to the Quarterly Regional Your Say</w:t>
      </w:r>
      <w:r w:rsidR="0067479D">
        <w:t xml:space="preserve"> (EV22)</w:t>
      </w:r>
      <w:r w:rsidR="00482B0F">
        <w:t xml:space="preserve">, which feeds </w:t>
      </w:r>
      <w:r w:rsidR="0067479D">
        <w:t>into</w:t>
      </w:r>
      <w:r w:rsidR="00482B0F">
        <w:t xml:space="preserve"> the Annual Company Your Say</w:t>
      </w:r>
      <w:r w:rsidR="0067479D">
        <w:t xml:space="preserve"> (EV23)</w:t>
      </w:r>
      <w:r w:rsidR="00482B0F">
        <w:t>.</w:t>
      </w:r>
    </w:p>
    <w:p w14:paraId="4318F481" w14:textId="2F68C990" w:rsidR="00482B0F" w:rsidRDefault="00482B0F"/>
    <w:p w14:paraId="21496101" w14:textId="1DA141C4" w:rsidR="00482B0F" w:rsidRDefault="00482B0F">
      <w:r>
        <w:t>Morrisons also has an online platform made up of a qualitative and quantitative survey which is conducted annually.  This monitors engagement levels; managers analyse results to put a plan in place to address any concerns.</w:t>
      </w:r>
    </w:p>
    <w:p w14:paraId="4E64C4E2" w14:textId="77777777" w:rsidR="00DD59FC" w:rsidRDefault="00DD59FC"/>
    <w:p w14:paraId="0A0DB0D1" w14:textId="2ED385BB" w:rsidR="00482B0F" w:rsidRDefault="00482B0F">
      <w:r>
        <w:t xml:space="preserve">HPW consists of a series of practices which contribute alongside the annual/mid-year review and also the performance management process, although I feel that Morrisons have a good foundation which also includes reward and recognition toolkit (EV 24) managers are very much task orientated and not leaders of behaviours. </w:t>
      </w:r>
    </w:p>
    <w:p w14:paraId="2E51930A" w14:textId="0A82A02E" w:rsidR="00482B0F" w:rsidRDefault="00482B0F"/>
    <w:p w14:paraId="4BE2CD52" w14:textId="2C803B58" w:rsidR="0067479D" w:rsidRDefault="00482B0F">
      <w:r>
        <w:t xml:space="preserve">Succession/Talent is recognised through performance reviews with a Talent Programme Pathways (EV25), this enhances </w:t>
      </w:r>
      <w:r w:rsidR="0067479D">
        <w:t xml:space="preserve">the </w:t>
      </w:r>
      <w:r>
        <w:t>performance of the business, growing home-grown talent.  This benefits performance in a top-down, bottom-up approach where new meet</w:t>
      </w:r>
      <w:r w:rsidR="0067479D">
        <w:t>s</w:t>
      </w:r>
      <w:r>
        <w:t xml:space="preserve"> traditiona</w:t>
      </w:r>
      <w:r w:rsidR="0067479D">
        <w:t>l.</w:t>
      </w:r>
    </w:p>
    <w:p w14:paraId="4E717A28" w14:textId="72682C8A" w:rsidR="0067479D" w:rsidRDefault="0067479D"/>
    <w:p w14:paraId="2181AC6F" w14:textId="4937FB7C" w:rsidR="0067479D" w:rsidRDefault="0067479D">
      <w:r>
        <w:t xml:space="preserve">I believe that the processes in place contribute to HPW, if followed, link in to KPI’s which feed into the overall vision which optimises potential. </w:t>
      </w:r>
    </w:p>
    <w:p w14:paraId="23283D0A" w14:textId="336C49AA" w:rsidR="00B50A78" w:rsidRDefault="00B50A78"/>
    <w:p w14:paraId="450FB3D8" w14:textId="212B4362" w:rsidR="002D4FDE" w:rsidRDefault="002D4FDE">
      <w:r>
        <w:t xml:space="preserve">One of the characteristics related to high performance working (HPW) is when </w:t>
      </w:r>
      <w:r w:rsidRPr="002D4FDE">
        <w:rPr>
          <w:i/>
          <w:iCs/>
        </w:rPr>
        <w:t>‘high performance is</w:t>
      </w:r>
      <w:r>
        <w:t xml:space="preserve"> </w:t>
      </w:r>
      <w:r w:rsidRPr="002D4FDE">
        <w:rPr>
          <w:i/>
          <w:iCs/>
        </w:rPr>
        <w:t>recognized and rewarded accordingly’</w:t>
      </w:r>
      <w:r>
        <w:t xml:space="preserve"> (Armstrong, 2010, P106).</w:t>
      </w:r>
      <w:r w:rsidR="0067479D">
        <w:t xml:space="preserve">  The organisations approach to performance management is a combination of traditional and a more evolved</w:t>
      </w:r>
      <w:r w:rsidR="00B0533C">
        <w:t>,</w:t>
      </w:r>
      <w:r w:rsidR="0067479D">
        <w:t xml:space="preserve"> recent concept.  The six ways of working (EV1) are incorporated throughout, contributing to the KPI’s which underpin the business.  A more holistic approach has been encouraged which comprises of weekly one to one coaching</w:t>
      </w:r>
      <w:r w:rsidR="00B0533C">
        <w:t xml:space="preserve">, learning needs analysis and two-way feedback within reviews and forum groups where behaviours are a key focus. </w:t>
      </w:r>
    </w:p>
    <w:p w14:paraId="13C4D32E" w14:textId="77777777" w:rsidR="00DD59FC" w:rsidRDefault="00DD59FC"/>
    <w:p w14:paraId="39F4D078" w14:textId="00E6579E" w:rsidR="00B0533C" w:rsidRDefault="00B0533C">
      <w:r>
        <w:t xml:space="preserve">The Line Managers are encouraged to lead a </w:t>
      </w:r>
      <w:r w:rsidR="00DD59FC">
        <w:t>top-down</w:t>
      </w:r>
      <w:r>
        <w:t xml:space="preserve"> approach to performance management but often see this as a tick-box exercise.  Completion rates for managers reviews are hight as this is delivered from a more senior leader, however, line managers who are responsible for level 1 </w:t>
      </w:r>
      <w:r w:rsidR="00DD59FC">
        <w:t>colleagues</w:t>
      </w:r>
      <w:r>
        <w:t xml:space="preserve"> review are minimal and harder to track.  Often when colleague reviews are completed, do </w:t>
      </w:r>
      <w:r>
        <w:lastRenderedPageBreak/>
        <w:t>not have any</w:t>
      </w:r>
      <w:r w:rsidR="00DD59FC">
        <w:t>,</w:t>
      </w:r>
      <w:r>
        <w:t xml:space="preserve"> or very little valuable content.  To overcome this, line managers need to role model and change their mindset regarding behaviours and understand the benefits of this element of performance </w:t>
      </w:r>
      <w:r w:rsidR="00DD59FC">
        <w:t>management (McKinsey, 2019).</w:t>
      </w:r>
    </w:p>
    <w:p w14:paraId="1FBBFBF4" w14:textId="77777777" w:rsidR="00DD59FC" w:rsidRDefault="00DD59FC"/>
    <w:p w14:paraId="2311CA96" w14:textId="621FDB6E" w:rsidR="00DD59FC" w:rsidRDefault="00DD59FC">
      <w:r>
        <w:t xml:space="preserve">Development needs can be identified within the performance review.  There is an opportunity to state what actions need to be put in place to further the individual’s competency.  Timescales are often left out with no clear next steps identified which can leave colleagues feeling deflated, having the opposite effect to the review purpose.  Line managers should follow the SMART objective process incorporating the OSCAR model to review (CIPD, 2020). </w:t>
      </w:r>
    </w:p>
    <w:p w14:paraId="7B31FC40" w14:textId="47A715AA" w:rsidR="00DD59FC" w:rsidRDefault="00DD59FC"/>
    <w:p w14:paraId="6FF702AE" w14:textId="0AA5470F" w:rsidR="00DD59FC" w:rsidRDefault="00DD59FC">
      <w:r>
        <w:t xml:space="preserve">The performance review process is lead by the Line Manager and can sometimes be dictatorial instead of allowing the reviewee to open the review conversation.  Line managers review retrospectively stating strengths and weaknesses which does not allow the reviewee to identify their own self-development needs.  Colleagues should be encouraged to talk their reviews by using open questions in a two-way fashion. </w:t>
      </w:r>
    </w:p>
    <w:p w14:paraId="01A3C6D8" w14:textId="03100F62" w:rsidR="008306DA" w:rsidRDefault="008306DA"/>
    <w:p w14:paraId="1A2ADDF3" w14:textId="32F66725" w:rsidR="008306DA" w:rsidRDefault="008306DA">
      <w:r>
        <w:t>Recommendations for the organisation would be:</w:t>
      </w:r>
    </w:p>
    <w:p w14:paraId="31DFC33E" w14:textId="20360DBA" w:rsidR="008306DA" w:rsidRPr="009C3022" w:rsidRDefault="008306DA" w:rsidP="008306DA">
      <w:pPr>
        <w:pStyle w:val="ListParagraph"/>
        <w:numPr>
          <w:ilvl w:val="0"/>
          <w:numId w:val="3"/>
        </w:numPr>
        <w:rPr>
          <w:b/>
          <w:bCs/>
        </w:rPr>
      </w:pPr>
      <w:r w:rsidRPr="009C3022">
        <w:rPr>
          <w:b/>
          <w:bCs/>
        </w:rPr>
        <w:t>Update the Annual Performance Review</w:t>
      </w:r>
    </w:p>
    <w:p w14:paraId="54B94B25" w14:textId="77777777" w:rsidR="009C3022" w:rsidRDefault="009C3022" w:rsidP="009C3022"/>
    <w:p w14:paraId="12E9B956" w14:textId="4346D547" w:rsidR="008306DA" w:rsidRDefault="008306DA" w:rsidP="009C3022">
      <w:pPr>
        <w:pStyle w:val="ListParagraph"/>
        <w:numPr>
          <w:ilvl w:val="0"/>
          <w:numId w:val="4"/>
        </w:numPr>
      </w:pPr>
      <w:r>
        <w:t xml:space="preserve">Condense and revise the performance review as it is too long and cumbersome. </w:t>
      </w:r>
    </w:p>
    <w:p w14:paraId="0F70D98A" w14:textId="77777777" w:rsidR="008306DA" w:rsidRDefault="008306DA" w:rsidP="008306DA"/>
    <w:p w14:paraId="2FB4EDA9" w14:textId="3AC9A8B5" w:rsidR="008306DA" w:rsidRDefault="008306DA" w:rsidP="009C3022">
      <w:pPr>
        <w:pStyle w:val="ListParagraph"/>
        <w:numPr>
          <w:ilvl w:val="0"/>
          <w:numId w:val="4"/>
        </w:numPr>
      </w:pPr>
      <w:r>
        <w:t xml:space="preserve">Objectives should be agreed mutually at the start of the financial year instead of being dictated by the company consisting of sleeker SMART objectives which incorporate the ways of working (Mindtools, 2021). </w:t>
      </w:r>
      <w:r w:rsidR="008005A3">
        <w:t xml:space="preserve">At present the objectives have not been received, therefore all mid-year reviews have had complications. </w:t>
      </w:r>
    </w:p>
    <w:p w14:paraId="7CB4E875" w14:textId="77777777" w:rsidR="008306DA" w:rsidRDefault="008306DA" w:rsidP="008306DA"/>
    <w:p w14:paraId="76E2D6E4" w14:textId="7DDE7ACB" w:rsidR="008306DA" w:rsidRDefault="008306DA" w:rsidP="009C3022">
      <w:pPr>
        <w:pStyle w:val="ListParagraph"/>
        <w:numPr>
          <w:ilvl w:val="0"/>
          <w:numId w:val="4"/>
        </w:numPr>
      </w:pPr>
      <w:r>
        <w:t>Revise the scoring system, aligning to each specific role as is currently generic and vague which leads to under or overscoring inconsistencies.  Specific scoring mechanism, e.g., if a manager does not complete their review prior to the review time an automatic low score is actioned as this shows lack of respect with poor behaviours.</w:t>
      </w:r>
      <w:r w:rsidR="008005A3">
        <w:t xml:space="preserve"> At present the scoring matrix is vague which can lead to a blanket approach. </w:t>
      </w:r>
    </w:p>
    <w:p w14:paraId="43FAD381" w14:textId="0890D70E" w:rsidR="008306DA" w:rsidRDefault="008306DA" w:rsidP="008306DA"/>
    <w:p w14:paraId="6989E69D" w14:textId="2C0D001D" w:rsidR="00F66642" w:rsidRDefault="008306DA" w:rsidP="009C3022">
      <w:pPr>
        <w:pStyle w:val="ListParagraph"/>
        <w:numPr>
          <w:ilvl w:val="0"/>
          <w:numId w:val="4"/>
        </w:numPr>
      </w:pPr>
      <w:r>
        <w:t>Clear reward programme to gain incentive</w:t>
      </w:r>
      <w:r w:rsidR="009C3022">
        <w:t xml:space="preserve"> as the current reward does not encourage managers to perform.  Colleagues receive an annual pay increase regardless; this is not the case for salaried managers and is seen as unfair.  A Full-time night colleague has an annual wage of only 6% less than the starting band for a Line manager.  There are arguments against reward, however, I believe that within Morrisons reward would encourage better performance (CIPD 2020).</w:t>
      </w:r>
    </w:p>
    <w:p w14:paraId="27874D35" w14:textId="0CA9B3B0" w:rsidR="00F66642" w:rsidRDefault="00F66642"/>
    <w:p w14:paraId="655F1AB6" w14:textId="0C90A5AA" w:rsidR="00F66642" w:rsidRDefault="00F66642"/>
    <w:p w14:paraId="243033AA" w14:textId="683AD07B" w:rsidR="00F66642" w:rsidRPr="009C3022" w:rsidRDefault="00F66642">
      <w:pPr>
        <w:rPr>
          <w:b/>
          <w:bCs/>
        </w:rPr>
      </w:pPr>
    </w:p>
    <w:p w14:paraId="335CE2B7" w14:textId="27BBCD77" w:rsidR="00F66642" w:rsidRDefault="009C3022" w:rsidP="009C3022">
      <w:pPr>
        <w:pStyle w:val="ListParagraph"/>
        <w:numPr>
          <w:ilvl w:val="0"/>
          <w:numId w:val="3"/>
        </w:numPr>
        <w:rPr>
          <w:b/>
          <w:bCs/>
        </w:rPr>
      </w:pPr>
      <w:r w:rsidRPr="009C3022">
        <w:rPr>
          <w:b/>
          <w:bCs/>
        </w:rPr>
        <w:t xml:space="preserve">Update Training </w:t>
      </w:r>
    </w:p>
    <w:p w14:paraId="6AC6266B" w14:textId="2F4D0E9B" w:rsidR="009C3022" w:rsidRDefault="009C3022" w:rsidP="009C3022">
      <w:pPr>
        <w:rPr>
          <w:b/>
          <w:bCs/>
        </w:rPr>
      </w:pPr>
    </w:p>
    <w:p w14:paraId="3A362893" w14:textId="5B19B268" w:rsidR="009C3022" w:rsidRDefault="009C3022" w:rsidP="009C3022">
      <w:r>
        <w:t>Quality training</w:t>
      </w:r>
      <w:r>
        <w:rPr>
          <w:b/>
          <w:bCs/>
        </w:rPr>
        <w:t xml:space="preserve"> </w:t>
      </w:r>
      <w:r>
        <w:t xml:space="preserve">for all Managers.  The expectation is managers coach and support yet do not provide any quality training </w:t>
      </w:r>
      <w:r w:rsidR="008005A3">
        <w:t xml:space="preserve">on how to do this, therefore this aspect does not support HPW. A recommendation of leadership workshops for all management levels to complete in a trainer led setting to gain full understanding. </w:t>
      </w:r>
    </w:p>
    <w:p w14:paraId="03DE38F2" w14:textId="7F3B445F" w:rsidR="008005A3" w:rsidRDefault="008005A3" w:rsidP="009C3022"/>
    <w:p w14:paraId="1FBAF403" w14:textId="20EEBD1F" w:rsidR="008005A3" w:rsidRDefault="008005A3" w:rsidP="008005A3">
      <w:pPr>
        <w:pStyle w:val="ListParagraph"/>
        <w:numPr>
          <w:ilvl w:val="0"/>
          <w:numId w:val="3"/>
        </w:numPr>
        <w:rPr>
          <w:b/>
          <w:bCs/>
        </w:rPr>
      </w:pPr>
      <w:r w:rsidRPr="008005A3">
        <w:rPr>
          <w:b/>
          <w:bCs/>
        </w:rPr>
        <w:t>Onboarding Process</w:t>
      </w:r>
    </w:p>
    <w:p w14:paraId="01DA0D6E" w14:textId="622A53CF" w:rsidR="008005A3" w:rsidRDefault="008005A3" w:rsidP="008005A3"/>
    <w:p w14:paraId="0CDE054B" w14:textId="20D5657D" w:rsidR="008005A3" w:rsidRDefault="008005A3" w:rsidP="008005A3">
      <w:r>
        <w:t xml:space="preserve">First impressions of an organisation are crucial to the brand and an important introduction to unlocking the new employee’s potential.  New managers are required to attend the training store within each region which can be a significant distance to travel for some sites for a </w:t>
      </w:r>
      <w:r w:rsidR="008970AA">
        <w:t>six-week</w:t>
      </w:r>
      <w:r>
        <w:t xml:space="preserve"> onboarding program.  This can be costly to the business paying out travel expenses and can </w:t>
      </w:r>
      <w:r w:rsidR="008970AA">
        <w:t>cause</w:t>
      </w:r>
      <w:r>
        <w:t xml:space="preserve"> burnout to the colleagues traveling to the training store.  The training store will often expect a new manager to drive their </w:t>
      </w:r>
      <w:r w:rsidR="008970AA">
        <w:t>own</w:t>
      </w:r>
      <w:r>
        <w:t xml:space="preserve"> self-led online training with no clear coaching and guiding</w:t>
      </w:r>
      <w:r w:rsidR="008970AA">
        <w:t xml:space="preserve">.  Colleagues can be deflated, unmotivated and disengaged. </w:t>
      </w:r>
      <w:r>
        <w:t xml:space="preserve"> </w:t>
      </w:r>
    </w:p>
    <w:p w14:paraId="35A33517" w14:textId="1468E96B" w:rsidR="008970AA" w:rsidRDefault="008970AA" w:rsidP="008005A3">
      <w:r>
        <w:t>A blended 2/3 approach would be a recommendation.  Two days at the training store, shadowing a competent manager, followed by 3 days at the home store.  I believe this will enable the new starter to familiarise themselves with colleagues/peers and complete any online training, be more productive and integrate to their team.  This will save the organisation time, money, and potential labour turnover which will damage the organisations employer brand (CIPD, 2020).</w:t>
      </w:r>
    </w:p>
    <w:p w14:paraId="59F4C43E" w14:textId="77777777" w:rsidR="008005A3" w:rsidRPr="008005A3" w:rsidRDefault="008005A3" w:rsidP="008005A3"/>
    <w:p w14:paraId="7D91C6B2" w14:textId="77777777" w:rsidR="00911222" w:rsidRDefault="00911222">
      <w:pPr>
        <w:rPr>
          <w:b/>
          <w:bCs/>
          <w:sz w:val="28"/>
          <w:szCs w:val="28"/>
          <w:u w:val="single"/>
        </w:rPr>
      </w:pPr>
    </w:p>
    <w:p w14:paraId="4CD067AC" w14:textId="77777777" w:rsidR="00911222" w:rsidRDefault="00911222">
      <w:pPr>
        <w:rPr>
          <w:b/>
          <w:bCs/>
          <w:sz w:val="28"/>
          <w:szCs w:val="28"/>
          <w:u w:val="single"/>
        </w:rPr>
      </w:pPr>
    </w:p>
    <w:p w14:paraId="3B2542F3" w14:textId="77777777" w:rsidR="00911222" w:rsidRDefault="00911222">
      <w:pPr>
        <w:rPr>
          <w:b/>
          <w:bCs/>
          <w:sz w:val="28"/>
          <w:szCs w:val="28"/>
          <w:u w:val="single"/>
        </w:rPr>
      </w:pPr>
    </w:p>
    <w:p w14:paraId="7D0C8AED" w14:textId="77777777" w:rsidR="00911222" w:rsidRDefault="00911222">
      <w:pPr>
        <w:rPr>
          <w:b/>
          <w:bCs/>
          <w:sz w:val="28"/>
          <w:szCs w:val="28"/>
          <w:u w:val="single"/>
        </w:rPr>
      </w:pPr>
    </w:p>
    <w:p w14:paraId="17E21483" w14:textId="77777777" w:rsidR="00911222" w:rsidRDefault="00911222">
      <w:pPr>
        <w:rPr>
          <w:b/>
          <w:bCs/>
          <w:sz w:val="28"/>
          <w:szCs w:val="28"/>
          <w:u w:val="single"/>
        </w:rPr>
      </w:pPr>
    </w:p>
    <w:p w14:paraId="5ADF6E3F" w14:textId="77777777" w:rsidR="00911222" w:rsidRDefault="00911222">
      <w:pPr>
        <w:rPr>
          <w:b/>
          <w:bCs/>
          <w:sz w:val="28"/>
          <w:szCs w:val="28"/>
          <w:u w:val="single"/>
        </w:rPr>
      </w:pPr>
    </w:p>
    <w:p w14:paraId="24422A51" w14:textId="77777777" w:rsidR="00911222" w:rsidRDefault="00911222">
      <w:pPr>
        <w:rPr>
          <w:b/>
          <w:bCs/>
          <w:sz w:val="28"/>
          <w:szCs w:val="28"/>
          <w:u w:val="single"/>
        </w:rPr>
      </w:pPr>
    </w:p>
    <w:p w14:paraId="4DB11C44" w14:textId="77777777" w:rsidR="00911222" w:rsidRDefault="00911222">
      <w:pPr>
        <w:rPr>
          <w:b/>
          <w:bCs/>
          <w:sz w:val="28"/>
          <w:szCs w:val="28"/>
          <w:u w:val="single"/>
        </w:rPr>
      </w:pPr>
    </w:p>
    <w:p w14:paraId="03BA240B" w14:textId="77777777" w:rsidR="00911222" w:rsidRDefault="00911222">
      <w:pPr>
        <w:rPr>
          <w:b/>
          <w:bCs/>
          <w:sz w:val="28"/>
          <w:szCs w:val="28"/>
          <w:u w:val="single"/>
        </w:rPr>
      </w:pPr>
    </w:p>
    <w:p w14:paraId="45963485" w14:textId="77777777" w:rsidR="00911222" w:rsidRDefault="00911222">
      <w:pPr>
        <w:rPr>
          <w:b/>
          <w:bCs/>
          <w:sz w:val="28"/>
          <w:szCs w:val="28"/>
          <w:u w:val="single"/>
        </w:rPr>
      </w:pPr>
    </w:p>
    <w:p w14:paraId="62CFC213" w14:textId="170568E7" w:rsidR="00B9012B" w:rsidRPr="00911222" w:rsidRDefault="008970AA">
      <w:pPr>
        <w:rPr>
          <w:b/>
          <w:bCs/>
          <w:sz w:val="28"/>
          <w:szCs w:val="28"/>
          <w:u w:val="single"/>
        </w:rPr>
      </w:pPr>
      <w:r w:rsidRPr="00911222">
        <w:rPr>
          <w:b/>
          <w:bCs/>
          <w:sz w:val="28"/>
          <w:szCs w:val="28"/>
          <w:u w:val="single"/>
        </w:rPr>
        <w:lastRenderedPageBreak/>
        <w:t>Evidence</w:t>
      </w:r>
    </w:p>
    <w:p w14:paraId="13D74887" w14:textId="05B7DA5B" w:rsidR="00911222" w:rsidRDefault="00911222" w:rsidP="00911222">
      <w:r>
        <w:t>EV1</w:t>
      </w:r>
      <w:r>
        <w:rPr>
          <w:noProof/>
        </w:rPr>
        <w:drawing>
          <wp:inline distT="0" distB="0" distL="0" distR="0" wp14:anchorId="6520934F" wp14:editId="2DC036EF">
            <wp:extent cx="5731510" cy="3268980"/>
            <wp:effectExtent l="0" t="0" r="2540" b="7620"/>
            <wp:docPr id="33" name="Picture 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10"/>
                    <a:stretch>
                      <a:fillRect/>
                    </a:stretch>
                  </pic:blipFill>
                  <pic:spPr>
                    <a:xfrm>
                      <a:off x="0" y="0"/>
                      <a:ext cx="5731510" cy="3268980"/>
                    </a:xfrm>
                    <a:prstGeom prst="rect">
                      <a:avLst/>
                    </a:prstGeom>
                  </pic:spPr>
                </pic:pic>
              </a:graphicData>
            </a:graphic>
          </wp:inline>
        </w:drawing>
      </w:r>
      <w:r>
        <w:rPr>
          <w:noProof/>
        </w:rPr>
        <w:drawing>
          <wp:inline distT="0" distB="0" distL="0" distR="0" wp14:anchorId="4208449E" wp14:editId="523D3A6A">
            <wp:extent cx="5731510" cy="4693920"/>
            <wp:effectExtent l="0" t="0" r="254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11"/>
                    <a:stretch>
                      <a:fillRect/>
                    </a:stretch>
                  </pic:blipFill>
                  <pic:spPr>
                    <a:xfrm>
                      <a:off x="0" y="0"/>
                      <a:ext cx="5731510" cy="4693920"/>
                    </a:xfrm>
                    <a:prstGeom prst="rect">
                      <a:avLst/>
                    </a:prstGeom>
                  </pic:spPr>
                </pic:pic>
              </a:graphicData>
            </a:graphic>
          </wp:inline>
        </w:drawing>
      </w:r>
    </w:p>
    <w:p w14:paraId="45062DE5" w14:textId="77777777" w:rsidR="00911222" w:rsidRDefault="00911222" w:rsidP="00911222"/>
    <w:p w14:paraId="191B95A4" w14:textId="77777777" w:rsidR="00911222" w:rsidRDefault="00911222" w:rsidP="00911222">
      <w:r>
        <w:lastRenderedPageBreak/>
        <w:t>EV2</w:t>
      </w:r>
    </w:p>
    <w:p w14:paraId="52487A30" w14:textId="77777777" w:rsidR="00911222" w:rsidRDefault="00911222" w:rsidP="00911222"/>
    <w:p w14:paraId="41845376" w14:textId="77777777" w:rsidR="00911222" w:rsidRDefault="00911222" w:rsidP="00911222">
      <w:r>
        <w:rPr>
          <w:noProof/>
        </w:rPr>
        <w:drawing>
          <wp:inline distT="0" distB="0" distL="0" distR="0" wp14:anchorId="11F6C642" wp14:editId="43208BF9">
            <wp:extent cx="5731510" cy="2545715"/>
            <wp:effectExtent l="0" t="0" r="2540" b="6985"/>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2"/>
                    <a:stretch>
                      <a:fillRect/>
                    </a:stretch>
                  </pic:blipFill>
                  <pic:spPr>
                    <a:xfrm>
                      <a:off x="0" y="0"/>
                      <a:ext cx="5731510" cy="2545715"/>
                    </a:xfrm>
                    <a:prstGeom prst="rect">
                      <a:avLst/>
                    </a:prstGeom>
                  </pic:spPr>
                </pic:pic>
              </a:graphicData>
            </a:graphic>
          </wp:inline>
        </w:drawing>
      </w:r>
    </w:p>
    <w:p w14:paraId="0C82AF69" w14:textId="77777777" w:rsidR="00911222" w:rsidRDefault="00911222" w:rsidP="00911222">
      <w:r>
        <w:rPr>
          <w:noProof/>
        </w:rPr>
        <w:drawing>
          <wp:inline distT="0" distB="0" distL="0" distR="0" wp14:anchorId="52A6998F" wp14:editId="5C5DF570">
            <wp:extent cx="5731510" cy="1988820"/>
            <wp:effectExtent l="0" t="0" r="2540" b="0"/>
            <wp:docPr id="3" name="Picture 3"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alendar&#10;&#10;Description automatically generated"/>
                    <pic:cNvPicPr/>
                  </pic:nvPicPr>
                  <pic:blipFill>
                    <a:blip r:embed="rId13"/>
                    <a:stretch>
                      <a:fillRect/>
                    </a:stretch>
                  </pic:blipFill>
                  <pic:spPr>
                    <a:xfrm>
                      <a:off x="0" y="0"/>
                      <a:ext cx="5731510" cy="1988820"/>
                    </a:xfrm>
                    <a:prstGeom prst="rect">
                      <a:avLst/>
                    </a:prstGeom>
                  </pic:spPr>
                </pic:pic>
              </a:graphicData>
            </a:graphic>
          </wp:inline>
        </w:drawing>
      </w:r>
    </w:p>
    <w:p w14:paraId="0C9004F2" w14:textId="77777777" w:rsidR="00911222" w:rsidRDefault="00911222" w:rsidP="00911222"/>
    <w:p w14:paraId="6EFDD152" w14:textId="6CA9D7AA" w:rsidR="00911222" w:rsidRDefault="00911222" w:rsidP="00911222">
      <w:r>
        <w:t>EV3</w:t>
      </w:r>
      <w:r>
        <w:rPr>
          <w:noProof/>
        </w:rPr>
        <w:drawing>
          <wp:inline distT="0" distB="0" distL="0" distR="0" wp14:anchorId="1B9DB882" wp14:editId="0CBC1F82">
            <wp:extent cx="5731510" cy="2787650"/>
            <wp:effectExtent l="0" t="0" r="2540" b="0"/>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14"/>
                    <a:stretch>
                      <a:fillRect/>
                    </a:stretch>
                  </pic:blipFill>
                  <pic:spPr>
                    <a:xfrm>
                      <a:off x="0" y="0"/>
                      <a:ext cx="5731510" cy="2787650"/>
                    </a:xfrm>
                    <a:prstGeom prst="rect">
                      <a:avLst/>
                    </a:prstGeom>
                  </pic:spPr>
                </pic:pic>
              </a:graphicData>
            </a:graphic>
          </wp:inline>
        </w:drawing>
      </w:r>
    </w:p>
    <w:p w14:paraId="1A5436FE" w14:textId="77777777" w:rsidR="00911222" w:rsidRDefault="00911222" w:rsidP="00911222"/>
    <w:p w14:paraId="2BCE8006" w14:textId="77777777" w:rsidR="00911222" w:rsidRDefault="00911222" w:rsidP="00911222">
      <w:r>
        <w:t>EV4</w:t>
      </w:r>
    </w:p>
    <w:p w14:paraId="2C12202D" w14:textId="77777777" w:rsidR="00911222" w:rsidRDefault="00911222" w:rsidP="00911222">
      <w:r>
        <w:rPr>
          <w:noProof/>
        </w:rPr>
        <w:drawing>
          <wp:inline distT="0" distB="0" distL="0" distR="0" wp14:anchorId="28116E42" wp14:editId="04DB4386">
            <wp:extent cx="4953000" cy="4960620"/>
            <wp:effectExtent l="0" t="0" r="0" b="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15"/>
                    <a:stretch>
                      <a:fillRect/>
                    </a:stretch>
                  </pic:blipFill>
                  <pic:spPr>
                    <a:xfrm>
                      <a:off x="0" y="0"/>
                      <a:ext cx="4953000" cy="4960620"/>
                    </a:xfrm>
                    <a:prstGeom prst="rect">
                      <a:avLst/>
                    </a:prstGeom>
                  </pic:spPr>
                </pic:pic>
              </a:graphicData>
            </a:graphic>
          </wp:inline>
        </w:drawing>
      </w:r>
    </w:p>
    <w:p w14:paraId="4E692874" w14:textId="77777777" w:rsidR="00911222" w:rsidRDefault="00911222" w:rsidP="00911222">
      <w:r>
        <w:rPr>
          <w:noProof/>
        </w:rPr>
        <w:lastRenderedPageBreak/>
        <w:drawing>
          <wp:inline distT="0" distB="0" distL="0" distR="0" wp14:anchorId="351DB03C" wp14:editId="4EFEAACA">
            <wp:extent cx="5048250" cy="7105650"/>
            <wp:effectExtent l="0" t="0" r="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16"/>
                    <a:stretch>
                      <a:fillRect/>
                    </a:stretch>
                  </pic:blipFill>
                  <pic:spPr>
                    <a:xfrm>
                      <a:off x="0" y="0"/>
                      <a:ext cx="5048250" cy="7105650"/>
                    </a:xfrm>
                    <a:prstGeom prst="rect">
                      <a:avLst/>
                    </a:prstGeom>
                  </pic:spPr>
                </pic:pic>
              </a:graphicData>
            </a:graphic>
          </wp:inline>
        </w:drawing>
      </w:r>
    </w:p>
    <w:p w14:paraId="3341B645" w14:textId="77777777" w:rsidR="00911222" w:rsidRDefault="00911222" w:rsidP="00911222"/>
    <w:p w14:paraId="0418B2E0" w14:textId="77777777" w:rsidR="00911222" w:rsidRDefault="00911222" w:rsidP="00911222"/>
    <w:p w14:paraId="1AA56A13" w14:textId="77777777" w:rsidR="00911222" w:rsidRDefault="00911222" w:rsidP="00911222"/>
    <w:p w14:paraId="639983A5" w14:textId="77777777" w:rsidR="00911222" w:rsidRDefault="00911222" w:rsidP="00911222"/>
    <w:p w14:paraId="5420F276" w14:textId="77777777" w:rsidR="00911222" w:rsidRDefault="00911222" w:rsidP="00911222"/>
    <w:p w14:paraId="6EDCFA0F" w14:textId="77777777" w:rsidR="00911222" w:rsidRDefault="00911222" w:rsidP="00911222"/>
    <w:p w14:paraId="7AFA3D85" w14:textId="0F02860B" w:rsidR="00911222" w:rsidRDefault="00911222" w:rsidP="00911222">
      <w:r>
        <w:lastRenderedPageBreak/>
        <w:t>EV5</w:t>
      </w:r>
    </w:p>
    <w:p w14:paraId="6D1709F4" w14:textId="77777777" w:rsidR="00911222" w:rsidRDefault="00911222" w:rsidP="00911222"/>
    <w:p w14:paraId="27E5D28C" w14:textId="77777777" w:rsidR="00911222" w:rsidRDefault="00911222" w:rsidP="00911222">
      <w:r>
        <w:rPr>
          <w:noProof/>
        </w:rPr>
        <w:drawing>
          <wp:inline distT="0" distB="0" distL="0" distR="0" wp14:anchorId="1AEADBAE" wp14:editId="3EFA62F3">
            <wp:extent cx="5731510" cy="3317875"/>
            <wp:effectExtent l="0" t="0" r="2540" b="0"/>
            <wp:docPr id="20" name="Picture 2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low confidence"/>
                    <pic:cNvPicPr/>
                  </pic:nvPicPr>
                  <pic:blipFill>
                    <a:blip r:embed="rId17"/>
                    <a:stretch>
                      <a:fillRect/>
                    </a:stretch>
                  </pic:blipFill>
                  <pic:spPr>
                    <a:xfrm>
                      <a:off x="0" y="0"/>
                      <a:ext cx="5731510" cy="3317875"/>
                    </a:xfrm>
                    <a:prstGeom prst="rect">
                      <a:avLst/>
                    </a:prstGeom>
                  </pic:spPr>
                </pic:pic>
              </a:graphicData>
            </a:graphic>
          </wp:inline>
        </w:drawing>
      </w:r>
    </w:p>
    <w:p w14:paraId="36CB16E8" w14:textId="77777777" w:rsidR="00911222" w:rsidRDefault="00911222" w:rsidP="00911222">
      <w:r>
        <w:rPr>
          <w:noProof/>
        </w:rPr>
        <w:drawing>
          <wp:inline distT="0" distB="0" distL="0" distR="0" wp14:anchorId="26B2DBB8" wp14:editId="36A3FAB6">
            <wp:extent cx="5731510" cy="3255645"/>
            <wp:effectExtent l="0" t="0" r="2540" b="190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8"/>
                    <a:stretch>
                      <a:fillRect/>
                    </a:stretch>
                  </pic:blipFill>
                  <pic:spPr>
                    <a:xfrm>
                      <a:off x="0" y="0"/>
                      <a:ext cx="5731510" cy="3255645"/>
                    </a:xfrm>
                    <a:prstGeom prst="rect">
                      <a:avLst/>
                    </a:prstGeom>
                  </pic:spPr>
                </pic:pic>
              </a:graphicData>
            </a:graphic>
          </wp:inline>
        </w:drawing>
      </w:r>
    </w:p>
    <w:p w14:paraId="283A9827" w14:textId="77777777" w:rsidR="00911222" w:rsidRDefault="00911222" w:rsidP="00911222">
      <w:r>
        <w:rPr>
          <w:noProof/>
        </w:rPr>
        <w:lastRenderedPageBreak/>
        <w:drawing>
          <wp:inline distT="0" distB="0" distL="0" distR="0" wp14:anchorId="4BD5DBED" wp14:editId="6662FBB2">
            <wp:extent cx="5731510" cy="4090035"/>
            <wp:effectExtent l="0" t="0" r="2540" b="571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19"/>
                    <a:stretch>
                      <a:fillRect/>
                    </a:stretch>
                  </pic:blipFill>
                  <pic:spPr>
                    <a:xfrm>
                      <a:off x="0" y="0"/>
                      <a:ext cx="5731510" cy="4090035"/>
                    </a:xfrm>
                    <a:prstGeom prst="rect">
                      <a:avLst/>
                    </a:prstGeom>
                  </pic:spPr>
                </pic:pic>
              </a:graphicData>
            </a:graphic>
          </wp:inline>
        </w:drawing>
      </w:r>
    </w:p>
    <w:p w14:paraId="6AEBC9C9" w14:textId="77777777" w:rsidR="00911222" w:rsidRDefault="00911222" w:rsidP="00911222">
      <w:r>
        <w:rPr>
          <w:noProof/>
        </w:rPr>
        <w:drawing>
          <wp:inline distT="0" distB="0" distL="0" distR="0" wp14:anchorId="7E5ECB61" wp14:editId="15AD41C6">
            <wp:extent cx="5731510" cy="4050665"/>
            <wp:effectExtent l="0" t="0" r="2540" b="6985"/>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a:blip r:embed="rId20"/>
                    <a:stretch>
                      <a:fillRect/>
                    </a:stretch>
                  </pic:blipFill>
                  <pic:spPr>
                    <a:xfrm>
                      <a:off x="0" y="0"/>
                      <a:ext cx="5731510" cy="4050665"/>
                    </a:xfrm>
                    <a:prstGeom prst="rect">
                      <a:avLst/>
                    </a:prstGeom>
                  </pic:spPr>
                </pic:pic>
              </a:graphicData>
            </a:graphic>
          </wp:inline>
        </w:drawing>
      </w:r>
    </w:p>
    <w:p w14:paraId="72A91801" w14:textId="77777777" w:rsidR="00911222" w:rsidRDefault="00911222" w:rsidP="00911222"/>
    <w:p w14:paraId="5C0AE575" w14:textId="77777777" w:rsidR="00911222" w:rsidRDefault="00911222" w:rsidP="00911222"/>
    <w:p w14:paraId="2911A687" w14:textId="77777777" w:rsidR="00911222" w:rsidRDefault="00911222" w:rsidP="00911222">
      <w:r>
        <w:lastRenderedPageBreak/>
        <w:t>EV6</w:t>
      </w:r>
    </w:p>
    <w:p w14:paraId="252E4789" w14:textId="77777777" w:rsidR="00911222" w:rsidRDefault="00911222" w:rsidP="00911222">
      <w:r>
        <w:rPr>
          <w:noProof/>
        </w:rPr>
        <w:drawing>
          <wp:inline distT="0" distB="0" distL="0" distR="0" wp14:anchorId="32C11462" wp14:editId="3437CA12">
            <wp:extent cx="5410200" cy="7486650"/>
            <wp:effectExtent l="0" t="0" r="0" b="0"/>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21"/>
                    <a:stretch>
                      <a:fillRect/>
                    </a:stretch>
                  </pic:blipFill>
                  <pic:spPr>
                    <a:xfrm>
                      <a:off x="0" y="0"/>
                      <a:ext cx="5410200" cy="7486650"/>
                    </a:xfrm>
                    <a:prstGeom prst="rect">
                      <a:avLst/>
                    </a:prstGeom>
                  </pic:spPr>
                </pic:pic>
              </a:graphicData>
            </a:graphic>
          </wp:inline>
        </w:drawing>
      </w:r>
    </w:p>
    <w:p w14:paraId="7B7B18F9" w14:textId="77777777" w:rsidR="00911222" w:rsidRDefault="00911222" w:rsidP="00911222">
      <w:r>
        <w:rPr>
          <w:noProof/>
        </w:rPr>
        <w:lastRenderedPageBreak/>
        <w:drawing>
          <wp:inline distT="0" distB="0" distL="0" distR="0" wp14:anchorId="5B4FDF8A" wp14:editId="223FAA85">
            <wp:extent cx="5731510" cy="7593330"/>
            <wp:effectExtent l="0" t="0" r="2540" b="762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a:blip r:embed="rId22"/>
                    <a:stretch>
                      <a:fillRect/>
                    </a:stretch>
                  </pic:blipFill>
                  <pic:spPr>
                    <a:xfrm>
                      <a:off x="0" y="0"/>
                      <a:ext cx="5731510" cy="7593330"/>
                    </a:xfrm>
                    <a:prstGeom prst="rect">
                      <a:avLst/>
                    </a:prstGeom>
                  </pic:spPr>
                </pic:pic>
              </a:graphicData>
            </a:graphic>
          </wp:inline>
        </w:drawing>
      </w:r>
    </w:p>
    <w:p w14:paraId="3C7A103A" w14:textId="77777777" w:rsidR="00911222" w:rsidRDefault="00911222" w:rsidP="00911222">
      <w:r>
        <w:rPr>
          <w:noProof/>
        </w:rPr>
        <w:lastRenderedPageBreak/>
        <w:drawing>
          <wp:inline distT="0" distB="0" distL="0" distR="0" wp14:anchorId="7F7D6DAE" wp14:editId="09E5A35A">
            <wp:extent cx="5600700" cy="7553325"/>
            <wp:effectExtent l="0" t="0" r="0" b="9525"/>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23"/>
                    <a:stretch>
                      <a:fillRect/>
                    </a:stretch>
                  </pic:blipFill>
                  <pic:spPr>
                    <a:xfrm>
                      <a:off x="0" y="0"/>
                      <a:ext cx="5600700" cy="7553325"/>
                    </a:xfrm>
                    <a:prstGeom prst="rect">
                      <a:avLst/>
                    </a:prstGeom>
                  </pic:spPr>
                </pic:pic>
              </a:graphicData>
            </a:graphic>
          </wp:inline>
        </w:drawing>
      </w:r>
    </w:p>
    <w:p w14:paraId="31CD6001" w14:textId="77777777" w:rsidR="00911222" w:rsidRDefault="00911222" w:rsidP="00911222"/>
    <w:p w14:paraId="2EE8E586" w14:textId="77777777" w:rsidR="00911222" w:rsidRDefault="00911222" w:rsidP="00911222"/>
    <w:p w14:paraId="37BA1362" w14:textId="77777777" w:rsidR="00911222" w:rsidRDefault="00911222" w:rsidP="00911222"/>
    <w:p w14:paraId="788657F0" w14:textId="77777777" w:rsidR="00911222" w:rsidRDefault="00911222" w:rsidP="00911222"/>
    <w:p w14:paraId="54E87B03" w14:textId="77777777" w:rsidR="00911222" w:rsidRDefault="00911222" w:rsidP="00911222">
      <w:r>
        <w:lastRenderedPageBreak/>
        <w:t>EV7</w:t>
      </w:r>
    </w:p>
    <w:p w14:paraId="75C4006C" w14:textId="77777777" w:rsidR="00911222" w:rsidRDefault="00911222" w:rsidP="00911222">
      <w:r>
        <w:rPr>
          <w:noProof/>
        </w:rPr>
        <w:drawing>
          <wp:inline distT="0" distB="0" distL="0" distR="0" wp14:anchorId="49B85FFA" wp14:editId="4146E112">
            <wp:extent cx="5731510" cy="3352800"/>
            <wp:effectExtent l="0" t="0" r="2540" b="0"/>
            <wp:docPr id="27" name="Picture 27"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email&#10;&#10;Description automatically generated"/>
                    <pic:cNvPicPr/>
                  </pic:nvPicPr>
                  <pic:blipFill>
                    <a:blip r:embed="rId24"/>
                    <a:stretch>
                      <a:fillRect/>
                    </a:stretch>
                  </pic:blipFill>
                  <pic:spPr>
                    <a:xfrm>
                      <a:off x="0" y="0"/>
                      <a:ext cx="5731510" cy="3352800"/>
                    </a:xfrm>
                    <a:prstGeom prst="rect">
                      <a:avLst/>
                    </a:prstGeom>
                  </pic:spPr>
                </pic:pic>
              </a:graphicData>
            </a:graphic>
          </wp:inline>
        </w:drawing>
      </w:r>
    </w:p>
    <w:p w14:paraId="7B51235F" w14:textId="77777777" w:rsidR="00911222" w:rsidRDefault="00911222" w:rsidP="00911222"/>
    <w:p w14:paraId="72C6E254" w14:textId="77777777" w:rsidR="00911222" w:rsidRDefault="00911222" w:rsidP="00911222">
      <w:r>
        <w:t>EV8</w:t>
      </w:r>
    </w:p>
    <w:p w14:paraId="52E5A33B" w14:textId="77777777" w:rsidR="00911222" w:rsidRDefault="00911222" w:rsidP="00911222">
      <w:r>
        <w:rPr>
          <w:noProof/>
        </w:rPr>
        <w:drawing>
          <wp:inline distT="0" distB="0" distL="0" distR="0" wp14:anchorId="573554EA" wp14:editId="34078BFF">
            <wp:extent cx="5731510" cy="3817620"/>
            <wp:effectExtent l="0" t="0" r="254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25"/>
                    <a:stretch>
                      <a:fillRect/>
                    </a:stretch>
                  </pic:blipFill>
                  <pic:spPr>
                    <a:xfrm>
                      <a:off x="0" y="0"/>
                      <a:ext cx="5731510" cy="3817620"/>
                    </a:xfrm>
                    <a:prstGeom prst="rect">
                      <a:avLst/>
                    </a:prstGeom>
                  </pic:spPr>
                </pic:pic>
              </a:graphicData>
            </a:graphic>
          </wp:inline>
        </w:drawing>
      </w:r>
    </w:p>
    <w:p w14:paraId="4EB3EBDE" w14:textId="77777777" w:rsidR="00911222" w:rsidRDefault="00911222" w:rsidP="00911222"/>
    <w:p w14:paraId="676C90E4" w14:textId="77777777" w:rsidR="00911222" w:rsidRDefault="00911222" w:rsidP="00911222"/>
    <w:p w14:paraId="4AFF7496" w14:textId="77777777" w:rsidR="00911222" w:rsidRDefault="00911222" w:rsidP="00911222"/>
    <w:p w14:paraId="45287EB3" w14:textId="77777777" w:rsidR="00911222" w:rsidRDefault="00911222" w:rsidP="00911222"/>
    <w:p w14:paraId="3D917B8F" w14:textId="77777777" w:rsidR="00911222" w:rsidRDefault="00911222" w:rsidP="00911222"/>
    <w:p w14:paraId="113DF152" w14:textId="77777777" w:rsidR="00911222" w:rsidRDefault="00911222" w:rsidP="00911222"/>
    <w:p w14:paraId="105F9E80" w14:textId="77777777" w:rsidR="00911222" w:rsidRDefault="00911222" w:rsidP="00911222"/>
    <w:p w14:paraId="3F504175" w14:textId="77777777" w:rsidR="00911222" w:rsidRDefault="00911222" w:rsidP="00911222"/>
    <w:p w14:paraId="04EBFEBF" w14:textId="77777777" w:rsidR="00911222" w:rsidRDefault="00911222" w:rsidP="00911222"/>
    <w:p w14:paraId="6C98A5AC" w14:textId="77777777" w:rsidR="00911222" w:rsidRDefault="00911222" w:rsidP="00911222"/>
    <w:p w14:paraId="3718B1D8" w14:textId="77777777" w:rsidR="00911222" w:rsidRDefault="00911222" w:rsidP="00911222"/>
    <w:p w14:paraId="496B76C5" w14:textId="77777777" w:rsidR="00911222" w:rsidRDefault="00911222" w:rsidP="00911222"/>
    <w:p w14:paraId="3AB85276" w14:textId="77777777" w:rsidR="00911222" w:rsidRDefault="00911222" w:rsidP="00911222"/>
    <w:p w14:paraId="4C404C1D" w14:textId="77777777" w:rsidR="00911222" w:rsidRDefault="00911222" w:rsidP="00911222"/>
    <w:p w14:paraId="59B4C6CE" w14:textId="77777777" w:rsidR="00911222" w:rsidRDefault="00911222" w:rsidP="00911222"/>
    <w:p w14:paraId="073BB79D" w14:textId="77777777" w:rsidR="00911222" w:rsidRDefault="00911222" w:rsidP="00911222"/>
    <w:p w14:paraId="18FFAF4B" w14:textId="77777777" w:rsidR="00911222" w:rsidRDefault="00911222" w:rsidP="00911222"/>
    <w:p w14:paraId="23F49EFF" w14:textId="77777777" w:rsidR="00911222" w:rsidRDefault="00911222" w:rsidP="00911222">
      <w:pPr>
        <w:rPr>
          <w:noProof/>
        </w:rPr>
      </w:pPr>
      <w:r>
        <w:rPr>
          <w:noProof/>
        </w:rPr>
        <w:t>EV9</w:t>
      </w:r>
    </w:p>
    <w:p w14:paraId="7A8472CD" w14:textId="77777777" w:rsidR="00911222" w:rsidRDefault="00911222" w:rsidP="00911222">
      <w:r>
        <w:rPr>
          <w:noProof/>
        </w:rPr>
        <w:drawing>
          <wp:inline distT="0" distB="0" distL="0" distR="0" wp14:anchorId="20927A33" wp14:editId="2E66B1B9">
            <wp:extent cx="5124450" cy="4198620"/>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6"/>
                    <a:stretch>
                      <a:fillRect/>
                    </a:stretch>
                  </pic:blipFill>
                  <pic:spPr>
                    <a:xfrm>
                      <a:off x="0" y="0"/>
                      <a:ext cx="5124450" cy="4198620"/>
                    </a:xfrm>
                    <a:prstGeom prst="rect">
                      <a:avLst/>
                    </a:prstGeom>
                  </pic:spPr>
                </pic:pic>
              </a:graphicData>
            </a:graphic>
          </wp:inline>
        </w:drawing>
      </w:r>
    </w:p>
    <w:p w14:paraId="46351E54" w14:textId="77777777" w:rsidR="00911222" w:rsidRDefault="00911222" w:rsidP="00911222"/>
    <w:p w14:paraId="7ED96018" w14:textId="77777777" w:rsidR="00911222" w:rsidRDefault="00911222" w:rsidP="00911222"/>
    <w:p w14:paraId="744861EA" w14:textId="77777777" w:rsidR="00911222" w:rsidRDefault="00911222" w:rsidP="00911222"/>
    <w:p w14:paraId="17E14F1D" w14:textId="77777777" w:rsidR="00911222" w:rsidRDefault="00911222" w:rsidP="00911222"/>
    <w:p w14:paraId="39A4BDD0" w14:textId="77777777" w:rsidR="00911222" w:rsidRDefault="00911222" w:rsidP="00911222"/>
    <w:p w14:paraId="0012A9D6" w14:textId="77777777" w:rsidR="00911222" w:rsidRDefault="00911222" w:rsidP="00911222"/>
    <w:p w14:paraId="670A1EFA" w14:textId="77777777" w:rsidR="00911222" w:rsidRDefault="00911222" w:rsidP="00911222">
      <w:r>
        <w:t>EV9</w:t>
      </w:r>
    </w:p>
    <w:p w14:paraId="0A534B6B" w14:textId="77777777" w:rsidR="00911222" w:rsidRDefault="00911222" w:rsidP="00911222">
      <w:r>
        <w:rPr>
          <w:noProof/>
        </w:rPr>
        <w:drawing>
          <wp:inline distT="0" distB="0" distL="0" distR="0" wp14:anchorId="34BCCCB7" wp14:editId="4A065F66">
            <wp:extent cx="5731510" cy="2331720"/>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7"/>
                    <a:stretch>
                      <a:fillRect/>
                    </a:stretch>
                  </pic:blipFill>
                  <pic:spPr>
                    <a:xfrm>
                      <a:off x="0" y="0"/>
                      <a:ext cx="5731510" cy="2331720"/>
                    </a:xfrm>
                    <a:prstGeom prst="rect">
                      <a:avLst/>
                    </a:prstGeom>
                  </pic:spPr>
                </pic:pic>
              </a:graphicData>
            </a:graphic>
          </wp:inline>
        </w:drawing>
      </w:r>
    </w:p>
    <w:p w14:paraId="38810CE1" w14:textId="77777777" w:rsidR="00911222" w:rsidRDefault="00911222" w:rsidP="00911222"/>
    <w:p w14:paraId="21C3F846" w14:textId="77777777" w:rsidR="00911222" w:rsidRDefault="00911222" w:rsidP="00911222"/>
    <w:p w14:paraId="21606807" w14:textId="2E71F5C8" w:rsidR="00911222" w:rsidRDefault="00911222" w:rsidP="00911222">
      <w:r>
        <w:t>EV9</w:t>
      </w:r>
      <w:r>
        <w:rPr>
          <w:noProof/>
        </w:rPr>
        <w:drawing>
          <wp:inline distT="0" distB="0" distL="0" distR="0" wp14:anchorId="71869A80" wp14:editId="53E22785">
            <wp:extent cx="5867400" cy="362712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28"/>
                    <a:stretch>
                      <a:fillRect/>
                    </a:stretch>
                  </pic:blipFill>
                  <pic:spPr>
                    <a:xfrm>
                      <a:off x="0" y="0"/>
                      <a:ext cx="5867400" cy="3627120"/>
                    </a:xfrm>
                    <a:prstGeom prst="rect">
                      <a:avLst/>
                    </a:prstGeom>
                  </pic:spPr>
                </pic:pic>
              </a:graphicData>
            </a:graphic>
          </wp:inline>
        </w:drawing>
      </w:r>
    </w:p>
    <w:p w14:paraId="02DEB90D" w14:textId="77777777" w:rsidR="00911222" w:rsidRDefault="00911222" w:rsidP="00911222">
      <w:r>
        <w:lastRenderedPageBreak/>
        <w:t>EV9</w:t>
      </w:r>
    </w:p>
    <w:p w14:paraId="356DD50E" w14:textId="77777777" w:rsidR="00911222" w:rsidRDefault="00911222" w:rsidP="00911222">
      <w:r>
        <w:rPr>
          <w:noProof/>
        </w:rPr>
        <w:drawing>
          <wp:inline distT="0" distB="0" distL="0" distR="0" wp14:anchorId="2612FF72" wp14:editId="41DE81FE">
            <wp:extent cx="5731510" cy="5067300"/>
            <wp:effectExtent l="0" t="0" r="254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9"/>
                    <a:stretch>
                      <a:fillRect/>
                    </a:stretch>
                  </pic:blipFill>
                  <pic:spPr>
                    <a:xfrm>
                      <a:off x="0" y="0"/>
                      <a:ext cx="5731510" cy="5067300"/>
                    </a:xfrm>
                    <a:prstGeom prst="rect">
                      <a:avLst/>
                    </a:prstGeom>
                  </pic:spPr>
                </pic:pic>
              </a:graphicData>
            </a:graphic>
          </wp:inline>
        </w:drawing>
      </w:r>
    </w:p>
    <w:p w14:paraId="51934FCE" w14:textId="77777777" w:rsidR="00911222" w:rsidRDefault="00911222" w:rsidP="00911222"/>
    <w:p w14:paraId="1B697AE3" w14:textId="77777777" w:rsidR="00911222" w:rsidRDefault="00911222" w:rsidP="00911222"/>
    <w:p w14:paraId="389C2344" w14:textId="77777777" w:rsidR="00911222" w:rsidRDefault="00911222" w:rsidP="00911222"/>
    <w:p w14:paraId="5901C882" w14:textId="77777777" w:rsidR="00911222" w:rsidRDefault="00911222" w:rsidP="00911222"/>
    <w:p w14:paraId="34761724" w14:textId="77777777" w:rsidR="00911222" w:rsidRDefault="00911222" w:rsidP="00911222"/>
    <w:p w14:paraId="316299D8" w14:textId="77777777" w:rsidR="00911222" w:rsidRDefault="00911222" w:rsidP="00911222"/>
    <w:p w14:paraId="2EB4BE2C" w14:textId="77777777" w:rsidR="00911222" w:rsidRDefault="00911222" w:rsidP="00911222"/>
    <w:p w14:paraId="66F07B7E" w14:textId="77777777" w:rsidR="00911222" w:rsidRDefault="00911222" w:rsidP="00911222"/>
    <w:p w14:paraId="32BE84FD" w14:textId="77777777" w:rsidR="00911222" w:rsidRDefault="00911222" w:rsidP="00911222"/>
    <w:p w14:paraId="5200AD2F" w14:textId="77777777" w:rsidR="00911222" w:rsidRDefault="00911222" w:rsidP="00911222">
      <w:r>
        <w:rPr>
          <w:noProof/>
        </w:rPr>
        <w:lastRenderedPageBreak/>
        <w:drawing>
          <wp:inline distT="0" distB="0" distL="0" distR="0" wp14:anchorId="102DD55A" wp14:editId="495E9CA3">
            <wp:extent cx="5731510" cy="3261995"/>
            <wp:effectExtent l="0" t="0" r="254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30"/>
                    <a:stretch>
                      <a:fillRect/>
                    </a:stretch>
                  </pic:blipFill>
                  <pic:spPr>
                    <a:xfrm>
                      <a:off x="0" y="0"/>
                      <a:ext cx="5731510" cy="3261995"/>
                    </a:xfrm>
                    <a:prstGeom prst="rect">
                      <a:avLst/>
                    </a:prstGeom>
                  </pic:spPr>
                </pic:pic>
              </a:graphicData>
            </a:graphic>
          </wp:inline>
        </w:drawing>
      </w:r>
    </w:p>
    <w:p w14:paraId="7F00C4A7" w14:textId="77777777" w:rsidR="00911222" w:rsidRDefault="00911222" w:rsidP="00911222"/>
    <w:p w14:paraId="5B85400A" w14:textId="77777777" w:rsidR="00911222" w:rsidRDefault="00911222" w:rsidP="00911222"/>
    <w:p w14:paraId="21F6A5C3" w14:textId="77777777" w:rsidR="00911222" w:rsidRDefault="00911222" w:rsidP="00911222"/>
    <w:p w14:paraId="0E41F36C" w14:textId="77777777" w:rsidR="00911222" w:rsidRDefault="00911222" w:rsidP="00911222"/>
    <w:p w14:paraId="132437F3" w14:textId="77777777" w:rsidR="00911222" w:rsidRDefault="00911222" w:rsidP="00911222"/>
    <w:p w14:paraId="6F832437" w14:textId="77777777" w:rsidR="00911222" w:rsidRDefault="00911222" w:rsidP="00911222"/>
    <w:p w14:paraId="15114200" w14:textId="77777777" w:rsidR="00911222" w:rsidRDefault="00911222" w:rsidP="00911222"/>
    <w:p w14:paraId="521DC2C1" w14:textId="77777777" w:rsidR="00911222" w:rsidRDefault="00911222" w:rsidP="00911222"/>
    <w:p w14:paraId="5AC54E43" w14:textId="77777777" w:rsidR="00911222" w:rsidRDefault="00911222" w:rsidP="00911222"/>
    <w:p w14:paraId="5E584C9C" w14:textId="77777777" w:rsidR="00911222" w:rsidRDefault="00911222" w:rsidP="00911222"/>
    <w:p w14:paraId="7C7FE891" w14:textId="77777777" w:rsidR="00911222" w:rsidRDefault="00911222" w:rsidP="00911222"/>
    <w:p w14:paraId="5209F218" w14:textId="77777777" w:rsidR="00911222" w:rsidRDefault="00911222" w:rsidP="00911222"/>
    <w:p w14:paraId="62996074" w14:textId="77777777" w:rsidR="00911222" w:rsidRDefault="00911222" w:rsidP="00911222"/>
    <w:p w14:paraId="311624E6" w14:textId="77777777" w:rsidR="00911222" w:rsidRDefault="00911222" w:rsidP="00911222"/>
    <w:p w14:paraId="39924E77" w14:textId="77777777" w:rsidR="00911222" w:rsidRDefault="00911222" w:rsidP="00911222"/>
    <w:p w14:paraId="3CD90CF0" w14:textId="77777777" w:rsidR="00911222" w:rsidRDefault="00911222" w:rsidP="00911222"/>
    <w:p w14:paraId="6DD227A1" w14:textId="77777777" w:rsidR="00911222" w:rsidRDefault="00911222" w:rsidP="00911222"/>
    <w:p w14:paraId="32474087" w14:textId="77777777" w:rsidR="00911222" w:rsidRDefault="00911222" w:rsidP="00911222"/>
    <w:p w14:paraId="72834A64" w14:textId="77777777" w:rsidR="00911222" w:rsidRDefault="00911222" w:rsidP="00911222"/>
    <w:p w14:paraId="31C9C5E1" w14:textId="77777777" w:rsidR="00911222" w:rsidRDefault="00911222" w:rsidP="00911222">
      <w:r>
        <w:lastRenderedPageBreak/>
        <w:t>EV9</w:t>
      </w:r>
    </w:p>
    <w:p w14:paraId="24B923C7" w14:textId="77777777" w:rsidR="00911222" w:rsidRDefault="00911222" w:rsidP="00911222">
      <w:r>
        <w:rPr>
          <w:noProof/>
        </w:rPr>
        <w:drawing>
          <wp:inline distT="0" distB="0" distL="0" distR="0" wp14:anchorId="4DABE2DE" wp14:editId="562B4DB1">
            <wp:extent cx="5731510" cy="3999230"/>
            <wp:effectExtent l="0" t="0" r="2540" b="127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31"/>
                    <a:stretch>
                      <a:fillRect/>
                    </a:stretch>
                  </pic:blipFill>
                  <pic:spPr>
                    <a:xfrm>
                      <a:off x="0" y="0"/>
                      <a:ext cx="5731510" cy="3999230"/>
                    </a:xfrm>
                    <a:prstGeom prst="rect">
                      <a:avLst/>
                    </a:prstGeom>
                  </pic:spPr>
                </pic:pic>
              </a:graphicData>
            </a:graphic>
          </wp:inline>
        </w:drawing>
      </w:r>
    </w:p>
    <w:p w14:paraId="6D9E575E" w14:textId="77777777" w:rsidR="00911222" w:rsidRDefault="00911222" w:rsidP="00911222"/>
    <w:p w14:paraId="6E8A9553" w14:textId="77777777" w:rsidR="00911222" w:rsidRDefault="00911222" w:rsidP="00911222"/>
    <w:p w14:paraId="641F6CB1" w14:textId="77777777" w:rsidR="00911222" w:rsidRDefault="00911222" w:rsidP="00911222"/>
    <w:p w14:paraId="2499B984" w14:textId="77777777" w:rsidR="00911222" w:rsidRDefault="00911222" w:rsidP="00911222">
      <w:r>
        <w:t>EV10</w:t>
      </w:r>
    </w:p>
    <w:p w14:paraId="386EB00E" w14:textId="77777777" w:rsidR="00911222" w:rsidRDefault="00911222" w:rsidP="00911222">
      <w:r>
        <w:rPr>
          <w:noProof/>
        </w:rPr>
        <w:drawing>
          <wp:inline distT="0" distB="0" distL="0" distR="0" wp14:anchorId="5650607B" wp14:editId="64923F13">
            <wp:extent cx="5731510" cy="2324100"/>
            <wp:effectExtent l="0" t="0" r="2540" b="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32"/>
                    <a:stretch>
                      <a:fillRect/>
                    </a:stretch>
                  </pic:blipFill>
                  <pic:spPr>
                    <a:xfrm>
                      <a:off x="0" y="0"/>
                      <a:ext cx="5731510" cy="2324100"/>
                    </a:xfrm>
                    <a:prstGeom prst="rect">
                      <a:avLst/>
                    </a:prstGeom>
                  </pic:spPr>
                </pic:pic>
              </a:graphicData>
            </a:graphic>
          </wp:inline>
        </w:drawing>
      </w:r>
    </w:p>
    <w:p w14:paraId="0964DE48" w14:textId="77777777" w:rsidR="00911222" w:rsidRDefault="00911222" w:rsidP="00911222"/>
    <w:p w14:paraId="7DB037C9" w14:textId="77777777" w:rsidR="00911222" w:rsidRDefault="00911222" w:rsidP="00911222"/>
    <w:p w14:paraId="6C590CBB" w14:textId="77777777" w:rsidR="00911222" w:rsidRDefault="00911222" w:rsidP="00911222"/>
    <w:p w14:paraId="6880B623" w14:textId="77777777" w:rsidR="00911222" w:rsidRDefault="00911222" w:rsidP="00911222">
      <w:r>
        <w:lastRenderedPageBreak/>
        <w:t>EV11</w:t>
      </w:r>
    </w:p>
    <w:p w14:paraId="2CD85B92" w14:textId="77777777" w:rsidR="00911222" w:rsidRDefault="00911222" w:rsidP="00911222"/>
    <w:p w14:paraId="033DB760" w14:textId="77777777" w:rsidR="00911222" w:rsidRDefault="00911222" w:rsidP="00911222">
      <w:r>
        <w:rPr>
          <w:noProof/>
        </w:rPr>
        <w:drawing>
          <wp:inline distT="0" distB="0" distL="0" distR="0" wp14:anchorId="598AA76C" wp14:editId="3745CD2D">
            <wp:extent cx="5731510" cy="4205605"/>
            <wp:effectExtent l="0" t="0" r="2540" b="444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33"/>
                    <a:stretch>
                      <a:fillRect/>
                    </a:stretch>
                  </pic:blipFill>
                  <pic:spPr>
                    <a:xfrm>
                      <a:off x="0" y="0"/>
                      <a:ext cx="5731510" cy="4205605"/>
                    </a:xfrm>
                    <a:prstGeom prst="rect">
                      <a:avLst/>
                    </a:prstGeom>
                  </pic:spPr>
                </pic:pic>
              </a:graphicData>
            </a:graphic>
          </wp:inline>
        </w:drawing>
      </w:r>
    </w:p>
    <w:p w14:paraId="71B08E5A" w14:textId="77777777" w:rsidR="00911222" w:rsidRDefault="00911222" w:rsidP="00911222"/>
    <w:p w14:paraId="053A3108" w14:textId="1267FD34" w:rsidR="00911222" w:rsidRDefault="00911222" w:rsidP="00911222">
      <w:r>
        <w:lastRenderedPageBreak/>
        <w:t>EV12</w:t>
      </w:r>
      <w:r>
        <w:rPr>
          <w:noProof/>
        </w:rPr>
        <w:drawing>
          <wp:inline distT="0" distB="0" distL="0" distR="0" wp14:anchorId="0BDD0341" wp14:editId="7DFA9D0D">
            <wp:extent cx="5731510" cy="3870960"/>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34"/>
                    <a:stretch>
                      <a:fillRect/>
                    </a:stretch>
                  </pic:blipFill>
                  <pic:spPr>
                    <a:xfrm>
                      <a:off x="0" y="0"/>
                      <a:ext cx="5731510" cy="3870960"/>
                    </a:xfrm>
                    <a:prstGeom prst="rect">
                      <a:avLst/>
                    </a:prstGeom>
                  </pic:spPr>
                </pic:pic>
              </a:graphicData>
            </a:graphic>
          </wp:inline>
        </w:drawing>
      </w:r>
    </w:p>
    <w:p w14:paraId="2477BCC0" w14:textId="77777777" w:rsidR="00911222" w:rsidRDefault="00911222" w:rsidP="00911222"/>
    <w:p w14:paraId="2090D81C" w14:textId="77777777" w:rsidR="00911222" w:rsidRDefault="00911222" w:rsidP="00911222"/>
    <w:p w14:paraId="6FBF7326" w14:textId="77777777" w:rsidR="00911222" w:rsidRDefault="00911222" w:rsidP="00911222"/>
    <w:p w14:paraId="1EB175DD" w14:textId="77777777" w:rsidR="00911222" w:rsidRDefault="00911222" w:rsidP="00911222"/>
    <w:p w14:paraId="190358E8" w14:textId="77777777" w:rsidR="00911222" w:rsidRDefault="00911222" w:rsidP="00911222"/>
    <w:p w14:paraId="307689E9" w14:textId="77777777" w:rsidR="00911222" w:rsidRDefault="00911222" w:rsidP="00911222"/>
    <w:p w14:paraId="4E956A03" w14:textId="77777777" w:rsidR="00911222" w:rsidRDefault="00911222" w:rsidP="00911222"/>
    <w:p w14:paraId="5510E209" w14:textId="77777777" w:rsidR="00911222" w:rsidRDefault="00911222" w:rsidP="00911222"/>
    <w:p w14:paraId="03BC5129" w14:textId="77777777" w:rsidR="00911222" w:rsidRDefault="00911222" w:rsidP="00911222"/>
    <w:p w14:paraId="205919F5" w14:textId="3A696292" w:rsidR="00911222" w:rsidRDefault="00911222" w:rsidP="00911222">
      <w:r>
        <w:lastRenderedPageBreak/>
        <w:t>EV12</w:t>
      </w:r>
      <w:r>
        <w:rPr>
          <w:noProof/>
        </w:rPr>
        <w:drawing>
          <wp:inline distT="0" distB="0" distL="0" distR="0" wp14:anchorId="7FBE8BE5" wp14:editId="4C09CBD3">
            <wp:extent cx="5731510" cy="4145280"/>
            <wp:effectExtent l="0" t="0" r="2540" b="762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5"/>
                    <a:stretch>
                      <a:fillRect/>
                    </a:stretch>
                  </pic:blipFill>
                  <pic:spPr>
                    <a:xfrm>
                      <a:off x="0" y="0"/>
                      <a:ext cx="5731510" cy="4145280"/>
                    </a:xfrm>
                    <a:prstGeom prst="rect">
                      <a:avLst/>
                    </a:prstGeom>
                  </pic:spPr>
                </pic:pic>
              </a:graphicData>
            </a:graphic>
          </wp:inline>
        </w:drawing>
      </w:r>
    </w:p>
    <w:p w14:paraId="15458819" w14:textId="77777777" w:rsidR="00911222" w:rsidRDefault="00911222" w:rsidP="00911222"/>
    <w:p w14:paraId="2782F47C" w14:textId="77777777" w:rsidR="00911222" w:rsidRDefault="00911222" w:rsidP="00911222"/>
    <w:p w14:paraId="65EA04DF" w14:textId="77777777" w:rsidR="00911222" w:rsidRDefault="00911222" w:rsidP="00911222"/>
    <w:p w14:paraId="5DC9D852" w14:textId="77777777" w:rsidR="00911222" w:rsidRDefault="00911222" w:rsidP="00911222"/>
    <w:p w14:paraId="237C9E8D" w14:textId="77777777" w:rsidR="00911222" w:rsidRDefault="00911222" w:rsidP="00911222"/>
    <w:p w14:paraId="7EDB5C1D" w14:textId="77777777" w:rsidR="00911222" w:rsidRDefault="00911222" w:rsidP="00911222"/>
    <w:p w14:paraId="4069BD05" w14:textId="77777777" w:rsidR="00911222" w:rsidRDefault="00911222" w:rsidP="00911222"/>
    <w:p w14:paraId="338545A7" w14:textId="77777777" w:rsidR="00911222" w:rsidRDefault="00911222" w:rsidP="00911222"/>
    <w:p w14:paraId="1ACDF388" w14:textId="77777777" w:rsidR="00911222" w:rsidRDefault="00911222" w:rsidP="00911222"/>
    <w:p w14:paraId="6A047668" w14:textId="77777777" w:rsidR="00911222" w:rsidRDefault="00911222" w:rsidP="00911222"/>
    <w:p w14:paraId="483F50FE" w14:textId="77777777" w:rsidR="00911222" w:rsidRDefault="00911222" w:rsidP="00911222"/>
    <w:p w14:paraId="4012F89D" w14:textId="77777777" w:rsidR="00911222" w:rsidRDefault="00911222" w:rsidP="00911222"/>
    <w:p w14:paraId="32D87ECB" w14:textId="77777777" w:rsidR="00911222" w:rsidRDefault="00911222" w:rsidP="00911222"/>
    <w:p w14:paraId="368510D5" w14:textId="77777777" w:rsidR="00911222" w:rsidRDefault="00911222" w:rsidP="00911222"/>
    <w:p w14:paraId="29E3821D" w14:textId="77777777" w:rsidR="00911222" w:rsidRDefault="00911222" w:rsidP="00911222"/>
    <w:p w14:paraId="180357FF" w14:textId="77777777" w:rsidR="00911222" w:rsidRDefault="00911222" w:rsidP="00911222"/>
    <w:p w14:paraId="535393B9" w14:textId="77777777" w:rsidR="00911222" w:rsidRDefault="00911222" w:rsidP="00911222">
      <w:r>
        <w:t>EV12</w:t>
      </w:r>
    </w:p>
    <w:p w14:paraId="485701FD" w14:textId="77777777" w:rsidR="00911222" w:rsidRDefault="00911222" w:rsidP="00911222">
      <w:r>
        <w:rPr>
          <w:noProof/>
        </w:rPr>
        <w:drawing>
          <wp:inline distT="0" distB="0" distL="0" distR="0" wp14:anchorId="2EDD2C67" wp14:editId="75FD4195">
            <wp:extent cx="5731510" cy="4000500"/>
            <wp:effectExtent l="0" t="0" r="254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36"/>
                    <a:stretch>
                      <a:fillRect/>
                    </a:stretch>
                  </pic:blipFill>
                  <pic:spPr>
                    <a:xfrm>
                      <a:off x="0" y="0"/>
                      <a:ext cx="5731510" cy="4000500"/>
                    </a:xfrm>
                    <a:prstGeom prst="rect">
                      <a:avLst/>
                    </a:prstGeom>
                  </pic:spPr>
                </pic:pic>
              </a:graphicData>
            </a:graphic>
          </wp:inline>
        </w:drawing>
      </w:r>
    </w:p>
    <w:p w14:paraId="4CF42252" w14:textId="77777777" w:rsidR="00911222" w:rsidRDefault="00911222" w:rsidP="00911222"/>
    <w:p w14:paraId="4CD594B5" w14:textId="77777777" w:rsidR="00911222" w:rsidRDefault="00911222" w:rsidP="00911222"/>
    <w:p w14:paraId="38B6B354" w14:textId="77777777" w:rsidR="00911222" w:rsidRDefault="00911222" w:rsidP="00911222"/>
    <w:p w14:paraId="540A739B" w14:textId="77777777" w:rsidR="00911222" w:rsidRDefault="00911222" w:rsidP="00911222"/>
    <w:p w14:paraId="3001F633" w14:textId="77777777" w:rsidR="00911222" w:rsidRDefault="00911222" w:rsidP="00911222"/>
    <w:p w14:paraId="564EC3CA" w14:textId="77777777" w:rsidR="00911222" w:rsidRDefault="00911222" w:rsidP="00911222"/>
    <w:p w14:paraId="26B9FE3E" w14:textId="77777777" w:rsidR="00911222" w:rsidRDefault="00911222" w:rsidP="00911222"/>
    <w:p w14:paraId="485B4C8A" w14:textId="77777777" w:rsidR="00911222" w:rsidRDefault="00911222" w:rsidP="00911222"/>
    <w:p w14:paraId="719436ED" w14:textId="77777777" w:rsidR="00911222" w:rsidRDefault="00911222" w:rsidP="00911222"/>
    <w:p w14:paraId="5E0C1868" w14:textId="77777777" w:rsidR="00911222" w:rsidRDefault="00911222" w:rsidP="00911222"/>
    <w:p w14:paraId="111146CB" w14:textId="77777777" w:rsidR="00911222" w:rsidRDefault="00911222" w:rsidP="00911222"/>
    <w:p w14:paraId="5ED59AA2" w14:textId="77777777" w:rsidR="00911222" w:rsidRDefault="00911222" w:rsidP="00911222"/>
    <w:p w14:paraId="439A1E3B" w14:textId="77777777" w:rsidR="00911222" w:rsidRDefault="00911222" w:rsidP="00911222"/>
    <w:p w14:paraId="0A868E0F" w14:textId="77777777" w:rsidR="00911222" w:rsidRDefault="00911222" w:rsidP="00911222"/>
    <w:p w14:paraId="67049A02" w14:textId="77777777" w:rsidR="00911222" w:rsidRDefault="00911222" w:rsidP="00911222"/>
    <w:p w14:paraId="36952049" w14:textId="77777777" w:rsidR="00911222" w:rsidRDefault="00911222" w:rsidP="00911222">
      <w:r>
        <w:lastRenderedPageBreak/>
        <w:t>EV13</w:t>
      </w:r>
    </w:p>
    <w:p w14:paraId="12045708" w14:textId="77777777" w:rsidR="00911222" w:rsidRDefault="00911222" w:rsidP="00911222">
      <w:r>
        <w:rPr>
          <w:noProof/>
        </w:rPr>
        <w:drawing>
          <wp:inline distT="0" distB="0" distL="0" distR="0" wp14:anchorId="0FC9ECFD" wp14:editId="50956320">
            <wp:extent cx="5731510" cy="4175760"/>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37"/>
                    <a:stretch>
                      <a:fillRect/>
                    </a:stretch>
                  </pic:blipFill>
                  <pic:spPr>
                    <a:xfrm>
                      <a:off x="0" y="0"/>
                      <a:ext cx="5731510" cy="4175760"/>
                    </a:xfrm>
                    <a:prstGeom prst="rect">
                      <a:avLst/>
                    </a:prstGeom>
                  </pic:spPr>
                </pic:pic>
              </a:graphicData>
            </a:graphic>
          </wp:inline>
        </w:drawing>
      </w:r>
    </w:p>
    <w:p w14:paraId="4B8B7E76" w14:textId="77777777" w:rsidR="00911222" w:rsidRDefault="00911222" w:rsidP="00911222"/>
    <w:p w14:paraId="4A465B15" w14:textId="77F75B18" w:rsidR="00911222" w:rsidRDefault="00911222" w:rsidP="00911222">
      <w:r>
        <w:t>EV14</w:t>
      </w:r>
      <w:r>
        <w:rPr>
          <w:noProof/>
        </w:rPr>
        <w:drawing>
          <wp:inline distT="0" distB="0" distL="0" distR="0" wp14:anchorId="0E08ABD4" wp14:editId="7DB49863">
            <wp:extent cx="5731510" cy="3784600"/>
            <wp:effectExtent l="0" t="0" r="2540" b="635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38"/>
                    <a:stretch>
                      <a:fillRect/>
                    </a:stretch>
                  </pic:blipFill>
                  <pic:spPr>
                    <a:xfrm>
                      <a:off x="0" y="0"/>
                      <a:ext cx="5731510" cy="3784600"/>
                    </a:xfrm>
                    <a:prstGeom prst="rect">
                      <a:avLst/>
                    </a:prstGeom>
                  </pic:spPr>
                </pic:pic>
              </a:graphicData>
            </a:graphic>
          </wp:inline>
        </w:drawing>
      </w:r>
    </w:p>
    <w:p w14:paraId="08211A9C" w14:textId="77777777" w:rsidR="00911222" w:rsidRDefault="00911222" w:rsidP="00911222">
      <w:r>
        <w:lastRenderedPageBreak/>
        <w:t>EV15</w:t>
      </w:r>
    </w:p>
    <w:p w14:paraId="79068E50" w14:textId="77777777" w:rsidR="00911222" w:rsidRDefault="00911222" w:rsidP="00911222">
      <w:r>
        <w:rPr>
          <w:noProof/>
        </w:rPr>
        <w:drawing>
          <wp:inline distT="0" distB="0" distL="0" distR="0" wp14:anchorId="14470CE5" wp14:editId="04C67BA5">
            <wp:extent cx="5731510" cy="2993390"/>
            <wp:effectExtent l="0" t="0" r="2540" b="0"/>
            <wp:docPr id="31" name="Picture 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pic:nvPicPr>
                  <pic:blipFill>
                    <a:blip r:embed="rId39"/>
                    <a:stretch>
                      <a:fillRect/>
                    </a:stretch>
                  </pic:blipFill>
                  <pic:spPr>
                    <a:xfrm>
                      <a:off x="0" y="0"/>
                      <a:ext cx="5731510" cy="2993390"/>
                    </a:xfrm>
                    <a:prstGeom prst="rect">
                      <a:avLst/>
                    </a:prstGeom>
                  </pic:spPr>
                </pic:pic>
              </a:graphicData>
            </a:graphic>
          </wp:inline>
        </w:drawing>
      </w:r>
    </w:p>
    <w:p w14:paraId="0B8E8362" w14:textId="77777777" w:rsidR="00911222" w:rsidRDefault="00911222" w:rsidP="00911222">
      <w:r>
        <w:t>EV16</w:t>
      </w:r>
    </w:p>
    <w:p w14:paraId="755304DD" w14:textId="77777777" w:rsidR="00911222" w:rsidRDefault="00911222" w:rsidP="00911222">
      <w:r>
        <w:rPr>
          <w:noProof/>
        </w:rPr>
        <w:drawing>
          <wp:inline distT="0" distB="0" distL="0" distR="0" wp14:anchorId="4D82233C" wp14:editId="148E9AC7">
            <wp:extent cx="5731510" cy="2951480"/>
            <wp:effectExtent l="0" t="0" r="2540" b="1270"/>
            <wp:docPr id="30" name="Picture 30"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 application&#10;&#10;Description automatically generated"/>
                    <pic:cNvPicPr/>
                  </pic:nvPicPr>
                  <pic:blipFill>
                    <a:blip r:embed="rId40"/>
                    <a:stretch>
                      <a:fillRect/>
                    </a:stretch>
                  </pic:blipFill>
                  <pic:spPr>
                    <a:xfrm>
                      <a:off x="0" y="0"/>
                      <a:ext cx="5731510" cy="2951480"/>
                    </a:xfrm>
                    <a:prstGeom prst="rect">
                      <a:avLst/>
                    </a:prstGeom>
                  </pic:spPr>
                </pic:pic>
              </a:graphicData>
            </a:graphic>
          </wp:inline>
        </w:drawing>
      </w:r>
    </w:p>
    <w:p w14:paraId="37233AFC" w14:textId="676EA2AD" w:rsidR="00911222" w:rsidRDefault="00911222" w:rsidP="00911222">
      <w:r>
        <w:lastRenderedPageBreak/>
        <w:t>EV17</w:t>
      </w:r>
      <w:r>
        <w:rPr>
          <w:noProof/>
        </w:rPr>
        <w:drawing>
          <wp:inline distT="0" distB="0" distL="0" distR="0" wp14:anchorId="3DD47FF0" wp14:editId="1C3CE425">
            <wp:extent cx="5731510" cy="3876675"/>
            <wp:effectExtent l="0" t="0" r="2540" b="9525"/>
            <wp:docPr id="32" name="Picture 32" descr="Graphical user interface, text,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email, website&#10;&#10;Description automatically generated"/>
                    <pic:cNvPicPr/>
                  </pic:nvPicPr>
                  <pic:blipFill>
                    <a:blip r:embed="rId41"/>
                    <a:stretch>
                      <a:fillRect/>
                    </a:stretch>
                  </pic:blipFill>
                  <pic:spPr>
                    <a:xfrm>
                      <a:off x="0" y="0"/>
                      <a:ext cx="5731510" cy="3876675"/>
                    </a:xfrm>
                    <a:prstGeom prst="rect">
                      <a:avLst/>
                    </a:prstGeom>
                  </pic:spPr>
                </pic:pic>
              </a:graphicData>
            </a:graphic>
          </wp:inline>
        </w:drawing>
      </w:r>
    </w:p>
    <w:p w14:paraId="5D9A9AEE" w14:textId="77777777" w:rsidR="00911222" w:rsidRDefault="00911222" w:rsidP="00911222">
      <w:r>
        <w:rPr>
          <w:noProof/>
        </w:rPr>
        <w:drawing>
          <wp:inline distT="0" distB="0" distL="0" distR="0" wp14:anchorId="67091DA1" wp14:editId="63C2A08C">
            <wp:extent cx="5731510" cy="3582670"/>
            <wp:effectExtent l="0" t="0" r="2540" b="0"/>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42"/>
                    <a:stretch>
                      <a:fillRect/>
                    </a:stretch>
                  </pic:blipFill>
                  <pic:spPr>
                    <a:xfrm>
                      <a:off x="0" y="0"/>
                      <a:ext cx="5731510" cy="3582670"/>
                    </a:xfrm>
                    <a:prstGeom prst="rect">
                      <a:avLst/>
                    </a:prstGeom>
                  </pic:spPr>
                </pic:pic>
              </a:graphicData>
            </a:graphic>
          </wp:inline>
        </w:drawing>
      </w:r>
    </w:p>
    <w:p w14:paraId="0F367DF2" w14:textId="77777777" w:rsidR="00911222" w:rsidRDefault="00911222" w:rsidP="00911222"/>
    <w:p w14:paraId="7B858CB1" w14:textId="77777777" w:rsidR="00911222" w:rsidRDefault="00911222" w:rsidP="00911222"/>
    <w:p w14:paraId="5E0CC6D1" w14:textId="77777777" w:rsidR="00911222" w:rsidRDefault="00911222" w:rsidP="00911222"/>
    <w:p w14:paraId="388A6C74" w14:textId="2B342648" w:rsidR="00911222" w:rsidRDefault="00911222" w:rsidP="00911222">
      <w:r>
        <w:lastRenderedPageBreak/>
        <w:t>EV18</w:t>
      </w:r>
    </w:p>
    <w:p w14:paraId="316F792E" w14:textId="77777777" w:rsidR="00911222" w:rsidRDefault="00911222" w:rsidP="00911222">
      <w:r>
        <w:rPr>
          <w:noProof/>
        </w:rPr>
        <w:drawing>
          <wp:inline distT="0" distB="0" distL="0" distR="0" wp14:anchorId="3C960CC0" wp14:editId="6373FF2F">
            <wp:extent cx="5731510" cy="3893820"/>
            <wp:effectExtent l="0" t="0" r="254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3"/>
                    <a:stretch>
                      <a:fillRect/>
                    </a:stretch>
                  </pic:blipFill>
                  <pic:spPr>
                    <a:xfrm>
                      <a:off x="0" y="0"/>
                      <a:ext cx="5731510" cy="3893820"/>
                    </a:xfrm>
                    <a:prstGeom prst="rect">
                      <a:avLst/>
                    </a:prstGeom>
                  </pic:spPr>
                </pic:pic>
              </a:graphicData>
            </a:graphic>
          </wp:inline>
        </w:drawing>
      </w:r>
    </w:p>
    <w:p w14:paraId="1C88A7CA" w14:textId="77777777" w:rsidR="00911222" w:rsidRDefault="00911222" w:rsidP="00911222">
      <w:r>
        <w:t>EV19</w:t>
      </w:r>
    </w:p>
    <w:p w14:paraId="4199AE33" w14:textId="77777777" w:rsidR="00911222" w:rsidRDefault="00911222" w:rsidP="00911222">
      <w:r>
        <w:rPr>
          <w:noProof/>
        </w:rPr>
        <w:drawing>
          <wp:inline distT="0" distB="0" distL="0" distR="0" wp14:anchorId="74119B51" wp14:editId="62806C2F">
            <wp:extent cx="5731510" cy="2825115"/>
            <wp:effectExtent l="0" t="0" r="2540" b="0"/>
            <wp:docPr id="36" name="Picture 3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graphical user interface&#10;&#10;Description automatically generated"/>
                    <pic:cNvPicPr/>
                  </pic:nvPicPr>
                  <pic:blipFill>
                    <a:blip r:embed="rId44"/>
                    <a:stretch>
                      <a:fillRect/>
                    </a:stretch>
                  </pic:blipFill>
                  <pic:spPr>
                    <a:xfrm>
                      <a:off x="0" y="0"/>
                      <a:ext cx="5731510" cy="2825115"/>
                    </a:xfrm>
                    <a:prstGeom prst="rect">
                      <a:avLst/>
                    </a:prstGeom>
                  </pic:spPr>
                </pic:pic>
              </a:graphicData>
            </a:graphic>
          </wp:inline>
        </w:drawing>
      </w:r>
    </w:p>
    <w:p w14:paraId="75A72E4A" w14:textId="77777777" w:rsidR="00911222" w:rsidRDefault="00911222" w:rsidP="00911222"/>
    <w:p w14:paraId="217164FC" w14:textId="77777777" w:rsidR="00911222" w:rsidRDefault="00911222" w:rsidP="00911222"/>
    <w:p w14:paraId="12F0686D" w14:textId="77777777" w:rsidR="00911222" w:rsidRDefault="00911222" w:rsidP="00911222"/>
    <w:p w14:paraId="39EB5B83" w14:textId="77777777" w:rsidR="00911222" w:rsidRDefault="00911222" w:rsidP="00911222"/>
    <w:p w14:paraId="674B24F8" w14:textId="77777777" w:rsidR="00911222" w:rsidRDefault="00911222" w:rsidP="00911222"/>
    <w:p w14:paraId="3FBCAEBF" w14:textId="15227E12" w:rsidR="00911222" w:rsidRDefault="00911222" w:rsidP="00911222">
      <w:r>
        <w:lastRenderedPageBreak/>
        <w:t>EV20</w:t>
      </w:r>
    </w:p>
    <w:p w14:paraId="4488B585" w14:textId="77777777" w:rsidR="00911222" w:rsidRDefault="00911222" w:rsidP="00911222">
      <w:r>
        <w:rPr>
          <w:noProof/>
        </w:rPr>
        <w:drawing>
          <wp:inline distT="0" distB="0" distL="0" distR="0" wp14:anchorId="73C3275B" wp14:editId="20C9B78F">
            <wp:extent cx="5731510" cy="3235325"/>
            <wp:effectExtent l="0" t="0" r="2540" b="3175"/>
            <wp:docPr id="37" name="Picture 3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table, Excel&#10;&#10;Description automatically generated"/>
                    <pic:cNvPicPr/>
                  </pic:nvPicPr>
                  <pic:blipFill>
                    <a:blip r:embed="rId45"/>
                    <a:stretch>
                      <a:fillRect/>
                    </a:stretch>
                  </pic:blipFill>
                  <pic:spPr>
                    <a:xfrm>
                      <a:off x="0" y="0"/>
                      <a:ext cx="5731510" cy="3235325"/>
                    </a:xfrm>
                    <a:prstGeom prst="rect">
                      <a:avLst/>
                    </a:prstGeom>
                  </pic:spPr>
                </pic:pic>
              </a:graphicData>
            </a:graphic>
          </wp:inline>
        </w:drawing>
      </w:r>
    </w:p>
    <w:p w14:paraId="4BA88AE1" w14:textId="77777777" w:rsidR="00911222" w:rsidRDefault="00911222" w:rsidP="00911222">
      <w:r>
        <w:t>EV21</w:t>
      </w:r>
    </w:p>
    <w:p w14:paraId="1BE4B23B" w14:textId="77777777" w:rsidR="00911222" w:rsidRDefault="00911222" w:rsidP="00911222">
      <w:r>
        <w:rPr>
          <w:noProof/>
        </w:rPr>
        <w:drawing>
          <wp:inline distT="0" distB="0" distL="0" distR="0" wp14:anchorId="7593B932" wp14:editId="3F34A19C">
            <wp:extent cx="5731510" cy="2926715"/>
            <wp:effectExtent l="0" t="0" r="2540" b="6985"/>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6"/>
                    <a:stretch>
                      <a:fillRect/>
                    </a:stretch>
                  </pic:blipFill>
                  <pic:spPr>
                    <a:xfrm>
                      <a:off x="0" y="0"/>
                      <a:ext cx="5731510" cy="2926715"/>
                    </a:xfrm>
                    <a:prstGeom prst="rect">
                      <a:avLst/>
                    </a:prstGeom>
                  </pic:spPr>
                </pic:pic>
              </a:graphicData>
            </a:graphic>
          </wp:inline>
        </w:drawing>
      </w:r>
    </w:p>
    <w:p w14:paraId="2F9648C4" w14:textId="77777777" w:rsidR="00911222" w:rsidRDefault="00911222" w:rsidP="00911222"/>
    <w:p w14:paraId="33725E0C" w14:textId="77777777" w:rsidR="00911222" w:rsidRDefault="00911222" w:rsidP="00911222"/>
    <w:p w14:paraId="458EB9D7" w14:textId="77777777" w:rsidR="00911222" w:rsidRDefault="00911222" w:rsidP="00911222"/>
    <w:p w14:paraId="0F7C51E3" w14:textId="77777777" w:rsidR="00911222" w:rsidRDefault="00911222" w:rsidP="00911222"/>
    <w:p w14:paraId="2F5E30B5" w14:textId="77777777" w:rsidR="00911222" w:rsidRDefault="00911222" w:rsidP="00911222"/>
    <w:p w14:paraId="4B7F4EEB" w14:textId="77777777" w:rsidR="00911222" w:rsidRDefault="00911222" w:rsidP="00911222"/>
    <w:p w14:paraId="6E036BEE" w14:textId="77777777" w:rsidR="00911222" w:rsidRDefault="00911222" w:rsidP="00911222"/>
    <w:p w14:paraId="14506C25" w14:textId="77777777" w:rsidR="00911222" w:rsidRDefault="00911222" w:rsidP="00911222"/>
    <w:p w14:paraId="6C518375" w14:textId="77777777" w:rsidR="00911222" w:rsidRDefault="00911222" w:rsidP="00911222">
      <w:r>
        <w:t>EV22</w:t>
      </w:r>
    </w:p>
    <w:p w14:paraId="0E2D0C4E" w14:textId="77777777" w:rsidR="00911222" w:rsidRDefault="00911222" w:rsidP="00911222">
      <w:r>
        <w:rPr>
          <w:noProof/>
        </w:rPr>
        <w:drawing>
          <wp:inline distT="0" distB="0" distL="0" distR="0" wp14:anchorId="6128AD9E" wp14:editId="70997F54">
            <wp:extent cx="5731510" cy="4822190"/>
            <wp:effectExtent l="0" t="0" r="2540" b="0"/>
            <wp:docPr id="38" name="Picture 38"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letter&#10;&#10;Description automatically generated"/>
                    <pic:cNvPicPr/>
                  </pic:nvPicPr>
                  <pic:blipFill>
                    <a:blip r:embed="rId47"/>
                    <a:stretch>
                      <a:fillRect/>
                    </a:stretch>
                  </pic:blipFill>
                  <pic:spPr>
                    <a:xfrm>
                      <a:off x="0" y="0"/>
                      <a:ext cx="5731510" cy="4822190"/>
                    </a:xfrm>
                    <a:prstGeom prst="rect">
                      <a:avLst/>
                    </a:prstGeom>
                  </pic:spPr>
                </pic:pic>
              </a:graphicData>
            </a:graphic>
          </wp:inline>
        </w:drawing>
      </w:r>
    </w:p>
    <w:p w14:paraId="713DB5EB" w14:textId="48D63348" w:rsidR="00911222" w:rsidRDefault="00911222" w:rsidP="00911222"/>
    <w:p w14:paraId="5C7A2E4A" w14:textId="564EC49E" w:rsidR="00911222" w:rsidRDefault="00911222" w:rsidP="00911222"/>
    <w:p w14:paraId="26D9C548" w14:textId="0B721382" w:rsidR="00911222" w:rsidRDefault="00911222" w:rsidP="00911222"/>
    <w:p w14:paraId="3263061E" w14:textId="1BEE86F7" w:rsidR="00911222" w:rsidRDefault="00911222" w:rsidP="00911222"/>
    <w:p w14:paraId="28BC71F2" w14:textId="606C1DF0" w:rsidR="00911222" w:rsidRDefault="00911222" w:rsidP="00911222"/>
    <w:p w14:paraId="2EC575E7" w14:textId="6848E01A" w:rsidR="00911222" w:rsidRDefault="00911222" w:rsidP="00911222"/>
    <w:p w14:paraId="4ECA46B2" w14:textId="4107012B" w:rsidR="00911222" w:rsidRDefault="00911222" w:rsidP="00911222"/>
    <w:p w14:paraId="44C494AE" w14:textId="4488AAAE" w:rsidR="00911222" w:rsidRDefault="00911222" w:rsidP="00911222"/>
    <w:p w14:paraId="4A08BC63" w14:textId="4C300060" w:rsidR="00911222" w:rsidRDefault="00911222" w:rsidP="00911222"/>
    <w:p w14:paraId="688B379E" w14:textId="3FE192F2" w:rsidR="00911222" w:rsidRDefault="00911222" w:rsidP="00911222"/>
    <w:p w14:paraId="4BCF32FE" w14:textId="66E41562" w:rsidR="00911222" w:rsidRDefault="00911222" w:rsidP="00911222"/>
    <w:p w14:paraId="57154C02" w14:textId="6711C8C8" w:rsidR="00911222" w:rsidRDefault="00911222" w:rsidP="00911222"/>
    <w:p w14:paraId="30509B9D" w14:textId="5C6542A0" w:rsidR="00911222" w:rsidRDefault="00911222" w:rsidP="00911222">
      <w:r>
        <w:lastRenderedPageBreak/>
        <w:t>EV23</w:t>
      </w:r>
    </w:p>
    <w:p w14:paraId="6778F14E" w14:textId="77777777" w:rsidR="00911222" w:rsidRDefault="00911222" w:rsidP="00911222">
      <w:r>
        <w:rPr>
          <w:noProof/>
        </w:rPr>
        <w:drawing>
          <wp:inline distT="0" distB="0" distL="0" distR="0" wp14:anchorId="4BB6C029" wp14:editId="3CF6CE78">
            <wp:extent cx="5731510" cy="3482340"/>
            <wp:effectExtent l="0" t="0" r="2540" b="3810"/>
            <wp:docPr id="40" name="Picture 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pic:nvPicPr>
                  <pic:blipFill>
                    <a:blip r:embed="rId48"/>
                    <a:stretch>
                      <a:fillRect/>
                    </a:stretch>
                  </pic:blipFill>
                  <pic:spPr>
                    <a:xfrm>
                      <a:off x="0" y="0"/>
                      <a:ext cx="5731510" cy="3482340"/>
                    </a:xfrm>
                    <a:prstGeom prst="rect">
                      <a:avLst/>
                    </a:prstGeom>
                  </pic:spPr>
                </pic:pic>
              </a:graphicData>
            </a:graphic>
          </wp:inline>
        </w:drawing>
      </w:r>
    </w:p>
    <w:p w14:paraId="25CE1DC5" w14:textId="77777777" w:rsidR="00911222" w:rsidRDefault="00911222" w:rsidP="00911222"/>
    <w:p w14:paraId="6F58DFA3" w14:textId="77777777" w:rsidR="00911222" w:rsidRDefault="00911222" w:rsidP="00911222">
      <w:r>
        <w:t>EV24</w:t>
      </w:r>
    </w:p>
    <w:p w14:paraId="3F885E96" w14:textId="77777777" w:rsidR="00911222" w:rsidRDefault="00911222" w:rsidP="00911222">
      <w:r>
        <w:rPr>
          <w:noProof/>
        </w:rPr>
        <w:drawing>
          <wp:inline distT="0" distB="0" distL="0" distR="0" wp14:anchorId="635BA8CF" wp14:editId="4E67F786">
            <wp:extent cx="5731510" cy="3920490"/>
            <wp:effectExtent l="0" t="0" r="2540" b="3810"/>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49"/>
                    <a:stretch>
                      <a:fillRect/>
                    </a:stretch>
                  </pic:blipFill>
                  <pic:spPr>
                    <a:xfrm>
                      <a:off x="0" y="0"/>
                      <a:ext cx="5731510" cy="3920490"/>
                    </a:xfrm>
                    <a:prstGeom prst="rect">
                      <a:avLst/>
                    </a:prstGeom>
                  </pic:spPr>
                </pic:pic>
              </a:graphicData>
            </a:graphic>
          </wp:inline>
        </w:drawing>
      </w:r>
    </w:p>
    <w:p w14:paraId="6DA16965" w14:textId="77777777" w:rsidR="00911222" w:rsidRDefault="00911222" w:rsidP="00911222"/>
    <w:p w14:paraId="64553DC7" w14:textId="77777777" w:rsidR="00911222" w:rsidRDefault="00911222" w:rsidP="00911222"/>
    <w:p w14:paraId="352FDF53" w14:textId="77777777" w:rsidR="00911222" w:rsidRDefault="00911222" w:rsidP="00911222">
      <w:r>
        <w:t>EV25</w:t>
      </w:r>
    </w:p>
    <w:p w14:paraId="08973970" w14:textId="77777777" w:rsidR="00911222" w:rsidRDefault="00911222" w:rsidP="00911222">
      <w:r>
        <w:rPr>
          <w:noProof/>
        </w:rPr>
        <w:drawing>
          <wp:inline distT="0" distB="0" distL="0" distR="0" wp14:anchorId="058F9FDB" wp14:editId="71F455AB">
            <wp:extent cx="5731510" cy="3328670"/>
            <wp:effectExtent l="0" t="0" r="2540" b="5080"/>
            <wp:docPr id="42" name="Picture 4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10;&#10;Description automatically generated"/>
                    <pic:cNvPicPr/>
                  </pic:nvPicPr>
                  <pic:blipFill>
                    <a:blip r:embed="rId50"/>
                    <a:stretch>
                      <a:fillRect/>
                    </a:stretch>
                  </pic:blipFill>
                  <pic:spPr>
                    <a:xfrm>
                      <a:off x="0" y="0"/>
                      <a:ext cx="5731510" cy="3328670"/>
                    </a:xfrm>
                    <a:prstGeom prst="rect">
                      <a:avLst/>
                    </a:prstGeom>
                  </pic:spPr>
                </pic:pic>
              </a:graphicData>
            </a:graphic>
          </wp:inline>
        </w:drawing>
      </w:r>
    </w:p>
    <w:p w14:paraId="2C833FB3" w14:textId="77777777" w:rsidR="00911222" w:rsidRDefault="00911222" w:rsidP="00911222"/>
    <w:p w14:paraId="422F90D7" w14:textId="77777777" w:rsidR="00911222" w:rsidRDefault="00911222" w:rsidP="00911222"/>
    <w:p w14:paraId="35D467A4" w14:textId="77777777" w:rsidR="00911222" w:rsidRDefault="00911222" w:rsidP="00911222"/>
    <w:p w14:paraId="3098C8C2" w14:textId="77777777" w:rsidR="00911222" w:rsidRDefault="00911222" w:rsidP="00911222"/>
    <w:p w14:paraId="705A8D92" w14:textId="77777777" w:rsidR="00911222" w:rsidRDefault="00911222" w:rsidP="00911222"/>
    <w:p w14:paraId="5CF604BC" w14:textId="77777777" w:rsidR="00911222" w:rsidRDefault="00911222" w:rsidP="00911222"/>
    <w:p w14:paraId="6ABEC826" w14:textId="77777777" w:rsidR="00911222" w:rsidRPr="008970AA" w:rsidRDefault="00911222">
      <w:pPr>
        <w:rPr>
          <w:b/>
          <w:bCs/>
          <w:sz w:val="28"/>
          <w:szCs w:val="28"/>
        </w:rPr>
      </w:pPr>
    </w:p>
    <w:p w14:paraId="145564A5" w14:textId="2B02C0D2" w:rsidR="008970AA" w:rsidRDefault="008970AA"/>
    <w:p w14:paraId="23ABF894" w14:textId="176C19C3" w:rsidR="008970AA" w:rsidRDefault="008970AA"/>
    <w:p w14:paraId="29251912" w14:textId="0F3F891B" w:rsidR="008970AA" w:rsidRDefault="008970AA"/>
    <w:p w14:paraId="137B81D1" w14:textId="042FDA77" w:rsidR="008970AA" w:rsidRDefault="008970AA"/>
    <w:p w14:paraId="3ADCA8CD" w14:textId="3E448256" w:rsidR="008970AA" w:rsidRDefault="008970AA"/>
    <w:p w14:paraId="6548EA1E" w14:textId="394A68AD" w:rsidR="008970AA" w:rsidRDefault="008970AA"/>
    <w:p w14:paraId="769E7E46" w14:textId="395F43EF" w:rsidR="008970AA" w:rsidRDefault="008970AA"/>
    <w:p w14:paraId="16BDEF15" w14:textId="0F89C881" w:rsidR="008970AA" w:rsidRDefault="008970AA"/>
    <w:p w14:paraId="33DDC878" w14:textId="5E6061A2" w:rsidR="008970AA" w:rsidRDefault="008970AA"/>
    <w:p w14:paraId="328E6CFA" w14:textId="1CF78698" w:rsidR="008970AA" w:rsidRDefault="008970AA"/>
    <w:p w14:paraId="734446C2" w14:textId="3BDF58AA" w:rsidR="00F66642" w:rsidRPr="00911222" w:rsidRDefault="00F66642">
      <w:pPr>
        <w:rPr>
          <w:b/>
          <w:bCs/>
          <w:sz w:val="28"/>
          <w:szCs w:val="28"/>
          <w:u w:val="single"/>
        </w:rPr>
      </w:pPr>
      <w:r w:rsidRPr="00911222">
        <w:rPr>
          <w:b/>
          <w:bCs/>
          <w:sz w:val="28"/>
          <w:szCs w:val="28"/>
          <w:u w:val="single"/>
        </w:rPr>
        <w:lastRenderedPageBreak/>
        <w:t>References</w:t>
      </w:r>
    </w:p>
    <w:p w14:paraId="02594827" w14:textId="3631C434" w:rsidR="002D4FDE" w:rsidRDefault="002D4FDE">
      <w:pPr>
        <w:rPr>
          <w:b/>
          <w:bCs/>
          <w:sz w:val="24"/>
          <w:szCs w:val="24"/>
        </w:rPr>
      </w:pPr>
    </w:p>
    <w:p w14:paraId="2E40D609" w14:textId="0454A7CF" w:rsidR="002D4FDE" w:rsidRPr="00B9012B" w:rsidRDefault="002D4FDE">
      <w:pPr>
        <w:rPr>
          <w:b/>
          <w:bCs/>
          <w:sz w:val="24"/>
          <w:szCs w:val="24"/>
        </w:rPr>
      </w:pPr>
      <w:r>
        <w:t xml:space="preserve">Armstrong, M. (2010) </w:t>
      </w:r>
      <w:r w:rsidRPr="002D4FDE">
        <w:rPr>
          <w:i/>
          <w:iCs/>
        </w:rPr>
        <w:t>Armstrong’s handbook of reward management practise: Improving</w:t>
      </w:r>
      <w:r>
        <w:t xml:space="preserve"> </w:t>
      </w:r>
      <w:r w:rsidRPr="002D4FDE">
        <w:rPr>
          <w:i/>
          <w:iCs/>
        </w:rPr>
        <w:t>performance through reward</w:t>
      </w:r>
      <w:r>
        <w:t>. 3rd edn. London: Kogan Page</w:t>
      </w:r>
    </w:p>
    <w:p w14:paraId="0CE42F03" w14:textId="28EC2FD4" w:rsidR="00F66642" w:rsidRDefault="00F66642"/>
    <w:p w14:paraId="2672CC2E" w14:textId="77777777" w:rsidR="000C0DAA" w:rsidRDefault="000C0DAA" w:rsidP="000C0DAA"/>
    <w:p w14:paraId="1D0FC041" w14:textId="77777777" w:rsidR="000C0DAA" w:rsidRDefault="000C0DAA" w:rsidP="000C0DAA">
      <w:r>
        <w:t>CIPD (2020) – Performance related pay, available at:</w:t>
      </w:r>
    </w:p>
    <w:p w14:paraId="004F324B" w14:textId="77777777" w:rsidR="000C0DAA" w:rsidRDefault="000C0DAA" w:rsidP="000C0DAA">
      <w:hyperlink r:id="rId51" w:history="1">
        <w:r w:rsidRPr="001767B8">
          <w:rPr>
            <w:rStyle w:val="Hyperlink"/>
          </w:rPr>
          <w:t>https://www.cipd.co.uk/knowledge/fundamentals/people/pay/performance-factsheet#8206</w:t>
        </w:r>
      </w:hyperlink>
      <w:r>
        <w:t xml:space="preserve"> (accessed on: 11</w:t>
      </w:r>
      <w:r w:rsidRPr="005C514E">
        <w:rPr>
          <w:vertAlign w:val="superscript"/>
        </w:rPr>
        <w:t>th</w:t>
      </w:r>
      <w:r>
        <w:t xml:space="preserve"> September 2021)</w:t>
      </w:r>
    </w:p>
    <w:p w14:paraId="79490EF4" w14:textId="60223F38" w:rsidR="000C0DAA" w:rsidRDefault="000C0DAA" w:rsidP="000C0DAA"/>
    <w:p w14:paraId="1CE022FC" w14:textId="77777777" w:rsidR="000C0DAA" w:rsidRDefault="000C0DAA" w:rsidP="000C0DAA"/>
    <w:p w14:paraId="02CFB130" w14:textId="77777777" w:rsidR="000C0DAA" w:rsidRDefault="000C0DAA" w:rsidP="000C0DAA">
      <w:r>
        <w:t xml:space="preserve">CIPD (2021) – Leadership Factsheet, available at: </w:t>
      </w:r>
    </w:p>
    <w:p w14:paraId="74CD3AC0" w14:textId="77777777" w:rsidR="000C0DAA" w:rsidRDefault="000C0DAA" w:rsidP="000C0DAA">
      <w:hyperlink r:id="rId52" w:history="1">
        <w:r w:rsidRPr="001767B8">
          <w:rPr>
            <w:rStyle w:val="Hyperlink"/>
          </w:rPr>
          <w:t>https://www.cipd.co.uk/knowledge/strategy/leadership/factsheet</w:t>
        </w:r>
      </w:hyperlink>
      <w:r>
        <w:t xml:space="preserve"> (accessed on: 11</w:t>
      </w:r>
      <w:r w:rsidRPr="005C514E">
        <w:rPr>
          <w:vertAlign w:val="superscript"/>
        </w:rPr>
        <w:t>th</w:t>
      </w:r>
      <w:r>
        <w:t xml:space="preserve"> September 2021)</w:t>
      </w:r>
    </w:p>
    <w:p w14:paraId="0053E06D" w14:textId="77777777" w:rsidR="000C0DAA" w:rsidRDefault="000C0DAA" w:rsidP="000C0DAA"/>
    <w:p w14:paraId="2CD565C7" w14:textId="77777777" w:rsidR="000C0DAA" w:rsidRDefault="000C0DAA" w:rsidP="000C0DAA"/>
    <w:p w14:paraId="11AE5545" w14:textId="77777777" w:rsidR="000C0DAA" w:rsidRDefault="000C0DAA" w:rsidP="000C0DAA">
      <w:r>
        <w:t>CIPD (2020) – Induction, the importance of an induction factsheet, available at:</w:t>
      </w:r>
    </w:p>
    <w:p w14:paraId="6809EEFD" w14:textId="77777777" w:rsidR="000C0DAA" w:rsidRDefault="000C0DAA" w:rsidP="000C0DAA">
      <w:hyperlink r:id="rId53" w:history="1">
        <w:r w:rsidRPr="001767B8">
          <w:rPr>
            <w:rStyle w:val="Hyperlink"/>
          </w:rPr>
          <w:t>https://www.cipd.co.uk/knowledge/fundamentals/people/recruitment/induction-factsheet#7346</w:t>
        </w:r>
      </w:hyperlink>
      <w:r>
        <w:t xml:space="preserve"> (accessed on: 11</w:t>
      </w:r>
      <w:r w:rsidRPr="005C514E">
        <w:rPr>
          <w:vertAlign w:val="superscript"/>
        </w:rPr>
        <w:t>th</w:t>
      </w:r>
      <w:r>
        <w:t xml:space="preserve"> September 2021)</w:t>
      </w:r>
    </w:p>
    <w:p w14:paraId="07F3922A" w14:textId="5DAAD6A4" w:rsidR="00F66642" w:rsidRDefault="00F66642"/>
    <w:p w14:paraId="7DF93B26" w14:textId="77777777" w:rsidR="000C0DAA" w:rsidRDefault="000C0DAA"/>
    <w:p w14:paraId="3E6330B0" w14:textId="0E9CA35F" w:rsidR="00F66642" w:rsidRDefault="00F66642">
      <w:r>
        <w:t>Government – Equality Act, available at: -</w:t>
      </w:r>
      <w:r w:rsidR="005C514E">
        <w:t xml:space="preserve"> </w:t>
      </w:r>
    </w:p>
    <w:p w14:paraId="48456279" w14:textId="77777777" w:rsidR="005C514E" w:rsidRDefault="00BA00F4" w:rsidP="005C514E">
      <w:hyperlink r:id="rId54" w:history="1">
        <w:r w:rsidR="00F66642" w:rsidRPr="00B53EF1">
          <w:rPr>
            <w:rStyle w:val="Hyperlink"/>
          </w:rPr>
          <w:t>https://www.gov.uk/guidance/equality-act-2010-guidance</w:t>
        </w:r>
      </w:hyperlink>
      <w:r w:rsidR="005C514E">
        <w:t>(Accessed on 3</w:t>
      </w:r>
      <w:r w:rsidR="005C514E" w:rsidRPr="005C514E">
        <w:rPr>
          <w:vertAlign w:val="superscript"/>
        </w:rPr>
        <w:t>rd</w:t>
      </w:r>
      <w:r w:rsidR="005C514E">
        <w:t xml:space="preserve"> September 2021)</w:t>
      </w:r>
    </w:p>
    <w:p w14:paraId="039AFA63" w14:textId="7F1B0CD5" w:rsidR="0032649A" w:rsidRDefault="0032649A"/>
    <w:p w14:paraId="04B9B411" w14:textId="77777777" w:rsidR="000C0DAA" w:rsidRDefault="000C0DAA" w:rsidP="000C0DAA"/>
    <w:p w14:paraId="633DA3BA" w14:textId="77777777" w:rsidR="000C0DAA" w:rsidRDefault="000C0DAA" w:rsidP="000C0DAA">
      <w:r>
        <w:t>McKinsey &amp; Company (2019) ‘Setting the ‘HOW’ in performance management’ Available at:</w:t>
      </w:r>
    </w:p>
    <w:p w14:paraId="4EBEEF36" w14:textId="6C835D84" w:rsidR="000C0DAA" w:rsidRDefault="000C0DAA" w:rsidP="000C0DAA">
      <w:hyperlink r:id="rId55" w:history="1">
        <w:r>
          <w:rPr>
            <w:rStyle w:val="Hyperlink"/>
          </w:rPr>
          <w:t>Setting the “how” in performance management | McKinsey &amp; Company</w:t>
        </w:r>
      </w:hyperlink>
      <w:r>
        <w:t xml:space="preserve"> (accessed on: 11</w:t>
      </w:r>
      <w:r w:rsidRPr="004129DD">
        <w:rPr>
          <w:vertAlign w:val="superscript"/>
        </w:rPr>
        <w:t>th</w:t>
      </w:r>
      <w:r>
        <w:t xml:space="preserve"> September 2021) </w:t>
      </w:r>
    </w:p>
    <w:p w14:paraId="06A773B6" w14:textId="77777777" w:rsidR="000C0DAA" w:rsidRDefault="000C0DAA" w:rsidP="000C0DAA"/>
    <w:p w14:paraId="0DEBBFE4" w14:textId="77777777" w:rsidR="000C0DAA" w:rsidRDefault="000C0DAA" w:rsidP="000C0DAA"/>
    <w:p w14:paraId="282D3611" w14:textId="77777777" w:rsidR="000C0DAA" w:rsidRDefault="000C0DAA" w:rsidP="000C0DAA">
      <w:r>
        <w:t xml:space="preserve">Mind Tools (2021) Smart Goals, how to make your goals achievable, available at: </w:t>
      </w:r>
    </w:p>
    <w:p w14:paraId="697FF268" w14:textId="77777777" w:rsidR="000C0DAA" w:rsidRDefault="000C0DAA" w:rsidP="000C0DAA">
      <w:hyperlink r:id="rId56" w:history="1">
        <w:r w:rsidRPr="001767B8">
          <w:rPr>
            <w:rStyle w:val="Hyperlink"/>
          </w:rPr>
          <w:t>https://www.mindtools.com/pages/article/smart-goals.htm</w:t>
        </w:r>
      </w:hyperlink>
      <w:r>
        <w:t xml:space="preserve"> (accessed on: 11</w:t>
      </w:r>
      <w:r w:rsidRPr="005C514E">
        <w:rPr>
          <w:vertAlign w:val="superscript"/>
        </w:rPr>
        <w:t>th</w:t>
      </w:r>
      <w:r>
        <w:t xml:space="preserve"> September 2021)</w:t>
      </w:r>
    </w:p>
    <w:p w14:paraId="4BC837EC" w14:textId="77777777" w:rsidR="001A4659" w:rsidRDefault="001A4659"/>
    <w:p w14:paraId="78523BE3" w14:textId="2874C9C2" w:rsidR="005C514E" w:rsidRDefault="0032649A" w:rsidP="005C514E">
      <w:r>
        <w:t xml:space="preserve">Morrisons – Groceries Supply Code of Practice, available at: </w:t>
      </w:r>
      <w:r>
        <w:softHyphen/>
        <w:t>-</w:t>
      </w:r>
      <w:r w:rsidR="005C514E">
        <w:t xml:space="preserve"> </w:t>
      </w:r>
    </w:p>
    <w:p w14:paraId="77F24F6C" w14:textId="77777777" w:rsidR="005C514E" w:rsidRDefault="00BA00F4" w:rsidP="005C514E">
      <w:hyperlink r:id="rId57" w:history="1">
        <w:r w:rsidR="0032649A" w:rsidRPr="00B53EF1">
          <w:rPr>
            <w:rStyle w:val="Hyperlink"/>
          </w:rPr>
          <w:t>https://www.morrisons-corporate.com/suppliers/meet-our-buyers/</w:t>
        </w:r>
      </w:hyperlink>
      <w:r w:rsidR="005C514E">
        <w:t>(Accessed on 3</w:t>
      </w:r>
      <w:r w:rsidR="005C514E" w:rsidRPr="005C514E">
        <w:rPr>
          <w:vertAlign w:val="superscript"/>
        </w:rPr>
        <w:t>rd</w:t>
      </w:r>
      <w:r w:rsidR="005C514E">
        <w:t xml:space="preserve"> September 2021)</w:t>
      </w:r>
    </w:p>
    <w:p w14:paraId="0866CC55" w14:textId="25DDC7C4" w:rsidR="0032649A" w:rsidRDefault="0032649A"/>
    <w:p w14:paraId="7EAEC679" w14:textId="5D5F1E62" w:rsidR="0032649A" w:rsidRDefault="0032649A"/>
    <w:p w14:paraId="251D7FED" w14:textId="77777777" w:rsidR="000C0DAA" w:rsidRDefault="000C0DAA"/>
    <w:p w14:paraId="79A24C6D" w14:textId="625AF518" w:rsidR="00AA0D52" w:rsidRDefault="0032649A">
      <w:r>
        <w:t>Usdaw – Morrisons agreement, available at: -</w:t>
      </w:r>
    </w:p>
    <w:p w14:paraId="4692DECF" w14:textId="77777777" w:rsidR="005C514E" w:rsidRDefault="00BA00F4" w:rsidP="005C514E">
      <w:hyperlink r:id="rId58" w:history="1">
        <w:r w:rsidR="0032649A" w:rsidRPr="00B53EF1">
          <w:rPr>
            <w:rStyle w:val="Hyperlink"/>
          </w:rPr>
          <w:t>http://www.usdaw.org.uk/morrisons</w:t>
        </w:r>
      </w:hyperlink>
      <w:r w:rsidR="005C514E">
        <w:rPr>
          <w:rStyle w:val="Hyperlink"/>
        </w:rPr>
        <w:t xml:space="preserve"> </w:t>
      </w:r>
      <w:r w:rsidR="005C514E">
        <w:t>(Accessed on 3</w:t>
      </w:r>
      <w:r w:rsidR="005C514E" w:rsidRPr="005C514E">
        <w:rPr>
          <w:vertAlign w:val="superscript"/>
        </w:rPr>
        <w:t>rd</w:t>
      </w:r>
      <w:r w:rsidR="005C514E">
        <w:t xml:space="preserve"> September 2021)</w:t>
      </w:r>
    </w:p>
    <w:p w14:paraId="7EF64C01" w14:textId="0B7A8FFB" w:rsidR="0032649A" w:rsidRDefault="0032649A">
      <w:pPr>
        <w:rPr>
          <w:rStyle w:val="Hyperlink"/>
        </w:rPr>
      </w:pPr>
    </w:p>
    <w:p w14:paraId="7CA20E74" w14:textId="77777777" w:rsidR="001A4659" w:rsidRDefault="001A4659">
      <w:pPr>
        <w:rPr>
          <w:rStyle w:val="Hyperlink"/>
        </w:rPr>
      </w:pPr>
    </w:p>
    <w:p w14:paraId="0FF91AAE" w14:textId="77777777" w:rsidR="00E870D5" w:rsidRDefault="00E870D5"/>
    <w:p w14:paraId="7DB0133D" w14:textId="66DF03CB" w:rsidR="00E870D5" w:rsidRDefault="00E870D5">
      <w:r>
        <w:t>Wales Gov – Data Protection Act, available at: -</w:t>
      </w:r>
    </w:p>
    <w:p w14:paraId="236CF1EB" w14:textId="77777777" w:rsidR="005C514E" w:rsidRDefault="00BA00F4" w:rsidP="005C514E">
      <w:hyperlink r:id="rId59" w:history="1">
        <w:r w:rsidR="00E870D5" w:rsidRPr="006E08E1">
          <w:rPr>
            <w:rStyle w:val="Hyperlink"/>
          </w:rPr>
          <w:t>https://www.gov.uk/data-protection</w:t>
        </w:r>
      </w:hyperlink>
      <w:r w:rsidR="005C514E">
        <w:rPr>
          <w:rStyle w:val="Hyperlink"/>
        </w:rPr>
        <w:t xml:space="preserve"> </w:t>
      </w:r>
      <w:r w:rsidR="005C514E">
        <w:t>(Accessed on 3</w:t>
      </w:r>
      <w:r w:rsidR="005C514E" w:rsidRPr="005C514E">
        <w:rPr>
          <w:vertAlign w:val="superscript"/>
        </w:rPr>
        <w:t>rd</w:t>
      </w:r>
      <w:r w:rsidR="005C514E">
        <w:t xml:space="preserve"> September 2021)</w:t>
      </w:r>
    </w:p>
    <w:p w14:paraId="75A88EFA" w14:textId="25898111" w:rsidR="0032649A" w:rsidRDefault="0032649A"/>
    <w:p w14:paraId="415A9768" w14:textId="77777777" w:rsidR="00E870D5" w:rsidRDefault="00E870D5"/>
    <w:p w14:paraId="40E076F4" w14:textId="0F1F227A" w:rsidR="00F66642" w:rsidRDefault="00AA0D52">
      <w:r>
        <w:t>Wales Gov – Codes of practice, available at: -</w:t>
      </w:r>
    </w:p>
    <w:p w14:paraId="6FFABBCD" w14:textId="77777777" w:rsidR="005C514E" w:rsidRDefault="005C514E" w:rsidP="005C514E">
      <w:hyperlink r:id="rId60" w:history="1">
        <w:r w:rsidRPr="001767B8">
          <w:rPr>
            <w:rStyle w:val="Hyperlink"/>
          </w:rPr>
          <w:t>https://gov.wales/sites/default/files/publications/2019-09/code-of-practice-ethical-employment-in-supply-chains.pdf</w:t>
        </w:r>
      </w:hyperlink>
      <w:r>
        <w:rPr>
          <w:rStyle w:val="Hyperlink"/>
        </w:rPr>
        <w:t xml:space="preserve"> </w:t>
      </w:r>
      <w:r>
        <w:t>(Accessed on 3</w:t>
      </w:r>
      <w:r w:rsidRPr="005C514E">
        <w:rPr>
          <w:vertAlign w:val="superscript"/>
        </w:rPr>
        <w:t>rd</w:t>
      </w:r>
      <w:r>
        <w:t xml:space="preserve"> September 2021)</w:t>
      </w:r>
    </w:p>
    <w:p w14:paraId="13FCC493" w14:textId="0103A3C8" w:rsidR="004129DD" w:rsidRDefault="004129DD">
      <w:pPr>
        <w:rPr>
          <w:rStyle w:val="Hyperlink"/>
        </w:rPr>
      </w:pPr>
    </w:p>
    <w:p w14:paraId="2C26F628" w14:textId="6DBE2BA7" w:rsidR="004129DD" w:rsidRDefault="004129DD">
      <w:pPr>
        <w:rPr>
          <w:rStyle w:val="Hyperlink"/>
        </w:rPr>
      </w:pPr>
    </w:p>
    <w:p w14:paraId="339D9EAE" w14:textId="40DD3A2D" w:rsidR="004129DD" w:rsidRDefault="004129DD">
      <w:pPr>
        <w:rPr>
          <w:rStyle w:val="Hyperlink"/>
        </w:rPr>
      </w:pPr>
    </w:p>
    <w:sectPr w:rsidR="004129DD">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E8B8D" w14:textId="77777777" w:rsidR="00BA00F4" w:rsidRDefault="00BA00F4" w:rsidP="005F4087">
      <w:pPr>
        <w:spacing w:after="0" w:line="240" w:lineRule="auto"/>
      </w:pPr>
      <w:r>
        <w:separator/>
      </w:r>
    </w:p>
  </w:endnote>
  <w:endnote w:type="continuationSeparator" w:id="0">
    <w:p w14:paraId="291DA463" w14:textId="77777777" w:rsidR="00BA00F4" w:rsidRDefault="00BA00F4" w:rsidP="005F4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610279"/>
      <w:docPartObj>
        <w:docPartGallery w:val="Page Numbers (Bottom of Page)"/>
        <w:docPartUnique/>
      </w:docPartObj>
    </w:sdtPr>
    <w:sdtContent>
      <w:p w14:paraId="4A904AED" w14:textId="7ED10E28" w:rsidR="00C05957" w:rsidRDefault="00C05957">
        <w:pPr>
          <w:pStyle w:val="Footer"/>
        </w:pPr>
        <w:r>
          <w:rPr>
            <w:noProof/>
          </w:rPr>
          <mc:AlternateContent>
            <mc:Choice Requires="wps">
              <w:drawing>
                <wp:anchor distT="0" distB="0" distL="114300" distR="114300" simplePos="0" relativeHeight="251659264" behindDoc="0" locked="0" layoutInCell="1" allowOverlap="1" wp14:anchorId="71B098FA" wp14:editId="381FCD2D">
                  <wp:simplePos x="0" y="0"/>
                  <wp:positionH relativeFrom="leftMargin">
                    <wp:align>center</wp:align>
                  </wp:positionH>
                  <wp:positionV relativeFrom="bottomMargin">
                    <wp:align>center</wp:align>
                  </wp:positionV>
                  <wp:extent cx="565785" cy="191770"/>
                  <wp:effectExtent l="0" t="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EE99BD8" w14:textId="77777777" w:rsidR="00C05957" w:rsidRDefault="00C05957">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1B098FA" id="Rectangle 45"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" filled="f" fillcolor="#c0504d" stroked="f" strokecolor="#5c83b4" strokeweight="2.25pt">
                  <v:textbox inset=",0,,0">
                    <w:txbxContent>
                      <w:p w14:paraId="1EE99BD8" w14:textId="77777777" w:rsidR="00C05957" w:rsidRDefault="00C05957">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77918" w14:textId="77777777" w:rsidR="00BA00F4" w:rsidRDefault="00BA00F4" w:rsidP="005F4087">
      <w:pPr>
        <w:spacing w:after="0" w:line="240" w:lineRule="auto"/>
      </w:pPr>
      <w:r>
        <w:separator/>
      </w:r>
    </w:p>
  </w:footnote>
  <w:footnote w:type="continuationSeparator" w:id="0">
    <w:p w14:paraId="708304D3" w14:textId="77777777" w:rsidR="00BA00F4" w:rsidRDefault="00BA00F4" w:rsidP="005F40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37E21"/>
    <w:multiLevelType w:val="hybridMultilevel"/>
    <w:tmpl w:val="28606C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6AA3791"/>
    <w:multiLevelType w:val="hybridMultilevel"/>
    <w:tmpl w:val="65F4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235B60"/>
    <w:multiLevelType w:val="multilevel"/>
    <w:tmpl w:val="991E96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0EB"/>
    <w:rsid w:val="00095F06"/>
    <w:rsid w:val="000C0DAA"/>
    <w:rsid w:val="001116A8"/>
    <w:rsid w:val="00142DB3"/>
    <w:rsid w:val="00187767"/>
    <w:rsid w:val="001A4659"/>
    <w:rsid w:val="001E2E39"/>
    <w:rsid w:val="001F4829"/>
    <w:rsid w:val="00220795"/>
    <w:rsid w:val="00240578"/>
    <w:rsid w:val="00247C4B"/>
    <w:rsid w:val="00264C23"/>
    <w:rsid w:val="00291D6D"/>
    <w:rsid w:val="002D4FDE"/>
    <w:rsid w:val="00315F23"/>
    <w:rsid w:val="00317E41"/>
    <w:rsid w:val="0032649A"/>
    <w:rsid w:val="00334A87"/>
    <w:rsid w:val="003A7A71"/>
    <w:rsid w:val="004129DD"/>
    <w:rsid w:val="00454590"/>
    <w:rsid w:val="00482B0F"/>
    <w:rsid w:val="004957B1"/>
    <w:rsid w:val="004A2612"/>
    <w:rsid w:val="004A70EB"/>
    <w:rsid w:val="004E2E89"/>
    <w:rsid w:val="005055D1"/>
    <w:rsid w:val="005343D6"/>
    <w:rsid w:val="005C514E"/>
    <w:rsid w:val="005E26F2"/>
    <w:rsid w:val="005F4087"/>
    <w:rsid w:val="0067479D"/>
    <w:rsid w:val="006F04C0"/>
    <w:rsid w:val="007B5774"/>
    <w:rsid w:val="007D26CA"/>
    <w:rsid w:val="007E19AE"/>
    <w:rsid w:val="008005A3"/>
    <w:rsid w:val="00822120"/>
    <w:rsid w:val="008306DA"/>
    <w:rsid w:val="0083620C"/>
    <w:rsid w:val="008970AA"/>
    <w:rsid w:val="008C6365"/>
    <w:rsid w:val="008E54DA"/>
    <w:rsid w:val="00911222"/>
    <w:rsid w:val="00976EF3"/>
    <w:rsid w:val="009C3022"/>
    <w:rsid w:val="00AA0D52"/>
    <w:rsid w:val="00B0533C"/>
    <w:rsid w:val="00B50A78"/>
    <w:rsid w:val="00B9012B"/>
    <w:rsid w:val="00BA00F4"/>
    <w:rsid w:val="00C05957"/>
    <w:rsid w:val="00C148FE"/>
    <w:rsid w:val="00C9716C"/>
    <w:rsid w:val="00CB2F33"/>
    <w:rsid w:val="00D035E9"/>
    <w:rsid w:val="00D24412"/>
    <w:rsid w:val="00DA7340"/>
    <w:rsid w:val="00DD59FC"/>
    <w:rsid w:val="00DF521A"/>
    <w:rsid w:val="00E0795C"/>
    <w:rsid w:val="00E20CC5"/>
    <w:rsid w:val="00E870D5"/>
    <w:rsid w:val="00EF1F2B"/>
    <w:rsid w:val="00F5728F"/>
    <w:rsid w:val="00F65742"/>
    <w:rsid w:val="00F66642"/>
    <w:rsid w:val="00F94D74"/>
    <w:rsid w:val="00FA6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A217D"/>
  <w15:chartTrackingRefBased/>
  <w15:docId w15:val="{4F85CF86-6AA9-451B-8B69-8EF26415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0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0EB"/>
    <w:pPr>
      <w:ind w:left="720"/>
      <w:contextualSpacing/>
    </w:pPr>
  </w:style>
  <w:style w:type="paragraph" w:styleId="Header">
    <w:name w:val="header"/>
    <w:basedOn w:val="Normal"/>
    <w:link w:val="HeaderChar"/>
    <w:uiPriority w:val="99"/>
    <w:unhideWhenUsed/>
    <w:rsid w:val="005F40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087"/>
  </w:style>
  <w:style w:type="paragraph" w:styleId="Footer">
    <w:name w:val="footer"/>
    <w:basedOn w:val="Normal"/>
    <w:link w:val="FooterChar"/>
    <w:uiPriority w:val="99"/>
    <w:unhideWhenUsed/>
    <w:rsid w:val="005F40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087"/>
  </w:style>
  <w:style w:type="character" w:styleId="Hyperlink">
    <w:name w:val="Hyperlink"/>
    <w:basedOn w:val="DefaultParagraphFont"/>
    <w:uiPriority w:val="99"/>
    <w:unhideWhenUsed/>
    <w:rsid w:val="00F66642"/>
    <w:rPr>
      <w:color w:val="0563C1" w:themeColor="hyperlink"/>
      <w:u w:val="single"/>
    </w:rPr>
  </w:style>
  <w:style w:type="character" w:styleId="UnresolvedMention">
    <w:name w:val="Unresolved Mention"/>
    <w:basedOn w:val="DefaultParagraphFont"/>
    <w:uiPriority w:val="99"/>
    <w:semiHidden/>
    <w:unhideWhenUsed/>
    <w:rsid w:val="00F66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yperlink" Target="https://www.mckinsey.com/business-functions/organization/our-insights/the-organization-blog/setting-the-how-in-performance-managemen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cipd.co.uk/knowledge/fundamentals/people/recruitment/induction-factsheet#7346" TargetMode="External"/><Relationship Id="rId58" Type="http://schemas.openxmlformats.org/officeDocument/2006/relationships/hyperlink" Target="http://www.usdaw.org.uk/morrisons"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mindtools.com/pages/article/smart-goals.htm" TargetMode="External"/><Relationship Id="rId8" Type="http://schemas.openxmlformats.org/officeDocument/2006/relationships/image" Target="media/image1.jpeg"/><Relationship Id="rId51" Type="http://schemas.openxmlformats.org/officeDocument/2006/relationships/hyperlink" Target="https://www.cipd.co.uk/knowledge/fundamentals/people/pay/performance-factsheet#820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gov.uk/data-protection"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gov.uk/guidance/equality-act-2010-guidanc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morrisons-corporate.com/suppliers/meet-our-buyers/"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cipd.co.uk/knowledge/strategy/leadership/factsheet" TargetMode="External"/><Relationship Id="rId60" Type="http://schemas.openxmlformats.org/officeDocument/2006/relationships/hyperlink" Target="https://gov.wales/sites/default/files/publications/2019-09/code-of-practice-ethical-employment-in-supply-chains.pd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13D300-748C-4C44-823E-3827CE88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41</Pages>
  <Words>3854</Words>
  <Characters>22588</Characters>
  <Application>Microsoft Office Word</Application>
  <DocSecurity>0</DocSecurity>
  <Lines>1075</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19</cp:revision>
  <dcterms:created xsi:type="dcterms:W3CDTF">2021-08-22T09:40:00Z</dcterms:created>
  <dcterms:modified xsi:type="dcterms:W3CDTF">2021-09-13T09:03:00Z</dcterms:modified>
</cp:coreProperties>
</file>