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658960574"/>
        <w:docPartObj>
          <w:docPartGallery w:val="Cover Pages"/>
          <w:docPartUnique/>
        </w:docPartObj>
      </w:sdtPr>
      <w:sdtEndPr>
        <w:rPr>
          <w:rStyle w:val="IntenseReference"/>
          <w:b/>
          <w:bCs/>
          <w:smallCaps/>
          <w:color w:val="0F4761" w:themeColor="accent1" w:themeShade="BF"/>
          <w:spacing w:val="5"/>
          <w:sz w:val="56"/>
          <w:szCs w:val="56"/>
        </w:rPr>
      </w:sdtEndPr>
      <w:sdtContent>
        <w:p w14:paraId="49B0461E" w14:textId="6A7BFBA0" w:rsidR="00EE286A" w:rsidRDefault="00EE286A">
          <w:pPr>
            <w:pStyle w:val="NoSpacing"/>
            <w:rPr>
              <w:sz w:val="2"/>
            </w:rPr>
          </w:pPr>
        </w:p>
        <w:p w14:paraId="0A7EC04C" w14:textId="345FF89B" w:rsidR="00EE286A" w:rsidRDefault="00EE286A">
          <w:r>
            <w:rPr>
              <w:noProof/>
            </w:rPr>
            <mc:AlternateContent>
              <mc:Choice Requires="wps">
                <w:drawing>
                  <wp:anchor distT="0" distB="0" distL="114300" distR="114300" simplePos="0" relativeHeight="251661312" behindDoc="0" locked="0" layoutInCell="1" allowOverlap="1" wp14:anchorId="3BA3DD74" wp14:editId="18738DA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995E50" w14:textId="7EC3E1C6" w:rsidR="00A16BD7" w:rsidRDefault="00EE286A">
                                <w:pPr>
                                  <w:pStyle w:val="NoSpacing"/>
                                  <w:rPr>
                                    <w:rFonts w:asciiTheme="majorHAnsi" w:eastAsiaTheme="majorEastAsia" w:hAnsiTheme="majorHAnsi" w:cstheme="majorBidi"/>
                                    <w:caps/>
                                    <w:color w:val="EE0000"/>
                                    <w:sz w:val="64"/>
                                    <w:szCs w:val="64"/>
                                  </w:rPr>
                                </w:pPr>
                                <w:r w:rsidRPr="00EE286A">
                                  <w:rPr>
                                    <w:rFonts w:asciiTheme="majorHAnsi" w:eastAsiaTheme="majorEastAsia" w:hAnsiTheme="majorHAnsi" w:cstheme="majorBidi"/>
                                    <w:caps/>
                                    <w:color w:val="EE0000"/>
                                    <w:sz w:val="64"/>
                                    <w:szCs w:val="64"/>
                                  </w:rPr>
                                  <w:t xml:space="preserve">Where does Castle COch’s ancestory </w:t>
                                </w:r>
                                <w:r w:rsidRPr="00EE286A">
                                  <w:rPr>
                                    <w:rFonts w:asciiTheme="majorHAnsi" w:eastAsiaTheme="majorEastAsia" w:hAnsiTheme="majorHAnsi" w:cstheme="majorBidi"/>
                                    <w:caps/>
                                    <w:color w:val="C00000"/>
                                    <w:sz w:val="64"/>
                                    <w:szCs w:val="64"/>
                                  </w:rPr>
                                  <w:t>really</w:t>
                                </w:r>
                                <w:r w:rsidRPr="00EE286A">
                                  <w:rPr>
                                    <w:rFonts w:asciiTheme="majorHAnsi" w:eastAsiaTheme="majorEastAsia" w:hAnsiTheme="majorHAnsi" w:cstheme="majorBidi"/>
                                    <w:caps/>
                                    <w:color w:val="EE0000"/>
                                    <w:sz w:val="64"/>
                                    <w:szCs w:val="64"/>
                                  </w:rPr>
                                  <w:t xml:space="preserve"> lie?</w:t>
                                </w:r>
                                <w:r w:rsidR="00A16BD7">
                                  <w:rPr>
                                    <w:rFonts w:asciiTheme="majorHAnsi" w:eastAsiaTheme="majorEastAsia" w:hAnsiTheme="majorHAnsi" w:cstheme="majorBidi"/>
                                    <w:caps/>
                                    <w:color w:val="EE0000"/>
                                    <w:sz w:val="64"/>
                                    <w:szCs w:val="64"/>
                                  </w:rPr>
                                  <w:t xml:space="preserve"> </w:t>
                                </w:r>
                              </w:p>
                              <w:p w14:paraId="0B11CD0D" w14:textId="77E48DEF" w:rsidR="00EE286A" w:rsidRPr="00EE286A" w:rsidRDefault="00A16BD7">
                                <w:pPr>
                                  <w:pStyle w:val="NoSpacing"/>
                                  <w:rPr>
                                    <w:rFonts w:asciiTheme="majorHAnsi" w:eastAsiaTheme="majorEastAsia" w:hAnsiTheme="majorHAnsi" w:cstheme="majorBidi"/>
                                    <w:caps/>
                                    <w:color w:val="EE0000"/>
                                    <w:sz w:val="68"/>
                                    <w:szCs w:val="68"/>
                                  </w:rPr>
                                </w:pPr>
                                <w:r w:rsidRPr="00A16BD7">
                                  <w:rPr>
                                    <w:rFonts w:asciiTheme="majorHAnsi" w:eastAsiaTheme="majorEastAsia" w:hAnsiTheme="majorHAnsi" w:cstheme="majorBidi"/>
                                    <w:caps/>
                                    <w:color w:val="EE0000"/>
                                    <w:sz w:val="24"/>
                                    <w:szCs w:val="24"/>
                                  </w:rPr>
                                  <w:t>- A Critical Examination of Revival, Authenticity, and Imagination</w:t>
                                </w:r>
                              </w:p>
                              <w:p w14:paraId="0CFADB56" w14:textId="77777777" w:rsidR="00A16BD7" w:rsidRDefault="00A16BD7"/>
                              <w:p w14:paraId="664F02D3" w14:textId="4B86C9DC" w:rsidR="00EE286A" w:rsidRDefault="00EE286A">
                                <w:r>
                                  <w:t>By Tyler J.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BA3DD74"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08995E50" w14:textId="7EC3E1C6" w:rsidR="00A16BD7" w:rsidRDefault="00EE286A">
                          <w:pPr>
                            <w:pStyle w:val="NoSpacing"/>
                            <w:rPr>
                              <w:rFonts w:asciiTheme="majorHAnsi" w:eastAsiaTheme="majorEastAsia" w:hAnsiTheme="majorHAnsi" w:cstheme="majorBidi"/>
                              <w:caps/>
                              <w:color w:val="EE0000"/>
                              <w:sz w:val="64"/>
                              <w:szCs w:val="64"/>
                            </w:rPr>
                          </w:pPr>
                          <w:r w:rsidRPr="00EE286A">
                            <w:rPr>
                              <w:rFonts w:asciiTheme="majorHAnsi" w:eastAsiaTheme="majorEastAsia" w:hAnsiTheme="majorHAnsi" w:cstheme="majorBidi"/>
                              <w:caps/>
                              <w:color w:val="EE0000"/>
                              <w:sz w:val="64"/>
                              <w:szCs w:val="64"/>
                            </w:rPr>
                            <w:t xml:space="preserve">Where does Castle COch’s ancestory </w:t>
                          </w:r>
                          <w:r w:rsidRPr="00EE286A">
                            <w:rPr>
                              <w:rFonts w:asciiTheme="majorHAnsi" w:eastAsiaTheme="majorEastAsia" w:hAnsiTheme="majorHAnsi" w:cstheme="majorBidi"/>
                              <w:caps/>
                              <w:color w:val="C00000"/>
                              <w:sz w:val="64"/>
                              <w:szCs w:val="64"/>
                            </w:rPr>
                            <w:t>really</w:t>
                          </w:r>
                          <w:r w:rsidRPr="00EE286A">
                            <w:rPr>
                              <w:rFonts w:asciiTheme="majorHAnsi" w:eastAsiaTheme="majorEastAsia" w:hAnsiTheme="majorHAnsi" w:cstheme="majorBidi"/>
                              <w:caps/>
                              <w:color w:val="EE0000"/>
                              <w:sz w:val="64"/>
                              <w:szCs w:val="64"/>
                            </w:rPr>
                            <w:t xml:space="preserve"> lie?</w:t>
                          </w:r>
                          <w:r w:rsidR="00A16BD7">
                            <w:rPr>
                              <w:rFonts w:asciiTheme="majorHAnsi" w:eastAsiaTheme="majorEastAsia" w:hAnsiTheme="majorHAnsi" w:cstheme="majorBidi"/>
                              <w:caps/>
                              <w:color w:val="EE0000"/>
                              <w:sz w:val="64"/>
                              <w:szCs w:val="64"/>
                            </w:rPr>
                            <w:t xml:space="preserve"> </w:t>
                          </w:r>
                        </w:p>
                        <w:p w14:paraId="0B11CD0D" w14:textId="77E48DEF" w:rsidR="00EE286A" w:rsidRPr="00EE286A" w:rsidRDefault="00A16BD7">
                          <w:pPr>
                            <w:pStyle w:val="NoSpacing"/>
                            <w:rPr>
                              <w:rFonts w:asciiTheme="majorHAnsi" w:eastAsiaTheme="majorEastAsia" w:hAnsiTheme="majorHAnsi" w:cstheme="majorBidi"/>
                              <w:caps/>
                              <w:color w:val="EE0000"/>
                              <w:sz w:val="68"/>
                              <w:szCs w:val="68"/>
                            </w:rPr>
                          </w:pPr>
                          <w:r w:rsidRPr="00A16BD7">
                            <w:rPr>
                              <w:rFonts w:asciiTheme="majorHAnsi" w:eastAsiaTheme="majorEastAsia" w:hAnsiTheme="majorHAnsi" w:cstheme="majorBidi"/>
                              <w:caps/>
                              <w:color w:val="EE0000"/>
                              <w:sz w:val="24"/>
                              <w:szCs w:val="24"/>
                            </w:rPr>
                            <w:t>- A Critical Examination of Revival, Authenticity, and Imagination</w:t>
                          </w:r>
                        </w:p>
                        <w:p w14:paraId="0CFADB56" w14:textId="77777777" w:rsidR="00A16BD7" w:rsidRDefault="00A16BD7"/>
                        <w:p w14:paraId="664F02D3" w14:textId="4B86C9DC" w:rsidR="00EE286A" w:rsidRDefault="00EE286A">
                          <w:r>
                            <w:t>By Tyler J. David</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40ED3DB" wp14:editId="19B2B93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rgbClr val="C00000"/>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FE5A5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D699B57" w14:textId="77777777" w:rsidR="00A16BD7" w:rsidRDefault="00EE286A" w:rsidP="00EE286A">
          <w:pPr>
            <w:rPr>
              <w:rStyle w:val="IntenseReference"/>
              <w:sz w:val="56"/>
              <w:szCs w:val="56"/>
            </w:rPr>
          </w:pPr>
          <w:r>
            <w:rPr>
              <w:noProof/>
            </w:rPr>
            <mc:AlternateContent>
              <mc:Choice Requires="wps">
                <w:drawing>
                  <wp:anchor distT="0" distB="0" distL="114300" distR="114300" simplePos="0" relativeHeight="251659264" behindDoc="0" locked="0" layoutInCell="1" allowOverlap="1" wp14:anchorId="6DC84405" wp14:editId="50336688">
                    <wp:simplePos x="0" y="0"/>
                    <wp:positionH relativeFrom="margin">
                      <wp:align>center</wp:align>
                    </wp:positionH>
                    <wp:positionV relativeFrom="margin">
                      <wp:posOffset>8311515</wp:posOffset>
                    </wp:positionV>
                    <wp:extent cx="5943600" cy="374904"/>
                    <wp:effectExtent l="0" t="0" r="7620" b="6985"/>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ECE2AD" w14:textId="265967DF" w:rsidR="00EE286A"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EE286A">
                                      <w:rPr>
                                        <w:color w:val="156082" w:themeColor="accent1"/>
                                        <w:sz w:val="36"/>
                                        <w:szCs w:val="36"/>
                                      </w:rPr>
                                      <w:t xml:space="preserve">     </w:t>
                                    </w:r>
                                  </w:sdtContent>
                                </w:sdt>
                              </w:p>
                              <w:sdt>
                                <w:sdtPr>
                                  <w:rPr>
                                    <w:color w:val="EE000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C0D72C" w14:textId="145FE6D2" w:rsidR="00EE286A" w:rsidRPr="00EE286A" w:rsidRDefault="00EE286A">
                                    <w:pPr>
                                      <w:pStyle w:val="NoSpacing"/>
                                      <w:jc w:val="right"/>
                                      <w:rPr>
                                        <w:color w:val="EE0000"/>
                                        <w:sz w:val="36"/>
                                        <w:szCs w:val="36"/>
                                      </w:rPr>
                                    </w:pPr>
                                    <w:r w:rsidRPr="00EE286A">
                                      <w:rPr>
                                        <w:color w:val="EE0000"/>
                                        <w:sz w:val="36"/>
                                        <w:szCs w:val="36"/>
                                      </w:rPr>
                                      <w:t>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C84405" id="Text Box 73" o:spid="_x0000_s1027" type="#_x0000_t202" style="position:absolute;margin-left:0;margin-top:654.45pt;width:468pt;height:29.5pt;z-index:251659264;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" filled="f" stroked="f" strokeweight=".5pt">
                    <v:textbox style="mso-fit-shape-to-text:t" inset="0,0,0,0">
                      <w:txbxContent>
                        <w:p w14:paraId="3CECE2AD" w14:textId="265967DF" w:rsidR="00EE286A"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EE286A">
                                <w:rPr>
                                  <w:color w:val="156082" w:themeColor="accent1"/>
                                  <w:sz w:val="36"/>
                                  <w:szCs w:val="36"/>
                                </w:rPr>
                                <w:t xml:space="preserve">     </w:t>
                              </w:r>
                            </w:sdtContent>
                          </w:sdt>
                        </w:p>
                        <w:sdt>
                          <w:sdtPr>
                            <w:rPr>
                              <w:color w:val="EE000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C0D72C" w14:textId="145FE6D2" w:rsidR="00EE286A" w:rsidRPr="00EE286A" w:rsidRDefault="00EE286A">
                              <w:pPr>
                                <w:pStyle w:val="NoSpacing"/>
                                <w:jc w:val="right"/>
                                <w:rPr>
                                  <w:color w:val="EE0000"/>
                                  <w:sz w:val="36"/>
                                  <w:szCs w:val="36"/>
                                </w:rPr>
                              </w:pPr>
                              <w:r w:rsidRPr="00EE286A">
                                <w:rPr>
                                  <w:color w:val="EE0000"/>
                                  <w:sz w:val="36"/>
                                  <w:szCs w:val="36"/>
                                </w:rPr>
                                <w:t>2025</w:t>
                              </w:r>
                            </w:p>
                          </w:sdtContent>
                        </w:sdt>
                      </w:txbxContent>
                    </v:textbox>
                    <w10:wrap anchorx="margin" anchory="margin"/>
                  </v:shape>
                </w:pict>
              </mc:Fallback>
            </mc:AlternateContent>
          </w:r>
          <w:r>
            <w:rPr>
              <w:rStyle w:val="IntenseReference"/>
              <w:sz w:val="56"/>
              <w:szCs w:val="56"/>
            </w:rPr>
            <w:br w:type="page"/>
          </w:r>
        </w:p>
      </w:sdtContent>
    </w:sdt>
    <w:p w14:paraId="285E389E" w14:textId="77777777" w:rsidR="00A16BD7" w:rsidRDefault="00A16BD7" w:rsidP="00EE286A">
      <w:pPr>
        <w:rPr>
          <w:rStyle w:val="SubtleReference"/>
          <w:color w:val="000000" w:themeColor="text1"/>
        </w:rPr>
      </w:pPr>
    </w:p>
    <w:p w14:paraId="7BDCC1EB" w14:textId="336442AA" w:rsidR="00EE286A" w:rsidRPr="00A06C8D" w:rsidRDefault="00A16BD7" w:rsidP="00EE286A">
      <w:pPr>
        <w:rPr>
          <w:rStyle w:val="SubtleReference"/>
          <w:rFonts w:ascii="Calibri" w:hAnsi="Calibri" w:cs="Calibri"/>
          <w:color w:val="000000" w:themeColor="text1"/>
          <w:sz w:val="32"/>
          <w:szCs w:val="32"/>
        </w:rPr>
      </w:pPr>
      <w:r w:rsidRPr="00A06C8D">
        <w:rPr>
          <w:rStyle w:val="SubtleReference"/>
          <w:rFonts w:ascii="Calibri" w:hAnsi="Calibri" w:cs="Calibri"/>
          <w:color w:val="000000" w:themeColor="text1"/>
          <w:sz w:val="32"/>
          <w:szCs w:val="32"/>
        </w:rPr>
        <w:t>Introduction</w:t>
      </w:r>
    </w:p>
    <w:p w14:paraId="623293F2" w14:textId="6FC1796F" w:rsidR="008263B4" w:rsidRPr="00A06C8D" w:rsidRDefault="00E55CF2" w:rsidP="00A06C8D">
      <w:pPr>
        <w:spacing w:line="360" w:lineRule="auto"/>
        <w:rPr>
          <w:rStyle w:val="SubtleReference"/>
          <w:rFonts w:ascii="Calibri" w:hAnsi="Calibri" w:cs="Calibri"/>
        </w:rPr>
      </w:pPr>
      <w:r w:rsidRPr="00A06C8D">
        <w:rPr>
          <w:rStyle w:val="SubtleReference"/>
          <w:rFonts w:ascii="Calibri" w:hAnsi="Calibri" w:cs="Calibri"/>
        </w:rPr>
        <w:t>Castle Coch is inherently Welsh but does it accurately represent our heritage or simply mask it in a veil of fantasy</w:t>
      </w:r>
      <w:r w:rsidR="008263B4" w:rsidRPr="00A06C8D">
        <w:rPr>
          <w:rStyle w:val="SubtleReference"/>
          <w:rFonts w:ascii="Calibri" w:hAnsi="Calibri" w:cs="Calibri"/>
        </w:rPr>
        <w:t>?</w:t>
      </w:r>
      <w:r w:rsidRPr="00A06C8D">
        <w:rPr>
          <w:rStyle w:val="SubtleReference"/>
          <w:rFonts w:ascii="Calibri" w:hAnsi="Calibri" w:cs="Calibri"/>
        </w:rPr>
        <w:t xml:space="preserve"> The structure has </w:t>
      </w:r>
      <w:r w:rsidR="00DE602B" w:rsidRPr="00A06C8D">
        <w:rPr>
          <w:rStyle w:val="SubtleReference"/>
          <w:rFonts w:ascii="Calibri" w:hAnsi="Calibri" w:cs="Calibri"/>
        </w:rPr>
        <w:t>seen</w:t>
      </w:r>
      <w:r w:rsidRPr="00A06C8D">
        <w:rPr>
          <w:rStyle w:val="SubtleReference"/>
          <w:rFonts w:ascii="Calibri" w:hAnsi="Calibri" w:cs="Calibri"/>
        </w:rPr>
        <w:t xml:space="preserve"> several iterations each falling into dilapidation, each with </w:t>
      </w:r>
      <w:r w:rsidR="003400FF" w:rsidRPr="00A06C8D">
        <w:rPr>
          <w:rStyle w:val="SubtleReference"/>
          <w:rFonts w:ascii="Calibri" w:hAnsi="Calibri" w:cs="Calibri"/>
        </w:rPr>
        <w:t>shifting</w:t>
      </w:r>
      <w:r w:rsidRPr="00A06C8D">
        <w:rPr>
          <w:rStyle w:val="SubtleReference"/>
          <w:rFonts w:ascii="Calibri" w:hAnsi="Calibri" w:cs="Calibri"/>
        </w:rPr>
        <w:t xml:space="preserve"> use</w:t>
      </w:r>
      <w:r w:rsidR="003400FF" w:rsidRPr="00A06C8D">
        <w:rPr>
          <w:rStyle w:val="SubtleReference"/>
          <w:rFonts w:ascii="Calibri" w:hAnsi="Calibri" w:cs="Calibri"/>
        </w:rPr>
        <w:t>.</w:t>
      </w:r>
      <w:r w:rsidRPr="00A06C8D">
        <w:rPr>
          <w:rStyle w:val="SubtleReference"/>
          <w:rFonts w:ascii="Calibri" w:hAnsi="Calibri" w:cs="Calibri"/>
        </w:rPr>
        <w:t xml:space="preserve"> thus</w:t>
      </w:r>
      <w:r w:rsidR="003400FF" w:rsidRPr="00A06C8D">
        <w:rPr>
          <w:rStyle w:val="SubtleReference"/>
          <w:rFonts w:ascii="Calibri" w:hAnsi="Calibri" w:cs="Calibri"/>
        </w:rPr>
        <w:t>,</w:t>
      </w:r>
      <w:r w:rsidRPr="00A06C8D">
        <w:rPr>
          <w:rStyle w:val="SubtleReference"/>
          <w:rFonts w:ascii="Calibri" w:hAnsi="Calibri" w:cs="Calibri"/>
        </w:rPr>
        <w:t xml:space="preserve"> why would one look back upon its history as motivation to revive </w:t>
      </w:r>
      <w:r w:rsidR="00DE602B" w:rsidRPr="00A06C8D">
        <w:rPr>
          <w:rStyle w:val="SubtleReference"/>
          <w:rFonts w:ascii="Calibri" w:hAnsi="Calibri" w:cs="Calibri"/>
        </w:rPr>
        <w:t>a structure so palimpsestic</w:t>
      </w:r>
      <w:r w:rsidR="00DE0E4F" w:rsidRPr="00A06C8D">
        <w:rPr>
          <w:rStyle w:val="SubtleReference"/>
          <w:rFonts w:ascii="Calibri" w:hAnsi="Calibri" w:cs="Calibri"/>
        </w:rPr>
        <w:t xml:space="preserve">, </w:t>
      </w:r>
      <w:r w:rsidR="003400FF" w:rsidRPr="00A06C8D">
        <w:rPr>
          <w:rStyle w:val="SubtleReference"/>
          <w:rFonts w:ascii="Calibri" w:hAnsi="Calibri" w:cs="Calibri"/>
        </w:rPr>
        <w:t xml:space="preserve">and </w:t>
      </w:r>
      <w:r w:rsidR="00DE0E4F" w:rsidRPr="00A06C8D">
        <w:rPr>
          <w:rStyle w:val="SubtleReference"/>
          <w:rFonts w:ascii="Calibri" w:hAnsi="Calibri" w:cs="Calibri"/>
        </w:rPr>
        <w:t xml:space="preserve">of </w:t>
      </w:r>
      <w:r w:rsidR="003400FF" w:rsidRPr="00A06C8D">
        <w:rPr>
          <w:rStyle w:val="SubtleReference"/>
          <w:rFonts w:ascii="Calibri" w:hAnsi="Calibri" w:cs="Calibri"/>
        </w:rPr>
        <w:t>seemingly</w:t>
      </w:r>
      <w:r w:rsidR="00DE0E4F" w:rsidRPr="00A06C8D">
        <w:rPr>
          <w:rStyle w:val="SubtleReference"/>
          <w:rFonts w:ascii="Calibri" w:hAnsi="Calibri" w:cs="Calibri"/>
        </w:rPr>
        <w:t xml:space="preserve"> little value</w:t>
      </w:r>
      <w:r w:rsidR="008263B4" w:rsidRPr="00A06C8D">
        <w:rPr>
          <w:rStyle w:val="SubtleReference"/>
          <w:rFonts w:ascii="Calibri" w:hAnsi="Calibri" w:cs="Calibri"/>
        </w:rPr>
        <w:t xml:space="preserve"> in history</w:t>
      </w:r>
      <w:r w:rsidR="003400FF" w:rsidRPr="00A06C8D">
        <w:rPr>
          <w:rStyle w:val="SubtleReference"/>
          <w:rFonts w:ascii="Calibri" w:hAnsi="Calibri" w:cs="Calibri"/>
        </w:rPr>
        <w:t>?</w:t>
      </w:r>
      <w:r w:rsidRPr="00A06C8D">
        <w:rPr>
          <w:rStyle w:val="SubtleReference"/>
          <w:rFonts w:ascii="Calibri" w:hAnsi="Calibri" w:cs="Calibri"/>
        </w:rPr>
        <w:t xml:space="preserve"> </w:t>
      </w:r>
      <w:r w:rsidR="008263B4" w:rsidRPr="00A06C8D">
        <w:rPr>
          <w:rStyle w:val="SubtleReference"/>
          <w:rFonts w:ascii="Calibri" w:hAnsi="Calibri" w:cs="Calibri"/>
        </w:rPr>
        <w:t>Is authenticity worth more than progress and invention</w:t>
      </w:r>
      <w:r w:rsidR="003400FF" w:rsidRPr="00A06C8D">
        <w:rPr>
          <w:rStyle w:val="SubtleReference"/>
          <w:rFonts w:ascii="Calibri" w:hAnsi="Calibri" w:cs="Calibri"/>
        </w:rPr>
        <w:t>?</w:t>
      </w:r>
      <w:r w:rsidR="008263B4" w:rsidRPr="00A06C8D">
        <w:rPr>
          <w:rStyle w:val="SubtleReference"/>
          <w:rFonts w:ascii="Calibri" w:hAnsi="Calibri" w:cs="Calibri"/>
        </w:rPr>
        <w:t xml:space="preserve"> This essay argues that Castell Coch’s ancestry lies less in its medieval ruins and more in the Victorian reinterpretation of the past</w:t>
      </w:r>
      <w:r w:rsidR="00D1079C" w:rsidRPr="00A06C8D">
        <w:rPr>
          <w:rStyle w:val="SubtleReference"/>
          <w:rFonts w:ascii="Calibri" w:hAnsi="Calibri" w:cs="Calibri"/>
        </w:rPr>
        <w:t>,</w:t>
      </w:r>
      <w:r w:rsidR="008263B4" w:rsidRPr="00A06C8D">
        <w:rPr>
          <w:rStyle w:val="SubtleReference"/>
          <w:rFonts w:ascii="Calibri" w:hAnsi="Calibri" w:cs="Calibri"/>
        </w:rPr>
        <w:t xml:space="preserve"> where architecture became a vessel for ideology, nostalgia, and aesthetic philosophy. </w:t>
      </w:r>
    </w:p>
    <w:p w14:paraId="0BB69C3E" w14:textId="274D2F81" w:rsidR="003400FF" w:rsidRPr="00A06C8D" w:rsidRDefault="003400FF" w:rsidP="00A06C8D">
      <w:pPr>
        <w:spacing w:line="360" w:lineRule="auto"/>
        <w:rPr>
          <w:rStyle w:val="SubtleReference"/>
          <w:rFonts w:ascii="Calibri" w:hAnsi="Calibri" w:cs="Calibri"/>
        </w:rPr>
      </w:pPr>
      <w:r w:rsidRPr="00A06C8D">
        <w:rPr>
          <w:rFonts w:ascii="Calibri" w:hAnsi="Calibri" w:cs="Calibri"/>
          <w:noProof/>
        </w:rPr>
        <w:drawing>
          <wp:inline distT="0" distB="0" distL="0" distR="0" wp14:anchorId="7FFFA7D2" wp14:editId="32C818BA">
            <wp:extent cx="5731510" cy="3768725"/>
            <wp:effectExtent l="0" t="0" r="2540" b="3175"/>
            <wp:docPr id="1516429764" name="Picture 8" descr="Castell Coch with a field of dandelions in the fore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tell Coch with a field of dandelions in the fore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68725"/>
                    </a:xfrm>
                    <a:prstGeom prst="rect">
                      <a:avLst/>
                    </a:prstGeom>
                    <a:noFill/>
                    <a:ln>
                      <a:noFill/>
                    </a:ln>
                  </pic:spPr>
                </pic:pic>
              </a:graphicData>
            </a:graphic>
          </wp:inline>
        </w:drawing>
      </w:r>
    </w:p>
    <w:p w14:paraId="646A8286" w14:textId="4D58DA1F" w:rsidR="003400FF" w:rsidRPr="00A06C8D" w:rsidRDefault="00A46FDD" w:rsidP="00A06C8D">
      <w:pPr>
        <w:spacing w:line="360" w:lineRule="auto"/>
        <w:jc w:val="both"/>
        <w:rPr>
          <w:rStyle w:val="SubtleReference"/>
          <w:rFonts w:ascii="Calibri" w:hAnsi="Calibri" w:cs="Calibri"/>
          <w:color w:val="000000" w:themeColor="text1"/>
        </w:rPr>
      </w:pPr>
      <w:r w:rsidRPr="00A06C8D">
        <w:rPr>
          <w:rStyle w:val="SubtleReference"/>
          <w:rFonts w:ascii="Calibri" w:hAnsi="Calibri" w:cs="Calibri"/>
          <w:color w:val="000000" w:themeColor="text1"/>
        </w:rPr>
        <w:t>Figure 1</w:t>
      </w:r>
      <w:r w:rsidR="000A3221" w:rsidRPr="00A06C8D">
        <w:rPr>
          <w:rStyle w:val="SubtleReference"/>
          <w:rFonts w:ascii="Calibri" w:hAnsi="Calibri" w:cs="Calibri"/>
          <w:color w:val="000000" w:themeColor="text1"/>
        </w:rPr>
        <w:t>: Castle Coch emerging from woodland</w:t>
      </w:r>
      <w:r w:rsidR="007243AD">
        <w:rPr>
          <w:rStyle w:val="SubtleReference"/>
          <w:rFonts w:ascii="Calibri" w:hAnsi="Calibri" w:cs="Calibri"/>
          <w:color w:val="000000" w:themeColor="text1"/>
        </w:rPr>
        <w:t xml:space="preserve"> (Castle Coch, 2025)</w:t>
      </w:r>
    </w:p>
    <w:p w14:paraId="2A0F1DEF" w14:textId="0B5C064E" w:rsidR="008263B4" w:rsidRPr="00A06C8D" w:rsidRDefault="003400FF" w:rsidP="00A06C8D">
      <w:pPr>
        <w:spacing w:line="360" w:lineRule="auto"/>
        <w:rPr>
          <w:rStyle w:val="SubtleReference"/>
          <w:rFonts w:ascii="Calibri" w:hAnsi="Calibri" w:cs="Calibri"/>
          <w:color w:val="000000" w:themeColor="text1"/>
          <w:sz w:val="32"/>
          <w:szCs w:val="32"/>
        </w:rPr>
      </w:pPr>
      <w:r w:rsidRPr="00A06C8D">
        <w:rPr>
          <w:rStyle w:val="SubtleReference"/>
          <w:rFonts w:ascii="Calibri" w:hAnsi="Calibri" w:cs="Calibri"/>
          <w:color w:val="000000" w:themeColor="text1"/>
          <w:sz w:val="32"/>
          <w:szCs w:val="32"/>
        </w:rPr>
        <w:t>Establishing Castell Coch — Between Reality and Representation</w:t>
      </w:r>
    </w:p>
    <w:p w14:paraId="060935ED" w14:textId="70F69C3E" w:rsidR="008263B4" w:rsidRPr="00A06C8D" w:rsidRDefault="00650251" w:rsidP="00A06C8D">
      <w:pPr>
        <w:spacing w:line="360" w:lineRule="auto"/>
        <w:rPr>
          <w:rFonts w:ascii="Calibri" w:hAnsi="Calibri" w:cs="Calibri"/>
          <w:smallCaps/>
          <w:color w:val="5A5A5A" w:themeColor="text1" w:themeTint="A5"/>
        </w:rPr>
      </w:pPr>
      <w:r w:rsidRPr="00A06C8D">
        <w:rPr>
          <w:rStyle w:val="SubtleReference"/>
          <w:rFonts w:ascii="Calibri" w:hAnsi="Calibri" w:cs="Calibri"/>
        </w:rPr>
        <w:t>Castle Coch is</w:t>
      </w:r>
      <w:r w:rsidR="00710E02" w:rsidRPr="00A06C8D">
        <w:rPr>
          <w:rStyle w:val="SubtleReference"/>
          <w:rFonts w:ascii="Calibri" w:hAnsi="Calibri" w:cs="Calibri"/>
        </w:rPr>
        <w:t xml:space="preserve"> evidently</w:t>
      </w:r>
      <w:r w:rsidRPr="00A06C8D">
        <w:rPr>
          <w:rStyle w:val="SubtleReference"/>
          <w:rFonts w:ascii="Calibri" w:hAnsi="Calibri" w:cs="Calibri"/>
        </w:rPr>
        <w:t xml:space="preserve"> a Victorian invention. It</w:t>
      </w:r>
      <w:r w:rsidR="00591644" w:rsidRPr="00A06C8D">
        <w:rPr>
          <w:rStyle w:val="SubtleReference"/>
          <w:rFonts w:ascii="Calibri" w:hAnsi="Calibri" w:cs="Calibri"/>
        </w:rPr>
        <w:t>s design</w:t>
      </w:r>
      <w:r w:rsidRPr="00A06C8D">
        <w:rPr>
          <w:rStyle w:val="SubtleReference"/>
          <w:rFonts w:ascii="Calibri" w:hAnsi="Calibri" w:cs="Calibri"/>
        </w:rPr>
        <w:t xml:space="preserve"> </w:t>
      </w:r>
      <w:r w:rsidR="00591644" w:rsidRPr="00A06C8D">
        <w:rPr>
          <w:rStyle w:val="SubtleReference"/>
          <w:rFonts w:ascii="Calibri" w:hAnsi="Calibri" w:cs="Calibri"/>
        </w:rPr>
        <w:t>conceals</w:t>
      </w:r>
      <w:r w:rsidRPr="00A06C8D">
        <w:rPr>
          <w:rStyle w:val="SubtleReference"/>
          <w:rFonts w:ascii="Calibri" w:hAnsi="Calibri" w:cs="Calibri"/>
        </w:rPr>
        <w:t xml:space="preserve"> and distorts that truth through</w:t>
      </w:r>
      <w:r w:rsidR="00D1079C" w:rsidRPr="00A06C8D">
        <w:rPr>
          <w:rStyle w:val="SubtleReference"/>
          <w:rFonts w:ascii="Calibri" w:hAnsi="Calibri" w:cs="Calibri"/>
        </w:rPr>
        <w:t xml:space="preserve"> </w:t>
      </w:r>
      <w:r w:rsidRPr="00A06C8D">
        <w:rPr>
          <w:rStyle w:val="SubtleReference"/>
          <w:rFonts w:ascii="Calibri" w:hAnsi="Calibri" w:cs="Calibri"/>
        </w:rPr>
        <w:t xml:space="preserve">it’s form, style, decoration, materials, and symbolism. </w:t>
      </w:r>
      <w:r w:rsidR="00710E02" w:rsidRPr="00A06C8D">
        <w:rPr>
          <w:rStyle w:val="SubtleReference"/>
          <w:rFonts w:ascii="Calibri" w:hAnsi="Calibri" w:cs="Calibri"/>
        </w:rPr>
        <w:t xml:space="preserve">The Victorians had </w:t>
      </w:r>
      <w:r w:rsidR="00591644" w:rsidRPr="00A06C8D">
        <w:rPr>
          <w:rStyle w:val="SubtleReference"/>
          <w:rFonts w:ascii="Calibri" w:hAnsi="Calibri" w:cs="Calibri"/>
        </w:rPr>
        <w:t xml:space="preserve">a </w:t>
      </w:r>
      <w:r w:rsidR="00710E02" w:rsidRPr="00A06C8D">
        <w:rPr>
          <w:rStyle w:val="SubtleReference"/>
          <w:rFonts w:ascii="Calibri" w:hAnsi="Calibri" w:cs="Calibri"/>
        </w:rPr>
        <w:t xml:space="preserve">strong impulse to restore ruins rather than </w:t>
      </w:r>
      <w:r w:rsidR="00591644" w:rsidRPr="00A06C8D">
        <w:rPr>
          <w:rStyle w:val="SubtleReference"/>
          <w:rFonts w:ascii="Calibri" w:hAnsi="Calibri" w:cs="Calibri"/>
        </w:rPr>
        <w:t>preserve</w:t>
      </w:r>
      <w:r w:rsidR="00710E02" w:rsidRPr="00A06C8D">
        <w:rPr>
          <w:rStyle w:val="SubtleReference"/>
          <w:rFonts w:ascii="Calibri" w:hAnsi="Calibri" w:cs="Calibri"/>
        </w:rPr>
        <w:t xml:space="preserve"> them</w:t>
      </w:r>
      <w:r w:rsidR="00591644" w:rsidRPr="00A06C8D">
        <w:rPr>
          <w:rStyle w:val="SubtleReference"/>
          <w:rFonts w:ascii="Calibri" w:hAnsi="Calibri" w:cs="Calibri"/>
        </w:rPr>
        <w:t>.</w:t>
      </w:r>
      <w:r w:rsidR="001317AF" w:rsidRPr="00A06C8D">
        <w:rPr>
          <w:rStyle w:val="SubtleReference"/>
          <w:rFonts w:ascii="Calibri" w:hAnsi="Calibri" w:cs="Calibri"/>
        </w:rPr>
        <w:t xml:space="preserve"> they gloried in the past and used it to stimulate the future</w:t>
      </w:r>
      <w:r w:rsidR="00591644" w:rsidRPr="00A06C8D">
        <w:rPr>
          <w:rStyle w:val="SubtleReference"/>
          <w:rFonts w:ascii="Calibri" w:hAnsi="Calibri" w:cs="Calibri"/>
        </w:rPr>
        <w:t>:</w:t>
      </w:r>
      <w:r w:rsidR="001317AF" w:rsidRPr="00A06C8D">
        <w:rPr>
          <w:rStyle w:val="SubtleReference"/>
          <w:rFonts w:ascii="Calibri" w:hAnsi="Calibri" w:cs="Calibri"/>
        </w:rPr>
        <w:t xml:space="preserve"> ‘</w:t>
      </w:r>
      <w:r w:rsidR="001317AF" w:rsidRPr="00A06C8D">
        <w:rPr>
          <w:rFonts w:ascii="Calibri" w:hAnsi="Calibri" w:cs="Calibri"/>
          <w:smallCaps/>
          <w:color w:val="5A5A5A" w:themeColor="text1" w:themeTint="A5"/>
        </w:rPr>
        <w:t xml:space="preserve">they adapted ruins to adorn the most go-ahead civilisation on earth and </w:t>
      </w:r>
      <w:r w:rsidR="001317AF" w:rsidRPr="00A06C8D">
        <w:rPr>
          <w:rFonts w:ascii="Calibri" w:hAnsi="Calibri" w:cs="Calibri"/>
          <w:smallCaps/>
          <w:color w:val="5A5A5A" w:themeColor="text1" w:themeTint="A5"/>
        </w:rPr>
        <w:lastRenderedPageBreak/>
        <w:t>imitated its style to their glory.’</w:t>
      </w:r>
      <w:r w:rsidR="007C7782" w:rsidRPr="00A06C8D">
        <w:rPr>
          <w:rFonts w:ascii="Calibri" w:hAnsi="Calibri" w:cs="Calibri"/>
          <w:smallCaps/>
          <w:color w:val="5A5A5A" w:themeColor="text1" w:themeTint="A5"/>
        </w:rPr>
        <w:t xml:space="preserve"> (Jenkins, 2011).</w:t>
      </w:r>
      <w:r w:rsidR="001317AF" w:rsidRPr="00A06C8D">
        <w:rPr>
          <w:rFonts w:ascii="Calibri" w:hAnsi="Calibri" w:cs="Calibri"/>
          <w:smallCaps/>
          <w:color w:val="5A5A5A" w:themeColor="text1" w:themeTint="A5"/>
        </w:rPr>
        <w:t xml:space="preserve"> </w:t>
      </w:r>
      <w:r w:rsidR="00591644" w:rsidRPr="00A06C8D">
        <w:rPr>
          <w:rFonts w:ascii="Calibri" w:hAnsi="Calibri" w:cs="Calibri"/>
          <w:smallCaps/>
          <w:color w:val="5A5A5A" w:themeColor="text1" w:themeTint="A5"/>
        </w:rPr>
        <w:t>This</w:t>
      </w:r>
      <w:r w:rsidR="001317AF" w:rsidRPr="00A06C8D">
        <w:rPr>
          <w:rFonts w:ascii="Calibri" w:hAnsi="Calibri" w:cs="Calibri"/>
          <w:smallCaps/>
          <w:color w:val="5A5A5A" w:themeColor="text1" w:themeTint="A5"/>
        </w:rPr>
        <w:t xml:space="preserve"> romanticized revival of the past compensate</w:t>
      </w:r>
      <w:r w:rsidR="00591644" w:rsidRPr="00A06C8D">
        <w:rPr>
          <w:rFonts w:ascii="Calibri" w:hAnsi="Calibri" w:cs="Calibri"/>
          <w:smallCaps/>
          <w:color w:val="5A5A5A" w:themeColor="text1" w:themeTint="A5"/>
        </w:rPr>
        <w:t>d</w:t>
      </w:r>
      <w:r w:rsidR="001317AF" w:rsidRPr="00A06C8D">
        <w:rPr>
          <w:rFonts w:ascii="Calibri" w:hAnsi="Calibri" w:cs="Calibri"/>
          <w:smallCaps/>
          <w:color w:val="5A5A5A" w:themeColor="text1" w:themeTint="A5"/>
        </w:rPr>
        <w:t xml:space="preserve"> for the </w:t>
      </w:r>
      <w:r w:rsidR="00591644" w:rsidRPr="00A06C8D">
        <w:rPr>
          <w:rFonts w:ascii="Calibri" w:hAnsi="Calibri" w:cs="Calibri"/>
          <w:smallCaps/>
          <w:color w:val="5A5A5A" w:themeColor="text1" w:themeTint="A5"/>
        </w:rPr>
        <w:t>anxieties of industrial modernity</w:t>
      </w:r>
      <w:r w:rsidR="001317AF" w:rsidRPr="00A06C8D">
        <w:rPr>
          <w:rFonts w:ascii="Calibri" w:hAnsi="Calibri" w:cs="Calibri"/>
          <w:smallCaps/>
          <w:color w:val="5A5A5A" w:themeColor="text1" w:themeTint="A5"/>
        </w:rPr>
        <w:t>, in</w:t>
      </w:r>
      <w:r w:rsidR="00591644" w:rsidRPr="00A06C8D">
        <w:rPr>
          <w:rFonts w:ascii="Calibri" w:hAnsi="Calibri" w:cs="Calibri"/>
          <w:smallCaps/>
          <w:color w:val="5A5A5A" w:themeColor="text1" w:themeTint="A5"/>
        </w:rPr>
        <w:t xml:space="preserve"> doing so </w:t>
      </w:r>
      <w:r w:rsidR="001317AF" w:rsidRPr="00A06C8D">
        <w:rPr>
          <w:rFonts w:ascii="Calibri" w:hAnsi="Calibri" w:cs="Calibri"/>
          <w:smallCaps/>
          <w:color w:val="5A5A5A" w:themeColor="text1" w:themeTint="A5"/>
        </w:rPr>
        <w:t xml:space="preserve">the </w:t>
      </w:r>
      <w:r w:rsidR="00591644" w:rsidRPr="00A06C8D">
        <w:rPr>
          <w:rFonts w:ascii="Calibri" w:hAnsi="Calibri" w:cs="Calibri"/>
          <w:smallCaps/>
          <w:color w:val="5A5A5A" w:themeColor="text1" w:themeTint="A5"/>
        </w:rPr>
        <w:t>genuine past was</w:t>
      </w:r>
      <w:r w:rsidR="001317AF" w:rsidRPr="00A06C8D">
        <w:rPr>
          <w:rFonts w:ascii="Calibri" w:hAnsi="Calibri" w:cs="Calibri"/>
          <w:smallCaps/>
          <w:color w:val="5A5A5A" w:themeColor="text1" w:themeTint="A5"/>
        </w:rPr>
        <w:t xml:space="preserve"> </w:t>
      </w:r>
      <w:r w:rsidR="00591644" w:rsidRPr="00A06C8D">
        <w:rPr>
          <w:rFonts w:ascii="Calibri" w:hAnsi="Calibri" w:cs="Calibri"/>
          <w:smallCaps/>
          <w:color w:val="5A5A5A" w:themeColor="text1" w:themeTint="A5"/>
        </w:rPr>
        <w:t>often</w:t>
      </w:r>
      <w:r w:rsidR="001317AF" w:rsidRPr="00A06C8D">
        <w:rPr>
          <w:rFonts w:ascii="Calibri" w:hAnsi="Calibri" w:cs="Calibri"/>
          <w:smallCaps/>
          <w:color w:val="5A5A5A" w:themeColor="text1" w:themeTint="A5"/>
        </w:rPr>
        <w:t xml:space="preserve"> lost and</w:t>
      </w:r>
      <w:r w:rsidR="00591644" w:rsidRPr="00A06C8D">
        <w:rPr>
          <w:rFonts w:ascii="Calibri" w:hAnsi="Calibri" w:cs="Calibri"/>
          <w:smallCaps/>
          <w:color w:val="5A5A5A" w:themeColor="text1" w:themeTint="A5"/>
        </w:rPr>
        <w:t xml:space="preserve"> replaced by an</w:t>
      </w:r>
      <w:r w:rsidR="001317AF" w:rsidRPr="00A06C8D">
        <w:rPr>
          <w:rFonts w:ascii="Calibri" w:hAnsi="Calibri" w:cs="Calibri"/>
          <w:smallCaps/>
          <w:color w:val="5A5A5A" w:themeColor="text1" w:themeTint="A5"/>
        </w:rPr>
        <w:t xml:space="preserve"> invented history.</w:t>
      </w:r>
    </w:p>
    <w:p w14:paraId="1F9D6068" w14:textId="72B3EF11" w:rsidR="00034632" w:rsidRPr="00A06C8D" w:rsidRDefault="00487478" w:rsidP="00A06C8D">
      <w:pPr>
        <w:spacing w:line="360" w:lineRule="auto"/>
        <w:rPr>
          <w:rStyle w:val="SubtleReference"/>
          <w:rFonts w:ascii="Calibri" w:hAnsi="Calibri" w:cs="Calibri"/>
        </w:rPr>
      </w:pPr>
      <w:r w:rsidRPr="00A06C8D">
        <w:rPr>
          <w:rStyle w:val="SubtleReference"/>
          <w:rFonts w:ascii="Calibri" w:hAnsi="Calibri" w:cs="Calibri"/>
        </w:rPr>
        <w:t xml:space="preserve">Castle Coch </w:t>
      </w:r>
      <w:r w:rsidR="00591644" w:rsidRPr="00A06C8D">
        <w:rPr>
          <w:rStyle w:val="SubtleReference"/>
          <w:rFonts w:ascii="Calibri" w:hAnsi="Calibri" w:cs="Calibri"/>
        </w:rPr>
        <w:t>is a</w:t>
      </w:r>
      <w:r w:rsidRPr="00A06C8D">
        <w:rPr>
          <w:rStyle w:val="SubtleReference"/>
          <w:rFonts w:ascii="Calibri" w:hAnsi="Calibri" w:cs="Calibri"/>
        </w:rPr>
        <w:t xml:space="preserve"> staple </w:t>
      </w:r>
      <w:r w:rsidR="00591644" w:rsidRPr="00A06C8D">
        <w:rPr>
          <w:rStyle w:val="SubtleReference"/>
          <w:rFonts w:ascii="Calibri" w:hAnsi="Calibri" w:cs="Calibri"/>
        </w:rPr>
        <w:t xml:space="preserve">example </w:t>
      </w:r>
      <w:r w:rsidRPr="00A06C8D">
        <w:rPr>
          <w:rStyle w:val="SubtleReference"/>
          <w:rFonts w:ascii="Calibri" w:hAnsi="Calibri" w:cs="Calibri"/>
        </w:rPr>
        <w:t>of th</w:t>
      </w:r>
      <w:r w:rsidR="00034632" w:rsidRPr="00A06C8D">
        <w:rPr>
          <w:rStyle w:val="SubtleReference"/>
          <w:rFonts w:ascii="Calibri" w:hAnsi="Calibri" w:cs="Calibri"/>
        </w:rPr>
        <w:t>is movement, rather the</w:t>
      </w:r>
      <w:r w:rsidRPr="00A06C8D">
        <w:rPr>
          <w:rStyle w:val="SubtleReference"/>
          <w:rFonts w:ascii="Calibri" w:hAnsi="Calibri" w:cs="Calibri"/>
        </w:rPr>
        <w:t xml:space="preserve"> Gothic revival movement. </w:t>
      </w:r>
      <w:r w:rsidR="003258D5" w:rsidRPr="00A06C8D">
        <w:rPr>
          <w:rStyle w:val="SubtleReference"/>
          <w:rFonts w:ascii="Calibri" w:hAnsi="Calibri" w:cs="Calibri"/>
        </w:rPr>
        <w:t xml:space="preserve">The structure’s form and style is a deliberate imitation of a medieval </w:t>
      </w:r>
      <w:r w:rsidR="00034632" w:rsidRPr="00A06C8D">
        <w:rPr>
          <w:rStyle w:val="SubtleReference"/>
          <w:rFonts w:ascii="Calibri" w:hAnsi="Calibri" w:cs="Calibri"/>
        </w:rPr>
        <w:t xml:space="preserve">castle. </w:t>
      </w:r>
      <w:r w:rsidR="00F91F93" w:rsidRPr="00A06C8D">
        <w:rPr>
          <w:rStyle w:val="SubtleReference"/>
          <w:rFonts w:ascii="Calibri" w:hAnsi="Calibri" w:cs="Calibri"/>
        </w:rPr>
        <w:t xml:space="preserve"> </w:t>
      </w:r>
    </w:p>
    <w:p w14:paraId="3FBA2AB5" w14:textId="7A82A8E7" w:rsidR="00034632" w:rsidRDefault="00034632" w:rsidP="00A06C8D">
      <w:pPr>
        <w:spacing w:line="360" w:lineRule="auto"/>
        <w:rPr>
          <w:rStyle w:val="SubtleReference"/>
          <w:rFonts w:ascii="Calibri" w:hAnsi="Calibri" w:cs="Calibri"/>
        </w:rPr>
      </w:pPr>
      <w:r w:rsidRPr="00A06C8D">
        <w:rPr>
          <w:rStyle w:val="SubtleReference"/>
          <w:rFonts w:ascii="Calibri" w:hAnsi="Calibri" w:cs="Calibri"/>
        </w:rPr>
        <w:t xml:space="preserve">The </w:t>
      </w:r>
      <w:r w:rsidR="00F91F93" w:rsidRPr="00A06C8D">
        <w:rPr>
          <w:rStyle w:val="SubtleReference"/>
          <w:rFonts w:ascii="Calibri" w:hAnsi="Calibri" w:cs="Calibri"/>
        </w:rPr>
        <w:t>towers are adorned with conical roofs,</w:t>
      </w:r>
      <w:r w:rsidR="00513E6B" w:rsidRPr="00A06C8D">
        <w:rPr>
          <w:rStyle w:val="SubtleReference"/>
          <w:rFonts w:ascii="Calibri" w:hAnsi="Calibri" w:cs="Calibri"/>
        </w:rPr>
        <w:t xml:space="preserve"> providing extra rooms,</w:t>
      </w:r>
      <w:r w:rsidR="00F91F93" w:rsidRPr="00A06C8D">
        <w:rPr>
          <w:rStyle w:val="SubtleReference"/>
          <w:rFonts w:ascii="Calibri" w:hAnsi="Calibri" w:cs="Calibri"/>
        </w:rPr>
        <w:t xml:space="preserve"> more reminiscent of fortifications in France</w:t>
      </w:r>
      <w:r w:rsidR="00D1079C" w:rsidRPr="00A06C8D">
        <w:rPr>
          <w:rStyle w:val="SubtleReference"/>
          <w:rFonts w:ascii="Calibri" w:hAnsi="Calibri" w:cs="Calibri"/>
        </w:rPr>
        <w:t>. It creates a</w:t>
      </w:r>
      <w:r w:rsidR="00513E6B" w:rsidRPr="00A06C8D">
        <w:rPr>
          <w:rStyle w:val="SubtleReference"/>
          <w:rFonts w:ascii="Calibri" w:hAnsi="Calibri" w:cs="Calibri"/>
        </w:rPr>
        <w:t xml:space="preserve"> picturesque</w:t>
      </w:r>
      <w:r w:rsidR="00D1079C" w:rsidRPr="00A06C8D">
        <w:rPr>
          <w:rStyle w:val="SubtleReference"/>
          <w:rFonts w:ascii="Calibri" w:hAnsi="Calibri" w:cs="Calibri"/>
        </w:rPr>
        <w:t xml:space="preserve"> sense of “medieval-ness” </w:t>
      </w:r>
      <w:r w:rsidR="00C157DB" w:rsidRPr="00A06C8D">
        <w:rPr>
          <w:rStyle w:val="SubtleReference"/>
          <w:rFonts w:ascii="Calibri" w:hAnsi="Calibri" w:cs="Calibri"/>
        </w:rPr>
        <w:t xml:space="preserve">from across Europe, </w:t>
      </w:r>
      <w:r w:rsidR="00D1079C" w:rsidRPr="00A06C8D">
        <w:rPr>
          <w:rStyle w:val="SubtleReference"/>
          <w:rFonts w:ascii="Calibri" w:hAnsi="Calibri" w:cs="Calibri"/>
        </w:rPr>
        <w:t>that’s emotional or symbolic rather than historically accurate.</w:t>
      </w:r>
      <w:r w:rsidR="00F91F93" w:rsidRPr="00A06C8D">
        <w:rPr>
          <w:rStyle w:val="SubtleReference"/>
          <w:rFonts w:ascii="Calibri" w:hAnsi="Calibri" w:cs="Calibri"/>
        </w:rPr>
        <w:t xml:space="preserve"> </w:t>
      </w:r>
      <w:r w:rsidR="00513E6B" w:rsidRPr="00A06C8D">
        <w:rPr>
          <w:rStyle w:val="SubtleReference"/>
          <w:rFonts w:ascii="Calibri" w:hAnsi="Calibri" w:cs="Calibri"/>
        </w:rPr>
        <w:t>However, the very towers themselves largely follow the original layout set by the ruins, nonetheless these numbers were increased. The Keep Tower, a 19</w:t>
      </w:r>
      <w:r w:rsidR="00513E6B" w:rsidRPr="00A06C8D">
        <w:rPr>
          <w:rStyle w:val="SubtleReference"/>
          <w:rFonts w:ascii="Calibri" w:hAnsi="Calibri" w:cs="Calibri"/>
          <w:vertAlign w:val="superscript"/>
        </w:rPr>
        <w:t>th</w:t>
      </w:r>
      <w:r w:rsidR="00513E6B" w:rsidRPr="00A06C8D">
        <w:rPr>
          <w:rStyle w:val="SubtleReference"/>
          <w:rFonts w:ascii="Calibri" w:hAnsi="Calibri" w:cs="Calibri"/>
        </w:rPr>
        <w:t xml:space="preserve"> century product, invented to fit their romantic vision, departed from the true </w:t>
      </w:r>
      <w:r w:rsidR="00C157DB" w:rsidRPr="00A06C8D">
        <w:rPr>
          <w:rStyle w:val="SubtleReference"/>
          <w:rFonts w:ascii="Calibri" w:hAnsi="Calibri" w:cs="Calibri"/>
        </w:rPr>
        <w:t>medieval</w:t>
      </w:r>
      <w:r w:rsidR="00513E6B" w:rsidRPr="00A06C8D">
        <w:rPr>
          <w:rStyle w:val="SubtleReference"/>
          <w:rFonts w:ascii="Calibri" w:hAnsi="Calibri" w:cs="Calibri"/>
        </w:rPr>
        <w:t xml:space="preserve"> </w:t>
      </w:r>
      <w:r w:rsidR="00C157DB" w:rsidRPr="00A06C8D">
        <w:rPr>
          <w:rStyle w:val="SubtleReference"/>
          <w:rFonts w:ascii="Calibri" w:hAnsi="Calibri" w:cs="Calibri"/>
        </w:rPr>
        <w:t>precedent</w:t>
      </w:r>
      <w:r w:rsidR="00DA728D" w:rsidRPr="00A06C8D">
        <w:rPr>
          <w:rStyle w:val="SubtleReference"/>
          <w:rFonts w:ascii="Calibri" w:hAnsi="Calibri" w:cs="Calibri"/>
        </w:rPr>
        <w:t>, a point made clear from the architect Burges’ own report (Davies, 2021)</w:t>
      </w:r>
      <w:r w:rsidR="00513E6B" w:rsidRPr="00A06C8D">
        <w:rPr>
          <w:rStyle w:val="SubtleReference"/>
          <w:rFonts w:ascii="Calibri" w:hAnsi="Calibri" w:cs="Calibri"/>
        </w:rPr>
        <w:t>. Along with it’s form being polygonal,</w:t>
      </w:r>
      <w:r w:rsidR="00C157DB" w:rsidRPr="00A06C8D">
        <w:rPr>
          <w:rStyle w:val="SubtleReference"/>
          <w:rFonts w:ascii="Calibri" w:hAnsi="Calibri" w:cs="Calibri"/>
        </w:rPr>
        <w:t xml:space="preserve"> was not typical especially in Welsh and Norman castles</w:t>
      </w:r>
      <w:r w:rsidR="007C7782" w:rsidRPr="00A06C8D">
        <w:rPr>
          <w:rStyle w:val="SubtleReference"/>
          <w:rFonts w:ascii="Calibri" w:hAnsi="Calibri" w:cs="Calibri"/>
        </w:rPr>
        <w:t xml:space="preserve"> (</w:t>
      </w:r>
      <w:r w:rsidR="006047A2" w:rsidRPr="00A06C8D">
        <w:rPr>
          <w:rStyle w:val="SubtleReference"/>
          <w:rFonts w:ascii="Calibri" w:hAnsi="Calibri" w:cs="Calibri"/>
        </w:rPr>
        <w:t xml:space="preserve">medieval heritage, </w:t>
      </w:r>
      <w:r w:rsidR="007243AD">
        <w:rPr>
          <w:rStyle w:val="SubtleReference"/>
          <w:rFonts w:ascii="Calibri" w:hAnsi="Calibri" w:cs="Calibri"/>
        </w:rPr>
        <w:t>2025</w:t>
      </w:r>
      <w:r w:rsidR="006047A2" w:rsidRPr="00A06C8D">
        <w:rPr>
          <w:rStyle w:val="SubtleReference"/>
          <w:rFonts w:ascii="Calibri" w:hAnsi="Calibri" w:cs="Calibri"/>
        </w:rPr>
        <w:t xml:space="preserve">). </w:t>
      </w:r>
      <w:r w:rsidR="00C157DB" w:rsidRPr="00A06C8D">
        <w:rPr>
          <w:rStyle w:val="SubtleReference"/>
          <w:rFonts w:ascii="Calibri" w:hAnsi="Calibri" w:cs="Calibri"/>
        </w:rPr>
        <w:t>There is no evidence for such a layout on the site and shows that this choice was aesthetic and imaginative, a true product of the Victorin revival movement, the polygonal shape adds a sense of complexity and refinement aligning with their ideals rather than the Medieval practicality. All the more, this departure could very well have been a cautious choice, a choice to subtly differentiate Castle Coch’s reality and romanticised revival.</w:t>
      </w:r>
    </w:p>
    <w:p w14:paraId="76565AF0" w14:textId="50254DE6" w:rsidR="00D0557E" w:rsidRDefault="006A3E5E" w:rsidP="00A06C8D">
      <w:pPr>
        <w:spacing w:line="360" w:lineRule="auto"/>
        <w:rPr>
          <w:rStyle w:val="SubtleReference"/>
          <w:rFonts w:ascii="Calibri" w:hAnsi="Calibri" w:cs="Calibri"/>
        </w:rPr>
      </w:pPr>
      <w:r>
        <w:rPr>
          <w:rFonts w:ascii="Calibri" w:hAnsi="Calibri" w:cs="Calibri"/>
          <w:smallCaps/>
          <w:noProof/>
          <w:color w:val="5A5A5A" w:themeColor="text1" w:themeTint="A5"/>
        </w:rPr>
        <w:drawing>
          <wp:inline distT="0" distB="0" distL="0" distR="0" wp14:anchorId="5A4F0542" wp14:editId="7D3A3AB7">
            <wp:extent cx="2745493" cy="2080260"/>
            <wp:effectExtent l="0" t="0" r="0" b="0"/>
            <wp:docPr id="1303928701" name="Picture 8" descr="A black and white drawing of a cas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928701" name="Picture 8" descr="A black and white drawing of a cast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1668" cy="2084939"/>
                    </a:xfrm>
                    <a:prstGeom prst="rect">
                      <a:avLst/>
                    </a:prstGeom>
                  </pic:spPr>
                </pic:pic>
              </a:graphicData>
            </a:graphic>
          </wp:inline>
        </w:drawing>
      </w:r>
      <w:r>
        <w:rPr>
          <w:rFonts w:ascii="Calibri" w:hAnsi="Calibri" w:cs="Calibri"/>
          <w:smallCaps/>
          <w:noProof/>
          <w:color w:val="5A5A5A" w:themeColor="text1" w:themeTint="A5"/>
        </w:rPr>
        <w:drawing>
          <wp:inline distT="0" distB="0" distL="0" distR="0" wp14:anchorId="422A412D" wp14:editId="392B3E4A">
            <wp:extent cx="2667000" cy="2078110"/>
            <wp:effectExtent l="0" t="0" r="0" b="0"/>
            <wp:docPr id="2074472504" name="Picture 9" descr="A floor plan of a cas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72504" name="Picture 9" descr="A floor plan of a castl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9442" cy="2103389"/>
                    </a:xfrm>
                    <a:prstGeom prst="rect">
                      <a:avLst/>
                    </a:prstGeom>
                  </pic:spPr>
                </pic:pic>
              </a:graphicData>
            </a:graphic>
          </wp:inline>
        </w:drawing>
      </w:r>
    </w:p>
    <w:p w14:paraId="73827FF6" w14:textId="0847DDDB" w:rsidR="006A3E5E" w:rsidRPr="00EF2210" w:rsidRDefault="006A3E5E" w:rsidP="00A06C8D">
      <w:pPr>
        <w:spacing w:line="360" w:lineRule="auto"/>
        <w:rPr>
          <w:rStyle w:val="SubtleReference"/>
          <w:rFonts w:ascii="Calibri" w:hAnsi="Calibri" w:cs="Calibri"/>
          <w:color w:val="000000" w:themeColor="text1"/>
        </w:rPr>
      </w:pPr>
      <w:r w:rsidRPr="00EF2210">
        <w:rPr>
          <w:rStyle w:val="SubtleReference"/>
          <w:rFonts w:ascii="Calibri" w:hAnsi="Calibri" w:cs="Calibri"/>
          <w:color w:val="000000" w:themeColor="text1"/>
        </w:rPr>
        <w:t xml:space="preserve">Figure </w:t>
      </w:r>
      <w:r w:rsidR="00342340">
        <w:rPr>
          <w:rStyle w:val="SubtleReference"/>
          <w:rFonts w:ascii="Calibri" w:hAnsi="Calibri" w:cs="Calibri"/>
          <w:color w:val="000000" w:themeColor="text1"/>
        </w:rPr>
        <w:t>2</w:t>
      </w:r>
      <w:r w:rsidRPr="00EF2210">
        <w:rPr>
          <w:rStyle w:val="SubtleReference"/>
          <w:rFonts w:ascii="Calibri" w:hAnsi="Calibri" w:cs="Calibri"/>
          <w:color w:val="000000" w:themeColor="text1"/>
        </w:rPr>
        <w:t>&amp;</w:t>
      </w:r>
      <w:r w:rsidR="00342340">
        <w:rPr>
          <w:rStyle w:val="SubtleReference"/>
          <w:rFonts w:ascii="Calibri" w:hAnsi="Calibri" w:cs="Calibri"/>
          <w:color w:val="000000" w:themeColor="text1"/>
        </w:rPr>
        <w:t>3</w:t>
      </w:r>
      <w:r w:rsidRPr="00EF2210">
        <w:rPr>
          <w:rStyle w:val="SubtleReference"/>
          <w:rFonts w:ascii="Calibri" w:hAnsi="Calibri" w:cs="Calibri"/>
          <w:color w:val="000000" w:themeColor="text1"/>
        </w:rPr>
        <w:t>: Ground floor and first floor plan</w:t>
      </w:r>
      <w:r w:rsidR="00EF2210">
        <w:rPr>
          <w:rStyle w:val="SubtleReference"/>
          <w:rFonts w:ascii="Calibri" w:hAnsi="Calibri" w:cs="Calibri"/>
          <w:color w:val="000000" w:themeColor="text1"/>
        </w:rPr>
        <w:t xml:space="preserve"> - </w:t>
      </w:r>
      <w:r w:rsidRPr="00EF2210">
        <w:rPr>
          <w:rStyle w:val="SubtleReference"/>
          <w:rFonts w:ascii="Calibri" w:hAnsi="Calibri" w:cs="Calibri"/>
          <w:color w:val="000000" w:themeColor="text1"/>
        </w:rPr>
        <w:t xml:space="preserve">Medieval walls marked in grey and </w:t>
      </w:r>
      <w:r w:rsidR="00EF2210" w:rsidRPr="00EF2210">
        <w:rPr>
          <w:rStyle w:val="SubtleReference"/>
          <w:rFonts w:ascii="Calibri" w:hAnsi="Calibri" w:cs="Calibri"/>
          <w:color w:val="000000" w:themeColor="text1"/>
        </w:rPr>
        <w:t xml:space="preserve">Victorian in black </w:t>
      </w:r>
      <w:r w:rsidR="00EF2210" w:rsidRPr="00EF2210">
        <w:rPr>
          <w:rStyle w:val="SubtleReference"/>
          <w:rFonts w:ascii="Calibri" w:hAnsi="Calibri" w:cs="Calibri"/>
          <w:color w:val="000000" w:themeColor="text1"/>
        </w:rPr>
        <w:t>(medieval heritage, 2025).</w:t>
      </w:r>
    </w:p>
    <w:p w14:paraId="4FECEA25" w14:textId="401E4551" w:rsidR="00E3146B" w:rsidRPr="00A06C8D" w:rsidRDefault="00A73BED" w:rsidP="00A06C8D">
      <w:pPr>
        <w:spacing w:line="360" w:lineRule="auto"/>
        <w:rPr>
          <w:rStyle w:val="SubtleReference"/>
          <w:rFonts w:ascii="Calibri" w:hAnsi="Calibri" w:cs="Calibri"/>
        </w:rPr>
      </w:pPr>
      <w:r w:rsidRPr="00A06C8D">
        <w:rPr>
          <w:rStyle w:val="SubtleReference"/>
          <w:rFonts w:ascii="Calibri" w:hAnsi="Calibri" w:cs="Calibri"/>
        </w:rPr>
        <w:t xml:space="preserve">Before it’s </w:t>
      </w:r>
      <w:r w:rsidR="000B7F03" w:rsidRPr="00A06C8D">
        <w:rPr>
          <w:rStyle w:val="SubtleReference"/>
          <w:rFonts w:ascii="Calibri" w:hAnsi="Calibri" w:cs="Calibri"/>
        </w:rPr>
        <w:t>Victorian reimagining</w:t>
      </w:r>
      <w:r w:rsidRPr="00A06C8D">
        <w:rPr>
          <w:rStyle w:val="SubtleReference"/>
          <w:rFonts w:ascii="Calibri" w:hAnsi="Calibri" w:cs="Calibri"/>
        </w:rPr>
        <w:t>, Castle Coch</w:t>
      </w:r>
      <w:r w:rsidR="00870E34" w:rsidRPr="00A06C8D">
        <w:rPr>
          <w:rStyle w:val="SubtleReference"/>
          <w:rFonts w:ascii="Calibri" w:hAnsi="Calibri" w:cs="Calibri"/>
        </w:rPr>
        <w:t xml:space="preserve"> </w:t>
      </w:r>
      <w:r w:rsidR="000B7F03" w:rsidRPr="00A06C8D">
        <w:rPr>
          <w:rStyle w:val="SubtleReference"/>
          <w:rFonts w:ascii="Calibri" w:hAnsi="Calibri" w:cs="Calibri"/>
        </w:rPr>
        <w:t>possessed a far more conventional medieval heritage.</w:t>
      </w:r>
      <w:r w:rsidR="00870E34" w:rsidRPr="00A06C8D">
        <w:rPr>
          <w:rStyle w:val="SubtleReference"/>
          <w:rFonts w:ascii="Calibri" w:hAnsi="Calibri" w:cs="Calibri"/>
        </w:rPr>
        <w:t xml:space="preserve"> </w:t>
      </w:r>
      <w:r w:rsidR="000B7F03" w:rsidRPr="00A06C8D">
        <w:rPr>
          <w:rStyle w:val="SubtleReference"/>
          <w:rFonts w:ascii="Calibri" w:hAnsi="Calibri" w:cs="Calibri"/>
        </w:rPr>
        <w:t>Like many Norman sites across 11</w:t>
      </w:r>
      <w:r w:rsidR="000B7F03" w:rsidRPr="00A06C8D">
        <w:rPr>
          <w:rStyle w:val="SubtleReference"/>
          <w:rFonts w:ascii="Calibri" w:hAnsi="Calibri" w:cs="Calibri"/>
          <w:vertAlign w:val="superscript"/>
        </w:rPr>
        <w:t>th</w:t>
      </w:r>
      <w:r w:rsidR="000B7F03" w:rsidRPr="00A06C8D">
        <w:rPr>
          <w:rStyle w:val="SubtleReference"/>
          <w:rFonts w:ascii="Calibri" w:hAnsi="Calibri" w:cs="Calibri"/>
        </w:rPr>
        <w:t xml:space="preserve"> century Britain, the original fortification was most </w:t>
      </w:r>
      <w:r w:rsidR="000B7F03" w:rsidRPr="00A06C8D">
        <w:rPr>
          <w:rStyle w:val="SubtleReference"/>
          <w:rFonts w:ascii="Calibri" w:hAnsi="Calibri" w:cs="Calibri"/>
        </w:rPr>
        <w:lastRenderedPageBreak/>
        <w:t xml:space="preserve">likely </w:t>
      </w:r>
      <w:r w:rsidR="00870E34" w:rsidRPr="00A06C8D">
        <w:rPr>
          <w:rStyle w:val="SubtleReference"/>
          <w:rFonts w:ascii="Calibri" w:hAnsi="Calibri" w:cs="Calibri"/>
        </w:rPr>
        <w:t>a timber shell</w:t>
      </w:r>
      <w:r w:rsidR="000B7F03" w:rsidRPr="00A06C8D">
        <w:rPr>
          <w:rStyle w:val="SubtleReference"/>
          <w:rFonts w:ascii="Calibri" w:hAnsi="Calibri" w:cs="Calibri"/>
        </w:rPr>
        <w:t xml:space="preserve"> keep</w:t>
      </w:r>
      <w:r w:rsidRPr="00A06C8D">
        <w:rPr>
          <w:rStyle w:val="SubtleReference"/>
          <w:rFonts w:ascii="Calibri" w:hAnsi="Calibri" w:cs="Calibri"/>
        </w:rPr>
        <w:t xml:space="preserve"> </w:t>
      </w:r>
      <w:r w:rsidR="000B7F03" w:rsidRPr="00A06C8D">
        <w:rPr>
          <w:rStyle w:val="SubtleReference"/>
          <w:rFonts w:ascii="Calibri" w:hAnsi="Calibri" w:cs="Calibri"/>
        </w:rPr>
        <w:t>set upon</w:t>
      </w:r>
      <w:r w:rsidR="00870E34" w:rsidRPr="00A06C8D">
        <w:rPr>
          <w:rStyle w:val="SubtleReference"/>
          <w:rFonts w:ascii="Calibri" w:hAnsi="Calibri" w:cs="Calibri"/>
        </w:rPr>
        <w:t xml:space="preserve"> an artificial mound of earth</w:t>
      </w:r>
      <w:r w:rsidR="006047A2" w:rsidRPr="00A06C8D">
        <w:rPr>
          <w:rStyle w:val="SubtleReference"/>
          <w:rFonts w:ascii="Calibri" w:hAnsi="Calibri" w:cs="Calibri"/>
        </w:rPr>
        <w:t xml:space="preserve"> (Parr,2025).</w:t>
      </w:r>
      <w:r w:rsidR="000B7F03" w:rsidRPr="00A06C8D">
        <w:rPr>
          <w:rStyle w:val="SubtleReference"/>
          <w:rFonts w:ascii="Calibri" w:hAnsi="Calibri" w:cs="Calibri"/>
        </w:rPr>
        <w:t xml:space="preserve"> An impressive approximate</w:t>
      </w:r>
      <w:r w:rsidR="00870E34" w:rsidRPr="00A06C8D">
        <w:rPr>
          <w:rStyle w:val="SubtleReference"/>
          <w:rFonts w:ascii="Calibri" w:hAnsi="Calibri" w:cs="Calibri"/>
        </w:rPr>
        <w:t xml:space="preserve"> 9.1 metre in height </w:t>
      </w:r>
      <w:r w:rsidR="000B7F03" w:rsidRPr="00A06C8D">
        <w:rPr>
          <w:rStyle w:val="SubtleReference"/>
          <w:rFonts w:ascii="Calibri" w:hAnsi="Calibri" w:cs="Calibri"/>
        </w:rPr>
        <w:t xml:space="preserve">Motte, </w:t>
      </w:r>
      <w:r w:rsidR="00870E34" w:rsidRPr="00A06C8D">
        <w:rPr>
          <w:rStyle w:val="SubtleReference"/>
          <w:rFonts w:ascii="Calibri" w:hAnsi="Calibri" w:cs="Calibri"/>
        </w:rPr>
        <w:t xml:space="preserve">making it one of the largest mottes of </w:t>
      </w:r>
      <w:r w:rsidR="000B7F03" w:rsidRPr="00A06C8D">
        <w:rPr>
          <w:rStyle w:val="SubtleReference"/>
          <w:rFonts w:ascii="Calibri" w:hAnsi="Calibri" w:cs="Calibri"/>
        </w:rPr>
        <w:t>its</w:t>
      </w:r>
      <w:r w:rsidR="00870E34" w:rsidRPr="00A06C8D">
        <w:rPr>
          <w:rStyle w:val="SubtleReference"/>
          <w:rFonts w:ascii="Calibri" w:hAnsi="Calibri" w:cs="Calibri"/>
        </w:rPr>
        <w:t xml:space="preserve"> time</w:t>
      </w:r>
      <w:r w:rsidR="000B7F03" w:rsidRPr="00A06C8D">
        <w:rPr>
          <w:rStyle w:val="SubtleReference"/>
          <w:rFonts w:ascii="Calibri" w:hAnsi="Calibri" w:cs="Calibri"/>
        </w:rPr>
        <w:t xml:space="preserve"> and</w:t>
      </w:r>
      <w:r w:rsidR="00870E34" w:rsidRPr="00A06C8D">
        <w:rPr>
          <w:rStyle w:val="SubtleReference"/>
          <w:rFonts w:ascii="Calibri" w:hAnsi="Calibri" w:cs="Calibri"/>
        </w:rPr>
        <w:t xml:space="preserve"> </w:t>
      </w:r>
      <w:r w:rsidR="00F35A05" w:rsidRPr="00A06C8D">
        <w:rPr>
          <w:rStyle w:val="SubtleReference"/>
          <w:rFonts w:ascii="Calibri" w:hAnsi="Calibri" w:cs="Calibri"/>
        </w:rPr>
        <w:t>evocative</w:t>
      </w:r>
      <w:r w:rsidR="00870E34" w:rsidRPr="00A06C8D">
        <w:rPr>
          <w:rStyle w:val="SubtleReference"/>
          <w:rFonts w:ascii="Calibri" w:hAnsi="Calibri" w:cs="Calibri"/>
        </w:rPr>
        <w:t xml:space="preserve"> of </w:t>
      </w:r>
      <w:r w:rsidRPr="00A06C8D">
        <w:rPr>
          <w:rStyle w:val="SubtleReference"/>
          <w:rFonts w:ascii="Calibri" w:hAnsi="Calibri" w:cs="Calibri"/>
        </w:rPr>
        <w:t>Cardiff</w:t>
      </w:r>
      <w:r w:rsidR="00870E34" w:rsidRPr="00A06C8D">
        <w:rPr>
          <w:rStyle w:val="SubtleReference"/>
          <w:rFonts w:ascii="Calibri" w:hAnsi="Calibri" w:cs="Calibri"/>
        </w:rPr>
        <w:t xml:space="preserve"> castle. </w:t>
      </w:r>
      <w:r w:rsidR="00F35A05" w:rsidRPr="00A06C8D">
        <w:rPr>
          <w:rStyle w:val="SubtleReference"/>
          <w:rFonts w:ascii="Calibri" w:hAnsi="Calibri" w:cs="Calibri"/>
        </w:rPr>
        <w:t xml:space="preserve">This initial </w:t>
      </w:r>
      <w:r w:rsidR="00870E34" w:rsidRPr="00A06C8D">
        <w:rPr>
          <w:rStyle w:val="SubtleReference"/>
          <w:rFonts w:ascii="Calibri" w:hAnsi="Calibri" w:cs="Calibri"/>
        </w:rPr>
        <w:t xml:space="preserve">Wooden structure </w:t>
      </w:r>
      <w:r w:rsidR="00F35A05" w:rsidRPr="00A06C8D">
        <w:rPr>
          <w:rStyle w:val="SubtleReference"/>
          <w:rFonts w:ascii="Calibri" w:hAnsi="Calibri" w:cs="Calibri"/>
        </w:rPr>
        <w:t>would have been</w:t>
      </w:r>
      <w:r w:rsidR="00870E34" w:rsidRPr="00A06C8D">
        <w:rPr>
          <w:rStyle w:val="SubtleReference"/>
          <w:rFonts w:ascii="Calibri" w:hAnsi="Calibri" w:cs="Calibri"/>
        </w:rPr>
        <w:t xml:space="preserve"> replaced with</w:t>
      </w:r>
      <w:r w:rsidR="00A46FDD" w:rsidRPr="00A06C8D">
        <w:rPr>
          <w:rStyle w:val="SubtleReference"/>
          <w:rFonts w:ascii="Calibri" w:hAnsi="Calibri" w:cs="Calibri"/>
        </w:rPr>
        <w:t xml:space="preserve"> a</w:t>
      </w:r>
      <w:r w:rsidR="00870E34" w:rsidRPr="00A06C8D">
        <w:rPr>
          <w:rStyle w:val="SubtleReference"/>
          <w:rFonts w:ascii="Calibri" w:hAnsi="Calibri" w:cs="Calibri"/>
        </w:rPr>
        <w:t xml:space="preserve"> more</w:t>
      </w:r>
      <w:r w:rsidR="00F35A05" w:rsidRPr="00A06C8D">
        <w:rPr>
          <w:rStyle w:val="SubtleReference"/>
          <w:rFonts w:ascii="Calibri" w:hAnsi="Calibri" w:cs="Calibri"/>
        </w:rPr>
        <w:t xml:space="preserve"> durable permanent </w:t>
      </w:r>
      <w:r w:rsidR="00870E34" w:rsidRPr="00A06C8D">
        <w:rPr>
          <w:rStyle w:val="SubtleReference"/>
          <w:rFonts w:ascii="Calibri" w:hAnsi="Calibri" w:cs="Calibri"/>
        </w:rPr>
        <w:t>stone</w:t>
      </w:r>
      <w:r w:rsidR="00F35A05" w:rsidRPr="00A06C8D">
        <w:rPr>
          <w:rStyle w:val="SubtleReference"/>
          <w:rFonts w:ascii="Calibri" w:hAnsi="Calibri" w:cs="Calibri"/>
        </w:rPr>
        <w:t xml:space="preserve"> </w:t>
      </w:r>
      <w:r w:rsidR="00870E34" w:rsidRPr="00A06C8D">
        <w:rPr>
          <w:rStyle w:val="SubtleReference"/>
          <w:rFonts w:ascii="Calibri" w:hAnsi="Calibri" w:cs="Calibri"/>
        </w:rPr>
        <w:t>within the same century</w:t>
      </w:r>
      <w:r w:rsidR="00F35A05" w:rsidRPr="00A06C8D">
        <w:rPr>
          <w:rStyle w:val="SubtleReference"/>
          <w:rFonts w:ascii="Calibri" w:hAnsi="Calibri" w:cs="Calibri"/>
        </w:rPr>
        <w:t>. Limestone and Sandstone were of the most common building materials of medieval castles and were chosen due to their locality and resistance against rot, fire and siege weapons</w:t>
      </w:r>
      <w:r w:rsidR="002D4999" w:rsidRPr="00A06C8D">
        <w:rPr>
          <w:rStyle w:val="SubtleReference"/>
          <w:rFonts w:ascii="Calibri" w:hAnsi="Calibri" w:cs="Calibri"/>
        </w:rPr>
        <w:t xml:space="preserve"> (Woodcock, 2024</w:t>
      </w:r>
      <w:r w:rsidR="00055076" w:rsidRPr="00A06C8D">
        <w:rPr>
          <w:rStyle w:val="SubtleReference"/>
          <w:rFonts w:ascii="Calibri" w:hAnsi="Calibri" w:cs="Calibri"/>
        </w:rPr>
        <w:t>, p. 2</w:t>
      </w:r>
      <w:proofErr w:type="gramStart"/>
      <w:r w:rsidR="002D4999" w:rsidRPr="00A06C8D">
        <w:rPr>
          <w:rStyle w:val="SubtleReference"/>
          <w:rFonts w:ascii="Calibri" w:hAnsi="Calibri" w:cs="Calibri"/>
        </w:rPr>
        <w:t>)</w:t>
      </w:r>
      <w:r w:rsidR="00F35A05" w:rsidRPr="00A06C8D">
        <w:rPr>
          <w:rStyle w:val="SubtleReference"/>
          <w:rFonts w:ascii="Calibri" w:hAnsi="Calibri" w:cs="Calibri"/>
        </w:rPr>
        <w:t xml:space="preserve"> </w:t>
      </w:r>
      <w:r w:rsidR="00E3146B" w:rsidRPr="00A06C8D">
        <w:rPr>
          <w:rStyle w:val="SubtleReference"/>
          <w:rFonts w:ascii="Calibri" w:hAnsi="Calibri" w:cs="Calibri"/>
        </w:rPr>
        <w:t xml:space="preserve"> ‘</w:t>
      </w:r>
      <w:proofErr w:type="gramEnd"/>
      <w:r w:rsidR="00E3146B" w:rsidRPr="00A06C8D">
        <w:rPr>
          <w:rFonts w:ascii="Calibri" w:hAnsi="Calibri" w:cs="Calibri"/>
          <w:smallCaps/>
          <w:color w:val="5A5A5A" w:themeColor="text1" w:themeTint="A5"/>
        </w:rPr>
        <w:t xml:space="preserve">The towers were built of light grey rubble limestone, interspersed rather irregularly with red sandstone.’ the colour of the stone gave idea to the Latin name Castrum </w:t>
      </w:r>
      <w:proofErr w:type="spellStart"/>
      <w:r w:rsidR="00E3146B" w:rsidRPr="00A06C8D">
        <w:rPr>
          <w:rFonts w:ascii="Calibri" w:hAnsi="Calibri" w:cs="Calibri"/>
          <w:smallCaps/>
          <w:color w:val="5A5A5A" w:themeColor="text1" w:themeTint="A5"/>
        </w:rPr>
        <w:t>Rubeum</w:t>
      </w:r>
      <w:proofErr w:type="spellEnd"/>
      <w:r w:rsidR="00E3146B" w:rsidRPr="00A06C8D">
        <w:rPr>
          <w:rFonts w:ascii="Calibri" w:hAnsi="Calibri" w:cs="Calibri"/>
          <w:smallCaps/>
          <w:color w:val="5A5A5A" w:themeColor="text1" w:themeTint="A5"/>
        </w:rPr>
        <w:t>, meaning the Red Castle thus giving the origin of its iconic name</w:t>
      </w:r>
      <w:r w:rsidR="002D4999" w:rsidRPr="00A06C8D">
        <w:rPr>
          <w:rFonts w:ascii="Calibri" w:hAnsi="Calibri" w:cs="Calibri"/>
          <w:smallCaps/>
          <w:color w:val="5A5A5A" w:themeColor="text1" w:themeTint="A5"/>
        </w:rPr>
        <w:t xml:space="preserve"> </w:t>
      </w:r>
      <w:r w:rsidR="002D4999" w:rsidRPr="00A06C8D">
        <w:rPr>
          <w:rStyle w:val="SubtleReference"/>
          <w:rFonts w:ascii="Calibri" w:hAnsi="Calibri" w:cs="Calibri"/>
        </w:rPr>
        <w:t xml:space="preserve">(medieval heritage, </w:t>
      </w:r>
      <w:r w:rsidR="007243AD">
        <w:rPr>
          <w:rStyle w:val="SubtleReference"/>
          <w:rFonts w:ascii="Calibri" w:hAnsi="Calibri" w:cs="Calibri"/>
        </w:rPr>
        <w:t>2025</w:t>
      </w:r>
      <w:r w:rsidR="002D4999" w:rsidRPr="00A06C8D">
        <w:rPr>
          <w:rStyle w:val="SubtleReference"/>
          <w:rFonts w:ascii="Calibri" w:hAnsi="Calibri" w:cs="Calibri"/>
        </w:rPr>
        <w:t xml:space="preserve">). </w:t>
      </w:r>
      <w:r w:rsidR="00E3146B" w:rsidRPr="00A06C8D">
        <w:rPr>
          <w:rFonts w:ascii="Calibri" w:hAnsi="Calibri" w:cs="Calibri"/>
          <w:smallCaps/>
          <w:color w:val="5A5A5A" w:themeColor="text1" w:themeTint="A5"/>
        </w:rPr>
        <w:t xml:space="preserve"> This transition to stone was not only practical but symbolic, it was a demonstration of wealth and strength as only the most powerful of lords could afford such a construction.</w:t>
      </w:r>
      <w:r w:rsidR="00A46FDD" w:rsidRPr="00A06C8D">
        <w:rPr>
          <w:rStyle w:val="SubtleReference"/>
          <w:rFonts w:ascii="Calibri" w:hAnsi="Calibri" w:cs="Calibri"/>
        </w:rPr>
        <w:t xml:space="preserve"> </w:t>
      </w:r>
      <w:r w:rsidR="00870E34" w:rsidRPr="00A06C8D">
        <w:rPr>
          <w:rStyle w:val="SubtleReference"/>
          <w:rFonts w:ascii="Calibri" w:hAnsi="Calibri" w:cs="Calibri"/>
        </w:rPr>
        <w:t>‘</w:t>
      </w:r>
      <w:r w:rsidR="00870E34" w:rsidRPr="00A06C8D">
        <w:rPr>
          <w:rFonts w:ascii="Calibri" w:hAnsi="Calibri" w:cs="Calibri"/>
          <w:smallCaps/>
          <w:color w:val="5A5A5A" w:themeColor="text1" w:themeTint="A5"/>
        </w:rPr>
        <w:t>Fragments of the older stone phase can also be found in the perimeter walls of the castle’</w:t>
      </w:r>
      <w:r w:rsidR="00E3146B" w:rsidRPr="00A06C8D">
        <w:rPr>
          <w:rFonts w:ascii="Calibri" w:hAnsi="Calibri" w:cs="Calibri"/>
          <w:smallCaps/>
          <w:color w:val="5A5A5A" w:themeColor="text1" w:themeTint="A5"/>
        </w:rPr>
        <w:t xml:space="preserve"> reinforcing the site’s genuine medieval</w:t>
      </w:r>
      <w:r w:rsidR="00E3146B" w:rsidRPr="00A06C8D">
        <w:rPr>
          <w:rStyle w:val="SubtleReference"/>
          <w:rFonts w:ascii="Calibri" w:hAnsi="Calibri" w:cs="Calibri"/>
        </w:rPr>
        <w:t xml:space="preserve"> origins</w:t>
      </w:r>
      <w:r w:rsidR="002D4999" w:rsidRPr="00A06C8D">
        <w:rPr>
          <w:rStyle w:val="SubtleReference"/>
          <w:rFonts w:ascii="Calibri" w:hAnsi="Calibri" w:cs="Calibri"/>
        </w:rPr>
        <w:t xml:space="preserve"> (medieval heritage, </w:t>
      </w:r>
      <w:r w:rsidR="007243AD">
        <w:rPr>
          <w:rStyle w:val="SubtleReference"/>
          <w:rFonts w:ascii="Calibri" w:hAnsi="Calibri" w:cs="Calibri"/>
        </w:rPr>
        <w:t>2025</w:t>
      </w:r>
      <w:r w:rsidR="002D4999" w:rsidRPr="00A06C8D">
        <w:rPr>
          <w:rStyle w:val="SubtleReference"/>
          <w:rFonts w:ascii="Calibri" w:hAnsi="Calibri" w:cs="Calibri"/>
        </w:rPr>
        <w:t xml:space="preserve">). </w:t>
      </w:r>
      <w:r w:rsidR="00E3146B" w:rsidRPr="00A06C8D">
        <w:rPr>
          <w:rStyle w:val="SubtleReference"/>
          <w:rFonts w:ascii="Calibri" w:hAnsi="Calibri" w:cs="Calibri"/>
        </w:rPr>
        <w:t xml:space="preserve"> With this in consideration, Castle Coch’s foundation at the very most, is firmly rooted in the genuine </w:t>
      </w:r>
      <w:r w:rsidR="00A46FDD" w:rsidRPr="00A06C8D">
        <w:rPr>
          <w:rStyle w:val="SubtleReference"/>
          <w:rFonts w:ascii="Calibri" w:hAnsi="Calibri" w:cs="Calibri"/>
        </w:rPr>
        <w:t>architectural traditions of its age. A stark contrast to the later Victorian revival that deliberately imitates medieval forms through towers and battlements that attempt to evoke nostalgia for a romanticised past. This understanding of the castle’s material and structural ancestry strengthens the argument that before it’s 19</w:t>
      </w:r>
      <w:r w:rsidR="00A46FDD" w:rsidRPr="00A06C8D">
        <w:rPr>
          <w:rStyle w:val="SubtleReference"/>
          <w:rFonts w:ascii="Calibri" w:hAnsi="Calibri" w:cs="Calibri"/>
          <w:vertAlign w:val="superscript"/>
        </w:rPr>
        <w:t>th</w:t>
      </w:r>
      <w:r w:rsidR="00A46FDD" w:rsidRPr="00A06C8D">
        <w:rPr>
          <w:rStyle w:val="SubtleReference"/>
          <w:rFonts w:ascii="Calibri" w:hAnsi="Calibri" w:cs="Calibri"/>
        </w:rPr>
        <w:t xml:space="preserve"> century gothic reimagining, the site followed a traditional trajectory of a functional medieval fortification rather than it’s current decorative, pretend façade.</w:t>
      </w:r>
    </w:p>
    <w:p w14:paraId="45E6E259" w14:textId="143F0BF8" w:rsidR="00D75D28" w:rsidRPr="00A06C8D" w:rsidRDefault="002D17CF" w:rsidP="00A06C8D">
      <w:pPr>
        <w:spacing w:line="360" w:lineRule="auto"/>
        <w:rPr>
          <w:rStyle w:val="SubtleReference"/>
          <w:rFonts w:ascii="Calibri" w:hAnsi="Calibri" w:cs="Calibri"/>
        </w:rPr>
      </w:pPr>
      <w:r w:rsidRPr="00A06C8D">
        <w:rPr>
          <w:rStyle w:val="SubtleReference"/>
          <w:rFonts w:ascii="Calibri" w:hAnsi="Calibri" w:cs="Calibri"/>
        </w:rPr>
        <w:t>The site</w:t>
      </w:r>
      <w:r w:rsidR="00D63308" w:rsidRPr="00A06C8D">
        <w:rPr>
          <w:rStyle w:val="SubtleReference"/>
          <w:rFonts w:ascii="Calibri" w:hAnsi="Calibri" w:cs="Calibri"/>
        </w:rPr>
        <w:t>’s identity</w:t>
      </w:r>
      <w:r w:rsidRPr="00A06C8D">
        <w:rPr>
          <w:rStyle w:val="SubtleReference"/>
          <w:rFonts w:ascii="Calibri" w:hAnsi="Calibri" w:cs="Calibri"/>
        </w:rPr>
        <w:t xml:space="preserve"> today </w:t>
      </w:r>
      <w:r w:rsidR="00D63308" w:rsidRPr="00A06C8D">
        <w:rPr>
          <w:rStyle w:val="SubtleReference"/>
          <w:rFonts w:ascii="Calibri" w:hAnsi="Calibri" w:cs="Calibri"/>
        </w:rPr>
        <w:t>may be a façade</w:t>
      </w:r>
      <w:r w:rsidR="00D75D28" w:rsidRPr="00A06C8D">
        <w:rPr>
          <w:rStyle w:val="SubtleReference"/>
          <w:rFonts w:ascii="Calibri" w:hAnsi="Calibri" w:cs="Calibri"/>
        </w:rPr>
        <w:t xml:space="preserve"> but still</w:t>
      </w:r>
      <w:r w:rsidR="00D63308" w:rsidRPr="00A06C8D">
        <w:rPr>
          <w:rStyle w:val="SubtleReference"/>
          <w:rFonts w:ascii="Calibri" w:hAnsi="Calibri" w:cs="Calibri"/>
        </w:rPr>
        <w:t xml:space="preserve"> Castle Coch is</w:t>
      </w:r>
      <w:r w:rsidRPr="00A06C8D">
        <w:rPr>
          <w:rStyle w:val="SubtleReference"/>
          <w:rFonts w:ascii="Calibri" w:hAnsi="Calibri" w:cs="Calibri"/>
        </w:rPr>
        <w:t xml:space="preserve"> actively maintained</w:t>
      </w:r>
      <w:r w:rsidR="00D63308" w:rsidRPr="00A06C8D">
        <w:rPr>
          <w:rStyle w:val="SubtleReference"/>
          <w:rFonts w:ascii="Calibri" w:hAnsi="Calibri" w:cs="Calibri"/>
        </w:rPr>
        <w:t xml:space="preserve"> </w:t>
      </w:r>
      <w:r w:rsidRPr="00A06C8D">
        <w:rPr>
          <w:rStyle w:val="SubtleReference"/>
          <w:rFonts w:ascii="Calibri" w:hAnsi="Calibri" w:cs="Calibri"/>
        </w:rPr>
        <w:t xml:space="preserve">by the heritage organisation Cadw recognising it as </w:t>
      </w:r>
      <w:r w:rsidR="00D63308" w:rsidRPr="00A06C8D">
        <w:rPr>
          <w:rStyle w:val="SubtleReference"/>
          <w:rFonts w:ascii="Calibri" w:hAnsi="Calibri" w:cs="Calibri"/>
        </w:rPr>
        <w:t xml:space="preserve">a </w:t>
      </w:r>
      <w:r w:rsidRPr="00A06C8D">
        <w:rPr>
          <w:rStyle w:val="SubtleReference"/>
          <w:rFonts w:ascii="Calibri" w:hAnsi="Calibri" w:cs="Calibri"/>
        </w:rPr>
        <w:t xml:space="preserve">significant </w:t>
      </w:r>
      <w:r w:rsidR="00D63308" w:rsidRPr="00A06C8D">
        <w:rPr>
          <w:rStyle w:val="SubtleReference"/>
          <w:rFonts w:ascii="Calibri" w:hAnsi="Calibri" w:cs="Calibri"/>
        </w:rPr>
        <w:t xml:space="preserve">historic </w:t>
      </w:r>
      <w:r w:rsidRPr="00A06C8D">
        <w:rPr>
          <w:rStyle w:val="SubtleReference"/>
          <w:rFonts w:ascii="Calibri" w:hAnsi="Calibri" w:cs="Calibri"/>
        </w:rPr>
        <w:t xml:space="preserve">site. </w:t>
      </w:r>
      <w:r w:rsidR="00D75D28" w:rsidRPr="00A06C8D">
        <w:rPr>
          <w:rStyle w:val="SubtleReference"/>
          <w:rFonts w:ascii="Calibri" w:hAnsi="Calibri" w:cs="Calibri"/>
        </w:rPr>
        <w:t>Although, the castle is consistently</w:t>
      </w:r>
      <w:r w:rsidRPr="00A06C8D">
        <w:rPr>
          <w:rStyle w:val="SubtleReference"/>
          <w:rFonts w:ascii="Calibri" w:hAnsi="Calibri" w:cs="Calibri"/>
        </w:rPr>
        <w:t xml:space="preserve"> presented </w:t>
      </w:r>
      <w:r w:rsidR="00D75D28" w:rsidRPr="00A06C8D">
        <w:rPr>
          <w:rStyle w:val="SubtleReference"/>
          <w:rFonts w:ascii="Calibri" w:hAnsi="Calibri" w:cs="Calibri"/>
        </w:rPr>
        <w:t>to the public</w:t>
      </w:r>
      <w:r w:rsidRPr="00A06C8D">
        <w:rPr>
          <w:rStyle w:val="SubtleReference"/>
          <w:rFonts w:ascii="Calibri" w:hAnsi="Calibri" w:cs="Calibri"/>
        </w:rPr>
        <w:t xml:space="preserve"> as a ‘Fairy-tale castle’ w</w:t>
      </w:r>
      <w:r w:rsidR="00D75D28" w:rsidRPr="00A06C8D">
        <w:rPr>
          <w:rStyle w:val="SubtleReference"/>
          <w:rFonts w:ascii="Calibri" w:hAnsi="Calibri" w:cs="Calibri"/>
        </w:rPr>
        <w:t>hose</w:t>
      </w:r>
      <w:r w:rsidRPr="00A06C8D">
        <w:rPr>
          <w:rStyle w:val="SubtleReference"/>
          <w:rFonts w:ascii="Calibri" w:hAnsi="Calibri" w:cs="Calibri"/>
        </w:rPr>
        <w:t xml:space="preserve"> Victorian</w:t>
      </w:r>
      <w:r w:rsidR="00D75D28" w:rsidRPr="00A06C8D">
        <w:rPr>
          <w:rStyle w:val="SubtleReference"/>
          <w:rFonts w:ascii="Calibri" w:hAnsi="Calibri" w:cs="Calibri"/>
        </w:rPr>
        <w:t xml:space="preserve"> character is foreground and</w:t>
      </w:r>
      <w:r w:rsidRPr="00A06C8D">
        <w:rPr>
          <w:rStyle w:val="SubtleReference"/>
          <w:rFonts w:ascii="Calibri" w:hAnsi="Calibri" w:cs="Calibri"/>
        </w:rPr>
        <w:t xml:space="preserve"> emphasised often over its practical and true </w:t>
      </w:r>
      <w:r w:rsidR="00D75D28" w:rsidRPr="00A06C8D">
        <w:rPr>
          <w:rStyle w:val="SubtleReference"/>
          <w:rFonts w:ascii="Calibri" w:hAnsi="Calibri" w:cs="Calibri"/>
        </w:rPr>
        <w:t xml:space="preserve">Welsh </w:t>
      </w:r>
      <w:r w:rsidRPr="00A06C8D">
        <w:rPr>
          <w:rStyle w:val="SubtleReference"/>
          <w:rFonts w:ascii="Calibri" w:hAnsi="Calibri" w:cs="Calibri"/>
        </w:rPr>
        <w:t xml:space="preserve">medieval </w:t>
      </w:r>
      <w:r w:rsidR="00D75D28" w:rsidRPr="00A06C8D">
        <w:rPr>
          <w:rStyle w:val="SubtleReference"/>
          <w:rFonts w:ascii="Calibri" w:hAnsi="Calibri" w:cs="Calibri"/>
        </w:rPr>
        <w:t xml:space="preserve">origins. Cadw describing it as a </w:t>
      </w:r>
      <w:r w:rsidRPr="00A06C8D">
        <w:rPr>
          <w:rStyle w:val="SubtleReference"/>
          <w:rFonts w:ascii="Calibri" w:hAnsi="Calibri" w:cs="Calibri"/>
        </w:rPr>
        <w:t>‘</w:t>
      </w:r>
      <w:r w:rsidRPr="00A06C8D">
        <w:rPr>
          <w:rFonts w:ascii="Calibri" w:hAnsi="Calibri" w:cs="Calibri"/>
          <w:smallCaps/>
          <w:color w:val="5A5A5A" w:themeColor="text1" w:themeTint="A5"/>
        </w:rPr>
        <w:t>dazzling masterpiece of the High Victorian era’</w:t>
      </w:r>
      <w:r w:rsidRPr="00A06C8D">
        <w:rPr>
          <w:rStyle w:val="SubtleReference"/>
          <w:rFonts w:ascii="Calibri" w:hAnsi="Calibri" w:cs="Calibri"/>
        </w:rPr>
        <w:t xml:space="preserve">. </w:t>
      </w:r>
      <w:r w:rsidR="008A3C15" w:rsidRPr="00A06C8D">
        <w:rPr>
          <w:rStyle w:val="SubtleReference"/>
          <w:rFonts w:ascii="Calibri" w:hAnsi="Calibri" w:cs="Calibri"/>
        </w:rPr>
        <w:t>(Cadw, 2024)</w:t>
      </w:r>
    </w:p>
    <w:p w14:paraId="3957B6E7" w14:textId="40756A84" w:rsidR="002F01F2" w:rsidRDefault="00D75D28" w:rsidP="00A06C8D">
      <w:pPr>
        <w:spacing w:line="360" w:lineRule="auto"/>
        <w:rPr>
          <w:rStyle w:val="SubtleReference"/>
          <w:rFonts w:ascii="Calibri" w:hAnsi="Calibri" w:cs="Calibri"/>
        </w:rPr>
      </w:pPr>
      <w:r w:rsidRPr="00A06C8D">
        <w:rPr>
          <w:rStyle w:val="SubtleReference"/>
          <w:rFonts w:ascii="Calibri" w:hAnsi="Calibri" w:cs="Calibri"/>
        </w:rPr>
        <w:t>A</w:t>
      </w:r>
      <w:r w:rsidR="002D17CF" w:rsidRPr="00A06C8D">
        <w:rPr>
          <w:rStyle w:val="SubtleReference"/>
          <w:rFonts w:ascii="Calibri" w:hAnsi="Calibri" w:cs="Calibri"/>
        </w:rPr>
        <w:t>s a visitor attraction</w:t>
      </w:r>
      <w:r w:rsidRPr="00A06C8D">
        <w:rPr>
          <w:rStyle w:val="SubtleReference"/>
          <w:rFonts w:ascii="Calibri" w:hAnsi="Calibri" w:cs="Calibri"/>
        </w:rPr>
        <w:t>, Castle Coch</w:t>
      </w:r>
      <w:r w:rsidR="002D17CF" w:rsidRPr="00A06C8D">
        <w:rPr>
          <w:rStyle w:val="SubtleReference"/>
          <w:rFonts w:ascii="Calibri" w:hAnsi="Calibri" w:cs="Calibri"/>
        </w:rPr>
        <w:t xml:space="preserve"> </w:t>
      </w:r>
      <w:r w:rsidRPr="00A06C8D">
        <w:rPr>
          <w:rStyle w:val="SubtleReference"/>
          <w:rFonts w:ascii="Calibri" w:hAnsi="Calibri" w:cs="Calibri"/>
        </w:rPr>
        <w:t>hosts</w:t>
      </w:r>
      <w:r w:rsidR="002D17CF" w:rsidRPr="00A06C8D">
        <w:rPr>
          <w:rStyle w:val="SubtleReference"/>
          <w:rFonts w:ascii="Calibri" w:hAnsi="Calibri" w:cs="Calibri"/>
        </w:rPr>
        <w:t xml:space="preserve"> events </w:t>
      </w:r>
      <w:r w:rsidRPr="00A06C8D">
        <w:rPr>
          <w:rStyle w:val="SubtleReference"/>
          <w:rFonts w:ascii="Calibri" w:hAnsi="Calibri" w:cs="Calibri"/>
        </w:rPr>
        <w:t>deliberately leaning</w:t>
      </w:r>
      <w:r w:rsidR="002D17CF" w:rsidRPr="00A06C8D">
        <w:rPr>
          <w:rStyle w:val="SubtleReference"/>
          <w:rFonts w:ascii="Calibri" w:hAnsi="Calibri" w:cs="Calibri"/>
        </w:rPr>
        <w:t xml:space="preserve"> into the </w:t>
      </w:r>
      <w:r w:rsidRPr="00A06C8D">
        <w:rPr>
          <w:rStyle w:val="SubtleReference"/>
          <w:rFonts w:ascii="Calibri" w:hAnsi="Calibri" w:cs="Calibri"/>
        </w:rPr>
        <w:t xml:space="preserve">romantical </w:t>
      </w:r>
      <w:r w:rsidR="002D17CF" w:rsidRPr="00A06C8D">
        <w:rPr>
          <w:rStyle w:val="SubtleReference"/>
          <w:rFonts w:ascii="Calibri" w:hAnsi="Calibri" w:cs="Calibri"/>
        </w:rPr>
        <w:t>fantasy experience</w:t>
      </w:r>
      <w:r w:rsidRPr="00A06C8D">
        <w:rPr>
          <w:rStyle w:val="SubtleReference"/>
          <w:rFonts w:ascii="Calibri" w:hAnsi="Calibri" w:cs="Calibri"/>
        </w:rPr>
        <w:t>.</w:t>
      </w:r>
      <w:r w:rsidR="002D17CF" w:rsidRPr="00A06C8D">
        <w:rPr>
          <w:rStyle w:val="SubtleReference"/>
          <w:rFonts w:ascii="Calibri" w:hAnsi="Calibri" w:cs="Calibri"/>
        </w:rPr>
        <w:t xml:space="preserve"> </w:t>
      </w:r>
      <w:r w:rsidRPr="00A06C8D">
        <w:rPr>
          <w:rStyle w:val="SubtleReference"/>
          <w:rFonts w:ascii="Calibri" w:hAnsi="Calibri" w:cs="Calibri"/>
        </w:rPr>
        <w:t xml:space="preserve">This is evidently clear during the </w:t>
      </w:r>
      <w:r w:rsidR="004B47AD" w:rsidRPr="00A06C8D">
        <w:rPr>
          <w:rStyle w:val="SubtleReference"/>
          <w:rFonts w:ascii="Calibri" w:hAnsi="Calibri" w:cs="Calibri"/>
        </w:rPr>
        <w:t>ongoing</w:t>
      </w:r>
      <w:r w:rsidRPr="00A06C8D">
        <w:rPr>
          <w:rStyle w:val="SubtleReference"/>
          <w:rFonts w:ascii="Calibri" w:hAnsi="Calibri" w:cs="Calibri"/>
        </w:rPr>
        <w:t xml:space="preserve"> con</w:t>
      </w:r>
      <w:r w:rsidR="004B47AD" w:rsidRPr="00A06C8D">
        <w:rPr>
          <w:rStyle w:val="SubtleReference"/>
          <w:rFonts w:ascii="Calibri" w:hAnsi="Calibri" w:cs="Calibri"/>
        </w:rPr>
        <w:t>servation work that ran into 2024</w:t>
      </w:r>
      <w:r w:rsidR="002D17CF" w:rsidRPr="00A06C8D">
        <w:rPr>
          <w:rStyle w:val="SubtleReference"/>
          <w:rFonts w:ascii="Calibri" w:hAnsi="Calibri" w:cs="Calibri"/>
        </w:rPr>
        <w:t>,</w:t>
      </w:r>
      <w:r w:rsidR="004B47AD" w:rsidRPr="00A06C8D">
        <w:rPr>
          <w:rStyle w:val="SubtleReference"/>
          <w:rFonts w:ascii="Calibri" w:hAnsi="Calibri" w:cs="Calibri"/>
        </w:rPr>
        <w:t xml:space="preserve"> when</w:t>
      </w:r>
      <w:r w:rsidR="002D17CF" w:rsidRPr="00A06C8D">
        <w:rPr>
          <w:rStyle w:val="SubtleReference"/>
          <w:rFonts w:ascii="Calibri" w:hAnsi="Calibri" w:cs="Calibri"/>
        </w:rPr>
        <w:t xml:space="preserve"> Cadw launched a ‘Mythical fairy-tale wrap’ that decorated the well tower restoration with a fantasy-style artwork and offered a ‘fairy detector’ game for visitors</w:t>
      </w:r>
      <w:r w:rsidR="004B47AD" w:rsidRPr="00A06C8D">
        <w:rPr>
          <w:rStyle w:val="SubtleReference"/>
          <w:rFonts w:ascii="Calibri" w:hAnsi="Calibri" w:cs="Calibri"/>
        </w:rPr>
        <w:t>, choices that further reinforced its central romanticised identity</w:t>
      </w:r>
      <w:r w:rsidR="002D17CF" w:rsidRPr="00A06C8D">
        <w:rPr>
          <w:rStyle w:val="SubtleReference"/>
          <w:rFonts w:ascii="Calibri" w:hAnsi="Calibri" w:cs="Calibri"/>
        </w:rPr>
        <w:t xml:space="preserve">. </w:t>
      </w:r>
      <w:r w:rsidR="004B47AD" w:rsidRPr="00A06C8D">
        <w:rPr>
          <w:rStyle w:val="SubtleReference"/>
          <w:rFonts w:ascii="Calibri" w:hAnsi="Calibri" w:cs="Calibri"/>
        </w:rPr>
        <w:t xml:space="preserve">Several travel and tourism sites cement this image, frequently marketing the castle as a </w:t>
      </w:r>
      <w:r w:rsidR="008A3C15" w:rsidRPr="00A06C8D">
        <w:rPr>
          <w:rStyle w:val="SubtleReference"/>
          <w:rFonts w:ascii="Calibri" w:hAnsi="Calibri" w:cs="Calibri"/>
        </w:rPr>
        <w:t>‘</w:t>
      </w:r>
      <w:r w:rsidR="008A3C15" w:rsidRPr="00A06C8D">
        <w:rPr>
          <w:rFonts w:ascii="Calibri" w:hAnsi="Calibri" w:cs="Calibri"/>
          <w:smallCaps/>
          <w:color w:val="5A5A5A" w:themeColor="text1" w:themeTint="A5"/>
        </w:rPr>
        <w:t xml:space="preserve">fairytale-like Gothic Revival masterpiece’ (South Wales Guide, </w:t>
      </w:r>
      <w:r w:rsidR="007243AD">
        <w:rPr>
          <w:rFonts w:ascii="Calibri" w:hAnsi="Calibri" w:cs="Calibri"/>
          <w:smallCaps/>
          <w:color w:val="5A5A5A" w:themeColor="text1" w:themeTint="A5"/>
        </w:rPr>
        <w:t>2025</w:t>
      </w:r>
      <w:r w:rsidR="008A3C15" w:rsidRPr="00A06C8D">
        <w:rPr>
          <w:rFonts w:ascii="Calibri" w:hAnsi="Calibri" w:cs="Calibri"/>
          <w:smallCaps/>
          <w:color w:val="5A5A5A" w:themeColor="text1" w:themeTint="A5"/>
        </w:rPr>
        <w:t>)</w:t>
      </w:r>
      <w:r w:rsidR="004B47AD" w:rsidRPr="00A06C8D">
        <w:rPr>
          <w:rStyle w:val="SubtleReference"/>
          <w:rFonts w:ascii="Calibri" w:hAnsi="Calibri" w:cs="Calibri"/>
        </w:rPr>
        <w:t>. Cadw</w:t>
      </w:r>
      <w:r w:rsidR="007A1D9A" w:rsidRPr="00A06C8D">
        <w:rPr>
          <w:rStyle w:val="SubtleReference"/>
          <w:rFonts w:ascii="Calibri" w:hAnsi="Calibri" w:cs="Calibri"/>
        </w:rPr>
        <w:t xml:space="preserve">’s </w:t>
      </w:r>
      <w:r w:rsidR="004B47AD" w:rsidRPr="00A06C8D">
        <w:rPr>
          <w:rStyle w:val="SubtleReference"/>
          <w:rFonts w:ascii="Calibri" w:hAnsi="Calibri" w:cs="Calibri"/>
        </w:rPr>
        <w:t xml:space="preserve">and </w:t>
      </w:r>
      <w:r w:rsidR="007A1D9A" w:rsidRPr="00A06C8D">
        <w:rPr>
          <w:rStyle w:val="SubtleReference"/>
          <w:rFonts w:ascii="Calibri" w:hAnsi="Calibri" w:cs="Calibri"/>
        </w:rPr>
        <w:t xml:space="preserve">various </w:t>
      </w:r>
      <w:r w:rsidR="004B47AD" w:rsidRPr="00A06C8D">
        <w:rPr>
          <w:rStyle w:val="SubtleReference"/>
          <w:rFonts w:ascii="Calibri" w:hAnsi="Calibri" w:cs="Calibri"/>
        </w:rPr>
        <w:t>travel sites</w:t>
      </w:r>
      <w:r w:rsidR="007A1D9A" w:rsidRPr="00A06C8D">
        <w:rPr>
          <w:rStyle w:val="SubtleReference"/>
          <w:rFonts w:ascii="Calibri" w:hAnsi="Calibri" w:cs="Calibri"/>
        </w:rPr>
        <w:t>’</w:t>
      </w:r>
      <w:r w:rsidR="008A3C15" w:rsidRPr="00A06C8D">
        <w:rPr>
          <w:rStyle w:val="SubtleReference"/>
          <w:rFonts w:ascii="Calibri" w:hAnsi="Calibri" w:cs="Calibri"/>
        </w:rPr>
        <w:t xml:space="preserve"> portrayal</w:t>
      </w:r>
      <w:r w:rsidR="004B47AD" w:rsidRPr="00A06C8D">
        <w:rPr>
          <w:rStyle w:val="SubtleReference"/>
          <w:rFonts w:ascii="Calibri" w:hAnsi="Calibri" w:cs="Calibri"/>
        </w:rPr>
        <w:t xml:space="preserve"> is </w:t>
      </w:r>
      <w:r w:rsidR="008A3C15" w:rsidRPr="00A06C8D">
        <w:rPr>
          <w:rStyle w:val="SubtleReference"/>
          <w:rFonts w:ascii="Calibri" w:hAnsi="Calibri" w:cs="Calibri"/>
        </w:rPr>
        <w:t xml:space="preserve">in many ways, understandable as after </w:t>
      </w:r>
      <w:r w:rsidR="008A3C15" w:rsidRPr="00A06C8D">
        <w:rPr>
          <w:rStyle w:val="SubtleReference"/>
          <w:rFonts w:ascii="Calibri" w:hAnsi="Calibri" w:cs="Calibri"/>
        </w:rPr>
        <w:lastRenderedPageBreak/>
        <w:t>all,</w:t>
      </w:r>
      <w:r w:rsidR="004B47AD" w:rsidRPr="00A06C8D">
        <w:rPr>
          <w:rStyle w:val="SubtleReference"/>
          <w:rFonts w:ascii="Calibri" w:hAnsi="Calibri" w:cs="Calibri"/>
        </w:rPr>
        <w:t xml:space="preserve"> the castle </w:t>
      </w:r>
      <w:r w:rsidR="008A3C15" w:rsidRPr="00A06C8D">
        <w:rPr>
          <w:rStyle w:val="SubtleReference"/>
          <w:rFonts w:ascii="Calibri" w:hAnsi="Calibri" w:cs="Calibri"/>
        </w:rPr>
        <w:t xml:space="preserve">visible </w:t>
      </w:r>
      <w:r w:rsidR="004B47AD" w:rsidRPr="00A06C8D">
        <w:rPr>
          <w:rStyle w:val="SubtleReference"/>
          <w:rFonts w:ascii="Calibri" w:hAnsi="Calibri" w:cs="Calibri"/>
        </w:rPr>
        <w:t>today is clearly the product of the Victorian restoration</w:t>
      </w:r>
      <w:r w:rsidR="008A3C15" w:rsidRPr="00A06C8D">
        <w:rPr>
          <w:rStyle w:val="SubtleReference"/>
          <w:rFonts w:ascii="Calibri" w:hAnsi="Calibri" w:cs="Calibri"/>
        </w:rPr>
        <w:t>.</w:t>
      </w:r>
      <w:r w:rsidR="004B47AD" w:rsidRPr="00A06C8D">
        <w:rPr>
          <w:rStyle w:val="SubtleReference"/>
          <w:rFonts w:ascii="Calibri" w:hAnsi="Calibri" w:cs="Calibri"/>
        </w:rPr>
        <w:t xml:space="preserve"> </w:t>
      </w:r>
      <w:r w:rsidR="008A3C15" w:rsidRPr="00A06C8D">
        <w:rPr>
          <w:rStyle w:val="SubtleReference"/>
          <w:rFonts w:ascii="Calibri" w:hAnsi="Calibri" w:cs="Calibri"/>
        </w:rPr>
        <w:t>However,</w:t>
      </w:r>
      <w:r w:rsidR="004B47AD" w:rsidRPr="00A06C8D">
        <w:rPr>
          <w:rStyle w:val="SubtleReference"/>
          <w:rFonts w:ascii="Calibri" w:hAnsi="Calibri" w:cs="Calibri"/>
        </w:rPr>
        <w:t xml:space="preserve"> to suggest that the Castle presented is Welsh when </w:t>
      </w:r>
      <w:r w:rsidR="008A3C15" w:rsidRPr="00A06C8D">
        <w:rPr>
          <w:rStyle w:val="SubtleReference"/>
          <w:rFonts w:ascii="Calibri" w:hAnsi="Calibri" w:cs="Calibri"/>
        </w:rPr>
        <w:t>overlooking</w:t>
      </w:r>
      <w:r w:rsidR="004B47AD" w:rsidRPr="00A06C8D">
        <w:rPr>
          <w:rStyle w:val="SubtleReference"/>
          <w:rFonts w:ascii="Calibri" w:hAnsi="Calibri" w:cs="Calibri"/>
        </w:rPr>
        <w:t xml:space="preserve"> its genuine medieval past is</w:t>
      </w:r>
      <w:r w:rsidR="008A3C15" w:rsidRPr="00A06C8D">
        <w:rPr>
          <w:rStyle w:val="SubtleReference"/>
          <w:rFonts w:ascii="Calibri" w:hAnsi="Calibri" w:cs="Calibri"/>
        </w:rPr>
        <w:t xml:space="preserve"> less appropriate and runs the risk of obscuring authentic Welsh development. </w:t>
      </w:r>
    </w:p>
    <w:p w14:paraId="667EA060" w14:textId="77777777" w:rsidR="00EF1261" w:rsidRDefault="00EF1261" w:rsidP="00A06C8D">
      <w:pPr>
        <w:spacing w:line="360" w:lineRule="auto"/>
        <w:rPr>
          <w:rStyle w:val="SubtleReference"/>
          <w:rFonts w:ascii="Calibri" w:hAnsi="Calibri" w:cs="Calibri"/>
        </w:rPr>
      </w:pPr>
    </w:p>
    <w:p w14:paraId="57DBD939" w14:textId="3774F720" w:rsidR="00EF1261" w:rsidRDefault="00EF1261" w:rsidP="00A06C8D">
      <w:pPr>
        <w:spacing w:line="360" w:lineRule="auto"/>
        <w:rPr>
          <w:rStyle w:val="SubtleReference"/>
          <w:rFonts w:ascii="Calibri" w:hAnsi="Calibri" w:cs="Calibri"/>
          <w:color w:val="000000" w:themeColor="text1"/>
          <w:sz w:val="32"/>
          <w:szCs w:val="32"/>
        </w:rPr>
      </w:pPr>
      <w:r w:rsidRPr="00EF1261">
        <w:rPr>
          <w:rStyle w:val="SubtleReference"/>
          <w:rFonts w:ascii="Calibri" w:hAnsi="Calibri" w:cs="Calibri"/>
          <w:color w:val="000000" w:themeColor="text1"/>
          <w:sz w:val="32"/>
          <w:szCs w:val="32"/>
        </w:rPr>
        <w:t>The Architect and the Client – Construction of the myth</w:t>
      </w:r>
    </w:p>
    <w:p w14:paraId="6302C309" w14:textId="77777777" w:rsidR="005D39D0" w:rsidRDefault="000444F5" w:rsidP="00A06C8D">
      <w:pPr>
        <w:spacing w:line="360" w:lineRule="auto"/>
        <w:rPr>
          <w:rStyle w:val="SubtleReference"/>
          <w:rFonts w:ascii="Calibri" w:hAnsi="Calibri" w:cs="Calibri"/>
          <w:color w:val="595959" w:themeColor="text1" w:themeTint="A6"/>
        </w:rPr>
      </w:pPr>
      <w:r>
        <w:rPr>
          <w:rStyle w:val="SubtleReference"/>
          <w:rFonts w:ascii="Calibri" w:hAnsi="Calibri" w:cs="Calibri"/>
          <w:color w:val="595959" w:themeColor="text1" w:themeTint="A6"/>
        </w:rPr>
        <w:t xml:space="preserve">William Burges (1827-81) was one of Britain’s greatly renowned Gothic revival architects. Burges </w:t>
      </w:r>
      <w:r w:rsidR="005A41B2">
        <w:rPr>
          <w:rStyle w:val="SubtleReference"/>
          <w:rFonts w:ascii="Calibri" w:hAnsi="Calibri" w:cs="Calibri"/>
          <w:color w:val="595959" w:themeColor="text1" w:themeTint="A6"/>
        </w:rPr>
        <w:t>practiced</w:t>
      </w:r>
      <w:r>
        <w:rPr>
          <w:rStyle w:val="SubtleReference"/>
          <w:rFonts w:ascii="Calibri" w:hAnsi="Calibri" w:cs="Calibri"/>
          <w:color w:val="595959" w:themeColor="text1" w:themeTint="A6"/>
        </w:rPr>
        <w:t xml:space="preserve"> </w:t>
      </w:r>
      <w:r w:rsidR="005A41B2">
        <w:rPr>
          <w:rStyle w:val="SubtleReference"/>
          <w:rFonts w:ascii="Calibri" w:hAnsi="Calibri" w:cs="Calibri"/>
          <w:color w:val="595959" w:themeColor="text1" w:themeTint="A6"/>
        </w:rPr>
        <w:t xml:space="preserve">in medieval architecture, touring Europe to gain firsthand impressions to enhance his studies. His work earned him significant recognition that included awards for his cathedral work in France, Ireland and as far as Australia </w:t>
      </w:r>
      <w:r w:rsidR="006977FF">
        <w:rPr>
          <w:rStyle w:val="SubtleReference"/>
          <w:rFonts w:ascii="Calibri" w:hAnsi="Calibri" w:cs="Calibri"/>
          <w:color w:val="595959" w:themeColor="text1" w:themeTint="A6"/>
        </w:rPr>
        <w:t xml:space="preserve">(Britannica, 2025). </w:t>
      </w:r>
    </w:p>
    <w:p w14:paraId="395C9343" w14:textId="70F53D70" w:rsidR="00EF1261" w:rsidRDefault="006977FF" w:rsidP="00A06C8D">
      <w:pPr>
        <w:spacing w:line="360" w:lineRule="auto"/>
        <w:rPr>
          <w:rStyle w:val="SubtleReference"/>
          <w:rFonts w:ascii="Calibri" w:hAnsi="Calibri" w:cs="Calibri"/>
          <w:color w:val="595959" w:themeColor="text1" w:themeTint="A6"/>
        </w:rPr>
      </w:pPr>
      <w:r>
        <w:rPr>
          <w:rStyle w:val="SubtleReference"/>
          <w:rFonts w:ascii="Calibri" w:hAnsi="Calibri" w:cs="Calibri"/>
          <w:color w:val="595959" w:themeColor="text1" w:themeTint="A6"/>
        </w:rPr>
        <w:t>Burges whole philosophy was strongly influenced by A. W. N, Pugin, a key personality in the Gothic revival movement and a leading figure in eccl</w:t>
      </w:r>
      <w:r w:rsidR="00057DC6">
        <w:rPr>
          <w:rStyle w:val="SubtleReference"/>
          <w:rFonts w:ascii="Calibri" w:hAnsi="Calibri" w:cs="Calibri"/>
          <w:color w:val="595959" w:themeColor="text1" w:themeTint="A6"/>
        </w:rPr>
        <w:t>esiology</w:t>
      </w:r>
      <w:r>
        <w:rPr>
          <w:rStyle w:val="SubtleReference"/>
          <w:rFonts w:ascii="Calibri" w:hAnsi="Calibri" w:cs="Calibri"/>
          <w:color w:val="595959" w:themeColor="text1" w:themeTint="A6"/>
        </w:rPr>
        <w:t xml:space="preserve">, the theological study of Christian Churches. Pugin </w:t>
      </w:r>
      <w:r w:rsidR="00057DC6">
        <w:rPr>
          <w:rStyle w:val="SubtleReference"/>
          <w:rFonts w:ascii="Calibri" w:hAnsi="Calibri" w:cs="Calibri"/>
          <w:color w:val="595959" w:themeColor="text1" w:themeTint="A6"/>
        </w:rPr>
        <w:t>believed that ‘</w:t>
      </w:r>
      <w:r w:rsidR="00057DC6" w:rsidRPr="00057DC6">
        <w:rPr>
          <w:rFonts w:ascii="Calibri" w:hAnsi="Calibri" w:cs="Calibri"/>
          <w:smallCaps/>
          <w:color w:val="595959" w:themeColor="text1" w:themeTint="A6"/>
        </w:rPr>
        <w:t>medieval architecture was greatly superior to anything produced by t</w:t>
      </w:r>
      <w:r w:rsidR="00057DC6">
        <w:rPr>
          <w:rFonts w:ascii="Calibri" w:hAnsi="Calibri" w:cs="Calibri"/>
          <w:smallCaps/>
          <w:color w:val="595959" w:themeColor="text1" w:themeTint="A6"/>
        </w:rPr>
        <w:t xml:space="preserve">he Renaissance’ and made clear that Gothic was a principle rather than a style. </w:t>
      </w:r>
      <w:r w:rsidR="00057DC6" w:rsidRPr="00EF1261">
        <w:rPr>
          <w:rStyle w:val="SubtleReference"/>
          <w:rFonts w:ascii="Calibri" w:hAnsi="Calibri" w:cs="Calibri"/>
          <w:color w:val="595959" w:themeColor="text1" w:themeTint="A6"/>
        </w:rPr>
        <w:t xml:space="preserve"> </w:t>
      </w:r>
      <w:r w:rsidR="00057DC6">
        <w:rPr>
          <w:rStyle w:val="SubtleReference"/>
          <w:rFonts w:ascii="Calibri" w:hAnsi="Calibri" w:cs="Calibri"/>
          <w:color w:val="595959" w:themeColor="text1" w:themeTint="A6"/>
        </w:rPr>
        <w:t xml:space="preserve">Burges infers that Britain, </w:t>
      </w:r>
      <w:r w:rsidR="005D39D0">
        <w:rPr>
          <w:rStyle w:val="SubtleReference"/>
          <w:rFonts w:ascii="Calibri" w:hAnsi="Calibri" w:cs="Calibri"/>
          <w:color w:val="595959" w:themeColor="text1" w:themeTint="A6"/>
        </w:rPr>
        <w:t xml:space="preserve">while having evolved in mechanics, lost regards </w:t>
      </w:r>
      <w:r w:rsidR="00234AC5">
        <w:rPr>
          <w:rStyle w:val="SubtleReference"/>
          <w:rFonts w:ascii="Calibri" w:hAnsi="Calibri" w:cs="Calibri"/>
          <w:color w:val="595959" w:themeColor="text1" w:themeTint="A6"/>
        </w:rPr>
        <w:t>of</w:t>
      </w:r>
      <w:r w:rsidR="005D39D0">
        <w:rPr>
          <w:rStyle w:val="SubtleReference"/>
          <w:rFonts w:ascii="Calibri" w:hAnsi="Calibri" w:cs="Calibri"/>
          <w:color w:val="595959" w:themeColor="text1" w:themeTint="A6"/>
        </w:rPr>
        <w:t xml:space="preserve"> the production of beautiful objects thus clearly dictating his style and choices.</w:t>
      </w:r>
    </w:p>
    <w:p w14:paraId="460868E9" w14:textId="7EF1155C" w:rsidR="00234AC5" w:rsidRDefault="00BC6A2D" w:rsidP="00A06C8D">
      <w:pPr>
        <w:spacing w:line="360" w:lineRule="auto"/>
        <w:rPr>
          <w:rStyle w:val="SubtleReference"/>
          <w:rFonts w:ascii="Calibri" w:hAnsi="Calibri" w:cs="Calibri"/>
          <w:color w:val="595959" w:themeColor="text1" w:themeTint="A6"/>
        </w:rPr>
      </w:pPr>
      <w:r>
        <w:rPr>
          <w:rStyle w:val="SubtleReference"/>
          <w:rFonts w:ascii="Calibri" w:hAnsi="Calibri" w:cs="Calibri"/>
          <w:color w:val="595959" w:themeColor="text1" w:themeTint="A6"/>
        </w:rPr>
        <w:t>Burges loosened the binds of history</w:t>
      </w:r>
      <w:r w:rsidR="00D420BB">
        <w:rPr>
          <w:rStyle w:val="SubtleReference"/>
          <w:rFonts w:ascii="Calibri" w:hAnsi="Calibri" w:cs="Calibri"/>
          <w:color w:val="595959" w:themeColor="text1" w:themeTint="A6"/>
        </w:rPr>
        <w:t xml:space="preserve">, a pattern amongst </w:t>
      </w:r>
      <w:r>
        <w:rPr>
          <w:rStyle w:val="SubtleReference"/>
          <w:rFonts w:ascii="Calibri" w:hAnsi="Calibri" w:cs="Calibri"/>
          <w:color w:val="595959" w:themeColor="text1" w:themeTint="A6"/>
        </w:rPr>
        <w:t>many young gothic revival architects, to create beauty in the Britain that he believed lacked it</w:t>
      </w:r>
      <w:r w:rsidR="00D420BB">
        <w:rPr>
          <w:rStyle w:val="SubtleReference"/>
          <w:rFonts w:ascii="Calibri" w:hAnsi="Calibri" w:cs="Calibri"/>
          <w:color w:val="595959" w:themeColor="text1" w:themeTint="A6"/>
        </w:rPr>
        <w:t xml:space="preserve"> (</w:t>
      </w:r>
      <w:r w:rsidR="007B041D">
        <w:rPr>
          <w:rStyle w:val="SubtleReference"/>
          <w:rFonts w:ascii="Calibri" w:hAnsi="Calibri" w:cs="Calibri"/>
          <w:color w:val="595959" w:themeColor="text1" w:themeTint="A6"/>
        </w:rPr>
        <w:t>Locke C</w:t>
      </w:r>
      <w:r w:rsidR="00D420BB">
        <w:rPr>
          <w:rStyle w:val="SubtleReference"/>
          <w:rFonts w:ascii="Calibri" w:hAnsi="Calibri" w:cs="Calibri"/>
          <w:color w:val="595959" w:themeColor="text1" w:themeTint="A6"/>
        </w:rPr>
        <w:t xml:space="preserve">, 1872). He was </w:t>
      </w:r>
      <w:r w:rsidR="00234AC5">
        <w:rPr>
          <w:rStyle w:val="SubtleReference"/>
          <w:rFonts w:ascii="Calibri" w:hAnsi="Calibri" w:cs="Calibri"/>
          <w:color w:val="595959" w:themeColor="text1" w:themeTint="A6"/>
        </w:rPr>
        <w:t xml:space="preserve">soon </w:t>
      </w:r>
      <w:r w:rsidR="00D420BB">
        <w:rPr>
          <w:rStyle w:val="SubtleReference"/>
          <w:rFonts w:ascii="Calibri" w:hAnsi="Calibri" w:cs="Calibri"/>
          <w:color w:val="595959" w:themeColor="text1" w:themeTint="A6"/>
        </w:rPr>
        <w:t>being compared to Pugin, transcending his ideology and becoming more obsessive with the medieval world</w:t>
      </w:r>
      <w:r w:rsidR="00DC5293">
        <w:rPr>
          <w:rStyle w:val="SubtleReference"/>
          <w:rFonts w:ascii="Calibri" w:hAnsi="Calibri" w:cs="Calibri"/>
          <w:color w:val="595959" w:themeColor="text1" w:themeTint="A6"/>
        </w:rPr>
        <w:t xml:space="preserve"> and attempting to recreate it through his drawings and interiors. Burges was the first designer in Britain to revive the idea of painted furniture. When in France, he had viewed </w:t>
      </w:r>
      <w:r w:rsidR="00165300">
        <w:rPr>
          <w:rStyle w:val="SubtleReference"/>
          <w:rFonts w:ascii="Calibri" w:hAnsi="Calibri" w:cs="Calibri"/>
          <w:color w:val="595959" w:themeColor="text1" w:themeTint="A6"/>
        </w:rPr>
        <w:t xml:space="preserve">what remained of the country’s elaborate </w:t>
      </w:r>
      <w:r w:rsidR="00430A9F">
        <w:rPr>
          <w:rStyle w:val="SubtleReference"/>
          <w:rFonts w:ascii="Calibri" w:hAnsi="Calibri" w:cs="Calibri"/>
          <w:color w:val="595959" w:themeColor="text1" w:themeTint="A6"/>
        </w:rPr>
        <w:t>13</w:t>
      </w:r>
      <w:r w:rsidR="00430A9F" w:rsidRPr="00430A9F">
        <w:rPr>
          <w:rStyle w:val="SubtleReference"/>
          <w:rFonts w:ascii="Calibri" w:hAnsi="Calibri" w:cs="Calibri"/>
          <w:color w:val="595959" w:themeColor="text1" w:themeTint="A6"/>
          <w:vertAlign w:val="superscript"/>
        </w:rPr>
        <w:t>th</w:t>
      </w:r>
      <w:r w:rsidR="00430A9F">
        <w:rPr>
          <w:rStyle w:val="SubtleReference"/>
          <w:rFonts w:ascii="Calibri" w:hAnsi="Calibri" w:cs="Calibri"/>
          <w:color w:val="595959" w:themeColor="text1" w:themeTint="A6"/>
        </w:rPr>
        <w:t xml:space="preserve"> century </w:t>
      </w:r>
      <w:r w:rsidR="00165300">
        <w:rPr>
          <w:rStyle w:val="SubtleReference"/>
          <w:rFonts w:ascii="Calibri" w:hAnsi="Calibri" w:cs="Calibri"/>
          <w:color w:val="595959" w:themeColor="text1" w:themeTint="A6"/>
        </w:rPr>
        <w:t>furniture which inspired his interiors (V&amp;A, 2009). His furniture was not only functional but told a narrative through the paintings and décor which he rarely repeated</w:t>
      </w:r>
      <w:r w:rsidR="00430A9F">
        <w:rPr>
          <w:rStyle w:val="SubtleReference"/>
          <w:rFonts w:ascii="Calibri" w:hAnsi="Calibri" w:cs="Calibri"/>
          <w:color w:val="595959" w:themeColor="text1" w:themeTint="A6"/>
        </w:rPr>
        <w:t xml:space="preserve">, Illustrating his </w:t>
      </w:r>
      <w:r w:rsidR="00234AC5">
        <w:rPr>
          <w:rStyle w:val="SubtleReference"/>
          <w:rFonts w:ascii="Calibri" w:hAnsi="Calibri" w:cs="Calibri"/>
          <w:color w:val="595959" w:themeColor="text1" w:themeTint="A6"/>
        </w:rPr>
        <w:t>great interest in the medium</w:t>
      </w:r>
      <w:r w:rsidR="00165300">
        <w:rPr>
          <w:rStyle w:val="SubtleReference"/>
          <w:rFonts w:ascii="Calibri" w:hAnsi="Calibri" w:cs="Calibri"/>
          <w:color w:val="595959" w:themeColor="text1" w:themeTint="A6"/>
        </w:rPr>
        <w:t>.</w:t>
      </w:r>
      <w:r w:rsidR="00234AC5">
        <w:rPr>
          <w:rStyle w:val="SubtleReference"/>
          <w:rFonts w:ascii="Calibri" w:hAnsi="Calibri" w:cs="Calibri"/>
          <w:color w:val="595959" w:themeColor="text1" w:themeTint="A6"/>
        </w:rPr>
        <w:t xml:space="preserve"> </w:t>
      </w:r>
      <w:r w:rsidR="00430A9F">
        <w:rPr>
          <w:rStyle w:val="SubtleReference"/>
          <w:rFonts w:ascii="Calibri" w:hAnsi="Calibri" w:cs="Calibri"/>
          <w:color w:val="595959" w:themeColor="text1" w:themeTint="A6"/>
        </w:rPr>
        <w:t>This had led m</w:t>
      </w:r>
      <w:r w:rsidR="00165300">
        <w:rPr>
          <w:rStyle w:val="SubtleReference"/>
          <w:rFonts w:ascii="Calibri" w:hAnsi="Calibri" w:cs="Calibri"/>
          <w:color w:val="595959" w:themeColor="text1" w:themeTint="A6"/>
        </w:rPr>
        <w:t xml:space="preserve">any </w:t>
      </w:r>
      <w:r w:rsidR="00430A9F">
        <w:rPr>
          <w:rStyle w:val="SubtleReference"/>
          <w:rFonts w:ascii="Calibri" w:hAnsi="Calibri" w:cs="Calibri"/>
          <w:color w:val="595959" w:themeColor="text1" w:themeTint="A6"/>
        </w:rPr>
        <w:t>to place</w:t>
      </w:r>
      <w:r w:rsidR="00165300">
        <w:rPr>
          <w:rStyle w:val="SubtleReference"/>
          <w:rFonts w:ascii="Calibri" w:hAnsi="Calibri" w:cs="Calibri"/>
          <w:color w:val="595959" w:themeColor="text1" w:themeTint="A6"/>
        </w:rPr>
        <w:t xml:space="preserve"> Burges amidst painters and poets rather than architects.</w:t>
      </w:r>
    </w:p>
    <w:p w14:paraId="1B31E4C0" w14:textId="6DBBEECF" w:rsidR="00342340" w:rsidRDefault="00342340" w:rsidP="00342340">
      <w:pPr>
        <w:spacing w:line="360" w:lineRule="auto"/>
        <w:jc w:val="center"/>
        <w:rPr>
          <w:rStyle w:val="SubtleReference"/>
          <w:rFonts w:ascii="Calibri" w:hAnsi="Calibri" w:cs="Calibri"/>
          <w:color w:val="595959" w:themeColor="text1" w:themeTint="A6"/>
        </w:rPr>
      </w:pPr>
      <w:r>
        <w:rPr>
          <w:rFonts w:ascii="Calibri" w:hAnsi="Calibri" w:cs="Calibri"/>
          <w:smallCaps/>
          <w:noProof/>
          <w:color w:val="595959" w:themeColor="text1" w:themeTint="A6"/>
        </w:rPr>
        <w:lastRenderedPageBreak/>
        <w:drawing>
          <wp:inline distT="0" distB="0" distL="0" distR="0" wp14:anchorId="5DC55E7A" wp14:editId="10FA3AB1">
            <wp:extent cx="2680965" cy="3371850"/>
            <wp:effectExtent l="0" t="0" r="5715" b="0"/>
            <wp:docPr id="1663451147" name="Picture 10" descr="A room with a decorated ce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51147" name="Picture 10" descr="A room with a decorated ceil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7058" cy="3379514"/>
                    </a:xfrm>
                    <a:prstGeom prst="rect">
                      <a:avLst/>
                    </a:prstGeom>
                  </pic:spPr>
                </pic:pic>
              </a:graphicData>
            </a:graphic>
          </wp:inline>
        </w:drawing>
      </w:r>
    </w:p>
    <w:p w14:paraId="4A5841A2" w14:textId="1FD75C77" w:rsidR="00342340" w:rsidRPr="00342340" w:rsidRDefault="00342340" w:rsidP="00342340">
      <w:pPr>
        <w:spacing w:line="360" w:lineRule="auto"/>
        <w:jc w:val="center"/>
        <w:rPr>
          <w:rStyle w:val="SubtleReference"/>
          <w:rFonts w:ascii="Calibri" w:hAnsi="Calibri" w:cs="Calibri"/>
          <w:color w:val="000000" w:themeColor="text1"/>
        </w:rPr>
      </w:pPr>
      <w:r w:rsidRPr="00342340">
        <w:rPr>
          <w:rStyle w:val="SubtleReference"/>
          <w:rFonts w:ascii="Calibri" w:hAnsi="Calibri" w:cs="Calibri"/>
          <w:color w:val="000000" w:themeColor="text1"/>
        </w:rPr>
        <w:t>Figure 4: Castle Coch painted interior (People’s collection Wales, 2014)</w:t>
      </w:r>
    </w:p>
    <w:p w14:paraId="10A6586C" w14:textId="02E42B8C" w:rsidR="00CB471A" w:rsidRDefault="002E46AD" w:rsidP="00A06C8D">
      <w:pPr>
        <w:spacing w:line="360" w:lineRule="auto"/>
        <w:rPr>
          <w:rFonts w:ascii="Calibri" w:hAnsi="Calibri" w:cs="Calibri"/>
          <w:smallCaps/>
          <w:color w:val="595959" w:themeColor="text1" w:themeTint="A6"/>
        </w:rPr>
      </w:pPr>
      <w:r>
        <w:rPr>
          <w:rStyle w:val="SubtleReference"/>
          <w:rFonts w:ascii="Calibri" w:hAnsi="Calibri" w:cs="Calibri"/>
          <w:color w:val="595959" w:themeColor="text1" w:themeTint="A6"/>
        </w:rPr>
        <w:t xml:space="preserve">He was committed to </w:t>
      </w:r>
      <w:r w:rsidR="00430A9F">
        <w:rPr>
          <w:rStyle w:val="SubtleReference"/>
          <w:rFonts w:ascii="Calibri" w:hAnsi="Calibri" w:cs="Calibri"/>
          <w:color w:val="595959" w:themeColor="text1" w:themeTint="A6"/>
        </w:rPr>
        <w:t xml:space="preserve">the </w:t>
      </w:r>
      <w:r>
        <w:rPr>
          <w:rStyle w:val="SubtleReference"/>
          <w:rFonts w:ascii="Calibri" w:hAnsi="Calibri" w:cs="Calibri"/>
          <w:color w:val="595959" w:themeColor="text1" w:themeTint="A6"/>
        </w:rPr>
        <w:t>Gothic</w:t>
      </w:r>
      <w:r w:rsidR="00430A9F">
        <w:rPr>
          <w:rStyle w:val="SubtleReference"/>
          <w:rFonts w:ascii="Calibri" w:hAnsi="Calibri" w:cs="Calibri"/>
          <w:color w:val="595959" w:themeColor="text1" w:themeTint="A6"/>
        </w:rPr>
        <w:t xml:space="preserve"> style</w:t>
      </w:r>
      <w:r>
        <w:rPr>
          <w:rStyle w:val="SubtleReference"/>
          <w:rFonts w:ascii="Calibri" w:hAnsi="Calibri" w:cs="Calibri"/>
          <w:color w:val="595959" w:themeColor="text1" w:themeTint="A6"/>
        </w:rPr>
        <w:t xml:space="preserve"> long after the trend faded and was </w:t>
      </w:r>
      <w:r w:rsidR="00430A9F">
        <w:rPr>
          <w:rStyle w:val="SubtleReference"/>
          <w:rFonts w:ascii="Calibri" w:hAnsi="Calibri" w:cs="Calibri"/>
          <w:color w:val="595959" w:themeColor="text1" w:themeTint="A6"/>
        </w:rPr>
        <w:t>criticised</w:t>
      </w:r>
      <w:r>
        <w:rPr>
          <w:rStyle w:val="SubtleReference"/>
          <w:rFonts w:ascii="Calibri" w:hAnsi="Calibri" w:cs="Calibri"/>
          <w:color w:val="595959" w:themeColor="text1" w:themeTint="A6"/>
        </w:rPr>
        <w:t xml:space="preserve"> for his inability to move on</w:t>
      </w:r>
      <w:r w:rsidR="000C32FC">
        <w:rPr>
          <w:rStyle w:val="SubtleReference"/>
          <w:rFonts w:ascii="Calibri" w:hAnsi="Calibri" w:cs="Calibri"/>
          <w:color w:val="595959" w:themeColor="text1" w:themeTint="A6"/>
        </w:rPr>
        <w:t xml:space="preserve">. </w:t>
      </w:r>
      <w:r w:rsidR="002627FE">
        <w:rPr>
          <w:rStyle w:val="SubtleReference"/>
          <w:rFonts w:ascii="Calibri" w:hAnsi="Calibri" w:cs="Calibri"/>
          <w:color w:val="595959" w:themeColor="text1" w:themeTint="A6"/>
        </w:rPr>
        <w:t xml:space="preserve">However, it is clear Burges interest lied less in the architectural world but rather in simply recreating the medieval world and bringing his fantasy to life. </w:t>
      </w:r>
      <w:r w:rsidR="00430A9F">
        <w:rPr>
          <w:rStyle w:val="SubtleReference"/>
          <w:rFonts w:ascii="Calibri" w:hAnsi="Calibri" w:cs="Calibri"/>
          <w:color w:val="595959" w:themeColor="text1" w:themeTint="A6"/>
        </w:rPr>
        <w:t>This</w:t>
      </w:r>
      <w:r w:rsidR="00234AC5">
        <w:rPr>
          <w:rStyle w:val="SubtleReference"/>
          <w:rFonts w:ascii="Calibri" w:hAnsi="Calibri" w:cs="Calibri"/>
          <w:color w:val="595959" w:themeColor="text1" w:themeTint="A6"/>
        </w:rPr>
        <w:t xml:space="preserve"> was clear when a</w:t>
      </w:r>
      <w:r w:rsidR="002627FE">
        <w:rPr>
          <w:rStyle w:val="SubtleReference"/>
          <w:rFonts w:ascii="Calibri" w:hAnsi="Calibri" w:cs="Calibri"/>
          <w:color w:val="595959" w:themeColor="text1" w:themeTint="A6"/>
        </w:rPr>
        <w:t xml:space="preserve"> partial wooden model of Castle Coch that represents only the framework with its décor painted onto a paper overlay</w:t>
      </w:r>
      <w:r w:rsidR="00430A9F">
        <w:rPr>
          <w:rStyle w:val="SubtleReference"/>
          <w:rFonts w:ascii="Calibri" w:hAnsi="Calibri" w:cs="Calibri"/>
          <w:color w:val="595959" w:themeColor="text1" w:themeTint="A6"/>
        </w:rPr>
        <w:t>,</w:t>
      </w:r>
      <w:r w:rsidR="002627FE">
        <w:rPr>
          <w:rStyle w:val="SubtleReference"/>
          <w:rFonts w:ascii="Calibri" w:hAnsi="Calibri" w:cs="Calibri"/>
          <w:color w:val="595959" w:themeColor="text1" w:themeTint="A6"/>
        </w:rPr>
        <w:t xml:space="preserve"> was discovered</w:t>
      </w:r>
      <w:r w:rsidR="00E8793A">
        <w:rPr>
          <w:rStyle w:val="SubtleReference"/>
          <w:rFonts w:ascii="Calibri" w:hAnsi="Calibri" w:cs="Calibri"/>
          <w:color w:val="595959" w:themeColor="text1" w:themeTint="A6"/>
        </w:rPr>
        <w:t xml:space="preserve"> (</w:t>
      </w:r>
      <w:r w:rsidR="007B041D">
        <w:rPr>
          <w:rStyle w:val="SubtleReference"/>
          <w:rFonts w:ascii="Calibri" w:hAnsi="Calibri" w:cs="Calibri"/>
          <w:color w:val="595959" w:themeColor="text1" w:themeTint="A6"/>
        </w:rPr>
        <w:t>Roquet N, 2011</w:t>
      </w:r>
      <w:r w:rsidR="00E8793A">
        <w:rPr>
          <w:rStyle w:val="SubtleReference"/>
          <w:rFonts w:ascii="Calibri" w:hAnsi="Calibri" w:cs="Calibri"/>
          <w:color w:val="595959" w:themeColor="text1" w:themeTint="A6"/>
        </w:rPr>
        <w:t>)</w:t>
      </w:r>
      <w:r w:rsidR="00430A9F">
        <w:rPr>
          <w:rStyle w:val="SubtleReference"/>
          <w:rFonts w:ascii="Calibri" w:hAnsi="Calibri" w:cs="Calibri"/>
          <w:color w:val="595959" w:themeColor="text1" w:themeTint="A6"/>
        </w:rPr>
        <w:t>.</w:t>
      </w:r>
      <w:r w:rsidR="002627FE">
        <w:rPr>
          <w:rStyle w:val="SubtleReference"/>
          <w:rFonts w:ascii="Calibri" w:hAnsi="Calibri" w:cs="Calibri"/>
          <w:color w:val="595959" w:themeColor="text1" w:themeTint="A6"/>
        </w:rPr>
        <w:t xml:space="preserve"> </w:t>
      </w:r>
      <w:r w:rsidR="00430A9F">
        <w:rPr>
          <w:rStyle w:val="SubtleReference"/>
          <w:rFonts w:ascii="Calibri" w:hAnsi="Calibri" w:cs="Calibri"/>
          <w:color w:val="595959" w:themeColor="text1" w:themeTint="A6"/>
        </w:rPr>
        <w:t>This</w:t>
      </w:r>
      <w:r w:rsidR="002627FE">
        <w:rPr>
          <w:rStyle w:val="SubtleReference"/>
          <w:rFonts w:ascii="Calibri" w:hAnsi="Calibri" w:cs="Calibri"/>
          <w:color w:val="595959" w:themeColor="text1" w:themeTint="A6"/>
        </w:rPr>
        <w:t xml:space="preserve"> implie</w:t>
      </w:r>
      <w:r w:rsidR="00234AC5">
        <w:rPr>
          <w:rStyle w:val="SubtleReference"/>
          <w:rFonts w:ascii="Calibri" w:hAnsi="Calibri" w:cs="Calibri"/>
          <w:color w:val="595959" w:themeColor="text1" w:themeTint="A6"/>
        </w:rPr>
        <w:t>d</w:t>
      </w:r>
      <w:r w:rsidR="002627FE">
        <w:rPr>
          <w:rStyle w:val="SubtleReference"/>
          <w:rFonts w:ascii="Calibri" w:hAnsi="Calibri" w:cs="Calibri"/>
          <w:color w:val="595959" w:themeColor="text1" w:themeTint="A6"/>
        </w:rPr>
        <w:t xml:space="preserve"> that Burges</w:t>
      </w:r>
      <w:r w:rsidR="00234AC5">
        <w:rPr>
          <w:rStyle w:val="SubtleReference"/>
          <w:rFonts w:ascii="Calibri" w:hAnsi="Calibri" w:cs="Calibri"/>
          <w:color w:val="595959" w:themeColor="text1" w:themeTint="A6"/>
        </w:rPr>
        <w:t xml:space="preserve"> again</w:t>
      </w:r>
      <w:r w:rsidR="002627FE">
        <w:rPr>
          <w:rStyle w:val="SubtleReference"/>
          <w:rFonts w:ascii="Calibri" w:hAnsi="Calibri" w:cs="Calibri"/>
          <w:color w:val="595959" w:themeColor="text1" w:themeTint="A6"/>
        </w:rPr>
        <w:t xml:space="preserve"> favoured the décor over the structure </w:t>
      </w:r>
      <w:r w:rsidR="00430A9F">
        <w:rPr>
          <w:rStyle w:val="SubtleReference"/>
          <w:rFonts w:ascii="Calibri" w:hAnsi="Calibri" w:cs="Calibri"/>
          <w:color w:val="595959" w:themeColor="text1" w:themeTint="A6"/>
        </w:rPr>
        <w:t xml:space="preserve">as </w:t>
      </w:r>
      <w:r w:rsidR="002627FE">
        <w:rPr>
          <w:rStyle w:val="SubtleReference"/>
          <w:rFonts w:ascii="Calibri" w:hAnsi="Calibri" w:cs="Calibri"/>
          <w:color w:val="595959" w:themeColor="text1" w:themeTint="A6"/>
        </w:rPr>
        <w:t xml:space="preserve">the overlay could easily be removed and replaced </w:t>
      </w:r>
      <w:r w:rsidR="00E8793A">
        <w:rPr>
          <w:rStyle w:val="SubtleReference"/>
          <w:rFonts w:ascii="Calibri" w:hAnsi="Calibri" w:cs="Calibri"/>
          <w:color w:val="595959" w:themeColor="text1" w:themeTint="A6"/>
        </w:rPr>
        <w:t>‘</w:t>
      </w:r>
      <w:r w:rsidR="00E8793A" w:rsidRPr="00E8793A">
        <w:rPr>
          <w:rFonts w:ascii="Calibri" w:hAnsi="Calibri" w:cs="Calibri"/>
          <w:smallCaps/>
          <w:color w:val="595959" w:themeColor="text1" w:themeTint="A6"/>
        </w:rPr>
        <w:t>interior’s boundaries receded in favour of a total decor.</w:t>
      </w:r>
      <w:r w:rsidR="00E8793A">
        <w:rPr>
          <w:rFonts w:ascii="Calibri" w:hAnsi="Calibri" w:cs="Calibri"/>
          <w:smallCaps/>
          <w:color w:val="595959" w:themeColor="text1" w:themeTint="A6"/>
        </w:rPr>
        <w:t>’</w:t>
      </w:r>
      <w:r w:rsidR="00430A9F">
        <w:rPr>
          <w:rFonts w:ascii="Calibri" w:hAnsi="Calibri" w:cs="Calibri"/>
          <w:smallCaps/>
          <w:color w:val="595959" w:themeColor="text1" w:themeTint="A6"/>
        </w:rPr>
        <w:t xml:space="preserve"> </w:t>
      </w:r>
      <w:r w:rsidR="00430A9F">
        <w:rPr>
          <w:rFonts w:ascii="Calibri" w:hAnsi="Calibri" w:cs="Calibri"/>
          <w:smallCaps/>
          <w:color w:val="595959" w:themeColor="text1" w:themeTint="A6"/>
        </w:rPr>
        <w:t>(Roquet N, 2011).</w:t>
      </w:r>
      <w:r w:rsidR="00E8793A">
        <w:rPr>
          <w:rFonts w:ascii="Calibri" w:hAnsi="Calibri" w:cs="Calibri"/>
          <w:smallCaps/>
          <w:color w:val="595959" w:themeColor="text1" w:themeTint="A6"/>
        </w:rPr>
        <w:t xml:space="preserve"> his rooms felt more like an immersive artwork than a practical space</w:t>
      </w:r>
      <w:r w:rsidR="00050F71">
        <w:rPr>
          <w:rFonts w:ascii="Calibri" w:hAnsi="Calibri" w:cs="Calibri"/>
          <w:smallCaps/>
          <w:color w:val="595959" w:themeColor="text1" w:themeTint="A6"/>
        </w:rPr>
        <w:t>.</w:t>
      </w:r>
      <w:r w:rsidR="00E8793A">
        <w:rPr>
          <w:rFonts w:ascii="Calibri" w:hAnsi="Calibri" w:cs="Calibri"/>
          <w:smallCaps/>
          <w:color w:val="595959" w:themeColor="text1" w:themeTint="A6"/>
        </w:rPr>
        <w:t xml:space="preserve"> </w:t>
      </w:r>
      <w:r w:rsidR="00234AC5">
        <w:rPr>
          <w:rFonts w:ascii="Calibri" w:hAnsi="Calibri" w:cs="Calibri"/>
          <w:smallCaps/>
          <w:color w:val="595959" w:themeColor="text1" w:themeTint="A6"/>
        </w:rPr>
        <w:t xml:space="preserve">Burges was </w:t>
      </w:r>
      <w:r w:rsidR="00CB471A">
        <w:rPr>
          <w:rFonts w:ascii="Calibri" w:hAnsi="Calibri" w:cs="Calibri"/>
          <w:smallCaps/>
          <w:color w:val="595959" w:themeColor="text1" w:themeTint="A6"/>
        </w:rPr>
        <w:t xml:space="preserve">sophisticated on medieval architecture but simply used it as a wilful retreat from reality. </w:t>
      </w:r>
      <w:r w:rsidR="00050F71">
        <w:rPr>
          <w:rFonts w:ascii="Calibri" w:hAnsi="Calibri" w:cs="Calibri"/>
          <w:smallCaps/>
          <w:color w:val="595959" w:themeColor="text1" w:themeTint="A6"/>
        </w:rPr>
        <w:t>Architectural h</w:t>
      </w:r>
      <w:r w:rsidR="00CB471A">
        <w:rPr>
          <w:rFonts w:ascii="Calibri" w:hAnsi="Calibri" w:cs="Calibri"/>
          <w:smallCaps/>
          <w:color w:val="595959" w:themeColor="text1" w:themeTint="A6"/>
        </w:rPr>
        <w:t xml:space="preserve">istorian John Summerson </w:t>
      </w:r>
      <w:r w:rsidR="00050F71">
        <w:rPr>
          <w:rFonts w:ascii="Calibri" w:hAnsi="Calibri" w:cs="Calibri"/>
          <w:smallCaps/>
          <w:color w:val="595959" w:themeColor="text1" w:themeTint="A6"/>
        </w:rPr>
        <w:t xml:space="preserve">remarked on Burges’ work by stating </w:t>
      </w:r>
      <w:r w:rsidR="00CB471A" w:rsidRPr="00CB471A">
        <w:rPr>
          <w:rFonts w:ascii="Calibri" w:hAnsi="Calibri" w:cs="Calibri"/>
          <w:smallCaps/>
          <w:color w:val="595959" w:themeColor="text1" w:themeTint="A6"/>
        </w:rPr>
        <w:t>“‘act[ed] medieval’ to a preposterous extent…”</w:t>
      </w:r>
      <w:r w:rsidR="00050F71">
        <w:rPr>
          <w:rFonts w:ascii="Calibri" w:hAnsi="Calibri" w:cs="Calibri"/>
          <w:smallCaps/>
          <w:color w:val="595959" w:themeColor="text1" w:themeTint="A6"/>
        </w:rPr>
        <w:t xml:space="preserve"> implying the architects work was becoming excessive.</w:t>
      </w:r>
      <w:r w:rsidR="00CB471A">
        <w:rPr>
          <w:rFonts w:ascii="Calibri" w:hAnsi="Calibri" w:cs="Calibri"/>
          <w:smallCaps/>
          <w:color w:val="595959" w:themeColor="text1" w:themeTint="A6"/>
        </w:rPr>
        <w:t xml:space="preserve"> Burges romanticised fetish for medievalism was solely creative escapism.</w:t>
      </w:r>
    </w:p>
    <w:p w14:paraId="55300243" w14:textId="2BF17379" w:rsidR="00EF1261" w:rsidRDefault="008130A2" w:rsidP="00A06C8D">
      <w:pPr>
        <w:spacing w:line="360" w:lineRule="auto"/>
        <w:rPr>
          <w:rStyle w:val="SubtleReference"/>
          <w:rFonts w:ascii="Calibri" w:hAnsi="Calibri" w:cs="Calibri"/>
          <w:color w:val="595959" w:themeColor="text1" w:themeTint="A6"/>
        </w:rPr>
      </w:pPr>
      <w:r>
        <w:rPr>
          <w:rStyle w:val="SubtleReference"/>
          <w:rFonts w:ascii="Calibri" w:hAnsi="Calibri" w:cs="Calibri"/>
          <w:color w:val="595959" w:themeColor="text1" w:themeTint="A6"/>
        </w:rPr>
        <w:t>John Patrick Crichton-Stuart, 3</w:t>
      </w:r>
      <w:r w:rsidRPr="008130A2">
        <w:rPr>
          <w:rStyle w:val="SubtleReference"/>
          <w:rFonts w:ascii="Calibri" w:hAnsi="Calibri" w:cs="Calibri"/>
          <w:color w:val="595959" w:themeColor="text1" w:themeTint="A6"/>
          <w:vertAlign w:val="superscript"/>
        </w:rPr>
        <w:t>rd</w:t>
      </w:r>
      <w:r>
        <w:rPr>
          <w:rStyle w:val="SubtleReference"/>
          <w:rFonts w:ascii="Calibri" w:hAnsi="Calibri" w:cs="Calibri"/>
          <w:color w:val="595959" w:themeColor="text1" w:themeTint="A6"/>
        </w:rPr>
        <w:t xml:space="preserve"> Marquess of Bute (1847-1900) first encountered Burges in 1865 during the restoration of Cardiff Castle in which Bute commissioned. Their long partnership from there on was rooted in shared historical enthusiasm</w:t>
      </w:r>
      <w:r w:rsidR="00050F71">
        <w:rPr>
          <w:rStyle w:val="SubtleReference"/>
          <w:rFonts w:ascii="Calibri" w:hAnsi="Calibri" w:cs="Calibri"/>
          <w:color w:val="595959" w:themeColor="text1" w:themeTint="A6"/>
        </w:rPr>
        <w:t>.</w:t>
      </w:r>
      <w:r>
        <w:rPr>
          <w:rStyle w:val="SubtleReference"/>
          <w:rFonts w:ascii="Calibri" w:hAnsi="Calibri" w:cs="Calibri"/>
          <w:color w:val="595959" w:themeColor="text1" w:themeTint="A6"/>
        </w:rPr>
        <w:t xml:space="preserve"> </w:t>
      </w:r>
      <w:r w:rsidR="00050F71">
        <w:rPr>
          <w:rStyle w:val="SubtleReference"/>
          <w:rFonts w:ascii="Calibri" w:hAnsi="Calibri" w:cs="Calibri"/>
          <w:color w:val="595959" w:themeColor="text1" w:themeTint="A6"/>
        </w:rPr>
        <w:t>In addition,</w:t>
      </w:r>
      <w:r>
        <w:rPr>
          <w:rStyle w:val="SubtleReference"/>
          <w:rFonts w:ascii="Calibri" w:hAnsi="Calibri" w:cs="Calibri"/>
          <w:color w:val="595959" w:themeColor="text1" w:themeTint="A6"/>
        </w:rPr>
        <w:t xml:space="preserve"> ‘Bute had fallen in love with the Gothic style before his ninth birthday, the style in which Burges invariably built’ (</w:t>
      </w:r>
      <w:r w:rsidR="003C1E14">
        <w:rPr>
          <w:rStyle w:val="SubtleReference"/>
          <w:rFonts w:ascii="Calibri" w:hAnsi="Calibri" w:cs="Calibri"/>
          <w:color w:val="595959" w:themeColor="text1" w:themeTint="A6"/>
        </w:rPr>
        <w:t>Hannah R, 2000</w:t>
      </w:r>
      <w:r>
        <w:rPr>
          <w:rStyle w:val="SubtleReference"/>
          <w:rFonts w:ascii="Calibri" w:hAnsi="Calibri" w:cs="Calibri"/>
          <w:color w:val="595959" w:themeColor="text1" w:themeTint="A6"/>
        </w:rPr>
        <w:t xml:space="preserve">). Bute had inherited his family fortunes at the young age of six months and had become </w:t>
      </w:r>
      <w:r>
        <w:rPr>
          <w:rStyle w:val="SubtleReference"/>
          <w:rFonts w:ascii="Calibri" w:hAnsi="Calibri" w:cs="Calibri"/>
          <w:color w:val="595959" w:themeColor="text1" w:themeTint="A6"/>
        </w:rPr>
        <w:lastRenderedPageBreak/>
        <w:t>the wealthiest man in Britain by 21 once he took full control. He used his wealth to fund various religious, scholarly, political and architectural interests in Scotland and Wales</w:t>
      </w:r>
      <w:r w:rsidR="00C32228">
        <w:rPr>
          <w:rStyle w:val="SubtleReference"/>
          <w:rFonts w:ascii="Calibri" w:hAnsi="Calibri" w:cs="Calibri"/>
          <w:color w:val="595959" w:themeColor="text1" w:themeTint="A6"/>
        </w:rPr>
        <w:t xml:space="preserve"> such as St Andrews University, Cardiff castle and Foremost Castle Coch. It is estimated in total that Bute funded over 60 major building projects</w:t>
      </w:r>
      <w:r w:rsidR="00050F71">
        <w:rPr>
          <w:rStyle w:val="SubtleReference"/>
          <w:rFonts w:ascii="Calibri" w:hAnsi="Calibri" w:cs="Calibri"/>
          <w:color w:val="595959" w:themeColor="text1" w:themeTint="A6"/>
        </w:rPr>
        <w:t xml:space="preserve"> contributing significantly to architecture</w:t>
      </w:r>
      <w:r w:rsidR="00C32228">
        <w:rPr>
          <w:rStyle w:val="SubtleReference"/>
          <w:rFonts w:ascii="Calibri" w:hAnsi="Calibri" w:cs="Calibri"/>
          <w:color w:val="595959" w:themeColor="text1" w:themeTint="A6"/>
        </w:rPr>
        <w:t xml:space="preserve"> (</w:t>
      </w:r>
      <w:proofErr w:type="spellStart"/>
      <w:r w:rsidR="003C1E14">
        <w:rPr>
          <w:rStyle w:val="SubtleReference"/>
          <w:rFonts w:ascii="Calibri" w:hAnsi="Calibri" w:cs="Calibri"/>
          <w:color w:val="595959" w:themeColor="text1" w:themeTint="A6"/>
        </w:rPr>
        <w:t>csppg</w:t>
      </w:r>
      <w:proofErr w:type="spellEnd"/>
      <w:r w:rsidR="003C1E14">
        <w:rPr>
          <w:rStyle w:val="SubtleReference"/>
          <w:rFonts w:ascii="Calibri" w:hAnsi="Calibri" w:cs="Calibri"/>
          <w:color w:val="595959" w:themeColor="text1" w:themeTint="A6"/>
        </w:rPr>
        <w:t>, 2019</w:t>
      </w:r>
      <w:r w:rsidR="00C32228">
        <w:rPr>
          <w:rStyle w:val="SubtleReference"/>
          <w:rFonts w:ascii="Calibri" w:hAnsi="Calibri" w:cs="Calibri"/>
          <w:color w:val="595959" w:themeColor="text1" w:themeTint="A6"/>
        </w:rPr>
        <w:t xml:space="preserve">). Bute and Burges friendship </w:t>
      </w:r>
      <w:r w:rsidR="00C81172">
        <w:rPr>
          <w:rStyle w:val="SubtleReference"/>
          <w:rFonts w:ascii="Calibri" w:hAnsi="Calibri" w:cs="Calibri"/>
          <w:color w:val="595959" w:themeColor="text1" w:themeTint="A6"/>
        </w:rPr>
        <w:t>deepened</w:t>
      </w:r>
      <w:r w:rsidR="00C32228">
        <w:rPr>
          <w:rStyle w:val="SubtleReference"/>
          <w:rFonts w:ascii="Calibri" w:hAnsi="Calibri" w:cs="Calibri"/>
          <w:color w:val="595959" w:themeColor="text1" w:themeTint="A6"/>
        </w:rPr>
        <w:t xml:space="preserve"> quickly </w:t>
      </w:r>
      <w:r w:rsidR="00C81172">
        <w:rPr>
          <w:rStyle w:val="SubtleReference"/>
          <w:rFonts w:ascii="Calibri" w:hAnsi="Calibri" w:cs="Calibri"/>
          <w:color w:val="595959" w:themeColor="text1" w:themeTint="A6"/>
        </w:rPr>
        <w:t>with Bute repeatedly referring to him with affectionate nicknames ‘Calling him ‘soul-inspiring Burges’’ (</w:t>
      </w:r>
      <w:r w:rsidR="003C1E14">
        <w:rPr>
          <w:rStyle w:val="SubtleReference"/>
          <w:rFonts w:ascii="Calibri" w:hAnsi="Calibri" w:cs="Calibri"/>
          <w:color w:val="595959" w:themeColor="text1" w:themeTint="A6"/>
        </w:rPr>
        <w:t>Hannah R, 2000</w:t>
      </w:r>
      <w:r w:rsidR="00C81172">
        <w:rPr>
          <w:rStyle w:val="SubtleReference"/>
          <w:rFonts w:ascii="Calibri" w:hAnsi="Calibri" w:cs="Calibri"/>
          <w:color w:val="595959" w:themeColor="text1" w:themeTint="A6"/>
        </w:rPr>
        <w:t xml:space="preserve">). </w:t>
      </w:r>
      <w:r w:rsidR="00050F71">
        <w:rPr>
          <w:rStyle w:val="SubtleReference"/>
          <w:rFonts w:ascii="Calibri" w:hAnsi="Calibri" w:cs="Calibri"/>
          <w:color w:val="595959" w:themeColor="text1" w:themeTint="A6"/>
        </w:rPr>
        <w:t>This d</w:t>
      </w:r>
      <w:r w:rsidR="00C81172">
        <w:rPr>
          <w:rStyle w:val="SubtleReference"/>
          <w:rFonts w:ascii="Calibri" w:hAnsi="Calibri" w:cs="Calibri"/>
          <w:color w:val="595959" w:themeColor="text1" w:themeTint="A6"/>
        </w:rPr>
        <w:t>emonstrat</w:t>
      </w:r>
      <w:r w:rsidR="00050F71">
        <w:rPr>
          <w:rStyle w:val="SubtleReference"/>
          <w:rFonts w:ascii="Calibri" w:hAnsi="Calibri" w:cs="Calibri"/>
          <w:color w:val="595959" w:themeColor="text1" w:themeTint="A6"/>
        </w:rPr>
        <w:t>es</w:t>
      </w:r>
      <w:r w:rsidR="00C81172">
        <w:rPr>
          <w:rStyle w:val="SubtleReference"/>
          <w:rFonts w:ascii="Calibri" w:hAnsi="Calibri" w:cs="Calibri"/>
          <w:color w:val="595959" w:themeColor="text1" w:themeTint="A6"/>
        </w:rPr>
        <w:t xml:space="preserve"> their deep personal admiration for one another</w:t>
      </w:r>
      <w:r w:rsidR="00050F71">
        <w:rPr>
          <w:rStyle w:val="SubtleReference"/>
          <w:rFonts w:ascii="Calibri" w:hAnsi="Calibri" w:cs="Calibri"/>
          <w:color w:val="595959" w:themeColor="text1" w:themeTint="A6"/>
        </w:rPr>
        <w:t xml:space="preserve"> as </w:t>
      </w:r>
      <w:r w:rsidR="00055421">
        <w:rPr>
          <w:rStyle w:val="SubtleReference"/>
          <w:rFonts w:ascii="Calibri" w:hAnsi="Calibri" w:cs="Calibri"/>
          <w:color w:val="595959" w:themeColor="text1" w:themeTint="A6"/>
        </w:rPr>
        <w:t>their relationship was not simply professional</w:t>
      </w:r>
      <w:r w:rsidR="00050F71">
        <w:rPr>
          <w:rStyle w:val="SubtleReference"/>
          <w:rFonts w:ascii="Calibri" w:hAnsi="Calibri" w:cs="Calibri"/>
          <w:color w:val="595959" w:themeColor="text1" w:themeTint="A6"/>
        </w:rPr>
        <w:t>.</w:t>
      </w:r>
      <w:r w:rsidR="00055421">
        <w:rPr>
          <w:rStyle w:val="SubtleReference"/>
          <w:rFonts w:ascii="Calibri" w:hAnsi="Calibri" w:cs="Calibri"/>
          <w:color w:val="595959" w:themeColor="text1" w:themeTint="A6"/>
        </w:rPr>
        <w:t xml:space="preserve"> </w:t>
      </w:r>
      <w:r w:rsidR="00050F71">
        <w:rPr>
          <w:rStyle w:val="SubtleReference"/>
          <w:rFonts w:ascii="Calibri" w:hAnsi="Calibri" w:cs="Calibri"/>
          <w:color w:val="595959" w:themeColor="text1" w:themeTint="A6"/>
        </w:rPr>
        <w:t>This was evident with</w:t>
      </w:r>
      <w:r w:rsidR="00055421">
        <w:rPr>
          <w:rStyle w:val="SubtleReference"/>
          <w:rFonts w:ascii="Calibri" w:hAnsi="Calibri" w:cs="Calibri"/>
          <w:color w:val="595959" w:themeColor="text1" w:themeTint="A6"/>
        </w:rPr>
        <w:t xml:space="preserve"> Burges </w:t>
      </w:r>
      <w:r w:rsidR="00CC4B0B">
        <w:rPr>
          <w:rStyle w:val="SubtleReference"/>
          <w:rFonts w:ascii="Calibri" w:hAnsi="Calibri" w:cs="Calibri"/>
          <w:color w:val="595959" w:themeColor="text1" w:themeTint="A6"/>
        </w:rPr>
        <w:t xml:space="preserve">even going so far as </w:t>
      </w:r>
      <w:r w:rsidR="00055421">
        <w:rPr>
          <w:rStyle w:val="SubtleReference"/>
          <w:rFonts w:ascii="Calibri" w:hAnsi="Calibri" w:cs="Calibri"/>
          <w:color w:val="595959" w:themeColor="text1" w:themeTint="A6"/>
        </w:rPr>
        <w:t>mentoring</w:t>
      </w:r>
      <w:r w:rsidR="00CC4B0B">
        <w:rPr>
          <w:rStyle w:val="SubtleReference"/>
          <w:rFonts w:ascii="Calibri" w:hAnsi="Calibri" w:cs="Calibri"/>
          <w:color w:val="595959" w:themeColor="text1" w:themeTint="A6"/>
        </w:rPr>
        <w:t xml:space="preserve"> Bute, teaching him enormous amounts about art, and architecture. Bute was not just a Patron to Burges</w:t>
      </w:r>
      <w:r w:rsidR="00055421">
        <w:rPr>
          <w:rStyle w:val="SubtleReference"/>
          <w:rFonts w:ascii="Calibri" w:hAnsi="Calibri" w:cs="Calibri"/>
          <w:color w:val="595959" w:themeColor="text1" w:themeTint="A6"/>
        </w:rPr>
        <w:t>’</w:t>
      </w:r>
      <w:r w:rsidR="00CC4B0B">
        <w:rPr>
          <w:rStyle w:val="SubtleReference"/>
          <w:rFonts w:ascii="Calibri" w:hAnsi="Calibri" w:cs="Calibri"/>
          <w:color w:val="595959" w:themeColor="text1" w:themeTint="A6"/>
        </w:rPr>
        <w:t xml:space="preserve"> projects but a partner that shared the same ideals and goals.</w:t>
      </w:r>
    </w:p>
    <w:p w14:paraId="0FA0918F" w14:textId="6714EAC6" w:rsidR="003918D6" w:rsidRDefault="00CC4B0B" w:rsidP="00A06C8D">
      <w:pPr>
        <w:spacing w:line="360" w:lineRule="auto"/>
        <w:rPr>
          <w:rFonts w:ascii="Calibri" w:hAnsi="Calibri" w:cs="Calibri"/>
          <w:smallCaps/>
          <w:color w:val="595959" w:themeColor="text1" w:themeTint="A6"/>
        </w:rPr>
      </w:pPr>
      <w:r>
        <w:rPr>
          <w:rStyle w:val="SubtleReference"/>
          <w:rFonts w:ascii="Calibri" w:hAnsi="Calibri" w:cs="Calibri"/>
          <w:color w:val="595959" w:themeColor="text1" w:themeTint="A6"/>
        </w:rPr>
        <w:t xml:space="preserve">Bute was religiously sensitive, undergoing intense religious struggles </w:t>
      </w:r>
      <w:r w:rsidR="00455D29">
        <w:rPr>
          <w:rStyle w:val="SubtleReference"/>
          <w:rFonts w:ascii="Calibri" w:hAnsi="Calibri" w:cs="Calibri"/>
          <w:color w:val="595959" w:themeColor="text1" w:themeTint="A6"/>
        </w:rPr>
        <w:t xml:space="preserve">throughout his life. He was baptised as an Anglican but abandoned the Church in favour of Catholicism while studying at Oxford in 1866. Bute’s views were not shared by his trustees and caused considerable unease amongst his courts and thus he was dissuaded until </w:t>
      </w:r>
      <w:r w:rsidR="00055421">
        <w:rPr>
          <w:rStyle w:val="SubtleReference"/>
          <w:rFonts w:ascii="Calibri" w:hAnsi="Calibri" w:cs="Calibri"/>
          <w:color w:val="595959" w:themeColor="text1" w:themeTint="A6"/>
        </w:rPr>
        <w:t xml:space="preserve">he came </w:t>
      </w:r>
      <w:r w:rsidR="00455D29">
        <w:rPr>
          <w:rStyle w:val="SubtleReference"/>
          <w:rFonts w:ascii="Calibri" w:hAnsi="Calibri" w:cs="Calibri"/>
          <w:color w:val="595959" w:themeColor="text1" w:themeTint="A6"/>
        </w:rPr>
        <w:t>of age in 1868</w:t>
      </w:r>
      <w:r w:rsidR="0083082F">
        <w:rPr>
          <w:rStyle w:val="SubtleReference"/>
          <w:rFonts w:ascii="Calibri" w:hAnsi="Calibri" w:cs="Calibri"/>
          <w:color w:val="595959" w:themeColor="text1" w:themeTint="A6"/>
        </w:rPr>
        <w:t xml:space="preserve"> </w:t>
      </w:r>
      <w:r w:rsidR="003918D6">
        <w:rPr>
          <w:rStyle w:val="SubtleReference"/>
          <w:rFonts w:ascii="Calibri" w:hAnsi="Calibri" w:cs="Calibri"/>
          <w:color w:val="595959" w:themeColor="text1" w:themeTint="A6"/>
        </w:rPr>
        <w:t>(Caerphilly</w:t>
      </w:r>
      <w:r w:rsidR="003C1E14">
        <w:rPr>
          <w:rStyle w:val="SubtleReference"/>
          <w:rFonts w:ascii="Calibri" w:hAnsi="Calibri" w:cs="Calibri"/>
          <w:color w:val="595959" w:themeColor="text1" w:themeTint="A6"/>
        </w:rPr>
        <w:t>, 2025</w:t>
      </w:r>
      <w:r w:rsidR="003918D6">
        <w:rPr>
          <w:rStyle w:val="SubtleReference"/>
          <w:rFonts w:ascii="Calibri" w:hAnsi="Calibri" w:cs="Calibri"/>
          <w:color w:val="595959" w:themeColor="text1" w:themeTint="A6"/>
        </w:rPr>
        <w:t>). His Faith was plastered in his architectural projects with his Cardiff castle bedroom being decorated in explicit Christian themes ‘</w:t>
      </w:r>
      <w:r w:rsidR="003918D6" w:rsidRPr="003918D6">
        <w:rPr>
          <w:rFonts w:ascii="Calibri" w:hAnsi="Calibri" w:cs="Calibri"/>
          <w:smallCaps/>
          <w:color w:val="595959" w:themeColor="text1" w:themeTint="A6"/>
        </w:rPr>
        <w:t>the principal themes of the room are taken from the Book of Revelation. The windows embodied the ‘seven churches’</w:t>
      </w:r>
      <w:r w:rsidR="003918D6">
        <w:rPr>
          <w:rFonts w:ascii="Calibri" w:hAnsi="Calibri" w:cs="Calibri"/>
          <w:smallCaps/>
          <w:color w:val="595959" w:themeColor="text1" w:themeTint="A6"/>
        </w:rPr>
        <w:t>’ (</w:t>
      </w:r>
      <w:r w:rsidR="003C1E14">
        <w:rPr>
          <w:rFonts w:ascii="Calibri" w:hAnsi="Calibri" w:cs="Calibri"/>
          <w:smallCaps/>
          <w:color w:val="595959" w:themeColor="text1" w:themeTint="A6"/>
        </w:rPr>
        <w:t>Hannah R, 2000</w:t>
      </w:r>
      <w:r w:rsidR="003918D6">
        <w:rPr>
          <w:rFonts w:ascii="Calibri" w:hAnsi="Calibri" w:cs="Calibri"/>
          <w:smallCaps/>
          <w:color w:val="595959" w:themeColor="text1" w:themeTint="A6"/>
        </w:rPr>
        <w:t>). Bute used his architectural space to enact his spiritual ideals and Burges love of interior décor made the perfect partnership. However, due to Bute’s sensitivity he removed such expression from public rooms, carefully curating the iconography to protect his image and appeal to the public. Nonetheless it is evident that Bute’s architectural projects were heavily influenced by his faith</w:t>
      </w:r>
      <w:r w:rsidR="007E6168">
        <w:rPr>
          <w:rFonts w:ascii="Calibri" w:hAnsi="Calibri" w:cs="Calibri"/>
          <w:smallCaps/>
          <w:color w:val="595959" w:themeColor="text1" w:themeTint="A6"/>
        </w:rPr>
        <w:t>, it was his vessel</w:t>
      </w:r>
      <w:r w:rsidR="003918D6">
        <w:rPr>
          <w:rFonts w:ascii="Calibri" w:hAnsi="Calibri" w:cs="Calibri"/>
          <w:smallCaps/>
          <w:color w:val="595959" w:themeColor="text1" w:themeTint="A6"/>
        </w:rPr>
        <w:t xml:space="preserve"> </w:t>
      </w:r>
      <w:r w:rsidR="007E6168">
        <w:rPr>
          <w:rFonts w:ascii="Calibri" w:hAnsi="Calibri" w:cs="Calibri"/>
          <w:smallCaps/>
          <w:color w:val="595959" w:themeColor="text1" w:themeTint="A6"/>
        </w:rPr>
        <w:t>to</w:t>
      </w:r>
      <w:r w:rsidR="003918D6">
        <w:rPr>
          <w:rFonts w:ascii="Calibri" w:hAnsi="Calibri" w:cs="Calibri"/>
          <w:smallCaps/>
          <w:color w:val="595959" w:themeColor="text1" w:themeTint="A6"/>
        </w:rPr>
        <w:t xml:space="preserve"> express and as with Burges ‘a wilful retreat’.</w:t>
      </w:r>
    </w:p>
    <w:p w14:paraId="4E560101" w14:textId="49BA46F3" w:rsidR="00CC4B0B" w:rsidRDefault="003918D6" w:rsidP="00A06C8D">
      <w:pPr>
        <w:spacing w:line="360" w:lineRule="auto"/>
        <w:rPr>
          <w:rStyle w:val="SubtleReference"/>
          <w:rFonts w:ascii="Calibri" w:hAnsi="Calibri" w:cs="Calibri"/>
        </w:rPr>
      </w:pPr>
      <w:r>
        <w:rPr>
          <w:rFonts w:ascii="Calibri" w:hAnsi="Calibri" w:cs="Calibri"/>
          <w:smallCaps/>
          <w:color w:val="595959" w:themeColor="text1" w:themeTint="A6"/>
        </w:rPr>
        <w:t>Bute did have love for the old and believed restoration could damage the meaning ‘</w:t>
      </w:r>
      <w:r w:rsidRPr="003918D6">
        <w:rPr>
          <w:rFonts w:ascii="Calibri" w:hAnsi="Calibri" w:cs="Calibri"/>
          <w:smallCaps/>
          <w:color w:val="595959" w:themeColor="text1" w:themeTint="A6"/>
        </w:rPr>
        <w:t>He was saddened by a Yorkshire church ‘being ruined… by what is playfully called “restoration”</w:t>
      </w:r>
      <w:r>
        <w:rPr>
          <w:rFonts w:ascii="Calibri" w:hAnsi="Calibri" w:cs="Calibri"/>
          <w:smallCaps/>
          <w:color w:val="595959" w:themeColor="text1" w:themeTint="A6"/>
        </w:rPr>
        <w:t>’ (</w:t>
      </w:r>
      <w:r w:rsidR="003C1E14">
        <w:rPr>
          <w:rFonts w:ascii="Calibri" w:hAnsi="Calibri" w:cs="Calibri"/>
          <w:smallCaps/>
          <w:color w:val="595959" w:themeColor="text1" w:themeTint="A6"/>
        </w:rPr>
        <w:t>Hannah R, 2000</w:t>
      </w:r>
      <w:r>
        <w:rPr>
          <w:rFonts w:ascii="Calibri" w:hAnsi="Calibri" w:cs="Calibri"/>
          <w:smallCaps/>
          <w:color w:val="595959" w:themeColor="text1" w:themeTint="A6"/>
        </w:rPr>
        <w:t xml:space="preserve">). </w:t>
      </w:r>
      <w:r w:rsidR="00FE00EA">
        <w:rPr>
          <w:rFonts w:ascii="Calibri" w:hAnsi="Calibri" w:cs="Calibri"/>
          <w:smallCaps/>
          <w:color w:val="595959" w:themeColor="text1" w:themeTint="A6"/>
        </w:rPr>
        <w:t>Thus, he did take into consideration the history of his sites</w:t>
      </w:r>
      <w:r w:rsidR="007E6168">
        <w:rPr>
          <w:rFonts w:ascii="Calibri" w:hAnsi="Calibri" w:cs="Calibri"/>
          <w:smallCaps/>
          <w:color w:val="595959" w:themeColor="text1" w:themeTint="A6"/>
        </w:rPr>
        <w:t>,</w:t>
      </w:r>
      <w:r w:rsidR="00FE00EA">
        <w:rPr>
          <w:rFonts w:ascii="Calibri" w:hAnsi="Calibri" w:cs="Calibri"/>
          <w:smallCaps/>
          <w:color w:val="595959" w:themeColor="text1" w:themeTint="A6"/>
        </w:rPr>
        <w:t xml:space="preserve"> paying respect to the past as to not trample over what came before but to breathe new life into it. Castle Coch is evidently a Victorian reinvention but attempts to capture what once was thanks to Bute who recommended that Burges ‘would recreate what might originally have been there’. </w:t>
      </w:r>
      <w:r w:rsidR="007E6168">
        <w:rPr>
          <w:rFonts w:ascii="Calibri" w:hAnsi="Calibri" w:cs="Calibri"/>
          <w:smallCaps/>
          <w:color w:val="595959" w:themeColor="text1" w:themeTint="A6"/>
        </w:rPr>
        <w:t>Castle Coch is not a historical reconstruction but attempts to retain its original meaning.</w:t>
      </w:r>
      <w:r w:rsidR="00055421">
        <w:rPr>
          <w:rFonts w:ascii="Calibri" w:hAnsi="Calibri" w:cs="Calibri"/>
          <w:smallCaps/>
          <w:color w:val="595959" w:themeColor="text1" w:themeTint="A6"/>
        </w:rPr>
        <w:t xml:space="preserve"> It is a product of both the architect and the client’s </w:t>
      </w:r>
      <w:r w:rsidR="00055421" w:rsidRPr="00A06C8D">
        <w:rPr>
          <w:rStyle w:val="SubtleReference"/>
          <w:rFonts w:ascii="Calibri" w:hAnsi="Calibri" w:cs="Calibri"/>
        </w:rPr>
        <w:t>ideology, nostalgia, and aesthetic philosophy.</w:t>
      </w:r>
    </w:p>
    <w:p w14:paraId="4450EB25" w14:textId="1E4822A0" w:rsidR="0083082F" w:rsidRDefault="0083082F" w:rsidP="00A06C8D">
      <w:pPr>
        <w:spacing w:line="360" w:lineRule="auto"/>
        <w:rPr>
          <w:rStyle w:val="SubtleReference"/>
          <w:rFonts w:ascii="Calibri" w:hAnsi="Calibri" w:cs="Calibri"/>
          <w:color w:val="000000" w:themeColor="text1"/>
          <w:sz w:val="32"/>
          <w:szCs w:val="32"/>
        </w:rPr>
      </w:pPr>
      <w:r w:rsidRPr="0083082F">
        <w:rPr>
          <w:rStyle w:val="SubtleReference"/>
          <w:rFonts w:ascii="Calibri" w:hAnsi="Calibri" w:cs="Calibri"/>
          <w:color w:val="000000" w:themeColor="text1"/>
          <w:sz w:val="32"/>
          <w:szCs w:val="32"/>
        </w:rPr>
        <w:lastRenderedPageBreak/>
        <w:t>Landscape and context</w:t>
      </w:r>
    </w:p>
    <w:p w14:paraId="76EE529E" w14:textId="2C52CE07" w:rsidR="0083082F" w:rsidRDefault="0083082F" w:rsidP="00A06C8D">
      <w:pPr>
        <w:spacing w:line="360" w:lineRule="auto"/>
        <w:rPr>
          <w:rStyle w:val="SubtleReference"/>
          <w:rFonts w:ascii="Calibri" w:hAnsi="Calibri" w:cs="Calibri"/>
          <w:color w:val="595959" w:themeColor="text1" w:themeTint="A6"/>
        </w:rPr>
      </w:pPr>
      <w:r w:rsidRPr="00267F1E">
        <w:rPr>
          <w:rStyle w:val="SubtleReference"/>
          <w:rFonts w:ascii="Calibri" w:hAnsi="Calibri" w:cs="Calibri"/>
          <w:color w:val="595959" w:themeColor="text1" w:themeTint="A6"/>
        </w:rPr>
        <w:t xml:space="preserve">Castle Coch </w:t>
      </w:r>
      <w:r w:rsidR="00D94C68" w:rsidRPr="00267F1E">
        <w:rPr>
          <w:rStyle w:val="SubtleReference"/>
          <w:rFonts w:ascii="Calibri" w:hAnsi="Calibri" w:cs="Calibri"/>
          <w:color w:val="595959" w:themeColor="text1" w:themeTint="A6"/>
        </w:rPr>
        <w:t xml:space="preserve">stands tall within the </w:t>
      </w:r>
      <w:proofErr w:type="spellStart"/>
      <w:r w:rsidR="00D94C68" w:rsidRPr="00267F1E">
        <w:rPr>
          <w:rStyle w:val="SubtleReference"/>
          <w:rFonts w:ascii="Calibri" w:hAnsi="Calibri" w:cs="Calibri"/>
          <w:color w:val="595959" w:themeColor="text1" w:themeTint="A6"/>
        </w:rPr>
        <w:t>Fforest</w:t>
      </w:r>
      <w:proofErr w:type="spellEnd"/>
      <w:r w:rsidR="00D94C68" w:rsidRPr="00267F1E">
        <w:rPr>
          <w:rStyle w:val="SubtleReference"/>
          <w:rFonts w:ascii="Calibri" w:hAnsi="Calibri" w:cs="Calibri"/>
          <w:color w:val="595959" w:themeColor="text1" w:themeTint="A6"/>
        </w:rPr>
        <w:t xml:space="preserve"> </w:t>
      </w:r>
      <w:proofErr w:type="spellStart"/>
      <w:r w:rsidR="00D94C68" w:rsidRPr="00267F1E">
        <w:rPr>
          <w:rStyle w:val="SubtleReference"/>
          <w:rFonts w:ascii="Calibri" w:hAnsi="Calibri" w:cs="Calibri"/>
          <w:color w:val="595959" w:themeColor="text1" w:themeTint="A6"/>
        </w:rPr>
        <w:t>Fawr</w:t>
      </w:r>
      <w:proofErr w:type="spellEnd"/>
      <w:r w:rsidR="00D94C68" w:rsidRPr="00267F1E">
        <w:rPr>
          <w:rStyle w:val="SubtleReference"/>
          <w:rFonts w:ascii="Calibri" w:hAnsi="Calibri" w:cs="Calibri"/>
          <w:color w:val="595959" w:themeColor="text1" w:themeTint="A6"/>
        </w:rPr>
        <w:t xml:space="preserve">, a location briming with rich myths and legends from the Lady at the lake to Arthurian tales. Welsh scenery is not just topography but a living space </w:t>
      </w:r>
      <w:proofErr w:type="gramStart"/>
      <w:r w:rsidR="00D94C68" w:rsidRPr="00267F1E">
        <w:rPr>
          <w:rStyle w:val="SubtleReference"/>
          <w:rFonts w:ascii="Calibri" w:hAnsi="Calibri" w:cs="Calibri"/>
          <w:color w:val="595959" w:themeColor="text1" w:themeTint="A6"/>
        </w:rPr>
        <w:t xml:space="preserve">and in comparison </w:t>
      </w:r>
      <w:proofErr w:type="gramEnd"/>
      <w:r w:rsidR="00D94C68" w:rsidRPr="00267F1E">
        <w:rPr>
          <w:rStyle w:val="SubtleReference"/>
          <w:rFonts w:ascii="Calibri" w:hAnsi="Calibri" w:cs="Calibri"/>
          <w:color w:val="595959" w:themeColor="text1" w:themeTint="A6"/>
        </w:rPr>
        <w:t xml:space="preserve">to Castle Coch, embedded with narrative. Burges and the Bute’s passion and the culturally charged Welsh landscape were fitting for a ‘fantasy castle’.  </w:t>
      </w:r>
      <w:proofErr w:type="spellStart"/>
      <w:r w:rsidR="00D94C68" w:rsidRPr="00267F1E">
        <w:rPr>
          <w:rStyle w:val="SubtleReference"/>
          <w:rFonts w:ascii="Calibri" w:hAnsi="Calibri" w:cs="Calibri"/>
          <w:color w:val="595959" w:themeColor="text1" w:themeTint="A6"/>
        </w:rPr>
        <w:t>Fforest</w:t>
      </w:r>
      <w:proofErr w:type="spellEnd"/>
      <w:r w:rsidR="00D94C68" w:rsidRPr="00267F1E">
        <w:rPr>
          <w:rStyle w:val="SubtleReference"/>
          <w:rFonts w:ascii="Calibri" w:hAnsi="Calibri" w:cs="Calibri"/>
          <w:color w:val="595959" w:themeColor="text1" w:themeTint="A6"/>
        </w:rPr>
        <w:t xml:space="preserve"> </w:t>
      </w:r>
      <w:proofErr w:type="spellStart"/>
      <w:r w:rsidR="00D94C68" w:rsidRPr="00267F1E">
        <w:rPr>
          <w:rStyle w:val="SubtleReference"/>
          <w:rFonts w:ascii="Calibri" w:hAnsi="Calibri" w:cs="Calibri"/>
          <w:color w:val="595959" w:themeColor="text1" w:themeTint="A6"/>
        </w:rPr>
        <w:t>Fawr</w:t>
      </w:r>
      <w:proofErr w:type="spellEnd"/>
      <w:r w:rsidR="00D94C68" w:rsidRPr="00267F1E">
        <w:rPr>
          <w:rStyle w:val="SubtleReference"/>
          <w:rFonts w:ascii="Calibri" w:hAnsi="Calibri" w:cs="Calibri"/>
          <w:color w:val="595959" w:themeColor="text1" w:themeTint="A6"/>
        </w:rPr>
        <w:t xml:space="preserve"> is an ancient forest surround by uplands and steep slopes, along with the thick forest and gorge, the landscape makes Castle Coch feel hidden, intriguing </w:t>
      </w:r>
      <w:r w:rsidR="004C2914" w:rsidRPr="00267F1E">
        <w:rPr>
          <w:rStyle w:val="SubtleReference"/>
          <w:rFonts w:ascii="Calibri" w:hAnsi="Calibri" w:cs="Calibri"/>
          <w:color w:val="595959" w:themeColor="text1" w:themeTint="A6"/>
        </w:rPr>
        <w:t xml:space="preserve">and mythic, participating in creating a narrative. </w:t>
      </w:r>
      <w:proofErr w:type="spellStart"/>
      <w:r w:rsidR="004C2914" w:rsidRPr="00267F1E">
        <w:rPr>
          <w:rStyle w:val="SubtleReference"/>
          <w:rFonts w:ascii="Calibri" w:hAnsi="Calibri" w:cs="Calibri"/>
          <w:color w:val="595959" w:themeColor="text1" w:themeTint="A6"/>
        </w:rPr>
        <w:t>Fforest</w:t>
      </w:r>
      <w:proofErr w:type="spellEnd"/>
      <w:r w:rsidR="004C2914" w:rsidRPr="00267F1E">
        <w:rPr>
          <w:rStyle w:val="SubtleReference"/>
          <w:rFonts w:ascii="Calibri" w:hAnsi="Calibri" w:cs="Calibri"/>
          <w:color w:val="595959" w:themeColor="text1" w:themeTint="A6"/>
        </w:rPr>
        <w:t xml:space="preserve"> </w:t>
      </w:r>
      <w:proofErr w:type="spellStart"/>
      <w:r w:rsidR="004C2914" w:rsidRPr="00267F1E">
        <w:rPr>
          <w:rStyle w:val="SubtleReference"/>
          <w:rFonts w:ascii="Calibri" w:hAnsi="Calibri" w:cs="Calibri"/>
          <w:color w:val="595959" w:themeColor="text1" w:themeTint="A6"/>
        </w:rPr>
        <w:t>Fawr</w:t>
      </w:r>
      <w:proofErr w:type="spellEnd"/>
      <w:r w:rsidR="004C2914" w:rsidRPr="00267F1E">
        <w:rPr>
          <w:rStyle w:val="SubtleReference"/>
          <w:rFonts w:ascii="Calibri" w:hAnsi="Calibri" w:cs="Calibri"/>
          <w:color w:val="595959" w:themeColor="text1" w:themeTint="A6"/>
        </w:rPr>
        <w:t xml:space="preserve"> heightens the romantic vision and cements the Victorian fantasy that is Castle Coch as a participant in the myths and Welsh culture (</w:t>
      </w:r>
      <w:proofErr w:type="spellStart"/>
      <w:r w:rsidR="004C2914" w:rsidRPr="00267F1E">
        <w:rPr>
          <w:rStyle w:val="SubtleReference"/>
          <w:rFonts w:ascii="Calibri" w:hAnsi="Calibri" w:cs="Calibri"/>
          <w:color w:val="595959" w:themeColor="text1" w:themeTint="A6"/>
        </w:rPr>
        <w:t>Fforest</w:t>
      </w:r>
      <w:proofErr w:type="spellEnd"/>
      <w:r w:rsidR="004C2914" w:rsidRPr="00267F1E">
        <w:rPr>
          <w:rStyle w:val="SubtleReference"/>
          <w:rFonts w:ascii="Calibri" w:hAnsi="Calibri" w:cs="Calibri"/>
          <w:color w:val="595959" w:themeColor="text1" w:themeTint="A6"/>
        </w:rPr>
        <w:t xml:space="preserve"> </w:t>
      </w:r>
      <w:proofErr w:type="spellStart"/>
      <w:r w:rsidR="004C2914" w:rsidRPr="00267F1E">
        <w:rPr>
          <w:rStyle w:val="SubtleReference"/>
          <w:rFonts w:ascii="Calibri" w:hAnsi="Calibri" w:cs="Calibri"/>
          <w:color w:val="595959" w:themeColor="text1" w:themeTint="A6"/>
        </w:rPr>
        <w:t>Fawr</w:t>
      </w:r>
      <w:proofErr w:type="spellEnd"/>
      <w:r w:rsidR="004C2914" w:rsidRPr="00267F1E">
        <w:rPr>
          <w:rStyle w:val="SubtleReference"/>
          <w:rFonts w:ascii="Calibri" w:hAnsi="Calibri" w:cs="Calibri"/>
          <w:color w:val="595959" w:themeColor="text1" w:themeTint="A6"/>
        </w:rPr>
        <w:t xml:space="preserve">, 2025). </w:t>
      </w:r>
    </w:p>
    <w:p w14:paraId="2BDA8EFA" w14:textId="77777777" w:rsidR="00342340" w:rsidRDefault="00342340" w:rsidP="00A06C8D">
      <w:pPr>
        <w:spacing w:line="360" w:lineRule="auto"/>
        <w:rPr>
          <w:rStyle w:val="SubtleReference"/>
          <w:rFonts w:ascii="Calibri" w:hAnsi="Calibri" w:cs="Calibri"/>
          <w:color w:val="595959" w:themeColor="text1" w:themeTint="A6"/>
        </w:rPr>
      </w:pPr>
    </w:p>
    <w:p w14:paraId="6C87222F" w14:textId="77777777" w:rsidR="00342340" w:rsidRDefault="00342340" w:rsidP="00342340">
      <w:pPr>
        <w:spacing w:line="360" w:lineRule="auto"/>
        <w:jc w:val="center"/>
        <w:rPr>
          <w:rStyle w:val="SubtleReference"/>
          <w:rFonts w:ascii="Calibri" w:hAnsi="Calibri" w:cs="Calibri"/>
          <w:color w:val="000000" w:themeColor="text1"/>
          <w:sz w:val="32"/>
          <w:szCs w:val="32"/>
        </w:rPr>
      </w:pPr>
      <w:r>
        <w:rPr>
          <w:rFonts w:ascii="Calibri" w:hAnsi="Calibri" w:cs="Calibri"/>
          <w:smallCaps/>
          <w:noProof/>
          <w:color w:val="000000" w:themeColor="text1"/>
          <w:sz w:val="32"/>
          <w:szCs w:val="32"/>
        </w:rPr>
        <w:drawing>
          <wp:inline distT="0" distB="0" distL="0" distR="0" wp14:anchorId="4112FF1D" wp14:editId="428204AD">
            <wp:extent cx="3543300" cy="4706080"/>
            <wp:effectExtent l="0" t="0" r="0" b="0"/>
            <wp:docPr id="662424855" name="Picture 11" descr="A castle in the w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24855" name="Picture 11" descr="A castle in the wood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3198" cy="4719226"/>
                    </a:xfrm>
                    <a:prstGeom prst="rect">
                      <a:avLst/>
                    </a:prstGeom>
                  </pic:spPr>
                </pic:pic>
              </a:graphicData>
            </a:graphic>
          </wp:inline>
        </w:drawing>
      </w:r>
    </w:p>
    <w:p w14:paraId="1737570B" w14:textId="77777777" w:rsidR="00342340" w:rsidRPr="00342340" w:rsidRDefault="00342340" w:rsidP="00342340">
      <w:pPr>
        <w:spacing w:line="360" w:lineRule="auto"/>
        <w:jc w:val="center"/>
        <w:rPr>
          <w:rStyle w:val="SubtleReference"/>
          <w:rFonts w:ascii="Calibri" w:hAnsi="Calibri" w:cs="Calibri"/>
          <w:color w:val="000000" w:themeColor="text1"/>
        </w:rPr>
      </w:pPr>
      <w:r w:rsidRPr="00342340">
        <w:rPr>
          <w:rStyle w:val="SubtleReference"/>
          <w:rFonts w:ascii="Calibri" w:hAnsi="Calibri" w:cs="Calibri"/>
          <w:color w:val="000000" w:themeColor="text1"/>
        </w:rPr>
        <w:t xml:space="preserve">Figure 5: Castle Coch rising from </w:t>
      </w:r>
      <w:proofErr w:type="spellStart"/>
      <w:r w:rsidRPr="00342340">
        <w:rPr>
          <w:rStyle w:val="SubtleReference"/>
          <w:rFonts w:ascii="Calibri" w:hAnsi="Calibri" w:cs="Calibri"/>
          <w:color w:val="000000" w:themeColor="text1"/>
        </w:rPr>
        <w:t>Fforest</w:t>
      </w:r>
      <w:proofErr w:type="spellEnd"/>
      <w:r w:rsidRPr="00342340">
        <w:rPr>
          <w:rStyle w:val="SubtleReference"/>
          <w:rFonts w:ascii="Calibri" w:hAnsi="Calibri" w:cs="Calibri"/>
          <w:color w:val="000000" w:themeColor="text1"/>
        </w:rPr>
        <w:t xml:space="preserve"> </w:t>
      </w:r>
      <w:proofErr w:type="spellStart"/>
      <w:r w:rsidRPr="00342340">
        <w:rPr>
          <w:rStyle w:val="SubtleReference"/>
          <w:rFonts w:ascii="Calibri" w:hAnsi="Calibri" w:cs="Calibri"/>
          <w:color w:val="000000" w:themeColor="text1"/>
        </w:rPr>
        <w:t>Fawr</w:t>
      </w:r>
      <w:proofErr w:type="spellEnd"/>
      <w:r>
        <w:rPr>
          <w:rStyle w:val="SubtleReference"/>
          <w:rFonts w:ascii="Calibri" w:hAnsi="Calibri" w:cs="Calibri"/>
          <w:color w:val="000000" w:themeColor="text1"/>
        </w:rPr>
        <w:t xml:space="preserve"> (Castle Coch, 2025)</w:t>
      </w:r>
    </w:p>
    <w:p w14:paraId="4A217D69" w14:textId="77777777" w:rsidR="00342340" w:rsidRPr="00267F1E" w:rsidRDefault="00342340" w:rsidP="00A06C8D">
      <w:pPr>
        <w:spacing w:line="360" w:lineRule="auto"/>
        <w:rPr>
          <w:rStyle w:val="SubtleReference"/>
          <w:rFonts w:ascii="Calibri" w:hAnsi="Calibri" w:cs="Calibri"/>
          <w:color w:val="595959" w:themeColor="text1" w:themeTint="A6"/>
        </w:rPr>
      </w:pPr>
    </w:p>
    <w:p w14:paraId="1236AFE8" w14:textId="0FA11E39" w:rsidR="00CC4B0B" w:rsidRDefault="004C2914" w:rsidP="00A06C8D">
      <w:pPr>
        <w:spacing w:line="360" w:lineRule="auto"/>
        <w:rPr>
          <w:rStyle w:val="SubtleReference"/>
          <w:rFonts w:ascii="Calibri" w:hAnsi="Calibri" w:cs="Calibri"/>
          <w:color w:val="000000" w:themeColor="text1"/>
          <w:sz w:val="32"/>
          <w:szCs w:val="32"/>
        </w:rPr>
      </w:pPr>
      <w:r>
        <w:rPr>
          <w:rStyle w:val="SubtleReference"/>
          <w:rFonts w:ascii="Calibri" w:hAnsi="Calibri" w:cs="Calibri"/>
          <w:color w:val="000000" w:themeColor="text1"/>
          <w:sz w:val="32"/>
          <w:szCs w:val="32"/>
        </w:rPr>
        <w:lastRenderedPageBreak/>
        <w:t>Conclusion</w:t>
      </w:r>
    </w:p>
    <w:p w14:paraId="0B1737B4" w14:textId="2C36ACBC" w:rsidR="00267F1E" w:rsidRPr="00D0557E" w:rsidRDefault="00267F1E" w:rsidP="00A06C8D">
      <w:pPr>
        <w:spacing w:line="360" w:lineRule="auto"/>
        <w:rPr>
          <w:rStyle w:val="SubtleReference"/>
          <w:rFonts w:ascii="Calibri" w:hAnsi="Calibri" w:cs="Calibri"/>
          <w:color w:val="595959" w:themeColor="text1" w:themeTint="A6"/>
        </w:rPr>
      </w:pPr>
      <w:r w:rsidRPr="00267F1E">
        <w:rPr>
          <w:rStyle w:val="SubtleReference"/>
          <w:rFonts w:ascii="Calibri" w:hAnsi="Calibri" w:cs="Calibri"/>
          <w:color w:val="595959" w:themeColor="text1" w:themeTint="A6"/>
        </w:rPr>
        <w:t>Castle C</w:t>
      </w:r>
      <w:r>
        <w:rPr>
          <w:rStyle w:val="SubtleReference"/>
          <w:rFonts w:ascii="Calibri" w:hAnsi="Calibri" w:cs="Calibri"/>
          <w:color w:val="595959" w:themeColor="text1" w:themeTint="A6"/>
        </w:rPr>
        <w:t xml:space="preserve">och </w:t>
      </w:r>
      <w:r w:rsidR="00EC4F12">
        <w:rPr>
          <w:rStyle w:val="SubtleReference"/>
          <w:rFonts w:ascii="Calibri" w:hAnsi="Calibri" w:cs="Calibri"/>
          <w:color w:val="595959" w:themeColor="text1" w:themeTint="A6"/>
        </w:rPr>
        <w:t>occupies a landscape rich in myth that amplifies</w:t>
      </w:r>
      <w:r>
        <w:rPr>
          <w:rStyle w:val="SubtleReference"/>
          <w:rFonts w:ascii="Calibri" w:hAnsi="Calibri" w:cs="Calibri"/>
          <w:color w:val="595959" w:themeColor="text1" w:themeTint="A6"/>
        </w:rPr>
        <w:t xml:space="preserve"> </w:t>
      </w:r>
      <w:r w:rsidR="00EC4F12">
        <w:rPr>
          <w:rStyle w:val="SubtleReference"/>
          <w:rFonts w:ascii="Calibri" w:hAnsi="Calibri" w:cs="Calibri"/>
          <w:color w:val="595959" w:themeColor="text1" w:themeTint="A6"/>
        </w:rPr>
        <w:t xml:space="preserve">the </w:t>
      </w:r>
      <w:r>
        <w:rPr>
          <w:rStyle w:val="SubtleReference"/>
          <w:rFonts w:ascii="Calibri" w:hAnsi="Calibri" w:cs="Calibri"/>
          <w:color w:val="595959" w:themeColor="text1" w:themeTint="A6"/>
        </w:rPr>
        <w:t>structure</w:t>
      </w:r>
      <w:r w:rsidR="00EC4F12">
        <w:rPr>
          <w:rStyle w:val="SubtleReference"/>
          <w:rFonts w:ascii="Calibri" w:hAnsi="Calibri" w:cs="Calibri"/>
          <w:color w:val="595959" w:themeColor="text1" w:themeTint="A6"/>
        </w:rPr>
        <w:t xml:space="preserve">’s </w:t>
      </w:r>
      <w:r>
        <w:rPr>
          <w:rStyle w:val="SubtleReference"/>
          <w:rFonts w:ascii="Calibri" w:hAnsi="Calibri" w:cs="Calibri"/>
          <w:color w:val="595959" w:themeColor="text1" w:themeTint="A6"/>
        </w:rPr>
        <w:t xml:space="preserve">narrative. </w:t>
      </w:r>
      <w:r w:rsidR="00EC4F12">
        <w:rPr>
          <w:rStyle w:val="SubtleReference"/>
          <w:rFonts w:ascii="Calibri" w:hAnsi="Calibri" w:cs="Calibri"/>
          <w:color w:val="595959" w:themeColor="text1" w:themeTint="A6"/>
        </w:rPr>
        <w:t>The castle is a façade of its Medieval</w:t>
      </w:r>
      <w:r>
        <w:rPr>
          <w:rStyle w:val="SubtleReference"/>
          <w:rFonts w:ascii="Calibri" w:hAnsi="Calibri" w:cs="Calibri"/>
          <w:color w:val="595959" w:themeColor="text1" w:themeTint="A6"/>
        </w:rPr>
        <w:t xml:space="preserve"> origin and </w:t>
      </w:r>
      <w:r w:rsidR="00EC4F12">
        <w:rPr>
          <w:rStyle w:val="SubtleReference"/>
          <w:rFonts w:ascii="Calibri" w:hAnsi="Calibri" w:cs="Calibri"/>
          <w:color w:val="595959" w:themeColor="text1" w:themeTint="A6"/>
        </w:rPr>
        <w:t>prompts the question</w:t>
      </w:r>
      <w:r>
        <w:rPr>
          <w:rStyle w:val="SubtleReference"/>
          <w:rFonts w:ascii="Calibri" w:hAnsi="Calibri" w:cs="Calibri"/>
          <w:color w:val="595959" w:themeColor="text1" w:themeTint="A6"/>
        </w:rPr>
        <w:t xml:space="preserve"> </w:t>
      </w:r>
      <w:r w:rsidR="00EC4F12">
        <w:rPr>
          <w:rStyle w:val="SubtleReference"/>
          <w:rFonts w:ascii="Calibri" w:hAnsi="Calibri" w:cs="Calibri"/>
          <w:color w:val="595959" w:themeColor="text1" w:themeTint="A6"/>
        </w:rPr>
        <w:t>“</w:t>
      </w:r>
      <w:r>
        <w:rPr>
          <w:rStyle w:val="SubtleReference"/>
          <w:rFonts w:ascii="Calibri" w:hAnsi="Calibri" w:cs="Calibri"/>
          <w:color w:val="595959" w:themeColor="text1" w:themeTint="A6"/>
        </w:rPr>
        <w:t>is authenticity worth more than invention?</w:t>
      </w:r>
      <w:r w:rsidR="00EC4F12">
        <w:rPr>
          <w:rStyle w:val="SubtleReference"/>
          <w:rFonts w:ascii="Calibri" w:hAnsi="Calibri" w:cs="Calibri"/>
          <w:color w:val="595959" w:themeColor="text1" w:themeTint="A6"/>
        </w:rPr>
        <w:t>”. Built upon genuine ruins,</w:t>
      </w:r>
      <w:r>
        <w:rPr>
          <w:rStyle w:val="SubtleReference"/>
          <w:rFonts w:ascii="Calibri" w:hAnsi="Calibri" w:cs="Calibri"/>
          <w:color w:val="595959" w:themeColor="text1" w:themeTint="A6"/>
        </w:rPr>
        <w:t xml:space="preserve"> Bute </w:t>
      </w:r>
      <w:r w:rsidR="00EC4F12">
        <w:rPr>
          <w:rStyle w:val="SubtleReference"/>
          <w:rFonts w:ascii="Calibri" w:hAnsi="Calibri" w:cs="Calibri"/>
          <w:color w:val="595959" w:themeColor="text1" w:themeTint="A6"/>
        </w:rPr>
        <w:t>strived</w:t>
      </w:r>
      <w:r>
        <w:rPr>
          <w:rStyle w:val="SubtleReference"/>
          <w:rFonts w:ascii="Calibri" w:hAnsi="Calibri" w:cs="Calibri"/>
          <w:color w:val="595959" w:themeColor="text1" w:themeTint="A6"/>
        </w:rPr>
        <w:t xml:space="preserve"> to retain </w:t>
      </w:r>
      <w:r w:rsidR="00EC4F12">
        <w:rPr>
          <w:rStyle w:val="SubtleReference"/>
          <w:rFonts w:ascii="Calibri" w:hAnsi="Calibri" w:cs="Calibri"/>
          <w:color w:val="595959" w:themeColor="text1" w:themeTint="A6"/>
        </w:rPr>
        <w:t>its</w:t>
      </w:r>
      <w:r>
        <w:rPr>
          <w:rStyle w:val="SubtleReference"/>
          <w:rFonts w:ascii="Calibri" w:hAnsi="Calibri" w:cs="Calibri"/>
          <w:color w:val="595959" w:themeColor="text1" w:themeTint="A6"/>
        </w:rPr>
        <w:t xml:space="preserve"> meaning</w:t>
      </w:r>
      <w:r w:rsidR="00EC4F12">
        <w:rPr>
          <w:rStyle w:val="SubtleReference"/>
          <w:rFonts w:ascii="Calibri" w:hAnsi="Calibri" w:cs="Calibri"/>
          <w:color w:val="595959" w:themeColor="text1" w:themeTint="A6"/>
        </w:rPr>
        <w:t xml:space="preserve"> and Burges followed the surviving layout</w:t>
      </w:r>
      <w:r>
        <w:rPr>
          <w:rStyle w:val="SubtleReference"/>
          <w:rFonts w:ascii="Calibri" w:hAnsi="Calibri" w:cs="Calibri"/>
          <w:color w:val="595959" w:themeColor="text1" w:themeTint="A6"/>
        </w:rPr>
        <w:t>,</w:t>
      </w:r>
      <w:r w:rsidR="00EC4F12">
        <w:rPr>
          <w:rStyle w:val="SubtleReference"/>
          <w:rFonts w:ascii="Calibri" w:hAnsi="Calibri" w:cs="Calibri"/>
          <w:color w:val="595959" w:themeColor="text1" w:themeTint="A6"/>
        </w:rPr>
        <w:t xml:space="preserve"> transforming</w:t>
      </w:r>
      <w:r>
        <w:rPr>
          <w:rStyle w:val="SubtleReference"/>
          <w:rFonts w:ascii="Calibri" w:hAnsi="Calibri" w:cs="Calibri"/>
          <w:color w:val="595959" w:themeColor="text1" w:themeTint="A6"/>
        </w:rPr>
        <w:t xml:space="preserve"> a dilapidated </w:t>
      </w:r>
      <w:r w:rsidR="00EC4F12">
        <w:rPr>
          <w:rStyle w:val="SubtleReference"/>
          <w:rFonts w:ascii="Calibri" w:hAnsi="Calibri" w:cs="Calibri"/>
          <w:color w:val="595959" w:themeColor="text1" w:themeTint="A6"/>
        </w:rPr>
        <w:t>fortification, embellishing and reviving the castle into a national icon</w:t>
      </w:r>
      <w:r>
        <w:rPr>
          <w:rStyle w:val="SubtleReference"/>
          <w:rFonts w:ascii="Calibri" w:hAnsi="Calibri" w:cs="Calibri"/>
          <w:color w:val="595959" w:themeColor="text1" w:themeTint="A6"/>
        </w:rPr>
        <w:t xml:space="preserve">. Castle Coch’s ancestry evidently lied </w:t>
      </w:r>
      <w:r w:rsidR="00EC4F12">
        <w:rPr>
          <w:rStyle w:val="SubtleReference"/>
          <w:rFonts w:ascii="Calibri" w:hAnsi="Calibri" w:cs="Calibri"/>
          <w:color w:val="595959" w:themeColor="text1" w:themeTint="A6"/>
        </w:rPr>
        <w:t>less</w:t>
      </w:r>
      <w:r>
        <w:rPr>
          <w:rStyle w:val="SubtleReference"/>
          <w:rFonts w:ascii="Calibri" w:hAnsi="Calibri" w:cs="Calibri"/>
          <w:color w:val="595959" w:themeColor="text1" w:themeTint="A6"/>
        </w:rPr>
        <w:t xml:space="preserve"> in its medieval ruins </w:t>
      </w:r>
      <w:r w:rsidR="00EC4F12">
        <w:rPr>
          <w:rStyle w:val="SubtleReference"/>
          <w:rFonts w:ascii="Calibri" w:hAnsi="Calibri" w:cs="Calibri"/>
          <w:color w:val="595959" w:themeColor="text1" w:themeTint="A6"/>
        </w:rPr>
        <w:t>but</w:t>
      </w:r>
      <w:r>
        <w:rPr>
          <w:rStyle w:val="SubtleReference"/>
          <w:rFonts w:ascii="Calibri" w:hAnsi="Calibri" w:cs="Calibri"/>
          <w:color w:val="595959" w:themeColor="text1" w:themeTint="A6"/>
        </w:rPr>
        <w:t xml:space="preserve"> more in its Victorian </w:t>
      </w:r>
      <w:r w:rsidR="00EC4F12">
        <w:rPr>
          <w:rStyle w:val="SubtleReference"/>
          <w:rFonts w:ascii="Calibri" w:hAnsi="Calibri" w:cs="Calibri"/>
          <w:color w:val="595959" w:themeColor="text1" w:themeTint="A6"/>
        </w:rPr>
        <w:t xml:space="preserve">romanticised </w:t>
      </w:r>
      <w:r>
        <w:rPr>
          <w:rStyle w:val="SubtleReference"/>
          <w:rFonts w:ascii="Calibri" w:hAnsi="Calibri" w:cs="Calibri"/>
          <w:color w:val="595959" w:themeColor="text1" w:themeTint="A6"/>
        </w:rPr>
        <w:t xml:space="preserve">reinvention. </w:t>
      </w:r>
      <w:r w:rsidR="00EC4F12">
        <w:rPr>
          <w:rStyle w:val="SubtleReference"/>
          <w:rFonts w:ascii="Calibri" w:hAnsi="Calibri" w:cs="Calibri"/>
          <w:color w:val="595959" w:themeColor="text1" w:themeTint="A6"/>
        </w:rPr>
        <w:t>Every surface,</w:t>
      </w:r>
      <w:r w:rsidR="00D0557E">
        <w:rPr>
          <w:rStyle w:val="SubtleReference"/>
          <w:rFonts w:ascii="Calibri" w:hAnsi="Calibri" w:cs="Calibri"/>
          <w:color w:val="595959" w:themeColor="text1" w:themeTint="A6"/>
        </w:rPr>
        <w:t xml:space="preserve"> tower, room and furniture reflect Burge’s ideology and obsession and Bute’s Faith and culture. Castle Coch stands not as a view into Welsh heritage and historical origins of the middle ages, but as a testament of Victorian reinvention and architecture, as a means of creating ones own history and symbolism. </w:t>
      </w:r>
      <w:r w:rsidR="00EC4F12">
        <w:rPr>
          <w:rStyle w:val="SubtleReference"/>
          <w:rFonts w:ascii="Calibri" w:hAnsi="Calibri" w:cs="Calibri"/>
          <w:color w:val="595959" w:themeColor="text1" w:themeTint="A6"/>
        </w:rPr>
        <w:t xml:space="preserve"> </w:t>
      </w:r>
    </w:p>
    <w:p w14:paraId="405ED3E4" w14:textId="77777777" w:rsidR="00267F1E" w:rsidRDefault="00267F1E" w:rsidP="00A06C8D">
      <w:pPr>
        <w:spacing w:line="360" w:lineRule="auto"/>
        <w:rPr>
          <w:rStyle w:val="SubtleReference"/>
          <w:rFonts w:ascii="Calibri" w:hAnsi="Calibri" w:cs="Calibri"/>
          <w:color w:val="000000" w:themeColor="text1"/>
          <w:sz w:val="32"/>
          <w:szCs w:val="32"/>
        </w:rPr>
      </w:pPr>
    </w:p>
    <w:p w14:paraId="712E4852" w14:textId="77777777" w:rsidR="00267F1E" w:rsidRDefault="00267F1E" w:rsidP="00A06C8D">
      <w:pPr>
        <w:spacing w:line="360" w:lineRule="auto"/>
        <w:rPr>
          <w:rStyle w:val="SubtleReference"/>
          <w:rFonts w:ascii="Calibri" w:hAnsi="Calibri" w:cs="Calibri"/>
          <w:color w:val="000000" w:themeColor="text1"/>
          <w:sz w:val="32"/>
          <w:szCs w:val="32"/>
        </w:rPr>
      </w:pPr>
    </w:p>
    <w:p w14:paraId="2CE91F8B" w14:textId="6A0E528E" w:rsidR="00EF1261" w:rsidRPr="00342340" w:rsidRDefault="00342340" w:rsidP="00A06C8D">
      <w:pPr>
        <w:spacing w:line="360" w:lineRule="auto"/>
        <w:rPr>
          <w:rStyle w:val="SubtleReference"/>
          <w:rFonts w:ascii="Calibri" w:hAnsi="Calibri" w:cs="Calibri"/>
          <w:color w:val="000000" w:themeColor="text1"/>
        </w:rPr>
      </w:pPr>
      <w:r w:rsidRPr="00342340">
        <w:rPr>
          <w:rStyle w:val="SubtleReference"/>
          <w:rFonts w:ascii="Calibri" w:hAnsi="Calibri" w:cs="Calibri"/>
          <w:color w:val="000000" w:themeColor="text1"/>
        </w:rPr>
        <w:t>word count: 2,159</w:t>
      </w:r>
    </w:p>
    <w:p w14:paraId="2EBFBE73" w14:textId="77777777" w:rsidR="00342340" w:rsidRDefault="00342340" w:rsidP="00A06C8D">
      <w:pPr>
        <w:spacing w:line="360" w:lineRule="auto"/>
        <w:rPr>
          <w:rStyle w:val="SubtleReference"/>
          <w:rFonts w:ascii="Calibri" w:hAnsi="Calibri" w:cs="Calibri"/>
          <w:color w:val="000000" w:themeColor="text1"/>
          <w:sz w:val="32"/>
          <w:szCs w:val="32"/>
        </w:rPr>
      </w:pPr>
    </w:p>
    <w:p w14:paraId="6ED1F2CC" w14:textId="77777777" w:rsidR="00342340" w:rsidRDefault="00342340" w:rsidP="00A06C8D">
      <w:pPr>
        <w:spacing w:line="360" w:lineRule="auto"/>
        <w:rPr>
          <w:rStyle w:val="SubtleReference"/>
          <w:rFonts w:ascii="Calibri" w:hAnsi="Calibri" w:cs="Calibri"/>
          <w:color w:val="000000" w:themeColor="text1"/>
          <w:sz w:val="32"/>
          <w:szCs w:val="32"/>
        </w:rPr>
      </w:pPr>
    </w:p>
    <w:p w14:paraId="7F343C2C" w14:textId="77777777" w:rsidR="00342340" w:rsidRDefault="00342340" w:rsidP="00A06C8D">
      <w:pPr>
        <w:spacing w:line="360" w:lineRule="auto"/>
        <w:rPr>
          <w:rStyle w:val="SubtleReference"/>
          <w:rFonts w:ascii="Calibri" w:hAnsi="Calibri" w:cs="Calibri"/>
          <w:color w:val="000000" w:themeColor="text1"/>
          <w:sz w:val="32"/>
          <w:szCs w:val="32"/>
        </w:rPr>
      </w:pPr>
    </w:p>
    <w:p w14:paraId="0D67BEBE" w14:textId="77777777" w:rsidR="00342340" w:rsidRDefault="00342340" w:rsidP="00A06C8D">
      <w:pPr>
        <w:spacing w:line="360" w:lineRule="auto"/>
        <w:rPr>
          <w:rStyle w:val="SubtleReference"/>
          <w:rFonts w:ascii="Calibri" w:hAnsi="Calibri" w:cs="Calibri"/>
          <w:color w:val="000000" w:themeColor="text1"/>
          <w:sz w:val="32"/>
          <w:szCs w:val="32"/>
        </w:rPr>
      </w:pPr>
    </w:p>
    <w:p w14:paraId="77373492" w14:textId="77777777" w:rsidR="00342340" w:rsidRDefault="00342340" w:rsidP="00A06C8D">
      <w:pPr>
        <w:spacing w:line="360" w:lineRule="auto"/>
        <w:rPr>
          <w:rStyle w:val="SubtleReference"/>
          <w:rFonts w:ascii="Calibri" w:hAnsi="Calibri" w:cs="Calibri"/>
          <w:color w:val="000000" w:themeColor="text1"/>
          <w:sz w:val="32"/>
          <w:szCs w:val="32"/>
        </w:rPr>
      </w:pPr>
    </w:p>
    <w:p w14:paraId="4C2B89F6" w14:textId="77777777" w:rsidR="00342340" w:rsidRDefault="00342340" w:rsidP="00A06C8D">
      <w:pPr>
        <w:spacing w:line="360" w:lineRule="auto"/>
        <w:rPr>
          <w:rStyle w:val="SubtleReference"/>
          <w:rFonts w:ascii="Calibri" w:hAnsi="Calibri" w:cs="Calibri"/>
          <w:color w:val="000000" w:themeColor="text1"/>
          <w:sz w:val="32"/>
          <w:szCs w:val="32"/>
        </w:rPr>
      </w:pPr>
    </w:p>
    <w:p w14:paraId="085F5AE2" w14:textId="77777777" w:rsidR="00342340" w:rsidRDefault="00342340" w:rsidP="00A06C8D">
      <w:pPr>
        <w:spacing w:line="360" w:lineRule="auto"/>
        <w:rPr>
          <w:rStyle w:val="SubtleReference"/>
          <w:rFonts w:ascii="Calibri" w:hAnsi="Calibri" w:cs="Calibri"/>
          <w:color w:val="000000" w:themeColor="text1"/>
          <w:sz w:val="32"/>
          <w:szCs w:val="32"/>
        </w:rPr>
      </w:pPr>
    </w:p>
    <w:p w14:paraId="04D4A011" w14:textId="77777777" w:rsidR="00342340" w:rsidRDefault="00342340" w:rsidP="00A06C8D">
      <w:pPr>
        <w:spacing w:line="360" w:lineRule="auto"/>
        <w:rPr>
          <w:rStyle w:val="SubtleReference"/>
          <w:rFonts w:ascii="Calibri" w:hAnsi="Calibri" w:cs="Calibri"/>
          <w:color w:val="000000" w:themeColor="text1"/>
          <w:sz w:val="32"/>
          <w:szCs w:val="32"/>
        </w:rPr>
      </w:pPr>
    </w:p>
    <w:p w14:paraId="5A6E6091" w14:textId="77777777" w:rsidR="00342340" w:rsidRPr="00EF1261" w:rsidRDefault="00342340" w:rsidP="00A06C8D">
      <w:pPr>
        <w:spacing w:line="360" w:lineRule="auto"/>
        <w:rPr>
          <w:rStyle w:val="SubtleReference"/>
          <w:rFonts w:ascii="Calibri" w:hAnsi="Calibri" w:cs="Calibri"/>
          <w:color w:val="000000" w:themeColor="text1"/>
          <w:sz w:val="32"/>
          <w:szCs w:val="32"/>
        </w:rPr>
      </w:pPr>
    </w:p>
    <w:p w14:paraId="4D6EB2F8" w14:textId="1D54C12E" w:rsidR="004C2914" w:rsidRPr="004C2914" w:rsidRDefault="00055076" w:rsidP="004C2914">
      <w:pPr>
        <w:spacing w:line="360" w:lineRule="auto"/>
        <w:rPr>
          <w:rFonts w:ascii="Calibri" w:hAnsi="Calibri" w:cs="Calibri"/>
          <w:smallCaps/>
          <w:color w:val="000000" w:themeColor="text1"/>
          <w:sz w:val="32"/>
          <w:szCs w:val="32"/>
        </w:rPr>
      </w:pPr>
      <w:r w:rsidRPr="00A06C8D">
        <w:rPr>
          <w:rStyle w:val="SubtleReference"/>
          <w:rFonts w:ascii="Calibri" w:hAnsi="Calibri" w:cs="Calibri"/>
          <w:color w:val="000000" w:themeColor="text1"/>
          <w:sz w:val="32"/>
          <w:szCs w:val="32"/>
        </w:rPr>
        <w:lastRenderedPageBreak/>
        <w:t>Reference List</w:t>
      </w:r>
    </w:p>
    <w:p w14:paraId="41E8AC9F" w14:textId="77777777" w:rsidR="00342340" w:rsidRDefault="00342340" w:rsidP="00EE286A">
      <w:pPr>
        <w:rPr>
          <w:rStyle w:val="SubtleReference"/>
        </w:rPr>
      </w:pPr>
      <w:r>
        <w:rPr>
          <w:rStyle w:val="SubtleReference"/>
        </w:rPr>
        <w:t xml:space="preserve">Britannica (2025) William Burges. Britannica. Available at: </w:t>
      </w:r>
      <w:hyperlink r:id="rId12" w:history="1">
        <w:r w:rsidRPr="00CF1674">
          <w:rPr>
            <w:rStyle w:val="Hyperlink"/>
          </w:rPr>
          <w:t>https://www.britannica.com/art/Victorian-architecture</w:t>
        </w:r>
      </w:hyperlink>
      <w:r>
        <w:rPr>
          <w:rStyle w:val="SubtleReference"/>
        </w:rPr>
        <w:t xml:space="preserve"> (Accessed: 8 December 2025)</w:t>
      </w:r>
    </w:p>
    <w:p w14:paraId="163320FD" w14:textId="77777777" w:rsidR="00342340" w:rsidRPr="00A06C8D" w:rsidRDefault="00342340" w:rsidP="00A06C8D">
      <w:pPr>
        <w:spacing w:line="360" w:lineRule="auto"/>
        <w:rPr>
          <w:rFonts w:ascii="Calibri" w:hAnsi="Calibri" w:cs="Calibri"/>
          <w:smallCaps/>
          <w:color w:val="5A5A5A" w:themeColor="text1" w:themeTint="A5"/>
        </w:rPr>
      </w:pPr>
      <w:proofErr w:type="spellStart"/>
      <w:r w:rsidRPr="00A06C8D">
        <w:rPr>
          <w:rStyle w:val="SubtleReference"/>
          <w:rFonts w:ascii="Calibri" w:hAnsi="Calibri" w:cs="Calibri"/>
        </w:rPr>
        <w:t>Cadw</w:t>
      </w:r>
      <w:proofErr w:type="spellEnd"/>
      <w:r w:rsidRPr="00A06C8D">
        <w:rPr>
          <w:rStyle w:val="SubtleReference"/>
          <w:rFonts w:ascii="Calibri" w:hAnsi="Calibri" w:cs="Calibri"/>
        </w:rPr>
        <w:t xml:space="preserve"> (2024) </w:t>
      </w:r>
      <w:r w:rsidRPr="00A06C8D">
        <w:rPr>
          <w:rFonts w:ascii="Calibri" w:hAnsi="Calibri" w:cs="Calibri"/>
          <w:smallCaps/>
          <w:color w:val="5A5A5A" w:themeColor="text1" w:themeTint="A5"/>
        </w:rPr>
        <w:t xml:space="preserve">A mythical adventure wraps around Castell Coch. Cadw. Available at: </w:t>
      </w:r>
      <w:hyperlink r:id="rId13" w:history="1">
        <w:r w:rsidRPr="00A06C8D">
          <w:rPr>
            <w:rStyle w:val="Hyperlink"/>
            <w:rFonts w:ascii="Calibri" w:hAnsi="Calibri" w:cs="Calibri"/>
            <w:smallCaps/>
          </w:rPr>
          <w:t>https://cadw.gov.wales/about-us/news/a-mythical-adventure-wraps-around-castell-coch?utm_source=chatgpt.com</w:t>
        </w:r>
      </w:hyperlink>
      <w:r w:rsidRPr="00A06C8D">
        <w:rPr>
          <w:rFonts w:ascii="Calibri" w:hAnsi="Calibri" w:cs="Calibri"/>
          <w:smallCaps/>
          <w:color w:val="5A5A5A" w:themeColor="text1" w:themeTint="A5"/>
        </w:rPr>
        <w:t xml:space="preserve"> (Accessed: 8</w:t>
      </w:r>
      <w:r w:rsidRPr="00A06C8D">
        <w:rPr>
          <w:rFonts w:ascii="Calibri" w:hAnsi="Calibri" w:cs="Calibri"/>
          <w:smallCaps/>
          <w:color w:val="5A5A5A" w:themeColor="text1" w:themeTint="A5"/>
          <w:vertAlign w:val="superscript"/>
        </w:rPr>
        <w:t xml:space="preserve"> </w:t>
      </w:r>
      <w:r w:rsidRPr="00A06C8D">
        <w:rPr>
          <w:rFonts w:ascii="Calibri" w:hAnsi="Calibri" w:cs="Calibri"/>
          <w:smallCaps/>
          <w:color w:val="5A5A5A" w:themeColor="text1" w:themeTint="A5"/>
        </w:rPr>
        <w:t>December 2025)</w:t>
      </w:r>
    </w:p>
    <w:p w14:paraId="4285397D" w14:textId="77777777" w:rsidR="00342340" w:rsidRPr="003C1E14" w:rsidRDefault="00342340" w:rsidP="003C1E14">
      <w:pPr>
        <w:rPr>
          <w:b/>
          <w:bCs/>
          <w:smallCaps/>
          <w:color w:val="5A5A5A" w:themeColor="text1" w:themeTint="A5"/>
        </w:rPr>
      </w:pPr>
      <w:r>
        <w:rPr>
          <w:smallCaps/>
          <w:color w:val="5A5A5A" w:themeColor="text1" w:themeTint="A5"/>
        </w:rPr>
        <w:t xml:space="preserve">Caerphilly (2025) </w:t>
      </w:r>
      <w:r w:rsidRPr="003C1E14">
        <w:rPr>
          <w:smallCaps/>
          <w:color w:val="5A5A5A" w:themeColor="text1" w:themeTint="A5"/>
        </w:rPr>
        <w:t>John Patrick Crichton Stuart, Third Marquess of Bute</w:t>
      </w:r>
      <w:r>
        <w:rPr>
          <w:smallCaps/>
          <w:color w:val="5A5A5A" w:themeColor="text1" w:themeTint="A5"/>
        </w:rPr>
        <w:t xml:space="preserve">. Caerphilly county borough. Available at: </w:t>
      </w:r>
      <w:hyperlink r:id="rId14" w:history="1">
        <w:r w:rsidRPr="00CF1674">
          <w:rPr>
            <w:rStyle w:val="Hyperlink"/>
            <w:smallCaps/>
          </w:rPr>
          <w:t>https://www.caerphilly.gov.uk/chronicle/english/diggingdeeper/famousfaces/johnpatrickcrichtonstuart.htm</w:t>
        </w:r>
      </w:hyperlink>
      <w:r>
        <w:rPr>
          <w:smallCaps/>
          <w:color w:val="5A5A5A" w:themeColor="text1" w:themeTint="A5"/>
        </w:rPr>
        <w:t xml:space="preserve"> (Accessed: 9 December 2025) </w:t>
      </w:r>
    </w:p>
    <w:p w14:paraId="0BFB575D" w14:textId="77777777" w:rsidR="00342340" w:rsidRPr="00A06C8D" w:rsidRDefault="00342340" w:rsidP="00A06C8D">
      <w:pPr>
        <w:spacing w:line="360" w:lineRule="auto"/>
        <w:rPr>
          <w:rFonts w:ascii="Calibri" w:hAnsi="Calibri" w:cs="Calibri"/>
          <w:smallCaps/>
          <w:color w:val="5A5A5A" w:themeColor="text1" w:themeTint="A5"/>
        </w:rPr>
      </w:pPr>
      <w:r w:rsidRPr="00A06C8D">
        <w:rPr>
          <w:rFonts w:ascii="Calibri" w:hAnsi="Calibri" w:cs="Calibri"/>
          <w:smallCaps/>
          <w:color w:val="5A5A5A" w:themeColor="text1" w:themeTint="A5"/>
        </w:rPr>
        <w:t>Castell Coch (</w:t>
      </w:r>
      <w:r>
        <w:rPr>
          <w:rFonts w:ascii="Calibri" w:hAnsi="Calibri" w:cs="Calibri"/>
          <w:smallCaps/>
          <w:color w:val="5A5A5A" w:themeColor="text1" w:themeTint="A5"/>
        </w:rPr>
        <w:t>2025</w:t>
      </w:r>
      <w:r w:rsidRPr="00A06C8D">
        <w:rPr>
          <w:rFonts w:ascii="Calibri" w:hAnsi="Calibri" w:cs="Calibri"/>
          <w:smallCaps/>
          <w:color w:val="5A5A5A" w:themeColor="text1" w:themeTint="A5"/>
        </w:rPr>
        <w:t xml:space="preserve">) Capture the castle. Available at: </w:t>
      </w:r>
      <w:hyperlink r:id="rId15" w:tgtFrame="_new" w:history="1">
        <w:r w:rsidRPr="00A06C8D">
          <w:rPr>
            <w:rStyle w:val="Hyperlink"/>
            <w:rFonts w:ascii="Calibri" w:hAnsi="Calibri" w:cs="Calibri"/>
            <w:smallCaps/>
          </w:rPr>
          <w:t>https://castellcoch.com/photography/</w:t>
        </w:r>
      </w:hyperlink>
      <w:r w:rsidRPr="00A06C8D">
        <w:rPr>
          <w:rFonts w:ascii="Calibri" w:hAnsi="Calibri" w:cs="Calibri"/>
          <w:smallCaps/>
          <w:color w:val="5A5A5A" w:themeColor="text1" w:themeTint="A5"/>
        </w:rPr>
        <w:t xml:space="preserve"> (Accessed: 2 December 2025).</w:t>
      </w:r>
    </w:p>
    <w:p w14:paraId="4453544A" w14:textId="77777777" w:rsidR="00342340" w:rsidRDefault="00342340" w:rsidP="003C1E14">
      <w:pPr>
        <w:rPr>
          <w:smallCaps/>
          <w:color w:val="5A5A5A" w:themeColor="text1" w:themeTint="A5"/>
        </w:rPr>
      </w:pPr>
      <w:r>
        <w:rPr>
          <w:smallCaps/>
          <w:color w:val="5A5A5A" w:themeColor="text1" w:themeTint="A5"/>
        </w:rPr>
        <w:t xml:space="preserve">CSPPG (2019) </w:t>
      </w:r>
      <w:r w:rsidRPr="003C1E14">
        <w:rPr>
          <w:smallCaps/>
          <w:color w:val="5A5A5A" w:themeColor="text1" w:themeTint="A5"/>
        </w:rPr>
        <w:t>Scottish Philanthropy Snippet – John Patrick Crichton-Stuart, 3rd Marquess of Bute</w:t>
      </w:r>
      <w:r>
        <w:rPr>
          <w:smallCaps/>
          <w:color w:val="5A5A5A" w:themeColor="text1" w:themeTint="A5"/>
        </w:rPr>
        <w:t xml:space="preserve">. University of St Andrew’s. Available at: </w:t>
      </w:r>
      <w:hyperlink r:id="rId16" w:history="1">
        <w:r w:rsidRPr="00CF1674">
          <w:rPr>
            <w:rStyle w:val="Hyperlink"/>
            <w:smallCaps/>
          </w:rPr>
          <w:t>https://csppg.wp.st-andrews.ac.uk/2019/02/28/scottish-philanthropy-snippet-february-2019-john-patrick-crichton-stuart-3rd-marquess-of-bute/</w:t>
        </w:r>
      </w:hyperlink>
      <w:r>
        <w:rPr>
          <w:smallCaps/>
          <w:color w:val="5A5A5A" w:themeColor="text1" w:themeTint="A5"/>
        </w:rPr>
        <w:t xml:space="preserve"> (Accessed: 9 December 2025)</w:t>
      </w:r>
    </w:p>
    <w:p w14:paraId="4BD57BFD" w14:textId="77777777" w:rsidR="00342340" w:rsidRPr="00A06C8D" w:rsidRDefault="00342340" w:rsidP="00A06C8D">
      <w:pPr>
        <w:spacing w:line="360" w:lineRule="auto"/>
        <w:rPr>
          <w:rStyle w:val="SubtleReference"/>
          <w:rFonts w:ascii="Calibri" w:hAnsi="Calibri" w:cs="Calibri"/>
        </w:rPr>
      </w:pPr>
      <w:r w:rsidRPr="00A06C8D">
        <w:rPr>
          <w:rStyle w:val="SubtleReference"/>
          <w:rFonts w:ascii="Calibri" w:hAnsi="Calibri" w:cs="Calibri"/>
        </w:rPr>
        <w:t xml:space="preserve">Davies, J (2021) William Burges’ plans for the reconstruction of Castle Coch. Castle Coch. Available at: </w:t>
      </w:r>
      <w:hyperlink r:id="rId17" w:history="1">
        <w:r w:rsidRPr="00A06C8D">
          <w:rPr>
            <w:rStyle w:val="Hyperlink"/>
            <w:rFonts w:ascii="Calibri" w:hAnsi="Calibri" w:cs="Calibri"/>
          </w:rPr>
          <w:t>https://castellcoch.com/2021/08/25/william-burges-plans-for-the-reconstruction-of-castell-coch/</w:t>
        </w:r>
      </w:hyperlink>
      <w:r w:rsidRPr="00A06C8D">
        <w:rPr>
          <w:rStyle w:val="SubtleReference"/>
          <w:rFonts w:ascii="Calibri" w:hAnsi="Calibri" w:cs="Calibri"/>
        </w:rPr>
        <w:t xml:space="preserve"> (Accessed: 3 December 2025).</w:t>
      </w:r>
    </w:p>
    <w:p w14:paraId="58028255" w14:textId="77777777" w:rsidR="00342340" w:rsidRPr="00365053" w:rsidRDefault="00342340" w:rsidP="00EE286A">
      <w:pPr>
        <w:rPr>
          <w:rStyle w:val="SubtleReference"/>
        </w:rPr>
      </w:pPr>
      <w:proofErr w:type="spellStart"/>
      <w:r>
        <w:rPr>
          <w:rStyle w:val="SubtleReference"/>
        </w:rPr>
        <w:t>Fforest</w:t>
      </w:r>
      <w:proofErr w:type="spellEnd"/>
      <w:r>
        <w:rPr>
          <w:rStyle w:val="SubtleReference"/>
        </w:rPr>
        <w:t xml:space="preserve"> </w:t>
      </w:r>
      <w:proofErr w:type="spellStart"/>
      <w:r>
        <w:rPr>
          <w:rStyle w:val="SubtleReference"/>
        </w:rPr>
        <w:t>Fawr</w:t>
      </w:r>
      <w:proofErr w:type="spellEnd"/>
      <w:r>
        <w:rPr>
          <w:rStyle w:val="SubtleReference"/>
        </w:rPr>
        <w:t xml:space="preserve"> (2025) Myths and Legends. Available at: </w:t>
      </w:r>
      <w:hyperlink r:id="rId18" w:history="1">
        <w:r w:rsidRPr="00966340">
          <w:rPr>
            <w:rStyle w:val="Hyperlink"/>
          </w:rPr>
          <w:t>https://www.fforestfawrgeopark.org.uk/understanding/myths-and-legends/</w:t>
        </w:r>
      </w:hyperlink>
      <w:r>
        <w:rPr>
          <w:rStyle w:val="SubtleReference"/>
        </w:rPr>
        <w:t xml:space="preserve"> (Accessed: 10 December 2025)</w:t>
      </w:r>
    </w:p>
    <w:p w14:paraId="734EE685" w14:textId="77777777" w:rsidR="00342340" w:rsidRDefault="00342340" w:rsidP="00EE286A">
      <w:pPr>
        <w:rPr>
          <w:smallCaps/>
          <w:color w:val="5A5A5A" w:themeColor="text1" w:themeTint="A5"/>
        </w:rPr>
      </w:pPr>
      <w:r>
        <w:rPr>
          <w:rStyle w:val="SubtleReference"/>
        </w:rPr>
        <w:t xml:space="preserve">Hannah, R (2000) </w:t>
      </w:r>
      <w:r w:rsidRPr="003C1E14">
        <w:rPr>
          <w:smallCaps/>
          <w:color w:val="5A5A5A" w:themeColor="text1" w:themeTint="A5"/>
        </w:rPr>
        <w:t>The Early Life and Achievement of John Patrick Crichton-Stuart, Third Marquess of Bute, 1847-1881.</w:t>
      </w:r>
      <w:r>
        <w:rPr>
          <w:smallCaps/>
          <w:color w:val="5A5A5A" w:themeColor="text1" w:themeTint="A5"/>
        </w:rPr>
        <w:t xml:space="preserve"> Google Scholar. Available at: </w:t>
      </w:r>
      <w:hyperlink r:id="rId19" w:history="1">
        <w:r w:rsidRPr="00CF1674">
          <w:rPr>
            <w:rStyle w:val="Hyperlink"/>
            <w:smallCaps/>
          </w:rPr>
          <w:t>https://etheses.dur.ac.uk/1785/1/1785.pdf</w:t>
        </w:r>
      </w:hyperlink>
      <w:r>
        <w:rPr>
          <w:smallCaps/>
          <w:color w:val="5A5A5A" w:themeColor="text1" w:themeTint="A5"/>
        </w:rPr>
        <w:t xml:space="preserve"> (Accessed: 9 December 2025)</w:t>
      </w:r>
    </w:p>
    <w:p w14:paraId="34EE6EE2" w14:textId="77777777" w:rsidR="00342340" w:rsidRPr="00A06C8D" w:rsidRDefault="00342340" w:rsidP="00A06C8D">
      <w:pPr>
        <w:spacing w:line="360" w:lineRule="auto"/>
        <w:rPr>
          <w:rFonts w:ascii="Calibri" w:hAnsi="Calibri" w:cs="Calibri"/>
          <w:smallCaps/>
          <w:color w:val="5A5A5A" w:themeColor="text1" w:themeTint="A5"/>
        </w:rPr>
      </w:pPr>
      <w:r w:rsidRPr="00A06C8D">
        <w:rPr>
          <w:rFonts w:ascii="Calibri" w:hAnsi="Calibri" w:cs="Calibri"/>
          <w:smallCaps/>
          <w:color w:val="5A5A5A" w:themeColor="text1" w:themeTint="A5"/>
        </w:rPr>
        <w:t xml:space="preserve">Jenkins, S. (2011) This cult of the ruin renders England's landscape soulless. Better to rebuild. The Guardian. Available at: </w:t>
      </w:r>
      <w:hyperlink r:id="rId20" w:history="1">
        <w:r w:rsidRPr="00A06C8D">
          <w:rPr>
            <w:rStyle w:val="Hyperlink"/>
            <w:rFonts w:ascii="Calibri" w:hAnsi="Calibri" w:cs="Calibri"/>
            <w:smallCaps/>
          </w:rPr>
          <w:t>https://2cm.es/1fxIt</w:t>
        </w:r>
      </w:hyperlink>
      <w:r w:rsidRPr="00A06C8D">
        <w:rPr>
          <w:rFonts w:ascii="Calibri" w:hAnsi="Calibri" w:cs="Calibri"/>
          <w:smallCaps/>
          <w:color w:val="5A5A5A" w:themeColor="text1" w:themeTint="A5"/>
        </w:rPr>
        <w:t xml:space="preserve"> (Accessed: 2 December 2025).</w:t>
      </w:r>
    </w:p>
    <w:p w14:paraId="3A20A39A" w14:textId="77777777" w:rsidR="00342340" w:rsidRDefault="00342340" w:rsidP="00EE286A">
      <w:pPr>
        <w:rPr>
          <w:smallCaps/>
          <w:color w:val="5A5A5A" w:themeColor="text1" w:themeTint="A5"/>
        </w:rPr>
      </w:pPr>
      <w:r>
        <w:rPr>
          <w:rStyle w:val="SubtleReference"/>
        </w:rPr>
        <w:t xml:space="preserve">Locke, C (1872) </w:t>
      </w:r>
      <w:r w:rsidRPr="007B041D">
        <w:rPr>
          <w:smallCaps/>
          <w:color w:val="5A5A5A" w:themeColor="text1" w:themeTint="A5"/>
        </w:rPr>
        <w:t>A history of the Gothic revival</w:t>
      </w:r>
      <w:r>
        <w:rPr>
          <w:smallCaps/>
          <w:color w:val="5A5A5A" w:themeColor="text1" w:themeTint="A5"/>
        </w:rPr>
        <w:t xml:space="preserve">. Internet archive. Available at: </w:t>
      </w:r>
      <w:hyperlink r:id="rId21" w:history="1">
        <w:r w:rsidRPr="00CF1674">
          <w:rPr>
            <w:rStyle w:val="Hyperlink"/>
            <w:smallCaps/>
          </w:rPr>
          <w:t>https://archive.org/details/ahistorygothicr00eastgoog/page/n35/mode/2up</w:t>
        </w:r>
      </w:hyperlink>
      <w:r>
        <w:rPr>
          <w:smallCaps/>
          <w:color w:val="5A5A5A" w:themeColor="text1" w:themeTint="A5"/>
        </w:rPr>
        <w:t xml:space="preserve"> (Accessed: 8 December 2025)</w:t>
      </w:r>
    </w:p>
    <w:p w14:paraId="11311A13" w14:textId="77777777" w:rsidR="00342340" w:rsidRPr="00A06C8D" w:rsidRDefault="00342340" w:rsidP="00A06C8D">
      <w:pPr>
        <w:spacing w:line="360" w:lineRule="auto"/>
        <w:rPr>
          <w:rFonts w:ascii="Calibri" w:hAnsi="Calibri" w:cs="Calibri"/>
          <w:smallCaps/>
          <w:color w:val="5A5A5A" w:themeColor="text1" w:themeTint="A5"/>
        </w:rPr>
      </w:pPr>
      <w:r w:rsidRPr="00A06C8D">
        <w:rPr>
          <w:rStyle w:val="SubtleReference"/>
          <w:rFonts w:ascii="Calibri" w:hAnsi="Calibri" w:cs="Calibri"/>
        </w:rPr>
        <w:lastRenderedPageBreak/>
        <w:t>Medieval Heritage (</w:t>
      </w:r>
      <w:r>
        <w:rPr>
          <w:rStyle w:val="SubtleReference"/>
          <w:rFonts w:ascii="Calibri" w:hAnsi="Calibri" w:cs="Calibri"/>
        </w:rPr>
        <w:t>2025</w:t>
      </w:r>
      <w:r w:rsidRPr="00A06C8D">
        <w:rPr>
          <w:rStyle w:val="SubtleReference"/>
          <w:rFonts w:ascii="Calibri" w:hAnsi="Calibri" w:cs="Calibri"/>
        </w:rPr>
        <w:t xml:space="preserve">) Castle Coch – Castle. Available at: </w:t>
      </w:r>
      <w:hyperlink r:id="rId22" w:history="1">
        <w:r w:rsidRPr="00A06C8D">
          <w:rPr>
            <w:rStyle w:val="Hyperlink"/>
            <w:rFonts w:ascii="Calibri" w:hAnsi="Calibri" w:cs="Calibri"/>
          </w:rPr>
          <w:t>https://medievalheritage.eu/en/main-page/heritage/wales/castell-coch-castle/</w:t>
        </w:r>
      </w:hyperlink>
      <w:r w:rsidRPr="00A06C8D">
        <w:rPr>
          <w:rStyle w:val="SubtleReference"/>
          <w:rFonts w:ascii="Calibri" w:hAnsi="Calibri" w:cs="Calibri"/>
        </w:rPr>
        <w:t xml:space="preserve"> </w:t>
      </w:r>
      <w:r w:rsidRPr="00A06C8D">
        <w:rPr>
          <w:rFonts w:ascii="Calibri" w:hAnsi="Calibri" w:cs="Calibri"/>
          <w:smallCaps/>
          <w:color w:val="5A5A5A" w:themeColor="text1" w:themeTint="A5"/>
        </w:rPr>
        <w:t>(Accessed: 2 December 2025).</w:t>
      </w:r>
    </w:p>
    <w:p w14:paraId="23C1F730" w14:textId="77777777" w:rsidR="00342340" w:rsidRPr="00A06C8D" w:rsidRDefault="00342340" w:rsidP="00A06C8D">
      <w:pPr>
        <w:spacing w:line="360" w:lineRule="auto"/>
        <w:rPr>
          <w:rFonts w:ascii="Calibri" w:hAnsi="Calibri" w:cs="Calibri"/>
          <w:smallCaps/>
          <w:color w:val="5A5A5A" w:themeColor="text1" w:themeTint="A5"/>
        </w:rPr>
      </w:pPr>
      <w:r w:rsidRPr="00A06C8D">
        <w:rPr>
          <w:rStyle w:val="SubtleReference"/>
          <w:rFonts w:ascii="Calibri" w:hAnsi="Calibri" w:cs="Calibri"/>
        </w:rPr>
        <w:t xml:space="preserve">Parr, F. (2025) </w:t>
      </w:r>
      <w:r w:rsidRPr="00A06C8D">
        <w:rPr>
          <w:rFonts w:ascii="Calibri" w:hAnsi="Calibri" w:cs="Calibri"/>
          <w:smallCaps/>
          <w:color w:val="5A5A5A" w:themeColor="text1" w:themeTint="A5"/>
        </w:rPr>
        <w:t xml:space="preserve">The fairytale fortress you've spotted from the M4: Inside Castell Coch, Cardiff's castle of eccentric opulence. BBC Countryfile. Available at: </w:t>
      </w:r>
      <w:hyperlink r:id="rId23" w:history="1">
        <w:r w:rsidRPr="00A06C8D">
          <w:rPr>
            <w:rStyle w:val="Hyperlink"/>
            <w:rFonts w:ascii="Calibri" w:hAnsi="Calibri" w:cs="Calibri"/>
            <w:smallCaps/>
          </w:rPr>
          <w:t>https://www.countryfile.com/go-outdoors/travel-planner/wales/castell-coch-cardiff</w:t>
        </w:r>
      </w:hyperlink>
      <w:r w:rsidRPr="00A06C8D">
        <w:rPr>
          <w:rFonts w:ascii="Calibri" w:hAnsi="Calibri" w:cs="Calibri"/>
          <w:smallCaps/>
          <w:color w:val="5A5A5A" w:themeColor="text1" w:themeTint="A5"/>
        </w:rPr>
        <w:t xml:space="preserve"> (Accessed: 2 December 2025).</w:t>
      </w:r>
    </w:p>
    <w:p w14:paraId="6334AD53" w14:textId="77777777" w:rsidR="00342340" w:rsidRPr="00A06C8D" w:rsidRDefault="00342340" w:rsidP="00A06C8D">
      <w:pPr>
        <w:spacing w:line="360" w:lineRule="auto"/>
        <w:rPr>
          <w:rFonts w:ascii="Calibri" w:hAnsi="Calibri" w:cs="Calibri"/>
          <w:b/>
          <w:bCs/>
          <w:smallCaps/>
          <w:color w:val="5A5A5A" w:themeColor="text1" w:themeTint="A5"/>
        </w:rPr>
      </w:pPr>
      <w:r>
        <w:rPr>
          <w:rFonts w:ascii="Calibri" w:hAnsi="Calibri" w:cs="Calibri"/>
          <w:smallCaps/>
          <w:color w:val="5A5A5A" w:themeColor="text1" w:themeTint="A5"/>
        </w:rPr>
        <w:t xml:space="preserve">People’s collection Wales (2014) Castle Coch interior. Available at: </w:t>
      </w:r>
      <w:hyperlink r:id="rId24" w:history="1">
        <w:r w:rsidRPr="00966340">
          <w:rPr>
            <w:rStyle w:val="Hyperlink"/>
            <w:rFonts w:ascii="Calibri" w:hAnsi="Calibri" w:cs="Calibri"/>
            <w:smallCaps/>
          </w:rPr>
          <w:t>https://www.peoplescollection.wales/items/28286</w:t>
        </w:r>
      </w:hyperlink>
      <w:r>
        <w:rPr>
          <w:rFonts w:ascii="Calibri" w:hAnsi="Calibri" w:cs="Calibri"/>
          <w:smallCaps/>
          <w:color w:val="5A5A5A" w:themeColor="text1" w:themeTint="A5"/>
        </w:rPr>
        <w:t xml:space="preserve"> (Accessed: 10 December 2025).</w:t>
      </w:r>
    </w:p>
    <w:p w14:paraId="76EA2E87" w14:textId="77777777" w:rsidR="00342340" w:rsidRPr="007B041D" w:rsidRDefault="00342340" w:rsidP="007B041D">
      <w:pPr>
        <w:rPr>
          <w:smallCaps/>
          <w:color w:val="5A5A5A" w:themeColor="text1" w:themeTint="A5"/>
        </w:rPr>
      </w:pPr>
      <w:r>
        <w:rPr>
          <w:rStyle w:val="SubtleReference"/>
        </w:rPr>
        <w:t xml:space="preserve">Roquet, N (2011) </w:t>
      </w:r>
      <w:r w:rsidRPr="007B041D">
        <w:rPr>
          <w:smallCaps/>
          <w:color w:val="5A5A5A" w:themeColor="text1" w:themeTint="A5"/>
        </w:rPr>
        <w:t>Life in Costume: The Architectural Fictions and Anachronisms of William Burges</w:t>
      </w:r>
      <w:r>
        <w:rPr>
          <w:smallCaps/>
          <w:color w:val="5A5A5A" w:themeColor="text1" w:themeTint="A5"/>
        </w:rPr>
        <w:t xml:space="preserve">. ProQuest. Available at: </w:t>
      </w:r>
      <w:hyperlink r:id="rId25" w:history="1">
        <w:r w:rsidRPr="00CF1674">
          <w:rPr>
            <w:rStyle w:val="Hyperlink"/>
            <w:smallCaps/>
          </w:rPr>
          <w:t>https://www.proquest.com/docview/2812053700?pq-origsite=gscholar&amp;fromopenview=true&amp;sourcetype=Dissertations%20&amp;%20Theses</w:t>
        </w:r>
      </w:hyperlink>
      <w:r>
        <w:rPr>
          <w:smallCaps/>
          <w:color w:val="5A5A5A" w:themeColor="text1" w:themeTint="A5"/>
        </w:rPr>
        <w:t xml:space="preserve"> (Accessed: 8 December 2025</w:t>
      </w:r>
    </w:p>
    <w:p w14:paraId="1107E808" w14:textId="77777777" w:rsidR="00342340" w:rsidRPr="00A06C8D" w:rsidRDefault="00342340" w:rsidP="00A06C8D">
      <w:pPr>
        <w:spacing w:line="360" w:lineRule="auto"/>
        <w:rPr>
          <w:rFonts w:ascii="Calibri" w:hAnsi="Calibri" w:cs="Calibri"/>
          <w:b/>
          <w:bCs/>
          <w:smallCaps/>
          <w:color w:val="5A5A5A" w:themeColor="text1" w:themeTint="A5"/>
        </w:rPr>
      </w:pPr>
      <w:r w:rsidRPr="00A06C8D">
        <w:rPr>
          <w:rFonts w:ascii="Calibri" w:hAnsi="Calibri" w:cs="Calibri"/>
          <w:smallCaps/>
          <w:color w:val="5A5A5A" w:themeColor="text1" w:themeTint="A5"/>
        </w:rPr>
        <w:t>South Wales Guide (</w:t>
      </w:r>
      <w:r>
        <w:rPr>
          <w:rFonts w:ascii="Calibri" w:hAnsi="Calibri" w:cs="Calibri"/>
          <w:smallCaps/>
          <w:color w:val="5A5A5A" w:themeColor="text1" w:themeTint="A5"/>
        </w:rPr>
        <w:t>2025</w:t>
      </w:r>
      <w:r w:rsidRPr="00A06C8D">
        <w:rPr>
          <w:rFonts w:ascii="Calibri" w:hAnsi="Calibri" w:cs="Calibri"/>
          <w:smallCaps/>
          <w:color w:val="5A5A5A" w:themeColor="text1" w:themeTint="A5"/>
        </w:rPr>
        <w:t xml:space="preserve">) Castle Coch. South Wales Guide. Available at: </w:t>
      </w:r>
      <w:hyperlink r:id="rId26" w:history="1">
        <w:r w:rsidRPr="00A06C8D">
          <w:rPr>
            <w:rStyle w:val="Hyperlink"/>
            <w:rFonts w:ascii="Calibri" w:hAnsi="Calibri" w:cs="Calibri"/>
            <w:smallCaps/>
          </w:rPr>
          <w:t>https://www.southwalesguide.com/experiences/castell-coch?utm_source=chatgpt.com</w:t>
        </w:r>
      </w:hyperlink>
      <w:r w:rsidRPr="00A06C8D">
        <w:rPr>
          <w:rFonts w:ascii="Calibri" w:hAnsi="Calibri" w:cs="Calibri"/>
          <w:smallCaps/>
          <w:color w:val="5A5A5A" w:themeColor="text1" w:themeTint="A5"/>
        </w:rPr>
        <w:t xml:space="preserve"> (Accessed: 8</w:t>
      </w:r>
      <w:r w:rsidRPr="00A06C8D">
        <w:rPr>
          <w:rFonts w:ascii="Calibri" w:hAnsi="Calibri" w:cs="Calibri"/>
          <w:smallCaps/>
          <w:color w:val="5A5A5A" w:themeColor="text1" w:themeTint="A5"/>
          <w:vertAlign w:val="superscript"/>
        </w:rPr>
        <w:t xml:space="preserve"> </w:t>
      </w:r>
      <w:r w:rsidRPr="00A06C8D">
        <w:rPr>
          <w:rFonts w:ascii="Calibri" w:hAnsi="Calibri" w:cs="Calibri"/>
          <w:smallCaps/>
          <w:color w:val="5A5A5A" w:themeColor="text1" w:themeTint="A5"/>
        </w:rPr>
        <w:t>December 2025)</w:t>
      </w:r>
    </w:p>
    <w:p w14:paraId="775D3F76" w14:textId="77777777" w:rsidR="00342340" w:rsidRDefault="00342340" w:rsidP="007B041D">
      <w:pPr>
        <w:rPr>
          <w:smallCaps/>
          <w:color w:val="5A5A5A" w:themeColor="text1" w:themeTint="A5"/>
        </w:rPr>
      </w:pPr>
      <w:r>
        <w:rPr>
          <w:rStyle w:val="SubtleReference"/>
        </w:rPr>
        <w:t xml:space="preserve">V&amp;A (2009) Furniture design. Victoria and Albert museum. Available at: </w:t>
      </w:r>
      <w:hyperlink r:id="rId27" w:history="1">
        <w:r w:rsidRPr="00CF1674">
          <w:rPr>
            <w:rStyle w:val="Hyperlink"/>
          </w:rPr>
          <w:t>https://collections.vam.ac.uk/item/O802487/furniture-design-burges-william/</w:t>
        </w:r>
      </w:hyperlink>
      <w:r>
        <w:rPr>
          <w:rStyle w:val="SubtleReference"/>
        </w:rPr>
        <w:t xml:space="preserve"> </w:t>
      </w:r>
      <w:r>
        <w:rPr>
          <w:smallCaps/>
          <w:color w:val="5A5A5A" w:themeColor="text1" w:themeTint="A5"/>
        </w:rPr>
        <w:t>(Accessed: 8 December 2025)</w:t>
      </w:r>
    </w:p>
    <w:p w14:paraId="4F5899C9" w14:textId="77777777" w:rsidR="00342340" w:rsidRDefault="00342340" w:rsidP="00A06C8D">
      <w:pPr>
        <w:spacing w:line="360" w:lineRule="auto"/>
        <w:rPr>
          <w:rFonts w:ascii="Calibri" w:hAnsi="Calibri" w:cs="Calibri"/>
          <w:smallCaps/>
          <w:color w:val="5A5A5A" w:themeColor="text1" w:themeTint="A5"/>
        </w:rPr>
      </w:pPr>
      <w:r w:rsidRPr="00A06C8D">
        <w:rPr>
          <w:rFonts w:ascii="Calibri" w:hAnsi="Calibri" w:cs="Calibri"/>
          <w:smallCaps/>
          <w:color w:val="5A5A5A" w:themeColor="text1" w:themeTint="A5"/>
        </w:rPr>
        <w:t xml:space="preserve">Woodcock, N (2024) The Choice of Local or Imported Building Stone in English Medieval Churches; A South Cambridgeshire Case Study. </w:t>
      </w:r>
      <w:proofErr w:type="spellStart"/>
      <w:r w:rsidRPr="00A06C8D">
        <w:rPr>
          <w:rFonts w:ascii="Calibri" w:hAnsi="Calibri" w:cs="Calibri"/>
          <w:smallCaps/>
          <w:color w:val="5A5A5A" w:themeColor="text1" w:themeTint="A5"/>
        </w:rPr>
        <w:t>Geoheritage</w:t>
      </w:r>
      <w:proofErr w:type="spellEnd"/>
      <w:r w:rsidRPr="00A06C8D">
        <w:rPr>
          <w:rFonts w:ascii="Calibri" w:hAnsi="Calibri" w:cs="Calibri"/>
          <w:smallCaps/>
          <w:color w:val="5A5A5A" w:themeColor="text1" w:themeTint="A5"/>
        </w:rPr>
        <w:t xml:space="preserve">. Available at: </w:t>
      </w:r>
      <w:hyperlink r:id="rId28" w:history="1">
        <w:r w:rsidRPr="00A06C8D">
          <w:rPr>
            <w:rStyle w:val="Hyperlink"/>
            <w:rFonts w:ascii="Calibri" w:hAnsi="Calibri" w:cs="Calibri"/>
            <w:smallCaps/>
          </w:rPr>
          <w:t>file:///C:/Users/tjd23/Downloads/s12371-025-01069-6.pdf</w:t>
        </w:r>
      </w:hyperlink>
      <w:r w:rsidRPr="00A06C8D">
        <w:rPr>
          <w:rFonts w:ascii="Calibri" w:hAnsi="Calibri" w:cs="Calibri"/>
          <w:smallCaps/>
          <w:color w:val="5A5A5A" w:themeColor="text1" w:themeTint="A5"/>
        </w:rPr>
        <w:t xml:space="preserve"> (Accessed: 2 December 2025).</w:t>
      </w:r>
    </w:p>
    <w:sectPr w:rsidR="00342340" w:rsidSect="00EE286A">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6D449" w14:textId="77777777" w:rsidR="009875EF" w:rsidRDefault="009875EF" w:rsidP="00EE286A">
      <w:pPr>
        <w:spacing w:after="0" w:line="240" w:lineRule="auto"/>
      </w:pPr>
      <w:r>
        <w:separator/>
      </w:r>
    </w:p>
  </w:endnote>
  <w:endnote w:type="continuationSeparator" w:id="0">
    <w:p w14:paraId="7C43C206" w14:textId="77777777" w:rsidR="009875EF" w:rsidRDefault="009875EF" w:rsidP="00EE2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6F00E7" w14:textId="77777777" w:rsidR="00EE286A" w:rsidRPr="00EE286A" w:rsidRDefault="00EE286A">
    <w:pPr>
      <w:pStyle w:val="Footer"/>
      <w:jc w:val="center"/>
      <w:rPr>
        <w:caps/>
        <w:noProof/>
        <w:color w:val="EE0000"/>
      </w:rPr>
    </w:pPr>
    <w:r w:rsidRPr="00EE286A">
      <w:rPr>
        <w:caps/>
        <w:color w:val="EE0000"/>
      </w:rPr>
      <w:fldChar w:fldCharType="begin"/>
    </w:r>
    <w:r w:rsidRPr="00EE286A">
      <w:rPr>
        <w:caps/>
        <w:color w:val="EE0000"/>
      </w:rPr>
      <w:instrText xml:space="preserve"> PAGE   \* MERGEFORMAT </w:instrText>
    </w:r>
    <w:r w:rsidRPr="00EE286A">
      <w:rPr>
        <w:caps/>
        <w:color w:val="EE0000"/>
      </w:rPr>
      <w:fldChar w:fldCharType="separate"/>
    </w:r>
    <w:r w:rsidRPr="00EE286A">
      <w:rPr>
        <w:caps/>
        <w:noProof/>
        <w:color w:val="EE0000"/>
      </w:rPr>
      <w:t>2</w:t>
    </w:r>
    <w:r w:rsidRPr="00EE286A">
      <w:rPr>
        <w:caps/>
        <w:noProof/>
        <w:color w:val="EE0000"/>
      </w:rPr>
      <w:fldChar w:fldCharType="end"/>
    </w:r>
  </w:p>
  <w:p w14:paraId="55AB60B1" w14:textId="77777777" w:rsidR="00EE286A" w:rsidRDefault="00EE2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CD381" w14:textId="77777777" w:rsidR="009875EF" w:rsidRDefault="009875EF" w:rsidP="00EE286A">
      <w:pPr>
        <w:spacing w:after="0" w:line="240" w:lineRule="auto"/>
      </w:pPr>
      <w:r>
        <w:separator/>
      </w:r>
    </w:p>
  </w:footnote>
  <w:footnote w:type="continuationSeparator" w:id="0">
    <w:p w14:paraId="3D01A44E" w14:textId="77777777" w:rsidR="009875EF" w:rsidRDefault="009875EF" w:rsidP="00EE28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F7343" w14:textId="332F709E" w:rsidR="00EE286A" w:rsidRPr="00EE286A" w:rsidRDefault="00EE286A" w:rsidP="00EE286A">
    <w:pPr>
      <w:pStyle w:val="Header"/>
      <w:rPr>
        <w:color w:val="EE0000"/>
      </w:rPr>
    </w:pPr>
    <w:r w:rsidRPr="00EE286A">
      <w:rPr>
        <w:color w:val="EE0000"/>
      </w:rPr>
      <w:t>Tyler James David</w:t>
    </w:r>
    <w:r w:rsidRPr="00EE286A">
      <w:rPr>
        <w:color w:val="EE0000"/>
      </w:rPr>
      <w:tab/>
    </w:r>
    <w:r w:rsidR="00E62791">
      <w:rPr>
        <w:color w:val="EE0000"/>
      </w:rPr>
      <w:t>History and theory</w:t>
    </w:r>
    <w:r w:rsidRPr="00EE286A">
      <w:rPr>
        <w:color w:val="EE0000"/>
      </w:rPr>
      <w:tab/>
      <w:t>28</w:t>
    </w:r>
    <w:r w:rsidRPr="00EE286A">
      <w:rPr>
        <w:color w:val="EE0000"/>
        <w:vertAlign w:val="superscript"/>
      </w:rPr>
      <w:t>th</w:t>
    </w:r>
    <w:r w:rsidRPr="00EE286A">
      <w:rPr>
        <w:color w:val="EE0000"/>
      </w:rPr>
      <w:t xml:space="preserve"> March 2025</w:t>
    </w:r>
  </w:p>
  <w:p w14:paraId="6440AD93" w14:textId="43B8A83C" w:rsidR="00EE286A" w:rsidRPr="00EE286A" w:rsidRDefault="00EE286A">
    <w:pPr>
      <w:pStyle w:val="Header"/>
      <w:rPr>
        <w:color w:val="EE0000"/>
      </w:rPr>
    </w:pPr>
    <w:r w:rsidRPr="00EE286A">
      <w:rPr>
        <w:color w:val="EE0000"/>
      </w:rPr>
      <w:t>2405702</w:t>
    </w:r>
    <w:r w:rsidRPr="00EE286A">
      <w:rPr>
        <w:color w:val="EE0000"/>
      </w:rPr>
      <w:ptab w:relativeTo="margin" w:alignment="center" w:leader="none"/>
    </w:r>
    <w:r w:rsidRPr="00EE286A">
      <w:rPr>
        <w:color w:val="EE0000"/>
      </w:rPr>
      <w:t>ACAA</w:t>
    </w:r>
    <w:r w:rsidR="00A537D2">
      <w:rPr>
        <w:color w:val="EE0000"/>
      </w:rPr>
      <w:t>5003</w:t>
    </w:r>
    <w:r w:rsidRPr="00EE286A">
      <w:rPr>
        <w:color w:val="EE0000"/>
      </w:rPr>
      <w:ptab w:relativeTo="margin" w:alignment="right" w:leader="none"/>
    </w:r>
    <w:r w:rsidRPr="00EE286A">
      <w:rPr>
        <w:color w:val="EE0000"/>
      </w:rPr>
      <w:t>UWTSD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987"/>
    <w:rsid w:val="00034632"/>
    <w:rsid w:val="000444F5"/>
    <w:rsid w:val="00045D40"/>
    <w:rsid w:val="00050F71"/>
    <w:rsid w:val="00055076"/>
    <w:rsid w:val="00055421"/>
    <w:rsid w:val="00057DC6"/>
    <w:rsid w:val="00087256"/>
    <w:rsid w:val="00094465"/>
    <w:rsid w:val="000A3221"/>
    <w:rsid w:val="000B7F03"/>
    <w:rsid w:val="000C32FC"/>
    <w:rsid w:val="000E6DCA"/>
    <w:rsid w:val="001317AF"/>
    <w:rsid w:val="00165300"/>
    <w:rsid w:val="002109AB"/>
    <w:rsid w:val="00234AC5"/>
    <w:rsid w:val="00241A85"/>
    <w:rsid w:val="002627FE"/>
    <w:rsid w:val="00267F1E"/>
    <w:rsid w:val="002C1741"/>
    <w:rsid w:val="002D17CF"/>
    <w:rsid w:val="002D4999"/>
    <w:rsid w:val="002E46AD"/>
    <w:rsid w:val="002F01F2"/>
    <w:rsid w:val="003258D5"/>
    <w:rsid w:val="003400FF"/>
    <w:rsid w:val="00341DC4"/>
    <w:rsid w:val="00342340"/>
    <w:rsid w:val="0035198A"/>
    <w:rsid w:val="00365053"/>
    <w:rsid w:val="003918D6"/>
    <w:rsid w:val="003B600F"/>
    <w:rsid w:val="003C1E14"/>
    <w:rsid w:val="003F2774"/>
    <w:rsid w:val="00401D7D"/>
    <w:rsid w:val="00430A9F"/>
    <w:rsid w:val="00455D29"/>
    <w:rsid w:val="00463110"/>
    <w:rsid w:val="00487478"/>
    <w:rsid w:val="004B47AD"/>
    <w:rsid w:val="004C2914"/>
    <w:rsid w:val="00513E6B"/>
    <w:rsid w:val="00591644"/>
    <w:rsid w:val="005A41B2"/>
    <w:rsid w:val="005D39D0"/>
    <w:rsid w:val="005F3767"/>
    <w:rsid w:val="006047A2"/>
    <w:rsid w:val="00607993"/>
    <w:rsid w:val="00650251"/>
    <w:rsid w:val="00684144"/>
    <w:rsid w:val="006977FF"/>
    <w:rsid w:val="006A3E5E"/>
    <w:rsid w:val="00710E02"/>
    <w:rsid w:val="007243AD"/>
    <w:rsid w:val="007A1D9A"/>
    <w:rsid w:val="007B041D"/>
    <w:rsid w:val="007C6E96"/>
    <w:rsid w:val="007C7782"/>
    <w:rsid w:val="007D5A83"/>
    <w:rsid w:val="007E532A"/>
    <w:rsid w:val="007E6168"/>
    <w:rsid w:val="008130A2"/>
    <w:rsid w:val="008263B4"/>
    <w:rsid w:val="0083082F"/>
    <w:rsid w:val="00870E34"/>
    <w:rsid w:val="008A3C15"/>
    <w:rsid w:val="009875EF"/>
    <w:rsid w:val="009F4BC7"/>
    <w:rsid w:val="00A06C8D"/>
    <w:rsid w:val="00A16BD7"/>
    <w:rsid w:val="00A23B25"/>
    <w:rsid w:val="00A46FDD"/>
    <w:rsid w:val="00A537D2"/>
    <w:rsid w:val="00A73BED"/>
    <w:rsid w:val="00AB5E32"/>
    <w:rsid w:val="00AC233C"/>
    <w:rsid w:val="00B002AE"/>
    <w:rsid w:val="00B61D6F"/>
    <w:rsid w:val="00BC6A2D"/>
    <w:rsid w:val="00C157DB"/>
    <w:rsid w:val="00C32228"/>
    <w:rsid w:val="00C81172"/>
    <w:rsid w:val="00CB471A"/>
    <w:rsid w:val="00CC4B0B"/>
    <w:rsid w:val="00D0557E"/>
    <w:rsid w:val="00D1079C"/>
    <w:rsid w:val="00D420BB"/>
    <w:rsid w:val="00D63308"/>
    <w:rsid w:val="00D75D28"/>
    <w:rsid w:val="00D94C68"/>
    <w:rsid w:val="00DA728D"/>
    <w:rsid w:val="00DB4607"/>
    <w:rsid w:val="00DB52AF"/>
    <w:rsid w:val="00DC5293"/>
    <w:rsid w:val="00DE0E4F"/>
    <w:rsid w:val="00DE602B"/>
    <w:rsid w:val="00E03DF5"/>
    <w:rsid w:val="00E3146B"/>
    <w:rsid w:val="00E40A2C"/>
    <w:rsid w:val="00E55CF2"/>
    <w:rsid w:val="00E62791"/>
    <w:rsid w:val="00E81476"/>
    <w:rsid w:val="00E8793A"/>
    <w:rsid w:val="00EC4F12"/>
    <w:rsid w:val="00EE286A"/>
    <w:rsid w:val="00EF1261"/>
    <w:rsid w:val="00EF2210"/>
    <w:rsid w:val="00F04C94"/>
    <w:rsid w:val="00F35A05"/>
    <w:rsid w:val="00F439FC"/>
    <w:rsid w:val="00F55987"/>
    <w:rsid w:val="00F66D9E"/>
    <w:rsid w:val="00F91F93"/>
    <w:rsid w:val="00F97999"/>
    <w:rsid w:val="00FE0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717BA"/>
  <w15:chartTrackingRefBased/>
  <w15:docId w15:val="{987C7D5F-0926-48E8-BA84-6AFF2D520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5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9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9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9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9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9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9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9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9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59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9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9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9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9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9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9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987"/>
    <w:rPr>
      <w:rFonts w:eastAsiaTheme="majorEastAsia" w:cstheme="majorBidi"/>
      <w:color w:val="272727" w:themeColor="text1" w:themeTint="D8"/>
    </w:rPr>
  </w:style>
  <w:style w:type="paragraph" w:styleId="Title">
    <w:name w:val="Title"/>
    <w:basedOn w:val="Normal"/>
    <w:next w:val="Normal"/>
    <w:link w:val="TitleChar"/>
    <w:uiPriority w:val="10"/>
    <w:qFormat/>
    <w:rsid w:val="00F55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9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9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9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987"/>
    <w:pPr>
      <w:spacing w:before="160"/>
      <w:jc w:val="center"/>
    </w:pPr>
    <w:rPr>
      <w:i/>
      <w:iCs/>
      <w:color w:val="404040" w:themeColor="text1" w:themeTint="BF"/>
    </w:rPr>
  </w:style>
  <w:style w:type="character" w:customStyle="1" w:styleId="QuoteChar">
    <w:name w:val="Quote Char"/>
    <w:basedOn w:val="DefaultParagraphFont"/>
    <w:link w:val="Quote"/>
    <w:uiPriority w:val="29"/>
    <w:rsid w:val="00F55987"/>
    <w:rPr>
      <w:i/>
      <w:iCs/>
      <w:color w:val="404040" w:themeColor="text1" w:themeTint="BF"/>
    </w:rPr>
  </w:style>
  <w:style w:type="paragraph" w:styleId="ListParagraph">
    <w:name w:val="List Paragraph"/>
    <w:basedOn w:val="Normal"/>
    <w:uiPriority w:val="34"/>
    <w:qFormat/>
    <w:rsid w:val="00F55987"/>
    <w:pPr>
      <w:ind w:left="720"/>
      <w:contextualSpacing/>
    </w:pPr>
  </w:style>
  <w:style w:type="character" w:styleId="IntenseEmphasis">
    <w:name w:val="Intense Emphasis"/>
    <w:basedOn w:val="DefaultParagraphFont"/>
    <w:uiPriority w:val="21"/>
    <w:qFormat/>
    <w:rsid w:val="00F55987"/>
    <w:rPr>
      <w:i/>
      <w:iCs/>
      <w:color w:val="0F4761" w:themeColor="accent1" w:themeShade="BF"/>
    </w:rPr>
  </w:style>
  <w:style w:type="paragraph" w:styleId="IntenseQuote">
    <w:name w:val="Intense Quote"/>
    <w:basedOn w:val="Normal"/>
    <w:next w:val="Normal"/>
    <w:link w:val="IntenseQuoteChar"/>
    <w:uiPriority w:val="30"/>
    <w:qFormat/>
    <w:rsid w:val="00F55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987"/>
    <w:rPr>
      <w:i/>
      <w:iCs/>
      <w:color w:val="0F4761" w:themeColor="accent1" w:themeShade="BF"/>
    </w:rPr>
  </w:style>
  <w:style w:type="character" w:styleId="IntenseReference">
    <w:name w:val="Intense Reference"/>
    <w:basedOn w:val="DefaultParagraphFont"/>
    <w:uiPriority w:val="32"/>
    <w:qFormat/>
    <w:rsid w:val="00F55987"/>
    <w:rPr>
      <w:b/>
      <w:bCs/>
      <w:smallCaps/>
      <w:color w:val="0F4761" w:themeColor="accent1" w:themeShade="BF"/>
      <w:spacing w:val="5"/>
    </w:rPr>
  </w:style>
  <w:style w:type="character" w:styleId="Hyperlink">
    <w:name w:val="Hyperlink"/>
    <w:basedOn w:val="DefaultParagraphFont"/>
    <w:uiPriority w:val="99"/>
    <w:unhideWhenUsed/>
    <w:rsid w:val="007C6E96"/>
    <w:rPr>
      <w:color w:val="467886" w:themeColor="hyperlink"/>
      <w:u w:val="single"/>
    </w:rPr>
  </w:style>
  <w:style w:type="character" w:styleId="UnresolvedMention">
    <w:name w:val="Unresolved Mention"/>
    <w:basedOn w:val="DefaultParagraphFont"/>
    <w:uiPriority w:val="99"/>
    <w:semiHidden/>
    <w:unhideWhenUsed/>
    <w:rsid w:val="007C6E96"/>
    <w:rPr>
      <w:color w:val="605E5C"/>
      <w:shd w:val="clear" w:color="auto" w:fill="E1DFDD"/>
    </w:rPr>
  </w:style>
  <w:style w:type="paragraph" w:styleId="Header">
    <w:name w:val="header"/>
    <w:basedOn w:val="Normal"/>
    <w:link w:val="HeaderChar"/>
    <w:uiPriority w:val="99"/>
    <w:unhideWhenUsed/>
    <w:rsid w:val="00EE2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86A"/>
  </w:style>
  <w:style w:type="paragraph" w:styleId="Footer">
    <w:name w:val="footer"/>
    <w:basedOn w:val="Normal"/>
    <w:link w:val="FooterChar"/>
    <w:uiPriority w:val="99"/>
    <w:unhideWhenUsed/>
    <w:rsid w:val="00EE2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86A"/>
  </w:style>
  <w:style w:type="paragraph" w:styleId="NoSpacing">
    <w:name w:val="No Spacing"/>
    <w:link w:val="NoSpacingChar"/>
    <w:uiPriority w:val="1"/>
    <w:qFormat/>
    <w:rsid w:val="00EE28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E286A"/>
    <w:rPr>
      <w:rFonts w:eastAsiaTheme="minorEastAsia"/>
      <w:kern w:val="0"/>
      <w:sz w:val="22"/>
      <w:szCs w:val="22"/>
      <w:lang w:val="en-US"/>
      <w14:ligatures w14:val="none"/>
    </w:rPr>
  </w:style>
  <w:style w:type="paragraph" w:customStyle="1" w:styleId="Style1">
    <w:name w:val="Style1"/>
    <w:basedOn w:val="IntenseQuote"/>
    <w:link w:val="Style1Char"/>
    <w:qFormat/>
    <w:rsid w:val="00EE286A"/>
    <w:rPr>
      <w:color w:val="C00000"/>
      <w:sz w:val="56"/>
      <w:szCs w:val="56"/>
    </w:rPr>
  </w:style>
  <w:style w:type="character" w:customStyle="1" w:styleId="Style1Char">
    <w:name w:val="Style1 Char"/>
    <w:basedOn w:val="IntenseQuoteChar"/>
    <w:link w:val="Style1"/>
    <w:rsid w:val="00EE286A"/>
    <w:rPr>
      <w:i/>
      <w:iCs/>
      <w:color w:val="C00000"/>
      <w:sz w:val="56"/>
      <w:szCs w:val="56"/>
    </w:rPr>
  </w:style>
  <w:style w:type="paragraph" w:customStyle="1" w:styleId="Style2">
    <w:name w:val="Style2"/>
    <w:basedOn w:val="IntenseQuote"/>
    <w:next w:val="Quote"/>
    <w:link w:val="Style2Char"/>
    <w:qFormat/>
    <w:rsid w:val="00EE286A"/>
    <w:rPr>
      <w:color w:val="C00000"/>
      <w:sz w:val="56"/>
      <w:szCs w:val="56"/>
    </w:rPr>
  </w:style>
  <w:style w:type="character" w:customStyle="1" w:styleId="Style2Char">
    <w:name w:val="Style2 Char"/>
    <w:basedOn w:val="IntenseQuoteChar"/>
    <w:link w:val="Style2"/>
    <w:rsid w:val="00EE286A"/>
    <w:rPr>
      <w:i/>
      <w:iCs/>
      <w:color w:val="C00000"/>
      <w:sz w:val="56"/>
      <w:szCs w:val="56"/>
    </w:rPr>
  </w:style>
  <w:style w:type="character" w:styleId="SubtleReference">
    <w:name w:val="Subtle Reference"/>
    <w:basedOn w:val="DefaultParagraphFont"/>
    <w:uiPriority w:val="31"/>
    <w:qFormat/>
    <w:rsid w:val="00EE286A"/>
    <w:rPr>
      <w:smallCaps/>
      <w:color w:val="5A5A5A" w:themeColor="text1" w:themeTint="A5"/>
    </w:rPr>
  </w:style>
  <w:style w:type="paragraph" w:styleId="NormalWeb">
    <w:name w:val="Normal (Web)"/>
    <w:basedOn w:val="Normal"/>
    <w:uiPriority w:val="99"/>
    <w:semiHidden/>
    <w:unhideWhenUsed/>
    <w:rsid w:val="00034632"/>
    <w:rPr>
      <w:rFonts w:ascii="Times New Roman" w:hAnsi="Times New Roman" w:cs="Times New Roman"/>
    </w:rPr>
  </w:style>
  <w:style w:type="character" w:styleId="FollowedHyperlink">
    <w:name w:val="FollowedHyperlink"/>
    <w:basedOn w:val="DefaultParagraphFont"/>
    <w:uiPriority w:val="99"/>
    <w:semiHidden/>
    <w:unhideWhenUsed/>
    <w:rsid w:val="003650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374639">
      <w:bodyDiv w:val="1"/>
      <w:marLeft w:val="0"/>
      <w:marRight w:val="0"/>
      <w:marTop w:val="0"/>
      <w:marBottom w:val="0"/>
      <w:divBdr>
        <w:top w:val="none" w:sz="0" w:space="0" w:color="auto"/>
        <w:left w:val="none" w:sz="0" w:space="0" w:color="auto"/>
        <w:bottom w:val="none" w:sz="0" w:space="0" w:color="auto"/>
        <w:right w:val="none" w:sz="0" w:space="0" w:color="auto"/>
      </w:divBdr>
    </w:div>
    <w:div w:id="174197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adw.gov.wales/about-us/news/a-mythical-adventure-wraps-around-castell-coch?utm_source=chatgpt.com" TargetMode="External"/><Relationship Id="rId18" Type="http://schemas.openxmlformats.org/officeDocument/2006/relationships/hyperlink" Target="https://www.fforestfawrgeopark.org.uk/understanding/myths-and-legends/" TargetMode="External"/><Relationship Id="rId26" Type="http://schemas.openxmlformats.org/officeDocument/2006/relationships/hyperlink" Target="https://www.southwalesguide.com/experiences/castell-coch?utm_source=chatgpt.com" TargetMode="External"/><Relationship Id="rId3" Type="http://schemas.openxmlformats.org/officeDocument/2006/relationships/settings" Target="settings.xml"/><Relationship Id="rId21" Type="http://schemas.openxmlformats.org/officeDocument/2006/relationships/hyperlink" Target="https://archive.org/details/ahistorygothicr00eastgoog/page/n35/mode/2up" TargetMode="External"/><Relationship Id="rId7" Type="http://schemas.openxmlformats.org/officeDocument/2006/relationships/image" Target="media/image1.jpeg"/><Relationship Id="rId12" Type="http://schemas.openxmlformats.org/officeDocument/2006/relationships/hyperlink" Target="https://www.britannica.com/art/Victorian-architecture" TargetMode="External"/><Relationship Id="rId17" Type="http://schemas.openxmlformats.org/officeDocument/2006/relationships/hyperlink" Target="https://castellcoch.com/2021/08/25/william-burges-plans-for-the-reconstruction-of-castell-coch/" TargetMode="External"/><Relationship Id="rId25" Type="http://schemas.openxmlformats.org/officeDocument/2006/relationships/hyperlink" Target="https://www.proquest.com/docview/2812053700?pq-origsite=gscholar&amp;fromopenview=true&amp;sourcetype=Dissertations%20&amp;%20Theses" TargetMode="External"/><Relationship Id="rId2" Type="http://schemas.openxmlformats.org/officeDocument/2006/relationships/styles" Target="styles.xml"/><Relationship Id="rId16" Type="http://schemas.openxmlformats.org/officeDocument/2006/relationships/hyperlink" Target="https://csppg.wp.st-andrews.ac.uk/2019/02/28/scottish-philanthropy-snippet-february-2019-john-patrick-crichton-stuart-3rd-marquess-of-bute/" TargetMode="External"/><Relationship Id="rId20" Type="http://schemas.openxmlformats.org/officeDocument/2006/relationships/hyperlink" Target="https://2cm.es/1fxI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peoplescollection.wales/items/28286"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astellcoch.com/photography/?utm_source=chatgpt.com" TargetMode="External"/><Relationship Id="rId23" Type="http://schemas.openxmlformats.org/officeDocument/2006/relationships/hyperlink" Target="https://www.countryfile.com/go-outdoors/travel-planner/wales/castell-coch-cardiff" TargetMode="External"/><Relationship Id="rId28" Type="http://schemas.openxmlformats.org/officeDocument/2006/relationships/hyperlink" Target="file:///C:/Users/tjd23/Downloads/s12371-025-01069-6.pdf" TargetMode="External"/><Relationship Id="rId10" Type="http://schemas.openxmlformats.org/officeDocument/2006/relationships/image" Target="media/image4.jpeg"/><Relationship Id="rId19" Type="http://schemas.openxmlformats.org/officeDocument/2006/relationships/hyperlink" Target="https://etheses.dur.ac.uk/1785/1/1785.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caerphilly.gov.uk/chronicle/english/diggingdeeper/famousfaces/johnpatrickcrichtonstuart.htm" TargetMode="External"/><Relationship Id="rId22" Type="http://schemas.openxmlformats.org/officeDocument/2006/relationships/hyperlink" Target="https://medievalheritage.eu/en/main-page/heritage/wales/castell-coch-castle/" TargetMode="External"/><Relationship Id="rId27" Type="http://schemas.openxmlformats.org/officeDocument/2006/relationships/hyperlink" Target="https://collections.vam.ac.uk/item/O802487/furniture-design-burges-willia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9656A-CA8B-4E15-A1FB-19C7FD930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24468</TotalTime>
  <Pages>11</Pages>
  <Words>2835</Words>
  <Characters>16161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David</dc:creator>
  <cp:keywords/>
  <dc:description/>
  <cp:lastModifiedBy>Tyler David</cp:lastModifiedBy>
  <cp:revision>20</cp:revision>
  <dcterms:created xsi:type="dcterms:W3CDTF">2025-07-17T22:58:00Z</dcterms:created>
  <dcterms:modified xsi:type="dcterms:W3CDTF">2025-12-12T16:58:00Z</dcterms:modified>
  <cp:category>2025</cp:category>
</cp:coreProperties>
</file>