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839A98" w14:textId="2B06C08C" w:rsidR="005B663B" w:rsidRPr="005B663B" w:rsidRDefault="005B663B" w:rsidP="005B663B">
      <w:r w:rsidRPr="005B663B">
        <w:rPr>
          <w:noProof/>
        </w:rPr>
        <w:drawing>
          <wp:inline distT="0" distB="0" distL="0" distR="0" wp14:anchorId="0E406C33" wp14:editId="74CE57AF">
            <wp:extent cx="2209800" cy="746760"/>
            <wp:effectExtent l="0" t="0" r="0" b="0"/>
            <wp:docPr id="1688587243" name="Picture 2" descr="A close up of black text&#10;&#10;AI-generated content may be incorrect.,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A close up of black text&#10;&#10;AI-generated content may be incorrect., Pictur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09800" cy="746760"/>
                    </a:xfrm>
                    <a:prstGeom prst="rect">
                      <a:avLst/>
                    </a:prstGeom>
                    <a:noFill/>
                    <a:ln>
                      <a:noFill/>
                    </a:ln>
                  </pic:spPr>
                </pic:pic>
              </a:graphicData>
            </a:graphic>
          </wp:inline>
        </w:drawing>
      </w:r>
      <w:r w:rsidRPr="005B663B">
        <w:rPr>
          <w:rFonts w:ascii="Arial" w:hAnsi="Arial" w:cs="Arial"/>
        </w:rPr>
        <w:t> </w:t>
      </w:r>
      <w:r w:rsidRPr="005B663B">
        <w:t> </w:t>
      </w:r>
    </w:p>
    <w:p w14:paraId="4BCEB0A7" w14:textId="77777777" w:rsidR="005B663B" w:rsidRPr="00CE7641" w:rsidRDefault="005B663B" w:rsidP="005B663B">
      <w:pPr>
        <w:rPr>
          <w:rFonts w:ascii="Cambria" w:hAnsi="Cambria"/>
        </w:rPr>
      </w:pPr>
      <w:r w:rsidRPr="00CE7641">
        <w:rPr>
          <w:rFonts w:ascii="Cambria" w:hAnsi="Cambria"/>
          <w:b/>
          <w:bCs/>
        </w:rPr>
        <w:t>Applied Leadership and Management in the Workplace</w:t>
      </w:r>
      <w:r w:rsidRPr="00CE7641">
        <w:rPr>
          <w:rFonts w:ascii="Cambria" w:hAnsi="Cambria" w:cs="Arial"/>
        </w:rPr>
        <w:t> </w:t>
      </w:r>
      <w:r w:rsidRPr="00CE7641">
        <w:rPr>
          <w:rFonts w:ascii="Cambria" w:hAnsi="Cambria"/>
        </w:rPr>
        <w:t> </w:t>
      </w:r>
      <w:r w:rsidRPr="00CE7641">
        <w:rPr>
          <w:rFonts w:ascii="Cambria" w:hAnsi="Cambria"/>
        </w:rPr>
        <w:br/>
      </w:r>
      <w:r w:rsidRPr="00CE7641">
        <w:rPr>
          <w:rFonts w:ascii="Cambria" w:hAnsi="Cambria"/>
          <w:b/>
          <w:bCs/>
        </w:rPr>
        <w:t xml:space="preserve">Module Assignment Submission </w:t>
      </w:r>
      <w:r w:rsidRPr="00CE7641">
        <w:rPr>
          <w:rFonts w:ascii="Cambria" w:hAnsi="Cambria" w:cs="Arial"/>
        </w:rPr>
        <w:t> </w:t>
      </w:r>
      <w:r w:rsidRPr="00CE7641">
        <w:rPr>
          <w:rFonts w:ascii="Cambria" w:hAnsi="Cambria"/>
        </w:rPr>
        <w:t> </w:t>
      </w:r>
      <w:r w:rsidRPr="00CE7641">
        <w:rPr>
          <w:rFonts w:ascii="Cambria" w:hAnsi="Cambria"/>
        </w:rPr>
        <w:br/>
      </w:r>
      <w:r w:rsidRPr="00CE7641">
        <w:rPr>
          <w:rFonts w:ascii="Cambria" w:hAnsi="Cambria" w:cs="Arial"/>
        </w:rPr>
        <w:t> </w:t>
      </w:r>
      <w:r w:rsidRPr="00CE7641">
        <w:rPr>
          <w:rFonts w:ascii="Cambria" w:hAnsi="Cambria"/>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075"/>
        <w:gridCol w:w="5925"/>
      </w:tblGrid>
      <w:tr w:rsidR="005B663B" w:rsidRPr="00CE7641" w14:paraId="343692FD" w14:textId="77777777" w:rsidTr="005B663B">
        <w:trPr>
          <w:trHeight w:val="285"/>
        </w:trPr>
        <w:tc>
          <w:tcPr>
            <w:tcW w:w="3075" w:type="dxa"/>
            <w:tcBorders>
              <w:top w:val="single" w:sz="6" w:space="0" w:color="000000"/>
              <w:left w:val="single" w:sz="6" w:space="0" w:color="000000"/>
              <w:bottom w:val="single" w:sz="6" w:space="0" w:color="000000"/>
              <w:right w:val="single" w:sz="6" w:space="0" w:color="000000"/>
            </w:tcBorders>
            <w:shd w:val="clear" w:color="auto" w:fill="D9D9D9"/>
            <w:hideMark/>
          </w:tcPr>
          <w:p w14:paraId="535BE509" w14:textId="77777777" w:rsidR="005B663B" w:rsidRPr="00CE7641" w:rsidRDefault="005B663B" w:rsidP="005B663B">
            <w:pPr>
              <w:rPr>
                <w:rFonts w:ascii="Cambria" w:hAnsi="Cambria"/>
              </w:rPr>
            </w:pPr>
            <w:r w:rsidRPr="00CE7641">
              <w:rPr>
                <w:rFonts w:ascii="Cambria" w:hAnsi="Cambria"/>
              </w:rPr>
              <w:t>Student Name:</w:t>
            </w:r>
            <w:r w:rsidRPr="00CE7641">
              <w:rPr>
                <w:rFonts w:ascii="Cambria" w:hAnsi="Cambria" w:cs="Arial"/>
              </w:rPr>
              <w:t> </w:t>
            </w:r>
            <w:r w:rsidRPr="00CE7641">
              <w:rPr>
                <w:rFonts w:ascii="Cambria" w:hAnsi="Cambria"/>
              </w:rPr>
              <w:t> </w:t>
            </w:r>
          </w:p>
        </w:tc>
        <w:tc>
          <w:tcPr>
            <w:tcW w:w="5925" w:type="dxa"/>
            <w:tcBorders>
              <w:top w:val="single" w:sz="6" w:space="0" w:color="000000"/>
              <w:left w:val="single" w:sz="6" w:space="0" w:color="000000"/>
              <w:bottom w:val="single" w:sz="6" w:space="0" w:color="000000"/>
              <w:right w:val="single" w:sz="6" w:space="0" w:color="000000"/>
            </w:tcBorders>
            <w:shd w:val="clear" w:color="auto" w:fill="auto"/>
            <w:hideMark/>
          </w:tcPr>
          <w:p w14:paraId="076E7978" w14:textId="77777777" w:rsidR="005B663B" w:rsidRPr="00CE7641" w:rsidRDefault="005B663B" w:rsidP="005B663B">
            <w:pPr>
              <w:rPr>
                <w:rFonts w:ascii="Cambria" w:hAnsi="Cambria"/>
              </w:rPr>
            </w:pPr>
            <w:r w:rsidRPr="00CE7641">
              <w:rPr>
                <w:rFonts w:ascii="Cambria" w:hAnsi="Cambria"/>
                <w:b/>
                <w:bCs/>
              </w:rPr>
              <w:t>Rebecca Price</w:t>
            </w:r>
            <w:r w:rsidRPr="00CE7641">
              <w:rPr>
                <w:rFonts w:ascii="Cambria" w:hAnsi="Cambria" w:cs="Arial"/>
                <w:b/>
                <w:bCs/>
              </w:rPr>
              <w:t> </w:t>
            </w:r>
            <w:r w:rsidRPr="00CE7641">
              <w:rPr>
                <w:rFonts w:ascii="Cambria" w:hAnsi="Cambria"/>
              </w:rPr>
              <w:t> </w:t>
            </w:r>
          </w:p>
        </w:tc>
      </w:tr>
      <w:tr w:rsidR="005B663B" w:rsidRPr="00CE7641" w14:paraId="2E4B11B9" w14:textId="77777777" w:rsidTr="005B663B">
        <w:trPr>
          <w:trHeight w:val="285"/>
        </w:trPr>
        <w:tc>
          <w:tcPr>
            <w:tcW w:w="3075" w:type="dxa"/>
            <w:tcBorders>
              <w:top w:val="single" w:sz="6" w:space="0" w:color="000000"/>
              <w:left w:val="single" w:sz="6" w:space="0" w:color="000000"/>
              <w:bottom w:val="single" w:sz="6" w:space="0" w:color="000000"/>
              <w:right w:val="single" w:sz="6" w:space="0" w:color="000000"/>
            </w:tcBorders>
            <w:shd w:val="clear" w:color="auto" w:fill="D9D9D9"/>
            <w:hideMark/>
          </w:tcPr>
          <w:p w14:paraId="2CB1B5B3" w14:textId="77777777" w:rsidR="005B663B" w:rsidRPr="00CE7641" w:rsidRDefault="005B663B" w:rsidP="005B663B">
            <w:pPr>
              <w:rPr>
                <w:rFonts w:ascii="Cambria" w:hAnsi="Cambria"/>
              </w:rPr>
            </w:pPr>
            <w:r w:rsidRPr="00CE7641">
              <w:rPr>
                <w:rFonts w:ascii="Cambria" w:hAnsi="Cambria"/>
              </w:rPr>
              <w:t>Student Number:</w:t>
            </w:r>
            <w:r w:rsidRPr="00CE7641">
              <w:rPr>
                <w:rFonts w:ascii="Cambria" w:hAnsi="Cambria" w:cs="Arial"/>
              </w:rPr>
              <w:t> </w:t>
            </w:r>
            <w:r w:rsidRPr="00CE7641">
              <w:rPr>
                <w:rFonts w:ascii="Cambria" w:hAnsi="Cambria"/>
              </w:rPr>
              <w:t> </w:t>
            </w:r>
          </w:p>
        </w:tc>
        <w:tc>
          <w:tcPr>
            <w:tcW w:w="5925" w:type="dxa"/>
            <w:tcBorders>
              <w:top w:val="single" w:sz="6" w:space="0" w:color="000000"/>
              <w:left w:val="single" w:sz="6" w:space="0" w:color="000000"/>
              <w:bottom w:val="single" w:sz="6" w:space="0" w:color="000000"/>
              <w:right w:val="single" w:sz="6" w:space="0" w:color="000000"/>
            </w:tcBorders>
            <w:shd w:val="clear" w:color="auto" w:fill="auto"/>
            <w:hideMark/>
          </w:tcPr>
          <w:p w14:paraId="389459F0" w14:textId="77777777" w:rsidR="005B663B" w:rsidRPr="00CE7641" w:rsidRDefault="005B663B" w:rsidP="005B663B">
            <w:pPr>
              <w:rPr>
                <w:rFonts w:ascii="Cambria" w:hAnsi="Cambria"/>
              </w:rPr>
            </w:pPr>
            <w:r w:rsidRPr="00CE7641">
              <w:rPr>
                <w:rFonts w:ascii="Cambria" w:hAnsi="Cambria"/>
                <w:b/>
                <w:bCs/>
              </w:rPr>
              <w:t>2329886</w:t>
            </w:r>
            <w:r w:rsidRPr="00CE7641">
              <w:rPr>
                <w:rFonts w:ascii="Cambria" w:hAnsi="Cambria" w:cs="Arial"/>
                <w:b/>
                <w:bCs/>
              </w:rPr>
              <w:t> </w:t>
            </w:r>
            <w:r w:rsidRPr="00CE7641">
              <w:rPr>
                <w:rFonts w:ascii="Cambria" w:hAnsi="Cambria"/>
              </w:rPr>
              <w:t> </w:t>
            </w:r>
          </w:p>
        </w:tc>
      </w:tr>
      <w:tr w:rsidR="005B663B" w:rsidRPr="00CE7641" w14:paraId="21568ACA" w14:textId="77777777" w:rsidTr="005B663B">
        <w:trPr>
          <w:trHeight w:val="285"/>
        </w:trPr>
        <w:tc>
          <w:tcPr>
            <w:tcW w:w="3075" w:type="dxa"/>
            <w:tcBorders>
              <w:top w:val="single" w:sz="6" w:space="0" w:color="000000"/>
              <w:left w:val="single" w:sz="6" w:space="0" w:color="000000"/>
              <w:bottom w:val="single" w:sz="6" w:space="0" w:color="000000"/>
              <w:right w:val="single" w:sz="6" w:space="0" w:color="000000"/>
            </w:tcBorders>
            <w:shd w:val="clear" w:color="auto" w:fill="D9D9D9"/>
            <w:hideMark/>
          </w:tcPr>
          <w:p w14:paraId="10F3AF44" w14:textId="77777777" w:rsidR="005B663B" w:rsidRPr="00CE7641" w:rsidRDefault="005B663B" w:rsidP="005B663B">
            <w:pPr>
              <w:rPr>
                <w:rFonts w:ascii="Cambria" w:hAnsi="Cambria"/>
              </w:rPr>
            </w:pPr>
            <w:r w:rsidRPr="00CE7641">
              <w:rPr>
                <w:rFonts w:ascii="Cambria" w:hAnsi="Cambria"/>
              </w:rPr>
              <w:t>Module No:</w:t>
            </w:r>
            <w:r w:rsidRPr="00CE7641">
              <w:rPr>
                <w:rFonts w:ascii="Cambria" w:hAnsi="Cambria" w:cs="Arial"/>
              </w:rPr>
              <w:t> </w:t>
            </w:r>
            <w:r w:rsidRPr="00CE7641">
              <w:rPr>
                <w:rFonts w:ascii="Cambria" w:hAnsi="Cambria"/>
              </w:rPr>
              <w:t> </w:t>
            </w:r>
          </w:p>
        </w:tc>
        <w:tc>
          <w:tcPr>
            <w:tcW w:w="5925" w:type="dxa"/>
            <w:tcBorders>
              <w:top w:val="single" w:sz="6" w:space="0" w:color="000000"/>
              <w:left w:val="single" w:sz="6" w:space="0" w:color="000000"/>
              <w:bottom w:val="single" w:sz="6" w:space="0" w:color="000000"/>
              <w:right w:val="single" w:sz="6" w:space="0" w:color="000000"/>
            </w:tcBorders>
            <w:shd w:val="clear" w:color="auto" w:fill="auto"/>
            <w:hideMark/>
          </w:tcPr>
          <w:p w14:paraId="6F977AFF" w14:textId="77777777" w:rsidR="005B663B" w:rsidRPr="00CE7641" w:rsidRDefault="005B663B" w:rsidP="005B663B">
            <w:pPr>
              <w:rPr>
                <w:rFonts w:ascii="Cambria" w:hAnsi="Cambria"/>
              </w:rPr>
            </w:pPr>
            <w:r w:rsidRPr="00CE7641">
              <w:rPr>
                <w:rFonts w:ascii="Cambria" w:hAnsi="Cambria"/>
                <w:b/>
                <w:bCs/>
              </w:rPr>
              <w:t>BMSK4013</w:t>
            </w:r>
            <w:r w:rsidRPr="00CE7641">
              <w:rPr>
                <w:rFonts w:ascii="Cambria" w:hAnsi="Cambria"/>
              </w:rPr>
              <w:t> </w:t>
            </w:r>
          </w:p>
        </w:tc>
      </w:tr>
      <w:tr w:rsidR="005B663B" w:rsidRPr="00CE7641" w14:paraId="39016EF6" w14:textId="77777777" w:rsidTr="005B663B">
        <w:trPr>
          <w:trHeight w:val="285"/>
        </w:trPr>
        <w:tc>
          <w:tcPr>
            <w:tcW w:w="3075" w:type="dxa"/>
            <w:tcBorders>
              <w:top w:val="single" w:sz="6" w:space="0" w:color="000000"/>
              <w:left w:val="single" w:sz="6" w:space="0" w:color="000000"/>
              <w:bottom w:val="single" w:sz="6" w:space="0" w:color="000000"/>
              <w:right w:val="single" w:sz="6" w:space="0" w:color="000000"/>
            </w:tcBorders>
            <w:shd w:val="clear" w:color="auto" w:fill="D9D9D9"/>
            <w:hideMark/>
          </w:tcPr>
          <w:p w14:paraId="10172E7E" w14:textId="77777777" w:rsidR="005B663B" w:rsidRPr="00CE7641" w:rsidRDefault="005B663B" w:rsidP="005B663B">
            <w:pPr>
              <w:rPr>
                <w:rFonts w:ascii="Cambria" w:hAnsi="Cambria"/>
              </w:rPr>
            </w:pPr>
            <w:r w:rsidRPr="00CE7641">
              <w:rPr>
                <w:rFonts w:ascii="Cambria" w:hAnsi="Cambria"/>
              </w:rPr>
              <w:t>Module Title:</w:t>
            </w:r>
            <w:r w:rsidRPr="00CE7641">
              <w:rPr>
                <w:rFonts w:ascii="Cambria" w:hAnsi="Cambria" w:cs="Arial"/>
              </w:rPr>
              <w:t> </w:t>
            </w:r>
            <w:r w:rsidRPr="00CE7641">
              <w:rPr>
                <w:rFonts w:ascii="Cambria" w:hAnsi="Cambria"/>
              </w:rPr>
              <w:t> </w:t>
            </w:r>
          </w:p>
        </w:tc>
        <w:tc>
          <w:tcPr>
            <w:tcW w:w="5925" w:type="dxa"/>
            <w:tcBorders>
              <w:top w:val="single" w:sz="6" w:space="0" w:color="000000"/>
              <w:left w:val="single" w:sz="6" w:space="0" w:color="000000"/>
              <w:bottom w:val="single" w:sz="6" w:space="0" w:color="000000"/>
              <w:right w:val="single" w:sz="6" w:space="0" w:color="000000"/>
            </w:tcBorders>
            <w:shd w:val="clear" w:color="auto" w:fill="auto"/>
            <w:hideMark/>
          </w:tcPr>
          <w:p w14:paraId="645F59B5" w14:textId="77777777" w:rsidR="005B663B" w:rsidRPr="00CE7641" w:rsidRDefault="005B663B" w:rsidP="005B663B">
            <w:pPr>
              <w:rPr>
                <w:rFonts w:ascii="Cambria" w:hAnsi="Cambria"/>
              </w:rPr>
            </w:pPr>
            <w:r w:rsidRPr="00CE7641">
              <w:rPr>
                <w:rFonts w:ascii="Cambria" w:hAnsi="Cambria"/>
                <w:b/>
                <w:bCs/>
              </w:rPr>
              <w:t>Management Communication </w:t>
            </w:r>
            <w:r w:rsidRPr="00CE7641">
              <w:rPr>
                <w:rFonts w:ascii="Cambria" w:hAnsi="Cambria"/>
              </w:rPr>
              <w:t> </w:t>
            </w:r>
          </w:p>
        </w:tc>
      </w:tr>
    </w:tbl>
    <w:p w14:paraId="070AB707" w14:textId="77777777" w:rsidR="005B663B" w:rsidRPr="00CE7641" w:rsidRDefault="005B663B" w:rsidP="005B663B">
      <w:pPr>
        <w:rPr>
          <w:rFonts w:ascii="Cambria" w:hAnsi="Cambria"/>
        </w:rPr>
      </w:pPr>
      <w:r w:rsidRPr="00CE7641">
        <w:rPr>
          <w:rFonts w:ascii="Cambria" w:hAnsi="Cambria" w:cs="Arial"/>
        </w:rPr>
        <w:t> </w:t>
      </w:r>
      <w:r w:rsidRPr="00CE7641">
        <w:rPr>
          <w:rFonts w:ascii="Cambria" w:hAnsi="Cambria"/>
        </w:rPr>
        <w:t> </w:t>
      </w:r>
    </w:p>
    <w:p w14:paraId="411C2AFC" w14:textId="77777777" w:rsidR="005B663B" w:rsidRPr="00CE7641" w:rsidRDefault="005B663B" w:rsidP="005B663B">
      <w:pPr>
        <w:rPr>
          <w:rFonts w:ascii="Cambria" w:hAnsi="Cambria"/>
        </w:rPr>
      </w:pPr>
      <w:r w:rsidRPr="00CE7641">
        <w:rPr>
          <w:rFonts w:ascii="Cambria" w:hAnsi="Cambria"/>
          <w:b/>
          <w:bCs/>
        </w:rPr>
        <w:t>Statement of Confirmation of Authenticity</w:t>
      </w:r>
      <w:r w:rsidRPr="00CE7641">
        <w:rPr>
          <w:rFonts w:ascii="Cambria" w:hAnsi="Cambria" w:cs="Arial"/>
        </w:rPr>
        <w:t> </w:t>
      </w:r>
      <w:r w:rsidRPr="00CE7641">
        <w:rPr>
          <w:rFonts w:ascii="Cambria" w:hAnsi="Cambria"/>
        </w:rPr>
        <w:t> </w:t>
      </w:r>
    </w:p>
    <w:p w14:paraId="59E1DEC1" w14:textId="77777777" w:rsidR="005B663B" w:rsidRPr="00CE7641" w:rsidRDefault="005B663B" w:rsidP="00382704">
      <w:pPr>
        <w:rPr>
          <w:rFonts w:ascii="Cambria" w:hAnsi="Cambria"/>
        </w:rPr>
      </w:pPr>
    </w:p>
    <w:p w14:paraId="40A030C2" w14:textId="040F86A1" w:rsidR="00382704" w:rsidRPr="00CE7641" w:rsidRDefault="00382704" w:rsidP="00382704">
      <w:pPr>
        <w:rPr>
          <w:rFonts w:ascii="Cambria" w:hAnsi="Cambria"/>
        </w:rPr>
      </w:pPr>
      <w:r w:rsidRPr="00CE7641">
        <w:rPr>
          <w:rFonts w:ascii="Cambria" w:hAnsi="Cambria"/>
        </w:rPr>
        <w:t xml:space="preserve">By the act of making this submission, the student declares that this is the work of </w:t>
      </w:r>
      <w:r w:rsidR="0064473A" w:rsidRPr="00CE7641">
        <w:rPr>
          <w:rFonts w:ascii="Cambria" w:hAnsi="Cambria"/>
        </w:rPr>
        <w:t>the student</w:t>
      </w:r>
      <w:r w:rsidRPr="00CE7641">
        <w:rPr>
          <w:rFonts w:ascii="Cambria" w:hAnsi="Cambria"/>
        </w:rPr>
        <w:t xml:space="preserve">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r w:rsidRPr="00CE7641">
        <w:rPr>
          <w:rFonts w:ascii="Cambria" w:hAnsi="Cambria" w:cs="Arial"/>
        </w:rPr>
        <w:t> </w:t>
      </w:r>
      <w:r w:rsidRPr="00CE7641">
        <w:rPr>
          <w:rFonts w:ascii="Cambria" w:hAnsi="Cambria"/>
        </w:rPr>
        <w:t> </w:t>
      </w:r>
    </w:p>
    <w:p w14:paraId="5C7B5EF0" w14:textId="77777777" w:rsidR="00382704" w:rsidRPr="00CE7641" w:rsidRDefault="00382704" w:rsidP="00382704">
      <w:pPr>
        <w:rPr>
          <w:rFonts w:ascii="Cambria" w:hAnsi="Cambria"/>
        </w:rPr>
      </w:pPr>
      <w:r w:rsidRPr="00CE7641">
        <w:rPr>
          <w:rFonts w:ascii="Cambria" w:hAnsi="Cambria"/>
        </w:rPr>
        <w:t>Attention is drawn to the plagiarism and unfair practice policies of both the University and of ILM </w:t>
      </w:r>
    </w:p>
    <w:p w14:paraId="6E9EEB05" w14:textId="55A6AB5D" w:rsidR="70AE8592" w:rsidRDefault="70AE8592" w:rsidP="70AE8592">
      <w:pPr>
        <w:rPr>
          <w:rFonts w:ascii="Cambria" w:hAnsi="Cambria"/>
        </w:rPr>
      </w:pPr>
    </w:p>
    <w:p w14:paraId="2AA7ADE4" w14:textId="01B10690" w:rsidR="70AE8592" w:rsidRDefault="70AE8592" w:rsidP="70AE8592">
      <w:pPr>
        <w:rPr>
          <w:rFonts w:ascii="Cambria" w:hAnsi="Cambria"/>
        </w:rPr>
      </w:pPr>
    </w:p>
    <w:p w14:paraId="3AF0B17E" w14:textId="3A3C71C8" w:rsidR="70AE8592" w:rsidRDefault="70AE8592" w:rsidP="70AE8592">
      <w:pPr>
        <w:rPr>
          <w:rFonts w:ascii="Cambria" w:hAnsi="Cambria"/>
        </w:rPr>
      </w:pPr>
    </w:p>
    <w:p w14:paraId="1A6A0A66" w14:textId="0758CDCE" w:rsidR="70AE8592" w:rsidRDefault="70AE8592" w:rsidP="70AE8592">
      <w:pPr>
        <w:rPr>
          <w:rFonts w:ascii="Cambria" w:hAnsi="Cambria"/>
        </w:rPr>
      </w:pPr>
    </w:p>
    <w:p w14:paraId="44578222" w14:textId="09F5B028" w:rsidR="70AE8592" w:rsidRDefault="70AE8592" w:rsidP="70AE8592">
      <w:pPr>
        <w:rPr>
          <w:rFonts w:ascii="Cambria" w:hAnsi="Cambria"/>
        </w:rPr>
      </w:pPr>
    </w:p>
    <w:p w14:paraId="7F23193C" w14:textId="24294631" w:rsidR="70AE8592" w:rsidRDefault="70AE8592" w:rsidP="70AE8592">
      <w:pPr>
        <w:rPr>
          <w:rFonts w:ascii="Cambria" w:hAnsi="Cambria"/>
        </w:rPr>
      </w:pPr>
    </w:p>
    <w:p w14:paraId="52E571E2" w14:textId="26F80C0F" w:rsidR="70AE8592" w:rsidRDefault="70AE8592" w:rsidP="70AE8592">
      <w:pPr>
        <w:rPr>
          <w:rFonts w:ascii="Cambria" w:hAnsi="Cambria"/>
        </w:rPr>
      </w:pPr>
    </w:p>
    <w:p w14:paraId="3E8E6267" w14:textId="792836F1" w:rsidR="70AE8592" w:rsidRDefault="70AE8592" w:rsidP="70AE8592">
      <w:pPr>
        <w:rPr>
          <w:rFonts w:ascii="Cambria" w:hAnsi="Cambria"/>
        </w:rPr>
      </w:pPr>
    </w:p>
    <w:p w14:paraId="031416C0" w14:textId="1E59D3ED" w:rsidR="70AE8592" w:rsidRDefault="70AE8592" w:rsidP="70AE8592">
      <w:pPr>
        <w:rPr>
          <w:rFonts w:ascii="Cambria" w:hAnsi="Cambria"/>
        </w:rPr>
      </w:pPr>
    </w:p>
    <w:p w14:paraId="26518E1F" w14:textId="16DBCE78" w:rsidR="70AE8592" w:rsidRDefault="70AE8592" w:rsidP="70AE8592">
      <w:pPr>
        <w:rPr>
          <w:rFonts w:ascii="Cambria" w:hAnsi="Cambria"/>
        </w:rPr>
      </w:pPr>
    </w:p>
    <w:p w14:paraId="22440ADD" w14:textId="7FE664C8" w:rsidR="70AE8592" w:rsidRPr="007D07CE" w:rsidRDefault="00610B90" w:rsidP="00A37A71">
      <w:pPr>
        <w:pStyle w:val="Heading1"/>
        <w:rPr>
          <w:rFonts w:ascii="Cambria" w:hAnsi="Cambria"/>
          <w:sz w:val="28"/>
          <w:szCs w:val="28"/>
        </w:rPr>
      </w:pPr>
      <w:r w:rsidRPr="007D07CE">
        <w:rPr>
          <w:rFonts w:ascii="Cambria" w:hAnsi="Cambria"/>
          <w:sz w:val="28"/>
          <w:szCs w:val="28"/>
        </w:rPr>
        <w:t>Tabl</w:t>
      </w:r>
      <w:r w:rsidR="00A37A71" w:rsidRPr="007D07CE">
        <w:rPr>
          <w:rFonts w:ascii="Cambria" w:hAnsi="Cambria"/>
          <w:sz w:val="28"/>
          <w:szCs w:val="28"/>
        </w:rPr>
        <w:t>e of contents</w:t>
      </w:r>
    </w:p>
    <w:sdt>
      <w:sdtPr>
        <w:id w:val="1261303094"/>
        <w:docPartObj>
          <w:docPartGallery w:val="Table of Contents"/>
          <w:docPartUnique/>
        </w:docPartObj>
      </w:sdtPr>
      <w:sdtContent>
        <w:p w14:paraId="61D09E87" w14:textId="6FF1FE67" w:rsidR="6E530BF6" w:rsidRDefault="6E530BF6" w:rsidP="6E530BF6">
          <w:pPr>
            <w:pStyle w:val="TOC1"/>
            <w:tabs>
              <w:tab w:val="right" w:leader="dot" w:pos="9015"/>
            </w:tabs>
            <w:rPr>
              <w:rStyle w:val="Hyperlink"/>
              <w:noProof/>
            </w:rPr>
          </w:pPr>
          <w:r>
            <w:fldChar w:fldCharType="begin"/>
          </w:r>
          <w:r>
            <w:instrText>TOC \o "1-9" \z \u \h</w:instrText>
          </w:r>
          <w:r>
            <w:fldChar w:fldCharType="separate"/>
          </w:r>
          <w:hyperlink w:anchor="_Toc1545466454">
            <w:r w:rsidRPr="6E530BF6">
              <w:rPr>
                <w:rStyle w:val="Hyperlink"/>
                <w:noProof/>
              </w:rPr>
              <w:t>Introduction</w:t>
            </w:r>
            <w:r>
              <w:rPr>
                <w:noProof/>
              </w:rPr>
              <w:tab/>
            </w:r>
            <w:r>
              <w:rPr>
                <w:noProof/>
              </w:rPr>
              <w:fldChar w:fldCharType="begin"/>
            </w:r>
            <w:r>
              <w:rPr>
                <w:noProof/>
              </w:rPr>
              <w:instrText>PAGEREF _Toc1545466454 \h</w:instrText>
            </w:r>
            <w:r>
              <w:rPr>
                <w:noProof/>
              </w:rPr>
            </w:r>
            <w:r>
              <w:rPr>
                <w:noProof/>
              </w:rPr>
              <w:fldChar w:fldCharType="separate"/>
            </w:r>
            <w:r w:rsidR="00A37A71">
              <w:rPr>
                <w:noProof/>
              </w:rPr>
              <w:t>3</w:t>
            </w:r>
            <w:r>
              <w:rPr>
                <w:noProof/>
              </w:rPr>
              <w:fldChar w:fldCharType="end"/>
            </w:r>
          </w:hyperlink>
        </w:p>
        <w:p w14:paraId="6906C1C0" w14:textId="3B42F47A" w:rsidR="6E530BF6" w:rsidRDefault="6E530BF6" w:rsidP="6E530BF6">
          <w:pPr>
            <w:pStyle w:val="TOC1"/>
            <w:tabs>
              <w:tab w:val="right" w:leader="dot" w:pos="9015"/>
            </w:tabs>
            <w:rPr>
              <w:rStyle w:val="Hyperlink"/>
              <w:noProof/>
            </w:rPr>
          </w:pPr>
          <w:hyperlink w:anchor="_Toc1280777834">
            <w:r w:rsidRPr="6E530BF6">
              <w:rPr>
                <w:rStyle w:val="Hyperlink"/>
                <w:noProof/>
              </w:rPr>
              <w:t>Conceptual Framework of Communication</w:t>
            </w:r>
            <w:r>
              <w:rPr>
                <w:noProof/>
              </w:rPr>
              <w:tab/>
            </w:r>
            <w:r>
              <w:rPr>
                <w:noProof/>
              </w:rPr>
              <w:fldChar w:fldCharType="begin"/>
            </w:r>
            <w:r>
              <w:rPr>
                <w:noProof/>
              </w:rPr>
              <w:instrText>PAGEREF _Toc1280777834 \h</w:instrText>
            </w:r>
            <w:r>
              <w:rPr>
                <w:noProof/>
              </w:rPr>
            </w:r>
            <w:r>
              <w:rPr>
                <w:noProof/>
              </w:rPr>
              <w:fldChar w:fldCharType="separate"/>
            </w:r>
            <w:r w:rsidR="00A37A71">
              <w:rPr>
                <w:noProof/>
              </w:rPr>
              <w:t>3</w:t>
            </w:r>
            <w:r>
              <w:rPr>
                <w:noProof/>
              </w:rPr>
              <w:fldChar w:fldCharType="end"/>
            </w:r>
          </w:hyperlink>
        </w:p>
        <w:p w14:paraId="4D7ED937" w14:textId="14D393B3" w:rsidR="6E530BF6" w:rsidRDefault="6E530BF6" w:rsidP="6E530BF6">
          <w:pPr>
            <w:pStyle w:val="TOC2"/>
            <w:tabs>
              <w:tab w:val="right" w:leader="dot" w:pos="9015"/>
            </w:tabs>
            <w:rPr>
              <w:rStyle w:val="Hyperlink"/>
              <w:noProof/>
            </w:rPr>
          </w:pPr>
          <w:hyperlink w:anchor="_Toc1386891794">
            <w:r w:rsidRPr="6E530BF6">
              <w:rPr>
                <w:rStyle w:val="Hyperlink"/>
                <w:noProof/>
              </w:rPr>
              <w:t>Basic Communication Cycle</w:t>
            </w:r>
            <w:r>
              <w:rPr>
                <w:noProof/>
              </w:rPr>
              <w:tab/>
            </w:r>
            <w:r>
              <w:rPr>
                <w:noProof/>
              </w:rPr>
              <w:fldChar w:fldCharType="begin"/>
            </w:r>
            <w:r>
              <w:rPr>
                <w:noProof/>
              </w:rPr>
              <w:instrText>PAGEREF _Toc1386891794 \h</w:instrText>
            </w:r>
            <w:r>
              <w:rPr>
                <w:noProof/>
              </w:rPr>
            </w:r>
            <w:r>
              <w:rPr>
                <w:noProof/>
              </w:rPr>
              <w:fldChar w:fldCharType="separate"/>
            </w:r>
            <w:r w:rsidR="00A37A71">
              <w:rPr>
                <w:noProof/>
              </w:rPr>
              <w:t>3</w:t>
            </w:r>
            <w:r>
              <w:rPr>
                <w:noProof/>
              </w:rPr>
              <w:fldChar w:fldCharType="end"/>
            </w:r>
          </w:hyperlink>
        </w:p>
        <w:p w14:paraId="137A16BA" w14:textId="14387AAE" w:rsidR="6E530BF6" w:rsidRDefault="6E530BF6" w:rsidP="6E530BF6">
          <w:pPr>
            <w:pStyle w:val="TOC2"/>
            <w:tabs>
              <w:tab w:val="right" w:leader="dot" w:pos="9015"/>
            </w:tabs>
            <w:rPr>
              <w:rStyle w:val="Hyperlink"/>
              <w:noProof/>
            </w:rPr>
          </w:pPr>
          <w:hyperlink w:anchor="_Toc1635044703">
            <w:r w:rsidRPr="6E530BF6">
              <w:rPr>
                <w:rStyle w:val="Hyperlink"/>
                <w:noProof/>
              </w:rPr>
              <w:t>Shannon and Weaver</w:t>
            </w:r>
            <w:r>
              <w:rPr>
                <w:noProof/>
              </w:rPr>
              <w:tab/>
            </w:r>
            <w:r>
              <w:rPr>
                <w:noProof/>
              </w:rPr>
              <w:fldChar w:fldCharType="begin"/>
            </w:r>
            <w:r>
              <w:rPr>
                <w:noProof/>
              </w:rPr>
              <w:instrText>PAGEREF _Toc1635044703 \h</w:instrText>
            </w:r>
            <w:r>
              <w:rPr>
                <w:noProof/>
              </w:rPr>
            </w:r>
            <w:r>
              <w:rPr>
                <w:noProof/>
              </w:rPr>
              <w:fldChar w:fldCharType="separate"/>
            </w:r>
            <w:r w:rsidR="00A37A71">
              <w:rPr>
                <w:noProof/>
              </w:rPr>
              <w:t>4</w:t>
            </w:r>
            <w:r>
              <w:rPr>
                <w:noProof/>
              </w:rPr>
              <w:fldChar w:fldCharType="end"/>
            </w:r>
          </w:hyperlink>
        </w:p>
        <w:p w14:paraId="6791C0FB" w14:textId="542FF0E8" w:rsidR="6E530BF6" w:rsidRDefault="6E530BF6" w:rsidP="6E530BF6">
          <w:pPr>
            <w:pStyle w:val="TOC2"/>
            <w:tabs>
              <w:tab w:val="right" w:leader="dot" w:pos="9015"/>
            </w:tabs>
            <w:rPr>
              <w:rStyle w:val="Hyperlink"/>
              <w:noProof/>
            </w:rPr>
          </w:pPr>
          <w:hyperlink w:anchor="_Toc124182170">
            <w:r w:rsidRPr="6E530BF6">
              <w:rPr>
                <w:rStyle w:val="Hyperlink"/>
                <w:noProof/>
              </w:rPr>
              <w:t>Schramm</w:t>
            </w:r>
            <w:r>
              <w:rPr>
                <w:noProof/>
              </w:rPr>
              <w:tab/>
            </w:r>
            <w:r>
              <w:rPr>
                <w:noProof/>
              </w:rPr>
              <w:fldChar w:fldCharType="begin"/>
            </w:r>
            <w:r>
              <w:rPr>
                <w:noProof/>
              </w:rPr>
              <w:instrText>PAGEREF _Toc124182170 \h</w:instrText>
            </w:r>
            <w:r>
              <w:rPr>
                <w:noProof/>
              </w:rPr>
            </w:r>
            <w:r>
              <w:rPr>
                <w:noProof/>
              </w:rPr>
              <w:fldChar w:fldCharType="separate"/>
            </w:r>
            <w:r w:rsidR="00A37A71">
              <w:rPr>
                <w:noProof/>
              </w:rPr>
              <w:t>5</w:t>
            </w:r>
            <w:r>
              <w:rPr>
                <w:noProof/>
              </w:rPr>
              <w:fldChar w:fldCharType="end"/>
            </w:r>
          </w:hyperlink>
        </w:p>
        <w:p w14:paraId="02DFAA67" w14:textId="1D5A0DC5" w:rsidR="6E530BF6" w:rsidRDefault="6E530BF6" w:rsidP="6E530BF6">
          <w:pPr>
            <w:pStyle w:val="TOC2"/>
            <w:tabs>
              <w:tab w:val="right" w:leader="dot" w:pos="9015"/>
            </w:tabs>
            <w:rPr>
              <w:rStyle w:val="Hyperlink"/>
              <w:noProof/>
            </w:rPr>
          </w:pPr>
          <w:hyperlink w:anchor="_Toc29712871">
            <w:r w:rsidRPr="6E530BF6">
              <w:rPr>
                <w:rStyle w:val="Hyperlink"/>
                <w:noProof/>
              </w:rPr>
              <w:t>Berlo (SMCR)</w:t>
            </w:r>
            <w:r>
              <w:rPr>
                <w:noProof/>
              </w:rPr>
              <w:tab/>
            </w:r>
            <w:r>
              <w:rPr>
                <w:noProof/>
              </w:rPr>
              <w:fldChar w:fldCharType="begin"/>
            </w:r>
            <w:r>
              <w:rPr>
                <w:noProof/>
              </w:rPr>
              <w:instrText>PAGEREF _Toc29712871 \h</w:instrText>
            </w:r>
            <w:r>
              <w:rPr>
                <w:noProof/>
              </w:rPr>
            </w:r>
            <w:r>
              <w:rPr>
                <w:noProof/>
              </w:rPr>
              <w:fldChar w:fldCharType="separate"/>
            </w:r>
            <w:r w:rsidR="00A37A71">
              <w:rPr>
                <w:noProof/>
              </w:rPr>
              <w:t>5</w:t>
            </w:r>
            <w:r>
              <w:rPr>
                <w:noProof/>
              </w:rPr>
              <w:fldChar w:fldCharType="end"/>
            </w:r>
          </w:hyperlink>
        </w:p>
        <w:p w14:paraId="0C931ED1" w14:textId="78BAFB12" w:rsidR="6E530BF6" w:rsidRDefault="6E530BF6" w:rsidP="6E530BF6">
          <w:pPr>
            <w:pStyle w:val="TOC2"/>
            <w:tabs>
              <w:tab w:val="right" w:leader="dot" w:pos="9015"/>
            </w:tabs>
            <w:rPr>
              <w:rStyle w:val="Hyperlink"/>
              <w:noProof/>
            </w:rPr>
          </w:pPr>
          <w:hyperlink w:anchor="_Toc1366145826">
            <w:r w:rsidRPr="6E530BF6">
              <w:rPr>
                <w:rStyle w:val="Hyperlink"/>
                <w:noProof/>
              </w:rPr>
              <w:t>Workplace Communication Practices</w:t>
            </w:r>
            <w:r>
              <w:rPr>
                <w:noProof/>
              </w:rPr>
              <w:tab/>
            </w:r>
            <w:r>
              <w:rPr>
                <w:noProof/>
              </w:rPr>
              <w:fldChar w:fldCharType="begin"/>
            </w:r>
            <w:r>
              <w:rPr>
                <w:noProof/>
              </w:rPr>
              <w:instrText>PAGEREF _Toc1366145826 \h</w:instrText>
            </w:r>
            <w:r>
              <w:rPr>
                <w:noProof/>
              </w:rPr>
            </w:r>
            <w:r>
              <w:rPr>
                <w:noProof/>
              </w:rPr>
              <w:fldChar w:fldCharType="separate"/>
            </w:r>
            <w:r w:rsidR="00A37A71">
              <w:rPr>
                <w:noProof/>
              </w:rPr>
              <w:t>6</w:t>
            </w:r>
            <w:r>
              <w:rPr>
                <w:noProof/>
              </w:rPr>
              <w:fldChar w:fldCharType="end"/>
            </w:r>
          </w:hyperlink>
        </w:p>
        <w:p w14:paraId="60E1C88A" w14:textId="5C958828" w:rsidR="6E530BF6" w:rsidRDefault="6E530BF6" w:rsidP="6E530BF6">
          <w:pPr>
            <w:pStyle w:val="TOC1"/>
            <w:tabs>
              <w:tab w:val="right" w:leader="dot" w:pos="9015"/>
            </w:tabs>
            <w:rPr>
              <w:rStyle w:val="Hyperlink"/>
              <w:noProof/>
            </w:rPr>
          </w:pPr>
          <w:hyperlink w:anchor="_Toc1941568076">
            <w:r w:rsidRPr="6E530BF6">
              <w:rPr>
                <w:rStyle w:val="Hyperlink"/>
                <w:noProof/>
              </w:rPr>
              <w:t>Challenges to Effective Communication</w:t>
            </w:r>
            <w:r>
              <w:rPr>
                <w:noProof/>
              </w:rPr>
              <w:tab/>
            </w:r>
            <w:r>
              <w:rPr>
                <w:noProof/>
              </w:rPr>
              <w:fldChar w:fldCharType="begin"/>
            </w:r>
            <w:r>
              <w:rPr>
                <w:noProof/>
              </w:rPr>
              <w:instrText>PAGEREF _Toc1941568076 \h</w:instrText>
            </w:r>
            <w:r>
              <w:rPr>
                <w:noProof/>
              </w:rPr>
            </w:r>
            <w:r>
              <w:rPr>
                <w:noProof/>
              </w:rPr>
              <w:fldChar w:fldCharType="separate"/>
            </w:r>
            <w:r w:rsidR="00A37A71">
              <w:rPr>
                <w:noProof/>
              </w:rPr>
              <w:t>8</w:t>
            </w:r>
            <w:r>
              <w:rPr>
                <w:noProof/>
              </w:rPr>
              <w:fldChar w:fldCharType="end"/>
            </w:r>
          </w:hyperlink>
        </w:p>
        <w:p w14:paraId="44A67987" w14:textId="4B8B716B" w:rsidR="6E530BF6" w:rsidRDefault="6E530BF6" w:rsidP="6E530BF6">
          <w:pPr>
            <w:pStyle w:val="TOC1"/>
            <w:tabs>
              <w:tab w:val="right" w:leader="dot" w:pos="9015"/>
            </w:tabs>
            <w:rPr>
              <w:rStyle w:val="Hyperlink"/>
              <w:noProof/>
            </w:rPr>
          </w:pPr>
          <w:hyperlink w:anchor="_Toc1552125637">
            <w:r w:rsidRPr="6E530BF6">
              <w:rPr>
                <w:rStyle w:val="Hyperlink"/>
                <w:noProof/>
              </w:rPr>
              <w:t>Key Influences on Employee Performance and Motivation</w:t>
            </w:r>
            <w:r>
              <w:rPr>
                <w:noProof/>
              </w:rPr>
              <w:tab/>
            </w:r>
            <w:r>
              <w:rPr>
                <w:noProof/>
              </w:rPr>
              <w:fldChar w:fldCharType="begin"/>
            </w:r>
            <w:r>
              <w:rPr>
                <w:noProof/>
              </w:rPr>
              <w:instrText>PAGEREF _Toc1552125637 \h</w:instrText>
            </w:r>
            <w:r>
              <w:rPr>
                <w:noProof/>
              </w:rPr>
            </w:r>
            <w:r>
              <w:rPr>
                <w:noProof/>
              </w:rPr>
              <w:fldChar w:fldCharType="separate"/>
            </w:r>
            <w:r w:rsidR="00A37A71">
              <w:rPr>
                <w:noProof/>
              </w:rPr>
              <w:t>10</w:t>
            </w:r>
            <w:r>
              <w:rPr>
                <w:noProof/>
              </w:rPr>
              <w:fldChar w:fldCharType="end"/>
            </w:r>
          </w:hyperlink>
        </w:p>
        <w:p w14:paraId="4F61313F" w14:textId="4E3DC042" w:rsidR="6E530BF6" w:rsidRDefault="6E530BF6" w:rsidP="6E530BF6">
          <w:pPr>
            <w:pStyle w:val="TOC1"/>
            <w:tabs>
              <w:tab w:val="right" w:leader="dot" w:pos="9015"/>
            </w:tabs>
            <w:rPr>
              <w:rStyle w:val="Hyperlink"/>
              <w:noProof/>
            </w:rPr>
          </w:pPr>
          <w:hyperlink w:anchor="_Toc1093656660">
            <w:r w:rsidRPr="6E530BF6">
              <w:rPr>
                <w:rStyle w:val="Hyperlink"/>
                <w:noProof/>
              </w:rPr>
              <w:t>Strategies for Managing Workplace Conflicts</w:t>
            </w:r>
            <w:r>
              <w:rPr>
                <w:noProof/>
              </w:rPr>
              <w:tab/>
            </w:r>
            <w:r>
              <w:rPr>
                <w:noProof/>
              </w:rPr>
              <w:fldChar w:fldCharType="begin"/>
            </w:r>
            <w:r>
              <w:rPr>
                <w:noProof/>
              </w:rPr>
              <w:instrText>PAGEREF _Toc1093656660 \h</w:instrText>
            </w:r>
            <w:r>
              <w:rPr>
                <w:noProof/>
              </w:rPr>
            </w:r>
            <w:r>
              <w:rPr>
                <w:noProof/>
              </w:rPr>
              <w:fldChar w:fldCharType="separate"/>
            </w:r>
            <w:r w:rsidR="00A37A71">
              <w:rPr>
                <w:noProof/>
              </w:rPr>
              <w:t>12</w:t>
            </w:r>
            <w:r>
              <w:rPr>
                <w:noProof/>
              </w:rPr>
              <w:fldChar w:fldCharType="end"/>
            </w:r>
          </w:hyperlink>
        </w:p>
        <w:p w14:paraId="25282D40" w14:textId="16B01880" w:rsidR="6E530BF6" w:rsidRDefault="6E530BF6" w:rsidP="6E530BF6">
          <w:pPr>
            <w:pStyle w:val="TOC1"/>
            <w:tabs>
              <w:tab w:val="right" w:leader="dot" w:pos="9015"/>
            </w:tabs>
            <w:rPr>
              <w:rStyle w:val="Hyperlink"/>
              <w:noProof/>
            </w:rPr>
          </w:pPr>
          <w:hyperlink w:anchor="_Toc342499038">
            <w:r w:rsidRPr="6E530BF6">
              <w:rPr>
                <w:rStyle w:val="Hyperlink"/>
                <w:noProof/>
              </w:rPr>
              <w:t>Reflective Assessment of Personal Communication Skills and Personal Development Plan</w:t>
            </w:r>
            <w:r>
              <w:rPr>
                <w:noProof/>
              </w:rPr>
              <w:tab/>
            </w:r>
            <w:r>
              <w:rPr>
                <w:noProof/>
              </w:rPr>
              <w:fldChar w:fldCharType="begin"/>
            </w:r>
            <w:r>
              <w:rPr>
                <w:noProof/>
              </w:rPr>
              <w:instrText>PAGEREF _Toc342499038 \h</w:instrText>
            </w:r>
            <w:r>
              <w:rPr>
                <w:noProof/>
              </w:rPr>
            </w:r>
            <w:r>
              <w:rPr>
                <w:noProof/>
              </w:rPr>
              <w:fldChar w:fldCharType="separate"/>
            </w:r>
            <w:r w:rsidR="00A37A71">
              <w:rPr>
                <w:noProof/>
              </w:rPr>
              <w:t>13</w:t>
            </w:r>
            <w:r>
              <w:rPr>
                <w:noProof/>
              </w:rPr>
              <w:fldChar w:fldCharType="end"/>
            </w:r>
          </w:hyperlink>
        </w:p>
        <w:p w14:paraId="6125AF29" w14:textId="6A6A2607" w:rsidR="6E530BF6" w:rsidRDefault="6E530BF6" w:rsidP="6E530BF6">
          <w:pPr>
            <w:pStyle w:val="TOC1"/>
            <w:tabs>
              <w:tab w:val="right" w:leader="dot" w:pos="9015"/>
            </w:tabs>
            <w:rPr>
              <w:rStyle w:val="Hyperlink"/>
              <w:noProof/>
            </w:rPr>
          </w:pPr>
          <w:hyperlink w:anchor="_Toc1445562214">
            <w:r w:rsidRPr="6E530BF6">
              <w:rPr>
                <w:rStyle w:val="Hyperlink"/>
                <w:noProof/>
              </w:rPr>
              <w:t>Conclusion</w:t>
            </w:r>
            <w:r>
              <w:rPr>
                <w:noProof/>
              </w:rPr>
              <w:tab/>
            </w:r>
            <w:r>
              <w:rPr>
                <w:noProof/>
              </w:rPr>
              <w:fldChar w:fldCharType="begin"/>
            </w:r>
            <w:r>
              <w:rPr>
                <w:noProof/>
              </w:rPr>
              <w:instrText>PAGEREF _Toc1445562214 \h</w:instrText>
            </w:r>
            <w:r>
              <w:rPr>
                <w:noProof/>
              </w:rPr>
            </w:r>
            <w:r>
              <w:rPr>
                <w:noProof/>
              </w:rPr>
              <w:fldChar w:fldCharType="separate"/>
            </w:r>
            <w:r w:rsidR="00A37A71">
              <w:rPr>
                <w:noProof/>
              </w:rPr>
              <w:t>13</w:t>
            </w:r>
            <w:r>
              <w:rPr>
                <w:noProof/>
              </w:rPr>
              <w:fldChar w:fldCharType="end"/>
            </w:r>
          </w:hyperlink>
        </w:p>
        <w:p w14:paraId="63F7B093" w14:textId="4524E01A" w:rsidR="6E530BF6" w:rsidRDefault="6E530BF6" w:rsidP="6E530BF6">
          <w:pPr>
            <w:pStyle w:val="TOC1"/>
            <w:tabs>
              <w:tab w:val="right" w:leader="dot" w:pos="9015"/>
            </w:tabs>
            <w:rPr>
              <w:rStyle w:val="Hyperlink"/>
              <w:noProof/>
            </w:rPr>
          </w:pPr>
          <w:hyperlink w:anchor="_Toc1083549132">
            <w:r w:rsidRPr="6E530BF6">
              <w:rPr>
                <w:rStyle w:val="Hyperlink"/>
                <w:noProof/>
              </w:rPr>
              <w:t>Reference List</w:t>
            </w:r>
            <w:r>
              <w:rPr>
                <w:noProof/>
              </w:rPr>
              <w:tab/>
            </w:r>
            <w:r>
              <w:rPr>
                <w:noProof/>
              </w:rPr>
              <w:fldChar w:fldCharType="begin"/>
            </w:r>
            <w:r>
              <w:rPr>
                <w:noProof/>
              </w:rPr>
              <w:instrText>PAGEREF _Toc1083549132 \h</w:instrText>
            </w:r>
            <w:r>
              <w:rPr>
                <w:noProof/>
              </w:rPr>
            </w:r>
            <w:r>
              <w:rPr>
                <w:noProof/>
              </w:rPr>
              <w:fldChar w:fldCharType="separate"/>
            </w:r>
            <w:r w:rsidR="00A37A71">
              <w:rPr>
                <w:noProof/>
              </w:rPr>
              <w:t>15</w:t>
            </w:r>
            <w:r>
              <w:rPr>
                <w:noProof/>
              </w:rPr>
              <w:fldChar w:fldCharType="end"/>
            </w:r>
          </w:hyperlink>
        </w:p>
        <w:p w14:paraId="12535FE1" w14:textId="0E14D9A1" w:rsidR="6E530BF6" w:rsidRDefault="6E530BF6" w:rsidP="6E530BF6">
          <w:pPr>
            <w:pStyle w:val="TOC1"/>
            <w:tabs>
              <w:tab w:val="right" w:leader="dot" w:pos="9015"/>
            </w:tabs>
            <w:rPr>
              <w:rStyle w:val="Hyperlink"/>
              <w:noProof/>
            </w:rPr>
          </w:pPr>
          <w:hyperlink w:anchor="_Toc1368098937">
            <w:r w:rsidRPr="6E530BF6">
              <w:rPr>
                <w:rStyle w:val="Hyperlink"/>
                <w:noProof/>
              </w:rPr>
              <w:t>Appendix A – Personal Development Plan</w:t>
            </w:r>
            <w:r>
              <w:rPr>
                <w:noProof/>
              </w:rPr>
              <w:tab/>
            </w:r>
            <w:r>
              <w:rPr>
                <w:noProof/>
              </w:rPr>
              <w:fldChar w:fldCharType="begin"/>
            </w:r>
            <w:r>
              <w:rPr>
                <w:noProof/>
              </w:rPr>
              <w:instrText>PAGEREF _Toc1368098937 \h</w:instrText>
            </w:r>
            <w:r>
              <w:rPr>
                <w:noProof/>
              </w:rPr>
            </w:r>
            <w:r>
              <w:rPr>
                <w:noProof/>
              </w:rPr>
              <w:fldChar w:fldCharType="separate"/>
            </w:r>
            <w:r w:rsidR="00A37A71">
              <w:rPr>
                <w:noProof/>
              </w:rPr>
              <w:t>19</w:t>
            </w:r>
            <w:r>
              <w:rPr>
                <w:noProof/>
              </w:rPr>
              <w:fldChar w:fldCharType="end"/>
            </w:r>
          </w:hyperlink>
        </w:p>
        <w:p w14:paraId="45945DBE" w14:textId="483E5FFD" w:rsidR="6E530BF6" w:rsidRDefault="6E530BF6" w:rsidP="6E530BF6">
          <w:pPr>
            <w:pStyle w:val="TOC1"/>
            <w:tabs>
              <w:tab w:val="right" w:leader="dot" w:pos="9015"/>
            </w:tabs>
            <w:rPr>
              <w:rStyle w:val="Hyperlink"/>
              <w:noProof/>
            </w:rPr>
          </w:pPr>
          <w:hyperlink w:anchor="_Toc648142560">
            <w:r w:rsidRPr="6E530BF6">
              <w:rPr>
                <w:rStyle w:val="Hyperlink"/>
                <w:noProof/>
              </w:rPr>
              <w:t>Appendix B – Questionnaire</w:t>
            </w:r>
            <w:r>
              <w:rPr>
                <w:noProof/>
              </w:rPr>
              <w:tab/>
            </w:r>
            <w:r>
              <w:rPr>
                <w:noProof/>
              </w:rPr>
              <w:fldChar w:fldCharType="begin"/>
            </w:r>
            <w:r>
              <w:rPr>
                <w:noProof/>
              </w:rPr>
              <w:instrText>PAGEREF _Toc648142560 \h</w:instrText>
            </w:r>
            <w:r>
              <w:rPr>
                <w:noProof/>
              </w:rPr>
            </w:r>
            <w:r>
              <w:rPr>
                <w:noProof/>
              </w:rPr>
              <w:fldChar w:fldCharType="separate"/>
            </w:r>
            <w:r w:rsidR="00A37A71">
              <w:rPr>
                <w:noProof/>
              </w:rPr>
              <w:t>20</w:t>
            </w:r>
            <w:r>
              <w:rPr>
                <w:noProof/>
              </w:rPr>
              <w:fldChar w:fldCharType="end"/>
            </w:r>
          </w:hyperlink>
        </w:p>
        <w:p w14:paraId="60ED8EA1" w14:textId="2C713C5F" w:rsidR="1D4A3843" w:rsidRDefault="6E530BF6" w:rsidP="1D4A3843">
          <w:pPr>
            <w:pStyle w:val="TOC1"/>
            <w:tabs>
              <w:tab w:val="right" w:leader="dot" w:pos="9015"/>
            </w:tabs>
            <w:rPr>
              <w:rStyle w:val="Hyperlink"/>
            </w:rPr>
          </w:pPr>
          <w:hyperlink w:anchor="_Toc1431016492">
            <w:r w:rsidRPr="6E530BF6">
              <w:rPr>
                <w:rStyle w:val="Hyperlink"/>
                <w:noProof/>
              </w:rPr>
              <w:t>Appendix C – Formality and Tone Table</w:t>
            </w:r>
            <w:r>
              <w:rPr>
                <w:noProof/>
              </w:rPr>
              <w:tab/>
            </w:r>
            <w:r>
              <w:rPr>
                <w:noProof/>
              </w:rPr>
              <w:fldChar w:fldCharType="begin"/>
            </w:r>
            <w:r>
              <w:rPr>
                <w:noProof/>
              </w:rPr>
              <w:instrText>PAGEREF _Toc1431016492 \h</w:instrText>
            </w:r>
            <w:r>
              <w:rPr>
                <w:noProof/>
              </w:rPr>
            </w:r>
            <w:r>
              <w:rPr>
                <w:noProof/>
              </w:rPr>
              <w:fldChar w:fldCharType="separate"/>
            </w:r>
            <w:r w:rsidR="00A37A71">
              <w:rPr>
                <w:noProof/>
              </w:rPr>
              <w:t>22</w:t>
            </w:r>
            <w:r>
              <w:rPr>
                <w:noProof/>
              </w:rPr>
              <w:fldChar w:fldCharType="end"/>
            </w:r>
          </w:hyperlink>
          <w:r>
            <w:fldChar w:fldCharType="end"/>
          </w:r>
        </w:p>
      </w:sdtContent>
    </w:sdt>
    <w:p w14:paraId="14AAA958" w14:textId="425AEAB7" w:rsidR="70AE8592" w:rsidRDefault="70AE8592" w:rsidP="70AE8592">
      <w:pPr>
        <w:rPr>
          <w:rFonts w:ascii="Cambria" w:hAnsi="Cambria"/>
        </w:rPr>
      </w:pPr>
    </w:p>
    <w:p w14:paraId="363423E4" w14:textId="77777777" w:rsidR="003F4B5A" w:rsidRDefault="003F4B5A" w:rsidP="00382704"/>
    <w:p w14:paraId="2087F610" w14:textId="77777777" w:rsidR="003F4B5A" w:rsidRDefault="003F4B5A" w:rsidP="00382704"/>
    <w:p w14:paraId="23127EC6" w14:textId="77777777" w:rsidR="003F4B5A" w:rsidRDefault="003F4B5A" w:rsidP="00382704"/>
    <w:p w14:paraId="7639F78B" w14:textId="77777777" w:rsidR="003F4B5A" w:rsidRDefault="003F4B5A" w:rsidP="00382704"/>
    <w:p w14:paraId="6523680C" w14:textId="77777777" w:rsidR="003F4B5A" w:rsidRDefault="003F4B5A" w:rsidP="00382704"/>
    <w:p w14:paraId="64A4D04F" w14:textId="74161256" w:rsidR="7665FC92" w:rsidRDefault="7665FC92" w:rsidP="7665FC92">
      <w:pPr>
        <w:rPr>
          <w:rFonts w:ascii="Cambria" w:hAnsi="Cambria"/>
        </w:rPr>
      </w:pPr>
    </w:p>
    <w:p w14:paraId="767C23C2" w14:textId="43929A96" w:rsidR="7665FC92" w:rsidRDefault="7665FC92" w:rsidP="7665FC92">
      <w:pPr>
        <w:rPr>
          <w:rFonts w:ascii="Cambria" w:hAnsi="Cambria"/>
        </w:rPr>
      </w:pPr>
    </w:p>
    <w:p w14:paraId="3E372407" w14:textId="232683C9" w:rsidR="7665FC92" w:rsidRDefault="7665FC92" w:rsidP="7665FC92">
      <w:pPr>
        <w:rPr>
          <w:rFonts w:ascii="Cambria" w:hAnsi="Cambria"/>
        </w:rPr>
      </w:pPr>
    </w:p>
    <w:p w14:paraId="2EE41012" w14:textId="6BE44BA3" w:rsidR="7665FC92" w:rsidRDefault="7665FC92" w:rsidP="7665FC92">
      <w:pPr>
        <w:rPr>
          <w:rFonts w:ascii="Cambria" w:hAnsi="Cambria"/>
        </w:rPr>
      </w:pPr>
    </w:p>
    <w:p w14:paraId="1E32F263" w14:textId="6406A03B" w:rsidR="7665FC92" w:rsidRDefault="7665FC92" w:rsidP="7665FC92">
      <w:pPr>
        <w:rPr>
          <w:rFonts w:ascii="Cambria" w:hAnsi="Cambria"/>
        </w:rPr>
      </w:pPr>
    </w:p>
    <w:p w14:paraId="68085ABF" w14:textId="4813F994" w:rsidR="7665FC92" w:rsidRDefault="7665FC92" w:rsidP="7665FC92">
      <w:pPr>
        <w:rPr>
          <w:rFonts w:ascii="Cambria" w:hAnsi="Cambria"/>
        </w:rPr>
      </w:pPr>
    </w:p>
    <w:p w14:paraId="3A33F391" w14:textId="717F1493" w:rsidR="4D5F0FC8" w:rsidRDefault="4D5F0FC8" w:rsidP="7728D316">
      <w:pPr>
        <w:pStyle w:val="Heading1"/>
        <w:rPr>
          <w:rFonts w:ascii="Cambria" w:eastAsia="Cambria" w:hAnsi="Cambria" w:cs="Cambria"/>
          <w:sz w:val="28"/>
          <w:szCs w:val="28"/>
        </w:rPr>
      </w:pPr>
      <w:bookmarkStart w:id="0" w:name="_Toc1545466454"/>
      <w:r w:rsidRPr="7728D316">
        <w:rPr>
          <w:rFonts w:ascii="Cambria" w:eastAsia="Cambria" w:hAnsi="Cambria" w:cs="Cambria"/>
          <w:sz w:val="28"/>
          <w:szCs w:val="28"/>
        </w:rPr>
        <w:t>Introduction</w:t>
      </w:r>
      <w:bookmarkEnd w:id="0"/>
    </w:p>
    <w:p w14:paraId="089A0EF3" w14:textId="6ECCCDED" w:rsidR="004B53B2" w:rsidRPr="007965D4" w:rsidRDefault="00FE586E" w:rsidP="00F12655">
      <w:pPr>
        <w:rPr>
          <w:rFonts w:ascii="Cambria" w:hAnsi="Cambria"/>
        </w:rPr>
      </w:pPr>
      <w:r w:rsidRPr="007965D4">
        <w:rPr>
          <w:rFonts w:ascii="Cambria" w:hAnsi="Cambria"/>
        </w:rPr>
        <w:t xml:space="preserve">Surani Hayre-Kwan et al., </w:t>
      </w:r>
      <w:r w:rsidR="00493194" w:rsidRPr="007965D4">
        <w:rPr>
          <w:rFonts w:ascii="Cambria" w:hAnsi="Cambria"/>
        </w:rPr>
        <w:t>(</w:t>
      </w:r>
      <w:r w:rsidRPr="007965D4">
        <w:rPr>
          <w:rFonts w:ascii="Cambria" w:hAnsi="Cambria"/>
        </w:rPr>
        <w:t>2021)</w:t>
      </w:r>
      <w:r w:rsidR="00374F42" w:rsidRPr="007965D4">
        <w:rPr>
          <w:rFonts w:ascii="Cambria" w:hAnsi="Cambria"/>
        </w:rPr>
        <w:t xml:space="preserve"> </w:t>
      </w:r>
      <w:r w:rsidR="008A217C" w:rsidRPr="007965D4">
        <w:rPr>
          <w:rFonts w:ascii="Cambria" w:hAnsi="Cambria"/>
        </w:rPr>
        <w:t xml:space="preserve">describes </w:t>
      </w:r>
      <w:r w:rsidR="00374F42" w:rsidRPr="007965D4">
        <w:rPr>
          <w:rFonts w:ascii="Cambria" w:hAnsi="Cambria"/>
        </w:rPr>
        <w:t xml:space="preserve">Communication </w:t>
      </w:r>
      <w:r w:rsidR="008A217C" w:rsidRPr="007965D4">
        <w:rPr>
          <w:rFonts w:ascii="Cambria" w:hAnsi="Cambria"/>
        </w:rPr>
        <w:t>as</w:t>
      </w:r>
      <w:r w:rsidR="00374F42" w:rsidRPr="007965D4">
        <w:rPr>
          <w:rFonts w:ascii="Cambria" w:hAnsi="Cambria"/>
        </w:rPr>
        <w:t xml:space="preserve"> the process of exchanging </w:t>
      </w:r>
      <w:r w:rsidR="0A445B3C" w:rsidRPr="4E70870B">
        <w:rPr>
          <w:rFonts w:ascii="Cambria" w:hAnsi="Cambria"/>
        </w:rPr>
        <w:t>i</w:t>
      </w:r>
      <w:r w:rsidR="00374F42" w:rsidRPr="4E70870B">
        <w:rPr>
          <w:rFonts w:ascii="Cambria" w:hAnsi="Cambria"/>
        </w:rPr>
        <w:t>nformation</w:t>
      </w:r>
      <w:r w:rsidR="008A217C" w:rsidRPr="007965D4">
        <w:rPr>
          <w:rFonts w:ascii="Cambria" w:hAnsi="Cambria"/>
        </w:rPr>
        <w:t xml:space="preserve"> </w:t>
      </w:r>
      <w:r w:rsidR="00374F42" w:rsidRPr="007965D4">
        <w:rPr>
          <w:rFonts w:ascii="Cambria" w:hAnsi="Cambria"/>
        </w:rPr>
        <w:t>between individuals or groups through verbal, non-verbal, or written means. It involves a sender, a message, a medium, and a receive</w:t>
      </w:r>
      <w:r w:rsidR="009F018B" w:rsidRPr="007965D4">
        <w:rPr>
          <w:rFonts w:ascii="Cambria" w:hAnsi="Cambria"/>
        </w:rPr>
        <w:t xml:space="preserve">r. </w:t>
      </w:r>
      <w:r w:rsidR="00374F42" w:rsidRPr="007965D4">
        <w:rPr>
          <w:rFonts w:ascii="Cambria" w:hAnsi="Cambria"/>
        </w:rPr>
        <w:t>Effective communication is both a skill and a process that requires clarity, active listening, and mutual understanding.</w:t>
      </w:r>
    </w:p>
    <w:p w14:paraId="1BD55FE3" w14:textId="3EE989F3" w:rsidR="00F12655" w:rsidRPr="007965D4" w:rsidRDefault="0033519D" w:rsidP="00F12655">
      <w:pPr>
        <w:rPr>
          <w:rFonts w:ascii="Cambria" w:hAnsi="Cambria"/>
        </w:rPr>
      </w:pPr>
      <w:r w:rsidRPr="007965D4">
        <w:rPr>
          <w:rFonts w:ascii="Cambria" w:hAnsi="Cambria"/>
        </w:rPr>
        <w:t xml:space="preserve">This review will examine workplace communication, identify factors that can negatively </w:t>
      </w:r>
      <w:r w:rsidR="4223622F" w:rsidRPr="451930D0">
        <w:rPr>
          <w:rFonts w:ascii="Cambria" w:hAnsi="Cambria"/>
        </w:rPr>
        <w:t>affect</w:t>
      </w:r>
      <w:r w:rsidRPr="007965D4">
        <w:rPr>
          <w:rFonts w:ascii="Cambria" w:hAnsi="Cambria"/>
        </w:rPr>
        <w:t xml:space="preserve"> communication, and explore strategies to overcome these barriers. </w:t>
      </w:r>
      <w:r w:rsidR="00D81A14" w:rsidRPr="007965D4">
        <w:rPr>
          <w:rFonts w:ascii="Cambria" w:hAnsi="Cambria"/>
        </w:rPr>
        <w:t>The review will also explore the communication</w:t>
      </w:r>
      <w:r w:rsidR="00D577F6" w:rsidRPr="007965D4">
        <w:rPr>
          <w:rFonts w:ascii="Cambria" w:hAnsi="Cambria"/>
        </w:rPr>
        <w:t xml:space="preserve"> styles and models commonly used in management communication.</w:t>
      </w:r>
      <w:r w:rsidR="00455E9B" w:rsidRPr="007965D4">
        <w:rPr>
          <w:rFonts w:ascii="Cambria" w:hAnsi="Cambria"/>
        </w:rPr>
        <w:t xml:space="preserve"> </w:t>
      </w:r>
      <w:r w:rsidR="00087436" w:rsidRPr="007965D4">
        <w:rPr>
          <w:rFonts w:ascii="Cambria" w:hAnsi="Cambria"/>
        </w:rPr>
        <w:t xml:space="preserve">The </w:t>
      </w:r>
      <w:r w:rsidR="00122CBA" w:rsidRPr="007965D4">
        <w:rPr>
          <w:rFonts w:ascii="Cambria" w:hAnsi="Cambria"/>
        </w:rPr>
        <w:t>review</w:t>
      </w:r>
      <w:r w:rsidR="00087436" w:rsidRPr="007965D4">
        <w:rPr>
          <w:rFonts w:ascii="Cambria" w:hAnsi="Cambria"/>
        </w:rPr>
        <w:t xml:space="preserve"> will provide a theoretical overview of key communication models, including the Basic Communication Cycle, Shannon and Weaver, Schramm, and Berlo’s SMCR model, and will evaluate the strengths and limitations of each.</w:t>
      </w:r>
      <w:r w:rsidR="003061A4" w:rsidRPr="007965D4">
        <w:rPr>
          <w:rFonts w:ascii="Cambria" w:hAnsi="Cambria"/>
        </w:rPr>
        <w:t xml:space="preserve"> The review will </w:t>
      </w:r>
      <w:r w:rsidR="00545A57" w:rsidRPr="007965D4">
        <w:rPr>
          <w:rFonts w:ascii="Cambria" w:hAnsi="Cambria"/>
        </w:rPr>
        <w:t xml:space="preserve">also </w:t>
      </w:r>
      <w:r w:rsidR="003061A4" w:rsidRPr="007965D4">
        <w:rPr>
          <w:rFonts w:ascii="Cambria" w:hAnsi="Cambria"/>
        </w:rPr>
        <w:t>explore key workplace communication</w:t>
      </w:r>
      <w:r w:rsidR="005C4D17" w:rsidRPr="007965D4">
        <w:rPr>
          <w:rFonts w:ascii="Cambria" w:hAnsi="Cambria"/>
        </w:rPr>
        <w:t xml:space="preserve"> practices, examining both formal and informal</w:t>
      </w:r>
      <w:r w:rsidR="00545A57" w:rsidRPr="007965D4">
        <w:rPr>
          <w:rFonts w:ascii="Cambria" w:hAnsi="Cambria"/>
        </w:rPr>
        <w:t xml:space="preserve"> forms of communication.</w:t>
      </w:r>
    </w:p>
    <w:p w14:paraId="3B562AE0" w14:textId="3BBD34AC" w:rsidR="00545A57" w:rsidRPr="007965D4" w:rsidRDefault="00BA3C22" w:rsidP="00F12655">
      <w:pPr>
        <w:rPr>
          <w:rFonts w:ascii="Cambria" w:hAnsi="Cambria"/>
        </w:rPr>
      </w:pPr>
      <w:r w:rsidRPr="007965D4">
        <w:rPr>
          <w:rFonts w:ascii="Cambria" w:hAnsi="Cambria"/>
        </w:rPr>
        <w:t>A</w:t>
      </w:r>
      <w:r w:rsidR="00EE151C" w:rsidRPr="007965D4">
        <w:rPr>
          <w:rFonts w:ascii="Cambria" w:hAnsi="Cambria"/>
        </w:rPr>
        <w:t xml:space="preserve"> </w:t>
      </w:r>
      <w:r w:rsidRPr="007965D4">
        <w:rPr>
          <w:rFonts w:ascii="Cambria" w:hAnsi="Cambria"/>
        </w:rPr>
        <w:t>key focus of this review</w:t>
      </w:r>
      <w:r w:rsidR="00EE151C" w:rsidRPr="007965D4">
        <w:rPr>
          <w:rFonts w:ascii="Cambria" w:hAnsi="Cambria"/>
        </w:rPr>
        <w:t xml:space="preserve"> </w:t>
      </w:r>
      <w:r w:rsidR="00410C08" w:rsidRPr="007965D4">
        <w:rPr>
          <w:rFonts w:ascii="Cambria" w:hAnsi="Cambria"/>
        </w:rPr>
        <w:t xml:space="preserve">is </w:t>
      </w:r>
      <w:r w:rsidR="00EE151C" w:rsidRPr="007965D4">
        <w:rPr>
          <w:rFonts w:ascii="Cambria" w:hAnsi="Cambria"/>
        </w:rPr>
        <w:t>the link between communication and employee mot</w:t>
      </w:r>
      <w:r w:rsidR="004B1381" w:rsidRPr="007965D4">
        <w:rPr>
          <w:rFonts w:ascii="Cambria" w:hAnsi="Cambria"/>
        </w:rPr>
        <w:t xml:space="preserve">ivational theories such as Malow’s Hierarchy of Needs, </w:t>
      </w:r>
      <w:r w:rsidR="0F4C0628" w:rsidRPr="7E473F95">
        <w:rPr>
          <w:rFonts w:ascii="Cambria" w:hAnsi="Cambria"/>
        </w:rPr>
        <w:t>Mccelland's</w:t>
      </w:r>
      <w:r w:rsidR="00F51AAF" w:rsidRPr="007965D4">
        <w:rPr>
          <w:rFonts w:ascii="Cambria" w:hAnsi="Cambria"/>
        </w:rPr>
        <w:t xml:space="preserve"> Theory of Needs, Herzberg’s Two-Factor Theory</w:t>
      </w:r>
      <w:r w:rsidR="00E10124" w:rsidRPr="007965D4">
        <w:rPr>
          <w:rFonts w:ascii="Cambria" w:hAnsi="Cambria"/>
        </w:rPr>
        <w:t xml:space="preserve"> and </w:t>
      </w:r>
      <w:r w:rsidR="006E109A" w:rsidRPr="007965D4">
        <w:rPr>
          <w:rFonts w:ascii="Cambria" w:hAnsi="Cambria"/>
        </w:rPr>
        <w:t>McGregor’s</w:t>
      </w:r>
      <w:r w:rsidR="00E10124" w:rsidRPr="007965D4">
        <w:rPr>
          <w:rFonts w:ascii="Cambria" w:hAnsi="Cambria"/>
        </w:rPr>
        <w:t xml:space="preserve"> Theory X and theory Y. These models will </w:t>
      </w:r>
      <w:r w:rsidR="00410C08" w:rsidRPr="007965D4">
        <w:rPr>
          <w:rFonts w:ascii="Cambria" w:hAnsi="Cambria"/>
        </w:rPr>
        <w:t>then be</w:t>
      </w:r>
      <w:r w:rsidR="00E10124" w:rsidRPr="007965D4">
        <w:rPr>
          <w:rFonts w:ascii="Cambria" w:hAnsi="Cambria"/>
        </w:rPr>
        <w:t xml:space="preserve"> applied to my workplace experiences</w:t>
      </w:r>
      <w:r w:rsidR="00E93086" w:rsidRPr="007965D4">
        <w:rPr>
          <w:rFonts w:ascii="Cambria" w:hAnsi="Cambria"/>
        </w:rPr>
        <w:t xml:space="preserve"> to explore how motivation influences communication</w:t>
      </w:r>
      <w:r w:rsidR="006E109A" w:rsidRPr="007965D4">
        <w:rPr>
          <w:rFonts w:ascii="Cambria" w:hAnsi="Cambria"/>
        </w:rPr>
        <w:t xml:space="preserve">, performance and morale in </w:t>
      </w:r>
      <w:r w:rsidR="007965D4" w:rsidRPr="007965D4">
        <w:rPr>
          <w:rFonts w:ascii="Cambria" w:hAnsi="Cambria"/>
        </w:rPr>
        <w:t>a</w:t>
      </w:r>
      <w:r w:rsidR="009875C6" w:rsidRPr="007965D4">
        <w:rPr>
          <w:rFonts w:ascii="Cambria" w:hAnsi="Cambria"/>
        </w:rPr>
        <w:t xml:space="preserve"> professional</w:t>
      </w:r>
      <w:r w:rsidR="006E109A" w:rsidRPr="007965D4">
        <w:rPr>
          <w:rFonts w:ascii="Cambria" w:hAnsi="Cambria"/>
        </w:rPr>
        <w:t xml:space="preserve"> work setting.</w:t>
      </w:r>
    </w:p>
    <w:p w14:paraId="350F61B1" w14:textId="2F6FD101" w:rsidR="00410C08" w:rsidRPr="007965D4" w:rsidRDefault="00C02B98" w:rsidP="00F12655">
      <w:pPr>
        <w:rPr>
          <w:rFonts w:ascii="Cambria" w:hAnsi="Cambria"/>
        </w:rPr>
      </w:pPr>
      <w:r w:rsidRPr="007965D4">
        <w:rPr>
          <w:rFonts w:ascii="Cambria" w:hAnsi="Cambria"/>
        </w:rPr>
        <w:t xml:space="preserve">Additionally, the review </w:t>
      </w:r>
      <w:r w:rsidR="00F233A9" w:rsidRPr="007965D4">
        <w:rPr>
          <w:rFonts w:ascii="Cambria" w:hAnsi="Cambria"/>
        </w:rPr>
        <w:t>will</w:t>
      </w:r>
      <w:r w:rsidRPr="007965D4">
        <w:rPr>
          <w:rFonts w:ascii="Cambria" w:hAnsi="Cambria"/>
        </w:rPr>
        <w:t xml:space="preserve"> evaluate key influences</w:t>
      </w:r>
      <w:r w:rsidR="00F233A9" w:rsidRPr="007965D4">
        <w:rPr>
          <w:rFonts w:ascii="Cambria" w:hAnsi="Cambria"/>
        </w:rPr>
        <w:t xml:space="preserve"> on workplace performance and propose strategies</w:t>
      </w:r>
      <w:r w:rsidR="00613775" w:rsidRPr="007965D4">
        <w:rPr>
          <w:rFonts w:ascii="Cambria" w:hAnsi="Cambria"/>
        </w:rPr>
        <w:t xml:space="preserve"> for managing workplace conflict </w:t>
      </w:r>
      <w:r w:rsidR="006642B5" w:rsidRPr="007965D4">
        <w:rPr>
          <w:rFonts w:ascii="Cambria" w:hAnsi="Cambria"/>
        </w:rPr>
        <w:t>t</w:t>
      </w:r>
      <w:r w:rsidR="00613775" w:rsidRPr="007965D4">
        <w:rPr>
          <w:rFonts w:ascii="Cambria" w:hAnsi="Cambria"/>
        </w:rPr>
        <w:t xml:space="preserve">o resolve </w:t>
      </w:r>
      <w:r w:rsidR="006642B5" w:rsidRPr="007965D4">
        <w:rPr>
          <w:rFonts w:ascii="Cambria" w:hAnsi="Cambria"/>
        </w:rPr>
        <w:t>disputes to create a positive work environment.</w:t>
      </w:r>
      <w:r w:rsidR="00296706" w:rsidRPr="007965D4">
        <w:rPr>
          <w:rFonts w:ascii="Cambria" w:hAnsi="Cambria"/>
        </w:rPr>
        <w:t xml:space="preserve"> The review will include a personal </w:t>
      </w:r>
      <w:r w:rsidR="000038F6" w:rsidRPr="007965D4">
        <w:rPr>
          <w:rFonts w:ascii="Cambria" w:hAnsi="Cambria"/>
        </w:rPr>
        <w:t>reflection,</w:t>
      </w:r>
      <w:r w:rsidR="003B4AD1" w:rsidRPr="007965D4">
        <w:rPr>
          <w:rFonts w:ascii="Cambria" w:hAnsi="Cambria"/>
        </w:rPr>
        <w:t xml:space="preserve"> and a questionnaire created for the purposed of</w:t>
      </w:r>
      <w:r w:rsidR="00CA7905" w:rsidRPr="007965D4">
        <w:rPr>
          <w:rFonts w:ascii="Cambria" w:hAnsi="Cambria"/>
        </w:rPr>
        <w:t xml:space="preserve"> improving my communication skills </w:t>
      </w:r>
      <w:r w:rsidR="00452ADD" w:rsidRPr="007965D4">
        <w:rPr>
          <w:rFonts w:ascii="Cambria" w:hAnsi="Cambria"/>
        </w:rPr>
        <w:t>to create a Personal Development Plan</w:t>
      </w:r>
      <w:r w:rsidR="00CA7905" w:rsidRPr="007965D4">
        <w:rPr>
          <w:rFonts w:ascii="Cambria" w:hAnsi="Cambria"/>
        </w:rPr>
        <w:t xml:space="preserve">. </w:t>
      </w:r>
      <w:r w:rsidR="000038F6" w:rsidRPr="007965D4">
        <w:rPr>
          <w:rFonts w:ascii="Cambria" w:hAnsi="Cambria"/>
        </w:rPr>
        <w:t>This can be seen in Appendix A.</w:t>
      </w:r>
    </w:p>
    <w:p w14:paraId="3B0631C6" w14:textId="5779B3AB" w:rsidR="004C099E" w:rsidRPr="007965D4" w:rsidRDefault="00A11048" w:rsidP="00F12655">
      <w:pPr>
        <w:rPr>
          <w:rFonts w:ascii="Cambria" w:hAnsi="Cambria"/>
        </w:rPr>
      </w:pPr>
      <w:r w:rsidRPr="007965D4">
        <w:rPr>
          <w:rFonts w:ascii="Cambria" w:hAnsi="Cambria"/>
        </w:rPr>
        <w:t>Finally, t</w:t>
      </w:r>
      <w:r w:rsidR="004C099E" w:rsidRPr="007965D4">
        <w:rPr>
          <w:rFonts w:ascii="Cambria" w:hAnsi="Cambria"/>
        </w:rPr>
        <w:t xml:space="preserve">he </w:t>
      </w:r>
      <w:r w:rsidR="00804660" w:rsidRPr="007965D4">
        <w:rPr>
          <w:rFonts w:ascii="Cambria" w:hAnsi="Cambria"/>
        </w:rPr>
        <w:t>conclusion</w:t>
      </w:r>
      <w:r w:rsidR="004C099E" w:rsidRPr="007965D4">
        <w:rPr>
          <w:rFonts w:ascii="Cambria" w:hAnsi="Cambria"/>
        </w:rPr>
        <w:t xml:space="preserve"> </w:t>
      </w:r>
      <w:r w:rsidR="00804660" w:rsidRPr="007965D4">
        <w:rPr>
          <w:rFonts w:ascii="Cambria" w:hAnsi="Cambria"/>
        </w:rPr>
        <w:t xml:space="preserve">will summarise the main findings </w:t>
      </w:r>
      <w:r w:rsidR="002557E3" w:rsidRPr="007965D4">
        <w:rPr>
          <w:rFonts w:ascii="Cambria" w:hAnsi="Cambria"/>
        </w:rPr>
        <w:t xml:space="preserve">and </w:t>
      </w:r>
      <w:r w:rsidR="00E81690" w:rsidRPr="007965D4">
        <w:rPr>
          <w:rFonts w:ascii="Cambria" w:hAnsi="Cambria"/>
        </w:rPr>
        <w:t xml:space="preserve">emphasise </w:t>
      </w:r>
      <w:r w:rsidR="00CC5CE3" w:rsidRPr="007965D4">
        <w:rPr>
          <w:rFonts w:ascii="Cambria" w:hAnsi="Cambria"/>
        </w:rPr>
        <w:t xml:space="preserve">the importance of </w:t>
      </w:r>
      <w:r w:rsidR="00DE7BF2" w:rsidRPr="007965D4">
        <w:rPr>
          <w:rFonts w:ascii="Cambria" w:hAnsi="Cambria"/>
        </w:rPr>
        <w:t xml:space="preserve">connecting </w:t>
      </w:r>
      <w:r w:rsidR="00CC5CE3" w:rsidRPr="007965D4">
        <w:rPr>
          <w:rFonts w:ascii="Cambria" w:hAnsi="Cambria"/>
        </w:rPr>
        <w:t xml:space="preserve">communication </w:t>
      </w:r>
      <w:r w:rsidRPr="007965D4">
        <w:rPr>
          <w:rFonts w:ascii="Cambria" w:hAnsi="Cambria"/>
        </w:rPr>
        <w:t>strategies</w:t>
      </w:r>
      <w:r w:rsidR="00CC5CE3" w:rsidRPr="007965D4">
        <w:rPr>
          <w:rFonts w:ascii="Cambria" w:hAnsi="Cambria"/>
        </w:rPr>
        <w:t xml:space="preserve"> with motivation</w:t>
      </w:r>
      <w:r w:rsidR="00E81690" w:rsidRPr="007965D4">
        <w:rPr>
          <w:rFonts w:ascii="Cambria" w:hAnsi="Cambria"/>
        </w:rPr>
        <w:t>al</w:t>
      </w:r>
      <w:r w:rsidR="00CC5CE3" w:rsidRPr="007965D4">
        <w:rPr>
          <w:rFonts w:ascii="Cambria" w:hAnsi="Cambria"/>
        </w:rPr>
        <w:t xml:space="preserve"> </w:t>
      </w:r>
      <w:r w:rsidR="007965D4" w:rsidRPr="007965D4">
        <w:rPr>
          <w:rFonts w:ascii="Cambria" w:hAnsi="Cambria"/>
        </w:rPr>
        <w:t>theories.</w:t>
      </w:r>
      <w:r w:rsidR="00CC5CE3" w:rsidRPr="007965D4">
        <w:rPr>
          <w:rFonts w:ascii="Cambria" w:hAnsi="Cambria"/>
        </w:rPr>
        <w:t xml:space="preserve"> </w:t>
      </w:r>
    </w:p>
    <w:p w14:paraId="703D6098" w14:textId="31047774" w:rsidR="002B4193" w:rsidRDefault="002B4193" w:rsidP="30D39C52">
      <w:pPr>
        <w:pStyle w:val="Heading1"/>
        <w:rPr>
          <w:rFonts w:ascii="Cambria" w:eastAsia="Cambria" w:hAnsi="Cambria" w:cs="Cambria"/>
          <w:sz w:val="28"/>
          <w:szCs w:val="28"/>
        </w:rPr>
      </w:pPr>
      <w:bookmarkStart w:id="1" w:name="_Toc1280777834"/>
      <w:r w:rsidRPr="30D39C52">
        <w:rPr>
          <w:rFonts w:ascii="Cambria" w:eastAsia="Cambria" w:hAnsi="Cambria" w:cs="Cambria"/>
          <w:sz w:val="28"/>
          <w:szCs w:val="28"/>
        </w:rPr>
        <w:t>Conceptual Framework of Communicati</w:t>
      </w:r>
      <w:r w:rsidR="3BCD8C89" w:rsidRPr="30D39C52">
        <w:rPr>
          <w:rFonts w:ascii="Cambria" w:eastAsia="Cambria" w:hAnsi="Cambria" w:cs="Cambria"/>
          <w:sz w:val="28"/>
          <w:szCs w:val="28"/>
        </w:rPr>
        <w:t>on</w:t>
      </w:r>
      <w:bookmarkEnd w:id="1"/>
    </w:p>
    <w:p w14:paraId="20A42AD4" w14:textId="6192FDB5" w:rsidR="001916F8" w:rsidRPr="007965D4" w:rsidRDefault="001916F8" w:rsidP="001916F8">
      <w:pPr>
        <w:rPr>
          <w:rFonts w:ascii="Cambria" w:hAnsi="Cambria"/>
        </w:rPr>
      </w:pPr>
      <w:r w:rsidRPr="007965D4">
        <w:rPr>
          <w:rFonts w:ascii="Cambria" w:hAnsi="Cambria"/>
        </w:rPr>
        <w:t xml:space="preserve">The following outlines four communication style models commonly applied in </w:t>
      </w:r>
      <w:r w:rsidR="003F4B5A" w:rsidRPr="007965D4">
        <w:rPr>
          <w:rFonts w:ascii="Cambria" w:hAnsi="Cambria"/>
        </w:rPr>
        <w:t>Management</w:t>
      </w:r>
      <w:r w:rsidRPr="007965D4">
        <w:rPr>
          <w:rFonts w:ascii="Cambria" w:hAnsi="Cambria"/>
        </w:rPr>
        <w:t xml:space="preserve"> Communication, along with a summary of the pros and cons of each. </w:t>
      </w:r>
    </w:p>
    <w:p w14:paraId="36BAC10E" w14:textId="0CE98B6D" w:rsidR="008871BF" w:rsidRDefault="7D66CAE3" w:rsidP="30D39C52">
      <w:pPr>
        <w:pStyle w:val="Heading2"/>
        <w:rPr>
          <w:rFonts w:ascii="Cambria" w:eastAsia="Cambria" w:hAnsi="Cambria" w:cs="Cambria"/>
          <w:sz w:val="28"/>
          <w:szCs w:val="28"/>
        </w:rPr>
      </w:pPr>
      <w:bookmarkStart w:id="2" w:name="_Toc1386891794"/>
      <w:r w:rsidRPr="7DB8E978">
        <w:rPr>
          <w:rFonts w:ascii="Cambria" w:eastAsia="Cambria" w:hAnsi="Cambria" w:cs="Cambria"/>
          <w:sz w:val="28"/>
          <w:szCs w:val="28"/>
        </w:rPr>
        <w:t xml:space="preserve">Basic </w:t>
      </w:r>
      <w:r w:rsidR="00497F95" w:rsidRPr="00EC2CA8">
        <w:rPr>
          <w:rFonts w:ascii="Cambria" w:eastAsia="Cambria" w:hAnsi="Cambria" w:cs="Cambria"/>
          <w:sz w:val="28"/>
          <w:szCs w:val="28"/>
        </w:rPr>
        <w:t>Communication Cycle</w:t>
      </w:r>
      <w:bookmarkEnd w:id="2"/>
    </w:p>
    <w:p w14:paraId="22D5513A" w14:textId="77777777" w:rsidR="008871BF" w:rsidRPr="008871BF" w:rsidRDefault="008871BF" w:rsidP="008871BF"/>
    <w:p w14:paraId="330FFE5C" w14:textId="3A845584" w:rsidR="00497F95" w:rsidRPr="007965D4" w:rsidRDefault="00A6727F" w:rsidP="00825E44">
      <w:pPr>
        <w:rPr>
          <w:rFonts w:ascii="Cambria" w:hAnsi="Cambria"/>
        </w:rPr>
      </w:pPr>
      <w:r w:rsidRPr="007965D4">
        <w:rPr>
          <w:rFonts w:ascii="Cambria" w:hAnsi="Cambria"/>
          <w:noProof/>
        </w:rPr>
        <w:drawing>
          <wp:inline distT="0" distB="0" distL="0" distR="0" wp14:anchorId="01D17635" wp14:editId="06060670">
            <wp:extent cx="1616710" cy="939800"/>
            <wp:effectExtent l="0" t="0" r="2540" b="0"/>
            <wp:docPr id="8623083" name="Picture 1" descr="A diagram of a mess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23083" name="Picture 1" descr="A diagram of a message&#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627367" cy="945995"/>
                    </a:xfrm>
                    <a:prstGeom prst="rect">
                      <a:avLst/>
                    </a:prstGeom>
                  </pic:spPr>
                </pic:pic>
              </a:graphicData>
            </a:graphic>
          </wp:inline>
        </w:drawing>
      </w:r>
    </w:p>
    <w:p w14:paraId="7852BEB4" w14:textId="77777777" w:rsidR="00497F95" w:rsidRPr="00497F95" w:rsidRDefault="00497F95" w:rsidP="00497F95">
      <w:pPr>
        <w:rPr>
          <w:rFonts w:ascii="Cambria" w:hAnsi="Cambria"/>
          <w:b/>
          <w:bCs/>
        </w:rPr>
      </w:pPr>
      <w:r w:rsidRPr="00497F95">
        <w:rPr>
          <w:rFonts w:ascii="Cambria" w:hAnsi="Cambria"/>
          <w:b/>
          <w:bCs/>
        </w:rPr>
        <w:t>Advantages </w:t>
      </w:r>
    </w:p>
    <w:p w14:paraId="196AEF90" w14:textId="77777777" w:rsidR="00497F95" w:rsidRPr="00497F95" w:rsidRDefault="00497F95" w:rsidP="00497F95">
      <w:pPr>
        <w:rPr>
          <w:rFonts w:ascii="Cambria" w:hAnsi="Cambria"/>
        </w:rPr>
      </w:pPr>
      <w:r w:rsidRPr="00497F95">
        <w:rPr>
          <w:rFonts w:ascii="Cambria" w:hAnsi="Cambria"/>
        </w:rPr>
        <w:t>Goodman, (2012) explains that this simple circular model offers a clear process for interpersonal communication, helping individuals to understand and improve their interactions. The cycle demonstrates the importance of active listening and responsiveness ensuring that messages are accurately read and understood. The use of non-verbal cues such a body language and facial expressions, highlights the importance of the depth and clarity of communication.   </w:t>
      </w:r>
    </w:p>
    <w:p w14:paraId="367517A4" w14:textId="77777777" w:rsidR="00497F95" w:rsidRPr="00497F95" w:rsidRDefault="00497F95" w:rsidP="00497F95">
      <w:pPr>
        <w:rPr>
          <w:rFonts w:ascii="Cambria" w:hAnsi="Cambria"/>
          <w:b/>
          <w:bCs/>
        </w:rPr>
      </w:pPr>
      <w:r w:rsidRPr="00497F95">
        <w:rPr>
          <w:rFonts w:ascii="Cambria" w:hAnsi="Cambria"/>
          <w:b/>
          <w:bCs/>
        </w:rPr>
        <w:t>Limitations </w:t>
      </w:r>
    </w:p>
    <w:p w14:paraId="4518CE7D" w14:textId="77777777" w:rsidR="00497F95" w:rsidRPr="007965D4" w:rsidRDefault="00497F95" w:rsidP="00497F95">
      <w:pPr>
        <w:rPr>
          <w:rFonts w:ascii="Cambria" w:hAnsi="Cambria"/>
        </w:rPr>
      </w:pPr>
      <w:r w:rsidRPr="00497F95">
        <w:rPr>
          <w:rFonts w:ascii="Cambria" w:hAnsi="Cambria"/>
        </w:rPr>
        <w:t>Goodman, (2012) argues that the model reduces the complexity of human communication to the linear process, neglecting real life interactions and not accounting for the cultural differences that could affect communication leading to misunderstandings. Davis et al., (2008) states that this model assumes that feedback is always clear and constructive, which may not always be the case leading to misinterpretations negatively affecting the communication process. </w:t>
      </w:r>
    </w:p>
    <w:p w14:paraId="758ACF64" w14:textId="031BC1F2" w:rsidR="006D3177" w:rsidRDefault="006D3177" w:rsidP="5541E4B0">
      <w:pPr>
        <w:pStyle w:val="Heading2"/>
        <w:rPr>
          <w:rFonts w:ascii="Cambria" w:eastAsia="Cambria" w:hAnsi="Cambria" w:cs="Cambria"/>
          <w:b/>
          <w:sz w:val="28"/>
          <w:szCs w:val="28"/>
        </w:rPr>
      </w:pPr>
      <w:bookmarkStart w:id="3" w:name="_Toc1635044703"/>
      <w:r w:rsidRPr="00EC2CA8">
        <w:rPr>
          <w:rFonts w:ascii="Cambria" w:eastAsia="Cambria" w:hAnsi="Cambria" w:cs="Cambria"/>
          <w:b/>
          <w:sz w:val="28"/>
          <w:szCs w:val="28"/>
        </w:rPr>
        <w:t>Shannon and Weaver</w:t>
      </w:r>
      <w:bookmarkEnd w:id="3"/>
    </w:p>
    <w:p w14:paraId="69291A25" w14:textId="77777777" w:rsidR="00EC2CA8" w:rsidRPr="00EC2CA8" w:rsidRDefault="00EC2CA8" w:rsidP="00EC2CA8"/>
    <w:p w14:paraId="3AB6BC4D" w14:textId="59BA3C51" w:rsidR="006D3177" w:rsidRPr="007965D4" w:rsidRDefault="006D3177" w:rsidP="00825E44">
      <w:pPr>
        <w:rPr>
          <w:rFonts w:ascii="Cambria" w:hAnsi="Cambria"/>
        </w:rPr>
      </w:pPr>
      <w:r w:rsidRPr="007965D4">
        <w:rPr>
          <w:rFonts w:ascii="Cambria" w:hAnsi="Cambria"/>
          <w:noProof/>
        </w:rPr>
        <w:drawing>
          <wp:inline distT="0" distB="0" distL="0" distR="0" wp14:anchorId="58A8DA59" wp14:editId="13DFC35A">
            <wp:extent cx="1634067" cy="939800"/>
            <wp:effectExtent l="0" t="0" r="4445" b="0"/>
            <wp:docPr id="1769108831" name="Picture 2" descr="A diagram of a signa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9108831" name="Picture 2" descr="A diagram of a signal&#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1642518" cy="944660"/>
                    </a:xfrm>
                    <a:prstGeom prst="rect">
                      <a:avLst/>
                    </a:prstGeom>
                  </pic:spPr>
                </pic:pic>
              </a:graphicData>
            </a:graphic>
          </wp:inline>
        </w:drawing>
      </w:r>
    </w:p>
    <w:p w14:paraId="38C67C39" w14:textId="77777777" w:rsidR="008E2F48" w:rsidRPr="008871BF" w:rsidRDefault="00981A81" w:rsidP="00981A81">
      <w:pPr>
        <w:rPr>
          <w:rFonts w:ascii="Cambria" w:hAnsi="Cambria"/>
          <w:b/>
          <w:bCs/>
        </w:rPr>
      </w:pPr>
      <w:r w:rsidRPr="00981A81">
        <w:rPr>
          <w:rFonts w:ascii="Cambria" w:hAnsi="Cambria"/>
          <w:b/>
          <w:bCs/>
        </w:rPr>
        <w:t> Advantages </w:t>
      </w:r>
    </w:p>
    <w:p w14:paraId="1FE3090F" w14:textId="4CA388DE" w:rsidR="00981A81" w:rsidRPr="00981A81" w:rsidRDefault="00981A81" w:rsidP="00981A81">
      <w:pPr>
        <w:rPr>
          <w:rFonts w:ascii="Cambria" w:hAnsi="Cambria"/>
        </w:rPr>
      </w:pPr>
      <w:r w:rsidRPr="00981A81">
        <w:rPr>
          <w:rFonts w:ascii="Cambria" w:hAnsi="Cambria"/>
        </w:rPr>
        <w:t>Al-</w:t>
      </w:r>
      <w:proofErr w:type="spellStart"/>
      <w:r w:rsidRPr="00981A81">
        <w:rPr>
          <w:rFonts w:ascii="Cambria" w:hAnsi="Cambria"/>
        </w:rPr>
        <w:t>Fedaghi</w:t>
      </w:r>
      <w:proofErr w:type="spellEnd"/>
      <w:r w:rsidRPr="00981A81">
        <w:rPr>
          <w:rFonts w:ascii="Cambria" w:hAnsi="Cambria"/>
        </w:rPr>
        <w:t>, (2012) explains that this model has five main components including sender, encoder, decoder and receiver, offering a clear, linear structure for understanding how information is transmitted. A key advantage to this this model is that it was one of the first to incorporate the concept of interference or noise as a disruptive element, highlighting potential barriers in communication. Magnussen &amp; Boyle, (1995) explains that this complex model applies to mass and broad communication and served as a starting point for more interactive and complex communication.   </w:t>
      </w:r>
    </w:p>
    <w:p w14:paraId="63DF4F3A" w14:textId="77777777" w:rsidR="00981A81" w:rsidRPr="00981A81" w:rsidRDefault="00981A81" w:rsidP="00981A81">
      <w:pPr>
        <w:rPr>
          <w:rFonts w:ascii="Cambria" w:hAnsi="Cambria"/>
          <w:b/>
          <w:bCs/>
        </w:rPr>
      </w:pPr>
      <w:r w:rsidRPr="00981A81">
        <w:rPr>
          <w:rFonts w:ascii="Cambria" w:hAnsi="Cambria"/>
          <w:b/>
          <w:bCs/>
        </w:rPr>
        <w:t>Limitations </w:t>
      </w:r>
    </w:p>
    <w:p w14:paraId="08EF488E" w14:textId="77777777" w:rsidR="00981A81" w:rsidRPr="007965D4" w:rsidRDefault="00981A81" w:rsidP="00981A81">
      <w:pPr>
        <w:rPr>
          <w:rFonts w:ascii="Cambria" w:hAnsi="Cambria"/>
        </w:rPr>
      </w:pPr>
      <w:r w:rsidRPr="00981A81">
        <w:rPr>
          <w:rFonts w:ascii="Cambria" w:hAnsi="Cambria"/>
        </w:rPr>
        <w:t>Tiainen et al., (2007) infers that the model does not consider the contextual factors that influence communication. Elements such as the relationship between the sender and receiver, not considering cultural backgrounds, and the situational context play a crucial role in shaping the meaning and interpretation of messages. Lang, (2003) states that a limitation of this model is, due to its linear structure it presents over simplistic views of communication and does not accurately reflect the interactive process in which individuals exchange messages, provide feedback and construct meaning in real life situations.  </w:t>
      </w:r>
    </w:p>
    <w:p w14:paraId="458E89DD" w14:textId="77777777" w:rsidR="00F85D0C" w:rsidRPr="007965D4" w:rsidRDefault="00F85D0C" w:rsidP="00981A81">
      <w:pPr>
        <w:rPr>
          <w:rFonts w:ascii="Cambria" w:hAnsi="Cambria"/>
        </w:rPr>
      </w:pPr>
    </w:p>
    <w:p w14:paraId="7F4AF1B0" w14:textId="77777777" w:rsidR="00AA17DB" w:rsidRDefault="00F85D0C" w:rsidP="1A93EB3F">
      <w:pPr>
        <w:pStyle w:val="Heading2"/>
        <w:rPr>
          <w:rFonts w:ascii="Cambria" w:eastAsia="Cambria" w:hAnsi="Cambria" w:cs="Cambria"/>
          <w:sz w:val="28"/>
          <w:szCs w:val="28"/>
        </w:rPr>
      </w:pPr>
      <w:bookmarkStart w:id="4" w:name="_Toc124182170"/>
      <w:r w:rsidRPr="008871BF">
        <w:rPr>
          <w:rFonts w:ascii="Cambria" w:eastAsia="Cambria" w:hAnsi="Cambria" w:cs="Cambria"/>
          <w:sz w:val="28"/>
          <w:szCs w:val="28"/>
        </w:rPr>
        <w:t>Schramm</w:t>
      </w:r>
      <w:bookmarkEnd w:id="4"/>
    </w:p>
    <w:p w14:paraId="49B10FB1" w14:textId="014D6ABB" w:rsidR="6EC9CB24" w:rsidRDefault="283C5016" w:rsidP="6EC9CB24">
      <w:r>
        <w:rPr>
          <w:noProof/>
        </w:rPr>
        <w:drawing>
          <wp:inline distT="0" distB="0" distL="0" distR="0" wp14:anchorId="6F9188E8" wp14:editId="3D1F1E53">
            <wp:extent cx="1457324" cy="1114425"/>
            <wp:effectExtent l="0" t="0" r="0" b="0"/>
            <wp:docPr id="1378117343" name="Picture 13781173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457324" cy="1114425"/>
                    </a:xfrm>
                    <a:prstGeom prst="rect">
                      <a:avLst/>
                    </a:prstGeom>
                  </pic:spPr>
                </pic:pic>
              </a:graphicData>
            </a:graphic>
          </wp:inline>
        </w:drawing>
      </w:r>
    </w:p>
    <w:p w14:paraId="4F52542C" w14:textId="785BC8E0" w:rsidR="00124B43" w:rsidRPr="008871BF" w:rsidRDefault="00124B43" w:rsidP="00D477BF">
      <w:pPr>
        <w:rPr>
          <w:rFonts w:ascii="Cambria" w:hAnsi="Cambria"/>
          <w:b/>
          <w:bCs/>
        </w:rPr>
      </w:pPr>
      <w:r w:rsidRPr="008871BF">
        <w:rPr>
          <w:rFonts w:ascii="Cambria" w:hAnsi="Cambria"/>
          <w:b/>
          <w:bCs/>
        </w:rPr>
        <w:t>Advantages </w:t>
      </w:r>
    </w:p>
    <w:p w14:paraId="2473F5FA" w14:textId="349253AF" w:rsidR="00124B43" w:rsidRPr="00124B43" w:rsidRDefault="00124B43" w:rsidP="00124B43">
      <w:pPr>
        <w:rPr>
          <w:rFonts w:ascii="Cambria" w:hAnsi="Cambria"/>
        </w:rPr>
      </w:pPr>
      <w:r w:rsidRPr="00124B43">
        <w:rPr>
          <w:rFonts w:ascii="Cambria" w:hAnsi="Cambria"/>
        </w:rPr>
        <w:t>Schramm, (1954) states that a key advantage for this circular model, highlights the importance of the sender and receiver’s field of experience. Taking into consideration the individuals background, culture and prior knowledge adding depth to understanding how miscommunication can occur. Moving beyond technical aspects and incorporating human behaviour making it more suitable for a wide range of professional industries. Schramm et al., (1959) explains that this model introduces the concept of feedback, transforming communication into a two-way interactive process making the model more reflective of real world interpersonal and organisational communication. </w:t>
      </w:r>
    </w:p>
    <w:p w14:paraId="5ABA543E" w14:textId="77777777" w:rsidR="00814F1C" w:rsidRPr="00814F1C" w:rsidRDefault="00814F1C" w:rsidP="00814F1C">
      <w:pPr>
        <w:rPr>
          <w:rFonts w:ascii="Cambria" w:hAnsi="Cambria"/>
          <w:b/>
          <w:bCs/>
        </w:rPr>
      </w:pPr>
      <w:r w:rsidRPr="00814F1C">
        <w:rPr>
          <w:rFonts w:ascii="Cambria" w:hAnsi="Cambria"/>
          <w:b/>
          <w:bCs/>
        </w:rPr>
        <w:t>Limitations </w:t>
      </w:r>
    </w:p>
    <w:p w14:paraId="393EA8F6" w14:textId="77777777" w:rsidR="00814F1C" w:rsidRPr="00814F1C" w:rsidRDefault="00814F1C" w:rsidP="00814F1C">
      <w:pPr>
        <w:rPr>
          <w:rFonts w:ascii="Cambria" w:hAnsi="Cambria"/>
        </w:rPr>
      </w:pPr>
      <w:r w:rsidRPr="00814F1C">
        <w:rPr>
          <w:rFonts w:ascii="Cambria" w:hAnsi="Cambria"/>
        </w:rPr>
        <w:t xml:space="preserve">Servaes &amp; </w:t>
      </w:r>
      <w:proofErr w:type="gramStart"/>
      <w:r w:rsidRPr="00814F1C">
        <w:rPr>
          <w:rFonts w:ascii="Cambria" w:hAnsi="Cambria"/>
        </w:rPr>
        <w:t>Lie</w:t>
      </w:r>
      <w:proofErr w:type="gramEnd"/>
      <w:r w:rsidRPr="00814F1C">
        <w:rPr>
          <w:rFonts w:ascii="Cambria" w:hAnsi="Cambria"/>
        </w:rPr>
        <w:t xml:space="preserve">, (2013) argues that while this model is more advanced than linear models, it still does not account for complex dynamics, power relations or consider any emotional factors in communication and assumes that effective communication occurs in both parties when misinterpretations often arise even among people with similar backgrounds. Kaarle </w:t>
      </w:r>
      <w:proofErr w:type="spellStart"/>
      <w:r w:rsidRPr="00814F1C">
        <w:rPr>
          <w:rFonts w:ascii="Cambria" w:hAnsi="Cambria"/>
        </w:rPr>
        <w:t>Nordenstreng</w:t>
      </w:r>
      <w:proofErr w:type="spellEnd"/>
      <w:r w:rsidRPr="00814F1C">
        <w:rPr>
          <w:rFonts w:ascii="Cambria" w:hAnsi="Cambria"/>
        </w:rPr>
        <w:t>, (1968) states that compared to the Shannon and Weaver model, Schramm gives less attention to the external or internal factors that interfere with message transmission affecting effective communication and understanding. </w:t>
      </w:r>
    </w:p>
    <w:p w14:paraId="6AF7E743" w14:textId="77777777" w:rsidR="008871BF" w:rsidRDefault="008871BF" w:rsidP="00B575B5">
      <w:pPr>
        <w:pStyle w:val="Heading2"/>
        <w:rPr>
          <w:rFonts w:ascii="Cambria" w:hAnsi="Cambria"/>
          <w:sz w:val="28"/>
          <w:szCs w:val="28"/>
        </w:rPr>
      </w:pPr>
    </w:p>
    <w:p w14:paraId="10F77E0F" w14:textId="6A58C7DA" w:rsidR="00497F95" w:rsidRPr="008871BF" w:rsidRDefault="00814F1C" w:rsidP="1B314828">
      <w:pPr>
        <w:pStyle w:val="Heading2"/>
        <w:rPr>
          <w:rFonts w:ascii="Cambria" w:eastAsia="Cambria" w:hAnsi="Cambria" w:cs="Cambria"/>
          <w:sz w:val="28"/>
          <w:szCs w:val="28"/>
        </w:rPr>
      </w:pPr>
      <w:bookmarkStart w:id="5" w:name="_Toc29712871"/>
      <w:r w:rsidRPr="008871BF">
        <w:rPr>
          <w:rFonts w:ascii="Cambria" w:eastAsia="Cambria" w:hAnsi="Cambria" w:cs="Cambria"/>
          <w:sz w:val="28"/>
          <w:szCs w:val="28"/>
        </w:rPr>
        <w:t>Berlo (SMCR)</w:t>
      </w:r>
      <w:bookmarkEnd w:id="5"/>
    </w:p>
    <w:p w14:paraId="7E3483F1" w14:textId="77777777" w:rsidR="00017E39" w:rsidRPr="007965D4" w:rsidRDefault="00017E39" w:rsidP="00017E39">
      <w:pPr>
        <w:rPr>
          <w:rFonts w:ascii="Cambria" w:hAnsi="Cambria"/>
        </w:rPr>
      </w:pPr>
    </w:p>
    <w:p w14:paraId="3152D53A" w14:textId="709DFD41" w:rsidR="00814F1C" w:rsidRPr="007965D4" w:rsidRDefault="00814F1C" w:rsidP="00F85D0C">
      <w:pPr>
        <w:rPr>
          <w:rFonts w:ascii="Cambria" w:hAnsi="Cambria"/>
        </w:rPr>
      </w:pPr>
      <w:r w:rsidRPr="007965D4">
        <w:rPr>
          <w:rFonts w:ascii="Cambria" w:hAnsi="Cambria"/>
          <w:noProof/>
        </w:rPr>
        <w:drawing>
          <wp:inline distT="0" distB="0" distL="0" distR="0" wp14:anchorId="78099774" wp14:editId="47B83CCB">
            <wp:extent cx="1557867" cy="770255"/>
            <wp:effectExtent l="0" t="0" r="4445" b="0"/>
            <wp:docPr id="1789716913" name="Picture 4" descr="A diagram of a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9716913" name="Picture 4" descr="A diagram of a program&#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557867" cy="770255"/>
                    </a:xfrm>
                    <a:prstGeom prst="rect">
                      <a:avLst/>
                    </a:prstGeom>
                  </pic:spPr>
                </pic:pic>
              </a:graphicData>
            </a:graphic>
          </wp:inline>
        </w:drawing>
      </w:r>
    </w:p>
    <w:p w14:paraId="5535D34B" w14:textId="77777777" w:rsidR="00CB38D3" w:rsidRPr="00CB38D3" w:rsidRDefault="00CB38D3" w:rsidP="00CB38D3">
      <w:pPr>
        <w:rPr>
          <w:rFonts w:ascii="Cambria" w:hAnsi="Cambria"/>
          <w:b/>
          <w:bCs/>
        </w:rPr>
      </w:pPr>
      <w:r w:rsidRPr="00CB38D3">
        <w:rPr>
          <w:rFonts w:ascii="Cambria" w:hAnsi="Cambria"/>
          <w:b/>
          <w:bCs/>
        </w:rPr>
        <w:t>Advantages </w:t>
      </w:r>
    </w:p>
    <w:p w14:paraId="0CF7BC11" w14:textId="77777777" w:rsidR="00CB38D3" w:rsidRPr="00CB38D3" w:rsidRDefault="00CB38D3" w:rsidP="00CB38D3">
      <w:pPr>
        <w:rPr>
          <w:rFonts w:ascii="Cambria" w:hAnsi="Cambria"/>
        </w:rPr>
      </w:pPr>
      <w:r w:rsidRPr="00CB38D3">
        <w:rPr>
          <w:rFonts w:ascii="Cambria" w:hAnsi="Cambria"/>
        </w:rPr>
        <w:t>Berlo, (1977) a linear, complex model, providing a structured and detailed explanation of the communication process allowing for a deeper understanding of where communication may succeed or fail. Due to its focus on skills, knowledge and attitudes this model is practical for management purposes including training, team communication and leadership. Stead, (1972) </w:t>
      </w:r>
    </w:p>
    <w:p w14:paraId="16F68729" w14:textId="77777777" w:rsidR="00CB38D3" w:rsidRPr="00CB38D3" w:rsidRDefault="00CB38D3" w:rsidP="00CB38D3">
      <w:pPr>
        <w:rPr>
          <w:rFonts w:ascii="Cambria" w:hAnsi="Cambria"/>
          <w:b/>
          <w:bCs/>
        </w:rPr>
      </w:pPr>
      <w:r w:rsidRPr="00CB38D3">
        <w:rPr>
          <w:rFonts w:ascii="Cambria" w:hAnsi="Cambria"/>
          <w:b/>
          <w:bCs/>
        </w:rPr>
        <w:t>Limitations </w:t>
      </w:r>
    </w:p>
    <w:p w14:paraId="0AABDF1A" w14:textId="77777777" w:rsidR="00CB38D3" w:rsidRPr="00CB38D3" w:rsidRDefault="00CB38D3" w:rsidP="00CB38D3">
      <w:pPr>
        <w:rPr>
          <w:rFonts w:ascii="Cambria" w:hAnsi="Cambria"/>
        </w:rPr>
      </w:pPr>
      <w:r w:rsidRPr="00CB38D3">
        <w:rPr>
          <w:rFonts w:ascii="Cambria" w:hAnsi="Cambria"/>
        </w:rPr>
        <w:t xml:space="preserve">Bostrom, (1968) argues that this model has no emphasis on feedback which is a major limitation and does not account for interference or noise which are important in understanding why communication breaks down. </w:t>
      </w:r>
      <w:proofErr w:type="spellStart"/>
      <w:r w:rsidRPr="00CB38D3">
        <w:rPr>
          <w:rFonts w:ascii="Cambria" w:hAnsi="Cambria"/>
        </w:rPr>
        <w:t>Muyanga</w:t>
      </w:r>
      <w:proofErr w:type="spellEnd"/>
      <w:r w:rsidRPr="00CB38D3">
        <w:rPr>
          <w:rFonts w:ascii="Cambria" w:hAnsi="Cambria"/>
        </w:rPr>
        <w:t>, Christabel C, (2021) also argues that another limitation for this model is that it assumes that both the sender and receiver share similar attituded and communication skills, which is often not the case in today's diverse working world. Hall et al., (2014) explains that gaining an understanding of communication models is crucial for formulating effective communication strategies, especially within management settings. These models provide systematic frameworks that clarify the processes through which information is conveyed, received and interpreted among colleagues and managers within the workplace. </w:t>
      </w:r>
    </w:p>
    <w:p w14:paraId="4A5BC016" w14:textId="2A3DA300" w:rsidR="007C5342" w:rsidRPr="007965D4" w:rsidRDefault="007C5342" w:rsidP="55485049">
      <w:pPr>
        <w:pStyle w:val="Heading2"/>
        <w:rPr>
          <w:rFonts w:ascii="Cambria" w:eastAsia="Cambria" w:hAnsi="Cambria" w:cs="Cambria"/>
          <w:sz w:val="28"/>
          <w:szCs w:val="28"/>
        </w:rPr>
      </w:pPr>
      <w:bookmarkStart w:id="6" w:name="_Toc1366145826"/>
      <w:r w:rsidRPr="008871BF">
        <w:rPr>
          <w:rFonts w:ascii="Cambria" w:eastAsia="Cambria" w:hAnsi="Cambria" w:cs="Cambria"/>
          <w:sz w:val="28"/>
          <w:szCs w:val="28"/>
        </w:rPr>
        <w:t>Workplace Communication Practices</w:t>
      </w:r>
      <w:bookmarkEnd w:id="6"/>
    </w:p>
    <w:p w14:paraId="2A1A44D6" w14:textId="04FCB9AF" w:rsidR="003F10CD" w:rsidRPr="007965D4" w:rsidRDefault="003F10CD" w:rsidP="003F10CD">
      <w:pPr>
        <w:rPr>
          <w:rFonts w:ascii="Cambria" w:hAnsi="Cambria"/>
        </w:rPr>
      </w:pPr>
      <w:r w:rsidRPr="007965D4">
        <w:rPr>
          <w:rFonts w:ascii="Cambria" w:hAnsi="Cambria"/>
        </w:rPr>
        <w:t>Schramm’s model of communication is the model that is most suited and used in my daily role as a community support worker supporting adults with learning difficulties. Schramm’s model of communication allows feedback and involves actively listening, interpreting individual responses and adjusting my communication style to meet individual’s needs. This is important when building trust, encouraging participation and supporting autonomy amongst service users.  However, many of the service users rely on nonverbal forms of communication and this model does not specifically address the importance of non</w:t>
      </w:r>
      <w:r w:rsidR="00D64354">
        <w:rPr>
          <w:rFonts w:ascii="Cambria" w:hAnsi="Cambria"/>
        </w:rPr>
        <w:t>-</w:t>
      </w:r>
      <w:r w:rsidRPr="007965D4">
        <w:rPr>
          <w:rFonts w:ascii="Cambria" w:hAnsi="Cambria"/>
        </w:rPr>
        <w:t>verbal cues and body language which are essential in support work. Some individuals that I support have difficulty in expressing themselves verbally, so feedback comes in the form of facial expressions, gestures or change in behaviour and all must be interpreted and responded to appropriately.</w:t>
      </w:r>
    </w:p>
    <w:p w14:paraId="453215C9" w14:textId="4AD70792" w:rsidR="007C5342" w:rsidRPr="008871BF" w:rsidRDefault="00556F2D" w:rsidP="0AB3C7DC">
      <w:pPr>
        <w:pStyle w:val="NoSpacing"/>
        <w:rPr>
          <w:rFonts w:ascii="Cambria" w:hAnsi="Cambria"/>
          <w:sz w:val="28"/>
          <w:szCs w:val="28"/>
        </w:rPr>
      </w:pPr>
      <w:r>
        <w:t>Forms and Methods of Communication</w:t>
      </w:r>
    </w:p>
    <w:p w14:paraId="2507A71A" w14:textId="6277B601" w:rsidR="00C06885" w:rsidRPr="00C06885" w:rsidRDefault="00C06885" w:rsidP="0AB3C7DC">
      <w:pPr>
        <w:pStyle w:val="NoSpacing"/>
      </w:pPr>
    </w:p>
    <w:p w14:paraId="6CB150EB" w14:textId="10AF3E3D" w:rsidR="00C06885" w:rsidRPr="00C06885" w:rsidRDefault="00C06885" w:rsidP="00C06885">
      <w:pPr>
        <w:rPr>
          <w:rFonts w:ascii="Cambria" w:hAnsi="Cambria"/>
        </w:rPr>
      </w:pPr>
      <w:r w:rsidRPr="00C06885">
        <w:rPr>
          <w:rFonts w:ascii="Cambria" w:hAnsi="Cambria"/>
        </w:rPr>
        <w:t>Matias &amp; Cardoso, (2019) explains that there are various communication types consisting of formal and informal communication. Formal communication is an official method of exchanging information and operates within a framework of rules and procedure and is often recorded and documented. Examples of this include emails, meeting minutes, reports and performance reviews. The focus of formal communication is to ensure that clear, accurate and consistent information is recorded and helps to prevent misunderstandings and ensures that responsibilities and expectations are defined and followed. In contrast, informal communication refers to the casual exchange of information between colleagues such as conversations taking place during breaks, text messages or informal discussions. Informal communication in the workplace is important to build relationships, to encourage team collaboration and to share feedback and ideas. </w:t>
      </w:r>
    </w:p>
    <w:p w14:paraId="697A3C1B" w14:textId="7E7CB403" w:rsidR="00C06885" w:rsidRPr="00C06885" w:rsidRDefault="00C06885" w:rsidP="00C06885">
      <w:pPr>
        <w:rPr>
          <w:rFonts w:ascii="Cambria" w:hAnsi="Cambria"/>
        </w:rPr>
      </w:pPr>
      <w:r w:rsidRPr="00C06885">
        <w:rPr>
          <w:rFonts w:ascii="Cambria" w:hAnsi="Cambria"/>
        </w:rPr>
        <w:t xml:space="preserve">The table below outlines the various types of communication, providing the definitions for each along with their respective advantages and disadvantages. </w:t>
      </w:r>
      <w:proofErr w:type="spellStart"/>
      <w:r w:rsidRPr="00C06885">
        <w:rPr>
          <w:rFonts w:ascii="Cambria" w:hAnsi="Cambria"/>
        </w:rPr>
        <w:t>Tkalac</w:t>
      </w:r>
      <w:proofErr w:type="spellEnd"/>
      <w:r w:rsidRPr="00C06885">
        <w:rPr>
          <w:rFonts w:ascii="Cambria" w:hAnsi="Cambria"/>
        </w:rPr>
        <w:t xml:space="preserve"> </w:t>
      </w:r>
      <w:proofErr w:type="spellStart"/>
      <w:r w:rsidRPr="00C06885">
        <w:rPr>
          <w:rFonts w:ascii="Cambria" w:hAnsi="Cambria"/>
        </w:rPr>
        <w:t>Verčič</w:t>
      </w:r>
      <w:proofErr w:type="spellEnd"/>
      <w:r w:rsidRPr="00C06885">
        <w:rPr>
          <w:rFonts w:ascii="Cambria" w:hAnsi="Cambria"/>
        </w:rPr>
        <w:t xml:space="preserve"> et al., </w:t>
      </w:r>
      <w:r w:rsidR="00B2617E" w:rsidRPr="007965D4">
        <w:rPr>
          <w:rFonts w:ascii="Cambria" w:hAnsi="Cambria"/>
        </w:rPr>
        <w:t>(2012</w:t>
      </w:r>
      <w:r w:rsidRPr="00C06885">
        <w:rPr>
          <w:rFonts w:ascii="Cambria" w:hAnsi="Cambria"/>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250"/>
        <w:gridCol w:w="2250"/>
        <w:gridCol w:w="2250"/>
        <w:gridCol w:w="2250"/>
      </w:tblGrid>
      <w:tr w:rsidR="00C10438" w:rsidRPr="00C10438" w14:paraId="54A1EAF0" w14:textId="77777777" w:rsidTr="00C10438">
        <w:trPr>
          <w:trHeight w:val="300"/>
        </w:trPr>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63F7371F" w14:textId="77777777" w:rsidR="00C10438" w:rsidRPr="00C10438" w:rsidRDefault="00C10438" w:rsidP="00C10438">
            <w:pPr>
              <w:rPr>
                <w:rFonts w:ascii="Cambria" w:hAnsi="Cambria"/>
              </w:rPr>
            </w:pPr>
            <w:r w:rsidRPr="00C10438">
              <w:rPr>
                <w:rFonts w:ascii="Cambria" w:hAnsi="Cambria"/>
                <w:b/>
                <w:bCs/>
              </w:rPr>
              <w:t>Type of Communication</w:t>
            </w:r>
            <w:r w:rsidRPr="00C10438">
              <w:rPr>
                <w:rFonts w:ascii="Cambria" w:hAnsi="Cambria"/>
              </w:rPr>
              <w:t> </w:t>
            </w:r>
          </w:p>
        </w:tc>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1E0A9095" w14:textId="77777777" w:rsidR="00C10438" w:rsidRPr="00C10438" w:rsidRDefault="00C10438" w:rsidP="00C10438">
            <w:pPr>
              <w:rPr>
                <w:rFonts w:ascii="Cambria" w:hAnsi="Cambria"/>
              </w:rPr>
            </w:pPr>
            <w:r w:rsidRPr="00C10438">
              <w:rPr>
                <w:rFonts w:ascii="Cambria" w:hAnsi="Cambria"/>
                <w:b/>
                <w:bCs/>
              </w:rPr>
              <w:t>Meaning</w:t>
            </w:r>
            <w:r w:rsidRPr="00C10438">
              <w:rPr>
                <w:rFonts w:ascii="Cambria" w:hAnsi="Cambria"/>
              </w:rPr>
              <w:t> </w:t>
            </w:r>
          </w:p>
        </w:tc>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16596252" w14:textId="77777777" w:rsidR="00C10438" w:rsidRPr="00C10438" w:rsidRDefault="00C10438" w:rsidP="00C10438">
            <w:pPr>
              <w:rPr>
                <w:rFonts w:ascii="Cambria" w:hAnsi="Cambria"/>
              </w:rPr>
            </w:pPr>
            <w:r w:rsidRPr="00C10438">
              <w:rPr>
                <w:rFonts w:ascii="Cambria" w:hAnsi="Cambria"/>
                <w:b/>
                <w:bCs/>
              </w:rPr>
              <w:t>Advantages</w:t>
            </w:r>
            <w:r w:rsidRPr="00C10438">
              <w:rPr>
                <w:rFonts w:ascii="Cambria" w:hAnsi="Cambria"/>
              </w:rPr>
              <w:t> </w:t>
            </w:r>
          </w:p>
        </w:tc>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7E1DB47C" w14:textId="77777777" w:rsidR="00C10438" w:rsidRPr="00C10438" w:rsidRDefault="00C10438" w:rsidP="00C10438">
            <w:pPr>
              <w:rPr>
                <w:rFonts w:ascii="Cambria" w:hAnsi="Cambria"/>
              </w:rPr>
            </w:pPr>
            <w:r w:rsidRPr="00C10438">
              <w:rPr>
                <w:rFonts w:ascii="Cambria" w:hAnsi="Cambria"/>
                <w:b/>
                <w:bCs/>
              </w:rPr>
              <w:t>Disadvantages</w:t>
            </w:r>
            <w:r w:rsidRPr="00C10438">
              <w:rPr>
                <w:rFonts w:ascii="Cambria" w:hAnsi="Cambria"/>
              </w:rPr>
              <w:t> </w:t>
            </w:r>
          </w:p>
        </w:tc>
      </w:tr>
      <w:tr w:rsidR="00C10438" w:rsidRPr="00C10438" w14:paraId="4F8ECA20" w14:textId="77777777" w:rsidTr="00C10438">
        <w:trPr>
          <w:trHeight w:val="300"/>
        </w:trPr>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62BED69F" w14:textId="77777777" w:rsidR="00C10438" w:rsidRPr="00C10438" w:rsidRDefault="00C10438" w:rsidP="00C10438">
            <w:pPr>
              <w:rPr>
                <w:rFonts w:ascii="Cambria" w:hAnsi="Cambria"/>
              </w:rPr>
            </w:pPr>
            <w:r w:rsidRPr="00C10438">
              <w:rPr>
                <w:rFonts w:ascii="Cambria" w:hAnsi="Cambria"/>
              </w:rPr>
              <w:t>Verbal </w:t>
            </w:r>
          </w:p>
        </w:tc>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4E3C7F02" w14:textId="77777777" w:rsidR="00C10438" w:rsidRPr="00C10438" w:rsidRDefault="00C10438" w:rsidP="00C10438">
            <w:pPr>
              <w:rPr>
                <w:rFonts w:ascii="Cambria" w:hAnsi="Cambria"/>
              </w:rPr>
            </w:pPr>
            <w:r w:rsidRPr="00C10438">
              <w:rPr>
                <w:rFonts w:ascii="Cambria" w:hAnsi="Cambria"/>
              </w:rPr>
              <w:t>The use of spoken words to convey messages. </w:t>
            </w:r>
          </w:p>
        </w:tc>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01E14320" w14:textId="77777777" w:rsidR="00C10438" w:rsidRPr="00C10438" w:rsidRDefault="00C10438" w:rsidP="00C10438">
            <w:pPr>
              <w:rPr>
                <w:rFonts w:ascii="Cambria" w:hAnsi="Cambria"/>
              </w:rPr>
            </w:pPr>
            <w:r w:rsidRPr="00C10438">
              <w:rPr>
                <w:rFonts w:ascii="Cambria" w:hAnsi="Cambria"/>
              </w:rPr>
              <w:t>Clear and direct. Immediate feedback and clarity. </w:t>
            </w:r>
          </w:p>
        </w:tc>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39D8DC78" w14:textId="77777777" w:rsidR="00C10438" w:rsidRPr="00C10438" w:rsidRDefault="00C10438" w:rsidP="00C10438">
            <w:pPr>
              <w:rPr>
                <w:rFonts w:ascii="Cambria" w:hAnsi="Cambria"/>
              </w:rPr>
            </w:pPr>
            <w:r w:rsidRPr="00C10438">
              <w:rPr>
                <w:rFonts w:ascii="Cambria" w:hAnsi="Cambria"/>
              </w:rPr>
              <w:t>Misinterpretation can occur if tone or words are not clear. </w:t>
            </w:r>
          </w:p>
        </w:tc>
      </w:tr>
      <w:tr w:rsidR="00C10438" w:rsidRPr="00C10438" w14:paraId="443D2432" w14:textId="77777777" w:rsidTr="00C10438">
        <w:trPr>
          <w:trHeight w:val="300"/>
        </w:trPr>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33ED1900" w14:textId="77777777" w:rsidR="00C10438" w:rsidRPr="00C10438" w:rsidRDefault="00C10438" w:rsidP="00C10438">
            <w:pPr>
              <w:rPr>
                <w:rFonts w:ascii="Cambria" w:hAnsi="Cambria"/>
              </w:rPr>
            </w:pPr>
            <w:r w:rsidRPr="00C10438">
              <w:rPr>
                <w:rFonts w:ascii="Cambria" w:hAnsi="Cambria"/>
              </w:rPr>
              <w:t>Non-Verbal </w:t>
            </w:r>
          </w:p>
        </w:tc>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29E4D3A4" w14:textId="77777777" w:rsidR="00C10438" w:rsidRPr="00C10438" w:rsidRDefault="00C10438" w:rsidP="00C10438">
            <w:pPr>
              <w:rPr>
                <w:rFonts w:ascii="Cambria" w:hAnsi="Cambria"/>
              </w:rPr>
            </w:pPr>
            <w:r w:rsidRPr="00C10438">
              <w:rPr>
                <w:rFonts w:ascii="Cambria" w:hAnsi="Cambria"/>
              </w:rPr>
              <w:t>Body language, facial expressions, gestures and tone. </w:t>
            </w:r>
          </w:p>
        </w:tc>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4A980EB9" w14:textId="77777777" w:rsidR="00C10438" w:rsidRPr="00C10438" w:rsidRDefault="00C10438" w:rsidP="00C10438">
            <w:pPr>
              <w:rPr>
                <w:rFonts w:ascii="Cambria" w:hAnsi="Cambria"/>
              </w:rPr>
            </w:pPr>
            <w:r w:rsidRPr="00C10438">
              <w:rPr>
                <w:rFonts w:ascii="Cambria" w:hAnsi="Cambria"/>
              </w:rPr>
              <w:t>Includes emotional context, helps convey feelings and attitude. </w:t>
            </w:r>
          </w:p>
        </w:tc>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4679A85F" w14:textId="77777777" w:rsidR="00C10438" w:rsidRPr="00C10438" w:rsidRDefault="00C10438" w:rsidP="00C10438">
            <w:pPr>
              <w:rPr>
                <w:rFonts w:ascii="Cambria" w:hAnsi="Cambria"/>
              </w:rPr>
            </w:pPr>
            <w:r w:rsidRPr="00C10438">
              <w:rPr>
                <w:rFonts w:ascii="Cambria" w:hAnsi="Cambria"/>
              </w:rPr>
              <w:t>Can be misunderstood especially across cultures. </w:t>
            </w:r>
          </w:p>
        </w:tc>
      </w:tr>
      <w:tr w:rsidR="00C10438" w:rsidRPr="00C10438" w14:paraId="7ED4FB48" w14:textId="77777777" w:rsidTr="00C10438">
        <w:trPr>
          <w:trHeight w:val="300"/>
        </w:trPr>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78A26A47" w14:textId="77777777" w:rsidR="00C10438" w:rsidRPr="00C10438" w:rsidRDefault="00C10438" w:rsidP="00C10438">
            <w:pPr>
              <w:rPr>
                <w:rFonts w:ascii="Cambria" w:hAnsi="Cambria"/>
              </w:rPr>
            </w:pPr>
            <w:r w:rsidRPr="00C10438">
              <w:rPr>
                <w:rFonts w:ascii="Cambria" w:hAnsi="Cambria"/>
              </w:rPr>
              <w:t>Written </w:t>
            </w:r>
          </w:p>
        </w:tc>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09D41703" w14:textId="77777777" w:rsidR="00C10438" w:rsidRPr="00C10438" w:rsidRDefault="00C10438" w:rsidP="00C10438">
            <w:pPr>
              <w:rPr>
                <w:rFonts w:ascii="Cambria" w:hAnsi="Cambria"/>
              </w:rPr>
            </w:pPr>
            <w:r w:rsidRPr="00C10438">
              <w:rPr>
                <w:rFonts w:ascii="Cambria" w:hAnsi="Cambria"/>
              </w:rPr>
              <w:t>Use of written words in emails, reports, letters or text messages. </w:t>
            </w:r>
          </w:p>
        </w:tc>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28839340" w14:textId="77777777" w:rsidR="00C10438" w:rsidRPr="00C10438" w:rsidRDefault="00C10438" w:rsidP="00C10438">
            <w:pPr>
              <w:rPr>
                <w:rFonts w:ascii="Cambria" w:hAnsi="Cambria"/>
              </w:rPr>
            </w:pPr>
            <w:r w:rsidRPr="00C10438">
              <w:rPr>
                <w:rFonts w:ascii="Cambria" w:hAnsi="Cambria"/>
              </w:rPr>
              <w:t>Provides a record, can be reviewed and referenced. </w:t>
            </w:r>
          </w:p>
        </w:tc>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5AB4CAD3" w14:textId="77777777" w:rsidR="00C10438" w:rsidRPr="00C10438" w:rsidRDefault="00C10438" w:rsidP="00C10438">
            <w:pPr>
              <w:rPr>
                <w:rFonts w:ascii="Cambria" w:hAnsi="Cambria"/>
              </w:rPr>
            </w:pPr>
            <w:r w:rsidRPr="00C10438">
              <w:rPr>
                <w:rFonts w:ascii="Cambria" w:hAnsi="Cambria"/>
              </w:rPr>
              <w:t>Lacks feedback </w:t>
            </w:r>
          </w:p>
          <w:p w14:paraId="64D5F2EB" w14:textId="77777777" w:rsidR="00C10438" w:rsidRPr="00C10438" w:rsidRDefault="00C10438" w:rsidP="00C10438">
            <w:pPr>
              <w:rPr>
                <w:rFonts w:ascii="Cambria" w:hAnsi="Cambria"/>
              </w:rPr>
            </w:pPr>
            <w:r w:rsidRPr="00C10438">
              <w:rPr>
                <w:rFonts w:ascii="Cambria" w:hAnsi="Cambria"/>
              </w:rPr>
              <w:t>Tone can be misinterpreted. </w:t>
            </w:r>
          </w:p>
        </w:tc>
      </w:tr>
      <w:tr w:rsidR="00C10438" w:rsidRPr="00C10438" w14:paraId="277F080B" w14:textId="77777777" w:rsidTr="00C10438">
        <w:trPr>
          <w:trHeight w:val="300"/>
        </w:trPr>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4BB8F829" w14:textId="77777777" w:rsidR="00C10438" w:rsidRPr="00C10438" w:rsidRDefault="00C10438" w:rsidP="00C10438">
            <w:pPr>
              <w:rPr>
                <w:rFonts w:ascii="Cambria" w:hAnsi="Cambria"/>
              </w:rPr>
            </w:pPr>
            <w:r w:rsidRPr="00C10438">
              <w:rPr>
                <w:rFonts w:ascii="Cambria" w:hAnsi="Cambria"/>
              </w:rPr>
              <w:t>Visual </w:t>
            </w:r>
          </w:p>
        </w:tc>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1215123E" w14:textId="77777777" w:rsidR="00C10438" w:rsidRPr="00C10438" w:rsidRDefault="00C10438" w:rsidP="00C10438">
            <w:pPr>
              <w:rPr>
                <w:rFonts w:ascii="Cambria" w:hAnsi="Cambria"/>
              </w:rPr>
            </w:pPr>
            <w:r w:rsidRPr="00C10438">
              <w:rPr>
                <w:rFonts w:ascii="Cambria" w:hAnsi="Cambria"/>
              </w:rPr>
              <w:t>Use of images, symbols, charts and videos to convey information. </w:t>
            </w:r>
          </w:p>
        </w:tc>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4D6983BA" w14:textId="77777777" w:rsidR="00C10438" w:rsidRPr="00C10438" w:rsidRDefault="00C10438" w:rsidP="00C10438">
            <w:pPr>
              <w:rPr>
                <w:rFonts w:ascii="Cambria" w:hAnsi="Cambria"/>
              </w:rPr>
            </w:pPr>
            <w:r w:rsidRPr="00C10438">
              <w:rPr>
                <w:rFonts w:ascii="Cambria" w:hAnsi="Cambria"/>
              </w:rPr>
              <w:t>Increases understanding. </w:t>
            </w:r>
          </w:p>
          <w:p w14:paraId="63EF610B" w14:textId="77777777" w:rsidR="00C10438" w:rsidRPr="00C10438" w:rsidRDefault="00C10438" w:rsidP="00C10438">
            <w:pPr>
              <w:rPr>
                <w:rFonts w:ascii="Cambria" w:hAnsi="Cambria"/>
              </w:rPr>
            </w:pPr>
            <w:r w:rsidRPr="00C10438">
              <w:rPr>
                <w:rFonts w:ascii="Cambria" w:hAnsi="Cambria"/>
              </w:rPr>
              <w:t>Effective for data or understanding. </w:t>
            </w:r>
          </w:p>
        </w:tc>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716AC11A" w14:textId="77777777" w:rsidR="00C10438" w:rsidRPr="00C10438" w:rsidRDefault="00C10438" w:rsidP="00C10438">
            <w:pPr>
              <w:rPr>
                <w:rFonts w:ascii="Cambria" w:hAnsi="Cambria"/>
              </w:rPr>
            </w:pPr>
            <w:r w:rsidRPr="00C10438">
              <w:rPr>
                <w:rFonts w:ascii="Cambria" w:hAnsi="Cambria"/>
              </w:rPr>
              <w:t>Not always accessible to all. </w:t>
            </w:r>
          </w:p>
        </w:tc>
      </w:tr>
    </w:tbl>
    <w:p w14:paraId="4F6462BD" w14:textId="77777777" w:rsidR="00C10438" w:rsidRPr="00C10438" w:rsidRDefault="00C10438" w:rsidP="00C10438">
      <w:pPr>
        <w:rPr>
          <w:rFonts w:ascii="Cambria" w:hAnsi="Cambria"/>
        </w:rPr>
      </w:pPr>
      <w:r w:rsidRPr="00C10438">
        <w:rPr>
          <w:rFonts w:ascii="Cambria" w:hAnsi="Cambria"/>
        </w:rPr>
        <w:t> </w:t>
      </w:r>
    </w:p>
    <w:p w14:paraId="0A8B1979" w14:textId="77777777" w:rsidR="006E4036" w:rsidRPr="007965D4" w:rsidRDefault="00C10438" w:rsidP="006E4036">
      <w:pPr>
        <w:rPr>
          <w:rFonts w:ascii="Cambria" w:hAnsi="Cambria"/>
        </w:rPr>
      </w:pPr>
      <w:r w:rsidRPr="00C10438">
        <w:rPr>
          <w:rFonts w:ascii="Cambria" w:hAnsi="Cambria"/>
        </w:rPr>
        <w:t>Detailed in the table above are the definitions of communication types and the advantages and limitations to each style. Bennett, (1998) explains that choosing the correct method of communication for your audience and setting is important to ensure that messages are clear and understood. Individuals have different needs and what works for one group might not work for another. Adapting communication to fit the</w:t>
      </w:r>
      <w:r w:rsidR="006E4036" w:rsidRPr="007965D4">
        <w:rPr>
          <w:rFonts w:ascii="Cambria" w:hAnsi="Cambria"/>
        </w:rPr>
        <w:t xml:space="preserve"> audience and situation helps to avoid confusion, improves engagement and supports better relationships. </w:t>
      </w:r>
    </w:p>
    <w:p w14:paraId="155CDFA6" w14:textId="77777777" w:rsidR="006E4036" w:rsidRPr="006E4036" w:rsidRDefault="006E4036" w:rsidP="006E4036">
      <w:pPr>
        <w:rPr>
          <w:rFonts w:ascii="Cambria" w:hAnsi="Cambria"/>
        </w:rPr>
      </w:pPr>
      <w:r w:rsidRPr="006E4036">
        <w:rPr>
          <w:rFonts w:ascii="Cambria" w:hAnsi="Cambria"/>
        </w:rPr>
        <w:t>In my workplace, multiple forms of communication including formal and informal are used daily. When communicating with service users, simple and clear verbal communication is vital, speaking slowly and avoiding large words helps to ensure understanding. Non-verbal communication is also used in the form of body language, facial expression and eye contact and play a big role in reinforcing messages and showing empathy. Active listening is important and allowing time for service users to respond, encouraging questions and observing their reactions ensures communication is understood. Other forms of communication are used when liaising with colleagues and management. Formal communication is used when corresponding with social workers and external agencies via email, as well as through meeting minutes recorded during our month staff meetings held on teams. </w:t>
      </w:r>
    </w:p>
    <w:p w14:paraId="56BA713C" w14:textId="3564B056" w:rsidR="001454CB" w:rsidRPr="001D7D9C" w:rsidRDefault="001454CB" w:rsidP="59175692">
      <w:pPr>
        <w:pStyle w:val="Heading1"/>
        <w:rPr>
          <w:rFonts w:ascii="Cambria" w:eastAsia="Cambria" w:hAnsi="Cambria" w:cs="Cambria"/>
          <w:sz w:val="28"/>
          <w:szCs w:val="28"/>
        </w:rPr>
      </w:pPr>
      <w:bookmarkStart w:id="7" w:name="_Toc1941568076"/>
      <w:r w:rsidRPr="001D7D9C">
        <w:rPr>
          <w:rFonts w:ascii="Cambria" w:eastAsia="Cambria" w:hAnsi="Cambria" w:cs="Cambria"/>
          <w:sz w:val="28"/>
          <w:szCs w:val="28"/>
        </w:rPr>
        <w:t>Challenges to Effective Communication</w:t>
      </w:r>
      <w:bookmarkEnd w:id="7"/>
    </w:p>
    <w:p w14:paraId="67E07C99" w14:textId="77777777" w:rsidR="006542BF" w:rsidRPr="006542BF" w:rsidRDefault="006542BF" w:rsidP="006542BF">
      <w:pPr>
        <w:rPr>
          <w:rFonts w:ascii="Cambria" w:hAnsi="Cambria"/>
        </w:rPr>
      </w:pPr>
      <w:r w:rsidRPr="006542BF">
        <w:rPr>
          <w:rFonts w:ascii="Cambria" w:hAnsi="Cambria"/>
        </w:rPr>
        <w:t xml:space="preserve">Button &amp; Fabio </w:t>
      </w:r>
      <w:proofErr w:type="spellStart"/>
      <w:r w:rsidRPr="006542BF">
        <w:rPr>
          <w:rFonts w:ascii="Cambria" w:hAnsi="Cambria"/>
        </w:rPr>
        <w:t>Rossera</w:t>
      </w:r>
      <w:proofErr w:type="spellEnd"/>
      <w:r w:rsidRPr="006542BF">
        <w:rPr>
          <w:rFonts w:ascii="Cambria" w:hAnsi="Cambria"/>
        </w:rPr>
        <w:t>, (1990) and Isman &amp; Fahriye Altınay, (2005) explain that there are various barriers that can negatively affect communication. Detailed in the table below are potential barriers to communication, what they mean and how to overcome them. </w:t>
      </w:r>
    </w:p>
    <w:p w14:paraId="2A18EEB2" w14:textId="77777777" w:rsidR="006542BF" w:rsidRPr="006542BF" w:rsidRDefault="006542BF" w:rsidP="006542BF">
      <w:pPr>
        <w:rPr>
          <w:rFonts w:ascii="Cambria" w:hAnsi="Cambria"/>
        </w:rPr>
      </w:pPr>
      <w:r w:rsidRPr="006542BF">
        <w:rPr>
          <w:rFonts w:ascii="Cambria" w:hAnsi="Cambria"/>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00"/>
        <w:gridCol w:w="4500"/>
      </w:tblGrid>
      <w:tr w:rsidR="006542BF" w:rsidRPr="006542BF" w14:paraId="105BC685" w14:textId="77777777" w:rsidTr="006542BF">
        <w:trPr>
          <w:trHeight w:val="300"/>
        </w:trPr>
        <w:tc>
          <w:tcPr>
            <w:tcW w:w="4500" w:type="dxa"/>
            <w:tcBorders>
              <w:top w:val="single" w:sz="6" w:space="0" w:color="BFBFBF"/>
              <w:left w:val="single" w:sz="6" w:space="0" w:color="BFBFBF"/>
              <w:bottom w:val="single" w:sz="6" w:space="0" w:color="BFBFBF"/>
              <w:right w:val="single" w:sz="6" w:space="0" w:color="BFBFBF"/>
            </w:tcBorders>
            <w:shd w:val="clear" w:color="auto" w:fill="auto"/>
            <w:hideMark/>
          </w:tcPr>
          <w:p w14:paraId="1989F8D6" w14:textId="77777777" w:rsidR="006542BF" w:rsidRPr="006542BF" w:rsidRDefault="006542BF" w:rsidP="006542BF">
            <w:pPr>
              <w:rPr>
                <w:rFonts w:ascii="Cambria" w:hAnsi="Cambria"/>
                <w:b/>
                <w:bCs/>
              </w:rPr>
            </w:pPr>
            <w:r w:rsidRPr="006542BF">
              <w:rPr>
                <w:rFonts w:ascii="Cambria" w:hAnsi="Cambria"/>
                <w:b/>
                <w:bCs/>
              </w:rPr>
              <w:t>Communication Barriers </w:t>
            </w:r>
          </w:p>
        </w:tc>
        <w:tc>
          <w:tcPr>
            <w:tcW w:w="4500" w:type="dxa"/>
            <w:tcBorders>
              <w:top w:val="single" w:sz="6" w:space="0" w:color="BFBFBF"/>
              <w:left w:val="single" w:sz="6" w:space="0" w:color="BFBFBF"/>
              <w:bottom w:val="single" w:sz="6" w:space="0" w:color="BFBFBF"/>
              <w:right w:val="single" w:sz="6" w:space="0" w:color="BFBFBF"/>
            </w:tcBorders>
            <w:shd w:val="clear" w:color="auto" w:fill="auto"/>
            <w:hideMark/>
          </w:tcPr>
          <w:p w14:paraId="5D1BD8DF" w14:textId="77777777" w:rsidR="006542BF" w:rsidRPr="006542BF" w:rsidRDefault="006542BF" w:rsidP="006542BF">
            <w:pPr>
              <w:rPr>
                <w:rFonts w:ascii="Cambria" w:hAnsi="Cambria"/>
                <w:b/>
                <w:bCs/>
              </w:rPr>
            </w:pPr>
            <w:r w:rsidRPr="006542BF">
              <w:rPr>
                <w:rFonts w:ascii="Cambria" w:hAnsi="Cambria"/>
                <w:b/>
                <w:bCs/>
              </w:rPr>
              <w:t>Meaning and how to overcome them </w:t>
            </w:r>
          </w:p>
        </w:tc>
      </w:tr>
      <w:tr w:rsidR="006542BF" w:rsidRPr="006542BF" w14:paraId="3381B947" w14:textId="77777777" w:rsidTr="006542BF">
        <w:trPr>
          <w:trHeight w:val="300"/>
        </w:trPr>
        <w:tc>
          <w:tcPr>
            <w:tcW w:w="4500" w:type="dxa"/>
            <w:tcBorders>
              <w:top w:val="single" w:sz="6" w:space="0" w:color="BFBFBF"/>
              <w:left w:val="single" w:sz="6" w:space="0" w:color="BFBFBF"/>
              <w:bottom w:val="single" w:sz="6" w:space="0" w:color="BFBFBF"/>
              <w:right w:val="single" w:sz="6" w:space="0" w:color="BFBFBF"/>
            </w:tcBorders>
            <w:shd w:val="clear" w:color="auto" w:fill="auto"/>
            <w:hideMark/>
          </w:tcPr>
          <w:p w14:paraId="2BDB9830" w14:textId="77777777" w:rsidR="006542BF" w:rsidRPr="006542BF" w:rsidRDefault="006542BF" w:rsidP="006542BF">
            <w:pPr>
              <w:rPr>
                <w:rFonts w:ascii="Cambria" w:hAnsi="Cambria"/>
                <w:b/>
                <w:bCs/>
              </w:rPr>
            </w:pPr>
            <w:r w:rsidRPr="006542BF">
              <w:rPr>
                <w:rFonts w:ascii="Cambria" w:hAnsi="Cambria"/>
                <w:b/>
                <w:bCs/>
              </w:rPr>
              <w:t>Language </w:t>
            </w:r>
          </w:p>
        </w:tc>
        <w:tc>
          <w:tcPr>
            <w:tcW w:w="4500" w:type="dxa"/>
            <w:tcBorders>
              <w:top w:val="single" w:sz="6" w:space="0" w:color="BFBFBF"/>
              <w:left w:val="single" w:sz="6" w:space="0" w:color="BFBFBF"/>
              <w:bottom w:val="single" w:sz="6" w:space="0" w:color="BFBFBF"/>
              <w:right w:val="single" w:sz="6" w:space="0" w:color="BFBFBF"/>
            </w:tcBorders>
            <w:shd w:val="clear" w:color="auto" w:fill="auto"/>
            <w:hideMark/>
          </w:tcPr>
          <w:p w14:paraId="226A21F0" w14:textId="77777777" w:rsidR="006542BF" w:rsidRPr="006542BF" w:rsidRDefault="006542BF" w:rsidP="006542BF">
            <w:pPr>
              <w:numPr>
                <w:ilvl w:val="0"/>
                <w:numId w:val="1"/>
              </w:numPr>
              <w:rPr>
                <w:rFonts w:ascii="Cambria" w:hAnsi="Cambria"/>
              </w:rPr>
            </w:pPr>
            <w:r w:rsidRPr="006542BF">
              <w:rPr>
                <w:rFonts w:ascii="Cambria" w:hAnsi="Cambria"/>
              </w:rPr>
              <w:t>Difference in language, vocabulary or use technical language. </w:t>
            </w:r>
          </w:p>
          <w:p w14:paraId="5CA4A603" w14:textId="77777777" w:rsidR="006542BF" w:rsidRPr="006542BF" w:rsidRDefault="006542BF" w:rsidP="006542BF">
            <w:pPr>
              <w:numPr>
                <w:ilvl w:val="0"/>
                <w:numId w:val="2"/>
              </w:numPr>
              <w:rPr>
                <w:rFonts w:ascii="Cambria" w:hAnsi="Cambria"/>
              </w:rPr>
            </w:pPr>
            <w:r w:rsidRPr="006542BF">
              <w:rPr>
                <w:rFonts w:ascii="Cambria" w:hAnsi="Cambria"/>
              </w:rPr>
              <w:t>Use simple language, avoiding jargon, providing translation or interpreters when necessary. </w:t>
            </w:r>
          </w:p>
        </w:tc>
      </w:tr>
      <w:tr w:rsidR="006542BF" w:rsidRPr="006542BF" w14:paraId="73AE4571" w14:textId="77777777" w:rsidTr="006542BF">
        <w:trPr>
          <w:trHeight w:val="300"/>
        </w:trPr>
        <w:tc>
          <w:tcPr>
            <w:tcW w:w="4500" w:type="dxa"/>
            <w:tcBorders>
              <w:top w:val="single" w:sz="6" w:space="0" w:color="BFBFBF"/>
              <w:left w:val="single" w:sz="6" w:space="0" w:color="BFBFBF"/>
              <w:bottom w:val="single" w:sz="6" w:space="0" w:color="BFBFBF"/>
              <w:right w:val="single" w:sz="6" w:space="0" w:color="BFBFBF"/>
            </w:tcBorders>
            <w:shd w:val="clear" w:color="auto" w:fill="auto"/>
            <w:hideMark/>
          </w:tcPr>
          <w:p w14:paraId="12AD99C2" w14:textId="77777777" w:rsidR="006542BF" w:rsidRPr="006542BF" w:rsidRDefault="006542BF" w:rsidP="006542BF">
            <w:pPr>
              <w:rPr>
                <w:rFonts w:ascii="Cambria" w:hAnsi="Cambria"/>
                <w:b/>
                <w:bCs/>
              </w:rPr>
            </w:pPr>
            <w:r w:rsidRPr="006542BF">
              <w:rPr>
                <w:rFonts w:ascii="Cambria" w:hAnsi="Cambria"/>
                <w:b/>
                <w:bCs/>
              </w:rPr>
              <w:t>Cultural </w:t>
            </w:r>
          </w:p>
        </w:tc>
        <w:tc>
          <w:tcPr>
            <w:tcW w:w="4500" w:type="dxa"/>
            <w:tcBorders>
              <w:top w:val="single" w:sz="6" w:space="0" w:color="BFBFBF"/>
              <w:left w:val="single" w:sz="6" w:space="0" w:color="BFBFBF"/>
              <w:bottom w:val="single" w:sz="6" w:space="0" w:color="BFBFBF"/>
              <w:right w:val="single" w:sz="6" w:space="0" w:color="BFBFBF"/>
            </w:tcBorders>
            <w:shd w:val="clear" w:color="auto" w:fill="auto"/>
            <w:hideMark/>
          </w:tcPr>
          <w:p w14:paraId="28F06D76" w14:textId="77777777" w:rsidR="006542BF" w:rsidRPr="006542BF" w:rsidRDefault="006542BF" w:rsidP="006542BF">
            <w:pPr>
              <w:numPr>
                <w:ilvl w:val="0"/>
                <w:numId w:val="3"/>
              </w:numPr>
              <w:rPr>
                <w:rFonts w:ascii="Cambria" w:hAnsi="Cambria"/>
              </w:rPr>
            </w:pPr>
            <w:r w:rsidRPr="006542BF">
              <w:rPr>
                <w:rFonts w:ascii="Cambria" w:hAnsi="Cambria"/>
              </w:rPr>
              <w:t>Difference in values, beliefs and communication styles. </w:t>
            </w:r>
          </w:p>
          <w:p w14:paraId="2AA4145F" w14:textId="77777777" w:rsidR="006542BF" w:rsidRPr="006542BF" w:rsidRDefault="006542BF" w:rsidP="006542BF">
            <w:pPr>
              <w:numPr>
                <w:ilvl w:val="0"/>
                <w:numId w:val="4"/>
              </w:numPr>
              <w:rPr>
                <w:rFonts w:ascii="Cambria" w:hAnsi="Cambria"/>
              </w:rPr>
            </w:pPr>
            <w:r w:rsidRPr="006542BF">
              <w:rPr>
                <w:rFonts w:ascii="Cambria" w:hAnsi="Cambria"/>
              </w:rPr>
              <w:t>Increase cultural awareness, show respect and adapt communication styles accordingly. </w:t>
            </w:r>
          </w:p>
        </w:tc>
      </w:tr>
      <w:tr w:rsidR="006542BF" w:rsidRPr="006542BF" w14:paraId="5544D9FC" w14:textId="77777777" w:rsidTr="006542BF">
        <w:trPr>
          <w:trHeight w:val="300"/>
        </w:trPr>
        <w:tc>
          <w:tcPr>
            <w:tcW w:w="4500" w:type="dxa"/>
            <w:tcBorders>
              <w:top w:val="single" w:sz="6" w:space="0" w:color="BFBFBF"/>
              <w:left w:val="single" w:sz="6" w:space="0" w:color="BFBFBF"/>
              <w:bottom w:val="single" w:sz="6" w:space="0" w:color="BFBFBF"/>
              <w:right w:val="single" w:sz="6" w:space="0" w:color="BFBFBF"/>
            </w:tcBorders>
            <w:shd w:val="clear" w:color="auto" w:fill="auto"/>
            <w:hideMark/>
          </w:tcPr>
          <w:p w14:paraId="7FAB0472" w14:textId="77777777" w:rsidR="006542BF" w:rsidRPr="006542BF" w:rsidRDefault="006542BF" w:rsidP="006542BF">
            <w:pPr>
              <w:rPr>
                <w:rFonts w:ascii="Cambria" w:hAnsi="Cambria"/>
                <w:b/>
                <w:bCs/>
              </w:rPr>
            </w:pPr>
            <w:r w:rsidRPr="006542BF">
              <w:rPr>
                <w:rFonts w:ascii="Cambria" w:hAnsi="Cambria"/>
                <w:b/>
                <w:bCs/>
              </w:rPr>
              <w:t>Emotional </w:t>
            </w:r>
          </w:p>
        </w:tc>
        <w:tc>
          <w:tcPr>
            <w:tcW w:w="4500" w:type="dxa"/>
            <w:tcBorders>
              <w:top w:val="single" w:sz="6" w:space="0" w:color="BFBFBF"/>
              <w:left w:val="single" w:sz="6" w:space="0" w:color="BFBFBF"/>
              <w:bottom w:val="single" w:sz="6" w:space="0" w:color="BFBFBF"/>
              <w:right w:val="single" w:sz="6" w:space="0" w:color="BFBFBF"/>
            </w:tcBorders>
            <w:shd w:val="clear" w:color="auto" w:fill="auto"/>
            <w:hideMark/>
          </w:tcPr>
          <w:p w14:paraId="5ED6881E" w14:textId="77777777" w:rsidR="006542BF" w:rsidRPr="006542BF" w:rsidRDefault="006542BF" w:rsidP="006542BF">
            <w:pPr>
              <w:numPr>
                <w:ilvl w:val="0"/>
                <w:numId w:val="5"/>
              </w:numPr>
              <w:rPr>
                <w:rFonts w:ascii="Cambria" w:hAnsi="Cambria"/>
              </w:rPr>
            </w:pPr>
            <w:r w:rsidRPr="006542BF">
              <w:rPr>
                <w:rFonts w:ascii="Cambria" w:hAnsi="Cambria"/>
              </w:rPr>
              <w:t>Personal feelings, stress, anger and anxiety. </w:t>
            </w:r>
          </w:p>
          <w:p w14:paraId="6730C6BB" w14:textId="77777777" w:rsidR="006542BF" w:rsidRPr="006542BF" w:rsidRDefault="006542BF" w:rsidP="006542BF">
            <w:pPr>
              <w:numPr>
                <w:ilvl w:val="0"/>
                <w:numId w:val="6"/>
              </w:numPr>
              <w:rPr>
                <w:rFonts w:ascii="Cambria" w:hAnsi="Cambria"/>
              </w:rPr>
            </w:pPr>
            <w:r w:rsidRPr="006542BF">
              <w:rPr>
                <w:rFonts w:ascii="Cambria" w:hAnsi="Cambria"/>
              </w:rPr>
              <w:t>Active listening, practicing empathy and creating supportive environments. </w:t>
            </w:r>
          </w:p>
        </w:tc>
      </w:tr>
      <w:tr w:rsidR="006542BF" w:rsidRPr="006542BF" w14:paraId="5074187E" w14:textId="77777777" w:rsidTr="006542BF">
        <w:trPr>
          <w:trHeight w:val="300"/>
        </w:trPr>
        <w:tc>
          <w:tcPr>
            <w:tcW w:w="4500" w:type="dxa"/>
            <w:tcBorders>
              <w:top w:val="single" w:sz="6" w:space="0" w:color="BFBFBF"/>
              <w:left w:val="single" w:sz="6" w:space="0" w:color="BFBFBF"/>
              <w:bottom w:val="single" w:sz="6" w:space="0" w:color="BFBFBF"/>
              <w:right w:val="single" w:sz="6" w:space="0" w:color="BFBFBF"/>
            </w:tcBorders>
            <w:shd w:val="clear" w:color="auto" w:fill="auto"/>
            <w:hideMark/>
          </w:tcPr>
          <w:p w14:paraId="4D6B8185" w14:textId="77777777" w:rsidR="006542BF" w:rsidRPr="006542BF" w:rsidRDefault="006542BF" w:rsidP="006542BF">
            <w:pPr>
              <w:rPr>
                <w:rFonts w:ascii="Cambria" w:hAnsi="Cambria"/>
                <w:b/>
                <w:bCs/>
              </w:rPr>
            </w:pPr>
            <w:r w:rsidRPr="006542BF">
              <w:rPr>
                <w:rFonts w:ascii="Cambria" w:hAnsi="Cambria"/>
                <w:b/>
                <w:bCs/>
              </w:rPr>
              <w:t>Physical </w:t>
            </w:r>
          </w:p>
        </w:tc>
        <w:tc>
          <w:tcPr>
            <w:tcW w:w="4500" w:type="dxa"/>
            <w:tcBorders>
              <w:top w:val="single" w:sz="6" w:space="0" w:color="BFBFBF"/>
              <w:left w:val="single" w:sz="6" w:space="0" w:color="BFBFBF"/>
              <w:bottom w:val="single" w:sz="6" w:space="0" w:color="BFBFBF"/>
              <w:right w:val="single" w:sz="6" w:space="0" w:color="BFBFBF"/>
            </w:tcBorders>
            <w:shd w:val="clear" w:color="auto" w:fill="auto"/>
            <w:hideMark/>
          </w:tcPr>
          <w:p w14:paraId="3054B784" w14:textId="77777777" w:rsidR="006542BF" w:rsidRPr="006542BF" w:rsidRDefault="006542BF" w:rsidP="006542BF">
            <w:pPr>
              <w:numPr>
                <w:ilvl w:val="0"/>
                <w:numId w:val="7"/>
              </w:numPr>
              <w:rPr>
                <w:rFonts w:ascii="Cambria" w:hAnsi="Cambria"/>
              </w:rPr>
            </w:pPr>
            <w:r w:rsidRPr="006542BF">
              <w:rPr>
                <w:rFonts w:ascii="Cambria" w:hAnsi="Cambria"/>
              </w:rPr>
              <w:t>Factors such as noise, distance or physical disabilities. </w:t>
            </w:r>
          </w:p>
          <w:p w14:paraId="3D110185" w14:textId="77777777" w:rsidR="006542BF" w:rsidRPr="006542BF" w:rsidRDefault="006542BF" w:rsidP="006542BF">
            <w:pPr>
              <w:numPr>
                <w:ilvl w:val="0"/>
                <w:numId w:val="8"/>
              </w:numPr>
              <w:rPr>
                <w:rFonts w:ascii="Cambria" w:hAnsi="Cambria"/>
              </w:rPr>
            </w:pPr>
            <w:r w:rsidRPr="006542BF">
              <w:rPr>
                <w:rFonts w:ascii="Cambria" w:hAnsi="Cambria"/>
              </w:rPr>
              <w:t>Minimise distractions, ensuring accessible environments and using active devices if needed. </w:t>
            </w:r>
          </w:p>
        </w:tc>
      </w:tr>
      <w:tr w:rsidR="006542BF" w:rsidRPr="006542BF" w14:paraId="22EB8F12" w14:textId="77777777" w:rsidTr="006542BF">
        <w:trPr>
          <w:trHeight w:val="300"/>
        </w:trPr>
        <w:tc>
          <w:tcPr>
            <w:tcW w:w="4500" w:type="dxa"/>
            <w:tcBorders>
              <w:top w:val="single" w:sz="6" w:space="0" w:color="BFBFBF"/>
              <w:left w:val="single" w:sz="6" w:space="0" w:color="BFBFBF"/>
              <w:bottom w:val="single" w:sz="6" w:space="0" w:color="BFBFBF"/>
              <w:right w:val="single" w:sz="6" w:space="0" w:color="BFBFBF"/>
            </w:tcBorders>
            <w:shd w:val="clear" w:color="auto" w:fill="auto"/>
            <w:hideMark/>
          </w:tcPr>
          <w:p w14:paraId="10DC7710" w14:textId="77777777" w:rsidR="006542BF" w:rsidRPr="006542BF" w:rsidRDefault="006542BF" w:rsidP="006542BF">
            <w:pPr>
              <w:rPr>
                <w:rFonts w:ascii="Cambria" w:hAnsi="Cambria"/>
                <w:b/>
                <w:bCs/>
              </w:rPr>
            </w:pPr>
            <w:r w:rsidRPr="006542BF">
              <w:rPr>
                <w:rFonts w:ascii="Cambria" w:hAnsi="Cambria"/>
                <w:b/>
                <w:bCs/>
              </w:rPr>
              <w:t>Physiological </w:t>
            </w:r>
          </w:p>
        </w:tc>
        <w:tc>
          <w:tcPr>
            <w:tcW w:w="4500" w:type="dxa"/>
            <w:tcBorders>
              <w:top w:val="single" w:sz="6" w:space="0" w:color="BFBFBF"/>
              <w:left w:val="single" w:sz="6" w:space="0" w:color="BFBFBF"/>
              <w:bottom w:val="single" w:sz="6" w:space="0" w:color="BFBFBF"/>
              <w:right w:val="single" w:sz="6" w:space="0" w:color="BFBFBF"/>
            </w:tcBorders>
            <w:shd w:val="clear" w:color="auto" w:fill="auto"/>
            <w:hideMark/>
          </w:tcPr>
          <w:p w14:paraId="74D059C1" w14:textId="77777777" w:rsidR="006542BF" w:rsidRPr="006542BF" w:rsidRDefault="006542BF" w:rsidP="006542BF">
            <w:pPr>
              <w:numPr>
                <w:ilvl w:val="0"/>
                <w:numId w:val="9"/>
              </w:numPr>
              <w:rPr>
                <w:rFonts w:ascii="Cambria" w:hAnsi="Cambria"/>
              </w:rPr>
            </w:pPr>
            <w:r w:rsidRPr="006542BF">
              <w:rPr>
                <w:rFonts w:ascii="Cambria" w:hAnsi="Cambria"/>
              </w:rPr>
              <w:t>Factors such as hearing loss, speech difficulties or fatigue. </w:t>
            </w:r>
          </w:p>
          <w:p w14:paraId="7810431C" w14:textId="77777777" w:rsidR="006542BF" w:rsidRPr="006542BF" w:rsidRDefault="006542BF" w:rsidP="006542BF">
            <w:pPr>
              <w:numPr>
                <w:ilvl w:val="0"/>
                <w:numId w:val="10"/>
              </w:numPr>
              <w:rPr>
                <w:rFonts w:ascii="Cambria" w:hAnsi="Cambria"/>
              </w:rPr>
            </w:pPr>
            <w:r w:rsidRPr="006542BF">
              <w:rPr>
                <w:rFonts w:ascii="Cambria" w:hAnsi="Cambria"/>
              </w:rPr>
              <w:t>Using assistive tools, allowing breaks and employing alternative communication methods </w:t>
            </w:r>
          </w:p>
        </w:tc>
      </w:tr>
      <w:tr w:rsidR="006542BF" w:rsidRPr="006542BF" w14:paraId="6E895723" w14:textId="77777777" w:rsidTr="006542BF">
        <w:trPr>
          <w:trHeight w:val="300"/>
        </w:trPr>
        <w:tc>
          <w:tcPr>
            <w:tcW w:w="4500" w:type="dxa"/>
            <w:tcBorders>
              <w:top w:val="single" w:sz="6" w:space="0" w:color="BFBFBF"/>
              <w:left w:val="single" w:sz="6" w:space="0" w:color="BFBFBF"/>
              <w:bottom w:val="single" w:sz="6" w:space="0" w:color="BFBFBF"/>
              <w:right w:val="single" w:sz="6" w:space="0" w:color="BFBFBF"/>
            </w:tcBorders>
            <w:shd w:val="clear" w:color="auto" w:fill="auto"/>
            <w:hideMark/>
          </w:tcPr>
          <w:p w14:paraId="41DC6FCB" w14:textId="77777777" w:rsidR="006542BF" w:rsidRPr="006542BF" w:rsidRDefault="006542BF" w:rsidP="006542BF">
            <w:pPr>
              <w:rPr>
                <w:rFonts w:ascii="Cambria" w:hAnsi="Cambria"/>
                <w:b/>
                <w:bCs/>
              </w:rPr>
            </w:pPr>
            <w:r w:rsidRPr="006542BF">
              <w:rPr>
                <w:rFonts w:ascii="Cambria" w:hAnsi="Cambria"/>
                <w:b/>
                <w:bCs/>
              </w:rPr>
              <w:t>Technological </w:t>
            </w:r>
          </w:p>
        </w:tc>
        <w:tc>
          <w:tcPr>
            <w:tcW w:w="4500" w:type="dxa"/>
            <w:tcBorders>
              <w:top w:val="single" w:sz="6" w:space="0" w:color="BFBFBF"/>
              <w:left w:val="single" w:sz="6" w:space="0" w:color="BFBFBF"/>
              <w:bottom w:val="single" w:sz="6" w:space="0" w:color="BFBFBF"/>
              <w:right w:val="single" w:sz="6" w:space="0" w:color="BFBFBF"/>
            </w:tcBorders>
            <w:shd w:val="clear" w:color="auto" w:fill="auto"/>
            <w:hideMark/>
          </w:tcPr>
          <w:p w14:paraId="40B998CF" w14:textId="77777777" w:rsidR="006542BF" w:rsidRPr="006542BF" w:rsidRDefault="006542BF" w:rsidP="006542BF">
            <w:pPr>
              <w:numPr>
                <w:ilvl w:val="0"/>
                <w:numId w:val="11"/>
              </w:numPr>
              <w:rPr>
                <w:rFonts w:ascii="Cambria" w:hAnsi="Cambria"/>
              </w:rPr>
            </w:pPr>
            <w:r w:rsidRPr="006542BF">
              <w:rPr>
                <w:rFonts w:ascii="Cambria" w:hAnsi="Cambria"/>
              </w:rPr>
              <w:t>Issues with communication tools such as poor internet, lack of access or software difficulties. </w:t>
            </w:r>
          </w:p>
          <w:p w14:paraId="2B2823C7" w14:textId="77777777" w:rsidR="006542BF" w:rsidRPr="006542BF" w:rsidRDefault="006542BF" w:rsidP="006542BF">
            <w:pPr>
              <w:numPr>
                <w:ilvl w:val="0"/>
                <w:numId w:val="12"/>
              </w:numPr>
              <w:rPr>
                <w:rFonts w:ascii="Cambria" w:hAnsi="Cambria"/>
              </w:rPr>
            </w:pPr>
            <w:r w:rsidRPr="006542BF">
              <w:rPr>
                <w:rFonts w:ascii="Cambria" w:hAnsi="Cambria"/>
              </w:rPr>
              <w:t>Providing training, ensuring reliable technology is used and having back up communication methods. </w:t>
            </w:r>
          </w:p>
          <w:p w14:paraId="3DF15652" w14:textId="77777777" w:rsidR="006542BF" w:rsidRPr="006542BF" w:rsidRDefault="006542BF" w:rsidP="006542BF">
            <w:pPr>
              <w:rPr>
                <w:rFonts w:ascii="Cambria" w:hAnsi="Cambria"/>
              </w:rPr>
            </w:pPr>
            <w:r w:rsidRPr="006542BF">
              <w:rPr>
                <w:rFonts w:ascii="Cambria" w:hAnsi="Cambria"/>
              </w:rPr>
              <w:t> </w:t>
            </w:r>
          </w:p>
        </w:tc>
      </w:tr>
      <w:tr w:rsidR="006542BF" w:rsidRPr="006542BF" w14:paraId="7DFBD642" w14:textId="77777777" w:rsidTr="006542BF">
        <w:trPr>
          <w:trHeight w:val="300"/>
        </w:trPr>
        <w:tc>
          <w:tcPr>
            <w:tcW w:w="4500" w:type="dxa"/>
            <w:tcBorders>
              <w:top w:val="single" w:sz="6" w:space="0" w:color="BFBFBF"/>
              <w:left w:val="single" w:sz="6" w:space="0" w:color="BFBFBF"/>
              <w:bottom w:val="single" w:sz="6" w:space="0" w:color="BFBFBF"/>
              <w:right w:val="single" w:sz="6" w:space="0" w:color="BFBFBF"/>
            </w:tcBorders>
            <w:shd w:val="clear" w:color="auto" w:fill="auto"/>
            <w:hideMark/>
          </w:tcPr>
          <w:p w14:paraId="25E0C145" w14:textId="77777777" w:rsidR="006542BF" w:rsidRPr="006542BF" w:rsidRDefault="006542BF" w:rsidP="006542BF">
            <w:pPr>
              <w:rPr>
                <w:rFonts w:ascii="Cambria" w:hAnsi="Cambria"/>
                <w:b/>
                <w:bCs/>
              </w:rPr>
            </w:pPr>
            <w:r w:rsidRPr="006542BF">
              <w:rPr>
                <w:rFonts w:ascii="Cambria" w:hAnsi="Cambria"/>
                <w:b/>
                <w:bCs/>
              </w:rPr>
              <w:t>Semantic </w:t>
            </w:r>
          </w:p>
        </w:tc>
        <w:tc>
          <w:tcPr>
            <w:tcW w:w="4500" w:type="dxa"/>
            <w:tcBorders>
              <w:top w:val="single" w:sz="6" w:space="0" w:color="BFBFBF"/>
              <w:left w:val="single" w:sz="6" w:space="0" w:color="BFBFBF"/>
              <w:bottom w:val="single" w:sz="6" w:space="0" w:color="BFBFBF"/>
              <w:right w:val="single" w:sz="6" w:space="0" w:color="BFBFBF"/>
            </w:tcBorders>
            <w:shd w:val="clear" w:color="auto" w:fill="auto"/>
            <w:hideMark/>
          </w:tcPr>
          <w:p w14:paraId="3A6328BE" w14:textId="77777777" w:rsidR="006542BF" w:rsidRPr="006542BF" w:rsidRDefault="006542BF" w:rsidP="006542BF">
            <w:pPr>
              <w:numPr>
                <w:ilvl w:val="0"/>
                <w:numId w:val="13"/>
              </w:numPr>
              <w:rPr>
                <w:rFonts w:ascii="Cambria" w:hAnsi="Cambria"/>
              </w:rPr>
            </w:pPr>
            <w:r w:rsidRPr="006542BF">
              <w:rPr>
                <w:rFonts w:ascii="Cambria" w:hAnsi="Cambria"/>
              </w:rPr>
              <w:t>Misinterpretation caused by differences in meaning or understanding of words. </w:t>
            </w:r>
          </w:p>
          <w:p w14:paraId="091ECF1A" w14:textId="77777777" w:rsidR="006542BF" w:rsidRPr="006542BF" w:rsidRDefault="006542BF" w:rsidP="006542BF">
            <w:pPr>
              <w:numPr>
                <w:ilvl w:val="0"/>
                <w:numId w:val="14"/>
              </w:numPr>
              <w:rPr>
                <w:rFonts w:ascii="Cambria" w:hAnsi="Cambria"/>
              </w:rPr>
            </w:pPr>
            <w:r w:rsidRPr="006542BF">
              <w:rPr>
                <w:rFonts w:ascii="Cambria" w:hAnsi="Cambria"/>
              </w:rPr>
              <w:t>Avoid confusing language and confirming understanding through feedback. </w:t>
            </w:r>
          </w:p>
        </w:tc>
      </w:tr>
    </w:tbl>
    <w:p w14:paraId="3A732A67" w14:textId="77777777" w:rsidR="006542BF" w:rsidRPr="007965D4" w:rsidRDefault="006542BF" w:rsidP="006542BF">
      <w:pPr>
        <w:rPr>
          <w:rFonts w:ascii="Cambria" w:hAnsi="Cambria"/>
        </w:rPr>
      </w:pPr>
    </w:p>
    <w:p w14:paraId="0A77C90F" w14:textId="77777777" w:rsidR="00CB5507" w:rsidRPr="00CB5507" w:rsidRDefault="00CB5507" w:rsidP="00CB5507">
      <w:pPr>
        <w:rPr>
          <w:rFonts w:ascii="Cambria" w:hAnsi="Cambria"/>
        </w:rPr>
      </w:pPr>
      <w:r w:rsidRPr="00CB5507">
        <w:rPr>
          <w:rFonts w:ascii="Cambria" w:hAnsi="Cambria"/>
        </w:rPr>
        <w:t xml:space="preserve">The table above details potential barriers to communication, the meaning of each and how to overcome them. Button &amp; Fabio </w:t>
      </w:r>
      <w:proofErr w:type="spellStart"/>
      <w:r w:rsidRPr="00CB5507">
        <w:rPr>
          <w:rFonts w:ascii="Cambria" w:hAnsi="Cambria"/>
        </w:rPr>
        <w:t>Roseras</w:t>
      </w:r>
      <w:proofErr w:type="spellEnd"/>
      <w:r w:rsidRPr="00CB5507">
        <w:rPr>
          <w:rFonts w:ascii="Cambria" w:hAnsi="Cambria"/>
        </w:rPr>
        <w:t>, (1990) states that understanding communication barriers is essential in the workplace because these obstacles affect how messages are delivered, received and interpreted. If communication is unclear or misunderstood, it can lead to mistakes being made, reduced productivity and conflict amongst colleagues. Overcoming these barriers promotes a supportive and productive work environment. </w:t>
      </w:r>
    </w:p>
    <w:p w14:paraId="6FABABBA" w14:textId="13C5F846" w:rsidR="00CB5507" w:rsidRPr="007965D4" w:rsidRDefault="00CB5507" w:rsidP="006542BF">
      <w:pPr>
        <w:rPr>
          <w:rFonts w:ascii="Cambria" w:hAnsi="Cambria"/>
        </w:rPr>
      </w:pPr>
      <w:r w:rsidRPr="00CB5507">
        <w:rPr>
          <w:rFonts w:ascii="Cambria" w:hAnsi="Cambria"/>
        </w:rPr>
        <w:t>While supporting adults with learning disabilities, I have faced language and semantic barriers with service users who have difficulty interpreting instructions. To overcome this obstacle, I adapt my tone and use clear and simple language. Providing information in a way that suits the individuals level of understanding, improving daily communication and supports person centred care which is an essential aspect of support work. </w:t>
      </w:r>
    </w:p>
    <w:p w14:paraId="3894F1B8" w14:textId="36AB4150" w:rsidR="00B952B8" w:rsidRPr="007965D4" w:rsidRDefault="006A05F4" w:rsidP="5F98E7CC">
      <w:pPr>
        <w:rPr>
          <w:rFonts w:ascii="Cambria" w:hAnsi="Cambria"/>
        </w:rPr>
      </w:pPr>
      <w:r w:rsidRPr="007965D4">
        <w:rPr>
          <w:rFonts w:ascii="Cambria" w:hAnsi="Cambria"/>
        </w:rPr>
        <w:t xml:space="preserve">LaPlante &amp; Nalini Ambady, </w:t>
      </w:r>
      <w:r w:rsidR="00560C6B" w:rsidRPr="007965D4">
        <w:rPr>
          <w:rFonts w:ascii="Cambria" w:hAnsi="Cambria"/>
        </w:rPr>
        <w:t>(</w:t>
      </w:r>
      <w:r w:rsidRPr="007965D4">
        <w:rPr>
          <w:rFonts w:ascii="Cambria" w:hAnsi="Cambria"/>
        </w:rPr>
        <w:t>2002)</w:t>
      </w:r>
      <w:r w:rsidR="00560C6B" w:rsidRPr="007965D4">
        <w:rPr>
          <w:rFonts w:ascii="Cambria" w:hAnsi="Cambria"/>
        </w:rPr>
        <w:t xml:space="preserve"> explains that F</w:t>
      </w:r>
      <w:r w:rsidR="00923626" w:rsidRPr="007965D4">
        <w:rPr>
          <w:rFonts w:ascii="Cambria" w:hAnsi="Cambria"/>
        </w:rPr>
        <w:t>ormality</w:t>
      </w:r>
      <w:r w:rsidR="00E11779" w:rsidRPr="007965D4">
        <w:rPr>
          <w:rFonts w:ascii="Cambria" w:hAnsi="Cambria"/>
        </w:rPr>
        <w:t xml:space="preserve"> </w:t>
      </w:r>
      <w:r w:rsidR="00EB7C98" w:rsidRPr="007965D4">
        <w:rPr>
          <w:rFonts w:ascii="Cambria" w:hAnsi="Cambria"/>
        </w:rPr>
        <w:t xml:space="preserve">and tone </w:t>
      </w:r>
      <w:r w:rsidR="00923626" w:rsidRPr="007965D4">
        <w:rPr>
          <w:rFonts w:ascii="Cambria" w:hAnsi="Cambria"/>
        </w:rPr>
        <w:t>are key elements of communication that shape how a message is delivered and received.</w:t>
      </w:r>
      <w:r w:rsidR="00477A29" w:rsidRPr="007965D4">
        <w:rPr>
          <w:rFonts w:ascii="Cambria" w:hAnsi="Cambria"/>
        </w:rPr>
        <w:t xml:space="preserve"> They influence the clarity, effectiveness and emotional impact of what we say and do</w:t>
      </w:r>
      <w:r w:rsidR="006E3014" w:rsidRPr="007965D4">
        <w:rPr>
          <w:rFonts w:ascii="Cambria" w:hAnsi="Cambria"/>
        </w:rPr>
        <w:t>.</w:t>
      </w:r>
      <w:r w:rsidR="00457714" w:rsidRPr="007965D4">
        <w:rPr>
          <w:rFonts w:ascii="Cambria" w:hAnsi="Cambria"/>
        </w:rPr>
        <w:t xml:space="preserve"> </w:t>
      </w:r>
      <w:r w:rsidR="00614927" w:rsidRPr="007965D4">
        <w:rPr>
          <w:rFonts w:ascii="Cambria" w:hAnsi="Cambria"/>
        </w:rPr>
        <w:t xml:space="preserve"> </w:t>
      </w:r>
      <w:r w:rsidR="00972969" w:rsidRPr="007965D4">
        <w:rPr>
          <w:rFonts w:ascii="Cambria" w:hAnsi="Cambria"/>
        </w:rPr>
        <w:t xml:space="preserve">Effective communication in the workplace requires </w:t>
      </w:r>
      <w:r w:rsidR="003442AF" w:rsidRPr="007965D4">
        <w:rPr>
          <w:rFonts w:ascii="Cambria" w:hAnsi="Cambria"/>
        </w:rPr>
        <w:t>adapting both formality and tone</w:t>
      </w:r>
      <w:r w:rsidR="0039103B" w:rsidRPr="007965D4">
        <w:rPr>
          <w:rFonts w:ascii="Cambria" w:hAnsi="Cambria"/>
        </w:rPr>
        <w:t xml:space="preserve">. </w:t>
      </w:r>
      <w:r w:rsidR="5F82727C" w:rsidRPr="5F98E7CC">
        <w:rPr>
          <w:rFonts w:ascii="Cambria" w:hAnsi="Cambria"/>
        </w:rPr>
        <w:t xml:space="preserve"> </w:t>
      </w:r>
      <w:r w:rsidR="00D1738D" w:rsidRPr="6DD001EB">
        <w:rPr>
          <w:rFonts w:ascii="Cambria" w:hAnsi="Cambria"/>
        </w:rPr>
        <w:t>T</w:t>
      </w:r>
      <w:r w:rsidR="00972036" w:rsidRPr="6DD001EB">
        <w:rPr>
          <w:rFonts w:ascii="Cambria" w:hAnsi="Cambria"/>
        </w:rPr>
        <w:t>he</w:t>
      </w:r>
      <w:r w:rsidR="00972036" w:rsidRPr="007965D4">
        <w:rPr>
          <w:rFonts w:ascii="Cambria" w:hAnsi="Cambria"/>
        </w:rPr>
        <w:t xml:space="preserve"> correct use of </w:t>
      </w:r>
      <w:r w:rsidR="007D6F8E" w:rsidRPr="007965D4">
        <w:rPr>
          <w:rFonts w:ascii="Cambria" w:hAnsi="Cambria"/>
        </w:rPr>
        <w:t xml:space="preserve">formality </w:t>
      </w:r>
      <w:r w:rsidR="00595301" w:rsidRPr="007965D4">
        <w:rPr>
          <w:rFonts w:ascii="Cambria" w:hAnsi="Cambria"/>
        </w:rPr>
        <w:t xml:space="preserve">and tone </w:t>
      </w:r>
      <w:r w:rsidR="00E45E5D" w:rsidRPr="007965D4">
        <w:rPr>
          <w:rFonts w:ascii="Cambria" w:hAnsi="Cambria"/>
        </w:rPr>
        <w:t xml:space="preserve">in </w:t>
      </w:r>
      <w:r w:rsidR="00FC0636" w:rsidRPr="007965D4">
        <w:rPr>
          <w:rFonts w:ascii="Cambria" w:hAnsi="Cambria"/>
        </w:rPr>
        <w:t xml:space="preserve">the </w:t>
      </w:r>
      <w:r w:rsidR="00972036" w:rsidRPr="007965D4">
        <w:rPr>
          <w:rFonts w:ascii="Cambria" w:hAnsi="Cambria"/>
        </w:rPr>
        <w:t>workplace</w:t>
      </w:r>
      <w:r w:rsidR="00E45E5D" w:rsidRPr="007965D4">
        <w:rPr>
          <w:rFonts w:ascii="Cambria" w:hAnsi="Cambria"/>
        </w:rPr>
        <w:t xml:space="preserve"> to ensure that communication is effective. In my role, adapting formality </w:t>
      </w:r>
      <w:r w:rsidR="00FC0636" w:rsidRPr="007965D4">
        <w:rPr>
          <w:rFonts w:ascii="Cambria" w:hAnsi="Cambria"/>
        </w:rPr>
        <w:t>and</w:t>
      </w:r>
      <w:r w:rsidR="00E45E5D" w:rsidRPr="007965D4">
        <w:rPr>
          <w:rFonts w:ascii="Cambria" w:hAnsi="Cambria"/>
        </w:rPr>
        <w:t xml:space="preserve"> tone is vital when engaging with extremal services and then service users with learning </w:t>
      </w:r>
      <w:r w:rsidR="00FC0636" w:rsidRPr="007965D4">
        <w:rPr>
          <w:rFonts w:ascii="Cambria" w:hAnsi="Cambria"/>
        </w:rPr>
        <w:t xml:space="preserve">disabilities. </w:t>
      </w:r>
      <w:r w:rsidR="00D211CD" w:rsidRPr="007965D4">
        <w:rPr>
          <w:rFonts w:ascii="Cambria" w:hAnsi="Cambria"/>
        </w:rPr>
        <w:t xml:space="preserve">When liaising with social services a formal </w:t>
      </w:r>
      <w:r w:rsidR="00D37969" w:rsidRPr="007965D4">
        <w:rPr>
          <w:rFonts w:ascii="Cambria" w:hAnsi="Cambria"/>
        </w:rPr>
        <w:t>to</w:t>
      </w:r>
      <w:r w:rsidR="001631AC" w:rsidRPr="007965D4">
        <w:rPr>
          <w:rFonts w:ascii="Cambria" w:hAnsi="Cambria"/>
        </w:rPr>
        <w:t>n</w:t>
      </w:r>
      <w:r w:rsidR="00D37969" w:rsidRPr="007965D4">
        <w:rPr>
          <w:rFonts w:ascii="Cambria" w:hAnsi="Cambria"/>
        </w:rPr>
        <w:t xml:space="preserve">e ensures clear and professional communication. </w:t>
      </w:r>
      <w:r w:rsidR="006C60F2" w:rsidRPr="007965D4">
        <w:rPr>
          <w:rFonts w:ascii="Cambria" w:hAnsi="Cambria"/>
        </w:rPr>
        <w:t>My t</w:t>
      </w:r>
      <w:r w:rsidR="00850D67" w:rsidRPr="007965D4">
        <w:rPr>
          <w:rFonts w:ascii="Cambria" w:hAnsi="Cambria"/>
        </w:rPr>
        <w:t xml:space="preserve">one then needs to be adapted when </w:t>
      </w:r>
      <w:r w:rsidR="006C60F2" w:rsidRPr="007965D4">
        <w:rPr>
          <w:rFonts w:ascii="Cambria" w:hAnsi="Cambria"/>
        </w:rPr>
        <w:t>interacting</w:t>
      </w:r>
      <w:r w:rsidR="00850D67" w:rsidRPr="007965D4">
        <w:rPr>
          <w:rFonts w:ascii="Cambria" w:hAnsi="Cambria"/>
        </w:rPr>
        <w:t xml:space="preserve"> with service users</w:t>
      </w:r>
      <w:r w:rsidR="006C60F2" w:rsidRPr="007965D4">
        <w:rPr>
          <w:rFonts w:ascii="Cambria" w:hAnsi="Cambria"/>
        </w:rPr>
        <w:t xml:space="preserve"> with learning difficulties, a patient and </w:t>
      </w:r>
      <w:r w:rsidR="0088482B" w:rsidRPr="007965D4">
        <w:rPr>
          <w:rFonts w:ascii="Cambria" w:hAnsi="Cambria"/>
        </w:rPr>
        <w:t>empathetic</w:t>
      </w:r>
      <w:r w:rsidR="006C60F2" w:rsidRPr="007965D4">
        <w:rPr>
          <w:rFonts w:ascii="Cambria" w:hAnsi="Cambria"/>
        </w:rPr>
        <w:t xml:space="preserve"> tone </w:t>
      </w:r>
      <w:r w:rsidR="00FC1499" w:rsidRPr="007965D4">
        <w:rPr>
          <w:rFonts w:ascii="Cambria" w:hAnsi="Cambria"/>
        </w:rPr>
        <w:t xml:space="preserve">is essential to </w:t>
      </w:r>
      <w:r w:rsidR="0088482B" w:rsidRPr="007965D4">
        <w:rPr>
          <w:rFonts w:ascii="Cambria" w:hAnsi="Cambria"/>
        </w:rPr>
        <w:t>build</w:t>
      </w:r>
      <w:r w:rsidR="00FC1499" w:rsidRPr="007965D4">
        <w:rPr>
          <w:rFonts w:ascii="Cambria" w:hAnsi="Cambria"/>
        </w:rPr>
        <w:t xml:space="preserve"> trust</w:t>
      </w:r>
      <w:r w:rsidR="005B67D4" w:rsidRPr="007965D4">
        <w:rPr>
          <w:rFonts w:ascii="Cambria" w:hAnsi="Cambria"/>
        </w:rPr>
        <w:t xml:space="preserve"> </w:t>
      </w:r>
      <w:r w:rsidR="00D0469C" w:rsidRPr="007965D4">
        <w:rPr>
          <w:rFonts w:ascii="Cambria" w:hAnsi="Cambria"/>
        </w:rPr>
        <w:t>to provide the support they need</w:t>
      </w:r>
      <w:r w:rsidR="00DE40D9" w:rsidRPr="007965D4">
        <w:rPr>
          <w:rFonts w:ascii="Cambria" w:hAnsi="Cambria"/>
        </w:rPr>
        <w:t>.</w:t>
      </w:r>
      <w:r w:rsidR="3E85FAB5" w:rsidRPr="0B51FAF9">
        <w:rPr>
          <w:rFonts w:ascii="Cambria" w:hAnsi="Cambria"/>
        </w:rPr>
        <w:t xml:space="preserve"> </w:t>
      </w:r>
      <w:r w:rsidR="3E85FAB5" w:rsidRPr="3AC9415E">
        <w:rPr>
          <w:rFonts w:ascii="Cambria" w:hAnsi="Cambria"/>
        </w:rPr>
        <w:t xml:space="preserve">The table found in Appendix C </w:t>
      </w:r>
      <w:r w:rsidR="5D7ADD82" w:rsidRPr="3AC9415E">
        <w:rPr>
          <w:rFonts w:ascii="Cambria" w:hAnsi="Cambria"/>
        </w:rPr>
        <w:t>compares formal and informal communication settings, using appropriate tone in each highlighting the importance of applying the correct style</w:t>
      </w:r>
      <w:r w:rsidR="20252F6F" w:rsidRPr="42DFD16C">
        <w:rPr>
          <w:rFonts w:ascii="Cambria" w:hAnsi="Cambria"/>
        </w:rPr>
        <w:t>.</w:t>
      </w:r>
    </w:p>
    <w:p w14:paraId="54CC8EF3" w14:textId="0CA1DC81" w:rsidR="001454CB" w:rsidRPr="001D7D9C" w:rsidRDefault="002277C7" w:rsidP="20EC5D77">
      <w:pPr>
        <w:pStyle w:val="Heading1"/>
        <w:rPr>
          <w:rFonts w:ascii="Cambria" w:eastAsia="Cambria" w:hAnsi="Cambria" w:cs="Cambria"/>
          <w:sz w:val="28"/>
          <w:szCs w:val="28"/>
        </w:rPr>
      </w:pPr>
      <w:bookmarkStart w:id="8" w:name="_Toc1552125637"/>
      <w:r w:rsidRPr="001D7D9C">
        <w:rPr>
          <w:rFonts w:ascii="Cambria" w:eastAsia="Cambria" w:hAnsi="Cambria" w:cs="Cambria"/>
          <w:sz w:val="28"/>
          <w:szCs w:val="28"/>
        </w:rPr>
        <w:t>Key Influences on Employee Performance and Motivation</w:t>
      </w:r>
      <w:bookmarkEnd w:id="8"/>
    </w:p>
    <w:p w14:paraId="7FB29DDF" w14:textId="3597C43D" w:rsidR="00177569" w:rsidRPr="007965D4" w:rsidRDefault="00E22677" w:rsidP="003E69D8">
      <w:pPr>
        <w:rPr>
          <w:rFonts w:ascii="Cambria" w:hAnsi="Cambria"/>
        </w:rPr>
      </w:pPr>
      <w:r w:rsidRPr="007965D4">
        <w:rPr>
          <w:rFonts w:ascii="Cambria" w:hAnsi="Cambria"/>
        </w:rPr>
        <w:t>Salvation, (2019) states that motivation plays a key role in influencing employee behaviour, performance and job satisfaction. In the workplace it is important to understand what drives an induvial and can help improve morale, productivity and teamwork. This section will briefly examine the four key theories of motivation</w:t>
      </w:r>
      <w:r w:rsidR="00815408">
        <w:rPr>
          <w:rFonts w:ascii="Cambria" w:hAnsi="Cambria"/>
        </w:rPr>
        <w:t xml:space="preserve"> in the table below</w:t>
      </w:r>
      <w:r w:rsidRPr="007965D4">
        <w:rPr>
          <w:rFonts w:ascii="Cambria" w:hAnsi="Cambria"/>
        </w:rPr>
        <w:t>. </w:t>
      </w:r>
    </w:p>
    <w:p w14:paraId="0851FA79" w14:textId="77777777" w:rsidR="003E69D8" w:rsidRPr="007965D4" w:rsidRDefault="003E69D8" w:rsidP="003E69D8">
      <w:pPr>
        <w:rPr>
          <w:rFonts w:ascii="Cambria" w:hAnsi="Cambria"/>
        </w:rPr>
      </w:pPr>
    </w:p>
    <w:tbl>
      <w:tblPr>
        <w:tblStyle w:val="TableGrid"/>
        <w:tblW w:w="9209" w:type="dxa"/>
        <w:tblLook w:val="04A0" w:firstRow="1" w:lastRow="0" w:firstColumn="1" w:lastColumn="0" w:noHBand="0" w:noVBand="1"/>
      </w:tblPr>
      <w:tblGrid>
        <w:gridCol w:w="2535"/>
        <w:gridCol w:w="1844"/>
        <w:gridCol w:w="1742"/>
        <w:gridCol w:w="1779"/>
        <w:gridCol w:w="1601"/>
      </w:tblGrid>
      <w:tr w:rsidR="00573701" w:rsidRPr="007965D4" w14:paraId="5A30B8D9" w14:textId="77777777" w:rsidTr="005D692C">
        <w:tc>
          <w:tcPr>
            <w:tcW w:w="2402" w:type="dxa"/>
          </w:tcPr>
          <w:p w14:paraId="673BB5A9" w14:textId="5B32E100" w:rsidR="00177569" w:rsidRPr="008871BF" w:rsidRDefault="00C024F0" w:rsidP="00B0308B">
            <w:pPr>
              <w:rPr>
                <w:rFonts w:ascii="Cambria" w:hAnsi="Cambria"/>
                <w:b/>
                <w:bCs/>
              </w:rPr>
            </w:pPr>
            <w:r w:rsidRPr="008871BF">
              <w:rPr>
                <w:rFonts w:ascii="Cambria" w:hAnsi="Cambria"/>
                <w:b/>
                <w:bCs/>
              </w:rPr>
              <w:t xml:space="preserve">Theory </w:t>
            </w:r>
            <w:r w:rsidR="007F17FD" w:rsidRPr="008871BF">
              <w:rPr>
                <w:rFonts w:ascii="Cambria" w:hAnsi="Cambria"/>
                <w:b/>
                <w:bCs/>
              </w:rPr>
              <w:t>of Motivation</w:t>
            </w:r>
          </w:p>
        </w:tc>
        <w:tc>
          <w:tcPr>
            <w:tcW w:w="1750" w:type="dxa"/>
          </w:tcPr>
          <w:p w14:paraId="78B4EF48" w14:textId="6049583F" w:rsidR="00177569" w:rsidRPr="008871BF" w:rsidRDefault="00C024F0" w:rsidP="00B0308B">
            <w:pPr>
              <w:rPr>
                <w:rFonts w:ascii="Cambria" w:hAnsi="Cambria"/>
                <w:b/>
                <w:bCs/>
              </w:rPr>
            </w:pPr>
            <w:r w:rsidRPr="008871BF">
              <w:rPr>
                <w:rFonts w:ascii="Cambria" w:hAnsi="Cambria"/>
                <w:b/>
                <w:bCs/>
              </w:rPr>
              <w:t>Key Elements</w:t>
            </w:r>
          </w:p>
        </w:tc>
        <w:tc>
          <w:tcPr>
            <w:tcW w:w="1654" w:type="dxa"/>
          </w:tcPr>
          <w:p w14:paraId="504C83A8" w14:textId="1F0E7B7A" w:rsidR="00177569" w:rsidRPr="008871BF" w:rsidRDefault="00C024F0" w:rsidP="00B0308B">
            <w:pPr>
              <w:rPr>
                <w:rFonts w:ascii="Cambria" w:hAnsi="Cambria"/>
                <w:b/>
                <w:bCs/>
              </w:rPr>
            </w:pPr>
            <w:r w:rsidRPr="008871BF">
              <w:rPr>
                <w:rFonts w:ascii="Cambria" w:hAnsi="Cambria"/>
                <w:b/>
                <w:bCs/>
              </w:rPr>
              <w:t>Strengths</w:t>
            </w:r>
          </w:p>
        </w:tc>
        <w:tc>
          <w:tcPr>
            <w:tcW w:w="1689" w:type="dxa"/>
          </w:tcPr>
          <w:p w14:paraId="2263B074" w14:textId="426099FF" w:rsidR="00177569" w:rsidRPr="008871BF" w:rsidRDefault="00C024F0" w:rsidP="00B0308B">
            <w:pPr>
              <w:rPr>
                <w:rFonts w:ascii="Cambria" w:hAnsi="Cambria"/>
                <w:b/>
                <w:bCs/>
              </w:rPr>
            </w:pPr>
            <w:r w:rsidRPr="008871BF">
              <w:rPr>
                <w:rFonts w:ascii="Cambria" w:hAnsi="Cambria"/>
                <w:b/>
                <w:bCs/>
              </w:rPr>
              <w:t>Limitations</w:t>
            </w:r>
          </w:p>
        </w:tc>
        <w:tc>
          <w:tcPr>
            <w:tcW w:w="1714" w:type="dxa"/>
          </w:tcPr>
          <w:p w14:paraId="6575259C" w14:textId="56A5DABF" w:rsidR="00177569" w:rsidRPr="008871BF" w:rsidRDefault="00C024F0" w:rsidP="00B0308B">
            <w:pPr>
              <w:rPr>
                <w:rFonts w:ascii="Cambria" w:hAnsi="Cambria"/>
                <w:b/>
                <w:bCs/>
              </w:rPr>
            </w:pPr>
            <w:r w:rsidRPr="008871BF">
              <w:rPr>
                <w:rFonts w:ascii="Cambria" w:hAnsi="Cambria"/>
                <w:b/>
                <w:bCs/>
              </w:rPr>
              <w:t>Best Applied In</w:t>
            </w:r>
            <w:r w:rsidR="00B0308B" w:rsidRPr="008871BF">
              <w:rPr>
                <w:rFonts w:ascii="Cambria" w:hAnsi="Cambria"/>
                <w:b/>
                <w:bCs/>
              </w:rPr>
              <w:tab/>
            </w:r>
          </w:p>
        </w:tc>
      </w:tr>
      <w:tr w:rsidR="00573701" w:rsidRPr="007965D4" w14:paraId="196DB37B" w14:textId="77777777" w:rsidTr="005D692C">
        <w:trPr>
          <w:trHeight w:val="4052"/>
        </w:trPr>
        <w:tc>
          <w:tcPr>
            <w:tcW w:w="2402" w:type="dxa"/>
          </w:tcPr>
          <w:p w14:paraId="3A5DC300" w14:textId="77777777" w:rsidR="00177569" w:rsidRDefault="007F17FD" w:rsidP="00B0308B">
            <w:pPr>
              <w:rPr>
                <w:rFonts w:ascii="Cambria" w:hAnsi="Cambria"/>
                <w:b/>
                <w:bCs/>
              </w:rPr>
            </w:pPr>
            <w:r w:rsidRPr="008871BF">
              <w:rPr>
                <w:rFonts w:ascii="Cambria" w:hAnsi="Cambria"/>
                <w:b/>
                <w:bCs/>
              </w:rPr>
              <w:t>Maslow’s Hierarchy of Needs</w:t>
            </w:r>
          </w:p>
          <w:p w14:paraId="0943FD07" w14:textId="77777777" w:rsidR="008871BF" w:rsidRDefault="008871BF" w:rsidP="00B0308B">
            <w:pPr>
              <w:rPr>
                <w:rFonts w:ascii="Cambria" w:hAnsi="Cambria"/>
                <w:b/>
                <w:bCs/>
              </w:rPr>
            </w:pPr>
          </w:p>
          <w:p w14:paraId="2B60018A" w14:textId="77777777" w:rsidR="008871BF" w:rsidRPr="008871BF" w:rsidRDefault="008871BF" w:rsidP="00B0308B">
            <w:pPr>
              <w:rPr>
                <w:rFonts w:ascii="Cambria" w:hAnsi="Cambria"/>
                <w:b/>
                <w:bCs/>
              </w:rPr>
            </w:pPr>
          </w:p>
          <w:p w14:paraId="1A303B3F" w14:textId="6201A9FF" w:rsidR="007F17FD" w:rsidRPr="007965D4" w:rsidRDefault="007F17FD" w:rsidP="00B0308B">
            <w:pPr>
              <w:rPr>
                <w:rFonts w:ascii="Cambria" w:hAnsi="Cambria"/>
              </w:rPr>
            </w:pPr>
            <w:r w:rsidRPr="007965D4">
              <w:rPr>
                <w:rFonts w:ascii="Cambria" w:hAnsi="Cambria"/>
                <w:noProof/>
              </w:rPr>
              <w:drawing>
                <wp:inline distT="0" distB="0" distL="0" distR="0" wp14:anchorId="74E39757" wp14:editId="12A63281">
                  <wp:extent cx="1243898" cy="896409"/>
                  <wp:effectExtent l="0" t="0" r="0" b="0"/>
                  <wp:docPr id="421133544" name="Picture 5" descr="A pyramid of multicolored objec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1133544" name="Picture 5" descr="A pyramid of multicolored objects&#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365076" cy="983735"/>
                          </a:xfrm>
                          <a:prstGeom prst="rect">
                            <a:avLst/>
                          </a:prstGeom>
                        </pic:spPr>
                      </pic:pic>
                    </a:graphicData>
                  </a:graphic>
                </wp:inline>
              </w:drawing>
            </w:r>
          </w:p>
        </w:tc>
        <w:tc>
          <w:tcPr>
            <w:tcW w:w="1750" w:type="dxa"/>
          </w:tcPr>
          <w:p w14:paraId="374E736D" w14:textId="386ECA43" w:rsidR="00177569" w:rsidRPr="007965D4" w:rsidRDefault="000C2F07" w:rsidP="00B0308B">
            <w:pPr>
              <w:rPr>
                <w:rFonts w:ascii="Cambria" w:hAnsi="Cambria"/>
              </w:rPr>
            </w:pPr>
            <w:r w:rsidRPr="007965D4">
              <w:rPr>
                <w:rFonts w:ascii="Cambria" w:hAnsi="Cambria"/>
              </w:rPr>
              <w:t xml:space="preserve">Benson &amp; </w:t>
            </w:r>
            <w:proofErr w:type="spellStart"/>
            <w:r w:rsidRPr="007965D4">
              <w:rPr>
                <w:rFonts w:ascii="Cambria" w:hAnsi="Cambria"/>
              </w:rPr>
              <w:t>Dundis</w:t>
            </w:r>
            <w:proofErr w:type="spellEnd"/>
            <w:r w:rsidRPr="007965D4">
              <w:rPr>
                <w:rFonts w:ascii="Cambria" w:hAnsi="Cambria"/>
              </w:rPr>
              <w:t>, (2003) </w:t>
            </w:r>
            <w:r w:rsidR="00E54872" w:rsidRPr="007965D4">
              <w:rPr>
                <w:rFonts w:ascii="Cambria" w:hAnsi="Cambria"/>
              </w:rPr>
              <w:t xml:space="preserve">– </w:t>
            </w:r>
          </w:p>
          <w:p w14:paraId="475D8E44" w14:textId="63C1D918" w:rsidR="00E54872" w:rsidRPr="007965D4" w:rsidRDefault="00E54872" w:rsidP="00B0308B">
            <w:pPr>
              <w:rPr>
                <w:rFonts w:ascii="Cambria" w:hAnsi="Cambria"/>
              </w:rPr>
            </w:pPr>
            <w:r w:rsidRPr="007965D4">
              <w:rPr>
                <w:rFonts w:ascii="Cambria" w:hAnsi="Cambria"/>
              </w:rPr>
              <w:t>Based on fiv</w:t>
            </w:r>
            <w:r w:rsidR="00C05481" w:rsidRPr="007965D4">
              <w:rPr>
                <w:rFonts w:ascii="Cambria" w:hAnsi="Cambria"/>
              </w:rPr>
              <w:t xml:space="preserve">e levels of human needs as show in the diagram. </w:t>
            </w:r>
            <w:r w:rsidR="00936C32" w:rsidRPr="007965D4">
              <w:rPr>
                <w:rFonts w:ascii="Cambria" w:hAnsi="Cambria"/>
              </w:rPr>
              <w:t>Motivation comes from fulfilling the needs starting from the bottom.</w:t>
            </w:r>
          </w:p>
        </w:tc>
        <w:tc>
          <w:tcPr>
            <w:tcW w:w="1654" w:type="dxa"/>
          </w:tcPr>
          <w:p w14:paraId="35F0C3DA" w14:textId="77777777" w:rsidR="00177569" w:rsidRPr="007965D4" w:rsidRDefault="005F4D6E" w:rsidP="00B0308B">
            <w:pPr>
              <w:rPr>
                <w:rFonts w:ascii="Cambria" w:hAnsi="Cambria"/>
              </w:rPr>
            </w:pPr>
            <w:r w:rsidRPr="007965D4">
              <w:rPr>
                <w:rFonts w:ascii="Cambria" w:hAnsi="Cambria"/>
              </w:rPr>
              <w:t>Widely understood.</w:t>
            </w:r>
          </w:p>
          <w:p w14:paraId="4D9C417A" w14:textId="77777777" w:rsidR="005F4D6E" w:rsidRPr="007965D4" w:rsidRDefault="005F4D6E" w:rsidP="00B0308B">
            <w:pPr>
              <w:rPr>
                <w:rFonts w:ascii="Cambria" w:hAnsi="Cambria"/>
              </w:rPr>
            </w:pPr>
            <w:r w:rsidRPr="007965D4">
              <w:rPr>
                <w:rFonts w:ascii="Cambria" w:hAnsi="Cambria"/>
              </w:rPr>
              <w:t>Easy to apply.</w:t>
            </w:r>
          </w:p>
          <w:p w14:paraId="0AE45CBC" w14:textId="77777777" w:rsidR="005F4D6E" w:rsidRPr="007965D4" w:rsidRDefault="00F20B62" w:rsidP="00B0308B">
            <w:pPr>
              <w:rPr>
                <w:rFonts w:ascii="Cambria" w:hAnsi="Cambria"/>
              </w:rPr>
            </w:pPr>
            <w:r w:rsidRPr="007965D4">
              <w:rPr>
                <w:rFonts w:ascii="Cambria" w:hAnsi="Cambria"/>
              </w:rPr>
              <w:t>Encourages holistic views.</w:t>
            </w:r>
          </w:p>
          <w:p w14:paraId="6B27B140" w14:textId="22727AD6" w:rsidR="00F20B62" w:rsidRPr="007965D4" w:rsidRDefault="00F20B62" w:rsidP="00B0308B">
            <w:pPr>
              <w:rPr>
                <w:rFonts w:ascii="Cambria" w:hAnsi="Cambria"/>
              </w:rPr>
            </w:pPr>
            <w:r w:rsidRPr="007965D4">
              <w:rPr>
                <w:rFonts w:ascii="Cambria" w:hAnsi="Cambria"/>
              </w:rPr>
              <w:t xml:space="preserve">Highlights the </w:t>
            </w:r>
            <w:r w:rsidR="00E05D3A" w:rsidRPr="007965D4">
              <w:rPr>
                <w:rFonts w:ascii="Cambria" w:hAnsi="Cambria"/>
              </w:rPr>
              <w:t>importance</w:t>
            </w:r>
            <w:r w:rsidRPr="007965D4">
              <w:rPr>
                <w:rFonts w:ascii="Cambria" w:hAnsi="Cambria"/>
              </w:rPr>
              <w:t xml:space="preserve"> of </w:t>
            </w:r>
            <w:r w:rsidR="00E05D3A" w:rsidRPr="007965D4">
              <w:rPr>
                <w:rFonts w:ascii="Cambria" w:hAnsi="Cambria"/>
              </w:rPr>
              <w:t>non-financial motivators.</w:t>
            </w:r>
          </w:p>
        </w:tc>
        <w:tc>
          <w:tcPr>
            <w:tcW w:w="1689" w:type="dxa"/>
          </w:tcPr>
          <w:p w14:paraId="27CB0F8D" w14:textId="77777777" w:rsidR="00177569" w:rsidRPr="007965D4" w:rsidRDefault="00F80457" w:rsidP="00B0308B">
            <w:pPr>
              <w:rPr>
                <w:rFonts w:ascii="Cambria" w:hAnsi="Cambria"/>
              </w:rPr>
            </w:pPr>
            <w:r w:rsidRPr="007965D4">
              <w:rPr>
                <w:rFonts w:ascii="Cambria" w:hAnsi="Cambria"/>
              </w:rPr>
              <w:t>Individual’s may pursue higher needs without the lower needs not fully met.</w:t>
            </w:r>
          </w:p>
          <w:p w14:paraId="7DDECEEC" w14:textId="77777777" w:rsidR="00F80457" w:rsidRPr="007965D4" w:rsidRDefault="00F80457" w:rsidP="00B0308B">
            <w:pPr>
              <w:rPr>
                <w:rFonts w:ascii="Cambria" w:hAnsi="Cambria"/>
              </w:rPr>
            </w:pPr>
            <w:r w:rsidRPr="007965D4">
              <w:rPr>
                <w:rFonts w:ascii="Cambria" w:hAnsi="Cambria"/>
              </w:rPr>
              <w:t>Lacks scientific validation.</w:t>
            </w:r>
          </w:p>
          <w:p w14:paraId="6CC7C953" w14:textId="65C1745D" w:rsidR="00F80457" w:rsidRPr="007965D4" w:rsidRDefault="00F80457" w:rsidP="00B0308B">
            <w:pPr>
              <w:rPr>
                <w:rFonts w:ascii="Cambria" w:hAnsi="Cambria"/>
              </w:rPr>
            </w:pPr>
            <w:r w:rsidRPr="007965D4">
              <w:rPr>
                <w:rFonts w:ascii="Cambria" w:hAnsi="Cambria"/>
              </w:rPr>
              <w:t>Culture dependant</w:t>
            </w:r>
          </w:p>
        </w:tc>
        <w:tc>
          <w:tcPr>
            <w:tcW w:w="1714" w:type="dxa"/>
          </w:tcPr>
          <w:p w14:paraId="4E5424A3" w14:textId="77777777" w:rsidR="00177569" w:rsidRPr="007965D4" w:rsidRDefault="003D5D87" w:rsidP="00B0308B">
            <w:pPr>
              <w:rPr>
                <w:rFonts w:ascii="Cambria" w:hAnsi="Cambria"/>
              </w:rPr>
            </w:pPr>
            <w:r w:rsidRPr="007965D4">
              <w:rPr>
                <w:rFonts w:ascii="Cambria" w:hAnsi="Cambria"/>
              </w:rPr>
              <w:t>HR Management.</w:t>
            </w:r>
          </w:p>
          <w:p w14:paraId="11F366B8" w14:textId="77777777" w:rsidR="003D5D87" w:rsidRPr="007965D4" w:rsidRDefault="003D5D87" w:rsidP="00B0308B">
            <w:pPr>
              <w:rPr>
                <w:rFonts w:ascii="Cambria" w:hAnsi="Cambria"/>
              </w:rPr>
            </w:pPr>
            <w:r w:rsidRPr="007965D4">
              <w:rPr>
                <w:rFonts w:ascii="Cambria" w:hAnsi="Cambria"/>
              </w:rPr>
              <w:t>Education.</w:t>
            </w:r>
          </w:p>
          <w:p w14:paraId="563C38CC" w14:textId="77777777" w:rsidR="003D5D87" w:rsidRPr="007965D4" w:rsidRDefault="003D5D87" w:rsidP="00B0308B">
            <w:pPr>
              <w:rPr>
                <w:rFonts w:ascii="Cambria" w:hAnsi="Cambria"/>
              </w:rPr>
            </w:pPr>
            <w:r w:rsidRPr="007965D4">
              <w:rPr>
                <w:rFonts w:ascii="Cambria" w:hAnsi="Cambria"/>
              </w:rPr>
              <w:t>Health care.</w:t>
            </w:r>
          </w:p>
          <w:p w14:paraId="478376B4" w14:textId="742A39C6" w:rsidR="003D5D87" w:rsidRPr="007965D4" w:rsidRDefault="003D5D87" w:rsidP="00B0308B">
            <w:pPr>
              <w:rPr>
                <w:rFonts w:ascii="Cambria" w:hAnsi="Cambria"/>
              </w:rPr>
            </w:pPr>
            <w:r w:rsidRPr="007965D4">
              <w:rPr>
                <w:rFonts w:ascii="Cambria" w:hAnsi="Cambria"/>
              </w:rPr>
              <w:t>Social worker</w:t>
            </w:r>
            <w:r w:rsidR="00743A08" w:rsidRPr="007965D4">
              <w:rPr>
                <w:rFonts w:ascii="Cambria" w:hAnsi="Cambria"/>
              </w:rPr>
              <w:t>.</w:t>
            </w:r>
          </w:p>
        </w:tc>
      </w:tr>
      <w:tr w:rsidR="00573701" w:rsidRPr="007965D4" w14:paraId="4B9ECBA4" w14:textId="77777777" w:rsidTr="005D692C">
        <w:tc>
          <w:tcPr>
            <w:tcW w:w="2402" w:type="dxa"/>
          </w:tcPr>
          <w:p w14:paraId="6D90DFA3" w14:textId="77777777" w:rsidR="00177569" w:rsidRDefault="006310C0" w:rsidP="00B0308B">
            <w:pPr>
              <w:rPr>
                <w:rFonts w:ascii="Cambria" w:hAnsi="Cambria"/>
                <w:b/>
                <w:bCs/>
              </w:rPr>
            </w:pPr>
            <w:r w:rsidRPr="008871BF">
              <w:rPr>
                <w:rFonts w:ascii="Cambria" w:hAnsi="Cambria"/>
                <w:b/>
                <w:bCs/>
              </w:rPr>
              <w:t>McClelland’s Three Needs Theory</w:t>
            </w:r>
          </w:p>
          <w:p w14:paraId="1EF81116" w14:textId="77777777" w:rsidR="008871BF" w:rsidRDefault="008871BF" w:rsidP="00B0308B">
            <w:pPr>
              <w:rPr>
                <w:rFonts w:ascii="Cambria" w:hAnsi="Cambria"/>
                <w:b/>
                <w:bCs/>
              </w:rPr>
            </w:pPr>
          </w:p>
          <w:p w14:paraId="78B2745E" w14:textId="77777777" w:rsidR="008871BF" w:rsidRPr="008871BF" w:rsidRDefault="008871BF" w:rsidP="00B0308B">
            <w:pPr>
              <w:rPr>
                <w:rFonts w:ascii="Cambria" w:hAnsi="Cambria"/>
                <w:b/>
                <w:bCs/>
              </w:rPr>
            </w:pPr>
          </w:p>
          <w:p w14:paraId="208B323A" w14:textId="5E51B824" w:rsidR="006310C0" w:rsidRPr="007965D4" w:rsidRDefault="006310C0" w:rsidP="00B0308B">
            <w:pPr>
              <w:rPr>
                <w:rFonts w:ascii="Cambria" w:hAnsi="Cambria"/>
              </w:rPr>
            </w:pPr>
            <w:r w:rsidRPr="007965D4">
              <w:rPr>
                <w:rFonts w:ascii="Cambria" w:hAnsi="Cambria"/>
                <w:noProof/>
              </w:rPr>
              <w:drawing>
                <wp:inline distT="0" distB="0" distL="0" distR="0" wp14:anchorId="0012163F" wp14:editId="364812CD">
                  <wp:extent cx="1345565" cy="753533"/>
                  <wp:effectExtent l="0" t="0" r="6985" b="8890"/>
                  <wp:docPr id="70797074" name="Picture 6" descr="A diagram of different nee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797074" name="Picture 6" descr="A diagram of different needs&#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358140" cy="760575"/>
                          </a:xfrm>
                          <a:prstGeom prst="rect">
                            <a:avLst/>
                          </a:prstGeom>
                        </pic:spPr>
                      </pic:pic>
                    </a:graphicData>
                  </a:graphic>
                </wp:inline>
              </w:drawing>
            </w:r>
          </w:p>
        </w:tc>
        <w:tc>
          <w:tcPr>
            <w:tcW w:w="1750" w:type="dxa"/>
          </w:tcPr>
          <w:p w14:paraId="47F316FF" w14:textId="717960BB" w:rsidR="00177569" w:rsidRPr="007965D4" w:rsidRDefault="002732BB" w:rsidP="00B0308B">
            <w:pPr>
              <w:rPr>
                <w:rFonts w:ascii="Cambria" w:hAnsi="Cambria"/>
              </w:rPr>
            </w:pPr>
            <w:proofErr w:type="spellStart"/>
            <w:r w:rsidRPr="007965D4">
              <w:rPr>
                <w:rFonts w:ascii="Cambria" w:hAnsi="Cambria"/>
              </w:rPr>
              <w:t>Rybnicek</w:t>
            </w:r>
            <w:proofErr w:type="spellEnd"/>
            <w:r w:rsidRPr="007965D4">
              <w:rPr>
                <w:rFonts w:ascii="Cambria" w:hAnsi="Cambria"/>
              </w:rPr>
              <w:t xml:space="preserve"> et al., (2017) </w:t>
            </w:r>
            <w:r w:rsidR="00936C32" w:rsidRPr="007965D4">
              <w:rPr>
                <w:rFonts w:ascii="Cambria" w:hAnsi="Cambria"/>
              </w:rPr>
              <w:t xml:space="preserve">– </w:t>
            </w:r>
          </w:p>
          <w:p w14:paraId="2B7F364C" w14:textId="79494FCE" w:rsidR="00C538DF" w:rsidRPr="007965D4" w:rsidRDefault="00C538DF" w:rsidP="00B0308B">
            <w:pPr>
              <w:rPr>
                <w:rFonts w:ascii="Cambria" w:hAnsi="Cambria"/>
              </w:rPr>
            </w:pPr>
            <w:r w:rsidRPr="007965D4">
              <w:rPr>
                <w:rFonts w:ascii="Cambria" w:hAnsi="Cambria"/>
              </w:rPr>
              <w:t xml:space="preserve">Three factor </w:t>
            </w:r>
            <w:r w:rsidR="00DE5CCD" w:rsidRPr="007965D4">
              <w:rPr>
                <w:rFonts w:ascii="Cambria" w:hAnsi="Cambria"/>
              </w:rPr>
              <w:t xml:space="preserve">theory </w:t>
            </w:r>
            <w:r w:rsidR="00C77D85" w:rsidRPr="007965D4">
              <w:rPr>
                <w:rFonts w:ascii="Cambria" w:hAnsi="Cambria"/>
              </w:rPr>
              <w:t>based on</w:t>
            </w:r>
            <w:r w:rsidR="00D365FA" w:rsidRPr="007965D4">
              <w:rPr>
                <w:rFonts w:ascii="Cambria" w:hAnsi="Cambria"/>
              </w:rPr>
              <w:t>:</w:t>
            </w:r>
          </w:p>
          <w:p w14:paraId="035D4AB6" w14:textId="025F8267" w:rsidR="00C77D85" w:rsidRPr="007965D4" w:rsidRDefault="00C77D85" w:rsidP="00B0308B">
            <w:pPr>
              <w:rPr>
                <w:rFonts w:ascii="Cambria" w:hAnsi="Cambria"/>
              </w:rPr>
            </w:pPr>
            <w:r w:rsidRPr="007965D4">
              <w:rPr>
                <w:rFonts w:ascii="Cambria" w:hAnsi="Cambria"/>
              </w:rPr>
              <w:t xml:space="preserve">Need for </w:t>
            </w:r>
            <w:r w:rsidR="002A51F6" w:rsidRPr="007965D4">
              <w:rPr>
                <w:rFonts w:ascii="Cambria" w:hAnsi="Cambria"/>
              </w:rPr>
              <w:t>Affiliation</w:t>
            </w:r>
          </w:p>
          <w:p w14:paraId="4DE4CCE0" w14:textId="7C287F57" w:rsidR="00C77D85" w:rsidRPr="007965D4" w:rsidRDefault="00C77D85" w:rsidP="00B0308B">
            <w:pPr>
              <w:rPr>
                <w:rFonts w:ascii="Cambria" w:hAnsi="Cambria"/>
              </w:rPr>
            </w:pPr>
            <w:r w:rsidRPr="007965D4">
              <w:rPr>
                <w:rFonts w:ascii="Cambria" w:hAnsi="Cambria"/>
              </w:rPr>
              <w:t>Need for Power</w:t>
            </w:r>
          </w:p>
          <w:p w14:paraId="71DC6615" w14:textId="3C8FA7FB" w:rsidR="00C77D85" w:rsidRPr="007965D4" w:rsidRDefault="00C77D85" w:rsidP="00B0308B">
            <w:pPr>
              <w:rPr>
                <w:rFonts w:ascii="Cambria" w:hAnsi="Cambria"/>
              </w:rPr>
            </w:pPr>
            <w:r w:rsidRPr="007965D4">
              <w:rPr>
                <w:rFonts w:ascii="Cambria" w:hAnsi="Cambria"/>
              </w:rPr>
              <w:t>Need for Achievement.</w:t>
            </w:r>
          </w:p>
          <w:p w14:paraId="2A95BAB8" w14:textId="7D0C3F56" w:rsidR="00C77D85" w:rsidRPr="007965D4" w:rsidRDefault="00DA12CB" w:rsidP="00B0308B">
            <w:pPr>
              <w:rPr>
                <w:rFonts w:ascii="Cambria" w:hAnsi="Cambria"/>
              </w:rPr>
            </w:pPr>
            <w:r w:rsidRPr="007965D4">
              <w:rPr>
                <w:rFonts w:ascii="Cambria" w:hAnsi="Cambria"/>
              </w:rPr>
              <w:t>Individuals</w:t>
            </w:r>
            <w:r w:rsidR="002A51F6" w:rsidRPr="007965D4">
              <w:rPr>
                <w:rFonts w:ascii="Cambria" w:hAnsi="Cambria"/>
              </w:rPr>
              <w:t xml:space="preserve"> develop these needs based on experiences.</w:t>
            </w:r>
          </w:p>
          <w:p w14:paraId="1712ABEC" w14:textId="3A13B7BD" w:rsidR="00936C32" w:rsidRPr="007965D4" w:rsidRDefault="00936C32" w:rsidP="00B0308B">
            <w:pPr>
              <w:rPr>
                <w:rFonts w:ascii="Cambria" w:hAnsi="Cambria"/>
              </w:rPr>
            </w:pPr>
          </w:p>
        </w:tc>
        <w:tc>
          <w:tcPr>
            <w:tcW w:w="1654" w:type="dxa"/>
          </w:tcPr>
          <w:p w14:paraId="49B359F9" w14:textId="77777777" w:rsidR="00177569" w:rsidRPr="007965D4" w:rsidRDefault="00736EF2" w:rsidP="00B0308B">
            <w:pPr>
              <w:rPr>
                <w:rFonts w:ascii="Cambria" w:hAnsi="Cambria"/>
              </w:rPr>
            </w:pPr>
            <w:r w:rsidRPr="007965D4">
              <w:rPr>
                <w:rFonts w:ascii="Cambria" w:hAnsi="Cambria"/>
              </w:rPr>
              <w:t>Supports individualised motivation strategies.</w:t>
            </w:r>
          </w:p>
          <w:p w14:paraId="6388E87B" w14:textId="77777777" w:rsidR="00736EF2" w:rsidRPr="007965D4" w:rsidRDefault="00736EF2" w:rsidP="00B0308B">
            <w:pPr>
              <w:rPr>
                <w:rFonts w:ascii="Cambria" w:hAnsi="Cambria"/>
              </w:rPr>
            </w:pPr>
            <w:r w:rsidRPr="007965D4">
              <w:rPr>
                <w:rFonts w:ascii="Cambria" w:hAnsi="Cambria"/>
              </w:rPr>
              <w:t>Effective in leadership</w:t>
            </w:r>
            <w:r w:rsidR="00DA12CB" w:rsidRPr="007965D4">
              <w:rPr>
                <w:rFonts w:ascii="Cambria" w:hAnsi="Cambria"/>
              </w:rPr>
              <w:t xml:space="preserve"> and training decisions.</w:t>
            </w:r>
          </w:p>
          <w:p w14:paraId="02C872A7" w14:textId="1B3369F9" w:rsidR="00DA12CB" w:rsidRPr="007965D4" w:rsidRDefault="00DA12CB" w:rsidP="00B0308B">
            <w:pPr>
              <w:rPr>
                <w:rFonts w:ascii="Cambria" w:hAnsi="Cambria"/>
              </w:rPr>
            </w:pPr>
            <w:r w:rsidRPr="007965D4">
              <w:rPr>
                <w:rFonts w:ascii="Cambria" w:hAnsi="Cambria"/>
              </w:rPr>
              <w:t>Supported by psychological testing.</w:t>
            </w:r>
          </w:p>
          <w:p w14:paraId="425A2FD6" w14:textId="36D2B9AE" w:rsidR="00DA12CB" w:rsidRPr="007965D4" w:rsidRDefault="00DA12CB" w:rsidP="00B0308B">
            <w:pPr>
              <w:rPr>
                <w:rFonts w:ascii="Cambria" w:hAnsi="Cambria"/>
              </w:rPr>
            </w:pPr>
          </w:p>
        </w:tc>
        <w:tc>
          <w:tcPr>
            <w:tcW w:w="1689" w:type="dxa"/>
          </w:tcPr>
          <w:p w14:paraId="4D4A9190" w14:textId="77777777" w:rsidR="00177569" w:rsidRPr="007965D4" w:rsidRDefault="0093442B" w:rsidP="00B0308B">
            <w:pPr>
              <w:rPr>
                <w:rFonts w:ascii="Cambria" w:hAnsi="Cambria"/>
              </w:rPr>
            </w:pPr>
            <w:r w:rsidRPr="007965D4">
              <w:rPr>
                <w:rFonts w:ascii="Cambria" w:hAnsi="Cambria"/>
              </w:rPr>
              <w:t>Complex.</w:t>
            </w:r>
          </w:p>
          <w:p w14:paraId="1A3624F9" w14:textId="4F404822" w:rsidR="0093442B" w:rsidRPr="007965D4" w:rsidRDefault="0093442B" w:rsidP="00B0308B">
            <w:pPr>
              <w:rPr>
                <w:rFonts w:ascii="Cambria" w:hAnsi="Cambria"/>
              </w:rPr>
            </w:pPr>
            <w:r w:rsidRPr="007965D4">
              <w:rPr>
                <w:rFonts w:ascii="Cambria" w:hAnsi="Cambria"/>
              </w:rPr>
              <w:t xml:space="preserve">Does not consider basic or </w:t>
            </w:r>
            <w:r w:rsidR="00E5605B" w:rsidRPr="007965D4">
              <w:rPr>
                <w:rFonts w:ascii="Cambria" w:hAnsi="Cambria"/>
              </w:rPr>
              <w:t>external</w:t>
            </w:r>
            <w:r w:rsidRPr="007965D4">
              <w:rPr>
                <w:rFonts w:ascii="Cambria" w:hAnsi="Cambria"/>
              </w:rPr>
              <w:t xml:space="preserve"> needs.</w:t>
            </w:r>
          </w:p>
          <w:p w14:paraId="18E9F9F0" w14:textId="24CB906D" w:rsidR="0093442B" w:rsidRPr="007965D4" w:rsidRDefault="00393866" w:rsidP="00B0308B">
            <w:pPr>
              <w:rPr>
                <w:rFonts w:ascii="Cambria" w:hAnsi="Cambria"/>
              </w:rPr>
            </w:pPr>
            <w:r w:rsidRPr="007965D4">
              <w:rPr>
                <w:rFonts w:ascii="Cambria" w:hAnsi="Cambria"/>
              </w:rPr>
              <w:t>Assumes needs are stable, which may not always be the case.</w:t>
            </w:r>
          </w:p>
        </w:tc>
        <w:tc>
          <w:tcPr>
            <w:tcW w:w="1714" w:type="dxa"/>
          </w:tcPr>
          <w:p w14:paraId="730E5778" w14:textId="77777777" w:rsidR="00177569" w:rsidRPr="007965D4" w:rsidRDefault="00393866" w:rsidP="00B0308B">
            <w:pPr>
              <w:rPr>
                <w:rFonts w:ascii="Cambria" w:hAnsi="Cambria"/>
              </w:rPr>
            </w:pPr>
            <w:r w:rsidRPr="007965D4">
              <w:rPr>
                <w:rFonts w:ascii="Cambria" w:hAnsi="Cambria"/>
              </w:rPr>
              <w:t>Sales</w:t>
            </w:r>
          </w:p>
          <w:p w14:paraId="54276784" w14:textId="77777777" w:rsidR="00393866" w:rsidRPr="007965D4" w:rsidRDefault="00393866" w:rsidP="00B0308B">
            <w:pPr>
              <w:rPr>
                <w:rFonts w:ascii="Cambria" w:hAnsi="Cambria"/>
              </w:rPr>
            </w:pPr>
            <w:r w:rsidRPr="007965D4">
              <w:rPr>
                <w:rFonts w:ascii="Cambria" w:hAnsi="Cambria"/>
              </w:rPr>
              <w:t>Customer Service</w:t>
            </w:r>
          </w:p>
          <w:p w14:paraId="512CD53E" w14:textId="77777777" w:rsidR="00E5605B" w:rsidRPr="007965D4" w:rsidRDefault="00E5605B" w:rsidP="00B0308B">
            <w:pPr>
              <w:rPr>
                <w:rFonts w:ascii="Cambria" w:hAnsi="Cambria"/>
              </w:rPr>
            </w:pPr>
            <w:r w:rsidRPr="007965D4">
              <w:rPr>
                <w:rFonts w:ascii="Cambria" w:hAnsi="Cambria"/>
              </w:rPr>
              <w:t>HR</w:t>
            </w:r>
          </w:p>
          <w:p w14:paraId="0211144D" w14:textId="77777777" w:rsidR="00E5605B" w:rsidRPr="007965D4" w:rsidRDefault="00E5605B" w:rsidP="00B0308B">
            <w:pPr>
              <w:rPr>
                <w:rFonts w:ascii="Cambria" w:hAnsi="Cambria"/>
              </w:rPr>
            </w:pPr>
            <w:r w:rsidRPr="007965D4">
              <w:rPr>
                <w:rFonts w:ascii="Cambria" w:hAnsi="Cambria"/>
              </w:rPr>
              <w:t>Politics</w:t>
            </w:r>
          </w:p>
          <w:p w14:paraId="632633D1" w14:textId="715BDD37" w:rsidR="00E5605B" w:rsidRPr="007965D4" w:rsidRDefault="00E5605B" w:rsidP="00B0308B">
            <w:pPr>
              <w:rPr>
                <w:rFonts w:ascii="Cambria" w:hAnsi="Cambria"/>
              </w:rPr>
            </w:pPr>
            <w:r w:rsidRPr="007965D4">
              <w:rPr>
                <w:rFonts w:ascii="Cambria" w:hAnsi="Cambria"/>
              </w:rPr>
              <w:t>Management</w:t>
            </w:r>
          </w:p>
        </w:tc>
      </w:tr>
      <w:tr w:rsidR="00573701" w:rsidRPr="007965D4" w14:paraId="2E4EF0AB" w14:textId="77777777" w:rsidTr="005D692C">
        <w:tc>
          <w:tcPr>
            <w:tcW w:w="2402" w:type="dxa"/>
          </w:tcPr>
          <w:p w14:paraId="6220875D" w14:textId="77777777" w:rsidR="00177569" w:rsidRDefault="002F1132" w:rsidP="00B0308B">
            <w:pPr>
              <w:rPr>
                <w:rFonts w:ascii="Cambria" w:hAnsi="Cambria"/>
                <w:b/>
                <w:bCs/>
              </w:rPr>
            </w:pPr>
            <w:r w:rsidRPr="008871BF">
              <w:rPr>
                <w:rFonts w:ascii="Cambria" w:hAnsi="Cambria"/>
                <w:b/>
                <w:bCs/>
              </w:rPr>
              <w:t>Herzberg’s Two-Factor Theory</w:t>
            </w:r>
          </w:p>
          <w:p w14:paraId="3751D87C" w14:textId="77777777" w:rsidR="008871BF" w:rsidRDefault="008871BF" w:rsidP="00B0308B">
            <w:pPr>
              <w:rPr>
                <w:rFonts w:ascii="Cambria" w:hAnsi="Cambria"/>
                <w:b/>
                <w:bCs/>
              </w:rPr>
            </w:pPr>
          </w:p>
          <w:p w14:paraId="240A1FBE" w14:textId="77777777" w:rsidR="008871BF" w:rsidRDefault="008871BF" w:rsidP="00B0308B">
            <w:pPr>
              <w:rPr>
                <w:rFonts w:ascii="Cambria" w:hAnsi="Cambria"/>
                <w:b/>
                <w:bCs/>
              </w:rPr>
            </w:pPr>
          </w:p>
          <w:p w14:paraId="7D60BCED" w14:textId="77777777" w:rsidR="008871BF" w:rsidRPr="008871BF" w:rsidRDefault="008871BF" w:rsidP="00B0308B">
            <w:pPr>
              <w:rPr>
                <w:rFonts w:ascii="Cambria" w:hAnsi="Cambria"/>
                <w:b/>
                <w:bCs/>
              </w:rPr>
            </w:pPr>
          </w:p>
          <w:p w14:paraId="25F72FF1" w14:textId="3A741B8D" w:rsidR="002F1132" w:rsidRPr="007965D4" w:rsidRDefault="002F1132" w:rsidP="00B0308B">
            <w:pPr>
              <w:rPr>
                <w:rFonts w:ascii="Cambria" w:hAnsi="Cambria"/>
              </w:rPr>
            </w:pPr>
            <w:r w:rsidRPr="007965D4">
              <w:rPr>
                <w:rFonts w:ascii="Cambria" w:hAnsi="Cambria"/>
                <w:noProof/>
              </w:rPr>
              <w:drawing>
                <wp:inline distT="0" distB="0" distL="0" distR="0" wp14:anchorId="1351BA54" wp14:editId="5F14A699">
                  <wp:extent cx="1446957" cy="745067"/>
                  <wp:effectExtent l="0" t="0" r="1270" b="0"/>
                  <wp:docPr id="2093595185" name="Picture 7" descr="Arrows pointing to different direct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3595185" name="Picture 7" descr="Arrows pointing to different directions&#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495330" cy="769975"/>
                          </a:xfrm>
                          <a:prstGeom prst="rect">
                            <a:avLst/>
                          </a:prstGeom>
                        </pic:spPr>
                      </pic:pic>
                    </a:graphicData>
                  </a:graphic>
                </wp:inline>
              </w:drawing>
            </w:r>
          </w:p>
        </w:tc>
        <w:tc>
          <w:tcPr>
            <w:tcW w:w="1750" w:type="dxa"/>
          </w:tcPr>
          <w:p w14:paraId="7885CD50" w14:textId="7331776D" w:rsidR="00101005" w:rsidRPr="007965D4" w:rsidRDefault="002732BB" w:rsidP="00B0308B">
            <w:pPr>
              <w:rPr>
                <w:rFonts w:ascii="Cambria" w:hAnsi="Cambria"/>
              </w:rPr>
            </w:pPr>
            <w:r w:rsidRPr="007965D4">
              <w:rPr>
                <w:rFonts w:ascii="Cambria" w:hAnsi="Cambria"/>
              </w:rPr>
              <w:t>Yusoff et al., (2013) </w:t>
            </w:r>
            <w:r w:rsidR="006D5F51" w:rsidRPr="007965D4">
              <w:rPr>
                <w:rFonts w:ascii="Cambria" w:hAnsi="Cambria"/>
              </w:rPr>
              <w:t xml:space="preserve">– </w:t>
            </w:r>
            <w:r w:rsidR="00101005" w:rsidRPr="007965D4">
              <w:rPr>
                <w:rFonts w:ascii="Cambria" w:hAnsi="Cambria"/>
              </w:rPr>
              <w:t>Based on two key factors:</w:t>
            </w:r>
          </w:p>
          <w:p w14:paraId="0EACFF9A" w14:textId="6ABE6E1D" w:rsidR="00101005" w:rsidRPr="007965D4" w:rsidRDefault="00101005" w:rsidP="00B0308B">
            <w:pPr>
              <w:rPr>
                <w:rFonts w:ascii="Cambria" w:hAnsi="Cambria"/>
              </w:rPr>
            </w:pPr>
            <w:r w:rsidRPr="007965D4">
              <w:rPr>
                <w:rFonts w:ascii="Cambria" w:hAnsi="Cambria"/>
              </w:rPr>
              <w:t>Motivato</w:t>
            </w:r>
            <w:r w:rsidR="002A6BE9" w:rsidRPr="007965D4">
              <w:rPr>
                <w:rFonts w:ascii="Cambria" w:hAnsi="Cambria"/>
              </w:rPr>
              <w:t>rs</w:t>
            </w:r>
          </w:p>
          <w:p w14:paraId="77BFCE30" w14:textId="21BA3073" w:rsidR="002A6BE9" w:rsidRPr="007965D4" w:rsidRDefault="002A6BE9" w:rsidP="00B0308B">
            <w:pPr>
              <w:rPr>
                <w:rFonts w:ascii="Cambria" w:hAnsi="Cambria"/>
              </w:rPr>
            </w:pPr>
            <w:r w:rsidRPr="007965D4">
              <w:rPr>
                <w:rFonts w:ascii="Cambria" w:hAnsi="Cambria"/>
              </w:rPr>
              <w:t>Hygiene.</w:t>
            </w:r>
            <w:r w:rsidR="00312254" w:rsidRPr="007965D4">
              <w:rPr>
                <w:rFonts w:ascii="Cambria" w:hAnsi="Cambria"/>
              </w:rPr>
              <w:t xml:space="preserve"> Motivation</w:t>
            </w:r>
            <w:r w:rsidR="00A51B8A" w:rsidRPr="007965D4">
              <w:rPr>
                <w:rFonts w:ascii="Cambria" w:hAnsi="Cambria"/>
              </w:rPr>
              <w:t xml:space="preserve"> is achieved by job satisfaction. Focuses on</w:t>
            </w:r>
          </w:p>
          <w:p w14:paraId="0F45A901" w14:textId="1256AC75" w:rsidR="002A6BE9" w:rsidRPr="007965D4" w:rsidRDefault="002A6BE9" w:rsidP="00B0308B">
            <w:pPr>
              <w:rPr>
                <w:rFonts w:ascii="Cambria" w:hAnsi="Cambria"/>
              </w:rPr>
            </w:pPr>
            <w:r w:rsidRPr="007965D4">
              <w:rPr>
                <w:rFonts w:ascii="Cambria" w:hAnsi="Cambria"/>
              </w:rPr>
              <w:t>improving the job itself, not just the rewards.</w:t>
            </w:r>
          </w:p>
          <w:p w14:paraId="16F6F078" w14:textId="29B879CB" w:rsidR="006D5F51" w:rsidRPr="007965D4" w:rsidRDefault="006D5F51" w:rsidP="00B0308B">
            <w:pPr>
              <w:rPr>
                <w:rFonts w:ascii="Cambria" w:hAnsi="Cambria"/>
              </w:rPr>
            </w:pPr>
          </w:p>
        </w:tc>
        <w:tc>
          <w:tcPr>
            <w:tcW w:w="1654" w:type="dxa"/>
          </w:tcPr>
          <w:p w14:paraId="7286DEC6" w14:textId="77777777" w:rsidR="00D74EC8" w:rsidRPr="007965D4" w:rsidRDefault="00D74EC8" w:rsidP="00B0308B">
            <w:pPr>
              <w:rPr>
                <w:rFonts w:ascii="Cambria" w:hAnsi="Cambria"/>
              </w:rPr>
            </w:pPr>
            <w:r w:rsidRPr="007965D4">
              <w:rPr>
                <w:rFonts w:ascii="Cambria" w:hAnsi="Cambria"/>
              </w:rPr>
              <w:t>Separates</w:t>
            </w:r>
            <w:r w:rsidR="00A37D44" w:rsidRPr="007965D4">
              <w:rPr>
                <w:rFonts w:ascii="Cambria" w:hAnsi="Cambria"/>
              </w:rPr>
              <w:t xml:space="preserve"> </w:t>
            </w:r>
          </w:p>
          <w:p w14:paraId="04DCA858" w14:textId="15E0F795" w:rsidR="00177569" w:rsidRPr="007965D4" w:rsidRDefault="0002577B" w:rsidP="00B0308B">
            <w:pPr>
              <w:rPr>
                <w:rFonts w:ascii="Cambria" w:hAnsi="Cambria"/>
              </w:rPr>
            </w:pPr>
            <w:r w:rsidRPr="007965D4">
              <w:rPr>
                <w:rFonts w:ascii="Cambria" w:hAnsi="Cambria"/>
              </w:rPr>
              <w:t>causes of satisfaction and dissatisfaction.</w:t>
            </w:r>
          </w:p>
          <w:p w14:paraId="68A9FCCF" w14:textId="77777777" w:rsidR="0002577B" w:rsidRPr="007965D4" w:rsidRDefault="0002577B" w:rsidP="00B0308B">
            <w:pPr>
              <w:rPr>
                <w:rFonts w:ascii="Cambria" w:hAnsi="Cambria"/>
              </w:rPr>
            </w:pPr>
            <w:r w:rsidRPr="007965D4">
              <w:rPr>
                <w:rFonts w:ascii="Cambria" w:hAnsi="Cambria"/>
              </w:rPr>
              <w:t>Encourages investment in meaningful work.</w:t>
            </w:r>
          </w:p>
          <w:p w14:paraId="1A73DCC0" w14:textId="4999A336" w:rsidR="00D74EC8" w:rsidRPr="007965D4" w:rsidRDefault="00D74EC8" w:rsidP="00B0308B">
            <w:pPr>
              <w:rPr>
                <w:rFonts w:ascii="Cambria" w:hAnsi="Cambria"/>
              </w:rPr>
            </w:pPr>
            <w:r w:rsidRPr="007965D4">
              <w:rPr>
                <w:rFonts w:ascii="Cambria" w:hAnsi="Cambria"/>
              </w:rPr>
              <w:t>Simplistic.</w:t>
            </w:r>
          </w:p>
        </w:tc>
        <w:tc>
          <w:tcPr>
            <w:tcW w:w="1689" w:type="dxa"/>
          </w:tcPr>
          <w:p w14:paraId="1905886C" w14:textId="77777777" w:rsidR="00177569" w:rsidRPr="007965D4" w:rsidRDefault="00830217" w:rsidP="00B0308B">
            <w:pPr>
              <w:rPr>
                <w:rFonts w:ascii="Cambria" w:hAnsi="Cambria"/>
              </w:rPr>
            </w:pPr>
            <w:r w:rsidRPr="007965D4">
              <w:rPr>
                <w:rFonts w:ascii="Cambria" w:hAnsi="Cambria"/>
              </w:rPr>
              <w:t>Based on a limited study of the population</w:t>
            </w:r>
          </w:p>
          <w:p w14:paraId="0560341D" w14:textId="77777777" w:rsidR="00AE7199" w:rsidRPr="007965D4" w:rsidRDefault="00AE7199" w:rsidP="00B0308B">
            <w:pPr>
              <w:rPr>
                <w:rFonts w:ascii="Cambria" w:hAnsi="Cambria"/>
              </w:rPr>
            </w:pPr>
            <w:r w:rsidRPr="007965D4">
              <w:rPr>
                <w:rFonts w:ascii="Cambria" w:hAnsi="Cambria"/>
              </w:rPr>
              <w:t>Not all employees respond the same way.</w:t>
            </w:r>
          </w:p>
          <w:p w14:paraId="69E86B38" w14:textId="7D1AA16D" w:rsidR="00AE7199" w:rsidRPr="007965D4" w:rsidRDefault="00AE7199" w:rsidP="00B0308B">
            <w:pPr>
              <w:rPr>
                <w:rFonts w:ascii="Cambria" w:hAnsi="Cambria"/>
              </w:rPr>
            </w:pPr>
            <w:r w:rsidRPr="007965D4">
              <w:rPr>
                <w:rFonts w:ascii="Cambria" w:hAnsi="Cambria"/>
              </w:rPr>
              <w:t>Overlap in motivators and hygiene factors.</w:t>
            </w:r>
          </w:p>
        </w:tc>
        <w:tc>
          <w:tcPr>
            <w:tcW w:w="1714" w:type="dxa"/>
          </w:tcPr>
          <w:p w14:paraId="3A2A8139" w14:textId="77777777" w:rsidR="00177569" w:rsidRPr="007965D4" w:rsidRDefault="001050D8" w:rsidP="00B0308B">
            <w:pPr>
              <w:rPr>
                <w:rFonts w:ascii="Cambria" w:hAnsi="Cambria"/>
              </w:rPr>
            </w:pPr>
            <w:r w:rsidRPr="007965D4">
              <w:rPr>
                <w:rFonts w:ascii="Cambria" w:hAnsi="Cambria"/>
              </w:rPr>
              <w:t>Technical and professional roles.</w:t>
            </w:r>
          </w:p>
          <w:p w14:paraId="3ED6E6A1" w14:textId="77777777" w:rsidR="001050D8" w:rsidRPr="007965D4" w:rsidRDefault="001050D8" w:rsidP="00B0308B">
            <w:pPr>
              <w:rPr>
                <w:rFonts w:ascii="Cambria" w:hAnsi="Cambria"/>
              </w:rPr>
            </w:pPr>
            <w:r w:rsidRPr="007965D4">
              <w:rPr>
                <w:rFonts w:ascii="Cambria" w:hAnsi="Cambria"/>
              </w:rPr>
              <w:t>Admin</w:t>
            </w:r>
          </w:p>
          <w:p w14:paraId="14662966" w14:textId="7D689DD2" w:rsidR="001050D8" w:rsidRPr="007965D4" w:rsidRDefault="001050D8" w:rsidP="00B0308B">
            <w:pPr>
              <w:rPr>
                <w:rFonts w:ascii="Cambria" w:hAnsi="Cambria"/>
              </w:rPr>
            </w:pPr>
            <w:r w:rsidRPr="007965D4">
              <w:rPr>
                <w:rFonts w:ascii="Cambria" w:hAnsi="Cambria"/>
              </w:rPr>
              <w:t>Support jobs</w:t>
            </w:r>
          </w:p>
        </w:tc>
      </w:tr>
      <w:tr w:rsidR="00573701" w:rsidRPr="007965D4" w14:paraId="72CD2DB9" w14:textId="77777777" w:rsidTr="005D692C">
        <w:tc>
          <w:tcPr>
            <w:tcW w:w="2402" w:type="dxa"/>
          </w:tcPr>
          <w:p w14:paraId="032830C4" w14:textId="77777777" w:rsidR="00177569" w:rsidRDefault="00605327" w:rsidP="00B0308B">
            <w:pPr>
              <w:rPr>
                <w:rFonts w:ascii="Cambria" w:hAnsi="Cambria"/>
                <w:b/>
                <w:bCs/>
              </w:rPr>
            </w:pPr>
            <w:r w:rsidRPr="008871BF">
              <w:rPr>
                <w:rFonts w:ascii="Cambria" w:hAnsi="Cambria"/>
                <w:b/>
                <w:bCs/>
              </w:rPr>
              <w:t>McGregor’s Theory X and Theory Y</w:t>
            </w:r>
          </w:p>
          <w:p w14:paraId="4C414C0D" w14:textId="77777777" w:rsidR="008871BF" w:rsidRDefault="008871BF" w:rsidP="00B0308B">
            <w:pPr>
              <w:rPr>
                <w:rFonts w:ascii="Cambria" w:hAnsi="Cambria"/>
                <w:b/>
                <w:bCs/>
              </w:rPr>
            </w:pPr>
          </w:p>
          <w:p w14:paraId="6A50A34E" w14:textId="77777777" w:rsidR="008871BF" w:rsidRPr="008871BF" w:rsidRDefault="008871BF" w:rsidP="00B0308B">
            <w:pPr>
              <w:rPr>
                <w:rFonts w:ascii="Cambria" w:hAnsi="Cambria"/>
                <w:b/>
                <w:bCs/>
              </w:rPr>
            </w:pPr>
          </w:p>
          <w:p w14:paraId="257395F5" w14:textId="304F6569" w:rsidR="00605327" w:rsidRPr="007965D4" w:rsidRDefault="00605327" w:rsidP="00B0308B">
            <w:pPr>
              <w:rPr>
                <w:rFonts w:ascii="Cambria" w:hAnsi="Cambria"/>
              </w:rPr>
            </w:pPr>
            <w:r w:rsidRPr="007965D4">
              <w:rPr>
                <w:rFonts w:ascii="Cambria" w:hAnsi="Cambria"/>
                <w:noProof/>
              </w:rPr>
              <w:drawing>
                <wp:inline distT="0" distB="0" distL="0" distR="0" wp14:anchorId="70F230F4" wp14:editId="5DDC14BE">
                  <wp:extent cx="1472565" cy="804333"/>
                  <wp:effectExtent l="0" t="0" r="0" b="0"/>
                  <wp:docPr id="1202292659" name="Picture 8" descr="A diagram of a model of motiv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2292659" name="Picture 8" descr="A diagram of a model of motivation&#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1496548" cy="817433"/>
                          </a:xfrm>
                          <a:prstGeom prst="rect">
                            <a:avLst/>
                          </a:prstGeom>
                        </pic:spPr>
                      </pic:pic>
                    </a:graphicData>
                  </a:graphic>
                </wp:inline>
              </w:drawing>
            </w:r>
          </w:p>
        </w:tc>
        <w:tc>
          <w:tcPr>
            <w:tcW w:w="1750" w:type="dxa"/>
          </w:tcPr>
          <w:p w14:paraId="4ADD21AD" w14:textId="77777777" w:rsidR="000B38CF" w:rsidRPr="007965D4" w:rsidRDefault="00B22D97" w:rsidP="00B0308B">
            <w:pPr>
              <w:rPr>
                <w:rFonts w:ascii="Cambria" w:hAnsi="Cambria"/>
              </w:rPr>
            </w:pPr>
            <w:proofErr w:type="spellStart"/>
            <w:r w:rsidRPr="007965D4">
              <w:rPr>
                <w:rFonts w:ascii="Cambria" w:hAnsi="Cambria"/>
              </w:rPr>
              <w:t>Mcgregor</w:t>
            </w:r>
            <w:proofErr w:type="spellEnd"/>
            <w:r w:rsidRPr="007965D4">
              <w:rPr>
                <w:rFonts w:ascii="Cambria" w:hAnsi="Cambria"/>
              </w:rPr>
              <w:t>, (2015) </w:t>
            </w:r>
            <w:r w:rsidR="00707BFB" w:rsidRPr="007965D4">
              <w:rPr>
                <w:rFonts w:ascii="Cambria" w:hAnsi="Cambria"/>
              </w:rPr>
              <w:t xml:space="preserve">– presents </w:t>
            </w:r>
            <w:r w:rsidR="000B38CF" w:rsidRPr="007965D4">
              <w:rPr>
                <w:rFonts w:ascii="Cambria" w:hAnsi="Cambria"/>
              </w:rPr>
              <w:t>two contrasting perspectives on behaviour and motivation:</w:t>
            </w:r>
          </w:p>
          <w:p w14:paraId="421BD980" w14:textId="72A992F7" w:rsidR="000B38CF" w:rsidRPr="007965D4" w:rsidRDefault="000B38CF" w:rsidP="00B0308B">
            <w:pPr>
              <w:rPr>
                <w:rFonts w:ascii="Cambria" w:hAnsi="Cambria"/>
              </w:rPr>
            </w:pPr>
            <w:r w:rsidRPr="007965D4">
              <w:rPr>
                <w:rFonts w:ascii="Cambria" w:hAnsi="Cambria"/>
              </w:rPr>
              <w:t>The</w:t>
            </w:r>
            <w:r w:rsidR="008865B0" w:rsidRPr="007965D4">
              <w:rPr>
                <w:rFonts w:ascii="Cambria" w:hAnsi="Cambria"/>
              </w:rPr>
              <w:t xml:space="preserve">ory X </w:t>
            </w:r>
            <w:r w:rsidR="00341133" w:rsidRPr="007965D4">
              <w:rPr>
                <w:rFonts w:ascii="Cambria" w:hAnsi="Cambria"/>
              </w:rPr>
              <w:t>-</w:t>
            </w:r>
            <w:r w:rsidR="008865B0" w:rsidRPr="007965D4">
              <w:rPr>
                <w:rFonts w:ascii="Cambria" w:hAnsi="Cambria"/>
              </w:rPr>
              <w:t xml:space="preserve">assumes employees </w:t>
            </w:r>
            <w:r w:rsidR="00712697" w:rsidRPr="007965D4">
              <w:rPr>
                <w:rFonts w:ascii="Cambria" w:hAnsi="Cambria"/>
              </w:rPr>
              <w:t>avoid responsibility and dislike working.</w:t>
            </w:r>
          </w:p>
          <w:p w14:paraId="5E4C9691" w14:textId="6825A5C5" w:rsidR="00712697" w:rsidRPr="007965D4" w:rsidRDefault="00712697" w:rsidP="00B0308B">
            <w:pPr>
              <w:rPr>
                <w:rFonts w:ascii="Cambria" w:hAnsi="Cambria"/>
              </w:rPr>
            </w:pPr>
            <w:r w:rsidRPr="007965D4">
              <w:rPr>
                <w:rFonts w:ascii="Cambria" w:hAnsi="Cambria"/>
              </w:rPr>
              <w:t>Theory Y</w:t>
            </w:r>
            <w:r w:rsidR="00341133" w:rsidRPr="007965D4">
              <w:rPr>
                <w:rFonts w:ascii="Cambria" w:hAnsi="Cambria"/>
              </w:rPr>
              <w:t xml:space="preserve"> – assumes employees </w:t>
            </w:r>
            <w:r w:rsidR="00DC466D" w:rsidRPr="007965D4">
              <w:rPr>
                <w:rFonts w:ascii="Cambria" w:hAnsi="Cambria"/>
              </w:rPr>
              <w:t>enjoy work and take on responsibilities</w:t>
            </w:r>
            <w:r w:rsidR="00D001B7" w:rsidRPr="007965D4">
              <w:rPr>
                <w:rFonts w:ascii="Cambria" w:hAnsi="Cambria"/>
              </w:rPr>
              <w:t>.</w:t>
            </w:r>
          </w:p>
        </w:tc>
        <w:tc>
          <w:tcPr>
            <w:tcW w:w="1654" w:type="dxa"/>
          </w:tcPr>
          <w:p w14:paraId="0C05F4F4" w14:textId="77777777" w:rsidR="00177569" w:rsidRPr="007965D4" w:rsidRDefault="00540546" w:rsidP="00540546">
            <w:pPr>
              <w:rPr>
                <w:rFonts w:ascii="Cambria" w:hAnsi="Cambria"/>
              </w:rPr>
            </w:pPr>
            <w:r w:rsidRPr="007965D4">
              <w:rPr>
                <w:rFonts w:ascii="Cambria" w:hAnsi="Cambria"/>
              </w:rPr>
              <w:t>Supports modern leadership styles.</w:t>
            </w:r>
          </w:p>
          <w:p w14:paraId="25945FEF" w14:textId="77777777" w:rsidR="00D81872" w:rsidRPr="007965D4" w:rsidRDefault="00D81872" w:rsidP="00540546">
            <w:pPr>
              <w:rPr>
                <w:rFonts w:ascii="Cambria" w:hAnsi="Cambria"/>
              </w:rPr>
            </w:pPr>
            <w:r w:rsidRPr="007965D4">
              <w:rPr>
                <w:rFonts w:ascii="Cambria" w:hAnsi="Cambria"/>
              </w:rPr>
              <w:t>Encourages reflection.</w:t>
            </w:r>
          </w:p>
          <w:p w14:paraId="4BFEF547" w14:textId="5120908C" w:rsidR="00D81872" w:rsidRPr="007965D4" w:rsidRDefault="00F83050" w:rsidP="00540546">
            <w:pPr>
              <w:rPr>
                <w:rFonts w:ascii="Cambria" w:hAnsi="Cambria"/>
              </w:rPr>
            </w:pPr>
            <w:r w:rsidRPr="007965D4">
              <w:rPr>
                <w:rFonts w:ascii="Cambria" w:hAnsi="Cambria"/>
              </w:rPr>
              <w:t xml:space="preserve">Boosts internal </w:t>
            </w:r>
            <w:r w:rsidR="00D2693E" w:rsidRPr="007965D4">
              <w:rPr>
                <w:rFonts w:ascii="Cambria" w:hAnsi="Cambria"/>
              </w:rPr>
              <w:t>motivation</w:t>
            </w:r>
            <w:r w:rsidRPr="007965D4">
              <w:rPr>
                <w:rFonts w:ascii="Cambria" w:hAnsi="Cambria"/>
              </w:rPr>
              <w:t>.</w:t>
            </w:r>
          </w:p>
          <w:p w14:paraId="3B392C37" w14:textId="5FB4FBC6" w:rsidR="00D2693E" w:rsidRPr="007965D4" w:rsidRDefault="00D2693E" w:rsidP="00540546">
            <w:pPr>
              <w:rPr>
                <w:rFonts w:ascii="Cambria" w:hAnsi="Cambria"/>
              </w:rPr>
            </w:pPr>
            <w:r w:rsidRPr="007965D4">
              <w:rPr>
                <w:rFonts w:ascii="Cambria" w:hAnsi="Cambria"/>
              </w:rPr>
              <w:t>Highlights assumption.</w:t>
            </w:r>
          </w:p>
        </w:tc>
        <w:tc>
          <w:tcPr>
            <w:tcW w:w="1689" w:type="dxa"/>
          </w:tcPr>
          <w:p w14:paraId="658FE99D" w14:textId="77777777" w:rsidR="00177569" w:rsidRPr="007965D4" w:rsidRDefault="00D2693E" w:rsidP="00B0308B">
            <w:pPr>
              <w:rPr>
                <w:rFonts w:ascii="Cambria" w:hAnsi="Cambria"/>
              </w:rPr>
            </w:pPr>
            <w:r w:rsidRPr="007965D4">
              <w:rPr>
                <w:rFonts w:ascii="Cambria" w:hAnsi="Cambria"/>
              </w:rPr>
              <w:t>Oversimpli</w:t>
            </w:r>
            <w:r w:rsidR="00573701" w:rsidRPr="007965D4">
              <w:rPr>
                <w:rFonts w:ascii="Cambria" w:hAnsi="Cambria"/>
              </w:rPr>
              <w:t xml:space="preserve">fied. </w:t>
            </w:r>
          </w:p>
          <w:p w14:paraId="2F9435A0" w14:textId="77777777" w:rsidR="00573701" w:rsidRPr="007965D4" w:rsidRDefault="00573701" w:rsidP="00B0308B">
            <w:pPr>
              <w:rPr>
                <w:rFonts w:ascii="Cambria" w:hAnsi="Cambria"/>
              </w:rPr>
            </w:pPr>
            <w:r w:rsidRPr="007965D4">
              <w:rPr>
                <w:rFonts w:ascii="Cambria" w:hAnsi="Cambria"/>
              </w:rPr>
              <w:t>Employees may have traits of both X and Y.</w:t>
            </w:r>
          </w:p>
          <w:p w14:paraId="0370BAA4" w14:textId="77777777" w:rsidR="00573701" w:rsidRPr="007965D4" w:rsidRDefault="00573701" w:rsidP="00B0308B">
            <w:pPr>
              <w:rPr>
                <w:rFonts w:ascii="Cambria" w:hAnsi="Cambria"/>
              </w:rPr>
            </w:pPr>
            <w:r w:rsidRPr="007965D4">
              <w:rPr>
                <w:rFonts w:ascii="Cambria" w:hAnsi="Cambria"/>
              </w:rPr>
              <w:t>Does not consider</w:t>
            </w:r>
            <w:r w:rsidR="00E35DD4" w:rsidRPr="007965D4">
              <w:rPr>
                <w:rFonts w:ascii="Cambria" w:hAnsi="Cambria"/>
              </w:rPr>
              <w:t xml:space="preserve"> external factors.</w:t>
            </w:r>
          </w:p>
          <w:p w14:paraId="1B621745" w14:textId="415F6168" w:rsidR="00E35DD4" w:rsidRPr="007965D4" w:rsidRDefault="003F67BB" w:rsidP="00B0308B">
            <w:pPr>
              <w:rPr>
                <w:rFonts w:ascii="Cambria" w:hAnsi="Cambria"/>
              </w:rPr>
            </w:pPr>
            <w:r w:rsidRPr="007965D4">
              <w:rPr>
                <w:rFonts w:ascii="Cambria" w:hAnsi="Cambria"/>
              </w:rPr>
              <w:t>Stereotyping</w:t>
            </w:r>
            <w:r w:rsidR="00E35DD4" w:rsidRPr="007965D4">
              <w:rPr>
                <w:rFonts w:ascii="Cambria" w:hAnsi="Cambria"/>
              </w:rPr>
              <w:t>.</w:t>
            </w:r>
          </w:p>
        </w:tc>
        <w:tc>
          <w:tcPr>
            <w:tcW w:w="1714" w:type="dxa"/>
          </w:tcPr>
          <w:p w14:paraId="6A48F6B7" w14:textId="77777777" w:rsidR="00177569" w:rsidRPr="007965D4" w:rsidRDefault="00CA6575" w:rsidP="00B0308B">
            <w:pPr>
              <w:rPr>
                <w:rFonts w:ascii="Cambria" w:hAnsi="Cambria"/>
              </w:rPr>
            </w:pPr>
            <w:r w:rsidRPr="007965D4">
              <w:rPr>
                <w:rFonts w:ascii="Cambria" w:hAnsi="Cambria"/>
              </w:rPr>
              <w:t>Team building.</w:t>
            </w:r>
          </w:p>
          <w:p w14:paraId="37FEB843" w14:textId="77777777" w:rsidR="00CA6575" w:rsidRPr="007965D4" w:rsidRDefault="00CA6575" w:rsidP="00B0308B">
            <w:pPr>
              <w:rPr>
                <w:rFonts w:ascii="Cambria" w:hAnsi="Cambria"/>
              </w:rPr>
            </w:pPr>
            <w:r w:rsidRPr="007965D4">
              <w:rPr>
                <w:rFonts w:ascii="Cambria" w:hAnsi="Cambria"/>
              </w:rPr>
              <w:t>Leadership.</w:t>
            </w:r>
          </w:p>
          <w:p w14:paraId="3AE6A9A3" w14:textId="71115D62" w:rsidR="00F918B3" w:rsidRPr="007965D4" w:rsidRDefault="00E63B5A" w:rsidP="00B0308B">
            <w:pPr>
              <w:rPr>
                <w:rFonts w:ascii="Cambria" w:hAnsi="Cambria"/>
              </w:rPr>
            </w:pPr>
            <w:r w:rsidRPr="007965D4">
              <w:rPr>
                <w:rFonts w:ascii="Cambria" w:hAnsi="Cambria"/>
              </w:rPr>
              <w:t>Management</w:t>
            </w:r>
            <w:r w:rsidR="00F918B3" w:rsidRPr="007965D4">
              <w:rPr>
                <w:rFonts w:ascii="Cambria" w:hAnsi="Cambria"/>
              </w:rPr>
              <w:t>.</w:t>
            </w:r>
          </w:p>
          <w:p w14:paraId="1D236B04" w14:textId="195266B6" w:rsidR="00F918B3" w:rsidRPr="007965D4" w:rsidRDefault="00F918B3" w:rsidP="00B0308B">
            <w:pPr>
              <w:rPr>
                <w:rFonts w:ascii="Cambria" w:hAnsi="Cambria"/>
              </w:rPr>
            </w:pPr>
          </w:p>
        </w:tc>
      </w:tr>
    </w:tbl>
    <w:p w14:paraId="5EC8EA00" w14:textId="77777777" w:rsidR="009664A8" w:rsidRPr="007965D4" w:rsidRDefault="009664A8" w:rsidP="003F67BB">
      <w:pPr>
        <w:rPr>
          <w:rFonts w:ascii="Cambria" w:hAnsi="Cambria"/>
        </w:rPr>
      </w:pPr>
    </w:p>
    <w:p w14:paraId="4A92C003" w14:textId="1C6B6330" w:rsidR="003F67BB" w:rsidRPr="007965D4" w:rsidRDefault="00AC0E60" w:rsidP="003F67BB">
      <w:pPr>
        <w:rPr>
          <w:rFonts w:ascii="Cambria" w:hAnsi="Cambria"/>
        </w:rPr>
      </w:pPr>
      <w:r w:rsidRPr="007965D4">
        <w:rPr>
          <w:rFonts w:ascii="Cambria" w:hAnsi="Cambria"/>
        </w:rPr>
        <w:t>T</w:t>
      </w:r>
      <w:r w:rsidR="00CC0F40" w:rsidRPr="007965D4">
        <w:rPr>
          <w:rFonts w:ascii="Cambria" w:hAnsi="Cambria"/>
        </w:rPr>
        <w:t>he table ab</w:t>
      </w:r>
      <w:r w:rsidR="002A6189" w:rsidRPr="007965D4">
        <w:rPr>
          <w:rFonts w:ascii="Cambria" w:hAnsi="Cambria"/>
        </w:rPr>
        <w:t xml:space="preserve">ove </w:t>
      </w:r>
      <w:r w:rsidR="00AC2B6F" w:rsidRPr="007965D4">
        <w:rPr>
          <w:rFonts w:ascii="Cambria" w:hAnsi="Cambria"/>
        </w:rPr>
        <w:t>details</w:t>
      </w:r>
      <w:r w:rsidR="00F15E8C" w:rsidRPr="007965D4">
        <w:rPr>
          <w:rFonts w:ascii="Cambria" w:hAnsi="Cambria"/>
        </w:rPr>
        <w:t xml:space="preserve"> the key elements, strengths, limitations and what roles the motivation theories are best applied to.</w:t>
      </w:r>
    </w:p>
    <w:p w14:paraId="3AD61398" w14:textId="14BB6980" w:rsidR="00627D0C" w:rsidRPr="007965D4" w:rsidRDefault="002D1078" w:rsidP="003F67BB">
      <w:pPr>
        <w:rPr>
          <w:rFonts w:ascii="Cambria" w:hAnsi="Cambria"/>
        </w:rPr>
      </w:pPr>
      <w:r w:rsidRPr="007965D4">
        <w:rPr>
          <w:rFonts w:ascii="Cambria" w:hAnsi="Cambria"/>
        </w:rPr>
        <w:t xml:space="preserve">In </w:t>
      </w:r>
      <w:r w:rsidR="00AA56D3" w:rsidRPr="007965D4">
        <w:rPr>
          <w:rFonts w:ascii="Cambria" w:hAnsi="Cambria"/>
        </w:rPr>
        <w:t xml:space="preserve">my current role supporting adults with learning </w:t>
      </w:r>
      <w:r w:rsidR="00FC3AC5" w:rsidRPr="007965D4">
        <w:rPr>
          <w:rFonts w:ascii="Cambria" w:hAnsi="Cambria"/>
        </w:rPr>
        <w:t xml:space="preserve">difficulties in all areas from </w:t>
      </w:r>
      <w:r w:rsidR="00032302" w:rsidRPr="007965D4">
        <w:rPr>
          <w:rFonts w:ascii="Cambria" w:hAnsi="Cambria"/>
        </w:rPr>
        <w:t xml:space="preserve">assisting with </w:t>
      </w:r>
      <w:r w:rsidR="00FC3AC5" w:rsidRPr="007965D4">
        <w:rPr>
          <w:rFonts w:ascii="Cambria" w:hAnsi="Cambria"/>
        </w:rPr>
        <w:t xml:space="preserve">personal care to emotional </w:t>
      </w:r>
      <w:r w:rsidR="0041343A" w:rsidRPr="007965D4">
        <w:rPr>
          <w:rFonts w:ascii="Cambria" w:hAnsi="Cambria"/>
        </w:rPr>
        <w:t>support</w:t>
      </w:r>
      <w:r w:rsidR="00AA56D3" w:rsidRPr="007965D4">
        <w:rPr>
          <w:rFonts w:ascii="Cambria" w:hAnsi="Cambria"/>
        </w:rPr>
        <w:t>, Maslow’s</w:t>
      </w:r>
      <w:r w:rsidR="00565BD8" w:rsidRPr="007965D4">
        <w:rPr>
          <w:rFonts w:ascii="Cambria" w:hAnsi="Cambria"/>
        </w:rPr>
        <w:t xml:space="preserve"> </w:t>
      </w:r>
      <w:r w:rsidR="00032302" w:rsidRPr="007965D4">
        <w:rPr>
          <w:rFonts w:ascii="Cambria" w:hAnsi="Cambria"/>
        </w:rPr>
        <w:t>Hierarchy</w:t>
      </w:r>
      <w:r w:rsidR="00565BD8" w:rsidRPr="007965D4">
        <w:rPr>
          <w:rFonts w:ascii="Cambria" w:hAnsi="Cambria"/>
        </w:rPr>
        <w:t xml:space="preserve"> </w:t>
      </w:r>
      <w:r w:rsidR="00C26F64" w:rsidRPr="007965D4">
        <w:rPr>
          <w:rFonts w:ascii="Cambria" w:hAnsi="Cambria"/>
        </w:rPr>
        <w:t xml:space="preserve">of Needs is </w:t>
      </w:r>
      <w:r w:rsidR="00032302" w:rsidRPr="007965D4">
        <w:rPr>
          <w:rFonts w:ascii="Cambria" w:hAnsi="Cambria"/>
        </w:rPr>
        <w:t>mostly used</w:t>
      </w:r>
      <w:r w:rsidR="00C26F64" w:rsidRPr="007965D4">
        <w:rPr>
          <w:rFonts w:ascii="Cambria" w:hAnsi="Cambria"/>
        </w:rPr>
        <w:t>.</w:t>
      </w:r>
      <w:r w:rsidR="00AC5E5E" w:rsidRPr="007965D4">
        <w:rPr>
          <w:rFonts w:ascii="Cambria" w:hAnsi="Cambria"/>
        </w:rPr>
        <w:t xml:space="preserve"> </w:t>
      </w:r>
      <w:r w:rsidR="00F61B04" w:rsidRPr="007965D4">
        <w:rPr>
          <w:rFonts w:ascii="Cambria" w:hAnsi="Cambria"/>
        </w:rPr>
        <w:t xml:space="preserve"> Meeting each level of needs with service users </w:t>
      </w:r>
      <w:r w:rsidR="005540E9" w:rsidRPr="007965D4">
        <w:rPr>
          <w:rFonts w:ascii="Cambria" w:hAnsi="Cambria"/>
        </w:rPr>
        <w:t>builds</w:t>
      </w:r>
      <w:r w:rsidR="004E595A" w:rsidRPr="007965D4">
        <w:rPr>
          <w:rFonts w:ascii="Cambria" w:hAnsi="Cambria"/>
        </w:rPr>
        <w:t xml:space="preserve"> </w:t>
      </w:r>
      <w:r w:rsidR="005540E9" w:rsidRPr="007965D4">
        <w:rPr>
          <w:rFonts w:ascii="Cambria" w:hAnsi="Cambria"/>
        </w:rPr>
        <w:t>trust, boosts morale and encourages greater independence and participation.</w:t>
      </w:r>
      <w:r w:rsidR="008B4D96" w:rsidRPr="007965D4">
        <w:rPr>
          <w:rFonts w:ascii="Cambria" w:hAnsi="Cambria"/>
        </w:rPr>
        <w:t xml:space="preserve"> </w:t>
      </w:r>
      <w:r w:rsidR="00EB5937" w:rsidRPr="007965D4">
        <w:rPr>
          <w:rFonts w:ascii="Cambria" w:hAnsi="Cambria"/>
        </w:rPr>
        <w:t>Maslow’s</w:t>
      </w:r>
      <w:r w:rsidR="008B4D96" w:rsidRPr="007965D4">
        <w:rPr>
          <w:rFonts w:ascii="Cambria" w:hAnsi="Cambria"/>
        </w:rPr>
        <w:t xml:space="preserve"> theory also applies to staff motivation </w:t>
      </w:r>
      <w:r w:rsidR="00EB5937" w:rsidRPr="007965D4">
        <w:rPr>
          <w:rFonts w:ascii="Cambria" w:hAnsi="Cambria"/>
        </w:rPr>
        <w:t>and communication, ensuring that when colleagues feel</w:t>
      </w:r>
      <w:r w:rsidR="004E595A" w:rsidRPr="007965D4">
        <w:rPr>
          <w:rFonts w:ascii="Cambria" w:hAnsi="Cambria"/>
        </w:rPr>
        <w:t xml:space="preserve"> </w:t>
      </w:r>
      <w:r w:rsidR="00EB5937" w:rsidRPr="007965D4">
        <w:rPr>
          <w:rFonts w:ascii="Cambria" w:hAnsi="Cambria"/>
        </w:rPr>
        <w:t xml:space="preserve">safe, respected and valued, </w:t>
      </w:r>
      <w:r w:rsidR="00CE6A5D" w:rsidRPr="007965D4">
        <w:rPr>
          <w:rFonts w:ascii="Cambria" w:hAnsi="Cambria"/>
        </w:rPr>
        <w:t xml:space="preserve">the team </w:t>
      </w:r>
      <w:r w:rsidR="004E595A" w:rsidRPr="007965D4">
        <w:rPr>
          <w:rFonts w:ascii="Cambria" w:hAnsi="Cambria"/>
        </w:rPr>
        <w:t>is</w:t>
      </w:r>
      <w:r w:rsidR="00CE6A5D" w:rsidRPr="007965D4">
        <w:rPr>
          <w:rFonts w:ascii="Cambria" w:hAnsi="Cambria"/>
        </w:rPr>
        <w:t xml:space="preserve"> more productive and positive. </w:t>
      </w:r>
      <w:r w:rsidR="007C72C3" w:rsidRPr="007965D4">
        <w:rPr>
          <w:rFonts w:ascii="Cambria" w:hAnsi="Cambria"/>
        </w:rPr>
        <w:t>Stefan et al., (2020) s</w:t>
      </w:r>
      <w:r w:rsidR="00CE6A5D" w:rsidRPr="007965D4">
        <w:rPr>
          <w:rFonts w:ascii="Cambria" w:hAnsi="Cambria"/>
        </w:rPr>
        <w:t xml:space="preserve">tates that </w:t>
      </w:r>
      <w:r w:rsidR="00115FA6" w:rsidRPr="007965D4">
        <w:rPr>
          <w:rFonts w:ascii="Cambria" w:hAnsi="Cambria"/>
        </w:rPr>
        <w:t>if colleagues are stuck on a lower level</w:t>
      </w:r>
      <w:r w:rsidR="002F17B9" w:rsidRPr="007965D4">
        <w:rPr>
          <w:rFonts w:ascii="Cambria" w:hAnsi="Cambria"/>
        </w:rPr>
        <w:t>, moral drops and communication breaks down so encouraging sense of belonging</w:t>
      </w:r>
      <w:r w:rsidR="001F53AE" w:rsidRPr="007965D4">
        <w:rPr>
          <w:rFonts w:ascii="Cambria" w:hAnsi="Cambria"/>
        </w:rPr>
        <w:t xml:space="preserve"> amongst staff through </w:t>
      </w:r>
      <w:r w:rsidR="000D1B02" w:rsidRPr="007965D4">
        <w:rPr>
          <w:rFonts w:ascii="Cambria" w:hAnsi="Cambria"/>
        </w:rPr>
        <w:t>teamwork</w:t>
      </w:r>
      <w:r w:rsidR="001F53AE" w:rsidRPr="007965D4">
        <w:rPr>
          <w:rFonts w:ascii="Cambria" w:hAnsi="Cambria"/>
        </w:rPr>
        <w:t xml:space="preserve"> and support improves workplace culture and reduces conflict</w:t>
      </w:r>
      <w:r w:rsidR="000035A0" w:rsidRPr="007965D4">
        <w:rPr>
          <w:rFonts w:ascii="Cambria" w:hAnsi="Cambria"/>
        </w:rPr>
        <w:t xml:space="preserve">. </w:t>
      </w:r>
      <w:r w:rsidR="001C6282" w:rsidRPr="007965D4">
        <w:rPr>
          <w:rFonts w:ascii="Cambria" w:hAnsi="Cambria"/>
        </w:rPr>
        <w:t>In my role a motivated support worker is proactive, patient</w:t>
      </w:r>
      <w:r w:rsidR="00581245" w:rsidRPr="007965D4">
        <w:rPr>
          <w:rFonts w:ascii="Cambria" w:hAnsi="Cambria"/>
        </w:rPr>
        <w:t xml:space="preserve"> and creative in their approach whereas a support worker who feels unheard</w:t>
      </w:r>
      <w:r w:rsidR="001D644F" w:rsidRPr="007965D4">
        <w:rPr>
          <w:rFonts w:ascii="Cambria" w:hAnsi="Cambria"/>
        </w:rPr>
        <w:t xml:space="preserve"> or </w:t>
      </w:r>
      <w:r w:rsidR="6FDEF8D2" w:rsidRPr="3CF91F83">
        <w:rPr>
          <w:rFonts w:ascii="Cambria" w:hAnsi="Cambria"/>
        </w:rPr>
        <w:t>underappreciated</w:t>
      </w:r>
      <w:r w:rsidR="001D644F" w:rsidRPr="007965D4">
        <w:rPr>
          <w:rFonts w:ascii="Cambria" w:hAnsi="Cambria"/>
        </w:rPr>
        <w:t xml:space="preserve"> may become demotivated, impacting the quality </w:t>
      </w:r>
      <w:r w:rsidR="00C1571D" w:rsidRPr="007965D4">
        <w:rPr>
          <w:rFonts w:ascii="Cambria" w:hAnsi="Cambria"/>
        </w:rPr>
        <w:t>of care an</w:t>
      </w:r>
      <w:r w:rsidR="004E595A" w:rsidRPr="007965D4">
        <w:rPr>
          <w:rFonts w:ascii="Cambria" w:hAnsi="Cambria"/>
        </w:rPr>
        <w:t>d</w:t>
      </w:r>
      <w:r w:rsidR="00C1571D" w:rsidRPr="007965D4">
        <w:rPr>
          <w:rFonts w:ascii="Cambria" w:hAnsi="Cambria"/>
        </w:rPr>
        <w:t xml:space="preserve"> team morale.</w:t>
      </w:r>
    </w:p>
    <w:p w14:paraId="3AA09701" w14:textId="46CA0A21" w:rsidR="00A01A70" w:rsidRPr="001D7D9C" w:rsidRDefault="006B6DB6" w:rsidP="3CF2EAF6">
      <w:pPr>
        <w:pStyle w:val="Heading1"/>
        <w:rPr>
          <w:rFonts w:ascii="Cambria" w:eastAsia="Cambria" w:hAnsi="Cambria" w:cs="Cambria"/>
          <w:sz w:val="28"/>
          <w:szCs w:val="28"/>
        </w:rPr>
      </w:pPr>
      <w:bookmarkStart w:id="9" w:name="_Toc1093656660"/>
      <w:r w:rsidRPr="001D7D9C">
        <w:rPr>
          <w:rFonts w:ascii="Cambria" w:eastAsia="Cambria" w:hAnsi="Cambria" w:cs="Cambria"/>
          <w:sz w:val="28"/>
          <w:szCs w:val="28"/>
        </w:rPr>
        <w:t>Strategies</w:t>
      </w:r>
      <w:r w:rsidR="00A01A70" w:rsidRPr="001D7D9C">
        <w:rPr>
          <w:rFonts w:ascii="Cambria" w:eastAsia="Cambria" w:hAnsi="Cambria" w:cs="Cambria"/>
          <w:sz w:val="28"/>
          <w:szCs w:val="28"/>
        </w:rPr>
        <w:t xml:space="preserve"> for Managing Workplace Conflicts</w:t>
      </w:r>
      <w:bookmarkEnd w:id="9"/>
    </w:p>
    <w:p w14:paraId="3B67EF47" w14:textId="275A4EA8" w:rsidR="00380E24" w:rsidRPr="007965D4" w:rsidRDefault="00035096" w:rsidP="00380E24">
      <w:pPr>
        <w:rPr>
          <w:rFonts w:ascii="Cambria" w:hAnsi="Cambria"/>
        </w:rPr>
      </w:pPr>
      <w:r w:rsidRPr="007965D4">
        <w:rPr>
          <w:rFonts w:ascii="Cambria" w:hAnsi="Cambria"/>
        </w:rPr>
        <w:t xml:space="preserve">Katz &amp; Flynn, </w:t>
      </w:r>
      <w:r w:rsidR="00C92138" w:rsidRPr="007965D4">
        <w:rPr>
          <w:rFonts w:ascii="Cambria" w:hAnsi="Cambria"/>
        </w:rPr>
        <w:t>(</w:t>
      </w:r>
      <w:r w:rsidRPr="007965D4">
        <w:rPr>
          <w:rFonts w:ascii="Cambria" w:hAnsi="Cambria"/>
        </w:rPr>
        <w:t>2013</w:t>
      </w:r>
      <w:r w:rsidR="008D6258" w:rsidRPr="007965D4">
        <w:rPr>
          <w:rFonts w:ascii="Cambria" w:hAnsi="Cambria"/>
        </w:rPr>
        <w:t>) suggests that w</w:t>
      </w:r>
      <w:r w:rsidR="00380E24" w:rsidRPr="007965D4">
        <w:rPr>
          <w:rFonts w:ascii="Cambria" w:hAnsi="Cambria"/>
        </w:rPr>
        <w:t>orkplace conflict is often unavoidable</w:t>
      </w:r>
      <w:r w:rsidR="008B4BB2" w:rsidRPr="007965D4">
        <w:rPr>
          <w:rFonts w:ascii="Cambria" w:hAnsi="Cambria"/>
        </w:rPr>
        <w:t xml:space="preserve">, but with clear communication, empathy </w:t>
      </w:r>
      <w:r w:rsidR="00A640EB" w:rsidRPr="007965D4">
        <w:rPr>
          <w:rFonts w:ascii="Cambria" w:hAnsi="Cambria"/>
        </w:rPr>
        <w:t>and adopting</w:t>
      </w:r>
      <w:r w:rsidR="00F60ED2" w:rsidRPr="007965D4">
        <w:rPr>
          <w:rFonts w:ascii="Cambria" w:hAnsi="Cambria"/>
        </w:rPr>
        <w:t xml:space="preserve"> the </w:t>
      </w:r>
      <w:r w:rsidR="005F7B67" w:rsidRPr="007965D4">
        <w:rPr>
          <w:rFonts w:ascii="Cambria" w:hAnsi="Cambria"/>
        </w:rPr>
        <w:t>use of</w:t>
      </w:r>
      <w:r w:rsidR="008B4BB2" w:rsidRPr="007965D4">
        <w:rPr>
          <w:rFonts w:ascii="Cambria" w:hAnsi="Cambria"/>
        </w:rPr>
        <w:t xml:space="preserve"> </w:t>
      </w:r>
      <w:r w:rsidR="009A7414" w:rsidRPr="007965D4">
        <w:rPr>
          <w:rFonts w:ascii="Cambria" w:hAnsi="Cambria"/>
        </w:rPr>
        <w:t>the CLEAR</w:t>
      </w:r>
      <w:r w:rsidR="000E38AD" w:rsidRPr="007965D4">
        <w:rPr>
          <w:rFonts w:ascii="Cambria" w:hAnsi="Cambria"/>
        </w:rPr>
        <w:t xml:space="preserve"> </w:t>
      </w:r>
      <w:r w:rsidR="009A7414" w:rsidRPr="007965D4">
        <w:rPr>
          <w:rFonts w:ascii="Cambria" w:hAnsi="Cambria"/>
        </w:rPr>
        <w:t>model</w:t>
      </w:r>
      <w:r w:rsidR="00A640EB" w:rsidRPr="007965D4">
        <w:rPr>
          <w:rFonts w:ascii="Cambria" w:hAnsi="Cambria"/>
        </w:rPr>
        <w:t xml:space="preserve">, </w:t>
      </w:r>
      <w:r w:rsidR="00DC093F" w:rsidRPr="007965D4">
        <w:rPr>
          <w:rFonts w:ascii="Cambria" w:hAnsi="Cambria"/>
        </w:rPr>
        <w:t xml:space="preserve">conflict can be resolved productively. </w:t>
      </w:r>
      <w:r w:rsidR="00B87ADE" w:rsidRPr="007965D4">
        <w:rPr>
          <w:rFonts w:ascii="Cambria" w:hAnsi="Cambria"/>
        </w:rPr>
        <w:t xml:space="preserve">The Clear model </w:t>
      </w:r>
      <w:r w:rsidR="009B06E9" w:rsidRPr="007965D4">
        <w:rPr>
          <w:rFonts w:ascii="Cambria" w:hAnsi="Cambria"/>
        </w:rPr>
        <w:t>consists of Clarify</w:t>
      </w:r>
      <w:r w:rsidR="0045578C" w:rsidRPr="007965D4">
        <w:rPr>
          <w:rFonts w:ascii="Cambria" w:hAnsi="Cambria"/>
        </w:rPr>
        <w:t>ing</w:t>
      </w:r>
      <w:r w:rsidR="009B06E9" w:rsidRPr="007965D4">
        <w:rPr>
          <w:rFonts w:ascii="Cambria" w:hAnsi="Cambria"/>
        </w:rPr>
        <w:t xml:space="preserve">, </w:t>
      </w:r>
      <w:r w:rsidR="006B75B1" w:rsidRPr="007965D4">
        <w:rPr>
          <w:rFonts w:ascii="Cambria" w:hAnsi="Cambria"/>
        </w:rPr>
        <w:t>Listening</w:t>
      </w:r>
      <w:r w:rsidR="009B06E9" w:rsidRPr="007965D4">
        <w:rPr>
          <w:rFonts w:ascii="Cambria" w:hAnsi="Cambria"/>
        </w:rPr>
        <w:t>, Express</w:t>
      </w:r>
      <w:r w:rsidR="0045578C" w:rsidRPr="007965D4">
        <w:rPr>
          <w:rFonts w:ascii="Cambria" w:hAnsi="Cambria"/>
        </w:rPr>
        <w:t>ing, Agreeing, Review</w:t>
      </w:r>
      <w:r w:rsidR="006B75B1" w:rsidRPr="007965D4">
        <w:rPr>
          <w:rFonts w:ascii="Cambria" w:hAnsi="Cambria"/>
        </w:rPr>
        <w:t>ing</w:t>
      </w:r>
      <w:r w:rsidR="0045578C" w:rsidRPr="007965D4">
        <w:rPr>
          <w:rFonts w:ascii="Cambria" w:hAnsi="Cambria"/>
        </w:rPr>
        <w:t xml:space="preserve"> and Reflect</w:t>
      </w:r>
      <w:r w:rsidR="006B75B1" w:rsidRPr="007965D4">
        <w:rPr>
          <w:rFonts w:ascii="Cambria" w:hAnsi="Cambria"/>
        </w:rPr>
        <w:t xml:space="preserve">ing </w:t>
      </w:r>
      <w:r w:rsidR="005613EE" w:rsidRPr="007965D4">
        <w:rPr>
          <w:rFonts w:ascii="Cambria" w:hAnsi="Cambria"/>
        </w:rPr>
        <w:t xml:space="preserve">on the experience </w:t>
      </w:r>
      <w:r w:rsidR="006B75B1" w:rsidRPr="007965D4">
        <w:rPr>
          <w:rFonts w:ascii="Cambria" w:hAnsi="Cambria"/>
        </w:rPr>
        <w:t xml:space="preserve">to allow </w:t>
      </w:r>
      <w:r w:rsidR="002000E1" w:rsidRPr="007965D4">
        <w:rPr>
          <w:rFonts w:ascii="Cambria" w:hAnsi="Cambria"/>
        </w:rPr>
        <w:t xml:space="preserve">resolution to conflict </w:t>
      </w:r>
      <w:r w:rsidR="005613EE" w:rsidRPr="007965D4">
        <w:rPr>
          <w:rFonts w:ascii="Cambria" w:hAnsi="Cambria"/>
        </w:rPr>
        <w:t>between</w:t>
      </w:r>
      <w:r w:rsidR="002000E1" w:rsidRPr="007965D4">
        <w:rPr>
          <w:rFonts w:ascii="Cambria" w:hAnsi="Cambria"/>
        </w:rPr>
        <w:t xml:space="preserve"> colleagues. </w:t>
      </w:r>
      <w:r w:rsidR="00FA0518" w:rsidRPr="007965D4">
        <w:rPr>
          <w:rFonts w:ascii="Cambria" w:hAnsi="Cambria"/>
        </w:rPr>
        <w:t>Tone</w:t>
      </w:r>
      <w:r w:rsidR="00E64C07" w:rsidRPr="007965D4">
        <w:rPr>
          <w:rFonts w:ascii="Cambria" w:hAnsi="Cambria"/>
        </w:rPr>
        <w:t xml:space="preserve"> and wor</w:t>
      </w:r>
      <w:r w:rsidR="008603D6" w:rsidRPr="007965D4">
        <w:rPr>
          <w:rFonts w:ascii="Cambria" w:hAnsi="Cambria"/>
        </w:rPr>
        <w:t>ding</w:t>
      </w:r>
      <w:r w:rsidR="00FA0518" w:rsidRPr="007965D4">
        <w:rPr>
          <w:rFonts w:ascii="Cambria" w:hAnsi="Cambria"/>
        </w:rPr>
        <w:t xml:space="preserve"> </w:t>
      </w:r>
      <w:r w:rsidR="008603D6" w:rsidRPr="007965D4">
        <w:rPr>
          <w:rFonts w:ascii="Cambria" w:hAnsi="Cambria"/>
        </w:rPr>
        <w:t>are</w:t>
      </w:r>
      <w:r w:rsidR="00277F54" w:rsidRPr="007965D4">
        <w:rPr>
          <w:rFonts w:ascii="Cambria" w:hAnsi="Cambria"/>
        </w:rPr>
        <w:t xml:space="preserve"> important to consider</w:t>
      </w:r>
      <w:r w:rsidR="004E6416" w:rsidRPr="007965D4">
        <w:rPr>
          <w:rFonts w:ascii="Cambria" w:hAnsi="Cambria"/>
        </w:rPr>
        <w:t xml:space="preserve"> in situations of conflict</w:t>
      </w:r>
      <w:r w:rsidR="008603D6" w:rsidRPr="007965D4">
        <w:rPr>
          <w:rFonts w:ascii="Cambria" w:hAnsi="Cambria"/>
        </w:rPr>
        <w:t>. Explains it is more effective to use</w:t>
      </w:r>
      <w:r w:rsidR="0029109B" w:rsidRPr="007965D4">
        <w:rPr>
          <w:rFonts w:ascii="Cambria" w:hAnsi="Cambria"/>
        </w:rPr>
        <w:t xml:space="preserve"> the term</w:t>
      </w:r>
      <w:r w:rsidR="008603D6" w:rsidRPr="007965D4">
        <w:rPr>
          <w:rFonts w:ascii="Cambria" w:hAnsi="Cambria"/>
        </w:rPr>
        <w:t xml:space="preserve"> </w:t>
      </w:r>
      <w:r w:rsidR="00FB76C8" w:rsidRPr="007965D4">
        <w:rPr>
          <w:rFonts w:ascii="Cambria" w:hAnsi="Cambria"/>
        </w:rPr>
        <w:t>“</w:t>
      </w:r>
      <w:r w:rsidR="008603D6" w:rsidRPr="007965D4">
        <w:rPr>
          <w:rFonts w:ascii="Cambria" w:hAnsi="Cambria"/>
        </w:rPr>
        <w:t>I</w:t>
      </w:r>
      <w:r w:rsidR="003278EF" w:rsidRPr="007965D4">
        <w:rPr>
          <w:rFonts w:ascii="Cambria" w:hAnsi="Cambria"/>
        </w:rPr>
        <w:t xml:space="preserve"> feel</w:t>
      </w:r>
      <w:r w:rsidR="00FB76C8" w:rsidRPr="007965D4">
        <w:rPr>
          <w:rFonts w:ascii="Cambria" w:hAnsi="Cambria"/>
        </w:rPr>
        <w:t xml:space="preserve">” </w:t>
      </w:r>
      <w:r w:rsidR="008603D6" w:rsidRPr="007965D4">
        <w:rPr>
          <w:rFonts w:ascii="Cambria" w:hAnsi="Cambria"/>
        </w:rPr>
        <w:t xml:space="preserve">opposed to </w:t>
      </w:r>
      <w:r w:rsidR="00FB76C8" w:rsidRPr="007965D4">
        <w:rPr>
          <w:rFonts w:ascii="Cambria" w:hAnsi="Cambria"/>
        </w:rPr>
        <w:t>“</w:t>
      </w:r>
      <w:r w:rsidR="008603D6" w:rsidRPr="007965D4">
        <w:rPr>
          <w:rFonts w:ascii="Cambria" w:hAnsi="Cambria"/>
        </w:rPr>
        <w:t>Yo</w:t>
      </w:r>
      <w:r w:rsidR="00FB76C8" w:rsidRPr="007965D4">
        <w:rPr>
          <w:rFonts w:ascii="Cambria" w:hAnsi="Cambria"/>
        </w:rPr>
        <w:t>u</w:t>
      </w:r>
      <w:r w:rsidR="003278EF" w:rsidRPr="007965D4">
        <w:rPr>
          <w:rFonts w:ascii="Cambria" w:hAnsi="Cambria"/>
        </w:rPr>
        <w:t xml:space="preserve"> did</w:t>
      </w:r>
      <w:r w:rsidR="008C2B19" w:rsidRPr="007965D4">
        <w:rPr>
          <w:rFonts w:ascii="Cambria" w:hAnsi="Cambria"/>
        </w:rPr>
        <w:t xml:space="preserve">” when engaging in situations of conflict </w:t>
      </w:r>
      <w:r w:rsidR="003278EF" w:rsidRPr="007965D4">
        <w:rPr>
          <w:rFonts w:ascii="Cambria" w:hAnsi="Cambria"/>
        </w:rPr>
        <w:t>as it helps to reduce def</w:t>
      </w:r>
      <w:r w:rsidR="0029109B" w:rsidRPr="007965D4">
        <w:rPr>
          <w:rFonts w:ascii="Cambria" w:hAnsi="Cambria"/>
        </w:rPr>
        <w:t xml:space="preserve">ensiveness and encourages empathy </w:t>
      </w:r>
      <w:r w:rsidR="009359F9" w:rsidRPr="007965D4">
        <w:rPr>
          <w:rFonts w:ascii="Cambria" w:hAnsi="Cambria"/>
        </w:rPr>
        <w:t>promoting</w:t>
      </w:r>
      <w:r w:rsidR="0029109B" w:rsidRPr="007965D4">
        <w:rPr>
          <w:rFonts w:ascii="Cambria" w:hAnsi="Cambria"/>
        </w:rPr>
        <w:t xml:space="preserve"> constructive conversations </w:t>
      </w:r>
      <w:r w:rsidR="00052F88" w:rsidRPr="007965D4">
        <w:rPr>
          <w:rFonts w:ascii="Cambria" w:hAnsi="Cambria"/>
        </w:rPr>
        <w:t>to resolve conflict.</w:t>
      </w:r>
    </w:p>
    <w:p w14:paraId="2BA27DFE" w14:textId="08DE4755" w:rsidR="000F16E4" w:rsidRPr="007965D4" w:rsidRDefault="00DA3970" w:rsidP="00380E24">
      <w:pPr>
        <w:rPr>
          <w:rFonts w:ascii="Cambria" w:hAnsi="Cambria"/>
        </w:rPr>
      </w:pPr>
      <w:r w:rsidRPr="007965D4">
        <w:rPr>
          <w:rFonts w:ascii="Cambria" w:hAnsi="Cambria"/>
        </w:rPr>
        <w:t>Poor communication</w:t>
      </w:r>
      <w:r w:rsidR="006D10E7" w:rsidRPr="007965D4">
        <w:rPr>
          <w:rFonts w:ascii="Cambria" w:hAnsi="Cambria"/>
        </w:rPr>
        <w:t xml:space="preserve"> and</w:t>
      </w:r>
      <w:r w:rsidR="00CF70E9" w:rsidRPr="007965D4">
        <w:rPr>
          <w:rFonts w:ascii="Cambria" w:hAnsi="Cambria"/>
        </w:rPr>
        <w:t xml:space="preserve"> </w:t>
      </w:r>
      <w:r w:rsidR="00946359" w:rsidRPr="007965D4">
        <w:rPr>
          <w:rFonts w:ascii="Cambria" w:hAnsi="Cambria"/>
        </w:rPr>
        <w:t xml:space="preserve">unclear roles and </w:t>
      </w:r>
      <w:r w:rsidR="006D10E7" w:rsidRPr="007965D4">
        <w:rPr>
          <w:rFonts w:ascii="Cambria" w:hAnsi="Cambria"/>
        </w:rPr>
        <w:t>responsibilities can cause conflict in the workplace</w:t>
      </w:r>
      <w:r w:rsidR="00E57AC0" w:rsidRPr="007965D4">
        <w:rPr>
          <w:rFonts w:ascii="Cambria" w:hAnsi="Cambria"/>
        </w:rPr>
        <w:t xml:space="preserve">. </w:t>
      </w:r>
      <w:r w:rsidR="00B96057" w:rsidRPr="007965D4">
        <w:rPr>
          <w:rFonts w:ascii="Cambria" w:hAnsi="Cambria"/>
        </w:rPr>
        <w:t xml:space="preserve">Hoel et al., </w:t>
      </w:r>
      <w:r w:rsidR="009C3B41" w:rsidRPr="007965D4">
        <w:rPr>
          <w:rFonts w:ascii="Cambria" w:hAnsi="Cambria"/>
        </w:rPr>
        <w:t>(</w:t>
      </w:r>
      <w:r w:rsidR="00B96057" w:rsidRPr="007965D4">
        <w:rPr>
          <w:rFonts w:ascii="Cambria" w:hAnsi="Cambria"/>
        </w:rPr>
        <w:t>2006)</w:t>
      </w:r>
      <w:r w:rsidR="009C3B41" w:rsidRPr="007965D4">
        <w:rPr>
          <w:rFonts w:ascii="Cambria" w:hAnsi="Cambria"/>
        </w:rPr>
        <w:t xml:space="preserve"> a</w:t>
      </w:r>
      <w:r w:rsidR="004B3222" w:rsidRPr="007965D4">
        <w:rPr>
          <w:rFonts w:ascii="Cambria" w:hAnsi="Cambria"/>
        </w:rPr>
        <w:t xml:space="preserve">rgues that the </w:t>
      </w:r>
      <w:r w:rsidR="0025251D" w:rsidRPr="007965D4">
        <w:rPr>
          <w:rFonts w:ascii="Cambria" w:hAnsi="Cambria"/>
        </w:rPr>
        <w:t>two primary causes of workplace conflict a</w:t>
      </w:r>
      <w:r w:rsidR="00A67045" w:rsidRPr="007965D4">
        <w:rPr>
          <w:rFonts w:ascii="Cambria" w:hAnsi="Cambria"/>
        </w:rPr>
        <w:t>re personal</w:t>
      </w:r>
      <w:r w:rsidR="00DA0281" w:rsidRPr="007965D4">
        <w:rPr>
          <w:rFonts w:ascii="Cambria" w:hAnsi="Cambria"/>
        </w:rPr>
        <w:t xml:space="preserve"> conflict</w:t>
      </w:r>
      <w:r w:rsidR="006C1C77" w:rsidRPr="007965D4">
        <w:rPr>
          <w:rFonts w:ascii="Cambria" w:hAnsi="Cambria"/>
        </w:rPr>
        <w:t xml:space="preserve"> arising from differing personalities</w:t>
      </w:r>
      <w:r w:rsidR="00A67045" w:rsidRPr="007965D4">
        <w:rPr>
          <w:rFonts w:ascii="Cambria" w:hAnsi="Cambria"/>
        </w:rPr>
        <w:t xml:space="preserve"> </w:t>
      </w:r>
      <w:r w:rsidR="00197B7A" w:rsidRPr="007965D4">
        <w:rPr>
          <w:rFonts w:ascii="Cambria" w:hAnsi="Cambria"/>
        </w:rPr>
        <w:t xml:space="preserve">and professional </w:t>
      </w:r>
      <w:r w:rsidR="00A67045" w:rsidRPr="007965D4">
        <w:rPr>
          <w:rFonts w:ascii="Cambria" w:hAnsi="Cambria"/>
        </w:rPr>
        <w:t>conflicts</w:t>
      </w:r>
      <w:r w:rsidR="006C1C77" w:rsidRPr="007965D4">
        <w:rPr>
          <w:rFonts w:ascii="Cambria" w:hAnsi="Cambria"/>
        </w:rPr>
        <w:t xml:space="preserve"> stemming from work related issues</w:t>
      </w:r>
      <w:r w:rsidR="00D353DB" w:rsidRPr="007965D4">
        <w:rPr>
          <w:rFonts w:ascii="Cambria" w:hAnsi="Cambria"/>
        </w:rPr>
        <w:t>.</w:t>
      </w:r>
      <w:r w:rsidR="009C3B41" w:rsidRPr="007965D4">
        <w:rPr>
          <w:rFonts w:ascii="Cambria" w:hAnsi="Cambria"/>
        </w:rPr>
        <w:t xml:space="preserve"> </w:t>
      </w:r>
      <w:r w:rsidR="00982898" w:rsidRPr="007965D4">
        <w:rPr>
          <w:rFonts w:ascii="Cambria" w:hAnsi="Cambria"/>
        </w:rPr>
        <w:t>Add</w:t>
      </w:r>
      <w:r w:rsidR="005476F6" w:rsidRPr="007965D4">
        <w:rPr>
          <w:rFonts w:ascii="Cambria" w:hAnsi="Cambria"/>
        </w:rPr>
        <w:t>ressing conflict</w:t>
      </w:r>
      <w:r w:rsidR="00AC1BEA" w:rsidRPr="007965D4">
        <w:rPr>
          <w:rFonts w:ascii="Cambria" w:hAnsi="Cambria"/>
        </w:rPr>
        <w:t xml:space="preserve"> is crucial because unresolved conflicts can lead to breakdowns in communica</w:t>
      </w:r>
      <w:r w:rsidR="00EE6AFA" w:rsidRPr="007965D4">
        <w:rPr>
          <w:rFonts w:ascii="Cambria" w:hAnsi="Cambria"/>
        </w:rPr>
        <w:t>tion</w:t>
      </w:r>
      <w:r w:rsidR="006E15BA" w:rsidRPr="007965D4">
        <w:rPr>
          <w:rFonts w:ascii="Cambria" w:hAnsi="Cambria"/>
        </w:rPr>
        <w:t xml:space="preserve"> and low morale</w:t>
      </w:r>
      <w:r w:rsidR="00EE6AFA" w:rsidRPr="007965D4">
        <w:rPr>
          <w:rFonts w:ascii="Cambria" w:hAnsi="Cambria"/>
        </w:rPr>
        <w:t>.</w:t>
      </w:r>
    </w:p>
    <w:p w14:paraId="205C9BA7" w14:textId="3E19771B" w:rsidR="00810188" w:rsidRPr="007965D4" w:rsidRDefault="00D26743" w:rsidP="00380E24">
      <w:pPr>
        <w:rPr>
          <w:rFonts w:ascii="Cambria" w:hAnsi="Cambria"/>
        </w:rPr>
      </w:pPr>
      <w:r w:rsidRPr="007965D4">
        <w:rPr>
          <w:rFonts w:ascii="Cambria" w:hAnsi="Cambria"/>
        </w:rPr>
        <w:t xml:space="preserve">During my role as a support </w:t>
      </w:r>
      <w:r w:rsidR="00793931" w:rsidRPr="007965D4">
        <w:rPr>
          <w:rFonts w:ascii="Cambria" w:hAnsi="Cambria"/>
        </w:rPr>
        <w:t>worker,</w:t>
      </w:r>
      <w:r w:rsidRPr="007965D4">
        <w:rPr>
          <w:rFonts w:ascii="Cambria" w:hAnsi="Cambria"/>
        </w:rPr>
        <w:t xml:space="preserve"> I</w:t>
      </w:r>
      <w:r w:rsidR="00793931" w:rsidRPr="007965D4">
        <w:rPr>
          <w:rFonts w:ascii="Cambria" w:hAnsi="Cambria"/>
        </w:rPr>
        <w:t xml:space="preserve"> witnessed a colleague responding</w:t>
      </w:r>
      <w:r w:rsidR="00700158" w:rsidRPr="007965D4">
        <w:rPr>
          <w:rFonts w:ascii="Cambria" w:hAnsi="Cambria"/>
        </w:rPr>
        <w:t xml:space="preserve"> in a cold and dismissive manner to a service user who was visibly upset</w:t>
      </w:r>
      <w:r w:rsidR="00152D1B" w:rsidRPr="007965D4">
        <w:rPr>
          <w:rFonts w:ascii="Cambria" w:hAnsi="Cambria"/>
        </w:rPr>
        <w:t xml:space="preserve"> and crying. </w:t>
      </w:r>
      <w:r w:rsidR="007D430F" w:rsidRPr="007965D4">
        <w:rPr>
          <w:rFonts w:ascii="Cambria" w:hAnsi="Cambria"/>
        </w:rPr>
        <w:t>Instead of offering comfort and re</w:t>
      </w:r>
      <w:r w:rsidR="008C4366" w:rsidRPr="007965D4">
        <w:rPr>
          <w:rFonts w:ascii="Cambria" w:hAnsi="Cambria"/>
        </w:rPr>
        <w:t>assurance, my colleague abruptly told the service user to stop crying</w:t>
      </w:r>
      <w:r w:rsidR="00C27305" w:rsidRPr="007965D4">
        <w:rPr>
          <w:rFonts w:ascii="Cambria" w:hAnsi="Cambria"/>
        </w:rPr>
        <w:t xml:space="preserve"> and to control her emotion</w:t>
      </w:r>
      <w:r w:rsidR="00D623A2" w:rsidRPr="007965D4">
        <w:rPr>
          <w:rFonts w:ascii="Cambria" w:hAnsi="Cambria"/>
        </w:rPr>
        <w:t xml:space="preserve">s. </w:t>
      </w:r>
      <w:r w:rsidR="00F24074" w:rsidRPr="007965D4">
        <w:rPr>
          <w:rFonts w:ascii="Cambria" w:hAnsi="Cambria"/>
        </w:rPr>
        <w:t xml:space="preserve">I </w:t>
      </w:r>
      <w:r w:rsidR="00F060C8" w:rsidRPr="007965D4">
        <w:rPr>
          <w:rFonts w:ascii="Cambria" w:hAnsi="Cambria"/>
        </w:rPr>
        <w:t>reacted inappropriately by raising my voice at my colleague resulting in a</w:t>
      </w:r>
      <w:r w:rsidR="007B4C4E" w:rsidRPr="007965D4">
        <w:rPr>
          <w:rFonts w:ascii="Cambria" w:hAnsi="Cambria"/>
        </w:rPr>
        <w:t xml:space="preserve"> </w:t>
      </w:r>
      <w:r w:rsidR="00F060C8" w:rsidRPr="007965D4">
        <w:rPr>
          <w:rFonts w:ascii="Cambria" w:hAnsi="Cambria"/>
        </w:rPr>
        <w:t>situation</w:t>
      </w:r>
      <w:r w:rsidR="007B4C4E" w:rsidRPr="007965D4">
        <w:rPr>
          <w:rFonts w:ascii="Cambria" w:hAnsi="Cambria"/>
        </w:rPr>
        <w:t xml:space="preserve"> of conflict</w:t>
      </w:r>
      <w:r w:rsidR="00F060C8" w:rsidRPr="007965D4">
        <w:rPr>
          <w:rFonts w:ascii="Cambria" w:hAnsi="Cambria"/>
        </w:rPr>
        <w:t xml:space="preserve"> </w:t>
      </w:r>
      <w:r w:rsidR="00E020D3" w:rsidRPr="007965D4">
        <w:rPr>
          <w:rFonts w:ascii="Cambria" w:hAnsi="Cambria"/>
        </w:rPr>
        <w:t>and management having to intervene.</w:t>
      </w:r>
    </w:p>
    <w:p w14:paraId="428FF340" w14:textId="29F1576C" w:rsidR="00E57AC0" w:rsidRPr="007965D4" w:rsidRDefault="005F6E72" w:rsidP="00380E24">
      <w:pPr>
        <w:rPr>
          <w:rFonts w:ascii="Cambria" w:hAnsi="Cambria"/>
        </w:rPr>
      </w:pPr>
      <w:r w:rsidRPr="007965D4">
        <w:rPr>
          <w:rFonts w:ascii="Cambria" w:hAnsi="Cambria"/>
        </w:rPr>
        <w:t>Upon reflection</w:t>
      </w:r>
      <w:r w:rsidR="002A670A" w:rsidRPr="007965D4">
        <w:rPr>
          <w:rFonts w:ascii="Cambria" w:hAnsi="Cambria"/>
        </w:rPr>
        <w:t xml:space="preserve">, </w:t>
      </w:r>
      <w:r w:rsidR="00695101" w:rsidRPr="007965D4">
        <w:rPr>
          <w:rFonts w:ascii="Cambria" w:hAnsi="Cambria"/>
        </w:rPr>
        <w:t>the</w:t>
      </w:r>
      <w:r w:rsidR="002A670A" w:rsidRPr="007965D4">
        <w:rPr>
          <w:rFonts w:ascii="Cambria" w:hAnsi="Cambria"/>
        </w:rPr>
        <w:t xml:space="preserve"> </w:t>
      </w:r>
      <w:r w:rsidR="00214A8A" w:rsidRPr="007965D4">
        <w:rPr>
          <w:rFonts w:ascii="Cambria" w:hAnsi="Cambria"/>
        </w:rPr>
        <w:t xml:space="preserve">CLEAR </w:t>
      </w:r>
      <w:r w:rsidR="002A670A" w:rsidRPr="007965D4">
        <w:rPr>
          <w:rFonts w:ascii="Cambria" w:hAnsi="Cambria"/>
        </w:rPr>
        <w:t>model</w:t>
      </w:r>
      <w:r w:rsidR="00B641B6" w:rsidRPr="007965D4">
        <w:rPr>
          <w:rFonts w:ascii="Cambria" w:hAnsi="Cambria"/>
        </w:rPr>
        <w:t xml:space="preserve"> ensures that </w:t>
      </w:r>
      <w:r w:rsidR="006E574A" w:rsidRPr="007965D4">
        <w:rPr>
          <w:rFonts w:ascii="Cambria" w:hAnsi="Cambria"/>
        </w:rPr>
        <w:t xml:space="preserve">communication </w:t>
      </w:r>
      <w:r w:rsidR="00075BE8" w:rsidRPr="007965D4">
        <w:rPr>
          <w:rFonts w:ascii="Cambria" w:hAnsi="Cambria"/>
        </w:rPr>
        <w:t xml:space="preserve">is </w:t>
      </w:r>
      <w:r w:rsidR="006E574A" w:rsidRPr="007965D4">
        <w:rPr>
          <w:rFonts w:ascii="Cambria" w:hAnsi="Cambria"/>
        </w:rPr>
        <w:t>respectful and productive when dealing with emotions and conflict</w:t>
      </w:r>
      <w:r w:rsidR="00214A8A" w:rsidRPr="007965D4">
        <w:rPr>
          <w:rFonts w:ascii="Cambria" w:hAnsi="Cambria"/>
        </w:rPr>
        <w:t xml:space="preserve">. Using the CLEAR model in this situation </w:t>
      </w:r>
      <w:r w:rsidR="00531B86" w:rsidRPr="007965D4">
        <w:rPr>
          <w:rFonts w:ascii="Cambria" w:hAnsi="Cambria"/>
        </w:rPr>
        <w:t>would have resulted in a productive outcome:</w:t>
      </w:r>
    </w:p>
    <w:p w14:paraId="75FF4578" w14:textId="209B77ED" w:rsidR="009A2C59" w:rsidRPr="007965D4" w:rsidRDefault="00B5267E" w:rsidP="00380E24">
      <w:pPr>
        <w:rPr>
          <w:rFonts w:ascii="Cambria" w:hAnsi="Cambria"/>
        </w:rPr>
      </w:pPr>
      <w:r w:rsidRPr="007965D4">
        <w:rPr>
          <w:rFonts w:ascii="Cambria" w:hAnsi="Cambria"/>
        </w:rPr>
        <w:t xml:space="preserve">C </w:t>
      </w:r>
      <w:r w:rsidR="00A17261" w:rsidRPr="007965D4">
        <w:rPr>
          <w:rFonts w:ascii="Cambria" w:hAnsi="Cambria"/>
        </w:rPr>
        <w:t xml:space="preserve">– </w:t>
      </w:r>
      <w:r w:rsidR="00732396" w:rsidRPr="3B6BF7E7">
        <w:rPr>
          <w:rFonts w:ascii="Cambria" w:hAnsi="Cambria"/>
        </w:rPr>
        <w:t>“</w:t>
      </w:r>
      <w:r w:rsidR="00A17261" w:rsidRPr="007965D4">
        <w:rPr>
          <w:rFonts w:ascii="Cambria" w:hAnsi="Cambria"/>
        </w:rPr>
        <w:t xml:space="preserve">I would like to </w:t>
      </w:r>
      <w:r w:rsidR="00606348" w:rsidRPr="007965D4">
        <w:rPr>
          <w:rFonts w:ascii="Cambria" w:hAnsi="Cambria"/>
        </w:rPr>
        <w:t>talk</w:t>
      </w:r>
      <w:r w:rsidR="00A17261" w:rsidRPr="007965D4">
        <w:rPr>
          <w:rFonts w:ascii="Cambria" w:hAnsi="Cambria"/>
        </w:rPr>
        <w:t xml:space="preserve"> about w</w:t>
      </w:r>
      <w:r w:rsidR="00606348" w:rsidRPr="007965D4">
        <w:rPr>
          <w:rFonts w:ascii="Cambria" w:hAnsi="Cambria"/>
        </w:rPr>
        <w:t xml:space="preserve">hy you spoke to the service user in the manner that you did. I became </w:t>
      </w:r>
      <w:r w:rsidR="00ED41E6" w:rsidRPr="007965D4">
        <w:rPr>
          <w:rFonts w:ascii="Cambria" w:hAnsi="Cambria"/>
        </w:rPr>
        <w:t>upset</w:t>
      </w:r>
      <w:r w:rsidR="00606348" w:rsidRPr="007965D4">
        <w:rPr>
          <w:rFonts w:ascii="Cambria" w:hAnsi="Cambria"/>
        </w:rPr>
        <w:t xml:space="preserve"> </w:t>
      </w:r>
      <w:r w:rsidR="00ED41E6" w:rsidRPr="007965D4">
        <w:rPr>
          <w:rFonts w:ascii="Cambria" w:hAnsi="Cambria"/>
        </w:rPr>
        <w:t>and</w:t>
      </w:r>
      <w:r w:rsidR="00606348" w:rsidRPr="007965D4">
        <w:rPr>
          <w:rFonts w:ascii="Cambria" w:hAnsi="Cambria"/>
        </w:rPr>
        <w:t xml:space="preserve"> raised my </w:t>
      </w:r>
      <w:r w:rsidR="009A2C59" w:rsidRPr="007965D4">
        <w:rPr>
          <w:rFonts w:ascii="Cambria" w:hAnsi="Cambria"/>
        </w:rPr>
        <w:t>voice,</w:t>
      </w:r>
      <w:r w:rsidR="00ED41E6" w:rsidRPr="007965D4">
        <w:rPr>
          <w:rFonts w:ascii="Cambria" w:hAnsi="Cambria"/>
        </w:rPr>
        <w:t xml:space="preserve"> and I realise that wasn’t helpful</w:t>
      </w:r>
      <w:r w:rsidR="009A2C59" w:rsidRPr="007965D4">
        <w:rPr>
          <w:rFonts w:ascii="Cambria" w:hAnsi="Cambria"/>
        </w:rPr>
        <w:t>. I would like us to discuss</w:t>
      </w:r>
      <w:r w:rsidR="008F0BDC" w:rsidRPr="007965D4">
        <w:rPr>
          <w:rFonts w:ascii="Cambria" w:hAnsi="Cambria"/>
        </w:rPr>
        <w:t xml:space="preserve"> the issue so that we ca n avoid this happening again.</w:t>
      </w:r>
      <w:r w:rsidR="003A32F5" w:rsidRPr="007965D4">
        <w:rPr>
          <w:rFonts w:ascii="Cambria" w:hAnsi="Cambria"/>
        </w:rPr>
        <w:t>”</w:t>
      </w:r>
    </w:p>
    <w:p w14:paraId="2494AA27" w14:textId="13646E00" w:rsidR="00074286" w:rsidRPr="007965D4" w:rsidRDefault="00074286" w:rsidP="00380E24">
      <w:pPr>
        <w:rPr>
          <w:rFonts w:ascii="Cambria" w:hAnsi="Cambria"/>
        </w:rPr>
      </w:pPr>
      <w:r w:rsidRPr="007965D4">
        <w:rPr>
          <w:rFonts w:ascii="Cambria" w:hAnsi="Cambria"/>
        </w:rPr>
        <w:t>L</w:t>
      </w:r>
      <w:r w:rsidR="00B5267E" w:rsidRPr="007965D4">
        <w:rPr>
          <w:rFonts w:ascii="Cambria" w:hAnsi="Cambria"/>
        </w:rPr>
        <w:t xml:space="preserve"> </w:t>
      </w:r>
      <w:r w:rsidR="0086336E" w:rsidRPr="007965D4">
        <w:rPr>
          <w:rFonts w:ascii="Cambria" w:hAnsi="Cambria"/>
        </w:rPr>
        <w:t>–</w:t>
      </w:r>
      <w:r w:rsidR="00B5267E" w:rsidRPr="007965D4">
        <w:rPr>
          <w:rFonts w:ascii="Cambria" w:hAnsi="Cambria"/>
        </w:rPr>
        <w:t xml:space="preserve"> </w:t>
      </w:r>
      <w:r w:rsidR="4BACBD24" w:rsidRPr="1998AAFF">
        <w:rPr>
          <w:rFonts w:ascii="Cambria" w:hAnsi="Cambria"/>
        </w:rPr>
        <w:t>A</w:t>
      </w:r>
      <w:r w:rsidR="0086336E" w:rsidRPr="1998AAFF">
        <w:rPr>
          <w:rFonts w:ascii="Cambria" w:hAnsi="Cambria"/>
        </w:rPr>
        <w:t>ctive</w:t>
      </w:r>
      <w:r w:rsidR="0086336E" w:rsidRPr="007965D4">
        <w:rPr>
          <w:rFonts w:ascii="Cambria" w:hAnsi="Cambria"/>
        </w:rPr>
        <w:t xml:space="preserve"> listening, open body language</w:t>
      </w:r>
      <w:r w:rsidR="30D5F496" w:rsidRPr="790B3049">
        <w:rPr>
          <w:rFonts w:ascii="Cambria" w:hAnsi="Cambria"/>
        </w:rPr>
        <w:t xml:space="preserve"> </w:t>
      </w:r>
      <w:r w:rsidR="00BA3EC4" w:rsidRPr="09240642">
        <w:rPr>
          <w:rFonts w:ascii="Cambria" w:hAnsi="Cambria"/>
        </w:rPr>
        <w:t>and</w:t>
      </w:r>
      <w:r w:rsidR="30D5F496" w:rsidRPr="09240642">
        <w:rPr>
          <w:rFonts w:ascii="Cambria" w:hAnsi="Cambria"/>
        </w:rPr>
        <w:t xml:space="preserve"> </w:t>
      </w:r>
      <w:r w:rsidR="0086336E" w:rsidRPr="09240642">
        <w:rPr>
          <w:rFonts w:ascii="Cambria" w:hAnsi="Cambria"/>
        </w:rPr>
        <w:t>summarise</w:t>
      </w:r>
      <w:r w:rsidR="0086336E" w:rsidRPr="007965D4">
        <w:rPr>
          <w:rFonts w:ascii="Cambria" w:hAnsi="Cambria"/>
        </w:rPr>
        <w:t xml:space="preserve"> </w:t>
      </w:r>
      <w:r w:rsidR="001A624A" w:rsidRPr="007965D4">
        <w:rPr>
          <w:rFonts w:ascii="Cambria" w:hAnsi="Cambria"/>
        </w:rPr>
        <w:t>to show understanding.</w:t>
      </w:r>
    </w:p>
    <w:p w14:paraId="0611D342" w14:textId="05720D98" w:rsidR="00074286" w:rsidRPr="007965D4" w:rsidRDefault="00074286" w:rsidP="00380E24">
      <w:pPr>
        <w:rPr>
          <w:rFonts w:ascii="Cambria" w:hAnsi="Cambria"/>
        </w:rPr>
      </w:pPr>
      <w:r w:rsidRPr="7DC3B94E">
        <w:rPr>
          <w:rFonts w:ascii="Cambria" w:hAnsi="Cambria"/>
        </w:rPr>
        <w:t>E</w:t>
      </w:r>
      <w:r w:rsidR="00B5267E" w:rsidRPr="7DC3B94E">
        <w:rPr>
          <w:rFonts w:ascii="Cambria" w:hAnsi="Cambria"/>
        </w:rPr>
        <w:t xml:space="preserve"> </w:t>
      </w:r>
      <w:r w:rsidR="008A0B6A" w:rsidRPr="7DC3B94E">
        <w:rPr>
          <w:rFonts w:ascii="Cambria" w:hAnsi="Cambria"/>
        </w:rPr>
        <w:t>–</w:t>
      </w:r>
      <w:r w:rsidR="008A0B6A" w:rsidRPr="007965D4">
        <w:rPr>
          <w:rFonts w:ascii="Cambria" w:hAnsi="Cambria"/>
        </w:rPr>
        <w:t xml:space="preserve"> “what could we do </w:t>
      </w:r>
      <w:r w:rsidR="0018628A" w:rsidRPr="007965D4">
        <w:rPr>
          <w:rFonts w:ascii="Cambria" w:hAnsi="Cambria"/>
        </w:rPr>
        <w:t>next</w:t>
      </w:r>
      <w:r w:rsidR="008A0B6A" w:rsidRPr="007965D4">
        <w:rPr>
          <w:rFonts w:ascii="Cambria" w:hAnsi="Cambria"/>
        </w:rPr>
        <w:t xml:space="preserve"> time </w:t>
      </w:r>
      <w:r w:rsidR="0018628A" w:rsidRPr="007965D4">
        <w:rPr>
          <w:rFonts w:ascii="Cambria" w:hAnsi="Cambria"/>
        </w:rPr>
        <w:t xml:space="preserve">to keep things calm to ensure </w:t>
      </w:r>
      <w:r w:rsidR="005844A2" w:rsidRPr="007965D4">
        <w:rPr>
          <w:rFonts w:ascii="Cambria" w:hAnsi="Cambria"/>
        </w:rPr>
        <w:t>the service user feels respected?”</w:t>
      </w:r>
    </w:p>
    <w:p w14:paraId="20881686" w14:textId="38E80FE5" w:rsidR="00074286" w:rsidRPr="007965D4" w:rsidRDefault="00074286" w:rsidP="00380E24">
      <w:pPr>
        <w:rPr>
          <w:rFonts w:ascii="Cambria" w:hAnsi="Cambria"/>
        </w:rPr>
      </w:pPr>
      <w:r w:rsidRPr="36B9B4AB">
        <w:rPr>
          <w:rFonts w:ascii="Cambria" w:hAnsi="Cambria"/>
        </w:rPr>
        <w:t>A –</w:t>
      </w:r>
      <w:r w:rsidR="00400E50" w:rsidRPr="007965D4">
        <w:rPr>
          <w:rFonts w:ascii="Cambria" w:hAnsi="Cambria"/>
        </w:rPr>
        <w:t xml:space="preserve"> Lets agree that if either of us </w:t>
      </w:r>
      <w:r w:rsidR="00ED0BB8" w:rsidRPr="007965D4">
        <w:rPr>
          <w:rFonts w:ascii="Cambria" w:hAnsi="Cambria"/>
        </w:rPr>
        <w:t>is concerned about how someone is being treated, we will talk privately first.”</w:t>
      </w:r>
    </w:p>
    <w:p w14:paraId="785F6670" w14:textId="24E28C5A" w:rsidR="00BE6C07" w:rsidRDefault="00074286" w:rsidP="00BE6C07">
      <w:pPr>
        <w:spacing w:line="480" w:lineRule="auto"/>
        <w:rPr>
          <w:rFonts w:ascii="Cambria" w:hAnsi="Cambria"/>
        </w:rPr>
      </w:pPr>
      <w:r w:rsidRPr="007965D4">
        <w:rPr>
          <w:rFonts w:ascii="Cambria" w:hAnsi="Cambria"/>
        </w:rPr>
        <w:t>R –</w:t>
      </w:r>
      <w:r w:rsidR="00ED7550" w:rsidRPr="007965D4">
        <w:rPr>
          <w:rFonts w:ascii="Cambria" w:hAnsi="Cambria"/>
        </w:rPr>
        <w:t xml:space="preserve"> “</w:t>
      </w:r>
      <w:r w:rsidR="00E96403" w:rsidRPr="4F307256">
        <w:rPr>
          <w:rFonts w:ascii="Cambria" w:hAnsi="Cambria"/>
        </w:rPr>
        <w:t>Do</w:t>
      </w:r>
      <w:r w:rsidR="00E96403" w:rsidRPr="007965D4">
        <w:rPr>
          <w:rFonts w:ascii="Cambria" w:hAnsi="Cambria"/>
        </w:rPr>
        <w:t xml:space="preserve"> you</w:t>
      </w:r>
      <w:r w:rsidR="00262AD6" w:rsidRPr="007965D4">
        <w:rPr>
          <w:rFonts w:ascii="Cambria" w:hAnsi="Cambria"/>
        </w:rPr>
        <w:t xml:space="preserve"> t</w:t>
      </w:r>
      <w:r w:rsidR="00ED7550" w:rsidRPr="007965D4">
        <w:rPr>
          <w:rFonts w:ascii="Cambria" w:hAnsi="Cambria"/>
        </w:rPr>
        <w:t xml:space="preserve">hink we have both </w:t>
      </w:r>
      <w:r w:rsidR="00262AD6" w:rsidRPr="007965D4">
        <w:rPr>
          <w:rFonts w:ascii="Cambria" w:hAnsi="Cambria"/>
        </w:rPr>
        <w:t>handled issues in a better manner</w:t>
      </w:r>
      <w:r w:rsidR="00262AD6" w:rsidRPr="4F307256">
        <w:rPr>
          <w:rFonts w:ascii="Cambria" w:hAnsi="Cambria"/>
        </w:rPr>
        <w:t>?</w:t>
      </w:r>
      <w:r w:rsidR="7DCA3E81" w:rsidRPr="4F307256">
        <w:rPr>
          <w:rFonts w:ascii="Cambria" w:hAnsi="Cambria"/>
        </w:rPr>
        <w:t>”</w:t>
      </w:r>
    </w:p>
    <w:p w14:paraId="191682DD" w14:textId="7C83C892" w:rsidR="008A26C0" w:rsidRPr="007965D4" w:rsidRDefault="008A26C0" w:rsidP="00BE6C07">
      <w:pPr>
        <w:spacing w:line="480" w:lineRule="auto"/>
        <w:rPr>
          <w:rFonts w:ascii="Cambria" w:hAnsi="Cambria"/>
        </w:rPr>
      </w:pPr>
      <w:r>
        <w:rPr>
          <w:rFonts w:ascii="Cambria" w:hAnsi="Cambria"/>
        </w:rPr>
        <w:t xml:space="preserve">I will implement this method going forward </w:t>
      </w:r>
      <w:r w:rsidR="00AC01A9">
        <w:rPr>
          <w:rFonts w:ascii="Cambria" w:hAnsi="Cambria"/>
        </w:rPr>
        <w:t>to overcome workplace conflict.</w:t>
      </w:r>
    </w:p>
    <w:p w14:paraId="46791E30" w14:textId="0B3E8420" w:rsidR="002546EC" w:rsidRPr="001D7D9C" w:rsidRDefault="00014501" w:rsidP="0DAF89CA">
      <w:pPr>
        <w:pStyle w:val="Heading1"/>
        <w:rPr>
          <w:rFonts w:ascii="Cambria" w:eastAsia="Cambria" w:hAnsi="Cambria" w:cs="Cambria"/>
          <w:color w:val="auto"/>
          <w:sz w:val="28"/>
          <w:szCs w:val="28"/>
        </w:rPr>
      </w:pPr>
      <w:bookmarkStart w:id="10" w:name="_Toc342499038"/>
      <w:r w:rsidRPr="001D7D9C">
        <w:rPr>
          <w:rFonts w:ascii="Cambria" w:eastAsia="Cambria" w:hAnsi="Cambria" w:cs="Cambria"/>
          <w:sz w:val="28"/>
          <w:szCs w:val="28"/>
        </w:rPr>
        <w:t xml:space="preserve">Reflective Assessment of Personal Communication </w:t>
      </w:r>
      <w:r w:rsidR="00F71586" w:rsidRPr="001D7D9C">
        <w:rPr>
          <w:rFonts w:ascii="Cambria" w:eastAsia="Cambria" w:hAnsi="Cambria" w:cs="Cambria"/>
          <w:sz w:val="28"/>
          <w:szCs w:val="28"/>
        </w:rPr>
        <w:t>Skills and</w:t>
      </w:r>
      <w:r w:rsidR="00973155" w:rsidRPr="001D7D9C">
        <w:rPr>
          <w:rFonts w:ascii="Cambria" w:eastAsia="Cambria" w:hAnsi="Cambria" w:cs="Cambria"/>
          <w:sz w:val="28"/>
          <w:szCs w:val="28"/>
        </w:rPr>
        <w:t xml:space="preserve"> Personal</w:t>
      </w:r>
      <w:r w:rsidR="000A66EA" w:rsidRPr="001D7D9C">
        <w:rPr>
          <w:rFonts w:ascii="Cambria" w:eastAsia="Cambria" w:hAnsi="Cambria" w:cs="Cambria"/>
          <w:sz w:val="28"/>
          <w:szCs w:val="28"/>
        </w:rPr>
        <w:t xml:space="preserve"> </w:t>
      </w:r>
      <w:r w:rsidR="00973155" w:rsidRPr="001D7D9C">
        <w:rPr>
          <w:rFonts w:ascii="Cambria" w:eastAsia="Cambria" w:hAnsi="Cambria" w:cs="Cambria"/>
          <w:sz w:val="28"/>
          <w:szCs w:val="28"/>
        </w:rPr>
        <w:t>Development Plan</w:t>
      </w:r>
      <w:bookmarkEnd w:id="10"/>
    </w:p>
    <w:p w14:paraId="4CB0F30D" w14:textId="294D3950" w:rsidR="00F8237E" w:rsidRPr="007965D4" w:rsidRDefault="00F8237E" w:rsidP="00872719">
      <w:pPr>
        <w:rPr>
          <w:rFonts w:ascii="Cambria" w:hAnsi="Cambria"/>
        </w:rPr>
      </w:pPr>
      <w:r w:rsidRPr="007965D4">
        <w:rPr>
          <w:rFonts w:ascii="Cambria" w:hAnsi="Cambria"/>
        </w:rPr>
        <w:t xml:space="preserve">As part of my self-evaluation, I </w:t>
      </w:r>
      <w:r w:rsidR="00886DF6" w:rsidRPr="007965D4">
        <w:rPr>
          <w:rFonts w:ascii="Cambria" w:hAnsi="Cambria"/>
        </w:rPr>
        <w:t xml:space="preserve">used </w:t>
      </w:r>
      <w:r w:rsidR="004902A1" w:rsidRPr="007965D4">
        <w:rPr>
          <w:rFonts w:ascii="Cambria" w:hAnsi="Cambria"/>
        </w:rPr>
        <w:t>Microsoft Forms to design</w:t>
      </w:r>
      <w:r w:rsidRPr="007965D4">
        <w:rPr>
          <w:rFonts w:ascii="Cambria" w:hAnsi="Cambria"/>
        </w:rPr>
        <w:t xml:space="preserve"> a communication questionnaire</w:t>
      </w:r>
      <w:r w:rsidR="00FE4ADE" w:rsidRPr="007965D4">
        <w:rPr>
          <w:rFonts w:ascii="Cambria" w:hAnsi="Cambria"/>
        </w:rPr>
        <w:t xml:space="preserve"> that was completed </w:t>
      </w:r>
      <w:r w:rsidR="004C0806" w:rsidRPr="007965D4">
        <w:rPr>
          <w:rFonts w:ascii="Cambria" w:hAnsi="Cambria"/>
        </w:rPr>
        <w:t>by friends and colleagues</w:t>
      </w:r>
      <w:r w:rsidR="00CC7987" w:rsidRPr="007965D4">
        <w:rPr>
          <w:rFonts w:ascii="Cambria" w:hAnsi="Cambria"/>
        </w:rPr>
        <w:t>. This</w:t>
      </w:r>
      <w:r w:rsidR="00CF4219" w:rsidRPr="007965D4">
        <w:rPr>
          <w:rFonts w:ascii="Cambria" w:hAnsi="Cambria"/>
        </w:rPr>
        <w:t xml:space="preserve"> gave me i</w:t>
      </w:r>
      <w:r w:rsidR="00CC7987" w:rsidRPr="007965D4">
        <w:rPr>
          <w:rFonts w:ascii="Cambria" w:hAnsi="Cambria"/>
        </w:rPr>
        <w:t xml:space="preserve">nsight </w:t>
      </w:r>
      <w:r w:rsidR="00F0197D" w:rsidRPr="007965D4">
        <w:rPr>
          <w:rFonts w:ascii="Cambria" w:hAnsi="Cambria"/>
        </w:rPr>
        <w:t>in</w:t>
      </w:r>
      <w:r w:rsidR="00CC7987" w:rsidRPr="007965D4">
        <w:rPr>
          <w:rFonts w:ascii="Cambria" w:hAnsi="Cambria"/>
        </w:rPr>
        <w:t xml:space="preserve">to how my </w:t>
      </w:r>
      <w:r w:rsidR="00E82D4F" w:rsidRPr="007965D4">
        <w:rPr>
          <w:rFonts w:ascii="Cambria" w:hAnsi="Cambria"/>
        </w:rPr>
        <w:t>personal</w:t>
      </w:r>
      <w:r w:rsidR="00CC7987" w:rsidRPr="007965D4">
        <w:rPr>
          <w:rFonts w:ascii="Cambria" w:hAnsi="Cambria"/>
        </w:rPr>
        <w:t xml:space="preserve"> and </w:t>
      </w:r>
      <w:r w:rsidR="00E82D4F" w:rsidRPr="007965D4">
        <w:rPr>
          <w:rFonts w:ascii="Cambria" w:hAnsi="Cambria"/>
        </w:rPr>
        <w:t>professional</w:t>
      </w:r>
      <w:r w:rsidR="00CC7987" w:rsidRPr="007965D4">
        <w:rPr>
          <w:rFonts w:ascii="Cambria" w:hAnsi="Cambria"/>
        </w:rPr>
        <w:t xml:space="preserve"> communication</w:t>
      </w:r>
      <w:r w:rsidR="00E82D4F" w:rsidRPr="007965D4">
        <w:rPr>
          <w:rFonts w:ascii="Cambria" w:hAnsi="Cambria"/>
        </w:rPr>
        <w:t xml:space="preserve"> skills are</w:t>
      </w:r>
      <w:r w:rsidR="00CC7987" w:rsidRPr="007965D4">
        <w:rPr>
          <w:rFonts w:ascii="Cambria" w:hAnsi="Cambria"/>
        </w:rPr>
        <w:t xml:space="preserve"> viewed by others. </w:t>
      </w:r>
      <w:r w:rsidR="00674246" w:rsidRPr="007965D4">
        <w:rPr>
          <w:rFonts w:ascii="Cambria" w:hAnsi="Cambria"/>
        </w:rPr>
        <w:t>The feedback has allowed me to</w:t>
      </w:r>
      <w:r w:rsidR="0022317D" w:rsidRPr="007965D4">
        <w:rPr>
          <w:rFonts w:ascii="Cambria" w:hAnsi="Cambria"/>
        </w:rPr>
        <w:t xml:space="preserve"> identify</w:t>
      </w:r>
      <w:r w:rsidR="0069394B" w:rsidRPr="007965D4">
        <w:rPr>
          <w:rFonts w:ascii="Cambria" w:hAnsi="Cambria"/>
        </w:rPr>
        <w:t xml:space="preserve"> both strengths and </w:t>
      </w:r>
      <w:r w:rsidR="00BA3ABB" w:rsidRPr="007965D4">
        <w:rPr>
          <w:rFonts w:ascii="Cambria" w:hAnsi="Cambria"/>
        </w:rPr>
        <w:t>areas</w:t>
      </w:r>
      <w:r w:rsidR="0069394B" w:rsidRPr="007965D4">
        <w:rPr>
          <w:rFonts w:ascii="Cambria" w:hAnsi="Cambria"/>
        </w:rPr>
        <w:t xml:space="preserve"> </w:t>
      </w:r>
      <w:r w:rsidR="00C77FAE" w:rsidRPr="007965D4">
        <w:rPr>
          <w:rFonts w:ascii="Cambria" w:hAnsi="Cambria"/>
        </w:rPr>
        <w:t>for improvement.</w:t>
      </w:r>
    </w:p>
    <w:p w14:paraId="202500C3" w14:textId="4DA34AAA" w:rsidR="006A2203" w:rsidRPr="007965D4" w:rsidRDefault="0019574F" w:rsidP="00872719">
      <w:pPr>
        <w:rPr>
          <w:rFonts w:ascii="Cambria" w:hAnsi="Cambria"/>
        </w:rPr>
      </w:pPr>
      <w:r w:rsidRPr="007965D4">
        <w:rPr>
          <w:rFonts w:ascii="Cambria" w:hAnsi="Cambria"/>
        </w:rPr>
        <w:t>The results show that my</w:t>
      </w:r>
      <w:r w:rsidR="000F6ED8" w:rsidRPr="007965D4">
        <w:rPr>
          <w:rFonts w:ascii="Cambria" w:hAnsi="Cambria"/>
        </w:rPr>
        <w:t xml:space="preserve"> ve</w:t>
      </w:r>
      <w:r w:rsidR="009529EB" w:rsidRPr="007965D4">
        <w:rPr>
          <w:rFonts w:ascii="Cambria" w:hAnsi="Cambria"/>
        </w:rPr>
        <w:t xml:space="preserve">rbal </w:t>
      </w:r>
      <w:r w:rsidR="00D053CA" w:rsidRPr="007965D4">
        <w:rPr>
          <w:rFonts w:ascii="Cambria" w:hAnsi="Cambria"/>
        </w:rPr>
        <w:t>communication appears</w:t>
      </w:r>
      <w:r w:rsidR="009529EB" w:rsidRPr="007965D4">
        <w:rPr>
          <w:rFonts w:ascii="Cambria" w:hAnsi="Cambria"/>
        </w:rPr>
        <w:t xml:space="preserve"> </w:t>
      </w:r>
      <w:r w:rsidR="001427A5" w:rsidRPr="007965D4">
        <w:rPr>
          <w:rFonts w:ascii="Cambria" w:hAnsi="Cambria"/>
        </w:rPr>
        <w:t>to be</w:t>
      </w:r>
      <w:r w:rsidR="009529EB" w:rsidRPr="007965D4">
        <w:rPr>
          <w:rFonts w:ascii="Cambria" w:hAnsi="Cambria"/>
        </w:rPr>
        <w:t xml:space="preserve"> </w:t>
      </w:r>
      <w:r w:rsidR="00AC172A" w:rsidRPr="007965D4">
        <w:rPr>
          <w:rFonts w:ascii="Cambria" w:hAnsi="Cambria"/>
        </w:rPr>
        <w:t>a strength</w:t>
      </w:r>
      <w:r w:rsidR="001427A5" w:rsidRPr="007965D4">
        <w:rPr>
          <w:rFonts w:ascii="Cambria" w:hAnsi="Cambria"/>
        </w:rPr>
        <w:t xml:space="preserve"> and is overall clear and effective</w:t>
      </w:r>
      <w:r w:rsidR="00495052" w:rsidRPr="007965D4">
        <w:rPr>
          <w:rFonts w:ascii="Cambria" w:hAnsi="Cambria"/>
        </w:rPr>
        <w:t>, however the follo</w:t>
      </w:r>
      <w:r w:rsidR="006A2203" w:rsidRPr="007965D4">
        <w:rPr>
          <w:rFonts w:ascii="Cambria" w:hAnsi="Cambria"/>
        </w:rPr>
        <w:t>wing aspect</w:t>
      </w:r>
      <w:r w:rsidR="00AB1E23" w:rsidRPr="007965D4">
        <w:rPr>
          <w:rFonts w:ascii="Cambria" w:hAnsi="Cambria"/>
        </w:rPr>
        <w:t>s</w:t>
      </w:r>
      <w:r w:rsidR="006A2203" w:rsidRPr="007965D4">
        <w:rPr>
          <w:rFonts w:ascii="Cambria" w:hAnsi="Cambria"/>
        </w:rPr>
        <w:t xml:space="preserve"> of my</w:t>
      </w:r>
      <w:r w:rsidR="00AB1E23" w:rsidRPr="007965D4">
        <w:rPr>
          <w:rFonts w:ascii="Cambria" w:hAnsi="Cambria"/>
        </w:rPr>
        <w:t xml:space="preserve"> </w:t>
      </w:r>
      <w:r w:rsidR="006A2203" w:rsidRPr="007965D4">
        <w:rPr>
          <w:rFonts w:ascii="Cambria" w:hAnsi="Cambria"/>
        </w:rPr>
        <w:t xml:space="preserve">communication </w:t>
      </w:r>
      <w:r w:rsidR="000F6ED8" w:rsidRPr="007965D4">
        <w:rPr>
          <w:rFonts w:ascii="Cambria" w:hAnsi="Cambria"/>
        </w:rPr>
        <w:t>need</w:t>
      </w:r>
      <w:r w:rsidR="00F0197D" w:rsidRPr="007965D4">
        <w:rPr>
          <w:rFonts w:ascii="Cambria" w:hAnsi="Cambria"/>
        </w:rPr>
        <w:t xml:space="preserve"> i</w:t>
      </w:r>
      <w:r w:rsidR="006A2203" w:rsidRPr="007965D4">
        <w:rPr>
          <w:rFonts w:ascii="Cambria" w:hAnsi="Cambria"/>
        </w:rPr>
        <w:t>mprovement:</w:t>
      </w:r>
    </w:p>
    <w:p w14:paraId="38FA0E41" w14:textId="1AD69070" w:rsidR="006A2203" w:rsidRPr="007965D4" w:rsidRDefault="006A2203" w:rsidP="00F0197D">
      <w:pPr>
        <w:pStyle w:val="ListParagraph"/>
        <w:numPr>
          <w:ilvl w:val="0"/>
          <w:numId w:val="15"/>
        </w:numPr>
        <w:rPr>
          <w:rFonts w:ascii="Cambria" w:hAnsi="Cambria"/>
        </w:rPr>
      </w:pPr>
      <w:r w:rsidRPr="007965D4">
        <w:rPr>
          <w:rFonts w:ascii="Cambria" w:hAnsi="Cambria"/>
        </w:rPr>
        <w:t xml:space="preserve">Tone and body Language </w:t>
      </w:r>
    </w:p>
    <w:p w14:paraId="2109DAA3" w14:textId="30012AA8" w:rsidR="00C230BD" w:rsidRPr="007965D4" w:rsidRDefault="00C230BD" w:rsidP="00F0197D">
      <w:pPr>
        <w:pStyle w:val="ListParagraph"/>
        <w:numPr>
          <w:ilvl w:val="0"/>
          <w:numId w:val="15"/>
        </w:numPr>
        <w:rPr>
          <w:rFonts w:ascii="Cambria" w:hAnsi="Cambria"/>
        </w:rPr>
      </w:pPr>
      <w:r w:rsidRPr="007965D4">
        <w:rPr>
          <w:rFonts w:ascii="Cambria" w:hAnsi="Cambria"/>
        </w:rPr>
        <w:t>Active Listening</w:t>
      </w:r>
    </w:p>
    <w:p w14:paraId="4222FFF8" w14:textId="6645450A" w:rsidR="00F0197D" w:rsidRPr="007965D4" w:rsidRDefault="00F0197D" w:rsidP="00F0197D">
      <w:pPr>
        <w:pStyle w:val="ListParagraph"/>
        <w:numPr>
          <w:ilvl w:val="0"/>
          <w:numId w:val="15"/>
        </w:numPr>
        <w:rPr>
          <w:rFonts w:ascii="Cambria" w:hAnsi="Cambria"/>
        </w:rPr>
      </w:pPr>
      <w:r w:rsidRPr="007965D4">
        <w:rPr>
          <w:rFonts w:ascii="Cambria" w:hAnsi="Cambria"/>
        </w:rPr>
        <w:t>Written Communication</w:t>
      </w:r>
    </w:p>
    <w:p w14:paraId="0547A454" w14:textId="27E1C541" w:rsidR="00D053CA" w:rsidRPr="007965D4" w:rsidRDefault="00C77FAE" w:rsidP="00973155">
      <w:pPr>
        <w:rPr>
          <w:rFonts w:ascii="Cambria" w:hAnsi="Cambria"/>
        </w:rPr>
      </w:pPr>
      <w:r w:rsidRPr="007965D4">
        <w:rPr>
          <w:rFonts w:ascii="Cambria" w:hAnsi="Cambria"/>
        </w:rPr>
        <w:t xml:space="preserve">By reflecting </w:t>
      </w:r>
      <w:r w:rsidR="0050329A" w:rsidRPr="007965D4">
        <w:rPr>
          <w:rFonts w:ascii="Cambria" w:hAnsi="Cambria"/>
        </w:rPr>
        <w:t xml:space="preserve">on the </w:t>
      </w:r>
      <w:r w:rsidR="4161ED6A" w:rsidRPr="4774FBBC">
        <w:rPr>
          <w:rFonts w:ascii="Cambria" w:hAnsi="Cambria"/>
        </w:rPr>
        <w:t>fin</w:t>
      </w:r>
      <w:r w:rsidR="2C98447D" w:rsidRPr="4774FBBC">
        <w:rPr>
          <w:rFonts w:ascii="Cambria" w:hAnsi="Cambria"/>
        </w:rPr>
        <w:t>d</w:t>
      </w:r>
      <w:r w:rsidR="4161ED6A" w:rsidRPr="4774FBBC">
        <w:rPr>
          <w:rFonts w:ascii="Cambria" w:hAnsi="Cambria"/>
        </w:rPr>
        <w:t>ings</w:t>
      </w:r>
      <w:r w:rsidR="4161ED6A" w:rsidRPr="663225AF">
        <w:rPr>
          <w:rFonts w:ascii="Cambria" w:hAnsi="Cambria"/>
        </w:rPr>
        <w:t>,</w:t>
      </w:r>
      <w:r w:rsidR="0050329A" w:rsidRPr="007965D4">
        <w:rPr>
          <w:rFonts w:ascii="Cambria" w:hAnsi="Cambria"/>
        </w:rPr>
        <w:t xml:space="preserve"> I </w:t>
      </w:r>
      <w:r w:rsidR="004C1AF9" w:rsidRPr="007965D4">
        <w:rPr>
          <w:rFonts w:ascii="Cambria" w:hAnsi="Cambria"/>
        </w:rPr>
        <w:t>will create a Personal Development P</w:t>
      </w:r>
      <w:r w:rsidR="00965EA5" w:rsidRPr="007965D4">
        <w:rPr>
          <w:rFonts w:ascii="Cambria" w:hAnsi="Cambria"/>
        </w:rPr>
        <w:t>lan</w:t>
      </w:r>
      <w:r w:rsidR="004C1AF9" w:rsidRPr="007965D4">
        <w:rPr>
          <w:rFonts w:ascii="Cambria" w:hAnsi="Cambria"/>
        </w:rPr>
        <w:t xml:space="preserve"> </w:t>
      </w:r>
      <w:r w:rsidR="00B20C77" w:rsidRPr="007965D4">
        <w:rPr>
          <w:rFonts w:ascii="Cambria" w:hAnsi="Cambria"/>
        </w:rPr>
        <w:t>using the SMART technique</w:t>
      </w:r>
      <w:r w:rsidR="00FD5495" w:rsidRPr="007965D4">
        <w:rPr>
          <w:rFonts w:ascii="Cambria" w:hAnsi="Cambria"/>
        </w:rPr>
        <w:t xml:space="preserve"> </w:t>
      </w:r>
      <w:r w:rsidR="0050329A" w:rsidRPr="007965D4">
        <w:rPr>
          <w:rFonts w:ascii="Cambria" w:hAnsi="Cambria"/>
        </w:rPr>
        <w:t>to enhance my communication s</w:t>
      </w:r>
      <w:r w:rsidR="00CD38FC" w:rsidRPr="007965D4">
        <w:rPr>
          <w:rFonts w:ascii="Cambria" w:hAnsi="Cambria"/>
        </w:rPr>
        <w:t xml:space="preserve">kills </w:t>
      </w:r>
      <w:r w:rsidR="00FD5495" w:rsidRPr="007965D4">
        <w:rPr>
          <w:rFonts w:ascii="Cambria" w:hAnsi="Cambria"/>
        </w:rPr>
        <w:t xml:space="preserve">in both </w:t>
      </w:r>
      <w:r w:rsidR="00CD38FC" w:rsidRPr="007965D4">
        <w:rPr>
          <w:rFonts w:ascii="Cambria" w:hAnsi="Cambria"/>
        </w:rPr>
        <w:t>personal and</w:t>
      </w:r>
      <w:r w:rsidR="00FD5495" w:rsidRPr="007965D4">
        <w:rPr>
          <w:rFonts w:ascii="Cambria" w:hAnsi="Cambria"/>
        </w:rPr>
        <w:t xml:space="preserve"> professional settings.</w:t>
      </w:r>
      <w:r w:rsidR="00D45B4F" w:rsidRPr="007965D4">
        <w:rPr>
          <w:rFonts w:ascii="Cambria" w:hAnsi="Cambria"/>
        </w:rPr>
        <w:t xml:space="preserve"> This can be found in Appendix A</w:t>
      </w:r>
      <w:r w:rsidR="00D053CA" w:rsidRPr="007965D4">
        <w:rPr>
          <w:rFonts w:ascii="Cambria" w:hAnsi="Cambria"/>
        </w:rPr>
        <w:t>.</w:t>
      </w:r>
    </w:p>
    <w:p w14:paraId="396E3BC7" w14:textId="6C1C4B2E" w:rsidR="00973155" w:rsidRPr="007965D4" w:rsidRDefault="00CD38FC" w:rsidP="00973155">
      <w:pPr>
        <w:rPr>
          <w:rFonts w:ascii="Cambria" w:hAnsi="Cambria"/>
        </w:rPr>
      </w:pPr>
      <w:r w:rsidRPr="007965D4">
        <w:rPr>
          <w:rFonts w:ascii="Cambria" w:hAnsi="Cambria"/>
        </w:rPr>
        <w:t xml:space="preserve"> </w:t>
      </w:r>
      <w:r w:rsidR="00973155" w:rsidRPr="007965D4">
        <w:rPr>
          <w:rFonts w:ascii="Cambria" w:hAnsi="Cambria"/>
        </w:rPr>
        <w:t>Th</w:t>
      </w:r>
      <w:r w:rsidR="00626DF4" w:rsidRPr="007965D4">
        <w:rPr>
          <w:rFonts w:ascii="Cambria" w:hAnsi="Cambria"/>
        </w:rPr>
        <w:t xml:space="preserve">e </w:t>
      </w:r>
      <w:r w:rsidR="00973155" w:rsidRPr="007965D4">
        <w:rPr>
          <w:rFonts w:ascii="Cambria" w:hAnsi="Cambria"/>
        </w:rPr>
        <w:t>P</w:t>
      </w:r>
      <w:r w:rsidR="00965EA5" w:rsidRPr="007965D4">
        <w:rPr>
          <w:rFonts w:ascii="Cambria" w:hAnsi="Cambria"/>
        </w:rPr>
        <w:t xml:space="preserve">DP will </w:t>
      </w:r>
      <w:r w:rsidR="00973155" w:rsidRPr="007965D4">
        <w:rPr>
          <w:rFonts w:ascii="Cambria" w:hAnsi="Cambria"/>
        </w:rPr>
        <w:t>outline the key areas I aim to improve in relation to my communication skills, focusing on tone and body language, active listening, and written communication. The plan includes specific actions, resources, measurements of progress, and a realistic timeframe to support my ongoing professional development.</w:t>
      </w:r>
    </w:p>
    <w:p w14:paraId="67219A6E" w14:textId="313ED0A4" w:rsidR="00B54F9C" w:rsidRPr="007965D4" w:rsidRDefault="00B54F9C" w:rsidP="30113C37">
      <w:pPr>
        <w:pStyle w:val="Heading1"/>
        <w:rPr>
          <w:rFonts w:ascii="Cambria" w:eastAsia="Cambria" w:hAnsi="Cambria" w:cs="Cambria"/>
          <w:sz w:val="28"/>
          <w:szCs w:val="28"/>
        </w:rPr>
      </w:pPr>
      <w:bookmarkStart w:id="11" w:name="_Toc1445562214"/>
      <w:r w:rsidRPr="007965D4">
        <w:rPr>
          <w:rFonts w:ascii="Cambria" w:eastAsia="Cambria" w:hAnsi="Cambria" w:cs="Cambria"/>
          <w:sz w:val="28"/>
          <w:szCs w:val="28"/>
        </w:rPr>
        <w:t>Conclusion</w:t>
      </w:r>
      <w:bookmarkEnd w:id="11"/>
    </w:p>
    <w:p w14:paraId="20C636A8" w14:textId="1B461465" w:rsidR="393F083A" w:rsidRDefault="393F083A" w:rsidP="260B492D">
      <w:r>
        <w:t>Th</w:t>
      </w:r>
      <w:r w:rsidR="5EE6C7C8">
        <w:t>is review examined The</w:t>
      </w:r>
      <w:r w:rsidR="61B11F72">
        <w:t xml:space="preserve"> Basic Communication Cycle, Shannon and Weaver, Schramm and Berlo’s SCMR</w:t>
      </w:r>
      <w:r w:rsidR="38A92963">
        <w:t xml:space="preserve"> </w:t>
      </w:r>
      <w:r w:rsidR="4F44BDCB">
        <w:t xml:space="preserve">models of communication, highlighting how each model offers a structured approach to </w:t>
      </w:r>
      <w:r w:rsidR="777F75A3">
        <w:t>understanding the communication process</w:t>
      </w:r>
      <w:r w:rsidR="7533EA1E">
        <w:t xml:space="preserve">. However, each model appears to have </w:t>
      </w:r>
      <w:r w:rsidR="59D3C0C6">
        <w:t>limitations</w:t>
      </w:r>
      <w:r w:rsidR="5FF988DB">
        <w:t>,</w:t>
      </w:r>
      <w:r w:rsidR="16F854BC">
        <w:t xml:space="preserve"> but each supports the development of clear and </w:t>
      </w:r>
      <w:r w:rsidR="130C69DB">
        <w:t>adaptative</w:t>
      </w:r>
      <w:r w:rsidR="16F854BC">
        <w:t xml:space="preserve"> communication </w:t>
      </w:r>
      <w:r w:rsidR="4BA24FF7">
        <w:t>strategies</w:t>
      </w:r>
      <w:r w:rsidR="16F854BC">
        <w:t xml:space="preserve"> in </w:t>
      </w:r>
      <w:r w:rsidR="18639DD2">
        <w:t>th</w:t>
      </w:r>
      <w:r w:rsidR="66689634">
        <w:t>e workplace.  The review also examined formal and informal methods of communicat</w:t>
      </w:r>
      <w:r w:rsidR="3ED9ACB3">
        <w:t xml:space="preserve">ion and how the different </w:t>
      </w:r>
      <w:r w:rsidR="65B747DA">
        <w:t>form</w:t>
      </w:r>
      <w:r w:rsidR="3ED9ACB3">
        <w:t>s ca</w:t>
      </w:r>
      <w:r w:rsidR="3C1743AF">
        <w:t>n affect the understanding and engagement with colleagues.</w:t>
      </w:r>
      <w:r w:rsidR="01FC56BA">
        <w:t xml:space="preserve"> </w:t>
      </w:r>
    </w:p>
    <w:p w14:paraId="796628B8" w14:textId="077FD64B" w:rsidR="3C1743AF" w:rsidRDefault="3C1743AF" w:rsidP="3D6EF399">
      <w:r>
        <w:t xml:space="preserve">The review examined motivational </w:t>
      </w:r>
      <w:r w:rsidR="360A1865">
        <w:t>theories</w:t>
      </w:r>
      <w:r>
        <w:t xml:space="preserve"> such as Maslow’s </w:t>
      </w:r>
      <w:r w:rsidR="7FE7C4D8">
        <w:t>Hierarchy</w:t>
      </w:r>
      <w:r>
        <w:t xml:space="preserve"> of Needs, McC</w:t>
      </w:r>
      <w:r w:rsidR="33E12369">
        <w:t xml:space="preserve">lelland’s Theory of Needs, </w:t>
      </w:r>
      <w:proofErr w:type="spellStart"/>
      <w:r w:rsidR="33E12369">
        <w:t>Herzbergs</w:t>
      </w:r>
      <w:proofErr w:type="spellEnd"/>
      <w:r w:rsidR="33E12369">
        <w:t xml:space="preserve"> Two-Factor Theory and McGregor’s Theory X and Theory Y</w:t>
      </w:r>
      <w:r w:rsidR="05C8602E">
        <w:t xml:space="preserve"> </w:t>
      </w:r>
      <w:r w:rsidR="00A2D78A">
        <w:t>and illustrates a strong links between motivational theories and effective communication.</w:t>
      </w:r>
      <w:r w:rsidR="02EA7F0A">
        <w:t xml:space="preserve"> </w:t>
      </w:r>
      <w:r w:rsidR="10AF84F9">
        <w:t xml:space="preserve">Each section has related to my personal experience in my role supporting adults with learning difficulties. </w:t>
      </w:r>
      <w:r w:rsidR="02EA7F0A">
        <w:t xml:space="preserve">When these theories are applied </w:t>
      </w:r>
      <w:r w:rsidR="54DF97B9">
        <w:t xml:space="preserve">in my role </w:t>
      </w:r>
      <w:r w:rsidR="2EAB65AF">
        <w:t>it leads to team collaboration and improves working environments.</w:t>
      </w:r>
      <w:r w:rsidR="27F9FF5C">
        <w:t xml:space="preserve"> Barriers to communication were also explored </w:t>
      </w:r>
      <w:r w:rsidR="28D5F7A1">
        <w:t>along</w:t>
      </w:r>
      <w:r w:rsidR="27F9FF5C">
        <w:t xml:space="preserve"> </w:t>
      </w:r>
      <w:r w:rsidR="4BF51F13">
        <w:t>with</w:t>
      </w:r>
      <w:r w:rsidR="27F9FF5C">
        <w:t xml:space="preserve"> </w:t>
      </w:r>
      <w:r w:rsidR="5807188F">
        <w:t>strategies</w:t>
      </w:r>
      <w:r w:rsidR="27F9FF5C">
        <w:t xml:space="preserve"> to overcome them</w:t>
      </w:r>
      <w:r w:rsidR="7E99DEDB">
        <w:t xml:space="preserve">. </w:t>
      </w:r>
      <w:r w:rsidR="6727AE35">
        <w:t xml:space="preserve">Overcoming </w:t>
      </w:r>
      <w:r w:rsidR="11D45FB5">
        <w:t>barriers</w:t>
      </w:r>
      <w:r w:rsidR="6727AE35">
        <w:t xml:space="preserve"> to communication is essential </w:t>
      </w:r>
      <w:r w:rsidR="4B08BFDD">
        <w:t xml:space="preserve">to understand how information is shared, understood and acted on. </w:t>
      </w:r>
      <w:r w:rsidR="57A7271E">
        <w:t>Using the CLEAR model allowed me to understand the importance of reflective</w:t>
      </w:r>
      <w:r w:rsidR="6CC993EA">
        <w:t xml:space="preserve">, </w:t>
      </w:r>
      <w:r w:rsidR="4CFA475D">
        <w:t>respectful</w:t>
      </w:r>
      <w:r w:rsidR="57A7271E">
        <w:t xml:space="preserve"> </w:t>
      </w:r>
      <w:r w:rsidR="1DDB775E">
        <w:t>resolution to conflict</w:t>
      </w:r>
      <w:r w:rsidR="2E174022">
        <w:t xml:space="preserve"> maintaining a positive working </w:t>
      </w:r>
      <w:r w:rsidR="6DFB5FD2">
        <w:t>environment</w:t>
      </w:r>
      <w:r w:rsidR="2E174022">
        <w:t>.</w:t>
      </w:r>
    </w:p>
    <w:p w14:paraId="6C49EFA0" w14:textId="1D857C19" w:rsidR="1435B699" w:rsidRDefault="7E99DEDB" w:rsidP="1435B699">
      <w:r>
        <w:t>A personal reflection through a self</w:t>
      </w:r>
      <w:r w:rsidR="6A6107F5">
        <w:t>-</w:t>
      </w:r>
      <w:r>
        <w:t>assessment questionnaire</w:t>
      </w:r>
      <w:r w:rsidR="35591DBC">
        <w:t xml:space="preserve"> provided me with insight into the areas of development needed in my own communication. As a result, a SMA</w:t>
      </w:r>
      <w:r w:rsidR="33E10BBB">
        <w:t>RT based PDP was developed to strengthen my communication skills</w:t>
      </w:r>
      <w:r w:rsidR="6D361780">
        <w:t>.</w:t>
      </w:r>
    </w:p>
    <w:p w14:paraId="4B7A1C5A" w14:textId="4A195FE8" w:rsidR="7948AAE9" w:rsidRDefault="2E90CE86" w:rsidP="7948AAE9">
      <w:r>
        <w:t xml:space="preserve">In conclusion, </w:t>
      </w:r>
      <w:r w:rsidR="41A5C539">
        <w:t>there is a strong connection between effective communication, motivation and personal development in th</w:t>
      </w:r>
      <w:r w:rsidR="3B3D03B9">
        <w:t xml:space="preserve">e workplace. Effective communication and motivation are key for </w:t>
      </w:r>
      <w:r w:rsidR="50B4AD2D">
        <w:t>professional</w:t>
      </w:r>
      <w:r w:rsidR="3B3D03B9">
        <w:t xml:space="preserve"> development</w:t>
      </w:r>
      <w:r w:rsidR="44468070">
        <w:t xml:space="preserve"> and when all th</w:t>
      </w:r>
      <w:r w:rsidR="50EBF170">
        <w:t xml:space="preserve">ree </w:t>
      </w:r>
      <w:r w:rsidR="44468070">
        <w:t xml:space="preserve">are </w:t>
      </w:r>
      <w:r w:rsidR="67561111">
        <w:t>developed</w:t>
      </w:r>
      <w:r w:rsidR="44468070">
        <w:t xml:space="preserve"> together the help create a </w:t>
      </w:r>
      <w:r w:rsidR="4C4E8612">
        <w:t>positive</w:t>
      </w:r>
      <w:r w:rsidR="44468070">
        <w:t xml:space="preserve"> and productive workplace.</w:t>
      </w:r>
    </w:p>
    <w:p w14:paraId="2E4D0E55" w14:textId="6F2902D9" w:rsidR="00B54F9C" w:rsidRPr="007965D4" w:rsidRDefault="00B54F9C" w:rsidP="70463211">
      <w:pPr>
        <w:pStyle w:val="Heading1"/>
        <w:rPr>
          <w:rFonts w:ascii="Cambria" w:eastAsia="Cambria" w:hAnsi="Cambria" w:cs="Cambria"/>
          <w:sz w:val="28"/>
          <w:szCs w:val="28"/>
        </w:rPr>
      </w:pPr>
    </w:p>
    <w:p w14:paraId="144CEDF9" w14:textId="6C0DA084" w:rsidR="00B54F9C" w:rsidRPr="007965D4" w:rsidRDefault="00B54F9C" w:rsidP="70463211">
      <w:pPr>
        <w:pStyle w:val="Heading1"/>
        <w:rPr>
          <w:rFonts w:ascii="Cambria" w:eastAsia="Cambria" w:hAnsi="Cambria" w:cs="Cambria"/>
          <w:sz w:val="28"/>
          <w:szCs w:val="28"/>
        </w:rPr>
      </w:pPr>
    </w:p>
    <w:p w14:paraId="40FE8AB8" w14:textId="07C00BAC" w:rsidR="144B37BE" w:rsidRDefault="144B37BE" w:rsidP="144B37BE">
      <w:pPr>
        <w:pStyle w:val="Heading1"/>
        <w:rPr>
          <w:rFonts w:ascii="Cambria" w:eastAsia="Cambria" w:hAnsi="Cambria" w:cs="Cambria"/>
          <w:sz w:val="28"/>
          <w:szCs w:val="28"/>
        </w:rPr>
      </w:pPr>
    </w:p>
    <w:p w14:paraId="5DA03A51" w14:textId="7B02DA8D" w:rsidR="144B37BE" w:rsidRDefault="144B37BE" w:rsidP="144B37BE">
      <w:pPr>
        <w:pStyle w:val="Heading1"/>
        <w:rPr>
          <w:rFonts w:ascii="Cambria" w:eastAsia="Cambria" w:hAnsi="Cambria" w:cs="Cambria"/>
          <w:sz w:val="28"/>
          <w:szCs w:val="28"/>
        </w:rPr>
      </w:pPr>
    </w:p>
    <w:p w14:paraId="0A8C1D8C" w14:textId="0A3C6722" w:rsidR="144B37BE" w:rsidRDefault="144B37BE" w:rsidP="144B37BE">
      <w:pPr>
        <w:pStyle w:val="Heading1"/>
        <w:rPr>
          <w:rFonts w:ascii="Cambria" w:eastAsia="Cambria" w:hAnsi="Cambria" w:cs="Cambria"/>
          <w:sz w:val="28"/>
          <w:szCs w:val="28"/>
        </w:rPr>
      </w:pPr>
    </w:p>
    <w:p w14:paraId="7AF89335" w14:textId="749DD1F9" w:rsidR="144B37BE" w:rsidRDefault="144B37BE" w:rsidP="144B37BE">
      <w:pPr>
        <w:pStyle w:val="Heading1"/>
        <w:rPr>
          <w:rFonts w:ascii="Cambria" w:eastAsia="Cambria" w:hAnsi="Cambria" w:cs="Cambria"/>
          <w:sz w:val="28"/>
          <w:szCs w:val="28"/>
        </w:rPr>
      </w:pPr>
    </w:p>
    <w:p w14:paraId="301B6A8E" w14:textId="5E578F6D" w:rsidR="144B37BE" w:rsidRDefault="144B37BE" w:rsidP="144B37BE">
      <w:pPr>
        <w:pStyle w:val="Heading1"/>
        <w:rPr>
          <w:rFonts w:ascii="Cambria" w:eastAsia="Cambria" w:hAnsi="Cambria" w:cs="Cambria"/>
          <w:sz w:val="28"/>
          <w:szCs w:val="28"/>
        </w:rPr>
      </w:pPr>
    </w:p>
    <w:p w14:paraId="320B0B67" w14:textId="71FAF4BE" w:rsidR="144B37BE" w:rsidRDefault="144B37BE" w:rsidP="144B37BE">
      <w:pPr>
        <w:pStyle w:val="Heading1"/>
        <w:rPr>
          <w:rFonts w:ascii="Cambria" w:eastAsia="Cambria" w:hAnsi="Cambria" w:cs="Cambria"/>
          <w:sz w:val="28"/>
          <w:szCs w:val="28"/>
        </w:rPr>
      </w:pPr>
    </w:p>
    <w:p w14:paraId="58557C1F" w14:textId="6BBB249C" w:rsidR="144B37BE" w:rsidRDefault="144B37BE" w:rsidP="144B37BE">
      <w:pPr>
        <w:pStyle w:val="Heading1"/>
        <w:rPr>
          <w:rFonts w:ascii="Cambria" w:eastAsia="Cambria" w:hAnsi="Cambria" w:cs="Cambria"/>
          <w:sz w:val="28"/>
          <w:szCs w:val="28"/>
        </w:rPr>
      </w:pPr>
    </w:p>
    <w:p w14:paraId="172CF72B" w14:textId="070E151F" w:rsidR="144B37BE" w:rsidRDefault="144B37BE" w:rsidP="144B37BE">
      <w:pPr>
        <w:pStyle w:val="Heading1"/>
        <w:rPr>
          <w:rFonts w:ascii="Cambria" w:eastAsia="Cambria" w:hAnsi="Cambria" w:cs="Cambria"/>
          <w:sz w:val="28"/>
          <w:szCs w:val="28"/>
        </w:rPr>
      </w:pPr>
    </w:p>
    <w:p w14:paraId="526A3122" w14:textId="15130ED2" w:rsidR="144B37BE" w:rsidRDefault="144B37BE" w:rsidP="144B37BE">
      <w:pPr>
        <w:pStyle w:val="Heading1"/>
        <w:rPr>
          <w:rFonts w:ascii="Cambria" w:eastAsia="Cambria" w:hAnsi="Cambria" w:cs="Cambria"/>
          <w:sz w:val="28"/>
          <w:szCs w:val="28"/>
        </w:rPr>
      </w:pPr>
    </w:p>
    <w:p w14:paraId="0EB4B73B" w14:textId="5BC6DED2" w:rsidR="144B37BE" w:rsidRDefault="144B37BE" w:rsidP="144B37BE">
      <w:pPr>
        <w:pStyle w:val="Heading1"/>
        <w:rPr>
          <w:rFonts w:ascii="Cambria" w:eastAsia="Cambria" w:hAnsi="Cambria" w:cs="Cambria"/>
          <w:sz w:val="28"/>
          <w:szCs w:val="28"/>
        </w:rPr>
      </w:pPr>
    </w:p>
    <w:p w14:paraId="4D05883D" w14:textId="7E7444B1" w:rsidR="144B37BE" w:rsidRDefault="144B37BE" w:rsidP="144B37BE"/>
    <w:p w14:paraId="70626F4F" w14:textId="4089904E" w:rsidR="144B37BE" w:rsidRDefault="144B37BE" w:rsidP="144B37BE"/>
    <w:p w14:paraId="2DB10012" w14:textId="51AF4F2A" w:rsidR="3D8D78F3" w:rsidRDefault="3D8D78F3" w:rsidP="3D8D78F3">
      <w:pPr>
        <w:rPr>
          <w:rFonts w:ascii="Cambria" w:hAnsi="Cambria"/>
        </w:rPr>
      </w:pPr>
    </w:p>
    <w:p w14:paraId="45FB06A6" w14:textId="3CEFE8C0" w:rsidR="00B54F9C" w:rsidRPr="007965D4" w:rsidRDefault="00B54F9C" w:rsidP="3D8D78F3">
      <w:pPr>
        <w:pStyle w:val="Heading1"/>
        <w:rPr>
          <w:rFonts w:ascii="Cambria" w:eastAsia="Cambria" w:hAnsi="Cambria" w:cs="Cambria"/>
          <w:sz w:val="28"/>
          <w:szCs w:val="28"/>
        </w:rPr>
      </w:pPr>
      <w:bookmarkStart w:id="12" w:name="_Toc1083549132"/>
      <w:r w:rsidRPr="007965D4">
        <w:rPr>
          <w:rFonts w:ascii="Cambria" w:eastAsia="Cambria" w:hAnsi="Cambria" w:cs="Cambria"/>
          <w:sz w:val="28"/>
          <w:szCs w:val="28"/>
        </w:rPr>
        <w:t>Reference List</w:t>
      </w:r>
      <w:bookmarkEnd w:id="12"/>
    </w:p>
    <w:p w14:paraId="1BCD15F6" w14:textId="190CE0A2" w:rsidR="000E2E1A" w:rsidRPr="000E2E1A" w:rsidRDefault="000E2E1A" w:rsidP="000E2E1A">
      <w:pPr>
        <w:rPr>
          <w:rFonts w:ascii="Cambria" w:hAnsi="Cambria"/>
        </w:rPr>
      </w:pPr>
      <w:r w:rsidRPr="000E2E1A">
        <w:rPr>
          <w:rFonts w:ascii="Cambria" w:hAnsi="Cambria"/>
        </w:rPr>
        <w:t>Al-</w:t>
      </w:r>
      <w:proofErr w:type="spellStart"/>
      <w:r w:rsidRPr="000E2E1A">
        <w:rPr>
          <w:rFonts w:ascii="Cambria" w:hAnsi="Cambria"/>
        </w:rPr>
        <w:t>Fedaghi</w:t>
      </w:r>
      <w:proofErr w:type="spellEnd"/>
      <w:r w:rsidRPr="000E2E1A">
        <w:rPr>
          <w:rFonts w:ascii="Cambria" w:hAnsi="Cambria"/>
        </w:rPr>
        <w:t xml:space="preserve">, S. (2012). A Conceptual Foundation for the Shannon-Weaver Model of Communication. </w:t>
      </w:r>
      <w:r w:rsidRPr="000E2E1A">
        <w:rPr>
          <w:rFonts w:ascii="Cambria" w:hAnsi="Cambria"/>
          <w:i/>
          <w:iCs/>
        </w:rPr>
        <w:t>International Journal of Soft Computing</w:t>
      </w:r>
      <w:r w:rsidRPr="000E2E1A">
        <w:rPr>
          <w:rFonts w:ascii="Cambria" w:hAnsi="Cambria"/>
        </w:rPr>
        <w:t xml:space="preserve">, </w:t>
      </w:r>
      <w:r w:rsidRPr="000E2E1A">
        <w:rPr>
          <w:rFonts w:ascii="Cambria" w:hAnsi="Cambria"/>
          <w:i/>
          <w:iCs/>
        </w:rPr>
        <w:t>7</w:t>
      </w:r>
      <w:r w:rsidRPr="000E2E1A">
        <w:rPr>
          <w:rFonts w:ascii="Cambria" w:hAnsi="Cambria"/>
        </w:rPr>
        <w:t xml:space="preserve">(1), 12–19. </w:t>
      </w:r>
      <w:hyperlink r:id="rId20">
        <w:r w:rsidRPr="7E8927DC">
          <w:rPr>
            <w:rStyle w:val="Hyperlink"/>
            <w:rFonts w:ascii="Cambria" w:hAnsi="Cambria"/>
          </w:rPr>
          <w:t>https://doi.org/10.3923/ijscomp.2012.12.19 </w:t>
        </w:r>
      </w:hyperlink>
    </w:p>
    <w:p w14:paraId="416AE23E" w14:textId="6F3397DC" w:rsidR="000E2E1A" w:rsidRPr="000E2E1A" w:rsidRDefault="000E2E1A" w:rsidP="000E2E1A">
      <w:pPr>
        <w:rPr>
          <w:rFonts w:ascii="Cambria" w:hAnsi="Cambria"/>
        </w:rPr>
      </w:pPr>
      <w:r w:rsidRPr="000E2E1A">
        <w:rPr>
          <w:rFonts w:ascii="Cambria" w:hAnsi="Cambria"/>
        </w:rPr>
        <w:t xml:space="preserve"> Benson, S. G., &amp; </w:t>
      </w:r>
      <w:proofErr w:type="spellStart"/>
      <w:r w:rsidRPr="000E2E1A">
        <w:rPr>
          <w:rFonts w:ascii="Cambria" w:hAnsi="Cambria"/>
        </w:rPr>
        <w:t>Dundis</w:t>
      </w:r>
      <w:proofErr w:type="spellEnd"/>
      <w:r w:rsidRPr="000E2E1A">
        <w:rPr>
          <w:rFonts w:ascii="Cambria" w:hAnsi="Cambria"/>
        </w:rPr>
        <w:t xml:space="preserve">, S. P. (2003). Understanding and motivating health care employees: integrating Maslow’s hierarchy of needs, training and technology. </w:t>
      </w:r>
      <w:r w:rsidRPr="000E2E1A">
        <w:rPr>
          <w:rFonts w:ascii="Cambria" w:hAnsi="Cambria"/>
          <w:i/>
          <w:iCs/>
        </w:rPr>
        <w:t>Journal of Nursing Management</w:t>
      </w:r>
      <w:r w:rsidRPr="000E2E1A">
        <w:rPr>
          <w:rFonts w:ascii="Cambria" w:hAnsi="Cambria"/>
        </w:rPr>
        <w:t xml:space="preserve">, </w:t>
      </w:r>
      <w:r w:rsidRPr="000E2E1A">
        <w:rPr>
          <w:rFonts w:ascii="Cambria" w:hAnsi="Cambria"/>
          <w:i/>
          <w:iCs/>
        </w:rPr>
        <w:t>11</w:t>
      </w:r>
      <w:r w:rsidRPr="000E2E1A">
        <w:rPr>
          <w:rFonts w:ascii="Cambria" w:hAnsi="Cambria"/>
        </w:rPr>
        <w:t xml:space="preserve">(5), 315–320. </w:t>
      </w:r>
      <w:hyperlink r:id="rId21">
        <w:r w:rsidRPr="192BC201">
          <w:rPr>
            <w:rStyle w:val="Hyperlink"/>
            <w:rFonts w:ascii="Cambria" w:hAnsi="Cambria"/>
          </w:rPr>
          <w:t>https://doi.org/10.1046/j.1365-2834.2003.00409.x </w:t>
        </w:r>
      </w:hyperlink>
    </w:p>
    <w:p w14:paraId="3C7630BA" w14:textId="0D27B336" w:rsidR="000E2E1A" w:rsidRPr="000E2E1A" w:rsidRDefault="000E2E1A" w:rsidP="000E2E1A">
      <w:pPr>
        <w:rPr>
          <w:rFonts w:ascii="Cambria" w:hAnsi="Cambria"/>
        </w:rPr>
      </w:pPr>
      <w:r w:rsidRPr="426DB31F">
        <w:rPr>
          <w:rFonts w:ascii="Cambria" w:hAnsi="Cambria"/>
        </w:rPr>
        <w:t xml:space="preserve">Bennett, M. (1998). </w:t>
      </w:r>
      <w:r w:rsidRPr="426DB31F">
        <w:rPr>
          <w:rFonts w:ascii="Cambria" w:hAnsi="Cambria"/>
          <w:i/>
          <w:iCs/>
        </w:rPr>
        <w:t>Intercultural communication: A current perspective</w:t>
      </w:r>
      <w:r w:rsidRPr="426DB31F">
        <w:rPr>
          <w:rFonts w:ascii="Cambria" w:hAnsi="Cambria"/>
        </w:rPr>
        <w:t xml:space="preserve">. Intercultural Press. </w:t>
      </w:r>
      <w:hyperlink r:id="rId22">
        <w:r w:rsidRPr="426DB31F">
          <w:rPr>
            <w:rStyle w:val="Hyperlink"/>
            <w:rFonts w:ascii="Cambria" w:hAnsi="Cambria"/>
          </w:rPr>
          <w:t>https://d1wqtxts1xzle7.cloudfront.net/78882501/wp-content-intercultural-communication-a-current-perspective.pdf?1738467560=&amp;response-content-disposition=inline%3B+filename%3DIntercultural_Communication_A_Current_Pe.pdf&amp;Expires=1748624140&amp;Signature=VmwpfnGZHbxH8IbifhQ7hVaMKvTBAD80Bt8ny~FtkSMYPIuptrD3gmf63ZZjCZ4sZM6-a844Bd5pYQrQM6-DXIfUMUXTlO6E2RCoyjlXeWR1Zz0LBfH9Wr2iWmBpwE8u5tlhmot~Z~lUm51WVadAtwf8lb988QgqU1JVWpQ9oxmni-BlKV0xdOb526Y-p8AK58q2nji9QLXuV6RKb695OOvNyGECkiiKGhdC1L2PKtZZh0V6gouLLqg70JzC8C~ooQlPfo7XiDpShcWdprk1lz6xohywvKMbs1PUzapPom7siIn0Iycerv3FM3AKhLbdVnZNBTlKmPq01yP1YW96UQ__&amp;Key-Pair-Id=APKAJLOHF5GGSLRBV4ZA</w:t>
        </w:r>
      </w:hyperlink>
      <w:r w:rsidRPr="426DB31F">
        <w:rPr>
          <w:rFonts w:ascii="Cambria" w:hAnsi="Cambria"/>
        </w:rPr>
        <w:t> </w:t>
      </w:r>
    </w:p>
    <w:p w14:paraId="4F9B1683" w14:textId="48B9931B" w:rsidR="000E2E1A" w:rsidRPr="000E2E1A" w:rsidRDefault="000E2E1A" w:rsidP="000E2E1A">
      <w:pPr>
        <w:rPr>
          <w:rFonts w:ascii="Cambria" w:hAnsi="Cambria"/>
        </w:rPr>
      </w:pPr>
      <w:r w:rsidRPr="000E2E1A">
        <w:rPr>
          <w:rFonts w:ascii="Cambria" w:hAnsi="Cambria"/>
        </w:rPr>
        <w:t xml:space="preserve">‌ Berlo, D. K. (1977). Communication as Process: Review and Commentary. </w:t>
      </w:r>
      <w:r w:rsidRPr="000E2E1A">
        <w:rPr>
          <w:rFonts w:ascii="Cambria" w:hAnsi="Cambria"/>
          <w:i/>
          <w:iCs/>
        </w:rPr>
        <w:t>Annals of the International Communication Association</w:t>
      </w:r>
      <w:r w:rsidRPr="000E2E1A">
        <w:rPr>
          <w:rFonts w:ascii="Cambria" w:hAnsi="Cambria"/>
        </w:rPr>
        <w:t xml:space="preserve">, </w:t>
      </w:r>
      <w:r w:rsidRPr="000E2E1A">
        <w:rPr>
          <w:rFonts w:ascii="Cambria" w:hAnsi="Cambria"/>
          <w:i/>
          <w:iCs/>
        </w:rPr>
        <w:t>1</w:t>
      </w:r>
      <w:r w:rsidRPr="000E2E1A">
        <w:rPr>
          <w:rFonts w:ascii="Cambria" w:hAnsi="Cambria"/>
        </w:rPr>
        <w:t xml:space="preserve">(1), 11–27. </w:t>
      </w:r>
      <w:hyperlink r:id="rId23" w:tgtFrame="_blank" w:history="1">
        <w:r w:rsidRPr="000E2E1A">
          <w:rPr>
            <w:rStyle w:val="Hyperlink"/>
            <w:rFonts w:ascii="Cambria" w:hAnsi="Cambria"/>
          </w:rPr>
          <w:t>https://doi.org/10.1080/23808985.1977.11923667</w:t>
        </w:r>
      </w:hyperlink>
      <w:r w:rsidRPr="000E2E1A">
        <w:rPr>
          <w:rFonts w:ascii="Cambria" w:hAnsi="Cambria"/>
        </w:rPr>
        <w:t> </w:t>
      </w:r>
    </w:p>
    <w:p w14:paraId="34226C22" w14:textId="1E7EE05B" w:rsidR="000E2E1A" w:rsidRPr="000E2E1A" w:rsidRDefault="000E2E1A" w:rsidP="000E2E1A">
      <w:pPr>
        <w:rPr>
          <w:rFonts w:ascii="Cambria" w:hAnsi="Cambria"/>
        </w:rPr>
      </w:pPr>
      <w:r w:rsidRPr="000E2E1A">
        <w:rPr>
          <w:rFonts w:ascii="Cambria" w:hAnsi="Cambria"/>
        </w:rPr>
        <w:t xml:space="preserve"> Bostrom, R. N. (1968). Game Theory in Communication Research. </w:t>
      </w:r>
      <w:r w:rsidRPr="000E2E1A">
        <w:rPr>
          <w:rFonts w:ascii="Cambria" w:hAnsi="Cambria"/>
          <w:i/>
          <w:iCs/>
        </w:rPr>
        <w:t>Journal of Communication</w:t>
      </w:r>
      <w:r w:rsidRPr="000E2E1A">
        <w:rPr>
          <w:rFonts w:ascii="Cambria" w:hAnsi="Cambria"/>
        </w:rPr>
        <w:t xml:space="preserve">, </w:t>
      </w:r>
      <w:r w:rsidRPr="000E2E1A">
        <w:rPr>
          <w:rFonts w:ascii="Cambria" w:hAnsi="Cambria"/>
          <w:i/>
          <w:iCs/>
        </w:rPr>
        <w:t>18</w:t>
      </w:r>
      <w:r w:rsidRPr="000E2E1A">
        <w:rPr>
          <w:rFonts w:ascii="Cambria" w:hAnsi="Cambria"/>
        </w:rPr>
        <w:t xml:space="preserve">(4), 369–388. </w:t>
      </w:r>
      <w:hyperlink r:id="rId24" w:tgtFrame="_blank" w:history="1">
        <w:r w:rsidRPr="000E2E1A">
          <w:rPr>
            <w:rStyle w:val="Hyperlink"/>
            <w:rFonts w:ascii="Cambria" w:hAnsi="Cambria"/>
          </w:rPr>
          <w:t>https://doi.org/10.1111/j.1460-2466.1968.tb00086.x</w:t>
        </w:r>
      </w:hyperlink>
      <w:r w:rsidRPr="000E2E1A">
        <w:rPr>
          <w:rFonts w:ascii="Cambria" w:hAnsi="Cambria"/>
        </w:rPr>
        <w:t> </w:t>
      </w:r>
    </w:p>
    <w:p w14:paraId="033D0E09" w14:textId="7BADD588" w:rsidR="000E2E1A" w:rsidRPr="000E2E1A" w:rsidRDefault="000E2E1A" w:rsidP="000E2E1A">
      <w:pPr>
        <w:rPr>
          <w:rFonts w:ascii="Cambria" w:hAnsi="Cambria"/>
        </w:rPr>
      </w:pPr>
      <w:r w:rsidRPr="000E2E1A">
        <w:rPr>
          <w:rFonts w:ascii="Cambria" w:hAnsi="Cambria"/>
        </w:rPr>
        <w:t xml:space="preserve"> Button, K., &amp; Fabio </w:t>
      </w:r>
      <w:proofErr w:type="spellStart"/>
      <w:r w:rsidRPr="000E2E1A">
        <w:rPr>
          <w:rFonts w:ascii="Cambria" w:hAnsi="Cambria"/>
        </w:rPr>
        <w:t>Rossera</w:t>
      </w:r>
      <w:proofErr w:type="spellEnd"/>
      <w:r w:rsidRPr="000E2E1A">
        <w:rPr>
          <w:rFonts w:ascii="Cambria" w:hAnsi="Cambria"/>
        </w:rPr>
        <w:t xml:space="preserve">. (1990). Barriers to communication. </w:t>
      </w:r>
      <w:r w:rsidRPr="000E2E1A">
        <w:rPr>
          <w:rFonts w:ascii="Cambria" w:hAnsi="Cambria"/>
          <w:i/>
          <w:iCs/>
        </w:rPr>
        <w:t>The Annals of Regional Science</w:t>
      </w:r>
      <w:r w:rsidRPr="000E2E1A">
        <w:rPr>
          <w:rFonts w:ascii="Cambria" w:hAnsi="Cambria"/>
        </w:rPr>
        <w:t xml:space="preserve">, </w:t>
      </w:r>
      <w:r w:rsidRPr="000E2E1A">
        <w:rPr>
          <w:rFonts w:ascii="Cambria" w:hAnsi="Cambria"/>
          <w:i/>
          <w:iCs/>
        </w:rPr>
        <w:t>24</w:t>
      </w:r>
      <w:r w:rsidRPr="000E2E1A">
        <w:rPr>
          <w:rFonts w:ascii="Cambria" w:hAnsi="Cambria"/>
        </w:rPr>
        <w:t xml:space="preserve">(4), 337–357. </w:t>
      </w:r>
      <w:hyperlink r:id="rId25">
        <w:r w:rsidRPr="0806AB59">
          <w:rPr>
            <w:rStyle w:val="Hyperlink"/>
            <w:rFonts w:ascii="Cambria" w:hAnsi="Cambria"/>
          </w:rPr>
          <w:t>https://doi.org/10.1007/bf01580478</w:t>
        </w:r>
      </w:hyperlink>
      <w:r w:rsidRPr="0806AB59">
        <w:rPr>
          <w:rFonts w:ascii="Cambria" w:hAnsi="Cambria"/>
        </w:rPr>
        <w:t> </w:t>
      </w:r>
    </w:p>
    <w:p w14:paraId="3420F3CC" w14:textId="35E97618" w:rsidR="00E32F30" w:rsidRPr="000E2E1A" w:rsidRDefault="000E2E1A" w:rsidP="000E2E1A">
      <w:pPr>
        <w:rPr>
          <w:rFonts w:ascii="Cambria" w:hAnsi="Cambria"/>
        </w:rPr>
      </w:pPr>
      <w:r w:rsidRPr="000E2E1A">
        <w:rPr>
          <w:rFonts w:ascii="Cambria" w:hAnsi="Cambria"/>
        </w:rPr>
        <w:t xml:space="preserve">‌Davis, R. B., Hanson, R., &amp; Muyskens, J. (2008). Communication, Communication, Communication: The Three Rules of Large-Group Planning. </w:t>
      </w:r>
      <w:r w:rsidRPr="000E2E1A">
        <w:rPr>
          <w:rFonts w:ascii="Cambria" w:hAnsi="Cambria"/>
          <w:i/>
          <w:iCs/>
        </w:rPr>
        <w:t>About Campus Enriching the Student Learning Experience</w:t>
      </w:r>
      <w:r w:rsidRPr="000E2E1A">
        <w:rPr>
          <w:rFonts w:ascii="Cambria" w:hAnsi="Cambria"/>
        </w:rPr>
        <w:t xml:space="preserve">, </w:t>
      </w:r>
      <w:r w:rsidRPr="000E2E1A">
        <w:rPr>
          <w:rFonts w:ascii="Cambria" w:hAnsi="Cambria"/>
          <w:i/>
          <w:iCs/>
        </w:rPr>
        <w:t>13</w:t>
      </w:r>
      <w:r w:rsidRPr="000E2E1A">
        <w:rPr>
          <w:rFonts w:ascii="Cambria" w:hAnsi="Cambria"/>
        </w:rPr>
        <w:t xml:space="preserve">(5), 26–29. </w:t>
      </w:r>
      <w:hyperlink r:id="rId26" w:tgtFrame="_blank" w:history="1">
        <w:r w:rsidRPr="000E2E1A">
          <w:rPr>
            <w:rStyle w:val="Hyperlink"/>
            <w:rFonts w:ascii="Cambria" w:hAnsi="Cambria"/>
          </w:rPr>
          <w:t>https://doi.org/10.1002/abc.268</w:t>
        </w:r>
      </w:hyperlink>
      <w:r w:rsidRPr="000E2E1A">
        <w:rPr>
          <w:rFonts w:ascii="Cambria" w:hAnsi="Cambria"/>
        </w:rPr>
        <w:t> </w:t>
      </w:r>
    </w:p>
    <w:p w14:paraId="135DA191" w14:textId="77777777" w:rsidR="000E2E1A" w:rsidRPr="000E2E1A" w:rsidRDefault="000E2E1A" w:rsidP="000E2E1A">
      <w:pPr>
        <w:rPr>
          <w:rFonts w:ascii="Cambria" w:hAnsi="Cambria"/>
        </w:rPr>
      </w:pPr>
      <w:r w:rsidRPr="000E2E1A">
        <w:rPr>
          <w:rFonts w:ascii="Cambria" w:hAnsi="Cambria"/>
        </w:rPr>
        <w:t xml:space="preserve">‌Goodman, M. (2012). </w:t>
      </w:r>
      <w:r w:rsidRPr="000E2E1A">
        <w:rPr>
          <w:rFonts w:ascii="Cambria" w:hAnsi="Cambria"/>
          <w:i/>
          <w:iCs/>
        </w:rPr>
        <w:t>Corporate Communication</w:t>
      </w:r>
      <w:r w:rsidRPr="000E2E1A">
        <w:rPr>
          <w:rFonts w:ascii="Cambria" w:hAnsi="Cambria"/>
        </w:rPr>
        <w:t xml:space="preserve">. </w:t>
      </w:r>
      <w:hyperlink r:id="rId27" w:tgtFrame="_blank" w:history="1">
        <w:r w:rsidRPr="000E2E1A">
          <w:rPr>
            <w:rStyle w:val="Hyperlink"/>
            <w:rFonts w:ascii="Cambria" w:hAnsi="Cambria"/>
          </w:rPr>
          <w:t>https://www.torrossa.com/en/resources/an/5730568</w:t>
        </w:r>
      </w:hyperlink>
      <w:r w:rsidRPr="000E2E1A">
        <w:rPr>
          <w:rFonts w:ascii="Cambria" w:hAnsi="Cambria"/>
        </w:rPr>
        <w:t> </w:t>
      </w:r>
    </w:p>
    <w:p w14:paraId="0A0BF5DF" w14:textId="77777777" w:rsidR="000E2E1A" w:rsidRPr="007965D4" w:rsidRDefault="000E2E1A" w:rsidP="000E2E1A">
      <w:pPr>
        <w:rPr>
          <w:rFonts w:ascii="Cambria" w:hAnsi="Cambria"/>
        </w:rPr>
      </w:pPr>
      <w:r w:rsidRPr="000E2E1A">
        <w:rPr>
          <w:rFonts w:ascii="Cambria" w:hAnsi="Cambria"/>
        </w:rPr>
        <w:t xml:space="preserve">Hall, D. M., Lazarus, E. D., &amp; Swannack, T. M. (2014). Strategies for communicating systems models. </w:t>
      </w:r>
      <w:r w:rsidRPr="000E2E1A">
        <w:rPr>
          <w:rFonts w:ascii="Cambria" w:hAnsi="Cambria"/>
          <w:i/>
          <w:iCs/>
        </w:rPr>
        <w:t>Environmental Modelling &amp; Software</w:t>
      </w:r>
      <w:r w:rsidRPr="000E2E1A">
        <w:rPr>
          <w:rFonts w:ascii="Cambria" w:hAnsi="Cambria"/>
        </w:rPr>
        <w:t xml:space="preserve">, </w:t>
      </w:r>
      <w:r w:rsidRPr="000E2E1A">
        <w:rPr>
          <w:rFonts w:ascii="Cambria" w:hAnsi="Cambria"/>
          <w:i/>
          <w:iCs/>
        </w:rPr>
        <w:t>55</w:t>
      </w:r>
      <w:r w:rsidRPr="000E2E1A">
        <w:rPr>
          <w:rFonts w:ascii="Cambria" w:hAnsi="Cambria"/>
        </w:rPr>
        <w:t xml:space="preserve">, 70–76. </w:t>
      </w:r>
      <w:hyperlink r:id="rId28" w:tgtFrame="_blank" w:history="1">
        <w:r w:rsidRPr="000E2E1A">
          <w:rPr>
            <w:rStyle w:val="Hyperlink"/>
            <w:rFonts w:ascii="Cambria" w:hAnsi="Cambria"/>
          </w:rPr>
          <w:t>https://doi.org/10.1016/j.envsoft.2014.01.007</w:t>
        </w:r>
      </w:hyperlink>
      <w:r w:rsidRPr="000E2E1A">
        <w:rPr>
          <w:rFonts w:ascii="Cambria" w:hAnsi="Cambria"/>
        </w:rPr>
        <w:t> </w:t>
      </w:r>
    </w:p>
    <w:p w14:paraId="14C6296C" w14:textId="3CAC7138" w:rsidR="007B6B0D" w:rsidRPr="007B6B0D" w:rsidRDefault="00D854C0" w:rsidP="007B6B0D">
      <w:pPr>
        <w:rPr>
          <w:rFonts w:ascii="Cambria" w:hAnsi="Cambria"/>
        </w:rPr>
      </w:pPr>
      <w:r w:rsidRPr="007965D4">
        <w:rPr>
          <w:rFonts w:ascii="Cambria" w:hAnsi="Cambria"/>
        </w:rPr>
        <w:t xml:space="preserve">Hoel, H., Giga, S., &amp; Faragher, B. (2006). </w:t>
      </w:r>
      <w:r w:rsidRPr="007965D4">
        <w:rPr>
          <w:rFonts w:ascii="Cambria" w:hAnsi="Cambria"/>
          <w:i/>
          <w:iCs/>
        </w:rPr>
        <w:t>Destructive interpersonal conflict in the workplace: The effectiveness of management interventions</w:t>
      </w:r>
      <w:r w:rsidRPr="007965D4">
        <w:rPr>
          <w:rFonts w:ascii="Cambria" w:hAnsi="Cambria"/>
        </w:rPr>
        <w:t xml:space="preserve">. Middlesex University Business School. </w:t>
      </w:r>
      <w:hyperlink r:id="rId29" w:tgtFrame="_new" w:history="1">
        <w:r w:rsidRPr="007965D4">
          <w:rPr>
            <w:rStyle w:val="Hyperlink"/>
            <w:rFonts w:ascii="Cambria" w:hAnsi="Cambria"/>
          </w:rPr>
          <w:t>https://citeseerx.ist.psu.edu/document?repid=rep1&amp;type=pdf&amp;doi=565bc8f17870094cf6b2c891d1e87ce3ddfe29bd</w:t>
        </w:r>
      </w:hyperlink>
      <w:r w:rsidR="007B6B0D" w:rsidRPr="007B6B0D">
        <w:rPr>
          <w:rFonts w:ascii="Cambria" w:hAnsi="Cambria"/>
        </w:rPr>
        <w:t>‌</w:t>
      </w:r>
    </w:p>
    <w:p w14:paraId="543A1FDC" w14:textId="05FBCF54" w:rsidR="000E2E1A" w:rsidRPr="000E2E1A" w:rsidRDefault="000E2E1A" w:rsidP="000E2E1A">
      <w:pPr>
        <w:rPr>
          <w:rFonts w:ascii="Cambria" w:hAnsi="Cambria"/>
        </w:rPr>
      </w:pPr>
      <w:r w:rsidRPr="000E2E1A">
        <w:rPr>
          <w:rFonts w:ascii="Cambria" w:hAnsi="Cambria"/>
        </w:rPr>
        <w:t xml:space="preserve">Isman, A., &amp; Fahriye Altınay. (2005). Communication Barriers: A Study of Eastern Mediterranean University Students’ and </w:t>
      </w:r>
      <w:proofErr w:type="gramStart"/>
      <w:r w:rsidRPr="000E2E1A">
        <w:rPr>
          <w:rFonts w:ascii="Cambria" w:hAnsi="Cambria"/>
        </w:rPr>
        <w:t>Teachers’</w:t>
      </w:r>
      <w:proofErr w:type="gramEnd"/>
      <w:r w:rsidRPr="000E2E1A">
        <w:rPr>
          <w:rFonts w:ascii="Cambria" w:hAnsi="Cambria"/>
        </w:rPr>
        <w:t xml:space="preserve"> of Online Program and Courses. </w:t>
      </w:r>
      <w:r w:rsidRPr="000E2E1A">
        <w:rPr>
          <w:rFonts w:ascii="Cambria" w:hAnsi="Cambria"/>
          <w:i/>
          <w:iCs/>
        </w:rPr>
        <w:t>Turkish Online Journal of Distance Education</w:t>
      </w:r>
      <w:r w:rsidRPr="000E2E1A">
        <w:rPr>
          <w:rFonts w:ascii="Cambria" w:hAnsi="Cambria"/>
        </w:rPr>
        <w:t xml:space="preserve">, </w:t>
      </w:r>
      <w:r w:rsidRPr="000E2E1A">
        <w:rPr>
          <w:rFonts w:ascii="Cambria" w:hAnsi="Cambria"/>
          <w:i/>
          <w:iCs/>
        </w:rPr>
        <w:t>6</w:t>
      </w:r>
      <w:r w:rsidRPr="000E2E1A">
        <w:rPr>
          <w:rFonts w:ascii="Cambria" w:hAnsi="Cambria"/>
        </w:rPr>
        <w:t xml:space="preserve">(4), 138–160. </w:t>
      </w:r>
      <w:hyperlink r:id="rId30">
        <w:r w:rsidRPr="346B68AB">
          <w:rPr>
            <w:rStyle w:val="Hyperlink"/>
            <w:rFonts w:ascii="Cambria" w:hAnsi="Cambria"/>
          </w:rPr>
          <w:t>https://dergipark.org.tr/en/pub/tojde/issue/16930/176741</w:t>
        </w:r>
      </w:hyperlink>
      <w:r w:rsidRPr="346B68AB">
        <w:rPr>
          <w:rFonts w:ascii="Cambria" w:hAnsi="Cambria"/>
        </w:rPr>
        <w:t> </w:t>
      </w:r>
    </w:p>
    <w:p w14:paraId="55E70537" w14:textId="1F6BCC33" w:rsidR="000E2E1A" w:rsidRPr="007965D4" w:rsidRDefault="000E2E1A" w:rsidP="000E2E1A">
      <w:pPr>
        <w:rPr>
          <w:rFonts w:ascii="Cambria" w:hAnsi="Cambria"/>
        </w:rPr>
      </w:pPr>
      <w:r w:rsidRPr="000E2E1A">
        <w:rPr>
          <w:rFonts w:ascii="Cambria" w:hAnsi="Cambria"/>
        </w:rPr>
        <w:t xml:space="preserve">‌ Kaarle </w:t>
      </w:r>
      <w:proofErr w:type="spellStart"/>
      <w:r w:rsidRPr="000E2E1A">
        <w:rPr>
          <w:rFonts w:ascii="Cambria" w:hAnsi="Cambria"/>
        </w:rPr>
        <w:t>Nordenstreng</w:t>
      </w:r>
      <w:proofErr w:type="spellEnd"/>
      <w:r w:rsidRPr="000E2E1A">
        <w:rPr>
          <w:rFonts w:ascii="Cambria" w:hAnsi="Cambria"/>
        </w:rPr>
        <w:t xml:space="preserve">. (1968). Communication Research in the United States: </w:t>
      </w:r>
      <w:proofErr w:type="gramStart"/>
      <w:r w:rsidRPr="000E2E1A">
        <w:rPr>
          <w:rFonts w:ascii="Cambria" w:hAnsi="Cambria"/>
        </w:rPr>
        <w:t>a</w:t>
      </w:r>
      <w:proofErr w:type="gramEnd"/>
      <w:r w:rsidRPr="000E2E1A">
        <w:rPr>
          <w:rFonts w:ascii="Cambria" w:hAnsi="Cambria"/>
        </w:rPr>
        <w:t xml:space="preserve"> Critical Perspective. </w:t>
      </w:r>
      <w:r w:rsidRPr="000E2E1A">
        <w:rPr>
          <w:rFonts w:ascii="Cambria" w:hAnsi="Cambria"/>
          <w:i/>
          <w:iCs/>
        </w:rPr>
        <w:t>Gazette (Leiden Netherlands)</w:t>
      </w:r>
      <w:r w:rsidRPr="000E2E1A">
        <w:rPr>
          <w:rFonts w:ascii="Cambria" w:hAnsi="Cambria"/>
        </w:rPr>
        <w:t xml:space="preserve">, </w:t>
      </w:r>
      <w:r w:rsidRPr="000E2E1A">
        <w:rPr>
          <w:rFonts w:ascii="Cambria" w:hAnsi="Cambria"/>
          <w:i/>
          <w:iCs/>
        </w:rPr>
        <w:t>14</w:t>
      </w:r>
      <w:r w:rsidRPr="000E2E1A">
        <w:rPr>
          <w:rFonts w:ascii="Cambria" w:hAnsi="Cambria"/>
        </w:rPr>
        <w:t xml:space="preserve">(3), 207–216. </w:t>
      </w:r>
      <w:hyperlink r:id="rId31">
        <w:r w:rsidRPr="346B68AB">
          <w:rPr>
            <w:rStyle w:val="Hyperlink"/>
            <w:rFonts w:ascii="Cambria" w:hAnsi="Cambria"/>
          </w:rPr>
          <w:t>https://doi.org/10.1177/001654926801400303</w:t>
        </w:r>
      </w:hyperlink>
      <w:r w:rsidRPr="346B68AB">
        <w:rPr>
          <w:rFonts w:ascii="Cambria" w:hAnsi="Cambria"/>
        </w:rPr>
        <w:t> </w:t>
      </w:r>
    </w:p>
    <w:p w14:paraId="51342A8B" w14:textId="2B23FBF2" w:rsidR="00C07766" w:rsidRPr="00C07766" w:rsidRDefault="00C073BB" w:rsidP="00C07766">
      <w:pPr>
        <w:rPr>
          <w:rFonts w:ascii="Cambria" w:hAnsi="Cambria"/>
        </w:rPr>
      </w:pPr>
      <w:r w:rsidRPr="2C0EBB16">
        <w:rPr>
          <w:rFonts w:ascii="Cambria" w:hAnsi="Cambria"/>
        </w:rPr>
        <w:t>‌</w:t>
      </w:r>
      <w:r w:rsidR="00005D05" w:rsidRPr="2C0EBB16">
        <w:rPr>
          <w:rFonts w:ascii="Cambria" w:hAnsi="Cambria"/>
        </w:rPr>
        <w:t>Katz</w:t>
      </w:r>
      <w:r w:rsidR="00005D05" w:rsidRPr="007965D4">
        <w:rPr>
          <w:rFonts w:ascii="Cambria" w:hAnsi="Cambria"/>
        </w:rPr>
        <w:t xml:space="preserve">, N. H., &amp; Flynn, L. T. (2013). Understanding conflict management systems and strategies in the workplace: A pilot study. </w:t>
      </w:r>
      <w:r w:rsidR="00005D05" w:rsidRPr="007965D4">
        <w:rPr>
          <w:rFonts w:ascii="Cambria" w:hAnsi="Cambria"/>
          <w:i/>
          <w:iCs/>
        </w:rPr>
        <w:t>Conflict Resolution Quarterly, 30</w:t>
      </w:r>
      <w:r w:rsidR="00005D05" w:rsidRPr="007965D4">
        <w:rPr>
          <w:rFonts w:ascii="Cambria" w:hAnsi="Cambria"/>
        </w:rPr>
        <w:t xml:space="preserve">(4), 393–410. </w:t>
      </w:r>
      <w:hyperlink r:id="rId32">
        <w:r w:rsidR="00005D05" w:rsidRPr="2C0EBB16">
          <w:rPr>
            <w:rStyle w:val="Hyperlink"/>
            <w:rFonts w:ascii="Cambria" w:hAnsi="Cambria"/>
          </w:rPr>
          <w:t>https://doi.org/10.1002/crq.21070</w:t>
        </w:r>
      </w:hyperlink>
    </w:p>
    <w:p w14:paraId="51AC56EE" w14:textId="711CA5AA" w:rsidR="000E2E1A" w:rsidRPr="007965D4" w:rsidRDefault="000E2E1A" w:rsidP="000E2E1A">
      <w:pPr>
        <w:rPr>
          <w:rFonts w:ascii="Cambria" w:hAnsi="Cambria"/>
        </w:rPr>
      </w:pPr>
      <w:r w:rsidRPr="000E2E1A">
        <w:rPr>
          <w:rFonts w:ascii="Cambria" w:hAnsi="Cambria"/>
        </w:rPr>
        <w:t xml:space="preserve">Lang, M. (2003). Communicating Academic Research Findings to IS Professionals: An Analysis of Problems. </w:t>
      </w:r>
      <w:r w:rsidRPr="000E2E1A">
        <w:rPr>
          <w:rFonts w:ascii="Cambria" w:hAnsi="Cambria"/>
          <w:i/>
          <w:iCs/>
        </w:rPr>
        <w:t xml:space="preserve">Informing Science: The International Journal of an Emerging </w:t>
      </w:r>
      <w:proofErr w:type="spellStart"/>
      <w:r w:rsidRPr="000E2E1A">
        <w:rPr>
          <w:rFonts w:ascii="Cambria" w:hAnsi="Cambria"/>
          <w:i/>
          <w:iCs/>
        </w:rPr>
        <w:t>Transdiscipline</w:t>
      </w:r>
      <w:proofErr w:type="spellEnd"/>
      <w:r w:rsidRPr="000E2E1A">
        <w:rPr>
          <w:rFonts w:ascii="Cambria" w:hAnsi="Cambria"/>
        </w:rPr>
        <w:t xml:space="preserve">, </w:t>
      </w:r>
      <w:r w:rsidRPr="000E2E1A">
        <w:rPr>
          <w:rFonts w:ascii="Cambria" w:hAnsi="Cambria"/>
          <w:i/>
          <w:iCs/>
        </w:rPr>
        <w:t>6</w:t>
      </w:r>
      <w:r w:rsidRPr="000E2E1A">
        <w:rPr>
          <w:rFonts w:ascii="Cambria" w:hAnsi="Cambria"/>
        </w:rPr>
        <w:t xml:space="preserve">, 021–029. </w:t>
      </w:r>
      <w:hyperlink r:id="rId33">
        <w:r w:rsidRPr="2C0EBB16">
          <w:rPr>
            <w:rStyle w:val="Hyperlink"/>
            <w:rFonts w:ascii="Cambria" w:hAnsi="Cambria"/>
          </w:rPr>
          <w:t>https://doi.org/10.28945/511</w:t>
        </w:r>
      </w:hyperlink>
      <w:r w:rsidRPr="2C0EBB16">
        <w:rPr>
          <w:rFonts w:ascii="Cambria" w:hAnsi="Cambria"/>
        </w:rPr>
        <w:t> </w:t>
      </w:r>
    </w:p>
    <w:p w14:paraId="0E603BDF" w14:textId="0EC8014F" w:rsidR="008F2C85" w:rsidRPr="008F2C85" w:rsidRDefault="003B0F69" w:rsidP="008F2C85">
      <w:pPr>
        <w:rPr>
          <w:rFonts w:ascii="Cambria" w:hAnsi="Cambria"/>
        </w:rPr>
      </w:pPr>
      <w:r w:rsidRPr="2C0EBB16">
        <w:rPr>
          <w:rFonts w:ascii="Cambria" w:hAnsi="Cambria"/>
        </w:rPr>
        <w:t>‌</w:t>
      </w:r>
      <w:r w:rsidR="008F2C85" w:rsidRPr="2C0EBB16">
        <w:rPr>
          <w:rFonts w:ascii="Cambria" w:hAnsi="Cambria"/>
        </w:rPr>
        <w:t>LaPlante</w:t>
      </w:r>
      <w:r w:rsidR="008F2C85" w:rsidRPr="008F2C85">
        <w:rPr>
          <w:rFonts w:ascii="Cambria" w:hAnsi="Cambria"/>
        </w:rPr>
        <w:t xml:space="preserve">, D., &amp; Ambady, N. (2002). Saying it like it isn’t: Mixed messages from men and women in the workplace. </w:t>
      </w:r>
      <w:r w:rsidR="008F2C85" w:rsidRPr="008F2C85">
        <w:rPr>
          <w:rFonts w:ascii="Cambria" w:hAnsi="Cambria"/>
          <w:i/>
          <w:iCs/>
        </w:rPr>
        <w:t>Journal of Applied Social Psychology, 32</w:t>
      </w:r>
      <w:r w:rsidR="008F2C85" w:rsidRPr="008F2C85">
        <w:rPr>
          <w:rFonts w:ascii="Cambria" w:hAnsi="Cambria"/>
        </w:rPr>
        <w:t xml:space="preserve">(12), 2435–2457. </w:t>
      </w:r>
      <w:hyperlink r:id="rId34">
        <w:r w:rsidR="008F2C85" w:rsidRPr="2C0EBB16">
          <w:rPr>
            <w:rStyle w:val="Hyperlink"/>
            <w:rFonts w:ascii="Cambria" w:hAnsi="Cambria"/>
          </w:rPr>
          <w:t>https://doi.org/10.1111/j.1559-1816.2002.tb02750.x</w:t>
        </w:r>
      </w:hyperlink>
    </w:p>
    <w:p w14:paraId="38345215" w14:textId="68098540" w:rsidR="000E2E1A" w:rsidRPr="000E2E1A" w:rsidRDefault="001E7BD2" w:rsidP="000E2E1A">
      <w:pPr>
        <w:rPr>
          <w:rFonts w:ascii="Cambria" w:hAnsi="Cambria"/>
        </w:rPr>
      </w:pPr>
      <w:r w:rsidRPr="2C0EBB16">
        <w:rPr>
          <w:rFonts w:ascii="Cambria" w:hAnsi="Cambria"/>
        </w:rPr>
        <w:t>‌</w:t>
      </w:r>
      <w:r w:rsidR="000E2E1A" w:rsidRPr="2C0EBB16">
        <w:rPr>
          <w:rFonts w:ascii="Cambria" w:hAnsi="Cambria"/>
        </w:rPr>
        <w:t>Magnussen</w:t>
      </w:r>
      <w:r w:rsidR="000E2E1A" w:rsidRPr="000E2E1A">
        <w:rPr>
          <w:rFonts w:ascii="Cambria" w:hAnsi="Cambria"/>
        </w:rPr>
        <w:t xml:space="preserve">, S., &amp; Boyle, T. J. B. (1995). Estimating sample size for inference about the Shannon-Weaver and the Simpson indices of species diversity. </w:t>
      </w:r>
      <w:r w:rsidR="000E2E1A" w:rsidRPr="000E2E1A">
        <w:rPr>
          <w:rFonts w:ascii="Cambria" w:hAnsi="Cambria"/>
          <w:i/>
          <w:iCs/>
        </w:rPr>
        <w:t>Forest Ecology and Management</w:t>
      </w:r>
      <w:r w:rsidR="000E2E1A" w:rsidRPr="000E2E1A">
        <w:rPr>
          <w:rFonts w:ascii="Cambria" w:hAnsi="Cambria"/>
        </w:rPr>
        <w:t xml:space="preserve">, </w:t>
      </w:r>
      <w:r w:rsidR="000E2E1A" w:rsidRPr="000E2E1A">
        <w:rPr>
          <w:rFonts w:ascii="Cambria" w:hAnsi="Cambria"/>
          <w:i/>
          <w:iCs/>
        </w:rPr>
        <w:t>78</w:t>
      </w:r>
      <w:r w:rsidR="000E2E1A" w:rsidRPr="000E2E1A">
        <w:rPr>
          <w:rFonts w:ascii="Cambria" w:hAnsi="Cambria"/>
        </w:rPr>
        <w:t xml:space="preserve">(1-3), 71–84. </w:t>
      </w:r>
      <w:hyperlink r:id="rId35">
        <w:r w:rsidR="000E2E1A" w:rsidRPr="2C0EBB16">
          <w:rPr>
            <w:rStyle w:val="Hyperlink"/>
            <w:rFonts w:ascii="Cambria" w:hAnsi="Cambria"/>
          </w:rPr>
          <w:t>https://doi.org/10.1016/0378-1127(95)03596-1</w:t>
        </w:r>
      </w:hyperlink>
      <w:r w:rsidR="000E2E1A" w:rsidRPr="2C0EBB16">
        <w:rPr>
          <w:rFonts w:ascii="Cambria" w:hAnsi="Cambria"/>
        </w:rPr>
        <w:t> </w:t>
      </w:r>
    </w:p>
    <w:p w14:paraId="799BC9C8" w14:textId="78DBE666" w:rsidR="000E2E1A" w:rsidRPr="007965D4" w:rsidRDefault="000E2E1A" w:rsidP="1C287A98">
      <w:pPr>
        <w:rPr>
          <w:rFonts w:ascii="Cambria" w:hAnsi="Cambria"/>
        </w:rPr>
      </w:pPr>
      <w:r w:rsidRPr="1C287A98">
        <w:rPr>
          <w:rFonts w:ascii="Cambria" w:hAnsi="Cambria"/>
        </w:rPr>
        <w:t xml:space="preserve"> Matias, A., &amp; Cardoso, L. (2019). FORMAL AND INFORMAL ORGANIZATIONAL COMMUNICATION: FRAMEWORKING ITS ROLES AND PURPOSES. </w:t>
      </w:r>
      <w:r w:rsidRPr="1C287A98">
        <w:rPr>
          <w:rFonts w:ascii="Cambria" w:hAnsi="Cambria"/>
          <w:i/>
          <w:iCs/>
        </w:rPr>
        <w:t>European Journal of Social Sciences Studies</w:t>
      </w:r>
      <w:r w:rsidRPr="1C287A98">
        <w:rPr>
          <w:rFonts w:ascii="Cambria" w:hAnsi="Cambria"/>
        </w:rPr>
        <w:t xml:space="preserve">, </w:t>
      </w:r>
      <w:r w:rsidRPr="1C287A98">
        <w:rPr>
          <w:rFonts w:ascii="Cambria" w:hAnsi="Cambria"/>
          <w:i/>
          <w:iCs/>
        </w:rPr>
        <w:t>0</w:t>
      </w:r>
      <w:r w:rsidRPr="1C287A98">
        <w:rPr>
          <w:rFonts w:ascii="Cambria" w:hAnsi="Cambria"/>
        </w:rPr>
        <w:t xml:space="preserve">(0). </w:t>
      </w:r>
      <w:hyperlink r:id="rId36">
        <w:r w:rsidRPr="1C287A98">
          <w:rPr>
            <w:rStyle w:val="Hyperlink"/>
            <w:rFonts w:ascii="Cambria" w:hAnsi="Cambria"/>
          </w:rPr>
          <w:t>https://doi.org/10.46827/ejsss.v0i0.1223 </w:t>
        </w:r>
      </w:hyperlink>
    </w:p>
    <w:p w14:paraId="17534190" w14:textId="10DD1801" w:rsidR="000E2E1A" w:rsidRPr="007965D4" w:rsidRDefault="000E2E1A" w:rsidP="000E2E1A">
      <w:pPr>
        <w:rPr>
          <w:rFonts w:ascii="Cambria" w:hAnsi="Cambria"/>
        </w:rPr>
      </w:pPr>
      <w:proofErr w:type="spellStart"/>
      <w:r w:rsidRPr="000E2E1A">
        <w:rPr>
          <w:rFonts w:ascii="Cambria" w:hAnsi="Cambria"/>
        </w:rPr>
        <w:t>Mcgregor</w:t>
      </w:r>
      <w:proofErr w:type="spellEnd"/>
      <w:r w:rsidRPr="000E2E1A">
        <w:rPr>
          <w:rFonts w:ascii="Cambria" w:hAnsi="Cambria"/>
        </w:rPr>
        <w:t xml:space="preserve">, D. (2015). </w:t>
      </w:r>
      <w:r w:rsidRPr="000E2E1A">
        <w:rPr>
          <w:rFonts w:ascii="Cambria" w:hAnsi="Cambria"/>
          <w:i/>
          <w:iCs/>
        </w:rPr>
        <w:t>DOUGLAS MCGREGOR: THEORY X AND THEORY Y. Thinker 026» INTRODUCTION» KEY THEORIES</w:t>
      </w:r>
      <w:r w:rsidRPr="000E2E1A">
        <w:rPr>
          <w:rFonts w:ascii="Cambria" w:hAnsi="Cambria"/>
        </w:rPr>
        <w:t xml:space="preserve">. </w:t>
      </w:r>
      <w:hyperlink r:id="rId37">
        <w:r w:rsidRPr="2C0EBB16">
          <w:rPr>
            <w:rStyle w:val="Hyperlink"/>
            <w:rFonts w:ascii="Cambria" w:hAnsi="Cambria"/>
          </w:rPr>
          <w:t>https://static1.squarespace.com/static/60bddec1a93337235ecfdbcf/t/6205165bca24ea4adc4943df/1644500572175/McGregor_Thinker.pdf</w:t>
        </w:r>
      </w:hyperlink>
      <w:r w:rsidRPr="2C0EBB16">
        <w:rPr>
          <w:rFonts w:ascii="Cambria" w:hAnsi="Cambria"/>
        </w:rPr>
        <w:t> </w:t>
      </w:r>
    </w:p>
    <w:p w14:paraId="6CFF8FB9" w14:textId="28803056" w:rsidR="000E2E1A" w:rsidRPr="000E2E1A" w:rsidRDefault="0050743F" w:rsidP="08D97DA0">
      <w:pPr>
        <w:rPr>
          <w:rFonts w:ascii="Cambria" w:hAnsi="Cambria"/>
        </w:rPr>
      </w:pPr>
      <w:r w:rsidRPr="08D97DA0">
        <w:rPr>
          <w:rFonts w:ascii="Cambria" w:hAnsi="Cambria"/>
        </w:rPr>
        <w:t>‌</w:t>
      </w:r>
      <w:proofErr w:type="spellStart"/>
      <w:r w:rsidR="000E2E1A" w:rsidRPr="08D97DA0">
        <w:rPr>
          <w:rFonts w:ascii="Cambria" w:hAnsi="Cambria"/>
        </w:rPr>
        <w:t>Muyanga</w:t>
      </w:r>
      <w:proofErr w:type="spellEnd"/>
      <w:r w:rsidR="000E2E1A" w:rsidRPr="08D97DA0">
        <w:rPr>
          <w:rFonts w:ascii="Cambria" w:hAnsi="Cambria"/>
        </w:rPr>
        <w:t xml:space="preserve">, Christabel C. (2021). </w:t>
      </w:r>
      <w:r w:rsidR="000E2E1A" w:rsidRPr="08D97DA0">
        <w:rPr>
          <w:rFonts w:ascii="Cambria" w:hAnsi="Cambria"/>
          <w:i/>
          <w:iCs/>
        </w:rPr>
        <w:t>Assessment of effective communication in international schools in Lusaka based on BERLO’S SMCR MODEL.</w:t>
      </w:r>
      <w:r w:rsidR="000E2E1A" w:rsidRPr="08D97DA0">
        <w:rPr>
          <w:rFonts w:ascii="Cambria" w:hAnsi="Cambria"/>
        </w:rPr>
        <w:t xml:space="preserve"> Unza.zm. </w:t>
      </w:r>
      <w:hyperlink r:id="rId38">
        <w:r w:rsidR="000E2E1A" w:rsidRPr="08D97DA0">
          <w:rPr>
            <w:rStyle w:val="Hyperlink"/>
            <w:rFonts w:ascii="Cambria" w:hAnsi="Cambria"/>
          </w:rPr>
          <w:t>https://dspace.unza.zm/items/f445fb63-b8af-41a9-a48d-056a6dc9429e </w:t>
        </w:r>
      </w:hyperlink>
    </w:p>
    <w:p w14:paraId="287D87EE" w14:textId="6ED3787D" w:rsidR="000E2E1A" w:rsidRPr="000E2E1A" w:rsidRDefault="64A4B731" w:rsidP="732EB0B0">
      <w:pPr>
        <w:rPr>
          <w:rFonts w:ascii="Cambria" w:hAnsi="Cambria"/>
        </w:rPr>
      </w:pPr>
      <w:proofErr w:type="spellStart"/>
      <w:r w:rsidRPr="732EB0B0">
        <w:rPr>
          <w:rFonts w:ascii="Cambria" w:hAnsi="Cambria"/>
        </w:rPr>
        <w:t>Rybnicek</w:t>
      </w:r>
      <w:proofErr w:type="spellEnd"/>
      <w:r w:rsidRPr="732EB0B0">
        <w:rPr>
          <w:rFonts w:ascii="Cambria" w:hAnsi="Cambria"/>
        </w:rPr>
        <w:t xml:space="preserve">, R., Bergner, S., &amp; </w:t>
      </w:r>
      <w:proofErr w:type="spellStart"/>
      <w:r w:rsidRPr="732EB0B0">
        <w:rPr>
          <w:rFonts w:ascii="Cambria" w:hAnsi="Cambria"/>
        </w:rPr>
        <w:t>Gutschelhofer</w:t>
      </w:r>
      <w:proofErr w:type="spellEnd"/>
      <w:r w:rsidRPr="732EB0B0">
        <w:rPr>
          <w:rFonts w:ascii="Cambria" w:hAnsi="Cambria"/>
        </w:rPr>
        <w:t xml:space="preserve">, A. (2017). How individual needs influence motivation effects: a neuroscientific study on McClelland’s need theory. </w:t>
      </w:r>
      <w:r w:rsidRPr="732EB0B0">
        <w:rPr>
          <w:rFonts w:ascii="Cambria" w:hAnsi="Cambria"/>
          <w:i/>
          <w:iCs/>
        </w:rPr>
        <w:t>Review of Managerial Science</w:t>
      </w:r>
      <w:r w:rsidRPr="732EB0B0">
        <w:rPr>
          <w:rFonts w:ascii="Cambria" w:hAnsi="Cambria"/>
        </w:rPr>
        <w:t xml:space="preserve">, </w:t>
      </w:r>
      <w:r w:rsidRPr="732EB0B0">
        <w:rPr>
          <w:rFonts w:ascii="Cambria" w:hAnsi="Cambria"/>
          <w:i/>
          <w:iCs/>
        </w:rPr>
        <w:t>13</w:t>
      </w:r>
      <w:r w:rsidRPr="732EB0B0">
        <w:rPr>
          <w:rFonts w:ascii="Cambria" w:hAnsi="Cambria"/>
        </w:rPr>
        <w:t xml:space="preserve">(2), 443–482. </w:t>
      </w:r>
      <w:hyperlink r:id="rId39">
        <w:r w:rsidRPr="732EB0B0">
          <w:rPr>
            <w:rStyle w:val="Hyperlink"/>
            <w:rFonts w:ascii="Cambria" w:hAnsi="Cambria"/>
          </w:rPr>
          <w:t>https://doi.org/10.1007/s11846-017-0252-1</w:t>
        </w:r>
      </w:hyperlink>
      <w:r w:rsidRPr="732EB0B0">
        <w:rPr>
          <w:rFonts w:ascii="Cambria" w:hAnsi="Cambria"/>
        </w:rPr>
        <w:t> </w:t>
      </w:r>
    </w:p>
    <w:p w14:paraId="4AC5CABF" w14:textId="1732BAB8" w:rsidR="000E2E1A" w:rsidRPr="000E2E1A" w:rsidRDefault="64A4B731" w:rsidP="3D8D78F3">
      <w:pPr>
        <w:rPr>
          <w:rFonts w:ascii="Cambria" w:hAnsi="Cambria"/>
        </w:rPr>
      </w:pPr>
      <w:r w:rsidRPr="3D8D78F3">
        <w:rPr>
          <w:rFonts w:ascii="Cambria" w:hAnsi="Cambria"/>
        </w:rPr>
        <w:t xml:space="preserve">Schramm, W., Riesman, D., &amp; Bauer, R. A. (1959). The State of Communication Research: Comment. </w:t>
      </w:r>
      <w:r w:rsidRPr="3D8D78F3">
        <w:rPr>
          <w:rFonts w:ascii="Cambria" w:hAnsi="Cambria"/>
          <w:i/>
          <w:iCs/>
        </w:rPr>
        <w:t>Public Opinion Quarterly</w:t>
      </w:r>
      <w:r w:rsidRPr="3D8D78F3">
        <w:rPr>
          <w:rFonts w:ascii="Cambria" w:hAnsi="Cambria"/>
        </w:rPr>
        <w:t xml:space="preserve">, </w:t>
      </w:r>
      <w:r w:rsidRPr="3D8D78F3">
        <w:rPr>
          <w:rFonts w:ascii="Cambria" w:hAnsi="Cambria"/>
          <w:i/>
          <w:iCs/>
        </w:rPr>
        <w:t>23</w:t>
      </w:r>
      <w:r w:rsidRPr="3D8D78F3">
        <w:rPr>
          <w:rFonts w:ascii="Cambria" w:hAnsi="Cambria"/>
        </w:rPr>
        <w:t xml:space="preserve">(1), 6–6. </w:t>
      </w:r>
      <w:hyperlink r:id="rId40">
        <w:r w:rsidRPr="3D8D78F3">
          <w:rPr>
            <w:rStyle w:val="Hyperlink"/>
            <w:rFonts w:ascii="Cambria" w:hAnsi="Cambria"/>
          </w:rPr>
          <w:t>https://doi.org/10.1086/266841 </w:t>
        </w:r>
      </w:hyperlink>
    </w:p>
    <w:p w14:paraId="280FDCCC" w14:textId="324175A1" w:rsidR="000E2E1A" w:rsidRPr="000E2E1A" w:rsidRDefault="64A4B731" w:rsidP="732EB0B0">
      <w:pPr>
        <w:rPr>
          <w:rFonts w:ascii="Cambria" w:hAnsi="Cambria"/>
        </w:rPr>
      </w:pPr>
      <w:r w:rsidRPr="732EB0B0">
        <w:rPr>
          <w:rFonts w:ascii="Cambria" w:hAnsi="Cambria"/>
        </w:rPr>
        <w:t xml:space="preserve">Schramm, W. (1954). Procedures and Effects of Mass Communication. </w:t>
      </w:r>
      <w:r w:rsidRPr="732EB0B0">
        <w:rPr>
          <w:rFonts w:ascii="Cambria" w:hAnsi="Cambria"/>
          <w:i/>
          <w:iCs/>
        </w:rPr>
        <w:t>Teachers College Record the Voice of Scholarship in Education</w:t>
      </w:r>
      <w:r w:rsidRPr="732EB0B0">
        <w:rPr>
          <w:rFonts w:ascii="Cambria" w:hAnsi="Cambria"/>
        </w:rPr>
        <w:t xml:space="preserve">, </w:t>
      </w:r>
      <w:r w:rsidRPr="732EB0B0">
        <w:rPr>
          <w:rFonts w:ascii="Cambria" w:hAnsi="Cambria"/>
          <w:i/>
          <w:iCs/>
        </w:rPr>
        <w:t>55</w:t>
      </w:r>
      <w:r w:rsidRPr="732EB0B0">
        <w:rPr>
          <w:rFonts w:ascii="Cambria" w:hAnsi="Cambria"/>
        </w:rPr>
        <w:t xml:space="preserve">(10), 113–138. </w:t>
      </w:r>
      <w:hyperlink r:id="rId41">
        <w:r w:rsidRPr="732EB0B0">
          <w:rPr>
            <w:rStyle w:val="Hyperlink"/>
            <w:rFonts w:ascii="Cambria" w:hAnsi="Cambria"/>
          </w:rPr>
          <w:t>https://doi.org/10.1177/016146815405501006</w:t>
        </w:r>
      </w:hyperlink>
      <w:r w:rsidRPr="732EB0B0">
        <w:rPr>
          <w:rFonts w:ascii="Cambria" w:hAnsi="Cambria"/>
        </w:rPr>
        <w:t> </w:t>
      </w:r>
    </w:p>
    <w:p w14:paraId="7E04C37B" w14:textId="7FD3E938" w:rsidR="000E2E1A" w:rsidRPr="000E2E1A" w:rsidRDefault="64A4B731" w:rsidP="732EB0B0">
      <w:pPr>
        <w:rPr>
          <w:rFonts w:ascii="Cambria" w:hAnsi="Cambria"/>
        </w:rPr>
      </w:pPr>
      <w:r w:rsidRPr="732EB0B0">
        <w:rPr>
          <w:rFonts w:ascii="Cambria" w:hAnsi="Cambria"/>
        </w:rPr>
        <w:t xml:space="preserve"> Servaes, J., &amp; Lie, R. (2013). Sustainable Social Change and Communication. </w:t>
      </w:r>
      <w:r w:rsidRPr="732EB0B0">
        <w:rPr>
          <w:rFonts w:ascii="Cambria" w:hAnsi="Cambria"/>
          <w:i/>
          <w:iCs/>
        </w:rPr>
        <w:t>Communication Research Trends Communication Research Trends</w:t>
      </w:r>
      <w:r w:rsidRPr="732EB0B0">
        <w:rPr>
          <w:rFonts w:ascii="Cambria" w:hAnsi="Cambria"/>
        </w:rPr>
        <w:t xml:space="preserve">, </w:t>
      </w:r>
      <w:r w:rsidRPr="732EB0B0">
        <w:rPr>
          <w:rFonts w:ascii="Cambria" w:hAnsi="Cambria"/>
          <w:i/>
          <w:iCs/>
        </w:rPr>
        <w:t>32</w:t>
      </w:r>
      <w:r w:rsidRPr="732EB0B0">
        <w:rPr>
          <w:rFonts w:ascii="Cambria" w:hAnsi="Cambria"/>
        </w:rPr>
        <w:t xml:space="preserve">. </w:t>
      </w:r>
      <w:hyperlink r:id="rId42">
        <w:r w:rsidRPr="732EB0B0">
          <w:rPr>
            <w:rStyle w:val="Hyperlink"/>
            <w:rFonts w:ascii="Cambria" w:hAnsi="Cambria"/>
          </w:rPr>
          <w:t>https://scholarcommons.scu.edu/cgi/viewcontent.cgi?article=1039&amp;context=cr</w:t>
        </w:r>
      </w:hyperlink>
      <w:r w:rsidRPr="732EB0B0">
        <w:rPr>
          <w:rFonts w:ascii="Cambria" w:hAnsi="Cambria"/>
        </w:rPr>
        <w:t> </w:t>
      </w:r>
    </w:p>
    <w:p w14:paraId="33F1F3CA" w14:textId="77777777" w:rsidR="000E2E1A" w:rsidRPr="000E2E1A" w:rsidRDefault="64A4B731" w:rsidP="732EB0B0">
      <w:pPr>
        <w:rPr>
          <w:rFonts w:ascii="Cambria" w:hAnsi="Cambria"/>
        </w:rPr>
      </w:pPr>
      <w:r w:rsidRPr="732EB0B0">
        <w:rPr>
          <w:rFonts w:ascii="Cambria" w:hAnsi="Cambria"/>
        </w:rPr>
        <w:t xml:space="preserve">Stead, B. A. (1972). BERLO’S COMMUNICATION PROCESS MODEL AS APPLIED TO THE BEHAVIORAL THEORIES OF MASLOW, HERZBERG, </w:t>
      </w:r>
      <w:proofErr w:type="spellStart"/>
      <w:r w:rsidRPr="732EB0B0">
        <w:rPr>
          <w:rFonts w:ascii="Cambria" w:hAnsi="Cambria"/>
        </w:rPr>
        <w:t>ANd</w:t>
      </w:r>
      <w:proofErr w:type="spellEnd"/>
      <w:r w:rsidRPr="732EB0B0">
        <w:rPr>
          <w:rFonts w:ascii="Cambria" w:hAnsi="Cambria"/>
        </w:rPr>
        <w:t xml:space="preserve"> </w:t>
      </w:r>
      <w:proofErr w:type="spellStart"/>
      <w:r w:rsidRPr="732EB0B0">
        <w:rPr>
          <w:rFonts w:ascii="Cambria" w:hAnsi="Cambria"/>
        </w:rPr>
        <w:t>McGREGOR</w:t>
      </w:r>
      <w:proofErr w:type="spellEnd"/>
      <w:r w:rsidRPr="732EB0B0">
        <w:rPr>
          <w:rFonts w:ascii="Cambria" w:hAnsi="Cambria"/>
        </w:rPr>
        <w:t xml:space="preserve">. </w:t>
      </w:r>
      <w:r w:rsidRPr="732EB0B0">
        <w:rPr>
          <w:rFonts w:ascii="Cambria" w:hAnsi="Cambria"/>
          <w:i/>
          <w:iCs/>
        </w:rPr>
        <w:t>Academy of Management Journal</w:t>
      </w:r>
      <w:r w:rsidRPr="732EB0B0">
        <w:rPr>
          <w:rFonts w:ascii="Cambria" w:hAnsi="Cambria"/>
        </w:rPr>
        <w:t xml:space="preserve">, </w:t>
      </w:r>
      <w:r w:rsidRPr="732EB0B0">
        <w:rPr>
          <w:rFonts w:ascii="Cambria" w:hAnsi="Cambria"/>
          <w:i/>
          <w:iCs/>
        </w:rPr>
        <w:t>15</w:t>
      </w:r>
      <w:r w:rsidRPr="732EB0B0">
        <w:rPr>
          <w:rFonts w:ascii="Cambria" w:hAnsi="Cambria"/>
        </w:rPr>
        <w:t xml:space="preserve">(3), 389–394. </w:t>
      </w:r>
      <w:hyperlink r:id="rId43">
        <w:r w:rsidRPr="732EB0B0">
          <w:rPr>
            <w:rStyle w:val="Hyperlink"/>
            <w:rFonts w:ascii="Cambria" w:hAnsi="Cambria"/>
          </w:rPr>
          <w:t>https://doi.org/10.2307/254868</w:t>
        </w:r>
      </w:hyperlink>
      <w:r w:rsidRPr="732EB0B0">
        <w:rPr>
          <w:rFonts w:ascii="Cambria" w:hAnsi="Cambria"/>
        </w:rPr>
        <w:t> </w:t>
      </w:r>
    </w:p>
    <w:p w14:paraId="6773D81F" w14:textId="5809F629" w:rsidR="000E2E1A" w:rsidRPr="000E2E1A" w:rsidRDefault="64A4B731" w:rsidP="732EB0B0">
      <w:pPr>
        <w:rPr>
          <w:rFonts w:ascii="Cambria" w:hAnsi="Cambria"/>
        </w:rPr>
      </w:pPr>
      <w:r w:rsidRPr="732EB0B0">
        <w:rPr>
          <w:rFonts w:ascii="Cambria" w:hAnsi="Cambria"/>
        </w:rPr>
        <w:t>Ștefan, S. C., Popa, Ș. C., &amp; Albu, C. F. (2020). Implications of Maslow’s Hierarchy of Needs Theory on Healthcare Employees’ Performance. </w:t>
      </w:r>
      <w:r w:rsidRPr="732EB0B0">
        <w:rPr>
          <w:rFonts w:ascii="Cambria" w:hAnsi="Cambria"/>
          <w:i/>
          <w:iCs/>
        </w:rPr>
        <w:t>Transylvanian Review of Administrative Sciences</w:t>
      </w:r>
      <w:r w:rsidRPr="732EB0B0">
        <w:rPr>
          <w:rFonts w:ascii="Cambria" w:hAnsi="Cambria"/>
        </w:rPr>
        <w:t>, </w:t>
      </w:r>
      <w:r w:rsidRPr="732EB0B0">
        <w:rPr>
          <w:rFonts w:ascii="Cambria" w:hAnsi="Cambria"/>
          <w:i/>
          <w:iCs/>
        </w:rPr>
        <w:t>59 E</w:t>
      </w:r>
      <w:r w:rsidRPr="732EB0B0">
        <w:rPr>
          <w:rFonts w:ascii="Cambria" w:hAnsi="Cambria"/>
        </w:rPr>
        <w:t xml:space="preserve">, 124–143. </w:t>
      </w:r>
      <w:hyperlink r:id="rId44">
        <w:r w:rsidRPr="732EB0B0">
          <w:rPr>
            <w:rStyle w:val="Hyperlink"/>
            <w:rFonts w:ascii="Cambria" w:hAnsi="Cambria"/>
          </w:rPr>
          <w:t>https://doi.org/10.24193/tras.59e.7</w:t>
        </w:r>
      </w:hyperlink>
    </w:p>
    <w:p w14:paraId="14B6CEA2" w14:textId="75AC7EF0" w:rsidR="000E2E1A" w:rsidRPr="000E2E1A" w:rsidRDefault="64A4B731" w:rsidP="732EB0B0">
      <w:pPr>
        <w:rPr>
          <w:rFonts w:ascii="Cambria" w:hAnsi="Cambria"/>
        </w:rPr>
      </w:pPr>
      <w:r w:rsidRPr="732EB0B0">
        <w:rPr>
          <w:rFonts w:ascii="Cambria" w:hAnsi="Cambria"/>
        </w:rPr>
        <w:t xml:space="preserve">Surani Hayre-Kwan, Quinn, B., Chu, T., Orr, P., &amp; Snoke, J. (2021). Nursing and Maslow’s hierarchy. </w:t>
      </w:r>
      <w:r w:rsidRPr="732EB0B0">
        <w:rPr>
          <w:rFonts w:ascii="Cambria" w:hAnsi="Cambria"/>
          <w:i/>
          <w:iCs/>
        </w:rPr>
        <w:t>Nurse Leader, 19</w:t>
      </w:r>
      <w:r w:rsidRPr="732EB0B0">
        <w:rPr>
          <w:rFonts w:ascii="Cambria" w:hAnsi="Cambria"/>
        </w:rPr>
        <w:t xml:space="preserve">(6), 590–595. </w:t>
      </w:r>
      <w:hyperlink r:id="rId45">
        <w:r w:rsidRPr="732EB0B0">
          <w:rPr>
            <w:rStyle w:val="Hyperlink"/>
            <w:rFonts w:ascii="Cambria" w:hAnsi="Cambria"/>
          </w:rPr>
          <w:t>https://doi.org/10.1016/j.mnl.2021.08.013</w:t>
        </w:r>
      </w:hyperlink>
    </w:p>
    <w:p w14:paraId="1FF0977F" w14:textId="780BE9E2" w:rsidR="000E2E1A" w:rsidRPr="000E2E1A" w:rsidRDefault="64A4B731" w:rsidP="732EB0B0">
      <w:pPr>
        <w:rPr>
          <w:rFonts w:ascii="Cambria" w:hAnsi="Cambria"/>
        </w:rPr>
      </w:pPr>
      <w:r w:rsidRPr="732EB0B0">
        <w:rPr>
          <w:rFonts w:ascii="Cambria" w:hAnsi="Cambria"/>
        </w:rPr>
        <w:t xml:space="preserve">Tiainen, T., Isomäki, H., Korpela, M., </w:t>
      </w:r>
      <w:proofErr w:type="spellStart"/>
      <w:r w:rsidRPr="732EB0B0">
        <w:rPr>
          <w:rFonts w:ascii="Cambria" w:hAnsi="Cambria"/>
        </w:rPr>
        <w:t>Mursu</w:t>
      </w:r>
      <w:proofErr w:type="spellEnd"/>
      <w:r w:rsidRPr="732EB0B0">
        <w:rPr>
          <w:rFonts w:ascii="Cambria" w:hAnsi="Cambria"/>
        </w:rPr>
        <w:t xml:space="preserve">, A., Nykänen, P., </w:t>
      </w:r>
      <w:proofErr w:type="spellStart"/>
      <w:r w:rsidRPr="732EB0B0">
        <w:rPr>
          <w:rFonts w:ascii="Cambria" w:hAnsi="Cambria"/>
        </w:rPr>
        <w:t>Paakki</w:t>
      </w:r>
      <w:proofErr w:type="spellEnd"/>
      <w:r w:rsidRPr="732EB0B0">
        <w:rPr>
          <w:rFonts w:ascii="Cambria" w:hAnsi="Cambria"/>
        </w:rPr>
        <w:t xml:space="preserve">, M.-K., &amp; </w:t>
      </w:r>
      <w:proofErr w:type="spellStart"/>
      <w:r w:rsidRPr="732EB0B0">
        <w:rPr>
          <w:rFonts w:ascii="Cambria" w:hAnsi="Cambria"/>
        </w:rPr>
        <w:t>Pekkola</w:t>
      </w:r>
      <w:proofErr w:type="spellEnd"/>
      <w:r w:rsidRPr="732EB0B0">
        <w:rPr>
          <w:rFonts w:ascii="Cambria" w:hAnsi="Cambria"/>
        </w:rPr>
        <w:t xml:space="preserve">, S. (2007). </w:t>
      </w:r>
      <w:r w:rsidRPr="732EB0B0">
        <w:rPr>
          <w:rFonts w:ascii="Cambria" w:hAnsi="Cambria"/>
          <w:i/>
          <w:iCs/>
        </w:rPr>
        <w:t>Proceedings of 30th Information Systems Research Seminar in Scandinavia -IRIS30</w:t>
      </w:r>
      <w:r w:rsidRPr="732EB0B0">
        <w:rPr>
          <w:rFonts w:ascii="Cambria" w:hAnsi="Cambria"/>
        </w:rPr>
        <w:t xml:space="preserve">. </w:t>
      </w:r>
      <w:hyperlink r:id="rId46" w:anchor="page=1137">
        <w:r w:rsidRPr="732EB0B0">
          <w:rPr>
            <w:rStyle w:val="Hyperlink"/>
            <w:rFonts w:ascii="Cambria" w:hAnsi="Cambria"/>
          </w:rPr>
          <w:t>https://core.ac.uk/download/pdf/250105068.pdf#page=1137</w:t>
        </w:r>
      </w:hyperlink>
      <w:r w:rsidRPr="732EB0B0">
        <w:rPr>
          <w:rFonts w:ascii="Cambria" w:hAnsi="Cambria"/>
        </w:rPr>
        <w:t> </w:t>
      </w:r>
    </w:p>
    <w:p w14:paraId="574E2F2C" w14:textId="77777777" w:rsidR="000E2E1A" w:rsidRPr="000E2E1A" w:rsidRDefault="64A4B731" w:rsidP="732EB0B0">
      <w:pPr>
        <w:rPr>
          <w:rFonts w:ascii="Cambria" w:hAnsi="Cambria"/>
        </w:rPr>
      </w:pPr>
      <w:proofErr w:type="spellStart"/>
      <w:r w:rsidRPr="732EB0B0">
        <w:rPr>
          <w:rFonts w:ascii="Cambria" w:hAnsi="Cambria"/>
        </w:rPr>
        <w:t>Tkalac</w:t>
      </w:r>
      <w:proofErr w:type="spellEnd"/>
      <w:r w:rsidRPr="732EB0B0">
        <w:rPr>
          <w:rFonts w:ascii="Cambria" w:hAnsi="Cambria"/>
        </w:rPr>
        <w:t xml:space="preserve"> </w:t>
      </w:r>
      <w:proofErr w:type="spellStart"/>
      <w:r w:rsidRPr="732EB0B0">
        <w:rPr>
          <w:rFonts w:ascii="Cambria" w:hAnsi="Cambria"/>
        </w:rPr>
        <w:t>Verčič</w:t>
      </w:r>
      <w:proofErr w:type="spellEnd"/>
      <w:r w:rsidRPr="732EB0B0">
        <w:rPr>
          <w:rFonts w:ascii="Cambria" w:hAnsi="Cambria"/>
        </w:rPr>
        <w:t xml:space="preserve">, A., </w:t>
      </w:r>
      <w:proofErr w:type="spellStart"/>
      <w:r w:rsidRPr="732EB0B0">
        <w:rPr>
          <w:rFonts w:ascii="Cambria" w:hAnsi="Cambria"/>
        </w:rPr>
        <w:t>Verčič</w:t>
      </w:r>
      <w:proofErr w:type="spellEnd"/>
      <w:r w:rsidRPr="732EB0B0">
        <w:rPr>
          <w:rFonts w:ascii="Cambria" w:hAnsi="Cambria"/>
        </w:rPr>
        <w:t xml:space="preserve">, D., &amp; </w:t>
      </w:r>
      <w:proofErr w:type="spellStart"/>
      <w:r w:rsidRPr="732EB0B0">
        <w:rPr>
          <w:rFonts w:ascii="Cambria" w:hAnsi="Cambria"/>
        </w:rPr>
        <w:t>Sriramesh</w:t>
      </w:r>
      <w:proofErr w:type="spellEnd"/>
      <w:r w:rsidRPr="732EB0B0">
        <w:rPr>
          <w:rFonts w:ascii="Cambria" w:hAnsi="Cambria"/>
        </w:rPr>
        <w:t xml:space="preserve">, K. (2012). Internal communication: Definition, parameters, and the future. </w:t>
      </w:r>
      <w:r w:rsidRPr="732EB0B0">
        <w:rPr>
          <w:rFonts w:ascii="Cambria" w:hAnsi="Cambria"/>
          <w:i/>
          <w:iCs/>
        </w:rPr>
        <w:t>Public Relations Review</w:t>
      </w:r>
      <w:r w:rsidRPr="732EB0B0">
        <w:rPr>
          <w:rFonts w:ascii="Cambria" w:hAnsi="Cambria"/>
        </w:rPr>
        <w:t xml:space="preserve">, </w:t>
      </w:r>
      <w:r w:rsidRPr="732EB0B0">
        <w:rPr>
          <w:rFonts w:ascii="Cambria" w:hAnsi="Cambria"/>
          <w:i/>
          <w:iCs/>
        </w:rPr>
        <w:t>38</w:t>
      </w:r>
      <w:r w:rsidRPr="732EB0B0">
        <w:rPr>
          <w:rFonts w:ascii="Cambria" w:hAnsi="Cambria"/>
        </w:rPr>
        <w:t xml:space="preserve">(2), 223–230. </w:t>
      </w:r>
      <w:hyperlink r:id="rId47">
        <w:r w:rsidRPr="732EB0B0">
          <w:rPr>
            <w:rStyle w:val="Hyperlink"/>
            <w:rFonts w:ascii="Cambria" w:hAnsi="Cambria"/>
          </w:rPr>
          <w:t>https://doi.org/10.1016/j.pubrev.2011.12.019</w:t>
        </w:r>
      </w:hyperlink>
      <w:r w:rsidRPr="732EB0B0">
        <w:rPr>
          <w:rFonts w:ascii="Cambria" w:hAnsi="Cambria"/>
        </w:rPr>
        <w:t> </w:t>
      </w:r>
    </w:p>
    <w:p w14:paraId="0E97C941" w14:textId="7A3547DB" w:rsidR="000E2E1A" w:rsidRPr="000E2E1A" w:rsidRDefault="64A4B731" w:rsidP="4617F01B">
      <w:pPr>
        <w:rPr>
          <w:rFonts w:ascii="Cambria" w:hAnsi="Cambria"/>
        </w:rPr>
      </w:pPr>
      <w:r w:rsidRPr="732EB0B0">
        <w:rPr>
          <w:rFonts w:ascii="Cambria" w:hAnsi="Cambria"/>
        </w:rPr>
        <w:t xml:space="preserve">‌ Yusoff, W. F. W., Kian, T. S., &amp; Idris, M. T. M. (2013, September). </w:t>
      </w:r>
      <w:r w:rsidRPr="732EB0B0">
        <w:rPr>
          <w:rFonts w:ascii="Cambria" w:hAnsi="Cambria"/>
          <w:i/>
          <w:iCs/>
        </w:rPr>
        <w:t xml:space="preserve">Herzberg’s Two-Factor Theory on Work Motivation: Does it Works for </w:t>
      </w:r>
      <w:proofErr w:type="spellStart"/>
      <w:r w:rsidRPr="732EB0B0">
        <w:rPr>
          <w:rFonts w:ascii="Cambria" w:hAnsi="Cambria"/>
          <w:i/>
          <w:iCs/>
        </w:rPr>
        <w:t>Todays</w:t>
      </w:r>
      <w:proofErr w:type="spellEnd"/>
      <w:r w:rsidRPr="732EB0B0">
        <w:rPr>
          <w:rFonts w:ascii="Cambria" w:hAnsi="Cambria"/>
          <w:i/>
          <w:iCs/>
        </w:rPr>
        <w:t xml:space="preserve"> Environment?</w:t>
      </w:r>
      <w:r w:rsidRPr="732EB0B0">
        <w:rPr>
          <w:rFonts w:ascii="Cambria" w:hAnsi="Cambria"/>
        </w:rPr>
        <w:t xml:space="preserve"> Global Journal of Commerce &amp; Management Perspective. </w:t>
      </w:r>
      <w:hyperlink r:id="rId48">
        <w:r w:rsidRPr="732EB0B0">
          <w:rPr>
            <w:rStyle w:val="Hyperlink"/>
            <w:rFonts w:ascii="Cambria" w:hAnsi="Cambria"/>
          </w:rPr>
          <w:t>https://www.researchgate.net/profile/Shen-Kian-Tan/publication/262639924_Herzber</w:t>
        </w:r>
      </w:hyperlink>
    </w:p>
    <w:p w14:paraId="7F25E336" w14:textId="6ED3787D" w:rsidR="000E2E1A" w:rsidRPr="000E2E1A" w:rsidRDefault="000E2E1A" w:rsidP="000E2E1A">
      <w:pPr>
        <w:rPr>
          <w:rFonts w:ascii="Cambria" w:hAnsi="Cambria"/>
        </w:rPr>
      </w:pPr>
      <w:proofErr w:type="spellStart"/>
      <w:r w:rsidRPr="000E2E1A">
        <w:rPr>
          <w:rFonts w:ascii="Cambria" w:hAnsi="Cambria"/>
        </w:rPr>
        <w:t>Rybnicek</w:t>
      </w:r>
      <w:proofErr w:type="spellEnd"/>
      <w:r w:rsidRPr="000E2E1A">
        <w:rPr>
          <w:rFonts w:ascii="Cambria" w:hAnsi="Cambria"/>
        </w:rPr>
        <w:t xml:space="preserve">, R., Bergner, S., &amp; </w:t>
      </w:r>
      <w:proofErr w:type="spellStart"/>
      <w:r w:rsidRPr="000E2E1A">
        <w:rPr>
          <w:rFonts w:ascii="Cambria" w:hAnsi="Cambria"/>
        </w:rPr>
        <w:t>Gutschelhofer</w:t>
      </w:r>
      <w:proofErr w:type="spellEnd"/>
      <w:r w:rsidRPr="000E2E1A">
        <w:rPr>
          <w:rFonts w:ascii="Cambria" w:hAnsi="Cambria"/>
        </w:rPr>
        <w:t xml:space="preserve">, A. (2017). How individual needs influence motivation effects: a neuroscientific study on McClelland’s need theory. </w:t>
      </w:r>
      <w:r w:rsidRPr="000E2E1A">
        <w:rPr>
          <w:rFonts w:ascii="Cambria" w:hAnsi="Cambria"/>
          <w:i/>
          <w:iCs/>
        </w:rPr>
        <w:t>Review of Managerial Science</w:t>
      </w:r>
      <w:r w:rsidRPr="000E2E1A">
        <w:rPr>
          <w:rFonts w:ascii="Cambria" w:hAnsi="Cambria"/>
        </w:rPr>
        <w:t xml:space="preserve">, </w:t>
      </w:r>
      <w:r w:rsidRPr="000E2E1A">
        <w:rPr>
          <w:rFonts w:ascii="Cambria" w:hAnsi="Cambria"/>
          <w:i/>
          <w:iCs/>
        </w:rPr>
        <w:t>13</w:t>
      </w:r>
      <w:r w:rsidRPr="000E2E1A">
        <w:rPr>
          <w:rFonts w:ascii="Cambria" w:hAnsi="Cambria"/>
        </w:rPr>
        <w:t xml:space="preserve">(2), 443–482. </w:t>
      </w:r>
      <w:hyperlink r:id="rId49">
        <w:r w:rsidRPr="08D97DA0">
          <w:rPr>
            <w:rStyle w:val="Hyperlink"/>
            <w:rFonts w:ascii="Cambria" w:hAnsi="Cambria"/>
          </w:rPr>
          <w:t>https://doi.org/10.1007/s11846-017-0252-1</w:t>
        </w:r>
      </w:hyperlink>
      <w:r w:rsidRPr="08D97DA0">
        <w:rPr>
          <w:rFonts w:ascii="Cambria" w:hAnsi="Cambria"/>
        </w:rPr>
        <w:t> </w:t>
      </w:r>
    </w:p>
    <w:p w14:paraId="6B8A8779" w14:textId="77777777" w:rsidR="000E2E1A" w:rsidRPr="000E2E1A" w:rsidRDefault="000E2E1A" w:rsidP="000E2E1A">
      <w:pPr>
        <w:rPr>
          <w:rFonts w:ascii="Cambria" w:hAnsi="Cambria"/>
        </w:rPr>
      </w:pPr>
      <w:r w:rsidRPr="000E2E1A">
        <w:rPr>
          <w:rFonts w:ascii="Cambria" w:hAnsi="Cambria"/>
        </w:rPr>
        <w:t xml:space="preserve">Schramm, W., Riesman, D., &amp; Bauer, R. A. (1959). The State of Communication Research: Comment. </w:t>
      </w:r>
      <w:r w:rsidRPr="000E2E1A">
        <w:rPr>
          <w:rFonts w:ascii="Cambria" w:hAnsi="Cambria"/>
          <w:i/>
          <w:iCs/>
        </w:rPr>
        <w:t>Public Opinion Quarterly</w:t>
      </w:r>
      <w:r w:rsidRPr="000E2E1A">
        <w:rPr>
          <w:rFonts w:ascii="Cambria" w:hAnsi="Cambria"/>
        </w:rPr>
        <w:t xml:space="preserve">, </w:t>
      </w:r>
      <w:r w:rsidRPr="000E2E1A">
        <w:rPr>
          <w:rFonts w:ascii="Cambria" w:hAnsi="Cambria"/>
          <w:i/>
          <w:iCs/>
        </w:rPr>
        <w:t>23</w:t>
      </w:r>
      <w:r w:rsidRPr="000E2E1A">
        <w:rPr>
          <w:rFonts w:ascii="Cambria" w:hAnsi="Cambria"/>
        </w:rPr>
        <w:t xml:space="preserve">(1), 6–6. </w:t>
      </w:r>
      <w:hyperlink r:id="rId50" w:tgtFrame="_blank" w:history="1">
        <w:r w:rsidRPr="000E2E1A">
          <w:rPr>
            <w:rStyle w:val="Hyperlink"/>
            <w:rFonts w:ascii="Cambria" w:hAnsi="Cambria"/>
          </w:rPr>
          <w:t>https://doi.org/10.1086/266841</w:t>
        </w:r>
      </w:hyperlink>
      <w:r w:rsidRPr="000E2E1A">
        <w:rPr>
          <w:rFonts w:ascii="Cambria" w:hAnsi="Cambria"/>
        </w:rPr>
        <w:t> </w:t>
      </w:r>
    </w:p>
    <w:p w14:paraId="3C7C2CB6" w14:textId="77777777" w:rsidR="000E2E1A" w:rsidRPr="000E2E1A" w:rsidRDefault="000E2E1A" w:rsidP="000E2E1A">
      <w:pPr>
        <w:rPr>
          <w:rFonts w:ascii="Cambria" w:hAnsi="Cambria"/>
        </w:rPr>
      </w:pPr>
      <w:r w:rsidRPr="000E2E1A">
        <w:rPr>
          <w:rFonts w:ascii="Cambria" w:hAnsi="Cambria"/>
        </w:rPr>
        <w:t xml:space="preserve">Schramm, W. (1954). Procedures and Effects of Mass Communication. </w:t>
      </w:r>
      <w:r w:rsidRPr="000E2E1A">
        <w:rPr>
          <w:rFonts w:ascii="Cambria" w:hAnsi="Cambria"/>
          <w:i/>
          <w:iCs/>
        </w:rPr>
        <w:t>Teachers College Record the Voice of Scholarship in Education</w:t>
      </w:r>
      <w:r w:rsidRPr="000E2E1A">
        <w:rPr>
          <w:rFonts w:ascii="Cambria" w:hAnsi="Cambria"/>
        </w:rPr>
        <w:t xml:space="preserve">, </w:t>
      </w:r>
      <w:r w:rsidRPr="000E2E1A">
        <w:rPr>
          <w:rFonts w:ascii="Cambria" w:hAnsi="Cambria"/>
          <w:i/>
          <w:iCs/>
        </w:rPr>
        <w:t>55</w:t>
      </w:r>
      <w:r w:rsidRPr="000E2E1A">
        <w:rPr>
          <w:rFonts w:ascii="Cambria" w:hAnsi="Cambria"/>
        </w:rPr>
        <w:t xml:space="preserve">(10), 113–138. </w:t>
      </w:r>
      <w:hyperlink r:id="rId51" w:tgtFrame="_blank" w:history="1">
        <w:r w:rsidRPr="000E2E1A">
          <w:rPr>
            <w:rStyle w:val="Hyperlink"/>
            <w:rFonts w:ascii="Cambria" w:hAnsi="Cambria"/>
          </w:rPr>
          <w:t>https://doi.org/10.1177/016146815405501006</w:t>
        </w:r>
      </w:hyperlink>
      <w:r w:rsidRPr="000E2E1A">
        <w:rPr>
          <w:rFonts w:ascii="Cambria" w:hAnsi="Cambria"/>
        </w:rPr>
        <w:t> </w:t>
      </w:r>
    </w:p>
    <w:p w14:paraId="699EAB97" w14:textId="7FD3E938" w:rsidR="000E2E1A" w:rsidRPr="000E2E1A" w:rsidRDefault="000E2E1A" w:rsidP="000E2E1A">
      <w:pPr>
        <w:rPr>
          <w:rFonts w:ascii="Cambria" w:hAnsi="Cambria"/>
        </w:rPr>
      </w:pPr>
      <w:r w:rsidRPr="000E2E1A">
        <w:rPr>
          <w:rFonts w:ascii="Cambria" w:hAnsi="Cambria"/>
        </w:rPr>
        <w:t xml:space="preserve"> Servaes, J., &amp; Lie, R. (2013). Sustainable Social Change and Communication. </w:t>
      </w:r>
      <w:r w:rsidRPr="000E2E1A">
        <w:rPr>
          <w:rFonts w:ascii="Cambria" w:hAnsi="Cambria"/>
          <w:i/>
          <w:iCs/>
        </w:rPr>
        <w:t>Communication Research Trends Communication Research Trends</w:t>
      </w:r>
      <w:r w:rsidRPr="000E2E1A">
        <w:rPr>
          <w:rFonts w:ascii="Cambria" w:hAnsi="Cambria"/>
        </w:rPr>
        <w:t xml:space="preserve">, </w:t>
      </w:r>
      <w:r w:rsidRPr="000E2E1A">
        <w:rPr>
          <w:rFonts w:ascii="Cambria" w:hAnsi="Cambria"/>
          <w:i/>
          <w:iCs/>
        </w:rPr>
        <w:t>32</w:t>
      </w:r>
      <w:r w:rsidRPr="000E2E1A">
        <w:rPr>
          <w:rFonts w:ascii="Cambria" w:hAnsi="Cambria"/>
        </w:rPr>
        <w:t xml:space="preserve">. </w:t>
      </w:r>
      <w:hyperlink r:id="rId52">
        <w:r w:rsidRPr="06C7D6C4">
          <w:rPr>
            <w:rStyle w:val="Hyperlink"/>
            <w:rFonts w:ascii="Cambria" w:hAnsi="Cambria"/>
          </w:rPr>
          <w:t>https://scholarcommons.scu.edu/cgi/viewcontent.cgi?article=1039&amp;context=cr</w:t>
        </w:r>
      </w:hyperlink>
      <w:r w:rsidRPr="06C7D6C4">
        <w:rPr>
          <w:rFonts w:ascii="Cambria" w:hAnsi="Cambria"/>
        </w:rPr>
        <w:t> </w:t>
      </w:r>
    </w:p>
    <w:p w14:paraId="0729AE15" w14:textId="77777777" w:rsidR="000E2E1A" w:rsidRPr="007965D4" w:rsidRDefault="000E2E1A" w:rsidP="000E2E1A">
      <w:pPr>
        <w:rPr>
          <w:rFonts w:ascii="Cambria" w:hAnsi="Cambria"/>
        </w:rPr>
      </w:pPr>
      <w:r w:rsidRPr="000E2E1A">
        <w:rPr>
          <w:rFonts w:ascii="Cambria" w:hAnsi="Cambria"/>
        </w:rPr>
        <w:t xml:space="preserve">Stead, B. A. (1972). BERLO’S COMMUNICATION PROCESS MODEL AS APPLIED TO THE BEHAVIORAL THEORIES OF MASLOW, HERZBERG, </w:t>
      </w:r>
      <w:proofErr w:type="spellStart"/>
      <w:r w:rsidRPr="000E2E1A">
        <w:rPr>
          <w:rFonts w:ascii="Cambria" w:hAnsi="Cambria"/>
        </w:rPr>
        <w:t>ANd</w:t>
      </w:r>
      <w:proofErr w:type="spellEnd"/>
      <w:r w:rsidRPr="000E2E1A">
        <w:rPr>
          <w:rFonts w:ascii="Cambria" w:hAnsi="Cambria"/>
        </w:rPr>
        <w:t xml:space="preserve"> </w:t>
      </w:r>
      <w:proofErr w:type="spellStart"/>
      <w:r w:rsidRPr="000E2E1A">
        <w:rPr>
          <w:rFonts w:ascii="Cambria" w:hAnsi="Cambria"/>
        </w:rPr>
        <w:t>McGREGOR</w:t>
      </w:r>
      <w:proofErr w:type="spellEnd"/>
      <w:r w:rsidRPr="000E2E1A">
        <w:rPr>
          <w:rFonts w:ascii="Cambria" w:hAnsi="Cambria"/>
        </w:rPr>
        <w:t xml:space="preserve">. </w:t>
      </w:r>
      <w:r w:rsidRPr="000E2E1A">
        <w:rPr>
          <w:rFonts w:ascii="Cambria" w:hAnsi="Cambria"/>
          <w:i/>
          <w:iCs/>
        </w:rPr>
        <w:t>Academy of Management Journal</w:t>
      </w:r>
      <w:r w:rsidRPr="000E2E1A">
        <w:rPr>
          <w:rFonts w:ascii="Cambria" w:hAnsi="Cambria"/>
        </w:rPr>
        <w:t xml:space="preserve">, </w:t>
      </w:r>
      <w:r w:rsidRPr="000E2E1A">
        <w:rPr>
          <w:rFonts w:ascii="Cambria" w:hAnsi="Cambria"/>
          <w:i/>
          <w:iCs/>
        </w:rPr>
        <w:t>15</w:t>
      </w:r>
      <w:r w:rsidRPr="000E2E1A">
        <w:rPr>
          <w:rFonts w:ascii="Cambria" w:hAnsi="Cambria"/>
        </w:rPr>
        <w:t xml:space="preserve">(3), 389–394. </w:t>
      </w:r>
      <w:hyperlink r:id="rId53" w:tgtFrame="_blank" w:history="1">
        <w:r w:rsidRPr="000E2E1A">
          <w:rPr>
            <w:rStyle w:val="Hyperlink"/>
            <w:rFonts w:ascii="Cambria" w:hAnsi="Cambria"/>
          </w:rPr>
          <w:t>https://doi.org/10.2307/254868</w:t>
        </w:r>
      </w:hyperlink>
      <w:r w:rsidRPr="000E2E1A">
        <w:rPr>
          <w:rFonts w:ascii="Cambria" w:hAnsi="Cambria"/>
        </w:rPr>
        <w:t> </w:t>
      </w:r>
    </w:p>
    <w:p w14:paraId="3909099E" w14:textId="5809F629" w:rsidR="002A0FDA" w:rsidRPr="007965D4" w:rsidRDefault="002A0FDA" w:rsidP="002A0FDA">
      <w:pPr>
        <w:rPr>
          <w:rFonts w:ascii="Cambria" w:hAnsi="Cambria"/>
        </w:rPr>
      </w:pPr>
      <w:r w:rsidRPr="002A0FDA">
        <w:rPr>
          <w:rFonts w:ascii="Cambria" w:hAnsi="Cambria"/>
        </w:rPr>
        <w:t>Ștefan, S. C., Popa, Ș. C., &amp; Albu, C. F. (2020). Implications of Maslow’s Hierarchy of Needs Theory on Healthcare Employees’ Performance. </w:t>
      </w:r>
      <w:r w:rsidRPr="002A0FDA">
        <w:rPr>
          <w:rFonts w:ascii="Cambria" w:hAnsi="Cambria"/>
          <w:i/>
          <w:iCs/>
        </w:rPr>
        <w:t>Transylvanian Review of Administrative Sciences</w:t>
      </w:r>
      <w:r w:rsidRPr="002A0FDA">
        <w:rPr>
          <w:rFonts w:ascii="Cambria" w:hAnsi="Cambria"/>
        </w:rPr>
        <w:t>, </w:t>
      </w:r>
      <w:r w:rsidRPr="002A0FDA">
        <w:rPr>
          <w:rFonts w:ascii="Cambria" w:hAnsi="Cambria"/>
          <w:i/>
          <w:iCs/>
        </w:rPr>
        <w:t>59 E</w:t>
      </w:r>
      <w:r w:rsidRPr="002A0FDA">
        <w:rPr>
          <w:rFonts w:ascii="Cambria" w:hAnsi="Cambria"/>
        </w:rPr>
        <w:t xml:space="preserve">, 124–143. </w:t>
      </w:r>
      <w:hyperlink r:id="rId54" w:history="1">
        <w:r w:rsidR="00D22EDA" w:rsidRPr="002A0FDA">
          <w:rPr>
            <w:rStyle w:val="Hyperlink"/>
            <w:rFonts w:ascii="Cambria" w:hAnsi="Cambria"/>
          </w:rPr>
          <w:t>https://doi.org/10.24193/tras.59e.7</w:t>
        </w:r>
      </w:hyperlink>
    </w:p>
    <w:p w14:paraId="718CB1E2" w14:textId="75AC7EF0" w:rsidR="00D22EDA" w:rsidRPr="007965D4" w:rsidRDefault="00D22EDA" w:rsidP="00D22EDA">
      <w:pPr>
        <w:rPr>
          <w:rFonts w:ascii="Cambria" w:hAnsi="Cambria"/>
        </w:rPr>
      </w:pPr>
      <w:r w:rsidRPr="007965D4">
        <w:rPr>
          <w:rFonts w:ascii="Cambria" w:hAnsi="Cambria"/>
        </w:rPr>
        <w:t xml:space="preserve">Surani Hayre-Kwan, Quinn, B., Chu, T., Orr, P., &amp; Snoke, J. (2021). Nursing and Maslow’s hierarchy. </w:t>
      </w:r>
      <w:r w:rsidRPr="007965D4">
        <w:rPr>
          <w:rFonts w:ascii="Cambria" w:hAnsi="Cambria"/>
          <w:i/>
          <w:iCs/>
        </w:rPr>
        <w:t>Nurse Leader, 19</w:t>
      </w:r>
      <w:r w:rsidRPr="007965D4">
        <w:rPr>
          <w:rFonts w:ascii="Cambria" w:hAnsi="Cambria"/>
        </w:rPr>
        <w:t xml:space="preserve">(6), 590–595. </w:t>
      </w:r>
      <w:hyperlink r:id="rId55" w:tgtFrame="_new" w:history="1">
        <w:r w:rsidRPr="007965D4">
          <w:rPr>
            <w:rStyle w:val="Hyperlink"/>
            <w:rFonts w:ascii="Cambria" w:hAnsi="Cambria"/>
          </w:rPr>
          <w:t>https://doi.org/10.1016/j.mnl.2021.08.013</w:t>
        </w:r>
      </w:hyperlink>
    </w:p>
    <w:p w14:paraId="65080729" w14:textId="780BE9E2" w:rsidR="000E2E1A" w:rsidRPr="000E2E1A" w:rsidRDefault="000E2E1A" w:rsidP="000E2E1A">
      <w:pPr>
        <w:rPr>
          <w:rFonts w:ascii="Cambria" w:hAnsi="Cambria"/>
        </w:rPr>
      </w:pPr>
      <w:r w:rsidRPr="000E2E1A">
        <w:rPr>
          <w:rFonts w:ascii="Cambria" w:hAnsi="Cambria"/>
        </w:rPr>
        <w:t xml:space="preserve">Tiainen, T., Isomäki, H., Korpela, M., </w:t>
      </w:r>
      <w:proofErr w:type="spellStart"/>
      <w:r w:rsidRPr="000E2E1A">
        <w:rPr>
          <w:rFonts w:ascii="Cambria" w:hAnsi="Cambria"/>
        </w:rPr>
        <w:t>Mursu</w:t>
      </w:r>
      <w:proofErr w:type="spellEnd"/>
      <w:r w:rsidRPr="000E2E1A">
        <w:rPr>
          <w:rFonts w:ascii="Cambria" w:hAnsi="Cambria"/>
        </w:rPr>
        <w:t xml:space="preserve">, A., Nykänen, P., </w:t>
      </w:r>
      <w:proofErr w:type="spellStart"/>
      <w:r w:rsidRPr="000E2E1A">
        <w:rPr>
          <w:rFonts w:ascii="Cambria" w:hAnsi="Cambria"/>
        </w:rPr>
        <w:t>Paakki</w:t>
      </w:r>
      <w:proofErr w:type="spellEnd"/>
      <w:r w:rsidRPr="000E2E1A">
        <w:rPr>
          <w:rFonts w:ascii="Cambria" w:hAnsi="Cambria"/>
        </w:rPr>
        <w:t xml:space="preserve">, M.-K., &amp; </w:t>
      </w:r>
      <w:proofErr w:type="spellStart"/>
      <w:r w:rsidRPr="000E2E1A">
        <w:rPr>
          <w:rFonts w:ascii="Cambria" w:hAnsi="Cambria"/>
        </w:rPr>
        <w:t>Pekkola</w:t>
      </w:r>
      <w:proofErr w:type="spellEnd"/>
      <w:r w:rsidRPr="000E2E1A">
        <w:rPr>
          <w:rFonts w:ascii="Cambria" w:hAnsi="Cambria"/>
        </w:rPr>
        <w:t xml:space="preserve">, S. (2007). </w:t>
      </w:r>
      <w:r w:rsidRPr="000E2E1A">
        <w:rPr>
          <w:rFonts w:ascii="Cambria" w:hAnsi="Cambria"/>
          <w:i/>
          <w:iCs/>
        </w:rPr>
        <w:t>Proceedings of 30th Information Systems Research Seminar in Scandinavia -IRIS30</w:t>
      </w:r>
      <w:r w:rsidRPr="000E2E1A">
        <w:rPr>
          <w:rFonts w:ascii="Cambria" w:hAnsi="Cambria"/>
        </w:rPr>
        <w:t xml:space="preserve">. </w:t>
      </w:r>
      <w:hyperlink r:id="rId56" w:anchor="page=1137" w:tgtFrame="_blank" w:history="1">
        <w:r w:rsidRPr="000E2E1A">
          <w:rPr>
            <w:rStyle w:val="Hyperlink"/>
            <w:rFonts w:ascii="Cambria" w:hAnsi="Cambria"/>
          </w:rPr>
          <w:t>https://core.ac.uk/download/pdf/250105068.pdf#page=1137</w:t>
        </w:r>
      </w:hyperlink>
      <w:r w:rsidRPr="000E2E1A">
        <w:rPr>
          <w:rFonts w:ascii="Cambria" w:hAnsi="Cambria"/>
        </w:rPr>
        <w:t> </w:t>
      </w:r>
    </w:p>
    <w:p w14:paraId="00079E31" w14:textId="77777777" w:rsidR="000E2E1A" w:rsidRPr="000E2E1A" w:rsidRDefault="000E2E1A" w:rsidP="000E2E1A">
      <w:pPr>
        <w:rPr>
          <w:rFonts w:ascii="Cambria" w:hAnsi="Cambria"/>
        </w:rPr>
      </w:pPr>
      <w:proofErr w:type="spellStart"/>
      <w:r w:rsidRPr="000E2E1A">
        <w:rPr>
          <w:rFonts w:ascii="Cambria" w:hAnsi="Cambria"/>
        </w:rPr>
        <w:t>Tkalac</w:t>
      </w:r>
      <w:proofErr w:type="spellEnd"/>
      <w:r w:rsidRPr="000E2E1A">
        <w:rPr>
          <w:rFonts w:ascii="Cambria" w:hAnsi="Cambria"/>
        </w:rPr>
        <w:t xml:space="preserve"> </w:t>
      </w:r>
      <w:proofErr w:type="spellStart"/>
      <w:r w:rsidRPr="000E2E1A">
        <w:rPr>
          <w:rFonts w:ascii="Cambria" w:hAnsi="Cambria"/>
        </w:rPr>
        <w:t>Verčič</w:t>
      </w:r>
      <w:proofErr w:type="spellEnd"/>
      <w:r w:rsidRPr="000E2E1A">
        <w:rPr>
          <w:rFonts w:ascii="Cambria" w:hAnsi="Cambria"/>
        </w:rPr>
        <w:t xml:space="preserve">, A., </w:t>
      </w:r>
      <w:proofErr w:type="spellStart"/>
      <w:r w:rsidRPr="000E2E1A">
        <w:rPr>
          <w:rFonts w:ascii="Cambria" w:hAnsi="Cambria"/>
        </w:rPr>
        <w:t>Verčič</w:t>
      </w:r>
      <w:proofErr w:type="spellEnd"/>
      <w:r w:rsidRPr="000E2E1A">
        <w:rPr>
          <w:rFonts w:ascii="Cambria" w:hAnsi="Cambria"/>
        </w:rPr>
        <w:t xml:space="preserve">, D., &amp; </w:t>
      </w:r>
      <w:proofErr w:type="spellStart"/>
      <w:r w:rsidRPr="000E2E1A">
        <w:rPr>
          <w:rFonts w:ascii="Cambria" w:hAnsi="Cambria"/>
        </w:rPr>
        <w:t>Sriramesh</w:t>
      </w:r>
      <w:proofErr w:type="spellEnd"/>
      <w:r w:rsidRPr="000E2E1A">
        <w:rPr>
          <w:rFonts w:ascii="Cambria" w:hAnsi="Cambria"/>
        </w:rPr>
        <w:t xml:space="preserve">, K. (2012). Internal communication: Definition, parameters, and the future. </w:t>
      </w:r>
      <w:r w:rsidRPr="000E2E1A">
        <w:rPr>
          <w:rFonts w:ascii="Cambria" w:hAnsi="Cambria"/>
          <w:i/>
          <w:iCs/>
        </w:rPr>
        <w:t>Public Relations Review</w:t>
      </w:r>
      <w:r w:rsidRPr="000E2E1A">
        <w:rPr>
          <w:rFonts w:ascii="Cambria" w:hAnsi="Cambria"/>
        </w:rPr>
        <w:t xml:space="preserve">, </w:t>
      </w:r>
      <w:r w:rsidRPr="000E2E1A">
        <w:rPr>
          <w:rFonts w:ascii="Cambria" w:hAnsi="Cambria"/>
          <w:i/>
          <w:iCs/>
        </w:rPr>
        <w:t>38</w:t>
      </w:r>
      <w:r w:rsidRPr="000E2E1A">
        <w:rPr>
          <w:rFonts w:ascii="Cambria" w:hAnsi="Cambria"/>
        </w:rPr>
        <w:t xml:space="preserve">(2), 223–230. </w:t>
      </w:r>
      <w:hyperlink r:id="rId57" w:tgtFrame="_blank" w:history="1">
        <w:r w:rsidRPr="000E2E1A">
          <w:rPr>
            <w:rStyle w:val="Hyperlink"/>
            <w:rFonts w:ascii="Cambria" w:hAnsi="Cambria"/>
          </w:rPr>
          <w:t>https://doi.org/10.1016/j.pubrev.2011.12.019</w:t>
        </w:r>
      </w:hyperlink>
      <w:r w:rsidRPr="000E2E1A">
        <w:rPr>
          <w:rFonts w:ascii="Cambria" w:hAnsi="Cambria"/>
        </w:rPr>
        <w:t> </w:t>
      </w:r>
    </w:p>
    <w:p w14:paraId="721AAA48" w14:textId="186ECF0D" w:rsidR="000E2E1A" w:rsidRDefault="000E2E1A" w:rsidP="783B7652">
      <w:pPr>
        <w:rPr>
          <w:rFonts w:ascii="Cambria" w:eastAsia="Cambria" w:hAnsi="Cambria" w:cs="Cambria"/>
          <w:sz w:val="28"/>
          <w:szCs w:val="28"/>
        </w:rPr>
      </w:pPr>
      <w:r w:rsidRPr="000E2E1A">
        <w:rPr>
          <w:rFonts w:ascii="Cambria" w:hAnsi="Cambria"/>
        </w:rPr>
        <w:t xml:space="preserve">‌ Yusoff, W. F. W., Kian, T. S., &amp; Idris, M. T. M. (2013, September). </w:t>
      </w:r>
      <w:r w:rsidRPr="000E2E1A">
        <w:rPr>
          <w:rFonts w:ascii="Cambria" w:hAnsi="Cambria"/>
          <w:i/>
          <w:iCs/>
        </w:rPr>
        <w:t xml:space="preserve">Herzberg’s Two-Factor Theory on Work Motivation: Does it Works for </w:t>
      </w:r>
      <w:proofErr w:type="spellStart"/>
      <w:r w:rsidRPr="000E2E1A">
        <w:rPr>
          <w:rFonts w:ascii="Cambria" w:hAnsi="Cambria"/>
          <w:i/>
          <w:iCs/>
        </w:rPr>
        <w:t>Todays</w:t>
      </w:r>
      <w:proofErr w:type="spellEnd"/>
      <w:r w:rsidRPr="000E2E1A">
        <w:rPr>
          <w:rFonts w:ascii="Cambria" w:hAnsi="Cambria"/>
          <w:i/>
          <w:iCs/>
        </w:rPr>
        <w:t xml:space="preserve"> Environment?</w:t>
      </w:r>
      <w:r w:rsidRPr="000E2E1A">
        <w:rPr>
          <w:rFonts w:ascii="Cambria" w:hAnsi="Cambria"/>
        </w:rPr>
        <w:t xml:space="preserve"> Global Journal of Commerce &amp; Management Perspective. </w:t>
      </w:r>
      <w:r w:rsidRPr="7A4EAC69">
        <w:rPr>
          <w:rFonts w:ascii="Cambria" w:hAnsi="Cambria"/>
        </w:rPr>
        <w:t>https://www.researchgate.net/profile/Shen-Kian-Tan/publication/262639924_Herzberg</w:t>
      </w:r>
      <w:r w:rsidR="304A2297">
        <w:t>Append</w:t>
      </w:r>
      <w:r w:rsidR="6BD347CC">
        <w:t xml:space="preserve">ix </w:t>
      </w:r>
    </w:p>
    <w:p w14:paraId="2403DE0E" w14:textId="582F467B" w:rsidR="783B7652" w:rsidRDefault="783B7652"/>
    <w:p w14:paraId="3847EF66" w14:textId="2AC12BC9" w:rsidR="783B7652" w:rsidRDefault="783B7652"/>
    <w:p w14:paraId="4A524253" w14:textId="58E19FE6" w:rsidR="783B7652" w:rsidRDefault="783B7652"/>
    <w:p w14:paraId="1CA52845" w14:textId="16409A6C" w:rsidR="783B7652" w:rsidRDefault="783B7652"/>
    <w:p w14:paraId="52907D2D" w14:textId="071FDFBF" w:rsidR="783B7652" w:rsidRDefault="783B7652"/>
    <w:p w14:paraId="00807BD0" w14:textId="3AA75350" w:rsidR="783B7652" w:rsidRDefault="783B7652"/>
    <w:p w14:paraId="477B009F" w14:textId="5CCFA723" w:rsidR="783B7652" w:rsidRDefault="783B7652"/>
    <w:p w14:paraId="6577FBED" w14:textId="77777777" w:rsidR="00A36129" w:rsidRDefault="00A36129" w:rsidP="0172CB7C">
      <w:pPr>
        <w:pStyle w:val="Heading1"/>
        <w:rPr>
          <w:rFonts w:ascii="Cambria" w:eastAsia="Cambria" w:hAnsi="Cambria" w:cs="Cambria"/>
          <w:sz w:val="28"/>
          <w:szCs w:val="28"/>
        </w:rPr>
      </w:pPr>
      <w:bookmarkStart w:id="13" w:name="_Toc1368098937"/>
    </w:p>
    <w:p w14:paraId="31DC5947" w14:textId="77777777" w:rsidR="00A36129" w:rsidRDefault="00A36129" w:rsidP="0172CB7C">
      <w:pPr>
        <w:pStyle w:val="Heading1"/>
        <w:rPr>
          <w:rFonts w:ascii="Cambria" w:eastAsia="Cambria" w:hAnsi="Cambria" w:cs="Cambria"/>
          <w:sz w:val="28"/>
          <w:szCs w:val="28"/>
        </w:rPr>
      </w:pPr>
    </w:p>
    <w:p w14:paraId="7187A288" w14:textId="77777777" w:rsidR="00A36129" w:rsidRDefault="00A36129" w:rsidP="0172CB7C">
      <w:pPr>
        <w:pStyle w:val="Heading1"/>
        <w:rPr>
          <w:rFonts w:ascii="Cambria" w:eastAsia="Cambria" w:hAnsi="Cambria" w:cs="Cambria"/>
          <w:sz w:val="28"/>
          <w:szCs w:val="28"/>
        </w:rPr>
      </w:pPr>
    </w:p>
    <w:p w14:paraId="704D7388" w14:textId="77777777" w:rsidR="00B1781D" w:rsidRDefault="00B1781D" w:rsidP="00B1781D"/>
    <w:p w14:paraId="71D595E2" w14:textId="77777777" w:rsidR="00B1781D" w:rsidRPr="00B1781D" w:rsidRDefault="00B1781D" w:rsidP="00B1781D"/>
    <w:p w14:paraId="68871108" w14:textId="5EBF720F" w:rsidR="304A2297" w:rsidRDefault="301D3817" w:rsidP="0172CB7C">
      <w:pPr>
        <w:pStyle w:val="Heading1"/>
        <w:rPr>
          <w:rFonts w:ascii="Cambria" w:eastAsia="Cambria" w:hAnsi="Cambria" w:cs="Cambria"/>
          <w:sz w:val="28"/>
          <w:szCs w:val="28"/>
        </w:rPr>
      </w:pPr>
      <w:r w:rsidRPr="3D40680F">
        <w:rPr>
          <w:rFonts w:ascii="Cambria" w:eastAsia="Cambria" w:hAnsi="Cambria" w:cs="Cambria"/>
          <w:sz w:val="28"/>
          <w:szCs w:val="28"/>
        </w:rPr>
        <w:t xml:space="preserve">Appendix </w:t>
      </w:r>
      <w:r w:rsidR="6BD347CC" w:rsidRPr="3D40680F">
        <w:rPr>
          <w:rFonts w:ascii="Cambria" w:eastAsia="Cambria" w:hAnsi="Cambria" w:cs="Cambria"/>
          <w:sz w:val="28"/>
          <w:szCs w:val="28"/>
        </w:rPr>
        <w:t>A – Personal Development Plan</w:t>
      </w:r>
      <w:bookmarkEnd w:id="13"/>
    </w:p>
    <w:p w14:paraId="135B9803" w14:textId="66BFDCE8" w:rsidR="7B9BE71F" w:rsidRDefault="7B9BE71F" w:rsidP="079601B4"/>
    <w:tbl>
      <w:tblPr>
        <w:tblStyle w:val="TableGrid"/>
        <w:tblW w:w="9016" w:type="dxa"/>
        <w:tblLook w:val="04A0" w:firstRow="1" w:lastRow="0" w:firstColumn="1" w:lastColumn="0" w:noHBand="0" w:noVBand="1"/>
      </w:tblPr>
      <w:tblGrid>
        <w:gridCol w:w="1919"/>
        <w:gridCol w:w="1720"/>
        <w:gridCol w:w="1864"/>
        <w:gridCol w:w="1777"/>
        <w:gridCol w:w="1736"/>
      </w:tblGrid>
      <w:tr w:rsidR="00A5244A" w:rsidRPr="007965D4" w14:paraId="38DE2241" w14:textId="77777777" w:rsidTr="6F0FEABA">
        <w:tc>
          <w:tcPr>
            <w:tcW w:w="1920" w:type="dxa"/>
          </w:tcPr>
          <w:p w14:paraId="76A68889" w14:textId="77777777" w:rsidR="00A5244A" w:rsidRPr="007965D4" w:rsidRDefault="00A5244A">
            <w:pPr>
              <w:rPr>
                <w:rFonts w:ascii="Cambria" w:hAnsi="Cambria"/>
              </w:rPr>
            </w:pPr>
            <w:r w:rsidRPr="007965D4">
              <w:rPr>
                <w:rFonts w:ascii="Cambria" w:hAnsi="Cambria"/>
              </w:rPr>
              <w:t>Area for Improvement</w:t>
            </w:r>
          </w:p>
        </w:tc>
        <w:tc>
          <w:tcPr>
            <w:tcW w:w="1715" w:type="dxa"/>
          </w:tcPr>
          <w:p w14:paraId="6DD0D645" w14:textId="77777777" w:rsidR="00A5244A" w:rsidRPr="007965D4" w:rsidRDefault="00A5244A">
            <w:pPr>
              <w:rPr>
                <w:rFonts w:ascii="Cambria" w:hAnsi="Cambria"/>
              </w:rPr>
            </w:pPr>
            <w:r w:rsidRPr="007965D4">
              <w:rPr>
                <w:rFonts w:ascii="Cambria" w:hAnsi="Cambria"/>
              </w:rPr>
              <w:t>Actions Needed</w:t>
            </w:r>
          </w:p>
        </w:tc>
        <w:tc>
          <w:tcPr>
            <w:tcW w:w="1864" w:type="dxa"/>
          </w:tcPr>
          <w:p w14:paraId="7FB9017C" w14:textId="77777777" w:rsidR="00A5244A" w:rsidRPr="007965D4" w:rsidRDefault="00A5244A">
            <w:pPr>
              <w:rPr>
                <w:rFonts w:ascii="Cambria" w:hAnsi="Cambria"/>
              </w:rPr>
            </w:pPr>
            <w:r w:rsidRPr="007965D4">
              <w:rPr>
                <w:rFonts w:ascii="Cambria" w:hAnsi="Cambria"/>
              </w:rPr>
              <w:t>Resources Needed</w:t>
            </w:r>
          </w:p>
        </w:tc>
        <w:tc>
          <w:tcPr>
            <w:tcW w:w="1778" w:type="dxa"/>
          </w:tcPr>
          <w:p w14:paraId="777AEBF4" w14:textId="77777777" w:rsidR="00A5244A" w:rsidRPr="007965D4" w:rsidRDefault="00A5244A">
            <w:pPr>
              <w:rPr>
                <w:rFonts w:ascii="Cambria" w:hAnsi="Cambria"/>
              </w:rPr>
            </w:pPr>
            <w:r w:rsidRPr="007965D4">
              <w:rPr>
                <w:rFonts w:ascii="Cambria" w:hAnsi="Cambria"/>
              </w:rPr>
              <w:t>Measurement of Progress</w:t>
            </w:r>
          </w:p>
        </w:tc>
        <w:tc>
          <w:tcPr>
            <w:tcW w:w="1739" w:type="dxa"/>
          </w:tcPr>
          <w:p w14:paraId="41BADDDC" w14:textId="77777777" w:rsidR="00A5244A" w:rsidRPr="007965D4" w:rsidRDefault="00A5244A">
            <w:pPr>
              <w:rPr>
                <w:rFonts w:ascii="Cambria" w:hAnsi="Cambria"/>
              </w:rPr>
            </w:pPr>
            <w:r w:rsidRPr="007965D4">
              <w:rPr>
                <w:rFonts w:ascii="Cambria" w:hAnsi="Cambria"/>
              </w:rPr>
              <w:t>Timeframe</w:t>
            </w:r>
          </w:p>
        </w:tc>
      </w:tr>
      <w:tr w:rsidR="00A5244A" w:rsidRPr="007965D4" w14:paraId="4439B896" w14:textId="77777777" w:rsidTr="6F0FEABA">
        <w:tc>
          <w:tcPr>
            <w:tcW w:w="1920" w:type="dxa"/>
          </w:tcPr>
          <w:p w14:paraId="3CD4EF94" w14:textId="77777777" w:rsidR="00A5244A" w:rsidRPr="007965D4" w:rsidRDefault="00A5244A">
            <w:pPr>
              <w:rPr>
                <w:rFonts w:ascii="Cambria" w:hAnsi="Cambria"/>
              </w:rPr>
            </w:pPr>
            <w:r w:rsidRPr="007965D4">
              <w:rPr>
                <w:rFonts w:ascii="Cambria" w:hAnsi="Cambria"/>
              </w:rPr>
              <w:t>Tone and Body Language</w:t>
            </w:r>
          </w:p>
        </w:tc>
        <w:tc>
          <w:tcPr>
            <w:tcW w:w="1715" w:type="dxa"/>
          </w:tcPr>
          <w:p w14:paraId="4FF7E40C" w14:textId="77777777" w:rsidR="00A5244A" w:rsidRPr="007965D4" w:rsidRDefault="00A5244A">
            <w:pPr>
              <w:rPr>
                <w:rFonts w:ascii="Cambria" w:hAnsi="Cambria"/>
              </w:rPr>
            </w:pPr>
            <w:r w:rsidRPr="007965D4">
              <w:rPr>
                <w:rFonts w:ascii="Cambria" w:hAnsi="Cambria"/>
              </w:rPr>
              <w:t>Practice using calm and respectful tone in conversations with friends and colleagues,</w:t>
            </w:r>
          </w:p>
          <w:p w14:paraId="73F46DAF" w14:textId="77777777" w:rsidR="00A5244A" w:rsidRPr="007965D4" w:rsidRDefault="00A5244A">
            <w:pPr>
              <w:rPr>
                <w:rFonts w:ascii="Cambria" w:hAnsi="Cambria"/>
              </w:rPr>
            </w:pPr>
          </w:p>
          <w:p w14:paraId="0320BDCD" w14:textId="77777777" w:rsidR="00A5244A" w:rsidRPr="007965D4" w:rsidRDefault="00A5244A">
            <w:pPr>
              <w:rPr>
                <w:rFonts w:ascii="Cambria" w:hAnsi="Cambria"/>
              </w:rPr>
            </w:pPr>
            <w:r w:rsidRPr="007965D4">
              <w:rPr>
                <w:rFonts w:ascii="Cambria" w:hAnsi="Cambria"/>
              </w:rPr>
              <w:t>Practice use of open body language i.e. gestures and eye contact</w:t>
            </w:r>
          </w:p>
        </w:tc>
        <w:tc>
          <w:tcPr>
            <w:tcW w:w="1864" w:type="dxa"/>
          </w:tcPr>
          <w:p w14:paraId="1A1E1241" w14:textId="77777777" w:rsidR="00A5244A" w:rsidRPr="007965D4" w:rsidRDefault="00A5244A">
            <w:pPr>
              <w:rPr>
                <w:rFonts w:ascii="Cambria" w:hAnsi="Cambria"/>
              </w:rPr>
            </w:pPr>
            <w:r w:rsidRPr="007965D4">
              <w:rPr>
                <w:rFonts w:ascii="Cambria" w:hAnsi="Cambria"/>
              </w:rPr>
              <w:t xml:space="preserve">Read </w:t>
            </w:r>
            <w:proofErr w:type="gramStart"/>
            <w:r w:rsidRPr="007965D4">
              <w:rPr>
                <w:rFonts w:ascii="Cambria" w:hAnsi="Cambria"/>
              </w:rPr>
              <w:t>“ What</w:t>
            </w:r>
            <w:proofErr w:type="gramEnd"/>
            <w:r w:rsidRPr="007965D4">
              <w:rPr>
                <w:rFonts w:ascii="Cambria" w:hAnsi="Cambria"/>
              </w:rPr>
              <w:t xml:space="preserve"> </w:t>
            </w:r>
            <w:proofErr w:type="gramStart"/>
            <w:r w:rsidR="00B1781D" w:rsidRPr="007965D4">
              <w:rPr>
                <w:rFonts w:ascii="Cambria" w:hAnsi="Cambria"/>
              </w:rPr>
              <w:t>Every BODY</w:t>
            </w:r>
            <w:proofErr w:type="gramEnd"/>
            <w:r w:rsidRPr="007965D4">
              <w:rPr>
                <w:rFonts w:ascii="Cambria" w:hAnsi="Cambria"/>
              </w:rPr>
              <w:t xml:space="preserve"> is saying” by Joe Navarro.</w:t>
            </w:r>
          </w:p>
          <w:p w14:paraId="0EAF049C" w14:textId="77777777" w:rsidR="00A5244A" w:rsidRPr="007965D4" w:rsidRDefault="00A5244A">
            <w:pPr>
              <w:rPr>
                <w:rFonts w:ascii="Cambria" w:hAnsi="Cambria"/>
              </w:rPr>
            </w:pPr>
          </w:p>
          <w:p w14:paraId="6B50999B" w14:textId="77777777" w:rsidR="00A5244A" w:rsidRPr="007965D4" w:rsidRDefault="00A5244A">
            <w:pPr>
              <w:rPr>
                <w:rFonts w:ascii="Cambria" w:hAnsi="Cambria"/>
              </w:rPr>
            </w:pPr>
            <w:r w:rsidRPr="007965D4">
              <w:rPr>
                <w:rFonts w:ascii="Cambria" w:hAnsi="Cambria"/>
              </w:rPr>
              <w:t>Practice in front of a mirror or recording myself to observe facial expressions and gestures.</w:t>
            </w:r>
          </w:p>
          <w:p w14:paraId="0E21AD59" w14:textId="77777777" w:rsidR="00A5244A" w:rsidRPr="007965D4" w:rsidRDefault="00A5244A">
            <w:pPr>
              <w:rPr>
                <w:rFonts w:ascii="Cambria" w:hAnsi="Cambria"/>
              </w:rPr>
            </w:pPr>
          </w:p>
          <w:p w14:paraId="3D03E14F" w14:textId="77777777" w:rsidR="00A5244A" w:rsidRPr="007965D4" w:rsidRDefault="00A5244A">
            <w:pPr>
              <w:rPr>
                <w:rFonts w:ascii="Cambria" w:hAnsi="Cambria"/>
              </w:rPr>
            </w:pPr>
          </w:p>
        </w:tc>
        <w:tc>
          <w:tcPr>
            <w:tcW w:w="1778" w:type="dxa"/>
          </w:tcPr>
          <w:p w14:paraId="58E77375" w14:textId="77777777" w:rsidR="00A5244A" w:rsidRPr="007965D4" w:rsidRDefault="00A5244A">
            <w:pPr>
              <w:rPr>
                <w:rFonts w:ascii="Cambria" w:hAnsi="Cambria"/>
              </w:rPr>
            </w:pPr>
            <w:r w:rsidRPr="007965D4">
              <w:rPr>
                <w:rFonts w:ascii="Cambria" w:hAnsi="Cambria"/>
              </w:rPr>
              <w:t>Request feedback during supervision.</w:t>
            </w:r>
          </w:p>
          <w:p w14:paraId="42452E97" w14:textId="77777777" w:rsidR="00A5244A" w:rsidRPr="007965D4" w:rsidRDefault="00A5244A">
            <w:pPr>
              <w:rPr>
                <w:rFonts w:ascii="Cambria" w:hAnsi="Cambria"/>
              </w:rPr>
            </w:pPr>
          </w:p>
          <w:p w14:paraId="73191D96" w14:textId="77777777" w:rsidR="00A5244A" w:rsidRPr="007965D4" w:rsidRDefault="00A5244A">
            <w:pPr>
              <w:rPr>
                <w:rFonts w:ascii="Cambria" w:hAnsi="Cambria"/>
              </w:rPr>
            </w:pPr>
            <w:r w:rsidRPr="007965D4">
              <w:rPr>
                <w:rFonts w:ascii="Cambria" w:hAnsi="Cambria"/>
              </w:rPr>
              <w:t>Assess the improvement in facial expressions and body language in recorded videos of myself.</w:t>
            </w:r>
          </w:p>
        </w:tc>
        <w:tc>
          <w:tcPr>
            <w:tcW w:w="1739" w:type="dxa"/>
          </w:tcPr>
          <w:p w14:paraId="2590EF51" w14:textId="425A1028" w:rsidR="00100245" w:rsidRPr="007965D4" w:rsidRDefault="00616310">
            <w:pPr>
              <w:rPr>
                <w:rFonts w:ascii="Cambria" w:hAnsi="Cambria"/>
              </w:rPr>
            </w:pPr>
            <w:r>
              <w:rPr>
                <w:rFonts w:ascii="Cambria" w:hAnsi="Cambria"/>
              </w:rPr>
              <w:t>30</w:t>
            </w:r>
            <w:r w:rsidRPr="00616310">
              <w:rPr>
                <w:rFonts w:ascii="Cambria" w:hAnsi="Cambria"/>
                <w:vertAlign w:val="superscript"/>
              </w:rPr>
              <w:t>th</w:t>
            </w:r>
            <w:r>
              <w:rPr>
                <w:rFonts w:ascii="Cambria" w:hAnsi="Cambria"/>
              </w:rPr>
              <w:t xml:space="preserve"> July 2025</w:t>
            </w:r>
          </w:p>
        </w:tc>
      </w:tr>
      <w:tr w:rsidR="00A5244A" w:rsidRPr="007965D4" w14:paraId="2FD281A1" w14:textId="77777777" w:rsidTr="6F0FEABA">
        <w:tc>
          <w:tcPr>
            <w:tcW w:w="1920" w:type="dxa"/>
          </w:tcPr>
          <w:p w14:paraId="756B3B3D" w14:textId="30F2FFF6" w:rsidR="00A5244A" w:rsidRPr="007965D4" w:rsidRDefault="00616310">
            <w:pPr>
              <w:rPr>
                <w:rFonts w:ascii="Cambria" w:hAnsi="Cambria"/>
              </w:rPr>
            </w:pPr>
            <w:r>
              <w:rPr>
                <w:rFonts w:ascii="Cambria" w:hAnsi="Cambria"/>
              </w:rPr>
              <w:t xml:space="preserve"> </w:t>
            </w:r>
            <w:r w:rsidR="00A5244A" w:rsidRPr="007965D4">
              <w:rPr>
                <w:rFonts w:ascii="Cambria" w:hAnsi="Cambria"/>
              </w:rPr>
              <w:t>Active Listening</w:t>
            </w:r>
          </w:p>
        </w:tc>
        <w:tc>
          <w:tcPr>
            <w:tcW w:w="1715" w:type="dxa"/>
          </w:tcPr>
          <w:p w14:paraId="2DCC90D1" w14:textId="77777777" w:rsidR="00A5244A" w:rsidRPr="007965D4" w:rsidRDefault="00A5244A">
            <w:pPr>
              <w:rPr>
                <w:rFonts w:ascii="Cambria" w:hAnsi="Cambria"/>
              </w:rPr>
            </w:pPr>
            <w:r w:rsidRPr="007965D4">
              <w:rPr>
                <w:rFonts w:ascii="Cambria" w:hAnsi="Cambria"/>
              </w:rPr>
              <w:t>Focus on the speaker without interrupting.</w:t>
            </w:r>
          </w:p>
          <w:p w14:paraId="1BDC6CEE" w14:textId="77777777" w:rsidR="00A5244A" w:rsidRPr="007965D4" w:rsidRDefault="00A5244A">
            <w:pPr>
              <w:rPr>
                <w:rFonts w:ascii="Cambria" w:hAnsi="Cambria"/>
              </w:rPr>
            </w:pPr>
            <w:r w:rsidRPr="007965D4">
              <w:rPr>
                <w:rFonts w:ascii="Cambria" w:hAnsi="Cambria"/>
              </w:rPr>
              <w:t>Paraphrase and summarise to confirm understanding</w:t>
            </w:r>
          </w:p>
        </w:tc>
        <w:tc>
          <w:tcPr>
            <w:tcW w:w="1864" w:type="dxa"/>
          </w:tcPr>
          <w:p w14:paraId="724BB97B" w14:textId="77777777" w:rsidR="00A5244A" w:rsidRPr="007965D4" w:rsidRDefault="00A5244A">
            <w:pPr>
              <w:rPr>
                <w:rFonts w:ascii="Cambria" w:hAnsi="Cambria"/>
              </w:rPr>
            </w:pPr>
            <w:r w:rsidRPr="007965D4">
              <w:rPr>
                <w:rFonts w:ascii="Cambria" w:hAnsi="Cambria"/>
              </w:rPr>
              <w:t>Read “The Lost Art of listening” by Michael P. Nicolas.</w:t>
            </w:r>
          </w:p>
          <w:p w14:paraId="5E178769" w14:textId="77777777" w:rsidR="00A5244A" w:rsidRPr="007965D4" w:rsidRDefault="00A5244A">
            <w:pPr>
              <w:rPr>
                <w:rFonts w:ascii="Cambria" w:hAnsi="Cambria"/>
              </w:rPr>
            </w:pPr>
            <w:r w:rsidRPr="007965D4">
              <w:rPr>
                <w:rFonts w:ascii="Cambria" w:hAnsi="Cambria"/>
              </w:rPr>
              <w:t>Listen to Ted Talks podcast</w:t>
            </w:r>
          </w:p>
          <w:p w14:paraId="47B2BE5B" w14:textId="77777777" w:rsidR="00A5244A" w:rsidRPr="007965D4" w:rsidRDefault="00A5244A">
            <w:pPr>
              <w:rPr>
                <w:rFonts w:ascii="Cambria" w:hAnsi="Cambria"/>
              </w:rPr>
            </w:pPr>
            <w:r w:rsidRPr="007965D4">
              <w:rPr>
                <w:rFonts w:ascii="Cambria" w:hAnsi="Cambria"/>
              </w:rPr>
              <w:t>podcast – “5 ways of listening.</w:t>
            </w:r>
          </w:p>
          <w:p w14:paraId="2F3D8286" w14:textId="77777777" w:rsidR="00A5244A" w:rsidRPr="007965D4" w:rsidRDefault="00A5244A">
            <w:pPr>
              <w:rPr>
                <w:rFonts w:ascii="Cambria" w:hAnsi="Cambria"/>
              </w:rPr>
            </w:pPr>
          </w:p>
        </w:tc>
        <w:tc>
          <w:tcPr>
            <w:tcW w:w="1778" w:type="dxa"/>
          </w:tcPr>
          <w:p w14:paraId="65C523DF" w14:textId="77777777" w:rsidR="00A5244A" w:rsidRPr="007965D4" w:rsidRDefault="00A5244A">
            <w:pPr>
              <w:rPr>
                <w:rFonts w:ascii="Cambria" w:hAnsi="Cambria"/>
              </w:rPr>
            </w:pPr>
            <w:r w:rsidRPr="007965D4">
              <w:rPr>
                <w:rFonts w:ascii="Cambria" w:hAnsi="Cambria"/>
              </w:rPr>
              <w:t>Request peer feedback.</w:t>
            </w:r>
          </w:p>
          <w:p w14:paraId="56FE1001" w14:textId="77777777" w:rsidR="00A5244A" w:rsidRPr="007965D4" w:rsidRDefault="00A5244A">
            <w:pPr>
              <w:rPr>
                <w:rFonts w:ascii="Cambria" w:hAnsi="Cambria"/>
              </w:rPr>
            </w:pPr>
            <w:r w:rsidRPr="007965D4">
              <w:rPr>
                <w:rFonts w:ascii="Cambria" w:hAnsi="Cambria"/>
              </w:rPr>
              <w:t>Personal reflection using reflective journals</w:t>
            </w:r>
          </w:p>
        </w:tc>
        <w:tc>
          <w:tcPr>
            <w:tcW w:w="1739" w:type="dxa"/>
          </w:tcPr>
          <w:p w14:paraId="6BB8E913" w14:textId="0BB7CB61" w:rsidR="00A5244A" w:rsidRPr="007965D4" w:rsidRDefault="000A0555">
            <w:pPr>
              <w:rPr>
                <w:rFonts w:ascii="Cambria" w:hAnsi="Cambria"/>
              </w:rPr>
            </w:pPr>
            <w:r>
              <w:rPr>
                <w:rFonts w:ascii="Cambria" w:hAnsi="Cambria"/>
              </w:rPr>
              <w:t>30</w:t>
            </w:r>
            <w:r w:rsidRPr="000A0555">
              <w:rPr>
                <w:rFonts w:ascii="Cambria" w:hAnsi="Cambria"/>
                <w:vertAlign w:val="superscript"/>
              </w:rPr>
              <w:t>th</w:t>
            </w:r>
            <w:r>
              <w:rPr>
                <w:rFonts w:ascii="Cambria" w:hAnsi="Cambria"/>
              </w:rPr>
              <w:t xml:space="preserve"> August 2025</w:t>
            </w:r>
          </w:p>
        </w:tc>
      </w:tr>
      <w:tr w:rsidR="00A5244A" w:rsidRPr="007965D4" w14:paraId="52E56BB8" w14:textId="77777777" w:rsidTr="6F0FEABA">
        <w:tc>
          <w:tcPr>
            <w:tcW w:w="1920" w:type="dxa"/>
          </w:tcPr>
          <w:p w14:paraId="39C3BD8D" w14:textId="77777777" w:rsidR="00A5244A" w:rsidRPr="007965D4" w:rsidRDefault="00A5244A">
            <w:pPr>
              <w:rPr>
                <w:rFonts w:ascii="Cambria" w:hAnsi="Cambria"/>
              </w:rPr>
            </w:pPr>
            <w:r w:rsidRPr="007965D4">
              <w:rPr>
                <w:rFonts w:ascii="Cambria" w:hAnsi="Cambria"/>
              </w:rPr>
              <w:t>Written Communication</w:t>
            </w:r>
          </w:p>
        </w:tc>
        <w:tc>
          <w:tcPr>
            <w:tcW w:w="1715" w:type="dxa"/>
          </w:tcPr>
          <w:p w14:paraId="254BAFAD" w14:textId="77777777" w:rsidR="00A5244A" w:rsidRPr="007965D4" w:rsidRDefault="00A5244A">
            <w:pPr>
              <w:rPr>
                <w:rFonts w:ascii="Cambria" w:hAnsi="Cambria"/>
              </w:rPr>
            </w:pPr>
            <w:r w:rsidRPr="007965D4">
              <w:rPr>
                <w:rFonts w:ascii="Cambria" w:hAnsi="Cambria"/>
              </w:rPr>
              <w:t>Review and proofread reports and emails.</w:t>
            </w:r>
          </w:p>
          <w:p w14:paraId="639F5770" w14:textId="77777777" w:rsidR="00A5244A" w:rsidRPr="007965D4" w:rsidRDefault="00A5244A">
            <w:pPr>
              <w:rPr>
                <w:rFonts w:ascii="Cambria" w:hAnsi="Cambria"/>
              </w:rPr>
            </w:pPr>
          </w:p>
          <w:p w14:paraId="72EA4A7D" w14:textId="77777777" w:rsidR="00A5244A" w:rsidRPr="007965D4" w:rsidRDefault="00A5244A">
            <w:pPr>
              <w:rPr>
                <w:rFonts w:ascii="Cambria" w:hAnsi="Cambria"/>
              </w:rPr>
            </w:pPr>
            <w:r w:rsidRPr="007965D4">
              <w:rPr>
                <w:rFonts w:ascii="Cambria" w:hAnsi="Cambria"/>
              </w:rPr>
              <w:t>Use Clear, professional language.</w:t>
            </w:r>
          </w:p>
          <w:p w14:paraId="21387F58" w14:textId="77777777" w:rsidR="00A5244A" w:rsidRPr="007965D4" w:rsidRDefault="00A5244A">
            <w:pPr>
              <w:rPr>
                <w:rFonts w:ascii="Cambria" w:hAnsi="Cambria"/>
              </w:rPr>
            </w:pPr>
          </w:p>
        </w:tc>
        <w:tc>
          <w:tcPr>
            <w:tcW w:w="1864" w:type="dxa"/>
          </w:tcPr>
          <w:p w14:paraId="0F7A1608" w14:textId="77777777" w:rsidR="00A5244A" w:rsidRPr="007965D4" w:rsidRDefault="00A5244A">
            <w:pPr>
              <w:rPr>
                <w:rFonts w:ascii="Cambria" w:hAnsi="Cambria"/>
              </w:rPr>
            </w:pPr>
            <w:r w:rsidRPr="007965D4">
              <w:rPr>
                <w:rFonts w:ascii="Cambria" w:hAnsi="Cambria"/>
              </w:rPr>
              <w:t>Use Grammarly to help improve grammar, tone etc.</w:t>
            </w:r>
          </w:p>
          <w:p w14:paraId="59ABFA2F" w14:textId="77777777" w:rsidR="00A5244A" w:rsidRPr="007965D4" w:rsidRDefault="00A5244A">
            <w:pPr>
              <w:rPr>
                <w:rFonts w:ascii="Cambria" w:hAnsi="Cambria"/>
              </w:rPr>
            </w:pPr>
          </w:p>
          <w:p w14:paraId="35A9CFA4" w14:textId="77777777" w:rsidR="00A5244A" w:rsidRPr="007965D4" w:rsidRDefault="00A5244A">
            <w:pPr>
              <w:rPr>
                <w:rFonts w:ascii="Cambria" w:hAnsi="Cambria"/>
              </w:rPr>
            </w:pPr>
            <w:r w:rsidRPr="007965D4">
              <w:rPr>
                <w:rFonts w:ascii="Cambria" w:hAnsi="Cambria"/>
              </w:rPr>
              <w:t xml:space="preserve">Complete online course on </w:t>
            </w:r>
            <w:proofErr w:type="spellStart"/>
            <w:r w:rsidRPr="007965D4">
              <w:rPr>
                <w:rFonts w:ascii="Cambria" w:hAnsi="Cambria"/>
              </w:rPr>
              <w:t>FutureLearn</w:t>
            </w:r>
            <w:proofErr w:type="spellEnd"/>
            <w:r w:rsidRPr="007965D4">
              <w:rPr>
                <w:rFonts w:ascii="Cambria" w:hAnsi="Cambria"/>
              </w:rPr>
              <w:t xml:space="preserve"> and </w:t>
            </w:r>
            <w:proofErr w:type="spellStart"/>
            <w:r w:rsidRPr="007965D4">
              <w:rPr>
                <w:rFonts w:ascii="Cambria" w:hAnsi="Cambria"/>
              </w:rPr>
              <w:t>Coursea</w:t>
            </w:r>
            <w:proofErr w:type="spellEnd"/>
            <w:r w:rsidRPr="007965D4">
              <w:rPr>
                <w:rFonts w:ascii="Cambria" w:hAnsi="Cambria"/>
              </w:rPr>
              <w:t xml:space="preserve"> to improve structure of written communication.</w:t>
            </w:r>
          </w:p>
          <w:p w14:paraId="4E8F9600" w14:textId="77777777" w:rsidR="00A5244A" w:rsidRPr="007965D4" w:rsidRDefault="00A5244A">
            <w:pPr>
              <w:rPr>
                <w:rFonts w:ascii="Cambria" w:hAnsi="Cambria"/>
              </w:rPr>
            </w:pPr>
          </w:p>
        </w:tc>
        <w:tc>
          <w:tcPr>
            <w:tcW w:w="1778" w:type="dxa"/>
          </w:tcPr>
          <w:p w14:paraId="757A6C84" w14:textId="77777777" w:rsidR="00A5244A" w:rsidRPr="007965D4" w:rsidRDefault="00A5244A">
            <w:pPr>
              <w:rPr>
                <w:rFonts w:ascii="Cambria" w:hAnsi="Cambria"/>
              </w:rPr>
            </w:pPr>
            <w:r w:rsidRPr="007965D4">
              <w:rPr>
                <w:rFonts w:ascii="Cambria" w:hAnsi="Cambria"/>
              </w:rPr>
              <w:t>Ask for regular feedback from colleagues on tone and structure of emails.</w:t>
            </w:r>
          </w:p>
          <w:p w14:paraId="74A20115" w14:textId="77777777" w:rsidR="00A5244A" w:rsidRPr="007965D4" w:rsidRDefault="00A5244A">
            <w:pPr>
              <w:rPr>
                <w:rFonts w:ascii="Cambria" w:hAnsi="Cambria"/>
              </w:rPr>
            </w:pPr>
          </w:p>
          <w:p w14:paraId="061069A9" w14:textId="77777777" w:rsidR="00A5244A" w:rsidRPr="007965D4" w:rsidRDefault="00A5244A">
            <w:pPr>
              <w:rPr>
                <w:rFonts w:ascii="Cambria" w:hAnsi="Cambria"/>
              </w:rPr>
            </w:pPr>
            <w:r w:rsidRPr="007965D4">
              <w:rPr>
                <w:rFonts w:ascii="Cambria" w:hAnsi="Cambria"/>
              </w:rPr>
              <w:t>Self-assessment checklist to review my own writing.</w:t>
            </w:r>
          </w:p>
        </w:tc>
        <w:tc>
          <w:tcPr>
            <w:tcW w:w="1739" w:type="dxa"/>
          </w:tcPr>
          <w:p w14:paraId="3EB22294" w14:textId="1B1837FE" w:rsidR="00A5244A" w:rsidRPr="007965D4" w:rsidRDefault="00534D6A">
            <w:pPr>
              <w:rPr>
                <w:rFonts w:ascii="Cambria" w:hAnsi="Cambria"/>
              </w:rPr>
            </w:pPr>
            <w:r>
              <w:rPr>
                <w:rFonts w:ascii="Cambria" w:hAnsi="Cambria"/>
              </w:rPr>
              <w:t>December 19</w:t>
            </w:r>
            <w:r w:rsidRPr="00534D6A">
              <w:rPr>
                <w:rFonts w:ascii="Cambria" w:hAnsi="Cambria"/>
                <w:vertAlign w:val="superscript"/>
              </w:rPr>
              <w:t>th</w:t>
            </w:r>
            <w:r w:rsidR="00306B66">
              <w:rPr>
                <w:rFonts w:ascii="Cambria" w:hAnsi="Cambria"/>
              </w:rPr>
              <w:t>, 2025,</w:t>
            </w:r>
            <w:r w:rsidR="00A5244A" w:rsidRPr="007965D4">
              <w:rPr>
                <w:rFonts w:ascii="Cambria" w:hAnsi="Cambria"/>
              </w:rPr>
              <w:t xml:space="preserve"> </w:t>
            </w:r>
          </w:p>
        </w:tc>
      </w:tr>
    </w:tbl>
    <w:p w14:paraId="34EF3E0B" w14:textId="6E084650" w:rsidR="4CA311E4" w:rsidRPr="007965D4" w:rsidRDefault="4CA311E4" w:rsidP="08D97DA0">
      <w:pPr>
        <w:pStyle w:val="Heading1"/>
        <w:rPr>
          <w:rFonts w:ascii="Cambria" w:eastAsia="Cambria" w:hAnsi="Cambria" w:cs="Cambria"/>
          <w:sz w:val="28"/>
          <w:szCs w:val="28"/>
        </w:rPr>
      </w:pPr>
    </w:p>
    <w:p w14:paraId="1BC90E5C" w14:textId="5CE18171" w:rsidR="43DA76BB" w:rsidRDefault="43DA76BB" w:rsidP="43DA76BB"/>
    <w:p w14:paraId="034BCB66" w14:textId="139ED52A" w:rsidR="400EDB05" w:rsidRDefault="00B54F9C" w:rsidP="054C43F4">
      <w:pPr>
        <w:pStyle w:val="Heading1"/>
        <w:rPr>
          <w:rFonts w:ascii="Cambria" w:eastAsia="Cambria" w:hAnsi="Cambria" w:cs="Cambria"/>
          <w:sz w:val="28"/>
          <w:szCs w:val="28"/>
        </w:rPr>
      </w:pPr>
      <w:bookmarkStart w:id="14" w:name="_Toc648142560"/>
      <w:r w:rsidRPr="007965D4">
        <w:rPr>
          <w:rFonts w:ascii="Cambria" w:eastAsia="Cambria" w:hAnsi="Cambria" w:cs="Cambria"/>
          <w:sz w:val="28"/>
          <w:szCs w:val="28"/>
        </w:rPr>
        <w:t xml:space="preserve">Appendix B </w:t>
      </w:r>
      <w:r w:rsidR="69BFD49D" w:rsidRPr="0172CB7C">
        <w:rPr>
          <w:rFonts w:ascii="Cambria" w:eastAsia="Cambria" w:hAnsi="Cambria" w:cs="Cambria"/>
          <w:sz w:val="28"/>
          <w:szCs w:val="28"/>
        </w:rPr>
        <w:t>–</w:t>
      </w:r>
      <w:r w:rsidRPr="007965D4">
        <w:rPr>
          <w:rFonts w:ascii="Cambria" w:eastAsia="Cambria" w:hAnsi="Cambria" w:cs="Cambria"/>
          <w:sz w:val="28"/>
          <w:szCs w:val="28"/>
        </w:rPr>
        <w:t xml:space="preserve"> Questionnaire</w:t>
      </w:r>
      <w:bookmarkEnd w:id="14"/>
    </w:p>
    <w:p w14:paraId="47E9685D" w14:textId="13F0BB6C" w:rsidR="400EDB05" w:rsidRDefault="400EDB05" w:rsidP="400EDB05"/>
    <w:p w14:paraId="790E483E" w14:textId="75147905" w:rsidR="400EDB05" w:rsidRDefault="005D3162" w:rsidP="400EDB05">
      <w:r>
        <w:rPr>
          <w:noProof/>
        </w:rPr>
        <w:drawing>
          <wp:inline distT="0" distB="0" distL="0" distR="0" wp14:anchorId="2D739D31" wp14:editId="559900D1">
            <wp:extent cx="5781675" cy="7776845"/>
            <wp:effectExtent l="0" t="0" r="9525" b="0"/>
            <wp:docPr id="1266962051" name="Picture 1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6962051" name="Picture 10" descr="A screenshot of a computer&#10;&#10;AI-generated content may be incorrect."/>
                    <pic:cNvPicPr/>
                  </pic:nvPicPr>
                  <pic:blipFill>
                    <a:blip r:embed="rId58">
                      <a:extLst>
                        <a:ext uri="{28A0092B-C50C-407E-A947-70E740481C1C}">
                          <a14:useLocalDpi xmlns:a14="http://schemas.microsoft.com/office/drawing/2010/main" val="0"/>
                        </a:ext>
                      </a:extLst>
                    </a:blip>
                    <a:stretch>
                      <a:fillRect/>
                    </a:stretch>
                  </pic:blipFill>
                  <pic:spPr>
                    <a:xfrm>
                      <a:off x="0" y="0"/>
                      <a:ext cx="5781675" cy="7776845"/>
                    </a:xfrm>
                    <a:prstGeom prst="rect">
                      <a:avLst/>
                    </a:prstGeom>
                  </pic:spPr>
                </pic:pic>
              </a:graphicData>
            </a:graphic>
          </wp:inline>
        </w:drawing>
      </w:r>
    </w:p>
    <w:p w14:paraId="221F74B2" w14:textId="50C3254E" w:rsidR="6051F858" w:rsidRDefault="6DD6559D" w:rsidP="1DFB2CD9">
      <w:pPr>
        <w:pStyle w:val="Heading1"/>
        <w:rPr>
          <w:rStyle w:val="Heading1Char"/>
          <w:rFonts w:ascii="Cambria" w:eastAsia="Cambria" w:hAnsi="Cambria" w:cs="Cambria"/>
          <w:sz w:val="28"/>
          <w:szCs w:val="28"/>
        </w:rPr>
      </w:pPr>
      <w:bookmarkStart w:id="15" w:name="_Toc1431016492"/>
      <w:r w:rsidRPr="1DFB2CD9">
        <w:rPr>
          <w:rFonts w:ascii="Cambria" w:eastAsia="Cambria" w:hAnsi="Cambria" w:cs="Cambria"/>
          <w:sz w:val="28"/>
          <w:szCs w:val="28"/>
        </w:rPr>
        <w:t>Appendix C – Formality and Tone Table</w:t>
      </w:r>
      <w:bookmarkEnd w:id="15"/>
    </w:p>
    <w:tbl>
      <w:tblPr>
        <w:tblStyle w:val="TableGrid"/>
        <w:tblW w:w="0" w:type="auto"/>
        <w:tblLook w:val="04A0" w:firstRow="1" w:lastRow="0" w:firstColumn="1" w:lastColumn="0" w:noHBand="0" w:noVBand="1"/>
      </w:tblPr>
      <w:tblGrid>
        <w:gridCol w:w="2254"/>
        <w:gridCol w:w="2254"/>
        <w:gridCol w:w="2254"/>
        <w:gridCol w:w="2254"/>
      </w:tblGrid>
      <w:tr w:rsidR="10813749" w14:paraId="11E0A769" w14:textId="77777777" w:rsidTr="10813749">
        <w:trPr>
          <w:trHeight w:val="300"/>
        </w:trPr>
        <w:tc>
          <w:tcPr>
            <w:tcW w:w="2254" w:type="dxa"/>
          </w:tcPr>
          <w:p w14:paraId="2AED12E8" w14:textId="2CFCB228" w:rsidR="10813749" w:rsidRDefault="10813749" w:rsidP="10813749">
            <w:pPr>
              <w:rPr>
                <w:rFonts w:ascii="Cambria" w:hAnsi="Cambria"/>
                <w:b/>
                <w:bCs/>
              </w:rPr>
            </w:pPr>
            <w:r w:rsidRPr="10813749">
              <w:rPr>
                <w:rFonts w:ascii="Cambria" w:hAnsi="Cambria"/>
                <w:b/>
                <w:bCs/>
              </w:rPr>
              <w:t>Setting</w:t>
            </w:r>
          </w:p>
        </w:tc>
        <w:tc>
          <w:tcPr>
            <w:tcW w:w="2254" w:type="dxa"/>
          </w:tcPr>
          <w:p w14:paraId="07F59CF1" w14:textId="2A1636ED" w:rsidR="10813749" w:rsidRDefault="10813749" w:rsidP="10813749">
            <w:pPr>
              <w:rPr>
                <w:rFonts w:ascii="Cambria" w:hAnsi="Cambria"/>
                <w:b/>
                <w:bCs/>
              </w:rPr>
            </w:pPr>
            <w:r w:rsidRPr="10813749">
              <w:rPr>
                <w:rFonts w:ascii="Cambria" w:hAnsi="Cambria"/>
                <w:b/>
                <w:bCs/>
              </w:rPr>
              <w:t>Formality</w:t>
            </w:r>
          </w:p>
        </w:tc>
        <w:tc>
          <w:tcPr>
            <w:tcW w:w="2254" w:type="dxa"/>
          </w:tcPr>
          <w:p w14:paraId="7B362C7B" w14:textId="20C69F7F" w:rsidR="10813749" w:rsidRDefault="10813749" w:rsidP="10813749">
            <w:pPr>
              <w:rPr>
                <w:rFonts w:ascii="Cambria" w:hAnsi="Cambria"/>
                <w:b/>
                <w:bCs/>
              </w:rPr>
            </w:pPr>
            <w:r w:rsidRPr="10813749">
              <w:rPr>
                <w:rFonts w:ascii="Cambria" w:hAnsi="Cambria"/>
                <w:b/>
                <w:bCs/>
              </w:rPr>
              <w:t>Tone Used</w:t>
            </w:r>
          </w:p>
        </w:tc>
        <w:tc>
          <w:tcPr>
            <w:tcW w:w="2254" w:type="dxa"/>
          </w:tcPr>
          <w:p w14:paraId="47EF725A" w14:textId="7CD71597" w:rsidR="10813749" w:rsidRDefault="10813749" w:rsidP="10813749">
            <w:pPr>
              <w:rPr>
                <w:rFonts w:ascii="Cambria" w:hAnsi="Cambria"/>
                <w:b/>
                <w:bCs/>
              </w:rPr>
            </w:pPr>
            <w:r w:rsidRPr="10813749">
              <w:rPr>
                <w:rFonts w:ascii="Cambria" w:hAnsi="Cambria"/>
                <w:b/>
                <w:bCs/>
              </w:rPr>
              <w:t>Why it is Important</w:t>
            </w:r>
          </w:p>
        </w:tc>
      </w:tr>
      <w:tr w:rsidR="10813749" w14:paraId="1F535260" w14:textId="77777777" w:rsidTr="10813749">
        <w:trPr>
          <w:trHeight w:val="300"/>
        </w:trPr>
        <w:tc>
          <w:tcPr>
            <w:tcW w:w="2254" w:type="dxa"/>
          </w:tcPr>
          <w:p w14:paraId="4651DFC6" w14:textId="4085CCA2" w:rsidR="10813749" w:rsidRDefault="10813749" w:rsidP="10813749">
            <w:pPr>
              <w:rPr>
                <w:rFonts w:ascii="Cambria" w:hAnsi="Cambria"/>
                <w:b/>
                <w:bCs/>
              </w:rPr>
            </w:pPr>
            <w:r w:rsidRPr="10813749">
              <w:rPr>
                <w:rFonts w:ascii="Cambria" w:hAnsi="Cambria"/>
                <w:b/>
                <w:bCs/>
              </w:rPr>
              <w:t>Causal conversation with a colleague</w:t>
            </w:r>
          </w:p>
        </w:tc>
        <w:tc>
          <w:tcPr>
            <w:tcW w:w="2254" w:type="dxa"/>
          </w:tcPr>
          <w:p w14:paraId="64C21CCB" w14:textId="21AC55B2" w:rsidR="10813749" w:rsidRDefault="10813749" w:rsidP="10813749">
            <w:pPr>
              <w:rPr>
                <w:rFonts w:ascii="Cambria" w:hAnsi="Cambria"/>
              </w:rPr>
            </w:pPr>
            <w:r w:rsidRPr="10813749">
              <w:rPr>
                <w:rFonts w:ascii="Cambria" w:hAnsi="Cambria"/>
              </w:rPr>
              <w:t>Informal</w:t>
            </w:r>
          </w:p>
        </w:tc>
        <w:tc>
          <w:tcPr>
            <w:tcW w:w="2254" w:type="dxa"/>
          </w:tcPr>
          <w:p w14:paraId="01C5EB9F" w14:textId="77777777" w:rsidR="10813749" w:rsidRDefault="10813749" w:rsidP="10813749">
            <w:pPr>
              <w:rPr>
                <w:rFonts w:ascii="Cambria" w:hAnsi="Cambria"/>
              </w:rPr>
            </w:pPr>
            <w:r w:rsidRPr="10813749">
              <w:rPr>
                <w:rFonts w:ascii="Cambria" w:hAnsi="Cambria"/>
              </w:rPr>
              <w:t xml:space="preserve">Friendly </w:t>
            </w:r>
          </w:p>
          <w:p w14:paraId="16781C30" w14:textId="191E67F3" w:rsidR="10813749" w:rsidRDefault="10813749" w:rsidP="10813749">
            <w:pPr>
              <w:rPr>
                <w:rFonts w:ascii="Cambria" w:hAnsi="Cambria"/>
              </w:rPr>
            </w:pPr>
            <w:r w:rsidRPr="10813749">
              <w:rPr>
                <w:rFonts w:ascii="Cambria" w:hAnsi="Cambria"/>
              </w:rPr>
              <w:t>Relaxed</w:t>
            </w:r>
          </w:p>
        </w:tc>
        <w:tc>
          <w:tcPr>
            <w:tcW w:w="2254" w:type="dxa"/>
          </w:tcPr>
          <w:p w14:paraId="02CD78AC" w14:textId="6426A557" w:rsidR="10813749" w:rsidRDefault="10813749" w:rsidP="10813749">
            <w:pPr>
              <w:rPr>
                <w:rFonts w:ascii="Cambria" w:hAnsi="Cambria"/>
              </w:rPr>
            </w:pPr>
            <w:r w:rsidRPr="10813749">
              <w:rPr>
                <w:rFonts w:ascii="Cambria" w:hAnsi="Cambria"/>
              </w:rPr>
              <w:t>Builds report and strengthens working relationships</w:t>
            </w:r>
          </w:p>
        </w:tc>
      </w:tr>
      <w:tr w:rsidR="10813749" w14:paraId="35DBB6D5" w14:textId="77777777" w:rsidTr="10813749">
        <w:trPr>
          <w:trHeight w:val="300"/>
        </w:trPr>
        <w:tc>
          <w:tcPr>
            <w:tcW w:w="2254" w:type="dxa"/>
          </w:tcPr>
          <w:p w14:paraId="4EB10058" w14:textId="503E5ADC" w:rsidR="10813749" w:rsidRDefault="10813749" w:rsidP="10813749">
            <w:pPr>
              <w:rPr>
                <w:rFonts w:ascii="Cambria" w:hAnsi="Cambria"/>
                <w:b/>
                <w:bCs/>
              </w:rPr>
            </w:pPr>
            <w:r w:rsidRPr="10813749">
              <w:rPr>
                <w:rFonts w:ascii="Cambria" w:hAnsi="Cambria"/>
                <w:b/>
                <w:bCs/>
              </w:rPr>
              <w:t>Teem Meeting with Manager</w:t>
            </w:r>
          </w:p>
        </w:tc>
        <w:tc>
          <w:tcPr>
            <w:tcW w:w="2254" w:type="dxa"/>
          </w:tcPr>
          <w:p w14:paraId="21A454F9" w14:textId="48F8A349" w:rsidR="10813749" w:rsidRDefault="10813749" w:rsidP="10813749">
            <w:pPr>
              <w:rPr>
                <w:rFonts w:ascii="Cambria" w:hAnsi="Cambria"/>
              </w:rPr>
            </w:pPr>
            <w:r w:rsidRPr="10813749">
              <w:rPr>
                <w:rFonts w:ascii="Cambria" w:hAnsi="Cambria"/>
              </w:rPr>
              <w:t>Formal</w:t>
            </w:r>
          </w:p>
        </w:tc>
        <w:tc>
          <w:tcPr>
            <w:tcW w:w="2254" w:type="dxa"/>
          </w:tcPr>
          <w:p w14:paraId="78CE8F0E" w14:textId="77777777" w:rsidR="10813749" w:rsidRDefault="10813749" w:rsidP="10813749">
            <w:pPr>
              <w:rPr>
                <w:rFonts w:ascii="Cambria" w:hAnsi="Cambria"/>
              </w:rPr>
            </w:pPr>
            <w:r w:rsidRPr="10813749">
              <w:rPr>
                <w:rFonts w:ascii="Cambria" w:hAnsi="Cambria"/>
              </w:rPr>
              <w:t>Clear</w:t>
            </w:r>
          </w:p>
          <w:p w14:paraId="5E92AF27" w14:textId="79FE79FE" w:rsidR="10813749" w:rsidRDefault="10813749" w:rsidP="10813749">
            <w:pPr>
              <w:rPr>
                <w:rFonts w:ascii="Cambria" w:hAnsi="Cambria"/>
              </w:rPr>
            </w:pPr>
            <w:r w:rsidRPr="10813749">
              <w:rPr>
                <w:rFonts w:ascii="Cambria" w:hAnsi="Cambria"/>
              </w:rPr>
              <w:t>Respectful Professional</w:t>
            </w:r>
          </w:p>
        </w:tc>
        <w:tc>
          <w:tcPr>
            <w:tcW w:w="2254" w:type="dxa"/>
          </w:tcPr>
          <w:p w14:paraId="20811045" w14:textId="7E01692F" w:rsidR="10813749" w:rsidRDefault="10813749" w:rsidP="10813749">
            <w:pPr>
              <w:rPr>
                <w:rFonts w:ascii="Cambria" w:hAnsi="Cambria"/>
              </w:rPr>
            </w:pPr>
            <w:r w:rsidRPr="10813749">
              <w:rPr>
                <w:rFonts w:ascii="Cambria" w:hAnsi="Cambria"/>
              </w:rPr>
              <w:t>Shows professionalism and avoids misunderstandings</w:t>
            </w:r>
          </w:p>
        </w:tc>
      </w:tr>
      <w:tr w:rsidR="10813749" w14:paraId="0F114E12" w14:textId="77777777" w:rsidTr="10813749">
        <w:trPr>
          <w:trHeight w:val="300"/>
        </w:trPr>
        <w:tc>
          <w:tcPr>
            <w:tcW w:w="2254" w:type="dxa"/>
          </w:tcPr>
          <w:p w14:paraId="4B01DA1F" w14:textId="0F45B973" w:rsidR="10813749" w:rsidRDefault="10813749" w:rsidP="10813749">
            <w:pPr>
              <w:rPr>
                <w:rFonts w:ascii="Cambria" w:hAnsi="Cambria"/>
                <w:b/>
                <w:bCs/>
              </w:rPr>
            </w:pPr>
            <w:r w:rsidRPr="10813749">
              <w:rPr>
                <w:rFonts w:ascii="Cambria" w:hAnsi="Cambria"/>
                <w:b/>
                <w:bCs/>
              </w:rPr>
              <w:t>Writing a Report</w:t>
            </w:r>
          </w:p>
        </w:tc>
        <w:tc>
          <w:tcPr>
            <w:tcW w:w="2254" w:type="dxa"/>
          </w:tcPr>
          <w:p w14:paraId="21BB876F" w14:textId="3BF60E6E" w:rsidR="10813749" w:rsidRDefault="10813749" w:rsidP="10813749">
            <w:pPr>
              <w:rPr>
                <w:rFonts w:ascii="Cambria" w:hAnsi="Cambria"/>
              </w:rPr>
            </w:pPr>
            <w:r w:rsidRPr="10813749">
              <w:rPr>
                <w:rFonts w:ascii="Cambria" w:hAnsi="Cambria"/>
              </w:rPr>
              <w:t>Formal</w:t>
            </w:r>
          </w:p>
        </w:tc>
        <w:tc>
          <w:tcPr>
            <w:tcW w:w="2254" w:type="dxa"/>
          </w:tcPr>
          <w:p w14:paraId="14C5AAA1" w14:textId="77777777" w:rsidR="10813749" w:rsidRDefault="10813749" w:rsidP="10813749">
            <w:pPr>
              <w:rPr>
                <w:rFonts w:ascii="Cambria" w:hAnsi="Cambria"/>
              </w:rPr>
            </w:pPr>
            <w:r w:rsidRPr="10813749">
              <w:rPr>
                <w:rFonts w:ascii="Cambria" w:hAnsi="Cambria"/>
              </w:rPr>
              <w:t>Factual</w:t>
            </w:r>
          </w:p>
          <w:p w14:paraId="32354B28" w14:textId="77777777" w:rsidR="10813749" w:rsidRDefault="10813749" w:rsidP="10813749">
            <w:pPr>
              <w:rPr>
                <w:rFonts w:ascii="Cambria" w:hAnsi="Cambria"/>
              </w:rPr>
            </w:pPr>
            <w:r w:rsidRPr="10813749">
              <w:rPr>
                <w:rFonts w:ascii="Cambria" w:hAnsi="Cambria"/>
              </w:rPr>
              <w:t>Objective</w:t>
            </w:r>
          </w:p>
          <w:p w14:paraId="2DFA863F" w14:textId="19E39D63" w:rsidR="10813749" w:rsidRDefault="10813749" w:rsidP="10813749">
            <w:pPr>
              <w:rPr>
                <w:rFonts w:ascii="Cambria" w:hAnsi="Cambria"/>
              </w:rPr>
            </w:pPr>
            <w:r w:rsidRPr="10813749">
              <w:rPr>
                <w:rFonts w:ascii="Cambria" w:hAnsi="Cambria"/>
              </w:rPr>
              <w:t>Factual</w:t>
            </w:r>
          </w:p>
        </w:tc>
        <w:tc>
          <w:tcPr>
            <w:tcW w:w="2254" w:type="dxa"/>
          </w:tcPr>
          <w:p w14:paraId="6AEB80C8" w14:textId="25514E2D" w:rsidR="10813749" w:rsidRDefault="10813749" w:rsidP="10813749">
            <w:pPr>
              <w:rPr>
                <w:rFonts w:ascii="Cambria" w:hAnsi="Cambria"/>
              </w:rPr>
            </w:pPr>
            <w:r w:rsidRPr="10813749">
              <w:rPr>
                <w:rFonts w:ascii="Cambria" w:hAnsi="Cambria"/>
              </w:rPr>
              <w:t>Ensures accountability and professionalism in an official document.</w:t>
            </w:r>
          </w:p>
        </w:tc>
      </w:tr>
      <w:tr w:rsidR="10813749" w14:paraId="43227D7E" w14:textId="77777777" w:rsidTr="10813749">
        <w:trPr>
          <w:trHeight w:val="300"/>
        </w:trPr>
        <w:tc>
          <w:tcPr>
            <w:tcW w:w="2254" w:type="dxa"/>
          </w:tcPr>
          <w:p w14:paraId="63692A3E" w14:textId="36A9C9E8" w:rsidR="10813749" w:rsidRDefault="10813749" w:rsidP="10813749">
            <w:pPr>
              <w:rPr>
                <w:rFonts w:ascii="Cambria" w:hAnsi="Cambria"/>
                <w:b/>
                <w:bCs/>
              </w:rPr>
            </w:pPr>
            <w:r w:rsidRPr="10813749">
              <w:rPr>
                <w:rFonts w:ascii="Cambria" w:hAnsi="Cambria"/>
                <w:b/>
                <w:bCs/>
              </w:rPr>
              <w:t>Sending a text to a colleague</w:t>
            </w:r>
          </w:p>
        </w:tc>
        <w:tc>
          <w:tcPr>
            <w:tcW w:w="2254" w:type="dxa"/>
          </w:tcPr>
          <w:p w14:paraId="57A67ADA" w14:textId="4F0BFEA0" w:rsidR="10813749" w:rsidRDefault="10813749" w:rsidP="10813749">
            <w:pPr>
              <w:rPr>
                <w:rFonts w:ascii="Cambria" w:hAnsi="Cambria"/>
              </w:rPr>
            </w:pPr>
            <w:r w:rsidRPr="10813749">
              <w:rPr>
                <w:rFonts w:ascii="Cambria" w:hAnsi="Cambria"/>
              </w:rPr>
              <w:t>Informal</w:t>
            </w:r>
          </w:p>
        </w:tc>
        <w:tc>
          <w:tcPr>
            <w:tcW w:w="2254" w:type="dxa"/>
          </w:tcPr>
          <w:p w14:paraId="63CA178C" w14:textId="77777777" w:rsidR="10813749" w:rsidRDefault="10813749" w:rsidP="10813749">
            <w:pPr>
              <w:rPr>
                <w:rFonts w:ascii="Cambria" w:hAnsi="Cambria"/>
              </w:rPr>
            </w:pPr>
            <w:r w:rsidRPr="10813749">
              <w:rPr>
                <w:rFonts w:ascii="Cambria" w:hAnsi="Cambria"/>
              </w:rPr>
              <w:t>Brief</w:t>
            </w:r>
          </w:p>
          <w:p w14:paraId="18992435" w14:textId="5EB1ED88" w:rsidR="10813749" w:rsidRDefault="10813749" w:rsidP="10813749">
            <w:pPr>
              <w:rPr>
                <w:rFonts w:ascii="Cambria" w:hAnsi="Cambria"/>
              </w:rPr>
            </w:pPr>
            <w:r w:rsidRPr="10813749">
              <w:rPr>
                <w:rFonts w:ascii="Cambria" w:hAnsi="Cambria"/>
              </w:rPr>
              <w:t>Friendly</w:t>
            </w:r>
          </w:p>
        </w:tc>
        <w:tc>
          <w:tcPr>
            <w:tcW w:w="2254" w:type="dxa"/>
          </w:tcPr>
          <w:p w14:paraId="736D3E0D" w14:textId="0DAABCAE" w:rsidR="10813749" w:rsidRDefault="10813749" w:rsidP="10813749">
            <w:pPr>
              <w:rPr>
                <w:rFonts w:ascii="Cambria" w:hAnsi="Cambria"/>
              </w:rPr>
            </w:pPr>
            <w:r w:rsidRPr="10813749">
              <w:rPr>
                <w:rFonts w:ascii="Cambria" w:hAnsi="Cambria"/>
              </w:rPr>
              <w:t>Support collaboration and encourages informal peer support.</w:t>
            </w:r>
          </w:p>
        </w:tc>
      </w:tr>
      <w:tr w:rsidR="10813749" w14:paraId="1843F22A" w14:textId="77777777" w:rsidTr="10813749">
        <w:trPr>
          <w:trHeight w:val="300"/>
        </w:trPr>
        <w:tc>
          <w:tcPr>
            <w:tcW w:w="2254" w:type="dxa"/>
          </w:tcPr>
          <w:p w14:paraId="57172E52" w14:textId="490F538C" w:rsidR="10813749" w:rsidRDefault="10813749" w:rsidP="10813749">
            <w:pPr>
              <w:rPr>
                <w:rFonts w:ascii="Cambria" w:hAnsi="Cambria"/>
                <w:b/>
                <w:bCs/>
              </w:rPr>
            </w:pPr>
            <w:r w:rsidRPr="10813749">
              <w:rPr>
                <w:rFonts w:ascii="Cambria" w:hAnsi="Cambria"/>
                <w:b/>
                <w:bCs/>
              </w:rPr>
              <w:t>Disciplinary Meeting</w:t>
            </w:r>
          </w:p>
        </w:tc>
        <w:tc>
          <w:tcPr>
            <w:tcW w:w="2254" w:type="dxa"/>
          </w:tcPr>
          <w:p w14:paraId="553B0C3F" w14:textId="1DF18997" w:rsidR="10813749" w:rsidRDefault="10813749" w:rsidP="10813749">
            <w:pPr>
              <w:rPr>
                <w:rFonts w:ascii="Cambria" w:hAnsi="Cambria"/>
              </w:rPr>
            </w:pPr>
            <w:r w:rsidRPr="10813749">
              <w:rPr>
                <w:rFonts w:ascii="Cambria" w:hAnsi="Cambria"/>
              </w:rPr>
              <w:t>Formal</w:t>
            </w:r>
          </w:p>
        </w:tc>
        <w:tc>
          <w:tcPr>
            <w:tcW w:w="2254" w:type="dxa"/>
          </w:tcPr>
          <w:p w14:paraId="04466703" w14:textId="77777777" w:rsidR="10813749" w:rsidRDefault="10813749" w:rsidP="10813749">
            <w:pPr>
              <w:rPr>
                <w:rFonts w:ascii="Cambria" w:hAnsi="Cambria"/>
              </w:rPr>
            </w:pPr>
            <w:r w:rsidRPr="10813749">
              <w:rPr>
                <w:rFonts w:ascii="Cambria" w:hAnsi="Cambria"/>
              </w:rPr>
              <w:t>Calm</w:t>
            </w:r>
          </w:p>
          <w:p w14:paraId="6395FEC7" w14:textId="60BC0885" w:rsidR="10813749" w:rsidRDefault="10813749" w:rsidP="10813749">
            <w:pPr>
              <w:rPr>
                <w:rFonts w:ascii="Cambria" w:hAnsi="Cambria"/>
              </w:rPr>
            </w:pPr>
            <w:r w:rsidRPr="10813749">
              <w:rPr>
                <w:rFonts w:ascii="Cambria" w:hAnsi="Cambria"/>
              </w:rPr>
              <w:t>Respectful</w:t>
            </w:r>
          </w:p>
        </w:tc>
        <w:tc>
          <w:tcPr>
            <w:tcW w:w="2254" w:type="dxa"/>
          </w:tcPr>
          <w:p w14:paraId="3FCA273D" w14:textId="017519CE" w:rsidR="10813749" w:rsidRDefault="10813749" w:rsidP="10813749">
            <w:pPr>
              <w:rPr>
                <w:rFonts w:ascii="Cambria" w:hAnsi="Cambria"/>
              </w:rPr>
            </w:pPr>
            <w:r w:rsidRPr="10813749">
              <w:rPr>
                <w:rFonts w:ascii="Cambria" w:hAnsi="Cambria"/>
              </w:rPr>
              <w:t>Maintains fairness and supports a sensitive approach to sensitive issues.</w:t>
            </w:r>
          </w:p>
        </w:tc>
      </w:tr>
    </w:tbl>
    <w:p w14:paraId="178EE029" w14:textId="636A237D" w:rsidR="43823FF4" w:rsidRDefault="43823FF4" w:rsidP="43823FF4"/>
    <w:p w14:paraId="3024F0A7" w14:textId="4BEBC281" w:rsidR="00B54F9C" w:rsidRPr="007965D4" w:rsidRDefault="28A81860" w:rsidP="680533DA">
      <w:pPr>
        <w:rPr>
          <w:rFonts w:ascii="Cambria" w:hAnsi="Cambria"/>
        </w:rPr>
      </w:pPr>
      <w:r w:rsidRPr="43823FF4">
        <w:rPr>
          <w:rFonts w:ascii="Cambria" w:hAnsi="Cambria"/>
        </w:rPr>
        <w:t>LaPlante &amp; Nalini Ambady, (2002)</w:t>
      </w:r>
    </w:p>
    <w:sectPr w:rsidR="00B54F9C" w:rsidRPr="007965D4">
      <w:headerReference w:type="default" r:id="rId59"/>
      <w:footerReference w:type="default" r:id="rId60"/>
      <w:headerReference w:type="first" r:id="rId61"/>
      <w:footerReference w:type="first" r:id="rId6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418AE8" w14:textId="77777777" w:rsidR="00F149BA" w:rsidRDefault="00F149BA" w:rsidP="001D7D9C">
      <w:pPr>
        <w:spacing w:after="0" w:line="240" w:lineRule="auto"/>
      </w:pPr>
      <w:r>
        <w:separator/>
      </w:r>
    </w:p>
  </w:endnote>
  <w:endnote w:type="continuationSeparator" w:id="0">
    <w:p w14:paraId="1D90DDCA" w14:textId="77777777" w:rsidR="00F149BA" w:rsidRDefault="00F149BA" w:rsidP="001D7D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Aptos Display">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160A6A41" w14:paraId="29C3967B" w14:textId="77777777" w:rsidTr="160A6A41">
      <w:trPr>
        <w:trHeight w:val="300"/>
      </w:trPr>
      <w:tc>
        <w:tcPr>
          <w:tcW w:w="3005" w:type="dxa"/>
        </w:tcPr>
        <w:p w14:paraId="10002B2C" w14:textId="17A0AB5D" w:rsidR="160A6A41" w:rsidRDefault="160A6A41" w:rsidP="160A6A41">
          <w:pPr>
            <w:pStyle w:val="Header"/>
            <w:ind w:left="-115"/>
          </w:pPr>
        </w:p>
      </w:tc>
      <w:tc>
        <w:tcPr>
          <w:tcW w:w="3005" w:type="dxa"/>
        </w:tcPr>
        <w:p w14:paraId="3996EA46" w14:textId="358FA302" w:rsidR="160A6A41" w:rsidRDefault="160A6A41" w:rsidP="160A6A41">
          <w:pPr>
            <w:pStyle w:val="Header"/>
            <w:jc w:val="center"/>
          </w:pPr>
        </w:p>
      </w:tc>
      <w:tc>
        <w:tcPr>
          <w:tcW w:w="3005" w:type="dxa"/>
        </w:tcPr>
        <w:p w14:paraId="0C908C63" w14:textId="5F489CB7" w:rsidR="160A6A41" w:rsidRDefault="160A6A41" w:rsidP="160A6A41">
          <w:pPr>
            <w:pStyle w:val="Header"/>
            <w:ind w:right="-115"/>
            <w:jc w:val="right"/>
          </w:pPr>
        </w:p>
      </w:tc>
    </w:tr>
  </w:tbl>
  <w:p w14:paraId="42B7C18C" w14:textId="373BBC5D" w:rsidR="00B30037" w:rsidRDefault="00B3003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0143269C" w14:paraId="1BEE25B2" w14:textId="77777777" w:rsidTr="0143269C">
      <w:trPr>
        <w:trHeight w:val="300"/>
      </w:trPr>
      <w:tc>
        <w:tcPr>
          <w:tcW w:w="3005" w:type="dxa"/>
        </w:tcPr>
        <w:p w14:paraId="4841D1FB" w14:textId="4519172D" w:rsidR="0143269C" w:rsidRDefault="0143269C" w:rsidP="0143269C">
          <w:pPr>
            <w:pStyle w:val="Header"/>
            <w:ind w:left="-115"/>
          </w:pPr>
        </w:p>
      </w:tc>
      <w:tc>
        <w:tcPr>
          <w:tcW w:w="3005" w:type="dxa"/>
        </w:tcPr>
        <w:p w14:paraId="0D267A2D" w14:textId="7DBA045C" w:rsidR="0143269C" w:rsidRDefault="0143269C" w:rsidP="0143269C">
          <w:pPr>
            <w:pStyle w:val="Header"/>
            <w:jc w:val="center"/>
          </w:pPr>
        </w:p>
      </w:tc>
      <w:tc>
        <w:tcPr>
          <w:tcW w:w="3005" w:type="dxa"/>
        </w:tcPr>
        <w:p w14:paraId="53043A6F" w14:textId="7D5F436E" w:rsidR="0143269C" w:rsidRDefault="0143269C" w:rsidP="0143269C">
          <w:pPr>
            <w:pStyle w:val="Header"/>
            <w:ind w:right="-115"/>
            <w:jc w:val="right"/>
          </w:pPr>
        </w:p>
      </w:tc>
    </w:tr>
  </w:tbl>
  <w:p w14:paraId="329DEE28" w14:textId="0EE8FAE2" w:rsidR="002648B4" w:rsidRDefault="002648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7AE44F" w14:textId="77777777" w:rsidR="00F149BA" w:rsidRDefault="00F149BA" w:rsidP="001D7D9C">
      <w:pPr>
        <w:spacing w:after="0" w:line="240" w:lineRule="auto"/>
      </w:pPr>
      <w:r>
        <w:separator/>
      </w:r>
    </w:p>
  </w:footnote>
  <w:footnote w:type="continuationSeparator" w:id="0">
    <w:p w14:paraId="72D9ED05" w14:textId="77777777" w:rsidR="00F149BA" w:rsidRDefault="00F149BA" w:rsidP="001D7D9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160A6A41" w14:paraId="5DE8A41E" w14:textId="77777777" w:rsidTr="160A6A41">
      <w:trPr>
        <w:trHeight w:val="300"/>
      </w:trPr>
      <w:tc>
        <w:tcPr>
          <w:tcW w:w="3005" w:type="dxa"/>
        </w:tcPr>
        <w:p w14:paraId="2D20E98A" w14:textId="7F782E1F" w:rsidR="160A6A41" w:rsidRDefault="160A6A41" w:rsidP="160A6A41">
          <w:pPr>
            <w:pStyle w:val="Header"/>
            <w:ind w:left="-115"/>
          </w:pPr>
        </w:p>
      </w:tc>
      <w:tc>
        <w:tcPr>
          <w:tcW w:w="3005" w:type="dxa"/>
        </w:tcPr>
        <w:p w14:paraId="131A8E17" w14:textId="69E337C1" w:rsidR="160A6A41" w:rsidRDefault="160A6A41" w:rsidP="160A6A41">
          <w:pPr>
            <w:pStyle w:val="Header"/>
            <w:jc w:val="center"/>
          </w:pPr>
        </w:p>
      </w:tc>
      <w:tc>
        <w:tcPr>
          <w:tcW w:w="3005" w:type="dxa"/>
        </w:tcPr>
        <w:p w14:paraId="3C8851A5" w14:textId="77C1EF99" w:rsidR="160A6A41" w:rsidRDefault="160A6A41" w:rsidP="160A6A41">
          <w:pPr>
            <w:pStyle w:val="Header"/>
            <w:ind w:right="-115"/>
            <w:jc w:val="right"/>
          </w:pPr>
        </w:p>
      </w:tc>
    </w:tr>
  </w:tbl>
  <w:p w14:paraId="0F6C94AD" w14:textId="38F1E133" w:rsidR="00B30037" w:rsidRDefault="00B3003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0143269C" w14:paraId="0D329260" w14:textId="77777777" w:rsidTr="0143269C">
      <w:trPr>
        <w:trHeight w:val="300"/>
      </w:trPr>
      <w:tc>
        <w:tcPr>
          <w:tcW w:w="3005" w:type="dxa"/>
        </w:tcPr>
        <w:p w14:paraId="13769D26" w14:textId="25DE5E77" w:rsidR="0143269C" w:rsidRDefault="0143269C" w:rsidP="0143269C">
          <w:pPr>
            <w:pStyle w:val="Header"/>
            <w:ind w:left="-115"/>
          </w:pPr>
        </w:p>
      </w:tc>
      <w:tc>
        <w:tcPr>
          <w:tcW w:w="3005" w:type="dxa"/>
        </w:tcPr>
        <w:p w14:paraId="054F4F52" w14:textId="540B4EB2" w:rsidR="0143269C" w:rsidRDefault="0143269C" w:rsidP="0143269C">
          <w:pPr>
            <w:pStyle w:val="Header"/>
            <w:jc w:val="center"/>
          </w:pPr>
        </w:p>
      </w:tc>
      <w:tc>
        <w:tcPr>
          <w:tcW w:w="3005" w:type="dxa"/>
        </w:tcPr>
        <w:p w14:paraId="6DB393F2" w14:textId="0C84A644" w:rsidR="0143269C" w:rsidRDefault="0143269C" w:rsidP="0143269C">
          <w:pPr>
            <w:pStyle w:val="Header"/>
            <w:ind w:right="-115"/>
            <w:jc w:val="right"/>
          </w:pPr>
        </w:p>
      </w:tc>
    </w:tr>
  </w:tbl>
  <w:p w14:paraId="39484202" w14:textId="6DCA39C3" w:rsidR="002648B4" w:rsidRDefault="002648B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59545E"/>
    <w:multiLevelType w:val="multilevel"/>
    <w:tmpl w:val="CD7A62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4856C81"/>
    <w:multiLevelType w:val="hybridMultilevel"/>
    <w:tmpl w:val="B31CED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5C6BDE"/>
    <w:multiLevelType w:val="multilevel"/>
    <w:tmpl w:val="F2925C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4226EAD"/>
    <w:multiLevelType w:val="multilevel"/>
    <w:tmpl w:val="3FAC26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7162A4E"/>
    <w:multiLevelType w:val="multilevel"/>
    <w:tmpl w:val="4210E8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C2E095F"/>
    <w:multiLevelType w:val="multilevel"/>
    <w:tmpl w:val="57E8E6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63E3034"/>
    <w:multiLevelType w:val="multilevel"/>
    <w:tmpl w:val="E9389E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40E31274"/>
    <w:multiLevelType w:val="multilevel"/>
    <w:tmpl w:val="4AB226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450C2192"/>
    <w:multiLevelType w:val="multilevel"/>
    <w:tmpl w:val="335CD9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47E860EB"/>
    <w:multiLevelType w:val="multilevel"/>
    <w:tmpl w:val="A49A20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5354059D"/>
    <w:multiLevelType w:val="multilevel"/>
    <w:tmpl w:val="FC7E1B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5EE66C2A"/>
    <w:multiLevelType w:val="multilevel"/>
    <w:tmpl w:val="BCF238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62411E64"/>
    <w:multiLevelType w:val="multilevel"/>
    <w:tmpl w:val="2A9878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638C449C"/>
    <w:multiLevelType w:val="multilevel"/>
    <w:tmpl w:val="D416D4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76082847"/>
    <w:multiLevelType w:val="hybridMultilevel"/>
    <w:tmpl w:val="FFFFFFFF"/>
    <w:lvl w:ilvl="0" w:tplc="B7BC5DA8">
      <w:start w:val="1"/>
      <w:numFmt w:val="bullet"/>
      <w:lvlText w:val=""/>
      <w:lvlJc w:val="left"/>
      <w:pPr>
        <w:ind w:left="720" w:hanging="360"/>
      </w:pPr>
      <w:rPr>
        <w:rFonts w:ascii="Symbol" w:hAnsi="Symbol" w:hint="default"/>
      </w:rPr>
    </w:lvl>
    <w:lvl w:ilvl="1" w:tplc="90F4547A">
      <w:start w:val="1"/>
      <w:numFmt w:val="bullet"/>
      <w:lvlText w:val="o"/>
      <w:lvlJc w:val="left"/>
      <w:pPr>
        <w:ind w:left="1440" w:hanging="360"/>
      </w:pPr>
      <w:rPr>
        <w:rFonts w:ascii="Courier New" w:hAnsi="Courier New" w:hint="default"/>
      </w:rPr>
    </w:lvl>
    <w:lvl w:ilvl="2" w:tplc="29202444">
      <w:start w:val="1"/>
      <w:numFmt w:val="bullet"/>
      <w:lvlText w:val=""/>
      <w:lvlJc w:val="left"/>
      <w:pPr>
        <w:ind w:left="2160" w:hanging="360"/>
      </w:pPr>
      <w:rPr>
        <w:rFonts w:ascii="Wingdings" w:hAnsi="Wingdings" w:hint="default"/>
      </w:rPr>
    </w:lvl>
    <w:lvl w:ilvl="3" w:tplc="AC7CB6C6">
      <w:start w:val="1"/>
      <w:numFmt w:val="bullet"/>
      <w:lvlText w:val=""/>
      <w:lvlJc w:val="left"/>
      <w:pPr>
        <w:ind w:left="2880" w:hanging="360"/>
      </w:pPr>
      <w:rPr>
        <w:rFonts w:ascii="Symbol" w:hAnsi="Symbol" w:hint="default"/>
      </w:rPr>
    </w:lvl>
    <w:lvl w:ilvl="4" w:tplc="5FBC23D6">
      <w:start w:val="1"/>
      <w:numFmt w:val="bullet"/>
      <w:lvlText w:val="o"/>
      <w:lvlJc w:val="left"/>
      <w:pPr>
        <w:ind w:left="3600" w:hanging="360"/>
      </w:pPr>
      <w:rPr>
        <w:rFonts w:ascii="Courier New" w:hAnsi="Courier New" w:hint="default"/>
      </w:rPr>
    </w:lvl>
    <w:lvl w:ilvl="5" w:tplc="133AD7BC">
      <w:start w:val="1"/>
      <w:numFmt w:val="bullet"/>
      <w:lvlText w:val=""/>
      <w:lvlJc w:val="left"/>
      <w:pPr>
        <w:ind w:left="4320" w:hanging="360"/>
      </w:pPr>
      <w:rPr>
        <w:rFonts w:ascii="Wingdings" w:hAnsi="Wingdings" w:hint="default"/>
      </w:rPr>
    </w:lvl>
    <w:lvl w:ilvl="6" w:tplc="F274E116">
      <w:start w:val="1"/>
      <w:numFmt w:val="bullet"/>
      <w:lvlText w:val=""/>
      <w:lvlJc w:val="left"/>
      <w:pPr>
        <w:ind w:left="5040" w:hanging="360"/>
      </w:pPr>
      <w:rPr>
        <w:rFonts w:ascii="Symbol" w:hAnsi="Symbol" w:hint="default"/>
      </w:rPr>
    </w:lvl>
    <w:lvl w:ilvl="7" w:tplc="838047A2">
      <w:start w:val="1"/>
      <w:numFmt w:val="bullet"/>
      <w:lvlText w:val="o"/>
      <w:lvlJc w:val="left"/>
      <w:pPr>
        <w:ind w:left="5760" w:hanging="360"/>
      </w:pPr>
      <w:rPr>
        <w:rFonts w:ascii="Courier New" w:hAnsi="Courier New" w:hint="default"/>
      </w:rPr>
    </w:lvl>
    <w:lvl w:ilvl="8" w:tplc="9B660F4E">
      <w:start w:val="1"/>
      <w:numFmt w:val="bullet"/>
      <w:lvlText w:val=""/>
      <w:lvlJc w:val="left"/>
      <w:pPr>
        <w:ind w:left="6480" w:hanging="360"/>
      </w:pPr>
      <w:rPr>
        <w:rFonts w:ascii="Wingdings" w:hAnsi="Wingdings" w:hint="default"/>
      </w:rPr>
    </w:lvl>
  </w:abstractNum>
  <w:abstractNum w:abstractNumId="15" w15:restartNumberingAfterBreak="0">
    <w:nsid w:val="7A5B37B2"/>
    <w:multiLevelType w:val="multilevel"/>
    <w:tmpl w:val="CB0E5F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343284862">
    <w:abstractNumId w:val="8"/>
  </w:num>
  <w:num w:numId="2" w16cid:durableId="1165440981">
    <w:abstractNumId w:val="6"/>
  </w:num>
  <w:num w:numId="3" w16cid:durableId="1328629097">
    <w:abstractNumId w:val="13"/>
  </w:num>
  <w:num w:numId="4" w16cid:durableId="422263879">
    <w:abstractNumId w:val="11"/>
  </w:num>
  <w:num w:numId="5" w16cid:durableId="1274824176">
    <w:abstractNumId w:val="7"/>
  </w:num>
  <w:num w:numId="6" w16cid:durableId="1813714045">
    <w:abstractNumId w:val="2"/>
  </w:num>
  <w:num w:numId="7" w16cid:durableId="1270968187">
    <w:abstractNumId w:val="12"/>
  </w:num>
  <w:num w:numId="8" w16cid:durableId="1615818956">
    <w:abstractNumId w:val="0"/>
  </w:num>
  <w:num w:numId="9" w16cid:durableId="87506558">
    <w:abstractNumId w:val="3"/>
  </w:num>
  <w:num w:numId="10" w16cid:durableId="641543463">
    <w:abstractNumId w:val="9"/>
  </w:num>
  <w:num w:numId="11" w16cid:durableId="520096063">
    <w:abstractNumId w:val="15"/>
  </w:num>
  <w:num w:numId="12" w16cid:durableId="1197816380">
    <w:abstractNumId w:val="10"/>
  </w:num>
  <w:num w:numId="13" w16cid:durableId="666976514">
    <w:abstractNumId w:val="5"/>
  </w:num>
  <w:num w:numId="14" w16cid:durableId="1597203056">
    <w:abstractNumId w:val="4"/>
  </w:num>
  <w:num w:numId="15" w16cid:durableId="1135757253">
    <w:abstractNumId w:val="1"/>
  </w:num>
  <w:num w:numId="16" w16cid:durableId="931743076">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7295"/>
    <w:rsid w:val="000009A1"/>
    <w:rsid w:val="00001D74"/>
    <w:rsid w:val="000021DD"/>
    <w:rsid w:val="0000229E"/>
    <w:rsid w:val="00002DAF"/>
    <w:rsid w:val="000035A0"/>
    <w:rsid w:val="000038F6"/>
    <w:rsid w:val="00005D05"/>
    <w:rsid w:val="0000649E"/>
    <w:rsid w:val="00007BE1"/>
    <w:rsid w:val="0001022C"/>
    <w:rsid w:val="00012863"/>
    <w:rsid w:val="000143E6"/>
    <w:rsid w:val="00014501"/>
    <w:rsid w:val="00017875"/>
    <w:rsid w:val="00017E39"/>
    <w:rsid w:val="000223FC"/>
    <w:rsid w:val="000236DA"/>
    <w:rsid w:val="000247D0"/>
    <w:rsid w:val="0002577B"/>
    <w:rsid w:val="00032302"/>
    <w:rsid w:val="000328C2"/>
    <w:rsid w:val="00032FB6"/>
    <w:rsid w:val="00035096"/>
    <w:rsid w:val="0004460B"/>
    <w:rsid w:val="000448B1"/>
    <w:rsid w:val="00045491"/>
    <w:rsid w:val="00047B7E"/>
    <w:rsid w:val="0005007D"/>
    <w:rsid w:val="00052F88"/>
    <w:rsid w:val="000537E2"/>
    <w:rsid w:val="00054675"/>
    <w:rsid w:val="00054E73"/>
    <w:rsid w:val="000562AA"/>
    <w:rsid w:val="0005630F"/>
    <w:rsid w:val="00056D43"/>
    <w:rsid w:val="000600C0"/>
    <w:rsid w:val="00063FED"/>
    <w:rsid w:val="000662A0"/>
    <w:rsid w:val="000723CB"/>
    <w:rsid w:val="00074286"/>
    <w:rsid w:val="00075BE8"/>
    <w:rsid w:val="0008368F"/>
    <w:rsid w:val="00083A8A"/>
    <w:rsid w:val="00086A77"/>
    <w:rsid w:val="00086F8D"/>
    <w:rsid w:val="00087436"/>
    <w:rsid w:val="000906C8"/>
    <w:rsid w:val="0009099B"/>
    <w:rsid w:val="0009152F"/>
    <w:rsid w:val="00093922"/>
    <w:rsid w:val="00097011"/>
    <w:rsid w:val="000970F3"/>
    <w:rsid w:val="00097FDA"/>
    <w:rsid w:val="000A0555"/>
    <w:rsid w:val="000A1230"/>
    <w:rsid w:val="000A327E"/>
    <w:rsid w:val="000A5CD3"/>
    <w:rsid w:val="000A66EA"/>
    <w:rsid w:val="000A6957"/>
    <w:rsid w:val="000A6CCE"/>
    <w:rsid w:val="000B0997"/>
    <w:rsid w:val="000B38CF"/>
    <w:rsid w:val="000B4FFA"/>
    <w:rsid w:val="000B5005"/>
    <w:rsid w:val="000B5921"/>
    <w:rsid w:val="000B685A"/>
    <w:rsid w:val="000B7ACC"/>
    <w:rsid w:val="000C2F07"/>
    <w:rsid w:val="000D1B02"/>
    <w:rsid w:val="000D4F9F"/>
    <w:rsid w:val="000D68A0"/>
    <w:rsid w:val="000D7422"/>
    <w:rsid w:val="000E2E1A"/>
    <w:rsid w:val="000E322E"/>
    <w:rsid w:val="000E38AD"/>
    <w:rsid w:val="000E4A65"/>
    <w:rsid w:val="000F16E4"/>
    <w:rsid w:val="000F2790"/>
    <w:rsid w:val="000F38BE"/>
    <w:rsid w:val="000F66F2"/>
    <w:rsid w:val="000F6ED8"/>
    <w:rsid w:val="00100245"/>
    <w:rsid w:val="00101005"/>
    <w:rsid w:val="001050D8"/>
    <w:rsid w:val="00105B0C"/>
    <w:rsid w:val="00105EDA"/>
    <w:rsid w:val="00106BDE"/>
    <w:rsid w:val="0011197A"/>
    <w:rsid w:val="0011335C"/>
    <w:rsid w:val="001135C7"/>
    <w:rsid w:val="00114ABB"/>
    <w:rsid w:val="00115FA6"/>
    <w:rsid w:val="001176EB"/>
    <w:rsid w:val="001213AB"/>
    <w:rsid w:val="00122CBA"/>
    <w:rsid w:val="00122CC2"/>
    <w:rsid w:val="00123DD9"/>
    <w:rsid w:val="00124B43"/>
    <w:rsid w:val="0012738C"/>
    <w:rsid w:val="001427A5"/>
    <w:rsid w:val="001452DF"/>
    <w:rsid w:val="001454CB"/>
    <w:rsid w:val="00146C36"/>
    <w:rsid w:val="00150DA6"/>
    <w:rsid w:val="0015186C"/>
    <w:rsid w:val="0015226D"/>
    <w:rsid w:val="00152BA0"/>
    <w:rsid w:val="00152D1B"/>
    <w:rsid w:val="0015644F"/>
    <w:rsid w:val="00160C12"/>
    <w:rsid w:val="001630D5"/>
    <w:rsid w:val="001631AC"/>
    <w:rsid w:val="00163F9B"/>
    <w:rsid w:val="00166CA6"/>
    <w:rsid w:val="001710E3"/>
    <w:rsid w:val="00172D45"/>
    <w:rsid w:val="0017675F"/>
    <w:rsid w:val="00177569"/>
    <w:rsid w:val="00181678"/>
    <w:rsid w:val="00184EFA"/>
    <w:rsid w:val="0018628A"/>
    <w:rsid w:val="00187331"/>
    <w:rsid w:val="001900B2"/>
    <w:rsid w:val="00190BC8"/>
    <w:rsid w:val="001916F8"/>
    <w:rsid w:val="00191920"/>
    <w:rsid w:val="001924F3"/>
    <w:rsid w:val="0019574F"/>
    <w:rsid w:val="00196C22"/>
    <w:rsid w:val="00196F94"/>
    <w:rsid w:val="00197B7A"/>
    <w:rsid w:val="001A4B69"/>
    <w:rsid w:val="001A58BA"/>
    <w:rsid w:val="001A624A"/>
    <w:rsid w:val="001A78AA"/>
    <w:rsid w:val="001B354E"/>
    <w:rsid w:val="001C00B2"/>
    <w:rsid w:val="001C0357"/>
    <w:rsid w:val="001C11A5"/>
    <w:rsid w:val="001C6282"/>
    <w:rsid w:val="001C785A"/>
    <w:rsid w:val="001D3F2C"/>
    <w:rsid w:val="001D429B"/>
    <w:rsid w:val="001D6105"/>
    <w:rsid w:val="001D644F"/>
    <w:rsid w:val="001D6B3C"/>
    <w:rsid w:val="001D7D9C"/>
    <w:rsid w:val="001E0F00"/>
    <w:rsid w:val="001E1B61"/>
    <w:rsid w:val="001E404C"/>
    <w:rsid w:val="001E44C2"/>
    <w:rsid w:val="001E48DF"/>
    <w:rsid w:val="001E6F61"/>
    <w:rsid w:val="001E7BD2"/>
    <w:rsid w:val="001F1E07"/>
    <w:rsid w:val="001F2C40"/>
    <w:rsid w:val="001F3EEF"/>
    <w:rsid w:val="001F53AE"/>
    <w:rsid w:val="001F60C4"/>
    <w:rsid w:val="001F6774"/>
    <w:rsid w:val="001F7AE3"/>
    <w:rsid w:val="001F7BB1"/>
    <w:rsid w:val="002000E1"/>
    <w:rsid w:val="00201DDD"/>
    <w:rsid w:val="00206274"/>
    <w:rsid w:val="00206BBE"/>
    <w:rsid w:val="00207FC7"/>
    <w:rsid w:val="00210338"/>
    <w:rsid w:val="00210F62"/>
    <w:rsid w:val="00211E66"/>
    <w:rsid w:val="00214A8A"/>
    <w:rsid w:val="0021559E"/>
    <w:rsid w:val="002165F7"/>
    <w:rsid w:val="002168E5"/>
    <w:rsid w:val="00217881"/>
    <w:rsid w:val="0022317D"/>
    <w:rsid w:val="002232F4"/>
    <w:rsid w:val="00224239"/>
    <w:rsid w:val="002243F0"/>
    <w:rsid w:val="002262AB"/>
    <w:rsid w:val="002277C7"/>
    <w:rsid w:val="00237E89"/>
    <w:rsid w:val="0024058E"/>
    <w:rsid w:val="00240E58"/>
    <w:rsid w:val="002413FC"/>
    <w:rsid w:val="002427B8"/>
    <w:rsid w:val="00242A9A"/>
    <w:rsid w:val="0024346F"/>
    <w:rsid w:val="00245A83"/>
    <w:rsid w:val="0025251D"/>
    <w:rsid w:val="00253436"/>
    <w:rsid w:val="00253604"/>
    <w:rsid w:val="00253C93"/>
    <w:rsid w:val="002546EC"/>
    <w:rsid w:val="002557E3"/>
    <w:rsid w:val="00255EE0"/>
    <w:rsid w:val="00256FE5"/>
    <w:rsid w:val="00257E91"/>
    <w:rsid w:val="00260246"/>
    <w:rsid w:val="00262AD6"/>
    <w:rsid w:val="00263861"/>
    <w:rsid w:val="00263A0E"/>
    <w:rsid w:val="00263B75"/>
    <w:rsid w:val="00264624"/>
    <w:rsid w:val="002648B4"/>
    <w:rsid w:val="002670A5"/>
    <w:rsid w:val="00267E37"/>
    <w:rsid w:val="00270B84"/>
    <w:rsid w:val="002732BB"/>
    <w:rsid w:val="00277F54"/>
    <w:rsid w:val="00280550"/>
    <w:rsid w:val="00281342"/>
    <w:rsid w:val="00282DAB"/>
    <w:rsid w:val="00283838"/>
    <w:rsid w:val="0029109B"/>
    <w:rsid w:val="0029218B"/>
    <w:rsid w:val="00293A03"/>
    <w:rsid w:val="00296706"/>
    <w:rsid w:val="002973E1"/>
    <w:rsid w:val="002A0FDA"/>
    <w:rsid w:val="002A212F"/>
    <w:rsid w:val="002A2551"/>
    <w:rsid w:val="002A36FD"/>
    <w:rsid w:val="002A51F6"/>
    <w:rsid w:val="002A6189"/>
    <w:rsid w:val="002A657C"/>
    <w:rsid w:val="002A670A"/>
    <w:rsid w:val="002A6BE9"/>
    <w:rsid w:val="002B1702"/>
    <w:rsid w:val="002B3395"/>
    <w:rsid w:val="002B4193"/>
    <w:rsid w:val="002B49D8"/>
    <w:rsid w:val="002C0A21"/>
    <w:rsid w:val="002C52EC"/>
    <w:rsid w:val="002C5CC9"/>
    <w:rsid w:val="002D1078"/>
    <w:rsid w:val="002D1C61"/>
    <w:rsid w:val="002D36C5"/>
    <w:rsid w:val="002E19DE"/>
    <w:rsid w:val="002E5F61"/>
    <w:rsid w:val="002E6262"/>
    <w:rsid w:val="002F1132"/>
    <w:rsid w:val="002F17B9"/>
    <w:rsid w:val="002F4072"/>
    <w:rsid w:val="002F7661"/>
    <w:rsid w:val="003031A8"/>
    <w:rsid w:val="00303D04"/>
    <w:rsid w:val="003054D0"/>
    <w:rsid w:val="003061A4"/>
    <w:rsid w:val="0030651E"/>
    <w:rsid w:val="00306B66"/>
    <w:rsid w:val="00306BBD"/>
    <w:rsid w:val="00307AF6"/>
    <w:rsid w:val="00311554"/>
    <w:rsid w:val="00312254"/>
    <w:rsid w:val="00314048"/>
    <w:rsid w:val="00316522"/>
    <w:rsid w:val="0031758C"/>
    <w:rsid w:val="003210ED"/>
    <w:rsid w:val="0032323A"/>
    <w:rsid w:val="003278EF"/>
    <w:rsid w:val="003307E3"/>
    <w:rsid w:val="00332E49"/>
    <w:rsid w:val="003345F4"/>
    <w:rsid w:val="003345FC"/>
    <w:rsid w:val="0033519D"/>
    <w:rsid w:val="0033775B"/>
    <w:rsid w:val="00341133"/>
    <w:rsid w:val="00341824"/>
    <w:rsid w:val="003423E7"/>
    <w:rsid w:val="0034317C"/>
    <w:rsid w:val="003442AF"/>
    <w:rsid w:val="003457CE"/>
    <w:rsid w:val="00345AFC"/>
    <w:rsid w:val="003517DA"/>
    <w:rsid w:val="00353B2E"/>
    <w:rsid w:val="00354115"/>
    <w:rsid w:val="003548D2"/>
    <w:rsid w:val="00356572"/>
    <w:rsid w:val="00360FB8"/>
    <w:rsid w:val="0036126D"/>
    <w:rsid w:val="00362AAF"/>
    <w:rsid w:val="00363D07"/>
    <w:rsid w:val="00366BCF"/>
    <w:rsid w:val="00370D43"/>
    <w:rsid w:val="00370F52"/>
    <w:rsid w:val="00371892"/>
    <w:rsid w:val="00374F42"/>
    <w:rsid w:val="00375B8F"/>
    <w:rsid w:val="00380E24"/>
    <w:rsid w:val="00382704"/>
    <w:rsid w:val="00385464"/>
    <w:rsid w:val="00390382"/>
    <w:rsid w:val="00390C98"/>
    <w:rsid w:val="0039103B"/>
    <w:rsid w:val="00391E66"/>
    <w:rsid w:val="00393866"/>
    <w:rsid w:val="003940DC"/>
    <w:rsid w:val="00395AA6"/>
    <w:rsid w:val="003977A5"/>
    <w:rsid w:val="003A32F5"/>
    <w:rsid w:val="003A4277"/>
    <w:rsid w:val="003A4CCA"/>
    <w:rsid w:val="003A5787"/>
    <w:rsid w:val="003A65D0"/>
    <w:rsid w:val="003B02AC"/>
    <w:rsid w:val="003B0F69"/>
    <w:rsid w:val="003B31BF"/>
    <w:rsid w:val="003B3CEC"/>
    <w:rsid w:val="003B4AD1"/>
    <w:rsid w:val="003B5CB2"/>
    <w:rsid w:val="003B6E06"/>
    <w:rsid w:val="003C1140"/>
    <w:rsid w:val="003C1660"/>
    <w:rsid w:val="003C2415"/>
    <w:rsid w:val="003C27B0"/>
    <w:rsid w:val="003C3506"/>
    <w:rsid w:val="003C52DB"/>
    <w:rsid w:val="003C52E6"/>
    <w:rsid w:val="003C68D3"/>
    <w:rsid w:val="003C7CAD"/>
    <w:rsid w:val="003D2D98"/>
    <w:rsid w:val="003D3370"/>
    <w:rsid w:val="003D39CF"/>
    <w:rsid w:val="003D5D87"/>
    <w:rsid w:val="003E622E"/>
    <w:rsid w:val="003E69D8"/>
    <w:rsid w:val="003F0AE3"/>
    <w:rsid w:val="003F10CD"/>
    <w:rsid w:val="003F15E7"/>
    <w:rsid w:val="003F257E"/>
    <w:rsid w:val="003F4B5A"/>
    <w:rsid w:val="003F67BB"/>
    <w:rsid w:val="004004C6"/>
    <w:rsid w:val="00400E50"/>
    <w:rsid w:val="00401262"/>
    <w:rsid w:val="00401D5F"/>
    <w:rsid w:val="00402CD9"/>
    <w:rsid w:val="004061C1"/>
    <w:rsid w:val="0040658B"/>
    <w:rsid w:val="00406768"/>
    <w:rsid w:val="0040723E"/>
    <w:rsid w:val="00410C08"/>
    <w:rsid w:val="00410E03"/>
    <w:rsid w:val="0041198A"/>
    <w:rsid w:val="00411DC0"/>
    <w:rsid w:val="0041343A"/>
    <w:rsid w:val="004161D8"/>
    <w:rsid w:val="00420E2B"/>
    <w:rsid w:val="004225B7"/>
    <w:rsid w:val="00425D5E"/>
    <w:rsid w:val="00425E3D"/>
    <w:rsid w:val="00427B65"/>
    <w:rsid w:val="00431164"/>
    <w:rsid w:val="004355A4"/>
    <w:rsid w:val="00444138"/>
    <w:rsid w:val="0045261E"/>
    <w:rsid w:val="00452ADD"/>
    <w:rsid w:val="0045411E"/>
    <w:rsid w:val="0045578C"/>
    <w:rsid w:val="00455E9B"/>
    <w:rsid w:val="00457714"/>
    <w:rsid w:val="00460060"/>
    <w:rsid w:val="0046115B"/>
    <w:rsid w:val="00461E41"/>
    <w:rsid w:val="004631AB"/>
    <w:rsid w:val="00465459"/>
    <w:rsid w:val="00465EFB"/>
    <w:rsid w:val="00466013"/>
    <w:rsid w:val="00466484"/>
    <w:rsid w:val="00467665"/>
    <w:rsid w:val="00467BCB"/>
    <w:rsid w:val="00472731"/>
    <w:rsid w:val="00474F93"/>
    <w:rsid w:val="00475BC8"/>
    <w:rsid w:val="00477A29"/>
    <w:rsid w:val="00477E5B"/>
    <w:rsid w:val="004810DE"/>
    <w:rsid w:val="00484948"/>
    <w:rsid w:val="00484C6F"/>
    <w:rsid w:val="004856C4"/>
    <w:rsid w:val="00487703"/>
    <w:rsid w:val="00487B9F"/>
    <w:rsid w:val="00487D5F"/>
    <w:rsid w:val="004902A1"/>
    <w:rsid w:val="00493194"/>
    <w:rsid w:val="00495052"/>
    <w:rsid w:val="004955AB"/>
    <w:rsid w:val="004958DA"/>
    <w:rsid w:val="00497F95"/>
    <w:rsid w:val="004A24AE"/>
    <w:rsid w:val="004A28CF"/>
    <w:rsid w:val="004A311D"/>
    <w:rsid w:val="004B0365"/>
    <w:rsid w:val="004B1381"/>
    <w:rsid w:val="004B3222"/>
    <w:rsid w:val="004B4F66"/>
    <w:rsid w:val="004B53B2"/>
    <w:rsid w:val="004C0806"/>
    <w:rsid w:val="004C099E"/>
    <w:rsid w:val="004C1AF9"/>
    <w:rsid w:val="004C262F"/>
    <w:rsid w:val="004C4742"/>
    <w:rsid w:val="004C4AC9"/>
    <w:rsid w:val="004C4FF5"/>
    <w:rsid w:val="004D0DE3"/>
    <w:rsid w:val="004D1D92"/>
    <w:rsid w:val="004D26A1"/>
    <w:rsid w:val="004D49C7"/>
    <w:rsid w:val="004D54E0"/>
    <w:rsid w:val="004E4537"/>
    <w:rsid w:val="004E595A"/>
    <w:rsid w:val="004E6416"/>
    <w:rsid w:val="004E675E"/>
    <w:rsid w:val="004F655C"/>
    <w:rsid w:val="004F6B98"/>
    <w:rsid w:val="005006E5"/>
    <w:rsid w:val="005014F8"/>
    <w:rsid w:val="005023C1"/>
    <w:rsid w:val="005023C9"/>
    <w:rsid w:val="0050329A"/>
    <w:rsid w:val="0050478E"/>
    <w:rsid w:val="005055CC"/>
    <w:rsid w:val="0050743F"/>
    <w:rsid w:val="00510921"/>
    <w:rsid w:val="00514B0F"/>
    <w:rsid w:val="00514BA5"/>
    <w:rsid w:val="005151C5"/>
    <w:rsid w:val="005224B3"/>
    <w:rsid w:val="0052328F"/>
    <w:rsid w:val="005250F2"/>
    <w:rsid w:val="00526AB2"/>
    <w:rsid w:val="00530B36"/>
    <w:rsid w:val="00531B86"/>
    <w:rsid w:val="005345F3"/>
    <w:rsid w:val="00534D6A"/>
    <w:rsid w:val="00536374"/>
    <w:rsid w:val="00537A9D"/>
    <w:rsid w:val="00540546"/>
    <w:rsid w:val="00544650"/>
    <w:rsid w:val="00545A57"/>
    <w:rsid w:val="005463E3"/>
    <w:rsid w:val="005476F6"/>
    <w:rsid w:val="00550415"/>
    <w:rsid w:val="00550585"/>
    <w:rsid w:val="005505D4"/>
    <w:rsid w:val="00551048"/>
    <w:rsid w:val="005540E9"/>
    <w:rsid w:val="0055648B"/>
    <w:rsid w:val="00556F2D"/>
    <w:rsid w:val="00560B12"/>
    <w:rsid w:val="00560C6B"/>
    <w:rsid w:val="00560D60"/>
    <w:rsid w:val="005613EE"/>
    <w:rsid w:val="00562810"/>
    <w:rsid w:val="00564979"/>
    <w:rsid w:val="00565BD8"/>
    <w:rsid w:val="00573701"/>
    <w:rsid w:val="00575F9F"/>
    <w:rsid w:val="005768C3"/>
    <w:rsid w:val="00576D2C"/>
    <w:rsid w:val="005809CD"/>
    <w:rsid w:val="00580E92"/>
    <w:rsid w:val="00581245"/>
    <w:rsid w:val="005816F0"/>
    <w:rsid w:val="0058185B"/>
    <w:rsid w:val="00582082"/>
    <w:rsid w:val="005844A2"/>
    <w:rsid w:val="00584A15"/>
    <w:rsid w:val="005917D3"/>
    <w:rsid w:val="00595301"/>
    <w:rsid w:val="005958ED"/>
    <w:rsid w:val="005A2B84"/>
    <w:rsid w:val="005A3B1C"/>
    <w:rsid w:val="005B22D4"/>
    <w:rsid w:val="005B2D1B"/>
    <w:rsid w:val="005B2F57"/>
    <w:rsid w:val="005B4A75"/>
    <w:rsid w:val="005B663B"/>
    <w:rsid w:val="005B67D4"/>
    <w:rsid w:val="005B7CF0"/>
    <w:rsid w:val="005C1B6A"/>
    <w:rsid w:val="005C3C5B"/>
    <w:rsid w:val="005C4D17"/>
    <w:rsid w:val="005C7E44"/>
    <w:rsid w:val="005D3162"/>
    <w:rsid w:val="005D4300"/>
    <w:rsid w:val="005D692C"/>
    <w:rsid w:val="005E013D"/>
    <w:rsid w:val="005E2B20"/>
    <w:rsid w:val="005E4B6F"/>
    <w:rsid w:val="005E5891"/>
    <w:rsid w:val="005F3135"/>
    <w:rsid w:val="005F4230"/>
    <w:rsid w:val="005F4D6E"/>
    <w:rsid w:val="005F6E72"/>
    <w:rsid w:val="005F7B67"/>
    <w:rsid w:val="00600059"/>
    <w:rsid w:val="00600529"/>
    <w:rsid w:val="00603B60"/>
    <w:rsid w:val="00605327"/>
    <w:rsid w:val="0060534D"/>
    <w:rsid w:val="00606348"/>
    <w:rsid w:val="00610B90"/>
    <w:rsid w:val="00613775"/>
    <w:rsid w:val="0061395D"/>
    <w:rsid w:val="006147ED"/>
    <w:rsid w:val="00614927"/>
    <w:rsid w:val="0061523C"/>
    <w:rsid w:val="00615879"/>
    <w:rsid w:val="00615FD7"/>
    <w:rsid w:val="00616132"/>
    <w:rsid w:val="00616310"/>
    <w:rsid w:val="006203C3"/>
    <w:rsid w:val="006243BE"/>
    <w:rsid w:val="00626DF4"/>
    <w:rsid w:val="00627D0C"/>
    <w:rsid w:val="006301F8"/>
    <w:rsid w:val="00630F03"/>
    <w:rsid w:val="006310C0"/>
    <w:rsid w:val="00631411"/>
    <w:rsid w:val="0064473A"/>
    <w:rsid w:val="00646F8C"/>
    <w:rsid w:val="00652137"/>
    <w:rsid w:val="0065293F"/>
    <w:rsid w:val="00653B70"/>
    <w:rsid w:val="00653DE9"/>
    <w:rsid w:val="006542BF"/>
    <w:rsid w:val="00654C54"/>
    <w:rsid w:val="00656378"/>
    <w:rsid w:val="00656B30"/>
    <w:rsid w:val="00660479"/>
    <w:rsid w:val="00661980"/>
    <w:rsid w:val="006624F7"/>
    <w:rsid w:val="006642B5"/>
    <w:rsid w:val="006647CE"/>
    <w:rsid w:val="0066539B"/>
    <w:rsid w:val="00666456"/>
    <w:rsid w:val="00672B27"/>
    <w:rsid w:val="00674246"/>
    <w:rsid w:val="00677469"/>
    <w:rsid w:val="0068011D"/>
    <w:rsid w:val="00680A25"/>
    <w:rsid w:val="00681B4E"/>
    <w:rsid w:val="00682AD3"/>
    <w:rsid w:val="00685655"/>
    <w:rsid w:val="0068617E"/>
    <w:rsid w:val="006861A9"/>
    <w:rsid w:val="0068799D"/>
    <w:rsid w:val="00691A86"/>
    <w:rsid w:val="00692BC3"/>
    <w:rsid w:val="0069394B"/>
    <w:rsid w:val="00694F8B"/>
    <w:rsid w:val="00695101"/>
    <w:rsid w:val="00695790"/>
    <w:rsid w:val="0069781C"/>
    <w:rsid w:val="00697FAA"/>
    <w:rsid w:val="006A01E0"/>
    <w:rsid w:val="006A05F4"/>
    <w:rsid w:val="006A2203"/>
    <w:rsid w:val="006A4581"/>
    <w:rsid w:val="006B001E"/>
    <w:rsid w:val="006B08B6"/>
    <w:rsid w:val="006B0D99"/>
    <w:rsid w:val="006B354E"/>
    <w:rsid w:val="006B6306"/>
    <w:rsid w:val="006B6DB6"/>
    <w:rsid w:val="006B75B1"/>
    <w:rsid w:val="006C039D"/>
    <w:rsid w:val="006C1C77"/>
    <w:rsid w:val="006C3DDA"/>
    <w:rsid w:val="006C5447"/>
    <w:rsid w:val="006C60F2"/>
    <w:rsid w:val="006C64E7"/>
    <w:rsid w:val="006C7AF7"/>
    <w:rsid w:val="006D10E7"/>
    <w:rsid w:val="006D3177"/>
    <w:rsid w:val="006D3AAF"/>
    <w:rsid w:val="006D52D2"/>
    <w:rsid w:val="006D5F51"/>
    <w:rsid w:val="006D69E9"/>
    <w:rsid w:val="006E109A"/>
    <w:rsid w:val="006E15BA"/>
    <w:rsid w:val="006E3014"/>
    <w:rsid w:val="006E4036"/>
    <w:rsid w:val="006E574A"/>
    <w:rsid w:val="006F0636"/>
    <w:rsid w:val="006F0F95"/>
    <w:rsid w:val="006F75C0"/>
    <w:rsid w:val="006F7C4F"/>
    <w:rsid w:val="00700158"/>
    <w:rsid w:val="007034E4"/>
    <w:rsid w:val="00707BFB"/>
    <w:rsid w:val="00712697"/>
    <w:rsid w:val="00713833"/>
    <w:rsid w:val="00713F93"/>
    <w:rsid w:val="00715197"/>
    <w:rsid w:val="00722D6B"/>
    <w:rsid w:val="007269DF"/>
    <w:rsid w:val="007318EE"/>
    <w:rsid w:val="0073206E"/>
    <w:rsid w:val="00732396"/>
    <w:rsid w:val="00733068"/>
    <w:rsid w:val="00733736"/>
    <w:rsid w:val="00733CB3"/>
    <w:rsid w:val="0073481F"/>
    <w:rsid w:val="007357E7"/>
    <w:rsid w:val="00735F7A"/>
    <w:rsid w:val="007362A8"/>
    <w:rsid w:val="00736EF2"/>
    <w:rsid w:val="00742387"/>
    <w:rsid w:val="00743A08"/>
    <w:rsid w:val="007448F4"/>
    <w:rsid w:val="00744B5C"/>
    <w:rsid w:val="00744E19"/>
    <w:rsid w:val="00750DB7"/>
    <w:rsid w:val="00750F4D"/>
    <w:rsid w:val="00752456"/>
    <w:rsid w:val="0075418C"/>
    <w:rsid w:val="007550E6"/>
    <w:rsid w:val="00757FCF"/>
    <w:rsid w:val="007763C6"/>
    <w:rsid w:val="00777478"/>
    <w:rsid w:val="00777A63"/>
    <w:rsid w:val="00777C54"/>
    <w:rsid w:val="00780507"/>
    <w:rsid w:val="00780AE9"/>
    <w:rsid w:val="00782AFF"/>
    <w:rsid w:val="007847A0"/>
    <w:rsid w:val="00786F26"/>
    <w:rsid w:val="00790021"/>
    <w:rsid w:val="00792D26"/>
    <w:rsid w:val="0079374E"/>
    <w:rsid w:val="00793931"/>
    <w:rsid w:val="00793E1D"/>
    <w:rsid w:val="007965D4"/>
    <w:rsid w:val="007A0544"/>
    <w:rsid w:val="007A181C"/>
    <w:rsid w:val="007A36BE"/>
    <w:rsid w:val="007A4A0C"/>
    <w:rsid w:val="007A5A34"/>
    <w:rsid w:val="007A7F43"/>
    <w:rsid w:val="007B4C4E"/>
    <w:rsid w:val="007B6B0D"/>
    <w:rsid w:val="007B7CDE"/>
    <w:rsid w:val="007C0E61"/>
    <w:rsid w:val="007C1E49"/>
    <w:rsid w:val="007C5342"/>
    <w:rsid w:val="007C60CB"/>
    <w:rsid w:val="007C72C3"/>
    <w:rsid w:val="007D0601"/>
    <w:rsid w:val="007D07CE"/>
    <w:rsid w:val="007D2953"/>
    <w:rsid w:val="007D430F"/>
    <w:rsid w:val="007D6F8E"/>
    <w:rsid w:val="007D7E69"/>
    <w:rsid w:val="007E0FE2"/>
    <w:rsid w:val="007F0190"/>
    <w:rsid w:val="007F0EC6"/>
    <w:rsid w:val="007F17FD"/>
    <w:rsid w:val="007F7D54"/>
    <w:rsid w:val="00801B98"/>
    <w:rsid w:val="008031AC"/>
    <w:rsid w:val="00804660"/>
    <w:rsid w:val="00810188"/>
    <w:rsid w:val="008127F2"/>
    <w:rsid w:val="008130B5"/>
    <w:rsid w:val="00813E08"/>
    <w:rsid w:val="00814162"/>
    <w:rsid w:val="00814F1C"/>
    <w:rsid w:val="00815408"/>
    <w:rsid w:val="00816AAB"/>
    <w:rsid w:val="0081784B"/>
    <w:rsid w:val="00821890"/>
    <w:rsid w:val="00825E44"/>
    <w:rsid w:val="00825F04"/>
    <w:rsid w:val="00827D6F"/>
    <w:rsid w:val="00830217"/>
    <w:rsid w:val="00831CEB"/>
    <w:rsid w:val="0083647B"/>
    <w:rsid w:val="0083751A"/>
    <w:rsid w:val="00837954"/>
    <w:rsid w:val="008415A3"/>
    <w:rsid w:val="00844F2B"/>
    <w:rsid w:val="00845210"/>
    <w:rsid w:val="00850D67"/>
    <w:rsid w:val="00854A7B"/>
    <w:rsid w:val="00856E29"/>
    <w:rsid w:val="008603D6"/>
    <w:rsid w:val="00862003"/>
    <w:rsid w:val="008624D4"/>
    <w:rsid w:val="0086336E"/>
    <w:rsid w:val="008633E6"/>
    <w:rsid w:val="008655F0"/>
    <w:rsid w:val="00865824"/>
    <w:rsid w:val="0087150E"/>
    <w:rsid w:val="00872719"/>
    <w:rsid w:val="00872BF7"/>
    <w:rsid w:val="00874868"/>
    <w:rsid w:val="00880413"/>
    <w:rsid w:val="008804E7"/>
    <w:rsid w:val="0088187E"/>
    <w:rsid w:val="00881DA5"/>
    <w:rsid w:val="0088482B"/>
    <w:rsid w:val="008865B0"/>
    <w:rsid w:val="0088699F"/>
    <w:rsid w:val="00886DF6"/>
    <w:rsid w:val="008871BF"/>
    <w:rsid w:val="008903DE"/>
    <w:rsid w:val="008928AA"/>
    <w:rsid w:val="00893395"/>
    <w:rsid w:val="008A0B6A"/>
    <w:rsid w:val="008A1047"/>
    <w:rsid w:val="008A217C"/>
    <w:rsid w:val="008A2462"/>
    <w:rsid w:val="008A26C0"/>
    <w:rsid w:val="008A2F4A"/>
    <w:rsid w:val="008A39ED"/>
    <w:rsid w:val="008A5F97"/>
    <w:rsid w:val="008A64E7"/>
    <w:rsid w:val="008A705C"/>
    <w:rsid w:val="008B2D4F"/>
    <w:rsid w:val="008B4B74"/>
    <w:rsid w:val="008B4BB2"/>
    <w:rsid w:val="008B4D96"/>
    <w:rsid w:val="008C2B19"/>
    <w:rsid w:val="008C4366"/>
    <w:rsid w:val="008C6910"/>
    <w:rsid w:val="008D02B8"/>
    <w:rsid w:val="008D1FDF"/>
    <w:rsid w:val="008D24CF"/>
    <w:rsid w:val="008D413B"/>
    <w:rsid w:val="008D4DDA"/>
    <w:rsid w:val="008D6258"/>
    <w:rsid w:val="008E2CEB"/>
    <w:rsid w:val="008E2F48"/>
    <w:rsid w:val="008E671D"/>
    <w:rsid w:val="008E71F3"/>
    <w:rsid w:val="008F0BDC"/>
    <w:rsid w:val="008F2828"/>
    <w:rsid w:val="008F2C85"/>
    <w:rsid w:val="009011E9"/>
    <w:rsid w:val="009021A7"/>
    <w:rsid w:val="0090646F"/>
    <w:rsid w:val="009065AD"/>
    <w:rsid w:val="00912BD7"/>
    <w:rsid w:val="00913462"/>
    <w:rsid w:val="0091572B"/>
    <w:rsid w:val="00915809"/>
    <w:rsid w:val="00916347"/>
    <w:rsid w:val="00923626"/>
    <w:rsid w:val="00923A6A"/>
    <w:rsid w:val="0093442B"/>
    <w:rsid w:val="009359F9"/>
    <w:rsid w:val="00935F91"/>
    <w:rsid w:val="0093638B"/>
    <w:rsid w:val="00936BF8"/>
    <w:rsid w:val="00936C32"/>
    <w:rsid w:val="00941CCA"/>
    <w:rsid w:val="00941FB3"/>
    <w:rsid w:val="009421AA"/>
    <w:rsid w:val="00943679"/>
    <w:rsid w:val="00946359"/>
    <w:rsid w:val="0095151C"/>
    <w:rsid w:val="009529EB"/>
    <w:rsid w:val="00953B60"/>
    <w:rsid w:val="009608BE"/>
    <w:rsid w:val="009640CD"/>
    <w:rsid w:val="00965EA5"/>
    <w:rsid w:val="009664A8"/>
    <w:rsid w:val="0096676B"/>
    <w:rsid w:val="00972036"/>
    <w:rsid w:val="00972969"/>
    <w:rsid w:val="00973155"/>
    <w:rsid w:val="00975BB5"/>
    <w:rsid w:val="009765A7"/>
    <w:rsid w:val="00981A81"/>
    <w:rsid w:val="00982898"/>
    <w:rsid w:val="00983274"/>
    <w:rsid w:val="00983DEF"/>
    <w:rsid w:val="009875C6"/>
    <w:rsid w:val="00987935"/>
    <w:rsid w:val="00992235"/>
    <w:rsid w:val="00992451"/>
    <w:rsid w:val="00995E92"/>
    <w:rsid w:val="009A1F1A"/>
    <w:rsid w:val="009A287A"/>
    <w:rsid w:val="009A2C59"/>
    <w:rsid w:val="009A3DFB"/>
    <w:rsid w:val="009A3FD3"/>
    <w:rsid w:val="009A40A1"/>
    <w:rsid w:val="009A5FE7"/>
    <w:rsid w:val="009A7414"/>
    <w:rsid w:val="009A7F3B"/>
    <w:rsid w:val="009B06E9"/>
    <w:rsid w:val="009B59D3"/>
    <w:rsid w:val="009B7B4C"/>
    <w:rsid w:val="009C158D"/>
    <w:rsid w:val="009C2671"/>
    <w:rsid w:val="009C3641"/>
    <w:rsid w:val="009C3B41"/>
    <w:rsid w:val="009D181B"/>
    <w:rsid w:val="009D709D"/>
    <w:rsid w:val="009D7AAF"/>
    <w:rsid w:val="009E2A38"/>
    <w:rsid w:val="009E5869"/>
    <w:rsid w:val="009F018B"/>
    <w:rsid w:val="009F06D4"/>
    <w:rsid w:val="009F0AE2"/>
    <w:rsid w:val="009F1C00"/>
    <w:rsid w:val="009F73CC"/>
    <w:rsid w:val="009F7661"/>
    <w:rsid w:val="00A006D9"/>
    <w:rsid w:val="00A01A70"/>
    <w:rsid w:val="00A03A13"/>
    <w:rsid w:val="00A11048"/>
    <w:rsid w:val="00A11576"/>
    <w:rsid w:val="00A12956"/>
    <w:rsid w:val="00A14480"/>
    <w:rsid w:val="00A149DE"/>
    <w:rsid w:val="00A16296"/>
    <w:rsid w:val="00A16327"/>
    <w:rsid w:val="00A17261"/>
    <w:rsid w:val="00A1787F"/>
    <w:rsid w:val="00A22505"/>
    <w:rsid w:val="00A226AE"/>
    <w:rsid w:val="00A244D5"/>
    <w:rsid w:val="00A2748D"/>
    <w:rsid w:val="00A2D78A"/>
    <w:rsid w:val="00A3009E"/>
    <w:rsid w:val="00A31A9F"/>
    <w:rsid w:val="00A31F61"/>
    <w:rsid w:val="00A36129"/>
    <w:rsid w:val="00A361AB"/>
    <w:rsid w:val="00A37A71"/>
    <w:rsid w:val="00A37D44"/>
    <w:rsid w:val="00A37EF1"/>
    <w:rsid w:val="00A406F7"/>
    <w:rsid w:val="00A41E53"/>
    <w:rsid w:val="00A420AC"/>
    <w:rsid w:val="00A4216A"/>
    <w:rsid w:val="00A42504"/>
    <w:rsid w:val="00A42A90"/>
    <w:rsid w:val="00A42E32"/>
    <w:rsid w:val="00A447D2"/>
    <w:rsid w:val="00A51B8A"/>
    <w:rsid w:val="00A5244A"/>
    <w:rsid w:val="00A5360C"/>
    <w:rsid w:val="00A558FD"/>
    <w:rsid w:val="00A57A41"/>
    <w:rsid w:val="00A611FD"/>
    <w:rsid w:val="00A63ED2"/>
    <w:rsid w:val="00A640EB"/>
    <w:rsid w:val="00A67045"/>
    <w:rsid w:val="00A6727F"/>
    <w:rsid w:val="00A67914"/>
    <w:rsid w:val="00A70649"/>
    <w:rsid w:val="00A70952"/>
    <w:rsid w:val="00A70ED1"/>
    <w:rsid w:val="00A72190"/>
    <w:rsid w:val="00A725C7"/>
    <w:rsid w:val="00A73CD4"/>
    <w:rsid w:val="00A74A7A"/>
    <w:rsid w:val="00A76516"/>
    <w:rsid w:val="00A775F7"/>
    <w:rsid w:val="00A80F7E"/>
    <w:rsid w:val="00A8233E"/>
    <w:rsid w:val="00A82A14"/>
    <w:rsid w:val="00A85521"/>
    <w:rsid w:val="00A85DA9"/>
    <w:rsid w:val="00A86473"/>
    <w:rsid w:val="00A91BFE"/>
    <w:rsid w:val="00A92619"/>
    <w:rsid w:val="00A93816"/>
    <w:rsid w:val="00A954BB"/>
    <w:rsid w:val="00A966F1"/>
    <w:rsid w:val="00A96873"/>
    <w:rsid w:val="00A977E4"/>
    <w:rsid w:val="00A9786B"/>
    <w:rsid w:val="00AA0FAC"/>
    <w:rsid w:val="00AA17DB"/>
    <w:rsid w:val="00AA3CF1"/>
    <w:rsid w:val="00AA56D3"/>
    <w:rsid w:val="00AADBEE"/>
    <w:rsid w:val="00AB0709"/>
    <w:rsid w:val="00AB1E23"/>
    <w:rsid w:val="00AB254B"/>
    <w:rsid w:val="00AB48A2"/>
    <w:rsid w:val="00AB58D2"/>
    <w:rsid w:val="00AC01A9"/>
    <w:rsid w:val="00AC0E60"/>
    <w:rsid w:val="00AC172A"/>
    <w:rsid w:val="00AC1BEA"/>
    <w:rsid w:val="00AC2B6F"/>
    <w:rsid w:val="00AC4330"/>
    <w:rsid w:val="00AC5E5E"/>
    <w:rsid w:val="00AD082D"/>
    <w:rsid w:val="00AD1460"/>
    <w:rsid w:val="00AD2CCA"/>
    <w:rsid w:val="00AD3B8E"/>
    <w:rsid w:val="00AE20AE"/>
    <w:rsid w:val="00AE37E0"/>
    <w:rsid w:val="00AE6A55"/>
    <w:rsid w:val="00AE6C11"/>
    <w:rsid w:val="00AE7199"/>
    <w:rsid w:val="00AF2888"/>
    <w:rsid w:val="00AF5641"/>
    <w:rsid w:val="00AF58F2"/>
    <w:rsid w:val="00AF60B5"/>
    <w:rsid w:val="00B00F9E"/>
    <w:rsid w:val="00B01EC4"/>
    <w:rsid w:val="00B0308B"/>
    <w:rsid w:val="00B06090"/>
    <w:rsid w:val="00B066D6"/>
    <w:rsid w:val="00B0779E"/>
    <w:rsid w:val="00B119F4"/>
    <w:rsid w:val="00B15195"/>
    <w:rsid w:val="00B15734"/>
    <w:rsid w:val="00B1781D"/>
    <w:rsid w:val="00B20C77"/>
    <w:rsid w:val="00B22D97"/>
    <w:rsid w:val="00B2617E"/>
    <w:rsid w:val="00B30037"/>
    <w:rsid w:val="00B316AA"/>
    <w:rsid w:val="00B31D74"/>
    <w:rsid w:val="00B37577"/>
    <w:rsid w:val="00B37B0A"/>
    <w:rsid w:val="00B40175"/>
    <w:rsid w:val="00B42DD9"/>
    <w:rsid w:val="00B4305B"/>
    <w:rsid w:val="00B43DF0"/>
    <w:rsid w:val="00B45742"/>
    <w:rsid w:val="00B4790F"/>
    <w:rsid w:val="00B5267E"/>
    <w:rsid w:val="00B52AB5"/>
    <w:rsid w:val="00B54F9C"/>
    <w:rsid w:val="00B5647D"/>
    <w:rsid w:val="00B57001"/>
    <w:rsid w:val="00B575B5"/>
    <w:rsid w:val="00B61611"/>
    <w:rsid w:val="00B62DD4"/>
    <w:rsid w:val="00B641B6"/>
    <w:rsid w:val="00B65B43"/>
    <w:rsid w:val="00B66C24"/>
    <w:rsid w:val="00B72CB2"/>
    <w:rsid w:val="00B72E98"/>
    <w:rsid w:val="00B77B54"/>
    <w:rsid w:val="00B81698"/>
    <w:rsid w:val="00B830C6"/>
    <w:rsid w:val="00B83211"/>
    <w:rsid w:val="00B8449A"/>
    <w:rsid w:val="00B8466A"/>
    <w:rsid w:val="00B86563"/>
    <w:rsid w:val="00B86DC2"/>
    <w:rsid w:val="00B87ADE"/>
    <w:rsid w:val="00B90664"/>
    <w:rsid w:val="00B91977"/>
    <w:rsid w:val="00B952B8"/>
    <w:rsid w:val="00B95A60"/>
    <w:rsid w:val="00B95F57"/>
    <w:rsid w:val="00B96057"/>
    <w:rsid w:val="00BA14A9"/>
    <w:rsid w:val="00BA3ABB"/>
    <w:rsid w:val="00BA3C22"/>
    <w:rsid w:val="00BA3EC4"/>
    <w:rsid w:val="00BA3F55"/>
    <w:rsid w:val="00BA6DD2"/>
    <w:rsid w:val="00BA7335"/>
    <w:rsid w:val="00BB6D4E"/>
    <w:rsid w:val="00BC2290"/>
    <w:rsid w:val="00BD1CC0"/>
    <w:rsid w:val="00BD39CA"/>
    <w:rsid w:val="00BD462E"/>
    <w:rsid w:val="00BD6E57"/>
    <w:rsid w:val="00BD6FA7"/>
    <w:rsid w:val="00BD715F"/>
    <w:rsid w:val="00BE34AF"/>
    <w:rsid w:val="00BE3B89"/>
    <w:rsid w:val="00BE6C07"/>
    <w:rsid w:val="00BE7448"/>
    <w:rsid w:val="00BF03E8"/>
    <w:rsid w:val="00BF0B75"/>
    <w:rsid w:val="00BF22AE"/>
    <w:rsid w:val="00BF4493"/>
    <w:rsid w:val="00BF61DC"/>
    <w:rsid w:val="00BF6AF2"/>
    <w:rsid w:val="00C024F0"/>
    <w:rsid w:val="00C0266F"/>
    <w:rsid w:val="00C02B98"/>
    <w:rsid w:val="00C04F56"/>
    <w:rsid w:val="00C05481"/>
    <w:rsid w:val="00C06885"/>
    <w:rsid w:val="00C073BB"/>
    <w:rsid w:val="00C07766"/>
    <w:rsid w:val="00C10438"/>
    <w:rsid w:val="00C136C0"/>
    <w:rsid w:val="00C14385"/>
    <w:rsid w:val="00C1571D"/>
    <w:rsid w:val="00C1653E"/>
    <w:rsid w:val="00C17191"/>
    <w:rsid w:val="00C171B4"/>
    <w:rsid w:val="00C230BD"/>
    <w:rsid w:val="00C26F03"/>
    <w:rsid w:val="00C26F64"/>
    <w:rsid w:val="00C27305"/>
    <w:rsid w:val="00C333A4"/>
    <w:rsid w:val="00C361A2"/>
    <w:rsid w:val="00C36B36"/>
    <w:rsid w:val="00C40575"/>
    <w:rsid w:val="00C43D1F"/>
    <w:rsid w:val="00C4494F"/>
    <w:rsid w:val="00C468BE"/>
    <w:rsid w:val="00C5052F"/>
    <w:rsid w:val="00C53286"/>
    <w:rsid w:val="00C538DF"/>
    <w:rsid w:val="00C5437F"/>
    <w:rsid w:val="00C5634B"/>
    <w:rsid w:val="00C56863"/>
    <w:rsid w:val="00C600F9"/>
    <w:rsid w:val="00C61128"/>
    <w:rsid w:val="00C631A6"/>
    <w:rsid w:val="00C65A9C"/>
    <w:rsid w:val="00C662F9"/>
    <w:rsid w:val="00C67A00"/>
    <w:rsid w:val="00C74974"/>
    <w:rsid w:val="00C76017"/>
    <w:rsid w:val="00C77928"/>
    <w:rsid w:val="00C77D85"/>
    <w:rsid w:val="00C77FAE"/>
    <w:rsid w:val="00C82623"/>
    <w:rsid w:val="00C83232"/>
    <w:rsid w:val="00C84953"/>
    <w:rsid w:val="00C85E91"/>
    <w:rsid w:val="00C86149"/>
    <w:rsid w:val="00C86A36"/>
    <w:rsid w:val="00C86A37"/>
    <w:rsid w:val="00C92138"/>
    <w:rsid w:val="00C922D0"/>
    <w:rsid w:val="00C94050"/>
    <w:rsid w:val="00C97DBF"/>
    <w:rsid w:val="00CA34EE"/>
    <w:rsid w:val="00CA4B54"/>
    <w:rsid w:val="00CA4EFC"/>
    <w:rsid w:val="00CA5D22"/>
    <w:rsid w:val="00CA62C3"/>
    <w:rsid w:val="00CA6575"/>
    <w:rsid w:val="00CA6676"/>
    <w:rsid w:val="00CA6898"/>
    <w:rsid w:val="00CA728B"/>
    <w:rsid w:val="00CA7905"/>
    <w:rsid w:val="00CA7CF2"/>
    <w:rsid w:val="00CB01F6"/>
    <w:rsid w:val="00CB2130"/>
    <w:rsid w:val="00CB3024"/>
    <w:rsid w:val="00CB38D3"/>
    <w:rsid w:val="00CB3BF6"/>
    <w:rsid w:val="00CB5507"/>
    <w:rsid w:val="00CC0F40"/>
    <w:rsid w:val="00CC1AAC"/>
    <w:rsid w:val="00CC3CFC"/>
    <w:rsid w:val="00CC4E16"/>
    <w:rsid w:val="00CC5488"/>
    <w:rsid w:val="00CC5CE3"/>
    <w:rsid w:val="00CC7987"/>
    <w:rsid w:val="00CD0F1E"/>
    <w:rsid w:val="00CD2A6B"/>
    <w:rsid w:val="00CD38FC"/>
    <w:rsid w:val="00CD6E42"/>
    <w:rsid w:val="00CD74F0"/>
    <w:rsid w:val="00CE30AD"/>
    <w:rsid w:val="00CE52B7"/>
    <w:rsid w:val="00CE6A5D"/>
    <w:rsid w:val="00CE7641"/>
    <w:rsid w:val="00CF1444"/>
    <w:rsid w:val="00CF1E3E"/>
    <w:rsid w:val="00CF3247"/>
    <w:rsid w:val="00CF41AA"/>
    <w:rsid w:val="00CF4219"/>
    <w:rsid w:val="00CF42D4"/>
    <w:rsid w:val="00CF5EDA"/>
    <w:rsid w:val="00CF70E9"/>
    <w:rsid w:val="00CF7517"/>
    <w:rsid w:val="00D001B7"/>
    <w:rsid w:val="00D01366"/>
    <w:rsid w:val="00D0211D"/>
    <w:rsid w:val="00D0302A"/>
    <w:rsid w:val="00D03E9D"/>
    <w:rsid w:val="00D0469C"/>
    <w:rsid w:val="00D053CA"/>
    <w:rsid w:val="00D05982"/>
    <w:rsid w:val="00D11436"/>
    <w:rsid w:val="00D1738D"/>
    <w:rsid w:val="00D176A9"/>
    <w:rsid w:val="00D211CD"/>
    <w:rsid w:val="00D22741"/>
    <w:rsid w:val="00D22EDA"/>
    <w:rsid w:val="00D24B51"/>
    <w:rsid w:val="00D26743"/>
    <w:rsid w:val="00D2693E"/>
    <w:rsid w:val="00D26943"/>
    <w:rsid w:val="00D304AD"/>
    <w:rsid w:val="00D318E1"/>
    <w:rsid w:val="00D324E1"/>
    <w:rsid w:val="00D333C1"/>
    <w:rsid w:val="00D33532"/>
    <w:rsid w:val="00D34BC3"/>
    <w:rsid w:val="00D353DB"/>
    <w:rsid w:val="00D365FA"/>
    <w:rsid w:val="00D36D1B"/>
    <w:rsid w:val="00D37842"/>
    <w:rsid w:val="00D37969"/>
    <w:rsid w:val="00D4096E"/>
    <w:rsid w:val="00D45B4F"/>
    <w:rsid w:val="00D477BF"/>
    <w:rsid w:val="00D5294A"/>
    <w:rsid w:val="00D5547E"/>
    <w:rsid w:val="00D55B22"/>
    <w:rsid w:val="00D55C45"/>
    <w:rsid w:val="00D564C5"/>
    <w:rsid w:val="00D5754B"/>
    <w:rsid w:val="00D577F6"/>
    <w:rsid w:val="00D605D2"/>
    <w:rsid w:val="00D623A2"/>
    <w:rsid w:val="00D64354"/>
    <w:rsid w:val="00D645F4"/>
    <w:rsid w:val="00D67346"/>
    <w:rsid w:val="00D67FA4"/>
    <w:rsid w:val="00D70E04"/>
    <w:rsid w:val="00D724BA"/>
    <w:rsid w:val="00D74EC8"/>
    <w:rsid w:val="00D81872"/>
    <w:rsid w:val="00D81A14"/>
    <w:rsid w:val="00D82350"/>
    <w:rsid w:val="00D82778"/>
    <w:rsid w:val="00D827C0"/>
    <w:rsid w:val="00D854C0"/>
    <w:rsid w:val="00D86DDD"/>
    <w:rsid w:val="00D91E9F"/>
    <w:rsid w:val="00D96707"/>
    <w:rsid w:val="00DA0281"/>
    <w:rsid w:val="00DA12CB"/>
    <w:rsid w:val="00DA3653"/>
    <w:rsid w:val="00DA3970"/>
    <w:rsid w:val="00DA570A"/>
    <w:rsid w:val="00DA703A"/>
    <w:rsid w:val="00DB5CF3"/>
    <w:rsid w:val="00DB7295"/>
    <w:rsid w:val="00DC093F"/>
    <w:rsid w:val="00DC0A22"/>
    <w:rsid w:val="00DC1432"/>
    <w:rsid w:val="00DC466D"/>
    <w:rsid w:val="00DC641B"/>
    <w:rsid w:val="00DD29C7"/>
    <w:rsid w:val="00DD2EA5"/>
    <w:rsid w:val="00DD5E77"/>
    <w:rsid w:val="00DD6F9B"/>
    <w:rsid w:val="00DE40D9"/>
    <w:rsid w:val="00DE4912"/>
    <w:rsid w:val="00DE5A48"/>
    <w:rsid w:val="00DE5CCD"/>
    <w:rsid w:val="00DE7BF2"/>
    <w:rsid w:val="00DF3BF7"/>
    <w:rsid w:val="00DF3D06"/>
    <w:rsid w:val="00DF4880"/>
    <w:rsid w:val="00DF53D8"/>
    <w:rsid w:val="00DF5D0E"/>
    <w:rsid w:val="00E00164"/>
    <w:rsid w:val="00E020D3"/>
    <w:rsid w:val="00E05D3A"/>
    <w:rsid w:val="00E06DE2"/>
    <w:rsid w:val="00E10124"/>
    <w:rsid w:val="00E11779"/>
    <w:rsid w:val="00E14697"/>
    <w:rsid w:val="00E162F2"/>
    <w:rsid w:val="00E16FF5"/>
    <w:rsid w:val="00E17370"/>
    <w:rsid w:val="00E219DB"/>
    <w:rsid w:val="00E22677"/>
    <w:rsid w:val="00E252FC"/>
    <w:rsid w:val="00E26E39"/>
    <w:rsid w:val="00E30CB0"/>
    <w:rsid w:val="00E31C89"/>
    <w:rsid w:val="00E32735"/>
    <w:rsid w:val="00E32F30"/>
    <w:rsid w:val="00E35DD4"/>
    <w:rsid w:val="00E41575"/>
    <w:rsid w:val="00E4387E"/>
    <w:rsid w:val="00E43E26"/>
    <w:rsid w:val="00E45A23"/>
    <w:rsid w:val="00E45D6F"/>
    <w:rsid w:val="00E45E5D"/>
    <w:rsid w:val="00E47D11"/>
    <w:rsid w:val="00E506AF"/>
    <w:rsid w:val="00E50C1B"/>
    <w:rsid w:val="00E5112B"/>
    <w:rsid w:val="00E518E5"/>
    <w:rsid w:val="00E525DC"/>
    <w:rsid w:val="00E54872"/>
    <w:rsid w:val="00E5605B"/>
    <w:rsid w:val="00E57AC0"/>
    <w:rsid w:val="00E57CAE"/>
    <w:rsid w:val="00E61E13"/>
    <w:rsid w:val="00E6215A"/>
    <w:rsid w:val="00E62865"/>
    <w:rsid w:val="00E6300C"/>
    <w:rsid w:val="00E63B5A"/>
    <w:rsid w:val="00E649CF"/>
    <w:rsid w:val="00E64C07"/>
    <w:rsid w:val="00E673E7"/>
    <w:rsid w:val="00E67D6C"/>
    <w:rsid w:val="00E70AAD"/>
    <w:rsid w:val="00E72A35"/>
    <w:rsid w:val="00E75CCD"/>
    <w:rsid w:val="00E77542"/>
    <w:rsid w:val="00E776C0"/>
    <w:rsid w:val="00E80D3E"/>
    <w:rsid w:val="00E81228"/>
    <w:rsid w:val="00E81690"/>
    <w:rsid w:val="00E82D4F"/>
    <w:rsid w:val="00E82E8B"/>
    <w:rsid w:val="00E86F60"/>
    <w:rsid w:val="00E90148"/>
    <w:rsid w:val="00E93086"/>
    <w:rsid w:val="00E94796"/>
    <w:rsid w:val="00E962A9"/>
    <w:rsid w:val="00E96403"/>
    <w:rsid w:val="00EA0ED1"/>
    <w:rsid w:val="00EA0F09"/>
    <w:rsid w:val="00EA342D"/>
    <w:rsid w:val="00EA4567"/>
    <w:rsid w:val="00EA6269"/>
    <w:rsid w:val="00EA66C3"/>
    <w:rsid w:val="00EA725A"/>
    <w:rsid w:val="00EB5937"/>
    <w:rsid w:val="00EB5FBB"/>
    <w:rsid w:val="00EB7C98"/>
    <w:rsid w:val="00EC2CA8"/>
    <w:rsid w:val="00EC7C8E"/>
    <w:rsid w:val="00ED0BB8"/>
    <w:rsid w:val="00ED2C2E"/>
    <w:rsid w:val="00ED41E6"/>
    <w:rsid w:val="00ED4EF0"/>
    <w:rsid w:val="00ED5363"/>
    <w:rsid w:val="00ED7550"/>
    <w:rsid w:val="00ED7EF7"/>
    <w:rsid w:val="00EE151C"/>
    <w:rsid w:val="00EE6905"/>
    <w:rsid w:val="00EE6AFA"/>
    <w:rsid w:val="00EE746B"/>
    <w:rsid w:val="00EE7B80"/>
    <w:rsid w:val="00EF6EB0"/>
    <w:rsid w:val="00EF779A"/>
    <w:rsid w:val="00F0006C"/>
    <w:rsid w:val="00F0197D"/>
    <w:rsid w:val="00F041AE"/>
    <w:rsid w:val="00F05DA7"/>
    <w:rsid w:val="00F060C8"/>
    <w:rsid w:val="00F1128A"/>
    <w:rsid w:val="00F1260A"/>
    <w:rsid w:val="00F12655"/>
    <w:rsid w:val="00F1286F"/>
    <w:rsid w:val="00F12BA0"/>
    <w:rsid w:val="00F13D9A"/>
    <w:rsid w:val="00F144F0"/>
    <w:rsid w:val="00F149BA"/>
    <w:rsid w:val="00F14F41"/>
    <w:rsid w:val="00F15138"/>
    <w:rsid w:val="00F15E8C"/>
    <w:rsid w:val="00F17DF4"/>
    <w:rsid w:val="00F20B62"/>
    <w:rsid w:val="00F233A9"/>
    <w:rsid w:val="00F234A3"/>
    <w:rsid w:val="00F23E17"/>
    <w:rsid w:val="00F24074"/>
    <w:rsid w:val="00F26DD8"/>
    <w:rsid w:val="00F26E44"/>
    <w:rsid w:val="00F3264D"/>
    <w:rsid w:val="00F332DB"/>
    <w:rsid w:val="00F36ABC"/>
    <w:rsid w:val="00F3774B"/>
    <w:rsid w:val="00F40BD0"/>
    <w:rsid w:val="00F40E99"/>
    <w:rsid w:val="00F441AC"/>
    <w:rsid w:val="00F46CA3"/>
    <w:rsid w:val="00F51AAF"/>
    <w:rsid w:val="00F52B21"/>
    <w:rsid w:val="00F54451"/>
    <w:rsid w:val="00F547A2"/>
    <w:rsid w:val="00F56B63"/>
    <w:rsid w:val="00F60ED2"/>
    <w:rsid w:val="00F61B04"/>
    <w:rsid w:val="00F61EA2"/>
    <w:rsid w:val="00F71586"/>
    <w:rsid w:val="00F738E5"/>
    <w:rsid w:val="00F76DB6"/>
    <w:rsid w:val="00F77456"/>
    <w:rsid w:val="00F80457"/>
    <w:rsid w:val="00F80DE1"/>
    <w:rsid w:val="00F80FE9"/>
    <w:rsid w:val="00F8237E"/>
    <w:rsid w:val="00F825BA"/>
    <w:rsid w:val="00F83050"/>
    <w:rsid w:val="00F8343F"/>
    <w:rsid w:val="00F83C81"/>
    <w:rsid w:val="00F84F99"/>
    <w:rsid w:val="00F85D0C"/>
    <w:rsid w:val="00F87201"/>
    <w:rsid w:val="00F918B3"/>
    <w:rsid w:val="00F92307"/>
    <w:rsid w:val="00F95212"/>
    <w:rsid w:val="00F95347"/>
    <w:rsid w:val="00F97B76"/>
    <w:rsid w:val="00FA0518"/>
    <w:rsid w:val="00FA5C08"/>
    <w:rsid w:val="00FB0DDC"/>
    <w:rsid w:val="00FB14D1"/>
    <w:rsid w:val="00FB5178"/>
    <w:rsid w:val="00FB6C6D"/>
    <w:rsid w:val="00FB76C8"/>
    <w:rsid w:val="00FC0636"/>
    <w:rsid w:val="00FC1499"/>
    <w:rsid w:val="00FC339F"/>
    <w:rsid w:val="00FC3AC5"/>
    <w:rsid w:val="00FC422A"/>
    <w:rsid w:val="00FC447D"/>
    <w:rsid w:val="00FC7582"/>
    <w:rsid w:val="00FD0B7E"/>
    <w:rsid w:val="00FD4A02"/>
    <w:rsid w:val="00FD53FD"/>
    <w:rsid w:val="00FD5495"/>
    <w:rsid w:val="00FD7BE4"/>
    <w:rsid w:val="00FE04B7"/>
    <w:rsid w:val="00FE4ADE"/>
    <w:rsid w:val="00FE586E"/>
    <w:rsid w:val="00FE6633"/>
    <w:rsid w:val="00FF0970"/>
    <w:rsid w:val="00FF425C"/>
    <w:rsid w:val="00FF4D64"/>
    <w:rsid w:val="00FF7283"/>
    <w:rsid w:val="0143269C"/>
    <w:rsid w:val="0172CB7C"/>
    <w:rsid w:val="01BB7497"/>
    <w:rsid w:val="01FC56BA"/>
    <w:rsid w:val="02EA7F0A"/>
    <w:rsid w:val="0431D1DB"/>
    <w:rsid w:val="04984D57"/>
    <w:rsid w:val="04E3E43F"/>
    <w:rsid w:val="0514A62B"/>
    <w:rsid w:val="054C43F4"/>
    <w:rsid w:val="054CF182"/>
    <w:rsid w:val="0566944A"/>
    <w:rsid w:val="05B5A331"/>
    <w:rsid w:val="05C8602E"/>
    <w:rsid w:val="06182EAA"/>
    <w:rsid w:val="06574BCD"/>
    <w:rsid w:val="06C7D6C4"/>
    <w:rsid w:val="06F28CB6"/>
    <w:rsid w:val="0772D598"/>
    <w:rsid w:val="079601B4"/>
    <w:rsid w:val="0806AB59"/>
    <w:rsid w:val="0846C673"/>
    <w:rsid w:val="08602622"/>
    <w:rsid w:val="08B3AC69"/>
    <w:rsid w:val="08D97DA0"/>
    <w:rsid w:val="09240642"/>
    <w:rsid w:val="0924E1EA"/>
    <w:rsid w:val="09B73E1D"/>
    <w:rsid w:val="0A445B3C"/>
    <w:rsid w:val="0AB3C7DC"/>
    <w:rsid w:val="0ACEEA32"/>
    <w:rsid w:val="0AD7B6D2"/>
    <w:rsid w:val="0AF36A93"/>
    <w:rsid w:val="0B18E4DF"/>
    <w:rsid w:val="0B51FAF9"/>
    <w:rsid w:val="0B543045"/>
    <w:rsid w:val="0B562DB6"/>
    <w:rsid w:val="0B6D407B"/>
    <w:rsid w:val="0B87B67A"/>
    <w:rsid w:val="0C0E0FF7"/>
    <w:rsid w:val="0CC9F0E7"/>
    <w:rsid w:val="0CDEA082"/>
    <w:rsid w:val="0CE7FE07"/>
    <w:rsid w:val="0DA2ACD4"/>
    <w:rsid w:val="0DAF89CA"/>
    <w:rsid w:val="0DEF85B2"/>
    <w:rsid w:val="0E7C0BA6"/>
    <w:rsid w:val="0E853678"/>
    <w:rsid w:val="0E8DE694"/>
    <w:rsid w:val="0EAE5A5F"/>
    <w:rsid w:val="0F2BF10D"/>
    <w:rsid w:val="0F4C0628"/>
    <w:rsid w:val="0F91DA17"/>
    <w:rsid w:val="101ED2F9"/>
    <w:rsid w:val="103D00DA"/>
    <w:rsid w:val="10813749"/>
    <w:rsid w:val="109F6079"/>
    <w:rsid w:val="10AF84F9"/>
    <w:rsid w:val="1149F908"/>
    <w:rsid w:val="1191A419"/>
    <w:rsid w:val="11D45FB5"/>
    <w:rsid w:val="11E65C2A"/>
    <w:rsid w:val="12CCD18F"/>
    <w:rsid w:val="12D764DB"/>
    <w:rsid w:val="130C69DB"/>
    <w:rsid w:val="13135BBF"/>
    <w:rsid w:val="1435B699"/>
    <w:rsid w:val="144B37BE"/>
    <w:rsid w:val="147AC6F0"/>
    <w:rsid w:val="14E4FA2C"/>
    <w:rsid w:val="14E6AA53"/>
    <w:rsid w:val="1589193C"/>
    <w:rsid w:val="158E5952"/>
    <w:rsid w:val="15A380DE"/>
    <w:rsid w:val="15D32506"/>
    <w:rsid w:val="160A6A41"/>
    <w:rsid w:val="16290F04"/>
    <w:rsid w:val="16E75BE9"/>
    <w:rsid w:val="16F854BC"/>
    <w:rsid w:val="170694B5"/>
    <w:rsid w:val="179F0D8F"/>
    <w:rsid w:val="17B43669"/>
    <w:rsid w:val="17C67ADE"/>
    <w:rsid w:val="1859E163"/>
    <w:rsid w:val="18639DD2"/>
    <w:rsid w:val="192BC201"/>
    <w:rsid w:val="196564EA"/>
    <w:rsid w:val="1998AAFF"/>
    <w:rsid w:val="19B1C42B"/>
    <w:rsid w:val="19B58D7E"/>
    <w:rsid w:val="19BB6128"/>
    <w:rsid w:val="19FF0611"/>
    <w:rsid w:val="1A511E1B"/>
    <w:rsid w:val="1A873081"/>
    <w:rsid w:val="1A93EB3F"/>
    <w:rsid w:val="1A994E33"/>
    <w:rsid w:val="1AFCA83A"/>
    <w:rsid w:val="1B00B2C2"/>
    <w:rsid w:val="1B314828"/>
    <w:rsid w:val="1BC57D95"/>
    <w:rsid w:val="1BD1DE05"/>
    <w:rsid w:val="1C1D6965"/>
    <w:rsid w:val="1C241B48"/>
    <w:rsid w:val="1C287A98"/>
    <w:rsid w:val="1C4EF9C1"/>
    <w:rsid w:val="1C8FE73F"/>
    <w:rsid w:val="1CF56C02"/>
    <w:rsid w:val="1D4A3843"/>
    <w:rsid w:val="1DD750FF"/>
    <w:rsid w:val="1DDB775E"/>
    <w:rsid w:val="1DFB2CD9"/>
    <w:rsid w:val="1EF503EB"/>
    <w:rsid w:val="1F2FABB7"/>
    <w:rsid w:val="1F7EC6AB"/>
    <w:rsid w:val="20252F6F"/>
    <w:rsid w:val="204C2992"/>
    <w:rsid w:val="20AE5E8F"/>
    <w:rsid w:val="20EC5D77"/>
    <w:rsid w:val="21392214"/>
    <w:rsid w:val="214B7ABD"/>
    <w:rsid w:val="214F858B"/>
    <w:rsid w:val="233AD8CF"/>
    <w:rsid w:val="2382CB32"/>
    <w:rsid w:val="23CA20FF"/>
    <w:rsid w:val="245631AA"/>
    <w:rsid w:val="248D713C"/>
    <w:rsid w:val="2502366E"/>
    <w:rsid w:val="260B492D"/>
    <w:rsid w:val="26353AFB"/>
    <w:rsid w:val="266EA632"/>
    <w:rsid w:val="26AFDCF0"/>
    <w:rsid w:val="26E683A1"/>
    <w:rsid w:val="275B776E"/>
    <w:rsid w:val="27A31FC9"/>
    <w:rsid w:val="27B9D84C"/>
    <w:rsid w:val="27F9FF5C"/>
    <w:rsid w:val="283C5016"/>
    <w:rsid w:val="28639487"/>
    <w:rsid w:val="28A81860"/>
    <w:rsid w:val="28D5F7A1"/>
    <w:rsid w:val="28E2AF0D"/>
    <w:rsid w:val="28EF39BA"/>
    <w:rsid w:val="297E3786"/>
    <w:rsid w:val="297EDA13"/>
    <w:rsid w:val="2A74841B"/>
    <w:rsid w:val="2AB502B9"/>
    <w:rsid w:val="2AD3C0C8"/>
    <w:rsid w:val="2B2EA2BF"/>
    <w:rsid w:val="2B668C1A"/>
    <w:rsid w:val="2BC70A43"/>
    <w:rsid w:val="2C0EBB16"/>
    <w:rsid w:val="2C98447D"/>
    <w:rsid w:val="2CCB5656"/>
    <w:rsid w:val="2D1D0CDE"/>
    <w:rsid w:val="2D4D0838"/>
    <w:rsid w:val="2D9D0E4B"/>
    <w:rsid w:val="2E174022"/>
    <w:rsid w:val="2E705569"/>
    <w:rsid w:val="2E90CE86"/>
    <w:rsid w:val="2EAB65AF"/>
    <w:rsid w:val="2F85ED4E"/>
    <w:rsid w:val="30113C37"/>
    <w:rsid w:val="301D3817"/>
    <w:rsid w:val="304A2297"/>
    <w:rsid w:val="3054819D"/>
    <w:rsid w:val="305C857A"/>
    <w:rsid w:val="30C98393"/>
    <w:rsid w:val="30D39C52"/>
    <w:rsid w:val="30D5F496"/>
    <w:rsid w:val="30DCC2DC"/>
    <w:rsid w:val="31947164"/>
    <w:rsid w:val="322B7DEF"/>
    <w:rsid w:val="326CF928"/>
    <w:rsid w:val="32884BFE"/>
    <w:rsid w:val="328F2A52"/>
    <w:rsid w:val="32BCBDCE"/>
    <w:rsid w:val="32C195F1"/>
    <w:rsid w:val="32C9670D"/>
    <w:rsid w:val="32DB5B6C"/>
    <w:rsid w:val="32DBF4CA"/>
    <w:rsid w:val="32FCDA8A"/>
    <w:rsid w:val="334B8804"/>
    <w:rsid w:val="33E10BBB"/>
    <w:rsid w:val="33E12369"/>
    <w:rsid w:val="346B68AB"/>
    <w:rsid w:val="3480A9B8"/>
    <w:rsid w:val="34A19FA2"/>
    <w:rsid w:val="353FD1AA"/>
    <w:rsid w:val="35591DBC"/>
    <w:rsid w:val="35FDCA14"/>
    <w:rsid w:val="360A1865"/>
    <w:rsid w:val="36B9B4AB"/>
    <w:rsid w:val="36BF4D07"/>
    <w:rsid w:val="36EE6907"/>
    <w:rsid w:val="37864AC4"/>
    <w:rsid w:val="38A92963"/>
    <w:rsid w:val="38B5150E"/>
    <w:rsid w:val="38C3A02B"/>
    <w:rsid w:val="38C75E33"/>
    <w:rsid w:val="393F083A"/>
    <w:rsid w:val="3AC9415E"/>
    <w:rsid w:val="3B3D03B9"/>
    <w:rsid w:val="3B477B30"/>
    <w:rsid w:val="3B4F1864"/>
    <w:rsid w:val="3B6BF7E7"/>
    <w:rsid w:val="3BB83A5F"/>
    <w:rsid w:val="3BBA32E0"/>
    <w:rsid w:val="3BCD8C89"/>
    <w:rsid w:val="3BDE7B01"/>
    <w:rsid w:val="3BF345E9"/>
    <w:rsid w:val="3C1743AF"/>
    <w:rsid w:val="3C36521B"/>
    <w:rsid w:val="3C40948F"/>
    <w:rsid w:val="3C5CDC54"/>
    <w:rsid w:val="3C7478E4"/>
    <w:rsid w:val="3C981F96"/>
    <w:rsid w:val="3CAE3580"/>
    <w:rsid w:val="3CCCC3F7"/>
    <w:rsid w:val="3CF2EAF6"/>
    <w:rsid w:val="3CF91F83"/>
    <w:rsid w:val="3D40680F"/>
    <w:rsid w:val="3D6EF399"/>
    <w:rsid w:val="3D702D50"/>
    <w:rsid w:val="3D8D78F3"/>
    <w:rsid w:val="3DA7B5AD"/>
    <w:rsid w:val="3E6436E8"/>
    <w:rsid w:val="3E7728E3"/>
    <w:rsid w:val="3E85FAB5"/>
    <w:rsid w:val="3EB91CB5"/>
    <w:rsid w:val="3ED9ACB3"/>
    <w:rsid w:val="3F5096FA"/>
    <w:rsid w:val="3F51B56E"/>
    <w:rsid w:val="3F5FFAB2"/>
    <w:rsid w:val="3F7B6568"/>
    <w:rsid w:val="3FB395A2"/>
    <w:rsid w:val="400EDB05"/>
    <w:rsid w:val="40565925"/>
    <w:rsid w:val="4161ED6A"/>
    <w:rsid w:val="41784979"/>
    <w:rsid w:val="417EF7A0"/>
    <w:rsid w:val="41A5C539"/>
    <w:rsid w:val="41C0109B"/>
    <w:rsid w:val="4223622F"/>
    <w:rsid w:val="426DB31F"/>
    <w:rsid w:val="42DFBFF1"/>
    <w:rsid w:val="42DFD16C"/>
    <w:rsid w:val="43109FA0"/>
    <w:rsid w:val="43823FF4"/>
    <w:rsid w:val="4395138A"/>
    <w:rsid w:val="43DA76BB"/>
    <w:rsid w:val="43FE3E5E"/>
    <w:rsid w:val="4414C782"/>
    <w:rsid w:val="44468070"/>
    <w:rsid w:val="446848D6"/>
    <w:rsid w:val="451930D0"/>
    <w:rsid w:val="454C5CD9"/>
    <w:rsid w:val="4555A64D"/>
    <w:rsid w:val="455DA6C9"/>
    <w:rsid w:val="4617F01B"/>
    <w:rsid w:val="468B0C27"/>
    <w:rsid w:val="46BED7D8"/>
    <w:rsid w:val="4736BBFD"/>
    <w:rsid w:val="4774FBBC"/>
    <w:rsid w:val="477EFD56"/>
    <w:rsid w:val="47BD4E60"/>
    <w:rsid w:val="47F7BCA8"/>
    <w:rsid w:val="48CCDFE0"/>
    <w:rsid w:val="494876AB"/>
    <w:rsid w:val="49787347"/>
    <w:rsid w:val="49FFA626"/>
    <w:rsid w:val="4A55B6F0"/>
    <w:rsid w:val="4A831464"/>
    <w:rsid w:val="4AF296B0"/>
    <w:rsid w:val="4B08BFDD"/>
    <w:rsid w:val="4BA24FF7"/>
    <w:rsid w:val="4BA5145E"/>
    <w:rsid w:val="4BACBD24"/>
    <w:rsid w:val="4BF51F13"/>
    <w:rsid w:val="4C4E8612"/>
    <w:rsid w:val="4C7F6B4E"/>
    <w:rsid w:val="4CA311E4"/>
    <w:rsid w:val="4CA85E8A"/>
    <w:rsid w:val="4CF7490B"/>
    <w:rsid w:val="4CFA475D"/>
    <w:rsid w:val="4D5F0FC8"/>
    <w:rsid w:val="4DA1F06D"/>
    <w:rsid w:val="4DE33762"/>
    <w:rsid w:val="4E70870B"/>
    <w:rsid w:val="4E795095"/>
    <w:rsid w:val="4E80CA3E"/>
    <w:rsid w:val="4F307256"/>
    <w:rsid w:val="4F44BDCB"/>
    <w:rsid w:val="4F773E5F"/>
    <w:rsid w:val="4F9C788D"/>
    <w:rsid w:val="4FD62C24"/>
    <w:rsid w:val="4FE9DAD6"/>
    <w:rsid w:val="5069AB7A"/>
    <w:rsid w:val="50B4AD2D"/>
    <w:rsid w:val="50EBF170"/>
    <w:rsid w:val="5139661D"/>
    <w:rsid w:val="51973C26"/>
    <w:rsid w:val="5199EBD5"/>
    <w:rsid w:val="527E29A1"/>
    <w:rsid w:val="52B23C2A"/>
    <w:rsid w:val="5333AA58"/>
    <w:rsid w:val="5355065E"/>
    <w:rsid w:val="53C0556C"/>
    <w:rsid w:val="54862C40"/>
    <w:rsid w:val="54DDA7AA"/>
    <w:rsid w:val="54DF97B9"/>
    <w:rsid w:val="5541E4B0"/>
    <w:rsid w:val="55485049"/>
    <w:rsid w:val="554AABDA"/>
    <w:rsid w:val="55DDE088"/>
    <w:rsid w:val="55FA74E8"/>
    <w:rsid w:val="55FF56FB"/>
    <w:rsid w:val="56099DAB"/>
    <w:rsid w:val="56401F2B"/>
    <w:rsid w:val="56D1F4DB"/>
    <w:rsid w:val="5718CD8A"/>
    <w:rsid w:val="5773B6EB"/>
    <w:rsid w:val="5780EFE9"/>
    <w:rsid w:val="57A7271E"/>
    <w:rsid w:val="57CB223D"/>
    <w:rsid w:val="5807188F"/>
    <w:rsid w:val="59175692"/>
    <w:rsid w:val="5933012B"/>
    <w:rsid w:val="5949AA17"/>
    <w:rsid w:val="5955F70B"/>
    <w:rsid w:val="59D3C0C6"/>
    <w:rsid w:val="5A0E5678"/>
    <w:rsid w:val="5A2A5AB2"/>
    <w:rsid w:val="5AD70A61"/>
    <w:rsid w:val="5B5627C7"/>
    <w:rsid w:val="5B84593C"/>
    <w:rsid w:val="5B94F901"/>
    <w:rsid w:val="5BC12E0C"/>
    <w:rsid w:val="5D0A10BE"/>
    <w:rsid w:val="5D7ADD82"/>
    <w:rsid w:val="5DCCB096"/>
    <w:rsid w:val="5E1EDF3C"/>
    <w:rsid w:val="5E3D2373"/>
    <w:rsid w:val="5E4855B5"/>
    <w:rsid w:val="5EE6C7C8"/>
    <w:rsid w:val="5F14CD02"/>
    <w:rsid w:val="5F15D795"/>
    <w:rsid w:val="5F82727C"/>
    <w:rsid w:val="5F98E7CC"/>
    <w:rsid w:val="5FF988DB"/>
    <w:rsid w:val="6051F858"/>
    <w:rsid w:val="608BE8F1"/>
    <w:rsid w:val="61604BCC"/>
    <w:rsid w:val="61B11F72"/>
    <w:rsid w:val="6297C9B7"/>
    <w:rsid w:val="63174728"/>
    <w:rsid w:val="63770DF6"/>
    <w:rsid w:val="63E3D429"/>
    <w:rsid w:val="6429BAFF"/>
    <w:rsid w:val="645DB69F"/>
    <w:rsid w:val="64A4B731"/>
    <w:rsid w:val="64B9D957"/>
    <w:rsid w:val="659A113B"/>
    <w:rsid w:val="65B747DA"/>
    <w:rsid w:val="65D69814"/>
    <w:rsid w:val="66023D04"/>
    <w:rsid w:val="663225AF"/>
    <w:rsid w:val="66689634"/>
    <w:rsid w:val="6690DCAF"/>
    <w:rsid w:val="66C8542D"/>
    <w:rsid w:val="66EE4C42"/>
    <w:rsid w:val="671C725E"/>
    <w:rsid w:val="6727AE35"/>
    <w:rsid w:val="674F0C9D"/>
    <w:rsid w:val="67561111"/>
    <w:rsid w:val="680533DA"/>
    <w:rsid w:val="682F7D88"/>
    <w:rsid w:val="683A16D1"/>
    <w:rsid w:val="68CE2E93"/>
    <w:rsid w:val="68F2CFC3"/>
    <w:rsid w:val="69808D91"/>
    <w:rsid w:val="69BFD49D"/>
    <w:rsid w:val="69D45B06"/>
    <w:rsid w:val="6A21F2E9"/>
    <w:rsid w:val="6A6107F5"/>
    <w:rsid w:val="6A92B89C"/>
    <w:rsid w:val="6B70A279"/>
    <w:rsid w:val="6BD347CC"/>
    <w:rsid w:val="6BE9B80E"/>
    <w:rsid w:val="6C4FC621"/>
    <w:rsid w:val="6C86E33F"/>
    <w:rsid w:val="6C9D9126"/>
    <w:rsid w:val="6CC993EA"/>
    <w:rsid w:val="6D082723"/>
    <w:rsid w:val="6D114BCF"/>
    <w:rsid w:val="6D361780"/>
    <w:rsid w:val="6D497BCE"/>
    <w:rsid w:val="6D5FC5D7"/>
    <w:rsid w:val="6DD001EB"/>
    <w:rsid w:val="6DD6559D"/>
    <w:rsid w:val="6DF7BFE4"/>
    <w:rsid w:val="6DFB5FD2"/>
    <w:rsid w:val="6E01C077"/>
    <w:rsid w:val="6E43CC95"/>
    <w:rsid w:val="6E530BF6"/>
    <w:rsid w:val="6EA7648C"/>
    <w:rsid w:val="6EC9CB24"/>
    <w:rsid w:val="6EF6A7B2"/>
    <w:rsid w:val="6F0FE63D"/>
    <w:rsid w:val="6F0FEABA"/>
    <w:rsid w:val="6F4D85BE"/>
    <w:rsid w:val="6FDEF8D2"/>
    <w:rsid w:val="70463211"/>
    <w:rsid w:val="70AE8592"/>
    <w:rsid w:val="712BF135"/>
    <w:rsid w:val="722EF9CD"/>
    <w:rsid w:val="72F2106D"/>
    <w:rsid w:val="732EB0B0"/>
    <w:rsid w:val="7330D043"/>
    <w:rsid w:val="7378BE86"/>
    <w:rsid w:val="73BFE10F"/>
    <w:rsid w:val="73FF53A4"/>
    <w:rsid w:val="74130381"/>
    <w:rsid w:val="7438A309"/>
    <w:rsid w:val="74D42D90"/>
    <w:rsid w:val="74D8F40D"/>
    <w:rsid w:val="74EBC1C4"/>
    <w:rsid w:val="75297795"/>
    <w:rsid w:val="7533EA1E"/>
    <w:rsid w:val="7545A7C3"/>
    <w:rsid w:val="75FD0028"/>
    <w:rsid w:val="765A3E5F"/>
    <w:rsid w:val="7665FC92"/>
    <w:rsid w:val="7728D316"/>
    <w:rsid w:val="777F75A3"/>
    <w:rsid w:val="783B7652"/>
    <w:rsid w:val="78ADCB9D"/>
    <w:rsid w:val="78B8F425"/>
    <w:rsid w:val="78EBF4A0"/>
    <w:rsid w:val="790B3049"/>
    <w:rsid w:val="7948AAE9"/>
    <w:rsid w:val="7A3B2FEA"/>
    <w:rsid w:val="7A4EAC69"/>
    <w:rsid w:val="7B182F52"/>
    <w:rsid w:val="7B282A79"/>
    <w:rsid w:val="7B66B0EC"/>
    <w:rsid w:val="7B683E7A"/>
    <w:rsid w:val="7B88982B"/>
    <w:rsid w:val="7B9BE71F"/>
    <w:rsid w:val="7BD3645C"/>
    <w:rsid w:val="7C0DAE84"/>
    <w:rsid w:val="7C73ED4E"/>
    <w:rsid w:val="7CCB9631"/>
    <w:rsid w:val="7CF6BB76"/>
    <w:rsid w:val="7D3D061A"/>
    <w:rsid w:val="7D43A14D"/>
    <w:rsid w:val="7D66CAE3"/>
    <w:rsid w:val="7DB8E978"/>
    <w:rsid w:val="7DC3B94E"/>
    <w:rsid w:val="7DCA3E81"/>
    <w:rsid w:val="7DF5D1A6"/>
    <w:rsid w:val="7E3E1E66"/>
    <w:rsid w:val="7E3E5B44"/>
    <w:rsid w:val="7E473F95"/>
    <w:rsid w:val="7E6A25F4"/>
    <w:rsid w:val="7E8927DC"/>
    <w:rsid w:val="7E99DEDB"/>
    <w:rsid w:val="7EF54562"/>
    <w:rsid w:val="7F37EF2A"/>
    <w:rsid w:val="7F3B8528"/>
    <w:rsid w:val="7F3DACE7"/>
    <w:rsid w:val="7F6E0623"/>
    <w:rsid w:val="7FAE9D0F"/>
    <w:rsid w:val="7FAED813"/>
    <w:rsid w:val="7FC82D94"/>
    <w:rsid w:val="7FE7C4D8"/>
    <w:rsid w:val="7FF784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0DACDE"/>
  <w15:chartTrackingRefBased/>
  <w15:docId w15:val="{F051718D-8D05-4D50-BD22-76EB0C23BD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B72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B72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B72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B72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B72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B72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B72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B72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B72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72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B72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B72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B72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B72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B72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B72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B72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B7295"/>
    <w:rPr>
      <w:rFonts w:eastAsiaTheme="majorEastAsia" w:cstheme="majorBidi"/>
      <w:color w:val="272727" w:themeColor="text1" w:themeTint="D8"/>
    </w:rPr>
  </w:style>
  <w:style w:type="paragraph" w:styleId="Title">
    <w:name w:val="Title"/>
    <w:basedOn w:val="Normal"/>
    <w:next w:val="Normal"/>
    <w:link w:val="TitleChar"/>
    <w:uiPriority w:val="10"/>
    <w:qFormat/>
    <w:rsid w:val="00DB72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B72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B72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B72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B7295"/>
    <w:pPr>
      <w:spacing w:before="160"/>
      <w:jc w:val="center"/>
    </w:pPr>
    <w:rPr>
      <w:i/>
      <w:iCs/>
      <w:color w:val="404040" w:themeColor="text1" w:themeTint="BF"/>
    </w:rPr>
  </w:style>
  <w:style w:type="character" w:customStyle="1" w:styleId="QuoteChar">
    <w:name w:val="Quote Char"/>
    <w:basedOn w:val="DefaultParagraphFont"/>
    <w:link w:val="Quote"/>
    <w:uiPriority w:val="29"/>
    <w:rsid w:val="00DB7295"/>
    <w:rPr>
      <w:i/>
      <w:iCs/>
      <w:color w:val="404040" w:themeColor="text1" w:themeTint="BF"/>
    </w:rPr>
  </w:style>
  <w:style w:type="paragraph" w:styleId="ListParagraph">
    <w:name w:val="List Paragraph"/>
    <w:basedOn w:val="Normal"/>
    <w:uiPriority w:val="34"/>
    <w:qFormat/>
    <w:rsid w:val="00DB7295"/>
    <w:pPr>
      <w:ind w:left="720"/>
      <w:contextualSpacing/>
    </w:pPr>
  </w:style>
  <w:style w:type="character" w:styleId="IntenseEmphasis">
    <w:name w:val="Intense Emphasis"/>
    <w:basedOn w:val="DefaultParagraphFont"/>
    <w:uiPriority w:val="21"/>
    <w:qFormat/>
    <w:rsid w:val="00DB7295"/>
    <w:rPr>
      <w:i/>
      <w:iCs/>
      <w:color w:val="0F4761" w:themeColor="accent1" w:themeShade="BF"/>
    </w:rPr>
  </w:style>
  <w:style w:type="paragraph" w:styleId="IntenseQuote">
    <w:name w:val="Intense Quote"/>
    <w:basedOn w:val="Normal"/>
    <w:next w:val="Normal"/>
    <w:link w:val="IntenseQuoteChar"/>
    <w:uiPriority w:val="30"/>
    <w:qFormat/>
    <w:rsid w:val="00DB72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B7295"/>
    <w:rPr>
      <w:i/>
      <w:iCs/>
      <w:color w:val="0F4761" w:themeColor="accent1" w:themeShade="BF"/>
    </w:rPr>
  </w:style>
  <w:style w:type="character" w:styleId="IntenseReference">
    <w:name w:val="Intense Reference"/>
    <w:basedOn w:val="DefaultParagraphFont"/>
    <w:uiPriority w:val="32"/>
    <w:qFormat/>
    <w:rsid w:val="00DB7295"/>
    <w:rPr>
      <w:b/>
      <w:bCs/>
      <w:smallCaps/>
      <w:color w:val="0F4761" w:themeColor="accent1" w:themeShade="BF"/>
      <w:spacing w:val="5"/>
    </w:rPr>
  </w:style>
  <w:style w:type="table" w:styleId="TableGrid">
    <w:name w:val="Table Grid"/>
    <w:basedOn w:val="TableNormal"/>
    <w:uiPriority w:val="39"/>
    <w:rsid w:val="0017756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3F4B5A"/>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3F4B5A"/>
    <w:pPr>
      <w:spacing w:after="100"/>
    </w:pPr>
  </w:style>
  <w:style w:type="paragraph" w:styleId="TOC2">
    <w:name w:val="toc 2"/>
    <w:basedOn w:val="Normal"/>
    <w:next w:val="Normal"/>
    <w:autoRedefine/>
    <w:uiPriority w:val="39"/>
    <w:unhideWhenUsed/>
    <w:rsid w:val="003F4B5A"/>
    <w:pPr>
      <w:spacing w:after="100"/>
      <w:ind w:left="240"/>
    </w:pPr>
  </w:style>
  <w:style w:type="character" w:styleId="Hyperlink">
    <w:name w:val="Hyperlink"/>
    <w:basedOn w:val="DefaultParagraphFont"/>
    <w:uiPriority w:val="99"/>
    <w:unhideWhenUsed/>
    <w:rsid w:val="003F4B5A"/>
    <w:rPr>
      <w:color w:val="467886" w:themeColor="hyperlink"/>
      <w:u w:val="single"/>
    </w:rPr>
  </w:style>
  <w:style w:type="character" w:styleId="UnresolvedMention">
    <w:name w:val="Unresolved Mention"/>
    <w:basedOn w:val="DefaultParagraphFont"/>
    <w:uiPriority w:val="99"/>
    <w:semiHidden/>
    <w:unhideWhenUsed/>
    <w:rsid w:val="000E2E1A"/>
    <w:rPr>
      <w:color w:val="605E5C"/>
      <w:shd w:val="clear" w:color="auto" w:fill="E1DFDD"/>
    </w:rPr>
  </w:style>
  <w:style w:type="paragraph" w:styleId="NormalWeb">
    <w:name w:val="Normal (Web)"/>
    <w:basedOn w:val="Normal"/>
    <w:uiPriority w:val="99"/>
    <w:semiHidden/>
    <w:unhideWhenUsed/>
    <w:rsid w:val="002C0A21"/>
    <w:rPr>
      <w:rFonts w:ascii="Times New Roman" w:hAnsi="Times New Roman" w:cs="Times New Roman"/>
    </w:rPr>
  </w:style>
  <w:style w:type="paragraph" w:styleId="Header">
    <w:name w:val="header"/>
    <w:basedOn w:val="Normal"/>
    <w:link w:val="HeaderChar"/>
    <w:uiPriority w:val="99"/>
    <w:unhideWhenUsed/>
    <w:rsid w:val="001D7D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7D9C"/>
  </w:style>
  <w:style w:type="paragraph" w:styleId="Footer">
    <w:name w:val="footer"/>
    <w:basedOn w:val="Normal"/>
    <w:link w:val="FooterChar"/>
    <w:uiPriority w:val="99"/>
    <w:unhideWhenUsed/>
    <w:rsid w:val="001D7D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7D9C"/>
  </w:style>
  <w:style w:type="paragraph" w:styleId="NoSpacing">
    <w:name w:val="No Spacing"/>
    <w:uiPriority w:val="1"/>
    <w:qFormat/>
    <w:rsid w:val="00582082"/>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0040270">
      <w:bodyDiv w:val="1"/>
      <w:marLeft w:val="0"/>
      <w:marRight w:val="0"/>
      <w:marTop w:val="0"/>
      <w:marBottom w:val="0"/>
      <w:divBdr>
        <w:top w:val="none" w:sz="0" w:space="0" w:color="auto"/>
        <w:left w:val="none" w:sz="0" w:space="0" w:color="auto"/>
        <w:bottom w:val="none" w:sz="0" w:space="0" w:color="auto"/>
        <w:right w:val="none" w:sz="0" w:space="0" w:color="auto"/>
      </w:divBdr>
      <w:divsChild>
        <w:div w:id="422382026">
          <w:marLeft w:val="0"/>
          <w:marRight w:val="0"/>
          <w:marTop w:val="0"/>
          <w:marBottom w:val="0"/>
          <w:divBdr>
            <w:top w:val="none" w:sz="0" w:space="0" w:color="auto"/>
            <w:left w:val="none" w:sz="0" w:space="0" w:color="auto"/>
            <w:bottom w:val="none" w:sz="0" w:space="0" w:color="auto"/>
            <w:right w:val="none" w:sz="0" w:space="0" w:color="auto"/>
          </w:divBdr>
        </w:div>
        <w:div w:id="676999204">
          <w:marLeft w:val="0"/>
          <w:marRight w:val="0"/>
          <w:marTop w:val="0"/>
          <w:marBottom w:val="0"/>
          <w:divBdr>
            <w:top w:val="none" w:sz="0" w:space="0" w:color="auto"/>
            <w:left w:val="none" w:sz="0" w:space="0" w:color="auto"/>
            <w:bottom w:val="none" w:sz="0" w:space="0" w:color="auto"/>
            <w:right w:val="none" w:sz="0" w:space="0" w:color="auto"/>
          </w:divBdr>
        </w:div>
        <w:div w:id="2078551230">
          <w:marLeft w:val="0"/>
          <w:marRight w:val="0"/>
          <w:marTop w:val="0"/>
          <w:marBottom w:val="0"/>
          <w:divBdr>
            <w:top w:val="none" w:sz="0" w:space="0" w:color="auto"/>
            <w:left w:val="none" w:sz="0" w:space="0" w:color="auto"/>
            <w:bottom w:val="none" w:sz="0" w:space="0" w:color="auto"/>
            <w:right w:val="none" w:sz="0" w:space="0" w:color="auto"/>
          </w:divBdr>
        </w:div>
      </w:divsChild>
    </w:div>
    <w:div w:id="30882464">
      <w:bodyDiv w:val="1"/>
      <w:marLeft w:val="0"/>
      <w:marRight w:val="0"/>
      <w:marTop w:val="0"/>
      <w:marBottom w:val="0"/>
      <w:divBdr>
        <w:top w:val="none" w:sz="0" w:space="0" w:color="auto"/>
        <w:left w:val="none" w:sz="0" w:space="0" w:color="auto"/>
        <w:bottom w:val="none" w:sz="0" w:space="0" w:color="auto"/>
        <w:right w:val="none" w:sz="0" w:space="0" w:color="auto"/>
      </w:divBdr>
    </w:div>
    <w:div w:id="53937976">
      <w:bodyDiv w:val="1"/>
      <w:marLeft w:val="0"/>
      <w:marRight w:val="0"/>
      <w:marTop w:val="0"/>
      <w:marBottom w:val="0"/>
      <w:divBdr>
        <w:top w:val="none" w:sz="0" w:space="0" w:color="auto"/>
        <w:left w:val="none" w:sz="0" w:space="0" w:color="auto"/>
        <w:bottom w:val="none" w:sz="0" w:space="0" w:color="auto"/>
        <w:right w:val="none" w:sz="0" w:space="0" w:color="auto"/>
      </w:divBdr>
    </w:div>
    <w:div w:id="80301043">
      <w:bodyDiv w:val="1"/>
      <w:marLeft w:val="0"/>
      <w:marRight w:val="0"/>
      <w:marTop w:val="0"/>
      <w:marBottom w:val="0"/>
      <w:divBdr>
        <w:top w:val="none" w:sz="0" w:space="0" w:color="auto"/>
        <w:left w:val="none" w:sz="0" w:space="0" w:color="auto"/>
        <w:bottom w:val="none" w:sz="0" w:space="0" w:color="auto"/>
        <w:right w:val="none" w:sz="0" w:space="0" w:color="auto"/>
      </w:divBdr>
      <w:divsChild>
        <w:div w:id="911087918">
          <w:marLeft w:val="0"/>
          <w:marRight w:val="0"/>
          <w:marTop w:val="0"/>
          <w:marBottom w:val="0"/>
          <w:divBdr>
            <w:top w:val="none" w:sz="0" w:space="0" w:color="auto"/>
            <w:left w:val="none" w:sz="0" w:space="0" w:color="auto"/>
            <w:bottom w:val="none" w:sz="0" w:space="0" w:color="auto"/>
            <w:right w:val="none" w:sz="0" w:space="0" w:color="auto"/>
          </w:divBdr>
        </w:div>
        <w:div w:id="1395615566">
          <w:marLeft w:val="0"/>
          <w:marRight w:val="0"/>
          <w:marTop w:val="0"/>
          <w:marBottom w:val="0"/>
          <w:divBdr>
            <w:top w:val="none" w:sz="0" w:space="0" w:color="auto"/>
            <w:left w:val="none" w:sz="0" w:space="0" w:color="auto"/>
            <w:bottom w:val="none" w:sz="0" w:space="0" w:color="auto"/>
            <w:right w:val="none" w:sz="0" w:space="0" w:color="auto"/>
          </w:divBdr>
        </w:div>
      </w:divsChild>
    </w:div>
    <w:div w:id="185368097">
      <w:bodyDiv w:val="1"/>
      <w:marLeft w:val="0"/>
      <w:marRight w:val="0"/>
      <w:marTop w:val="0"/>
      <w:marBottom w:val="0"/>
      <w:divBdr>
        <w:top w:val="none" w:sz="0" w:space="0" w:color="auto"/>
        <w:left w:val="none" w:sz="0" w:space="0" w:color="auto"/>
        <w:bottom w:val="none" w:sz="0" w:space="0" w:color="auto"/>
        <w:right w:val="none" w:sz="0" w:space="0" w:color="auto"/>
      </w:divBdr>
      <w:divsChild>
        <w:div w:id="1287857678">
          <w:marLeft w:val="0"/>
          <w:marRight w:val="0"/>
          <w:marTop w:val="0"/>
          <w:marBottom w:val="0"/>
          <w:divBdr>
            <w:top w:val="none" w:sz="0" w:space="0" w:color="auto"/>
            <w:left w:val="none" w:sz="0" w:space="0" w:color="auto"/>
            <w:bottom w:val="none" w:sz="0" w:space="0" w:color="auto"/>
            <w:right w:val="none" w:sz="0" w:space="0" w:color="auto"/>
          </w:divBdr>
        </w:div>
        <w:div w:id="1362390853">
          <w:marLeft w:val="0"/>
          <w:marRight w:val="0"/>
          <w:marTop w:val="0"/>
          <w:marBottom w:val="0"/>
          <w:divBdr>
            <w:top w:val="none" w:sz="0" w:space="0" w:color="auto"/>
            <w:left w:val="none" w:sz="0" w:space="0" w:color="auto"/>
            <w:bottom w:val="none" w:sz="0" w:space="0" w:color="auto"/>
            <w:right w:val="none" w:sz="0" w:space="0" w:color="auto"/>
          </w:divBdr>
        </w:div>
        <w:div w:id="1665350799">
          <w:marLeft w:val="0"/>
          <w:marRight w:val="0"/>
          <w:marTop w:val="0"/>
          <w:marBottom w:val="0"/>
          <w:divBdr>
            <w:top w:val="none" w:sz="0" w:space="0" w:color="auto"/>
            <w:left w:val="none" w:sz="0" w:space="0" w:color="auto"/>
            <w:bottom w:val="none" w:sz="0" w:space="0" w:color="auto"/>
            <w:right w:val="none" w:sz="0" w:space="0" w:color="auto"/>
          </w:divBdr>
        </w:div>
        <w:div w:id="2135058600">
          <w:marLeft w:val="0"/>
          <w:marRight w:val="0"/>
          <w:marTop w:val="0"/>
          <w:marBottom w:val="0"/>
          <w:divBdr>
            <w:top w:val="none" w:sz="0" w:space="0" w:color="auto"/>
            <w:left w:val="none" w:sz="0" w:space="0" w:color="auto"/>
            <w:bottom w:val="none" w:sz="0" w:space="0" w:color="auto"/>
            <w:right w:val="none" w:sz="0" w:space="0" w:color="auto"/>
          </w:divBdr>
        </w:div>
      </w:divsChild>
    </w:div>
    <w:div w:id="201401506">
      <w:bodyDiv w:val="1"/>
      <w:marLeft w:val="0"/>
      <w:marRight w:val="0"/>
      <w:marTop w:val="0"/>
      <w:marBottom w:val="0"/>
      <w:divBdr>
        <w:top w:val="none" w:sz="0" w:space="0" w:color="auto"/>
        <w:left w:val="none" w:sz="0" w:space="0" w:color="auto"/>
        <w:bottom w:val="none" w:sz="0" w:space="0" w:color="auto"/>
        <w:right w:val="none" w:sz="0" w:space="0" w:color="auto"/>
      </w:divBdr>
    </w:div>
    <w:div w:id="208808498">
      <w:bodyDiv w:val="1"/>
      <w:marLeft w:val="0"/>
      <w:marRight w:val="0"/>
      <w:marTop w:val="0"/>
      <w:marBottom w:val="0"/>
      <w:divBdr>
        <w:top w:val="none" w:sz="0" w:space="0" w:color="auto"/>
        <w:left w:val="none" w:sz="0" w:space="0" w:color="auto"/>
        <w:bottom w:val="none" w:sz="0" w:space="0" w:color="auto"/>
        <w:right w:val="none" w:sz="0" w:space="0" w:color="auto"/>
      </w:divBdr>
      <w:divsChild>
        <w:div w:id="187109414">
          <w:marLeft w:val="0"/>
          <w:marRight w:val="0"/>
          <w:marTop w:val="0"/>
          <w:marBottom w:val="0"/>
          <w:divBdr>
            <w:top w:val="none" w:sz="0" w:space="0" w:color="auto"/>
            <w:left w:val="none" w:sz="0" w:space="0" w:color="auto"/>
            <w:bottom w:val="none" w:sz="0" w:space="0" w:color="auto"/>
            <w:right w:val="none" w:sz="0" w:space="0" w:color="auto"/>
          </w:divBdr>
        </w:div>
        <w:div w:id="509947744">
          <w:marLeft w:val="0"/>
          <w:marRight w:val="0"/>
          <w:marTop w:val="0"/>
          <w:marBottom w:val="0"/>
          <w:divBdr>
            <w:top w:val="none" w:sz="0" w:space="0" w:color="auto"/>
            <w:left w:val="none" w:sz="0" w:space="0" w:color="auto"/>
            <w:bottom w:val="none" w:sz="0" w:space="0" w:color="auto"/>
            <w:right w:val="none" w:sz="0" w:space="0" w:color="auto"/>
          </w:divBdr>
        </w:div>
        <w:div w:id="1407805050">
          <w:marLeft w:val="0"/>
          <w:marRight w:val="0"/>
          <w:marTop w:val="0"/>
          <w:marBottom w:val="0"/>
          <w:divBdr>
            <w:top w:val="none" w:sz="0" w:space="0" w:color="auto"/>
            <w:left w:val="none" w:sz="0" w:space="0" w:color="auto"/>
            <w:bottom w:val="none" w:sz="0" w:space="0" w:color="auto"/>
            <w:right w:val="none" w:sz="0" w:space="0" w:color="auto"/>
          </w:divBdr>
        </w:div>
        <w:div w:id="1666282973">
          <w:marLeft w:val="0"/>
          <w:marRight w:val="0"/>
          <w:marTop w:val="0"/>
          <w:marBottom w:val="0"/>
          <w:divBdr>
            <w:top w:val="none" w:sz="0" w:space="0" w:color="auto"/>
            <w:left w:val="none" w:sz="0" w:space="0" w:color="auto"/>
            <w:bottom w:val="none" w:sz="0" w:space="0" w:color="auto"/>
            <w:right w:val="none" w:sz="0" w:space="0" w:color="auto"/>
          </w:divBdr>
        </w:div>
        <w:div w:id="2029137339">
          <w:marLeft w:val="0"/>
          <w:marRight w:val="0"/>
          <w:marTop w:val="0"/>
          <w:marBottom w:val="0"/>
          <w:divBdr>
            <w:top w:val="none" w:sz="0" w:space="0" w:color="auto"/>
            <w:left w:val="none" w:sz="0" w:space="0" w:color="auto"/>
            <w:bottom w:val="none" w:sz="0" w:space="0" w:color="auto"/>
            <w:right w:val="none" w:sz="0" w:space="0" w:color="auto"/>
          </w:divBdr>
        </w:div>
      </w:divsChild>
    </w:div>
    <w:div w:id="242908704">
      <w:bodyDiv w:val="1"/>
      <w:marLeft w:val="0"/>
      <w:marRight w:val="0"/>
      <w:marTop w:val="0"/>
      <w:marBottom w:val="0"/>
      <w:divBdr>
        <w:top w:val="none" w:sz="0" w:space="0" w:color="auto"/>
        <w:left w:val="none" w:sz="0" w:space="0" w:color="auto"/>
        <w:bottom w:val="none" w:sz="0" w:space="0" w:color="auto"/>
        <w:right w:val="none" w:sz="0" w:space="0" w:color="auto"/>
      </w:divBdr>
      <w:divsChild>
        <w:div w:id="146557815">
          <w:marLeft w:val="0"/>
          <w:marRight w:val="0"/>
          <w:marTop w:val="0"/>
          <w:marBottom w:val="0"/>
          <w:divBdr>
            <w:top w:val="none" w:sz="0" w:space="0" w:color="auto"/>
            <w:left w:val="none" w:sz="0" w:space="0" w:color="auto"/>
            <w:bottom w:val="none" w:sz="0" w:space="0" w:color="auto"/>
            <w:right w:val="none" w:sz="0" w:space="0" w:color="auto"/>
          </w:divBdr>
        </w:div>
        <w:div w:id="196240021">
          <w:marLeft w:val="0"/>
          <w:marRight w:val="0"/>
          <w:marTop w:val="0"/>
          <w:marBottom w:val="0"/>
          <w:divBdr>
            <w:top w:val="none" w:sz="0" w:space="0" w:color="auto"/>
            <w:left w:val="none" w:sz="0" w:space="0" w:color="auto"/>
            <w:bottom w:val="none" w:sz="0" w:space="0" w:color="auto"/>
            <w:right w:val="none" w:sz="0" w:space="0" w:color="auto"/>
          </w:divBdr>
          <w:divsChild>
            <w:div w:id="2039773119">
              <w:marLeft w:val="-75"/>
              <w:marRight w:val="0"/>
              <w:marTop w:val="30"/>
              <w:marBottom w:val="30"/>
              <w:divBdr>
                <w:top w:val="none" w:sz="0" w:space="0" w:color="auto"/>
                <w:left w:val="none" w:sz="0" w:space="0" w:color="auto"/>
                <w:bottom w:val="none" w:sz="0" w:space="0" w:color="auto"/>
                <w:right w:val="none" w:sz="0" w:space="0" w:color="auto"/>
              </w:divBdr>
              <w:divsChild>
                <w:div w:id="160707476">
                  <w:marLeft w:val="0"/>
                  <w:marRight w:val="0"/>
                  <w:marTop w:val="0"/>
                  <w:marBottom w:val="0"/>
                  <w:divBdr>
                    <w:top w:val="none" w:sz="0" w:space="0" w:color="auto"/>
                    <w:left w:val="none" w:sz="0" w:space="0" w:color="auto"/>
                    <w:bottom w:val="none" w:sz="0" w:space="0" w:color="auto"/>
                    <w:right w:val="none" w:sz="0" w:space="0" w:color="auto"/>
                  </w:divBdr>
                  <w:divsChild>
                    <w:div w:id="456484594">
                      <w:marLeft w:val="0"/>
                      <w:marRight w:val="0"/>
                      <w:marTop w:val="0"/>
                      <w:marBottom w:val="0"/>
                      <w:divBdr>
                        <w:top w:val="none" w:sz="0" w:space="0" w:color="auto"/>
                        <w:left w:val="none" w:sz="0" w:space="0" w:color="auto"/>
                        <w:bottom w:val="none" w:sz="0" w:space="0" w:color="auto"/>
                        <w:right w:val="none" w:sz="0" w:space="0" w:color="auto"/>
                      </w:divBdr>
                    </w:div>
                    <w:div w:id="1444955819">
                      <w:marLeft w:val="0"/>
                      <w:marRight w:val="0"/>
                      <w:marTop w:val="0"/>
                      <w:marBottom w:val="0"/>
                      <w:divBdr>
                        <w:top w:val="none" w:sz="0" w:space="0" w:color="auto"/>
                        <w:left w:val="none" w:sz="0" w:space="0" w:color="auto"/>
                        <w:bottom w:val="none" w:sz="0" w:space="0" w:color="auto"/>
                        <w:right w:val="none" w:sz="0" w:space="0" w:color="auto"/>
                      </w:divBdr>
                    </w:div>
                  </w:divsChild>
                </w:div>
                <w:div w:id="243346973">
                  <w:marLeft w:val="0"/>
                  <w:marRight w:val="0"/>
                  <w:marTop w:val="0"/>
                  <w:marBottom w:val="0"/>
                  <w:divBdr>
                    <w:top w:val="none" w:sz="0" w:space="0" w:color="auto"/>
                    <w:left w:val="none" w:sz="0" w:space="0" w:color="auto"/>
                    <w:bottom w:val="none" w:sz="0" w:space="0" w:color="auto"/>
                    <w:right w:val="none" w:sz="0" w:space="0" w:color="auto"/>
                  </w:divBdr>
                  <w:divsChild>
                    <w:div w:id="1011445715">
                      <w:marLeft w:val="0"/>
                      <w:marRight w:val="0"/>
                      <w:marTop w:val="0"/>
                      <w:marBottom w:val="0"/>
                      <w:divBdr>
                        <w:top w:val="none" w:sz="0" w:space="0" w:color="auto"/>
                        <w:left w:val="none" w:sz="0" w:space="0" w:color="auto"/>
                        <w:bottom w:val="none" w:sz="0" w:space="0" w:color="auto"/>
                        <w:right w:val="none" w:sz="0" w:space="0" w:color="auto"/>
                      </w:divBdr>
                    </w:div>
                    <w:div w:id="1018505823">
                      <w:marLeft w:val="0"/>
                      <w:marRight w:val="0"/>
                      <w:marTop w:val="0"/>
                      <w:marBottom w:val="0"/>
                      <w:divBdr>
                        <w:top w:val="none" w:sz="0" w:space="0" w:color="auto"/>
                        <w:left w:val="none" w:sz="0" w:space="0" w:color="auto"/>
                        <w:bottom w:val="none" w:sz="0" w:space="0" w:color="auto"/>
                        <w:right w:val="none" w:sz="0" w:space="0" w:color="auto"/>
                      </w:divBdr>
                    </w:div>
                  </w:divsChild>
                </w:div>
                <w:div w:id="257837619">
                  <w:marLeft w:val="0"/>
                  <w:marRight w:val="0"/>
                  <w:marTop w:val="0"/>
                  <w:marBottom w:val="0"/>
                  <w:divBdr>
                    <w:top w:val="none" w:sz="0" w:space="0" w:color="auto"/>
                    <w:left w:val="none" w:sz="0" w:space="0" w:color="auto"/>
                    <w:bottom w:val="none" w:sz="0" w:space="0" w:color="auto"/>
                    <w:right w:val="none" w:sz="0" w:space="0" w:color="auto"/>
                  </w:divBdr>
                  <w:divsChild>
                    <w:div w:id="1453328684">
                      <w:marLeft w:val="0"/>
                      <w:marRight w:val="0"/>
                      <w:marTop w:val="0"/>
                      <w:marBottom w:val="0"/>
                      <w:divBdr>
                        <w:top w:val="none" w:sz="0" w:space="0" w:color="auto"/>
                        <w:left w:val="none" w:sz="0" w:space="0" w:color="auto"/>
                        <w:bottom w:val="none" w:sz="0" w:space="0" w:color="auto"/>
                        <w:right w:val="none" w:sz="0" w:space="0" w:color="auto"/>
                      </w:divBdr>
                    </w:div>
                    <w:div w:id="1501582679">
                      <w:marLeft w:val="0"/>
                      <w:marRight w:val="0"/>
                      <w:marTop w:val="0"/>
                      <w:marBottom w:val="0"/>
                      <w:divBdr>
                        <w:top w:val="none" w:sz="0" w:space="0" w:color="auto"/>
                        <w:left w:val="none" w:sz="0" w:space="0" w:color="auto"/>
                        <w:bottom w:val="none" w:sz="0" w:space="0" w:color="auto"/>
                        <w:right w:val="none" w:sz="0" w:space="0" w:color="auto"/>
                      </w:divBdr>
                    </w:div>
                    <w:div w:id="1983844459">
                      <w:marLeft w:val="0"/>
                      <w:marRight w:val="0"/>
                      <w:marTop w:val="0"/>
                      <w:marBottom w:val="0"/>
                      <w:divBdr>
                        <w:top w:val="none" w:sz="0" w:space="0" w:color="auto"/>
                        <w:left w:val="none" w:sz="0" w:space="0" w:color="auto"/>
                        <w:bottom w:val="none" w:sz="0" w:space="0" w:color="auto"/>
                        <w:right w:val="none" w:sz="0" w:space="0" w:color="auto"/>
                      </w:divBdr>
                    </w:div>
                  </w:divsChild>
                </w:div>
                <w:div w:id="371659347">
                  <w:marLeft w:val="0"/>
                  <w:marRight w:val="0"/>
                  <w:marTop w:val="0"/>
                  <w:marBottom w:val="0"/>
                  <w:divBdr>
                    <w:top w:val="none" w:sz="0" w:space="0" w:color="auto"/>
                    <w:left w:val="none" w:sz="0" w:space="0" w:color="auto"/>
                    <w:bottom w:val="none" w:sz="0" w:space="0" w:color="auto"/>
                    <w:right w:val="none" w:sz="0" w:space="0" w:color="auto"/>
                  </w:divBdr>
                  <w:divsChild>
                    <w:div w:id="1631087601">
                      <w:marLeft w:val="0"/>
                      <w:marRight w:val="0"/>
                      <w:marTop w:val="0"/>
                      <w:marBottom w:val="0"/>
                      <w:divBdr>
                        <w:top w:val="none" w:sz="0" w:space="0" w:color="auto"/>
                        <w:left w:val="none" w:sz="0" w:space="0" w:color="auto"/>
                        <w:bottom w:val="none" w:sz="0" w:space="0" w:color="auto"/>
                        <w:right w:val="none" w:sz="0" w:space="0" w:color="auto"/>
                      </w:divBdr>
                    </w:div>
                  </w:divsChild>
                </w:div>
                <w:div w:id="523594040">
                  <w:marLeft w:val="0"/>
                  <w:marRight w:val="0"/>
                  <w:marTop w:val="0"/>
                  <w:marBottom w:val="0"/>
                  <w:divBdr>
                    <w:top w:val="none" w:sz="0" w:space="0" w:color="auto"/>
                    <w:left w:val="none" w:sz="0" w:space="0" w:color="auto"/>
                    <w:bottom w:val="none" w:sz="0" w:space="0" w:color="auto"/>
                    <w:right w:val="none" w:sz="0" w:space="0" w:color="auto"/>
                  </w:divBdr>
                  <w:divsChild>
                    <w:div w:id="160513926">
                      <w:marLeft w:val="0"/>
                      <w:marRight w:val="0"/>
                      <w:marTop w:val="0"/>
                      <w:marBottom w:val="0"/>
                      <w:divBdr>
                        <w:top w:val="none" w:sz="0" w:space="0" w:color="auto"/>
                        <w:left w:val="none" w:sz="0" w:space="0" w:color="auto"/>
                        <w:bottom w:val="none" w:sz="0" w:space="0" w:color="auto"/>
                        <w:right w:val="none" w:sz="0" w:space="0" w:color="auto"/>
                      </w:divBdr>
                    </w:div>
                  </w:divsChild>
                </w:div>
                <w:div w:id="586379465">
                  <w:marLeft w:val="0"/>
                  <w:marRight w:val="0"/>
                  <w:marTop w:val="0"/>
                  <w:marBottom w:val="0"/>
                  <w:divBdr>
                    <w:top w:val="none" w:sz="0" w:space="0" w:color="auto"/>
                    <w:left w:val="none" w:sz="0" w:space="0" w:color="auto"/>
                    <w:bottom w:val="none" w:sz="0" w:space="0" w:color="auto"/>
                    <w:right w:val="none" w:sz="0" w:space="0" w:color="auto"/>
                  </w:divBdr>
                  <w:divsChild>
                    <w:div w:id="1907643222">
                      <w:marLeft w:val="0"/>
                      <w:marRight w:val="0"/>
                      <w:marTop w:val="0"/>
                      <w:marBottom w:val="0"/>
                      <w:divBdr>
                        <w:top w:val="none" w:sz="0" w:space="0" w:color="auto"/>
                        <w:left w:val="none" w:sz="0" w:space="0" w:color="auto"/>
                        <w:bottom w:val="none" w:sz="0" w:space="0" w:color="auto"/>
                        <w:right w:val="none" w:sz="0" w:space="0" w:color="auto"/>
                      </w:divBdr>
                    </w:div>
                  </w:divsChild>
                </w:div>
                <w:div w:id="914556104">
                  <w:marLeft w:val="0"/>
                  <w:marRight w:val="0"/>
                  <w:marTop w:val="0"/>
                  <w:marBottom w:val="0"/>
                  <w:divBdr>
                    <w:top w:val="none" w:sz="0" w:space="0" w:color="auto"/>
                    <w:left w:val="none" w:sz="0" w:space="0" w:color="auto"/>
                    <w:bottom w:val="none" w:sz="0" w:space="0" w:color="auto"/>
                    <w:right w:val="none" w:sz="0" w:space="0" w:color="auto"/>
                  </w:divBdr>
                  <w:divsChild>
                    <w:div w:id="1498838115">
                      <w:marLeft w:val="0"/>
                      <w:marRight w:val="0"/>
                      <w:marTop w:val="0"/>
                      <w:marBottom w:val="0"/>
                      <w:divBdr>
                        <w:top w:val="none" w:sz="0" w:space="0" w:color="auto"/>
                        <w:left w:val="none" w:sz="0" w:space="0" w:color="auto"/>
                        <w:bottom w:val="none" w:sz="0" w:space="0" w:color="auto"/>
                        <w:right w:val="none" w:sz="0" w:space="0" w:color="auto"/>
                      </w:divBdr>
                    </w:div>
                  </w:divsChild>
                </w:div>
                <w:div w:id="1189759866">
                  <w:marLeft w:val="0"/>
                  <w:marRight w:val="0"/>
                  <w:marTop w:val="0"/>
                  <w:marBottom w:val="0"/>
                  <w:divBdr>
                    <w:top w:val="none" w:sz="0" w:space="0" w:color="auto"/>
                    <w:left w:val="none" w:sz="0" w:space="0" w:color="auto"/>
                    <w:bottom w:val="none" w:sz="0" w:space="0" w:color="auto"/>
                    <w:right w:val="none" w:sz="0" w:space="0" w:color="auto"/>
                  </w:divBdr>
                  <w:divsChild>
                    <w:div w:id="453213148">
                      <w:marLeft w:val="0"/>
                      <w:marRight w:val="0"/>
                      <w:marTop w:val="0"/>
                      <w:marBottom w:val="0"/>
                      <w:divBdr>
                        <w:top w:val="none" w:sz="0" w:space="0" w:color="auto"/>
                        <w:left w:val="none" w:sz="0" w:space="0" w:color="auto"/>
                        <w:bottom w:val="none" w:sz="0" w:space="0" w:color="auto"/>
                        <w:right w:val="none" w:sz="0" w:space="0" w:color="auto"/>
                      </w:divBdr>
                    </w:div>
                  </w:divsChild>
                </w:div>
                <w:div w:id="1292052373">
                  <w:marLeft w:val="0"/>
                  <w:marRight w:val="0"/>
                  <w:marTop w:val="0"/>
                  <w:marBottom w:val="0"/>
                  <w:divBdr>
                    <w:top w:val="none" w:sz="0" w:space="0" w:color="auto"/>
                    <w:left w:val="none" w:sz="0" w:space="0" w:color="auto"/>
                    <w:bottom w:val="none" w:sz="0" w:space="0" w:color="auto"/>
                    <w:right w:val="none" w:sz="0" w:space="0" w:color="auto"/>
                  </w:divBdr>
                  <w:divsChild>
                    <w:div w:id="274869323">
                      <w:marLeft w:val="0"/>
                      <w:marRight w:val="0"/>
                      <w:marTop w:val="0"/>
                      <w:marBottom w:val="0"/>
                      <w:divBdr>
                        <w:top w:val="none" w:sz="0" w:space="0" w:color="auto"/>
                        <w:left w:val="none" w:sz="0" w:space="0" w:color="auto"/>
                        <w:bottom w:val="none" w:sz="0" w:space="0" w:color="auto"/>
                        <w:right w:val="none" w:sz="0" w:space="0" w:color="auto"/>
                      </w:divBdr>
                    </w:div>
                  </w:divsChild>
                </w:div>
                <w:div w:id="1387679472">
                  <w:marLeft w:val="0"/>
                  <w:marRight w:val="0"/>
                  <w:marTop w:val="0"/>
                  <w:marBottom w:val="0"/>
                  <w:divBdr>
                    <w:top w:val="none" w:sz="0" w:space="0" w:color="auto"/>
                    <w:left w:val="none" w:sz="0" w:space="0" w:color="auto"/>
                    <w:bottom w:val="none" w:sz="0" w:space="0" w:color="auto"/>
                    <w:right w:val="none" w:sz="0" w:space="0" w:color="auto"/>
                  </w:divBdr>
                  <w:divsChild>
                    <w:div w:id="436339564">
                      <w:marLeft w:val="0"/>
                      <w:marRight w:val="0"/>
                      <w:marTop w:val="0"/>
                      <w:marBottom w:val="0"/>
                      <w:divBdr>
                        <w:top w:val="none" w:sz="0" w:space="0" w:color="auto"/>
                        <w:left w:val="none" w:sz="0" w:space="0" w:color="auto"/>
                        <w:bottom w:val="none" w:sz="0" w:space="0" w:color="auto"/>
                        <w:right w:val="none" w:sz="0" w:space="0" w:color="auto"/>
                      </w:divBdr>
                    </w:div>
                  </w:divsChild>
                </w:div>
                <w:div w:id="1423188204">
                  <w:marLeft w:val="0"/>
                  <w:marRight w:val="0"/>
                  <w:marTop w:val="0"/>
                  <w:marBottom w:val="0"/>
                  <w:divBdr>
                    <w:top w:val="none" w:sz="0" w:space="0" w:color="auto"/>
                    <w:left w:val="none" w:sz="0" w:space="0" w:color="auto"/>
                    <w:bottom w:val="none" w:sz="0" w:space="0" w:color="auto"/>
                    <w:right w:val="none" w:sz="0" w:space="0" w:color="auto"/>
                  </w:divBdr>
                  <w:divsChild>
                    <w:div w:id="355280337">
                      <w:marLeft w:val="0"/>
                      <w:marRight w:val="0"/>
                      <w:marTop w:val="0"/>
                      <w:marBottom w:val="0"/>
                      <w:divBdr>
                        <w:top w:val="none" w:sz="0" w:space="0" w:color="auto"/>
                        <w:left w:val="none" w:sz="0" w:space="0" w:color="auto"/>
                        <w:bottom w:val="none" w:sz="0" w:space="0" w:color="auto"/>
                        <w:right w:val="none" w:sz="0" w:space="0" w:color="auto"/>
                      </w:divBdr>
                    </w:div>
                    <w:div w:id="379015968">
                      <w:marLeft w:val="0"/>
                      <w:marRight w:val="0"/>
                      <w:marTop w:val="0"/>
                      <w:marBottom w:val="0"/>
                      <w:divBdr>
                        <w:top w:val="none" w:sz="0" w:space="0" w:color="auto"/>
                        <w:left w:val="none" w:sz="0" w:space="0" w:color="auto"/>
                        <w:bottom w:val="none" w:sz="0" w:space="0" w:color="auto"/>
                        <w:right w:val="none" w:sz="0" w:space="0" w:color="auto"/>
                      </w:divBdr>
                    </w:div>
                  </w:divsChild>
                </w:div>
                <w:div w:id="1451583188">
                  <w:marLeft w:val="0"/>
                  <w:marRight w:val="0"/>
                  <w:marTop w:val="0"/>
                  <w:marBottom w:val="0"/>
                  <w:divBdr>
                    <w:top w:val="none" w:sz="0" w:space="0" w:color="auto"/>
                    <w:left w:val="none" w:sz="0" w:space="0" w:color="auto"/>
                    <w:bottom w:val="none" w:sz="0" w:space="0" w:color="auto"/>
                    <w:right w:val="none" w:sz="0" w:space="0" w:color="auto"/>
                  </w:divBdr>
                  <w:divsChild>
                    <w:div w:id="392658758">
                      <w:marLeft w:val="0"/>
                      <w:marRight w:val="0"/>
                      <w:marTop w:val="0"/>
                      <w:marBottom w:val="0"/>
                      <w:divBdr>
                        <w:top w:val="none" w:sz="0" w:space="0" w:color="auto"/>
                        <w:left w:val="none" w:sz="0" w:space="0" w:color="auto"/>
                        <w:bottom w:val="none" w:sz="0" w:space="0" w:color="auto"/>
                        <w:right w:val="none" w:sz="0" w:space="0" w:color="auto"/>
                      </w:divBdr>
                    </w:div>
                    <w:div w:id="911237719">
                      <w:marLeft w:val="0"/>
                      <w:marRight w:val="0"/>
                      <w:marTop w:val="0"/>
                      <w:marBottom w:val="0"/>
                      <w:divBdr>
                        <w:top w:val="none" w:sz="0" w:space="0" w:color="auto"/>
                        <w:left w:val="none" w:sz="0" w:space="0" w:color="auto"/>
                        <w:bottom w:val="none" w:sz="0" w:space="0" w:color="auto"/>
                        <w:right w:val="none" w:sz="0" w:space="0" w:color="auto"/>
                      </w:divBdr>
                    </w:div>
                  </w:divsChild>
                </w:div>
                <w:div w:id="1497301858">
                  <w:marLeft w:val="0"/>
                  <w:marRight w:val="0"/>
                  <w:marTop w:val="0"/>
                  <w:marBottom w:val="0"/>
                  <w:divBdr>
                    <w:top w:val="none" w:sz="0" w:space="0" w:color="auto"/>
                    <w:left w:val="none" w:sz="0" w:space="0" w:color="auto"/>
                    <w:bottom w:val="none" w:sz="0" w:space="0" w:color="auto"/>
                    <w:right w:val="none" w:sz="0" w:space="0" w:color="auto"/>
                  </w:divBdr>
                  <w:divsChild>
                    <w:div w:id="415715619">
                      <w:marLeft w:val="0"/>
                      <w:marRight w:val="0"/>
                      <w:marTop w:val="0"/>
                      <w:marBottom w:val="0"/>
                      <w:divBdr>
                        <w:top w:val="none" w:sz="0" w:space="0" w:color="auto"/>
                        <w:left w:val="none" w:sz="0" w:space="0" w:color="auto"/>
                        <w:bottom w:val="none" w:sz="0" w:space="0" w:color="auto"/>
                        <w:right w:val="none" w:sz="0" w:space="0" w:color="auto"/>
                      </w:divBdr>
                    </w:div>
                  </w:divsChild>
                </w:div>
                <w:div w:id="1642036349">
                  <w:marLeft w:val="0"/>
                  <w:marRight w:val="0"/>
                  <w:marTop w:val="0"/>
                  <w:marBottom w:val="0"/>
                  <w:divBdr>
                    <w:top w:val="none" w:sz="0" w:space="0" w:color="auto"/>
                    <w:left w:val="none" w:sz="0" w:space="0" w:color="auto"/>
                    <w:bottom w:val="none" w:sz="0" w:space="0" w:color="auto"/>
                    <w:right w:val="none" w:sz="0" w:space="0" w:color="auto"/>
                  </w:divBdr>
                  <w:divsChild>
                    <w:div w:id="920986622">
                      <w:marLeft w:val="0"/>
                      <w:marRight w:val="0"/>
                      <w:marTop w:val="0"/>
                      <w:marBottom w:val="0"/>
                      <w:divBdr>
                        <w:top w:val="none" w:sz="0" w:space="0" w:color="auto"/>
                        <w:left w:val="none" w:sz="0" w:space="0" w:color="auto"/>
                        <w:bottom w:val="none" w:sz="0" w:space="0" w:color="auto"/>
                        <w:right w:val="none" w:sz="0" w:space="0" w:color="auto"/>
                      </w:divBdr>
                    </w:div>
                  </w:divsChild>
                </w:div>
                <w:div w:id="1815295617">
                  <w:marLeft w:val="0"/>
                  <w:marRight w:val="0"/>
                  <w:marTop w:val="0"/>
                  <w:marBottom w:val="0"/>
                  <w:divBdr>
                    <w:top w:val="none" w:sz="0" w:space="0" w:color="auto"/>
                    <w:left w:val="none" w:sz="0" w:space="0" w:color="auto"/>
                    <w:bottom w:val="none" w:sz="0" w:space="0" w:color="auto"/>
                    <w:right w:val="none" w:sz="0" w:space="0" w:color="auto"/>
                  </w:divBdr>
                  <w:divsChild>
                    <w:div w:id="779645254">
                      <w:marLeft w:val="0"/>
                      <w:marRight w:val="0"/>
                      <w:marTop w:val="0"/>
                      <w:marBottom w:val="0"/>
                      <w:divBdr>
                        <w:top w:val="none" w:sz="0" w:space="0" w:color="auto"/>
                        <w:left w:val="none" w:sz="0" w:space="0" w:color="auto"/>
                        <w:bottom w:val="none" w:sz="0" w:space="0" w:color="auto"/>
                        <w:right w:val="none" w:sz="0" w:space="0" w:color="auto"/>
                      </w:divBdr>
                    </w:div>
                    <w:div w:id="1008362265">
                      <w:marLeft w:val="0"/>
                      <w:marRight w:val="0"/>
                      <w:marTop w:val="0"/>
                      <w:marBottom w:val="0"/>
                      <w:divBdr>
                        <w:top w:val="none" w:sz="0" w:space="0" w:color="auto"/>
                        <w:left w:val="none" w:sz="0" w:space="0" w:color="auto"/>
                        <w:bottom w:val="none" w:sz="0" w:space="0" w:color="auto"/>
                        <w:right w:val="none" w:sz="0" w:space="0" w:color="auto"/>
                      </w:divBdr>
                    </w:div>
                  </w:divsChild>
                </w:div>
                <w:div w:id="1924751770">
                  <w:marLeft w:val="0"/>
                  <w:marRight w:val="0"/>
                  <w:marTop w:val="0"/>
                  <w:marBottom w:val="0"/>
                  <w:divBdr>
                    <w:top w:val="none" w:sz="0" w:space="0" w:color="auto"/>
                    <w:left w:val="none" w:sz="0" w:space="0" w:color="auto"/>
                    <w:bottom w:val="none" w:sz="0" w:space="0" w:color="auto"/>
                    <w:right w:val="none" w:sz="0" w:space="0" w:color="auto"/>
                  </w:divBdr>
                  <w:divsChild>
                    <w:div w:id="743575581">
                      <w:marLeft w:val="0"/>
                      <w:marRight w:val="0"/>
                      <w:marTop w:val="0"/>
                      <w:marBottom w:val="0"/>
                      <w:divBdr>
                        <w:top w:val="none" w:sz="0" w:space="0" w:color="auto"/>
                        <w:left w:val="none" w:sz="0" w:space="0" w:color="auto"/>
                        <w:bottom w:val="none" w:sz="0" w:space="0" w:color="auto"/>
                        <w:right w:val="none" w:sz="0" w:space="0" w:color="auto"/>
                      </w:divBdr>
                    </w:div>
                    <w:div w:id="1654603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7811380">
          <w:marLeft w:val="0"/>
          <w:marRight w:val="0"/>
          <w:marTop w:val="0"/>
          <w:marBottom w:val="0"/>
          <w:divBdr>
            <w:top w:val="none" w:sz="0" w:space="0" w:color="auto"/>
            <w:left w:val="none" w:sz="0" w:space="0" w:color="auto"/>
            <w:bottom w:val="none" w:sz="0" w:space="0" w:color="auto"/>
            <w:right w:val="none" w:sz="0" w:space="0" w:color="auto"/>
          </w:divBdr>
        </w:div>
      </w:divsChild>
    </w:div>
    <w:div w:id="316423830">
      <w:bodyDiv w:val="1"/>
      <w:marLeft w:val="0"/>
      <w:marRight w:val="0"/>
      <w:marTop w:val="0"/>
      <w:marBottom w:val="0"/>
      <w:divBdr>
        <w:top w:val="none" w:sz="0" w:space="0" w:color="auto"/>
        <w:left w:val="none" w:sz="0" w:space="0" w:color="auto"/>
        <w:bottom w:val="none" w:sz="0" w:space="0" w:color="auto"/>
        <w:right w:val="none" w:sz="0" w:space="0" w:color="auto"/>
      </w:divBdr>
      <w:divsChild>
        <w:div w:id="11686824">
          <w:marLeft w:val="0"/>
          <w:marRight w:val="0"/>
          <w:marTop w:val="0"/>
          <w:marBottom w:val="0"/>
          <w:divBdr>
            <w:top w:val="none" w:sz="0" w:space="0" w:color="auto"/>
            <w:left w:val="none" w:sz="0" w:space="0" w:color="auto"/>
            <w:bottom w:val="none" w:sz="0" w:space="0" w:color="auto"/>
            <w:right w:val="none" w:sz="0" w:space="0" w:color="auto"/>
          </w:divBdr>
        </w:div>
        <w:div w:id="17775150">
          <w:marLeft w:val="0"/>
          <w:marRight w:val="0"/>
          <w:marTop w:val="0"/>
          <w:marBottom w:val="0"/>
          <w:divBdr>
            <w:top w:val="none" w:sz="0" w:space="0" w:color="auto"/>
            <w:left w:val="none" w:sz="0" w:space="0" w:color="auto"/>
            <w:bottom w:val="none" w:sz="0" w:space="0" w:color="auto"/>
            <w:right w:val="none" w:sz="0" w:space="0" w:color="auto"/>
          </w:divBdr>
        </w:div>
        <w:div w:id="24986486">
          <w:marLeft w:val="0"/>
          <w:marRight w:val="0"/>
          <w:marTop w:val="0"/>
          <w:marBottom w:val="0"/>
          <w:divBdr>
            <w:top w:val="none" w:sz="0" w:space="0" w:color="auto"/>
            <w:left w:val="none" w:sz="0" w:space="0" w:color="auto"/>
            <w:bottom w:val="none" w:sz="0" w:space="0" w:color="auto"/>
            <w:right w:val="none" w:sz="0" w:space="0" w:color="auto"/>
          </w:divBdr>
        </w:div>
        <w:div w:id="31349926">
          <w:marLeft w:val="0"/>
          <w:marRight w:val="0"/>
          <w:marTop w:val="0"/>
          <w:marBottom w:val="0"/>
          <w:divBdr>
            <w:top w:val="none" w:sz="0" w:space="0" w:color="auto"/>
            <w:left w:val="none" w:sz="0" w:space="0" w:color="auto"/>
            <w:bottom w:val="none" w:sz="0" w:space="0" w:color="auto"/>
            <w:right w:val="none" w:sz="0" w:space="0" w:color="auto"/>
          </w:divBdr>
        </w:div>
        <w:div w:id="106513545">
          <w:marLeft w:val="0"/>
          <w:marRight w:val="0"/>
          <w:marTop w:val="0"/>
          <w:marBottom w:val="0"/>
          <w:divBdr>
            <w:top w:val="none" w:sz="0" w:space="0" w:color="auto"/>
            <w:left w:val="none" w:sz="0" w:space="0" w:color="auto"/>
            <w:bottom w:val="none" w:sz="0" w:space="0" w:color="auto"/>
            <w:right w:val="none" w:sz="0" w:space="0" w:color="auto"/>
          </w:divBdr>
        </w:div>
        <w:div w:id="246884635">
          <w:marLeft w:val="0"/>
          <w:marRight w:val="0"/>
          <w:marTop w:val="0"/>
          <w:marBottom w:val="0"/>
          <w:divBdr>
            <w:top w:val="none" w:sz="0" w:space="0" w:color="auto"/>
            <w:left w:val="none" w:sz="0" w:space="0" w:color="auto"/>
            <w:bottom w:val="none" w:sz="0" w:space="0" w:color="auto"/>
            <w:right w:val="none" w:sz="0" w:space="0" w:color="auto"/>
          </w:divBdr>
        </w:div>
        <w:div w:id="287274059">
          <w:marLeft w:val="0"/>
          <w:marRight w:val="0"/>
          <w:marTop w:val="0"/>
          <w:marBottom w:val="0"/>
          <w:divBdr>
            <w:top w:val="none" w:sz="0" w:space="0" w:color="auto"/>
            <w:left w:val="none" w:sz="0" w:space="0" w:color="auto"/>
            <w:bottom w:val="none" w:sz="0" w:space="0" w:color="auto"/>
            <w:right w:val="none" w:sz="0" w:space="0" w:color="auto"/>
          </w:divBdr>
        </w:div>
        <w:div w:id="295377193">
          <w:marLeft w:val="0"/>
          <w:marRight w:val="0"/>
          <w:marTop w:val="0"/>
          <w:marBottom w:val="0"/>
          <w:divBdr>
            <w:top w:val="none" w:sz="0" w:space="0" w:color="auto"/>
            <w:left w:val="none" w:sz="0" w:space="0" w:color="auto"/>
            <w:bottom w:val="none" w:sz="0" w:space="0" w:color="auto"/>
            <w:right w:val="none" w:sz="0" w:space="0" w:color="auto"/>
          </w:divBdr>
        </w:div>
        <w:div w:id="306517550">
          <w:marLeft w:val="0"/>
          <w:marRight w:val="0"/>
          <w:marTop w:val="0"/>
          <w:marBottom w:val="0"/>
          <w:divBdr>
            <w:top w:val="none" w:sz="0" w:space="0" w:color="auto"/>
            <w:left w:val="none" w:sz="0" w:space="0" w:color="auto"/>
            <w:bottom w:val="none" w:sz="0" w:space="0" w:color="auto"/>
            <w:right w:val="none" w:sz="0" w:space="0" w:color="auto"/>
          </w:divBdr>
        </w:div>
        <w:div w:id="341712993">
          <w:marLeft w:val="0"/>
          <w:marRight w:val="0"/>
          <w:marTop w:val="0"/>
          <w:marBottom w:val="0"/>
          <w:divBdr>
            <w:top w:val="none" w:sz="0" w:space="0" w:color="auto"/>
            <w:left w:val="none" w:sz="0" w:space="0" w:color="auto"/>
            <w:bottom w:val="none" w:sz="0" w:space="0" w:color="auto"/>
            <w:right w:val="none" w:sz="0" w:space="0" w:color="auto"/>
          </w:divBdr>
        </w:div>
        <w:div w:id="364403509">
          <w:marLeft w:val="0"/>
          <w:marRight w:val="0"/>
          <w:marTop w:val="0"/>
          <w:marBottom w:val="0"/>
          <w:divBdr>
            <w:top w:val="none" w:sz="0" w:space="0" w:color="auto"/>
            <w:left w:val="none" w:sz="0" w:space="0" w:color="auto"/>
            <w:bottom w:val="none" w:sz="0" w:space="0" w:color="auto"/>
            <w:right w:val="none" w:sz="0" w:space="0" w:color="auto"/>
          </w:divBdr>
        </w:div>
        <w:div w:id="419759722">
          <w:marLeft w:val="0"/>
          <w:marRight w:val="0"/>
          <w:marTop w:val="0"/>
          <w:marBottom w:val="0"/>
          <w:divBdr>
            <w:top w:val="none" w:sz="0" w:space="0" w:color="auto"/>
            <w:left w:val="none" w:sz="0" w:space="0" w:color="auto"/>
            <w:bottom w:val="none" w:sz="0" w:space="0" w:color="auto"/>
            <w:right w:val="none" w:sz="0" w:space="0" w:color="auto"/>
          </w:divBdr>
        </w:div>
        <w:div w:id="423116346">
          <w:marLeft w:val="0"/>
          <w:marRight w:val="0"/>
          <w:marTop w:val="0"/>
          <w:marBottom w:val="0"/>
          <w:divBdr>
            <w:top w:val="none" w:sz="0" w:space="0" w:color="auto"/>
            <w:left w:val="none" w:sz="0" w:space="0" w:color="auto"/>
            <w:bottom w:val="none" w:sz="0" w:space="0" w:color="auto"/>
            <w:right w:val="none" w:sz="0" w:space="0" w:color="auto"/>
          </w:divBdr>
        </w:div>
        <w:div w:id="459346632">
          <w:marLeft w:val="0"/>
          <w:marRight w:val="0"/>
          <w:marTop w:val="0"/>
          <w:marBottom w:val="0"/>
          <w:divBdr>
            <w:top w:val="none" w:sz="0" w:space="0" w:color="auto"/>
            <w:left w:val="none" w:sz="0" w:space="0" w:color="auto"/>
            <w:bottom w:val="none" w:sz="0" w:space="0" w:color="auto"/>
            <w:right w:val="none" w:sz="0" w:space="0" w:color="auto"/>
          </w:divBdr>
        </w:div>
        <w:div w:id="551502782">
          <w:marLeft w:val="0"/>
          <w:marRight w:val="0"/>
          <w:marTop w:val="0"/>
          <w:marBottom w:val="0"/>
          <w:divBdr>
            <w:top w:val="none" w:sz="0" w:space="0" w:color="auto"/>
            <w:left w:val="none" w:sz="0" w:space="0" w:color="auto"/>
            <w:bottom w:val="none" w:sz="0" w:space="0" w:color="auto"/>
            <w:right w:val="none" w:sz="0" w:space="0" w:color="auto"/>
          </w:divBdr>
        </w:div>
        <w:div w:id="596790315">
          <w:marLeft w:val="0"/>
          <w:marRight w:val="0"/>
          <w:marTop w:val="0"/>
          <w:marBottom w:val="0"/>
          <w:divBdr>
            <w:top w:val="none" w:sz="0" w:space="0" w:color="auto"/>
            <w:left w:val="none" w:sz="0" w:space="0" w:color="auto"/>
            <w:bottom w:val="none" w:sz="0" w:space="0" w:color="auto"/>
            <w:right w:val="none" w:sz="0" w:space="0" w:color="auto"/>
          </w:divBdr>
        </w:div>
        <w:div w:id="617611437">
          <w:marLeft w:val="0"/>
          <w:marRight w:val="0"/>
          <w:marTop w:val="0"/>
          <w:marBottom w:val="0"/>
          <w:divBdr>
            <w:top w:val="none" w:sz="0" w:space="0" w:color="auto"/>
            <w:left w:val="none" w:sz="0" w:space="0" w:color="auto"/>
            <w:bottom w:val="none" w:sz="0" w:space="0" w:color="auto"/>
            <w:right w:val="none" w:sz="0" w:space="0" w:color="auto"/>
          </w:divBdr>
        </w:div>
        <w:div w:id="644625252">
          <w:marLeft w:val="0"/>
          <w:marRight w:val="0"/>
          <w:marTop w:val="0"/>
          <w:marBottom w:val="0"/>
          <w:divBdr>
            <w:top w:val="none" w:sz="0" w:space="0" w:color="auto"/>
            <w:left w:val="none" w:sz="0" w:space="0" w:color="auto"/>
            <w:bottom w:val="none" w:sz="0" w:space="0" w:color="auto"/>
            <w:right w:val="none" w:sz="0" w:space="0" w:color="auto"/>
          </w:divBdr>
        </w:div>
        <w:div w:id="820123660">
          <w:marLeft w:val="0"/>
          <w:marRight w:val="0"/>
          <w:marTop w:val="0"/>
          <w:marBottom w:val="0"/>
          <w:divBdr>
            <w:top w:val="none" w:sz="0" w:space="0" w:color="auto"/>
            <w:left w:val="none" w:sz="0" w:space="0" w:color="auto"/>
            <w:bottom w:val="none" w:sz="0" w:space="0" w:color="auto"/>
            <w:right w:val="none" w:sz="0" w:space="0" w:color="auto"/>
          </w:divBdr>
        </w:div>
        <w:div w:id="896866957">
          <w:marLeft w:val="0"/>
          <w:marRight w:val="0"/>
          <w:marTop w:val="0"/>
          <w:marBottom w:val="0"/>
          <w:divBdr>
            <w:top w:val="none" w:sz="0" w:space="0" w:color="auto"/>
            <w:left w:val="none" w:sz="0" w:space="0" w:color="auto"/>
            <w:bottom w:val="none" w:sz="0" w:space="0" w:color="auto"/>
            <w:right w:val="none" w:sz="0" w:space="0" w:color="auto"/>
          </w:divBdr>
        </w:div>
        <w:div w:id="1113984495">
          <w:marLeft w:val="0"/>
          <w:marRight w:val="0"/>
          <w:marTop w:val="0"/>
          <w:marBottom w:val="0"/>
          <w:divBdr>
            <w:top w:val="none" w:sz="0" w:space="0" w:color="auto"/>
            <w:left w:val="none" w:sz="0" w:space="0" w:color="auto"/>
            <w:bottom w:val="none" w:sz="0" w:space="0" w:color="auto"/>
            <w:right w:val="none" w:sz="0" w:space="0" w:color="auto"/>
          </w:divBdr>
        </w:div>
        <w:div w:id="1184901705">
          <w:marLeft w:val="0"/>
          <w:marRight w:val="0"/>
          <w:marTop w:val="0"/>
          <w:marBottom w:val="0"/>
          <w:divBdr>
            <w:top w:val="none" w:sz="0" w:space="0" w:color="auto"/>
            <w:left w:val="none" w:sz="0" w:space="0" w:color="auto"/>
            <w:bottom w:val="none" w:sz="0" w:space="0" w:color="auto"/>
            <w:right w:val="none" w:sz="0" w:space="0" w:color="auto"/>
          </w:divBdr>
        </w:div>
        <w:div w:id="1202212579">
          <w:marLeft w:val="0"/>
          <w:marRight w:val="0"/>
          <w:marTop w:val="0"/>
          <w:marBottom w:val="0"/>
          <w:divBdr>
            <w:top w:val="none" w:sz="0" w:space="0" w:color="auto"/>
            <w:left w:val="none" w:sz="0" w:space="0" w:color="auto"/>
            <w:bottom w:val="none" w:sz="0" w:space="0" w:color="auto"/>
            <w:right w:val="none" w:sz="0" w:space="0" w:color="auto"/>
          </w:divBdr>
        </w:div>
        <w:div w:id="1232545755">
          <w:marLeft w:val="0"/>
          <w:marRight w:val="0"/>
          <w:marTop w:val="0"/>
          <w:marBottom w:val="0"/>
          <w:divBdr>
            <w:top w:val="none" w:sz="0" w:space="0" w:color="auto"/>
            <w:left w:val="none" w:sz="0" w:space="0" w:color="auto"/>
            <w:bottom w:val="none" w:sz="0" w:space="0" w:color="auto"/>
            <w:right w:val="none" w:sz="0" w:space="0" w:color="auto"/>
          </w:divBdr>
        </w:div>
        <w:div w:id="1326013880">
          <w:marLeft w:val="0"/>
          <w:marRight w:val="0"/>
          <w:marTop w:val="0"/>
          <w:marBottom w:val="0"/>
          <w:divBdr>
            <w:top w:val="none" w:sz="0" w:space="0" w:color="auto"/>
            <w:left w:val="none" w:sz="0" w:space="0" w:color="auto"/>
            <w:bottom w:val="none" w:sz="0" w:space="0" w:color="auto"/>
            <w:right w:val="none" w:sz="0" w:space="0" w:color="auto"/>
          </w:divBdr>
        </w:div>
        <w:div w:id="1327972788">
          <w:marLeft w:val="0"/>
          <w:marRight w:val="0"/>
          <w:marTop w:val="0"/>
          <w:marBottom w:val="0"/>
          <w:divBdr>
            <w:top w:val="none" w:sz="0" w:space="0" w:color="auto"/>
            <w:left w:val="none" w:sz="0" w:space="0" w:color="auto"/>
            <w:bottom w:val="none" w:sz="0" w:space="0" w:color="auto"/>
            <w:right w:val="none" w:sz="0" w:space="0" w:color="auto"/>
          </w:divBdr>
        </w:div>
        <w:div w:id="1371491759">
          <w:marLeft w:val="0"/>
          <w:marRight w:val="0"/>
          <w:marTop w:val="0"/>
          <w:marBottom w:val="0"/>
          <w:divBdr>
            <w:top w:val="none" w:sz="0" w:space="0" w:color="auto"/>
            <w:left w:val="none" w:sz="0" w:space="0" w:color="auto"/>
            <w:bottom w:val="none" w:sz="0" w:space="0" w:color="auto"/>
            <w:right w:val="none" w:sz="0" w:space="0" w:color="auto"/>
          </w:divBdr>
        </w:div>
        <w:div w:id="1521623274">
          <w:marLeft w:val="0"/>
          <w:marRight w:val="0"/>
          <w:marTop w:val="0"/>
          <w:marBottom w:val="0"/>
          <w:divBdr>
            <w:top w:val="none" w:sz="0" w:space="0" w:color="auto"/>
            <w:left w:val="none" w:sz="0" w:space="0" w:color="auto"/>
            <w:bottom w:val="none" w:sz="0" w:space="0" w:color="auto"/>
            <w:right w:val="none" w:sz="0" w:space="0" w:color="auto"/>
          </w:divBdr>
        </w:div>
        <w:div w:id="1612664266">
          <w:marLeft w:val="0"/>
          <w:marRight w:val="0"/>
          <w:marTop w:val="0"/>
          <w:marBottom w:val="0"/>
          <w:divBdr>
            <w:top w:val="none" w:sz="0" w:space="0" w:color="auto"/>
            <w:left w:val="none" w:sz="0" w:space="0" w:color="auto"/>
            <w:bottom w:val="none" w:sz="0" w:space="0" w:color="auto"/>
            <w:right w:val="none" w:sz="0" w:space="0" w:color="auto"/>
          </w:divBdr>
        </w:div>
        <w:div w:id="1678194711">
          <w:marLeft w:val="0"/>
          <w:marRight w:val="0"/>
          <w:marTop w:val="0"/>
          <w:marBottom w:val="0"/>
          <w:divBdr>
            <w:top w:val="none" w:sz="0" w:space="0" w:color="auto"/>
            <w:left w:val="none" w:sz="0" w:space="0" w:color="auto"/>
            <w:bottom w:val="none" w:sz="0" w:space="0" w:color="auto"/>
            <w:right w:val="none" w:sz="0" w:space="0" w:color="auto"/>
          </w:divBdr>
        </w:div>
        <w:div w:id="1700281003">
          <w:marLeft w:val="0"/>
          <w:marRight w:val="0"/>
          <w:marTop w:val="0"/>
          <w:marBottom w:val="0"/>
          <w:divBdr>
            <w:top w:val="none" w:sz="0" w:space="0" w:color="auto"/>
            <w:left w:val="none" w:sz="0" w:space="0" w:color="auto"/>
            <w:bottom w:val="none" w:sz="0" w:space="0" w:color="auto"/>
            <w:right w:val="none" w:sz="0" w:space="0" w:color="auto"/>
          </w:divBdr>
        </w:div>
        <w:div w:id="1718773366">
          <w:marLeft w:val="0"/>
          <w:marRight w:val="0"/>
          <w:marTop w:val="0"/>
          <w:marBottom w:val="0"/>
          <w:divBdr>
            <w:top w:val="none" w:sz="0" w:space="0" w:color="auto"/>
            <w:left w:val="none" w:sz="0" w:space="0" w:color="auto"/>
            <w:bottom w:val="none" w:sz="0" w:space="0" w:color="auto"/>
            <w:right w:val="none" w:sz="0" w:space="0" w:color="auto"/>
          </w:divBdr>
        </w:div>
        <w:div w:id="1743288492">
          <w:marLeft w:val="0"/>
          <w:marRight w:val="0"/>
          <w:marTop w:val="0"/>
          <w:marBottom w:val="0"/>
          <w:divBdr>
            <w:top w:val="none" w:sz="0" w:space="0" w:color="auto"/>
            <w:left w:val="none" w:sz="0" w:space="0" w:color="auto"/>
            <w:bottom w:val="none" w:sz="0" w:space="0" w:color="auto"/>
            <w:right w:val="none" w:sz="0" w:space="0" w:color="auto"/>
          </w:divBdr>
        </w:div>
        <w:div w:id="1744140679">
          <w:marLeft w:val="0"/>
          <w:marRight w:val="0"/>
          <w:marTop w:val="0"/>
          <w:marBottom w:val="0"/>
          <w:divBdr>
            <w:top w:val="none" w:sz="0" w:space="0" w:color="auto"/>
            <w:left w:val="none" w:sz="0" w:space="0" w:color="auto"/>
            <w:bottom w:val="none" w:sz="0" w:space="0" w:color="auto"/>
            <w:right w:val="none" w:sz="0" w:space="0" w:color="auto"/>
          </w:divBdr>
        </w:div>
        <w:div w:id="1964579371">
          <w:marLeft w:val="0"/>
          <w:marRight w:val="0"/>
          <w:marTop w:val="0"/>
          <w:marBottom w:val="0"/>
          <w:divBdr>
            <w:top w:val="none" w:sz="0" w:space="0" w:color="auto"/>
            <w:left w:val="none" w:sz="0" w:space="0" w:color="auto"/>
            <w:bottom w:val="none" w:sz="0" w:space="0" w:color="auto"/>
            <w:right w:val="none" w:sz="0" w:space="0" w:color="auto"/>
          </w:divBdr>
        </w:div>
        <w:div w:id="1975332240">
          <w:marLeft w:val="0"/>
          <w:marRight w:val="0"/>
          <w:marTop w:val="0"/>
          <w:marBottom w:val="0"/>
          <w:divBdr>
            <w:top w:val="none" w:sz="0" w:space="0" w:color="auto"/>
            <w:left w:val="none" w:sz="0" w:space="0" w:color="auto"/>
            <w:bottom w:val="none" w:sz="0" w:space="0" w:color="auto"/>
            <w:right w:val="none" w:sz="0" w:space="0" w:color="auto"/>
          </w:divBdr>
        </w:div>
        <w:div w:id="2039427393">
          <w:marLeft w:val="0"/>
          <w:marRight w:val="0"/>
          <w:marTop w:val="0"/>
          <w:marBottom w:val="0"/>
          <w:divBdr>
            <w:top w:val="none" w:sz="0" w:space="0" w:color="auto"/>
            <w:left w:val="none" w:sz="0" w:space="0" w:color="auto"/>
            <w:bottom w:val="none" w:sz="0" w:space="0" w:color="auto"/>
            <w:right w:val="none" w:sz="0" w:space="0" w:color="auto"/>
          </w:divBdr>
        </w:div>
        <w:div w:id="2062247829">
          <w:marLeft w:val="0"/>
          <w:marRight w:val="0"/>
          <w:marTop w:val="0"/>
          <w:marBottom w:val="0"/>
          <w:divBdr>
            <w:top w:val="none" w:sz="0" w:space="0" w:color="auto"/>
            <w:left w:val="none" w:sz="0" w:space="0" w:color="auto"/>
            <w:bottom w:val="none" w:sz="0" w:space="0" w:color="auto"/>
            <w:right w:val="none" w:sz="0" w:space="0" w:color="auto"/>
          </w:divBdr>
        </w:div>
        <w:div w:id="2095127631">
          <w:marLeft w:val="0"/>
          <w:marRight w:val="0"/>
          <w:marTop w:val="0"/>
          <w:marBottom w:val="0"/>
          <w:divBdr>
            <w:top w:val="none" w:sz="0" w:space="0" w:color="auto"/>
            <w:left w:val="none" w:sz="0" w:space="0" w:color="auto"/>
            <w:bottom w:val="none" w:sz="0" w:space="0" w:color="auto"/>
            <w:right w:val="none" w:sz="0" w:space="0" w:color="auto"/>
          </w:divBdr>
        </w:div>
        <w:div w:id="2122914288">
          <w:marLeft w:val="0"/>
          <w:marRight w:val="0"/>
          <w:marTop w:val="0"/>
          <w:marBottom w:val="0"/>
          <w:divBdr>
            <w:top w:val="none" w:sz="0" w:space="0" w:color="auto"/>
            <w:left w:val="none" w:sz="0" w:space="0" w:color="auto"/>
            <w:bottom w:val="none" w:sz="0" w:space="0" w:color="auto"/>
            <w:right w:val="none" w:sz="0" w:space="0" w:color="auto"/>
          </w:divBdr>
        </w:div>
      </w:divsChild>
    </w:div>
    <w:div w:id="405105706">
      <w:bodyDiv w:val="1"/>
      <w:marLeft w:val="0"/>
      <w:marRight w:val="0"/>
      <w:marTop w:val="0"/>
      <w:marBottom w:val="0"/>
      <w:divBdr>
        <w:top w:val="none" w:sz="0" w:space="0" w:color="auto"/>
        <w:left w:val="none" w:sz="0" w:space="0" w:color="auto"/>
        <w:bottom w:val="none" w:sz="0" w:space="0" w:color="auto"/>
        <w:right w:val="none" w:sz="0" w:space="0" w:color="auto"/>
      </w:divBdr>
      <w:divsChild>
        <w:div w:id="737556121">
          <w:marLeft w:val="0"/>
          <w:marRight w:val="0"/>
          <w:marTop w:val="0"/>
          <w:marBottom w:val="0"/>
          <w:divBdr>
            <w:top w:val="none" w:sz="0" w:space="0" w:color="auto"/>
            <w:left w:val="none" w:sz="0" w:space="0" w:color="auto"/>
            <w:bottom w:val="none" w:sz="0" w:space="0" w:color="auto"/>
            <w:right w:val="none" w:sz="0" w:space="0" w:color="auto"/>
          </w:divBdr>
        </w:div>
        <w:div w:id="743375949">
          <w:marLeft w:val="0"/>
          <w:marRight w:val="0"/>
          <w:marTop w:val="0"/>
          <w:marBottom w:val="0"/>
          <w:divBdr>
            <w:top w:val="none" w:sz="0" w:space="0" w:color="auto"/>
            <w:left w:val="none" w:sz="0" w:space="0" w:color="auto"/>
            <w:bottom w:val="none" w:sz="0" w:space="0" w:color="auto"/>
            <w:right w:val="none" w:sz="0" w:space="0" w:color="auto"/>
          </w:divBdr>
        </w:div>
      </w:divsChild>
    </w:div>
    <w:div w:id="445776175">
      <w:bodyDiv w:val="1"/>
      <w:marLeft w:val="0"/>
      <w:marRight w:val="0"/>
      <w:marTop w:val="0"/>
      <w:marBottom w:val="0"/>
      <w:divBdr>
        <w:top w:val="none" w:sz="0" w:space="0" w:color="auto"/>
        <w:left w:val="none" w:sz="0" w:space="0" w:color="auto"/>
        <w:bottom w:val="none" w:sz="0" w:space="0" w:color="auto"/>
        <w:right w:val="none" w:sz="0" w:space="0" w:color="auto"/>
      </w:divBdr>
    </w:div>
    <w:div w:id="467671315">
      <w:bodyDiv w:val="1"/>
      <w:marLeft w:val="0"/>
      <w:marRight w:val="0"/>
      <w:marTop w:val="0"/>
      <w:marBottom w:val="0"/>
      <w:divBdr>
        <w:top w:val="none" w:sz="0" w:space="0" w:color="auto"/>
        <w:left w:val="none" w:sz="0" w:space="0" w:color="auto"/>
        <w:bottom w:val="none" w:sz="0" w:space="0" w:color="auto"/>
        <w:right w:val="none" w:sz="0" w:space="0" w:color="auto"/>
      </w:divBdr>
    </w:div>
    <w:div w:id="514075133">
      <w:bodyDiv w:val="1"/>
      <w:marLeft w:val="0"/>
      <w:marRight w:val="0"/>
      <w:marTop w:val="0"/>
      <w:marBottom w:val="0"/>
      <w:divBdr>
        <w:top w:val="none" w:sz="0" w:space="0" w:color="auto"/>
        <w:left w:val="none" w:sz="0" w:space="0" w:color="auto"/>
        <w:bottom w:val="none" w:sz="0" w:space="0" w:color="auto"/>
        <w:right w:val="none" w:sz="0" w:space="0" w:color="auto"/>
      </w:divBdr>
      <w:divsChild>
        <w:div w:id="78214376">
          <w:marLeft w:val="0"/>
          <w:marRight w:val="0"/>
          <w:marTop w:val="0"/>
          <w:marBottom w:val="0"/>
          <w:divBdr>
            <w:top w:val="none" w:sz="0" w:space="0" w:color="auto"/>
            <w:left w:val="none" w:sz="0" w:space="0" w:color="auto"/>
            <w:bottom w:val="none" w:sz="0" w:space="0" w:color="auto"/>
            <w:right w:val="none" w:sz="0" w:space="0" w:color="auto"/>
          </w:divBdr>
          <w:divsChild>
            <w:div w:id="1362391792">
              <w:marLeft w:val="0"/>
              <w:marRight w:val="0"/>
              <w:marTop w:val="30"/>
              <w:marBottom w:val="30"/>
              <w:divBdr>
                <w:top w:val="none" w:sz="0" w:space="0" w:color="auto"/>
                <w:left w:val="none" w:sz="0" w:space="0" w:color="auto"/>
                <w:bottom w:val="none" w:sz="0" w:space="0" w:color="auto"/>
                <w:right w:val="none" w:sz="0" w:space="0" w:color="auto"/>
              </w:divBdr>
              <w:divsChild>
                <w:div w:id="217321621">
                  <w:marLeft w:val="0"/>
                  <w:marRight w:val="0"/>
                  <w:marTop w:val="0"/>
                  <w:marBottom w:val="0"/>
                  <w:divBdr>
                    <w:top w:val="none" w:sz="0" w:space="0" w:color="auto"/>
                    <w:left w:val="none" w:sz="0" w:space="0" w:color="auto"/>
                    <w:bottom w:val="none" w:sz="0" w:space="0" w:color="auto"/>
                    <w:right w:val="none" w:sz="0" w:space="0" w:color="auto"/>
                  </w:divBdr>
                  <w:divsChild>
                    <w:div w:id="1160805301">
                      <w:marLeft w:val="0"/>
                      <w:marRight w:val="0"/>
                      <w:marTop w:val="0"/>
                      <w:marBottom w:val="0"/>
                      <w:divBdr>
                        <w:top w:val="none" w:sz="0" w:space="0" w:color="auto"/>
                        <w:left w:val="none" w:sz="0" w:space="0" w:color="auto"/>
                        <w:bottom w:val="none" w:sz="0" w:space="0" w:color="auto"/>
                        <w:right w:val="none" w:sz="0" w:space="0" w:color="auto"/>
                      </w:divBdr>
                    </w:div>
                  </w:divsChild>
                </w:div>
                <w:div w:id="319433514">
                  <w:marLeft w:val="0"/>
                  <w:marRight w:val="0"/>
                  <w:marTop w:val="0"/>
                  <w:marBottom w:val="0"/>
                  <w:divBdr>
                    <w:top w:val="none" w:sz="0" w:space="0" w:color="auto"/>
                    <w:left w:val="none" w:sz="0" w:space="0" w:color="auto"/>
                    <w:bottom w:val="none" w:sz="0" w:space="0" w:color="auto"/>
                    <w:right w:val="none" w:sz="0" w:space="0" w:color="auto"/>
                  </w:divBdr>
                  <w:divsChild>
                    <w:div w:id="952244763">
                      <w:marLeft w:val="0"/>
                      <w:marRight w:val="0"/>
                      <w:marTop w:val="0"/>
                      <w:marBottom w:val="0"/>
                      <w:divBdr>
                        <w:top w:val="none" w:sz="0" w:space="0" w:color="auto"/>
                        <w:left w:val="none" w:sz="0" w:space="0" w:color="auto"/>
                        <w:bottom w:val="none" w:sz="0" w:space="0" w:color="auto"/>
                        <w:right w:val="none" w:sz="0" w:space="0" w:color="auto"/>
                      </w:divBdr>
                    </w:div>
                  </w:divsChild>
                </w:div>
                <w:div w:id="465514836">
                  <w:marLeft w:val="0"/>
                  <w:marRight w:val="0"/>
                  <w:marTop w:val="0"/>
                  <w:marBottom w:val="0"/>
                  <w:divBdr>
                    <w:top w:val="none" w:sz="0" w:space="0" w:color="auto"/>
                    <w:left w:val="none" w:sz="0" w:space="0" w:color="auto"/>
                    <w:bottom w:val="none" w:sz="0" w:space="0" w:color="auto"/>
                    <w:right w:val="none" w:sz="0" w:space="0" w:color="auto"/>
                  </w:divBdr>
                  <w:divsChild>
                    <w:div w:id="1002778651">
                      <w:marLeft w:val="0"/>
                      <w:marRight w:val="0"/>
                      <w:marTop w:val="0"/>
                      <w:marBottom w:val="0"/>
                      <w:divBdr>
                        <w:top w:val="none" w:sz="0" w:space="0" w:color="auto"/>
                        <w:left w:val="none" w:sz="0" w:space="0" w:color="auto"/>
                        <w:bottom w:val="none" w:sz="0" w:space="0" w:color="auto"/>
                        <w:right w:val="none" w:sz="0" w:space="0" w:color="auto"/>
                      </w:divBdr>
                    </w:div>
                  </w:divsChild>
                </w:div>
                <w:div w:id="511531358">
                  <w:marLeft w:val="0"/>
                  <w:marRight w:val="0"/>
                  <w:marTop w:val="0"/>
                  <w:marBottom w:val="0"/>
                  <w:divBdr>
                    <w:top w:val="none" w:sz="0" w:space="0" w:color="auto"/>
                    <w:left w:val="none" w:sz="0" w:space="0" w:color="auto"/>
                    <w:bottom w:val="none" w:sz="0" w:space="0" w:color="auto"/>
                    <w:right w:val="none" w:sz="0" w:space="0" w:color="auto"/>
                  </w:divBdr>
                  <w:divsChild>
                    <w:div w:id="556087838">
                      <w:marLeft w:val="0"/>
                      <w:marRight w:val="0"/>
                      <w:marTop w:val="0"/>
                      <w:marBottom w:val="0"/>
                      <w:divBdr>
                        <w:top w:val="none" w:sz="0" w:space="0" w:color="auto"/>
                        <w:left w:val="none" w:sz="0" w:space="0" w:color="auto"/>
                        <w:bottom w:val="none" w:sz="0" w:space="0" w:color="auto"/>
                        <w:right w:val="none" w:sz="0" w:space="0" w:color="auto"/>
                      </w:divBdr>
                    </w:div>
                  </w:divsChild>
                </w:div>
                <w:div w:id="515920144">
                  <w:marLeft w:val="0"/>
                  <w:marRight w:val="0"/>
                  <w:marTop w:val="0"/>
                  <w:marBottom w:val="0"/>
                  <w:divBdr>
                    <w:top w:val="none" w:sz="0" w:space="0" w:color="auto"/>
                    <w:left w:val="none" w:sz="0" w:space="0" w:color="auto"/>
                    <w:bottom w:val="none" w:sz="0" w:space="0" w:color="auto"/>
                    <w:right w:val="none" w:sz="0" w:space="0" w:color="auto"/>
                  </w:divBdr>
                  <w:divsChild>
                    <w:div w:id="1637223669">
                      <w:marLeft w:val="0"/>
                      <w:marRight w:val="0"/>
                      <w:marTop w:val="0"/>
                      <w:marBottom w:val="0"/>
                      <w:divBdr>
                        <w:top w:val="none" w:sz="0" w:space="0" w:color="auto"/>
                        <w:left w:val="none" w:sz="0" w:space="0" w:color="auto"/>
                        <w:bottom w:val="none" w:sz="0" w:space="0" w:color="auto"/>
                        <w:right w:val="none" w:sz="0" w:space="0" w:color="auto"/>
                      </w:divBdr>
                    </w:div>
                  </w:divsChild>
                </w:div>
                <w:div w:id="920681133">
                  <w:marLeft w:val="0"/>
                  <w:marRight w:val="0"/>
                  <w:marTop w:val="0"/>
                  <w:marBottom w:val="0"/>
                  <w:divBdr>
                    <w:top w:val="none" w:sz="0" w:space="0" w:color="auto"/>
                    <w:left w:val="none" w:sz="0" w:space="0" w:color="auto"/>
                    <w:bottom w:val="none" w:sz="0" w:space="0" w:color="auto"/>
                    <w:right w:val="none" w:sz="0" w:space="0" w:color="auto"/>
                  </w:divBdr>
                  <w:divsChild>
                    <w:div w:id="243799850">
                      <w:marLeft w:val="0"/>
                      <w:marRight w:val="0"/>
                      <w:marTop w:val="0"/>
                      <w:marBottom w:val="0"/>
                      <w:divBdr>
                        <w:top w:val="none" w:sz="0" w:space="0" w:color="auto"/>
                        <w:left w:val="none" w:sz="0" w:space="0" w:color="auto"/>
                        <w:bottom w:val="none" w:sz="0" w:space="0" w:color="auto"/>
                        <w:right w:val="none" w:sz="0" w:space="0" w:color="auto"/>
                      </w:divBdr>
                    </w:div>
                  </w:divsChild>
                </w:div>
                <w:div w:id="945162258">
                  <w:marLeft w:val="0"/>
                  <w:marRight w:val="0"/>
                  <w:marTop w:val="0"/>
                  <w:marBottom w:val="0"/>
                  <w:divBdr>
                    <w:top w:val="none" w:sz="0" w:space="0" w:color="auto"/>
                    <w:left w:val="none" w:sz="0" w:space="0" w:color="auto"/>
                    <w:bottom w:val="none" w:sz="0" w:space="0" w:color="auto"/>
                    <w:right w:val="none" w:sz="0" w:space="0" w:color="auto"/>
                  </w:divBdr>
                  <w:divsChild>
                    <w:div w:id="1269046295">
                      <w:marLeft w:val="0"/>
                      <w:marRight w:val="0"/>
                      <w:marTop w:val="0"/>
                      <w:marBottom w:val="0"/>
                      <w:divBdr>
                        <w:top w:val="none" w:sz="0" w:space="0" w:color="auto"/>
                        <w:left w:val="none" w:sz="0" w:space="0" w:color="auto"/>
                        <w:bottom w:val="none" w:sz="0" w:space="0" w:color="auto"/>
                        <w:right w:val="none" w:sz="0" w:space="0" w:color="auto"/>
                      </w:divBdr>
                    </w:div>
                  </w:divsChild>
                </w:div>
                <w:div w:id="977683722">
                  <w:marLeft w:val="0"/>
                  <w:marRight w:val="0"/>
                  <w:marTop w:val="0"/>
                  <w:marBottom w:val="0"/>
                  <w:divBdr>
                    <w:top w:val="none" w:sz="0" w:space="0" w:color="auto"/>
                    <w:left w:val="none" w:sz="0" w:space="0" w:color="auto"/>
                    <w:bottom w:val="none" w:sz="0" w:space="0" w:color="auto"/>
                    <w:right w:val="none" w:sz="0" w:space="0" w:color="auto"/>
                  </w:divBdr>
                  <w:divsChild>
                    <w:div w:id="472908695">
                      <w:marLeft w:val="0"/>
                      <w:marRight w:val="0"/>
                      <w:marTop w:val="0"/>
                      <w:marBottom w:val="0"/>
                      <w:divBdr>
                        <w:top w:val="none" w:sz="0" w:space="0" w:color="auto"/>
                        <w:left w:val="none" w:sz="0" w:space="0" w:color="auto"/>
                        <w:bottom w:val="none" w:sz="0" w:space="0" w:color="auto"/>
                        <w:right w:val="none" w:sz="0" w:space="0" w:color="auto"/>
                      </w:divBdr>
                    </w:div>
                  </w:divsChild>
                </w:div>
                <w:div w:id="1131679071">
                  <w:marLeft w:val="0"/>
                  <w:marRight w:val="0"/>
                  <w:marTop w:val="0"/>
                  <w:marBottom w:val="0"/>
                  <w:divBdr>
                    <w:top w:val="none" w:sz="0" w:space="0" w:color="auto"/>
                    <w:left w:val="none" w:sz="0" w:space="0" w:color="auto"/>
                    <w:bottom w:val="none" w:sz="0" w:space="0" w:color="auto"/>
                    <w:right w:val="none" w:sz="0" w:space="0" w:color="auto"/>
                  </w:divBdr>
                  <w:divsChild>
                    <w:div w:id="466512138">
                      <w:marLeft w:val="0"/>
                      <w:marRight w:val="0"/>
                      <w:marTop w:val="0"/>
                      <w:marBottom w:val="0"/>
                      <w:divBdr>
                        <w:top w:val="none" w:sz="0" w:space="0" w:color="auto"/>
                        <w:left w:val="none" w:sz="0" w:space="0" w:color="auto"/>
                        <w:bottom w:val="none" w:sz="0" w:space="0" w:color="auto"/>
                        <w:right w:val="none" w:sz="0" w:space="0" w:color="auto"/>
                      </w:divBdr>
                    </w:div>
                  </w:divsChild>
                </w:div>
                <w:div w:id="1533032595">
                  <w:marLeft w:val="0"/>
                  <w:marRight w:val="0"/>
                  <w:marTop w:val="0"/>
                  <w:marBottom w:val="0"/>
                  <w:divBdr>
                    <w:top w:val="none" w:sz="0" w:space="0" w:color="auto"/>
                    <w:left w:val="none" w:sz="0" w:space="0" w:color="auto"/>
                    <w:bottom w:val="none" w:sz="0" w:space="0" w:color="auto"/>
                    <w:right w:val="none" w:sz="0" w:space="0" w:color="auto"/>
                  </w:divBdr>
                  <w:divsChild>
                    <w:div w:id="2106028232">
                      <w:marLeft w:val="0"/>
                      <w:marRight w:val="0"/>
                      <w:marTop w:val="0"/>
                      <w:marBottom w:val="0"/>
                      <w:divBdr>
                        <w:top w:val="none" w:sz="0" w:space="0" w:color="auto"/>
                        <w:left w:val="none" w:sz="0" w:space="0" w:color="auto"/>
                        <w:bottom w:val="none" w:sz="0" w:space="0" w:color="auto"/>
                        <w:right w:val="none" w:sz="0" w:space="0" w:color="auto"/>
                      </w:divBdr>
                    </w:div>
                  </w:divsChild>
                </w:div>
                <w:div w:id="1541936527">
                  <w:marLeft w:val="0"/>
                  <w:marRight w:val="0"/>
                  <w:marTop w:val="0"/>
                  <w:marBottom w:val="0"/>
                  <w:divBdr>
                    <w:top w:val="none" w:sz="0" w:space="0" w:color="auto"/>
                    <w:left w:val="none" w:sz="0" w:space="0" w:color="auto"/>
                    <w:bottom w:val="none" w:sz="0" w:space="0" w:color="auto"/>
                    <w:right w:val="none" w:sz="0" w:space="0" w:color="auto"/>
                  </w:divBdr>
                  <w:divsChild>
                    <w:div w:id="1666739710">
                      <w:marLeft w:val="0"/>
                      <w:marRight w:val="0"/>
                      <w:marTop w:val="0"/>
                      <w:marBottom w:val="0"/>
                      <w:divBdr>
                        <w:top w:val="none" w:sz="0" w:space="0" w:color="auto"/>
                        <w:left w:val="none" w:sz="0" w:space="0" w:color="auto"/>
                        <w:bottom w:val="none" w:sz="0" w:space="0" w:color="auto"/>
                        <w:right w:val="none" w:sz="0" w:space="0" w:color="auto"/>
                      </w:divBdr>
                    </w:div>
                  </w:divsChild>
                </w:div>
                <w:div w:id="1557474279">
                  <w:marLeft w:val="0"/>
                  <w:marRight w:val="0"/>
                  <w:marTop w:val="0"/>
                  <w:marBottom w:val="0"/>
                  <w:divBdr>
                    <w:top w:val="none" w:sz="0" w:space="0" w:color="auto"/>
                    <w:left w:val="none" w:sz="0" w:space="0" w:color="auto"/>
                    <w:bottom w:val="none" w:sz="0" w:space="0" w:color="auto"/>
                    <w:right w:val="none" w:sz="0" w:space="0" w:color="auto"/>
                  </w:divBdr>
                  <w:divsChild>
                    <w:div w:id="1602684580">
                      <w:marLeft w:val="0"/>
                      <w:marRight w:val="0"/>
                      <w:marTop w:val="0"/>
                      <w:marBottom w:val="0"/>
                      <w:divBdr>
                        <w:top w:val="none" w:sz="0" w:space="0" w:color="auto"/>
                        <w:left w:val="none" w:sz="0" w:space="0" w:color="auto"/>
                        <w:bottom w:val="none" w:sz="0" w:space="0" w:color="auto"/>
                        <w:right w:val="none" w:sz="0" w:space="0" w:color="auto"/>
                      </w:divBdr>
                    </w:div>
                  </w:divsChild>
                </w:div>
                <w:div w:id="1624992709">
                  <w:marLeft w:val="0"/>
                  <w:marRight w:val="0"/>
                  <w:marTop w:val="0"/>
                  <w:marBottom w:val="0"/>
                  <w:divBdr>
                    <w:top w:val="none" w:sz="0" w:space="0" w:color="auto"/>
                    <w:left w:val="none" w:sz="0" w:space="0" w:color="auto"/>
                    <w:bottom w:val="none" w:sz="0" w:space="0" w:color="auto"/>
                    <w:right w:val="none" w:sz="0" w:space="0" w:color="auto"/>
                  </w:divBdr>
                  <w:divsChild>
                    <w:div w:id="1481773160">
                      <w:marLeft w:val="0"/>
                      <w:marRight w:val="0"/>
                      <w:marTop w:val="0"/>
                      <w:marBottom w:val="0"/>
                      <w:divBdr>
                        <w:top w:val="none" w:sz="0" w:space="0" w:color="auto"/>
                        <w:left w:val="none" w:sz="0" w:space="0" w:color="auto"/>
                        <w:bottom w:val="none" w:sz="0" w:space="0" w:color="auto"/>
                        <w:right w:val="none" w:sz="0" w:space="0" w:color="auto"/>
                      </w:divBdr>
                    </w:div>
                  </w:divsChild>
                </w:div>
                <w:div w:id="1669752084">
                  <w:marLeft w:val="0"/>
                  <w:marRight w:val="0"/>
                  <w:marTop w:val="0"/>
                  <w:marBottom w:val="0"/>
                  <w:divBdr>
                    <w:top w:val="none" w:sz="0" w:space="0" w:color="auto"/>
                    <w:left w:val="none" w:sz="0" w:space="0" w:color="auto"/>
                    <w:bottom w:val="none" w:sz="0" w:space="0" w:color="auto"/>
                    <w:right w:val="none" w:sz="0" w:space="0" w:color="auto"/>
                  </w:divBdr>
                  <w:divsChild>
                    <w:div w:id="168370518">
                      <w:marLeft w:val="0"/>
                      <w:marRight w:val="0"/>
                      <w:marTop w:val="0"/>
                      <w:marBottom w:val="0"/>
                      <w:divBdr>
                        <w:top w:val="none" w:sz="0" w:space="0" w:color="auto"/>
                        <w:left w:val="none" w:sz="0" w:space="0" w:color="auto"/>
                        <w:bottom w:val="none" w:sz="0" w:space="0" w:color="auto"/>
                        <w:right w:val="none" w:sz="0" w:space="0" w:color="auto"/>
                      </w:divBdr>
                    </w:div>
                  </w:divsChild>
                </w:div>
                <w:div w:id="1830437642">
                  <w:marLeft w:val="0"/>
                  <w:marRight w:val="0"/>
                  <w:marTop w:val="0"/>
                  <w:marBottom w:val="0"/>
                  <w:divBdr>
                    <w:top w:val="none" w:sz="0" w:space="0" w:color="auto"/>
                    <w:left w:val="none" w:sz="0" w:space="0" w:color="auto"/>
                    <w:bottom w:val="none" w:sz="0" w:space="0" w:color="auto"/>
                    <w:right w:val="none" w:sz="0" w:space="0" w:color="auto"/>
                  </w:divBdr>
                  <w:divsChild>
                    <w:div w:id="121582188">
                      <w:marLeft w:val="0"/>
                      <w:marRight w:val="0"/>
                      <w:marTop w:val="0"/>
                      <w:marBottom w:val="0"/>
                      <w:divBdr>
                        <w:top w:val="none" w:sz="0" w:space="0" w:color="auto"/>
                        <w:left w:val="none" w:sz="0" w:space="0" w:color="auto"/>
                        <w:bottom w:val="none" w:sz="0" w:space="0" w:color="auto"/>
                        <w:right w:val="none" w:sz="0" w:space="0" w:color="auto"/>
                      </w:divBdr>
                    </w:div>
                    <w:div w:id="2142989079">
                      <w:marLeft w:val="0"/>
                      <w:marRight w:val="0"/>
                      <w:marTop w:val="0"/>
                      <w:marBottom w:val="0"/>
                      <w:divBdr>
                        <w:top w:val="none" w:sz="0" w:space="0" w:color="auto"/>
                        <w:left w:val="none" w:sz="0" w:space="0" w:color="auto"/>
                        <w:bottom w:val="none" w:sz="0" w:space="0" w:color="auto"/>
                        <w:right w:val="none" w:sz="0" w:space="0" w:color="auto"/>
                      </w:divBdr>
                    </w:div>
                  </w:divsChild>
                </w:div>
                <w:div w:id="1842968640">
                  <w:marLeft w:val="0"/>
                  <w:marRight w:val="0"/>
                  <w:marTop w:val="0"/>
                  <w:marBottom w:val="0"/>
                  <w:divBdr>
                    <w:top w:val="none" w:sz="0" w:space="0" w:color="auto"/>
                    <w:left w:val="none" w:sz="0" w:space="0" w:color="auto"/>
                    <w:bottom w:val="none" w:sz="0" w:space="0" w:color="auto"/>
                    <w:right w:val="none" w:sz="0" w:space="0" w:color="auto"/>
                  </w:divBdr>
                  <w:divsChild>
                    <w:div w:id="154153867">
                      <w:marLeft w:val="0"/>
                      <w:marRight w:val="0"/>
                      <w:marTop w:val="0"/>
                      <w:marBottom w:val="0"/>
                      <w:divBdr>
                        <w:top w:val="none" w:sz="0" w:space="0" w:color="auto"/>
                        <w:left w:val="none" w:sz="0" w:space="0" w:color="auto"/>
                        <w:bottom w:val="none" w:sz="0" w:space="0" w:color="auto"/>
                        <w:right w:val="none" w:sz="0" w:space="0" w:color="auto"/>
                      </w:divBdr>
                    </w:div>
                    <w:div w:id="928730678">
                      <w:marLeft w:val="0"/>
                      <w:marRight w:val="0"/>
                      <w:marTop w:val="0"/>
                      <w:marBottom w:val="0"/>
                      <w:divBdr>
                        <w:top w:val="none" w:sz="0" w:space="0" w:color="auto"/>
                        <w:left w:val="none" w:sz="0" w:space="0" w:color="auto"/>
                        <w:bottom w:val="none" w:sz="0" w:space="0" w:color="auto"/>
                        <w:right w:val="none" w:sz="0" w:space="0" w:color="auto"/>
                      </w:divBdr>
                    </w:div>
                  </w:divsChild>
                </w:div>
                <w:div w:id="1937715252">
                  <w:marLeft w:val="0"/>
                  <w:marRight w:val="0"/>
                  <w:marTop w:val="0"/>
                  <w:marBottom w:val="0"/>
                  <w:divBdr>
                    <w:top w:val="none" w:sz="0" w:space="0" w:color="auto"/>
                    <w:left w:val="none" w:sz="0" w:space="0" w:color="auto"/>
                    <w:bottom w:val="none" w:sz="0" w:space="0" w:color="auto"/>
                    <w:right w:val="none" w:sz="0" w:space="0" w:color="auto"/>
                  </w:divBdr>
                  <w:divsChild>
                    <w:div w:id="1729763022">
                      <w:marLeft w:val="0"/>
                      <w:marRight w:val="0"/>
                      <w:marTop w:val="0"/>
                      <w:marBottom w:val="0"/>
                      <w:divBdr>
                        <w:top w:val="none" w:sz="0" w:space="0" w:color="auto"/>
                        <w:left w:val="none" w:sz="0" w:space="0" w:color="auto"/>
                        <w:bottom w:val="none" w:sz="0" w:space="0" w:color="auto"/>
                        <w:right w:val="none" w:sz="0" w:space="0" w:color="auto"/>
                      </w:divBdr>
                    </w:div>
                  </w:divsChild>
                </w:div>
                <w:div w:id="2070377655">
                  <w:marLeft w:val="0"/>
                  <w:marRight w:val="0"/>
                  <w:marTop w:val="0"/>
                  <w:marBottom w:val="0"/>
                  <w:divBdr>
                    <w:top w:val="none" w:sz="0" w:space="0" w:color="auto"/>
                    <w:left w:val="none" w:sz="0" w:space="0" w:color="auto"/>
                    <w:bottom w:val="none" w:sz="0" w:space="0" w:color="auto"/>
                    <w:right w:val="none" w:sz="0" w:space="0" w:color="auto"/>
                  </w:divBdr>
                  <w:divsChild>
                    <w:div w:id="1497961790">
                      <w:marLeft w:val="0"/>
                      <w:marRight w:val="0"/>
                      <w:marTop w:val="0"/>
                      <w:marBottom w:val="0"/>
                      <w:divBdr>
                        <w:top w:val="none" w:sz="0" w:space="0" w:color="auto"/>
                        <w:left w:val="none" w:sz="0" w:space="0" w:color="auto"/>
                        <w:bottom w:val="none" w:sz="0" w:space="0" w:color="auto"/>
                        <w:right w:val="none" w:sz="0" w:space="0" w:color="auto"/>
                      </w:divBdr>
                    </w:div>
                  </w:divsChild>
                </w:div>
                <w:div w:id="2125071061">
                  <w:marLeft w:val="0"/>
                  <w:marRight w:val="0"/>
                  <w:marTop w:val="0"/>
                  <w:marBottom w:val="0"/>
                  <w:divBdr>
                    <w:top w:val="none" w:sz="0" w:space="0" w:color="auto"/>
                    <w:left w:val="none" w:sz="0" w:space="0" w:color="auto"/>
                    <w:bottom w:val="none" w:sz="0" w:space="0" w:color="auto"/>
                    <w:right w:val="none" w:sz="0" w:space="0" w:color="auto"/>
                  </w:divBdr>
                  <w:divsChild>
                    <w:div w:id="1792938822">
                      <w:marLeft w:val="0"/>
                      <w:marRight w:val="0"/>
                      <w:marTop w:val="0"/>
                      <w:marBottom w:val="0"/>
                      <w:divBdr>
                        <w:top w:val="none" w:sz="0" w:space="0" w:color="auto"/>
                        <w:left w:val="none" w:sz="0" w:space="0" w:color="auto"/>
                        <w:bottom w:val="none" w:sz="0" w:space="0" w:color="auto"/>
                        <w:right w:val="none" w:sz="0" w:space="0" w:color="auto"/>
                      </w:divBdr>
                    </w:div>
                  </w:divsChild>
                </w:div>
                <w:div w:id="2127654640">
                  <w:marLeft w:val="0"/>
                  <w:marRight w:val="0"/>
                  <w:marTop w:val="0"/>
                  <w:marBottom w:val="0"/>
                  <w:divBdr>
                    <w:top w:val="none" w:sz="0" w:space="0" w:color="auto"/>
                    <w:left w:val="none" w:sz="0" w:space="0" w:color="auto"/>
                    <w:bottom w:val="none" w:sz="0" w:space="0" w:color="auto"/>
                    <w:right w:val="none" w:sz="0" w:space="0" w:color="auto"/>
                  </w:divBdr>
                  <w:divsChild>
                    <w:div w:id="2114325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1224325">
          <w:marLeft w:val="0"/>
          <w:marRight w:val="0"/>
          <w:marTop w:val="0"/>
          <w:marBottom w:val="0"/>
          <w:divBdr>
            <w:top w:val="none" w:sz="0" w:space="0" w:color="auto"/>
            <w:left w:val="none" w:sz="0" w:space="0" w:color="auto"/>
            <w:bottom w:val="none" w:sz="0" w:space="0" w:color="auto"/>
            <w:right w:val="none" w:sz="0" w:space="0" w:color="auto"/>
          </w:divBdr>
        </w:div>
        <w:div w:id="548884216">
          <w:marLeft w:val="0"/>
          <w:marRight w:val="0"/>
          <w:marTop w:val="0"/>
          <w:marBottom w:val="0"/>
          <w:divBdr>
            <w:top w:val="none" w:sz="0" w:space="0" w:color="auto"/>
            <w:left w:val="none" w:sz="0" w:space="0" w:color="auto"/>
            <w:bottom w:val="none" w:sz="0" w:space="0" w:color="auto"/>
            <w:right w:val="none" w:sz="0" w:space="0" w:color="auto"/>
          </w:divBdr>
        </w:div>
      </w:divsChild>
    </w:div>
    <w:div w:id="522744929">
      <w:bodyDiv w:val="1"/>
      <w:marLeft w:val="0"/>
      <w:marRight w:val="0"/>
      <w:marTop w:val="0"/>
      <w:marBottom w:val="0"/>
      <w:divBdr>
        <w:top w:val="none" w:sz="0" w:space="0" w:color="auto"/>
        <w:left w:val="none" w:sz="0" w:space="0" w:color="auto"/>
        <w:bottom w:val="none" w:sz="0" w:space="0" w:color="auto"/>
        <w:right w:val="none" w:sz="0" w:space="0" w:color="auto"/>
      </w:divBdr>
      <w:divsChild>
        <w:div w:id="32341728">
          <w:marLeft w:val="0"/>
          <w:marRight w:val="0"/>
          <w:marTop w:val="0"/>
          <w:marBottom w:val="0"/>
          <w:divBdr>
            <w:top w:val="none" w:sz="0" w:space="0" w:color="auto"/>
            <w:left w:val="none" w:sz="0" w:space="0" w:color="auto"/>
            <w:bottom w:val="none" w:sz="0" w:space="0" w:color="auto"/>
            <w:right w:val="none" w:sz="0" w:space="0" w:color="auto"/>
          </w:divBdr>
        </w:div>
        <w:div w:id="132215541">
          <w:marLeft w:val="0"/>
          <w:marRight w:val="0"/>
          <w:marTop w:val="0"/>
          <w:marBottom w:val="0"/>
          <w:divBdr>
            <w:top w:val="none" w:sz="0" w:space="0" w:color="auto"/>
            <w:left w:val="none" w:sz="0" w:space="0" w:color="auto"/>
            <w:bottom w:val="none" w:sz="0" w:space="0" w:color="auto"/>
            <w:right w:val="none" w:sz="0" w:space="0" w:color="auto"/>
          </w:divBdr>
        </w:div>
        <w:div w:id="307631108">
          <w:marLeft w:val="0"/>
          <w:marRight w:val="0"/>
          <w:marTop w:val="0"/>
          <w:marBottom w:val="0"/>
          <w:divBdr>
            <w:top w:val="none" w:sz="0" w:space="0" w:color="auto"/>
            <w:left w:val="none" w:sz="0" w:space="0" w:color="auto"/>
            <w:bottom w:val="none" w:sz="0" w:space="0" w:color="auto"/>
            <w:right w:val="none" w:sz="0" w:space="0" w:color="auto"/>
          </w:divBdr>
        </w:div>
        <w:div w:id="435097960">
          <w:marLeft w:val="0"/>
          <w:marRight w:val="0"/>
          <w:marTop w:val="0"/>
          <w:marBottom w:val="0"/>
          <w:divBdr>
            <w:top w:val="none" w:sz="0" w:space="0" w:color="auto"/>
            <w:left w:val="none" w:sz="0" w:space="0" w:color="auto"/>
            <w:bottom w:val="none" w:sz="0" w:space="0" w:color="auto"/>
            <w:right w:val="none" w:sz="0" w:space="0" w:color="auto"/>
          </w:divBdr>
        </w:div>
        <w:div w:id="494801490">
          <w:marLeft w:val="0"/>
          <w:marRight w:val="0"/>
          <w:marTop w:val="0"/>
          <w:marBottom w:val="0"/>
          <w:divBdr>
            <w:top w:val="none" w:sz="0" w:space="0" w:color="auto"/>
            <w:left w:val="none" w:sz="0" w:space="0" w:color="auto"/>
            <w:bottom w:val="none" w:sz="0" w:space="0" w:color="auto"/>
            <w:right w:val="none" w:sz="0" w:space="0" w:color="auto"/>
          </w:divBdr>
        </w:div>
        <w:div w:id="522789155">
          <w:marLeft w:val="0"/>
          <w:marRight w:val="0"/>
          <w:marTop w:val="0"/>
          <w:marBottom w:val="0"/>
          <w:divBdr>
            <w:top w:val="none" w:sz="0" w:space="0" w:color="auto"/>
            <w:left w:val="none" w:sz="0" w:space="0" w:color="auto"/>
            <w:bottom w:val="none" w:sz="0" w:space="0" w:color="auto"/>
            <w:right w:val="none" w:sz="0" w:space="0" w:color="auto"/>
          </w:divBdr>
        </w:div>
        <w:div w:id="603195742">
          <w:marLeft w:val="0"/>
          <w:marRight w:val="0"/>
          <w:marTop w:val="0"/>
          <w:marBottom w:val="0"/>
          <w:divBdr>
            <w:top w:val="none" w:sz="0" w:space="0" w:color="auto"/>
            <w:left w:val="none" w:sz="0" w:space="0" w:color="auto"/>
            <w:bottom w:val="none" w:sz="0" w:space="0" w:color="auto"/>
            <w:right w:val="none" w:sz="0" w:space="0" w:color="auto"/>
          </w:divBdr>
        </w:div>
        <w:div w:id="659696895">
          <w:marLeft w:val="0"/>
          <w:marRight w:val="0"/>
          <w:marTop w:val="0"/>
          <w:marBottom w:val="0"/>
          <w:divBdr>
            <w:top w:val="none" w:sz="0" w:space="0" w:color="auto"/>
            <w:left w:val="none" w:sz="0" w:space="0" w:color="auto"/>
            <w:bottom w:val="none" w:sz="0" w:space="0" w:color="auto"/>
            <w:right w:val="none" w:sz="0" w:space="0" w:color="auto"/>
          </w:divBdr>
        </w:div>
        <w:div w:id="660162706">
          <w:marLeft w:val="0"/>
          <w:marRight w:val="0"/>
          <w:marTop w:val="0"/>
          <w:marBottom w:val="0"/>
          <w:divBdr>
            <w:top w:val="none" w:sz="0" w:space="0" w:color="auto"/>
            <w:left w:val="none" w:sz="0" w:space="0" w:color="auto"/>
            <w:bottom w:val="none" w:sz="0" w:space="0" w:color="auto"/>
            <w:right w:val="none" w:sz="0" w:space="0" w:color="auto"/>
          </w:divBdr>
        </w:div>
        <w:div w:id="739402740">
          <w:marLeft w:val="0"/>
          <w:marRight w:val="0"/>
          <w:marTop w:val="0"/>
          <w:marBottom w:val="0"/>
          <w:divBdr>
            <w:top w:val="none" w:sz="0" w:space="0" w:color="auto"/>
            <w:left w:val="none" w:sz="0" w:space="0" w:color="auto"/>
            <w:bottom w:val="none" w:sz="0" w:space="0" w:color="auto"/>
            <w:right w:val="none" w:sz="0" w:space="0" w:color="auto"/>
          </w:divBdr>
        </w:div>
        <w:div w:id="885794700">
          <w:marLeft w:val="0"/>
          <w:marRight w:val="0"/>
          <w:marTop w:val="0"/>
          <w:marBottom w:val="0"/>
          <w:divBdr>
            <w:top w:val="none" w:sz="0" w:space="0" w:color="auto"/>
            <w:left w:val="none" w:sz="0" w:space="0" w:color="auto"/>
            <w:bottom w:val="none" w:sz="0" w:space="0" w:color="auto"/>
            <w:right w:val="none" w:sz="0" w:space="0" w:color="auto"/>
          </w:divBdr>
        </w:div>
        <w:div w:id="896865193">
          <w:marLeft w:val="0"/>
          <w:marRight w:val="0"/>
          <w:marTop w:val="0"/>
          <w:marBottom w:val="0"/>
          <w:divBdr>
            <w:top w:val="none" w:sz="0" w:space="0" w:color="auto"/>
            <w:left w:val="none" w:sz="0" w:space="0" w:color="auto"/>
            <w:bottom w:val="none" w:sz="0" w:space="0" w:color="auto"/>
            <w:right w:val="none" w:sz="0" w:space="0" w:color="auto"/>
          </w:divBdr>
        </w:div>
        <w:div w:id="901525777">
          <w:marLeft w:val="0"/>
          <w:marRight w:val="0"/>
          <w:marTop w:val="0"/>
          <w:marBottom w:val="0"/>
          <w:divBdr>
            <w:top w:val="none" w:sz="0" w:space="0" w:color="auto"/>
            <w:left w:val="none" w:sz="0" w:space="0" w:color="auto"/>
            <w:bottom w:val="none" w:sz="0" w:space="0" w:color="auto"/>
            <w:right w:val="none" w:sz="0" w:space="0" w:color="auto"/>
          </w:divBdr>
        </w:div>
        <w:div w:id="932324186">
          <w:marLeft w:val="0"/>
          <w:marRight w:val="0"/>
          <w:marTop w:val="0"/>
          <w:marBottom w:val="0"/>
          <w:divBdr>
            <w:top w:val="none" w:sz="0" w:space="0" w:color="auto"/>
            <w:left w:val="none" w:sz="0" w:space="0" w:color="auto"/>
            <w:bottom w:val="none" w:sz="0" w:space="0" w:color="auto"/>
            <w:right w:val="none" w:sz="0" w:space="0" w:color="auto"/>
          </w:divBdr>
        </w:div>
        <w:div w:id="945581349">
          <w:marLeft w:val="0"/>
          <w:marRight w:val="0"/>
          <w:marTop w:val="0"/>
          <w:marBottom w:val="0"/>
          <w:divBdr>
            <w:top w:val="none" w:sz="0" w:space="0" w:color="auto"/>
            <w:left w:val="none" w:sz="0" w:space="0" w:color="auto"/>
            <w:bottom w:val="none" w:sz="0" w:space="0" w:color="auto"/>
            <w:right w:val="none" w:sz="0" w:space="0" w:color="auto"/>
          </w:divBdr>
        </w:div>
        <w:div w:id="1008672406">
          <w:marLeft w:val="0"/>
          <w:marRight w:val="0"/>
          <w:marTop w:val="0"/>
          <w:marBottom w:val="0"/>
          <w:divBdr>
            <w:top w:val="none" w:sz="0" w:space="0" w:color="auto"/>
            <w:left w:val="none" w:sz="0" w:space="0" w:color="auto"/>
            <w:bottom w:val="none" w:sz="0" w:space="0" w:color="auto"/>
            <w:right w:val="none" w:sz="0" w:space="0" w:color="auto"/>
          </w:divBdr>
        </w:div>
        <w:div w:id="1132555498">
          <w:marLeft w:val="0"/>
          <w:marRight w:val="0"/>
          <w:marTop w:val="0"/>
          <w:marBottom w:val="0"/>
          <w:divBdr>
            <w:top w:val="none" w:sz="0" w:space="0" w:color="auto"/>
            <w:left w:val="none" w:sz="0" w:space="0" w:color="auto"/>
            <w:bottom w:val="none" w:sz="0" w:space="0" w:color="auto"/>
            <w:right w:val="none" w:sz="0" w:space="0" w:color="auto"/>
          </w:divBdr>
        </w:div>
        <w:div w:id="1298953655">
          <w:marLeft w:val="0"/>
          <w:marRight w:val="0"/>
          <w:marTop w:val="0"/>
          <w:marBottom w:val="0"/>
          <w:divBdr>
            <w:top w:val="none" w:sz="0" w:space="0" w:color="auto"/>
            <w:left w:val="none" w:sz="0" w:space="0" w:color="auto"/>
            <w:bottom w:val="none" w:sz="0" w:space="0" w:color="auto"/>
            <w:right w:val="none" w:sz="0" w:space="0" w:color="auto"/>
          </w:divBdr>
        </w:div>
        <w:div w:id="1312371985">
          <w:marLeft w:val="0"/>
          <w:marRight w:val="0"/>
          <w:marTop w:val="0"/>
          <w:marBottom w:val="0"/>
          <w:divBdr>
            <w:top w:val="none" w:sz="0" w:space="0" w:color="auto"/>
            <w:left w:val="none" w:sz="0" w:space="0" w:color="auto"/>
            <w:bottom w:val="none" w:sz="0" w:space="0" w:color="auto"/>
            <w:right w:val="none" w:sz="0" w:space="0" w:color="auto"/>
          </w:divBdr>
        </w:div>
        <w:div w:id="1317296997">
          <w:marLeft w:val="0"/>
          <w:marRight w:val="0"/>
          <w:marTop w:val="0"/>
          <w:marBottom w:val="0"/>
          <w:divBdr>
            <w:top w:val="none" w:sz="0" w:space="0" w:color="auto"/>
            <w:left w:val="none" w:sz="0" w:space="0" w:color="auto"/>
            <w:bottom w:val="none" w:sz="0" w:space="0" w:color="auto"/>
            <w:right w:val="none" w:sz="0" w:space="0" w:color="auto"/>
          </w:divBdr>
        </w:div>
        <w:div w:id="1318722844">
          <w:marLeft w:val="0"/>
          <w:marRight w:val="0"/>
          <w:marTop w:val="0"/>
          <w:marBottom w:val="0"/>
          <w:divBdr>
            <w:top w:val="none" w:sz="0" w:space="0" w:color="auto"/>
            <w:left w:val="none" w:sz="0" w:space="0" w:color="auto"/>
            <w:bottom w:val="none" w:sz="0" w:space="0" w:color="auto"/>
            <w:right w:val="none" w:sz="0" w:space="0" w:color="auto"/>
          </w:divBdr>
        </w:div>
        <w:div w:id="1344624281">
          <w:marLeft w:val="0"/>
          <w:marRight w:val="0"/>
          <w:marTop w:val="0"/>
          <w:marBottom w:val="0"/>
          <w:divBdr>
            <w:top w:val="none" w:sz="0" w:space="0" w:color="auto"/>
            <w:left w:val="none" w:sz="0" w:space="0" w:color="auto"/>
            <w:bottom w:val="none" w:sz="0" w:space="0" w:color="auto"/>
            <w:right w:val="none" w:sz="0" w:space="0" w:color="auto"/>
          </w:divBdr>
        </w:div>
        <w:div w:id="1346320318">
          <w:marLeft w:val="0"/>
          <w:marRight w:val="0"/>
          <w:marTop w:val="0"/>
          <w:marBottom w:val="0"/>
          <w:divBdr>
            <w:top w:val="none" w:sz="0" w:space="0" w:color="auto"/>
            <w:left w:val="none" w:sz="0" w:space="0" w:color="auto"/>
            <w:bottom w:val="none" w:sz="0" w:space="0" w:color="auto"/>
            <w:right w:val="none" w:sz="0" w:space="0" w:color="auto"/>
          </w:divBdr>
        </w:div>
        <w:div w:id="1381246026">
          <w:marLeft w:val="0"/>
          <w:marRight w:val="0"/>
          <w:marTop w:val="0"/>
          <w:marBottom w:val="0"/>
          <w:divBdr>
            <w:top w:val="none" w:sz="0" w:space="0" w:color="auto"/>
            <w:left w:val="none" w:sz="0" w:space="0" w:color="auto"/>
            <w:bottom w:val="none" w:sz="0" w:space="0" w:color="auto"/>
            <w:right w:val="none" w:sz="0" w:space="0" w:color="auto"/>
          </w:divBdr>
        </w:div>
        <w:div w:id="1467426951">
          <w:marLeft w:val="0"/>
          <w:marRight w:val="0"/>
          <w:marTop w:val="0"/>
          <w:marBottom w:val="0"/>
          <w:divBdr>
            <w:top w:val="none" w:sz="0" w:space="0" w:color="auto"/>
            <w:left w:val="none" w:sz="0" w:space="0" w:color="auto"/>
            <w:bottom w:val="none" w:sz="0" w:space="0" w:color="auto"/>
            <w:right w:val="none" w:sz="0" w:space="0" w:color="auto"/>
          </w:divBdr>
        </w:div>
        <w:div w:id="1470780059">
          <w:marLeft w:val="0"/>
          <w:marRight w:val="0"/>
          <w:marTop w:val="0"/>
          <w:marBottom w:val="0"/>
          <w:divBdr>
            <w:top w:val="none" w:sz="0" w:space="0" w:color="auto"/>
            <w:left w:val="none" w:sz="0" w:space="0" w:color="auto"/>
            <w:bottom w:val="none" w:sz="0" w:space="0" w:color="auto"/>
            <w:right w:val="none" w:sz="0" w:space="0" w:color="auto"/>
          </w:divBdr>
        </w:div>
        <w:div w:id="1526168121">
          <w:marLeft w:val="0"/>
          <w:marRight w:val="0"/>
          <w:marTop w:val="0"/>
          <w:marBottom w:val="0"/>
          <w:divBdr>
            <w:top w:val="none" w:sz="0" w:space="0" w:color="auto"/>
            <w:left w:val="none" w:sz="0" w:space="0" w:color="auto"/>
            <w:bottom w:val="none" w:sz="0" w:space="0" w:color="auto"/>
            <w:right w:val="none" w:sz="0" w:space="0" w:color="auto"/>
          </w:divBdr>
        </w:div>
        <w:div w:id="1534460026">
          <w:marLeft w:val="0"/>
          <w:marRight w:val="0"/>
          <w:marTop w:val="0"/>
          <w:marBottom w:val="0"/>
          <w:divBdr>
            <w:top w:val="none" w:sz="0" w:space="0" w:color="auto"/>
            <w:left w:val="none" w:sz="0" w:space="0" w:color="auto"/>
            <w:bottom w:val="none" w:sz="0" w:space="0" w:color="auto"/>
            <w:right w:val="none" w:sz="0" w:space="0" w:color="auto"/>
          </w:divBdr>
        </w:div>
        <w:div w:id="1575354372">
          <w:marLeft w:val="0"/>
          <w:marRight w:val="0"/>
          <w:marTop w:val="0"/>
          <w:marBottom w:val="0"/>
          <w:divBdr>
            <w:top w:val="none" w:sz="0" w:space="0" w:color="auto"/>
            <w:left w:val="none" w:sz="0" w:space="0" w:color="auto"/>
            <w:bottom w:val="none" w:sz="0" w:space="0" w:color="auto"/>
            <w:right w:val="none" w:sz="0" w:space="0" w:color="auto"/>
          </w:divBdr>
        </w:div>
        <w:div w:id="1675105860">
          <w:marLeft w:val="0"/>
          <w:marRight w:val="0"/>
          <w:marTop w:val="0"/>
          <w:marBottom w:val="0"/>
          <w:divBdr>
            <w:top w:val="none" w:sz="0" w:space="0" w:color="auto"/>
            <w:left w:val="none" w:sz="0" w:space="0" w:color="auto"/>
            <w:bottom w:val="none" w:sz="0" w:space="0" w:color="auto"/>
            <w:right w:val="none" w:sz="0" w:space="0" w:color="auto"/>
          </w:divBdr>
        </w:div>
        <w:div w:id="1694762986">
          <w:marLeft w:val="0"/>
          <w:marRight w:val="0"/>
          <w:marTop w:val="0"/>
          <w:marBottom w:val="0"/>
          <w:divBdr>
            <w:top w:val="none" w:sz="0" w:space="0" w:color="auto"/>
            <w:left w:val="none" w:sz="0" w:space="0" w:color="auto"/>
            <w:bottom w:val="none" w:sz="0" w:space="0" w:color="auto"/>
            <w:right w:val="none" w:sz="0" w:space="0" w:color="auto"/>
          </w:divBdr>
        </w:div>
        <w:div w:id="1700813414">
          <w:marLeft w:val="0"/>
          <w:marRight w:val="0"/>
          <w:marTop w:val="0"/>
          <w:marBottom w:val="0"/>
          <w:divBdr>
            <w:top w:val="none" w:sz="0" w:space="0" w:color="auto"/>
            <w:left w:val="none" w:sz="0" w:space="0" w:color="auto"/>
            <w:bottom w:val="none" w:sz="0" w:space="0" w:color="auto"/>
            <w:right w:val="none" w:sz="0" w:space="0" w:color="auto"/>
          </w:divBdr>
        </w:div>
        <w:div w:id="1745881304">
          <w:marLeft w:val="0"/>
          <w:marRight w:val="0"/>
          <w:marTop w:val="0"/>
          <w:marBottom w:val="0"/>
          <w:divBdr>
            <w:top w:val="none" w:sz="0" w:space="0" w:color="auto"/>
            <w:left w:val="none" w:sz="0" w:space="0" w:color="auto"/>
            <w:bottom w:val="none" w:sz="0" w:space="0" w:color="auto"/>
            <w:right w:val="none" w:sz="0" w:space="0" w:color="auto"/>
          </w:divBdr>
        </w:div>
        <w:div w:id="1815753149">
          <w:marLeft w:val="0"/>
          <w:marRight w:val="0"/>
          <w:marTop w:val="0"/>
          <w:marBottom w:val="0"/>
          <w:divBdr>
            <w:top w:val="none" w:sz="0" w:space="0" w:color="auto"/>
            <w:left w:val="none" w:sz="0" w:space="0" w:color="auto"/>
            <w:bottom w:val="none" w:sz="0" w:space="0" w:color="auto"/>
            <w:right w:val="none" w:sz="0" w:space="0" w:color="auto"/>
          </w:divBdr>
        </w:div>
        <w:div w:id="1894190070">
          <w:marLeft w:val="0"/>
          <w:marRight w:val="0"/>
          <w:marTop w:val="0"/>
          <w:marBottom w:val="0"/>
          <w:divBdr>
            <w:top w:val="none" w:sz="0" w:space="0" w:color="auto"/>
            <w:left w:val="none" w:sz="0" w:space="0" w:color="auto"/>
            <w:bottom w:val="none" w:sz="0" w:space="0" w:color="auto"/>
            <w:right w:val="none" w:sz="0" w:space="0" w:color="auto"/>
          </w:divBdr>
        </w:div>
        <w:div w:id="1969437057">
          <w:marLeft w:val="0"/>
          <w:marRight w:val="0"/>
          <w:marTop w:val="0"/>
          <w:marBottom w:val="0"/>
          <w:divBdr>
            <w:top w:val="none" w:sz="0" w:space="0" w:color="auto"/>
            <w:left w:val="none" w:sz="0" w:space="0" w:color="auto"/>
            <w:bottom w:val="none" w:sz="0" w:space="0" w:color="auto"/>
            <w:right w:val="none" w:sz="0" w:space="0" w:color="auto"/>
          </w:divBdr>
        </w:div>
        <w:div w:id="1970748069">
          <w:marLeft w:val="0"/>
          <w:marRight w:val="0"/>
          <w:marTop w:val="0"/>
          <w:marBottom w:val="0"/>
          <w:divBdr>
            <w:top w:val="none" w:sz="0" w:space="0" w:color="auto"/>
            <w:left w:val="none" w:sz="0" w:space="0" w:color="auto"/>
            <w:bottom w:val="none" w:sz="0" w:space="0" w:color="auto"/>
            <w:right w:val="none" w:sz="0" w:space="0" w:color="auto"/>
          </w:divBdr>
        </w:div>
        <w:div w:id="2031636423">
          <w:marLeft w:val="0"/>
          <w:marRight w:val="0"/>
          <w:marTop w:val="0"/>
          <w:marBottom w:val="0"/>
          <w:divBdr>
            <w:top w:val="none" w:sz="0" w:space="0" w:color="auto"/>
            <w:left w:val="none" w:sz="0" w:space="0" w:color="auto"/>
            <w:bottom w:val="none" w:sz="0" w:space="0" w:color="auto"/>
            <w:right w:val="none" w:sz="0" w:space="0" w:color="auto"/>
          </w:divBdr>
        </w:div>
        <w:div w:id="2111116999">
          <w:marLeft w:val="0"/>
          <w:marRight w:val="0"/>
          <w:marTop w:val="0"/>
          <w:marBottom w:val="0"/>
          <w:divBdr>
            <w:top w:val="none" w:sz="0" w:space="0" w:color="auto"/>
            <w:left w:val="none" w:sz="0" w:space="0" w:color="auto"/>
            <w:bottom w:val="none" w:sz="0" w:space="0" w:color="auto"/>
            <w:right w:val="none" w:sz="0" w:space="0" w:color="auto"/>
          </w:divBdr>
        </w:div>
        <w:div w:id="2144886835">
          <w:marLeft w:val="0"/>
          <w:marRight w:val="0"/>
          <w:marTop w:val="0"/>
          <w:marBottom w:val="0"/>
          <w:divBdr>
            <w:top w:val="none" w:sz="0" w:space="0" w:color="auto"/>
            <w:left w:val="none" w:sz="0" w:space="0" w:color="auto"/>
            <w:bottom w:val="none" w:sz="0" w:space="0" w:color="auto"/>
            <w:right w:val="none" w:sz="0" w:space="0" w:color="auto"/>
          </w:divBdr>
        </w:div>
      </w:divsChild>
    </w:div>
    <w:div w:id="534974623">
      <w:bodyDiv w:val="1"/>
      <w:marLeft w:val="0"/>
      <w:marRight w:val="0"/>
      <w:marTop w:val="0"/>
      <w:marBottom w:val="0"/>
      <w:divBdr>
        <w:top w:val="none" w:sz="0" w:space="0" w:color="auto"/>
        <w:left w:val="none" w:sz="0" w:space="0" w:color="auto"/>
        <w:bottom w:val="none" w:sz="0" w:space="0" w:color="auto"/>
        <w:right w:val="none" w:sz="0" w:space="0" w:color="auto"/>
      </w:divBdr>
      <w:divsChild>
        <w:div w:id="330840963">
          <w:marLeft w:val="0"/>
          <w:marRight w:val="0"/>
          <w:marTop w:val="0"/>
          <w:marBottom w:val="0"/>
          <w:divBdr>
            <w:top w:val="none" w:sz="0" w:space="0" w:color="auto"/>
            <w:left w:val="none" w:sz="0" w:space="0" w:color="auto"/>
            <w:bottom w:val="none" w:sz="0" w:space="0" w:color="auto"/>
            <w:right w:val="none" w:sz="0" w:space="0" w:color="auto"/>
          </w:divBdr>
          <w:divsChild>
            <w:div w:id="1229463908">
              <w:marLeft w:val="-75"/>
              <w:marRight w:val="0"/>
              <w:marTop w:val="30"/>
              <w:marBottom w:val="30"/>
              <w:divBdr>
                <w:top w:val="none" w:sz="0" w:space="0" w:color="auto"/>
                <w:left w:val="none" w:sz="0" w:space="0" w:color="auto"/>
                <w:bottom w:val="none" w:sz="0" w:space="0" w:color="auto"/>
                <w:right w:val="none" w:sz="0" w:space="0" w:color="auto"/>
              </w:divBdr>
              <w:divsChild>
                <w:div w:id="28453683">
                  <w:marLeft w:val="0"/>
                  <w:marRight w:val="0"/>
                  <w:marTop w:val="0"/>
                  <w:marBottom w:val="0"/>
                  <w:divBdr>
                    <w:top w:val="none" w:sz="0" w:space="0" w:color="auto"/>
                    <w:left w:val="none" w:sz="0" w:space="0" w:color="auto"/>
                    <w:bottom w:val="none" w:sz="0" w:space="0" w:color="auto"/>
                    <w:right w:val="none" w:sz="0" w:space="0" w:color="auto"/>
                  </w:divBdr>
                  <w:divsChild>
                    <w:div w:id="44985343">
                      <w:marLeft w:val="0"/>
                      <w:marRight w:val="0"/>
                      <w:marTop w:val="0"/>
                      <w:marBottom w:val="0"/>
                      <w:divBdr>
                        <w:top w:val="none" w:sz="0" w:space="0" w:color="auto"/>
                        <w:left w:val="none" w:sz="0" w:space="0" w:color="auto"/>
                        <w:bottom w:val="none" w:sz="0" w:space="0" w:color="auto"/>
                        <w:right w:val="none" w:sz="0" w:space="0" w:color="auto"/>
                      </w:divBdr>
                    </w:div>
                    <w:div w:id="1762683538">
                      <w:marLeft w:val="0"/>
                      <w:marRight w:val="0"/>
                      <w:marTop w:val="0"/>
                      <w:marBottom w:val="0"/>
                      <w:divBdr>
                        <w:top w:val="none" w:sz="0" w:space="0" w:color="auto"/>
                        <w:left w:val="none" w:sz="0" w:space="0" w:color="auto"/>
                        <w:bottom w:val="none" w:sz="0" w:space="0" w:color="auto"/>
                        <w:right w:val="none" w:sz="0" w:space="0" w:color="auto"/>
                      </w:divBdr>
                    </w:div>
                  </w:divsChild>
                </w:div>
                <w:div w:id="104005904">
                  <w:marLeft w:val="0"/>
                  <w:marRight w:val="0"/>
                  <w:marTop w:val="0"/>
                  <w:marBottom w:val="0"/>
                  <w:divBdr>
                    <w:top w:val="none" w:sz="0" w:space="0" w:color="auto"/>
                    <w:left w:val="none" w:sz="0" w:space="0" w:color="auto"/>
                    <w:bottom w:val="none" w:sz="0" w:space="0" w:color="auto"/>
                    <w:right w:val="none" w:sz="0" w:space="0" w:color="auto"/>
                  </w:divBdr>
                  <w:divsChild>
                    <w:div w:id="629551778">
                      <w:marLeft w:val="0"/>
                      <w:marRight w:val="0"/>
                      <w:marTop w:val="0"/>
                      <w:marBottom w:val="0"/>
                      <w:divBdr>
                        <w:top w:val="none" w:sz="0" w:space="0" w:color="auto"/>
                        <w:left w:val="none" w:sz="0" w:space="0" w:color="auto"/>
                        <w:bottom w:val="none" w:sz="0" w:space="0" w:color="auto"/>
                        <w:right w:val="none" w:sz="0" w:space="0" w:color="auto"/>
                      </w:divBdr>
                    </w:div>
                  </w:divsChild>
                </w:div>
                <w:div w:id="224074319">
                  <w:marLeft w:val="0"/>
                  <w:marRight w:val="0"/>
                  <w:marTop w:val="0"/>
                  <w:marBottom w:val="0"/>
                  <w:divBdr>
                    <w:top w:val="none" w:sz="0" w:space="0" w:color="auto"/>
                    <w:left w:val="none" w:sz="0" w:space="0" w:color="auto"/>
                    <w:bottom w:val="none" w:sz="0" w:space="0" w:color="auto"/>
                    <w:right w:val="none" w:sz="0" w:space="0" w:color="auto"/>
                  </w:divBdr>
                  <w:divsChild>
                    <w:div w:id="264195074">
                      <w:marLeft w:val="0"/>
                      <w:marRight w:val="0"/>
                      <w:marTop w:val="0"/>
                      <w:marBottom w:val="0"/>
                      <w:divBdr>
                        <w:top w:val="none" w:sz="0" w:space="0" w:color="auto"/>
                        <w:left w:val="none" w:sz="0" w:space="0" w:color="auto"/>
                        <w:bottom w:val="none" w:sz="0" w:space="0" w:color="auto"/>
                        <w:right w:val="none" w:sz="0" w:space="0" w:color="auto"/>
                      </w:divBdr>
                    </w:div>
                    <w:div w:id="1370953326">
                      <w:marLeft w:val="0"/>
                      <w:marRight w:val="0"/>
                      <w:marTop w:val="0"/>
                      <w:marBottom w:val="0"/>
                      <w:divBdr>
                        <w:top w:val="none" w:sz="0" w:space="0" w:color="auto"/>
                        <w:left w:val="none" w:sz="0" w:space="0" w:color="auto"/>
                        <w:bottom w:val="none" w:sz="0" w:space="0" w:color="auto"/>
                        <w:right w:val="none" w:sz="0" w:space="0" w:color="auto"/>
                      </w:divBdr>
                    </w:div>
                  </w:divsChild>
                </w:div>
                <w:div w:id="233323424">
                  <w:marLeft w:val="0"/>
                  <w:marRight w:val="0"/>
                  <w:marTop w:val="0"/>
                  <w:marBottom w:val="0"/>
                  <w:divBdr>
                    <w:top w:val="none" w:sz="0" w:space="0" w:color="auto"/>
                    <w:left w:val="none" w:sz="0" w:space="0" w:color="auto"/>
                    <w:bottom w:val="none" w:sz="0" w:space="0" w:color="auto"/>
                    <w:right w:val="none" w:sz="0" w:space="0" w:color="auto"/>
                  </w:divBdr>
                  <w:divsChild>
                    <w:div w:id="1280139671">
                      <w:marLeft w:val="0"/>
                      <w:marRight w:val="0"/>
                      <w:marTop w:val="0"/>
                      <w:marBottom w:val="0"/>
                      <w:divBdr>
                        <w:top w:val="none" w:sz="0" w:space="0" w:color="auto"/>
                        <w:left w:val="none" w:sz="0" w:space="0" w:color="auto"/>
                        <w:bottom w:val="none" w:sz="0" w:space="0" w:color="auto"/>
                        <w:right w:val="none" w:sz="0" w:space="0" w:color="auto"/>
                      </w:divBdr>
                    </w:div>
                  </w:divsChild>
                </w:div>
                <w:div w:id="401031547">
                  <w:marLeft w:val="0"/>
                  <w:marRight w:val="0"/>
                  <w:marTop w:val="0"/>
                  <w:marBottom w:val="0"/>
                  <w:divBdr>
                    <w:top w:val="none" w:sz="0" w:space="0" w:color="auto"/>
                    <w:left w:val="none" w:sz="0" w:space="0" w:color="auto"/>
                    <w:bottom w:val="none" w:sz="0" w:space="0" w:color="auto"/>
                    <w:right w:val="none" w:sz="0" w:space="0" w:color="auto"/>
                  </w:divBdr>
                  <w:divsChild>
                    <w:div w:id="2126272876">
                      <w:marLeft w:val="0"/>
                      <w:marRight w:val="0"/>
                      <w:marTop w:val="0"/>
                      <w:marBottom w:val="0"/>
                      <w:divBdr>
                        <w:top w:val="none" w:sz="0" w:space="0" w:color="auto"/>
                        <w:left w:val="none" w:sz="0" w:space="0" w:color="auto"/>
                        <w:bottom w:val="none" w:sz="0" w:space="0" w:color="auto"/>
                        <w:right w:val="none" w:sz="0" w:space="0" w:color="auto"/>
                      </w:divBdr>
                    </w:div>
                  </w:divsChild>
                </w:div>
                <w:div w:id="744185273">
                  <w:marLeft w:val="0"/>
                  <w:marRight w:val="0"/>
                  <w:marTop w:val="0"/>
                  <w:marBottom w:val="0"/>
                  <w:divBdr>
                    <w:top w:val="none" w:sz="0" w:space="0" w:color="auto"/>
                    <w:left w:val="none" w:sz="0" w:space="0" w:color="auto"/>
                    <w:bottom w:val="none" w:sz="0" w:space="0" w:color="auto"/>
                    <w:right w:val="none" w:sz="0" w:space="0" w:color="auto"/>
                  </w:divBdr>
                  <w:divsChild>
                    <w:div w:id="86007452">
                      <w:marLeft w:val="0"/>
                      <w:marRight w:val="0"/>
                      <w:marTop w:val="0"/>
                      <w:marBottom w:val="0"/>
                      <w:divBdr>
                        <w:top w:val="none" w:sz="0" w:space="0" w:color="auto"/>
                        <w:left w:val="none" w:sz="0" w:space="0" w:color="auto"/>
                        <w:bottom w:val="none" w:sz="0" w:space="0" w:color="auto"/>
                        <w:right w:val="none" w:sz="0" w:space="0" w:color="auto"/>
                      </w:divBdr>
                    </w:div>
                    <w:div w:id="1689989962">
                      <w:marLeft w:val="0"/>
                      <w:marRight w:val="0"/>
                      <w:marTop w:val="0"/>
                      <w:marBottom w:val="0"/>
                      <w:divBdr>
                        <w:top w:val="none" w:sz="0" w:space="0" w:color="auto"/>
                        <w:left w:val="none" w:sz="0" w:space="0" w:color="auto"/>
                        <w:bottom w:val="none" w:sz="0" w:space="0" w:color="auto"/>
                        <w:right w:val="none" w:sz="0" w:space="0" w:color="auto"/>
                      </w:divBdr>
                    </w:div>
                  </w:divsChild>
                </w:div>
                <w:div w:id="1026326400">
                  <w:marLeft w:val="0"/>
                  <w:marRight w:val="0"/>
                  <w:marTop w:val="0"/>
                  <w:marBottom w:val="0"/>
                  <w:divBdr>
                    <w:top w:val="none" w:sz="0" w:space="0" w:color="auto"/>
                    <w:left w:val="none" w:sz="0" w:space="0" w:color="auto"/>
                    <w:bottom w:val="none" w:sz="0" w:space="0" w:color="auto"/>
                    <w:right w:val="none" w:sz="0" w:space="0" w:color="auto"/>
                  </w:divBdr>
                  <w:divsChild>
                    <w:div w:id="495389319">
                      <w:marLeft w:val="0"/>
                      <w:marRight w:val="0"/>
                      <w:marTop w:val="0"/>
                      <w:marBottom w:val="0"/>
                      <w:divBdr>
                        <w:top w:val="none" w:sz="0" w:space="0" w:color="auto"/>
                        <w:left w:val="none" w:sz="0" w:space="0" w:color="auto"/>
                        <w:bottom w:val="none" w:sz="0" w:space="0" w:color="auto"/>
                        <w:right w:val="none" w:sz="0" w:space="0" w:color="auto"/>
                      </w:divBdr>
                    </w:div>
                    <w:div w:id="1526020502">
                      <w:marLeft w:val="0"/>
                      <w:marRight w:val="0"/>
                      <w:marTop w:val="0"/>
                      <w:marBottom w:val="0"/>
                      <w:divBdr>
                        <w:top w:val="none" w:sz="0" w:space="0" w:color="auto"/>
                        <w:left w:val="none" w:sz="0" w:space="0" w:color="auto"/>
                        <w:bottom w:val="none" w:sz="0" w:space="0" w:color="auto"/>
                        <w:right w:val="none" w:sz="0" w:space="0" w:color="auto"/>
                      </w:divBdr>
                    </w:div>
                  </w:divsChild>
                </w:div>
                <w:div w:id="1154953063">
                  <w:marLeft w:val="0"/>
                  <w:marRight w:val="0"/>
                  <w:marTop w:val="0"/>
                  <w:marBottom w:val="0"/>
                  <w:divBdr>
                    <w:top w:val="none" w:sz="0" w:space="0" w:color="auto"/>
                    <w:left w:val="none" w:sz="0" w:space="0" w:color="auto"/>
                    <w:bottom w:val="none" w:sz="0" w:space="0" w:color="auto"/>
                    <w:right w:val="none" w:sz="0" w:space="0" w:color="auto"/>
                  </w:divBdr>
                  <w:divsChild>
                    <w:div w:id="185221719">
                      <w:marLeft w:val="0"/>
                      <w:marRight w:val="0"/>
                      <w:marTop w:val="0"/>
                      <w:marBottom w:val="0"/>
                      <w:divBdr>
                        <w:top w:val="none" w:sz="0" w:space="0" w:color="auto"/>
                        <w:left w:val="none" w:sz="0" w:space="0" w:color="auto"/>
                        <w:bottom w:val="none" w:sz="0" w:space="0" w:color="auto"/>
                        <w:right w:val="none" w:sz="0" w:space="0" w:color="auto"/>
                      </w:divBdr>
                    </w:div>
                    <w:div w:id="1588541129">
                      <w:marLeft w:val="0"/>
                      <w:marRight w:val="0"/>
                      <w:marTop w:val="0"/>
                      <w:marBottom w:val="0"/>
                      <w:divBdr>
                        <w:top w:val="none" w:sz="0" w:space="0" w:color="auto"/>
                        <w:left w:val="none" w:sz="0" w:space="0" w:color="auto"/>
                        <w:bottom w:val="none" w:sz="0" w:space="0" w:color="auto"/>
                        <w:right w:val="none" w:sz="0" w:space="0" w:color="auto"/>
                      </w:divBdr>
                    </w:div>
                  </w:divsChild>
                </w:div>
                <w:div w:id="1494646003">
                  <w:marLeft w:val="0"/>
                  <w:marRight w:val="0"/>
                  <w:marTop w:val="0"/>
                  <w:marBottom w:val="0"/>
                  <w:divBdr>
                    <w:top w:val="none" w:sz="0" w:space="0" w:color="auto"/>
                    <w:left w:val="none" w:sz="0" w:space="0" w:color="auto"/>
                    <w:bottom w:val="none" w:sz="0" w:space="0" w:color="auto"/>
                    <w:right w:val="none" w:sz="0" w:space="0" w:color="auto"/>
                  </w:divBdr>
                  <w:divsChild>
                    <w:div w:id="1994024716">
                      <w:marLeft w:val="0"/>
                      <w:marRight w:val="0"/>
                      <w:marTop w:val="0"/>
                      <w:marBottom w:val="0"/>
                      <w:divBdr>
                        <w:top w:val="none" w:sz="0" w:space="0" w:color="auto"/>
                        <w:left w:val="none" w:sz="0" w:space="0" w:color="auto"/>
                        <w:bottom w:val="none" w:sz="0" w:space="0" w:color="auto"/>
                        <w:right w:val="none" w:sz="0" w:space="0" w:color="auto"/>
                      </w:divBdr>
                    </w:div>
                  </w:divsChild>
                </w:div>
                <w:div w:id="1521820003">
                  <w:marLeft w:val="0"/>
                  <w:marRight w:val="0"/>
                  <w:marTop w:val="0"/>
                  <w:marBottom w:val="0"/>
                  <w:divBdr>
                    <w:top w:val="none" w:sz="0" w:space="0" w:color="auto"/>
                    <w:left w:val="none" w:sz="0" w:space="0" w:color="auto"/>
                    <w:bottom w:val="none" w:sz="0" w:space="0" w:color="auto"/>
                    <w:right w:val="none" w:sz="0" w:space="0" w:color="auto"/>
                  </w:divBdr>
                  <w:divsChild>
                    <w:div w:id="545020786">
                      <w:marLeft w:val="0"/>
                      <w:marRight w:val="0"/>
                      <w:marTop w:val="0"/>
                      <w:marBottom w:val="0"/>
                      <w:divBdr>
                        <w:top w:val="none" w:sz="0" w:space="0" w:color="auto"/>
                        <w:left w:val="none" w:sz="0" w:space="0" w:color="auto"/>
                        <w:bottom w:val="none" w:sz="0" w:space="0" w:color="auto"/>
                        <w:right w:val="none" w:sz="0" w:space="0" w:color="auto"/>
                      </w:divBdr>
                    </w:div>
                  </w:divsChild>
                </w:div>
                <w:div w:id="1557155906">
                  <w:marLeft w:val="0"/>
                  <w:marRight w:val="0"/>
                  <w:marTop w:val="0"/>
                  <w:marBottom w:val="0"/>
                  <w:divBdr>
                    <w:top w:val="none" w:sz="0" w:space="0" w:color="auto"/>
                    <w:left w:val="none" w:sz="0" w:space="0" w:color="auto"/>
                    <w:bottom w:val="none" w:sz="0" w:space="0" w:color="auto"/>
                    <w:right w:val="none" w:sz="0" w:space="0" w:color="auto"/>
                  </w:divBdr>
                  <w:divsChild>
                    <w:div w:id="254440505">
                      <w:marLeft w:val="0"/>
                      <w:marRight w:val="0"/>
                      <w:marTop w:val="0"/>
                      <w:marBottom w:val="0"/>
                      <w:divBdr>
                        <w:top w:val="none" w:sz="0" w:space="0" w:color="auto"/>
                        <w:left w:val="none" w:sz="0" w:space="0" w:color="auto"/>
                        <w:bottom w:val="none" w:sz="0" w:space="0" w:color="auto"/>
                        <w:right w:val="none" w:sz="0" w:space="0" w:color="auto"/>
                      </w:divBdr>
                    </w:div>
                  </w:divsChild>
                </w:div>
                <w:div w:id="1586526229">
                  <w:marLeft w:val="0"/>
                  <w:marRight w:val="0"/>
                  <w:marTop w:val="0"/>
                  <w:marBottom w:val="0"/>
                  <w:divBdr>
                    <w:top w:val="none" w:sz="0" w:space="0" w:color="auto"/>
                    <w:left w:val="none" w:sz="0" w:space="0" w:color="auto"/>
                    <w:bottom w:val="none" w:sz="0" w:space="0" w:color="auto"/>
                    <w:right w:val="none" w:sz="0" w:space="0" w:color="auto"/>
                  </w:divBdr>
                  <w:divsChild>
                    <w:div w:id="591012248">
                      <w:marLeft w:val="0"/>
                      <w:marRight w:val="0"/>
                      <w:marTop w:val="0"/>
                      <w:marBottom w:val="0"/>
                      <w:divBdr>
                        <w:top w:val="none" w:sz="0" w:space="0" w:color="auto"/>
                        <w:left w:val="none" w:sz="0" w:space="0" w:color="auto"/>
                        <w:bottom w:val="none" w:sz="0" w:space="0" w:color="auto"/>
                        <w:right w:val="none" w:sz="0" w:space="0" w:color="auto"/>
                      </w:divBdr>
                    </w:div>
                  </w:divsChild>
                </w:div>
                <w:div w:id="1622757763">
                  <w:marLeft w:val="0"/>
                  <w:marRight w:val="0"/>
                  <w:marTop w:val="0"/>
                  <w:marBottom w:val="0"/>
                  <w:divBdr>
                    <w:top w:val="none" w:sz="0" w:space="0" w:color="auto"/>
                    <w:left w:val="none" w:sz="0" w:space="0" w:color="auto"/>
                    <w:bottom w:val="none" w:sz="0" w:space="0" w:color="auto"/>
                    <w:right w:val="none" w:sz="0" w:space="0" w:color="auto"/>
                  </w:divBdr>
                  <w:divsChild>
                    <w:div w:id="178859053">
                      <w:marLeft w:val="0"/>
                      <w:marRight w:val="0"/>
                      <w:marTop w:val="0"/>
                      <w:marBottom w:val="0"/>
                      <w:divBdr>
                        <w:top w:val="none" w:sz="0" w:space="0" w:color="auto"/>
                        <w:left w:val="none" w:sz="0" w:space="0" w:color="auto"/>
                        <w:bottom w:val="none" w:sz="0" w:space="0" w:color="auto"/>
                        <w:right w:val="none" w:sz="0" w:space="0" w:color="auto"/>
                      </w:divBdr>
                    </w:div>
                    <w:div w:id="2032217837">
                      <w:marLeft w:val="0"/>
                      <w:marRight w:val="0"/>
                      <w:marTop w:val="0"/>
                      <w:marBottom w:val="0"/>
                      <w:divBdr>
                        <w:top w:val="none" w:sz="0" w:space="0" w:color="auto"/>
                        <w:left w:val="none" w:sz="0" w:space="0" w:color="auto"/>
                        <w:bottom w:val="none" w:sz="0" w:space="0" w:color="auto"/>
                        <w:right w:val="none" w:sz="0" w:space="0" w:color="auto"/>
                      </w:divBdr>
                    </w:div>
                    <w:div w:id="2060548568">
                      <w:marLeft w:val="0"/>
                      <w:marRight w:val="0"/>
                      <w:marTop w:val="0"/>
                      <w:marBottom w:val="0"/>
                      <w:divBdr>
                        <w:top w:val="none" w:sz="0" w:space="0" w:color="auto"/>
                        <w:left w:val="none" w:sz="0" w:space="0" w:color="auto"/>
                        <w:bottom w:val="none" w:sz="0" w:space="0" w:color="auto"/>
                        <w:right w:val="none" w:sz="0" w:space="0" w:color="auto"/>
                      </w:divBdr>
                    </w:div>
                  </w:divsChild>
                </w:div>
                <w:div w:id="1744336170">
                  <w:marLeft w:val="0"/>
                  <w:marRight w:val="0"/>
                  <w:marTop w:val="0"/>
                  <w:marBottom w:val="0"/>
                  <w:divBdr>
                    <w:top w:val="none" w:sz="0" w:space="0" w:color="auto"/>
                    <w:left w:val="none" w:sz="0" w:space="0" w:color="auto"/>
                    <w:bottom w:val="none" w:sz="0" w:space="0" w:color="auto"/>
                    <w:right w:val="none" w:sz="0" w:space="0" w:color="auto"/>
                  </w:divBdr>
                  <w:divsChild>
                    <w:div w:id="1652636459">
                      <w:marLeft w:val="0"/>
                      <w:marRight w:val="0"/>
                      <w:marTop w:val="0"/>
                      <w:marBottom w:val="0"/>
                      <w:divBdr>
                        <w:top w:val="none" w:sz="0" w:space="0" w:color="auto"/>
                        <w:left w:val="none" w:sz="0" w:space="0" w:color="auto"/>
                        <w:bottom w:val="none" w:sz="0" w:space="0" w:color="auto"/>
                        <w:right w:val="none" w:sz="0" w:space="0" w:color="auto"/>
                      </w:divBdr>
                    </w:div>
                  </w:divsChild>
                </w:div>
                <w:div w:id="1982953344">
                  <w:marLeft w:val="0"/>
                  <w:marRight w:val="0"/>
                  <w:marTop w:val="0"/>
                  <w:marBottom w:val="0"/>
                  <w:divBdr>
                    <w:top w:val="none" w:sz="0" w:space="0" w:color="auto"/>
                    <w:left w:val="none" w:sz="0" w:space="0" w:color="auto"/>
                    <w:bottom w:val="none" w:sz="0" w:space="0" w:color="auto"/>
                    <w:right w:val="none" w:sz="0" w:space="0" w:color="auto"/>
                  </w:divBdr>
                  <w:divsChild>
                    <w:div w:id="1997026709">
                      <w:marLeft w:val="0"/>
                      <w:marRight w:val="0"/>
                      <w:marTop w:val="0"/>
                      <w:marBottom w:val="0"/>
                      <w:divBdr>
                        <w:top w:val="none" w:sz="0" w:space="0" w:color="auto"/>
                        <w:left w:val="none" w:sz="0" w:space="0" w:color="auto"/>
                        <w:bottom w:val="none" w:sz="0" w:space="0" w:color="auto"/>
                        <w:right w:val="none" w:sz="0" w:space="0" w:color="auto"/>
                      </w:divBdr>
                    </w:div>
                    <w:div w:id="2088377152">
                      <w:marLeft w:val="0"/>
                      <w:marRight w:val="0"/>
                      <w:marTop w:val="0"/>
                      <w:marBottom w:val="0"/>
                      <w:divBdr>
                        <w:top w:val="none" w:sz="0" w:space="0" w:color="auto"/>
                        <w:left w:val="none" w:sz="0" w:space="0" w:color="auto"/>
                        <w:bottom w:val="none" w:sz="0" w:space="0" w:color="auto"/>
                        <w:right w:val="none" w:sz="0" w:space="0" w:color="auto"/>
                      </w:divBdr>
                    </w:div>
                  </w:divsChild>
                </w:div>
                <w:div w:id="2144618224">
                  <w:marLeft w:val="0"/>
                  <w:marRight w:val="0"/>
                  <w:marTop w:val="0"/>
                  <w:marBottom w:val="0"/>
                  <w:divBdr>
                    <w:top w:val="none" w:sz="0" w:space="0" w:color="auto"/>
                    <w:left w:val="none" w:sz="0" w:space="0" w:color="auto"/>
                    <w:bottom w:val="none" w:sz="0" w:space="0" w:color="auto"/>
                    <w:right w:val="none" w:sz="0" w:space="0" w:color="auto"/>
                  </w:divBdr>
                  <w:divsChild>
                    <w:div w:id="1754815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0571852">
          <w:marLeft w:val="0"/>
          <w:marRight w:val="0"/>
          <w:marTop w:val="0"/>
          <w:marBottom w:val="0"/>
          <w:divBdr>
            <w:top w:val="none" w:sz="0" w:space="0" w:color="auto"/>
            <w:left w:val="none" w:sz="0" w:space="0" w:color="auto"/>
            <w:bottom w:val="none" w:sz="0" w:space="0" w:color="auto"/>
            <w:right w:val="none" w:sz="0" w:space="0" w:color="auto"/>
          </w:divBdr>
        </w:div>
        <w:div w:id="1952780886">
          <w:marLeft w:val="0"/>
          <w:marRight w:val="0"/>
          <w:marTop w:val="0"/>
          <w:marBottom w:val="0"/>
          <w:divBdr>
            <w:top w:val="none" w:sz="0" w:space="0" w:color="auto"/>
            <w:left w:val="none" w:sz="0" w:space="0" w:color="auto"/>
            <w:bottom w:val="none" w:sz="0" w:space="0" w:color="auto"/>
            <w:right w:val="none" w:sz="0" w:space="0" w:color="auto"/>
          </w:divBdr>
        </w:div>
      </w:divsChild>
    </w:div>
    <w:div w:id="577135497">
      <w:bodyDiv w:val="1"/>
      <w:marLeft w:val="0"/>
      <w:marRight w:val="0"/>
      <w:marTop w:val="0"/>
      <w:marBottom w:val="0"/>
      <w:divBdr>
        <w:top w:val="none" w:sz="0" w:space="0" w:color="auto"/>
        <w:left w:val="none" w:sz="0" w:space="0" w:color="auto"/>
        <w:bottom w:val="none" w:sz="0" w:space="0" w:color="auto"/>
        <w:right w:val="none" w:sz="0" w:space="0" w:color="auto"/>
      </w:divBdr>
    </w:div>
    <w:div w:id="586498655">
      <w:bodyDiv w:val="1"/>
      <w:marLeft w:val="0"/>
      <w:marRight w:val="0"/>
      <w:marTop w:val="0"/>
      <w:marBottom w:val="0"/>
      <w:divBdr>
        <w:top w:val="none" w:sz="0" w:space="0" w:color="auto"/>
        <w:left w:val="none" w:sz="0" w:space="0" w:color="auto"/>
        <w:bottom w:val="none" w:sz="0" w:space="0" w:color="auto"/>
        <w:right w:val="none" w:sz="0" w:space="0" w:color="auto"/>
      </w:divBdr>
    </w:div>
    <w:div w:id="614946250">
      <w:bodyDiv w:val="1"/>
      <w:marLeft w:val="0"/>
      <w:marRight w:val="0"/>
      <w:marTop w:val="0"/>
      <w:marBottom w:val="0"/>
      <w:divBdr>
        <w:top w:val="none" w:sz="0" w:space="0" w:color="auto"/>
        <w:left w:val="none" w:sz="0" w:space="0" w:color="auto"/>
        <w:bottom w:val="none" w:sz="0" w:space="0" w:color="auto"/>
        <w:right w:val="none" w:sz="0" w:space="0" w:color="auto"/>
      </w:divBdr>
    </w:div>
    <w:div w:id="650401682">
      <w:bodyDiv w:val="1"/>
      <w:marLeft w:val="0"/>
      <w:marRight w:val="0"/>
      <w:marTop w:val="0"/>
      <w:marBottom w:val="0"/>
      <w:divBdr>
        <w:top w:val="none" w:sz="0" w:space="0" w:color="auto"/>
        <w:left w:val="none" w:sz="0" w:space="0" w:color="auto"/>
        <w:bottom w:val="none" w:sz="0" w:space="0" w:color="auto"/>
        <w:right w:val="none" w:sz="0" w:space="0" w:color="auto"/>
      </w:divBdr>
    </w:div>
    <w:div w:id="698553683">
      <w:bodyDiv w:val="1"/>
      <w:marLeft w:val="0"/>
      <w:marRight w:val="0"/>
      <w:marTop w:val="0"/>
      <w:marBottom w:val="0"/>
      <w:divBdr>
        <w:top w:val="none" w:sz="0" w:space="0" w:color="auto"/>
        <w:left w:val="none" w:sz="0" w:space="0" w:color="auto"/>
        <w:bottom w:val="none" w:sz="0" w:space="0" w:color="auto"/>
        <w:right w:val="none" w:sz="0" w:space="0" w:color="auto"/>
      </w:divBdr>
      <w:divsChild>
        <w:div w:id="97916163">
          <w:marLeft w:val="0"/>
          <w:marRight w:val="0"/>
          <w:marTop w:val="0"/>
          <w:marBottom w:val="0"/>
          <w:divBdr>
            <w:top w:val="none" w:sz="0" w:space="0" w:color="auto"/>
            <w:left w:val="none" w:sz="0" w:space="0" w:color="auto"/>
            <w:bottom w:val="none" w:sz="0" w:space="0" w:color="auto"/>
            <w:right w:val="none" w:sz="0" w:space="0" w:color="auto"/>
          </w:divBdr>
        </w:div>
        <w:div w:id="366226098">
          <w:marLeft w:val="0"/>
          <w:marRight w:val="0"/>
          <w:marTop w:val="0"/>
          <w:marBottom w:val="0"/>
          <w:divBdr>
            <w:top w:val="none" w:sz="0" w:space="0" w:color="auto"/>
            <w:left w:val="none" w:sz="0" w:space="0" w:color="auto"/>
            <w:bottom w:val="none" w:sz="0" w:space="0" w:color="auto"/>
            <w:right w:val="none" w:sz="0" w:space="0" w:color="auto"/>
          </w:divBdr>
        </w:div>
      </w:divsChild>
    </w:div>
    <w:div w:id="754790719">
      <w:bodyDiv w:val="1"/>
      <w:marLeft w:val="0"/>
      <w:marRight w:val="0"/>
      <w:marTop w:val="0"/>
      <w:marBottom w:val="0"/>
      <w:divBdr>
        <w:top w:val="none" w:sz="0" w:space="0" w:color="auto"/>
        <w:left w:val="none" w:sz="0" w:space="0" w:color="auto"/>
        <w:bottom w:val="none" w:sz="0" w:space="0" w:color="auto"/>
        <w:right w:val="none" w:sz="0" w:space="0" w:color="auto"/>
      </w:divBdr>
    </w:div>
    <w:div w:id="766147714">
      <w:bodyDiv w:val="1"/>
      <w:marLeft w:val="0"/>
      <w:marRight w:val="0"/>
      <w:marTop w:val="0"/>
      <w:marBottom w:val="0"/>
      <w:divBdr>
        <w:top w:val="none" w:sz="0" w:space="0" w:color="auto"/>
        <w:left w:val="none" w:sz="0" w:space="0" w:color="auto"/>
        <w:bottom w:val="none" w:sz="0" w:space="0" w:color="auto"/>
        <w:right w:val="none" w:sz="0" w:space="0" w:color="auto"/>
      </w:divBdr>
      <w:divsChild>
        <w:div w:id="98767814">
          <w:marLeft w:val="0"/>
          <w:marRight w:val="0"/>
          <w:marTop w:val="0"/>
          <w:marBottom w:val="0"/>
          <w:divBdr>
            <w:top w:val="none" w:sz="0" w:space="0" w:color="auto"/>
            <w:left w:val="none" w:sz="0" w:space="0" w:color="auto"/>
            <w:bottom w:val="none" w:sz="0" w:space="0" w:color="auto"/>
            <w:right w:val="none" w:sz="0" w:space="0" w:color="auto"/>
          </w:divBdr>
        </w:div>
        <w:div w:id="447742699">
          <w:marLeft w:val="0"/>
          <w:marRight w:val="0"/>
          <w:marTop w:val="0"/>
          <w:marBottom w:val="0"/>
          <w:divBdr>
            <w:top w:val="none" w:sz="0" w:space="0" w:color="auto"/>
            <w:left w:val="none" w:sz="0" w:space="0" w:color="auto"/>
            <w:bottom w:val="none" w:sz="0" w:space="0" w:color="auto"/>
            <w:right w:val="none" w:sz="0" w:space="0" w:color="auto"/>
          </w:divBdr>
        </w:div>
      </w:divsChild>
    </w:div>
    <w:div w:id="897203449">
      <w:bodyDiv w:val="1"/>
      <w:marLeft w:val="0"/>
      <w:marRight w:val="0"/>
      <w:marTop w:val="0"/>
      <w:marBottom w:val="0"/>
      <w:divBdr>
        <w:top w:val="none" w:sz="0" w:space="0" w:color="auto"/>
        <w:left w:val="none" w:sz="0" w:space="0" w:color="auto"/>
        <w:bottom w:val="none" w:sz="0" w:space="0" w:color="auto"/>
        <w:right w:val="none" w:sz="0" w:space="0" w:color="auto"/>
      </w:divBdr>
    </w:div>
    <w:div w:id="903953307">
      <w:bodyDiv w:val="1"/>
      <w:marLeft w:val="0"/>
      <w:marRight w:val="0"/>
      <w:marTop w:val="0"/>
      <w:marBottom w:val="0"/>
      <w:divBdr>
        <w:top w:val="none" w:sz="0" w:space="0" w:color="auto"/>
        <w:left w:val="none" w:sz="0" w:space="0" w:color="auto"/>
        <w:bottom w:val="none" w:sz="0" w:space="0" w:color="auto"/>
        <w:right w:val="none" w:sz="0" w:space="0" w:color="auto"/>
      </w:divBdr>
    </w:div>
    <w:div w:id="909771294">
      <w:bodyDiv w:val="1"/>
      <w:marLeft w:val="0"/>
      <w:marRight w:val="0"/>
      <w:marTop w:val="0"/>
      <w:marBottom w:val="0"/>
      <w:divBdr>
        <w:top w:val="none" w:sz="0" w:space="0" w:color="auto"/>
        <w:left w:val="none" w:sz="0" w:space="0" w:color="auto"/>
        <w:bottom w:val="none" w:sz="0" w:space="0" w:color="auto"/>
        <w:right w:val="none" w:sz="0" w:space="0" w:color="auto"/>
      </w:divBdr>
    </w:div>
    <w:div w:id="912786392">
      <w:bodyDiv w:val="1"/>
      <w:marLeft w:val="0"/>
      <w:marRight w:val="0"/>
      <w:marTop w:val="0"/>
      <w:marBottom w:val="0"/>
      <w:divBdr>
        <w:top w:val="none" w:sz="0" w:space="0" w:color="auto"/>
        <w:left w:val="none" w:sz="0" w:space="0" w:color="auto"/>
        <w:bottom w:val="none" w:sz="0" w:space="0" w:color="auto"/>
        <w:right w:val="none" w:sz="0" w:space="0" w:color="auto"/>
      </w:divBdr>
    </w:div>
    <w:div w:id="936254987">
      <w:bodyDiv w:val="1"/>
      <w:marLeft w:val="0"/>
      <w:marRight w:val="0"/>
      <w:marTop w:val="0"/>
      <w:marBottom w:val="0"/>
      <w:divBdr>
        <w:top w:val="none" w:sz="0" w:space="0" w:color="auto"/>
        <w:left w:val="none" w:sz="0" w:space="0" w:color="auto"/>
        <w:bottom w:val="none" w:sz="0" w:space="0" w:color="auto"/>
        <w:right w:val="none" w:sz="0" w:space="0" w:color="auto"/>
      </w:divBdr>
      <w:divsChild>
        <w:div w:id="53817295">
          <w:marLeft w:val="0"/>
          <w:marRight w:val="0"/>
          <w:marTop w:val="0"/>
          <w:marBottom w:val="0"/>
          <w:divBdr>
            <w:top w:val="none" w:sz="0" w:space="0" w:color="auto"/>
            <w:left w:val="none" w:sz="0" w:space="0" w:color="auto"/>
            <w:bottom w:val="none" w:sz="0" w:space="0" w:color="auto"/>
            <w:right w:val="none" w:sz="0" w:space="0" w:color="auto"/>
          </w:divBdr>
        </w:div>
        <w:div w:id="729422931">
          <w:marLeft w:val="0"/>
          <w:marRight w:val="0"/>
          <w:marTop w:val="0"/>
          <w:marBottom w:val="0"/>
          <w:divBdr>
            <w:top w:val="none" w:sz="0" w:space="0" w:color="auto"/>
            <w:left w:val="none" w:sz="0" w:space="0" w:color="auto"/>
            <w:bottom w:val="none" w:sz="0" w:space="0" w:color="auto"/>
            <w:right w:val="none" w:sz="0" w:space="0" w:color="auto"/>
          </w:divBdr>
        </w:div>
        <w:div w:id="1582064070">
          <w:marLeft w:val="0"/>
          <w:marRight w:val="0"/>
          <w:marTop w:val="0"/>
          <w:marBottom w:val="0"/>
          <w:divBdr>
            <w:top w:val="none" w:sz="0" w:space="0" w:color="auto"/>
            <w:left w:val="none" w:sz="0" w:space="0" w:color="auto"/>
            <w:bottom w:val="none" w:sz="0" w:space="0" w:color="auto"/>
            <w:right w:val="none" w:sz="0" w:space="0" w:color="auto"/>
          </w:divBdr>
          <w:divsChild>
            <w:div w:id="691497343">
              <w:marLeft w:val="0"/>
              <w:marRight w:val="0"/>
              <w:marTop w:val="30"/>
              <w:marBottom w:val="30"/>
              <w:divBdr>
                <w:top w:val="none" w:sz="0" w:space="0" w:color="auto"/>
                <w:left w:val="none" w:sz="0" w:space="0" w:color="auto"/>
                <w:bottom w:val="none" w:sz="0" w:space="0" w:color="auto"/>
                <w:right w:val="none" w:sz="0" w:space="0" w:color="auto"/>
              </w:divBdr>
              <w:divsChild>
                <w:div w:id="163937716">
                  <w:marLeft w:val="0"/>
                  <w:marRight w:val="0"/>
                  <w:marTop w:val="0"/>
                  <w:marBottom w:val="0"/>
                  <w:divBdr>
                    <w:top w:val="none" w:sz="0" w:space="0" w:color="auto"/>
                    <w:left w:val="none" w:sz="0" w:space="0" w:color="auto"/>
                    <w:bottom w:val="none" w:sz="0" w:space="0" w:color="auto"/>
                    <w:right w:val="none" w:sz="0" w:space="0" w:color="auto"/>
                  </w:divBdr>
                  <w:divsChild>
                    <w:div w:id="362025291">
                      <w:marLeft w:val="0"/>
                      <w:marRight w:val="0"/>
                      <w:marTop w:val="0"/>
                      <w:marBottom w:val="0"/>
                      <w:divBdr>
                        <w:top w:val="none" w:sz="0" w:space="0" w:color="auto"/>
                        <w:left w:val="none" w:sz="0" w:space="0" w:color="auto"/>
                        <w:bottom w:val="none" w:sz="0" w:space="0" w:color="auto"/>
                        <w:right w:val="none" w:sz="0" w:space="0" w:color="auto"/>
                      </w:divBdr>
                    </w:div>
                  </w:divsChild>
                </w:div>
                <w:div w:id="301813910">
                  <w:marLeft w:val="0"/>
                  <w:marRight w:val="0"/>
                  <w:marTop w:val="0"/>
                  <w:marBottom w:val="0"/>
                  <w:divBdr>
                    <w:top w:val="none" w:sz="0" w:space="0" w:color="auto"/>
                    <w:left w:val="none" w:sz="0" w:space="0" w:color="auto"/>
                    <w:bottom w:val="none" w:sz="0" w:space="0" w:color="auto"/>
                    <w:right w:val="none" w:sz="0" w:space="0" w:color="auto"/>
                  </w:divBdr>
                  <w:divsChild>
                    <w:div w:id="508445201">
                      <w:marLeft w:val="0"/>
                      <w:marRight w:val="0"/>
                      <w:marTop w:val="0"/>
                      <w:marBottom w:val="0"/>
                      <w:divBdr>
                        <w:top w:val="none" w:sz="0" w:space="0" w:color="auto"/>
                        <w:left w:val="none" w:sz="0" w:space="0" w:color="auto"/>
                        <w:bottom w:val="none" w:sz="0" w:space="0" w:color="auto"/>
                        <w:right w:val="none" w:sz="0" w:space="0" w:color="auto"/>
                      </w:divBdr>
                    </w:div>
                  </w:divsChild>
                </w:div>
                <w:div w:id="686179307">
                  <w:marLeft w:val="0"/>
                  <w:marRight w:val="0"/>
                  <w:marTop w:val="0"/>
                  <w:marBottom w:val="0"/>
                  <w:divBdr>
                    <w:top w:val="none" w:sz="0" w:space="0" w:color="auto"/>
                    <w:left w:val="none" w:sz="0" w:space="0" w:color="auto"/>
                    <w:bottom w:val="none" w:sz="0" w:space="0" w:color="auto"/>
                    <w:right w:val="none" w:sz="0" w:space="0" w:color="auto"/>
                  </w:divBdr>
                  <w:divsChild>
                    <w:div w:id="226572930">
                      <w:marLeft w:val="0"/>
                      <w:marRight w:val="0"/>
                      <w:marTop w:val="0"/>
                      <w:marBottom w:val="0"/>
                      <w:divBdr>
                        <w:top w:val="none" w:sz="0" w:space="0" w:color="auto"/>
                        <w:left w:val="none" w:sz="0" w:space="0" w:color="auto"/>
                        <w:bottom w:val="none" w:sz="0" w:space="0" w:color="auto"/>
                        <w:right w:val="none" w:sz="0" w:space="0" w:color="auto"/>
                      </w:divBdr>
                    </w:div>
                  </w:divsChild>
                </w:div>
                <w:div w:id="765226660">
                  <w:marLeft w:val="0"/>
                  <w:marRight w:val="0"/>
                  <w:marTop w:val="0"/>
                  <w:marBottom w:val="0"/>
                  <w:divBdr>
                    <w:top w:val="none" w:sz="0" w:space="0" w:color="auto"/>
                    <w:left w:val="none" w:sz="0" w:space="0" w:color="auto"/>
                    <w:bottom w:val="none" w:sz="0" w:space="0" w:color="auto"/>
                    <w:right w:val="none" w:sz="0" w:space="0" w:color="auto"/>
                  </w:divBdr>
                  <w:divsChild>
                    <w:div w:id="1210726829">
                      <w:marLeft w:val="0"/>
                      <w:marRight w:val="0"/>
                      <w:marTop w:val="0"/>
                      <w:marBottom w:val="0"/>
                      <w:divBdr>
                        <w:top w:val="none" w:sz="0" w:space="0" w:color="auto"/>
                        <w:left w:val="none" w:sz="0" w:space="0" w:color="auto"/>
                        <w:bottom w:val="none" w:sz="0" w:space="0" w:color="auto"/>
                        <w:right w:val="none" w:sz="0" w:space="0" w:color="auto"/>
                      </w:divBdr>
                    </w:div>
                  </w:divsChild>
                </w:div>
                <w:div w:id="783041524">
                  <w:marLeft w:val="0"/>
                  <w:marRight w:val="0"/>
                  <w:marTop w:val="0"/>
                  <w:marBottom w:val="0"/>
                  <w:divBdr>
                    <w:top w:val="none" w:sz="0" w:space="0" w:color="auto"/>
                    <w:left w:val="none" w:sz="0" w:space="0" w:color="auto"/>
                    <w:bottom w:val="none" w:sz="0" w:space="0" w:color="auto"/>
                    <w:right w:val="none" w:sz="0" w:space="0" w:color="auto"/>
                  </w:divBdr>
                  <w:divsChild>
                    <w:div w:id="645939681">
                      <w:marLeft w:val="0"/>
                      <w:marRight w:val="0"/>
                      <w:marTop w:val="0"/>
                      <w:marBottom w:val="0"/>
                      <w:divBdr>
                        <w:top w:val="none" w:sz="0" w:space="0" w:color="auto"/>
                        <w:left w:val="none" w:sz="0" w:space="0" w:color="auto"/>
                        <w:bottom w:val="none" w:sz="0" w:space="0" w:color="auto"/>
                        <w:right w:val="none" w:sz="0" w:space="0" w:color="auto"/>
                      </w:divBdr>
                    </w:div>
                    <w:div w:id="1608736425">
                      <w:marLeft w:val="0"/>
                      <w:marRight w:val="0"/>
                      <w:marTop w:val="0"/>
                      <w:marBottom w:val="0"/>
                      <w:divBdr>
                        <w:top w:val="none" w:sz="0" w:space="0" w:color="auto"/>
                        <w:left w:val="none" w:sz="0" w:space="0" w:color="auto"/>
                        <w:bottom w:val="none" w:sz="0" w:space="0" w:color="auto"/>
                        <w:right w:val="none" w:sz="0" w:space="0" w:color="auto"/>
                      </w:divBdr>
                    </w:div>
                  </w:divsChild>
                </w:div>
                <w:div w:id="800073928">
                  <w:marLeft w:val="0"/>
                  <w:marRight w:val="0"/>
                  <w:marTop w:val="0"/>
                  <w:marBottom w:val="0"/>
                  <w:divBdr>
                    <w:top w:val="none" w:sz="0" w:space="0" w:color="auto"/>
                    <w:left w:val="none" w:sz="0" w:space="0" w:color="auto"/>
                    <w:bottom w:val="none" w:sz="0" w:space="0" w:color="auto"/>
                    <w:right w:val="none" w:sz="0" w:space="0" w:color="auto"/>
                  </w:divBdr>
                  <w:divsChild>
                    <w:div w:id="579680661">
                      <w:marLeft w:val="0"/>
                      <w:marRight w:val="0"/>
                      <w:marTop w:val="0"/>
                      <w:marBottom w:val="0"/>
                      <w:divBdr>
                        <w:top w:val="none" w:sz="0" w:space="0" w:color="auto"/>
                        <w:left w:val="none" w:sz="0" w:space="0" w:color="auto"/>
                        <w:bottom w:val="none" w:sz="0" w:space="0" w:color="auto"/>
                        <w:right w:val="none" w:sz="0" w:space="0" w:color="auto"/>
                      </w:divBdr>
                    </w:div>
                  </w:divsChild>
                </w:div>
                <w:div w:id="850140833">
                  <w:marLeft w:val="0"/>
                  <w:marRight w:val="0"/>
                  <w:marTop w:val="0"/>
                  <w:marBottom w:val="0"/>
                  <w:divBdr>
                    <w:top w:val="none" w:sz="0" w:space="0" w:color="auto"/>
                    <w:left w:val="none" w:sz="0" w:space="0" w:color="auto"/>
                    <w:bottom w:val="none" w:sz="0" w:space="0" w:color="auto"/>
                    <w:right w:val="none" w:sz="0" w:space="0" w:color="auto"/>
                  </w:divBdr>
                  <w:divsChild>
                    <w:div w:id="288174358">
                      <w:marLeft w:val="0"/>
                      <w:marRight w:val="0"/>
                      <w:marTop w:val="0"/>
                      <w:marBottom w:val="0"/>
                      <w:divBdr>
                        <w:top w:val="none" w:sz="0" w:space="0" w:color="auto"/>
                        <w:left w:val="none" w:sz="0" w:space="0" w:color="auto"/>
                        <w:bottom w:val="none" w:sz="0" w:space="0" w:color="auto"/>
                        <w:right w:val="none" w:sz="0" w:space="0" w:color="auto"/>
                      </w:divBdr>
                    </w:div>
                  </w:divsChild>
                </w:div>
                <w:div w:id="982387297">
                  <w:marLeft w:val="0"/>
                  <w:marRight w:val="0"/>
                  <w:marTop w:val="0"/>
                  <w:marBottom w:val="0"/>
                  <w:divBdr>
                    <w:top w:val="none" w:sz="0" w:space="0" w:color="auto"/>
                    <w:left w:val="none" w:sz="0" w:space="0" w:color="auto"/>
                    <w:bottom w:val="none" w:sz="0" w:space="0" w:color="auto"/>
                    <w:right w:val="none" w:sz="0" w:space="0" w:color="auto"/>
                  </w:divBdr>
                  <w:divsChild>
                    <w:div w:id="1252277227">
                      <w:marLeft w:val="0"/>
                      <w:marRight w:val="0"/>
                      <w:marTop w:val="0"/>
                      <w:marBottom w:val="0"/>
                      <w:divBdr>
                        <w:top w:val="none" w:sz="0" w:space="0" w:color="auto"/>
                        <w:left w:val="none" w:sz="0" w:space="0" w:color="auto"/>
                        <w:bottom w:val="none" w:sz="0" w:space="0" w:color="auto"/>
                        <w:right w:val="none" w:sz="0" w:space="0" w:color="auto"/>
                      </w:divBdr>
                    </w:div>
                  </w:divsChild>
                </w:div>
                <w:div w:id="1264340262">
                  <w:marLeft w:val="0"/>
                  <w:marRight w:val="0"/>
                  <w:marTop w:val="0"/>
                  <w:marBottom w:val="0"/>
                  <w:divBdr>
                    <w:top w:val="none" w:sz="0" w:space="0" w:color="auto"/>
                    <w:left w:val="none" w:sz="0" w:space="0" w:color="auto"/>
                    <w:bottom w:val="none" w:sz="0" w:space="0" w:color="auto"/>
                    <w:right w:val="none" w:sz="0" w:space="0" w:color="auto"/>
                  </w:divBdr>
                  <w:divsChild>
                    <w:div w:id="777719891">
                      <w:marLeft w:val="0"/>
                      <w:marRight w:val="0"/>
                      <w:marTop w:val="0"/>
                      <w:marBottom w:val="0"/>
                      <w:divBdr>
                        <w:top w:val="none" w:sz="0" w:space="0" w:color="auto"/>
                        <w:left w:val="none" w:sz="0" w:space="0" w:color="auto"/>
                        <w:bottom w:val="none" w:sz="0" w:space="0" w:color="auto"/>
                        <w:right w:val="none" w:sz="0" w:space="0" w:color="auto"/>
                      </w:divBdr>
                    </w:div>
                  </w:divsChild>
                </w:div>
                <w:div w:id="1328827359">
                  <w:marLeft w:val="0"/>
                  <w:marRight w:val="0"/>
                  <w:marTop w:val="0"/>
                  <w:marBottom w:val="0"/>
                  <w:divBdr>
                    <w:top w:val="none" w:sz="0" w:space="0" w:color="auto"/>
                    <w:left w:val="none" w:sz="0" w:space="0" w:color="auto"/>
                    <w:bottom w:val="none" w:sz="0" w:space="0" w:color="auto"/>
                    <w:right w:val="none" w:sz="0" w:space="0" w:color="auto"/>
                  </w:divBdr>
                  <w:divsChild>
                    <w:div w:id="280650534">
                      <w:marLeft w:val="0"/>
                      <w:marRight w:val="0"/>
                      <w:marTop w:val="0"/>
                      <w:marBottom w:val="0"/>
                      <w:divBdr>
                        <w:top w:val="none" w:sz="0" w:space="0" w:color="auto"/>
                        <w:left w:val="none" w:sz="0" w:space="0" w:color="auto"/>
                        <w:bottom w:val="none" w:sz="0" w:space="0" w:color="auto"/>
                        <w:right w:val="none" w:sz="0" w:space="0" w:color="auto"/>
                      </w:divBdr>
                    </w:div>
                  </w:divsChild>
                </w:div>
                <w:div w:id="1350991344">
                  <w:marLeft w:val="0"/>
                  <w:marRight w:val="0"/>
                  <w:marTop w:val="0"/>
                  <w:marBottom w:val="0"/>
                  <w:divBdr>
                    <w:top w:val="none" w:sz="0" w:space="0" w:color="auto"/>
                    <w:left w:val="none" w:sz="0" w:space="0" w:color="auto"/>
                    <w:bottom w:val="none" w:sz="0" w:space="0" w:color="auto"/>
                    <w:right w:val="none" w:sz="0" w:space="0" w:color="auto"/>
                  </w:divBdr>
                  <w:divsChild>
                    <w:div w:id="223681479">
                      <w:marLeft w:val="0"/>
                      <w:marRight w:val="0"/>
                      <w:marTop w:val="0"/>
                      <w:marBottom w:val="0"/>
                      <w:divBdr>
                        <w:top w:val="none" w:sz="0" w:space="0" w:color="auto"/>
                        <w:left w:val="none" w:sz="0" w:space="0" w:color="auto"/>
                        <w:bottom w:val="none" w:sz="0" w:space="0" w:color="auto"/>
                        <w:right w:val="none" w:sz="0" w:space="0" w:color="auto"/>
                      </w:divBdr>
                    </w:div>
                    <w:div w:id="714813976">
                      <w:marLeft w:val="0"/>
                      <w:marRight w:val="0"/>
                      <w:marTop w:val="0"/>
                      <w:marBottom w:val="0"/>
                      <w:divBdr>
                        <w:top w:val="none" w:sz="0" w:space="0" w:color="auto"/>
                        <w:left w:val="none" w:sz="0" w:space="0" w:color="auto"/>
                        <w:bottom w:val="none" w:sz="0" w:space="0" w:color="auto"/>
                        <w:right w:val="none" w:sz="0" w:space="0" w:color="auto"/>
                      </w:divBdr>
                    </w:div>
                  </w:divsChild>
                </w:div>
                <w:div w:id="1351377995">
                  <w:marLeft w:val="0"/>
                  <w:marRight w:val="0"/>
                  <w:marTop w:val="0"/>
                  <w:marBottom w:val="0"/>
                  <w:divBdr>
                    <w:top w:val="none" w:sz="0" w:space="0" w:color="auto"/>
                    <w:left w:val="none" w:sz="0" w:space="0" w:color="auto"/>
                    <w:bottom w:val="none" w:sz="0" w:space="0" w:color="auto"/>
                    <w:right w:val="none" w:sz="0" w:space="0" w:color="auto"/>
                  </w:divBdr>
                  <w:divsChild>
                    <w:div w:id="1527253612">
                      <w:marLeft w:val="0"/>
                      <w:marRight w:val="0"/>
                      <w:marTop w:val="0"/>
                      <w:marBottom w:val="0"/>
                      <w:divBdr>
                        <w:top w:val="none" w:sz="0" w:space="0" w:color="auto"/>
                        <w:left w:val="none" w:sz="0" w:space="0" w:color="auto"/>
                        <w:bottom w:val="none" w:sz="0" w:space="0" w:color="auto"/>
                        <w:right w:val="none" w:sz="0" w:space="0" w:color="auto"/>
                      </w:divBdr>
                    </w:div>
                  </w:divsChild>
                </w:div>
                <w:div w:id="1352025544">
                  <w:marLeft w:val="0"/>
                  <w:marRight w:val="0"/>
                  <w:marTop w:val="0"/>
                  <w:marBottom w:val="0"/>
                  <w:divBdr>
                    <w:top w:val="none" w:sz="0" w:space="0" w:color="auto"/>
                    <w:left w:val="none" w:sz="0" w:space="0" w:color="auto"/>
                    <w:bottom w:val="none" w:sz="0" w:space="0" w:color="auto"/>
                    <w:right w:val="none" w:sz="0" w:space="0" w:color="auto"/>
                  </w:divBdr>
                  <w:divsChild>
                    <w:div w:id="654381820">
                      <w:marLeft w:val="0"/>
                      <w:marRight w:val="0"/>
                      <w:marTop w:val="0"/>
                      <w:marBottom w:val="0"/>
                      <w:divBdr>
                        <w:top w:val="none" w:sz="0" w:space="0" w:color="auto"/>
                        <w:left w:val="none" w:sz="0" w:space="0" w:color="auto"/>
                        <w:bottom w:val="none" w:sz="0" w:space="0" w:color="auto"/>
                        <w:right w:val="none" w:sz="0" w:space="0" w:color="auto"/>
                      </w:divBdr>
                    </w:div>
                  </w:divsChild>
                </w:div>
                <w:div w:id="1457605131">
                  <w:marLeft w:val="0"/>
                  <w:marRight w:val="0"/>
                  <w:marTop w:val="0"/>
                  <w:marBottom w:val="0"/>
                  <w:divBdr>
                    <w:top w:val="none" w:sz="0" w:space="0" w:color="auto"/>
                    <w:left w:val="none" w:sz="0" w:space="0" w:color="auto"/>
                    <w:bottom w:val="none" w:sz="0" w:space="0" w:color="auto"/>
                    <w:right w:val="none" w:sz="0" w:space="0" w:color="auto"/>
                  </w:divBdr>
                  <w:divsChild>
                    <w:div w:id="931397858">
                      <w:marLeft w:val="0"/>
                      <w:marRight w:val="0"/>
                      <w:marTop w:val="0"/>
                      <w:marBottom w:val="0"/>
                      <w:divBdr>
                        <w:top w:val="none" w:sz="0" w:space="0" w:color="auto"/>
                        <w:left w:val="none" w:sz="0" w:space="0" w:color="auto"/>
                        <w:bottom w:val="none" w:sz="0" w:space="0" w:color="auto"/>
                        <w:right w:val="none" w:sz="0" w:space="0" w:color="auto"/>
                      </w:divBdr>
                    </w:div>
                  </w:divsChild>
                </w:div>
                <w:div w:id="1538277262">
                  <w:marLeft w:val="0"/>
                  <w:marRight w:val="0"/>
                  <w:marTop w:val="0"/>
                  <w:marBottom w:val="0"/>
                  <w:divBdr>
                    <w:top w:val="none" w:sz="0" w:space="0" w:color="auto"/>
                    <w:left w:val="none" w:sz="0" w:space="0" w:color="auto"/>
                    <w:bottom w:val="none" w:sz="0" w:space="0" w:color="auto"/>
                    <w:right w:val="none" w:sz="0" w:space="0" w:color="auto"/>
                  </w:divBdr>
                  <w:divsChild>
                    <w:div w:id="952787991">
                      <w:marLeft w:val="0"/>
                      <w:marRight w:val="0"/>
                      <w:marTop w:val="0"/>
                      <w:marBottom w:val="0"/>
                      <w:divBdr>
                        <w:top w:val="none" w:sz="0" w:space="0" w:color="auto"/>
                        <w:left w:val="none" w:sz="0" w:space="0" w:color="auto"/>
                        <w:bottom w:val="none" w:sz="0" w:space="0" w:color="auto"/>
                        <w:right w:val="none" w:sz="0" w:space="0" w:color="auto"/>
                      </w:divBdr>
                    </w:div>
                  </w:divsChild>
                </w:div>
                <w:div w:id="1666781983">
                  <w:marLeft w:val="0"/>
                  <w:marRight w:val="0"/>
                  <w:marTop w:val="0"/>
                  <w:marBottom w:val="0"/>
                  <w:divBdr>
                    <w:top w:val="none" w:sz="0" w:space="0" w:color="auto"/>
                    <w:left w:val="none" w:sz="0" w:space="0" w:color="auto"/>
                    <w:bottom w:val="none" w:sz="0" w:space="0" w:color="auto"/>
                    <w:right w:val="none" w:sz="0" w:space="0" w:color="auto"/>
                  </w:divBdr>
                  <w:divsChild>
                    <w:div w:id="607785270">
                      <w:marLeft w:val="0"/>
                      <w:marRight w:val="0"/>
                      <w:marTop w:val="0"/>
                      <w:marBottom w:val="0"/>
                      <w:divBdr>
                        <w:top w:val="none" w:sz="0" w:space="0" w:color="auto"/>
                        <w:left w:val="none" w:sz="0" w:space="0" w:color="auto"/>
                        <w:bottom w:val="none" w:sz="0" w:space="0" w:color="auto"/>
                        <w:right w:val="none" w:sz="0" w:space="0" w:color="auto"/>
                      </w:divBdr>
                    </w:div>
                  </w:divsChild>
                </w:div>
                <w:div w:id="1685085225">
                  <w:marLeft w:val="0"/>
                  <w:marRight w:val="0"/>
                  <w:marTop w:val="0"/>
                  <w:marBottom w:val="0"/>
                  <w:divBdr>
                    <w:top w:val="none" w:sz="0" w:space="0" w:color="auto"/>
                    <w:left w:val="none" w:sz="0" w:space="0" w:color="auto"/>
                    <w:bottom w:val="none" w:sz="0" w:space="0" w:color="auto"/>
                    <w:right w:val="none" w:sz="0" w:space="0" w:color="auto"/>
                  </w:divBdr>
                  <w:divsChild>
                    <w:div w:id="1290432359">
                      <w:marLeft w:val="0"/>
                      <w:marRight w:val="0"/>
                      <w:marTop w:val="0"/>
                      <w:marBottom w:val="0"/>
                      <w:divBdr>
                        <w:top w:val="none" w:sz="0" w:space="0" w:color="auto"/>
                        <w:left w:val="none" w:sz="0" w:space="0" w:color="auto"/>
                        <w:bottom w:val="none" w:sz="0" w:space="0" w:color="auto"/>
                        <w:right w:val="none" w:sz="0" w:space="0" w:color="auto"/>
                      </w:divBdr>
                    </w:div>
                  </w:divsChild>
                </w:div>
                <w:div w:id="1843155969">
                  <w:marLeft w:val="0"/>
                  <w:marRight w:val="0"/>
                  <w:marTop w:val="0"/>
                  <w:marBottom w:val="0"/>
                  <w:divBdr>
                    <w:top w:val="none" w:sz="0" w:space="0" w:color="auto"/>
                    <w:left w:val="none" w:sz="0" w:space="0" w:color="auto"/>
                    <w:bottom w:val="none" w:sz="0" w:space="0" w:color="auto"/>
                    <w:right w:val="none" w:sz="0" w:space="0" w:color="auto"/>
                  </w:divBdr>
                  <w:divsChild>
                    <w:div w:id="371657845">
                      <w:marLeft w:val="0"/>
                      <w:marRight w:val="0"/>
                      <w:marTop w:val="0"/>
                      <w:marBottom w:val="0"/>
                      <w:divBdr>
                        <w:top w:val="none" w:sz="0" w:space="0" w:color="auto"/>
                        <w:left w:val="none" w:sz="0" w:space="0" w:color="auto"/>
                        <w:bottom w:val="none" w:sz="0" w:space="0" w:color="auto"/>
                        <w:right w:val="none" w:sz="0" w:space="0" w:color="auto"/>
                      </w:divBdr>
                    </w:div>
                  </w:divsChild>
                </w:div>
                <w:div w:id="1971394183">
                  <w:marLeft w:val="0"/>
                  <w:marRight w:val="0"/>
                  <w:marTop w:val="0"/>
                  <w:marBottom w:val="0"/>
                  <w:divBdr>
                    <w:top w:val="none" w:sz="0" w:space="0" w:color="auto"/>
                    <w:left w:val="none" w:sz="0" w:space="0" w:color="auto"/>
                    <w:bottom w:val="none" w:sz="0" w:space="0" w:color="auto"/>
                    <w:right w:val="none" w:sz="0" w:space="0" w:color="auto"/>
                  </w:divBdr>
                  <w:divsChild>
                    <w:div w:id="1126433612">
                      <w:marLeft w:val="0"/>
                      <w:marRight w:val="0"/>
                      <w:marTop w:val="0"/>
                      <w:marBottom w:val="0"/>
                      <w:divBdr>
                        <w:top w:val="none" w:sz="0" w:space="0" w:color="auto"/>
                        <w:left w:val="none" w:sz="0" w:space="0" w:color="auto"/>
                        <w:bottom w:val="none" w:sz="0" w:space="0" w:color="auto"/>
                        <w:right w:val="none" w:sz="0" w:space="0" w:color="auto"/>
                      </w:divBdr>
                    </w:div>
                  </w:divsChild>
                </w:div>
                <w:div w:id="2018120047">
                  <w:marLeft w:val="0"/>
                  <w:marRight w:val="0"/>
                  <w:marTop w:val="0"/>
                  <w:marBottom w:val="0"/>
                  <w:divBdr>
                    <w:top w:val="none" w:sz="0" w:space="0" w:color="auto"/>
                    <w:left w:val="none" w:sz="0" w:space="0" w:color="auto"/>
                    <w:bottom w:val="none" w:sz="0" w:space="0" w:color="auto"/>
                    <w:right w:val="none" w:sz="0" w:space="0" w:color="auto"/>
                  </w:divBdr>
                  <w:divsChild>
                    <w:div w:id="451947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9892657">
      <w:bodyDiv w:val="1"/>
      <w:marLeft w:val="0"/>
      <w:marRight w:val="0"/>
      <w:marTop w:val="0"/>
      <w:marBottom w:val="0"/>
      <w:divBdr>
        <w:top w:val="none" w:sz="0" w:space="0" w:color="auto"/>
        <w:left w:val="none" w:sz="0" w:space="0" w:color="auto"/>
        <w:bottom w:val="none" w:sz="0" w:space="0" w:color="auto"/>
        <w:right w:val="none" w:sz="0" w:space="0" w:color="auto"/>
      </w:divBdr>
    </w:div>
    <w:div w:id="1011831392">
      <w:bodyDiv w:val="1"/>
      <w:marLeft w:val="0"/>
      <w:marRight w:val="0"/>
      <w:marTop w:val="0"/>
      <w:marBottom w:val="0"/>
      <w:divBdr>
        <w:top w:val="none" w:sz="0" w:space="0" w:color="auto"/>
        <w:left w:val="none" w:sz="0" w:space="0" w:color="auto"/>
        <w:bottom w:val="none" w:sz="0" w:space="0" w:color="auto"/>
        <w:right w:val="none" w:sz="0" w:space="0" w:color="auto"/>
      </w:divBdr>
    </w:div>
    <w:div w:id="1018655039">
      <w:bodyDiv w:val="1"/>
      <w:marLeft w:val="0"/>
      <w:marRight w:val="0"/>
      <w:marTop w:val="0"/>
      <w:marBottom w:val="0"/>
      <w:divBdr>
        <w:top w:val="none" w:sz="0" w:space="0" w:color="auto"/>
        <w:left w:val="none" w:sz="0" w:space="0" w:color="auto"/>
        <w:bottom w:val="none" w:sz="0" w:space="0" w:color="auto"/>
        <w:right w:val="none" w:sz="0" w:space="0" w:color="auto"/>
      </w:divBdr>
    </w:div>
    <w:div w:id="1087268506">
      <w:bodyDiv w:val="1"/>
      <w:marLeft w:val="0"/>
      <w:marRight w:val="0"/>
      <w:marTop w:val="0"/>
      <w:marBottom w:val="0"/>
      <w:divBdr>
        <w:top w:val="none" w:sz="0" w:space="0" w:color="auto"/>
        <w:left w:val="none" w:sz="0" w:space="0" w:color="auto"/>
        <w:bottom w:val="none" w:sz="0" w:space="0" w:color="auto"/>
        <w:right w:val="none" w:sz="0" w:space="0" w:color="auto"/>
      </w:divBdr>
    </w:div>
    <w:div w:id="1115752913">
      <w:bodyDiv w:val="1"/>
      <w:marLeft w:val="0"/>
      <w:marRight w:val="0"/>
      <w:marTop w:val="0"/>
      <w:marBottom w:val="0"/>
      <w:divBdr>
        <w:top w:val="none" w:sz="0" w:space="0" w:color="auto"/>
        <w:left w:val="none" w:sz="0" w:space="0" w:color="auto"/>
        <w:bottom w:val="none" w:sz="0" w:space="0" w:color="auto"/>
        <w:right w:val="none" w:sz="0" w:space="0" w:color="auto"/>
      </w:divBdr>
    </w:div>
    <w:div w:id="1134132066">
      <w:bodyDiv w:val="1"/>
      <w:marLeft w:val="0"/>
      <w:marRight w:val="0"/>
      <w:marTop w:val="0"/>
      <w:marBottom w:val="0"/>
      <w:divBdr>
        <w:top w:val="none" w:sz="0" w:space="0" w:color="auto"/>
        <w:left w:val="none" w:sz="0" w:space="0" w:color="auto"/>
        <w:bottom w:val="none" w:sz="0" w:space="0" w:color="auto"/>
        <w:right w:val="none" w:sz="0" w:space="0" w:color="auto"/>
      </w:divBdr>
    </w:div>
    <w:div w:id="1183787208">
      <w:bodyDiv w:val="1"/>
      <w:marLeft w:val="0"/>
      <w:marRight w:val="0"/>
      <w:marTop w:val="0"/>
      <w:marBottom w:val="0"/>
      <w:divBdr>
        <w:top w:val="none" w:sz="0" w:space="0" w:color="auto"/>
        <w:left w:val="none" w:sz="0" w:space="0" w:color="auto"/>
        <w:bottom w:val="none" w:sz="0" w:space="0" w:color="auto"/>
        <w:right w:val="none" w:sz="0" w:space="0" w:color="auto"/>
      </w:divBdr>
    </w:div>
    <w:div w:id="1190266845">
      <w:bodyDiv w:val="1"/>
      <w:marLeft w:val="0"/>
      <w:marRight w:val="0"/>
      <w:marTop w:val="0"/>
      <w:marBottom w:val="0"/>
      <w:divBdr>
        <w:top w:val="none" w:sz="0" w:space="0" w:color="auto"/>
        <w:left w:val="none" w:sz="0" w:space="0" w:color="auto"/>
        <w:bottom w:val="none" w:sz="0" w:space="0" w:color="auto"/>
        <w:right w:val="none" w:sz="0" w:space="0" w:color="auto"/>
      </w:divBdr>
    </w:div>
    <w:div w:id="1196382939">
      <w:bodyDiv w:val="1"/>
      <w:marLeft w:val="0"/>
      <w:marRight w:val="0"/>
      <w:marTop w:val="0"/>
      <w:marBottom w:val="0"/>
      <w:divBdr>
        <w:top w:val="none" w:sz="0" w:space="0" w:color="auto"/>
        <w:left w:val="none" w:sz="0" w:space="0" w:color="auto"/>
        <w:bottom w:val="none" w:sz="0" w:space="0" w:color="auto"/>
        <w:right w:val="none" w:sz="0" w:space="0" w:color="auto"/>
      </w:divBdr>
      <w:divsChild>
        <w:div w:id="111368516">
          <w:marLeft w:val="0"/>
          <w:marRight w:val="0"/>
          <w:marTop w:val="0"/>
          <w:marBottom w:val="0"/>
          <w:divBdr>
            <w:top w:val="none" w:sz="0" w:space="0" w:color="auto"/>
            <w:left w:val="none" w:sz="0" w:space="0" w:color="auto"/>
            <w:bottom w:val="none" w:sz="0" w:space="0" w:color="auto"/>
            <w:right w:val="none" w:sz="0" w:space="0" w:color="auto"/>
          </w:divBdr>
        </w:div>
        <w:div w:id="647394337">
          <w:marLeft w:val="0"/>
          <w:marRight w:val="0"/>
          <w:marTop w:val="0"/>
          <w:marBottom w:val="0"/>
          <w:divBdr>
            <w:top w:val="none" w:sz="0" w:space="0" w:color="auto"/>
            <w:left w:val="none" w:sz="0" w:space="0" w:color="auto"/>
            <w:bottom w:val="none" w:sz="0" w:space="0" w:color="auto"/>
            <w:right w:val="none" w:sz="0" w:space="0" w:color="auto"/>
          </w:divBdr>
        </w:div>
      </w:divsChild>
    </w:div>
    <w:div w:id="1213158067">
      <w:bodyDiv w:val="1"/>
      <w:marLeft w:val="0"/>
      <w:marRight w:val="0"/>
      <w:marTop w:val="0"/>
      <w:marBottom w:val="0"/>
      <w:divBdr>
        <w:top w:val="none" w:sz="0" w:space="0" w:color="auto"/>
        <w:left w:val="none" w:sz="0" w:space="0" w:color="auto"/>
        <w:bottom w:val="none" w:sz="0" w:space="0" w:color="auto"/>
        <w:right w:val="none" w:sz="0" w:space="0" w:color="auto"/>
      </w:divBdr>
      <w:divsChild>
        <w:div w:id="495151697">
          <w:marLeft w:val="0"/>
          <w:marRight w:val="0"/>
          <w:marTop w:val="0"/>
          <w:marBottom w:val="0"/>
          <w:divBdr>
            <w:top w:val="none" w:sz="0" w:space="0" w:color="auto"/>
            <w:left w:val="none" w:sz="0" w:space="0" w:color="auto"/>
            <w:bottom w:val="none" w:sz="0" w:space="0" w:color="auto"/>
            <w:right w:val="none" w:sz="0" w:space="0" w:color="auto"/>
          </w:divBdr>
        </w:div>
        <w:div w:id="1421172414">
          <w:marLeft w:val="0"/>
          <w:marRight w:val="0"/>
          <w:marTop w:val="0"/>
          <w:marBottom w:val="0"/>
          <w:divBdr>
            <w:top w:val="none" w:sz="0" w:space="0" w:color="auto"/>
            <w:left w:val="none" w:sz="0" w:space="0" w:color="auto"/>
            <w:bottom w:val="none" w:sz="0" w:space="0" w:color="auto"/>
            <w:right w:val="none" w:sz="0" w:space="0" w:color="auto"/>
          </w:divBdr>
        </w:div>
      </w:divsChild>
    </w:div>
    <w:div w:id="1273242310">
      <w:bodyDiv w:val="1"/>
      <w:marLeft w:val="0"/>
      <w:marRight w:val="0"/>
      <w:marTop w:val="0"/>
      <w:marBottom w:val="0"/>
      <w:divBdr>
        <w:top w:val="none" w:sz="0" w:space="0" w:color="auto"/>
        <w:left w:val="none" w:sz="0" w:space="0" w:color="auto"/>
        <w:bottom w:val="none" w:sz="0" w:space="0" w:color="auto"/>
        <w:right w:val="none" w:sz="0" w:space="0" w:color="auto"/>
      </w:divBdr>
      <w:divsChild>
        <w:div w:id="461580800">
          <w:marLeft w:val="0"/>
          <w:marRight w:val="0"/>
          <w:marTop w:val="0"/>
          <w:marBottom w:val="0"/>
          <w:divBdr>
            <w:top w:val="none" w:sz="0" w:space="0" w:color="auto"/>
            <w:left w:val="none" w:sz="0" w:space="0" w:color="auto"/>
            <w:bottom w:val="none" w:sz="0" w:space="0" w:color="auto"/>
            <w:right w:val="none" w:sz="0" w:space="0" w:color="auto"/>
          </w:divBdr>
        </w:div>
        <w:div w:id="854155753">
          <w:marLeft w:val="0"/>
          <w:marRight w:val="0"/>
          <w:marTop w:val="0"/>
          <w:marBottom w:val="0"/>
          <w:divBdr>
            <w:top w:val="none" w:sz="0" w:space="0" w:color="auto"/>
            <w:left w:val="none" w:sz="0" w:space="0" w:color="auto"/>
            <w:bottom w:val="none" w:sz="0" w:space="0" w:color="auto"/>
            <w:right w:val="none" w:sz="0" w:space="0" w:color="auto"/>
          </w:divBdr>
        </w:div>
        <w:div w:id="1609846080">
          <w:marLeft w:val="0"/>
          <w:marRight w:val="0"/>
          <w:marTop w:val="0"/>
          <w:marBottom w:val="0"/>
          <w:divBdr>
            <w:top w:val="none" w:sz="0" w:space="0" w:color="auto"/>
            <w:left w:val="none" w:sz="0" w:space="0" w:color="auto"/>
            <w:bottom w:val="none" w:sz="0" w:space="0" w:color="auto"/>
            <w:right w:val="none" w:sz="0" w:space="0" w:color="auto"/>
          </w:divBdr>
        </w:div>
      </w:divsChild>
    </w:div>
    <w:div w:id="1302344244">
      <w:bodyDiv w:val="1"/>
      <w:marLeft w:val="0"/>
      <w:marRight w:val="0"/>
      <w:marTop w:val="0"/>
      <w:marBottom w:val="0"/>
      <w:divBdr>
        <w:top w:val="none" w:sz="0" w:space="0" w:color="auto"/>
        <w:left w:val="none" w:sz="0" w:space="0" w:color="auto"/>
        <w:bottom w:val="none" w:sz="0" w:space="0" w:color="auto"/>
        <w:right w:val="none" w:sz="0" w:space="0" w:color="auto"/>
      </w:divBdr>
    </w:div>
    <w:div w:id="1321427646">
      <w:bodyDiv w:val="1"/>
      <w:marLeft w:val="0"/>
      <w:marRight w:val="0"/>
      <w:marTop w:val="0"/>
      <w:marBottom w:val="0"/>
      <w:divBdr>
        <w:top w:val="none" w:sz="0" w:space="0" w:color="auto"/>
        <w:left w:val="none" w:sz="0" w:space="0" w:color="auto"/>
        <w:bottom w:val="none" w:sz="0" w:space="0" w:color="auto"/>
        <w:right w:val="none" w:sz="0" w:space="0" w:color="auto"/>
      </w:divBdr>
    </w:div>
    <w:div w:id="1372727999">
      <w:bodyDiv w:val="1"/>
      <w:marLeft w:val="0"/>
      <w:marRight w:val="0"/>
      <w:marTop w:val="0"/>
      <w:marBottom w:val="0"/>
      <w:divBdr>
        <w:top w:val="none" w:sz="0" w:space="0" w:color="auto"/>
        <w:left w:val="none" w:sz="0" w:space="0" w:color="auto"/>
        <w:bottom w:val="none" w:sz="0" w:space="0" w:color="auto"/>
        <w:right w:val="none" w:sz="0" w:space="0" w:color="auto"/>
      </w:divBdr>
    </w:div>
    <w:div w:id="1387953846">
      <w:bodyDiv w:val="1"/>
      <w:marLeft w:val="0"/>
      <w:marRight w:val="0"/>
      <w:marTop w:val="0"/>
      <w:marBottom w:val="0"/>
      <w:divBdr>
        <w:top w:val="none" w:sz="0" w:space="0" w:color="auto"/>
        <w:left w:val="none" w:sz="0" w:space="0" w:color="auto"/>
        <w:bottom w:val="none" w:sz="0" w:space="0" w:color="auto"/>
        <w:right w:val="none" w:sz="0" w:space="0" w:color="auto"/>
      </w:divBdr>
    </w:div>
    <w:div w:id="1407996154">
      <w:bodyDiv w:val="1"/>
      <w:marLeft w:val="0"/>
      <w:marRight w:val="0"/>
      <w:marTop w:val="0"/>
      <w:marBottom w:val="0"/>
      <w:divBdr>
        <w:top w:val="none" w:sz="0" w:space="0" w:color="auto"/>
        <w:left w:val="none" w:sz="0" w:space="0" w:color="auto"/>
        <w:bottom w:val="none" w:sz="0" w:space="0" w:color="auto"/>
        <w:right w:val="none" w:sz="0" w:space="0" w:color="auto"/>
      </w:divBdr>
    </w:div>
    <w:div w:id="1416053282">
      <w:bodyDiv w:val="1"/>
      <w:marLeft w:val="0"/>
      <w:marRight w:val="0"/>
      <w:marTop w:val="0"/>
      <w:marBottom w:val="0"/>
      <w:divBdr>
        <w:top w:val="none" w:sz="0" w:space="0" w:color="auto"/>
        <w:left w:val="none" w:sz="0" w:space="0" w:color="auto"/>
        <w:bottom w:val="none" w:sz="0" w:space="0" w:color="auto"/>
        <w:right w:val="none" w:sz="0" w:space="0" w:color="auto"/>
      </w:divBdr>
      <w:divsChild>
        <w:div w:id="271134268">
          <w:marLeft w:val="0"/>
          <w:marRight w:val="0"/>
          <w:marTop w:val="0"/>
          <w:marBottom w:val="0"/>
          <w:divBdr>
            <w:top w:val="none" w:sz="0" w:space="0" w:color="auto"/>
            <w:left w:val="none" w:sz="0" w:space="0" w:color="auto"/>
            <w:bottom w:val="none" w:sz="0" w:space="0" w:color="auto"/>
            <w:right w:val="none" w:sz="0" w:space="0" w:color="auto"/>
          </w:divBdr>
        </w:div>
        <w:div w:id="741103568">
          <w:marLeft w:val="0"/>
          <w:marRight w:val="0"/>
          <w:marTop w:val="0"/>
          <w:marBottom w:val="0"/>
          <w:divBdr>
            <w:top w:val="none" w:sz="0" w:space="0" w:color="auto"/>
            <w:left w:val="none" w:sz="0" w:space="0" w:color="auto"/>
            <w:bottom w:val="none" w:sz="0" w:space="0" w:color="auto"/>
            <w:right w:val="none" w:sz="0" w:space="0" w:color="auto"/>
          </w:divBdr>
        </w:div>
        <w:div w:id="1146432533">
          <w:marLeft w:val="0"/>
          <w:marRight w:val="0"/>
          <w:marTop w:val="0"/>
          <w:marBottom w:val="0"/>
          <w:divBdr>
            <w:top w:val="none" w:sz="0" w:space="0" w:color="auto"/>
            <w:left w:val="none" w:sz="0" w:space="0" w:color="auto"/>
            <w:bottom w:val="none" w:sz="0" w:space="0" w:color="auto"/>
            <w:right w:val="none" w:sz="0" w:space="0" w:color="auto"/>
          </w:divBdr>
        </w:div>
        <w:div w:id="1383941413">
          <w:marLeft w:val="0"/>
          <w:marRight w:val="0"/>
          <w:marTop w:val="0"/>
          <w:marBottom w:val="0"/>
          <w:divBdr>
            <w:top w:val="none" w:sz="0" w:space="0" w:color="auto"/>
            <w:left w:val="none" w:sz="0" w:space="0" w:color="auto"/>
            <w:bottom w:val="none" w:sz="0" w:space="0" w:color="auto"/>
            <w:right w:val="none" w:sz="0" w:space="0" w:color="auto"/>
          </w:divBdr>
        </w:div>
        <w:div w:id="1852838685">
          <w:marLeft w:val="0"/>
          <w:marRight w:val="0"/>
          <w:marTop w:val="0"/>
          <w:marBottom w:val="0"/>
          <w:divBdr>
            <w:top w:val="none" w:sz="0" w:space="0" w:color="auto"/>
            <w:left w:val="none" w:sz="0" w:space="0" w:color="auto"/>
            <w:bottom w:val="none" w:sz="0" w:space="0" w:color="auto"/>
            <w:right w:val="none" w:sz="0" w:space="0" w:color="auto"/>
          </w:divBdr>
        </w:div>
      </w:divsChild>
    </w:div>
    <w:div w:id="1448815673">
      <w:bodyDiv w:val="1"/>
      <w:marLeft w:val="0"/>
      <w:marRight w:val="0"/>
      <w:marTop w:val="0"/>
      <w:marBottom w:val="0"/>
      <w:divBdr>
        <w:top w:val="none" w:sz="0" w:space="0" w:color="auto"/>
        <w:left w:val="none" w:sz="0" w:space="0" w:color="auto"/>
        <w:bottom w:val="none" w:sz="0" w:space="0" w:color="auto"/>
        <w:right w:val="none" w:sz="0" w:space="0" w:color="auto"/>
      </w:divBdr>
      <w:divsChild>
        <w:div w:id="417599700">
          <w:marLeft w:val="0"/>
          <w:marRight w:val="0"/>
          <w:marTop w:val="0"/>
          <w:marBottom w:val="0"/>
          <w:divBdr>
            <w:top w:val="none" w:sz="0" w:space="0" w:color="auto"/>
            <w:left w:val="none" w:sz="0" w:space="0" w:color="auto"/>
            <w:bottom w:val="none" w:sz="0" w:space="0" w:color="auto"/>
            <w:right w:val="none" w:sz="0" w:space="0" w:color="auto"/>
          </w:divBdr>
        </w:div>
        <w:div w:id="740298068">
          <w:marLeft w:val="0"/>
          <w:marRight w:val="0"/>
          <w:marTop w:val="0"/>
          <w:marBottom w:val="0"/>
          <w:divBdr>
            <w:top w:val="none" w:sz="0" w:space="0" w:color="auto"/>
            <w:left w:val="none" w:sz="0" w:space="0" w:color="auto"/>
            <w:bottom w:val="none" w:sz="0" w:space="0" w:color="auto"/>
            <w:right w:val="none" w:sz="0" w:space="0" w:color="auto"/>
          </w:divBdr>
        </w:div>
        <w:div w:id="1340038545">
          <w:marLeft w:val="0"/>
          <w:marRight w:val="0"/>
          <w:marTop w:val="0"/>
          <w:marBottom w:val="0"/>
          <w:divBdr>
            <w:top w:val="none" w:sz="0" w:space="0" w:color="auto"/>
            <w:left w:val="none" w:sz="0" w:space="0" w:color="auto"/>
            <w:bottom w:val="none" w:sz="0" w:space="0" w:color="auto"/>
            <w:right w:val="none" w:sz="0" w:space="0" w:color="auto"/>
          </w:divBdr>
        </w:div>
        <w:div w:id="1598292220">
          <w:marLeft w:val="0"/>
          <w:marRight w:val="0"/>
          <w:marTop w:val="0"/>
          <w:marBottom w:val="0"/>
          <w:divBdr>
            <w:top w:val="none" w:sz="0" w:space="0" w:color="auto"/>
            <w:left w:val="none" w:sz="0" w:space="0" w:color="auto"/>
            <w:bottom w:val="none" w:sz="0" w:space="0" w:color="auto"/>
            <w:right w:val="none" w:sz="0" w:space="0" w:color="auto"/>
          </w:divBdr>
        </w:div>
      </w:divsChild>
    </w:div>
    <w:div w:id="1459377055">
      <w:bodyDiv w:val="1"/>
      <w:marLeft w:val="0"/>
      <w:marRight w:val="0"/>
      <w:marTop w:val="0"/>
      <w:marBottom w:val="0"/>
      <w:divBdr>
        <w:top w:val="none" w:sz="0" w:space="0" w:color="auto"/>
        <w:left w:val="none" w:sz="0" w:space="0" w:color="auto"/>
        <w:bottom w:val="none" w:sz="0" w:space="0" w:color="auto"/>
        <w:right w:val="none" w:sz="0" w:space="0" w:color="auto"/>
      </w:divBdr>
    </w:div>
    <w:div w:id="1473670076">
      <w:bodyDiv w:val="1"/>
      <w:marLeft w:val="0"/>
      <w:marRight w:val="0"/>
      <w:marTop w:val="0"/>
      <w:marBottom w:val="0"/>
      <w:divBdr>
        <w:top w:val="none" w:sz="0" w:space="0" w:color="auto"/>
        <w:left w:val="none" w:sz="0" w:space="0" w:color="auto"/>
        <w:bottom w:val="none" w:sz="0" w:space="0" w:color="auto"/>
        <w:right w:val="none" w:sz="0" w:space="0" w:color="auto"/>
      </w:divBdr>
    </w:div>
    <w:div w:id="1496022993">
      <w:bodyDiv w:val="1"/>
      <w:marLeft w:val="0"/>
      <w:marRight w:val="0"/>
      <w:marTop w:val="0"/>
      <w:marBottom w:val="0"/>
      <w:divBdr>
        <w:top w:val="none" w:sz="0" w:space="0" w:color="auto"/>
        <w:left w:val="none" w:sz="0" w:space="0" w:color="auto"/>
        <w:bottom w:val="none" w:sz="0" w:space="0" w:color="auto"/>
        <w:right w:val="none" w:sz="0" w:space="0" w:color="auto"/>
      </w:divBdr>
      <w:divsChild>
        <w:div w:id="483357856">
          <w:marLeft w:val="0"/>
          <w:marRight w:val="0"/>
          <w:marTop w:val="0"/>
          <w:marBottom w:val="0"/>
          <w:divBdr>
            <w:top w:val="none" w:sz="0" w:space="0" w:color="auto"/>
            <w:left w:val="none" w:sz="0" w:space="0" w:color="auto"/>
            <w:bottom w:val="none" w:sz="0" w:space="0" w:color="auto"/>
            <w:right w:val="none" w:sz="0" w:space="0" w:color="auto"/>
          </w:divBdr>
        </w:div>
        <w:div w:id="542444520">
          <w:marLeft w:val="0"/>
          <w:marRight w:val="0"/>
          <w:marTop w:val="0"/>
          <w:marBottom w:val="0"/>
          <w:divBdr>
            <w:top w:val="none" w:sz="0" w:space="0" w:color="auto"/>
            <w:left w:val="none" w:sz="0" w:space="0" w:color="auto"/>
            <w:bottom w:val="none" w:sz="0" w:space="0" w:color="auto"/>
            <w:right w:val="none" w:sz="0" w:space="0" w:color="auto"/>
          </w:divBdr>
        </w:div>
        <w:div w:id="1130512232">
          <w:marLeft w:val="0"/>
          <w:marRight w:val="0"/>
          <w:marTop w:val="0"/>
          <w:marBottom w:val="0"/>
          <w:divBdr>
            <w:top w:val="none" w:sz="0" w:space="0" w:color="auto"/>
            <w:left w:val="none" w:sz="0" w:space="0" w:color="auto"/>
            <w:bottom w:val="none" w:sz="0" w:space="0" w:color="auto"/>
            <w:right w:val="none" w:sz="0" w:space="0" w:color="auto"/>
          </w:divBdr>
        </w:div>
        <w:div w:id="1503353034">
          <w:marLeft w:val="0"/>
          <w:marRight w:val="0"/>
          <w:marTop w:val="0"/>
          <w:marBottom w:val="0"/>
          <w:divBdr>
            <w:top w:val="none" w:sz="0" w:space="0" w:color="auto"/>
            <w:left w:val="none" w:sz="0" w:space="0" w:color="auto"/>
            <w:bottom w:val="none" w:sz="0" w:space="0" w:color="auto"/>
            <w:right w:val="none" w:sz="0" w:space="0" w:color="auto"/>
          </w:divBdr>
        </w:div>
        <w:div w:id="1582643609">
          <w:marLeft w:val="0"/>
          <w:marRight w:val="0"/>
          <w:marTop w:val="0"/>
          <w:marBottom w:val="0"/>
          <w:divBdr>
            <w:top w:val="none" w:sz="0" w:space="0" w:color="auto"/>
            <w:left w:val="none" w:sz="0" w:space="0" w:color="auto"/>
            <w:bottom w:val="none" w:sz="0" w:space="0" w:color="auto"/>
            <w:right w:val="none" w:sz="0" w:space="0" w:color="auto"/>
          </w:divBdr>
          <w:divsChild>
            <w:div w:id="927733664">
              <w:marLeft w:val="-75"/>
              <w:marRight w:val="0"/>
              <w:marTop w:val="30"/>
              <w:marBottom w:val="30"/>
              <w:divBdr>
                <w:top w:val="none" w:sz="0" w:space="0" w:color="auto"/>
                <w:left w:val="none" w:sz="0" w:space="0" w:color="auto"/>
                <w:bottom w:val="none" w:sz="0" w:space="0" w:color="auto"/>
                <w:right w:val="none" w:sz="0" w:space="0" w:color="auto"/>
              </w:divBdr>
              <w:divsChild>
                <w:div w:id="6830481">
                  <w:marLeft w:val="0"/>
                  <w:marRight w:val="0"/>
                  <w:marTop w:val="0"/>
                  <w:marBottom w:val="0"/>
                  <w:divBdr>
                    <w:top w:val="none" w:sz="0" w:space="0" w:color="auto"/>
                    <w:left w:val="none" w:sz="0" w:space="0" w:color="auto"/>
                    <w:bottom w:val="none" w:sz="0" w:space="0" w:color="auto"/>
                    <w:right w:val="none" w:sz="0" w:space="0" w:color="auto"/>
                  </w:divBdr>
                  <w:divsChild>
                    <w:div w:id="794759069">
                      <w:marLeft w:val="0"/>
                      <w:marRight w:val="0"/>
                      <w:marTop w:val="0"/>
                      <w:marBottom w:val="0"/>
                      <w:divBdr>
                        <w:top w:val="none" w:sz="0" w:space="0" w:color="auto"/>
                        <w:left w:val="none" w:sz="0" w:space="0" w:color="auto"/>
                        <w:bottom w:val="none" w:sz="0" w:space="0" w:color="auto"/>
                        <w:right w:val="none" w:sz="0" w:space="0" w:color="auto"/>
                      </w:divBdr>
                    </w:div>
                  </w:divsChild>
                </w:div>
                <w:div w:id="167987446">
                  <w:marLeft w:val="0"/>
                  <w:marRight w:val="0"/>
                  <w:marTop w:val="0"/>
                  <w:marBottom w:val="0"/>
                  <w:divBdr>
                    <w:top w:val="none" w:sz="0" w:space="0" w:color="auto"/>
                    <w:left w:val="none" w:sz="0" w:space="0" w:color="auto"/>
                    <w:bottom w:val="none" w:sz="0" w:space="0" w:color="auto"/>
                    <w:right w:val="none" w:sz="0" w:space="0" w:color="auto"/>
                  </w:divBdr>
                  <w:divsChild>
                    <w:div w:id="356856565">
                      <w:marLeft w:val="0"/>
                      <w:marRight w:val="0"/>
                      <w:marTop w:val="0"/>
                      <w:marBottom w:val="0"/>
                      <w:divBdr>
                        <w:top w:val="none" w:sz="0" w:space="0" w:color="auto"/>
                        <w:left w:val="none" w:sz="0" w:space="0" w:color="auto"/>
                        <w:bottom w:val="none" w:sz="0" w:space="0" w:color="auto"/>
                        <w:right w:val="none" w:sz="0" w:space="0" w:color="auto"/>
                      </w:divBdr>
                    </w:div>
                  </w:divsChild>
                </w:div>
                <w:div w:id="400954950">
                  <w:marLeft w:val="0"/>
                  <w:marRight w:val="0"/>
                  <w:marTop w:val="0"/>
                  <w:marBottom w:val="0"/>
                  <w:divBdr>
                    <w:top w:val="none" w:sz="0" w:space="0" w:color="auto"/>
                    <w:left w:val="none" w:sz="0" w:space="0" w:color="auto"/>
                    <w:bottom w:val="none" w:sz="0" w:space="0" w:color="auto"/>
                    <w:right w:val="none" w:sz="0" w:space="0" w:color="auto"/>
                  </w:divBdr>
                  <w:divsChild>
                    <w:div w:id="657733696">
                      <w:marLeft w:val="0"/>
                      <w:marRight w:val="0"/>
                      <w:marTop w:val="0"/>
                      <w:marBottom w:val="0"/>
                      <w:divBdr>
                        <w:top w:val="none" w:sz="0" w:space="0" w:color="auto"/>
                        <w:left w:val="none" w:sz="0" w:space="0" w:color="auto"/>
                        <w:bottom w:val="none" w:sz="0" w:space="0" w:color="auto"/>
                        <w:right w:val="none" w:sz="0" w:space="0" w:color="auto"/>
                      </w:divBdr>
                    </w:div>
                  </w:divsChild>
                </w:div>
                <w:div w:id="568923311">
                  <w:marLeft w:val="0"/>
                  <w:marRight w:val="0"/>
                  <w:marTop w:val="0"/>
                  <w:marBottom w:val="0"/>
                  <w:divBdr>
                    <w:top w:val="none" w:sz="0" w:space="0" w:color="auto"/>
                    <w:left w:val="none" w:sz="0" w:space="0" w:color="auto"/>
                    <w:bottom w:val="none" w:sz="0" w:space="0" w:color="auto"/>
                    <w:right w:val="none" w:sz="0" w:space="0" w:color="auto"/>
                  </w:divBdr>
                  <w:divsChild>
                    <w:div w:id="1630547081">
                      <w:marLeft w:val="0"/>
                      <w:marRight w:val="0"/>
                      <w:marTop w:val="0"/>
                      <w:marBottom w:val="0"/>
                      <w:divBdr>
                        <w:top w:val="none" w:sz="0" w:space="0" w:color="auto"/>
                        <w:left w:val="none" w:sz="0" w:space="0" w:color="auto"/>
                        <w:bottom w:val="none" w:sz="0" w:space="0" w:color="auto"/>
                        <w:right w:val="none" w:sz="0" w:space="0" w:color="auto"/>
                      </w:divBdr>
                    </w:div>
                  </w:divsChild>
                </w:div>
                <w:div w:id="734351918">
                  <w:marLeft w:val="0"/>
                  <w:marRight w:val="0"/>
                  <w:marTop w:val="0"/>
                  <w:marBottom w:val="0"/>
                  <w:divBdr>
                    <w:top w:val="none" w:sz="0" w:space="0" w:color="auto"/>
                    <w:left w:val="none" w:sz="0" w:space="0" w:color="auto"/>
                    <w:bottom w:val="none" w:sz="0" w:space="0" w:color="auto"/>
                    <w:right w:val="none" w:sz="0" w:space="0" w:color="auto"/>
                  </w:divBdr>
                  <w:divsChild>
                    <w:div w:id="1624994902">
                      <w:marLeft w:val="0"/>
                      <w:marRight w:val="0"/>
                      <w:marTop w:val="0"/>
                      <w:marBottom w:val="0"/>
                      <w:divBdr>
                        <w:top w:val="none" w:sz="0" w:space="0" w:color="auto"/>
                        <w:left w:val="none" w:sz="0" w:space="0" w:color="auto"/>
                        <w:bottom w:val="none" w:sz="0" w:space="0" w:color="auto"/>
                        <w:right w:val="none" w:sz="0" w:space="0" w:color="auto"/>
                      </w:divBdr>
                    </w:div>
                  </w:divsChild>
                </w:div>
                <w:div w:id="1037698253">
                  <w:marLeft w:val="0"/>
                  <w:marRight w:val="0"/>
                  <w:marTop w:val="0"/>
                  <w:marBottom w:val="0"/>
                  <w:divBdr>
                    <w:top w:val="none" w:sz="0" w:space="0" w:color="auto"/>
                    <w:left w:val="none" w:sz="0" w:space="0" w:color="auto"/>
                    <w:bottom w:val="none" w:sz="0" w:space="0" w:color="auto"/>
                    <w:right w:val="none" w:sz="0" w:space="0" w:color="auto"/>
                  </w:divBdr>
                  <w:divsChild>
                    <w:div w:id="1326739846">
                      <w:marLeft w:val="0"/>
                      <w:marRight w:val="0"/>
                      <w:marTop w:val="0"/>
                      <w:marBottom w:val="0"/>
                      <w:divBdr>
                        <w:top w:val="none" w:sz="0" w:space="0" w:color="auto"/>
                        <w:left w:val="none" w:sz="0" w:space="0" w:color="auto"/>
                        <w:bottom w:val="none" w:sz="0" w:space="0" w:color="auto"/>
                        <w:right w:val="none" w:sz="0" w:space="0" w:color="auto"/>
                      </w:divBdr>
                    </w:div>
                  </w:divsChild>
                </w:div>
                <w:div w:id="1415055306">
                  <w:marLeft w:val="0"/>
                  <w:marRight w:val="0"/>
                  <w:marTop w:val="0"/>
                  <w:marBottom w:val="0"/>
                  <w:divBdr>
                    <w:top w:val="none" w:sz="0" w:space="0" w:color="auto"/>
                    <w:left w:val="none" w:sz="0" w:space="0" w:color="auto"/>
                    <w:bottom w:val="none" w:sz="0" w:space="0" w:color="auto"/>
                    <w:right w:val="none" w:sz="0" w:space="0" w:color="auto"/>
                  </w:divBdr>
                  <w:divsChild>
                    <w:div w:id="189032454">
                      <w:marLeft w:val="0"/>
                      <w:marRight w:val="0"/>
                      <w:marTop w:val="0"/>
                      <w:marBottom w:val="0"/>
                      <w:divBdr>
                        <w:top w:val="none" w:sz="0" w:space="0" w:color="auto"/>
                        <w:left w:val="none" w:sz="0" w:space="0" w:color="auto"/>
                        <w:bottom w:val="none" w:sz="0" w:space="0" w:color="auto"/>
                        <w:right w:val="none" w:sz="0" w:space="0" w:color="auto"/>
                      </w:divBdr>
                    </w:div>
                  </w:divsChild>
                </w:div>
                <w:div w:id="1813643460">
                  <w:marLeft w:val="0"/>
                  <w:marRight w:val="0"/>
                  <w:marTop w:val="0"/>
                  <w:marBottom w:val="0"/>
                  <w:divBdr>
                    <w:top w:val="none" w:sz="0" w:space="0" w:color="auto"/>
                    <w:left w:val="none" w:sz="0" w:space="0" w:color="auto"/>
                    <w:bottom w:val="none" w:sz="0" w:space="0" w:color="auto"/>
                    <w:right w:val="none" w:sz="0" w:space="0" w:color="auto"/>
                  </w:divBdr>
                  <w:divsChild>
                    <w:div w:id="2104521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3469787">
      <w:bodyDiv w:val="1"/>
      <w:marLeft w:val="0"/>
      <w:marRight w:val="0"/>
      <w:marTop w:val="0"/>
      <w:marBottom w:val="0"/>
      <w:divBdr>
        <w:top w:val="none" w:sz="0" w:space="0" w:color="auto"/>
        <w:left w:val="none" w:sz="0" w:space="0" w:color="auto"/>
        <w:bottom w:val="none" w:sz="0" w:space="0" w:color="auto"/>
        <w:right w:val="none" w:sz="0" w:space="0" w:color="auto"/>
      </w:divBdr>
      <w:divsChild>
        <w:div w:id="563956020">
          <w:marLeft w:val="0"/>
          <w:marRight w:val="0"/>
          <w:marTop w:val="0"/>
          <w:marBottom w:val="0"/>
          <w:divBdr>
            <w:top w:val="none" w:sz="0" w:space="0" w:color="auto"/>
            <w:left w:val="none" w:sz="0" w:space="0" w:color="auto"/>
            <w:bottom w:val="none" w:sz="0" w:space="0" w:color="auto"/>
            <w:right w:val="none" w:sz="0" w:space="0" w:color="auto"/>
          </w:divBdr>
        </w:div>
        <w:div w:id="1884095150">
          <w:marLeft w:val="0"/>
          <w:marRight w:val="0"/>
          <w:marTop w:val="0"/>
          <w:marBottom w:val="0"/>
          <w:divBdr>
            <w:top w:val="none" w:sz="0" w:space="0" w:color="auto"/>
            <w:left w:val="none" w:sz="0" w:space="0" w:color="auto"/>
            <w:bottom w:val="none" w:sz="0" w:space="0" w:color="auto"/>
            <w:right w:val="none" w:sz="0" w:space="0" w:color="auto"/>
          </w:divBdr>
        </w:div>
      </w:divsChild>
    </w:div>
    <w:div w:id="1545289284">
      <w:bodyDiv w:val="1"/>
      <w:marLeft w:val="0"/>
      <w:marRight w:val="0"/>
      <w:marTop w:val="0"/>
      <w:marBottom w:val="0"/>
      <w:divBdr>
        <w:top w:val="none" w:sz="0" w:space="0" w:color="auto"/>
        <w:left w:val="none" w:sz="0" w:space="0" w:color="auto"/>
        <w:bottom w:val="none" w:sz="0" w:space="0" w:color="auto"/>
        <w:right w:val="none" w:sz="0" w:space="0" w:color="auto"/>
      </w:divBdr>
      <w:divsChild>
        <w:div w:id="479154100">
          <w:marLeft w:val="0"/>
          <w:marRight w:val="0"/>
          <w:marTop w:val="0"/>
          <w:marBottom w:val="0"/>
          <w:divBdr>
            <w:top w:val="none" w:sz="0" w:space="0" w:color="auto"/>
            <w:left w:val="none" w:sz="0" w:space="0" w:color="auto"/>
            <w:bottom w:val="none" w:sz="0" w:space="0" w:color="auto"/>
            <w:right w:val="none" w:sz="0" w:space="0" w:color="auto"/>
          </w:divBdr>
        </w:div>
        <w:div w:id="1235235225">
          <w:marLeft w:val="0"/>
          <w:marRight w:val="0"/>
          <w:marTop w:val="0"/>
          <w:marBottom w:val="0"/>
          <w:divBdr>
            <w:top w:val="none" w:sz="0" w:space="0" w:color="auto"/>
            <w:left w:val="none" w:sz="0" w:space="0" w:color="auto"/>
            <w:bottom w:val="none" w:sz="0" w:space="0" w:color="auto"/>
            <w:right w:val="none" w:sz="0" w:space="0" w:color="auto"/>
          </w:divBdr>
        </w:div>
        <w:div w:id="1663586630">
          <w:marLeft w:val="0"/>
          <w:marRight w:val="0"/>
          <w:marTop w:val="0"/>
          <w:marBottom w:val="0"/>
          <w:divBdr>
            <w:top w:val="none" w:sz="0" w:space="0" w:color="auto"/>
            <w:left w:val="none" w:sz="0" w:space="0" w:color="auto"/>
            <w:bottom w:val="none" w:sz="0" w:space="0" w:color="auto"/>
            <w:right w:val="none" w:sz="0" w:space="0" w:color="auto"/>
          </w:divBdr>
        </w:div>
        <w:div w:id="2034455083">
          <w:marLeft w:val="0"/>
          <w:marRight w:val="0"/>
          <w:marTop w:val="0"/>
          <w:marBottom w:val="0"/>
          <w:divBdr>
            <w:top w:val="none" w:sz="0" w:space="0" w:color="auto"/>
            <w:left w:val="none" w:sz="0" w:space="0" w:color="auto"/>
            <w:bottom w:val="none" w:sz="0" w:space="0" w:color="auto"/>
            <w:right w:val="none" w:sz="0" w:space="0" w:color="auto"/>
          </w:divBdr>
        </w:div>
      </w:divsChild>
    </w:div>
    <w:div w:id="1552763798">
      <w:bodyDiv w:val="1"/>
      <w:marLeft w:val="0"/>
      <w:marRight w:val="0"/>
      <w:marTop w:val="0"/>
      <w:marBottom w:val="0"/>
      <w:divBdr>
        <w:top w:val="none" w:sz="0" w:space="0" w:color="auto"/>
        <w:left w:val="none" w:sz="0" w:space="0" w:color="auto"/>
        <w:bottom w:val="none" w:sz="0" w:space="0" w:color="auto"/>
        <w:right w:val="none" w:sz="0" w:space="0" w:color="auto"/>
      </w:divBdr>
    </w:div>
    <w:div w:id="1564559254">
      <w:bodyDiv w:val="1"/>
      <w:marLeft w:val="0"/>
      <w:marRight w:val="0"/>
      <w:marTop w:val="0"/>
      <w:marBottom w:val="0"/>
      <w:divBdr>
        <w:top w:val="none" w:sz="0" w:space="0" w:color="auto"/>
        <w:left w:val="none" w:sz="0" w:space="0" w:color="auto"/>
        <w:bottom w:val="none" w:sz="0" w:space="0" w:color="auto"/>
        <w:right w:val="none" w:sz="0" w:space="0" w:color="auto"/>
      </w:divBdr>
    </w:div>
    <w:div w:id="1595431825">
      <w:bodyDiv w:val="1"/>
      <w:marLeft w:val="0"/>
      <w:marRight w:val="0"/>
      <w:marTop w:val="0"/>
      <w:marBottom w:val="0"/>
      <w:divBdr>
        <w:top w:val="none" w:sz="0" w:space="0" w:color="auto"/>
        <w:left w:val="none" w:sz="0" w:space="0" w:color="auto"/>
        <w:bottom w:val="none" w:sz="0" w:space="0" w:color="auto"/>
        <w:right w:val="none" w:sz="0" w:space="0" w:color="auto"/>
      </w:divBdr>
    </w:div>
    <w:div w:id="1600065714">
      <w:bodyDiv w:val="1"/>
      <w:marLeft w:val="0"/>
      <w:marRight w:val="0"/>
      <w:marTop w:val="0"/>
      <w:marBottom w:val="0"/>
      <w:divBdr>
        <w:top w:val="none" w:sz="0" w:space="0" w:color="auto"/>
        <w:left w:val="none" w:sz="0" w:space="0" w:color="auto"/>
        <w:bottom w:val="none" w:sz="0" w:space="0" w:color="auto"/>
        <w:right w:val="none" w:sz="0" w:space="0" w:color="auto"/>
      </w:divBdr>
      <w:divsChild>
        <w:div w:id="437260819">
          <w:marLeft w:val="0"/>
          <w:marRight w:val="0"/>
          <w:marTop w:val="0"/>
          <w:marBottom w:val="0"/>
          <w:divBdr>
            <w:top w:val="none" w:sz="0" w:space="0" w:color="auto"/>
            <w:left w:val="none" w:sz="0" w:space="0" w:color="auto"/>
            <w:bottom w:val="none" w:sz="0" w:space="0" w:color="auto"/>
            <w:right w:val="none" w:sz="0" w:space="0" w:color="auto"/>
          </w:divBdr>
        </w:div>
        <w:div w:id="1951814886">
          <w:marLeft w:val="0"/>
          <w:marRight w:val="0"/>
          <w:marTop w:val="0"/>
          <w:marBottom w:val="0"/>
          <w:divBdr>
            <w:top w:val="none" w:sz="0" w:space="0" w:color="auto"/>
            <w:left w:val="none" w:sz="0" w:space="0" w:color="auto"/>
            <w:bottom w:val="none" w:sz="0" w:space="0" w:color="auto"/>
            <w:right w:val="none" w:sz="0" w:space="0" w:color="auto"/>
          </w:divBdr>
        </w:div>
      </w:divsChild>
    </w:div>
    <w:div w:id="1624995398">
      <w:bodyDiv w:val="1"/>
      <w:marLeft w:val="0"/>
      <w:marRight w:val="0"/>
      <w:marTop w:val="0"/>
      <w:marBottom w:val="0"/>
      <w:divBdr>
        <w:top w:val="none" w:sz="0" w:space="0" w:color="auto"/>
        <w:left w:val="none" w:sz="0" w:space="0" w:color="auto"/>
        <w:bottom w:val="none" w:sz="0" w:space="0" w:color="auto"/>
        <w:right w:val="none" w:sz="0" w:space="0" w:color="auto"/>
      </w:divBdr>
    </w:div>
    <w:div w:id="1627468438">
      <w:bodyDiv w:val="1"/>
      <w:marLeft w:val="0"/>
      <w:marRight w:val="0"/>
      <w:marTop w:val="0"/>
      <w:marBottom w:val="0"/>
      <w:divBdr>
        <w:top w:val="none" w:sz="0" w:space="0" w:color="auto"/>
        <w:left w:val="none" w:sz="0" w:space="0" w:color="auto"/>
        <w:bottom w:val="none" w:sz="0" w:space="0" w:color="auto"/>
        <w:right w:val="none" w:sz="0" w:space="0" w:color="auto"/>
      </w:divBdr>
    </w:div>
    <w:div w:id="1628853947">
      <w:bodyDiv w:val="1"/>
      <w:marLeft w:val="0"/>
      <w:marRight w:val="0"/>
      <w:marTop w:val="0"/>
      <w:marBottom w:val="0"/>
      <w:divBdr>
        <w:top w:val="none" w:sz="0" w:space="0" w:color="auto"/>
        <w:left w:val="none" w:sz="0" w:space="0" w:color="auto"/>
        <w:bottom w:val="none" w:sz="0" w:space="0" w:color="auto"/>
        <w:right w:val="none" w:sz="0" w:space="0" w:color="auto"/>
      </w:divBdr>
    </w:div>
    <w:div w:id="1635913078">
      <w:bodyDiv w:val="1"/>
      <w:marLeft w:val="0"/>
      <w:marRight w:val="0"/>
      <w:marTop w:val="0"/>
      <w:marBottom w:val="0"/>
      <w:divBdr>
        <w:top w:val="none" w:sz="0" w:space="0" w:color="auto"/>
        <w:left w:val="none" w:sz="0" w:space="0" w:color="auto"/>
        <w:bottom w:val="none" w:sz="0" w:space="0" w:color="auto"/>
        <w:right w:val="none" w:sz="0" w:space="0" w:color="auto"/>
      </w:divBdr>
      <w:divsChild>
        <w:div w:id="1378627203">
          <w:marLeft w:val="0"/>
          <w:marRight w:val="0"/>
          <w:marTop w:val="0"/>
          <w:marBottom w:val="0"/>
          <w:divBdr>
            <w:top w:val="none" w:sz="0" w:space="0" w:color="auto"/>
            <w:left w:val="none" w:sz="0" w:space="0" w:color="auto"/>
            <w:bottom w:val="none" w:sz="0" w:space="0" w:color="auto"/>
            <w:right w:val="none" w:sz="0" w:space="0" w:color="auto"/>
          </w:divBdr>
        </w:div>
        <w:div w:id="1878931669">
          <w:marLeft w:val="0"/>
          <w:marRight w:val="0"/>
          <w:marTop w:val="0"/>
          <w:marBottom w:val="0"/>
          <w:divBdr>
            <w:top w:val="none" w:sz="0" w:space="0" w:color="auto"/>
            <w:left w:val="none" w:sz="0" w:space="0" w:color="auto"/>
            <w:bottom w:val="none" w:sz="0" w:space="0" w:color="auto"/>
            <w:right w:val="none" w:sz="0" w:space="0" w:color="auto"/>
          </w:divBdr>
        </w:div>
      </w:divsChild>
    </w:div>
    <w:div w:id="1647591387">
      <w:bodyDiv w:val="1"/>
      <w:marLeft w:val="0"/>
      <w:marRight w:val="0"/>
      <w:marTop w:val="0"/>
      <w:marBottom w:val="0"/>
      <w:divBdr>
        <w:top w:val="none" w:sz="0" w:space="0" w:color="auto"/>
        <w:left w:val="none" w:sz="0" w:space="0" w:color="auto"/>
        <w:bottom w:val="none" w:sz="0" w:space="0" w:color="auto"/>
        <w:right w:val="none" w:sz="0" w:space="0" w:color="auto"/>
      </w:divBdr>
    </w:div>
    <w:div w:id="1802336154">
      <w:bodyDiv w:val="1"/>
      <w:marLeft w:val="0"/>
      <w:marRight w:val="0"/>
      <w:marTop w:val="0"/>
      <w:marBottom w:val="0"/>
      <w:divBdr>
        <w:top w:val="none" w:sz="0" w:space="0" w:color="auto"/>
        <w:left w:val="none" w:sz="0" w:space="0" w:color="auto"/>
        <w:bottom w:val="none" w:sz="0" w:space="0" w:color="auto"/>
        <w:right w:val="none" w:sz="0" w:space="0" w:color="auto"/>
      </w:divBdr>
      <w:divsChild>
        <w:div w:id="246153305">
          <w:marLeft w:val="0"/>
          <w:marRight w:val="0"/>
          <w:marTop w:val="0"/>
          <w:marBottom w:val="0"/>
          <w:divBdr>
            <w:top w:val="none" w:sz="0" w:space="0" w:color="auto"/>
            <w:left w:val="none" w:sz="0" w:space="0" w:color="auto"/>
            <w:bottom w:val="none" w:sz="0" w:space="0" w:color="auto"/>
            <w:right w:val="none" w:sz="0" w:space="0" w:color="auto"/>
          </w:divBdr>
        </w:div>
        <w:div w:id="1328747624">
          <w:marLeft w:val="0"/>
          <w:marRight w:val="0"/>
          <w:marTop w:val="0"/>
          <w:marBottom w:val="0"/>
          <w:divBdr>
            <w:top w:val="none" w:sz="0" w:space="0" w:color="auto"/>
            <w:left w:val="none" w:sz="0" w:space="0" w:color="auto"/>
            <w:bottom w:val="none" w:sz="0" w:space="0" w:color="auto"/>
            <w:right w:val="none" w:sz="0" w:space="0" w:color="auto"/>
          </w:divBdr>
        </w:div>
        <w:div w:id="1835755007">
          <w:marLeft w:val="0"/>
          <w:marRight w:val="0"/>
          <w:marTop w:val="0"/>
          <w:marBottom w:val="0"/>
          <w:divBdr>
            <w:top w:val="none" w:sz="0" w:space="0" w:color="auto"/>
            <w:left w:val="none" w:sz="0" w:space="0" w:color="auto"/>
            <w:bottom w:val="none" w:sz="0" w:space="0" w:color="auto"/>
            <w:right w:val="none" w:sz="0" w:space="0" w:color="auto"/>
          </w:divBdr>
        </w:div>
        <w:div w:id="2128237619">
          <w:marLeft w:val="0"/>
          <w:marRight w:val="0"/>
          <w:marTop w:val="0"/>
          <w:marBottom w:val="0"/>
          <w:divBdr>
            <w:top w:val="none" w:sz="0" w:space="0" w:color="auto"/>
            <w:left w:val="none" w:sz="0" w:space="0" w:color="auto"/>
            <w:bottom w:val="none" w:sz="0" w:space="0" w:color="auto"/>
            <w:right w:val="none" w:sz="0" w:space="0" w:color="auto"/>
          </w:divBdr>
        </w:div>
      </w:divsChild>
    </w:div>
    <w:div w:id="1816875364">
      <w:bodyDiv w:val="1"/>
      <w:marLeft w:val="0"/>
      <w:marRight w:val="0"/>
      <w:marTop w:val="0"/>
      <w:marBottom w:val="0"/>
      <w:divBdr>
        <w:top w:val="none" w:sz="0" w:space="0" w:color="auto"/>
        <w:left w:val="none" w:sz="0" w:space="0" w:color="auto"/>
        <w:bottom w:val="none" w:sz="0" w:space="0" w:color="auto"/>
        <w:right w:val="none" w:sz="0" w:space="0" w:color="auto"/>
      </w:divBdr>
    </w:div>
    <w:div w:id="1909916531">
      <w:bodyDiv w:val="1"/>
      <w:marLeft w:val="0"/>
      <w:marRight w:val="0"/>
      <w:marTop w:val="0"/>
      <w:marBottom w:val="0"/>
      <w:divBdr>
        <w:top w:val="none" w:sz="0" w:space="0" w:color="auto"/>
        <w:left w:val="none" w:sz="0" w:space="0" w:color="auto"/>
        <w:bottom w:val="none" w:sz="0" w:space="0" w:color="auto"/>
        <w:right w:val="none" w:sz="0" w:space="0" w:color="auto"/>
      </w:divBdr>
    </w:div>
    <w:div w:id="1928687552">
      <w:bodyDiv w:val="1"/>
      <w:marLeft w:val="0"/>
      <w:marRight w:val="0"/>
      <w:marTop w:val="0"/>
      <w:marBottom w:val="0"/>
      <w:divBdr>
        <w:top w:val="none" w:sz="0" w:space="0" w:color="auto"/>
        <w:left w:val="none" w:sz="0" w:space="0" w:color="auto"/>
        <w:bottom w:val="none" w:sz="0" w:space="0" w:color="auto"/>
        <w:right w:val="none" w:sz="0" w:space="0" w:color="auto"/>
      </w:divBdr>
      <w:divsChild>
        <w:div w:id="887911658">
          <w:marLeft w:val="0"/>
          <w:marRight w:val="0"/>
          <w:marTop w:val="0"/>
          <w:marBottom w:val="0"/>
          <w:divBdr>
            <w:top w:val="none" w:sz="0" w:space="0" w:color="auto"/>
            <w:left w:val="none" w:sz="0" w:space="0" w:color="auto"/>
            <w:bottom w:val="none" w:sz="0" w:space="0" w:color="auto"/>
            <w:right w:val="none" w:sz="0" w:space="0" w:color="auto"/>
          </w:divBdr>
          <w:divsChild>
            <w:div w:id="1487359947">
              <w:marLeft w:val="-75"/>
              <w:marRight w:val="0"/>
              <w:marTop w:val="30"/>
              <w:marBottom w:val="30"/>
              <w:divBdr>
                <w:top w:val="none" w:sz="0" w:space="0" w:color="auto"/>
                <w:left w:val="none" w:sz="0" w:space="0" w:color="auto"/>
                <w:bottom w:val="none" w:sz="0" w:space="0" w:color="auto"/>
                <w:right w:val="none" w:sz="0" w:space="0" w:color="auto"/>
              </w:divBdr>
              <w:divsChild>
                <w:div w:id="82993640">
                  <w:marLeft w:val="0"/>
                  <w:marRight w:val="0"/>
                  <w:marTop w:val="0"/>
                  <w:marBottom w:val="0"/>
                  <w:divBdr>
                    <w:top w:val="none" w:sz="0" w:space="0" w:color="auto"/>
                    <w:left w:val="none" w:sz="0" w:space="0" w:color="auto"/>
                    <w:bottom w:val="none" w:sz="0" w:space="0" w:color="auto"/>
                    <w:right w:val="none" w:sz="0" w:space="0" w:color="auto"/>
                  </w:divBdr>
                  <w:divsChild>
                    <w:div w:id="21246813">
                      <w:marLeft w:val="0"/>
                      <w:marRight w:val="0"/>
                      <w:marTop w:val="0"/>
                      <w:marBottom w:val="0"/>
                      <w:divBdr>
                        <w:top w:val="none" w:sz="0" w:space="0" w:color="auto"/>
                        <w:left w:val="none" w:sz="0" w:space="0" w:color="auto"/>
                        <w:bottom w:val="none" w:sz="0" w:space="0" w:color="auto"/>
                        <w:right w:val="none" w:sz="0" w:space="0" w:color="auto"/>
                      </w:divBdr>
                    </w:div>
                  </w:divsChild>
                </w:div>
                <w:div w:id="108672912">
                  <w:marLeft w:val="0"/>
                  <w:marRight w:val="0"/>
                  <w:marTop w:val="0"/>
                  <w:marBottom w:val="0"/>
                  <w:divBdr>
                    <w:top w:val="none" w:sz="0" w:space="0" w:color="auto"/>
                    <w:left w:val="none" w:sz="0" w:space="0" w:color="auto"/>
                    <w:bottom w:val="none" w:sz="0" w:space="0" w:color="auto"/>
                    <w:right w:val="none" w:sz="0" w:space="0" w:color="auto"/>
                  </w:divBdr>
                  <w:divsChild>
                    <w:div w:id="832331643">
                      <w:marLeft w:val="0"/>
                      <w:marRight w:val="0"/>
                      <w:marTop w:val="0"/>
                      <w:marBottom w:val="0"/>
                      <w:divBdr>
                        <w:top w:val="none" w:sz="0" w:space="0" w:color="auto"/>
                        <w:left w:val="none" w:sz="0" w:space="0" w:color="auto"/>
                        <w:bottom w:val="none" w:sz="0" w:space="0" w:color="auto"/>
                        <w:right w:val="none" w:sz="0" w:space="0" w:color="auto"/>
                      </w:divBdr>
                    </w:div>
                  </w:divsChild>
                </w:div>
                <w:div w:id="354961700">
                  <w:marLeft w:val="0"/>
                  <w:marRight w:val="0"/>
                  <w:marTop w:val="0"/>
                  <w:marBottom w:val="0"/>
                  <w:divBdr>
                    <w:top w:val="none" w:sz="0" w:space="0" w:color="auto"/>
                    <w:left w:val="none" w:sz="0" w:space="0" w:color="auto"/>
                    <w:bottom w:val="none" w:sz="0" w:space="0" w:color="auto"/>
                    <w:right w:val="none" w:sz="0" w:space="0" w:color="auto"/>
                  </w:divBdr>
                  <w:divsChild>
                    <w:div w:id="381444557">
                      <w:marLeft w:val="0"/>
                      <w:marRight w:val="0"/>
                      <w:marTop w:val="0"/>
                      <w:marBottom w:val="0"/>
                      <w:divBdr>
                        <w:top w:val="none" w:sz="0" w:space="0" w:color="auto"/>
                        <w:left w:val="none" w:sz="0" w:space="0" w:color="auto"/>
                        <w:bottom w:val="none" w:sz="0" w:space="0" w:color="auto"/>
                        <w:right w:val="none" w:sz="0" w:space="0" w:color="auto"/>
                      </w:divBdr>
                    </w:div>
                  </w:divsChild>
                </w:div>
                <w:div w:id="680619633">
                  <w:marLeft w:val="0"/>
                  <w:marRight w:val="0"/>
                  <w:marTop w:val="0"/>
                  <w:marBottom w:val="0"/>
                  <w:divBdr>
                    <w:top w:val="none" w:sz="0" w:space="0" w:color="auto"/>
                    <w:left w:val="none" w:sz="0" w:space="0" w:color="auto"/>
                    <w:bottom w:val="none" w:sz="0" w:space="0" w:color="auto"/>
                    <w:right w:val="none" w:sz="0" w:space="0" w:color="auto"/>
                  </w:divBdr>
                  <w:divsChild>
                    <w:div w:id="200243740">
                      <w:marLeft w:val="0"/>
                      <w:marRight w:val="0"/>
                      <w:marTop w:val="0"/>
                      <w:marBottom w:val="0"/>
                      <w:divBdr>
                        <w:top w:val="none" w:sz="0" w:space="0" w:color="auto"/>
                        <w:left w:val="none" w:sz="0" w:space="0" w:color="auto"/>
                        <w:bottom w:val="none" w:sz="0" w:space="0" w:color="auto"/>
                        <w:right w:val="none" w:sz="0" w:space="0" w:color="auto"/>
                      </w:divBdr>
                    </w:div>
                  </w:divsChild>
                </w:div>
                <w:div w:id="723717799">
                  <w:marLeft w:val="0"/>
                  <w:marRight w:val="0"/>
                  <w:marTop w:val="0"/>
                  <w:marBottom w:val="0"/>
                  <w:divBdr>
                    <w:top w:val="none" w:sz="0" w:space="0" w:color="auto"/>
                    <w:left w:val="none" w:sz="0" w:space="0" w:color="auto"/>
                    <w:bottom w:val="none" w:sz="0" w:space="0" w:color="auto"/>
                    <w:right w:val="none" w:sz="0" w:space="0" w:color="auto"/>
                  </w:divBdr>
                  <w:divsChild>
                    <w:div w:id="729577425">
                      <w:marLeft w:val="0"/>
                      <w:marRight w:val="0"/>
                      <w:marTop w:val="0"/>
                      <w:marBottom w:val="0"/>
                      <w:divBdr>
                        <w:top w:val="none" w:sz="0" w:space="0" w:color="auto"/>
                        <w:left w:val="none" w:sz="0" w:space="0" w:color="auto"/>
                        <w:bottom w:val="none" w:sz="0" w:space="0" w:color="auto"/>
                        <w:right w:val="none" w:sz="0" w:space="0" w:color="auto"/>
                      </w:divBdr>
                    </w:div>
                  </w:divsChild>
                </w:div>
                <w:div w:id="1314333901">
                  <w:marLeft w:val="0"/>
                  <w:marRight w:val="0"/>
                  <w:marTop w:val="0"/>
                  <w:marBottom w:val="0"/>
                  <w:divBdr>
                    <w:top w:val="none" w:sz="0" w:space="0" w:color="auto"/>
                    <w:left w:val="none" w:sz="0" w:space="0" w:color="auto"/>
                    <w:bottom w:val="none" w:sz="0" w:space="0" w:color="auto"/>
                    <w:right w:val="none" w:sz="0" w:space="0" w:color="auto"/>
                  </w:divBdr>
                  <w:divsChild>
                    <w:div w:id="195118717">
                      <w:marLeft w:val="0"/>
                      <w:marRight w:val="0"/>
                      <w:marTop w:val="0"/>
                      <w:marBottom w:val="0"/>
                      <w:divBdr>
                        <w:top w:val="none" w:sz="0" w:space="0" w:color="auto"/>
                        <w:left w:val="none" w:sz="0" w:space="0" w:color="auto"/>
                        <w:bottom w:val="none" w:sz="0" w:space="0" w:color="auto"/>
                        <w:right w:val="none" w:sz="0" w:space="0" w:color="auto"/>
                      </w:divBdr>
                    </w:div>
                  </w:divsChild>
                </w:div>
                <w:div w:id="1492869535">
                  <w:marLeft w:val="0"/>
                  <w:marRight w:val="0"/>
                  <w:marTop w:val="0"/>
                  <w:marBottom w:val="0"/>
                  <w:divBdr>
                    <w:top w:val="none" w:sz="0" w:space="0" w:color="auto"/>
                    <w:left w:val="none" w:sz="0" w:space="0" w:color="auto"/>
                    <w:bottom w:val="none" w:sz="0" w:space="0" w:color="auto"/>
                    <w:right w:val="none" w:sz="0" w:space="0" w:color="auto"/>
                  </w:divBdr>
                  <w:divsChild>
                    <w:div w:id="1768693701">
                      <w:marLeft w:val="0"/>
                      <w:marRight w:val="0"/>
                      <w:marTop w:val="0"/>
                      <w:marBottom w:val="0"/>
                      <w:divBdr>
                        <w:top w:val="none" w:sz="0" w:space="0" w:color="auto"/>
                        <w:left w:val="none" w:sz="0" w:space="0" w:color="auto"/>
                        <w:bottom w:val="none" w:sz="0" w:space="0" w:color="auto"/>
                        <w:right w:val="none" w:sz="0" w:space="0" w:color="auto"/>
                      </w:divBdr>
                    </w:div>
                  </w:divsChild>
                </w:div>
                <w:div w:id="1973562211">
                  <w:marLeft w:val="0"/>
                  <w:marRight w:val="0"/>
                  <w:marTop w:val="0"/>
                  <w:marBottom w:val="0"/>
                  <w:divBdr>
                    <w:top w:val="none" w:sz="0" w:space="0" w:color="auto"/>
                    <w:left w:val="none" w:sz="0" w:space="0" w:color="auto"/>
                    <w:bottom w:val="none" w:sz="0" w:space="0" w:color="auto"/>
                    <w:right w:val="none" w:sz="0" w:space="0" w:color="auto"/>
                  </w:divBdr>
                  <w:divsChild>
                    <w:div w:id="912853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0576381">
          <w:marLeft w:val="0"/>
          <w:marRight w:val="0"/>
          <w:marTop w:val="0"/>
          <w:marBottom w:val="0"/>
          <w:divBdr>
            <w:top w:val="none" w:sz="0" w:space="0" w:color="auto"/>
            <w:left w:val="none" w:sz="0" w:space="0" w:color="auto"/>
            <w:bottom w:val="none" w:sz="0" w:space="0" w:color="auto"/>
            <w:right w:val="none" w:sz="0" w:space="0" w:color="auto"/>
          </w:divBdr>
        </w:div>
        <w:div w:id="1171488747">
          <w:marLeft w:val="0"/>
          <w:marRight w:val="0"/>
          <w:marTop w:val="0"/>
          <w:marBottom w:val="0"/>
          <w:divBdr>
            <w:top w:val="none" w:sz="0" w:space="0" w:color="auto"/>
            <w:left w:val="none" w:sz="0" w:space="0" w:color="auto"/>
            <w:bottom w:val="none" w:sz="0" w:space="0" w:color="auto"/>
            <w:right w:val="none" w:sz="0" w:space="0" w:color="auto"/>
          </w:divBdr>
        </w:div>
        <w:div w:id="1307391071">
          <w:marLeft w:val="0"/>
          <w:marRight w:val="0"/>
          <w:marTop w:val="0"/>
          <w:marBottom w:val="0"/>
          <w:divBdr>
            <w:top w:val="none" w:sz="0" w:space="0" w:color="auto"/>
            <w:left w:val="none" w:sz="0" w:space="0" w:color="auto"/>
            <w:bottom w:val="none" w:sz="0" w:space="0" w:color="auto"/>
            <w:right w:val="none" w:sz="0" w:space="0" w:color="auto"/>
          </w:divBdr>
        </w:div>
        <w:div w:id="2123525114">
          <w:marLeft w:val="0"/>
          <w:marRight w:val="0"/>
          <w:marTop w:val="0"/>
          <w:marBottom w:val="0"/>
          <w:divBdr>
            <w:top w:val="none" w:sz="0" w:space="0" w:color="auto"/>
            <w:left w:val="none" w:sz="0" w:space="0" w:color="auto"/>
            <w:bottom w:val="none" w:sz="0" w:space="0" w:color="auto"/>
            <w:right w:val="none" w:sz="0" w:space="0" w:color="auto"/>
          </w:divBdr>
        </w:div>
      </w:divsChild>
    </w:div>
    <w:div w:id="1931112379">
      <w:bodyDiv w:val="1"/>
      <w:marLeft w:val="0"/>
      <w:marRight w:val="0"/>
      <w:marTop w:val="0"/>
      <w:marBottom w:val="0"/>
      <w:divBdr>
        <w:top w:val="none" w:sz="0" w:space="0" w:color="auto"/>
        <w:left w:val="none" w:sz="0" w:space="0" w:color="auto"/>
        <w:bottom w:val="none" w:sz="0" w:space="0" w:color="auto"/>
        <w:right w:val="none" w:sz="0" w:space="0" w:color="auto"/>
      </w:divBdr>
    </w:div>
    <w:div w:id="1972468649">
      <w:bodyDiv w:val="1"/>
      <w:marLeft w:val="0"/>
      <w:marRight w:val="0"/>
      <w:marTop w:val="0"/>
      <w:marBottom w:val="0"/>
      <w:divBdr>
        <w:top w:val="none" w:sz="0" w:space="0" w:color="auto"/>
        <w:left w:val="none" w:sz="0" w:space="0" w:color="auto"/>
        <w:bottom w:val="none" w:sz="0" w:space="0" w:color="auto"/>
        <w:right w:val="none" w:sz="0" w:space="0" w:color="auto"/>
      </w:divBdr>
    </w:div>
    <w:div w:id="1997608958">
      <w:bodyDiv w:val="1"/>
      <w:marLeft w:val="0"/>
      <w:marRight w:val="0"/>
      <w:marTop w:val="0"/>
      <w:marBottom w:val="0"/>
      <w:divBdr>
        <w:top w:val="none" w:sz="0" w:space="0" w:color="auto"/>
        <w:left w:val="none" w:sz="0" w:space="0" w:color="auto"/>
        <w:bottom w:val="none" w:sz="0" w:space="0" w:color="auto"/>
        <w:right w:val="none" w:sz="0" w:space="0" w:color="auto"/>
      </w:divBdr>
    </w:div>
    <w:div w:id="2001617375">
      <w:bodyDiv w:val="1"/>
      <w:marLeft w:val="0"/>
      <w:marRight w:val="0"/>
      <w:marTop w:val="0"/>
      <w:marBottom w:val="0"/>
      <w:divBdr>
        <w:top w:val="none" w:sz="0" w:space="0" w:color="auto"/>
        <w:left w:val="none" w:sz="0" w:space="0" w:color="auto"/>
        <w:bottom w:val="none" w:sz="0" w:space="0" w:color="auto"/>
        <w:right w:val="none" w:sz="0" w:space="0" w:color="auto"/>
      </w:divBdr>
      <w:divsChild>
        <w:div w:id="1073044408">
          <w:marLeft w:val="0"/>
          <w:marRight w:val="0"/>
          <w:marTop w:val="0"/>
          <w:marBottom w:val="0"/>
          <w:divBdr>
            <w:top w:val="none" w:sz="0" w:space="0" w:color="auto"/>
            <w:left w:val="none" w:sz="0" w:space="0" w:color="auto"/>
            <w:bottom w:val="none" w:sz="0" w:space="0" w:color="auto"/>
            <w:right w:val="none" w:sz="0" w:space="0" w:color="auto"/>
          </w:divBdr>
        </w:div>
        <w:div w:id="1290475828">
          <w:marLeft w:val="0"/>
          <w:marRight w:val="0"/>
          <w:marTop w:val="0"/>
          <w:marBottom w:val="0"/>
          <w:divBdr>
            <w:top w:val="none" w:sz="0" w:space="0" w:color="auto"/>
            <w:left w:val="none" w:sz="0" w:space="0" w:color="auto"/>
            <w:bottom w:val="none" w:sz="0" w:space="0" w:color="auto"/>
            <w:right w:val="none" w:sz="0" w:space="0" w:color="auto"/>
          </w:divBdr>
        </w:div>
      </w:divsChild>
    </w:div>
    <w:div w:id="20968267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jpg"/><Relationship Id="rId18" Type="http://schemas.openxmlformats.org/officeDocument/2006/relationships/image" Target="media/image8.jpeg"/><Relationship Id="rId26" Type="http://schemas.openxmlformats.org/officeDocument/2006/relationships/hyperlink" Target="https://doi.org/10.1002/abc.268" TargetMode="External"/><Relationship Id="rId39" Type="http://schemas.openxmlformats.org/officeDocument/2006/relationships/hyperlink" Target="https://doi.org/10.1007/s11846-017-0252-1" TargetMode="External"/><Relationship Id="rId21" Type="http://schemas.openxmlformats.org/officeDocument/2006/relationships/hyperlink" Target="https://doi.org/10.1046/j.1365-2834.2003.00409.x&#160;" TargetMode="External"/><Relationship Id="rId34" Type="http://schemas.openxmlformats.org/officeDocument/2006/relationships/hyperlink" Target="https://doi.org/10.1111/j.1559-1816.2002.tb02750.x" TargetMode="External"/><Relationship Id="rId42" Type="http://schemas.openxmlformats.org/officeDocument/2006/relationships/hyperlink" Target="https://scholarcommons.scu.edu/cgi/viewcontent.cgi?article=1039&amp;context=cr" TargetMode="External"/><Relationship Id="rId47" Type="http://schemas.openxmlformats.org/officeDocument/2006/relationships/hyperlink" Target="https://doi.org/10.1016/j.pubrev.2011.12.019" TargetMode="External"/><Relationship Id="rId50" Type="http://schemas.openxmlformats.org/officeDocument/2006/relationships/hyperlink" Target="https://doi.org/10.1086/266841" TargetMode="External"/><Relationship Id="rId55" Type="http://schemas.openxmlformats.org/officeDocument/2006/relationships/hyperlink" Target="https://doi.org/10.1016/j.mnl.2021.08.013" TargetMode="External"/><Relationship Id="rId63"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hyperlink" Target="https://citeseerx.ist.psu.edu/document?repid=rep1&amp;type=pdf&amp;doi=565bc8f17870094cf6b2c891d1e87ce3ddfe29bd" TargetMode="External"/><Relationship Id="rId11" Type="http://schemas.openxmlformats.org/officeDocument/2006/relationships/image" Target="media/image1.png"/><Relationship Id="rId24" Type="http://schemas.openxmlformats.org/officeDocument/2006/relationships/hyperlink" Target="https://doi.org/10.1111/j.1460-2466.1968.tb00086.x" TargetMode="External"/><Relationship Id="rId32" Type="http://schemas.openxmlformats.org/officeDocument/2006/relationships/hyperlink" Target="https://doi.org/10.1002/crq.21070" TargetMode="External"/><Relationship Id="rId37" Type="http://schemas.openxmlformats.org/officeDocument/2006/relationships/hyperlink" Target="https://static1.squarespace.com/static/60bddec1a93337235ecfdbcf/t/6205165bca24ea4adc4943df/1644500572175/McGregor_Thinker.pdf" TargetMode="External"/><Relationship Id="rId40" Type="http://schemas.openxmlformats.org/officeDocument/2006/relationships/hyperlink" Target="https://doi.org/10.1086/266841&#160;" TargetMode="External"/><Relationship Id="rId45" Type="http://schemas.openxmlformats.org/officeDocument/2006/relationships/hyperlink" Target="https://doi.org/10.1016/j.mnl.2021.08.013" TargetMode="External"/><Relationship Id="rId53" Type="http://schemas.openxmlformats.org/officeDocument/2006/relationships/hyperlink" Target="https://doi.org/10.2307/254868" TargetMode="External"/><Relationship Id="rId58" Type="http://schemas.openxmlformats.org/officeDocument/2006/relationships/image" Target="media/image10.jpeg"/><Relationship Id="rId5" Type="http://schemas.openxmlformats.org/officeDocument/2006/relationships/numbering" Target="numbering.xml"/><Relationship Id="rId61" Type="http://schemas.openxmlformats.org/officeDocument/2006/relationships/header" Target="header2.xml"/><Relationship Id="rId19" Type="http://schemas.openxmlformats.org/officeDocument/2006/relationships/image" Target="media/image9.jpeg"/><Relationship Id="rId14" Type="http://schemas.openxmlformats.org/officeDocument/2006/relationships/image" Target="media/image4.jpeg"/><Relationship Id="rId22" Type="http://schemas.openxmlformats.org/officeDocument/2006/relationships/hyperlink" Target="https://d1wqtxts1xzle7.cloudfront.net/78882501/wp-content-intercultural-communication-a-current-perspective.pdf?1738467560=&amp;response-content-disposition=inline%3B+filename%3DIntercultural_Communication_A_Current_Pe.pdf&amp;Expires=1748624140&amp;Signature=VmwpfnGZHbxH8IbifhQ7hVaMKvTBAD80Bt8ny~FtkSMYPIuptrD3gmf63ZZjCZ4sZM6-a844Bd5pYQrQM6-DXIfUMUXTlO6E2RCoyjlXeWR1Zz0LBfH9Wr2iWmBpwE8u5tlhmot~Z~lUm51WVadAtwf8lb988QgqU1JVWpQ9oxmni-BlKV0xdOb526Y-p8AK58q2nji9QLXuV6RKb695OOvNyGECkiiKGhdC1L2PKtZZh0V6gouLLqg70JzC8C~ooQlPfo7XiDpShcWdprk1lz6xohywvKMbs1PUzapPom7siIn0Iycerv3FM3AKhLbdVnZNBTlKmPq01yP1YW96UQ__&amp;Key-Pair-Id=APKAJLOHF5GGSLRBV4ZA" TargetMode="External"/><Relationship Id="rId27" Type="http://schemas.openxmlformats.org/officeDocument/2006/relationships/hyperlink" Target="https://www.torrossa.com/en/resources/an/5730568" TargetMode="External"/><Relationship Id="rId30" Type="http://schemas.openxmlformats.org/officeDocument/2006/relationships/hyperlink" Target="https://dergipark.org.tr/en/pub/tojde/issue/16930/176741" TargetMode="External"/><Relationship Id="rId35" Type="http://schemas.openxmlformats.org/officeDocument/2006/relationships/hyperlink" Target="https://doi.org/10.1016/0378-1127(95)03596-1" TargetMode="External"/><Relationship Id="rId43" Type="http://schemas.openxmlformats.org/officeDocument/2006/relationships/hyperlink" Target="https://doi.org/10.2307/254868" TargetMode="External"/><Relationship Id="rId48" Type="http://schemas.openxmlformats.org/officeDocument/2006/relationships/hyperlink" Target="https://www.researchgate.net/profile/Shen-Kian-Tan/publication/262639924_Herzberg" TargetMode="External"/><Relationship Id="rId56" Type="http://schemas.openxmlformats.org/officeDocument/2006/relationships/hyperlink" Target="https://core.ac.uk/download/pdf/250105068.pdf" TargetMode="External"/><Relationship Id="rId64" Type="http://schemas.openxmlformats.org/officeDocument/2006/relationships/theme" Target="theme/theme1.xml"/><Relationship Id="rId8" Type="http://schemas.openxmlformats.org/officeDocument/2006/relationships/webSettings" Target="webSettings.xml"/><Relationship Id="rId51" Type="http://schemas.openxmlformats.org/officeDocument/2006/relationships/hyperlink" Target="https://doi.org/10.1177/016146815405501006" TargetMode="Externa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jpeg"/><Relationship Id="rId25" Type="http://schemas.openxmlformats.org/officeDocument/2006/relationships/hyperlink" Target="https://doi.org/10.1007/bf01580478" TargetMode="External"/><Relationship Id="rId33" Type="http://schemas.openxmlformats.org/officeDocument/2006/relationships/hyperlink" Target="https://doi.org/10.28945/511" TargetMode="External"/><Relationship Id="rId38" Type="http://schemas.openxmlformats.org/officeDocument/2006/relationships/hyperlink" Target="https://dspace.unza.zm/items/f445fb63-b8af-41a9-a48d-056a6dc9429e&#160;" TargetMode="External"/><Relationship Id="rId46" Type="http://schemas.openxmlformats.org/officeDocument/2006/relationships/hyperlink" Target="https://core.ac.uk/download/pdf/250105068.pdf" TargetMode="External"/><Relationship Id="rId59" Type="http://schemas.openxmlformats.org/officeDocument/2006/relationships/header" Target="header1.xml"/><Relationship Id="rId20" Type="http://schemas.openxmlformats.org/officeDocument/2006/relationships/hyperlink" Target="https://doi.org/10.3923/ijscomp.2012.12.19&#160;" TargetMode="External"/><Relationship Id="rId41" Type="http://schemas.openxmlformats.org/officeDocument/2006/relationships/hyperlink" Target="https://doi.org/10.1177/016146815405501006" TargetMode="External"/><Relationship Id="rId54" Type="http://schemas.openxmlformats.org/officeDocument/2006/relationships/hyperlink" Target="https://doi.org/10.24193/tras.59e.7" TargetMode="External"/><Relationship Id="rId62"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5.png"/><Relationship Id="rId23" Type="http://schemas.openxmlformats.org/officeDocument/2006/relationships/hyperlink" Target="https://doi.org/10.1080/23808985.1977.11923667" TargetMode="External"/><Relationship Id="rId28" Type="http://schemas.openxmlformats.org/officeDocument/2006/relationships/hyperlink" Target="https://doi.org/10.1016/j.envsoft.2014.01.007" TargetMode="External"/><Relationship Id="rId36" Type="http://schemas.openxmlformats.org/officeDocument/2006/relationships/hyperlink" Target="https://doi.org/10.46827/ejsss.v0i0.1223&#160;" TargetMode="External"/><Relationship Id="rId49" Type="http://schemas.openxmlformats.org/officeDocument/2006/relationships/hyperlink" Target="https://doi.org/10.1007/s11846-017-0252-1" TargetMode="External"/><Relationship Id="rId57" Type="http://schemas.openxmlformats.org/officeDocument/2006/relationships/hyperlink" Target="https://doi.org/10.1016/j.pubrev.2011.12.019" TargetMode="External"/><Relationship Id="rId10" Type="http://schemas.openxmlformats.org/officeDocument/2006/relationships/endnotes" Target="endnotes.xml"/><Relationship Id="rId31" Type="http://schemas.openxmlformats.org/officeDocument/2006/relationships/hyperlink" Target="https://doi.org/10.1177/001654926801400303" TargetMode="External"/><Relationship Id="rId44" Type="http://schemas.openxmlformats.org/officeDocument/2006/relationships/hyperlink" Target="https://doi.org/10.24193/tras.59e.7" TargetMode="External"/><Relationship Id="rId52" Type="http://schemas.openxmlformats.org/officeDocument/2006/relationships/hyperlink" Target="https://scholarcommons.scu.edu/cgi/viewcontent.cgi?article=1039&amp;context=cr" TargetMode="External"/><Relationship Id="rId60"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3E0B1A72B1727944BA974A8330C49DD1" ma:contentTypeVersion="6" ma:contentTypeDescription="Create a new document." ma:contentTypeScope="" ma:versionID="9d19ed18b29f3821776c26869996b9b5">
  <xsd:schema xmlns:xsd="http://www.w3.org/2001/XMLSchema" xmlns:xs="http://www.w3.org/2001/XMLSchema" xmlns:p="http://schemas.microsoft.com/office/2006/metadata/properties" xmlns:ns3="ea615e75-cfa6-4777-b3e2-cd5725779d91" targetNamespace="http://schemas.microsoft.com/office/2006/metadata/properties" ma:root="true" ma:fieldsID="bc69b12a9bca4a6f9e09d419bce4c685" ns3:_="">
    <xsd:import namespace="ea615e75-cfa6-4777-b3e2-cd5725779d9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a615e75-cfa6-4777-b3e2-cd5725779d9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activity xmlns="ea615e75-cfa6-4777-b3e2-cd5725779d91" xsi:nil="true"/>
  </documentManagement>
</p:properties>
</file>

<file path=customXml/itemProps1.xml><?xml version="1.0" encoding="utf-8"?>
<ds:datastoreItem xmlns:ds="http://schemas.openxmlformats.org/officeDocument/2006/customXml" ds:itemID="{9E81F875-7B23-458D-AB4E-6D4EE9621E71}">
  <ds:schemaRefs>
    <ds:schemaRef ds:uri="http://schemas.microsoft.com/sharepoint/v3/contenttype/forms"/>
  </ds:schemaRefs>
</ds:datastoreItem>
</file>

<file path=customXml/itemProps2.xml><?xml version="1.0" encoding="utf-8"?>
<ds:datastoreItem xmlns:ds="http://schemas.openxmlformats.org/officeDocument/2006/customXml" ds:itemID="{92DA5D9E-7B3F-4A60-AC3D-375896665C35}">
  <ds:schemaRefs>
    <ds:schemaRef ds:uri="http://schemas.openxmlformats.org/officeDocument/2006/bibliography"/>
  </ds:schemaRefs>
</ds:datastoreItem>
</file>

<file path=customXml/itemProps3.xml><?xml version="1.0" encoding="utf-8"?>
<ds:datastoreItem xmlns:ds="http://schemas.openxmlformats.org/officeDocument/2006/customXml" ds:itemID="{AE921DDC-492A-4ACF-8773-91E6DB067BE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a615e75-cfa6-4777-b3e2-cd5725779d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239CAE6-7F75-4F66-A8CB-57C0864E0F17}">
  <ds:schemaRefs>
    <ds:schemaRef ds:uri="http://schemas.microsoft.com/office/2006/metadata/properties"/>
    <ds:schemaRef ds:uri="http://schemas.microsoft.com/office/infopath/2007/PartnerControls"/>
    <ds:schemaRef ds:uri="ea615e75-cfa6-4777-b3e2-cd5725779d91"/>
  </ds:schemaRefs>
</ds:datastoreItem>
</file>

<file path=docProps/app.xml><?xml version="1.0" encoding="utf-8"?>
<Properties xmlns="http://schemas.openxmlformats.org/officeDocument/2006/extended-properties" xmlns:vt="http://schemas.openxmlformats.org/officeDocument/2006/docPropsVTypes">
  <Template>Normal.dotm</Template>
  <TotalTime>2463</TotalTime>
  <Pages>1</Pages>
  <Words>6023</Words>
  <Characters>34332</Characters>
  <Application>Microsoft Office Word</Application>
  <DocSecurity>4</DocSecurity>
  <Lines>286</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40275</CharactersWithSpaces>
  <SharedDoc>false</SharedDoc>
  <HLinks>
    <vt:vector size="324" baseType="variant">
      <vt:variant>
        <vt:i4>5963840</vt:i4>
      </vt:variant>
      <vt:variant>
        <vt:i4>210</vt:i4>
      </vt:variant>
      <vt:variant>
        <vt:i4>0</vt:i4>
      </vt:variant>
      <vt:variant>
        <vt:i4>5</vt:i4>
      </vt:variant>
      <vt:variant>
        <vt:lpwstr>https://doi.org/10.1016/j.pubrev.2011.12.019</vt:lpwstr>
      </vt:variant>
      <vt:variant>
        <vt:lpwstr/>
      </vt:variant>
      <vt:variant>
        <vt:i4>917515</vt:i4>
      </vt:variant>
      <vt:variant>
        <vt:i4>207</vt:i4>
      </vt:variant>
      <vt:variant>
        <vt:i4>0</vt:i4>
      </vt:variant>
      <vt:variant>
        <vt:i4>5</vt:i4>
      </vt:variant>
      <vt:variant>
        <vt:lpwstr>https://core.ac.uk/download/pdf/250105068.pdf</vt:lpwstr>
      </vt:variant>
      <vt:variant>
        <vt:lpwstr>page=1137</vt:lpwstr>
      </vt:variant>
      <vt:variant>
        <vt:i4>5373969</vt:i4>
      </vt:variant>
      <vt:variant>
        <vt:i4>204</vt:i4>
      </vt:variant>
      <vt:variant>
        <vt:i4>0</vt:i4>
      </vt:variant>
      <vt:variant>
        <vt:i4>5</vt:i4>
      </vt:variant>
      <vt:variant>
        <vt:lpwstr>https://doi.org/10.1016/j.mnl.2021.08.013</vt:lpwstr>
      </vt:variant>
      <vt:variant>
        <vt:lpwstr/>
      </vt:variant>
      <vt:variant>
        <vt:i4>2162729</vt:i4>
      </vt:variant>
      <vt:variant>
        <vt:i4>201</vt:i4>
      </vt:variant>
      <vt:variant>
        <vt:i4>0</vt:i4>
      </vt:variant>
      <vt:variant>
        <vt:i4>5</vt:i4>
      </vt:variant>
      <vt:variant>
        <vt:lpwstr>https://doi.org/10.24193/tras.59e.7</vt:lpwstr>
      </vt:variant>
      <vt:variant>
        <vt:lpwstr/>
      </vt:variant>
      <vt:variant>
        <vt:i4>2424942</vt:i4>
      </vt:variant>
      <vt:variant>
        <vt:i4>198</vt:i4>
      </vt:variant>
      <vt:variant>
        <vt:i4>0</vt:i4>
      </vt:variant>
      <vt:variant>
        <vt:i4>5</vt:i4>
      </vt:variant>
      <vt:variant>
        <vt:lpwstr>https://doi.org/10.2307/254868</vt:lpwstr>
      </vt:variant>
      <vt:variant>
        <vt:lpwstr/>
      </vt:variant>
      <vt:variant>
        <vt:i4>7077992</vt:i4>
      </vt:variant>
      <vt:variant>
        <vt:i4>195</vt:i4>
      </vt:variant>
      <vt:variant>
        <vt:i4>0</vt:i4>
      </vt:variant>
      <vt:variant>
        <vt:i4>5</vt:i4>
      </vt:variant>
      <vt:variant>
        <vt:lpwstr>https://scholarcommons.scu.edu/cgi/viewcontent.cgi?article=1039&amp;context=cr</vt:lpwstr>
      </vt:variant>
      <vt:variant>
        <vt:lpwstr/>
      </vt:variant>
      <vt:variant>
        <vt:i4>2359399</vt:i4>
      </vt:variant>
      <vt:variant>
        <vt:i4>192</vt:i4>
      </vt:variant>
      <vt:variant>
        <vt:i4>0</vt:i4>
      </vt:variant>
      <vt:variant>
        <vt:i4>5</vt:i4>
      </vt:variant>
      <vt:variant>
        <vt:lpwstr>https://doi.org/10.1177/016146815405501006</vt:lpwstr>
      </vt:variant>
      <vt:variant>
        <vt:lpwstr/>
      </vt:variant>
      <vt:variant>
        <vt:i4>2359404</vt:i4>
      </vt:variant>
      <vt:variant>
        <vt:i4>189</vt:i4>
      </vt:variant>
      <vt:variant>
        <vt:i4>0</vt:i4>
      </vt:variant>
      <vt:variant>
        <vt:i4>5</vt:i4>
      </vt:variant>
      <vt:variant>
        <vt:lpwstr>https://doi.org/10.1086/266841</vt:lpwstr>
      </vt:variant>
      <vt:variant>
        <vt:lpwstr/>
      </vt:variant>
      <vt:variant>
        <vt:i4>196634</vt:i4>
      </vt:variant>
      <vt:variant>
        <vt:i4>186</vt:i4>
      </vt:variant>
      <vt:variant>
        <vt:i4>0</vt:i4>
      </vt:variant>
      <vt:variant>
        <vt:i4>5</vt:i4>
      </vt:variant>
      <vt:variant>
        <vt:lpwstr>https://doi.org/10.1007/s11846-017-0252-1</vt:lpwstr>
      </vt:variant>
      <vt:variant>
        <vt:lpwstr/>
      </vt:variant>
      <vt:variant>
        <vt:i4>5242988</vt:i4>
      </vt:variant>
      <vt:variant>
        <vt:i4>183</vt:i4>
      </vt:variant>
      <vt:variant>
        <vt:i4>0</vt:i4>
      </vt:variant>
      <vt:variant>
        <vt:i4>5</vt:i4>
      </vt:variant>
      <vt:variant>
        <vt:lpwstr>https://www.researchgate.net/profile/Shen-Kian-Tan/publication/262639924_Herzberg</vt:lpwstr>
      </vt:variant>
      <vt:variant>
        <vt:lpwstr/>
      </vt:variant>
      <vt:variant>
        <vt:i4>5963840</vt:i4>
      </vt:variant>
      <vt:variant>
        <vt:i4>180</vt:i4>
      </vt:variant>
      <vt:variant>
        <vt:i4>0</vt:i4>
      </vt:variant>
      <vt:variant>
        <vt:i4>5</vt:i4>
      </vt:variant>
      <vt:variant>
        <vt:lpwstr>https://doi.org/10.1016/j.pubrev.2011.12.019</vt:lpwstr>
      </vt:variant>
      <vt:variant>
        <vt:lpwstr/>
      </vt:variant>
      <vt:variant>
        <vt:i4>917515</vt:i4>
      </vt:variant>
      <vt:variant>
        <vt:i4>177</vt:i4>
      </vt:variant>
      <vt:variant>
        <vt:i4>0</vt:i4>
      </vt:variant>
      <vt:variant>
        <vt:i4>5</vt:i4>
      </vt:variant>
      <vt:variant>
        <vt:lpwstr>https://core.ac.uk/download/pdf/250105068.pdf</vt:lpwstr>
      </vt:variant>
      <vt:variant>
        <vt:lpwstr>page=1137</vt:lpwstr>
      </vt:variant>
      <vt:variant>
        <vt:i4>5373969</vt:i4>
      </vt:variant>
      <vt:variant>
        <vt:i4>174</vt:i4>
      </vt:variant>
      <vt:variant>
        <vt:i4>0</vt:i4>
      </vt:variant>
      <vt:variant>
        <vt:i4>5</vt:i4>
      </vt:variant>
      <vt:variant>
        <vt:lpwstr>https://doi.org/10.1016/j.mnl.2021.08.013</vt:lpwstr>
      </vt:variant>
      <vt:variant>
        <vt:lpwstr/>
      </vt:variant>
      <vt:variant>
        <vt:i4>2162729</vt:i4>
      </vt:variant>
      <vt:variant>
        <vt:i4>171</vt:i4>
      </vt:variant>
      <vt:variant>
        <vt:i4>0</vt:i4>
      </vt:variant>
      <vt:variant>
        <vt:i4>5</vt:i4>
      </vt:variant>
      <vt:variant>
        <vt:lpwstr>https://doi.org/10.24193/tras.59e.7</vt:lpwstr>
      </vt:variant>
      <vt:variant>
        <vt:lpwstr/>
      </vt:variant>
      <vt:variant>
        <vt:i4>2424942</vt:i4>
      </vt:variant>
      <vt:variant>
        <vt:i4>168</vt:i4>
      </vt:variant>
      <vt:variant>
        <vt:i4>0</vt:i4>
      </vt:variant>
      <vt:variant>
        <vt:i4>5</vt:i4>
      </vt:variant>
      <vt:variant>
        <vt:lpwstr>https://doi.org/10.2307/254868</vt:lpwstr>
      </vt:variant>
      <vt:variant>
        <vt:lpwstr/>
      </vt:variant>
      <vt:variant>
        <vt:i4>7077992</vt:i4>
      </vt:variant>
      <vt:variant>
        <vt:i4>165</vt:i4>
      </vt:variant>
      <vt:variant>
        <vt:i4>0</vt:i4>
      </vt:variant>
      <vt:variant>
        <vt:i4>5</vt:i4>
      </vt:variant>
      <vt:variant>
        <vt:lpwstr>https://scholarcommons.scu.edu/cgi/viewcontent.cgi?article=1039&amp;context=cr</vt:lpwstr>
      </vt:variant>
      <vt:variant>
        <vt:lpwstr/>
      </vt:variant>
      <vt:variant>
        <vt:i4>2359399</vt:i4>
      </vt:variant>
      <vt:variant>
        <vt:i4>162</vt:i4>
      </vt:variant>
      <vt:variant>
        <vt:i4>0</vt:i4>
      </vt:variant>
      <vt:variant>
        <vt:i4>5</vt:i4>
      </vt:variant>
      <vt:variant>
        <vt:lpwstr>https://doi.org/10.1177/016146815405501006</vt:lpwstr>
      </vt:variant>
      <vt:variant>
        <vt:lpwstr/>
      </vt:variant>
      <vt:variant>
        <vt:i4>2359404</vt:i4>
      </vt:variant>
      <vt:variant>
        <vt:i4>159</vt:i4>
      </vt:variant>
      <vt:variant>
        <vt:i4>0</vt:i4>
      </vt:variant>
      <vt:variant>
        <vt:i4>5</vt:i4>
      </vt:variant>
      <vt:variant>
        <vt:lpwstr>https://doi.org/10.1086/266841 </vt:lpwstr>
      </vt:variant>
      <vt:variant>
        <vt:lpwstr/>
      </vt:variant>
      <vt:variant>
        <vt:i4>196634</vt:i4>
      </vt:variant>
      <vt:variant>
        <vt:i4>156</vt:i4>
      </vt:variant>
      <vt:variant>
        <vt:i4>0</vt:i4>
      </vt:variant>
      <vt:variant>
        <vt:i4>5</vt:i4>
      </vt:variant>
      <vt:variant>
        <vt:lpwstr>https://doi.org/10.1007/s11846-017-0252-1</vt:lpwstr>
      </vt:variant>
      <vt:variant>
        <vt:lpwstr/>
      </vt:variant>
      <vt:variant>
        <vt:i4>15859753</vt:i4>
      </vt:variant>
      <vt:variant>
        <vt:i4>153</vt:i4>
      </vt:variant>
      <vt:variant>
        <vt:i4>0</vt:i4>
      </vt:variant>
      <vt:variant>
        <vt:i4>5</vt:i4>
      </vt:variant>
      <vt:variant>
        <vt:lpwstr>https://dspace.unza.zm/items/f445fb63-b8af-41a9-a48d-056a6dc9429e </vt:lpwstr>
      </vt:variant>
      <vt:variant>
        <vt:lpwstr/>
      </vt:variant>
      <vt:variant>
        <vt:i4>2752606</vt:i4>
      </vt:variant>
      <vt:variant>
        <vt:i4>150</vt:i4>
      </vt:variant>
      <vt:variant>
        <vt:i4>0</vt:i4>
      </vt:variant>
      <vt:variant>
        <vt:i4>5</vt:i4>
      </vt:variant>
      <vt:variant>
        <vt:lpwstr>https://static1.squarespace.com/static/60bddec1a93337235ecfdbcf/t/6205165bca24ea4adc4943df/1644500572175/McGregor_Thinker.pdf</vt:lpwstr>
      </vt:variant>
      <vt:variant>
        <vt:lpwstr/>
      </vt:variant>
      <vt:variant>
        <vt:i4>5439557</vt:i4>
      </vt:variant>
      <vt:variant>
        <vt:i4>147</vt:i4>
      </vt:variant>
      <vt:variant>
        <vt:i4>0</vt:i4>
      </vt:variant>
      <vt:variant>
        <vt:i4>5</vt:i4>
      </vt:variant>
      <vt:variant>
        <vt:lpwstr>https://doi.org/10.46827/ejsss.v0i0.1223 </vt:lpwstr>
      </vt:variant>
      <vt:variant>
        <vt:lpwstr/>
      </vt:variant>
      <vt:variant>
        <vt:i4>327751</vt:i4>
      </vt:variant>
      <vt:variant>
        <vt:i4>144</vt:i4>
      </vt:variant>
      <vt:variant>
        <vt:i4>0</vt:i4>
      </vt:variant>
      <vt:variant>
        <vt:i4>5</vt:i4>
      </vt:variant>
      <vt:variant>
        <vt:lpwstr>https://doi.org/10.1016/0378-1127(95)03596-1</vt:lpwstr>
      </vt:variant>
      <vt:variant>
        <vt:lpwstr/>
      </vt:variant>
      <vt:variant>
        <vt:i4>2556016</vt:i4>
      </vt:variant>
      <vt:variant>
        <vt:i4>141</vt:i4>
      </vt:variant>
      <vt:variant>
        <vt:i4>0</vt:i4>
      </vt:variant>
      <vt:variant>
        <vt:i4>5</vt:i4>
      </vt:variant>
      <vt:variant>
        <vt:lpwstr>https://doi.org/10.1111/j.1559-1816.2002.tb02750.x</vt:lpwstr>
      </vt:variant>
      <vt:variant>
        <vt:lpwstr/>
      </vt:variant>
      <vt:variant>
        <vt:i4>458824</vt:i4>
      </vt:variant>
      <vt:variant>
        <vt:i4>138</vt:i4>
      </vt:variant>
      <vt:variant>
        <vt:i4>0</vt:i4>
      </vt:variant>
      <vt:variant>
        <vt:i4>5</vt:i4>
      </vt:variant>
      <vt:variant>
        <vt:lpwstr>https://doi.org/10.28945/511</vt:lpwstr>
      </vt:variant>
      <vt:variant>
        <vt:lpwstr/>
      </vt:variant>
      <vt:variant>
        <vt:i4>4784200</vt:i4>
      </vt:variant>
      <vt:variant>
        <vt:i4>135</vt:i4>
      </vt:variant>
      <vt:variant>
        <vt:i4>0</vt:i4>
      </vt:variant>
      <vt:variant>
        <vt:i4>5</vt:i4>
      </vt:variant>
      <vt:variant>
        <vt:lpwstr>https://doi.org/10.1002/crq.21070</vt:lpwstr>
      </vt:variant>
      <vt:variant>
        <vt:lpwstr/>
      </vt:variant>
      <vt:variant>
        <vt:i4>2949219</vt:i4>
      </vt:variant>
      <vt:variant>
        <vt:i4>132</vt:i4>
      </vt:variant>
      <vt:variant>
        <vt:i4>0</vt:i4>
      </vt:variant>
      <vt:variant>
        <vt:i4>5</vt:i4>
      </vt:variant>
      <vt:variant>
        <vt:lpwstr>https://doi.org/10.1177/001654926801400303</vt:lpwstr>
      </vt:variant>
      <vt:variant>
        <vt:lpwstr/>
      </vt:variant>
      <vt:variant>
        <vt:i4>1507349</vt:i4>
      </vt:variant>
      <vt:variant>
        <vt:i4>129</vt:i4>
      </vt:variant>
      <vt:variant>
        <vt:i4>0</vt:i4>
      </vt:variant>
      <vt:variant>
        <vt:i4>5</vt:i4>
      </vt:variant>
      <vt:variant>
        <vt:lpwstr>https://dergipark.org.tr/en/pub/tojde/issue/16930/176741</vt:lpwstr>
      </vt:variant>
      <vt:variant>
        <vt:lpwstr/>
      </vt:variant>
      <vt:variant>
        <vt:i4>8323109</vt:i4>
      </vt:variant>
      <vt:variant>
        <vt:i4>126</vt:i4>
      </vt:variant>
      <vt:variant>
        <vt:i4>0</vt:i4>
      </vt:variant>
      <vt:variant>
        <vt:i4>5</vt:i4>
      </vt:variant>
      <vt:variant>
        <vt:lpwstr>https://citeseerx.ist.psu.edu/document?repid=rep1&amp;type=pdf&amp;doi=565bc8f17870094cf6b2c891d1e87ce3ddfe29bd</vt:lpwstr>
      </vt:variant>
      <vt:variant>
        <vt:lpwstr/>
      </vt:variant>
      <vt:variant>
        <vt:i4>4390930</vt:i4>
      </vt:variant>
      <vt:variant>
        <vt:i4>123</vt:i4>
      </vt:variant>
      <vt:variant>
        <vt:i4>0</vt:i4>
      </vt:variant>
      <vt:variant>
        <vt:i4>5</vt:i4>
      </vt:variant>
      <vt:variant>
        <vt:lpwstr>https://doi.org/10.1016/j.envsoft.2014.01.007</vt:lpwstr>
      </vt:variant>
      <vt:variant>
        <vt:lpwstr/>
      </vt:variant>
      <vt:variant>
        <vt:i4>5505089</vt:i4>
      </vt:variant>
      <vt:variant>
        <vt:i4>120</vt:i4>
      </vt:variant>
      <vt:variant>
        <vt:i4>0</vt:i4>
      </vt:variant>
      <vt:variant>
        <vt:i4>5</vt:i4>
      </vt:variant>
      <vt:variant>
        <vt:lpwstr>https://www.torrossa.com/en/resources/an/5730568</vt:lpwstr>
      </vt:variant>
      <vt:variant>
        <vt:lpwstr/>
      </vt:variant>
      <vt:variant>
        <vt:i4>6881384</vt:i4>
      </vt:variant>
      <vt:variant>
        <vt:i4>117</vt:i4>
      </vt:variant>
      <vt:variant>
        <vt:i4>0</vt:i4>
      </vt:variant>
      <vt:variant>
        <vt:i4>5</vt:i4>
      </vt:variant>
      <vt:variant>
        <vt:lpwstr>https://doi.org/10.1002/abc.268</vt:lpwstr>
      </vt:variant>
      <vt:variant>
        <vt:lpwstr/>
      </vt:variant>
      <vt:variant>
        <vt:i4>7340093</vt:i4>
      </vt:variant>
      <vt:variant>
        <vt:i4>114</vt:i4>
      </vt:variant>
      <vt:variant>
        <vt:i4>0</vt:i4>
      </vt:variant>
      <vt:variant>
        <vt:i4>5</vt:i4>
      </vt:variant>
      <vt:variant>
        <vt:lpwstr>https://doi.org/10.1007/bf01580478</vt:lpwstr>
      </vt:variant>
      <vt:variant>
        <vt:lpwstr/>
      </vt:variant>
      <vt:variant>
        <vt:i4>2687093</vt:i4>
      </vt:variant>
      <vt:variant>
        <vt:i4>111</vt:i4>
      </vt:variant>
      <vt:variant>
        <vt:i4>0</vt:i4>
      </vt:variant>
      <vt:variant>
        <vt:i4>5</vt:i4>
      </vt:variant>
      <vt:variant>
        <vt:lpwstr>https://doi.org/10.1111/j.1460-2466.1968.tb00086.x</vt:lpwstr>
      </vt:variant>
      <vt:variant>
        <vt:lpwstr/>
      </vt:variant>
      <vt:variant>
        <vt:i4>4063357</vt:i4>
      </vt:variant>
      <vt:variant>
        <vt:i4>108</vt:i4>
      </vt:variant>
      <vt:variant>
        <vt:i4>0</vt:i4>
      </vt:variant>
      <vt:variant>
        <vt:i4>5</vt:i4>
      </vt:variant>
      <vt:variant>
        <vt:lpwstr>https://doi.org/10.1080/23808985.1977.11923667</vt:lpwstr>
      </vt:variant>
      <vt:variant>
        <vt:lpwstr/>
      </vt:variant>
      <vt:variant>
        <vt:i4>3932268</vt:i4>
      </vt:variant>
      <vt:variant>
        <vt:i4>105</vt:i4>
      </vt:variant>
      <vt:variant>
        <vt:i4>0</vt:i4>
      </vt:variant>
      <vt:variant>
        <vt:i4>5</vt:i4>
      </vt:variant>
      <vt:variant>
        <vt:lpwstr>https://d1wqtxts1xzle7.cloudfront.net/78882501/wp-content-intercultural-communication-a-current-perspective.pdf?1738467560=&amp;response-content-disposition=inline%3B+filename%3DIntercultural_Communication_A_Current_Pe.pdf&amp;Expires=1748624140&amp;Signature=VmwpfnGZHbxH8IbifhQ7hVaMKvTBAD80Bt8ny~FtkSMYPIuptrD3gmf63ZZjCZ4sZM6-a844Bd5pYQrQM6-DXIfUMUXTlO6E2RCoyjlXeWR1Zz0LBfH9Wr2iWmBpwE8u5tlhmot~Z~lUm51WVadAtwf8lb988QgqU1JVWpQ9oxmni-BlKV0xdOb526Y-p8AK58q2nji9QLXuV6RKb695OOvNyGECkiiKGhdC1L2PKtZZh0V6gouLLqg70JzC8C~ooQlPfo7XiDpShcWdprk1lz6xohywvKMbs1PUzapPom7siIn0Iycerv3FM3AKhLbdVnZNBTlKmPq01yP1YW96UQ__&amp;Key-Pair-Id=APKAJLOHF5GGSLRBV4ZA</vt:lpwstr>
      </vt:variant>
      <vt:variant>
        <vt:lpwstr/>
      </vt:variant>
      <vt:variant>
        <vt:i4>5636114</vt:i4>
      </vt:variant>
      <vt:variant>
        <vt:i4>102</vt:i4>
      </vt:variant>
      <vt:variant>
        <vt:i4>0</vt:i4>
      </vt:variant>
      <vt:variant>
        <vt:i4>5</vt:i4>
      </vt:variant>
      <vt:variant>
        <vt:lpwstr>https://doi.org/10.1046/j.1365-2834.2003.00409.x </vt:lpwstr>
      </vt:variant>
      <vt:variant>
        <vt:lpwstr/>
      </vt:variant>
      <vt:variant>
        <vt:i4>8192123</vt:i4>
      </vt:variant>
      <vt:variant>
        <vt:i4>99</vt:i4>
      </vt:variant>
      <vt:variant>
        <vt:i4>0</vt:i4>
      </vt:variant>
      <vt:variant>
        <vt:i4>5</vt:i4>
      </vt:variant>
      <vt:variant>
        <vt:lpwstr>https://doi.org/10.3923/ijscomp.2012.12.19 </vt:lpwstr>
      </vt:variant>
      <vt:variant>
        <vt:lpwstr/>
      </vt:variant>
      <vt:variant>
        <vt:i4>2424845</vt:i4>
      </vt:variant>
      <vt:variant>
        <vt:i4>92</vt:i4>
      </vt:variant>
      <vt:variant>
        <vt:i4>0</vt:i4>
      </vt:variant>
      <vt:variant>
        <vt:i4>5</vt:i4>
      </vt:variant>
      <vt:variant>
        <vt:lpwstr/>
      </vt:variant>
      <vt:variant>
        <vt:lpwstr>_Toc1431016492</vt:lpwstr>
      </vt:variant>
      <vt:variant>
        <vt:i4>1441855</vt:i4>
      </vt:variant>
      <vt:variant>
        <vt:i4>86</vt:i4>
      </vt:variant>
      <vt:variant>
        <vt:i4>0</vt:i4>
      </vt:variant>
      <vt:variant>
        <vt:i4>5</vt:i4>
      </vt:variant>
      <vt:variant>
        <vt:lpwstr/>
      </vt:variant>
      <vt:variant>
        <vt:lpwstr>_Toc648142560</vt:lpwstr>
      </vt:variant>
      <vt:variant>
        <vt:i4>2818060</vt:i4>
      </vt:variant>
      <vt:variant>
        <vt:i4>80</vt:i4>
      </vt:variant>
      <vt:variant>
        <vt:i4>0</vt:i4>
      </vt:variant>
      <vt:variant>
        <vt:i4>5</vt:i4>
      </vt:variant>
      <vt:variant>
        <vt:lpwstr/>
      </vt:variant>
      <vt:variant>
        <vt:lpwstr>_Toc1368098937</vt:lpwstr>
      </vt:variant>
      <vt:variant>
        <vt:i4>2293766</vt:i4>
      </vt:variant>
      <vt:variant>
        <vt:i4>74</vt:i4>
      </vt:variant>
      <vt:variant>
        <vt:i4>0</vt:i4>
      </vt:variant>
      <vt:variant>
        <vt:i4>5</vt:i4>
      </vt:variant>
      <vt:variant>
        <vt:lpwstr/>
      </vt:variant>
      <vt:variant>
        <vt:lpwstr>_Toc1083549132</vt:lpwstr>
      </vt:variant>
      <vt:variant>
        <vt:i4>2490371</vt:i4>
      </vt:variant>
      <vt:variant>
        <vt:i4>68</vt:i4>
      </vt:variant>
      <vt:variant>
        <vt:i4>0</vt:i4>
      </vt:variant>
      <vt:variant>
        <vt:i4>5</vt:i4>
      </vt:variant>
      <vt:variant>
        <vt:lpwstr/>
      </vt:variant>
      <vt:variant>
        <vt:lpwstr>_Toc1445562214</vt:lpwstr>
      </vt:variant>
      <vt:variant>
        <vt:i4>1900600</vt:i4>
      </vt:variant>
      <vt:variant>
        <vt:i4>62</vt:i4>
      </vt:variant>
      <vt:variant>
        <vt:i4>0</vt:i4>
      </vt:variant>
      <vt:variant>
        <vt:i4>5</vt:i4>
      </vt:variant>
      <vt:variant>
        <vt:lpwstr/>
      </vt:variant>
      <vt:variant>
        <vt:lpwstr>_Toc342499038</vt:lpwstr>
      </vt:variant>
      <vt:variant>
        <vt:i4>2555918</vt:i4>
      </vt:variant>
      <vt:variant>
        <vt:i4>56</vt:i4>
      </vt:variant>
      <vt:variant>
        <vt:i4>0</vt:i4>
      </vt:variant>
      <vt:variant>
        <vt:i4>5</vt:i4>
      </vt:variant>
      <vt:variant>
        <vt:lpwstr/>
      </vt:variant>
      <vt:variant>
        <vt:lpwstr>_Toc1093656660</vt:lpwstr>
      </vt:variant>
      <vt:variant>
        <vt:i4>2293763</vt:i4>
      </vt:variant>
      <vt:variant>
        <vt:i4>50</vt:i4>
      </vt:variant>
      <vt:variant>
        <vt:i4>0</vt:i4>
      </vt:variant>
      <vt:variant>
        <vt:i4>5</vt:i4>
      </vt:variant>
      <vt:variant>
        <vt:lpwstr/>
      </vt:variant>
      <vt:variant>
        <vt:lpwstr>_Toc1552125637</vt:lpwstr>
      </vt:variant>
      <vt:variant>
        <vt:i4>3080207</vt:i4>
      </vt:variant>
      <vt:variant>
        <vt:i4>44</vt:i4>
      </vt:variant>
      <vt:variant>
        <vt:i4>0</vt:i4>
      </vt:variant>
      <vt:variant>
        <vt:i4>5</vt:i4>
      </vt:variant>
      <vt:variant>
        <vt:lpwstr/>
      </vt:variant>
      <vt:variant>
        <vt:lpwstr>_Toc1941568076</vt:lpwstr>
      </vt:variant>
      <vt:variant>
        <vt:i4>2621441</vt:i4>
      </vt:variant>
      <vt:variant>
        <vt:i4>38</vt:i4>
      </vt:variant>
      <vt:variant>
        <vt:i4>0</vt:i4>
      </vt:variant>
      <vt:variant>
        <vt:i4>5</vt:i4>
      </vt:variant>
      <vt:variant>
        <vt:lpwstr/>
      </vt:variant>
      <vt:variant>
        <vt:lpwstr>_Toc1366145826</vt:lpwstr>
      </vt:variant>
      <vt:variant>
        <vt:i4>1441840</vt:i4>
      </vt:variant>
      <vt:variant>
        <vt:i4>32</vt:i4>
      </vt:variant>
      <vt:variant>
        <vt:i4>0</vt:i4>
      </vt:variant>
      <vt:variant>
        <vt:i4>5</vt:i4>
      </vt:variant>
      <vt:variant>
        <vt:lpwstr/>
      </vt:variant>
      <vt:variant>
        <vt:lpwstr>_Toc29712871</vt:lpwstr>
      </vt:variant>
      <vt:variant>
        <vt:i4>1114172</vt:i4>
      </vt:variant>
      <vt:variant>
        <vt:i4>26</vt:i4>
      </vt:variant>
      <vt:variant>
        <vt:i4>0</vt:i4>
      </vt:variant>
      <vt:variant>
        <vt:i4>5</vt:i4>
      </vt:variant>
      <vt:variant>
        <vt:lpwstr/>
      </vt:variant>
      <vt:variant>
        <vt:lpwstr>_Toc124182170</vt:lpwstr>
      </vt:variant>
      <vt:variant>
        <vt:i4>2359302</vt:i4>
      </vt:variant>
      <vt:variant>
        <vt:i4>20</vt:i4>
      </vt:variant>
      <vt:variant>
        <vt:i4>0</vt:i4>
      </vt:variant>
      <vt:variant>
        <vt:i4>5</vt:i4>
      </vt:variant>
      <vt:variant>
        <vt:lpwstr/>
      </vt:variant>
      <vt:variant>
        <vt:lpwstr>_Toc1635044703</vt:lpwstr>
      </vt:variant>
      <vt:variant>
        <vt:i4>2621449</vt:i4>
      </vt:variant>
      <vt:variant>
        <vt:i4>14</vt:i4>
      </vt:variant>
      <vt:variant>
        <vt:i4>0</vt:i4>
      </vt:variant>
      <vt:variant>
        <vt:i4>5</vt:i4>
      </vt:variant>
      <vt:variant>
        <vt:lpwstr/>
      </vt:variant>
      <vt:variant>
        <vt:lpwstr>_Toc1386891794</vt:lpwstr>
      </vt:variant>
      <vt:variant>
        <vt:i4>3014666</vt:i4>
      </vt:variant>
      <vt:variant>
        <vt:i4>8</vt:i4>
      </vt:variant>
      <vt:variant>
        <vt:i4>0</vt:i4>
      </vt:variant>
      <vt:variant>
        <vt:i4>5</vt:i4>
      </vt:variant>
      <vt:variant>
        <vt:lpwstr/>
      </vt:variant>
      <vt:variant>
        <vt:lpwstr>_Toc1280777834</vt:lpwstr>
      </vt:variant>
      <vt:variant>
        <vt:i4>2162690</vt:i4>
      </vt:variant>
      <vt:variant>
        <vt:i4>2</vt:i4>
      </vt:variant>
      <vt:variant>
        <vt:i4>0</vt:i4>
      </vt:variant>
      <vt:variant>
        <vt:i4>5</vt:i4>
      </vt:variant>
      <vt:variant>
        <vt:lpwstr/>
      </vt:variant>
      <vt:variant>
        <vt:lpwstr>_Toc1545466454</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Beccy Price (2329886)</dc:creator>
  <cp:keywords/>
  <dc:description/>
  <cp:lastModifiedBy>Beccy Price (2329886)</cp:lastModifiedBy>
  <cp:revision>942</cp:revision>
  <dcterms:created xsi:type="dcterms:W3CDTF">2025-05-31T05:46:00Z</dcterms:created>
  <dcterms:modified xsi:type="dcterms:W3CDTF">2025-06-01T16:18:00Z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0x0101003E0B1A72B1727944BA974A8330C49DD1</vt:lpwstr>
  </property>
</Properties>
</file>