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343961" w14:textId="77777777" w:rsidR="00F6783D" w:rsidRPr="00694FA7" w:rsidRDefault="00F6783D" w:rsidP="00BB1A55">
      <w:pPr>
        <w:spacing w:after="0" w:line="480" w:lineRule="auto"/>
        <w:rPr>
          <w:rFonts w:ascii="Times New Roman" w:hAnsi="Times New Roman" w:cs="Times New Roman"/>
          <w:sz w:val="24"/>
          <w:szCs w:val="24"/>
        </w:rPr>
      </w:pPr>
    </w:p>
    <w:p w14:paraId="398A2856" w14:textId="77777777" w:rsidR="00694FA7" w:rsidRPr="00694FA7" w:rsidRDefault="00694FA7" w:rsidP="00F6783D">
      <w:pPr>
        <w:spacing w:after="0" w:line="480" w:lineRule="auto"/>
        <w:jc w:val="center"/>
        <w:rPr>
          <w:rFonts w:ascii="Times New Roman" w:hAnsi="Times New Roman" w:cs="Times New Roman"/>
          <w:sz w:val="24"/>
          <w:szCs w:val="24"/>
        </w:rPr>
      </w:pPr>
      <w:r w:rsidRPr="00694FA7">
        <w:rPr>
          <w:rFonts w:ascii="Times New Roman" w:hAnsi="Times New Roman" w:cs="Times New Roman"/>
          <w:sz w:val="24"/>
          <w:szCs w:val="24"/>
        </w:rPr>
        <w:t>APPLYING PSYCHOLOGICAL PERSPECTIVES IN HEALTH AND SOCIAL CARE</w:t>
      </w:r>
    </w:p>
    <w:p w14:paraId="043A4CE1" w14:textId="77777777" w:rsidR="00694FA7" w:rsidRPr="00694FA7" w:rsidRDefault="00F6783D" w:rsidP="00F6783D">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b</w:t>
      </w:r>
      <w:r w:rsidR="00694FA7" w:rsidRPr="00694FA7">
        <w:rPr>
          <w:rFonts w:ascii="Times New Roman" w:hAnsi="Times New Roman" w:cs="Times New Roman"/>
          <w:sz w:val="24"/>
          <w:szCs w:val="24"/>
        </w:rPr>
        <w:t>y</w:t>
      </w:r>
      <w:r>
        <w:rPr>
          <w:rFonts w:ascii="Times New Roman" w:hAnsi="Times New Roman" w:cs="Times New Roman"/>
          <w:sz w:val="24"/>
          <w:szCs w:val="24"/>
        </w:rPr>
        <w:t xml:space="preserve"> </w:t>
      </w:r>
      <w:r w:rsidR="00694FA7" w:rsidRPr="00694FA7">
        <w:rPr>
          <w:rFonts w:ascii="Times New Roman" w:hAnsi="Times New Roman" w:cs="Times New Roman"/>
          <w:sz w:val="24"/>
          <w:szCs w:val="24"/>
        </w:rPr>
        <w:t>[</w:t>
      </w:r>
      <w:proofErr w:type="spellStart"/>
      <w:r w:rsidR="00E61BFD">
        <w:rPr>
          <w:rFonts w:ascii="Times New Roman" w:hAnsi="Times New Roman" w:cs="Times New Roman"/>
          <w:sz w:val="24"/>
          <w:szCs w:val="24"/>
        </w:rPr>
        <w:t>Mutiat</w:t>
      </w:r>
      <w:proofErr w:type="spellEnd"/>
      <w:r w:rsidR="00E61BFD">
        <w:rPr>
          <w:rFonts w:ascii="Times New Roman" w:hAnsi="Times New Roman" w:cs="Times New Roman"/>
          <w:sz w:val="24"/>
          <w:szCs w:val="24"/>
        </w:rPr>
        <w:t xml:space="preserve"> </w:t>
      </w:r>
      <w:proofErr w:type="spellStart"/>
      <w:r w:rsidR="00E61BFD">
        <w:rPr>
          <w:rFonts w:ascii="Times New Roman" w:hAnsi="Times New Roman" w:cs="Times New Roman"/>
          <w:sz w:val="24"/>
          <w:szCs w:val="24"/>
        </w:rPr>
        <w:t>Shobajo</w:t>
      </w:r>
      <w:proofErr w:type="spellEnd"/>
      <w:r w:rsidR="00694FA7" w:rsidRPr="00694FA7">
        <w:rPr>
          <w:rFonts w:ascii="Times New Roman" w:hAnsi="Times New Roman" w:cs="Times New Roman"/>
          <w:sz w:val="24"/>
          <w:szCs w:val="24"/>
        </w:rPr>
        <w:t>]</w:t>
      </w:r>
    </w:p>
    <w:p w14:paraId="4BA3FADA" w14:textId="77777777" w:rsidR="00694FA7" w:rsidRPr="00694FA7" w:rsidRDefault="00694FA7" w:rsidP="00F6783D">
      <w:pPr>
        <w:spacing w:after="0" w:line="480" w:lineRule="auto"/>
        <w:jc w:val="center"/>
        <w:rPr>
          <w:rFonts w:ascii="Times New Roman" w:hAnsi="Times New Roman" w:cs="Times New Roman"/>
          <w:sz w:val="24"/>
          <w:szCs w:val="24"/>
        </w:rPr>
      </w:pPr>
    </w:p>
    <w:p w14:paraId="6CDB4FFD" w14:textId="77777777" w:rsidR="00694FA7" w:rsidRPr="00694FA7" w:rsidRDefault="00694FA7" w:rsidP="00F6783D">
      <w:pPr>
        <w:spacing w:after="0" w:line="480" w:lineRule="auto"/>
        <w:jc w:val="center"/>
        <w:rPr>
          <w:rFonts w:ascii="Times New Roman" w:hAnsi="Times New Roman" w:cs="Times New Roman"/>
          <w:sz w:val="24"/>
          <w:szCs w:val="24"/>
        </w:rPr>
      </w:pPr>
    </w:p>
    <w:p w14:paraId="34989219" w14:textId="77777777" w:rsidR="00694FA7" w:rsidRPr="00694FA7" w:rsidRDefault="00694FA7" w:rsidP="00F6783D">
      <w:pPr>
        <w:spacing w:after="0" w:line="480" w:lineRule="auto"/>
        <w:jc w:val="center"/>
        <w:rPr>
          <w:rFonts w:ascii="Times New Roman" w:hAnsi="Times New Roman" w:cs="Times New Roman"/>
          <w:sz w:val="24"/>
          <w:szCs w:val="24"/>
        </w:rPr>
      </w:pPr>
    </w:p>
    <w:p w14:paraId="5C29A637" w14:textId="77777777" w:rsidR="00694FA7" w:rsidRDefault="00694FA7" w:rsidP="00F6783D">
      <w:pPr>
        <w:spacing w:after="0" w:line="480" w:lineRule="auto"/>
        <w:jc w:val="center"/>
        <w:rPr>
          <w:rFonts w:ascii="Times New Roman" w:hAnsi="Times New Roman" w:cs="Times New Roman"/>
          <w:sz w:val="24"/>
          <w:szCs w:val="24"/>
        </w:rPr>
      </w:pPr>
    </w:p>
    <w:p w14:paraId="44DA83B7" w14:textId="77777777" w:rsidR="00F6783D" w:rsidRDefault="00F6783D" w:rsidP="00F6783D">
      <w:pPr>
        <w:spacing w:after="0" w:line="480" w:lineRule="auto"/>
        <w:jc w:val="center"/>
        <w:rPr>
          <w:rFonts w:ascii="Times New Roman" w:hAnsi="Times New Roman" w:cs="Times New Roman"/>
          <w:sz w:val="24"/>
          <w:szCs w:val="24"/>
        </w:rPr>
      </w:pPr>
    </w:p>
    <w:p w14:paraId="0DFBE75D" w14:textId="77777777" w:rsidR="00F6783D" w:rsidRPr="00694FA7" w:rsidRDefault="00F6783D" w:rsidP="00F6783D">
      <w:pPr>
        <w:spacing w:after="0" w:line="480" w:lineRule="auto"/>
        <w:jc w:val="center"/>
        <w:rPr>
          <w:rFonts w:ascii="Times New Roman" w:hAnsi="Times New Roman" w:cs="Times New Roman"/>
          <w:sz w:val="24"/>
          <w:szCs w:val="24"/>
        </w:rPr>
      </w:pPr>
    </w:p>
    <w:p w14:paraId="13E79322" w14:textId="77777777" w:rsidR="00694FA7" w:rsidRPr="00694FA7" w:rsidRDefault="00694FA7" w:rsidP="00F6783D">
      <w:pPr>
        <w:spacing w:after="0" w:line="480" w:lineRule="auto"/>
        <w:jc w:val="center"/>
        <w:rPr>
          <w:rFonts w:ascii="Times New Roman" w:hAnsi="Times New Roman" w:cs="Times New Roman"/>
          <w:sz w:val="24"/>
          <w:szCs w:val="24"/>
        </w:rPr>
      </w:pPr>
    </w:p>
    <w:p w14:paraId="3604499B" w14:textId="77777777" w:rsidR="00694FA7" w:rsidRPr="00694FA7" w:rsidRDefault="00694FA7" w:rsidP="00F6783D">
      <w:pPr>
        <w:spacing w:after="0" w:line="480" w:lineRule="auto"/>
        <w:jc w:val="center"/>
        <w:rPr>
          <w:rFonts w:ascii="Times New Roman" w:hAnsi="Times New Roman" w:cs="Times New Roman"/>
          <w:sz w:val="24"/>
          <w:szCs w:val="24"/>
        </w:rPr>
      </w:pPr>
      <w:r w:rsidRPr="00694FA7">
        <w:rPr>
          <w:rFonts w:ascii="Times New Roman" w:hAnsi="Times New Roman" w:cs="Times New Roman"/>
          <w:sz w:val="24"/>
          <w:szCs w:val="24"/>
        </w:rPr>
        <w:t>Course</w:t>
      </w:r>
      <w:r w:rsidR="00E61BFD">
        <w:rPr>
          <w:rFonts w:ascii="Times New Roman" w:hAnsi="Times New Roman" w:cs="Times New Roman"/>
          <w:sz w:val="24"/>
          <w:szCs w:val="24"/>
        </w:rPr>
        <w:t xml:space="preserve">: psychology </w:t>
      </w:r>
    </w:p>
    <w:p w14:paraId="5D88995F" w14:textId="0E38428F" w:rsidR="00694FA7" w:rsidRPr="00694FA7" w:rsidRDefault="00694FA7" w:rsidP="00F6783D">
      <w:pPr>
        <w:spacing w:after="0" w:line="480" w:lineRule="auto"/>
        <w:jc w:val="center"/>
        <w:rPr>
          <w:rFonts w:ascii="Times New Roman" w:hAnsi="Times New Roman" w:cs="Times New Roman"/>
          <w:sz w:val="24"/>
          <w:szCs w:val="24"/>
        </w:rPr>
      </w:pPr>
      <w:r w:rsidRPr="00694FA7">
        <w:rPr>
          <w:rFonts w:ascii="Times New Roman" w:hAnsi="Times New Roman" w:cs="Times New Roman"/>
          <w:sz w:val="24"/>
          <w:szCs w:val="24"/>
        </w:rPr>
        <w:t>Professor's Name</w:t>
      </w:r>
      <w:r w:rsidR="005D25E3">
        <w:rPr>
          <w:rFonts w:ascii="Times New Roman" w:hAnsi="Times New Roman" w:cs="Times New Roman"/>
          <w:sz w:val="24"/>
          <w:szCs w:val="24"/>
        </w:rPr>
        <w:t>: Diya</w:t>
      </w:r>
    </w:p>
    <w:p w14:paraId="5C70B816" w14:textId="77777777" w:rsidR="00694FA7" w:rsidRPr="00694FA7" w:rsidRDefault="00694FA7" w:rsidP="00F6783D">
      <w:pPr>
        <w:spacing w:after="0" w:line="480" w:lineRule="auto"/>
        <w:jc w:val="center"/>
        <w:rPr>
          <w:rFonts w:ascii="Times New Roman" w:hAnsi="Times New Roman" w:cs="Times New Roman"/>
          <w:sz w:val="24"/>
          <w:szCs w:val="24"/>
        </w:rPr>
      </w:pPr>
      <w:r w:rsidRPr="00694FA7">
        <w:rPr>
          <w:rFonts w:ascii="Times New Roman" w:hAnsi="Times New Roman" w:cs="Times New Roman"/>
          <w:sz w:val="24"/>
          <w:szCs w:val="24"/>
        </w:rPr>
        <w:t>Institution</w:t>
      </w:r>
      <w:r w:rsidR="00E61BFD">
        <w:rPr>
          <w:rFonts w:ascii="Times New Roman" w:hAnsi="Times New Roman" w:cs="Times New Roman"/>
          <w:sz w:val="24"/>
          <w:szCs w:val="24"/>
        </w:rPr>
        <w:t xml:space="preserve">: university of wales trinity saint </w:t>
      </w:r>
      <w:proofErr w:type="spellStart"/>
      <w:r w:rsidR="00E61BFD">
        <w:rPr>
          <w:rFonts w:ascii="Times New Roman" w:hAnsi="Times New Roman" w:cs="Times New Roman"/>
          <w:sz w:val="24"/>
          <w:szCs w:val="24"/>
        </w:rPr>
        <w:t>david</w:t>
      </w:r>
      <w:proofErr w:type="spellEnd"/>
    </w:p>
    <w:p w14:paraId="6B531761" w14:textId="251E05B5" w:rsidR="00694FA7" w:rsidRPr="00694FA7" w:rsidRDefault="00694FA7" w:rsidP="00F6783D">
      <w:pPr>
        <w:spacing w:after="0" w:line="480" w:lineRule="auto"/>
        <w:jc w:val="center"/>
        <w:rPr>
          <w:rFonts w:ascii="Times New Roman" w:hAnsi="Times New Roman" w:cs="Times New Roman"/>
          <w:sz w:val="24"/>
          <w:szCs w:val="24"/>
        </w:rPr>
      </w:pPr>
      <w:r w:rsidRPr="00694FA7">
        <w:rPr>
          <w:rFonts w:ascii="Times New Roman" w:hAnsi="Times New Roman" w:cs="Times New Roman"/>
          <w:sz w:val="24"/>
          <w:szCs w:val="24"/>
        </w:rPr>
        <w:t>Location of Institution</w:t>
      </w:r>
      <w:r w:rsidR="00E61BFD">
        <w:rPr>
          <w:rFonts w:ascii="Times New Roman" w:hAnsi="Times New Roman" w:cs="Times New Roman"/>
          <w:sz w:val="24"/>
          <w:szCs w:val="24"/>
        </w:rPr>
        <w:t xml:space="preserve">: London campus </w:t>
      </w:r>
      <w:r w:rsidR="00DF1071">
        <w:rPr>
          <w:rFonts w:ascii="Times New Roman" w:hAnsi="Times New Roman" w:cs="Times New Roman"/>
          <w:sz w:val="24"/>
          <w:szCs w:val="24"/>
        </w:rPr>
        <w:t>tab</w:t>
      </w:r>
    </w:p>
    <w:p w14:paraId="2AF662B8" w14:textId="3CCF391D" w:rsidR="00131BBD" w:rsidRDefault="00E61BFD" w:rsidP="0038324D">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 xml:space="preserve">Due </w:t>
      </w:r>
      <w:r w:rsidR="00694FA7" w:rsidRPr="00694FA7">
        <w:rPr>
          <w:rFonts w:ascii="Times New Roman" w:hAnsi="Times New Roman" w:cs="Times New Roman"/>
          <w:sz w:val="24"/>
          <w:szCs w:val="24"/>
        </w:rPr>
        <w:t>Date</w:t>
      </w:r>
      <w:r>
        <w:rPr>
          <w:rFonts w:ascii="Times New Roman" w:hAnsi="Times New Roman" w:cs="Times New Roman"/>
          <w:sz w:val="24"/>
          <w:szCs w:val="24"/>
        </w:rPr>
        <w:t>: August 28, 2</w:t>
      </w:r>
      <w:r w:rsidR="0038324D">
        <w:rPr>
          <w:rFonts w:ascii="Times New Roman" w:hAnsi="Times New Roman" w:cs="Times New Roman"/>
          <w:sz w:val="24"/>
          <w:szCs w:val="24"/>
        </w:rPr>
        <w:t>020</w:t>
      </w:r>
    </w:p>
    <w:p w14:paraId="37BF83DA" w14:textId="4932143E" w:rsidR="00131BBD" w:rsidRDefault="00131BBD">
      <w:pPr>
        <w:rPr>
          <w:rFonts w:ascii="Times New Roman" w:hAnsi="Times New Roman" w:cs="Times New Roman"/>
          <w:sz w:val="24"/>
          <w:szCs w:val="24"/>
        </w:rPr>
      </w:pPr>
    </w:p>
    <w:p w14:paraId="213F6465" w14:textId="17FB3050" w:rsidR="00131BBD" w:rsidRDefault="00131BBD">
      <w:pPr>
        <w:rPr>
          <w:rFonts w:ascii="Times New Roman" w:hAnsi="Times New Roman" w:cs="Times New Roman"/>
          <w:sz w:val="24"/>
          <w:szCs w:val="24"/>
        </w:rPr>
      </w:pPr>
    </w:p>
    <w:p w14:paraId="1A793AB1" w14:textId="37CD52AC" w:rsidR="00131BBD" w:rsidRDefault="00131BBD">
      <w:pPr>
        <w:rPr>
          <w:rFonts w:ascii="Times New Roman" w:hAnsi="Times New Roman" w:cs="Times New Roman"/>
          <w:sz w:val="24"/>
          <w:szCs w:val="24"/>
        </w:rPr>
      </w:pPr>
    </w:p>
    <w:p w14:paraId="5AE95711" w14:textId="44BE0510" w:rsidR="00131BBD" w:rsidRDefault="00131BBD">
      <w:pPr>
        <w:rPr>
          <w:rFonts w:ascii="Times New Roman" w:hAnsi="Times New Roman" w:cs="Times New Roman"/>
          <w:sz w:val="24"/>
          <w:szCs w:val="24"/>
        </w:rPr>
      </w:pPr>
    </w:p>
    <w:p w14:paraId="49E3EC5F" w14:textId="47EFC696" w:rsidR="00131BBD" w:rsidRDefault="00131BBD">
      <w:pPr>
        <w:rPr>
          <w:rFonts w:ascii="Times New Roman" w:hAnsi="Times New Roman" w:cs="Times New Roman"/>
          <w:sz w:val="24"/>
          <w:szCs w:val="24"/>
        </w:rPr>
      </w:pPr>
    </w:p>
    <w:p w14:paraId="54A24CAC" w14:textId="310C609F" w:rsidR="00131BBD" w:rsidRDefault="00131BBD">
      <w:pPr>
        <w:rPr>
          <w:rFonts w:ascii="Times New Roman" w:hAnsi="Times New Roman" w:cs="Times New Roman"/>
          <w:sz w:val="24"/>
          <w:szCs w:val="24"/>
        </w:rPr>
      </w:pPr>
    </w:p>
    <w:p w14:paraId="42E38462" w14:textId="2D5A8E87" w:rsidR="006E0663" w:rsidRDefault="006E0663">
      <w:pPr>
        <w:rPr>
          <w:rFonts w:ascii="Times New Roman" w:hAnsi="Times New Roman" w:cs="Times New Roman"/>
          <w:sz w:val="24"/>
          <w:szCs w:val="24"/>
        </w:rPr>
      </w:pPr>
    </w:p>
    <w:p w14:paraId="061A8C3D" w14:textId="4382C6AB" w:rsidR="006E0663" w:rsidRDefault="006E0663">
      <w:pPr>
        <w:rPr>
          <w:rFonts w:ascii="Times New Roman" w:hAnsi="Times New Roman" w:cs="Times New Roman"/>
          <w:sz w:val="24"/>
          <w:szCs w:val="24"/>
        </w:rPr>
      </w:pPr>
    </w:p>
    <w:p w14:paraId="0B0C650B" w14:textId="758CFF14" w:rsidR="006E0663" w:rsidRDefault="006E0663">
      <w:pPr>
        <w:rPr>
          <w:rFonts w:ascii="Times New Roman" w:hAnsi="Times New Roman" w:cs="Times New Roman"/>
          <w:sz w:val="24"/>
          <w:szCs w:val="24"/>
        </w:rPr>
      </w:pPr>
    </w:p>
    <w:p w14:paraId="3D22A949" w14:textId="77777777" w:rsidR="006E0663" w:rsidRDefault="006E0663">
      <w:pPr>
        <w:rPr>
          <w:rFonts w:ascii="Times New Roman" w:hAnsi="Times New Roman" w:cs="Times New Roman"/>
          <w:sz w:val="24"/>
          <w:szCs w:val="24"/>
        </w:rPr>
      </w:pPr>
    </w:p>
    <w:p w14:paraId="5C534DD9" w14:textId="77777777" w:rsidR="00694FA7" w:rsidRPr="00694FA7" w:rsidRDefault="00694FA7" w:rsidP="00F6783D">
      <w:pPr>
        <w:spacing w:after="0" w:line="480" w:lineRule="auto"/>
        <w:jc w:val="center"/>
        <w:rPr>
          <w:rFonts w:ascii="Times New Roman" w:hAnsi="Times New Roman" w:cs="Times New Roman"/>
          <w:sz w:val="24"/>
          <w:szCs w:val="24"/>
        </w:rPr>
      </w:pPr>
      <w:r w:rsidRPr="00694FA7">
        <w:rPr>
          <w:rFonts w:ascii="Times New Roman" w:hAnsi="Times New Roman" w:cs="Times New Roman"/>
          <w:sz w:val="24"/>
          <w:szCs w:val="24"/>
        </w:rPr>
        <w:lastRenderedPageBreak/>
        <w:t>Applying Psychological Perspectives in Health and Social Care</w:t>
      </w:r>
    </w:p>
    <w:p w14:paraId="02DE672F" w14:textId="77777777" w:rsidR="00694FA7" w:rsidRPr="00694FA7" w:rsidRDefault="00694FA7" w:rsidP="00F6783D">
      <w:pPr>
        <w:spacing w:after="0" w:line="480" w:lineRule="auto"/>
        <w:jc w:val="center"/>
        <w:rPr>
          <w:rFonts w:ascii="Times New Roman" w:hAnsi="Times New Roman" w:cs="Times New Roman"/>
          <w:sz w:val="24"/>
          <w:szCs w:val="24"/>
        </w:rPr>
      </w:pPr>
      <w:r w:rsidRPr="00694FA7">
        <w:rPr>
          <w:rFonts w:ascii="Times New Roman" w:hAnsi="Times New Roman" w:cs="Times New Roman"/>
          <w:sz w:val="24"/>
          <w:szCs w:val="24"/>
        </w:rPr>
        <w:t>Introduction</w:t>
      </w:r>
    </w:p>
    <w:p w14:paraId="29293863" w14:textId="77777777" w:rsidR="00694FA7" w:rsidRPr="00694FA7" w:rsidRDefault="00694FA7" w:rsidP="00F6783D">
      <w:pPr>
        <w:spacing w:after="0" w:line="480" w:lineRule="auto"/>
        <w:ind w:firstLine="720"/>
        <w:rPr>
          <w:rFonts w:ascii="Times New Roman" w:hAnsi="Times New Roman" w:cs="Times New Roman"/>
          <w:sz w:val="24"/>
          <w:szCs w:val="24"/>
        </w:rPr>
      </w:pPr>
      <w:r w:rsidRPr="00694FA7">
        <w:rPr>
          <w:rFonts w:ascii="Times New Roman" w:hAnsi="Times New Roman" w:cs="Times New Roman"/>
          <w:sz w:val="24"/>
          <w:szCs w:val="24"/>
        </w:rPr>
        <w:t xml:space="preserve">According to Green (2016), behavioral psychology is </w:t>
      </w:r>
      <w:r w:rsidR="003023F9">
        <w:rPr>
          <w:rFonts w:ascii="Times New Roman" w:hAnsi="Times New Roman" w:cs="Times New Roman"/>
          <w:sz w:val="24"/>
          <w:szCs w:val="24"/>
        </w:rPr>
        <w:t>a theoretical perception that</w:t>
      </w:r>
      <w:r w:rsidRPr="00694FA7">
        <w:rPr>
          <w:rFonts w:ascii="Times New Roman" w:hAnsi="Times New Roman" w:cs="Times New Roman"/>
          <w:sz w:val="24"/>
          <w:szCs w:val="24"/>
        </w:rPr>
        <w:t xml:space="preserve"> learning and behaviors are described and explained based on stimulus-response relationships. Behaviorism assumes that the environment influences one's traits. For instance, the social learning perspective posit</w:t>
      </w:r>
      <w:r w:rsidR="0072701D">
        <w:rPr>
          <w:rFonts w:ascii="Times New Roman" w:hAnsi="Times New Roman" w:cs="Times New Roman"/>
          <w:sz w:val="24"/>
          <w:szCs w:val="24"/>
        </w:rPr>
        <w:t>s</w:t>
      </w:r>
      <w:r w:rsidRPr="00694FA7">
        <w:rPr>
          <w:rFonts w:ascii="Times New Roman" w:hAnsi="Times New Roman" w:cs="Times New Roman"/>
          <w:sz w:val="24"/>
          <w:szCs w:val="24"/>
        </w:rPr>
        <w:t xml:space="preserve"> that children learn by observing their parent's or caregiver's behaviors. The psychological perspectives in health and social care suggest that human behaviors are a continuous reciprocal of interactions between behavioral, cognitive</w:t>
      </w:r>
      <w:r w:rsidR="0072701D">
        <w:rPr>
          <w:rFonts w:ascii="Times New Roman" w:hAnsi="Times New Roman" w:cs="Times New Roman"/>
          <w:sz w:val="24"/>
          <w:szCs w:val="24"/>
        </w:rPr>
        <w:t>,</w:t>
      </w:r>
      <w:r w:rsidRPr="00694FA7">
        <w:rPr>
          <w:rFonts w:ascii="Times New Roman" w:hAnsi="Times New Roman" w:cs="Times New Roman"/>
          <w:sz w:val="24"/>
          <w:szCs w:val="24"/>
        </w:rPr>
        <w:t xml:space="preserve"> and environmental impacts. With the help of Kohlberg's theory of moral development and Erickson's psychological theory, this research explores the infancy life-stage to determine how children learn during infancy, express their emotions, think, and relate with the surroundings. </w:t>
      </w:r>
    </w:p>
    <w:p w14:paraId="2D64FE4B" w14:textId="77777777" w:rsidR="00694FA7" w:rsidRPr="00694FA7" w:rsidRDefault="00694FA7" w:rsidP="0072701D">
      <w:pPr>
        <w:spacing w:after="0" w:line="480" w:lineRule="auto"/>
        <w:jc w:val="center"/>
        <w:rPr>
          <w:rFonts w:ascii="Times New Roman" w:hAnsi="Times New Roman" w:cs="Times New Roman"/>
          <w:sz w:val="24"/>
          <w:szCs w:val="24"/>
        </w:rPr>
      </w:pPr>
      <w:r w:rsidRPr="00694FA7">
        <w:rPr>
          <w:rFonts w:ascii="Times New Roman" w:hAnsi="Times New Roman" w:cs="Times New Roman"/>
          <w:sz w:val="24"/>
          <w:szCs w:val="24"/>
        </w:rPr>
        <w:t xml:space="preserve">The </w:t>
      </w:r>
      <w:r w:rsidR="0072701D">
        <w:rPr>
          <w:rFonts w:ascii="Times New Roman" w:hAnsi="Times New Roman" w:cs="Times New Roman"/>
          <w:sz w:val="24"/>
          <w:szCs w:val="24"/>
        </w:rPr>
        <w:t>I</w:t>
      </w:r>
      <w:r w:rsidRPr="00694FA7">
        <w:rPr>
          <w:rFonts w:ascii="Times New Roman" w:hAnsi="Times New Roman" w:cs="Times New Roman"/>
          <w:sz w:val="24"/>
          <w:szCs w:val="24"/>
        </w:rPr>
        <w:t xml:space="preserve">nfancy </w:t>
      </w:r>
      <w:r w:rsidR="0072701D">
        <w:rPr>
          <w:rFonts w:ascii="Times New Roman" w:hAnsi="Times New Roman" w:cs="Times New Roman"/>
          <w:sz w:val="24"/>
          <w:szCs w:val="24"/>
        </w:rPr>
        <w:t>Li</w:t>
      </w:r>
      <w:r w:rsidRPr="00694FA7">
        <w:rPr>
          <w:rFonts w:ascii="Times New Roman" w:hAnsi="Times New Roman" w:cs="Times New Roman"/>
          <w:sz w:val="24"/>
          <w:szCs w:val="24"/>
        </w:rPr>
        <w:t>fe-</w:t>
      </w:r>
      <w:r w:rsidR="0072701D">
        <w:rPr>
          <w:rFonts w:ascii="Times New Roman" w:hAnsi="Times New Roman" w:cs="Times New Roman"/>
          <w:sz w:val="24"/>
          <w:szCs w:val="24"/>
        </w:rPr>
        <w:t>S</w:t>
      </w:r>
      <w:r w:rsidRPr="00694FA7">
        <w:rPr>
          <w:rFonts w:ascii="Times New Roman" w:hAnsi="Times New Roman" w:cs="Times New Roman"/>
          <w:sz w:val="24"/>
          <w:szCs w:val="24"/>
        </w:rPr>
        <w:t>tage</w:t>
      </w:r>
    </w:p>
    <w:p w14:paraId="167C42F0" w14:textId="77777777" w:rsidR="00694FA7" w:rsidRPr="00694FA7" w:rsidRDefault="00694FA7" w:rsidP="00F6783D">
      <w:pPr>
        <w:spacing w:after="0" w:line="480" w:lineRule="auto"/>
        <w:ind w:firstLine="720"/>
        <w:rPr>
          <w:rFonts w:ascii="Times New Roman" w:hAnsi="Times New Roman" w:cs="Times New Roman"/>
          <w:sz w:val="24"/>
          <w:szCs w:val="24"/>
        </w:rPr>
      </w:pPr>
      <w:r w:rsidRPr="00694FA7">
        <w:rPr>
          <w:rFonts w:ascii="Times New Roman" w:hAnsi="Times New Roman" w:cs="Times New Roman"/>
          <w:sz w:val="24"/>
          <w:szCs w:val="24"/>
        </w:rPr>
        <w:t>According to King et al. (2018), developmental psychology is a scientific framework that explains growth, change</w:t>
      </w:r>
      <w:r w:rsidR="0072701D">
        <w:rPr>
          <w:rFonts w:ascii="Times New Roman" w:hAnsi="Times New Roman" w:cs="Times New Roman"/>
          <w:sz w:val="24"/>
          <w:szCs w:val="24"/>
        </w:rPr>
        <w:t>,</w:t>
      </w:r>
      <w:r w:rsidRPr="00694FA7">
        <w:rPr>
          <w:rFonts w:ascii="Times New Roman" w:hAnsi="Times New Roman" w:cs="Times New Roman"/>
          <w:sz w:val="24"/>
          <w:szCs w:val="24"/>
        </w:rPr>
        <w:t xml:space="preserve"> and consistency across the human</w:t>
      </w:r>
      <w:r w:rsidR="0072701D">
        <w:rPr>
          <w:rFonts w:ascii="Times New Roman" w:hAnsi="Times New Roman" w:cs="Times New Roman"/>
          <w:sz w:val="24"/>
          <w:szCs w:val="24"/>
        </w:rPr>
        <w:t>’s</w:t>
      </w:r>
      <w:r w:rsidRPr="00694FA7">
        <w:rPr>
          <w:rFonts w:ascii="Times New Roman" w:hAnsi="Times New Roman" w:cs="Times New Roman"/>
          <w:sz w:val="24"/>
          <w:szCs w:val="24"/>
        </w:rPr>
        <w:t xml:space="preserve"> lifespan. This approach e</w:t>
      </w:r>
      <w:r w:rsidR="00260DD4">
        <w:rPr>
          <w:rFonts w:ascii="Times New Roman" w:hAnsi="Times New Roman" w:cs="Times New Roman"/>
          <w:sz w:val="24"/>
          <w:szCs w:val="24"/>
        </w:rPr>
        <w:t>xamines how young children</w:t>
      </w:r>
      <w:r w:rsidRPr="00694FA7">
        <w:rPr>
          <w:rFonts w:ascii="Times New Roman" w:hAnsi="Times New Roman" w:cs="Times New Roman"/>
          <w:sz w:val="24"/>
          <w:szCs w:val="24"/>
        </w:rPr>
        <w:t xml:space="preserve"> think, feel</w:t>
      </w:r>
      <w:r w:rsidR="0072701D">
        <w:rPr>
          <w:rFonts w:ascii="Times New Roman" w:hAnsi="Times New Roman" w:cs="Times New Roman"/>
          <w:sz w:val="24"/>
          <w:szCs w:val="24"/>
        </w:rPr>
        <w:t>,</w:t>
      </w:r>
      <w:r w:rsidRPr="00694FA7">
        <w:rPr>
          <w:rFonts w:ascii="Times New Roman" w:hAnsi="Times New Roman" w:cs="Times New Roman"/>
          <w:sz w:val="24"/>
          <w:szCs w:val="24"/>
        </w:rPr>
        <w:t xml:space="preserve"> and respond to change. Developmental psychologists utilize var</w:t>
      </w:r>
      <w:r w:rsidR="003B77E2">
        <w:rPr>
          <w:rFonts w:ascii="Times New Roman" w:hAnsi="Times New Roman" w:cs="Times New Roman"/>
          <w:sz w:val="24"/>
          <w:szCs w:val="24"/>
        </w:rPr>
        <w:t>ious hypotheses to explain infant</w:t>
      </w:r>
      <w:r w:rsidRPr="00694FA7">
        <w:rPr>
          <w:rFonts w:ascii="Times New Roman" w:hAnsi="Times New Roman" w:cs="Times New Roman"/>
          <w:sz w:val="24"/>
          <w:szCs w:val="24"/>
        </w:rPr>
        <w:t xml:space="preserve"> development changes. For instance, psychologists who assess intellectual development in infants suggest that during the age of 18 – 24 months, an infant's behavior is entirely dependent on social convention. One of the key development constituents is nature versus nurture. In this regard, developmental psychology is responsible for explaining infant's physical, cognitive and social changes (</w:t>
      </w:r>
      <w:proofErr w:type="spellStart"/>
      <w:r w:rsidR="00F6783D" w:rsidRPr="00694FA7">
        <w:rPr>
          <w:rFonts w:ascii="Times New Roman" w:hAnsi="Times New Roman" w:cs="Times New Roman"/>
          <w:sz w:val="24"/>
          <w:szCs w:val="24"/>
        </w:rPr>
        <w:t>Kiełkiewicz</w:t>
      </w:r>
      <w:proofErr w:type="spellEnd"/>
      <w:r w:rsidR="00F6783D">
        <w:rPr>
          <w:rFonts w:ascii="Times New Roman" w:hAnsi="Times New Roman" w:cs="Times New Roman"/>
          <w:sz w:val="24"/>
          <w:szCs w:val="24"/>
        </w:rPr>
        <w:t xml:space="preserve">, </w:t>
      </w:r>
      <w:r w:rsidRPr="00694FA7">
        <w:rPr>
          <w:rFonts w:ascii="Times New Roman" w:hAnsi="Times New Roman" w:cs="Times New Roman"/>
          <w:sz w:val="24"/>
          <w:szCs w:val="24"/>
        </w:rPr>
        <w:t>2019)</w:t>
      </w:r>
      <w:r w:rsidR="007C0ADA">
        <w:rPr>
          <w:rFonts w:ascii="Times New Roman" w:hAnsi="Times New Roman" w:cs="Times New Roman"/>
          <w:sz w:val="24"/>
          <w:szCs w:val="24"/>
        </w:rPr>
        <w:t>.</w:t>
      </w:r>
      <w:r w:rsidRPr="00694FA7">
        <w:rPr>
          <w:rFonts w:ascii="Times New Roman" w:hAnsi="Times New Roman" w:cs="Times New Roman"/>
          <w:sz w:val="24"/>
          <w:szCs w:val="24"/>
        </w:rPr>
        <w:t xml:space="preserve"> </w:t>
      </w:r>
    </w:p>
    <w:p w14:paraId="3820B3CD" w14:textId="77777777" w:rsidR="00694FA7" w:rsidRPr="00694FA7" w:rsidRDefault="00694FA7" w:rsidP="00F6783D">
      <w:pPr>
        <w:spacing w:after="0" w:line="480" w:lineRule="auto"/>
        <w:ind w:firstLine="720"/>
        <w:rPr>
          <w:rFonts w:ascii="Times New Roman" w:hAnsi="Times New Roman" w:cs="Times New Roman"/>
          <w:sz w:val="24"/>
          <w:szCs w:val="24"/>
        </w:rPr>
      </w:pPr>
      <w:r w:rsidRPr="00694FA7">
        <w:rPr>
          <w:rFonts w:ascii="Times New Roman" w:hAnsi="Times New Roman" w:cs="Times New Roman"/>
          <w:sz w:val="24"/>
          <w:szCs w:val="24"/>
        </w:rPr>
        <w:t xml:space="preserve">Brannon (2016) argues that besides the inherited reflexes that help infants obtain nourishment and respond to danger, infants possess a predilection for visual patterns such as human face and sounds. As a result, infants establish gradual advances in both recall memory </w:t>
      </w:r>
      <w:r w:rsidRPr="00694FA7">
        <w:rPr>
          <w:rFonts w:ascii="Times New Roman" w:hAnsi="Times New Roman" w:cs="Times New Roman"/>
          <w:sz w:val="24"/>
          <w:szCs w:val="24"/>
        </w:rPr>
        <w:lastRenderedPageBreak/>
        <w:t>and recognition, which in turn enhances their ability to comprehend and anticipate events in their surroundings. A fundamental advance during this life-stage is the recognition of object performanc</w:t>
      </w:r>
      <w:r w:rsidR="005804E3">
        <w:rPr>
          <w:rFonts w:ascii="Times New Roman" w:hAnsi="Times New Roman" w:cs="Times New Roman"/>
          <w:sz w:val="24"/>
          <w:szCs w:val="24"/>
        </w:rPr>
        <w:t xml:space="preserve">e, </w:t>
      </w:r>
      <w:r w:rsidRPr="00694FA7">
        <w:rPr>
          <w:rFonts w:ascii="Times New Roman" w:hAnsi="Times New Roman" w:cs="Times New Roman"/>
          <w:sz w:val="24"/>
          <w:szCs w:val="24"/>
        </w:rPr>
        <w:t>that is the awareness that external forces exist independently on how the infant perceives them. The infants' physical interactions with their environments progress from uncoordinated and straightforward reflexes to more repetitive and coordinated actions whose objective is to help the infants achieve external goals. For instance, at the age of 18 months, infants begin to try solving physical problems by mentally imag</w:t>
      </w:r>
      <w:r w:rsidR="00C458D8">
        <w:rPr>
          <w:rFonts w:ascii="Times New Roman" w:hAnsi="Times New Roman" w:cs="Times New Roman"/>
          <w:sz w:val="24"/>
          <w:szCs w:val="24"/>
        </w:rPr>
        <w:t>ining how some events occur.</w:t>
      </w:r>
    </w:p>
    <w:p w14:paraId="599E854E" w14:textId="77777777" w:rsidR="00694FA7" w:rsidRPr="00694FA7" w:rsidRDefault="00694FA7" w:rsidP="00F6783D">
      <w:pPr>
        <w:spacing w:after="0" w:line="480" w:lineRule="auto"/>
        <w:ind w:firstLine="720"/>
        <w:rPr>
          <w:rFonts w:ascii="Times New Roman" w:hAnsi="Times New Roman" w:cs="Times New Roman"/>
          <w:sz w:val="24"/>
          <w:szCs w:val="24"/>
        </w:rPr>
      </w:pPr>
      <w:r w:rsidRPr="00694FA7">
        <w:rPr>
          <w:rFonts w:ascii="Times New Roman" w:hAnsi="Times New Roman" w:cs="Times New Roman"/>
          <w:sz w:val="24"/>
          <w:szCs w:val="24"/>
        </w:rPr>
        <w:t>Developmentally, a three-month-old infant displays behavioral reactions that suggest emotional states such as distress, surprise, excitement</w:t>
      </w:r>
      <w:r w:rsidR="005804E3">
        <w:rPr>
          <w:rFonts w:ascii="Times New Roman" w:hAnsi="Times New Roman" w:cs="Times New Roman"/>
          <w:sz w:val="24"/>
          <w:szCs w:val="24"/>
        </w:rPr>
        <w:t>,</w:t>
      </w:r>
      <w:r w:rsidRPr="00694FA7">
        <w:rPr>
          <w:rFonts w:ascii="Times New Roman" w:hAnsi="Times New Roman" w:cs="Times New Roman"/>
          <w:sz w:val="24"/>
          <w:szCs w:val="24"/>
        </w:rPr>
        <w:t xml:space="preserve"> and relaxation. Additional psychological states such as fear, sadness</w:t>
      </w:r>
      <w:r w:rsidR="005804E3">
        <w:rPr>
          <w:rFonts w:ascii="Times New Roman" w:hAnsi="Times New Roman" w:cs="Times New Roman"/>
          <w:sz w:val="24"/>
          <w:szCs w:val="24"/>
        </w:rPr>
        <w:t>,</w:t>
      </w:r>
      <w:r w:rsidRPr="00694FA7">
        <w:rPr>
          <w:rFonts w:ascii="Times New Roman" w:hAnsi="Times New Roman" w:cs="Times New Roman"/>
          <w:sz w:val="24"/>
          <w:szCs w:val="24"/>
        </w:rPr>
        <w:t xml:space="preserve"> and anger begin to develop after one year. Notably, an infants' emotional behavior is based on the emotional attachments they form with their mothers or primary caregivers. With the help of such mutual interactions, the infants begin to love and trust based on other people. At the age of two months, infants begin to smile at other people, and by the age of six months, they develop a complete attachment with their mothers or primary caregivers (Green</w:t>
      </w:r>
      <w:r w:rsidR="005804E3">
        <w:rPr>
          <w:rFonts w:ascii="Times New Roman" w:hAnsi="Times New Roman" w:cs="Times New Roman"/>
          <w:sz w:val="24"/>
          <w:szCs w:val="24"/>
        </w:rPr>
        <w:t>,</w:t>
      </w:r>
      <w:r w:rsidRPr="00694FA7">
        <w:rPr>
          <w:rFonts w:ascii="Times New Roman" w:hAnsi="Times New Roman" w:cs="Times New Roman"/>
          <w:sz w:val="24"/>
          <w:szCs w:val="24"/>
        </w:rPr>
        <w:t xml:space="preserve"> 2016). These attachments provide a platform for healthy emotional and social development throughout their infancy. In the development of their cognitive abilities, infants transition from depending singly on concrete, tangible realities to executing logical activities on abstract and symbolic materials. </w:t>
      </w:r>
    </w:p>
    <w:p w14:paraId="316CE644" w14:textId="77777777" w:rsidR="00694FA7" w:rsidRPr="00694FA7" w:rsidRDefault="00694FA7" w:rsidP="00F6783D">
      <w:pPr>
        <w:spacing w:after="0" w:line="480" w:lineRule="auto"/>
        <w:ind w:firstLine="720"/>
        <w:rPr>
          <w:rFonts w:ascii="Times New Roman" w:hAnsi="Times New Roman" w:cs="Times New Roman"/>
          <w:sz w:val="24"/>
          <w:szCs w:val="24"/>
        </w:rPr>
      </w:pPr>
      <w:r w:rsidRPr="00694FA7">
        <w:rPr>
          <w:rFonts w:ascii="Times New Roman" w:hAnsi="Times New Roman" w:cs="Times New Roman"/>
          <w:sz w:val="24"/>
          <w:szCs w:val="24"/>
        </w:rPr>
        <w:t>Emotionally, infants develop in the direction of in</w:t>
      </w:r>
      <w:r w:rsidR="00C242FC">
        <w:rPr>
          <w:rFonts w:ascii="Times New Roman" w:hAnsi="Times New Roman" w:cs="Times New Roman"/>
          <w:sz w:val="24"/>
          <w:szCs w:val="24"/>
        </w:rPr>
        <w:t xml:space="preserve">creased self-awareness – </w:t>
      </w:r>
      <w:r w:rsidR="00C82906">
        <w:rPr>
          <w:rFonts w:ascii="Times New Roman" w:hAnsi="Times New Roman" w:cs="Times New Roman"/>
          <w:sz w:val="24"/>
          <w:szCs w:val="24"/>
        </w:rPr>
        <w:t>awareness of</w:t>
      </w:r>
      <w:r w:rsidRPr="00694FA7">
        <w:rPr>
          <w:rFonts w:ascii="Times New Roman" w:hAnsi="Times New Roman" w:cs="Times New Roman"/>
          <w:sz w:val="24"/>
          <w:szCs w:val="24"/>
        </w:rPr>
        <w:t xml:space="preserve"> emotional states, traits and potential actions. Ultimately, an infant's motor, sensory</w:t>
      </w:r>
      <w:r w:rsidR="005804E3">
        <w:rPr>
          <w:rFonts w:ascii="Times New Roman" w:hAnsi="Times New Roman" w:cs="Times New Roman"/>
          <w:sz w:val="24"/>
          <w:szCs w:val="24"/>
        </w:rPr>
        <w:t>,</w:t>
      </w:r>
      <w:r w:rsidRPr="00694FA7">
        <w:rPr>
          <w:rFonts w:ascii="Times New Roman" w:hAnsi="Times New Roman" w:cs="Times New Roman"/>
          <w:sz w:val="24"/>
          <w:szCs w:val="24"/>
        </w:rPr>
        <w:t xml:space="preserve"> and perceptual skills develop as they get exposed to a wide range of experiences with a pool of opportunities to explore and comprehend the world around them. Therefore, helping infants explore and stimulate their senses will mark the beginning of understanding the world around </w:t>
      </w:r>
      <w:r w:rsidRPr="00694FA7">
        <w:rPr>
          <w:rFonts w:ascii="Times New Roman" w:hAnsi="Times New Roman" w:cs="Times New Roman"/>
          <w:sz w:val="24"/>
          <w:szCs w:val="24"/>
        </w:rPr>
        <w:lastRenderedPageBreak/>
        <w:t>them. Stimulation and effective parenting will provide infants with the necessary background and support for their motor, sensory, and perceptual development.</w:t>
      </w:r>
    </w:p>
    <w:p w14:paraId="39CA8BE1" w14:textId="77777777" w:rsidR="00694FA7" w:rsidRPr="00694FA7" w:rsidRDefault="00694FA7" w:rsidP="005804E3">
      <w:pPr>
        <w:spacing w:after="0" w:line="480" w:lineRule="auto"/>
        <w:jc w:val="center"/>
        <w:rPr>
          <w:rFonts w:ascii="Times New Roman" w:hAnsi="Times New Roman" w:cs="Times New Roman"/>
          <w:sz w:val="24"/>
          <w:szCs w:val="24"/>
        </w:rPr>
      </w:pPr>
      <w:r w:rsidRPr="00694FA7">
        <w:rPr>
          <w:rFonts w:ascii="Times New Roman" w:hAnsi="Times New Roman" w:cs="Times New Roman"/>
          <w:sz w:val="24"/>
          <w:szCs w:val="24"/>
        </w:rPr>
        <w:t xml:space="preserve">Psychological </w:t>
      </w:r>
      <w:r w:rsidR="005804E3">
        <w:rPr>
          <w:rFonts w:ascii="Times New Roman" w:hAnsi="Times New Roman" w:cs="Times New Roman"/>
          <w:sz w:val="24"/>
          <w:szCs w:val="24"/>
        </w:rPr>
        <w:t>T</w:t>
      </w:r>
      <w:r w:rsidRPr="00694FA7">
        <w:rPr>
          <w:rFonts w:ascii="Times New Roman" w:hAnsi="Times New Roman" w:cs="Times New Roman"/>
          <w:sz w:val="24"/>
          <w:szCs w:val="24"/>
        </w:rPr>
        <w:t xml:space="preserve">heories </w:t>
      </w:r>
      <w:r w:rsidR="005804E3">
        <w:rPr>
          <w:rFonts w:ascii="Times New Roman" w:hAnsi="Times New Roman" w:cs="Times New Roman"/>
          <w:sz w:val="24"/>
          <w:szCs w:val="24"/>
        </w:rPr>
        <w:t>U</w:t>
      </w:r>
      <w:r w:rsidRPr="00694FA7">
        <w:rPr>
          <w:rFonts w:ascii="Times New Roman" w:hAnsi="Times New Roman" w:cs="Times New Roman"/>
          <w:sz w:val="24"/>
          <w:szCs w:val="24"/>
        </w:rPr>
        <w:t>sed to</w:t>
      </w:r>
      <w:r w:rsidR="00956905">
        <w:rPr>
          <w:rFonts w:ascii="Times New Roman" w:hAnsi="Times New Roman" w:cs="Times New Roman"/>
          <w:sz w:val="24"/>
          <w:szCs w:val="24"/>
        </w:rPr>
        <w:t xml:space="preserve"> </w:t>
      </w:r>
      <w:r w:rsidR="005804E3">
        <w:rPr>
          <w:rFonts w:ascii="Times New Roman" w:hAnsi="Times New Roman" w:cs="Times New Roman"/>
          <w:sz w:val="24"/>
          <w:szCs w:val="24"/>
        </w:rPr>
        <w:t>E</w:t>
      </w:r>
      <w:r w:rsidR="00956905">
        <w:rPr>
          <w:rFonts w:ascii="Times New Roman" w:hAnsi="Times New Roman" w:cs="Times New Roman"/>
          <w:sz w:val="24"/>
          <w:szCs w:val="24"/>
        </w:rPr>
        <w:t xml:space="preserve">xplain an </w:t>
      </w:r>
      <w:r w:rsidR="005804E3">
        <w:rPr>
          <w:rFonts w:ascii="Times New Roman" w:hAnsi="Times New Roman" w:cs="Times New Roman"/>
          <w:sz w:val="24"/>
          <w:szCs w:val="24"/>
        </w:rPr>
        <w:t>In</w:t>
      </w:r>
      <w:r w:rsidR="00956905">
        <w:rPr>
          <w:rFonts w:ascii="Times New Roman" w:hAnsi="Times New Roman" w:cs="Times New Roman"/>
          <w:sz w:val="24"/>
          <w:szCs w:val="24"/>
        </w:rPr>
        <w:t>fancy</w:t>
      </w:r>
      <w:r w:rsidR="00103B8A">
        <w:rPr>
          <w:rFonts w:ascii="Times New Roman" w:hAnsi="Times New Roman" w:cs="Times New Roman"/>
          <w:sz w:val="24"/>
          <w:szCs w:val="24"/>
        </w:rPr>
        <w:t xml:space="preserve"> </w:t>
      </w:r>
      <w:r w:rsidR="005804E3">
        <w:rPr>
          <w:rFonts w:ascii="Times New Roman" w:hAnsi="Times New Roman" w:cs="Times New Roman"/>
          <w:sz w:val="24"/>
          <w:szCs w:val="24"/>
        </w:rPr>
        <w:t>L</w:t>
      </w:r>
      <w:r w:rsidR="00103B8A">
        <w:rPr>
          <w:rFonts w:ascii="Times New Roman" w:hAnsi="Times New Roman" w:cs="Times New Roman"/>
          <w:sz w:val="24"/>
          <w:szCs w:val="24"/>
        </w:rPr>
        <w:t>ife-</w:t>
      </w:r>
      <w:r w:rsidR="005804E3">
        <w:rPr>
          <w:rFonts w:ascii="Times New Roman" w:hAnsi="Times New Roman" w:cs="Times New Roman"/>
          <w:sz w:val="24"/>
          <w:szCs w:val="24"/>
        </w:rPr>
        <w:t>S</w:t>
      </w:r>
      <w:r w:rsidR="00103B8A">
        <w:rPr>
          <w:rFonts w:ascii="Times New Roman" w:hAnsi="Times New Roman" w:cs="Times New Roman"/>
          <w:sz w:val="24"/>
          <w:szCs w:val="24"/>
        </w:rPr>
        <w:t>tage</w:t>
      </w:r>
    </w:p>
    <w:p w14:paraId="2A651407" w14:textId="77777777" w:rsidR="00694FA7" w:rsidRPr="00694FA7" w:rsidRDefault="00694FA7" w:rsidP="00F6783D">
      <w:pPr>
        <w:spacing w:after="0" w:line="480" w:lineRule="auto"/>
        <w:ind w:firstLine="720"/>
        <w:rPr>
          <w:rFonts w:ascii="Times New Roman" w:hAnsi="Times New Roman" w:cs="Times New Roman"/>
          <w:sz w:val="24"/>
          <w:szCs w:val="24"/>
        </w:rPr>
      </w:pPr>
      <w:r w:rsidRPr="00694FA7">
        <w:rPr>
          <w:rFonts w:ascii="Times New Roman" w:hAnsi="Times New Roman" w:cs="Times New Roman"/>
          <w:sz w:val="24"/>
          <w:szCs w:val="24"/>
        </w:rPr>
        <w:t xml:space="preserve">Psychological theories are important in providing a methodology for understanding how infants learn and grow from their surroundings. Psychological theories provide a set of guiding doctrines that describe and explain human development. While some theories </w:t>
      </w:r>
      <w:r w:rsidR="005804E3">
        <w:rPr>
          <w:rFonts w:ascii="Times New Roman" w:hAnsi="Times New Roman" w:cs="Times New Roman"/>
          <w:sz w:val="24"/>
          <w:szCs w:val="24"/>
        </w:rPr>
        <w:t>such as</w:t>
      </w:r>
      <w:r w:rsidRPr="00694FA7">
        <w:rPr>
          <w:rFonts w:ascii="Times New Roman" w:hAnsi="Times New Roman" w:cs="Times New Roman"/>
          <w:sz w:val="24"/>
          <w:szCs w:val="24"/>
        </w:rPr>
        <w:t xml:space="preserve"> Kohlberg's theory of moral development emphasize on quality</w:t>
      </w:r>
      <w:r w:rsidR="005804E3">
        <w:rPr>
          <w:rFonts w:ascii="Times New Roman" w:hAnsi="Times New Roman" w:cs="Times New Roman"/>
          <w:sz w:val="24"/>
          <w:szCs w:val="24"/>
        </w:rPr>
        <w:t>,</w:t>
      </w:r>
      <w:r w:rsidRPr="00694FA7">
        <w:rPr>
          <w:rFonts w:ascii="Times New Roman" w:hAnsi="Times New Roman" w:cs="Times New Roman"/>
          <w:sz w:val="24"/>
          <w:szCs w:val="24"/>
        </w:rPr>
        <w:t xml:space="preserve"> others such as Erickson's theory of psychological development focus on growth that takes place across a person's lifespan.</w:t>
      </w:r>
    </w:p>
    <w:p w14:paraId="02BE097E" w14:textId="77777777" w:rsidR="00694FA7" w:rsidRPr="00740547" w:rsidRDefault="00694FA7" w:rsidP="005804E3">
      <w:pPr>
        <w:spacing w:after="0" w:line="480" w:lineRule="auto"/>
        <w:rPr>
          <w:rFonts w:ascii="Times New Roman" w:hAnsi="Times New Roman" w:cs="Times New Roman"/>
          <w:i/>
          <w:sz w:val="24"/>
          <w:szCs w:val="24"/>
        </w:rPr>
      </w:pPr>
      <w:r w:rsidRPr="00740547">
        <w:rPr>
          <w:rFonts w:ascii="Times New Roman" w:hAnsi="Times New Roman" w:cs="Times New Roman"/>
          <w:i/>
          <w:sz w:val="24"/>
          <w:szCs w:val="24"/>
        </w:rPr>
        <w:t xml:space="preserve">Erickson's </w:t>
      </w:r>
      <w:r w:rsidR="005804E3">
        <w:rPr>
          <w:rFonts w:ascii="Times New Roman" w:hAnsi="Times New Roman" w:cs="Times New Roman"/>
          <w:i/>
          <w:sz w:val="24"/>
          <w:szCs w:val="24"/>
        </w:rPr>
        <w:t>T</w:t>
      </w:r>
      <w:r w:rsidRPr="00740547">
        <w:rPr>
          <w:rFonts w:ascii="Times New Roman" w:hAnsi="Times New Roman" w:cs="Times New Roman"/>
          <w:i/>
          <w:sz w:val="24"/>
          <w:szCs w:val="24"/>
        </w:rPr>
        <w:t xml:space="preserve">heory of </w:t>
      </w:r>
      <w:r w:rsidR="005804E3">
        <w:rPr>
          <w:rFonts w:ascii="Times New Roman" w:hAnsi="Times New Roman" w:cs="Times New Roman"/>
          <w:i/>
          <w:sz w:val="24"/>
          <w:szCs w:val="24"/>
        </w:rPr>
        <w:t>P</w:t>
      </w:r>
      <w:r w:rsidRPr="00740547">
        <w:rPr>
          <w:rFonts w:ascii="Times New Roman" w:hAnsi="Times New Roman" w:cs="Times New Roman"/>
          <w:i/>
          <w:sz w:val="24"/>
          <w:szCs w:val="24"/>
        </w:rPr>
        <w:t xml:space="preserve">sychological </w:t>
      </w:r>
      <w:r w:rsidR="005804E3">
        <w:rPr>
          <w:rFonts w:ascii="Times New Roman" w:hAnsi="Times New Roman" w:cs="Times New Roman"/>
          <w:i/>
          <w:sz w:val="24"/>
          <w:szCs w:val="24"/>
        </w:rPr>
        <w:t>D</w:t>
      </w:r>
      <w:r w:rsidRPr="00740547">
        <w:rPr>
          <w:rFonts w:ascii="Times New Roman" w:hAnsi="Times New Roman" w:cs="Times New Roman"/>
          <w:i/>
          <w:sz w:val="24"/>
          <w:szCs w:val="24"/>
        </w:rPr>
        <w:t>evelopment</w:t>
      </w:r>
    </w:p>
    <w:p w14:paraId="4F7EDC0C" w14:textId="77777777" w:rsidR="005804E3" w:rsidRDefault="00694FA7" w:rsidP="005804E3">
      <w:pPr>
        <w:spacing w:after="0" w:line="480" w:lineRule="auto"/>
        <w:ind w:firstLine="720"/>
        <w:rPr>
          <w:rFonts w:ascii="Times New Roman" w:hAnsi="Times New Roman" w:cs="Times New Roman"/>
          <w:sz w:val="24"/>
          <w:szCs w:val="24"/>
        </w:rPr>
      </w:pPr>
      <w:r w:rsidRPr="00694FA7">
        <w:rPr>
          <w:rFonts w:ascii="Times New Roman" w:hAnsi="Times New Roman" w:cs="Times New Roman"/>
          <w:sz w:val="24"/>
          <w:szCs w:val="24"/>
        </w:rPr>
        <w:t>Undeniably, every human undergoes various changes such as psychological, cognitive, and biological</w:t>
      </w:r>
      <w:r w:rsidR="005804E3">
        <w:rPr>
          <w:rFonts w:ascii="Times New Roman" w:hAnsi="Times New Roman" w:cs="Times New Roman"/>
          <w:sz w:val="24"/>
          <w:szCs w:val="24"/>
        </w:rPr>
        <w:t>,</w:t>
      </w:r>
      <w:r w:rsidRPr="00694FA7">
        <w:rPr>
          <w:rFonts w:ascii="Times New Roman" w:hAnsi="Times New Roman" w:cs="Times New Roman"/>
          <w:sz w:val="24"/>
          <w:szCs w:val="24"/>
        </w:rPr>
        <w:t xml:space="preserve"> </w:t>
      </w:r>
      <w:r w:rsidR="005804E3">
        <w:rPr>
          <w:rFonts w:ascii="Times New Roman" w:hAnsi="Times New Roman" w:cs="Times New Roman"/>
          <w:sz w:val="24"/>
          <w:szCs w:val="24"/>
        </w:rPr>
        <w:t>which</w:t>
      </w:r>
      <w:r w:rsidRPr="00694FA7">
        <w:rPr>
          <w:rFonts w:ascii="Times New Roman" w:hAnsi="Times New Roman" w:cs="Times New Roman"/>
          <w:sz w:val="24"/>
          <w:szCs w:val="24"/>
        </w:rPr>
        <w:t xml:space="preserve"> are believed to be under the influence of nature, nurture, environment</w:t>
      </w:r>
      <w:r w:rsidR="005804E3">
        <w:rPr>
          <w:rFonts w:ascii="Times New Roman" w:hAnsi="Times New Roman" w:cs="Times New Roman"/>
          <w:sz w:val="24"/>
          <w:szCs w:val="24"/>
        </w:rPr>
        <w:t>,</w:t>
      </w:r>
      <w:r w:rsidRPr="00694FA7">
        <w:rPr>
          <w:rFonts w:ascii="Times New Roman" w:hAnsi="Times New Roman" w:cs="Times New Roman"/>
          <w:sz w:val="24"/>
          <w:szCs w:val="24"/>
        </w:rPr>
        <w:t xml:space="preserve"> and social</w:t>
      </w:r>
      <w:r w:rsidR="005804E3">
        <w:rPr>
          <w:rFonts w:ascii="Times New Roman" w:hAnsi="Times New Roman" w:cs="Times New Roman"/>
          <w:sz w:val="24"/>
          <w:szCs w:val="24"/>
        </w:rPr>
        <w:t xml:space="preserve"> surrounding</w:t>
      </w:r>
      <w:r w:rsidRPr="00694FA7">
        <w:rPr>
          <w:rFonts w:ascii="Times New Roman" w:hAnsi="Times New Roman" w:cs="Times New Roman"/>
          <w:sz w:val="24"/>
          <w:szCs w:val="24"/>
        </w:rPr>
        <w:t xml:space="preserve">. According to Erikson, infancy is critical in developing one's personality. He further posited that across the eight stages, every phase is a crisis that must be addressed before proceeding to the next stage. Knight (2017) states that development of ego identity is a key component of Erikson's psychological stage theory. </w:t>
      </w:r>
      <w:r w:rsidR="003B5FA2" w:rsidRPr="00694FA7">
        <w:rPr>
          <w:rFonts w:ascii="Times New Roman" w:hAnsi="Times New Roman" w:cs="Times New Roman"/>
          <w:sz w:val="24"/>
          <w:szCs w:val="24"/>
        </w:rPr>
        <w:t xml:space="preserve">Knight </w:t>
      </w:r>
      <w:r w:rsidRPr="00694FA7">
        <w:rPr>
          <w:rFonts w:ascii="Times New Roman" w:hAnsi="Times New Roman" w:cs="Times New Roman"/>
          <w:sz w:val="24"/>
          <w:szCs w:val="24"/>
        </w:rPr>
        <w:t xml:space="preserve">defines ego identity as the conscious sense of self that infants develop through interactions with their mothers or close caregivers. Erikson states that an infant's psychological perspectives continuously </w:t>
      </w:r>
      <w:r w:rsidR="005804E3" w:rsidRPr="00694FA7">
        <w:rPr>
          <w:rFonts w:ascii="Times New Roman" w:hAnsi="Times New Roman" w:cs="Times New Roman"/>
          <w:sz w:val="24"/>
          <w:szCs w:val="24"/>
        </w:rPr>
        <w:t>develop</w:t>
      </w:r>
      <w:r w:rsidRPr="00694FA7">
        <w:rPr>
          <w:rFonts w:ascii="Times New Roman" w:hAnsi="Times New Roman" w:cs="Times New Roman"/>
          <w:sz w:val="24"/>
          <w:szCs w:val="24"/>
        </w:rPr>
        <w:t xml:space="preserve"> based on the experiences and information they get subjected to.</w:t>
      </w:r>
    </w:p>
    <w:p w14:paraId="50CC97D2" w14:textId="77777777" w:rsidR="00694FA7" w:rsidRPr="00694FA7" w:rsidRDefault="00694FA7" w:rsidP="005804E3">
      <w:pPr>
        <w:spacing w:after="0" w:line="480" w:lineRule="auto"/>
        <w:ind w:firstLine="720"/>
        <w:rPr>
          <w:rFonts w:ascii="Times New Roman" w:hAnsi="Times New Roman" w:cs="Times New Roman"/>
          <w:sz w:val="24"/>
          <w:szCs w:val="24"/>
        </w:rPr>
      </w:pPr>
      <w:r w:rsidRPr="00694FA7">
        <w:rPr>
          <w:rFonts w:ascii="Times New Roman" w:hAnsi="Times New Roman" w:cs="Times New Roman"/>
          <w:sz w:val="24"/>
          <w:szCs w:val="24"/>
        </w:rPr>
        <w:t>All stages of Erikson's theory are implicitly presented at birth</w:t>
      </w:r>
      <w:r w:rsidR="005804E3">
        <w:rPr>
          <w:rFonts w:ascii="Times New Roman" w:hAnsi="Times New Roman" w:cs="Times New Roman"/>
          <w:sz w:val="24"/>
          <w:szCs w:val="24"/>
        </w:rPr>
        <w:t>,</w:t>
      </w:r>
      <w:r w:rsidRPr="00694FA7">
        <w:rPr>
          <w:rFonts w:ascii="Times New Roman" w:hAnsi="Times New Roman" w:cs="Times New Roman"/>
          <w:sz w:val="24"/>
          <w:szCs w:val="24"/>
        </w:rPr>
        <w:t xml:space="preserve"> but unfold with respect to the innate scheme and the infant's upbringing, an environment that embraces cultural values (Knight</w:t>
      </w:r>
      <w:r w:rsidR="005804E3">
        <w:rPr>
          <w:rFonts w:ascii="Times New Roman" w:hAnsi="Times New Roman" w:cs="Times New Roman"/>
          <w:sz w:val="24"/>
          <w:szCs w:val="24"/>
        </w:rPr>
        <w:t>,</w:t>
      </w:r>
      <w:r w:rsidRPr="00694FA7">
        <w:rPr>
          <w:rFonts w:ascii="Times New Roman" w:hAnsi="Times New Roman" w:cs="Times New Roman"/>
          <w:sz w:val="24"/>
          <w:szCs w:val="24"/>
        </w:rPr>
        <w:t xml:space="preserve"> 2017). The complexity of this theory commences from the fact that each stage is built based on the preceding stage and provides an avenue for the next stage. Each stage is characterized by a psychological crisis</w:t>
      </w:r>
      <w:r w:rsidR="005804E3">
        <w:rPr>
          <w:rFonts w:ascii="Times New Roman" w:hAnsi="Times New Roman" w:cs="Times New Roman"/>
          <w:sz w:val="24"/>
          <w:szCs w:val="24"/>
        </w:rPr>
        <w:t>,</w:t>
      </w:r>
      <w:r w:rsidRPr="00694FA7">
        <w:rPr>
          <w:rFonts w:ascii="Times New Roman" w:hAnsi="Times New Roman" w:cs="Times New Roman"/>
          <w:sz w:val="24"/>
          <w:szCs w:val="24"/>
        </w:rPr>
        <w:t xml:space="preserve"> which is dependent on the infant's psychological </w:t>
      </w:r>
      <w:r w:rsidRPr="00694FA7">
        <w:rPr>
          <w:rFonts w:ascii="Times New Roman" w:hAnsi="Times New Roman" w:cs="Times New Roman"/>
          <w:sz w:val="24"/>
          <w:szCs w:val="24"/>
        </w:rPr>
        <w:lastRenderedPageBreak/>
        <w:t>development. Ideally, every challenge at each stage should be resolved by ego so that the development of an infant proceeds correctly. For instance, in his first stage</w:t>
      </w:r>
      <w:r w:rsidR="005804E3">
        <w:rPr>
          <w:rFonts w:ascii="Times New Roman" w:hAnsi="Times New Roman" w:cs="Times New Roman"/>
          <w:sz w:val="24"/>
          <w:szCs w:val="24"/>
        </w:rPr>
        <w:t>,</w:t>
      </w:r>
      <w:r w:rsidRPr="00694FA7">
        <w:rPr>
          <w:rFonts w:ascii="Times New Roman" w:hAnsi="Times New Roman" w:cs="Times New Roman"/>
          <w:sz w:val="24"/>
          <w:szCs w:val="24"/>
        </w:rPr>
        <w:t xml:space="preserve"> trust versus mistrust, Erikson posits that children develop a sense of trust if their caregivers meet their needs; nevertheless, if they go unmet, they develop mistrust in their minds. </w:t>
      </w:r>
      <w:r w:rsidR="00A90B2D">
        <w:rPr>
          <w:rFonts w:ascii="Times New Roman" w:hAnsi="Times New Roman" w:cs="Times New Roman"/>
          <w:sz w:val="24"/>
          <w:szCs w:val="24"/>
        </w:rPr>
        <w:t>During this stage, infants begin to realize</w:t>
      </w:r>
      <w:r w:rsidRPr="00694FA7">
        <w:rPr>
          <w:rFonts w:ascii="Times New Roman" w:hAnsi="Times New Roman" w:cs="Times New Roman"/>
          <w:sz w:val="24"/>
          <w:szCs w:val="24"/>
        </w:rPr>
        <w:t xml:space="preserve"> that they are dependent on their caregivers, and that is how they begin to distinguish </w:t>
      </w:r>
      <w:r w:rsidR="005804E3">
        <w:rPr>
          <w:rFonts w:ascii="Times New Roman" w:hAnsi="Times New Roman" w:cs="Times New Roman"/>
          <w:sz w:val="24"/>
          <w:szCs w:val="24"/>
        </w:rPr>
        <w:t>them</w:t>
      </w:r>
      <w:r w:rsidRPr="00694FA7">
        <w:rPr>
          <w:rFonts w:ascii="Times New Roman" w:hAnsi="Times New Roman" w:cs="Times New Roman"/>
          <w:sz w:val="24"/>
          <w:szCs w:val="24"/>
        </w:rPr>
        <w:t>sel</w:t>
      </w:r>
      <w:r w:rsidR="005804E3">
        <w:rPr>
          <w:rFonts w:ascii="Times New Roman" w:hAnsi="Times New Roman" w:cs="Times New Roman"/>
          <w:sz w:val="24"/>
          <w:szCs w:val="24"/>
        </w:rPr>
        <w:t>ves</w:t>
      </w:r>
      <w:r w:rsidRPr="00694FA7">
        <w:rPr>
          <w:rFonts w:ascii="Times New Roman" w:hAnsi="Times New Roman" w:cs="Times New Roman"/>
          <w:sz w:val="24"/>
          <w:szCs w:val="24"/>
        </w:rPr>
        <w:t xml:space="preserve"> from others. </w:t>
      </w:r>
    </w:p>
    <w:p w14:paraId="53E92D80" w14:textId="77777777" w:rsidR="00694FA7" w:rsidRPr="00694FA7" w:rsidRDefault="00694FA7" w:rsidP="00F6783D">
      <w:pPr>
        <w:spacing w:after="0" w:line="480" w:lineRule="auto"/>
        <w:ind w:firstLine="720"/>
        <w:rPr>
          <w:rFonts w:ascii="Times New Roman" w:hAnsi="Times New Roman" w:cs="Times New Roman"/>
          <w:sz w:val="24"/>
          <w:szCs w:val="24"/>
        </w:rPr>
      </w:pPr>
      <w:r w:rsidRPr="00694FA7">
        <w:rPr>
          <w:rFonts w:ascii="Times New Roman" w:hAnsi="Times New Roman" w:cs="Times New Roman"/>
          <w:sz w:val="24"/>
          <w:szCs w:val="24"/>
        </w:rPr>
        <w:t>The primary challenge of using this theory is its inability to give definitive mechanisms of resolving challenges encountered at every stage. Furthermore, the theory does not explain the types of experiences necessary at every phase to successfully address the crises and proceed to the next phases. Erikson suggests that infant</w:t>
      </w:r>
      <w:r w:rsidR="005804E3">
        <w:rPr>
          <w:rFonts w:ascii="Times New Roman" w:hAnsi="Times New Roman" w:cs="Times New Roman"/>
          <w:sz w:val="24"/>
          <w:szCs w:val="24"/>
        </w:rPr>
        <w:t xml:space="preserve">s </w:t>
      </w:r>
      <w:r w:rsidRPr="00694FA7">
        <w:rPr>
          <w:rFonts w:ascii="Times New Roman" w:hAnsi="Times New Roman" w:cs="Times New Roman"/>
          <w:sz w:val="24"/>
          <w:szCs w:val="24"/>
        </w:rPr>
        <w:t xml:space="preserve">who fail to resolve their challenges can address them at a later stage; ideally, this contradicts with their development </w:t>
      </w:r>
      <w:r w:rsidR="005804E3">
        <w:rPr>
          <w:rFonts w:ascii="Times New Roman" w:hAnsi="Times New Roman" w:cs="Times New Roman"/>
          <w:sz w:val="24"/>
          <w:szCs w:val="24"/>
        </w:rPr>
        <w:t>since</w:t>
      </w:r>
      <w:r w:rsidRPr="00694FA7">
        <w:rPr>
          <w:rFonts w:ascii="Times New Roman" w:hAnsi="Times New Roman" w:cs="Times New Roman"/>
          <w:sz w:val="24"/>
          <w:szCs w:val="24"/>
        </w:rPr>
        <w:t xml:space="preserve"> the infants will be forced to execute a process that they could have addressed in an earlier </w:t>
      </w:r>
      <w:r w:rsidR="005804E3">
        <w:rPr>
          <w:rFonts w:ascii="Times New Roman" w:hAnsi="Times New Roman" w:cs="Times New Roman"/>
          <w:sz w:val="24"/>
          <w:szCs w:val="24"/>
        </w:rPr>
        <w:t>stage, which</w:t>
      </w:r>
      <w:r w:rsidRPr="00694FA7">
        <w:rPr>
          <w:rFonts w:ascii="Times New Roman" w:hAnsi="Times New Roman" w:cs="Times New Roman"/>
          <w:sz w:val="24"/>
          <w:szCs w:val="24"/>
        </w:rPr>
        <w:t xml:space="preserve"> derails the infant's psychological development (King et al.</w:t>
      </w:r>
      <w:r w:rsidR="005804E3">
        <w:rPr>
          <w:rFonts w:ascii="Times New Roman" w:hAnsi="Times New Roman" w:cs="Times New Roman"/>
          <w:sz w:val="24"/>
          <w:szCs w:val="24"/>
        </w:rPr>
        <w:t>,</w:t>
      </w:r>
      <w:r w:rsidRPr="00694FA7">
        <w:rPr>
          <w:rFonts w:ascii="Times New Roman" w:hAnsi="Times New Roman" w:cs="Times New Roman"/>
          <w:sz w:val="24"/>
          <w:szCs w:val="24"/>
        </w:rPr>
        <w:t xml:space="preserve"> 2018).</w:t>
      </w:r>
    </w:p>
    <w:p w14:paraId="33837C04" w14:textId="77777777" w:rsidR="00694FA7" w:rsidRPr="00740547" w:rsidRDefault="00694FA7" w:rsidP="005804E3">
      <w:pPr>
        <w:spacing w:after="0" w:line="480" w:lineRule="auto"/>
        <w:rPr>
          <w:rFonts w:ascii="Times New Roman" w:hAnsi="Times New Roman" w:cs="Times New Roman"/>
          <w:i/>
          <w:sz w:val="24"/>
          <w:szCs w:val="24"/>
        </w:rPr>
      </w:pPr>
      <w:r w:rsidRPr="00740547">
        <w:rPr>
          <w:rFonts w:ascii="Times New Roman" w:hAnsi="Times New Roman" w:cs="Times New Roman"/>
          <w:i/>
          <w:sz w:val="24"/>
          <w:szCs w:val="24"/>
        </w:rPr>
        <w:t xml:space="preserve">Kohlberg's </w:t>
      </w:r>
      <w:r w:rsidR="005804E3">
        <w:rPr>
          <w:rFonts w:ascii="Times New Roman" w:hAnsi="Times New Roman" w:cs="Times New Roman"/>
          <w:i/>
          <w:sz w:val="24"/>
          <w:szCs w:val="24"/>
        </w:rPr>
        <w:t>T</w:t>
      </w:r>
      <w:r w:rsidRPr="00740547">
        <w:rPr>
          <w:rFonts w:ascii="Times New Roman" w:hAnsi="Times New Roman" w:cs="Times New Roman"/>
          <w:i/>
          <w:sz w:val="24"/>
          <w:szCs w:val="24"/>
        </w:rPr>
        <w:t xml:space="preserve">heory of </w:t>
      </w:r>
      <w:r w:rsidR="005804E3">
        <w:rPr>
          <w:rFonts w:ascii="Times New Roman" w:hAnsi="Times New Roman" w:cs="Times New Roman"/>
          <w:i/>
          <w:sz w:val="24"/>
          <w:szCs w:val="24"/>
        </w:rPr>
        <w:t>Mo</w:t>
      </w:r>
      <w:r w:rsidRPr="00740547">
        <w:rPr>
          <w:rFonts w:ascii="Times New Roman" w:hAnsi="Times New Roman" w:cs="Times New Roman"/>
          <w:i/>
          <w:sz w:val="24"/>
          <w:szCs w:val="24"/>
        </w:rPr>
        <w:t xml:space="preserve">ral </w:t>
      </w:r>
      <w:r w:rsidR="005804E3">
        <w:rPr>
          <w:rFonts w:ascii="Times New Roman" w:hAnsi="Times New Roman" w:cs="Times New Roman"/>
          <w:i/>
          <w:sz w:val="24"/>
          <w:szCs w:val="24"/>
        </w:rPr>
        <w:t>D</w:t>
      </w:r>
      <w:r w:rsidRPr="00740547">
        <w:rPr>
          <w:rFonts w:ascii="Times New Roman" w:hAnsi="Times New Roman" w:cs="Times New Roman"/>
          <w:i/>
          <w:sz w:val="24"/>
          <w:szCs w:val="24"/>
        </w:rPr>
        <w:t>evelopment</w:t>
      </w:r>
    </w:p>
    <w:p w14:paraId="56396A3C" w14:textId="77777777" w:rsidR="00694FA7" w:rsidRPr="00694FA7" w:rsidRDefault="005804E3" w:rsidP="00F6783D">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As</w:t>
      </w:r>
      <w:r w:rsidR="00694FA7" w:rsidRPr="00694FA7">
        <w:rPr>
          <w:rFonts w:ascii="Times New Roman" w:hAnsi="Times New Roman" w:cs="Times New Roman"/>
          <w:sz w:val="24"/>
          <w:szCs w:val="24"/>
        </w:rPr>
        <w:t xml:space="preserve"> any human aspect, moral and moral teachings possess internal and external doctrines. From an external perspective, morality offers a mechanism of getting along with others, and from an internal perspective, it is a mechanism of defining oneself. McLeod (2018) argues that moral teachings are </w:t>
      </w:r>
      <w:r w:rsidR="0010312D">
        <w:rPr>
          <w:rFonts w:ascii="Times New Roman" w:hAnsi="Times New Roman" w:cs="Times New Roman"/>
          <w:sz w:val="24"/>
          <w:szCs w:val="24"/>
        </w:rPr>
        <w:t xml:space="preserve">the </w:t>
      </w:r>
      <w:r w:rsidR="00694FA7" w:rsidRPr="00694FA7">
        <w:rPr>
          <w:rFonts w:ascii="Times New Roman" w:hAnsi="Times New Roman" w:cs="Times New Roman"/>
          <w:sz w:val="24"/>
          <w:szCs w:val="24"/>
        </w:rPr>
        <w:t xml:space="preserve">necessary ingredients for social control and indispensable approaches of self-realization. Therefore, parents act as role models to their infants and </w:t>
      </w:r>
      <w:r w:rsidR="0010312D" w:rsidRPr="00694FA7">
        <w:rPr>
          <w:rFonts w:ascii="Times New Roman" w:hAnsi="Times New Roman" w:cs="Times New Roman"/>
          <w:sz w:val="24"/>
          <w:szCs w:val="24"/>
        </w:rPr>
        <w:t xml:space="preserve">they </w:t>
      </w:r>
      <w:r w:rsidR="00694FA7" w:rsidRPr="00694FA7">
        <w:rPr>
          <w:rFonts w:ascii="Times New Roman" w:hAnsi="Times New Roman" w:cs="Times New Roman"/>
          <w:sz w:val="24"/>
          <w:szCs w:val="24"/>
        </w:rPr>
        <w:t>should exhibit unethical traits; ideally, they will be influencing infants to take a wrong course of life. Various scholars, and parents and caregivers, believe that the functions of morality sustain one another; that is, whatever is ideal for society is ideal for the infants and vice versa.</w:t>
      </w:r>
    </w:p>
    <w:p w14:paraId="73AD7641" w14:textId="77777777" w:rsidR="00694FA7" w:rsidRPr="00694FA7" w:rsidRDefault="00694FA7" w:rsidP="00F6783D">
      <w:pPr>
        <w:spacing w:after="0" w:line="480" w:lineRule="auto"/>
        <w:ind w:firstLine="720"/>
        <w:rPr>
          <w:rFonts w:ascii="Times New Roman" w:hAnsi="Times New Roman" w:cs="Times New Roman"/>
          <w:sz w:val="24"/>
          <w:szCs w:val="24"/>
        </w:rPr>
      </w:pPr>
      <w:r w:rsidRPr="00694FA7">
        <w:rPr>
          <w:rFonts w:ascii="Times New Roman" w:hAnsi="Times New Roman" w:cs="Times New Roman"/>
          <w:sz w:val="24"/>
          <w:szCs w:val="24"/>
        </w:rPr>
        <w:lastRenderedPageBreak/>
        <w:t>In this regard, moral development focuses on the adherence to morality</w:t>
      </w:r>
      <w:r w:rsidR="0010312D">
        <w:rPr>
          <w:rFonts w:ascii="Times New Roman" w:hAnsi="Times New Roman" w:cs="Times New Roman"/>
          <w:sz w:val="24"/>
          <w:szCs w:val="24"/>
        </w:rPr>
        <w:t>,</w:t>
      </w:r>
      <w:r w:rsidRPr="00694FA7">
        <w:rPr>
          <w:rFonts w:ascii="Times New Roman" w:hAnsi="Times New Roman" w:cs="Times New Roman"/>
          <w:sz w:val="24"/>
          <w:szCs w:val="24"/>
        </w:rPr>
        <w:t xml:space="preserve"> which elicits certain forms of behavior, attitudes and values in infants as they navigate through their infancy life cycle. This is realized by teaching the infants moral values</w:t>
      </w:r>
      <w:r w:rsidR="0010312D">
        <w:rPr>
          <w:rFonts w:ascii="Times New Roman" w:hAnsi="Times New Roman" w:cs="Times New Roman"/>
          <w:sz w:val="24"/>
          <w:szCs w:val="24"/>
        </w:rPr>
        <w:t>,</w:t>
      </w:r>
      <w:r w:rsidRPr="00694FA7">
        <w:rPr>
          <w:rFonts w:ascii="Times New Roman" w:hAnsi="Times New Roman" w:cs="Times New Roman"/>
          <w:sz w:val="24"/>
          <w:szCs w:val="24"/>
        </w:rPr>
        <w:t xml:space="preserve"> which are closely linked to the four development domains: physical and motor, social, emotional</w:t>
      </w:r>
      <w:r w:rsidR="0010312D">
        <w:rPr>
          <w:rFonts w:ascii="Times New Roman" w:hAnsi="Times New Roman" w:cs="Times New Roman"/>
          <w:sz w:val="24"/>
          <w:szCs w:val="24"/>
        </w:rPr>
        <w:t>,</w:t>
      </w:r>
      <w:r w:rsidRPr="00694FA7">
        <w:rPr>
          <w:rFonts w:ascii="Times New Roman" w:hAnsi="Times New Roman" w:cs="Times New Roman"/>
          <w:sz w:val="24"/>
          <w:szCs w:val="24"/>
        </w:rPr>
        <w:t xml:space="preserve"> and cognitive (McLeod</w:t>
      </w:r>
      <w:r w:rsidR="0010312D">
        <w:rPr>
          <w:rFonts w:ascii="Times New Roman" w:hAnsi="Times New Roman" w:cs="Times New Roman"/>
          <w:sz w:val="24"/>
          <w:szCs w:val="24"/>
        </w:rPr>
        <w:t>,</w:t>
      </w:r>
      <w:r w:rsidRPr="00694FA7">
        <w:rPr>
          <w:rFonts w:ascii="Times New Roman" w:hAnsi="Times New Roman" w:cs="Times New Roman"/>
          <w:sz w:val="24"/>
          <w:szCs w:val="24"/>
        </w:rPr>
        <w:t xml:space="preserve"> 2018).</w:t>
      </w:r>
      <w:r w:rsidR="005804E3">
        <w:rPr>
          <w:rFonts w:ascii="Times New Roman" w:hAnsi="Times New Roman" w:cs="Times New Roman"/>
          <w:sz w:val="24"/>
          <w:szCs w:val="24"/>
        </w:rPr>
        <w:t xml:space="preserve"> </w:t>
      </w:r>
      <w:r w:rsidRPr="00694FA7">
        <w:rPr>
          <w:rFonts w:ascii="Times New Roman" w:hAnsi="Times New Roman" w:cs="Times New Roman"/>
          <w:sz w:val="24"/>
          <w:szCs w:val="24"/>
        </w:rPr>
        <w:t>Kohlberg suggests that moral thinking of infants is concrete and punishment-oriented, respect for authorities</w:t>
      </w:r>
      <w:r w:rsidR="0010312D">
        <w:rPr>
          <w:rFonts w:ascii="Times New Roman" w:hAnsi="Times New Roman" w:cs="Times New Roman"/>
          <w:sz w:val="24"/>
          <w:szCs w:val="24"/>
        </w:rPr>
        <w:t>,</w:t>
      </w:r>
      <w:r w:rsidRPr="00694FA7">
        <w:rPr>
          <w:rFonts w:ascii="Times New Roman" w:hAnsi="Times New Roman" w:cs="Times New Roman"/>
          <w:sz w:val="24"/>
          <w:szCs w:val="24"/>
        </w:rPr>
        <w:t xml:space="preserve"> and maintenance of existing social principles. The complexities involved in this theory mov</w:t>
      </w:r>
      <w:r w:rsidR="0010312D">
        <w:rPr>
          <w:rFonts w:ascii="Times New Roman" w:hAnsi="Times New Roman" w:cs="Times New Roman"/>
          <w:sz w:val="24"/>
          <w:szCs w:val="24"/>
        </w:rPr>
        <w:t xml:space="preserve">e </w:t>
      </w:r>
      <w:r w:rsidRPr="00694FA7">
        <w:rPr>
          <w:rFonts w:ascii="Times New Roman" w:hAnsi="Times New Roman" w:cs="Times New Roman"/>
          <w:sz w:val="24"/>
          <w:szCs w:val="24"/>
        </w:rPr>
        <w:t xml:space="preserve">from an orientation characterized by heteronomy to a self-standing morality in later stages of life in which regulations are perceived to be social fabrications established in family contexts. According to King et al. (2018), children perceive policies as </w:t>
      </w:r>
      <w:r w:rsidR="005B7EC9">
        <w:rPr>
          <w:rFonts w:ascii="Times New Roman" w:hAnsi="Times New Roman" w:cs="Times New Roman"/>
          <w:sz w:val="24"/>
          <w:szCs w:val="24"/>
        </w:rPr>
        <w:t>a punishment</w:t>
      </w:r>
      <w:r w:rsidRPr="00694FA7">
        <w:rPr>
          <w:rFonts w:ascii="Times New Roman" w:hAnsi="Times New Roman" w:cs="Times New Roman"/>
          <w:sz w:val="24"/>
          <w:szCs w:val="24"/>
        </w:rPr>
        <w:t xml:space="preserve"> and conceptualize</w:t>
      </w:r>
      <w:r w:rsidR="0010312D">
        <w:rPr>
          <w:rFonts w:ascii="Times New Roman" w:hAnsi="Times New Roman" w:cs="Times New Roman"/>
          <w:sz w:val="24"/>
          <w:szCs w:val="24"/>
        </w:rPr>
        <w:t xml:space="preserve"> </w:t>
      </w:r>
      <w:r w:rsidRPr="00694FA7">
        <w:rPr>
          <w:rFonts w:ascii="Times New Roman" w:hAnsi="Times New Roman" w:cs="Times New Roman"/>
          <w:sz w:val="24"/>
          <w:szCs w:val="24"/>
        </w:rPr>
        <w:t xml:space="preserve">moral obligations in terms of strict adherence to the policies of their patents or primary caregivers. </w:t>
      </w:r>
    </w:p>
    <w:p w14:paraId="609EA27C" w14:textId="77777777" w:rsidR="00740547" w:rsidRPr="00694FA7" w:rsidRDefault="00DD6480" w:rsidP="0010312D">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Kohlberg states that</w:t>
      </w:r>
      <w:r w:rsidR="00694FA7" w:rsidRPr="00694FA7">
        <w:rPr>
          <w:rFonts w:ascii="Times New Roman" w:hAnsi="Times New Roman" w:cs="Times New Roman"/>
          <w:sz w:val="24"/>
          <w:szCs w:val="24"/>
        </w:rPr>
        <w:t xml:space="preserve"> infant's moral thinking </w:t>
      </w:r>
      <w:r w:rsidR="0010312D">
        <w:rPr>
          <w:rFonts w:ascii="Times New Roman" w:hAnsi="Times New Roman" w:cs="Times New Roman"/>
          <w:sz w:val="24"/>
          <w:szCs w:val="24"/>
        </w:rPr>
        <w:t>i</w:t>
      </w:r>
      <w:r w:rsidR="00694FA7" w:rsidRPr="00694FA7">
        <w:rPr>
          <w:rFonts w:ascii="Times New Roman" w:hAnsi="Times New Roman" w:cs="Times New Roman"/>
          <w:sz w:val="24"/>
          <w:szCs w:val="24"/>
        </w:rPr>
        <w:t>s a way of showing interest with submission to the authorities in order to avoid being punished. From the analyses of infant's perception of moral dilemmas, McLeod (2018) describes ethical development as navigating through a series of phases whereby morality is defined in terms of punishment or submission to the authorities via predictable levels in which people take the perspective of legal systems and support contemporary policies. Critics of Kohlberg's theory suggest that the hypothesis solely explores justice excluding other values; hence</w:t>
      </w:r>
      <w:r w:rsidR="0010312D">
        <w:rPr>
          <w:rFonts w:ascii="Times New Roman" w:hAnsi="Times New Roman" w:cs="Times New Roman"/>
          <w:sz w:val="24"/>
          <w:szCs w:val="24"/>
        </w:rPr>
        <w:t>,</w:t>
      </w:r>
      <w:r w:rsidR="00694FA7" w:rsidRPr="00694FA7">
        <w:rPr>
          <w:rFonts w:ascii="Times New Roman" w:hAnsi="Times New Roman" w:cs="Times New Roman"/>
          <w:sz w:val="24"/>
          <w:szCs w:val="24"/>
        </w:rPr>
        <w:t xml:space="preserve"> it does not adequately address the perceptions of those that value other moral aspects of actions. </w:t>
      </w:r>
    </w:p>
    <w:p w14:paraId="40CC4717" w14:textId="77777777" w:rsidR="00694FA7" w:rsidRPr="00694FA7" w:rsidRDefault="00740547" w:rsidP="0010312D">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 xml:space="preserve">Human </w:t>
      </w:r>
      <w:r w:rsidR="0010312D">
        <w:rPr>
          <w:rFonts w:ascii="Times New Roman" w:hAnsi="Times New Roman" w:cs="Times New Roman"/>
          <w:sz w:val="24"/>
          <w:szCs w:val="24"/>
        </w:rPr>
        <w:t>Co</w:t>
      </w:r>
      <w:r>
        <w:rPr>
          <w:rFonts w:ascii="Times New Roman" w:hAnsi="Times New Roman" w:cs="Times New Roman"/>
          <w:sz w:val="24"/>
          <w:szCs w:val="24"/>
        </w:rPr>
        <w:t xml:space="preserve">gnition, </w:t>
      </w:r>
      <w:r w:rsidR="0010312D">
        <w:rPr>
          <w:rFonts w:ascii="Times New Roman" w:hAnsi="Times New Roman" w:cs="Times New Roman"/>
          <w:sz w:val="24"/>
          <w:szCs w:val="24"/>
        </w:rPr>
        <w:t>E</w:t>
      </w:r>
      <w:r w:rsidR="00694FA7" w:rsidRPr="00694FA7">
        <w:rPr>
          <w:rFonts w:ascii="Times New Roman" w:hAnsi="Times New Roman" w:cs="Times New Roman"/>
          <w:sz w:val="24"/>
          <w:szCs w:val="24"/>
        </w:rPr>
        <w:t xml:space="preserve">motions, and </w:t>
      </w:r>
      <w:r w:rsidR="0010312D">
        <w:rPr>
          <w:rFonts w:ascii="Times New Roman" w:hAnsi="Times New Roman" w:cs="Times New Roman"/>
          <w:sz w:val="24"/>
          <w:szCs w:val="24"/>
        </w:rPr>
        <w:t>Be</w:t>
      </w:r>
      <w:r w:rsidR="00694FA7" w:rsidRPr="00694FA7">
        <w:rPr>
          <w:rFonts w:ascii="Times New Roman" w:hAnsi="Times New Roman" w:cs="Times New Roman"/>
          <w:sz w:val="24"/>
          <w:szCs w:val="24"/>
        </w:rPr>
        <w:t xml:space="preserve">havior </w:t>
      </w:r>
      <w:r w:rsidR="0010312D">
        <w:rPr>
          <w:rFonts w:ascii="Times New Roman" w:hAnsi="Times New Roman" w:cs="Times New Roman"/>
          <w:sz w:val="24"/>
          <w:szCs w:val="24"/>
        </w:rPr>
        <w:t>P</w:t>
      </w:r>
      <w:r w:rsidR="00694FA7" w:rsidRPr="00694FA7">
        <w:rPr>
          <w:rFonts w:ascii="Times New Roman" w:hAnsi="Times New Roman" w:cs="Times New Roman"/>
          <w:sz w:val="24"/>
          <w:szCs w:val="24"/>
        </w:rPr>
        <w:t xml:space="preserve">atterns </w:t>
      </w:r>
      <w:r w:rsidR="0010312D">
        <w:rPr>
          <w:rFonts w:ascii="Times New Roman" w:hAnsi="Times New Roman" w:cs="Times New Roman"/>
          <w:sz w:val="24"/>
          <w:szCs w:val="24"/>
        </w:rPr>
        <w:t>D</w:t>
      </w:r>
      <w:r w:rsidR="00694FA7" w:rsidRPr="00694FA7">
        <w:rPr>
          <w:rFonts w:ascii="Times New Roman" w:hAnsi="Times New Roman" w:cs="Times New Roman"/>
          <w:sz w:val="24"/>
          <w:szCs w:val="24"/>
        </w:rPr>
        <w:t xml:space="preserve">uring </w:t>
      </w:r>
      <w:r w:rsidR="0010312D">
        <w:rPr>
          <w:rFonts w:ascii="Times New Roman" w:hAnsi="Times New Roman" w:cs="Times New Roman"/>
          <w:sz w:val="24"/>
          <w:szCs w:val="24"/>
        </w:rPr>
        <w:t>I</w:t>
      </w:r>
      <w:r w:rsidR="00694FA7" w:rsidRPr="00694FA7">
        <w:rPr>
          <w:rFonts w:ascii="Times New Roman" w:hAnsi="Times New Roman" w:cs="Times New Roman"/>
          <w:sz w:val="24"/>
          <w:szCs w:val="24"/>
        </w:rPr>
        <w:t xml:space="preserve">nfancy </w:t>
      </w:r>
      <w:r w:rsidR="0010312D">
        <w:rPr>
          <w:rFonts w:ascii="Times New Roman" w:hAnsi="Times New Roman" w:cs="Times New Roman"/>
          <w:sz w:val="24"/>
          <w:szCs w:val="24"/>
        </w:rPr>
        <w:t>L</w:t>
      </w:r>
      <w:r w:rsidR="00694FA7" w:rsidRPr="00694FA7">
        <w:rPr>
          <w:rFonts w:ascii="Times New Roman" w:hAnsi="Times New Roman" w:cs="Times New Roman"/>
          <w:sz w:val="24"/>
          <w:szCs w:val="24"/>
        </w:rPr>
        <w:t>ife-</w:t>
      </w:r>
      <w:r w:rsidR="0010312D">
        <w:rPr>
          <w:rFonts w:ascii="Times New Roman" w:hAnsi="Times New Roman" w:cs="Times New Roman"/>
          <w:sz w:val="24"/>
          <w:szCs w:val="24"/>
        </w:rPr>
        <w:t>S</w:t>
      </w:r>
      <w:r w:rsidR="00694FA7" w:rsidRPr="00694FA7">
        <w:rPr>
          <w:rFonts w:ascii="Times New Roman" w:hAnsi="Times New Roman" w:cs="Times New Roman"/>
          <w:sz w:val="24"/>
          <w:szCs w:val="24"/>
        </w:rPr>
        <w:t>tage</w:t>
      </w:r>
    </w:p>
    <w:p w14:paraId="77D0013D" w14:textId="77777777" w:rsidR="00694FA7" w:rsidRPr="00694FA7" w:rsidRDefault="00694FA7" w:rsidP="00F6783D">
      <w:pPr>
        <w:spacing w:after="0" w:line="480" w:lineRule="auto"/>
        <w:ind w:firstLine="720"/>
        <w:rPr>
          <w:rFonts w:ascii="Times New Roman" w:hAnsi="Times New Roman" w:cs="Times New Roman"/>
          <w:sz w:val="24"/>
          <w:szCs w:val="24"/>
        </w:rPr>
      </w:pPr>
      <w:r w:rsidRPr="00694FA7">
        <w:rPr>
          <w:rFonts w:ascii="Times New Roman" w:hAnsi="Times New Roman" w:cs="Times New Roman"/>
          <w:sz w:val="24"/>
          <w:szCs w:val="24"/>
        </w:rPr>
        <w:t>Human cognition constitutes</w:t>
      </w:r>
      <w:r w:rsidR="00AD1C87">
        <w:rPr>
          <w:rFonts w:ascii="Times New Roman" w:hAnsi="Times New Roman" w:cs="Times New Roman"/>
          <w:sz w:val="24"/>
          <w:szCs w:val="24"/>
        </w:rPr>
        <w:t xml:space="preserve"> of</w:t>
      </w:r>
      <w:r w:rsidRPr="00694FA7">
        <w:rPr>
          <w:rFonts w:ascii="Times New Roman" w:hAnsi="Times New Roman" w:cs="Times New Roman"/>
          <w:sz w:val="24"/>
          <w:szCs w:val="24"/>
        </w:rPr>
        <w:t xml:space="preserve"> an infant's ability to think, learn, understand, problem-solve</w:t>
      </w:r>
      <w:r w:rsidR="0010312D">
        <w:rPr>
          <w:rFonts w:ascii="Times New Roman" w:hAnsi="Times New Roman" w:cs="Times New Roman"/>
          <w:sz w:val="24"/>
          <w:szCs w:val="24"/>
        </w:rPr>
        <w:t xml:space="preserve">, </w:t>
      </w:r>
      <w:r w:rsidRPr="00694FA7">
        <w:rPr>
          <w:rFonts w:ascii="Times New Roman" w:hAnsi="Times New Roman" w:cs="Times New Roman"/>
          <w:sz w:val="24"/>
          <w:szCs w:val="24"/>
        </w:rPr>
        <w:t xml:space="preserve">and recall. From birth, infants absorb information and begin to build cognitive skills. Cognitive development in infants is observed as the infants become aware of their physical </w:t>
      </w:r>
      <w:r w:rsidRPr="00694FA7">
        <w:rPr>
          <w:rFonts w:ascii="Times New Roman" w:hAnsi="Times New Roman" w:cs="Times New Roman"/>
          <w:sz w:val="24"/>
          <w:szCs w:val="24"/>
        </w:rPr>
        <w:lastRenderedPageBreak/>
        <w:t>sensations. They b</w:t>
      </w:r>
      <w:r w:rsidR="001D6FB9">
        <w:rPr>
          <w:rFonts w:ascii="Times New Roman" w:hAnsi="Times New Roman" w:cs="Times New Roman"/>
          <w:sz w:val="24"/>
          <w:szCs w:val="24"/>
        </w:rPr>
        <w:t>egin to touch and feel as well as</w:t>
      </w:r>
      <w:r w:rsidRPr="00694FA7">
        <w:rPr>
          <w:rFonts w:ascii="Times New Roman" w:hAnsi="Times New Roman" w:cs="Times New Roman"/>
          <w:sz w:val="24"/>
          <w:szCs w:val="24"/>
        </w:rPr>
        <w:t xml:space="preserve"> understand cause</w:t>
      </w:r>
      <w:r w:rsidR="0010312D">
        <w:rPr>
          <w:rFonts w:ascii="Times New Roman" w:hAnsi="Times New Roman" w:cs="Times New Roman"/>
          <w:sz w:val="24"/>
          <w:szCs w:val="24"/>
        </w:rPr>
        <w:t>s</w:t>
      </w:r>
      <w:r w:rsidRPr="00694FA7">
        <w:rPr>
          <w:rFonts w:ascii="Times New Roman" w:hAnsi="Times New Roman" w:cs="Times New Roman"/>
          <w:sz w:val="24"/>
          <w:szCs w:val="24"/>
        </w:rPr>
        <w:t xml:space="preserve"> and effect</w:t>
      </w:r>
      <w:r w:rsidR="0010312D">
        <w:rPr>
          <w:rFonts w:ascii="Times New Roman" w:hAnsi="Times New Roman" w:cs="Times New Roman"/>
          <w:sz w:val="24"/>
          <w:szCs w:val="24"/>
        </w:rPr>
        <w:t>s</w:t>
      </w:r>
      <w:r w:rsidRPr="00694FA7">
        <w:rPr>
          <w:rFonts w:ascii="Times New Roman" w:hAnsi="Times New Roman" w:cs="Times New Roman"/>
          <w:sz w:val="24"/>
          <w:szCs w:val="24"/>
        </w:rPr>
        <w:t>. Brannon (2016) suggests that as infants develop cognitive skills, there are various physical and neurophysiologic changes that they undergo</w:t>
      </w:r>
      <w:r w:rsidR="0010312D">
        <w:rPr>
          <w:rFonts w:ascii="Times New Roman" w:hAnsi="Times New Roman" w:cs="Times New Roman"/>
          <w:sz w:val="24"/>
          <w:szCs w:val="24"/>
        </w:rPr>
        <w:t>,</w:t>
      </w:r>
      <w:r w:rsidRPr="00694FA7">
        <w:rPr>
          <w:rFonts w:ascii="Times New Roman" w:hAnsi="Times New Roman" w:cs="Times New Roman"/>
          <w:sz w:val="24"/>
          <w:szCs w:val="24"/>
        </w:rPr>
        <w:t xml:space="preserve"> which include refining their motors and perceptual skills. Their motor skills get more refined as they start to draw sketches. During the infancy lifecycle, the young children make tremendous leaps on how to store, process</w:t>
      </w:r>
      <w:r w:rsidR="0010312D">
        <w:rPr>
          <w:rFonts w:ascii="Times New Roman" w:hAnsi="Times New Roman" w:cs="Times New Roman"/>
          <w:sz w:val="24"/>
          <w:szCs w:val="24"/>
        </w:rPr>
        <w:t>,</w:t>
      </w:r>
      <w:r w:rsidRPr="00694FA7">
        <w:rPr>
          <w:rFonts w:ascii="Times New Roman" w:hAnsi="Times New Roman" w:cs="Times New Roman"/>
          <w:sz w:val="24"/>
          <w:szCs w:val="24"/>
        </w:rPr>
        <w:t xml:space="preserve"> and use information from their surroundings. Cognitive development theory emanates from the principle that mental process becomes more sophisticated through progressive and sequential changes. </w:t>
      </w:r>
    </w:p>
    <w:p w14:paraId="01CC70BC" w14:textId="77777777" w:rsidR="00865C41" w:rsidRDefault="00694FA7" w:rsidP="00F6783D">
      <w:pPr>
        <w:spacing w:after="0" w:line="480" w:lineRule="auto"/>
        <w:ind w:firstLine="720"/>
        <w:rPr>
          <w:rFonts w:ascii="Times New Roman" w:hAnsi="Times New Roman" w:cs="Times New Roman"/>
          <w:sz w:val="24"/>
          <w:szCs w:val="24"/>
        </w:rPr>
      </w:pPr>
      <w:r w:rsidRPr="00694FA7">
        <w:rPr>
          <w:rFonts w:ascii="Times New Roman" w:hAnsi="Times New Roman" w:cs="Times New Roman"/>
          <w:sz w:val="24"/>
          <w:szCs w:val="24"/>
        </w:rPr>
        <w:t>Infants exhibit extensive and sophisticated psychological life that offers value to their experiences, motivation to their actions and a dimension of engagement beyond spoken words (</w:t>
      </w:r>
      <w:proofErr w:type="spellStart"/>
      <w:r w:rsidRPr="00694FA7">
        <w:rPr>
          <w:rFonts w:ascii="Times New Roman" w:hAnsi="Times New Roman" w:cs="Times New Roman"/>
          <w:sz w:val="24"/>
          <w:szCs w:val="24"/>
        </w:rPr>
        <w:t>Kiełkiewicz</w:t>
      </w:r>
      <w:proofErr w:type="spellEnd"/>
      <w:r w:rsidR="0010312D">
        <w:rPr>
          <w:rFonts w:ascii="Times New Roman" w:hAnsi="Times New Roman" w:cs="Times New Roman"/>
          <w:sz w:val="24"/>
          <w:szCs w:val="24"/>
        </w:rPr>
        <w:t>,</w:t>
      </w:r>
      <w:r w:rsidRPr="00694FA7">
        <w:rPr>
          <w:rFonts w:ascii="Times New Roman" w:hAnsi="Times New Roman" w:cs="Times New Roman"/>
          <w:sz w:val="24"/>
          <w:szCs w:val="24"/>
        </w:rPr>
        <w:t xml:space="preserve"> 2019). Psychological development relates to how children recognize, understand, and choose how they feel, think</w:t>
      </w:r>
      <w:r w:rsidR="0010312D">
        <w:rPr>
          <w:rFonts w:ascii="Times New Roman" w:hAnsi="Times New Roman" w:cs="Times New Roman"/>
          <w:sz w:val="24"/>
          <w:szCs w:val="24"/>
        </w:rPr>
        <w:t>,</w:t>
      </w:r>
      <w:r w:rsidRPr="00694FA7">
        <w:rPr>
          <w:rFonts w:ascii="Times New Roman" w:hAnsi="Times New Roman" w:cs="Times New Roman"/>
          <w:sz w:val="24"/>
          <w:szCs w:val="24"/>
        </w:rPr>
        <w:t xml:space="preserve"> or act. As with other aspects of an infant life-stage, </w:t>
      </w:r>
      <w:r w:rsidR="0010312D">
        <w:rPr>
          <w:rFonts w:ascii="Times New Roman" w:hAnsi="Times New Roman" w:cs="Times New Roman"/>
          <w:sz w:val="24"/>
          <w:szCs w:val="24"/>
        </w:rPr>
        <w:t>children</w:t>
      </w:r>
      <w:r w:rsidRPr="00694FA7">
        <w:rPr>
          <w:rFonts w:ascii="Times New Roman" w:hAnsi="Times New Roman" w:cs="Times New Roman"/>
          <w:sz w:val="24"/>
          <w:szCs w:val="24"/>
        </w:rPr>
        <w:t xml:space="preserve"> develop various capabilities associated with emotions as they mature and change. Infants possess great learning potential. The early years provide a valuable window of opportunity to help infants learn about emotions and relationships with their mothers and close caregivers. Caring adults are crucial in aiding in the infant's emotional development</w:t>
      </w:r>
      <w:r w:rsidR="00D4653A">
        <w:rPr>
          <w:rFonts w:ascii="Times New Roman" w:hAnsi="Times New Roman" w:cs="Times New Roman"/>
          <w:sz w:val="24"/>
          <w:szCs w:val="24"/>
        </w:rPr>
        <w:t>.</w:t>
      </w:r>
    </w:p>
    <w:p w14:paraId="1B0D7B3F" w14:textId="77777777" w:rsidR="00694FA7" w:rsidRPr="00694FA7" w:rsidRDefault="00694FA7" w:rsidP="00F6783D">
      <w:pPr>
        <w:spacing w:after="0" w:line="480" w:lineRule="auto"/>
        <w:ind w:firstLine="720"/>
        <w:rPr>
          <w:rFonts w:ascii="Times New Roman" w:hAnsi="Times New Roman" w:cs="Times New Roman"/>
          <w:sz w:val="24"/>
          <w:szCs w:val="24"/>
        </w:rPr>
      </w:pPr>
      <w:r w:rsidRPr="00694FA7">
        <w:rPr>
          <w:rFonts w:ascii="Times New Roman" w:hAnsi="Times New Roman" w:cs="Times New Roman"/>
          <w:sz w:val="24"/>
          <w:szCs w:val="24"/>
        </w:rPr>
        <w:t xml:space="preserve">The significance of early infant attachment </w:t>
      </w:r>
      <w:r w:rsidR="003E1E4A">
        <w:rPr>
          <w:rFonts w:ascii="Times New Roman" w:hAnsi="Times New Roman" w:cs="Times New Roman"/>
          <w:sz w:val="24"/>
          <w:szCs w:val="24"/>
        </w:rPr>
        <w:t xml:space="preserve">is to </w:t>
      </w:r>
      <w:r w:rsidRPr="00694FA7">
        <w:rPr>
          <w:rFonts w:ascii="Times New Roman" w:hAnsi="Times New Roman" w:cs="Times New Roman"/>
          <w:sz w:val="24"/>
          <w:szCs w:val="24"/>
        </w:rPr>
        <w:t>form the basis of a child's ps</w:t>
      </w:r>
      <w:r w:rsidR="00FD0767">
        <w:rPr>
          <w:rFonts w:ascii="Times New Roman" w:hAnsi="Times New Roman" w:cs="Times New Roman"/>
          <w:sz w:val="24"/>
          <w:szCs w:val="24"/>
        </w:rPr>
        <w:t>ychological development and lay</w:t>
      </w:r>
      <w:r w:rsidRPr="00694FA7">
        <w:rPr>
          <w:rFonts w:ascii="Times New Roman" w:hAnsi="Times New Roman" w:cs="Times New Roman"/>
          <w:sz w:val="24"/>
          <w:szCs w:val="24"/>
        </w:rPr>
        <w:t xml:space="preserve"> the foundation for relating to their caregivers. Bowlby</w:t>
      </w:r>
      <w:r w:rsidR="0010312D">
        <w:rPr>
          <w:rFonts w:ascii="Times New Roman" w:hAnsi="Times New Roman" w:cs="Times New Roman"/>
          <w:sz w:val="24"/>
          <w:szCs w:val="24"/>
        </w:rPr>
        <w:t>,</w:t>
      </w:r>
      <w:r w:rsidRPr="00694FA7">
        <w:rPr>
          <w:rFonts w:ascii="Times New Roman" w:hAnsi="Times New Roman" w:cs="Times New Roman"/>
          <w:sz w:val="24"/>
          <w:szCs w:val="24"/>
        </w:rPr>
        <w:t xml:space="preserve"> the founder of infant-caregiver attachment theory, suggests that attachment security represents the infant's confidence in their caregivers</w:t>
      </w:r>
      <w:r w:rsidR="0010312D">
        <w:rPr>
          <w:rFonts w:ascii="Times New Roman" w:hAnsi="Times New Roman" w:cs="Times New Roman"/>
          <w:sz w:val="24"/>
          <w:szCs w:val="24"/>
        </w:rPr>
        <w:t>,</w:t>
      </w:r>
      <w:r w:rsidRPr="00694FA7">
        <w:rPr>
          <w:rFonts w:ascii="Times New Roman" w:hAnsi="Times New Roman" w:cs="Times New Roman"/>
          <w:sz w:val="24"/>
          <w:szCs w:val="24"/>
        </w:rPr>
        <w:t xml:space="preserve"> which is manifested via the infant's preferential desire for contact with the caregiver and use </w:t>
      </w:r>
      <w:r w:rsidR="0010312D">
        <w:rPr>
          <w:rFonts w:ascii="Times New Roman" w:hAnsi="Times New Roman" w:cs="Times New Roman"/>
          <w:sz w:val="24"/>
          <w:szCs w:val="24"/>
        </w:rPr>
        <w:t>them</w:t>
      </w:r>
      <w:r w:rsidRPr="00694FA7">
        <w:rPr>
          <w:rFonts w:ascii="Times New Roman" w:hAnsi="Times New Roman" w:cs="Times New Roman"/>
          <w:sz w:val="24"/>
          <w:szCs w:val="24"/>
        </w:rPr>
        <w:t xml:space="preserve"> as secure platforms from which they explore the environment (Brannon</w:t>
      </w:r>
      <w:r w:rsidR="0010312D">
        <w:rPr>
          <w:rFonts w:ascii="Times New Roman" w:hAnsi="Times New Roman" w:cs="Times New Roman"/>
          <w:sz w:val="24"/>
          <w:szCs w:val="24"/>
        </w:rPr>
        <w:t>,</w:t>
      </w:r>
      <w:r w:rsidRPr="00694FA7">
        <w:rPr>
          <w:rFonts w:ascii="Times New Roman" w:hAnsi="Times New Roman" w:cs="Times New Roman"/>
          <w:sz w:val="24"/>
          <w:szCs w:val="24"/>
        </w:rPr>
        <w:t xml:space="preserve"> 2016). The infant-parent attachment relationship formed during the early stages creates a rapport between the caregiver and the infant. Ultimately, sensitivity is perceived to be a prevalent predictor of infant-caregiver attachment security in early childhood. As a result, the </w:t>
      </w:r>
      <w:r w:rsidRPr="00694FA7">
        <w:rPr>
          <w:rFonts w:ascii="Times New Roman" w:hAnsi="Times New Roman" w:cs="Times New Roman"/>
          <w:sz w:val="24"/>
          <w:szCs w:val="24"/>
        </w:rPr>
        <w:lastRenderedPageBreak/>
        <w:t xml:space="preserve">degree to which caregiver accrues benefits for infant-caregiver attachment is dependent upon caregiver's parenting quality. </w:t>
      </w:r>
    </w:p>
    <w:p w14:paraId="6F3DD409" w14:textId="77777777" w:rsidR="00F07500" w:rsidRDefault="00694FA7" w:rsidP="00F07500">
      <w:pPr>
        <w:spacing w:after="0" w:line="480" w:lineRule="auto"/>
        <w:ind w:firstLine="720"/>
        <w:rPr>
          <w:rFonts w:ascii="Times New Roman" w:hAnsi="Times New Roman" w:cs="Times New Roman"/>
          <w:sz w:val="24"/>
          <w:szCs w:val="24"/>
        </w:rPr>
      </w:pPr>
      <w:r w:rsidRPr="00694FA7">
        <w:rPr>
          <w:rFonts w:ascii="Times New Roman" w:hAnsi="Times New Roman" w:cs="Times New Roman"/>
          <w:sz w:val="24"/>
          <w:szCs w:val="24"/>
        </w:rPr>
        <w:t>Environments with adequate stimulation and a wide range of opportunities for learning and developing psychologically are associated with resourceful cognitive development outcome</w:t>
      </w:r>
      <w:r w:rsidR="0099264E">
        <w:rPr>
          <w:rFonts w:ascii="Times New Roman" w:hAnsi="Times New Roman" w:cs="Times New Roman"/>
          <w:sz w:val="24"/>
          <w:szCs w:val="24"/>
        </w:rPr>
        <w:t>s. This further provides</w:t>
      </w:r>
      <w:r w:rsidRPr="00694FA7">
        <w:rPr>
          <w:rFonts w:ascii="Times New Roman" w:hAnsi="Times New Roman" w:cs="Times New Roman"/>
          <w:sz w:val="24"/>
          <w:szCs w:val="24"/>
        </w:rPr>
        <w:t xml:space="preserve"> infants with confidence to explore their environments </w:t>
      </w:r>
      <w:r w:rsidR="0010312D">
        <w:rPr>
          <w:rFonts w:ascii="Times New Roman" w:hAnsi="Times New Roman" w:cs="Times New Roman"/>
          <w:sz w:val="24"/>
          <w:szCs w:val="24"/>
        </w:rPr>
        <w:t>since</w:t>
      </w:r>
      <w:r w:rsidRPr="00694FA7">
        <w:rPr>
          <w:rFonts w:ascii="Times New Roman" w:hAnsi="Times New Roman" w:cs="Times New Roman"/>
          <w:sz w:val="24"/>
          <w:szCs w:val="24"/>
        </w:rPr>
        <w:t xml:space="preserve"> they feel secure with their primary caregivers. Since crying is the only option through which infant communicate</w:t>
      </w:r>
      <w:r w:rsidR="00F07500">
        <w:rPr>
          <w:rFonts w:ascii="Times New Roman" w:hAnsi="Times New Roman" w:cs="Times New Roman"/>
          <w:sz w:val="24"/>
          <w:szCs w:val="24"/>
        </w:rPr>
        <w:t>s</w:t>
      </w:r>
      <w:r w:rsidRPr="00694FA7">
        <w:rPr>
          <w:rFonts w:ascii="Times New Roman" w:hAnsi="Times New Roman" w:cs="Times New Roman"/>
          <w:sz w:val="24"/>
          <w:szCs w:val="24"/>
        </w:rPr>
        <w:t xml:space="preserve">, parents are tasked with addressing an infant's anxiety by meeting their needs. This can be achieved by staying with the </w:t>
      </w:r>
      <w:r w:rsidR="00F07500">
        <w:rPr>
          <w:rFonts w:ascii="Times New Roman" w:hAnsi="Times New Roman" w:cs="Times New Roman"/>
          <w:sz w:val="24"/>
          <w:szCs w:val="24"/>
        </w:rPr>
        <w:t>child</w:t>
      </w:r>
      <w:r w:rsidRPr="00694FA7">
        <w:rPr>
          <w:rFonts w:ascii="Times New Roman" w:hAnsi="Times New Roman" w:cs="Times New Roman"/>
          <w:sz w:val="24"/>
          <w:szCs w:val="24"/>
        </w:rPr>
        <w:t xml:space="preserve">. </w:t>
      </w:r>
    </w:p>
    <w:p w14:paraId="31FC5E4C" w14:textId="77777777" w:rsidR="00694FA7" w:rsidRPr="00694FA7" w:rsidRDefault="00694FA7" w:rsidP="00F07500">
      <w:pPr>
        <w:spacing w:after="0" w:line="480" w:lineRule="auto"/>
        <w:jc w:val="center"/>
        <w:rPr>
          <w:rFonts w:ascii="Times New Roman" w:hAnsi="Times New Roman" w:cs="Times New Roman"/>
          <w:sz w:val="24"/>
          <w:szCs w:val="24"/>
        </w:rPr>
      </w:pPr>
      <w:r w:rsidRPr="00694FA7">
        <w:rPr>
          <w:rFonts w:ascii="Times New Roman" w:hAnsi="Times New Roman" w:cs="Times New Roman"/>
          <w:sz w:val="24"/>
          <w:szCs w:val="24"/>
        </w:rPr>
        <w:t>Conclusion</w:t>
      </w:r>
    </w:p>
    <w:p w14:paraId="39BA5B5B" w14:textId="77777777" w:rsidR="00F6783D" w:rsidRDefault="00694FA7" w:rsidP="00F6783D">
      <w:pPr>
        <w:spacing w:after="0" w:line="480" w:lineRule="auto"/>
        <w:ind w:firstLine="720"/>
        <w:rPr>
          <w:rFonts w:ascii="Times New Roman" w:hAnsi="Times New Roman" w:cs="Times New Roman"/>
          <w:sz w:val="24"/>
          <w:szCs w:val="24"/>
        </w:rPr>
      </w:pPr>
      <w:r w:rsidRPr="00694FA7">
        <w:rPr>
          <w:rFonts w:ascii="Times New Roman" w:hAnsi="Times New Roman" w:cs="Times New Roman"/>
          <w:sz w:val="24"/>
          <w:szCs w:val="24"/>
        </w:rPr>
        <w:t xml:space="preserve">Behaviorism is the process through which infants learn and respond to changes based on their environments. This implies that if parents or primary caregivers do not provide their infants with the necessary support, the children are </w:t>
      </w:r>
      <w:r w:rsidR="00F07500">
        <w:rPr>
          <w:rFonts w:ascii="Times New Roman" w:hAnsi="Times New Roman" w:cs="Times New Roman"/>
          <w:sz w:val="24"/>
          <w:szCs w:val="24"/>
        </w:rPr>
        <w:t>prone</w:t>
      </w:r>
      <w:r w:rsidRPr="00694FA7">
        <w:rPr>
          <w:rFonts w:ascii="Times New Roman" w:hAnsi="Times New Roman" w:cs="Times New Roman"/>
          <w:sz w:val="24"/>
          <w:szCs w:val="24"/>
        </w:rPr>
        <w:t xml:space="preserve"> to develop a sense of mistrust; however, if their needs are comprehensively addressed, they trust their caregivers and as a result gain confidence in exploring their surroundings. Kohlberg's theory of moral development and Erickson's psychological theory serve as a guide to help parents identify effective parenting methodologies that will help their children to grow psychologically. Above all, recognition is paramount in helping the infants think, learn, understand, solve problems</w:t>
      </w:r>
      <w:r w:rsidR="00F07500">
        <w:rPr>
          <w:rFonts w:ascii="Times New Roman" w:hAnsi="Times New Roman" w:cs="Times New Roman"/>
          <w:sz w:val="24"/>
          <w:szCs w:val="24"/>
        </w:rPr>
        <w:t xml:space="preserve">, </w:t>
      </w:r>
      <w:r w:rsidRPr="00694FA7">
        <w:rPr>
          <w:rFonts w:ascii="Times New Roman" w:hAnsi="Times New Roman" w:cs="Times New Roman"/>
          <w:sz w:val="24"/>
          <w:szCs w:val="24"/>
        </w:rPr>
        <w:t>as well as recall activities.</w:t>
      </w:r>
    </w:p>
    <w:p w14:paraId="3D4F926B" w14:textId="77777777" w:rsidR="00F6783D" w:rsidRDefault="00F6783D">
      <w:pPr>
        <w:rPr>
          <w:rFonts w:ascii="Times New Roman" w:hAnsi="Times New Roman" w:cs="Times New Roman"/>
          <w:sz w:val="24"/>
          <w:szCs w:val="24"/>
        </w:rPr>
      </w:pPr>
      <w:r>
        <w:rPr>
          <w:rFonts w:ascii="Times New Roman" w:hAnsi="Times New Roman" w:cs="Times New Roman"/>
          <w:sz w:val="24"/>
          <w:szCs w:val="24"/>
        </w:rPr>
        <w:br w:type="page"/>
      </w:r>
    </w:p>
    <w:p w14:paraId="30B0DCFA" w14:textId="77777777" w:rsidR="00694FA7" w:rsidRPr="00694FA7" w:rsidRDefault="00F6783D" w:rsidP="00F6783D">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lastRenderedPageBreak/>
        <w:t>References</w:t>
      </w:r>
    </w:p>
    <w:p w14:paraId="0C1A2EF3" w14:textId="77777777" w:rsidR="00694FA7" w:rsidRPr="00694FA7" w:rsidRDefault="00694FA7" w:rsidP="00F07500">
      <w:pPr>
        <w:spacing w:after="0" w:line="480" w:lineRule="auto"/>
        <w:ind w:left="720" w:hanging="720"/>
        <w:rPr>
          <w:rFonts w:ascii="Times New Roman" w:hAnsi="Times New Roman" w:cs="Times New Roman"/>
          <w:sz w:val="24"/>
          <w:szCs w:val="24"/>
        </w:rPr>
      </w:pPr>
      <w:r w:rsidRPr="00694FA7">
        <w:rPr>
          <w:rFonts w:ascii="Times New Roman" w:hAnsi="Times New Roman" w:cs="Times New Roman"/>
          <w:sz w:val="24"/>
          <w:szCs w:val="24"/>
        </w:rPr>
        <w:t xml:space="preserve">Brannon, L., 2016. </w:t>
      </w:r>
      <w:r w:rsidRPr="00F6783D">
        <w:rPr>
          <w:rFonts w:ascii="Times New Roman" w:hAnsi="Times New Roman" w:cs="Times New Roman"/>
          <w:i/>
          <w:iCs/>
          <w:sz w:val="24"/>
          <w:szCs w:val="24"/>
        </w:rPr>
        <w:t>Gender: psychological perspectives</w:t>
      </w:r>
      <w:r w:rsidRPr="00694FA7">
        <w:rPr>
          <w:rFonts w:ascii="Times New Roman" w:hAnsi="Times New Roman" w:cs="Times New Roman"/>
          <w:sz w:val="24"/>
          <w:szCs w:val="24"/>
        </w:rPr>
        <w:t>. Taylor &amp; Francis.</w:t>
      </w:r>
    </w:p>
    <w:p w14:paraId="6387E8BB" w14:textId="77777777" w:rsidR="00694FA7" w:rsidRPr="00694FA7" w:rsidRDefault="00694FA7" w:rsidP="00F07500">
      <w:pPr>
        <w:spacing w:after="0" w:line="480" w:lineRule="auto"/>
        <w:ind w:left="720" w:hanging="720"/>
        <w:rPr>
          <w:rFonts w:ascii="Times New Roman" w:hAnsi="Times New Roman" w:cs="Times New Roman"/>
          <w:sz w:val="24"/>
          <w:szCs w:val="24"/>
        </w:rPr>
      </w:pPr>
      <w:r w:rsidRPr="00694FA7">
        <w:rPr>
          <w:rFonts w:ascii="Times New Roman" w:hAnsi="Times New Roman" w:cs="Times New Roman"/>
          <w:sz w:val="24"/>
          <w:szCs w:val="24"/>
        </w:rPr>
        <w:t xml:space="preserve">Green, L., 2016. </w:t>
      </w:r>
      <w:r w:rsidRPr="00F6783D">
        <w:rPr>
          <w:rFonts w:ascii="Times New Roman" w:hAnsi="Times New Roman" w:cs="Times New Roman"/>
          <w:i/>
          <w:iCs/>
          <w:sz w:val="24"/>
          <w:szCs w:val="24"/>
        </w:rPr>
        <w:t>Understanding the life course: sociological and psychological perspectives.</w:t>
      </w:r>
      <w:r w:rsidR="005804E3">
        <w:rPr>
          <w:rFonts w:ascii="Times New Roman" w:hAnsi="Times New Roman" w:cs="Times New Roman"/>
          <w:i/>
          <w:iCs/>
          <w:sz w:val="24"/>
          <w:szCs w:val="24"/>
        </w:rPr>
        <w:t xml:space="preserve"> </w:t>
      </w:r>
      <w:r w:rsidRPr="00694FA7">
        <w:rPr>
          <w:rFonts w:ascii="Times New Roman" w:hAnsi="Times New Roman" w:cs="Times New Roman"/>
          <w:sz w:val="24"/>
          <w:szCs w:val="24"/>
        </w:rPr>
        <w:t>John Wiley &amp; Sons</w:t>
      </w:r>
    </w:p>
    <w:p w14:paraId="6FF84092" w14:textId="77777777" w:rsidR="00694FA7" w:rsidRPr="00694FA7" w:rsidRDefault="00694FA7" w:rsidP="00F07500">
      <w:pPr>
        <w:spacing w:after="0" w:line="480" w:lineRule="auto"/>
        <w:ind w:left="720" w:hanging="720"/>
        <w:rPr>
          <w:rFonts w:ascii="Times New Roman" w:hAnsi="Times New Roman" w:cs="Times New Roman"/>
          <w:sz w:val="24"/>
          <w:szCs w:val="24"/>
        </w:rPr>
      </w:pPr>
      <w:proofErr w:type="spellStart"/>
      <w:r w:rsidRPr="00694FA7">
        <w:rPr>
          <w:rFonts w:ascii="Times New Roman" w:hAnsi="Times New Roman" w:cs="Times New Roman"/>
          <w:sz w:val="24"/>
          <w:szCs w:val="24"/>
        </w:rPr>
        <w:t>Kiełkiewicz</w:t>
      </w:r>
      <w:proofErr w:type="spellEnd"/>
      <w:r w:rsidRPr="00694FA7">
        <w:rPr>
          <w:rFonts w:ascii="Times New Roman" w:hAnsi="Times New Roman" w:cs="Times New Roman"/>
          <w:sz w:val="24"/>
          <w:szCs w:val="24"/>
        </w:rPr>
        <w:t>, K.</w:t>
      </w:r>
      <w:r w:rsidR="00F6783D">
        <w:rPr>
          <w:rFonts w:ascii="Times New Roman" w:hAnsi="Times New Roman" w:cs="Times New Roman"/>
          <w:sz w:val="24"/>
          <w:szCs w:val="24"/>
        </w:rPr>
        <w:t xml:space="preserve">, </w:t>
      </w:r>
      <w:proofErr w:type="spellStart"/>
      <w:r w:rsidR="00F6783D">
        <w:rPr>
          <w:rFonts w:ascii="Times New Roman" w:hAnsi="Times New Roman" w:cs="Times New Roman"/>
          <w:sz w:val="24"/>
          <w:szCs w:val="24"/>
        </w:rPr>
        <w:t>Pankowski</w:t>
      </w:r>
      <w:proofErr w:type="spellEnd"/>
      <w:r w:rsidR="00F6783D">
        <w:rPr>
          <w:rFonts w:ascii="Times New Roman" w:hAnsi="Times New Roman" w:cs="Times New Roman"/>
          <w:sz w:val="24"/>
          <w:szCs w:val="24"/>
        </w:rPr>
        <w:t xml:space="preserve">, D., </w:t>
      </w:r>
      <w:proofErr w:type="spellStart"/>
      <w:r w:rsidR="00F6783D" w:rsidRPr="00694FA7">
        <w:rPr>
          <w:rFonts w:ascii="Times New Roman" w:hAnsi="Times New Roman" w:cs="Times New Roman"/>
          <w:sz w:val="24"/>
          <w:szCs w:val="24"/>
        </w:rPr>
        <w:t>Janowski</w:t>
      </w:r>
      <w:proofErr w:type="spellEnd"/>
      <w:r w:rsidR="00F6783D" w:rsidRPr="00694FA7">
        <w:rPr>
          <w:rFonts w:ascii="Times New Roman" w:hAnsi="Times New Roman" w:cs="Times New Roman"/>
          <w:sz w:val="24"/>
          <w:szCs w:val="24"/>
        </w:rPr>
        <w:t>, K</w:t>
      </w:r>
      <w:r w:rsidR="00F6783D">
        <w:rPr>
          <w:rFonts w:ascii="Times New Roman" w:hAnsi="Times New Roman" w:cs="Times New Roman"/>
          <w:sz w:val="24"/>
          <w:szCs w:val="24"/>
        </w:rPr>
        <w:t>.</w:t>
      </w:r>
      <w:r w:rsidRPr="00694FA7">
        <w:rPr>
          <w:rFonts w:ascii="Times New Roman" w:hAnsi="Times New Roman" w:cs="Times New Roman"/>
          <w:sz w:val="24"/>
          <w:szCs w:val="24"/>
        </w:rPr>
        <w:t>,</w:t>
      </w:r>
      <w:r w:rsidR="00F6783D">
        <w:rPr>
          <w:rFonts w:ascii="Times New Roman" w:hAnsi="Times New Roman" w:cs="Times New Roman"/>
          <w:sz w:val="24"/>
          <w:szCs w:val="24"/>
        </w:rPr>
        <w:t xml:space="preserve"> </w:t>
      </w:r>
      <w:proofErr w:type="spellStart"/>
      <w:r w:rsidR="00F6783D">
        <w:rPr>
          <w:rFonts w:ascii="Times New Roman" w:hAnsi="Times New Roman" w:cs="Times New Roman"/>
          <w:sz w:val="24"/>
          <w:szCs w:val="24"/>
        </w:rPr>
        <w:t>Overchuk</w:t>
      </w:r>
      <w:proofErr w:type="spellEnd"/>
      <w:r w:rsidR="00F6783D">
        <w:rPr>
          <w:rFonts w:ascii="Times New Roman" w:hAnsi="Times New Roman" w:cs="Times New Roman"/>
          <w:sz w:val="24"/>
          <w:szCs w:val="24"/>
        </w:rPr>
        <w:t xml:space="preserve">, V. and </w:t>
      </w:r>
      <w:proofErr w:type="spellStart"/>
      <w:r w:rsidR="00F6783D">
        <w:rPr>
          <w:rFonts w:ascii="Times New Roman" w:hAnsi="Times New Roman" w:cs="Times New Roman"/>
          <w:sz w:val="24"/>
          <w:szCs w:val="24"/>
        </w:rPr>
        <w:t>Piekarska</w:t>
      </w:r>
      <w:proofErr w:type="spellEnd"/>
      <w:r w:rsidR="00F6783D">
        <w:rPr>
          <w:rFonts w:ascii="Times New Roman" w:hAnsi="Times New Roman" w:cs="Times New Roman"/>
          <w:sz w:val="24"/>
          <w:szCs w:val="24"/>
        </w:rPr>
        <w:t>, J.</w:t>
      </w:r>
      <w:r w:rsidRPr="00694FA7">
        <w:rPr>
          <w:rFonts w:ascii="Times New Roman" w:hAnsi="Times New Roman" w:cs="Times New Roman"/>
          <w:sz w:val="24"/>
          <w:szCs w:val="24"/>
        </w:rPr>
        <w:t xml:space="preserve"> 2019. </w:t>
      </w:r>
      <w:r w:rsidRPr="00F6783D">
        <w:rPr>
          <w:rFonts w:ascii="Times New Roman" w:hAnsi="Times New Roman" w:cs="Times New Roman"/>
          <w:i/>
          <w:iCs/>
          <w:sz w:val="24"/>
          <w:szCs w:val="24"/>
        </w:rPr>
        <w:t>Psychological perspectives on health and disease.</w:t>
      </w:r>
      <w:r w:rsidR="00F6783D" w:rsidRPr="00F6783D">
        <w:rPr>
          <w:rFonts w:ascii="Times New Roman" w:hAnsi="Times New Roman" w:cs="Times New Roman"/>
          <w:i/>
          <w:iCs/>
          <w:sz w:val="24"/>
          <w:szCs w:val="24"/>
        </w:rPr>
        <w:t xml:space="preserve"> </w:t>
      </w:r>
      <w:r w:rsidRPr="00F6783D">
        <w:rPr>
          <w:rFonts w:ascii="Times New Roman" w:hAnsi="Times New Roman" w:cs="Times New Roman"/>
          <w:i/>
          <w:iCs/>
          <w:sz w:val="24"/>
          <w:szCs w:val="24"/>
        </w:rPr>
        <w:t>Volume 2.</w:t>
      </w:r>
      <w:r w:rsidR="00F6783D" w:rsidRPr="00F6783D">
        <w:rPr>
          <w:rFonts w:ascii="Times New Roman" w:hAnsi="Times New Roman" w:cs="Times New Roman"/>
          <w:i/>
          <w:iCs/>
          <w:sz w:val="24"/>
          <w:szCs w:val="24"/>
        </w:rPr>
        <w:t xml:space="preserve"> </w:t>
      </w:r>
      <w:r w:rsidRPr="00F6783D">
        <w:rPr>
          <w:rFonts w:ascii="Times New Roman" w:hAnsi="Times New Roman" w:cs="Times New Roman"/>
          <w:i/>
          <w:iCs/>
          <w:sz w:val="24"/>
          <w:szCs w:val="24"/>
        </w:rPr>
        <w:t>Manifestation and diagnoses of health conditions.</w:t>
      </w:r>
    </w:p>
    <w:p w14:paraId="21D21DCC" w14:textId="77777777" w:rsidR="00694FA7" w:rsidRPr="00694FA7" w:rsidRDefault="00694FA7" w:rsidP="00F07500">
      <w:pPr>
        <w:spacing w:after="0" w:line="480" w:lineRule="auto"/>
        <w:ind w:left="720" w:hanging="720"/>
        <w:rPr>
          <w:rFonts w:ascii="Times New Roman" w:hAnsi="Times New Roman" w:cs="Times New Roman"/>
          <w:sz w:val="24"/>
          <w:szCs w:val="24"/>
        </w:rPr>
      </w:pPr>
      <w:r w:rsidRPr="00694FA7">
        <w:rPr>
          <w:rFonts w:ascii="Times New Roman" w:hAnsi="Times New Roman" w:cs="Times New Roman"/>
          <w:sz w:val="24"/>
          <w:szCs w:val="24"/>
        </w:rPr>
        <w:t xml:space="preserve">King, P.E., Barrett, J.L., Greenway, T.S., </w:t>
      </w:r>
      <w:proofErr w:type="spellStart"/>
      <w:r w:rsidRPr="00694FA7">
        <w:rPr>
          <w:rFonts w:ascii="Times New Roman" w:hAnsi="Times New Roman" w:cs="Times New Roman"/>
          <w:sz w:val="24"/>
          <w:szCs w:val="24"/>
        </w:rPr>
        <w:t>Schnitker</w:t>
      </w:r>
      <w:proofErr w:type="spellEnd"/>
      <w:r w:rsidRPr="00694FA7">
        <w:rPr>
          <w:rFonts w:ascii="Times New Roman" w:hAnsi="Times New Roman" w:cs="Times New Roman"/>
          <w:sz w:val="24"/>
          <w:szCs w:val="24"/>
        </w:rPr>
        <w:t>, S.A. and Furrow, J.L., 2018. Mind the gap:</w:t>
      </w:r>
      <w:r w:rsidR="005804E3">
        <w:rPr>
          <w:rFonts w:ascii="Times New Roman" w:hAnsi="Times New Roman" w:cs="Times New Roman"/>
          <w:sz w:val="24"/>
          <w:szCs w:val="24"/>
        </w:rPr>
        <w:t xml:space="preserve"> </w:t>
      </w:r>
      <w:r w:rsidRPr="00694FA7">
        <w:rPr>
          <w:rFonts w:ascii="Times New Roman" w:hAnsi="Times New Roman" w:cs="Times New Roman"/>
          <w:sz w:val="24"/>
          <w:szCs w:val="24"/>
        </w:rPr>
        <w:t xml:space="preserve">Evolutionary psychological perspectives on human thriving. </w:t>
      </w:r>
      <w:r w:rsidRPr="00F6783D">
        <w:rPr>
          <w:rFonts w:ascii="Times New Roman" w:hAnsi="Times New Roman" w:cs="Times New Roman"/>
          <w:i/>
          <w:iCs/>
          <w:sz w:val="24"/>
          <w:szCs w:val="24"/>
        </w:rPr>
        <w:t>The Journal of Positive Psychology</w:t>
      </w:r>
      <w:r w:rsidRPr="00694FA7">
        <w:rPr>
          <w:rFonts w:ascii="Times New Roman" w:hAnsi="Times New Roman" w:cs="Times New Roman"/>
          <w:sz w:val="24"/>
          <w:szCs w:val="24"/>
        </w:rPr>
        <w:t xml:space="preserve">, </w:t>
      </w:r>
      <w:r w:rsidRPr="00F6783D">
        <w:rPr>
          <w:rFonts w:ascii="Times New Roman" w:hAnsi="Times New Roman" w:cs="Times New Roman"/>
          <w:b/>
          <w:bCs/>
          <w:sz w:val="24"/>
          <w:szCs w:val="24"/>
        </w:rPr>
        <w:t>13</w:t>
      </w:r>
      <w:r w:rsidRPr="00694FA7">
        <w:rPr>
          <w:rFonts w:ascii="Times New Roman" w:hAnsi="Times New Roman" w:cs="Times New Roman"/>
          <w:sz w:val="24"/>
          <w:szCs w:val="24"/>
        </w:rPr>
        <w:t>(4), pp.336-345.</w:t>
      </w:r>
    </w:p>
    <w:p w14:paraId="14CDDF39" w14:textId="77777777" w:rsidR="00694FA7" w:rsidRPr="00694FA7" w:rsidRDefault="00694FA7" w:rsidP="00F07500">
      <w:pPr>
        <w:spacing w:after="0" w:line="480" w:lineRule="auto"/>
        <w:ind w:left="720" w:hanging="720"/>
        <w:rPr>
          <w:rFonts w:ascii="Times New Roman" w:hAnsi="Times New Roman" w:cs="Times New Roman"/>
          <w:sz w:val="24"/>
          <w:szCs w:val="24"/>
        </w:rPr>
      </w:pPr>
      <w:r w:rsidRPr="00694FA7">
        <w:rPr>
          <w:rFonts w:ascii="Times New Roman" w:hAnsi="Times New Roman" w:cs="Times New Roman"/>
          <w:sz w:val="24"/>
          <w:szCs w:val="24"/>
        </w:rPr>
        <w:t xml:space="preserve">Knight, Z.G., 2017. A proposed model of psychodynamic psychotherapy linked to Erik Erikson's eight stages of psychosocial development. </w:t>
      </w:r>
      <w:r w:rsidRPr="00F6783D">
        <w:rPr>
          <w:rFonts w:ascii="Times New Roman" w:hAnsi="Times New Roman" w:cs="Times New Roman"/>
          <w:i/>
          <w:iCs/>
          <w:sz w:val="24"/>
          <w:szCs w:val="24"/>
        </w:rPr>
        <w:t xml:space="preserve">Clinical </w:t>
      </w:r>
      <w:r w:rsidR="00F6783D" w:rsidRPr="00F6783D">
        <w:rPr>
          <w:rFonts w:ascii="Times New Roman" w:hAnsi="Times New Roman" w:cs="Times New Roman"/>
          <w:i/>
          <w:iCs/>
          <w:sz w:val="24"/>
          <w:szCs w:val="24"/>
        </w:rPr>
        <w:t>P</w:t>
      </w:r>
      <w:r w:rsidRPr="00F6783D">
        <w:rPr>
          <w:rFonts w:ascii="Times New Roman" w:hAnsi="Times New Roman" w:cs="Times New Roman"/>
          <w:i/>
          <w:iCs/>
          <w:sz w:val="24"/>
          <w:szCs w:val="24"/>
        </w:rPr>
        <w:t>sychology &amp;</w:t>
      </w:r>
      <w:r w:rsidR="00F6783D" w:rsidRPr="00F6783D">
        <w:rPr>
          <w:rFonts w:ascii="Times New Roman" w:hAnsi="Times New Roman" w:cs="Times New Roman"/>
          <w:i/>
          <w:iCs/>
          <w:sz w:val="24"/>
          <w:szCs w:val="24"/>
        </w:rPr>
        <w:t xml:space="preserve"> P</w:t>
      </w:r>
      <w:r w:rsidRPr="00F6783D">
        <w:rPr>
          <w:rFonts w:ascii="Times New Roman" w:hAnsi="Times New Roman" w:cs="Times New Roman"/>
          <w:i/>
          <w:iCs/>
          <w:sz w:val="24"/>
          <w:szCs w:val="24"/>
        </w:rPr>
        <w:t>sychotherapy</w:t>
      </w:r>
      <w:r w:rsidRPr="00694FA7">
        <w:rPr>
          <w:rFonts w:ascii="Times New Roman" w:hAnsi="Times New Roman" w:cs="Times New Roman"/>
          <w:sz w:val="24"/>
          <w:szCs w:val="24"/>
        </w:rPr>
        <w:t xml:space="preserve">, </w:t>
      </w:r>
      <w:r w:rsidRPr="00F6783D">
        <w:rPr>
          <w:rFonts w:ascii="Times New Roman" w:hAnsi="Times New Roman" w:cs="Times New Roman"/>
          <w:b/>
          <w:bCs/>
          <w:sz w:val="24"/>
          <w:szCs w:val="24"/>
        </w:rPr>
        <w:t>24</w:t>
      </w:r>
      <w:r w:rsidRPr="00694FA7">
        <w:rPr>
          <w:rFonts w:ascii="Times New Roman" w:hAnsi="Times New Roman" w:cs="Times New Roman"/>
          <w:sz w:val="24"/>
          <w:szCs w:val="24"/>
        </w:rPr>
        <w:t>(5), pp.1047-1058.</w:t>
      </w:r>
    </w:p>
    <w:p w14:paraId="38F94574" w14:textId="77777777" w:rsidR="00A16282" w:rsidRPr="005530F5" w:rsidRDefault="00694FA7" w:rsidP="00F07500">
      <w:pPr>
        <w:spacing w:after="0" w:line="480" w:lineRule="auto"/>
        <w:ind w:left="720" w:hanging="720"/>
        <w:rPr>
          <w:rFonts w:ascii="Times New Roman" w:hAnsi="Times New Roman" w:cs="Times New Roman"/>
          <w:sz w:val="24"/>
          <w:szCs w:val="24"/>
        </w:rPr>
      </w:pPr>
      <w:r w:rsidRPr="00694FA7">
        <w:rPr>
          <w:rFonts w:ascii="Times New Roman" w:hAnsi="Times New Roman" w:cs="Times New Roman"/>
          <w:sz w:val="24"/>
          <w:szCs w:val="24"/>
        </w:rPr>
        <w:t xml:space="preserve">McLeod, S., 2018. Jean Piaget's theory of cognitive development. </w:t>
      </w:r>
      <w:r w:rsidRPr="00F6783D">
        <w:rPr>
          <w:rFonts w:ascii="Times New Roman" w:hAnsi="Times New Roman" w:cs="Times New Roman"/>
          <w:i/>
          <w:iCs/>
          <w:sz w:val="24"/>
          <w:szCs w:val="24"/>
        </w:rPr>
        <w:t xml:space="preserve">Simply </w:t>
      </w:r>
      <w:r w:rsidR="00F6783D" w:rsidRPr="00F6783D">
        <w:rPr>
          <w:rFonts w:ascii="Times New Roman" w:hAnsi="Times New Roman" w:cs="Times New Roman"/>
          <w:i/>
          <w:iCs/>
          <w:sz w:val="24"/>
          <w:szCs w:val="24"/>
        </w:rPr>
        <w:t>P</w:t>
      </w:r>
      <w:r w:rsidRPr="00F6783D">
        <w:rPr>
          <w:rFonts w:ascii="Times New Roman" w:hAnsi="Times New Roman" w:cs="Times New Roman"/>
          <w:i/>
          <w:iCs/>
          <w:sz w:val="24"/>
          <w:szCs w:val="24"/>
        </w:rPr>
        <w:t>sychology</w:t>
      </w:r>
      <w:r w:rsidRPr="00694FA7">
        <w:rPr>
          <w:rFonts w:ascii="Times New Roman" w:hAnsi="Times New Roman" w:cs="Times New Roman"/>
          <w:sz w:val="24"/>
          <w:szCs w:val="24"/>
        </w:rPr>
        <w:t>, pp.1-9.</w:t>
      </w:r>
    </w:p>
    <w:sectPr w:rsidR="00A16282" w:rsidRPr="005530F5">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B9BC0C" w14:textId="77777777" w:rsidR="00732853" w:rsidRDefault="00732853" w:rsidP="008D2380">
      <w:pPr>
        <w:spacing w:after="0" w:line="240" w:lineRule="auto"/>
      </w:pPr>
      <w:r>
        <w:separator/>
      </w:r>
    </w:p>
  </w:endnote>
  <w:endnote w:type="continuationSeparator" w:id="0">
    <w:p w14:paraId="441F0911" w14:textId="77777777" w:rsidR="00732853" w:rsidRDefault="00732853" w:rsidP="008D23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E8304D" w14:textId="77777777" w:rsidR="00732853" w:rsidRDefault="00732853" w:rsidP="008D2380">
      <w:pPr>
        <w:spacing w:after="0" w:line="240" w:lineRule="auto"/>
      </w:pPr>
      <w:r>
        <w:separator/>
      </w:r>
    </w:p>
  </w:footnote>
  <w:footnote w:type="continuationSeparator" w:id="0">
    <w:p w14:paraId="0BABE471" w14:textId="77777777" w:rsidR="00732853" w:rsidRDefault="00732853" w:rsidP="008D23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5BDF5B" w14:textId="77777777" w:rsidR="008D2380" w:rsidRPr="008D2380" w:rsidRDefault="008D2380" w:rsidP="00F6783D">
    <w:pPr>
      <w:spacing w:line="480" w:lineRule="auto"/>
      <w:jc w:val="right"/>
      <w:rPr>
        <w:rFonts w:ascii="Times New Roman" w:hAnsi="Times New Roman" w:cs="Times New Roman"/>
        <w:sz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565E"/>
    <w:rsid w:val="00005057"/>
    <w:rsid w:val="0000623F"/>
    <w:rsid w:val="000079D0"/>
    <w:rsid w:val="00007EF6"/>
    <w:rsid w:val="00010D18"/>
    <w:rsid w:val="00011F17"/>
    <w:rsid w:val="00021981"/>
    <w:rsid w:val="000243E3"/>
    <w:rsid w:val="000353AA"/>
    <w:rsid w:val="000353D5"/>
    <w:rsid w:val="00036A7F"/>
    <w:rsid w:val="00037E75"/>
    <w:rsid w:val="000456B2"/>
    <w:rsid w:val="000467A4"/>
    <w:rsid w:val="00051271"/>
    <w:rsid w:val="00051BAB"/>
    <w:rsid w:val="00054692"/>
    <w:rsid w:val="00062162"/>
    <w:rsid w:val="00070D97"/>
    <w:rsid w:val="00073E23"/>
    <w:rsid w:val="0007489A"/>
    <w:rsid w:val="00074A75"/>
    <w:rsid w:val="0008407A"/>
    <w:rsid w:val="0008579B"/>
    <w:rsid w:val="00090657"/>
    <w:rsid w:val="000A054F"/>
    <w:rsid w:val="000A26E8"/>
    <w:rsid w:val="000A4BE9"/>
    <w:rsid w:val="000A6D1E"/>
    <w:rsid w:val="000B1638"/>
    <w:rsid w:val="000B6958"/>
    <w:rsid w:val="000B7141"/>
    <w:rsid w:val="000C4AE3"/>
    <w:rsid w:val="000C510A"/>
    <w:rsid w:val="000C5290"/>
    <w:rsid w:val="000C73CC"/>
    <w:rsid w:val="000D3B83"/>
    <w:rsid w:val="000D64BA"/>
    <w:rsid w:val="000E487C"/>
    <w:rsid w:val="000F018F"/>
    <w:rsid w:val="000F4E9E"/>
    <w:rsid w:val="000F5A48"/>
    <w:rsid w:val="0010312D"/>
    <w:rsid w:val="00103B8A"/>
    <w:rsid w:val="00105DBA"/>
    <w:rsid w:val="0010616C"/>
    <w:rsid w:val="00106EF4"/>
    <w:rsid w:val="00107507"/>
    <w:rsid w:val="001105A1"/>
    <w:rsid w:val="0011101F"/>
    <w:rsid w:val="0011231D"/>
    <w:rsid w:val="00112FB4"/>
    <w:rsid w:val="001157E3"/>
    <w:rsid w:val="001167B6"/>
    <w:rsid w:val="001233FB"/>
    <w:rsid w:val="001260D5"/>
    <w:rsid w:val="001306FF"/>
    <w:rsid w:val="00131BBD"/>
    <w:rsid w:val="001325EC"/>
    <w:rsid w:val="00133755"/>
    <w:rsid w:val="001406B8"/>
    <w:rsid w:val="00142F39"/>
    <w:rsid w:val="00154172"/>
    <w:rsid w:val="0016130F"/>
    <w:rsid w:val="001642E5"/>
    <w:rsid w:val="001646C3"/>
    <w:rsid w:val="00174739"/>
    <w:rsid w:val="00191307"/>
    <w:rsid w:val="001956A9"/>
    <w:rsid w:val="00196D43"/>
    <w:rsid w:val="001A49E2"/>
    <w:rsid w:val="001A4B87"/>
    <w:rsid w:val="001A74E9"/>
    <w:rsid w:val="001B4034"/>
    <w:rsid w:val="001D3020"/>
    <w:rsid w:val="001D699C"/>
    <w:rsid w:val="001D6FB9"/>
    <w:rsid w:val="001E4E6C"/>
    <w:rsid w:val="001F6BF4"/>
    <w:rsid w:val="0020037A"/>
    <w:rsid w:val="00205448"/>
    <w:rsid w:val="0020604C"/>
    <w:rsid w:val="00210A32"/>
    <w:rsid w:val="00212590"/>
    <w:rsid w:val="0021720D"/>
    <w:rsid w:val="00220CC3"/>
    <w:rsid w:val="00222911"/>
    <w:rsid w:val="00225424"/>
    <w:rsid w:val="00227356"/>
    <w:rsid w:val="0023264B"/>
    <w:rsid w:val="002333F3"/>
    <w:rsid w:val="00233AC3"/>
    <w:rsid w:val="00235E9A"/>
    <w:rsid w:val="002407D8"/>
    <w:rsid w:val="00242928"/>
    <w:rsid w:val="002431CE"/>
    <w:rsid w:val="00252284"/>
    <w:rsid w:val="00252733"/>
    <w:rsid w:val="002570E7"/>
    <w:rsid w:val="002600FD"/>
    <w:rsid w:val="00260DD4"/>
    <w:rsid w:val="0026462A"/>
    <w:rsid w:val="00267F95"/>
    <w:rsid w:val="00276B9B"/>
    <w:rsid w:val="00281DE5"/>
    <w:rsid w:val="00283765"/>
    <w:rsid w:val="0028601B"/>
    <w:rsid w:val="00295B91"/>
    <w:rsid w:val="002A1A2C"/>
    <w:rsid w:val="002A1D67"/>
    <w:rsid w:val="002A5B65"/>
    <w:rsid w:val="002B4E80"/>
    <w:rsid w:val="002B74E2"/>
    <w:rsid w:val="002C34F7"/>
    <w:rsid w:val="002D183E"/>
    <w:rsid w:val="002D2483"/>
    <w:rsid w:val="002D2BCD"/>
    <w:rsid w:val="002D54B2"/>
    <w:rsid w:val="002E24C1"/>
    <w:rsid w:val="002E735D"/>
    <w:rsid w:val="002F74D4"/>
    <w:rsid w:val="003023F9"/>
    <w:rsid w:val="00303398"/>
    <w:rsid w:val="003162B4"/>
    <w:rsid w:val="00317A66"/>
    <w:rsid w:val="00317C9E"/>
    <w:rsid w:val="0032040F"/>
    <w:rsid w:val="00324B6F"/>
    <w:rsid w:val="00331762"/>
    <w:rsid w:val="0033184E"/>
    <w:rsid w:val="00333D96"/>
    <w:rsid w:val="0033586F"/>
    <w:rsid w:val="003361A9"/>
    <w:rsid w:val="00344FCD"/>
    <w:rsid w:val="0034695D"/>
    <w:rsid w:val="00346BDD"/>
    <w:rsid w:val="0035374C"/>
    <w:rsid w:val="00354AF8"/>
    <w:rsid w:val="00356441"/>
    <w:rsid w:val="00357763"/>
    <w:rsid w:val="00360386"/>
    <w:rsid w:val="0036134F"/>
    <w:rsid w:val="00363B29"/>
    <w:rsid w:val="00365BCF"/>
    <w:rsid w:val="0036613D"/>
    <w:rsid w:val="00370D0F"/>
    <w:rsid w:val="003749C6"/>
    <w:rsid w:val="0038324D"/>
    <w:rsid w:val="003870B7"/>
    <w:rsid w:val="00397D88"/>
    <w:rsid w:val="003B2DE2"/>
    <w:rsid w:val="003B2FE5"/>
    <w:rsid w:val="003B550D"/>
    <w:rsid w:val="003B5FA2"/>
    <w:rsid w:val="003B6D5B"/>
    <w:rsid w:val="003B77E2"/>
    <w:rsid w:val="003C1D0B"/>
    <w:rsid w:val="003C1ECB"/>
    <w:rsid w:val="003C73DD"/>
    <w:rsid w:val="003D1246"/>
    <w:rsid w:val="003D719E"/>
    <w:rsid w:val="003E0C2B"/>
    <w:rsid w:val="003E1E4A"/>
    <w:rsid w:val="003E7E01"/>
    <w:rsid w:val="003F0E73"/>
    <w:rsid w:val="003F3166"/>
    <w:rsid w:val="00402708"/>
    <w:rsid w:val="00405141"/>
    <w:rsid w:val="00405F7E"/>
    <w:rsid w:val="004126DA"/>
    <w:rsid w:val="00420709"/>
    <w:rsid w:val="00421A29"/>
    <w:rsid w:val="00421F52"/>
    <w:rsid w:val="004233C9"/>
    <w:rsid w:val="00426EE7"/>
    <w:rsid w:val="00433810"/>
    <w:rsid w:val="00434D30"/>
    <w:rsid w:val="00436340"/>
    <w:rsid w:val="004370F5"/>
    <w:rsid w:val="004400FF"/>
    <w:rsid w:val="00440A87"/>
    <w:rsid w:val="004500B4"/>
    <w:rsid w:val="00455A2F"/>
    <w:rsid w:val="00456BB0"/>
    <w:rsid w:val="00456D0E"/>
    <w:rsid w:val="00464F1D"/>
    <w:rsid w:val="004669B8"/>
    <w:rsid w:val="00471757"/>
    <w:rsid w:val="00472BA9"/>
    <w:rsid w:val="0047468A"/>
    <w:rsid w:val="004770E9"/>
    <w:rsid w:val="00477EAE"/>
    <w:rsid w:val="004810F7"/>
    <w:rsid w:val="00481EC5"/>
    <w:rsid w:val="00482D8D"/>
    <w:rsid w:val="00484A4D"/>
    <w:rsid w:val="00485ABF"/>
    <w:rsid w:val="00485EA9"/>
    <w:rsid w:val="0048657A"/>
    <w:rsid w:val="004938BA"/>
    <w:rsid w:val="00494459"/>
    <w:rsid w:val="004956FC"/>
    <w:rsid w:val="004A1650"/>
    <w:rsid w:val="004A49CC"/>
    <w:rsid w:val="004A7F31"/>
    <w:rsid w:val="004C0D01"/>
    <w:rsid w:val="004C6275"/>
    <w:rsid w:val="004C7757"/>
    <w:rsid w:val="004D2D94"/>
    <w:rsid w:val="004D2DB5"/>
    <w:rsid w:val="004E1015"/>
    <w:rsid w:val="004E3A5B"/>
    <w:rsid w:val="004F75AF"/>
    <w:rsid w:val="004F7ACE"/>
    <w:rsid w:val="00501DBE"/>
    <w:rsid w:val="00502D14"/>
    <w:rsid w:val="00522C51"/>
    <w:rsid w:val="005366E3"/>
    <w:rsid w:val="00541791"/>
    <w:rsid w:val="00545D9F"/>
    <w:rsid w:val="0055275B"/>
    <w:rsid w:val="005530F5"/>
    <w:rsid w:val="00553C6D"/>
    <w:rsid w:val="00556408"/>
    <w:rsid w:val="0056293E"/>
    <w:rsid w:val="00563056"/>
    <w:rsid w:val="005632F7"/>
    <w:rsid w:val="00564A02"/>
    <w:rsid w:val="00564BA9"/>
    <w:rsid w:val="005657D9"/>
    <w:rsid w:val="00573742"/>
    <w:rsid w:val="0057415F"/>
    <w:rsid w:val="005804E3"/>
    <w:rsid w:val="005818C0"/>
    <w:rsid w:val="005870FC"/>
    <w:rsid w:val="005872B1"/>
    <w:rsid w:val="00587CFB"/>
    <w:rsid w:val="00592892"/>
    <w:rsid w:val="00592B7B"/>
    <w:rsid w:val="00596A38"/>
    <w:rsid w:val="005A0556"/>
    <w:rsid w:val="005A4A6C"/>
    <w:rsid w:val="005A5441"/>
    <w:rsid w:val="005B7EC9"/>
    <w:rsid w:val="005C172C"/>
    <w:rsid w:val="005C20CD"/>
    <w:rsid w:val="005C44EC"/>
    <w:rsid w:val="005C6DD4"/>
    <w:rsid w:val="005C7B68"/>
    <w:rsid w:val="005D1CBB"/>
    <w:rsid w:val="005D1F22"/>
    <w:rsid w:val="005D25E3"/>
    <w:rsid w:val="005D6752"/>
    <w:rsid w:val="005E153B"/>
    <w:rsid w:val="005E3644"/>
    <w:rsid w:val="005E3B8F"/>
    <w:rsid w:val="006008C7"/>
    <w:rsid w:val="00601CB3"/>
    <w:rsid w:val="00602281"/>
    <w:rsid w:val="00610DD6"/>
    <w:rsid w:val="006130F8"/>
    <w:rsid w:val="00623BDC"/>
    <w:rsid w:val="0063147F"/>
    <w:rsid w:val="006314BB"/>
    <w:rsid w:val="00633924"/>
    <w:rsid w:val="006363D0"/>
    <w:rsid w:val="00637B51"/>
    <w:rsid w:val="006411C3"/>
    <w:rsid w:val="00653A24"/>
    <w:rsid w:val="00657342"/>
    <w:rsid w:val="00664CC6"/>
    <w:rsid w:val="0066565E"/>
    <w:rsid w:val="006726E7"/>
    <w:rsid w:val="00675E7E"/>
    <w:rsid w:val="00684865"/>
    <w:rsid w:val="006858A2"/>
    <w:rsid w:val="00692863"/>
    <w:rsid w:val="00694FA7"/>
    <w:rsid w:val="006A6EBD"/>
    <w:rsid w:val="006B3594"/>
    <w:rsid w:val="006B45A7"/>
    <w:rsid w:val="006B4B7E"/>
    <w:rsid w:val="006C393F"/>
    <w:rsid w:val="006C467E"/>
    <w:rsid w:val="006C603D"/>
    <w:rsid w:val="006D24C5"/>
    <w:rsid w:val="006D58B5"/>
    <w:rsid w:val="006E0663"/>
    <w:rsid w:val="006E59EB"/>
    <w:rsid w:val="006F052B"/>
    <w:rsid w:val="006F120D"/>
    <w:rsid w:val="006F161E"/>
    <w:rsid w:val="006F2529"/>
    <w:rsid w:val="0070281C"/>
    <w:rsid w:val="00703E55"/>
    <w:rsid w:val="00710217"/>
    <w:rsid w:val="0072701D"/>
    <w:rsid w:val="00730047"/>
    <w:rsid w:val="007327B8"/>
    <w:rsid w:val="00732853"/>
    <w:rsid w:val="007336F4"/>
    <w:rsid w:val="0073617C"/>
    <w:rsid w:val="007373BD"/>
    <w:rsid w:val="007404E6"/>
    <w:rsid w:val="00740547"/>
    <w:rsid w:val="00743909"/>
    <w:rsid w:val="00746E97"/>
    <w:rsid w:val="00764BD4"/>
    <w:rsid w:val="00772079"/>
    <w:rsid w:val="0077366E"/>
    <w:rsid w:val="0077448A"/>
    <w:rsid w:val="007815AE"/>
    <w:rsid w:val="00783212"/>
    <w:rsid w:val="00783A2D"/>
    <w:rsid w:val="00786C83"/>
    <w:rsid w:val="00792042"/>
    <w:rsid w:val="00793549"/>
    <w:rsid w:val="00793E70"/>
    <w:rsid w:val="00794233"/>
    <w:rsid w:val="00797DA0"/>
    <w:rsid w:val="007A0F18"/>
    <w:rsid w:val="007A5246"/>
    <w:rsid w:val="007A7A41"/>
    <w:rsid w:val="007B1E92"/>
    <w:rsid w:val="007C0ADA"/>
    <w:rsid w:val="007D493E"/>
    <w:rsid w:val="007D5F2C"/>
    <w:rsid w:val="007D6E01"/>
    <w:rsid w:val="007E1591"/>
    <w:rsid w:val="007E1E04"/>
    <w:rsid w:val="007F138E"/>
    <w:rsid w:val="007F3B02"/>
    <w:rsid w:val="007F4C1C"/>
    <w:rsid w:val="007F6145"/>
    <w:rsid w:val="0081156B"/>
    <w:rsid w:val="00813D0A"/>
    <w:rsid w:val="00815BA4"/>
    <w:rsid w:val="00834FB6"/>
    <w:rsid w:val="0083658B"/>
    <w:rsid w:val="00845630"/>
    <w:rsid w:val="008512D7"/>
    <w:rsid w:val="00854152"/>
    <w:rsid w:val="0085627E"/>
    <w:rsid w:val="00856974"/>
    <w:rsid w:val="00857798"/>
    <w:rsid w:val="0086053B"/>
    <w:rsid w:val="00864DC4"/>
    <w:rsid w:val="00865C41"/>
    <w:rsid w:val="0087020D"/>
    <w:rsid w:val="0087326D"/>
    <w:rsid w:val="008763AF"/>
    <w:rsid w:val="00876C21"/>
    <w:rsid w:val="0089613C"/>
    <w:rsid w:val="0089659D"/>
    <w:rsid w:val="008A048A"/>
    <w:rsid w:val="008A10DB"/>
    <w:rsid w:val="008B0131"/>
    <w:rsid w:val="008B0CEE"/>
    <w:rsid w:val="008B6F13"/>
    <w:rsid w:val="008C720B"/>
    <w:rsid w:val="008D2380"/>
    <w:rsid w:val="008E2A22"/>
    <w:rsid w:val="008E526E"/>
    <w:rsid w:val="009009E7"/>
    <w:rsid w:val="00914702"/>
    <w:rsid w:val="00915BBB"/>
    <w:rsid w:val="00917E5F"/>
    <w:rsid w:val="009207C4"/>
    <w:rsid w:val="00927FB9"/>
    <w:rsid w:val="009308C7"/>
    <w:rsid w:val="00932E0D"/>
    <w:rsid w:val="00932E54"/>
    <w:rsid w:val="00935431"/>
    <w:rsid w:val="00953874"/>
    <w:rsid w:val="00955193"/>
    <w:rsid w:val="00956905"/>
    <w:rsid w:val="00960DD7"/>
    <w:rsid w:val="00965EB1"/>
    <w:rsid w:val="0097558C"/>
    <w:rsid w:val="00975B88"/>
    <w:rsid w:val="0098514B"/>
    <w:rsid w:val="00986448"/>
    <w:rsid w:val="00990C69"/>
    <w:rsid w:val="0099264E"/>
    <w:rsid w:val="00994507"/>
    <w:rsid w:val="009A00E0"/>
    <w:rsid w:val="009A6DFC"/>
    <w:rsid w:val="009A6F17"/>
    <w:rsid w:val="009B1343"/>
    <w:rsid w:val="009B1D21"/>
    <w:rsid w:val="009B535E"/>
    <w:rsid w:val="009C14B2"/>
    <w:rsid w:val="009C2E36"/>
    <w:rsid w:val="009C42E9"/>
    <w:rsid w:val="009C6A41"/>
    <w:rsid w:val="009D44F8"/>
    <w:rsid w:val="009D4C08"/>
    <w:rsid w:val="00A11176"/>
    <w:rsid w:val="00A13071"/>
    <w:rsid w:val="00A15133"/>
    <w:rsid w:val="00A16282"/>
    <w:rsid w:val="00A20B97"/>
    <w:rsid w:val="00A21FFD"/>
    <w:rsid w:val="00A27962"/>
    <w:rsid w:val="00A45441"/>
    <w:rsid w:val="00A5626F"/>
    <w:rsid w:val="00A6013E"/>
    <w:rsid w:val="00A63E36"/>
    <w:rsid w:val="00A65426"/>
    <w:rsid w:val="00A66C97"/>
    <w:rsid w:val="00A6789C"/>
    <w:rsid w:val="00A73750"/>
    <w:rsid w:val="00A832AA"/>
    <w:rsid w:val="00A84AA2"/>
    <w:rsid w:val="00A85CE4"/>
    <w:rsid w:val="00A87628"/>
    <w:rsid w:val="00A8775B"/>
    <w:rsid w:val="00A90B2D"/>
    <w:rsid w:val="00A91C57"/>
    <w:rsid w:val="00AA3184"/>
    <w:rsid w:val="00AB0C39"/>
    <w:rsid w:val="00AB2F4C"/>
    <w:rsid w:val="00AC17B3"/>
    <w:rsid w:val="00AD0181"/>
    <w:rsid w:val="00AD1C87"/>
    <w:rsid w:val="00AD642E"/>
    <w:rsid w:val="00AE0A3E"/>
    <w:rsid w:val="00AE6359"/>
    <w:rsid w:val="00AE7E2F"/>
    <w:rsid w:val="00AF2052"/>
    <w:rsid w:val="00AF22D8"/>
    <w:rsid w:val="00AF287F"/>
    <w:rsid w:val="00AF2E2A"/>
    <w:rsid w:val="00AF3970"/>
    <w:rsid w:val="00B07504"/>
    <w:rsid w:val="00B1147C"/>
    <w:rsid w:val="00B12CF7"/>
    <w:rsid w:val="00B16F62"/>
    <w:rsid w:val="00B2475F"/>
    <w:rsid w:val="00B24D16"/>
    <w:rsid w:val="00B27836"/>
    <w:rsid w:val="00B3137D"/>
    <w:rsid w:val="00B40EC5"/>
    <w:rsid w:val="00B469B8"/>
    <w:rsid w:val="00B4762E"/>
    <w:rsid w:val="00B55F5B"/>
    <w:rsid w:val="00B5642A"/>
    <w:rsid w:val="00B6155E"/>
    <w:rsid w:val="00B61FC6"/>
    <w:rsid w:val="00B632D7"/>
    <w:rsid w:val="00B724B4"/>
    <w:rsid w:val="00B7250D"/>
    <w:rsid w:val="00B764ED"/>
    <w:rsid w:val="00B807F0"/>
    <w:rsid w:val="00B86F2E"/>
    <w:rsid w:val="00B872E1"/>
    <w:rsid w:val="00B90CCC"/>
    <w:rsid w:val="00B93D48"/>
    <w:rsid w:val="00BA0EE2"/>
    <w:rsid w:val="00BA13F8"/>
    <w:rsid w:val="00BA282B"/>
    <w:rsid w:val="00BA3099"/>
    <w:rsid w:val="00BA3473"/>
    <w:rsid w:val="00BB1A55"/>
    <w:rsid w:val="00BB277D"/>
    <w:rsid w:val="00BB306F"/>
    <w:rsid w:val="00BC1EC8"/>
    <w:rsid w:val="00BC259C"/>
    <w:rsid w:val="00BC3D8E"/>
    <w:rsid w:val="00BC5F79"/>
    <w:rsid w:val="00BD066D"/>
    <w:rsid w:val="00BD2C99"/>
    <w:rsid w:val="00BD6679"/>
    <w:rsid w:val="00BE1B17"/>
    <w:rsid w:val="00BF7F0B"/>
    <w:rsid w:val="00C05686"/>
    <w:rsid w:val="00C058A1"/>
    <w:rsid w:val="00C0756F"/>
    <w:rsid w:val="00C14DBA"/>
    <w:rsid w:val="00C22A20"/>
    <w:rsid w:val="00C242FC"/>
    <w:rsid w:val="00C2548A"/>
    <w:rsid w:val="00C26308"/>
    <w:rsid w:val="00C3111D"/>
    <w:rsid w:val="00C32CB2"/>
    <w:rsid w:val="00C458D8"/>
    <w:rsid w:val="00C61FDE"/>
    <w:rsid w:val="00C645CC"/>
    <w:rsid w:val="00C67159"/>
    <w:rsid w:val="00C7033C"/>
    <w:rsid w:val="00C82906"/>
    <w:rsid w:val="00C87FCB"/>
    <w:rsid w:val="00C90485"/>
    <w:rsid w:val="00C94307"/>
    <w:rsid w:val="00C95693"/>
    <w:rsid w:val="00CA346D"/>
    <w:rsid w:val="00CA4EEC"/>
    <w:rsid w:val="00CB0928"/>
    <w:rsid w:val="00CB37E8"/>
    <w:rsid w:val="00CC5792"/>
    <w:rsid w:val="00CC58CC"/>
    <w:rsid w:val="00CC6714"/>
    <w:rsid w:val="00CC74D0"/>
    <w:rsid w:val="00CD3215"/>
    <w:rsid w:val="00CD39CE"/>
    <w:rsid w:val="00CD3DE7"/>
    <w:rsid w:val="00CD6CE3"/>
    <w:rsid w:val="00CE2519"/>
    <w:rsid w:val="00CE3DBB"/>
    <w:rsid w:val="00CE6689"/>
    <w:rsid w:val="00CF0313"/>
    <w:rsid w:val="00CF35D6"/>
    <w:rsid w:val="00D027BC"/>
    <w:rsid w:val="00D03488"/>
    <w:rsid w:val="00D15F2B"/>
    <w:rsid w:val="00D21459"/>
    <w:rsid w:val="00D33680"/>
    <w:rsid w:val="00D359D8"/>
    <w:rsid w:val="00D43A16"/>
    <w:rsid w:val="00D44EAC"/>
    <w:rsid w:val="00D462B1"/>
    <w:rsid w:val="00D4653A"/>
    <w:rsid w:val="00D46945"/>
    <w:rsid w:val="00D535A8"/>
    <w:rsid w:val="00D61F4B"/>
    <w:rsid w:val="00D62C0C"/>
    <w:rsid w:val="00D63FE0"/>
    <w:rsid w:val="00D706D1"/>
    <w:rsid w:val="00D7114A"/>
    <w:rsid w:val="00D72045"/>
    <w:rsid w:val="00D775E6"/>
    <w:rsid w:val="00D833A3"/>
    <w:rsid w:val="00D8633C"/>
    <w:rsid w:val="00DA2331"/>
    <w:rsid w:val="00DA25A3"/>
    <w:rsid w:val="00DA5AF6"/>
    <w:rsid w:val="00DA6EEC"/>
    <w:rsid w:val="00DB5F5B"/>
    <w:rsid w:val="00DC5F42"/>
    <w:rsid w:val="00DC7674"/>
    <w:rsid w:val="00DD1D6D"/>
    <w:rsid w:val="00DD4FEB"/>
    <w:rsid w:val="00DD613E"/>
    <w:rsid w:val="00DD6480"/>
    <w:rsid w:val="00DF1071"/>
    <w:rsid w:val="00DF1E5E"/>
    <w:rsid w:val="00E01781"/>
    <w:rsid w:val="00E01DA8"/>
    <w:rsid w:val="00E062F4"/>
    <w:rsid w:val="00E26ABB"/>
    <w:rsid w:val="00E33D39"/>
    <w:rsid w:val="00E419A3"/>
    <w:rsid w:val="00E57B47"/>
    <w:rsid w:val="00E61BFD"/>
    <w:rsid w:val="00E67636"/>
    <w:rsid w:val="00E67B67"/>
    <w:rsid w:val="00E712D8"/>
    <w:rsid w:val="00E71A82"/>
    <w:rsid w:val="00E76BBD"/>
    <w:rsid w:val="00E76D9E"/>
    <w:rsid w:val="00E838B9"/>
    <w:rsid w:val="00E8643E"/>
    <w:rsid w:val="00E87B68"/>
    <w:rsid w:val="00E96D19"/>
    <w:rsid w:val="00E96DCB"/>
    <w:rsid w:val="00E97C66"/>
    <w:rsid w:val="00EB656A"/>
    <w:rsid w:val="00EB67F7"/>
    <w:rsid w:val="00EC2F2D"/>
    <w:rsid w:val="00EC5F24"/>
    <w:rsid w:val="00ED2A6D"/>
    <w:rsid w:val="00ED315C"/>
    <w:rsid w:val="00ED3275"/>
    <w:rsid w:val="00EE0C68"/>
    <w:rsid w:val="00EE1A29"/>
    <w:rsid w:val="00EE23CC"/>
    <w:rsid w:val="00EF12A2"/>
    <w:rsid w:val="00F00187"/>
    <w:rsid w:val="00F0330C"/>
    <w:rsid w:val="00F0385C"/>
    <w:rsid w:val="00F07500"/>
    <w:rsid w:val="00F10DF5"/>
    <w:rsid w:val="00F115A7"/>
    <w:rsid w:val="00F12211"/>
    <w:rsid w:val="00F1564B"/>
    <w:rsid w:val="00F2032C"/>
    <w:rsid w:val="00F2153F"/>
    <w:rsid w:val="00F24D06"/>
    <w:rsid w:val="00F263CC"/>
    <w:rsid w:val="00F30764"/>
    <w:rsid w:val="00F33230"/>
    <w:rsid w:val="00F35B03"/>
    <w:rsid w:val="00F35B69"/>
    <w:rsid w:val="00F42646"/>
    <w:rsid w:val="00F43D2A"/>
    <w:rsid w:val="00F46BC7"/>
    <w:rsid w:val="00F541C8"/>
    <w:rsid w:val="00F57AD3"/>
    <w:rsid w:val="00F61133"/>
    <w:rsid w:val="00F614B6"/>
    <w:rsid w:val="00F65649"/>
    <w:rsid w:val="00F6783D"/>
    <w:rsid w:val="00F72748"/>
    <w:rsid w:val="00F740F9"/>
    <w:rsid w:val="00F74330"/>
    <w:rsid w:val="00F8652B"/>
    <w:rsid w:val="00F92D46"/>
    <w:rsid w:val="00F93325"/>
    <w:rsid w:val="00F93F66"/>
    <w:rsid w:val="00F946D4"/>
    <w:rsid w:val="00FA3AB2"/>
    <w:rsid w:val="00FA63F9"/>
    <w:rsid w:val="00FA6EAF"/>
    <w:rsid w:val="00FB12C2"/>
    <w:rsid w:val="00FB22A0"/>
    <w:rsid w:val="00FB2F18"/>
    <w:rsid w:val="00FB41CC"/>
    <w:rsid w:val="00FC26A7"/>
    <w:rsid w:val="00FC7C57"/>
    <w:rsid w:val="00FD0767"/>
    <w:rsid w:val="00FD2FA4"/>
    <w:rsid w:val="00FD4DF1"/>
    <w:rsid w:val="00FD77CE"/>
    <w:rsid w:val="00FE1141"/>
    <w:rsid w:val="00FE2C85"/>
    <w:rsid w:val="00FE42F8"/>
    <w:rsid w:val="00FE6DF2"/>
    <w:rsid w:val="00FF5992"/>
    <w:rsid w:val="00FF73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2042F"/>
  <w15:chartTrackingRefBased/>
  <w15:docId w15:val="{C6FE52C1-8703-454C-8487-38FF7325EC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1D0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D238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D2380"/>
  </w:style>
  <w:style w:type="paragraph" w:styleId="Footer">
    <w:name w:val="footer"/>
    <w:basedOn w:val="Normal"/>
    <w:link w:val="FooterChar"/>
    <w:uiPriority w:val="99"/>
    <w:unhideWhenUsed/>
    <w:rsid w:val="008D238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D2380"/>
  </w:style>
  <w:style w:type="character" w:customStyle="1" w:styleId="Heading1Char">
    <w:name w:val="Heading 1 Char"/>
    <w:basedOn w:val="DefaultParagraphFont"/>
    <w:link w:val="Heading1"/>
    <w:uiPriority w:val="9"/>
    <w:rsid w:val="003C1D0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C1D0B"/>
    <w:pPr>
      <w:spacing w:before="480" w:line="276" w:lineRule="auto"/>
      <w:outlineLvl w:val="9"/>
    </w:pPr>
    <w:rPr>
      <w:b/>
      <w:bCs/>
      <w:sz w:val="28"/>
      <w:szCs w:val="28"/>
    </w:rPr>
  </w:style>
  <w:style w:type="paragraph" w:styleId="TOC1">
    <w:name w:val="toc 1"/>
    <w:basedOn w:val="Normal"/>
    <w:next w:val="Normal"/>
    <w:autoRedefine/>
    <w:uiPriority w:val="39"/>
    <w:semiHidden/>
    <w:unhideWhenUsed/>
    <w:rsid w:val="003C1D0B"/>
    <w:pPr>
      <w:spacing w:before="120" w:after="0"/>
    </w:pPr>
    <w:rPr>
      <w:rFonts w:cstheme="minorHAnsi"/>
      <w:b/>
      <w:bCs/>
      <w:i/>
      <w:iCs/>
      <w:sz w:val="24"/>
      <w:szCs w:val="24"/>
    </w:rPr>
  </w:style>
  <w:style w:type="paragraph" w:styleId="TOC2">
    <w:name w:val="toc 2"/>
    <w:basedOn w:val="Normal"/>
    <w:next w:val="Normal"/>
    <w:autoRedefine/>
    <w:uiPriority w:val="39"/>
    <w:semiHidden/>
    <w:unhideWhenUsed/>
    <w:rsid w:val="003C1D0B"/>
    <w:pPr>
      <w:spacing w:before="120" w:after="0"/>
      <w:ind w:left="220"/>
    </w:pPr>
    <w:rPr>
      <w:rFonts w:cstheme="minorHAnsi"/>
      <w:b/>
      <w:bCs/>
    </w:rPr>
  </w:style>
  <w:style w:type="paragraph" w:styleId="TOC3">
    <w:name w:val="toc 3"/>
    <w:basedOn w:val="Normal"/>
    <w:next w:val="Normal"/>
    <w:autoRedefine/>
    <w:uiPriority w:val="39"/>
    <w:semiHidden/>
    <w:unhideWhenUsed/>
    <w:rsid w:val="003C1D0B"/>
    <w:pPr>
      <w:spacing w:after="0"/>
      <w:ind w:left="440"/>
    </w:pPr>
    <w:rPr>
      <w:rFonts w:cstheme="minorHAnsi"/>
      <w:sz w:val="20"/>
      <w:szCs w:val="20"/>
    </w:rPr>
  </w:style>
  <w:style w:type="paragraph" w:styleId="TOC4">
    <w:name w:val="toc 4"/>
    <w:basedOn w:val="Normal"/>
    <w:next w:val="Normal"/>
    <w:autoRedefine/>
    <w:uiPriority w:val="39"/>
    <w:semiHidden/>
    <w:unhideWhenUsed/>
    <w:rsid w:val="003C1D0B"/>
    <w:pPr>
      <w:spacing w:after="0"/>
      <w:ind w:left="660"/>
    </w:pPr>
    <w:rPr>
      <w:rFonts w:cstheme="minorHAnsi"/>
      <w:sz w:val="20"/>
      <w:szCs w:val="20"/>
    </w:rPr>
  </w:style>
  <w:style w:type="paragraph" w:styleId="TOC5">
    <w:name w:val="toc 5"/>
    <w:basedOn w:val="Normal"/>
    <w:next w:val="Normal"/>
    <w:autoRedefine/>
    <w:uiPriority w:val="39"/>
    <w:semiHidden/>
    <w:unhideWhenUsed/>
    <w:rsid w:val="003C1D0B"/>
    <w:pPr>
      <w:spacing w:after="0"/>
      <w:ind w:left="880"/>
    </w:pPr>
    <w:rPr>
      <w:rFonts w:cstheme="minorHAnsi"/>
      <w:sz w:val="20"/>
      <w:szCs w:val="20"/>
    </w:rPr>
  </w:style>
  <w:style w:type="paragraph" w:styleId="TOC6">
    <w:name w:val="toc 6"/>
    <w:basedOn w:val="Normal"/>
    <w:next w:val="Normal"/>
    <w:autoRedefine/>
    <w:uiPriority w:val="39"/>
    <w:semiHidden/>
    <w:unhideWhenUsed/>
    <w:rsid w:val="003C1D0B"/>
    <w:pPr>
      <w:spacing w:after="0"/>
      <w:ind w:left="1100"/>
    </w:pPr>
    <w:rPr>
      <w:rFonts w:cstheme="minorHAnsi"/>
      <w:sz w:val="20"/>
      <w:szCs w:val="20"/>
    </w:rPr>
  </w:style>
  <w:style w:type="paragraph" w:styleId="TOC7">
    <w:name w:val="toc 7"/>
    <w:basedOn w:val="Normal"/>
    <w:next w:val="Normal"/>
    <w:autoRedefine/>
    <w:uiPriority w:val="39"/>
    <w:semiHidden/>
    <w:unhideWhenUsed/>
    <w:rsid w:val="003C1D0B"/>
    <w:pPr>
      <w:spacing w:after="0"/>
      <w:ind w:left="1320"/>
    </w:pPr>
    <w:rPr>
      <w:rFonts w:cstheme="minorHAnsi"/>
      <w:sz w:val="20"/>
      <w:szCs w:val="20"/>
    </w:rPr>
  </w:style>
  <w:style w:type="paragraph" w:styleId="TOC8">
    <w:name w:val="toc 8"/>
    <w:basedOn w:val="Normal"/>
    <w:next w:val="Normal"/>
    <w:autoRedefine/>
    <w:uiPriority w:val="39"/>
    <w:semiHidden/>
    <w:unhideWhenUsed/>
    <w:rsid w:val="003C1D0B"/>
    <w:pPr>
      <w:spacing w:after="0"/>
      <w:ind w:left="1540"/>
    </w:pPr>
    <w:rPr>
      <w:rFonts w:cstheme="minorHAnsi"/>
      <w:sz w:val="20"/>
      <w:szCs w:val="20"/>
    </w:rPr>
  </w:style>
  <w:style w:type="paragraph" w:styleId="TOC9">
    <w:name w:val="toc 9"/>
    <w:basedOn w:val="Normal"/>
    <w:next w:val="Normal"/>
    <w:autoRedefine/>
    <w:uiPriority w:val="39"/>
    <w:semiHidden/>
    <w:unhideWhenUsed/>
    <w:rsid w:val="003C1D0B"/>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9354604">
      <w:bodyDiv w:val="1"/>
      <w:marLeft w:val="0"/>
      <w:marRight w:val="0"/>
      <w:marTop w:val="0"/>
      <w:marBottom w:val="0"/>
      <w:divBdr>
        <w:top w:val="none" w:sz="0" w:space="0" w:color="auto"/>
        <w:left w:val="none" w:sz="0" w:space="0" w:color="auto"/>
        <w:bottom w:val="none" w:sz="0" w:space="0" w:color="auto"/>
        <w:right w:val="none" w:sz="0" w:space="0" w:color="auto"/>
      </w:divBdr>
      <w:divsChild>
        <w:div w:id="1433815199">
          <w:marLeft w:val="0"/>
          <w:marRight w:val="0"/>
          <w:marTop w:val="0"/>
          <w:marBottom w:val="0"/>
          <w:divBdr>
            <w:top w:val="none" w:sz="0" w:space="0" w:color="auto"/>
            <w:left w:val="none" w:sz="0" w:space="0" w:color="auto"/>
            <w:bottom w:val="none" w:sz="0" w:space="0" w:color="auto"/>
            <w:right w:val="none" w:sz="0" w:space="0" w:color="auto"/>
          </w:divBdr>
        </w:div>
      </w:divsChild>
    </w:div>
    <w:div w:id="605579210">
      <w:bodyDiv w:val="1"/>
      <w:marLeft w:val="0"/>
      <w:marRight w:val="0"/>
      <w:marTop w:val="0"/>
      <w:marBottom w:val="0"/>
      <w:divBdr>
        <w:top w:val="none" w:sz="0" w:space="0" w:color="auto"/>
        <w:left w:val="none" w:sz="0" w:space="0" w:color="auto"/>
        <w:bottom w:val="none" w:sz="0" w:space="0" w:color="auto"/>
        <w:right w:val="none" w:sz="0" w:space="0" w:color="auto"/>
      </w:divBdr>
      <w:divsChild>
        <w:div w:id="19176647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3C586A-B8ED-6D4C-9690-F5B25AB2C6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2176</Words>
  <Characters>12404</Characters>
  <Application>Microsoft Office Word</Application>
  <DocSecurity>0</DocSecurity>
  <Lines>103</Lines>
  <Paragraphs>29</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Manager/>
  <Company/>
  <LinksUpToDate>false</LinksUpToDate>
  <CharactersWithSpaces>14551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Mutiat Shobajo (1910057)</dc:creator>
  <cp:keywords/>
  <dc:description/>
  <cp:lastModifiedBy>Mutiat Shobajo (1910057)</cp:lastModifiedBy>
  <cp:revision>2</cp:revision>
  <dcterms:created xsi:type="dcterms:W3CDTF">2020-08-28T21:48:00Z</dcterms:created>
  <dcterms:modified xsi:type="dcterms:W3CDTF">2020-08-28T21:48:00Z</dcterms:modified>
  <cp:category/>
</cp:coreProperties>
</file>