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917823794"/>
        <w:docPartObj>
          <w:docPartGallery w:val="Cover Pages"/>
          <w:docPartUnique/>
        </w:docPartObj>
      </w:sdtPr>
      <w:sdtEndPr/>
      <w:sdtContent>
        <w:p w14:paraId="3E102E4F" w14:textId="740DCEE2" w:rsidR="00FA78B0" w:rsidRDefault="00FA78B0">
          <w:pPr>
            <w:pStyle w:val="NoSpacing"/>
          </w:pPr>
          <w:r>
            <w:rPr>
              <w:noProof/>
            </w:rPr>
            <mc:AlternateContent>
              <mc:Choice Requires="wpg">
                <w:drawing>
                  <wp:anchor distT="0" distB="0" distL="114300" distR="114300" simplePos="0" relativeHeight="251659264" behindDoc="1" locked="0" layoutInCell="1" allowOverlap="1" wp14:anchorId="0DCD663E" wp14:editId="1BD80E5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76D8BEC" w14:textId="1C14D441" w:rsidR="00FA78B0" w:rsidRDefault="00FA78B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CD663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76D8BEC" w14:textId="1C14D441" w:rsidR="00FA78B0" w:rsidRDefault="00FA78B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AAA49AA" wp14:editId="01D8CB7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9780E7" w14:textId="7F11E0C4" w:rsidR="00FA78B0" w:rsidRPr="006A4EB8" w:rsidRDefault="009D5BCC">
                                <w:pPr>
                                  <w:pStyle w:val="NoSpacing"/>
                                  <w:rPr>
                                    <w:sz w:val="26"/>
                                    <w:szCs w:val="26"/>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E3515" w:rsidRPr="006A4EB8">
                                      <w:rPr>
                                        <w:sz w:val="26"/>
                                        <w:szCs w:val="26"/>
                                      </w:rPr>
                                      <w:t>Author: Katrina Farley</w:t>
                                    </w:r>
                                  </w:sdtContent>
                                </w:sdt>
                              </w:p>
                              <w:p w14:paraId="3B38FD9A" w14:textId="3B945F95" w:rsidR="00FA78B0" w:rsidRDefault="00FA78B0">
                                <w:pPr>
                                  <w:pStyle w:val="NoSpacing"/>
                                  <w:rPr>
                                    <w:color w:val="595959" w:themeColor="text1" w:themeTint="A6"/>
                                    <w:sz w:val="20"/>
                                    <w:szCs w:val="20"/>
                                  </w:rPr>
                                </w:pPr>
                                <w:r>
                                  <w:rPr>
                                    <w:caps/>
                                    <w:color w:val="595959" w:themeColor="text1" w:themeTint="A6"/>
                                    <w:sz w:val="20"/>
                                    <w:szCs w:val="20"/>
                                  </w:rPr>
                                  <w:t>2016107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AAA49AA"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C9780E7" w14:textId="7F11E0C4" w:rsidR="00FA78B0" w:rsidRPr="006A4EB8" w:rsidRDefault="009D5BCC">
                          <w:pPr>
                            <w:pStyle w:val="NoSpacing"/>
                            <w:rPr>
                              <w:sz w:val="26"/>
                              <w:szCs w:val="26"/>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FE3515" w:rsidRPr="006A4EB8">
                                <w:rPr>
                                  <w:sz w:val="26"/>
                                  <w:szCs w:val="26"/>
                                </w:rPr>
                                <w:t>Author: Katrina Farley</w:t>
                              </w:r>
                            </w:sdtContent>
                          </w:sdt>
                        </w:p>
                        <w:p w14:paraId="3B38FD9A" w14:textId="3B945F95" w:rsidR="00FA78B0" w:rsidRDefault="00FA78B0">
                          <w:pPr>
                            <w:pStyle w:val="NoSpacing"/>
                            <w:rPr>
                              <w:color w:val="595959" w:themeColor="text1" w:themeTint="A6"/>
                              <w:sz w:val="20"/>
                              <w:szCs w:val="20"/>
                            </w:rPr>
                          </w:pPr>
                          <w:r>
                            <w:rPr>
                              <w:caps/>
                              <w:color w:val="595959" w:themeColor="text1" w:themeTint="A6"/>
                              <w:sz w:val="20"/>
                              <w:szCs w:val="20"/>
                            </w:rPr>
                            <w:t>2016107</w:t>
                          </w:r>
                        </w:p>
                      </w:txbxContent>
                    </v:textbox>
                    <w10:wrap anchorx="page" anchory="page"/>
                  </v:shape>
                </w:pict>
              </mc:Fallback>
            </mc:AlternateContent>
          </w:r>
        </w:p>
        <w:p w14:paraId="010632F7" w14:textId="50C6AC70" w:rsidR="00FA78B0" w:rsidRDefault="00FA78B0">
          <w:r>
            <w:rPr>
              <w:noProof/>
            </w:rPr>
            <mc:AlternateContent>
              <mc:Choice Requires="wps">
                <w:drawing>
                  <wp:anchor distT="0" distB="0" distL="114300" distR="114300" simplePos="0" relativeHeight="251660288" behindDoc="0" locked="0" layoutInCell="1" allowOverlap="1" wp14:anchorId="75032DE2" wp14:editId="3BF98694">
                    <wp:simplePos x="0" y="0"/>
                    <wp:positionH relativeFrom="page">
                      <wp:posOffset>3019425</wp:posOffset>
                    </wp:positionH>
                    <wp:positionV relativeFrom="page">
                      <wp:posOffset>1323340</wp:posOffset>
                    </wp:positionV>
                    <wp:extent cx="3699510" cy="5991225"/>
                    <wp:effectExtent l="0" t="0" r="15240" b="9525"/>
                    <wp:wrapNone/>
                    <wp:docPr id="1" name="Text Box 1"/>
                    <wp:cNvGraphicFramePr/>
                    <a:graphic xmlns:a="http://schemas.openxmlformats.org/drawingml/2006/main">
                      <a:graphicData uri="http://schemas.microsoft.com/office/word/2010/wordprocessingShape">
                        <wps:wsp>
                          <wps:cNvSpPr txBox="1"/>
                          <wps:spPr>
                            <a:xfrm>
                              <a:off x="0" y="0"/>
                              <a:ext cx="3699510" cy="5991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B91AB" w14:textId="18C317B7" w:rsidR="00FA78B0" w:rsidRDefault="009D5BC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FD34C1">
                                      <w:rPr>
                                        <w:rFonts w:asciiTheme="majorHAnsi" w:eastAsiaTheme="majorEastAsia" w:hAnsiTheme="majorHAnsi" w:cstheme="majorBidi"/>
                                        <w:color w:val="262626" w:themeColor="text1" w:themeTint="D9"/>
                                        <w:sz w:val="72"/>
                                        <w:szCs w:val="72"/>
                                      </w:rPr>
                                      <w:t xml:space="preserve">     </w:t>
                                    </w:r>
                                  </w:sdtContent>
                                </w:sdt>
                              </w:p>
                              <w:p w14:paraId="14FB386A" w14:textId="0BBC5A41" w:rsidR="00FE3515" w:rsidRPr="00671A02" w:rsidRDefault="009310C7" w:rsidP="009310C7">
                                <w:pPr>
                                  <w:shd w:val="clear" w:color="auto" w:fill="FFFFFF"/>
                                  <w:spacing w:line="240" w:lineRule="auto"/>
                                  <w:ind w:left="992" w:right="947" w:hanging="992"/>
                                  <w:jc w:val="center"/>
                                  <w:rPr>
                                    <w:rFonts w:ascii="Arial" w:hAnsi="Arial" w:cs="Arial"/>
                                    <w:b/>
                                    <w:bCs/>
                                    <w:szCs w:val="24"/>
                                  </w:rPr>
                                </w:pPr>
                                <w:r>
                                  <w:rPr>
                                    <w:rFonts w:cs="Arial"/>
                                    <w:b/>
                                    <w:bCs/>
                                    <w:szCs w:val="24"/>
                                  </w:rPr>
                                  <w:t xml:space="preserve">                 </w:t>
                                </w:r>
                                <w:r w:rsidR="00FE3515" w:rsidRPr="00671A02">
                                  <w:rPr>
                                    <w:rFonts w:ascii="Arial" w:hAnsi="Arial" w:cs="Arial"/>
                                    <w:b/>
                                    <w:bCs/>
                                    <w:szCs w:val="24"/>
                                  </w:rPr>
                                  <w:t xml:space="preserve">A study to explore </w:t>
                                </w:r>
                                <w:r w:rsidRPr="00671A02">
                                  <w:rPr>
                                    <w:rFonts w:ascii="Arial" w:hAnsi="Arial" w:cs="Arial"/>
                                    <w:b/>
                                    <w:bCs/>
                                    <w:szCs w:val="24"/>
                                  </w:rPr>
                                  <w:t>how the retrieval of medical evidence, for court purposes, be enhanced to provide efficiencies within Policing as well as influence the benefits to victims and stakeholders in a positive manner.</w:t>
                                </w:r>
                              </w:p>
                              <w:p w14:paraId="04AFEE70" w14:textId="77777777" w:rsidR="00FE3515" w:rsidRPr="00671A02" w:rsidRDefault="00FE3515" w:rsidP="00FE3515">
                                <w:pPr>
                                  <w:spacing w:line="480" w:lineRule="auto"/>
                                  <w:ind w:left="567" w:right="620" w:firstLine="567"/>
                                  <w:jc w:val="center"/>
                                  <w:rPr>
                                    <w:rFonts w:ascii="Arial" w:eastAsia="Calibri" w:hAnsi="Arial" w:cs="Arial"/>
                                    <w:szCs w:val="24"/>
                                  </w:rPr>
                                </w:pPr>
                              </w:p>
                              <w:p w14:paraId="6C5AED71" w14:textId="77777777" w:rsidR="00FE3515" w:rsidRPr="00671A02" w:rsidRDefault="00FE3515" w:rsidP="00FE3515">
                                <w:pPr>
                                  <w:spacing w:line="480" w:lineRule="auto"/>
                                  <w:jc w:val="center"/>
                                  <w:rPr>
                                    <w:rFonts w:ascii="Arial" w:eastAsia="Calibri" w:hAnsi="Arial" w:cs="Arial"/>
                                    <w:szCs w:val="24"/>
                                  </w:rPr>
                                </w:pPr>
                              </w:p>
                              <w:p w14:paraId="734C8CF8" w14:textId="02AD68B7" w:rsidR="00FE3515" w:rsidRPr="00671A02" w:rsidRDefault="00FE3515" w:rsidP="00FE3515">
                                <w:pPr>
                                  <w:spacing w:line="480" w:lineRule="auto"/>
                                  <w:jc w:val="center"/>
                                  <w:rPr>
                                    <w:rFonts w:ascii="Arial" w:eastAsia="Calibri" w:hAnsi="Arial" w:cs="Arial"/>
                                    <w:szCs w:val="24"/>
                                  </w:rPr>
                                </w:pPr>
                                <w:r w:rsidRPr="00671A02">
                                  <w:rPr>
                                    <w:rFonts w:ascii="Arial" w:eastAsia="Calibri" w:hAnsi="Arial" w:cs="Arial"/>
                                    <w:szCs w:val="24"/>
                                  </w:rPr>
                                  <w:t>Student: Katrina Farley</w:t>
                                </w:r>
                              </w:p>
                              <w:p w14:paraId="60ABBF77" w14:textId="43951A72" w:rsidR="00FE3515" w:rsidRPr="00671A02" w:rsidRDefault="00FE3515" w:rsidP="00FE3515">
                                <w:pPr>
                                  <w:spacing w:line="480" w:lineRule="auto"/>
                                  <w:jc w:val="center"/>
                                  <w:rPr>
                                    <w:rFonts w:ascii="Arial" w:eastAsia="Calibri" w:hAnsi="Arial" w:cs="Arial"/>
                                    <w:szCs w:val="24"/>
                                  </w:rPr>
                                </w:pPr>
                                <w:r w:rsidRPr="00671A02">
                                  <w:rPr>
                                    <w:rFonts w:ascii="Arial" w:eastAsia="Calibri" w:hAnsi="Arial" w:cs="Arial"/>
                                    <w:szCs w:val="24"/>
                                  </w:rPr>
                                  <w:t xml:space="preserve">Student Number: </w:t>
                                </w:r>
                                <w:r w:rsidR="009310C7" w:rsidRPr="00671A02">
                                  <w:rPr>
                                    <w:rFonts w:ascii="Arial" w:eastAsia="Calibri" w:hAnsi="Arial" w:cs="Arial"/>
                                    <w:szCs w:val="24"/>
                                  </w:rPr>
                                  <w:t>2016107</w:t>
                                </w:r>
                              </w:p>
                              <w:p w14:paraId="2FB3CDCD" w14:textId="6E7616E1" w:rsidR="0025698E" w:rsidRPr="00671A02" w:rsidRDefault="0025698E" w:rsidP="0025698E">
                                <w:pPr>
                                  <w:spacing w:line="480" w:lineRule="auto"/>
                                  <w:jc w:val="center"/>
                                  <w:rPr>
                                    <w:rFonts w:ascii="Arial" w:eastAsia="Calibri" w:hAnsi="Arial" w:cs="Arial"/>
                                    <w:szCs w:val="24"/>
                                  </w:rPr>
                                </w:pPr>
                                <w:r w:rsidRPr="00671A02">
                                  <w:rPr>
                                    <w:rFonts w:ascii="Arial" w:eastAsia="Calibri" w:hAnsi="Arial" w:cs="Arial"/>
                                    <w:szCs w:val="24"/>
                                  </w:rPr>
                                  <w:t>Degree: MSc Policing (Operational and Strategic Leadership)</w:t>
                                </w:r>
                              </w:p>
                              <w:p w14:paraId="1FEAFD87" w14:textId="3BF29F9D" w:rsidR="0025698E" w:rsidRPr="00671A02" w:rsidRDefault="0025698E" w:rsidP="0025698E">
                                <w:pPr>
                                  <w:spacing w:line="480" w:lineRule="auto"/>
                                  <w:jc w:val="center"/>
                                  <w:rPr>
                                    <w:rFonts w:ascii="Arial" w:eastAsia="Calibri" w:hAnsi="Arial" w:cs="Arial"/>
                                    <w:szCs w:val="24"/>
                                  </w:rPr>
                                </w:pPr>
                                <w:r w:rsidRPr="00671A02">
                                  <w:rPr>
                                    <w:rFonts w:ascii="Arial" w:eastAsia="Calibri" w:hAnsi="Arial" w:cs="Arial"/>
                                    <w:szCs w:val="24"/>
                                  </w:rPr>
                                  <w:t xml:space="preserve"> July 2023</w:t>
                                </w:r>
                              </w:p>
                              <w:p w14:paraId="2E36C92E" w14:textId="290C1F6B" w:rsidR="0025698E" w:rsidRPr="00671A02" w:rsidRDefault="0025698E" w:rsidP="0025698E">
                                <w:pPr>
                                  <w:spacing w:line="480" w:lineRule="auto"/>
                                  <w:jc w:val="center"/>
                                  <w:rPr>
                                    <w:rFonts w:ascii="Arial" w:eastAsia="Calibri" w:hAnsi="Arial" w:cs="Arial"/>
                                    <w:szCs w:val="24"/>
                                  </w:rPr>
                                </w:pPr>
                                <w:r w:rsidRPr="00671A02">
                                  <w:rPr>
                                    <w:rFonts w:ascii="Arial" w:eastAsia="Calibri" w:hAnsi="Arial" w:cs="Arial"/>
                                    <w:szCs w:val="24"/>
                                  </w:rPr>
                                  <w:t>Word Count:</w:t>
                                </w:r>
                                <w:r w:rsidR="009D5BCC">
                                  <w:rPr>
                                    <w:rFonts w:ascii="Arial" w:eastAsia="Calibri" w:hAnsi="Arial" w:cs="Arial"/>
                                    <w:szCs w:val="24"/>
                                  </w:rPr>
                                  <w:t xml:space="preserve"> 15130</w:t>
                                </w:r>
                              </w:p>
                              <w:p w14:paraId="4EE95FC0" w14:textId="77777777" w:rsidR="0025698E" w:rsidRDefault="0025698E" w:rsidP="00FE3515">
                                <w:pPr>
                                  <w:spacing w:line="480" w:lineRule="auto"/>
                                  <w:jc w:val="center"/>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5032DE2" id="Text Box 1" o:spid="_x0000_s1056" type="#_x0000_t202" style="position:absolute;margin-left:237.75pt;margin-top:104.2pt;width:291.3pt;height:47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" filled="f" stroked="f" strokeweight=".5pt">
                    <v:textbox inset="0,0,0,0">
                      <w:txbxContent>
                        <w:p w14:paraId="21AB91AB" w14:textId="18C317B7" w:rsidR="00FA78B0" w:rsidRDefault="009D5BCC">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FD34C1">
                                <w:rPr>
                                  <w:rFonts w:asciiTheme="majorHAnsi" w:eastAsiaTheme="majorEastAsia" w:hAnsiTheme="majorHAnsi" w:cstheme="majorBidi"/>
                                  <w:color w:val="262626" w:themeColor="text1" w:themeTint="D9"/>
                                  <w:sz w:val="72"/>
                                  <w:szCs w:val="72"/>
                                </w:rPr>
                                <w:t xml:space="preserve">     </w:t>
                              </w:r>
                            </w:sdtContent>
                          </w:sdt>
                        </w:p>
                        <w:p w14:paraId="14FB386A" w14:textId="0BBC5A41" w:rsidR="00FE3515" w:rsidRPr="00671A02" w:rsidRDefault="009310C7" w:rsidP="009310C7">
                          <w:pPr>
                            <w:shd w:val="clear" w:color="auto" w:fill="FFFFFF"/>
                            <w:spacing w:line="240" w:lineRule="auto"/>
                            <w:ind w:left="992" w:right="947" w:hanging="992"/>
                            <w:jc w:val="center"/>
                            <w:rPr>
                              <w:rFonts w:ascii="Arial" w:hAnsi="Arial" w:cs="Arial"/>
                              <w:b/>
                              <w:bCs/>
                              <w:szCs w:val="24"/>
                            </w:rPr>
                          </w:pPr>
                          <w:r>
                            <w:rPr>
                              <w:rFonts w:cs="Arial"/>
                              <w:b/>
                              <w:bCs/>
                              <w:szCs w:val="24"/>
                            </w:rPr>
                            <w:t xml:space="preserve">                 </w:t>
                          </w:r>
                          <w:r w:rsidR="00FE3515" w:rsidRPr="00671A02">
                            <w:rPr>
                              <w:rFonts w:ascii="Arial" w:hAnsi="Arial" w:cs="Arial"/>
                              <w:b/>
                              <w:bCs/>
                              <w:szCs w:val="24"/>
                            </w:rPr>
                            <w:t xml:space="preserve">A study to explore </w:t>
                          </w:r>
                          <w:r w:rsidRPr="00671A02">
                            <w:rPr>
                              <w:rFonts w:ascii="Arial" w:hAnsi="Arial" w:cs="Arial"/>
                              <w:b/>
                              <w:bCs/>
                              <w:szCs w:val="24"/>
                            </w:rPr>
                            <w:t>how the retrieval of medical evidence, for court purposes, be enhanced to provide efficiencies within Policing as well as influence the benefits to victims and stakeholders in a positive manner.</w:t>
                          </w:r>
                        </w:p>
                        <w:p w14:paraId="04AFEE70" w14:textId="77777777" w:rsidR="00FE3515" w:rsidRPr="00671A02" w:rsidRDefault="00FE3515" w:rsidP="00FE3515">
                          <w:pPr>
                            <w:spacing w:line="480" w:lineRule="auto"/>
                            <w:ind w:left="567" w:right="620" w:firstLine="567"/>
                            <w:jc w:val="center"/>
                            <w:rPr>
                              <w:rFonts w:ascii="Arial" w:eastAsia="Calibri" w:hAnsi="Arial" w:cs="Arial"/>
                              <w:szCs w:val="24"/>
                            </w:rPr>
                          </w:pPr>
                        </w:p>
                        <w:p w14:paraId="6C5AED71" w14:textId="77777777" w:rsidR="00FE3515" w:rsidRPr="00671A02" w:rsidRDefault="00FE3515" w:rsidP="00FE3515">
                          <w:pPr>
                            <w:spacing w:line="480" w:lineRule="auto"/>
                            <w:jc w:val="center"/>
                            <w:rPr>
                              <w:rFonts w:ascii="Arial" w:eastAsia="Calibri" w:hAnsi="Arial" w:cs="Arial"/>
                              <w:szCs w:val="24"/>
                            </w:rPr>
                          </w:pPr>
                        </w:p>
                        <w:p w14:paraId="734C8CF8" w14:textId="02AD68B7" w:rsidR="00FE3515" w:rsidRPr="00671A02" w:rsidRDefault="00FE3515" w:rsidP="00FE3515">
                          <w:pPr>
                            <w:spacing w:line="480" w:lineRule="auto"/>
                            <w:jc w:val="center"/>
                            <w:rPr>
                              <w:rFonts w:ascii="Arial" w:eastAsia="Calibri" w:hAnsi="Arial" w:cs="Arial"/>
                              <w:szCs w:val="24"/>
                            </w:rPr>
                          </w:pPr>
                          <w:r w:rsidRPr="00671A02">
                            <w:rPr>
                              <w:rFonts w:ascii="Arial" w:eastAsia="Calibri" w:hAnsi="Arial" w:cs="Arial"/>
                              <w:szCs w:val="24"/>
                            </w:rPr>
                            <w:t>Student: Katrina Farley</w:t>
                          </w:r>
                        </w:p>
                        <w:p w14:paraId="60ABBF77" w14:textId="43951A72" w:rsidR="00FE3515" w:rsidRPr="00671A02" w:rsidRDefault="00FE3515" w:rsidP="00FE3515">
                          <w:pPr>
                            <w:spacing w:line="480" w:lineRule="auto"/>
                            <w:jc w:val="center"/>
                            <w:rPr>
                              <w:rFonts w:ascii="Arial" w:eastAsia="Calibri" w:hAnsi="Arial" w:cs="Arial"/>
                              <w:szCs w:val="24"/>
                            </w:rPr>
                          </w:pPr>
                          <w:r w:rsidRPr="00671A02">
                            <w:rPr>
                              <w:rFonts w:ascii="Arial" w:eastAsia="Calibri" w:hAnsi="Arial" w:cs="Arial"/>
                              <w:szCs w:val="24"/>
                            </w:rPr>
                            <w:t xml:space="preserve">Student Number: </w:t>
                          </w:r>
                          <w:r w:rsidR="009310C7" w:rsidRPr="00671A02">
                            <w:rPr>
                              <w:rFonts w:ascii="Arial" w:eastAsia="Calibri" w:hAnsi="Arial" w:cs="Arial"/>
                              <w:szCs w:val="24"/>
                            </w:rPr>
                            <w:t>2016107</w:t>
                          </w:r>
                        </w:p>
                        <w:p w14:paraId="2FB3CDCD" w14:textId="6E7616E1" w:rsidR="0025698E" w:rsidRPr="00671A02" w:rsidRDefault="0025698E" w:rsidP="0025698E">
                          <w:pPr>
                            <w:spacing w:line="480" w:lineRule="auto"/>
                            <w:jc w:val="center"/>
                            <w:rPr>
                              <w:rFonts w:ascii="Arial" w:eastAsia="Calibri" w:hAnsi="Arial" w:cs="Arial"/>
                              <w:szCs w:val="24"/>
                            </w:rPr>
                          </w:pPr>
                          <w:r w:rsidRPr="00671A02">
                            <w:rPr>
                              <w:rFonts w:ascii="Arial" w:eastAsia="Calibri" w:hAnsi="Arial" w:cs="Arial"/>
                              <w:szCs w:val="24"/>
                            </w:rPr>
                            <w:t>Degree: MSc Policing (Operational and Strategic Leadership)</w:t>
                          </w:r>
                        </w:p>
                        <w:p w14:paraId="1FEAFD87" w14:textId="3BF29F9D" w:rsidR="0025698E" w:rsidRPr="00671A02" w:rsidRDefault="0025698E" w:rsidP="0025698E">
                          <w:pPr>
                            <w:spacing w:line="480" w:lineRule="auto"/>
                            <w:jc w:val="center"/>
                            <w:rPr>
                              <w:rFonts w:ascii="Arial" w:eastAsia="Calibri" w:hAnsi="Arial" w:cs="Arial"/>
                              <w:szCs w:val="24"/>
                            </w:rPr>
                          </w:pPr>
                          <w:r w:rsidRPr="00671A02">
                            <w:rPr>
                              <w:rFonts w:ascii="Arial" w:eastAsia="Calibri" w:hAnsi="Arial" w:cs="Arial"/>
                              <w:szCs w:val="24"/>
                            </w:rPr>
                            <w:t xml:space="preserve"> July 2023</w:t>
                          </w:r>
                        </w:p>
                        <w:p w14:paraId="2E36C92E" w14:textId="290C1F6B" w:rsidR="0025698E" w:rsidRPr="00671A02" w:rsidRDefault="0025698E" w:rsidP="0025698E">
                          <w:pPr>
                            <w:spacing w:line="480" w:lineRule="auto"/>
                            <w:jc w:val="center"/>
                            <w:rPr>
                              <w:rFonts w:ascii="Arial" w:eastAsia="Calibri" w:hAnsi="Arial" w:cs="Arial"/>
                              <w:szCs w:val="24"/>
                            </w:rPr>
                          </w:pPr>
                          <w:r w:rsidRPr="00671A02">
                            <w:rPr>
                              <w:rFonts w:ascii="Arial" w:eastAsia="Calibri" w:hAnsi="Arial" w:cs="Arial"/>
                              <w:szCs w:val="24"/>
                            </w:rPr>
                            <w:t>Word Count:</w:t>
                          </w:r>
                          <w:r w:rsidR="009D5BCC">
                            <w:rPr>
                              <w:rFonts w:ascii="Arial" w:eastAsia="Calibri" w:hAnsi="Arial" w:cs="Arial"/>
                              <w:szCs w:val="24"/>
                            </w:rPr>
                            <w:t xml:space="preserve"> 15130</w:t>
                          </w:r>
                        </w:p>
                        <w:p w14:paraId="4EE95FC0" w14:textId="77777777" w:rsidR="0025698E" w:rsidRDefault="0025698E" w:rsidP="00FE3515">
                          <w:pPr>
                            <w:spacing w:line="480" w:lineRule="auto"/>
                            <w:jc w:val="center"/>
                            <w:rPr>
                              <w:color w:val="404040" w:themeColor="text1" w:themeTint="BF"/>
                              <w:sz w:val="36"/>
                              <w:szCs w:val="36"/>
                            </w:rPr>
                          </w:pPr>
                        </w:p>
                      </w:txbxContent>
                    </v:textbox>
                    <w10:wrap anchorx="page" anchory="page"/>
                  </v:shape>
                </w:pict>
              </mc:Fallback>
            </mc:AlternateContent>
          </w:r>
          <w:r>
            <w:br w:type="page"/>
          </w:r>
        </w:p>
      </w:sdtContent>
    </w:sdt>
    <w:p w14:paraId="6B6E2C46" w14:textId="02112E60" w:rsidR="00CB4BC3" w:rsidRPr="00671A02" w:rsidRDefault="00E1038F" w:rsidP="00CB4BC3">
      <w:pPr>
        <w:spacing w:line="480" w:lineRule="auto"/>
        <w:ind w:left="360"/>
        <w:rPr>
          <w:rFonts w:ascii="Arial" w:hAnsi="Arial" w:cs="Arial"/>
          <w:u w:val="single"/>
        </w:rPr>
      </w:pPr>
      <w:r w:rsidRPr="00671A02">
        <w:rPr>
          <w:rFonts w:ascii="Arial" w:hAnsi="Arial" w:cs="Arial"/>
          <w:u w:val="single"/>
        </w:rPr>
        <w:lastRenderedPageBreak/>
        <w:t>Declaration</w:t>
      </w:r>
      <w:r w:rsidR="0025698E" w:rsidRPr="00671A02">
        <w:rPr>
          <w:rFonts w:ascii="Arial" w:hAnsi="Arial" w:cs="Arial"/>
          <w:u w:val="single"/>
        </w:rPr>
        <w:t>s</w:t>
      </w:r>
    </w:p>
    <w:p w14:paraId="5F181AB8" w14:textId="6DFB3596" w:rsidR="0025698E" w:rsidRPr="00671A02" w:rsidRDefault="0025698E" w:rsidP="00CB4BC3">
      <w:pPr>
        <w:spacing w:line="480" w:lineRule="auto"/>
        <w:ind w:left="360"/>
        <w:rPr>
          <w:rFonts w:ascii="Arial" w:hAnsi="Arial" w:cs="Arial"/>
          <w:u w:val="single"/>
        </w:rPr>
      </w:pPr>
      <w:r w:rsidRPr="00671A02">
        <w:rPr>
          <w:rFonts w:ascii="Arial" w:hAnsi="Arial" w:cs="Arial"/>
          <w:u w:val="single"/>
        </w:rPr>
        <w:t>Declaration:</w:t>
      </w:r>
    </w:p>
    <w:p w14:paraId="184F79E4" w14:textId="0C362883" w:rsidR="0025698E" w:rsidRPr="00671A02" w:rsidRDefault="0025698E" w:rsidP="009F32FD">
      <w:pPr>
        <w:spacing w:line="240" w:lineRule="auto"/>
        <w:ind w:left="357"/>
        <w:rPr>
          <w:rFonts w:ascii="Arial" w:hAnsi="Arial" w:cs="Arial"/>
        </w:rPr>
      </w:pPr>
      <w:r w:rsidRPr="00671A02">
        <w:rPr>
          <w:rFonts w:ascii="Arial" w:hAnsi="Arial" w:cs="Arial"/>
        </w:rPr>
        <w:t xml:space="preserve">This work has not been accepted in substance for any degree and is not being concurrently submitted in candidature for any degree. </w:t>
      </w:r>
    </w:p>
    <w:p w14:paraId="35EE2E5E" w14:textId="77777777" w:rsidR="0025698E" w:rsidRDefault="0025698E" w:rsidP="009F32FD">
      <w:pPr>
        <w:spacing w:after="0" w:line="240" w:lineRule="auto"/>
        <w:ind w:left="357"/>
        <w:rPr>
          <w:rFonts w:ascii="Bradley Hand ITC" w:hAnsi="Bradley Hand ITC" w:cs="Arial"/>
          <w:sz w:val="32"/>
          <w:szCs w:val="32"/>
        </w:rPr>
      </w:pPr>
      <w:bookmarkStart w:id="0" w:name="_Hlk135219608"/>
      <w:r>
        <w:rPr>
          <w:rFonts w:ascii="Arial" w:hAnsi="Arial" w:cs="Arial"/>
          <w:sz w:val="24"/>
          <w:szCs w:val="24"/>
        </w:rPr>
        <w:t xml:space="preserve">Signed:  </w:t>
      </w:r>
      <w:r w:rsidRPr="00E1038F">
        <w:rPr>
          <w:rFonts w:ascii="Bradley Hand ITC" w:hAnsi="Bradley Hand ITC" w:cs="Arial"/>
          <w:sz w:val="32"/>
          <w:szCs w:val="32"/>
        </w:rPr>
        <w:t>Katrina Farley</w:t>
      </w:r>
    </w:p>
    <w:p w14:paraId="1044DF62" w14:textId="4B328E16" w:rsidR="0025698E" w:rsidRDefault="0025698E" w:rsidP="009F32FD">
      <w:pPr>
        <w:spacing w:line="240" w:lineRule="auto"/>
        <w:ind w:left="360"/>
        <w:rPr>
          <w:rFonts w:ascii="Arial" w:hAnsi="Arial" w:cs="Arial"/>
        </w:rPr>
      </w:pPr>
      <w:r>
        <w:rPr>
          <w:rFonts w:ascii="Arial" w:hAnsi="Arial" w:cs="Arial"/>
          <w:sz w:val="24"/>
          <w:szCs w:val="24"/>
        </w:rPr>
        <w:t>Date:</w:t>
      </w:r>
      <w:r w:rsidR="00FF268D" w:rsidRPr="00FF268D">
        <w:rPr>
          <w:rFonts w:ascii="Arial" w:hAnsi="Arial" w:cs="Arial"/>
        </w:rPr>
        <w:t>13.7.23</w:t>
      </w:r>
    </w:p>
    <w:p w14:paraId="520BC1FF" w14:textId="77777777" w:rsidR="00EC09B5" w:rsidRDefault="00EC09B5" w:rsidP="009F32FD">
      <w:pPr>
        <w:spacing w:line="240" w:lineRule="auto"/>
        <w:ind w:left="360"/>
        <w:rPr>
          <w:rFonts w:ascii="Arial" w:hAnsi="Arial" w:cs="Arial"/>
          <w:sz w:val="24"/>
          <w:szCs w:val="24"/>
        </w:rPr>
      </w:pPr>
    </w:p>
    <w:bookmarkEnd w:id="0"/>
    <w:p w14:paraId="2BDB22B9" w14:textId="5943B2C7" w:rsidR="0025698E" w:rsidRPr="00671A02" w:rsidRDefault="0025698E" w:rsidP="00CB4BC3">
      <w:pPr>
        <w:spacing w:line="480" w:lineRule="auto"/>
        <w:ind w:left="360"/>
        <w:rPr>
          <w:rFonts w:ascii="Arial" w:hAnsi="Arial" w:cs="Arial"/>
        </w:rPr>
      </w:pPr>
      <w:r w:rsidRPr="00671A02">
        <w:rPr>
          <w:rFonts w:ascii="Arial" w:hAnsi="Arial" w:cs="Arial"/>
          <w:u w:val="single"/>
        </w:rPr>
        <w:t>Statement 1</w:t>
      </w:r>
      <w:r w:rsidRPr="00671A02">
        <w:rPr>
          <w:rFonts w:ascii="Arial" w:hAnsi="Arial" w:cs="Arial"/>
        </w:rPr>
        <w:t>:</w:t>
      </w:r>
    </w:p>
    <w:p w14:paraId="2EA81CA5" w14:textId="6582C73B" w:rsidR="0025698E" w:rsidRPr="00671A02" w:rsidRDefault="0025698E" w:rsidP="009F32FD">
      <w:pPr>
        <w:spacing w:line="240" w:lineRule="auto"/>
        <w:ind w:left="357"/>
        <w:rPr>
          <w:rFonts w:ascii="Arial" w:hAnsi="Arial" w:cs="Arial"/>
        </w:rPr>
      </w:pPr>
      <w:r w:rsidRPr="00671A02">
        <w:rPr>
          <w:rFonts w:ascii="Arial" w:hAnsi="Arial" w:cs="Arial"/>
        </w:rPr>
        <w:t>This dissertation is being submitted in partial fulfilment of the requirements for the degree of MSc Policing (</w:t>
      </w:r>
      <w:r w:rsidR="009F32FD" w:rsidRPr="00671A02">
        <w:rPr>
          <w:rFonts w:ascii="Arial" w:hAnsi="Arial" w:cs="Arial"/>
        </w:rPr>
        <w:t>O</w:t>
      </w:r>
      <w:r w:rsidRPr="00671A02">
        <w:rPr>
          <w:rFonts w:ascii="Arial" w:hAnsi="Arial" w:cs="Arial"/>
        </w:rPr>
        <w:t xml:space="preserve">perational and Strategic Leadership) </w:t>
      </w:r>
    </w:p>
    <w:p w14:paraId="78C9BF08" w14:textId="77777777" w:rsidR="0025698E" w:rsidRDefault="0025698E" w:rsidP="009F32FD">
      <w:pPr>
        <w:spacing w:after="0" w:line="240" w:lineRule="auto"/>
        <w:ind w:left="357"/>
        <w:rPr>
          <w:rFonts w:ascii="Bradley Hand ITC" w:hAnsi="Bradley Hand ITC" w:cs="Arial"/>
          <w:sz w:val="32"/>
          <w:szCs w:val="32"/>
        </w:rPr>
      </w:pPr>
      <w:r>
        <w:rPr>
          <w:rFonts w:ascii="Arial" w:hAnsi="Arial" w:cs="Arial"/>
          <w:sz w:val="24"/>
          <w:szCs w:val="24"/>
        </w:rPr>
        <w:t xml:space="preserve">Signed:  </w:t>
      </w:r>
      <w:r w:rsidRPr="00E1038F">
        <w:rPr>
          <w:rFonts w:ascii="Bradley Hand ITC" w:hAnsi="Bradley Hand ITC" w:cs="Arial"/>
          <w:sz w:val="32"/>
          <w:szCs w:val="32"/>
        </w:rPr>
        <w:t>Katrina Farley</w:t>
      </w:r>
    </w:p>
    <w:p w14:paraId="6EB27E21" w14:textId="37871AB9" w:rsidR="0025698E" w:rsidRDefault="0025698E" w:rsidP="009F32FD">
      <w:pPr>
        <w:spacing w:after="0" w:line="480" w:lineRule="auto"/>
        <w:ind w:left="360"/>
        <w:rPr>
          <w:rFonts w:ascii="Arial" w:hAnsi="Arial" w:cs="Arial"/>
        </w:rPr>
      </w:pPr>
      <w:r>
        <w:rPr>
          <w:rFonts w:ascii="Arial" w:hAnsi="Arial" w:cs="Arial"/>
          <w:sz w:val="24"/>
          <w:szCs w:val="24"/>
        </w:rPr>
        <w:t>Date:</w:t>
      </w:r>
      <w:r w:rsidR="00FF268D" w:rsidRPr="00FF268D">
        <w:rPr>
          <w:rFonts w:ascii="Arial" w:hAnsi="Arial" w:cs="Arial"/>
        </w:rPr>
        <w:t>13.7.23</w:t>
      </w:r>
    </w:p>
    <w:p w14:paraId="4BC197CB" w14:textId="6C328C9A" w:rsidR="0025698E" w:rsidRPr="00671A02" w:rsidRDefault="0025698E" w:rsidP="0025698E">
      <w:pPr>
        <w:spacing w:line="480" w:lineRule="auto"/>
        <w:ind w:left="360"/>
        <w:rPr>
          <w:rFonts w:ascii="Arial" w:hAnsi="Arial" w:cs="Arial"/>
        </w:rPr>
      </w:pPr>
      <w:r w:rsidRPr="00671A02">
        <w:rPr>
          <w:rFonts w:ascii="Arial" w:hAnsi="Arial" w:cs="Arial"/>
          <w:u w:val="single"/>
        </w:rPr>
        <w:t>Statement 2</w:t>
      </w:r>
      <w:r w:rsidRPr="00671A02">
        <w:rPr>
          <w:rFonts w:ascii="Arial" w:hAnsi="Arial" w:cs="Arial"/>
        </w:rPr>
        <w:t>:</w:t>
      </w:r>
    </w:p>
    <w:p w14:paraId="03AAB47E" w14:textId="6F0608F7" w:rsidR="00E1038F" w:rsidRPr="00671A02" w:rsidRDefault="0025698E" w:rsidP="009F32FD">
      <w:pPr>
        <w:spacing w:line="240" w:lineRule="auto"/>
        <w:ind w:left="357"/>
        <w:rPr>
          <w:rFonts w:ascii="Arial" w:hAnsi="Arial" w:cs="Arial"/>
        </w:rPr>
      </w:pPr>
      <w:r w:rsidRPr="00671A02">
        <w:rPr>
          <w:rFonts w:ascii="Arial" w:hAnsi="Arial" w:cs="Arial"/>
        </w:rPr>
        <w:t>This dissertation</w:t>
      </w:r>
      <w:r w:rsidR="00E1038F" w:rsidRPr="00671A02">
        <w:rPr>
          <w:rFonts w:ascii="Arial" w:hAnsi="Arial" w:cs="Arial"/>
        </w:rPr>
        <w:t xml:space="preserve"> is </w:t>
      </w:r>
      <w:r w:rsidRPr="00671A02">
        <w:rPr>
          <w:rFonts w:ascii="Arial" w:hAnsi="Arial" w:cs="Arial"/>
        </w:rPr>
        <w:t>the</w:t>
      </w:r>
      <w:r w:rsidR="00E1038F" w:rsidRPr="00671A02">
        <w:rPr>
          <w:rFonts w:ascii="Arial" w:hAnsi="Arial" w:cs="Arial"/>
        </w:rPr>
        <w:t xml:space="preserve"> result of my own </w:t>
      </w:r>
      <w:r w:rsidRPr="00671A02">
        <w:rPr>
          <w:rFonts w:ascii="Arial" w:hAnsi="Arial" w:cs="Arial"/>
        </w:rPr>
        <w:t>independent work / investigation,</w:t>
      </w:r>
      <w:r w:rsidR="00E1038F" w:rsidRPr="00671A02">
        <w:rPr>
          <w:rFonts w:ascii="Arial" w:hAnsi="Arial" w:cs="Arial"/>
        </w:rPr>
        <w:t xml:space="preserve"> except where otherwise stated. Other sources </w:t>
      </w:r>
      <w:r w:rsidRPr="00671A02">
        <w:rPr>
          <w:rFonts w:ascii="Arial" w:hAnsi="Arial" w:cs="Arial"/>
        </w:rPr>
        <w:t>are acknowledged by footnotes giving explicit references. A bibliography / reference list is appended.</w:t>
      </w:r>
      <w:r w:rsidR="00E1038F" w:rsidRPr="00671A02">
        <w:rPr>
          <w:rFonts w:ascii="Arial" w:hAnsi="Arial" w:cs="Arial"/>
        </w:rPr>
        <w:t xml:space="preserve"> </w:t>
      </w:r>
    </w:p>
    <w:p w14:paraId="3EA1CC40" w14:textId="77777777" w:rsidR="0025698E" w:rsidRDefault="0025698E" w:rsidP="009F32FD">
      <w:pPr>
        <w:spacing w:after="0" w:line="240" w:lineRule="auto"/>
        <w:ind w:left="357"/>
        <w:rPr>
          <w:rFonts w:ascii="Bradley Hand ITC" w:hAnsi="Bradley Hand ITC" w:cs="Arial"/>
          <w:sz w:val="32"/>
          <w:szCs w:val="32"/>
        </w:rPr>
      </w:pPr>
      <w:r>
        <w:rPr>
          <w:rFonts w:ascii="Arial" w:hAnsi="Arial" w:cs="Arial"/>
          <w:sz w:val="24"/>
          <w:szCs w:val="24"/>
        </w:rPr>
        <w:t xml:space="preserve">Signed:  </w:t>
      </w:r>
      <w:r w:rsidRPr="00E1038F">
        <w:rPr>
          <w:rFonts w:ascii="Bradley Hand ITC" w:hAnsi="Bradley Hand ITC" w:cs="Arial"/>
          <w:sz w:val="32"/>
          <w:szCs w:val="32"/>
        </w:rPr>
        <w:t>Katrina Farley</w:t>
      </w:r>
    </w:p>
    <w:p w14:paraId="60258465" w14:textId="7BDA12B0" w:rsidR="0025698E" w:rsidRDefault="0025698E" w:rsidP="009F32FD">
      <w:pPr>
        <w:spacing w:after="0" w:line="480" w:lineRule="auto"/>
        <w:ind w:left="360"/>
        <w:rPr>
          <w:rFonts w:ascii="Arial" w:hAnsi="Arial" w:cs="Arial"/>
        </w:rPr>
      </w:pPr>
      <w:r>
        <w:rPr>
          <w:rFonts w:ascii="Arial" w:hAnsi="Arial" w:cs="Arial"/>
          <w:sz w:val="24"/>
          <w:szCs w:val="24"/>
        </w:rPr>
        <w:t>Date:</w:t>
      </w:r>
      <w:r w:rsidR="00FF268D" w:rsidRPr="00FF268D">
        <w:rPr>
          <w:rFonts w:ascii="Arial" w:hAnsi="Arial" w:cs="Arial"/>
        </w:rPr>
        <w:t>13.7.23</w:t>
      </w:r>
    </w:p>
    <w:p w14:paraId="7A1FC8F5" w14:textId="7815081E" w:rsidR="0025698E" w:rsidRDefault="009F32FD" w:rsidP="00CB4BC3">
      <w:pPr>
        <w:spacing w:line="480" w:lineRule="auto"/>
        <w:ind w:left="360"/>
        <w:rPr>
          <w:rFonts w:ascii="Arial" w:hAnsi="Arial" w:cs="Arial"/>
          <w:sz w:val="24"/>
          <w:szCs w:val="24"/>
        </w:rPr>
      </w:pPr>
      <w:r w:rsidRPr="009F32FD">
        <w:rPr>
          <w:rFonts w:ascii="Arial" w:hAnsi="Arial" w:cs="Arial"/>
          <w:sz w:val="24"/>
          <w:szCs w:val="24"/>
          <w:u w:val="single"/>
        </w:rPr>
        <w:t>Statement 3</w:t>
      </w:r>
      <w:r>
        <w:rPr>
          <w:rFonts w:ascii="Arial" w:hAnsi="Arial" w:cs="Arial"/>
          <w:sz w:val="24"/>
          <w:szCs w:val="24"/>
        </w:rPr>
        <w:t>:</w:t>
      </w:r>
    </w:p>
    <w:p w14:paraId="4F721079" w14:textId="5E5D9B33" w:rsidR="009F32FD" w:rsidRDefault="009F32FD" w:rsidP="009F32FD">
      <w:pPr>
        <w:spacing w:line="240" w:lineRule="auto"/>
        <w:ind w:left="357"/>
        <w:rPr>
          <w:rFonts w:ascii="Arial" w:hAnsi="Arial" w:cs="Arial"/>
          <w:sz w:val="24"/>
          <w:szCs w:val="24"/>
        </w:rPr>
      </w:pPr>
      <w:r w:rsidRPr="00671A02">
        <w:rPr>
          <w:rFonts w:ascii="Arial" w:hAnsi="Arial" w:cs="Arial"/>
        </w:rPr>
        <w:t>I hereby give consent for my dissertation, if accepted, to be available for photocopying and for interlibrary loan, and for the title and summary to be made available to outside organisations</w:t>
      </w:r>
      <w:r>
        <w:rPr>
          <w:rFonts w:ascii="Arial" w:hAnsi="Arial" w:cs="Arial"/>
          <w:sz w:val="24"/>
          <w:szCs w:val="24"/>
        </w:rPr>
        <w:t>.</w:t>
      </w:r>
    </w:p>
    <w:p w14:paraId="5504F81D" w14:textId="77777777" w:rsidR="009F32FD" w:rsidRDefault="009F32FD" w:rsidP="009F32FD">
      <w:pPr>
        <w:spacing w:after="0" w:line="240" w:lineRule="auto"/>
        <w:ind w:left="357"/>
        <w:rPr>
          <w:rFonts w:ascii="Bradley Hand ITC" w:hAnsi="Bradley Hand ITC" w:cs="Arial"/>
          <w:sz w:val="32"/>
          <w:szCs w:val="32"/>
        </w:rPr>
      </w:pPr>
      <w:r>
        <w:rPr>
          <w:rFonts w:ascii="Arial" w:hAnsi="Arial" w:cs="Arial"/>
          <w:sz w:val="24"/>
          <w:szCs w:val="24"/>
        </w:rPr>
        <w:t xml:space="preserve">Signed:  </w:t>
      </w:r>
      <w:r w:rsidRPr="00E1038F">
        <w:rPr>
          <w:rFonts w:ascii="Bradley Hand ITC" w:hAnsi="Bradley Hand ITC" w:cs="Arial"/>
          <w:sz w:val="32"/>
          <w:szCs w:val="32"/>
        </w:rPr>
        <w:t>Katrina Farley</w:t>
      </w:r>
    </w:p>
    <w:p w14:paraId="3AAF4DE5" w14:textId="3D705773" w:rsidR="009F32FD" w:rsidRDefault="009F32FD" w:rsidP="009F32FD">
      <w:pPr>
        <w:spacing w:line="480" w:lineRule="auto"/>
        <w:ind w:left="360"/>
        <w:rPr>
          <w:rFonts w:ascii="Arial" w:hAnsi="Arial" w:cs="Arial"/>
          <w:sz w:val="24"/>
          <w:szCs w:val="24"/>
        </w:rPr>
      </w:pPr>
      <w:r>
        <w:rPr>
          <w:rFonts w:ascii="Arial" w:hAnsi="Arial" w:cs="Arial"/>
          <w:sz w:val="24"/>
          <w:szCs w:val="24"/>
        </w:rPr>
        <w:t>Date:</w:t>
      </w:r>
      <w:r w:rsidR="00FF268D" w:rsidRPr="00FF268D">
        <w:rPr>
          <w:rFonts w:ascii="Arial" w:hAnsi="Arial" w:cs="Arial"/>
        </w:rPr>
        <w:t>13.7.23</w:t>
      </w:r>
    </w:p>
    <w:p w14:paraId="67AC389E" w14:textId="0C4D010A" w:rsidR="009F32FD" w:rsidRDefault="009F32FD" w:rsidP="00CB4BC3">
      <w:pPr>
        <w:spacing w:line="480" w:lineRule="auto"/>
        <w:ind w:left="360"/>
        <w:rPr>
          <w:rFonts w:ascii="Arial" w:hAnsi="Arial" w:cs="Arial"/>
          <w:sz w:val="24"/>
          <w:szCs w:val="24"/>
        </w:rPr>
      </w:pPr>
      <w:r w:rsidRPr="009F32FD">
        <w:rPr>
          <w:rFonts w:ascii="Arial" w:hAnsi="Arial" w:cs="Arial"/>
          <w:sz w:val="24"/>
          <w:szCs w:val="24"/>
          <w:u w:val="single"/>
        </w:rPr>
        <w:t>Statement 4</w:t>
      </w:r>
      <w:r>
        <w:rPr>
          <w:rFonts w:ascii="Arial" w:hAnsi="Arial" w:cs="Arial"/>
          <w:sz w:val="24"/>
          <w:szCs w:val="24"/>
        </w:rPr>
        <w:t>:</w:t>
      </w:r>
    </w:p>
    <w:p w14:paraId="49F8EB1F" w14:textId="66B02ED1" w:rsidR="009F32FD" w:rsidRPr="00671A02" w:rsidRDefault="009F32FD" w:rsidP="009F32FD">
      <w:pPr>
        <w:spacing w:line="240" w:lineRule="auto"/>
        <w:ind w:left="357"/>
        <w:rPr>
          <w:rFonts w:ascii="Arial" w:hAnsi="Arial" w:cs="Arial"/>
        </w:rPr>
      </w:pPr>
      <w:r w:rsidRPr="00671A02">
        <w:rPr>
          <w:rFonts w:ascii="Arial" w:hAnsi="Arial" w:cs="Arial"/>
        </w:rPr>
        <w:t>I hereby give consent for my dissertation, if accepted, to be available on the University’s IT system to those who have consent to use the system.</w:t>
      </w:r>
    </w:p>
    <w:p w14:paraId="42F74D3C" w14:textId="77777777" w:rsidR="009F32FD" w:rsidRDefault="009F32FD" w:rsidP="009F32FD">
      <w:pPr>
        <w:spacing w:after="0" w:line="240" w:lineRule="auto"/>
        <w:ind w:left="357"/>
        <w:rPr>
          <w:rFonts w:ascii="Bradley Hand ITC" w:hAnsi="Bradley Hand ITC" w:cs="Arial"/>
          <w:sz w:val="32"/>
          <w:szCs w:val="32"/>
        </w:rPr>
      </w:pPr>
      <w:r>
        <w:rPr>
          <w:rFonts w:ascii="Arial" w:hAnsi="Arial" w:cs="Arial"/>
          <w:sz w:val="24"/>
          <w:szCs w:val="24"/>
        </w:rPr>
        <w:t xml:space="preserve">Signed:  </w:t>
      </w:r>
      <w:r w:rsidRPr="00E1038F">
        <w:rPr>
          <w:rFonts w:ascii="Bradley Hand ITC" w:hAnsi="Bradley Hand ITC" w:cs="Arial"/>
          <w:sz w:val="32"/>
          <w:szCs w:val="32"/>
        </w:rPr>
        <w:t>Katrina Farley</w:t>
      </w:r>
    </w:p>
    <w:p w14:paraId="245ABDE8" w14:textId="1D776D4C" w:rsidR="009F32FD" w:rsidRDefault="009F32FD" w:rsidP="009F32FD">
      <w:pPr>
        <w:spacing w:line="480" w:lineRule="auto"/>
        <w:ind w:left="360"/>
        <w:rPr>
          <w:rFonts w:ascii="Arial" w:hAnsi="Arial" w:cs="Arial"/>
          <w:sz w:val="24"/>
          <w:szCs w:val="24"/>
        </w:rPr>
      </w:pPr>
      <w:r>
        <w:rPr>
          <w:rFonts w:ascii="Arial" w:hAnsi="Arial" w:cs="Arial"/>
          <w:sz w:val="24"/>
          <w:szCs w:val="24"/>
        </w:rPr>
        <w:t>Date:</w:t>
      </w:r>
      <w:r w:rsidR="00FF268D" w:rsidRPr="00FF268D">
        <w:rPr>
          <w:rFonts w:ascii="Arial" w:hAnsi="Arial" w:cs="Arial"/>
        </w:rPr>
        <w:t>13.7.23</w:t>
      </w:r>
    </w:p>
    <w:p w14:paraId="6488A54E" w14:textId="77777777" w:rsidR="00671A02" w:rsidRDefault="00671A02" w:rsidP="009F32FD">
      <w:pPr>
        <w:spacing w:line="480" w:lineRule="auto"/>
        <w:ind w:left="360"/>
        <w:rPr>
          <w:rFonts w:ascii="Arial" w:hAnsi="Arial" w:cs="Arial"/>
          <w:sz w:val="24"/>
          <w:szCs w:val="24"/>
        </w:rPr>
      </w:pPr>
    </w:p>
    <w:p w14:paraId="7B591B48" w14:textId="77777777" w:rsidR="0025698E" w:rsidRPr="00671A02" w:rsidRDefault="0025698E" w:rsidP="0025698E">
      <w:pPr>
        <w:spacing w:line="480" w:lineRule="auto"/>
        <w:ind w:left="360"/>
        <w:rPr>
          <w:rFonts w:ascii="Arial" w:hAnsi="Arial" w:cs="Arial"/>
          <w:u w:val="single"/>
        </w:rPr>
      </w:pPr>
      <w:r w:rsidRPr="00671A02">
        <w:rPr>
          <w:rFonts w:ascii="Arial" w:hAnsi="Arial" w:cs="Arial"/>
          <w:u w:val="single"/>
        </w:rPr>
        <w:lastRenderedPageBreak/>
        <w:t>Acknowledgements</w:t>
      </w:r>
    </w:p>
    <w:p w14:paraId="24788E6C" w14:textId="77777777" w:rsidR="0025698E" w:rsidRPr="00671A02" w:rsidRDefault="0025698E" w:rsidP="0025698E">
      <w:pPr>
        <w:spacing w:line="480" w:lineRule="auto"/>
        <w:ind w:left="360"/>
        <w:rPr>
          <w:rFonts w:ascii="Arial" w:hAnsi="Arial" w:cs="Arial"/>
        </w:rPr>
      </w:pPr>
      <w:r w:rsidRPr="00671A02">
        <w:rPr>
          <w:rFonts w:ascii="Arial" w:hAnsi="Arial" w:cs="Arial"/>
        </w:rPr>
        <w:t>Undertaking this MSc has proved challenging both personally and professionally which has strengthened my academic and professional working ability. It has taught me what I am capable of achieving and made me a more determined person.</w:t>
      </w:r>
    </w:p>
    <w:p w14:paraId="3FFC830D" w14:textId="77777777" w:rsidR="0025698E" w:rsidRPr="00671A02" w:rsidRDefault="0025698E" w:rsidP="0025698E">
      <w:pPr>
        <w:spacing w:line="480" w:lineRule="auto"/>
        <w:ind w:left="360"/>
        <w:rPr>
          <w:rFonts w:ascii="Arial" w:hAnsi="Arial" w:cs="Arial"/>
        </w:rPr>
      </w:pPr>
      <w:r w:rsidRPr="00671A02">
        <w:rPr>
          <w:rFonts w:ascii="Arial" w:hAnsi="Arial" w:cs="Arial"/>
        </w:rPr>
        <w:t>My appreciation goes to my employer South Wales Police who has supported me on this journey.</w:t>
      </w:r>
    </w:p>
    <w:p w14:paraId="553C5DF1" w14:textId="77777777" w:rsidR="0025698E" w:rsidRPr="00671A02" w:rsidRDefault="0025698E" w:rsidP="0025698E">
      <w:pPr>
        <w:spacing w:line="480" w:lineRule="auto"/>
        <w:ind w:left="360"/>
        <w:rPr>
          <w:rFonts w:ascii="Arial" w:hAnsi="Arial" w:cs="Arial"/>
        </w:rPr>
      </w:pPr>
      <w:r w:rsidRPr="00671A02">
        <w:rPr>
          <w:rFonts w:ascii="Arial" w:hAnsi="Arial" w:cs="Arial"/>
        </w:rPr>
        <w:t>I would like to thank all the participants who provided their time, support and honest opinions throughout my research.</w:t>
      </w:r>
    </w:p>
    <w:p w14:paraId="07ECC6B0" w14:textId="77777777" w:rsidR="0025698E" w:rsidRPr="00671A02" w:rsidRDefault="0025698E" w:rsidP="0025698E">
      <w:pPr>
        <w:spacing w:line="480" w:lineRule="auto"/>
        <w:ind w:left="360"/>
        <w:rPr>
          <w:rFonts w:ascii="Arial" w:hAnsi="Arial" w:cs="Arial"/>
        </w:rPr>
      </w:pPr>
      <w:r w:rsidRPr="00671A02">
        <w:rPr>
          <w:rFonts w:ascii="Arial" w:hAnsi="Arial" w:cs="Arial"/>
        </w:rPr>
        <w:t>My gratitude goes to my supervisor Alison Cooke whose expert advice and continuous support has been invaluable throughout.</w:t>
      </w:r>
    </w:p>
    <w:p w14:paraId="218F0324" w14:textId="1793A5DB" w:rsidR="0025698E" w:rsidRPr="00671A02" w:rsidRDefault="0025698E" w:rsidP="0025698E">
      <w:pPr>
        <w:spacing w:line="480" w:lineRule="auto"/>
        <w:ind w:left="360"/>
        <w:rPr>
          <w:rFonts w:ascii="Arial" w:hAnsi="Arial" w:cs="Arial"/>
        </w:rPr>
      </w:pPr>
      <w:r w:rsidRPr="00671A02">
        <w:rPr>
          <w:rFonts w:ascii="Arial" w:hAnsi="Arial" w:cs="Arial"/>
        </w:rPr>
        <w:t xml:space="preserve">My greatest thanks go to my family for their </w:t>
      </w:r>
      <w:r w:rsidR="009F32FD" w:rsidRPr="00671A02">
        <w:rPr>
          <w:rFonts w:ascii="Arial" w:hAnsi="Arial" w:cs="Arial"/>
        </w:rPr>
        <w:t xml:space="preserve">moral </w:t>
      </w:r>
      <w:r w:rsidRPr="00671A02">
        <w:rPr>
          <w:rFonts w:ascii="Arial" w:hAnsi="Arial" w:cs="Arial"/>
        </w:rPr>
        <w:t>support, understanding and encouragement to complete the whole process.</w:t>
      </w:r>
    </w:p>
    <w:p w14:paraId="6D909E69" w14:textId="77777777" w:rsidR="0025698E" w:rsidRDefault="0025698E" w:rsidP="00CB4BC3">
      <w:pPr>
        <w:spacing w:line="480" w:lineRule="auto"/>
        <w:ind w:left="360"/>
        <w:rPr>
          <w:rFonts w:ascii="Arial" w:hAnsi="Arial" w:cs="Arial"/>
          <w:sz w:val="24"/>
          <w:szCs w:val="24"/>
        </w:rPr>
      </w:pPr>
    </w:p>
    <w:p w14:paraId="4B916E96" w14:textId="77777777" w:rsidR="0025698E" w:rsidRDefault="0025698E" w:rsidP="00CB4BC3">
      <w:pPr>
        <w:spacing w:line="480" w:lineRule="auto"/>
        <w:ind w:left="360"/>
        <w:rPr>
          <w:rFonts w:ascii="Arial" w:hAnsi="Arial" w:cs="Arial"/>
          <w:sz w:val="24"/>
          <w:szCs w:val="24"/>
        </w:rPr>
      </w:pPr>
    </w:p>
    <w:p w14:paraId="7A5975B8" w14:textId="77777777" w:rsidR="0025698E" w:rsidRDefault="0025698E" w:rsidP="00CB4BC3">
      <w:pPr>
        <w:spacing w:line="480" w:lineRule="auto"/>
        <w:ind w:left="360"/>
        <w:rPr>
          <w:rFonts w:ascii="Arial" w:hAnsi="Arial" w:cs="Arial"/>
          <w:sz w:val="24"/>
          <w:szCs w:val="24"/>
        </w:rPr>
      </w:pPr>
    </w:p>
    <w:p w14:paraId="66DF8F39" w14:textId="77777777" w:rsidR="0025698E" w:rsidRDefault="0025698E" w:rsidP="00CB4BC3">
      <w:pPr>
        <w:spacing w:line="480" w:lineRule="auto"/>
        <w:ind w:left="360"/>
        <w:rPr>
          <w:rFonts w:ascii="Arial" w:hAnsi="Arial" w:cs="Arial"/>
          <w:sz w:val="24"/>
          <w:szCs w:val="24"/>
        </w:rPr>
      </w:pPr>
    </w:p>
    <w:p w14:paraId="24A52755" w14:textId="77777777" w:rsidR="0025698E" w:rsidRDefault="0025698E" w:rsidP="00CB4BC3">
      <w:pPr>
        <w:spacing w:line="480" w:lineRule="auto"/>
        <w:ind w:left="360"/>
        <w:rPr>
          <w:rFonts w:ascii="Arial" w:hAnsi="Arial" w:cs="Arial"/>
          <w:sz w:val="24"/>
          <w:szCs w:val="24"/>
        </w:rPr>
      </w:pPr>
    </w:p>
    <w:p w14:paraId="07D053D4" w14:textId="77777777" w:rsidR="0025698E" w:rsidRDefault="0025698E" w:rsidP="00CB4BC3">
      <w:pPr>
        <w:spacing w:line="480" w:lineRule="auto"/>
        <w:ind w:left="360"/>
        <w:rPr>
          <w:rFonts w:ascii="Arial" w:hAnsi="Arial" w:cs="Arial"/>
          <w:sz w:val="24"/>
          <w:szCs w:val="24"/>
        </w:rPr>
      </w:pPr>
    </w:p>
    <w:p w14:paraId="62352D4D" w14:textId="77777777" w:rsidR="00700A27" w:rsidRDefault="00700A27" w:rsidP="00CB4BC3">
      <w:pPr>
        <w:spacing w:line="480" w:lineRule="auto"/>
        <w:ind w:left="360"/>
        <w:rPr>
          <w:rFonts w:ascii="Arial" w:hAnsi="Arial" w:cs="Arial"/>
          <w:sz w:val="24"/>
          <w:szCs w:val="24"/>
        </w:rPr>
      </w:pPr>
    </w:p>
    <w:p w14:paraId="03D59C2D" w14:textId="77777777" w:rsidR="00700A27" w:rsidRDefault="00700A27" w:rsidP="00CB4BC3">
      <w:pPr>
        <w:spacing w:line="480" w:lineRule="auto"/>
        <w:ind w:left="360"/>
        <w:rPr>
          <w:rFonts w:ascii="Arial" w:hAnsi="Arial" w:cs="Arial"/>
          <w:sz w:val="24"/>
          <w:szCs w:val="24"/>
        </w:rPr>
      </w:pPr>
    </w:p>
    <w:p w14:paraId="6FA7C530" w14:textId="77777777" w:rsidR="0025698E" w:rsidRDefault="0025698E" w:rsidP="00CB4BC3">
      <w:pPr>
        <w:spacing w:line="480" w:lineRule="auto"/>
        <w:ind w:left="360"/>
        <w:rPr>
          <w:rFonts w:ascii="Arial" w:hAnsi="Arial" w:cs="Arial"/>
          <w:sz w:val="24"/>
          <w:szCs w:val="24"/>
        </w:rPr>
      </w:pPr>
    </w:p>
    <w:p w14:paraId="6E851205" w14:textId="77777777" w:rsidR="0025698E" w:rsidRDefault="0025698E" w:rsidP="00CB4BC3">
      <w:pPr>
        <w:spacing w:line="480" w:lineRule="auto"/>
        <w:ind w:left="360"/>
        <w:rPr>
          <w:rFonts w:ascii="Arial" w:hAnsi="Arial" w:cs="Arial"/>
          <w:sz w:val="24"/>
          <w:szCs w:val="24"/>
        </w:rPr>
      </w:pPr>
    </w:p>
    <w:p w14:paraId="33229E92" w14:textId="7EFE269E" w:rsidR="005261D3" w:rsidRPr="00700A27" w:rsidRDefault="009F32FD">
      <w:pPr>
        <w:rPr>
          <w:rFonts w:ascii="Arial" w:hAnsi="Arial" w:cs="Arial"/>
        </w:rPr>
      </w:pPr>
      <w:r w:rsidRPr="00700A27">
        <w:rPr>
          <w:rFonts w:ascii="Arial" w:hAnsi="Arial" w:cs="Arial"/>
        </w:rPr>
        <w:lastRenderedPageBreak/>
        <w:t>1</w:t>
      </w:r>
      <w:r w:rsidR="005261D3" w:rsidRPr="00700A27">
        <w:rPr>
          <w:rFonts w:ascii="Arial" w:hAnsi="Arial" w:cs="Arial"/>
        </w:rPr>
        <w:t>.</w:t>
      </w:r>
      <w:r w:rsidR="005261D3" w:rsidRPr="00212DF2">
        <w:rPr>
          <w:rFonts w:ascii="Arial" w:hAnsi="Arial" w:cs="Arial"/>
          <w:u w:val="single"/>
        </w:rPr>
        <w:t xml:space="preserve"> Abstract</w:t>
      </w:r>
      <w:r w:rsidR="002C693B" w:rsidRPr="00700A27">
        <w:rPr>
          <w:rFonts w:ascii="Arial" w:hAnsi="Arial" w:cs="Arial"/>
        </w:rPr>
        <w:t xml:space="preserve"> </w:t>
      </w:r>
    </w:p>
    <w:p w14:paraId="76BDC280" w14:textId="02187DD4" w:rsidR="007D1780" w:rsidRPr="00671A02" w:rsidRDefault="004E12F6" w:rsidP="004E12F6">
      <w:pPr>
        <w:spacing w:line="480" w:lineRule="auto"/>
        <w:rPr>
          <w:rFonts w:ascii="Arial" w:hAnsi="Arial" w:cs="Arial"/>
        </w:rPr>
      </w:pPr>
      <w:r w:rsidRPr="00671A02">
        <w:rPr>
          <w:rFonts w:ascii="Arial" w:hAnsi="Arial" w:cs="Arial"/>
        </w:rPr>
        <w:t xml:space="preserve">The </w:t>
      </w:r>
      <w:r w:rsidR="00CC1A03">
        <w:rPr>
          <w:rFonts w:ascii="Arial" w:hAnsi="Arial" w:cs="Arial"/>
        </w:rPr>
        <w:t>research purpose</w:t>
      </w:r>
      <w:r w:rsidRPr="00671A02">
        <w:rPr>
          <w:rFonts w:ascii="Arial" w:hAnsi="Arial" w:cs="Arial"/>
        </w:rPr>
        <w:t xml:space="preserve"> was to</w:t>
      </w:r>
      <w:r w:rsidR="00E53D25">
        <w:rPr>
          <w:rFonts w:ascii="Arial" w:hAnsi="Arial" w:cs="Arial"/>
        </w:rPr>
        <w:t xml:space="preserve"> discuss key issues that affect the credibility and efficiencies of the Criminal Justice System, as an inefficient justice process </w:t>
      </w:r>
      <w:r w:rsidR="000960AC">
        <w:rPr>
          <w:rFonts w:ascii="Arial" w:hAnsi="Arial" w:cs="Arial"/>
        </w:rPr>
        <w:t xml:space="preserve">could </w:t>
      </w:r>
      <w:r w:rsidR="00E53D25">
        <w:rPr>
          <w:rFonts w:ascii="Arial" w:hAnsi="Arial" w:cs="Arial"/>
        </w:rPr>
        <w:t>damage the credibility of the s</w:t>
      </w:r>
      <w:r w:rsidR="000960AC">
        <w:rPr>
          <w:rFonts w:ascii="Arial" w:hAnsi="Arial" w:cs="Arial"/>
        </w:rPr>
        <w:t>ervice</w:t>
      </w:r>
      <w:r w:rsidR="00E53D25">
        <w:rPr>
          <w:rFonts w:ascii="Arial" w:hAnsi="Arial" w:cs="Arial"/>
        </w:rPr>
        <w:t xml:space="preserve"> </w:t>
      </w:r>
      <w:r w:rsidR="000960AC">
        <w:rPr>
          <w:rFonts w:ascii="Arial" w:hAnsi="Arial" w:cs="Arial"/>
        </w:rPr>
        <w:t>which</w:t>
      </w:r>
      <w:r w:rsidR="00E53D25">
        <w:rPr>
          <w:rFonts w:ascii="Arial" w:hAnsi="Arial" w:cs="Arial"/>
        </w:rPr>
        <w:t xml:space="preserve"> arguably weakens the rule of law. The author</w:t>
      </w:r>
      <w:r w:rsidR="00CF6C9A">
        <w:rPr>
          <w:rFonts w:ascii="Arial" w:hAnsi="Arial" w:cs="Arial"/>
        </w:rPr>
        <w:t>’s aims were</w:t>
      </w:r>
      <w:r w:rsidR="00E53D25">
        <w:rPr>
          <w:rFonts w:ascii="Arial" w:hAnsi="Arial" w:cs="Arial"/>
        </w:rPr>
        <w:t xml:space="preserve"> </w:t>
      </w:r>
      <w:r w:rsidR="00BE203C">
        <w:rPr>
          <w:rFonts w:ascii="Arial" w:hAnsi="Arial" w:cs="Arial"/>
        </w:rPr>
        <w:t>to identify</w:t>
      </w:r>
      <w:r w:rsidR="007D1780" w:rsidRPr="00671A02">
        <w:rPr>
          <w:rFonts w:ascii="Arial" w:hAnsi="Arial" w:cs="Arial"/>
        </w:rPr>
        <w:t xml:space="preserve">, explore and evaluate the current delivery methods and processes utilised within </w:t>
      </w:r>
      <w:r w:rsidR="00C12245" w:rsidRPr="00671A02">
        <w:rPr>
          <w:rFonts w:ascii="Arial" w:hAnsi="Arial" w:cs="Arial"/>
        </w:rPr>
        <w:t>Policing, when</w:t>
      </w:r>
      <w:r w:rsidR="007D1780" w:rsidRPr="00671A02">
        <w:rPr>
          <w:rFonts w:ascii="Arial" w:hAnsi="Arial" w:cs="Arial"/>
        </w:rPr>
        <w:t xml:space="preserve"> gathering and obtaining medical evidence for </w:t>
      </w:r>
      <w:r w:rsidR="003319EA" w:rsidRPr="00671A02">
        <w:rPr>
          <w:rFonts w:ascii="Arial" w:hAnsi="Arial" w:cs="Arial"/>
        </w:rPr>
        <w:t xml:space="preserve">inclusion in a </w:t>
      </w:r>
      <w:r w:rsidR="00CF6C9A">
        <w:rPr>
          <w:rFonts w:ascii="Arial" w:hAnsi="Arial" w:cs="Arial"/>
        </w:rPr>
        <w:t xml:space="preserve">criminal </w:t>
      </w:r>
      <w:r w:rsidR="003319EA" w:rsidRPr="00671A02">
        <w:rPr>
          <w:rFonts w:ascii="Arial" w:hAnsi="Arial" w:cs="Arial"/>
        </w:rPr>
        <w:t>case file</w:t>
      </w:r>
      <w:r w:rsidR="00CF6C9A">
        <w:rPr>
          <w:rFonts w:ascii="Arial" w:hAnsi="Arial" w:cs="Arial"/>
        </w:rPr>
        <w:t xml:space="preserve">, </w:t>
      </w:r>
      <w:r w:rsidR="00AD21C8" w:rsidRPr="00671A02">
        <w:rPr>
          <w:rFonts w:ascii="Arial" w:hAnsi="Arial" w:cs="Arial"/>
        </w:rPr>
        <w:t>therefore being able to secure a suitable</w:t>
      </w:r>
      <w:r w:rsidR="00380787">
        <w:rPr>
          <w:rFonts w:ascii="Arial" w:hAnsi="Arial" w:cs="Arial"/>
        </w:rPr>
        <w:t xml:space="preserve">, </w:t>
      </w:r>
      <w:r w:rsidR="00AD21C8" w:rsidRPr="00671A02">
        <w:rPr>
          <w:rFonts w:ascii="Arial" w:hAnsi="Arial" w:cs="Arial"/>
        </w:rPr>
        <w:t xml:space="preserve">sufficient sentence and </w:t>
      </w:r>
      <w:r w:rsidR="00380787">
        <w:rPr>
          <w:rFonts w:ascii="Arial" w:hAnsi="Arial" w:cs="Arial"/>
        </w:rPr>
        <w:t xml:space="preserve">justified </w:t>
      </w:r>
      <w:r w:rsidR="00AD21C8" w:rsidRPr="00671A02">
        <w:rPr>
          <w:rFonts w:ascii="Arial" w:hAnsi="Arial" w:cs="Arial"/>
        </w:rPr>
        <w:t xml:space="preserve">charge </w:t>
      </w:r>
      <w:r w:rsidR="00796ADD">
        <w:rPr>
          <w:rFonts w:ascii="Arial" w:hAnsi="Arial" w:cs="Arial"/>
        </w:rPr>
        <w:t xml:space="preserve">decision </w:t>
      </w:r>
      <w:r w:rsidR="00AD21C8" w:rsidRPr="00671A02">
        <w:rPr>
          <w:rFonts w:ascii="Arial" w:hAnsi="Arial" w:cs="Arial"/>
        </w:rPr>
        <w:t>for the injuries caused to a victim.</w:t>
      </w:r>
    </w:p>
    <w:p w14:paraId="304E8CA6" w14:textId="66186A6B" w:rsidR="004E12F6" w:rsidRPr="00671A02" w:rsidRDefault="004E12F6" w:rsidP="004E12F6">
      <w:pPr>
        <w:spacing w:line="480" w:lineRule="auto"/>
        <w:rPr>
          <w:rFonts w:ascii="Arial" w:hAnsi="Arial" w:cs="Arial"/>
        </w:rPr>
      </w:pPr>
      <w:r w:rsidRPr="00671A02">
        <w:rPr>
          <w:rFonts w:ascii="Arial" w:hAnsi="Arial" w:cs="Arial"/>
        </w:rPr>
        <w:t xml:space="preserve">The rationale for the study </w:t>
      </w:r>
      <w:r w:rsidR="007D1780" w:rsidRPr="00671A02">
        <w:rPr>
          <w:rFonts w:ascii="Arial" w:hAnsi="Arial" w:cs="Arial"/>
        </w:rPr>
        <w:t xml:space="preserve">was </w:t>
      </w:r>
      <w:r w:rsidRPr="00671A02">
        <w:rPr>
          <w:rFonts w:ascii="Arial" w:hAnsi="Arial" w:cs="Arial"/>
        </w:rPr>
        <w:t xml:space="preserve">based on </w:t>
      </w:r>
      <w:r w:rsidR="003319EA" w:rsidRPr="00671A02">
        <w:rPr>
          <w:rFonts w:ascii="Arial" w:hAnsi="Arial" w:cs="Arial"/>
        </w:rPr>
        <w:t>many</w:t>
      </w:r>
      <w:r w:rsidRPr="00671A02">
        <w:rPr>
          <w:rFonts w:ascii="Arial" w:hAnsi="Arial" w:cs="Arial"/>
        </w:rPr>
        <w:t xml:space="preserve"> </w:t>
      </w:r>
      <w:r w:rsidR="007D1780" w:rsidRPr="00671A02">
        <w:rPr>
          <w:rFonts w:ascii="Arial" w:hAnsi="Arial" w:cs="Arial"/>
        </w:rPr>
        <w:t>inefficiencies</w:t>
      </w:r>
      <w:r w:rsidR="003319EA" w:rsidRPr="00671A02">
        <w:rPr>
          <w:rFonts w:ascii="Arial" w:hAnsi="Arial" w:cs="Arial"/>
        </w:rPr>
        <w:t xml:space="preserve"> and consequences</w:t>
      </w:r>
      <w:r w:rsidR="007D1780" w:rsidRPr="00671A02">
        <w:rPr>
          <w:rFonts w:ascii="Arial" w:hAnsi="Arial" w:cs="Arial"/>
        </w:rPr>
        <w:t xml:space="preserve"> being experienced of the current system being plagued with </w:t>
      </w:r>
      <w:r w:rsidR="00E53D25">
        <w:rPr>
          <w:rFonts w:ascii="Arial" w:hAnsi="Arial" w:cs="Arial"/>
        </w:rPr>
        <w:t xml:space="preserve">unnecessary </w:t>
      </w:r>
      <w:r w:rsidR="007D1780" w:rsidRPr="00671A02">
        <w:rPr>
          <w:rFonts w:ascii="Arial" w:hAnsi="Arial" w:cs="Arial"/>
        </w:rPr>
        <w:t xml:space="preserve">delays </w:t>
      </w:r>
      <w:r w:rsidR="008E1997" w:rsidRPr="00671A02">
        <w:rPr>
          <w:rFonts w:ascii="Arial" w:hAnsi="Arial" w:cs="Arial"/>
        </w:rPr>
        <w:t>and poor quality of information being received</w:t>
      </w:r>
      <w:r w:rsidR="000B5057">
        <w:rPr>
          <w:rFonts w:ascii="Arial" w:hAnsi="Arial" w:cs="Arial"/>
        </w:rPr>
        <w:t xml:space="preserve">, </w:t>
      </w:r>
      <w:r w:rsidR="007B016B">
        <w:rPr>
          <w:rFonts w:ascii="Arial" w:hAnsi="Arial" w:cs="Arial"/>
        </w:rPr>
        <w:t>impacting</w:t>
      </w:r>
      <w:r w:rsidR="000B5057">
        <w:rPr>
          <w:rFonts w:ascii="Arial" w:hAnsi="Arial" w:cs="Arial"/>
        </w:rPr>
        <w:t xml:space="preserve"> </w:t>
      </w:r>
      <w:r w:rsidR="007B016B">
        <w:rPr>
          <w:rFonts w:ascii="Arial" w:hAnsi="Arial" w:cs="Arial"/>
        </w:rPr>
        <w:t>on many further factors within the process.</w:t>
      </w:r>
    </w:p>
    <w:p w14:paraId="7254E376" w14:textId="77ACAD2D" w:rsidR="008E1997" w:rsidRPr="00671A02" w:rsidRDefault="008E1997" w:rsidP="004E12F6">
      <w:pPr>
        <w:spacing w:line="480" w:lineRule="auto"/>
        <w:rPr>
          <w:rFonts w:ascii="Arial" w:hAnsi="Arial" w:cs="Arial"/>
        </w:rPr>
      </w:pPr>
      <w:r w:rsidRPr="00671A02">
        <w:rPr>
          <w:rFonts w:ascii="Arial" w:hAnsi="Arial" w:cs="Arial"/>
        </w:rPr>
        <w:t xml:space="preserve">The research had identified areas of concern regarding medical evidence through case file data, </w:t>
      </w:r>
      <w:r w:rsidR="00450221" w:rsidRPr="00671A02">
        <w:rPr>
          <w:rFonts w:ascii="Arial" w:hAnsi="Arial" w:cs="Arial"/>
        </w:rPr>
        <w:t xml:space="preserve">lack of corporate procedure including </w:t>
      </w:r>
      <w:r w:rsidRPr="00671A02">
        <w:rPr>
          <w:rFonts w:ascii="Arial" w:hAnsi="Arial" w:cs="Arial"/>
        </w:rPr>
        <w:t>the various and challenging consent forms</w:t>
      </w:r>
      <w:r w:rsidR="00CF6C9A">
        <w:rPr>
          <w:rFonts w:ascii="Arial" w:hAnsi="Arial" w:cs="Arial"/>
        </w:rPr>
        <w:t>.</w:t>
      </w:r>
      <w:r w:rsidRPr="00671A02">
        <w:rPr>
          <w:rFonts w:ascii="Arial" w:hAnsi="Arial" w:cs="Arial"/>
        </w:rPr>
        <w:t xml:space="preserve"> </w:t>
      </w:r>
      <w:r w:rsidR="00CF6C9A">
        <w:rPr>
          <w:rFonts w:ascii="Arial" w:hAnsi="Arial" w:cs="Arial"/>
        </w:rPr>
        <w:t>I</w:t>
      </w:r>
      <w:r w:rsidRPr="00671A02">
        <w:rPr>
          <w:rFonts w:ascii="Arial" w:hAnsi="Arial" w:cs="Arial"/>
        </w:rPr>
        <w:t>f completed incorrectly w</w:t>
      </w:r>
      <w:r w:rsidR="00380787">
        <w:rPr>
          <w:rFonts w:ascii="Arial" w:hAnsi="Arial" w:cs="Arial"/>
        </w:rPr>
        <w:t>ere</w:t>
      </w:r>
      <w:r w:rsidRPr="00671A02">
        <w:rPr>
          <w:rFonts w:ascii="Arial" w:hAnsi="Arial" w:cs="Arial"/>
        </w:rPr>
        <w:t xml:space="preserve"> causing high rejection rates from medical institutions which added to the delay </w:t>
      </w:r>
      <w:r w:rsidR="00CF6C9A">
        <w:rPr>
          <w:rFonts w:ascii="Arial" w:hAnsi="Arial" w:cs="Arial"/>
        </w:rPr>
        <w:t>and</w:t>
      </w:r>
      <w:r w:rsidRPr="00671A02">
        <w:rPr>
          <w:rFonts w:ascii="Arial" w:hAnsi="Arial" w:cs="Arial"/>
        </w:rPr>
        <w:t xml:space="preserve"> to the </w:t>
      </w:r>
      <w:r w:rsidR="003319EA" w:rsidRPr="00671A02">
        <w:rPr>
          <w:rFonts w:ascii="Arial" w:hAnsi="Arial" w:cs="Arial"/>
        </w:rPr>
        <w:t xml:space="preserve">poor quality of </w:t>
      </w:r>
      <w:r w:rsidR="0049058B" w:rsidRPr="00671A02">
        <w:rPr>
          <w:rFonts w:ascii="Arial" w:hAnsi="Arial" w:cs="Arial"/>
        </w:rPr>
        <w:t xml:space="preserve">the final </w:t>
      </w:r>
      <w:r w:rsidR="003319EA" w:rsidRPr="00671A02">
        <w:rPr>
          <w:rFonts w:ascii="Arial" w:hAnsi="Arial" w:cs="Arial"/>
        </w:rPr>
        <w:t xml:space="preserve">reports being received. </w:t>
      </w:r>
      <w:r w:rsidR="001B66D9" w:rsidRPr="00671A02">
        <w:rPr>
          <w:rFonts w:ascii="Arial" w:hAnsi="Arial" w:cs="Arial"/>
        </w:rPr>
        <w:t xml:space="preserve">These impacts resulted in many cases </w:t>
      </w:r>
      <w:r w:rsidR="00450221" w:rsidRPr="00671A02">
        <w:rPr>
          <w:rFonts w:ascii="Arial" w:hAnsi="Arial" w:cs="Arial"/>
        </w:rPr>
        <w:t xml:space="preserve">being </w:t>
      </w:r>
      <w:r w:rsidR="001B66D9" w:rsidRPr="00671A02">
        <w:rPr>
          <w:rFonts w:ascii="Arial" w:hAnsi="Arial" w:cs="Arial"/>
        </w:rPr>
        <w:t xml:space="preserve">deferred or cancelled for periods of time </w:t>
      </w:r>
      <w:r w:rsidR="00CF6C9A">
        <w:rPr>
          <w:rFonts w:ascii="Arial" w:hAnsi="Arial" w:cs="Arial"/>
        </w:rPr>
        <w:t>thus causing</w:t>
      </w:r>
      <w:r w:rsidR="001B66D9" w:rsidRPr="00671A02">
        <w:rPr>
          <w:rFonts w:ascii="Arial" w:hAnsi="Arial" w:cs="Arial"/>
        </w:rPr>
        <w:t xml:space="preserve"> further complications</w:t>
      </w:r>
      <w:r w:rsidR="00CF6C9A">
        <w:rPr>
          <w:rFonts w:ascii="Arial" w:hAnsi="Arial" w:cs="Arial"/>
        </w:rPr>
        <w:t>,</w:t>
      </w:r>
      <w:r w:rsidR="001B66D9" w:rsidRPr="00671A02">
        <w:rPr>
          <w:rFonts w:ascii="Arial" w:hAnsi="Arial" w:cs="Arial"/>
        </w:rPr>
        <w:t xml:space="preserve"> including the attrition rate of witnesses falling and failing to attend court to support the evidence of the victim.</w:t>
      </w:r>
    </w:p>
    <w:p w14:paraId="331E26F4" w14:textId="1BFBF9E5" w:rsidR="00796ADD" w:rsidRDefault="0049058B" w:rsidP="004E12F6">
      <w:pPr>
        <w:spacing w:line="480" w:lineRule="auto"/>
        <w:rPr>
          <w:rFonts w:ascii="Arial" w:hAnsi="Arial" w:cs="Arial"/>
        </w:rPr>
      </w:pPr>
      <w:r w:rsidRPr="00671A02">
        <w:rPr>
          <w:rFonts w:ascii="Arial" w:hAnsi="Arial" w:cs="Arial"/>
        </w:rPr>
        <w:t xml:space="preserve">To assist in the achievement of meeting the aims of this </w:t>
      </w:r>
      <w:r w:rsidR="001B66D9" w:rsidRPr="00671A02">
        <w:rPr>
          <w:rFonts w:ascii="Arial" w:hAnsi="Arial" w:cs="Arial"/>
        </w:rPr>
        <w:t xml:space="preserve">research </w:t>
      </w:r>
      <w:r w:rsidRPr="00671A02">
        <w:rPr>
          <w:rFonts w:ascii="Arial" w:hAnsi="Arial" w:cs="Arial"/>
        </w:rPr>
        <w:t>there was a requirement</w:t>
      </w:r>
      <w:r w:rsidR="001B66D9" w:rsidRPr="00671A02">
        <w:rPr>
          <w:rFonts w:ascii="Arial" w:hAnsi="Arial" w:cs="Arial"/>
        </w:rPr>
        <w:t xml:space="preserve"> to critically examine</w:t>
      </w:r>
      <w:r w:rsidRPr="00671A02">
        <w:rPr>
          <w:rFonts w:ascii="Arial" w:hAnsi="Arial" w:cs="Arial"/>
        </w:rPr>
        <w:t xml:space="preserve"> the challenges that were being experienced in order to explore and identify the cause of the unacceptable delays and propose efficiencies </w:t>
      </w:r>
      <w:r w:rsidR="00450221" w:rsidRPr="00671A02">
        <w:rPr>
          <w:rFonts w:ascii="Arial" w:hAnsi="Arial" w:cs="Arial"/>
        </w:rPr>
        <w:t xml:space="preserve">which would assist </w:t>
      </w:r>
      <w:r w:rsidR="00D52D02" w:rsidRPr="00671A02">
        <w:rPr>
          <w:rFonts w:ascii="Arial" w:hAnsi="Arial" w:cs="Arial"/>
        </w:rPr>
        <w:t>in providing</w:t>
      </w:r>
      <w:r w:rsidR="00450221" w:rsidRPr="00671A02">
        <w:rPr>
          <w:rFonts w:ascii="Arial" w:hAnsi="Arial" w:cs="Arial"/>
        </w:rPr>
        <w:t xml:space="preserve"> a corporate approach </w:t>
      </w:r>
      <w:r w:rsidRPr="00671A02">
        <w:rPr>
          <w:rFonts w:ascii="Arial" w:hAnsi="Arial" w:cs="Arial"/>
        </w:rPr>
        <w:t>within the Policing and Criminal Justice System</w:t>
      </w:r>
      <w:r w:rsidR="00796ADD">
        <w:rPr>
          <w:rFonts w:ascii="Arial" w:hAnsi="Arial" w:cs="Arial"/>
        </w:rPr>
        <w:t xml:space="preserve">. </w:t>
      </w:r>
    </w:p>
    <w:p w14:paraId="5B81C1FF" w14:textId="7CF2F2FC" w:rsidR="001B66D9" w:rsidRPr="00671A02" w:rsidRDefault="00960061" w:rsidP="004E12F6">
      <w:pPr>
        <w:spacing w:line="480" w:lineRule="auto"/>
        <w:rPr>
          <w:rFonts w:ascii="Arial" w:hAnsi="Arial" w:cs="Arial"/>
        </w:rPr>
      </w:pPr>
      <w:r w:rsidRPr="00671A02">
        <w:rPr>
          <w:rFonts w:ascii="Arial" w:hAnsi="Arial" w:cs="Arial"/>
        </w:rPr>
        <w:t xml:space="preserve"> </w:t>
      </w:r>
      <w:r w:rsidR="00CF6C9A">
        <w:rPr>
          <w:rFonts w:ascii="Arial" w:hAnsi="Arial" w:cs="Arial"/>
        </w:rPr>
        <w:t xml:space="preserve">Various methods were explored including focus groups and completion of questionnaires from Police Officers and stakeholders. </w:t>
      </w:r>
      <w:r w:rsidR="00DA48DD" w:rsidRPr="00671A02">
        <w:rPr>
          <w:rFonts w:ascii="Arial" w:hAnsi="Arial" w:cs="Arial"/>
        </w:rPr>
        <w:t xml:space="preserve">Such an explorative approach allowed for flexibility in the research and potentially laid foundations for further future research to be undertaken with </w:t>
      </w:r>
      <w:r w:rsidR="00DA48DD" w:rsidRPr="00671A02">
        <w:rPr>
          <w:rFonts w:ascii="Arial" w:hAnsi="Arial" w:cs="Arial"/>
        </w:rPr>
        <w:lastRenderedPageBreak/>
        <w:t xml:space="preserve">wider parameters. </w:t>
      </w:r>
      <w:r w:rsidR="007F04E4">
        <w:rPr>
          <w:rFonts w:ascii="Arial" w:hAnsi="Arial" w:cs="Arial"/>
        </w:rPr>
        <w:t>The initial findings however, the author felt did examine, explore and answer in many areas, the research question.</w:t>
      </w:r>
    </w:p>
    <w:p w14:paraId="6BC7B086" w14:textId="0CA9C122" w:rsidR="004E12F6" w:rsidRPr="00671A02" w:rsidRDefault="0049058B" w:rsidP="004E12F6">
      <w:pPr>
        <w:spacing w:line="480" w:lineRule="auto"/>
        <w:rPr>
          <w:rFonts w:ascii="Arial" w:hAnsi="Arial" w:cs="Arial"/>
          <w:bCs/>
        </w:rPr>
      </w:pPr>
      <w:r w:rsidRPr="00671A02">
        <w:rPr>
          <w:rFonts w:ascii="Arial" w:hAnsi="Arial" w:cs="Arial"/>
          <w:bCs/>
        </w:rPr>
        <w:t>T</w:t>
      </w:r>
      <w:r w:rsidR="004E12F6" w:rsidRPr="00671A02">
        <w:rPr>
          <w:rFonts w:ascii="Arial" w:hAnsi="Arial" w:cs="Arial"/>
          <w:bCs/>
        </w:rPr>
        <w:t xml:space="preserve">he importance of the </w:t>
      </w:r>
      <w:r w:rsidR="00CC1A03">
        <w:rPr>
          <w:rFonts w:ascii="Arial" w:hAnsi="Arial" w:cs="Arial"/>
          <w:bCs/>
        </w:rPr>
        <w:t>political</w:t>
      </w:r>
      <w:r w:rsidR="004E12F6" w:rsidRPr="00671A02">
        <w:rPr>
          <w:rFonts w:ascii="Arial" w:hAnsi="Arial" w:cs="Arial"/>
          <w:bCs/>
        </w:rPr>
        <w:t xml:space="preserve">, structural </w:t>
      </w:r>
      <w:r w:rsidR="000960AC">
        <w:rPr>
          <w:rFonts w:ascii="Arial" w:hAnsi="Arial" w:cs="Arial"/>
          <w:bCs/>
        </w:rPr>
        <w:t xml:space="preserve">and ethical </w:t>
      </w:r>
      <w:r w:rsidR="004E12F6" w:rsidRPr="00671A02">
        <w:rPr>
          <w:rFonts w:ascii="Arial" w:hAnsi="Arial" w:cs="Arial"/>
          <w:bCs/>
        </w:rPr>
        <w:t xml:space="preserve">issues for </w:t>
      </w:r>
      <w:r w:rsidRPr="00671A02">
        <w:rPr>
          <w:rFonts w:ascii="Arial" w:hAnsi="Arial" w:cs="Arial"/>
          <w:bCs/>
        </w:rPr>
        <w:t>Policing</w:t>
      </w:r>
      <w:r w:rsidR="004E12F6" w:rsidRPr="00671A02">
        <w:rPr>
          <w:rFonts w:ascii="Arial" w:hAnsi="Arial" w:cs="Arial"/>
          <w:bCs/>
        </w:rPr>
        <w:t xml:space="preserve"> surrounding such collaborative arrangement </w:t>
      </w:r>
      <w:r w:rsidRPr="00671A02">
        <w:rPr>
          <w:rFonts w:ascii="Arial" w:hAnsi="Arial" w:cs="Arial"/>
          <w:bCs/>
        </w:rPr>
        <w:t>w</w:t>
      </w:r>
      <w:r w:rsidR="006005AE">
        <w:rPr>
          <w:rFonts w:ascii="Arial" w:hAnsi="Arial" w:cs="Arial"/>
          <w:bCs/>
        </w:rPr>
        <w:t xml:space="preserve">ere </w:t>
      </w:r>
      <w:r w:rsidR="004E12F6" w:rsidRPr="00671A02">
        <w:rPr>
          <w:rFonts w:ascii="Arial" w:hAnsi="Arial" w:cs="Arial"/>
          <w:bCs/>
        </w:rPr>
        <w:t>explored</w:t>
      </w:r>
      <w:r w:rsidRPr="00671A02">
        <w:rPr>
          <w:rFonts w:ascii="Arial" w:hAnsi="Arial" w:cs="Arial"/>
          <w:bCs/>
        </w:rPr>
        <w:t xml:space="preserve"> and examined</w:t>
      </w:r>
      <w:r w:rsidR="00796ADD">
        <w:rPr>
          <w:rFonts w:ascii="Arial" w:hAnsi="Arial" w:cs="Arial"/>
          <w:bCs/>
        </w:rPr>
        <w:t xml:space="preserve"> by the </w:t>
      </w:r>
      <w:r w:rsidR="006005AE">
        <w:rPr>
          <w:rFonts w:ascii="Arial" w:hAnsi="Arial" w:cs="Arial"/>
          <w:bCs/>
        </w:rPr>
        <w:t xml:space="preserve">author as a </w:t>
      </w:r>
      <w:r w:rsidR="00796ADD">
        <w:rPr>
          <w:rFonts w:ascii="Arial" w:hAnsi="Arial" w:cs="Arial"/>
          <w:bCs/>
        </w:rPr>
        <w:t>researcher</w:t>
      </w:r>
      <w:r w:rsidR="00450221" w:rsidRPr="00671A02">
        <w:rPr>
          <w:rFonts w:ascii="Arial" w:hAnsi="Arial" w:cs="Arial"/>
          <w:bCs/>
        </w:rPr>
        <w:t>. This ensured</w:t>
      </w:r>
      <w:r w:rsidRPr="00671A02">
        <w:rPr>
          <w:rFonts w:ascii="Arial" w:hAnsi="Arial" w:cs="Arial"/>
          <w:bCs/>
        </w:rPr>
        <w:t xml:space="preserve"> that medical evidence, which can be the key element in establishing an offence has been committed</w:t>
      </w:r>
      <w:r w:rsidR="00450221" w:rsidRPr="00671A02">
        <w:rPr>
          <w:rFonts w:ascii="Arial" w:hAnsi="Arial" w:cs="Arial"/>
          <w:bCs/>
        </w:rPr>
        <w:t>, the extent of the injuries received and the corroboration of an allegation, which c</w:t>
      </w:r>
      <w:r w:rsidR="006005AE">
        <w:rPr>
          <w:rFonts w:ascii="Arial" w:hAnsi="Arial" w:cs="Arial"/>
          <w:bCs/>
        </w:rPr>
        <w:t>ould</w:t>
      </w:r>
      <w:r w:rsidR="00450221" w:rsidRPr="00671A02">
        <w:rPr>
          <w:rFonts w:ascii="Arial" w:hAnsi="Arial" w:cs="Arial"/>
          <w:bCs/>
        </w:rPr>
        <w:t xml:space="preserve"> potentially hold huge significance during the investigation within a case</w:t>
      </w:r>
      <w:r w:rsidR="00380787">
        <w:rPr>
          <w:rFonts w:ascii="Arial" w:hAnsi="Arial" w:cs="Arial"/>
          <w:bCs/>
        </w:rPr>
        <w:t xml:space="preserve">, </w:t>
      </w:r>
      <w:r w:rsidR="00450221" w:rsidRPr="00671A02">
        <w:rPr>
          <w:rFonts w:ascii="Arial" w:hAnsi="Arial" w:cs="Arial"/>
          <w:bCs/>
        </w:rPr>
        <w:t>was treated as a priority to obtain in a timely and professional manner in order to be used to its full potential</w:t>
      </w:r>
      <w:r w:rsidR="007F04E4">
        <w:rPr>
          <w:rFonts w:ascii="Arial" w:hAnsi="Arial" w:cs="Arial"/>
          <w:bCs/>
        </w:rPr>
        <w:t xml:space="preserve">, being seen as a positive impact to Policing and the wider community and stakeholders. </w:t>
      </w:r>
    </w:p>
    <w:p w14:paraId="5A131D03" w14:textId="7EEDF97B" w:rsidR="006005AE" w:rsidRDefault="007428B0" w:rsidP="004E12F6">
      <w:pPr>
        <w:spacing w:line="480" w:lineRule="auto"/>
        <w:rPr>
          <w:rFonts w:ascii="Arial" w:hAnsi="Arial" w:cs="Arial"/>
          <w:bCs/>
        </w:rPr>
      </w:pPr>
      <w:r w:rsidRPr="00671A02">
        <w:rPr>
          <w:rFonts w:ascii="Arial" w:hAnsi="Arial" w:cs="Arial"/>
          <w:bCs/>
        </w:rPr>
        <w:t>Therefore,</w:t>
      </w:r>
      <w:r w:rsidR="00DA48DD" w:rsidRPr="00671A02">
        <w:rPr>
          <w:rFonts w:ascii="Arial" w:hAnsi="Arial" w:cs="Arial"/>
          <w:bCs/>
        </w:rPr>
        <w:t xml:space="preserve"> the </w:t>
      </w:r>
      <w:r w:rsidR="00BD5361">
        <w:rPr>
          <w:rFonts w:ascii="Arial" w:hAnsi="Arial" w:cs="Arial"/>
          <w:bCs/>
        </w:rPr>
        <w:t xml:space="preserve">research had supported the argument of gaps </w:t>
      </w:r>
      <w:r w:rsidR="00380787">
        <w:rPr>
          <w:rFonts w:ascii="Arial" w:hAnsi="Arial" w:cs="Arial"/>
          <w:bCs/>
        </w:rPr>
        <w:t>identified</w:t>
      </w:r>
      <w:r w:rsidR="00BD5361">
        <w:rPr>
          <w:rFonts w:ascii="Arial" w:hAnsi="Arial" w:cs="Arial"/>
          <w:bCs/>
        </w:rPr>
        <w:t xml:space="preserve"> in the system</w:t>
      </w:r>
      <w:r w:rsidR="00380787">
        <w:rPr>
          <w:rFonts w:ascii="Arial" w:hAnsi="Arial" w:cs="Arial"/>
          <w:bCs/>
        </w:rPr>
        <w:t xml:space="preserve"> and its process methods</w:t>
      </w:r>
      <w:r w:rsidR="00BD5361">
        <w:rPr>
          <w:rFonts w:ascii="Arial" w:hAnsi="Arial" w:cs="Arial"/>
          <w:bCs/>
        </w:rPr>
        <w:t>.  The author</w:t>
      </w:r>
      <w:r w:rsidR="00DA48DD" w:rsidRPr="00671A02">
        <w:rPr>
          <w:rFonts w:ascii="Arial" w:hAnsi="Arial" w:cs="Arial"/>
          <w:bCs/>
        </w:rPr>
        <w:t xml:space="preserve"> discovered that</w:t>
      </w:r>
      <w:r w:rsidRPr="00671A02">
        <w:rPr>
          <w:rFonts w:ascii="Arial" w:hAnsi="Arial" w:cs="Arial"/>
          <w:bCs/>
        </w:rPr>
        <w:t xml:space="preserve"> a </w:t>
      </w:r>
      <w:r w:rsidR="00E53D25">
        <w:rPr>
          <w:rFonts w:ascii="Arial" w:hAnsi="Arial" w:cs="Arial"/>
          <w:bCs/>
        </w:rPr>
        <w:t xml:space="preserve">successful </w:t>
      </w:r>
      <w:r w:rsidR="000960AC">
        <w:rPr>
          <w:rFonts w:ascii="Arial" w:hAnsi="Arial" w:cs="Arial"/>
          <w:bCs/>
        </w:rPr>
        <w:t xml:space="preserve">robust </w:t>
      </w:r>
      <w:r w:rsidR="00E53D25">
        <w:rPr>
          <w:rFonts w:ascii="Arial" w:hAnsi="Arial" w:cs="Arial"/>
          <w:bCs/>
        </w:rPr>
        <w:t xml:space="preserve">system </w:t>
      </w:r>
      <w:r w:rsidR="000960AC">
        <w:rPr>
          <w:rFonts w:ascii="Arial" w:hAnsi="Arial" w:cs="Arial"/>
          <w:bCs/>
        </w:rPr>
        <w:t>should</w:t>
      </w:r>
      <w:r w:rsidR="00E53D25">
        <w:rPr>
          <w:rFonts w:ascii="Arial" w:hAnsi="Arial" w:cs="Arial"/>
          <w:bCs/>
        </w:rPr>
        <w:t xml:space="preserve"> contain strategic, sustainable and integrated mechanisms that enhance the entire criminal justice process. It had identified the process must be a </w:t>
      </w:r>
      <w:r w:rsidRPr="00671A02">
        <w:rPr>
          <w:rFonts w:ascii="Arial" w:hAnsi="Arial" w:cs="Arial"/>
          <w:bCs/>
        </w:rPr>
        <w:t xml:space="preserve">secure, reliable system for fast production of </w:t>
      </w:r>
      <w:r w:rsidR="00D52D02" w:rsidRPr="00671A02">
        <w:rPr>
          <w:rFonts w:ascii="Arial" w:hAnsi="Arial" w:cs="Arial"/>
          <w:bCs/>
        </w:rPr>
        <w:t>high-quality</w:t>
      </w:r>
      <w:r w:rsidRPr="00671A02">
        <w:rPr>
          <w:rFonts w:ascii="Arial" w:hAnsi="Arial" w:cs="Arial"/>
          <w:bCs/>
        </w:rPr>
        <w:t xml:space="preserve"> medical evidence, to </w:t>
      </w:r>
      <w:r w:rsidR="00D52D02" w:rsidRPr="00671A02">
        <w:rPr>
          <w:rFonts w:ascii="Arial" w:hAnsi="Arial" w:cs="Arial"/>
          <w:bCs/>
        </w:rPr>
        <w:t>support victims</w:t>
      </w:r>
      <w:r w:rsidRPr="00671A02">
        <w:rPr>
          <w:rFonts w:ascii="Arial" w:hAnsi="Arial" w:cs="Arial"/>
          <w:bCs/>
        </w:rPr>
        <w:t xml:space="preserve"> of crime, reduce demand on policing and health care professionals</w:t>
      </w:r>
      <w:r w:rsidR="006005AE">
        <w:rPr>
          <w:rFonts w:ascii="Arial" w:hAnsi="Arial" w:cs="Arial"/>
          <w:bCs/>
        </w:rPr>
        <w:t xml:space="preserve">. </w:t>
      </w:r>
      <w:r w:rsidRPr="00671A02">
        <w:rPr>
          <w:rFonts w:ascii="Arial" w:hAnsi="Arial" w:cs="Arial"/>
          <w:bCs/>
        </w:rPr>
        <w:t xml:space="preserve"> </w:t>
      </w:r>
      <w:r w:rsidR="006005AE">
        <w:rPr>
          <w:rFonts w:ascii="Arial" w:hAnsi="Arial" w:cs="Arial"/>
          <w:bCs/>
        </w:rPr>
        <w:t>A</w:t>
      </w:r>
      <w:r w:rsidRPr="00671A02">
        <w:rPr>
          <w:rFonts w:ascii="Arial" w:hAnsi="Arial" w:cs="Arial"/>
          <w:bCs/>
        </w:rPr>
        <w:t xml:space="preserve">dding value to the criminal investigation file of evidence </w:t>
      </w:r>
      <w:r w:rsidR="006005AE">
        <w:rPr>
          <w:rFonts w:ascii="Arial" w:hAnsi="Arial" w:cs="Arial"/>
          <w:bCs/>
        </w:rPr>
        <w:t>was deemed a priority</w:t>
      </w:r>
      <w:r w:rsidRPr="00671A02">
        <w:rPr>
          <w:rFonts w:ascii="Arial" w:hAnsi="Arial" w:cs="Arial"/>
          <w:bCs/>
        </w:rPr>
        <w:t xml:space="preserve"> and </w:t>
      </w:r>
      <w:r w:rsidR="00B91B5E" w:rsidRPr="00671A02">
        <w:rPr>
          <w:rFonts w:ascii="Arial" w:hAnsi="Arial" w:cs="Arial"/>
          <w:bCs/>
        </w:rPr>
        <w:t xml:space="preserve">is </w:t>
      </w:r>
      <w:r w:rsidRPr="00671A02">
        <w:rPr>
          <w:rFonts w:ascii="Arial" w:hAnsi="Arial" w:cs="Arial"/>
          <w:bCs/>
        </w:rPr>
        <w:t xml:space="preserve">justified </w:t>
      </w:r>
      <w:r w:rsidR="00B91B5E" w:rsidRPr="00671A02">
        <w:rPr>
          <w:rFonts w:ascii="Arial" w:hAnsi="Arial" w:cs="Arial"/>
          <w:bCs/>
        </w:rPr>
        <w:t>from the findings</w:t>
      </w:r>
      <w:r w:rsidRPr="00671A02">
        <w:rPr>
          <w:rFonts w:ascii="Arial" w:hAnsi="Arial" w:cs="Arial"/>
          <w:bCs/>
        </w:rPr>
        <w:t xml:space="preserve"> undertak</w:t>
      </w:r>
      <w:r w:rsidR="00B91B5E" w:rsidRPr="00671A02">
        <w:rPr>
          <w:rFonts w:ascii="Arial" w:hAnsi="Arial" w:cs="Arial"/>
          <w:bCs/>
        </w:rPr>
        <w:t>en in</w:t>
      </w:r>
      <w:r w:rsidRPr="00671A02">
        <w:rPr>
          <w:rFonts w:ascii="Arial" w:hAnsi="Arial" w:cs="Arial"/>
          <w:bCs/>
        </w:rPr>
        <w:t xml:space="preserve"> th</w:t>
      </w:r>
      <w:r w:rsidR="00D52D02" w:rsidRPr="00671A02">
        <w:rPr>
          <w:rFonts w:ascii="Arial" w:hAnsi="Arial" w:cs="Arial"/>
          <w:bCs/>
        </w:rPr>
        <w:t>is</w:t>
      </w:r>
      <w:r w:rsidRPr="00671A02">
        <w:rPr>
          <w:rFonts w:ascii="Arial" w:hAnsi="Arial" w:cs="Arial"/>
          <w:bCs/>
        </w:rPr>
        <w:t xml:space="preserve"> research</w:t>
      </w:r>
      <w:r w:rsidR="00D52D02" w:rsidRPr="00671A02">
        <w:rPr>
          <w:rFonts w:ascii="Arial" w:hAnsi="Arial" w:cs="Arial"/>
          <w:bCs/>
        </w:rPr>
        <w:t>.</w:t>
      </w:r>
      <w:r w:rsidR="00B91B5E" w:rsidRPr="00671A02">
        <w:rPr>
          <w:rFonts w:ascii="Arial" w:hAnsi="Arial" w:cs="Arial"/>
          <w:bCs/>
        </w:rPr>
        <w:t xml:space="preserve"> </w:t>
      </w:r>
    </w:p>
    <w:p w14:paraId="22444DC7" w14:textId="77777777" w:rsidR="006005AE" w:rsidRDefault="006005AE" w:rsidP="004E12F6">
      <w:pPr>
        <w:spacing w:line="480" w:lineRule="auto"/>
        <w:rPr>
          <w:rFonts w:ascii="Arial" w:hAnsi="Arial" w:cs="Arial"/>
          <w:bCs/>
        </w:rPr>
      </w:pPr>
    </w:p>
    <w:p w14:paraId="03ABE561" w14:textId="77777777" w:rsidR="00380787" w:rsidRDefault="00380787" w:rsidP="004E12F6">
      <w:pPr>
        <w:spacing w:line="480" w:lineRule="auto"/>
        <w:rPr>
          <w:rFonts w:ascii="Arial" w:hAnsi="Arial" w:cs="Arial"/>
          <w:bCs/>
        </w:rPr>
      </w:pPr>
    </w:p>
    <w:p w14:paraId="24B4CEE1" w14:textId="77777777" w:rsidR="00380787" w:rsidRDefault="00380787" w:rsidP="004E12F6">
      <w:pPr>
        <w:spacing w:line="480" w:lineRule="auto"/>
        <w:rPr>
          <w:rFonts w:ascii="Arial" w:hAnsi="Arial" w:cs="Arial"/>
          <w:bCs/>
        </w:rPr>
      </w:pPr>
    </w:p>
    <w:p w14:paraId="5F8C24E4" w14:textId="77777777" w:rsidR="00380787" w:rsidRDefault="00380787" w:rsidP="004E12F6">
      <w:pPr>
        <w:spacing w:line="480" w:lineRule="auto"/>
        <w:rPr>
          <w:rFonts w:ascii="Arial" w:hAnsi="Arial" w:cs="Arial"/>
          <w:bCs/>
        </w:rPr>
      </w:pPr>
    </w:p>
    <w:p w14:paraId="11A65D4D" w14:textId="77777777" w:rsidR="007F04E4" w:rsidRDefault="007F04E4" w:rsidP="004E12F6">
      <w:pPr>
        <w:spacing w:line="480" w:lineRule="auto"/>
        <w:rPr>
          <w:rFonts w:ascii="Arial" w:hAnsi="Arial" w:cs="Arial"/>
          <w:bCs/>
        </w:rPr>
      </w:pPr>
    </w:p>
    <w:p w14:paraId="1FA3A009" w14:textId="77777777" w:rsidR="007F04E4" w:rsidRDefault="007F04E4" w:rsidP="004E12F6">
      <w:pPr>
        <w:spacing w:line="480" w:lineRule="auto"/>
        <w:rPr>
          <w:rFonts w:ascii="Arial" w:hAnsi="Arial" w:cs="Arial"/>
          <w:bCs/>
        </w:rPr>
      </w:pPr>
    </w:p>
    <w:p w14:paraId="508E45D7" w14:textId="77777777" w:rsidR="00380787" w:rsidRDefault="00380787" w:rsidP="00A4017D">
      <w:pPr>
        <w:spacing w:after="100" w:afterAutospacing="1" w:line="240" w:lineRule="auto"/>
        <w:ind w:left="357"/>
        <w:rPr>
          <w:rFonts w:ascii="Arial" w:hAnsi="Arial" w:cs="Arial"/>
        </w:rPr>
      </w:pPr>
    </w:p>
    <w:p w14:paraId="6F73674E" w14:textId="77777777" w:rsidR="00380787" w:rsidRDefault="00380787" w:rsidP="00A4017D">
      <w:pPr>
        <w:spacing w:after="100" w:afterAutospacing="1" w:line="240" w:lineRule="auto"/>
        <w:ind w:left="357"/>
        <w:rPr>
          <w:rFonts w:ascii="Arial" w:hAnsi="Arial" w:cs="Arial"/>
        </w:rPr>
      </w:pPr>
    </w:p>
    <w:p w14:paraId="4DD8CE4E" w14:textId="7D1A27BD" w:rsidR="007F04E4" w:rsidRPr="00671A02" w:rsidRDefault="00A4017D" w:rsidP="00A4017D">
      <w:pPr>
        <w:spacing w:after="100" w:afterAutospacing="1" w:line="240" w:lineRule="auto"/>
        <w:ind w:left="357"/>
        <w:rPr>
          <w:rFonts w:ascii="Arial" w:hAnsi="Arial" w:cs="Arial"/>
          <w:u w:val="single"/>
        </w:rPr>
      </w:pPr>
      <w:r w:rsidRPr="00A4017D">
        <w:rPr>
          <w:rFonts w:ascii="Arial" w:hAnsi="Arial" w:cs="Arial"/>
        </w:rPr>
        <w:lastRenderedPageBreak/>
        <w:t xml:space="preserve">        </w:t>
      </w:r>
      <w:r>
        <w:rPr>
          <w:rFonts w:ascii="Arial" w:hAnsi="Arial" w:cs="Arial"/>
        </w:rPr>
        <w:t xml:space="preserve">                                               </w:t>
      </w:r>
      <w:r w:rsidR="007F04E4" w:rsidRPr="00A4017D">
        <w:rPr>
          <w:rFonts w:ascii="Arial" w:hAnsi="Arial" w:cs="Arial"/>
          <w:u w:val="single"/>
        </w:rPr>
        <w:t>Contents</w:t>
      </w:r>
      <w:r w:rsidR="007F04E4" w:rsidRPr="00A4017D">
        <w:rPr>
          <w:rFonts w:ascii="Arial" w:hAnsi="Arial" w:cs="Arial"/>
        </w:rPr>
        <w:t xml:space="preserve">   </w:t>
      </w:r>
      <w:r>
        <w:rPr>
          <w:rFonts w:ascii="Arial" w:hAnsi="Arial" w:cs="Arial"/>
        </w:rPr>
        <w:t xml:space="preserve">                                              Page No:                                     </w:t>
      </w:r>
    </w:p>
    <w:p w14:paraId="40247410" w14:textId="5B2D6B0B" w:rsidR="00970B78" w:rsidRDefault="00585083" w:rsidP="007F04E4">
      <w:pPr>
        <w:pStyle w:val="ListParagraph"/>
        <w:numPr>
          <w:ilvl w:val="0"/>
          <w:numId w:val="1"/>
        </w:numPr>
        <w:spacing w:line="480" w:lineRule="auto"/>
        <w:rPr>
          <w:rFonts w:ascii="Arial" w:hAnsi="Arial" w:cs="Arial"/>
        </w:rPr>
      </w:pPr>
      <w:r w:rsidRPr="00671A02">
        <w:rPr>
          <w:rFonts w:ascii="Arial" w:hAnsi="Arial" w:cs="Arial"/>
        </w:rPr>
        <w:t>Abstract</w:t>
      </w:r>
      <w:r>
        <w:rPr>
          <w:rFonts w:ascii="Arial" w:hAnsi="Arial" w:cs="Arial"/>
        </w:rPr>
        <w:t xml:space="preserve"> …</w:t>
      </w:r>
      <w:r w:rsidR="000960AC">
        <w:rPr>
          <w:rFonts w:ascii="Arial" w:hAnsi="Arial" w:cs="Arial"/>
        </w:rPr>
        <w:t>……………………………………………………………………………</w:t>
      </w:r>
      <w:r w:rsidR="00A4017D">
        <w:rPr>
          <w:rFonts w:ascii="Arial" w:hAnsi="Arial" w:cs="Arial"/>
        </w:rPr>
        <w:t xml:space="preserve">…   </w:t>
      </w:r>
      <w:r w:rsidR="000960AC">
        <w:rPr>
          <w:rFonts w:ascii="Arial" w:hAnsi="Arial" w:cs="Arial"/>
        </w:rPr>
        <w:t>3-4</w:t>
      </w:r>
      <w:r w:rsidR="007F04E4">
        <w:rPr>
          <w:rFonts w:ascii="Arial" w:hAnsi="Arial" w:cs="Arial"/>
        </w:rPr>
        <w:t xml:space="preserve">     </w:t>
      </w:r>
      <w:r w:rsidR="00970B78">
        <w:rPr>
          <w:rFonts w:ascii="Arial" w:hAnsi="Arial" w:cs="Arial"/>
        </w:rPr>
        <w:t xml:space="preserve">                                         </w:t>
      </w:r>
    </w:p>
    <w:p w14:paraId="2BD4F6ED" w14:textId="08C3F77E" w:rsidR="00970B78" w:rsidRDefault="00970B78" w:rsidP="000868E5">
      <w:pPr>
        <w:pStyle w:val="ListParagraph"/>
        <w:numPr>
          <w:ilvl w:val="0"/>
          <w:numId w:val="1"/>
        </w:numPr>
        <w:spacing w:line="480" w:lineRule="auto"/>
        <w:rPr>
          <w:rFonts w:ascii="Arial" w:hAnsi="Arial" w:cs="Arial"/>
        </w:rPr>
      </w:pPr>
      <w:r w:rsidRPr="00970B78">
        <w:rPr>
          <w:rFonts w:ascii="Arial" w:hAnsi="Arial" w:cs="Arial"/>
        </w:rPr>
        <w:t>List of figures and tables</w:t>
      </w:r>
      <w:r w:rsidR="007F04E4" w:rsidRPr="00970B78">
        <w:rPr>
          <w:rFonts w:ascii="Arial" w:hAnsi="Arial" w:cs="Arial"/>
        </w:rPr>
        <w:t xml:space="preserve"> </w:t>
      </w:r>
      <w:r w:rsidR="000960AC">
        <w:rPr>
          <w:rFonts w:ascii="Arial" w:hAnsi="Arial" w:cs="Arial"/>
        </w:rPr>
        <w:t xml:space="preserve">………………………………………………………………. </w:t>
      </w:r>
      <w:r w:rsidR="00A4017D">
        <w:rPr>
          <w:rFonts w:ascii="Arial" w:hAnsi="Arial" w:cs="Arial"/>
        </w:rPr>
        <w:t xml:space="preserve">   </w:t>
      </w:r>
      <w:r w:rsidR="000960AC">
        <w:rPr>
          <w:rFonts w:ascii="Arial" w:hAnsi="Arial" w:cs="Arial"/>
        </w:rPr>
        <w:t xml:space="preserve"> 6</w:t>
      </w:r>
      <w:r w:rsidR="007F04E4" w:rsidRPr="00970B78">
        <w:rPr>
          <w:rFonts w:ascii="Arial" w:hAnsi="Arial" w:cs="Arial"/>
        </w:rPr>
        <w:t xml:space="preserve"> </w:t>
      </w:r>
      <w:r>
        <w:rPr>
          <w:rFonts w:ascii="Arial" w:hAnsi="Arial" w:cs="Arial"/>
        </w:rPr>
        <w:t xml:space="preserve">                                                                                      </w:t>
      </w:r>
    </w:p>
    <w:p w14:paraId="7B7E30D9" w14:textId="7829E07C" w:rsidR="007F04E4" w:rsidRPr="00970B78" w:rsidRDefault="00970B78" w:rsidP="000868E5">
      <w:pPr>
        <w:pStyle w:val="ListParagraph"/>
        <w:numPr>
          <w:ilvl w:val="0"/>
          <w:numId w:val="1"/>
        </w:numPr>
        <w:spacing w:line="480" w:lineRule="auto"/>
        <w:rPr>
          <w:rFonts w:ascii="Arial" w:hAnsi="Arial" w:cs="Arial"/>
        </w:rPr>
      </w:pPr>
      <w:r>
        <w:rPr>
          <w:rFonts w:ascii="Arial" w:hAnsi="Arial" w:cs="Arial"/>
        </w:rPr>
        <w:t>L</w:t>
      </w:r>
      <w:r w:rsidR="007F04E4" w:rsidRPr="00970B78">
        <w:rPr>
          <w:rFonts w:ascii="Arial" w:hAnsi="Arial" w:cs="Arial"/>
        </w:rPr>
        <w:t>ist of Appendices</w:t>
      </w:r>
    </w:p>
    <w:p w14:paraId="3324F8DB" w14:textId="23CFE8C9" w:rsidR="007F04E4" w:rsidRPr="006A4EB8" w:rsidRDefault="007F04E4" w:rsidP="007F04E4">
      <w:pPr>
        <w:pStyle w:val="ListParagraph"/>
        <w:numPr>
          <w:ilvl w:val="1"/>
          <w:numId w:val="1"/>
        </w:numPr>
        <w:spacing w:line="480" w:lineRule="auto"/>
        <w:rPr>
          <w:rFonts w:ascii="Arial" w:hAnsi="Arial" w:cs="Arial"/>
        </w:rPr>
      </w:pPr>
      <w:r w:rsidRPr="006A4EB8">
        <w:rPr>
          <w:rFonts w:ascii="Arial" w:hAnsi="Arial" w:cs="Arial"/>
        </w:rPr>
        <w:t xml:space="preserve">Appendix A – Request for Medical Evidence Questionnaire </w:t>
      </w:r>
      <w:r>
        <w:rPr>
          <w:rFonts w:ascii="Arial" w:hAnsi="Arial" w:cs="Arial"/>
        </w:rPr>
        <w:t>–</w:t>
      </w:r>
      <w:r w:rsidRPr="006A4EB8">
        <w:rPr>
          <w:rFonts w:ascii="Arial" w:hAnsi="Arial" w:cs="Arial"/>
        </w:rPr>
        <w:t xml:space="preserve"> Police</w:t>
      </w:r>
      <w:r>
        <w:rPr>
          <w:rFonts w:ascii="Arial" w:hAnsi="Arial" w:cs="Arial"/>
        </w:rPr>
        <w:t xml:space="preserve"> </w:t>
      </w:r>
      <w:r w:rsidR="000960AC">
        <w:rPr>
          <w:rFonts w:ascii="Arial" w:hAnsi="Arial" w:cs="Arial"/>
        </w:rPr>
        <w:t>…………</w:t>
      </w:r>
      <w:r w:rsidR="00A4017D">
        <w:rPr>
          <w:rFonts w:ascii="Arial" w:hAnsi="Arial" w:cs="Arial"/>
        </w:rPr>
        <w:t xml:space="preserve">…  </w:t>
      </w:r>
      <w:r w:rsidR="000960AC">
        <w:rPr>
          <w:rFonts w:ascii="Arial" w:hAnsi="Arial" w:cs="Arial"/>
        </w:rPr>
        <w:t>7-8</w:t>
      </w:r>
    </w:p>
    <w:p w14:paraId="2C6BC57F" w14:textId="2EE1031A" w:rsidR="007F04E4" w:rsidRDefault="007F04E4" w:rsidP="007F04E4">
      <w:pPr>
        <w:pStyle w:val="ListParagraph"/>
        <w:numPr>
          <w:ilvl w:val="1"/>
          <w:numId w:val="1"/>
        </w:numPr>
        <w:spacing w:line="240" w:lineRule="auto"/>
        <w:ind w:left="760" w:hanging="403"/>
        <w:rPr>
          <w:rFonts w:ascii="Arial" w:hAnsi="Arial" w:cs="Arial"/>
        </w:rPr>
      </w:pPr>
      <w:r w:rsidRPr="006A4EB8">
        <w:rPr>
          <w:rFonts w:ascii="Arial" w:hAnsi="Arial" w:cs="Arial"/>
        </w:rPr>
        <w:t xml:space="preserve">Appendix </w:t>
      </w:r>
      <w:r>
        <w:rPr>
          <w:rFonts w:ascii="Arial" w:hAnsi="Arial" w:cs="Arial"/>
        </w:rPr>
        <w:t>B</w:t>
      </w:r>
      <w:r w:rsidRPr="006A4EB8">
        <w:rPr>
          <w:rFonts w:ascii="Arial" w:hAnsi="Arial" w:cs="Arial"/>
        </w:rPr>
        <w:t xml:space="preserve"> – Request for Medical Evidence Questionnaire </w:t>
      </w:r>
      <w:r>
        <w:rPr>
          <w:rFonts w:ascii="Arial" w:hAnsi="Arial" w:cs="Arial"/>
        </w:rPr>
        <w:t>–</w:t>
      </w:r>
      <w:r w:rsidRPr="006A4EB8">
        <w:rPr>
          <w:rFonts w:ascii="Arial" w:hAnsi="Arial" w:cs="Arial"/>
        </w:rPr>
        <w:t xml:space="preserve"> </w:t>
      </w:r>
      <w:r>
        <w:rPr>
          <w:rFonts w:ascii="Arial" w:hAnsi="Arial" w:cs="Arial"/>
        </w:rPr>
        <w:t xml:space="preserve">Crown Prosecution Service </w:t>
      </w:r>
      <w:r w:rsidR="000960AC">
        <w:rPr>
          <w:rFonts w:ascii="Arial" w:hAnsi="Arial" w:cs="Arial"/>
        </w:rPr>
        <w:t xml:space="preserve">………………………………………………………………………………… </w:t>
      </w:r>
      <w:r w:rsidR="00A4017D">
        <w:rPr>
          <w:rFonts w:ascii="Arial" w:hAnsi="Arial" w:cs="Arial"/>
        </w:rPr>
        <w:t xml:space="preserve">  </w:t>
      </w:r>
      <w:r w:rsidR="000960AC">
        <w:rPr>
          <w:rFonts w:ascii="Arial" w:hAnsi="Arial" w:cs="Arial"/>
        </w:rPr>
        <w:t>9-10</w:t>
      </w:r>
      <w:r>
        <w:rPr>
          <w:rFonts w:ascii="Arial" w:hAnsi="Arial" w:cs="Arial"/>
        </w:rPr>
        <w:t xml:space="preserve">                                                                                                                      </w:t>
      </w:r>
    </w:p>
    <w:p w14:paraId="3D846E1B" w14:textId="77777777" w:rsidR="007F04E4" w:rsidRDefault="007F04E4" w:rsidP="007F04E4">
      <w:pPr>
        <w:pStyle w:val="ListParagraph"/>
        <w:spacing w:line="240" w:lineRule="auto"/>
        <w:ind w:left="760"/>
        <w:rPr>
          <w:rFonts w:ascii="Arial" w:hAnsi="Arial" w:cs="Arial"/>
        </w:rPr>
      </w:pPr>
      <w:r>
        <w:rPr>
          <w:rFonts w:ascii="Arial" w:hAnsi="Arial" w:cs="Arial"/>
        </w:rPr>
        <w:t xml:space="preserve">                                       </w:t>
      </w:r>
    </w:p>
    <w:p w14:paraId="1C80DAE7" w14:textId="44792987" w:rsidR="007F04E4" w:rsidRPr="006A4EB8" w:rsidRDefault="007F04E4" w:rsidP="007F04E4">
      <w:pPr>
        <w:pStyle w:val="ListParagraph"/>
        <w:numPr>
          <w:ilvl w:val="1"/>
          <w:numId w:val="1"/>
        </w:numPr>
        <w:spacing w:line="480" w:lineRule="auto"/>
        <w:rPr>
          <w:rFonts w:ascii="Arial" w:hAnsi="Arial" w:cs="Arial"/>
        </w:rPr>
      </w:pPr>
      <w:r w:rsidRPr="006A4EB8">
        <w:rPr>
          <w:rFonts w:ascii="Arial" w:hAnsi="Arial" w:cs="Arial"/>
        </w:rPr>
        <w:t xml:space="preserve">Appendix C – Request for Medical Evidence – Focus Group </w:t>
      </w:r>
      <w:r>
        <w:rPr>
          <w:rFonts w:ascii="Arial" w:hAnsi="Arial" w:cs="Arial"/>
        </w:rPr>
        <w:t xml:space="preserve">Discussion </w:t>
      </w:r>
      <w:r w:rsidRPr="006A4EB8">
        <w:rPr>
          <w:rFonts w:ascii="Arial" w:hAnsi="Arial" w:cs="Arial"/>
        </w:rPr>
        <w:t>Police</w:t>
      </w:r>
      <w:r w:rsidR="000960AC">
        <w:rPr>
          <w:rFonts w:ascii="Arial" w:hAnsi="Arial" w:cs="Arial"/>
        </w:rPr>
        <w:t>.</w:t>
      </w:r>
      <w:r w:rsidR="00BD5361">
        <w:rPr>
          <w:rFonts w:ascii="Arial" w:hAnsi="Arial" w:cs="Arial"/>
        </w:rPr>
        <w:t>1</w:t>
      </w:r>
      <w:r w:rsidR="00970B78">
        <w:rPr>
          <w:rFonts w:ascii="Arial" w:hAnsi="Arial" w:cs="Arial"/>
        </w:rPr>
        <w:t>1</w:t>
      </w:r>
      <w:r w:rsidR="00BD5361">
        <w:rPr>
          <w:rFonts w:ascii="Arial" w:hAnsi="Arial" w:cs="Arial"/>
        </w:rPr>
        <w:t>-1</w:t>
      </w:r>
      <w:r w:rsidR="00970B78">
        <w:rPr>
          <w:rFonts w:ascii="Arial" w:hAnsi="Arial" w:cs="Arial"/>
        </w:rPr>
        <w:t>2</w:t>
      </w:r>
    </w:p>
    <w:p w14:paraId="165A8246" w14:textId="43A4FC5D" w:rsidR="007F04E4" w:rsidRPr="00671A02" w:rsidRDefault="007F04E4" w:rsidP="007F04E4">
      <w:pPr>
        <w:pStyle w:val="ListParagraph"/>
        <w:numPr>
          <w:ilvl w:val="0"/>
          <w:numId w:val="1"/>
        </w:numPr>
        <w:spacing w:line="480" w:lineRule="auto"/>
        <w:rPr>
          <w:rFonts w:ascii="Arial" w:hAnsi="Arial" w:cs="Arial"/>
        </w:rPr>
      </w:pPr>
      <w:r w:rsidRPr="00671A02">
        <w:rPr>
          <w:rFonts w:ascii="Arial" w:hAnsi="Arial" w:cs="Arial"/>
        </w:rPr>
        <w:t>Introduction</w:t>
      </w:r>
      <w:r w:rsidR="00A4017D">
        <w:rPr>
          <w:rFonts w:ascii="Arial" w:hAnsi="Arial" w:cs="Arial"/>
        </w:rPr>
        <w:t xml:space="preserve"> …………………………………………………………………………</w:t>
      </w:r>
      <w:r w:rsidR="00585083">
        <w:rPr>
          <w:rFonts w:ascii="Arial" w:hAnsi="Arial" w:cs="Arial"/>
        </w:rPr>
        <w:t xml:space="preserve">…. </w:t>
      </w:r>
      <w:r w:rsidR="00A4017D">
        <w:rPr>
          <w:rFonts w:ascii="Arial" w:hAnsi="Arial" w:cs="Arial"/>
        </w:rPr>
        <w:t>13-1</w:t>
      </w:r>
      <w:r w:rsidR="006A5F2B">
        <w:rPr>
          <w:rFonts w:ascii="Arial" w:hAnsi="Arial" w:cs="Arial"/>
        </w:rPr>
        <w:t>8</w:t>
      </w:r>
      <w:r>
        <w:rPr>
          <w:rFonts w:ascii="Arial" w:hAnsi="Arial" w:cs="Arial"/>
        </w:rPr>
        <w:t xml:space="preserve">                                                                                                    </w:t>
      </w:r>
      <w:r w:rsidR="00BD5361">
        <w:rPr>
          <w:rFonts w:ascii="Arial" w:hAnsi="Arial" w:cs="Arial"/>
        </w:rPr>
        <w:t xml:space="preserve"> </w:t>
      </w:r>
    </w:p>
    <w:p w14:paraId="45C69204" w14:textId="02424F90" w:rsidR="007F04E4" w:rsidRPr="00671A02" w:rsidRDefault="007F04E4" w:rsidP="007F04E4">
      <w:pPr>
        <w:pStyle w:val="ListParagraph"/>
        <w:numPr>
          <w:ilvl w:val="0"/>
          <w:numId w:val="1"/>
        </w:numPr>
        <w:spacing w:line="480" w:lineRule="auto"/>
        <w:rPr>
          <w:rFonts w:ascii="Arial" w:hAnsi="Arial" w:cs="Arial"/>
        </w:rPr>
      </w:pPr>
      <w:r>
        <w:rPr>
          <w:rFonts w:ascii="Arial" w:hAnsi="Arial" w:cs="Arial"/>
        </w:rPr>
        <w:t xml:space="preserve">Chapter 1 - </w:t>
      </w:r>
      <w:r w:rsidRPr="00671A02">
        <w:rPr>
          <w:rFonts w:ascii="Arial" w:hAnsi="Arial" w:cs="Arial"/>
        </w:rPr>
        <w:t>Literature Review</w:t>
      </w:r>
      <w:r>
        <w:rPr>
          <w:rFonts w:ascii="Arial" w:hAnsi="Arial" w:cs="Arial"/>
        </w:rPr>
        <w:t xml:space="preserve"> </w:t>
      </w:r>
      <w:r w:rsidR="00A4017D">
        <w:rPr>
          <w:rFonts w:ascii="Arial" w:hAnsi="Arial" w:cs="Arial"/>
        </w:rPr>
        <w:t>………………………………………………………</w:t>
      </w:r>
      <w:r w:rsidR="00EC09B5">
        <w:rPr>
          <w:rFonts w:ascii="Arial" w:hAnsi="Arial" w:cs="Arial"/>
        </w:rPr>
        <w:t xml:space="preserve">   </w:t>
      </w:r>
      <w:r w:rsidR="00A4017D">
        <w:rPr>
          <w:rFonts w:ascii="Arial" w:hAnsi="Arial" w:cs="Arial"/>
        </w:rPr>
        <w:t>19-37</w:t>
      </w:r>
      <w:r>
        <w:rPr>
          <w:rFonts w:ascii="Arial" w:hAnsi="Arial" w:cs="Arial"/>
        </w:rPr>
        <w:t xml:space="preserve">                                                                            </w:t>
      </w:r>
    </w:p>
    <w:p w14:paraId="6DDC89CD" w14:textId="723FCE43" w:rsidR="007F04E4" w:rsidRPr="00671A02" w:rsidRDefault="007F04E4" w:rsidP="007F04E4">
      <w:pPr>
        <w:pStyle w:val="ListParagraph"/>
        <w:numPr>
          <w:ilvl w:val="0"/>
          <w:numId w:val="1"/>
        </w:numPr>
        <w:spacing w:line="480" w:lineRule="auto"/>
        <w:rPr>
          <w:rFonts w:ascii="Arial" w:hAnsi="Arial" w:cs="Arial"/>
        </w:rPr>
      </w:pPr>
      <w:r>
        <w:rPr>
          <w:rFonts w:ascii="Arial" w:hAnsi="Arial" w:cs="Arial"/>
        </w:rPr>
        <w:t xml:space="preserve">Chapter 2 – </w:t>
      </w:r>
      <w:r w:rsidRPr="00671A02">
        <w:rPr>
          <w:rFonts w:ascii="Arial" w:hAnsi="Arial" w:cs="Arial"/>
        </w:rPr>
        <w:t>Methodology</w:t>
      </w:r>
      <w:r w:rsidR="00A4017D">
        <w:rPr>
          <w:rFonts w:ascii="Arial" w:hAnsi="Arial" w:cs="Arial"/>
        </w:rPr>
        <w:t>…………………………………………………………….</w:t>
      </w:r>
      <w:r w:rsidR="00EC09B5">
        <w:rPr>
          <w:rFonts w:ascii="Arial" w:hAnsi="Arial" w:cs="Arial"/>
        </w:rPr>
        <w:t xml:space="preserve">  </w:t>
      </w:r>
      <w:r w:rsidR="00A4017D">
        <w:rPr>
          <w:rFonts w:ascii="Arial" w:hAnsi="Arial" w:cs="Arial"/>
        </w:rPr>
        <w:t>38-50</w:t>
      </w:r>
      <w:r>
        <w:rPr>
          <w:rFonts w:ascii="Arial" w:hAnsi="Arial" w:cs="Arial"/>
        </w:rPr>
        <w:t xml:space="preserve">                                                                                    </w:t>
      </w:r>
    </w:p>
    <w:p w14:paraId="409F8252" w14:textId="036BDAAE" w:rsidR="007F04E4" w:rsidRPr="00671A02" w:rsidRDefault="007F04E4" w:rsidP="007F04E4">
      <w:pPr>
        <w:pStyle w:val="ListParagraph"/>
        <w:numPr>
          <w:ilvl w:val="0"/>
          <w:numId w:val="1"/>
        </w:numPr>
        <w:spacing w:line="480" w:lineRule="auto"/>
        <w:rPr>
          <w:rFonts w:ascii="Arial" w:hAnsi="Arial" w:cs="Arial"/>
        </w:rPr>
      </w:pPr>
      <w:r>
        <w:rPr>
          <w:rFonts w:ascii="Arial" w:hAnsi="Arial" w:cs="Arial"/>
        </w:rPr>
        <w:t xml:space="preserve">Chapter 3 – </w:t>
      </w:r>
      <w:r w:rsidRPr="00671A02">
        <w:rPr>
          <w:rFonts w:ascii="Arial" w:hAnsi="Arial" w:cs="Arial"/>
        </w:rPr>
        <w:t>Analysis</w:t>
      </w:r>
      <w:r w:rsidR="00A4017D">
        <w:rPr>
          <w:rFonts w:ascii="Arial" w:hAnsi="Arial" w:cs="Arial"/>
        </w:rPr>
        <w:t>………………………………………………………………</w:t>
      </w:r>
      <w:r w:rsidR="00585083">
        <w:rPr>
          <w:rFonts w:ascii="Arial" w:hAnsi="Arial" w:cs="Arial"/>
        </w:rPr>
        <w:t>….</w:t>
      </w:r>
      <w:r w:rsidR="00EC09B5">
        <w:rPr>
          <w:rFonts w:ascii="Arial" w:hAnsi="Arial" w:cs="Arial"/>
        </w:rPr>
        <w:t xml:space="preserve"> </w:t>
      </w:r>
      <w:r w:rsidR="00585083">
        <w:rPr>
          <w:rFonts w:ascii="Arial" w:hAnsi="Arial" w:cs="Arial"/>
        </w:rPr>
        <w:t xml:space="preserve"> </w:t>
      </w:r>
      <w:r w:rsidR="00A4017D">
        <w:rPr>
          <w:rFonts w:ascii="Arial" w:hAnsi="Arial" w:cs="Arial"/>
        </w:rPr>
        <w:t>51-63</w:t>
      </w:r>
      <w:r>
        <w:rPr>
          <w:rFonts w:ascii="Arial" w:hAnsi="Arial" w:cs="Arial"/>
        </w:rPr>
        <w:t xml:space="preserve">                                                                                         </w:t>
      </w:r>
    </w:p>
    <w:p w14:paraId="42575F94" w14:textId="2C059C72" w:rsidR="007F04E4" w:rsidRDefault="007F04E4" w:rsidP="007F04E4">
      <w:pPr>
        <w:pStyle w:val="ListParagraph"/>
        <w:numPr>
          <w:ilvl w:val="0"/>
          <w:numId w:val="1"/>
        </w:numPr>
        <w:spacing w:line="480" w:lineRule="auto"/>
        <w:rPr>
          <w:rFonts w:ascii="Arial" w:hAnsi="Arial" w:cs="Arial"/>
        </w:rPr>
      </w:pPr>
      <w:r w:rsidRPr="00671A02">
        <w:rPr>
          <w:rFonts w:ascii="Arial" w:hAnsi="Arial" w:cs="Arial"/>
        </w:rPr>
        <w:t xml:space="preserve">Conclusion </w:t>
      </w:r>
      <w:r w:rsidR="00A4017D">
        <w:rPr>
          <w:rFonts w:ascii="Arial" w:hAnsi="Arial" w:cs="Arial"/>
        </w:rPr>
        <w:t>……………………………………………………………………………...64-6</w:t>
      </w:r>
      <w:r w:rsidR="00330724">
        <w:rPr>
          <w:rFonts w:ascii="Arial" w:hAnsi="Arial" w:cs="Arial"/>
        </w:rPr>
        <w:t>5</w:t>
      </w:r>
    </w:p>
    <w:p w14:paraId="6E007E37" w14:textId="7EE15FD5" w:rsidR="00A4017D" w:rsidRPr="00671A02" w:rsidRDefault="00A4017D" w:rsidP="007F04E4">
      <w:pPr>
        <w:pStyle w:val="ListParagraph"/>
        <w:numPr>
          <w:ilvl w:val="0"/>
          <w:numId w:val="1"/>
        </w:numPr>
        <w:spacing w:line="480" w:lineRule="auto"/>
        <w:rPr>
          <w:rFonts w:ascii="Arial" w:hAnsi="Arial" w:cs="Arial"/>
        </w:rPr>
      </w:pPr>
      <w:r>
        <w:rPr>
          <w:rFonts w:ascii="Arial" w:hAnsi="Arial" w:cs="Arial"/>
        </w:rPr>
        <w:t>Recommendations……………………………………………………………………...6</w:t>
      </w:r>
      <w:r w:rsidR="00330724">
        <w:rPr>
          <w:rFonts w:ascii="Arial" w:hAnsi="Arial" w:cs="Arial"/>
        </w:rPr>
        <w:t>6</w:t>
      </w:r>
      <w:r>
        <w:rPr>
          <w:rFonts w:ascii="Arial" w:hAnsi="Arial" w:cs="Arial"/>
        </w:rPr>
        <w:t>-6</w:t>
      </w:r>
      <w:r w:rsidR="00656D19">
        <w:rPr>
          <w:rFonts w:ascii="Arial" w:hAnsi="Arial" w:cs="Arial"/>
        </w:rPr>
        <w:t>8</w:t>
      </w:r>
      <w:r>
        <w:rPr>
          <w:rFonts w:ascii="Arial" w:hAnsi="Arial" w:cs="Arial"/>
        </w:rPr>
        <w:t xml:space="preserve"> </w:t>
      </w:r>
    </w:p>
    <w:p w14:paraId="2CFA77CD" w14:textId="1BA70A12" w:rsidR="007F04E4" w:rsidRPr="00671A02" w:rsidRDefault="007F04E4" w:rsidP="007F04E4">
      <w:pPr>
        <w:pStyle w:val="ListParagraph"/>
        <w:numPr>
          <w:ilvl w:val="0"/>
          <w:numId w:val="1"/>
        </w:numPr>
        <w:spacing w:line="480" w:lineRule="auto"/>
        <w:rPr>
          <w:rFonts w:ascii="Arial" w:hAnsi="Arial" w:cs="Arial"/>
        </w:rPr>
      </w:pPr>
      <w:r w:rsidRPr="00671A02">
        <w:rPr>
          <w:rFonts w:ascii="Arial" w:hAnsi="Arial" w:cs="Arial"/>
        </w:rPr>
        <w:t>Bibliography</w:t>
      </w:r>
      <w:r w:rsidR="00A4017D">
        <w:rPr>
          <w:rFonts w:ascii="Arial" w:hAnsi="Arial" w:cs="Arial"/>
        </w:rPr>
        <w:t>…………………………………………………………………………</w:t>
      </w:r>
      <w:r w:rsidR="00585083">
        <w:rPr>
          <w:rFonts w:ascii="Arial" w:hAnsi="Arial" w:cs="Arial"/>
        </w:rPr>
        <w:t>….</w:t>
      </w:r>
      <w:r w:rsidR="00A8736E">
        <w:rPr>
          <w:rFonts w:ascii="Arial" w:hAnsi="Arial" w:cs="Arial"/>
        </w:rPr>
        <w:t xml:space="preserve"> </w:t>
      </w:r>
      <w:r w:rsidR="00656D19">
        <w:rPr>
          <w:rFonts w:ascii="Arial" w:hAnsi="Arial" w:cs="Arial"/>
        </w:rPr>
        <w:t>69-74</w:t>
      </w:r>
    </w:p>
    <w:p w14:paraId="1FD2AE72" w14:textId="664764F7" w:rsidR="007F04E4" w:rsidRDefault="007F04E4" w:rsidP="007F04E4">
      <w:pPr>
        <w:pStyle w:val="ListParagraph"/>
        <w:numPr>
          <w:ilvl w:val="0"/>
          <w:numId w:val="1"/>
        </w:numPr>
        <w:spacing w:line="480" w:lineRule="auto"/>
        <w:rPr>
          <w:rFonts w:ascii="Arial" w:hAnsi="Arial" w:cs="Arial"/>
        </w:rPr>
      </w:pPr>
      <w:r w:rsidRPr="00671A02">
        <w:rPr>
          <w:rFonts w:ascii="Arial" w:hAnsi="Arial" w:cs="Arial"/>
        </w:rPr>
        <w:t>Appendices</w:t>
      </w:r>
      <w:r w:rsidR="00A4017D">
        <w:rPr>
          <w:rFonts w:ascii="Arial" w:hAnsi="Arial" w:cs="Arial"/>
        </w:rPr>
        <w:t xml:space="preserve"> …………………………………………………………………………….</w:t>
      </w:r>
      <w:r w:rsidR="00656D19">
        <w:rPr>
          <w:rFonts w:ascii="Arial" w:hAnsi="Arial" w:cs="Arial"/>
        </w:rPr>
        <w:t xml:space="preserve">      75</w:t>
      </w:r>
    </w:p>
    <w:p w14:paraId="4D07F3CF" w14:textId="77777777" w:rsidR="00EC09B5" w:rsidRDefault="00EC09B5" w:rsidP="00EC09B5">
      <w:pPr>
        <w:pStyle w:val="ListParagraph"/>
        <w:spacing w:line="480" w:lineRule="auto"/>
        <w:ind w:left="765"/>
        <w:rPr>
          <w:rFonts w:ascii="Arial" w:hAnsi="Arial" w:cs="Arial"/>
        </w:rPr>
      </w:pPr>
    </w:p>
    <w:p w14:paraId="21CBD5AE" w14:textId="77777777" w:rsidR="00EC09B5" w:rsidRDefault="00EC09B5" w:rsidP="00EC09B5">
      <w:pPr>
        <w:pStyle w:val="ListParagraph"/>
        <w:spacing w:line="480" w:lineRule="auto"/>
        <w:ind w:left="765"/>
        <w:rPr>
          <w:rFonts w:ascii="Arial" w:hAnsi="Arial" w:cs="Arial"/>
        </w:rPr>
      </w:pPr>
    </w:p>
    <w:p w14:paraId="2D3696B8" w14:textId="77777777" w:rsidR="00EC09B5" w:rsidRDefault="00EC09B5" w:rsidP="00EC09B5">
      <w:pPr>
        <w:pStyle w:val="ListParagraph"/>
        <w:spacing w:line="480" w:lineRule="auto"/>
        <w:ind w:left="765"/>
        <w:rPr>
          <w:rFonts w:ascii="Arial" w:hAnsi="Arial" w:cs="Arial"/>
        </w:rPr>
      </w:pPr>
    </w:p>
    <w:p w14:paraId="2CAC4D73" w14:textId="77777777" w:rsidR="00EC09B5" w:rsidRDefault="00EC09B5" w:rsidP="00EC09B5">
      <w:pPr>
        <w:pStyle w:val="ListParagraph"/>
        <w:spacing w:line="480" w:lineRule="auto"/>
        <w:ind w:left="765"/>
        <w:rPr>
          <w:rFonts w:ascii="Arial" w:hAnsi="Arial" w:cs="Arial"/>
        </w:rPr>
      </w:pPr>
    </w:p>
    <w:p w14:paraId="25CD8688" w14:textId="77777777" w:rsidR="00EC09B5" w:rsidRDefault="00EC09B5" w:rsidP="00EC09B5">
      <w:pPr>
        <w:pStyle w:val="ListParagraph"/>
        <w:spacing w:line="480" w:lineRule="auto"/>
        <w:ind w:left="765"/>
        <w:rPr>
          <w:rFonts w:ascii="Arial" w:hAnsi="Arial" w:cs="Arial"/>
        </w:rPr>
      </w:pPr>
    </w:p>
    <w:p w14:paraId="4648A950" w14:textId="77777777" w:rsidR="00EC09B5" w:rsidRDefault="00EC09B5" w:rsidP="00EC09B5">
      <w:pPr>
        <w:pStyle w:val="ListParagraph"/>
        <w:spacing w:line="480" w:lineRule="auto"/>
        <w:ind w:left="765"/>
        <w:rPr>
          <w:rFonts w:ascii="Arial" w:hAnsi="Arial" w:cs="Arial"/>
        </w:rPr>
      </w:pPr>
    </w:p>
    <w:p w14:paraId="0DF03CE9" w14:textId="77777777" w:rsidR="00EC09B5" w:rsidRDefault="00EC09B5" w:rsidP="00EC09B5">
      <w:pPr>
        <w:pStyle w:val="ListParagraph"/>
        <w:spacing w:line="480" w:lineRule="auto"/>
        <w:ind w:left="765"/>
        <w:rPr>
          <w:rFonts w:ascii="Arial" w:hAnsi="Arial" w:cs="Arial"/>
        </w:rPr>
      </w:pPr>
    </w:p>
    <w:p w14:paraId="2226D19F" w14:textId="77777777" w:rsidR="00EC09B5" w:rsidRDefault="00EC09B5" w:rsidP="00EC09B5">
      <w:pPr>
        <w:pStyle w:val="ListParagraph"/>
        <w:spacing w:line="480" w:lineRule="auto"/>
        <w:ind w:left="765"/>
        <w:rPr>
          <w:rFonts w:ascii="Arial" w:hAnsi="Arial" w:cs="Arial"/>
        </w:rPr>
      </w:pPr>
    </w:p>
    <w:p w14:paraId="4D14C3D9" w14:textId="77777777" w:rsidR="00EC09B5" w:rsidRDefault="00EC09B5" w:rsidP="00EC09B5">
      <w:pPr>
        <w:pStyle w:val="ListParagraph"/>
        <w:spacing w:line="480" w:lineRule="auto"/>
        <w:ind w:left="765"/>
        <w:rPr>
          <w:rFonts w:ascii="Arial" w:hAnsi="Arial" w:cs="Arial"/>
        </w:rPr>
      </w:pPr>
    </w:p>
    <w:p w14:paraId="0B476B44" w14:textId="77777777" w:rsidR="00EC09B5" w:rsidRDefault="00EC09B5" w:rsidP="00EC09B5">
      <w:pPr>
        <w:pStyle w:val="ListParagraph"/>
        <w:spacing w:line="480" w:lineRule="auto"/>
        <w:ind w:left="765"/>
        <w:rPr>
          <w:rFonts w:ascii="Arial" w:hAnsi="Arial" w:cs="Arial"/>
        </w:rPr>
      </w:pPr>
    </w:p>
    <w:p w14:paraId="4276CB93" w14:textId="77777777" w:rsidR="00EC09B5" w:rsidRDefault="00EC09B5" w:rsidP="00EC09B5">
      <w:pPr>
        <w:pStyle w:val="ListParagraph"/>
        <w:spacing w:line="480" w:lineRule="auto"/>
        <w:ind w:left="765"/>
        <w:rPr>
          <w:rFonts w:ascii="Arial" w:hAnsi="Arial" w:cs="Arial"/>
        </w:rPr>
      </w:pPr>
    </w:p>
    <w:p w14:paraId="79555E56" w14:textId="77777777" w:rsidR="00EC09B5" w:rsidRDefault="00EC09B5" w:rsidP="00EC09B5">
      <w:pPr>
        <w:pStyle w:val="ListParagraph"/>
        <w:spacing w:line="480" w:lineRule="auto"/>
        <w:ind w:left="765"/>
        <w:rPr>
          <w:rFonts w:ascii="Arial" w:hAnsi="Arial" w:cs="Arial"/>
        </w:rPr>
      </w:pPr>
    </w:p>
    <w:p w14:paraId="76310C2F" w14:textId="29CD72EB" w:rsidR="00970B78" w:rsidRPr="00A8736E" w:rsidRDefault="00970B78" w:rsidP="00A8736E">
      <w:pPr>
        <w:spacing w:line="480" w:lineRule="auto"/>
        <w:rPr>
          <w:rFonts w:ascii="Arial" w:hAnsi="Arial" w:cs="Arial"/>
        </w:rPr>
      </w:pPr>
      <w:r w:rsidRPr="00A8736E">
        <w:rPr>
          <w:rFonts w:ascii="Arial" w:hAnsi="Arial" w:cs="Arial"/>
        </w:rPr>
        <w:lastRenderedPageBreak/>
        <w:t xml:space="preserve">2. </w:t>
      </w:r>
      <w:r w:rsidRPr="00A8736E">
        <w:rPr>
          <w:rFonts w:ascii="Arial" w:hAnsi="Arial" w:cs="Arial"/>
          <w:u w:val="single"/>
        </w:rPr>
        <w:t>List of Figures and Tables</w:t>
      </w:r>
      <w:r w:rsidR="006A5F2B" w:rsidRPr="006A5F2B">
        <w:rPr>
          <w:rFonts w:ascii="Arial" w:hAnsi="Arial" w:cs="Arial"/>
        </w:rPr>
        <w:t xml:space="preserve">                                                                            </w:t>
      </w:r>
      <w:r w:rsidR="00585083">
        <w:rPr>
          <w:rFonts w:ascii="Arial" w:hAnsi="Arial" w:cs="Arial"/>
        </w:rPr>
        <w:t xml:space="preserve">  </w:t>
      </w:r>
      <w:r w:rsidR="006A5F2B" w:rsidRPr="00585083">
        <w:rPr>
          <w:rFonts w:ascii="Arial" w:hAnsi="Arial" w:cs="Arial"/>
        </w:rPr>
        <w:t>Page No:</w:t>
      </w:r>
      <w:r w:rsidR="006A5F2B">
        <w:rPr>
          <w:rFonts w:ascii="Arial" w:hAnsi="Arial" w:cs="Arial"/>
          <w:u w:val="single"/>
        </w:rPr>
        <w:t xml:space="preserve"> </w:t>
      </w:r>
    </w:p>
    <w:p w14:paraId="4D9746D9" w14:textId="50F145E2" w:rsidR="000123C5" w:rsidRPr="00A8736E" w:rsidRDefault="00970B78" w:rsidP="00A8736E">
      <w:pPr>
        <w:spacing w:line="240" w:lineRule="auto"/>
        <w:rPr>
          <w:rFonts w:ascii="Arial" w:hAnsi="Arial" w:cs="Arial"/>
        </w:rPr>
      </w:pPr>
      <w:r w:rsidRPr="00A8736E">
        <w:rPr>
          <w:rFonts w:ascii="Arial" w:hAnsi="Arial" w:cs="Arial"/>
        </w:rPr>
        <w:t>2.1</w:t>
      </w:r>
      <w:r w:rsidR="000123C5" w:rsidRPr="00A8736E">
        <w:rPr>
          <w:rFonts w:ascii="Arial" w:hAnsi="Arial" w:cs="Arial"/>
        </w:rPr>
        <w:t xml:space="preserve"> Figure 1 - South Wales Police information diagram Jan 2019 showing rejected case reasons for medical evidence</w:t>
      </w:r>
      <w:r w:rsidR="006A5F2B">
        <w:rPr>
          <w:rFonts w:ascii="Arial" w:hAnsi="Arial" w:cs="Arial"/>
        </w:rPr>
        <w:t xml:space="preserve"> ………………………………………………………………</w:t>
      </w:r>
      <w:r w:rsidR="00585083">
        <w:rPr>
          <w:rFonts w:ascii="Arial" w:hAnsi="Arial" w:cs="Arial"/>
        </w:rPr>
        <w:t>….</w:t>
      </w:r>
      <w:r w:rsidR="006A5F2B">
        <w:rPr>
          <w:rFonts w:ascii="Arial" w:hAnsi="Arial" w:cs="Arial"/>
        </w:rPr>
        <w:t xml:space="preserve"> </w:t>
      </w:r>
      <w:r w:rsidR="00585083">
        <w:rPr>
          <w:rFonts w:ascii="Arial" w:hAnsi="Arial" w:cs="Arial"/>
        </w:rPr>
        <w:t xml:space="preserve"> </w:t>
      </w:r>
      <w:r w:rsidR="006A5F2B">
        <w:rPr>
          <w:rFonts w:ascii="Arial" w:hAnsi="Arial" w:cs="Arial"/>
        </w:rPr>
        <w:t xml:space="preserve">  21</w:t>
      </w:r>
    </w:p>
    <w:p w14:paraId="4249463B" w14:textId="77777777" w:rsidR="00A4017D" w:rsidRPr="00A4017D" w:rsidRDefault="00A4017D" w:rsidP="00A4017D">
      <w:pPr>
        <w:pStyle w:val="ListParagraph"/>
        <w:spacing w:line="240" w:lineRule="auto"/>
        <w:ind w:left="714"/>
        <w:rPr>
          <w:rFonts w:ascii="Arial" w:hAnsi="Arial" w:cs="Arial"/>
        </w:rPr>
      </w:pPr>
    </w:p>
    <w:p w14:paraId="77FA5879" w14:textId="3E806099" w:rsidR="005F6B03" w:rsidRPr="00A8736E" w:rsidRDefault="00970B78" w:rsidP="00A8736E">
      <w:pPr>
        <w:spacing w:line="240" w:lineRule="auto"/>
        <w:rPr>
          <w:rFonts w:ascii="Arial" w:hAnsi="Arial" w:cs="Arial"/>
        </w:rPr>
      </w:pPr>
      <w:r w:rsidRPr="00A8736E">
        <w:rPr>
          <w:rFonts w:ascii="Arial" w:hAnsi="Arial" w:cs="Arial"/>
        </w:rPr>
        <w:t>2.2</w:t>
      </w:r>
      <w:r w:rsidR="000123C5" w:rsidRPr="00A8736E">
        <w:rPr>
          <w:rFonts w:ascii="Arial" w:hAnsi="Arial" w:cs="Arial"/>
        </w:rPr>
        <w:t xml:space="preserve"> Figure 2 - South Wales Police information diagram showing high numbers of rejected case reasons for medical evidence at initial request</w:t>
      </w:r>
      <w:r w:rsidR="006A5F2B">
        <w:rPr>
          <w:rFonts w:ascii="Arial" w:hAnsi="Arial" w:cs="Arial"/>
        </w:rPr>
        <w:t xml:space="preserve"> ………………………………………….  21</w:t>
      </w:r>
    </w:p>
    <w:p w14:paraId="7A10F7AB" w14:textId="77777777" w:rsidR="005F6B03" w:rsidRPr="005F6B03" w:rsidRDefault="005F6B03" w:rsidP="005F6B03">
      <w:pPr>
        <w:pStyle w:val="ListParagraph"/>
        <w:spacing w:line="240" w:lineRule="auto"/>
        <w:ind w:left="714"/>
        <w:rPr>
          <w:rFonts w:ascii="Arial" w:hAnsi="Arial" w:cs="Arial"/>
        </w:rPr>
      </w:pPr>
    </w:p>
    <w:p w14:paraId="343AA206" w14:textId="50AD6D8A" w:rsidR="00970B78" w:rsidRPr="00A8736E" w:rsidRDefault="00970B78" w:rsidP="00A8736E">
      <w:pPr>
        <w:spacing w:line="480" w:lineRule="auto"/>
        <w:rPr>
          <w:rFonts w:ascii="Arial" w:hAnsi="Arial" w:cs="Arial"/>
        </w:rPr>
      </w:pPr>
      <w:r w:rsidRPr="00A8736E">
        <w:rPr>
          <w:rFonts w:ascii="Arial" w:hAnsi="Arial" w:cs="Arial"/>
        </w:rPr>
        <w:t>2.3</w:t>
      </w:r>
      <w:r w:rsidR="0034482C" w:rsidRPr="00A8736E">
        <w:rPr>
          <w:rFonts w:ascii="Arial" w:hAnsi="Arial" w:cs="Arial"/>
        </w:rPr>
        <w:t xml:space="preserve"> </w:t>
      </w:r>
      <w:r w:rsidR="0034482C" w:rsidRPr="00A8736E">
        <w:rPr>
          <w:rFonts w:ascii="Arial" w:hAnsi="Arial" w:cs="Arial"/>
          <w:color w:val="000000" w:themeColor="text1"/>
        </w:rPr>
        <w:t>Figure 3 – Research Onion</w:t>
      </w:r>
      <w:r w:rsidR="006A5F2B">
        <w:rPr>
          <w:rFonts w:ascii="Arial" w:hAnsi="Arial" w:cs="Arial"/>
          <w:color w:val="000000" w:themeColor="text1"/>
        </w:rPr>
        <w:t xml:space="preserve"> ………………………………………………………………….  38</w:t>
      </w:r>
    </w:p>
    <w:p w14:paraId="302B3370" w14:textId="294260FE" w:rsidR="00970B78" w:rsidRPr="00A8736E" w:rsidRDefault="00970B78" w:rsidP="00A8736E">
      <w:pPr>
        <w:spacing w:line="480" w:lineRule="auto"/>
        <w:rPr>
          <w:rFonts w:ascii="Arial" w:hAnsi="Arial" w:cs="Arial"/>
        </w:rPr>
      </w:pPr>
      <w:r w:rsidRPr="00A8736E">
        <w:rPr>
          <w:rFonts w:ascii="Arial" w:hAnsi="Arial" w:cs="Arial"/>
        </w:rPr>
        <w:t>2.4</w:t>
      </w:r>
      <w:r w:rsidR="00094A29" w:rsidRPr="00A8736E">
        <w:rPr>
          <w:rFonts w:ascii="Arial" w:hAnsi="Arial" w:cs="Arial"/>
        </w:rPr>
        <w:t xml:space="preserve"> Figure 4 - Research diagram</w:t>
      </w:r>
      <w:r w:rsidR="006A5F2B">
        <w:rPr>
          <w:rFonts w:ascii="Arial" w:hAnsi="Arial" w:cs="Arial"/>
        </w:rPr>
        <w:t xml:space="preserve"> ……………………………………………………………</w:t>
      </w:r>
      <w:r w:rsidR="00585083">
        <w:rPr>
          <w:rFonts w:ascii="Arial" w:hAnsi="Arial" w:cs="Arial"/>
        </w:rPr>
        <w:t>….</w:t>
      </w:r>
      <w:r w:rsidR="006A5F2B">
        <w:rPr>
          <w:rFonts w:ascii="Arial" w:hAnsi="Arial" w:cs="Arial"/>
        </w:rPr>
        <w:t xml:space="preserve"> </w:t>
      </w:r>
      <w:r w:rsidR="00585083">
        <w:rPr>
          <w:rFonts w:ascii="Arial" w:hAnsi="Arial" w:cs="Arial"/>
        </w:rPr>
        <w:t xml:space="preserve"> </w:t>
      </w:r>
      <w:r w:rsidR="006A5F2B">
        <w:rPr>
          <w:rFonts w:ascii="Arial" w:hAnsi="Arial" w:cs="Arial"/>
        </w:rPr>
        <w:t xml:space="preserve"> 42</w:t>
      </w:r>
    </w:p>
    <w:p w14:paraId="6BB899DE" w14:textId="13D79298" w:rsidR="00970B78" w:rsidRPr="00A8736E" w:rsidRDefault="00970B78" w:rsidP="00A8736E">
      <w:pPr>
        <w:spacing w:after="0" w:line="240" w:lineRule="auto"/>
        <w:rPr>
          <w:rFonts w:ascii="Arial" w:hAnsi="Arial" w:cs="Arial"/>
        </w:rPr>
      </w:pPr>
      <w:r w:rsidRPr="00A8736E">
        <w:rPr>
          <w:rFonts w:ascii="Arial" w:hAnsi="Arial" w:cs="Arial"/>
        </w:rPr>
        <w:t>2.5</w:t>
      </w:r>
      <w:r w:rsidR="00094A29" w:rsidRPr="00A8736E">
        <w:rPr>
          <w:rFonts w:ascii="Arial" w:hAnsi="Arial" w:cs="Arial"/>
        </w:rPr>
        <w:t xml:space="preserve"> Figure 5 - Table showing the positives and negatives </w:t>
      </w:r>
      <w:r w:rsidR="005F6B03" w:rsidRPr="00A8736E">
        <w:rPr>
          <w:rFonts w:ascii="Arial" w:hAnsi="Arial" w:cs="Arial"/>
        </w:rPr>
        <w:t>of</w:t>
      </w:r>
      <w:r w:rsidR="00094A29" w:rsidRPr="00A8736E">
        <w:rPr>
          <w:rFonts w:ascii="Arial" w:hAnsi="Arial" w:cs="Arial"/>
        </w:rPr>
        <w:t xml:space="preserve"> research methods</w:t>
      </w:r>
      <w:r w:rsidR="006A5F2B">
        <w:rPr>
          <w:rFonts w:ascii="Arial" w:hAnsi="Arial" w:cs="Arial"/>
        </w:rPr>
        <w:t xml:space="preserve"> ………</w:t>
      </w:r>
      <w:r w:rsidR="00585083">
        <w:rPr>
          <w:rFonts w:ascii="Arial" w:hAnsi="Arial" w:cs="Arial"/>
        </w:rPr>
        <w:t>….</w:t>
      </w:r>
      <w:r w:rsidR="006A5F2B">
        <w:rPr>
          <w:rFonts w:ascii="Arial" w:hAnsi="Arial" w:cs="Arial"/>
        </w:rPr>
        <w:t xml:space="preserve"> </w:t>
      </w:r>
      <w:r w:rsidR="00585083">
        <w:rPr>
          <w:rFonts w:ascii="Arial" w:hAnsi="Arial" w:cs="Arial"/>
        </w:rPr>
        <w:t xml:space="preserve"> </w:t>
      </w:r>
      <w:r w:rsidR="006A5F2B">
        <w:rPr>
          <w:rFonts w:ascii="Arial" w:hAnsi="Arial" w:cs="Arial"/>
        </w:rPr>
        <w:t xml:space="preserve"> 44</w:t>
      </w:r>
    </w:p>
    <w:p w14:paraId="32B86C25" w14:textId="77777777" w:rsidR="00C61A1F" w:rsidRDefault="00C61A1F" w:rsidP="00C61A1F">
      <w:pPr>
        <w:pStyle w:val="ListParagraph"/>
        <w:spacing w:after="0" w:line="240" w:lineRule="auto"/>
        <w:ind w:left="714"/>
        <w:rPr>
          <w:rFonts w:ascii="Arial" w:hAnsi="Arial" w:cs="Arial"/>
        </w:rPr>
      </w:pPr>
    </w:p>
    <w:p w14:paraId="31F9194C" w14:textId="0B12F822" w:rsidR="00C61A1F" w:rsidRPr="00A8736E" w:rsidRDefault="00C61A1F" w:rsidP="00A8736E">
      <w:pPr>
        <w:spacing w:after="0" w:line="240" w:lineRule="auto"/>
        <w:rPr>
          <w:rFonts w:ascii="Arial" w:hAnsi="Arial" w:cs="Arial"/>
        </w:rPr>
      </w:pPr>
      <w:r w:rsidRPr="00A8736E">
        <w:rPr>
          <w:rFonts w:ascii="Arial" w:hAnsi="Arial" w:cs="Arial"/>
        </w:rPr>
        <w:t xml:space="preserve">2.6 </w:t>
      </w:r>
      <w:r w:rsidRPr="00A8736E">
        <w:rPr>
          <w:rFonts w:ascii="Arial" w:eastAsia="Times New Roman" w:hAnsi="Arial" w:cs="Arial"/>
          <w:lang w:eastAsia="en-GB"/>
        </w:rPr>
        <w:t>Figure 6 - Graph showing Police Officer participants and data answers from questionnaires and focus groups completed</w:t>
      </w:r>
      <w:r w:rsidR="006A5F2B">
        <w:rPr>
          <w:rFonts w:ascii="Arial" w:eastAsia="Times New Roman" w:hAnsi="Arial" w:cs="Arial"/>
          <w:lang w:eastAsia="en-GB"/>
        </w:rPr>
        <w:t xml:space="preserve"> ………………………………………………</w:t>
      </w:r>
      <w:r w:rsidR="00585083">
        <w:rPr>
          <w:rFonts w:ascii="Arial" w:eastAsia="Times New Roman" w:hAnsi="Arial" w:cs="Arial"/>
          <w:lang w:eastAsia="en-GB"/>
        </w:rPr>
        <w:t>….</w:t>
      </w:r>
      <w:r w:rsidR="006A5F2B">
        <w:rPr>
          <w:rFonts w:ascii="Arial" w:eastAsia="Times New Roman" w:hAnsi="Arial" w:cs="Arial"/>
          <w:lang w:eastAsia="en-GB"/>
        </w:rPr>
        <w:t xml:space="preserve"> </w:t>
      </w:r>
      <w:r w:rsidR="00585083">
        <w:rPr>
          <w:rFonts w:ascii="Arial" w:eastAsia="Times New Roman" w:hAnsi="Arial" w:cs="Arial"/>
          <w:lang w:eastAsia="en-GB"/>
        </w:rPr>
        <w:t xml:space="preserve"> </w:t>
      </w:r>
      <w:r w:rsidR="006A5F2B">
        <w:rPr>
          <w:rFonts w:ascii="Arial" w:eastAsia="Times New Roman" w:hAnsi="Arial" w:cs="Arial"/>
          <w:lang w:eastAsia="en-GB"/>
        </w:rPr>
        <w:t xml:space="preserve"> 55</w:t>
      </w:r>
    </w:p>
    <w:p w14:paraId="73B8E0DC" w14:textId="77777777" w:rsidR="00C61A1F" w:rsidRPr="00C61A1F" w:rsidRDefault="00C61A1F" w:rsidP="00C61A1F">
      <w:pPr>
        <w:pStyle w:val="ListParagraph"/>
        <w:rPr>
          <w:rFonts w:ascii="Arial" w:hAnsi="Arial" w:cs="Arial"/>
        </w:rPr>
      </w:pPr>
    </w:p>
    <w:p w14:paraId="219FFF75" w14:textId="4F1A6DA9" w:rsidR="003907C7" w:rsidRPr="00A8736E" w:rsidRDefault="00C61A1F" w:rsidP="00A8736E">
      <w:pPr>
        <w:spacing w:after="0" w:line="240" w:lineRule="auto"/>
        <w:rPr>
          <w:rFonts w:ascii="Arial" w:eastAsia="Times New Roman" w:hAnsi="Arial" w:cs="Arial"/>
          <w:lang w:eastAsia="en-GB"/>
        </w:rPr>
      </w:pPr>
      <w:r w:rsidRPr="00A8736E">
        <w:rPr>
          <w:rFonts w:ascii="Arial" w:hAnsi="Arial" w:cs="Arial"/>
        </w:rPr>
        <w:t>2.7</w:t>
      </w:r>
      <w:r w:rsidR="003907C7" w:rsidRPr="00A8736E">
        <w:rPr>
          <w:rFonts w:ascii="Arial" w:hAnsi="Arial" w:cs="Arial"/>
        </w:rPr>
        <w:t xml:space="preserve"> </w:t>
      </w:r>
      <w:r w:rsidR="003907C7" w:rsidRPr="00A8736E">
        <w:rPr>
          <w:rFonts w:ascii="Arial" w:eastAsia="Times New Roman" w:hAnsi="Arial" w:cs="Arial"/>
          <w:lang w:eastAsia="en-GB"/>
        </w:rPr>
        <w:t>Figure 7 - Graph showing CPS colleagues participation and data answers from questionnaires completed</w:t>
      </w:r>
      <w:r w:rsidR="006A5F2B">
        <w:rPr>
          <w:rFonts w:ascii="Arial" w:eastAsia="Times New Roman" w:hAnsi="Arial" w:cs="Arial"/>
          <w:lang w:eastAsia="en-GB"/>
        </w:rPr>
        <w:t xml:space="preserve"> ………………………………………………………………………. </w:t>
      </w:r>
      <w:r w:rsidR="00585083">
        <w:rPr>
          <w:rFonts w:ascii="Arial" w:eastAsia="Times New Roman" w:hAnsi="Arial" w:cs="Arial"/>
          <w:lang w:eastAsia="en-GB"/>
        </w:rPr>
        <w:t xml:space="preserve"> </w:t>
      </w:r>
      <w:r w:rsidR="006A5F2B">
        <w:rPr>
          <w:rFonts w:ascii="Arial" w:eastAsia="Times New Roman" w:hAnsi="Arial" w:cs="Arial"/>
          <w:lang w:eastAsia="en-GB"/>
        </w:rPr>
        <w:t xml:space="preserve"> 61</w:t>
      </w:r>
    </w:p>
    <w:p w14:paraId="632F4180" w14:textId="77777777" w:rsidR="00970B78" w:rsidRPr="00970B78" w:rsidRDefault="00970B78" w:rsidP="00970B78">
      <w:pPr>
        <w:spacing w:line="480" w:lineRule="auto"/>
        <w:ind w:left="360"/>
        <w:rPr>
          <w:rFonts w:ascii="Arial" w:hAnsi="Arial" w:cs="Arial"/>
        </w:rPr>
      </w:pPr>
    </w:p>
    <w:p w14:paraId="6A8878CB" w14:textId="77777777" w:rsidR="00717332" w:rsidRDefault="00717332" w:rsidP="00717332">
      <w:pPr>
        <w:pStyle w:val="ListParagraph"/>
        <w:spacing w:line="480" w:lineRule="auto"/>
        <w:ind w:left="765"/>
        <w:rPr>
          <w:rFonts w:ascii="Arial" w:hAnsi="Arial" w:cs="Arial"/>
        </w:rPr>
      </w:pPr>
    </w:p>
    <w:p w14:paraId="30C3A57D" w14:textId="77777777" w:rsidR="00970B78" w:rsidRDefault="00970B78" w:rsidP="00717332">
      <w:pPr>
        <w:pStyle w:val="ListParagraph"/>
        <w:spacing w:line="480" w:lineRule="auto"/>
        <w:ind w:left="765"/>
        <w:rPr>
          <w:rFonts w:ascii="Arial" w:hAnsi="Arial" w:cs="Arial"/>
        </w:rPr>
      </w:pPr>
    </w:p>
    <w:p w14:paraId="7B7432E9" w14:textId="77777777" w:rsidR="00970B78" w:rsidRDefault="00970B78" w:rsidP="00717332">
      <w:pPr>
        <w:pStyle w:val="ListParagraph"/>
        <w:spacing w:line="480" w:lineRule="auto"/>
        <w:ind w:left="765"/>
        <w:rPr>
          <w:rFonts w:ascii="Arial" w:hAnsi="Arial" w:cs="Arial"/>
        </w:rPr>
      </w:pPr>
    </w:p>
    <w:p w14:paraId="1B7F9123" w14:textId="77777777" w:rsidR="00970B78" w:rsidRDefault="00970B78" w:rsidP="00717332">
      <w:pPr>
        <w:pStyle w:val="ListParagraph"/>
        <w:spacing w:line="480" w:lineRule="auto"/>
        <w:ind w:left="765"/>
        <w:rPr>
          <w:rFonts w:ascii="Arial" w:hAnsi="Arial" w:cs="Arial"/>
        </w:rPr>
      </w:pPr>
    </w:p>
    <w:p w14:paraId="1341585B" w14:textId="77777777" w:rsidR="00970B78" w:rsidRDefault="00970B78" w:rsidP="00717332">
      <w:pPr>
        <w:pStyle w:val="ListParagraph"/>
        <w:spacing w:line="480" w:lineRule="auto"/>
        <w:ind w:left="765"/>
        <w:rPr>
          <w:rFonts w:ascii="Arial" w:hAnsi="Arial" w:cs="Arial"/>
        </w:rPr>
      </w:pPr>
    </w:p>
    <w:p w14:paraId="64BEE145" w14:textId="77777777" w:rsidR="00970B78" w:rsidRDefault="00970B78" w:rsidP="00717332">
      <w:pPr>
        <w:pStyle w:val="ListParagraph"/>
        <w:spacing w:line="480" w:lineRule="auto"/>
        <w:ind w:left="765"/>
        <w:rPr>
          <w:rFonts w:ascii="Arial" w:hAnsi="Arial" w:cs="Arial"/>
        </w:rPr>
      </w:pPr>
    </w:p>
    <w:p w14:paraId="4C63A4AA" w14:textId="77777777" w:rsidR="00970B78" w:rsidRDefault="00970B78" w:rsidP="00717332">
      <w:pPr>
        <w:pStyle w:val="ListParagraph"/>
        <w:spacing w:line="480" w:lineRule="auto"/>
        <w:ind w:left="765"/>
        <w:rPr>
          <w:rFonts w:ascii="Arial" w:hAnsi="Arial" w:cs="Arial"/>
        </w:rPr>
      </w:pPr>
    </w:p>
    <w:p w14:paraId="0DE59370" w14:textId="77777777" w:rsidR="00970B78" w:rsidRDefault="00970B78" w:rsidP="00717332">
      <w:pPr>
        <w:pStyle w:val="ListParagraph"/>
        <w:spacing w:line="480" w:lineRule="auto"/>
        <w:ind w:left="765"/>
        <w:rPr>
          <w:rFonts w:ascii="Arial" w:hAnsi="Arial" w:cs="Arial"/>
        </w:rPr>
      </w:pPr>
    </w:p>
    <w:p w14:paraId="6C820B31" w14:textId="77777777" w:rsidR="00970B78" w:rsidRDefault="00970B78" w:rsidP="00717332">
      <w:pPr>
        <w:pStyle w:val="ListParagraph"/>
        <w:spacing w:line="480" w:lineRule="auto"/>
        <w:ind w:left="765"/>
        <w:rPr>
          <w:rFonts w:ascii="Arial" w:hAnsi="Arial" w:cs="Arial"/>
        </w:rPr>
      </w:pPr>
    </w:p>
    <w:p w14:paraId="5AD82B4A" w14:textId="77777777" w:rsidR="00970B78" w:rsidRDefault="00970B78" w:rsidP="00717332">
      <w:pPr>
        <w:pStyle w:val="ListParagraph"/>
        <w:spacing w:line="480" w:lineRule="auto"/>
        <w:ind w:left="765"/>
        <w:rPr>
          <w:rFonts w:ascii="Arial" w:hAnsi="Arial" w:cs="Arial"/>
        </w:rPr>
      </w:pPr>
    </w:p>
    <w:p w14:paraId="05126E6C" w14:textId="77777777" w:rsidR="00970B78" w:rsidRDefault="00970B78" w:rsidP="00717332">
      <w:pPr>
        <w:pStyle w:val="ListParagraph"/>
        <w:spacing w:line="480" w:lineRule="auto"/>
        <w:ind w:left="765"/>
        <w:rPr>
          <w:rFonts w:ascii="Arial" w:hAnsi="Arial" w:cs="Arial"/>
        </w:rPr>
      </w:pPr>
    </w:p>
    <w:p w14:paraId="645F8CA0" w14:textId="77777777" w:rsidR="00970B78" w:rsidRDefault="00970B78" w:rsidP="00717332">
      <w:pPr>
        <w:pStyle w:val="ListParagraph"/>
        <w:spacing w:line="480" w:lineRule="auto"/>
        <w:ind w:left="765"/>
        <w:rPr>
          <w:rFonts w:ascii="Arial" w:hAnsi="Arial" w:cs="Arial"/>
        </w:rPr>
      </w:pPr>
    </w:p>
    <w:p w14:paraId="06B8089F" w14:textId="77777777" w:rsidR="00656D19" w:rsidRDefault="00656D19" w:rsidP="00717332">
      <w:pPr>
        <w:pStyle w:val="ListParagraph"/>
        <w:spacing w:line="480" w:lineRule="auto"/>
        <w:ind w:left="765"/>
        <w:rPr>
          <w:rFonts w:ascii="Arial" w:hAnsi="Arial" w:cs="Arial"/>
        </w:rPr>
      </w:pPr>
    </w:p>
    <w:p w14:paraId="41B1C9F0" w14:textId="77777777" w:rsidR="00970B78" w:rsidRDefault="00970B78" w:rsidP="00717332">
      <w:pPr>
        <w:pStyle w:val="ListParagraph"/>
        <w:spacing w:line="480" w:lineRule="auto"/>
        <w:ind w:left="765"/>
        <w:rPr>
          <w:rFonts w:ascii="Arial" w:hAnsi="Arial" w:cs="Arial"/>
        </w:rPr>
      </w:pPr>
    </w:p>
    <w:p w14:paraId="0FA58923" w14:textId="4D7D1C44" w:rsidR="00A66171" w:rsidRPr="00A66171" w:rsidRDefault="00970B78" w:rsidP="00A66171">
      <w:pPr>
        <w:autoSpaceDE w:val="0"/>
        <w:autoSpaceDN w:val="0"/>
        <w:adjustRightInd w:val="0"/>
        <w:spacing w:after="0" w:line="240" w:lineRule="auto"/>
        <w:rPr>
          <w:rFonts w:ascii="Arial" w:hAnsi="Arial" w:cs="Arial"/>
          <w:color w:val="000000"/>
        </w:rPr>
      </w:pPr>
      <w:r>
        <w:rPr>
          <w:rFonts w:ascii="Arial" w:hAnsi="Arial" w:cs="Arial"/>
          <w:color w:val="000000"/>
        </w:rPr>
        <w:lastRenderedPageBreak/>
        <w:t>3</w:t>
      </w:r>
      <w:r w:rsidR="00A66171" w:rsidRPr="00A66171">
        <w:rPr>
          <w:rFonts w:ascii="Arial" w:hAnsi="Arial" w:cs="Arial"/>
          <w:color w:val="000000"/>
        </w:rPr>
        <w:t xml:space="preserve">. </w:t>
      </w:r>
      <w:r w:rsidR="00A66171" w:rsidRPr="00A8736E">
        <w:rPr>
          <w:rFonts w:ascii="Arial" w:hAnsi="Arial" w:cs="Arial"/>
          <w:color w:val="000000"/>
          <w:u w:val="single"/>
        </w:rPr>
        <w:t>Appendices</w:t>
      </w:r>
    </w:p>
    <w:p w14:paraId="5434A2AF" w14:textId="4CE1DB43" w:rsidR="00BE6DD0" w:rsidRDefault="00BE6DD0" w:rsidP="00787DF2">
      <w:pPr>
        <w:autoSpaceDE w:val="0"/>
        <w:autoSpaceDN w:val="0"/>
        <w:adjustRightInd w:val="0"/>
        <w:spacing w:after="0" w:line="240" w:lineRule="auto"/>
        <w:jc w:val="center"/>
        <w:rPr>
          <w:rFonts w:ascii="Verdana" w:hAnsi="Verdana" w:cs="Cambria"/>
          <w:b/>
          <w:bCs/>
          <w:color w:val="000000"/>
          <w:sz w:val="32"/>
          <w:szCs w:val="20"/>
        </w:rPr>
      </w:pPr>
      <w:r>
        <w:rPr>
          <w:rFonts w:ascii="Verdana" w:hAnsi="Verdana" w:cs="Cambria"/>
          <w:b/>
          <w:bCs/>
          <w:color w:val="000000"/>
          <w:sz w:val="32"/>
          <w:szCs w:val="20"/>
        </w:rPr>
        <w:t>(Appendix A)</w:t>
      </w:r>
    </w:p>
    <w:p w14:paraId="1E550166" w14:textId="7E3F5002" w:rsidR="00787DF2" w:rsidRDefault="00970B78" w:rsidP="00787DF2">
      <w:pPr>
        <w:autoSpaceDE w:val="0"/>
        <w:autoSpaceDN w:val="0"/>
        <w:adjustRightInd w:val="0"/>
        <w:spacing w:after="0" w:line="240" w:lineRule="auto"/>
        <w:jc w:val="center"/>
        <w:rPr>
          <w:rFonts w:ascii="Verdana" w:hAnsi="Verdana" w:cs="Cambria"/>
          <w:b/>
          <w:bCs/>
          <w:color w:val="000000"/>
          <w:sz w:val="32"/>
          <w:szCs w:val="20"/>
        </w:rPr>
      </w:pPr>
      <w:r>
        <w:rPr>
          <w:rFonts w:ascii="Verdana" w:hAnsi="Verdana" w:cs="Cambria"/>
          <w:b/>
          <w:bCs/>
          <w:color w:val="000000"/>
          <w:sz w:val="32"/>
          <w:szCs w:val="20"/>
        </w:rPr>
        <w:t>3</w:t>
      </w:r>
      <w:r w:rsidR="00A66171">
        <w:rPr>
          <w:rFonts w:ascii="Verdana" w:hAnsi="Verdana" w:cs="Cambria"/>
          <w:b/>
          <w:bCs/>
          <w:color w:val="000000"/>
          <w:sz w:val="32"/>
          <w:szCs w:val="20"/>
        </w:rPr>
        <w:t xml:space="preserve">.1 </w:t>
      </w:r>
      <w:r w:rsidR="00787DF2">
        <w:rPr>
          <w:rFonts w:ascii="Verdana" w:hAnsi="Verdana" w:cs="Cambria"/>
          <w:b/>
          <w:bCs/>
          <w:color w:val="000000"/>
          <w:sz w:val="32"/>
          <w:szCs w:val="20"/>
        </w:rPr>
        <w:t xml:space="preserve">Request for Medical evidence </w:t>
      </w:r>
      <w:r w:rsidR="00BE6DD0">
        <w:rPr>
          <w:rFonts w:ascii="Verdana" w:hAnsi="Verdana" w:cs="Cambria"/>
          <w:b/>
          <w:bCs/>
          <w:color w:val="000000"/>
          <w:sz w:val="32"/>
          <w:szCs w:val="20"/>
        </w:rPr>
        <w:t xml:space="preserve">Questionnaire </w:t>
      </w:r>
      <w:r w:rsidR="006A4EB8">
        <w:rPr>
          <w:rFonts w:ascii="Verdana" w:hAnsi="Verdana" w:cs="Cambria"/>
          <w:b/>
          <w:bCs/>
          <w:color w:val="000000"/>
          <w:sz w:val="32"/>
          <w:szCs w:val="20"/>
        </w:rPr>
        <w:t>- Police</w:t>
      </w:r>
    </w:p>
    <w:p w14:paraId="3E2363A5" w14:textId="77777777" w:rsidR="00787DF2" w:rsidRDefault="00787DF2" w:rsidP="00787DF2">
      <w:pPr>
        <w:autoSpaceDE w:val="0"/>
        <w:autoSpaceDN w:val="0"/>
        <w:adjustRightInd w:val="0"/>
        <w:spacing w:after="0" w:line="240" w:lineRule="auto"/>
        <w:rPr>
          <w:rFonts w:ascii="Verdana" w:hAnsi="Verdana" w:cs="Cambria"/>
          <w:i/>
          <w:iCs/>
          <w:color w:val="000000"/>
          <w:sz w:val="24"/>
          <w:szCs w:val="24"/>
        </w:rPr>
      </w:pPr>
    </w:p>
    <w:p w14:paraId="6EB2969E" w14:textId="77777777" w:rsidR="00787DF2" w:rsidRPr="0029281B" w:rsidRDefault="00787DF2" w:rsidP="00787DF2">
      <w:pPr>
        <w:autoSpaceDE w:val="0"/>
        <w:autoSpaceDN w:val="0"/>
        <w:adjustRightInd w:val="0"/>
        <w:spacing w:after="0" w:line="240" w:lineRule="auto"/>
        <w:rPr>
          <w:rFonts w:ascii="Verdana" w:hAnsi="Verdana" w:cs="Cambria"/>
          <w:i/>
          <w:iCs/>
          <w:color w:val="000000"/>
          <w:sz w:val="24"/>
          <w:szCs w:val="24"/>
        </w:rPr>
      </w:pPr>
      <w:r>
        <w:rPr>
          <w:rFonts w:ascii="Verdana" w:hAnsi="Verdana" w:cs="Cambria"/>
          <w:i/>
          <w:iCs/>
          <w:color w:val="000000"/>
          <w:sz w:val="24"/>
          <w:szCs w:val="24"/>
        </w:rPr>
        <w:t>As part of the research into the retrieval of medical evidence, please could you take the time to complete this questionnaire which will help the research to improve the services provided to yourselves as officers, victims and witnesses.  All answers will remain confidential.</w:t>
      </w:r>
    </w:p>
    <w:p w14:paraId="544917E5" w14:textId="77777777" w:rsidR="00787DF2" w:rsidRPr="0046777C" w:rsidRDefault="00787DF2" w:rsidP="00787DF2">
      <w:pPr>
        <w:autoSpaceDE w:val="0"/>
        <w:autoSpaceDN w:val="0"/>
        <w:adjustRightInd w:val="0"/>
        <w:spacing w:after="0" w:line="240" w:lineRule="auto"/>
        <w:jc w:val="center"/>
        <w:rPr>
          <w:rFonts w:ascii="Verdana" w:hAnsi="Verdana" w:cs="Cambria"/>
          <w:color w:val="000000"/>
          <w:sz w:val="20"/>
          <w:szCs w:val="20"/>
        </w:rPr>
      </w:pPr>
    </w:p>
    <w:p w14:paraId="132686A2" w14:textId="77777777" w:rsidR="00787DF2" w:rsidRPr="0046777C" w:rsidRDefault="00787DF2" w:rsidP="00787DF2">
      <w:pPr>
        <w:autoSpaceDE w:val="0"/>
        <w:autoSpaceDN w:val="0"/>
        <w:adjustRightInd w:val="0"/>
        <w:spacing w:after="0" w:line="240" w:lineRule="auto"/>
        <w:ind w:left="-540"/>
        <w:rPr>
          <w:rFonts w:ascii="Verdana" w:hAnsi="Verdana" w:cs="Cambria"/>
          <w:color w:val="000000"/>
          <w:sz w:val="20"/>
          <w:szCs w:val="20"/>
        </w:rPr>
      </w:pPr>
    </w:p>
    <w:tbl>
      <w:tblPr>
        <w:tblStyle w:val="TableGrid"/>
        <w:tblW w:w="6138" w:type="pct"/>
        <w:tblInd w:w="-725" w:type="dxa"/>
        <w:tblLook w:val="04A0" w:firstRow="1" w:lastRow="0" w:firstColumn="1" w:lastColumn="0" w:noHBand="0" w:noVBand="1"/>
      </w:tblPr>
      <w:tblGrid>
        <w:gridCol w:w="3130"/>
        <w:gridCol w:w="992"/>
        <w:gridCol w:w="994"/>
        <w:gridCol w:w="2975"/>
        <w:gridCol w:w="2977"/>
      </w:tblGrid>
      <w:tr w:rsidR="00787DF2" w:rsidRPr="0046777C" w14:paraId="324AA06A" w14:textId="77777777" w:rsidTr="003414E9">
        <w:trPr>
          <w:trHeight w:val="1179"/>
        </w:trPr>
        <w:tc>
          <w:tcPr>
            <w:tcW w:w="1414" w:type="pct"/>
            <w:shd w:val="clear" w:color="auto" w:fill="BFBFBF" w:themeFill="background1" w:themeFillShade="BF"/>
            <w:vAlign w:val="center"/>
          </w:tcPr>
          <w:p w14:paraId="4807B18B" w14:textId="77777777" w:rsidR="00787DF2" w:rsidRPr="001F2035" w:rsidRDefault="00787DF2" w:rsidP="003414E9">
            <w:pPr>
              <w:autoSpaceDE w:val="0"/>
              <w:autoSpaceDN w:val="0"/>
              <w:adjustRightInd w:val="0"/>
              <w:rPr>
                <w:rFonts w:ascii="Verdana" w:hAnsi="Verdana" w:cs="Cambria"/>
                <w:color w:val="000000"/>
                <w:sz w:val="20"/>
                <w:szCs w:val="20"/>
              </w:rPr>
            </w:pPr>
            <w:bookmarkStart w:id="1" w:name="_Hlk129856552"/>
            <w:r w:rsidRPr="001F2035">
              <w:rPr>
                <w:rFonts w:ascii="Verdana" w:hAnsi="Verdana" w:cs="Cambria"/>
                <w:color w:val="000000"/>
                <w:sz w:val="20"/>
                <w:szCs w:val="20"/>
              </w:rPr>
              <w:t>Please answer the following questions by completing the relevant column with a ‘X’.</w:t>
            </w:r>
          </w:p>
        </w:tc>
        <w:tc>
          <w:tcPr>
            <w:tcW w:w="448" w:type="pct"/>
            <w:shd w:val="clear" w:color="auto" w:fill="BFBFBF" w:themeFill="background1" w:themeFillShade="BF"/>
            <w:vAlign w:val="center"/>
          </w:tcPr>
          <w:p w14:paraId="6A330047" w14:textId="77777777" w:rsidR="00787DF2" w:rsidRPr="001F2035" w:rsidRDefault="00787DF2" w:rsidP="003414E9">
            <w:pPr>
              <w:autoSpaceDE w:val="0"/>
              <w:autoSpaceDN w:val="0"/>
              <w:adjustRightInd w:val="0"/>
              <w:jc w:val="center"/>
              <w:rPr>
                <w:rFonts w:ascii="Verdana" w:hAnsi="Verdana" w:cs="Cambria"/>
                <w:color w:val="000000"/>
                <w:sz w:val="20"/>
                <w:szCs w:val="20"/>
              </w:rPr>
            </w:pPr>
            <w:r w:rsidRPr="001F2035">
              <w:rPr>
                <w:rFonts w:ascii="Verdana" w:hAnsi="Verdana" w:cs="Cambria"/>
                <w:color w:val="000000"/>
                <w:sz w:val="20"/>
                <w:szCs w:val="20"/>
              </w:rPr>
              <w:t>Yes</w:t>
            </w:r>
          </w:p>
        </w:tc>
        <w:tc>
          <w:tcPr>
            <w:tcW w:w="449" w:type="pct"/>
            <w:shd w:val="clear" w:color="auto" w:fill="BFBFBF" w:themeFill="background1" w:themeFillShade="BF"/>
            <w:vAlign w:val="center"/>
          </w:tcPr>
          <w:p w14:paraId="419E9B61" w14:textId="77777777" w:rsidR="00787DF2" w:rsidRPr="001F2035" w:rsidRDefault="00787DF2" w:rsidP="003414E9">
            <w:pPr>
              <w:autoSpaceDE w:val="0"/>
              <w:autoSpaceDN w:val="0"/>
              <w:adjustRightInd w:val="0"/>
              <w:jc w:val="center"/>
              <w:rPr>
                <w:rFonts w:ascii="Verdana" w:hAnsi="Verdana" w:cs="Cambria"/>
                <w:color w:val="000000"/>
                <w:sz w:val="20"/>
                <w:szCs w:val="20"/>
              </w:rPr>
            </w:pPr>
            <w:r w:rsidRPr="001F2035">
              <w:rPr>
                <w:rFonts w:ascii="Verdana" w:hAnsi="Verdana" w:cs="Cambria"/>
                <w:color w:val="000000"/>
                <w:sz w:val="20"/>
                <w:szCs w:val="20"/>
              </w:rPr>
              <w:t>No</w:t>
            </w:r>
          </w:p>
        </w:tc>
        <w:tc>
          <w:tcPr>
            <w:tcW w:w="1344" w:type="pct"/>
            <w:shd w:val="clear" w:color="auto" w:fill="BFBFBF" w:themeFill="background1" w:themeFillShade="BF"/>
            <w:vAlign w:val="center"/>
          </w:tcPr>
          <w:p w14:paraId="7CBBAE2D" w14:textId="77777777" w:rsidR="00787DF2" w:rsidRPr="001F2035" w:rsidRDefault="00787DF2" w:rsidP="003414E9">
            <w:pPr>
              <w:autoSpaceDE w:val="0"/>
              <w:autoSpaceDN w:val="0"/>
              <w:adjustRightInd w:val="0"/>
              <w:jc w:val="center"/>
              <w:rPr>
                <w:rFonts w:ascii="Verdana" w:hAnsi="Verdana" w:cs="Cambria"/>
                <w:color w:val="000000"/>
                <w:sz w:val="20"/>
                <w:szCs w:val="20"/>
              </w:rPr>
            </w:pPr>
            <w:r w:rsidRPr="001F2035">
              <w:rPr>
                <w:rFonts w:ascii="Verdana" w:hAnsi="Verdana" w:cs="Cambria"/>
                <w:color w:val="000000"/>
                <w:sz w:val="20"/>
                <w:szCs w:val="20"/>
              </w:rPr>
              <w:t>If answered yes – please can you give brief update</w:t>
            </w:r>
          </w:p>
        </w:tc>
        <w:tc>
          <w:tcPr>
            <w:tcW w:w="1345" w:type="pct"/>
            <w:shd w:val="clear" w:color="auto" w:fill="BFBFBF" w:themeFill="background1" w:themeFillShade="BF"/>
            <w:vAlign w:val="center"/>
          </w:tcPr>
          <w:p w14:paraId="471601AA" w14:textId="77777777" w:rsidR="00787DF2" w:rsidRPr="001F2035" w:rsidRDefault="00787DF2" w:rsidP="003414E9">
            <w:pPr>
              <w:autoSpaceDE w:val="0"/>
              <w:autoSpaceDN w:val="0"/>
              <w:adjustRightInd w:val="0"/>
              <w:jc w:val="center"/>
              <w:rPr>
                <w:rFonts w:ascii="Verdana" w:hAnsi="Verdana" w:cs="Cambria"/>
                <w:color w:val="000000"/>
                <w:sz w:val="20"/>
                <w:szCs w:val="20"/>
              </w:rPr>
            </w:pPr>
            <w:r w:rsidRPr="001F2035">
              <w:rPr>
                <w:rFonts w:ascii="Verdana" w:hAnsi="Verdana" w:cs="Cambria"/>
                <w:color w:val="000000"/>
                <w:sz w:val="20"/>
                <w:szCs w:val="20"/>
              </w:rPr>
              <w:t>If answered no – please can you give brief update</w:t>
            </w:r>
          </w:p>
        </w:tc>
      </w:tr>
      <w:bookmarkEnd w:id="1"/>
      <w:tr w:rsidR="00787DF2" w:rsidRPr="0046777C" w14:paraId="19E1C608" w14:textId="77777777" w:rsidTr="003414E9">
        <w:trPr>
          <w:trHeight w:val="1077"/>
        </w:trPr>
        <w:tc>
          <w:tcPr>
            <w:tcW w:w="1414" w:type="pct"/>
            <w:vAlign w:val="center"/>
          </w:tcPr>
          <w:p w14:paraId="73F8CB2F" w14:textId="77777777" w:rsidR="00787DF2" w:rsidRPr="00C723FE" w:rsidRDefault="00787DF2" w:rsidP="003414E9">
            <w:pPr>
              <w:pStyle w:val="ListParagraph"/>
              <w:autoSpaceDE w:val="0"/>
              <w:autoSpaceDN w:val="0"/>
              <w:adjustRightInd w:val="0"/>
              <w:ind w:left="0"/>
              <w:rPr>
                <w:rFonts w:ascii="Verdana" w:hAnsi="Verdana" w:cs="Cambria"/>
                <w:color w:val="000000"/>
                <w:sz w:val="20"/>
                <w:szCs w:val="20"/>
              </w:rPr>
            </w:pPr>
            <w:r>
              <w:rPr>
                <w:rFonts w:ascii="Verdana" w:hAnsi="Verdana" w:cs="Cambria"/>
                <w:color w:val="000000"/>
                <w:sz w:val="20"/>
                <w:szCs w:val="20"/>
              </w:rPr>
              <w:t>Are you aware of the importance of medical evidence?</w:t>
            </w:r>
          </w:p>
        </w:tc>
        <w:tc>
          <w:tcPr>
            <w:tcW w:w="448" w:type="pct"/>
            <w:vAlign w:val="center"/>
          </w:tcPr>
          <w:p w14:paraId="2A97D19F"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449" w:type="pct"/>
            <w:vAlign w:val="center"/>
          </w:tcPr>
          <w:p w14:paraId="1D518ADE"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4" w:type="pct"/>
            <w:vAlign w:val="center"/>
          </w:tcPr>
          <w:p w14:paraId="5C4932C6"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5" w:type="pct"/>
            <w:vAlign w:val="center"/>
          </w:tcPr>
          <w:p w14:paraId="7F2DC4BF"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r>
      <w:tr w:rsidR="00787DF2" w:rsidRPr="0046777C" w14:paraId="7B5F0BD8" w14:textId="77777777" w:rsidTr="003414E9">
        <w:trPr>
          <w:trHeight w:val="1077"/>
        </w:trPr>
        <w:tc>
          <w:tcPr>
            <w:tcW w:w="1414" w:type="pct"/>
            <w:vAlign w:val="center"/>
          </w:tcPr>
          <w:p w14:paraId="0576D117" w14:textId="77777777" w:rsidR="00787DF2" w:rsidRPr="00C723FE" w:rsidRDefault="00787DF2" w:rsidP="003414E9">
            <w:pPr>
              <w:pStyle w:val="ListParagraph"/>
              <w:autoSpaceDE w:val="0"/>
              <w:autoSpaceDN w:val="0"/>
              <w:adjustRightInd w:val="0"/>
              <w:ind w:left="0"/>
              <w:rPr>
                <w:rFonts w:ascii="Verdana" w:hAnsi="Verdana" w:cs="Cambria"/>
                <w:color w:val="000000"/>
                <w:sz w:val="20"/>
                <w:szCs w:val="20"/>
              </w:rPr>
            </w:pPr>
            <w:r>
              <w:rPr>
                <w:rFonts w:ascii="Verdana" w:hAnsi="Verdana" w:cs="Cambria"/>
                <w:color w:val="000000"/>
                <w:sz w:val="20"/>
                <w:szCs w:val="20"/>
              </w:rPr>
              <w:t>Were you provided with the relevant training for retrieval of medical evidence?</w:t>
            </w:r>
          </w:p>
        </w:tc>
        <w:tc>
          <w:tcPr>
            <w:tcW w:w="448" w:type="pct"/>
            <w:vAlign w:val="center"/>
          </w:tcPr>
          <w:p w14:paraId="3A400AF7"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449" w:type="pct"/>
            <w:vAlign w:val="center"/>
          </w:tcPr>
          <w:p w14:paraId="45F174A1"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4" w:type="pct"/>
            <w:vAlign w:val="center"/>
          </w:tcPr>
          <w:p w14:paraId="5B142897"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5" w:type="pct"/>
            <w:vAlign w:val="center"/>
          </w:tcPr>
          <w:p w14:paraId="2F661C79"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r>
      <w:tr w:rsidR="00787DF2" w:rsidRPr="0046777C" w14:paraId="76D488EC" w14:textId="77777777" w:rsidTr="003414E9">
        <w:trPr>
          <w:trHeight w:val="1077"/>
        </w:trPr>
        <w:tc>
          <w:tcPr>
            <w:tcW w:w="1414" w:type="pct"/>
            <w:vAlign w:val="center"/>
          </w:tcPr>
          <w:p w14:paraId="08565F06" w14:textId="77777777" w:rsidR="00787DF2" w:rsidRPr="00C723FE" w:rsidRDefault="00787DF2" w:rsidP="003414E9">
            <w:pPr>
              <w:pStyle w:val="ListParagraph"/>
              <w:autoSpaceDE w:val="0"/>
              <w:autoSpaceDN w:val="0"/>
              <w:adjustRightInd w:val="0"/>
              <w:ind w:left="0"/>
              <w:rPr>
                <w:rFonts w:ascii="Verdana" w:hAnsi="Verdana" w:cs="Cambria"/>
                <w:color w:val="000000"/>
                <w:sz w:val="20"/>
                <w:szCs w:val="20"/>
              </w:rPr>
            </w:pPr>
            <w:r>
              <w:rPr>
                <w:rFonts w:ascii="Verdana" w:hAnsi="Verdana" w:cs="Cambria"/>
                <w:color w:val="000000"/>
                <w:sz w:val="20"/>
                <w:szCs w:val="20"/>
              </w:rPr>
              <w:t>Did you find it easy to register on the NHS medical portal?</w:t>
            </w:r>
          </w:p>
        </w:tc>
        <w:tc>
          <w:tcPr>
            <w:tcW w:w="448" w:type="pct"/>
            <w:vAlign w:val="center"/>
          </w:tcPr>
          <w:p w14:paraId="74881EE7"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449" w:type="pct"/>
            <w:vAlign w:val="center"/>
          </w:tcPr>
          <w:p w14:paraId="251666D3"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4" w:type="pct"/>
            <w:vAlign w:val="center"/>
          </w:tcPr>
          <w:p w14:paraId="67737D7F"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5" w:type="pct"/>
            <w:vAlign w:val="center"/>
          </w:tcPr>
          <w:p w14:paraId="54A270F7"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r>
      <w:tr w:rsidR="00787DF2" w:rsidRPr="0046777C" w14:paraId="0F71D1CD" w14:textId="77777777" w:rsidTr="003414E9">
        <w:trPr>
          <w:trHeight w:val="1077"/>
        </w:trPr>
        <w:tc>
          <w:tcPr>
            <w:tcW w:w="1414" w:type="pct"/>
            <w:vAlign w:val="center"/>
          </w:tcPr>
          <w:p w14:paraId="5295B3BA" w14:textId="77777777" w:rsidR="00787DF2" w:rsidRDefault="00787DF2" w:rsidP="003414E9">
            <w:pPr>
              <w:pStyle w:val="ListParagraph"/>
              <w:autoSpaceDE w:val="0"/>
              <w:autoSpaceDN w:val="0"/>
              <w:adjustRightInd w:val="0"/>
              <w:ind w:left="0"/>
              <w:rPr>
                <w:rFonts w:ascii="Verdana" w:hAnsi="Verdana" w:cs="Cambria"/>
                <w:color w:val="000000"/>
                <w:sz w:val="20"/>
                <w:szCs w:val="20"/>
              </w:rPr>
            </w:pPr>
            <w:r>
              <w:rPr>
                <w:rFonts w:ascii="Verdana" w:hAnsi="Verdana" w:cs="Cambria"/>
                <w:color w:val="000000"/>
                <w:sz w:val="20"/>
                <w:szCs w:val="20"/>
              </w:rPr>
              <w:t>Do you find the NHS medical portal easy to use?</w:t>
            </w:r>
          </w:p>
        </w:tc>
        <w:tc>
          <w:tcPr>
            <w:tcW w:w="448" w:type="pct"/>
            <w:vAlign w:val="center"/>
          </w:tcPr>
          <w:p w14:paraId="541CD949"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449" w:type="pct"/>
            <w:vAlign w:val="center"/>
          </w:tcPr>
          <w:p w14:paraId="71C8A2E1"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4" w:type="pct"/>
            <w:vAlign w:val="center"/>
          </w:tcPr>
          <w:p w14:paraId="391D7804"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5" w:type="pct"/>
            <w:vAlign w:val="center"/>
          </w:tcPr>
          <w:p w14:paraId="3A92090C"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r>
      <w:tr w:rsidR="00787DF2" w:rsidRPr="0046777C" w14:paraId="1610FBDE" w14:textId="77777777" w:rsidTr="003414E9">
        <w:trPr>
          <w:trHeight w:val="1077"/>
        </w:trPr>
        <w:tc>
          <w:tcPr>
            <w:tcW w:w="1414" w:type="pct"/>
            <w:vAlign w:val="center"/>
          </w:tcPr>
          <w:p w14:paraId="1C8A610B" w14:textId="77777777" w:rsidR="00787DF2" w:rsidRDefault="00787DF2" w:rsidP="003414E9">
            <w:pPr>
              <w:pStyle w:val="ListParagraph"/>
              <w:autoSpaceDE w:val="0"/>
              <w:autoSpaceDN w:val="0"/>
              <w:adjustRightInd w:val="0"/>
              <w:ind w:left="0"/>
              <w:rPr>
                <w:rFonts w:ascii="Verdana" w:hAnsi="Verdana" w:cs="Cambria"/>
                <w:color w:val="000000"/>
                <w:sz w:val="20"/>
                <w:szCs w:val="20"/>
              </w:rPr>
            </w:pPr>
            <w:r>
              <w:rPr>
                <w:rFonts w:ascii="Verdana" w:hAnsi="Verdana" w:cs="Cambria"/>
                <w:color w:val="000000"/>
                <w:sz w:val="20"/>
                <w:szCs w:val="20"/>
              </w:rPr>
              <w:t>Do you receive regular updates regarding your medical requests submitted?</w:t>
            </w:r>
          </w:p>
        </w:tc>
        <w:tc>
          <w:tcPr>
            <w:tcW w:w="448" w:type="pct"/>
            <w:vAlign w:val="center"/>
          </w:tcPr>
          <w:p w14:paraId="03B9A5FC"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449" w:type="pct"/>
            <w:vAlign w:val="center"/>
          </w:tcPr>
          <w:p w14:paraId="042176DD"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4" w:type="pct"/>
            <w:vAlign w:val="center"/>
          </w:tcPr>
          <w:p w14:paraId="12D9A640"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5" w:type="pct"/>
            <w:vAlign w:val="center"/>
          </w:tcPr>
          <w:p w14:paraId="42CB8DF0"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r>
      <w:tr w:rsidR="00787DF2" w:rsidRPr="0046777C" w14:paraId="053A3FA2" w14:textId="77777777" w:rsidTr="003414E9">
        <w:trPr>
          <w:trHeight w:val="1077"/>
        </w:trPr>
        <w:tc>
          <w:tcPr>
            <w:tcW w:w="1414" w:type="pct"/>
            <w:vAlign w:val="center"/>
          </w:tcPr>
          <w:p w14:paraId="249B38A9" w14:textId="77777777" w:rsidR="00787DF2" w:rsidRDefault="00787DF2" w:rsidP="003414E9">
            <w:pPr>
              <w:pStyle w:val="ListParagraph"/>
              <w:autoSpaceDE w:val="0"/>
              <w:autoSpaceDN w:val="0"/>
              <w:adjustRightInd w:val="0"/>
              <w:ind w:left="0"/>
              <w:rPr>
                <w:rFonts w:ascii="Verdana" w:hAnsi="Verdana" w:cs="Cambria"/>
                <w:color w:val="000000"/>
                <w:sz w:val="20"/>
                <w:szCs w:val="20"/>
              </w:rPr>
            </w:pPr>
            <w:r>
              <w:rPr>
                <w:rFonts w:ascii="Verdana" w:hAnsi="Verdana" w:cs="Cambria"/>
                <w:color w:val="000000"/>
                <w:sz w:val="20"/>
                <w:szCs w:val="20"/>
              </w:rPr>
              <w:t>Do you know the difference between the relevant medical evidence request forms?</w:t>
            </w:r>
          </w:p>
        </w:tc>
        <w:tc>
          <w:tcPr>
            <w:tcW w:w="448" w:type="pct"/>
            <w:vAlign w:val="center"/>
          </w:tcPr>
          <w:p w14:paraId="71D96A08"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449" w:type="pct"/>
            <w:vAlign w:val="center"/>
          </w:tcPr>
          <w:p w14:paraId="3CC5AF6A"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4" w:type="pct"/>
            <w:vAlign w:val="center"/>
          </w:tcPr>
          <w:p w14:paraId="06E74EC0"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5" w:type="pct"/>
            <w:vAlign w:val="center"/>
          </w:tcPr>
          <w:p w14:paraId="72C4DC09"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r>
      <w:tr w:rsidR="00787DF2" w:rsidRPr="0046777C" w14:paraId="52E6D7EC" w14:textId="77777777" w:rsidTr="003414E9">
        <w:trPr>
          <w:trHeight w:val="1077"/>
        </w:trPr>
        <w:tc>
          <w:tcPr>
            <w:tcW w:w="1414" w:type="pct"/>
            <w:vAlign w:val="center"/>
          </w:tcPr>
          <w:p w14:paraId="26A7CECB" w14:textId="77777777" w:rsidR="00787DF2" w:rsidRDefault="00787DF2" w:rsidP="003414E9">
            <w:pPr>
              <w:pStyle w:val="ListParagraph"/>
              <w:autoSpaceDE w:val="0"/>
              <w:autoSpaceDN w:val="0"/>
              <w:adjustRightInd w:val="0"/>
              <w:ind w:left="0"/>
              <w:rPr>
                <w:rFonts w:ascii="Verdana" w:hAnsi="Verdana" w:cs="Cambria"/>
                <w:color w:val="000000"/>
                <w:sz w:val="20"/>
                <w:szCs w:val="20"/>
              </w:rPr>
            </w:pPr>
            <w:r>
              <w:rPr>
                <w:rFonts w:ascii="Verdana" w:hAnsi="Verdana" w:cs="Cambria"/>
                <w:color w:val="000000"/>
                <w:sz w:val="20"/>
                <w:szCs w:val="20"/>
              </w:rPr>
              <w:t>Do you know the difference in the requirements for consent to gain medical evidence?</w:t>
            </w:r>
          </w:p>
        </w:tc>
        <w:tc>
          <w:tcPr>
            <w:tcW w:w="448" w:type="pct"/>
            <w:vAlign w:val="center"/>
          </w:tcPr>
          <w:p w14:paraId="0EB50A48"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449" w:type="pct"/>
            <w:vAlign w:val="center"/>
          </w:tcPr>
          <w:p w14:paraId="5258190A"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4" w:type="pct"/>
            <w:vAlign w:val="center"/>
          </w:tcPr>
          <w:p w14:paraId="18C566E8"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5" w:type="pct"/>
            <w:vAlign w:val="center"/>
          </w:tcPr>
          <w:p w14:paraId="680996B0"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r>
      <w:tr w:rsidR="00787DF2" w:rsidRPr="0046777C" w14:paraId="106E4D5A" w14:textId="77777777" w:rsidTr="003414E9">
        <w:trPr>
          <w:trHeight w:val="1077"/>
        </w:trPr>
        <w:tc>
          <w:tcPr>
            <w:tcW w:w="1414" w:type="pct"/>
            <w:vAlign w:val="center"/>
          </w:tcPr>
          <w:p w14:paraId="7CF6477B" w14:textId="77777777" w:rsidR="00787DF2" w:rsidRPr="00006327" w:rsidRDefault="00787DF2" w:rsidP="003414E9">
            <w:pPr>
              <w:autoSpaceDE w:val="0"/>
              <w:autoSpaceDN w:val="0"/>
              <w:adjustRightInd w:val="0"/>
              <w:rPr>
                <w:rFonts w:ascii="Verdana" w:hAnsi="Verdana" w:cs="Cambria"/>
                <w:color w:val="000000"/>
                <w:sz w:val="20"/>
                <w:szCs w:val="20"/>
              </w:rPr>
            </w:pPr>
            <w:r>
              <w:rPr>
                <w:rFonts w:ascii="Verdana" w:hAnsi="Verdana" w:cs="Cambria"/>
                <w:color w:val="000000"/>
                <w:sz w:val="20"/>
                <w:szCs w:val="20"/>
              </w:rPr>
              <w:t>Do you have to chase up your medical requests on a regular basis?</w:t>
            </w:r>
          </w:p>
        </w:tc>
        <w:tc>
          <w:tcPr>
            <w:tcW w:w="448" w:type="pct"/>
            <w:vAlign w:val="center"/>
          </w:tcPr>
          <w:p w14:paraId="0F213638"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449" w:type="pct"/>
            <w:vAlign w:val="center"/>
          </w:tcPr>
          <w:p w14:paraId="0829B1A1"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4" w:type="pct"/>
            <w:vAlign w:val="center"/>
          </w:tcPr>
          <w:p w14:paraId="42901234"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5" w:type="pct"/>
            <w:vAlign w:val="center"/>
          </w:tcPr>
          <w:p w14:paraId="2C172EE2"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r>
      <w:tr w:rsidR="00787DF2" w:rsidRPr="0046777C" w14:paraId="0C7AB200" w14:textId="77777777" w:rsidTr="003414E9">
        <w:trPr>
          <w:trHeight w:val="1077"/>
        </w:trPr>
        <w:tc>
          <w:tcPr>
            <w:tcW w:w="1414" w:type="pct"/>
            <w:vAlign w:val="center"/>
          </w:tcPr>
          <w:p w14:paraId="729A207A" w14:textId="77777777" w:rsidR="00787DF2" w:rsidRPr="0046777C" w:rsidRDefault="00787DF2" w:rsidP="003414E9">
            <w:pPr>
              <w:autoSpaceDE w:val="0"/>
              <w:autoSpaceDN w:val="0"/>
              <w:adjustRightInd w:val="0"/>
              <w:rPr>
                <w:rFonts w:ascii="Verdana" w:hAnsi="Verdana" w:cs="Cambria"/>
                <w:color w:val="000000"/>
                <w:sz w:val="20"/>
                <w:szCs w:val="20"/>
              </w:rPr>
            </w:pPr>
            <w:r>
              <w:rPr>
                <w:rFonts w:ascii="Verdana" w:hAnsi="Verdana" w:cs="Cambria"/>
                <w:color w:val="000000"/>
                <w:sz w:val="20"/>
                <w:szCs w:val="20"/>
              </w:rPr>
              <w:lastRenderedPageBreak/>
              <w:t>Are you notified when your request is completed and available to download from the NHS Medical portal</w:t>
            </w:r>
          </w:p>
        </w:tc>
        <w:tc>
          <w:tcPr>
            <w:tcW w:w="448" w:type="pct"/>
            <w:vAlign w:val="center"/>
          </w:tcPr>
          <w:p w14:paraId="1DDCDDA9"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449" w:type="pct"/>
            <w:tcBorders>
              <w:bottom w:val="single" w:sz="4" w:space="0" w:color="auto"/>
            </w:tcBorders>
            <w:vAlign w:val="center"/>
          </w:tcPr>
          <w:p w14:paraId="3D306141"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4" w:type="pct"/>
            <w:vAlign w:val="center"/>
          </w:tcPr>
          <w:p w14:paraId="040FD1AF"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5" w:type="pct"/>
            <w:vAlign w:val="center"/>
          </w:tcPr>
          <w:p w14:paraId="6DEBDC98"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r>
      <w:tr w:rsidR="00787DF2" w:rsidRPr="001F2035" w14:paraId="3D9A834E" w14:textId="77777777" w:rsidTr="003414E9">
        <w:trPr>
          <w:trHeight w:val="1179"/>
        </w:trPr>
        <w:tc>
          <w:tcPr>
            <w:tcW w:w="1414" w:type="pct"/>
            <w:shd w:val="clear" w:color="auto" w:fill="BFBFBF" w:themeFill="background1" w:themeFillShade="BF"/>
            <w:vAlign w:val="center"/>
          </w:tcPr>
          <w:p w14:paraId="5A0B6A5D" w14:textId="77777777" w:rsidR="00787DF2" w:rsidRPr="001F2035" w:rsidRDefault="00787DF2" w:rsidP="003414E9">
            <w:pPr>
              <w:autoSpaceDE w:val="0"/>
              <w:autoSpaceDN w:val="0"/>
              <w:adjustRightInd w:val="0"/>
              <w:rPr>
                <w:rFonts w:ascii="Verdana" w:hAnsi="Verdana" w:cs="Cambria"/>
                <w:color w:val="000000"/>
                <w:sz w:val="20"/>
                <w:szCs w:val="20"/>
              </w:rPr>
            </w:pPr>
            <w:r w:rsidRPr="001F2035">
              <w:rPr>
                <w:rFonts w:ascii="Verdana" w:hAnsi="Verdana" w:cs="Cambria"/>
                <w:color w:val="000000"/>
                <w:sz w:val="20"/>
                <w:szCs w:val="20"/>
              </w:rPr>
              <w:t>Please answer the following questions by completing the relevant column with a ‘X’.</w:t>
            </w:r>
          </w:p>
        </w:tc>
        <w:tc>
          <w:tcPr>
            <w:tcW w:w="448" w:type="pct"/>
            <w:shd w:val="clear" w:color="auto" w:fill="BFBFBF" w:themeFill="background1" w:themeFillShade="BF"/>
            <w:vAlign w:val="center"/>
          </w:tcPr>
          <w:p w14:paraId="02FC4CC1" w14:textId="77777777" w:rsidR="00787DF2" w:rsidRPr="001F2035" w:rsidRDefault="00787DF2" w:rsidP="003414E9">
            <w:pPr>
              <w:autoSpaceDE w:val="0"/>
              <w:autoSpaceDN w:val="0"/>
              <w:adjustRightInd w:val="0"/>
              <w:jc w:val="center"/>
              <w:rPr>
                <w:rFonts w:ascii="Verdana" w:hAnsi="Verdana" w:cs="Cambria"/>
                <w:color w:val="000000"/>
                <w:sz w:val="20"/>
                <w:szCs w:val="20"/>
              </w:rPr>
            </w:pPr>
            <w:r w:rsidRPr="001F2035">
              <w:rPr>
                <w:rFonts w:ascii="Verdana" w:hAnsi="Verdana" w:cs="Cambria"/>
                <w:color w:val="000000"/>
                <w:sz w:val="20"/>
                <w:szCs w:val="20"/>
              </w:rPr>
              <w:t>Yes</w:t>
            </w:r>
          </w:p>
        </w:tc>
        <w:tc>
          <w:tcPr>
            <w:tcW w:w="449" w:type="pct"/>
            <w:shd w:val="clear" w:color="auto" w:fill="BFBFBF" w:themeFill="background1" w:themeFillShade="BF"/>
            <w:vAlign w:val="center"/>
          </w:tcPr>
          <w:p w14:paraId="241928DC" w14:textId="77777777" w:rsidR="00787DF2" w:rsidRPr="001F2035" w:rsidRDefault="00787DF2" w:rsidP="003414E9">
            <w:pPr>
              <w:autoSpaceDE w:val="0"/>
              <w:autoSpaceDN w:val="0"/>
              <w:adjustRightInd w:val="0"/>
              <w:jc w:val="center"/>
              <w:rPr>
                <w:rFonts w:ascii="Verdana" w:hAnsi="Verdana" w:cs="Cambria"/>
                <w:color w:val="000000"/>
                <w:sz w:val="20"/>
                <w:szCs w:val="20"/>
              </w:rPr>
            </w:pPr>
            <w:r w:rsidRPr="001F2035">
              <w:rPr>
                <w:rFonts w:ascii="Verdana" w:hAnsi="Verdana" w:cs="Cambria"/>
                <w:color w:val="000000"/>
                <w:sz w:val="20"/>
                <w:szCs w:val="20"/>
              </w:rPr>
              <w:t>No</w:t>
            </w:r>
          </w:p>
        </w:tc>
        <w:tc>
          <w:tcPr>
            <w:tcW w:w="1344" w:type="pct"/>
            <w:shd w:val="clear" w:color="auto" w:fill="BFBFBF" w:themeFill="background1" w:themeFillShade="BF"/>
            <w:vAlign w:val="center"/>
          </w:tcPr>
          <w:p w14:paraId="744141DC" w14:textId="77777777" w:rsidR="00787DF2" w:rsidRPr="001F2035" w:rsidRDefault="00787DF2" w:rsidP="003414E9">
            <w:pPr>
              <w:autoSpaceDE w:val="0"/>
              <w:autoSpaceDN w:val="0"/>
              <w:adjustRightInd w:val="0"/>
              <w:jc w:val="center"/>
              <w:rPr>
                <w:rFonts w:ascii="Verdana" w:hAnsi="Verdana" w:cs="Cambria"/>
                <w:color w:val="000000"/>
                <w:sz w:val="20"/>
                <w:szCs w:val="20"/>
              </w:rPr>
            </w:pPr>
            <w:r w:rsidRPr="001F2035">
              <w:rPr>
                <w:rFonts w:ascii="Verdana" w:hAnsi="Verdana" w:cs="Cambria"/>
                <w:color w:val="000000"/>
                <w:sz w:val="20"/>
                <w:szCs w:val="20"/>
              </w:rPr>
              <w:t>If answered yes – please can you give brief update</w:t>
            </w:r>
          </w:p>
        </w:tc>
        <w:tc>
          <w:tcPr>
            <w:tcW w:w="1345" w:type="pct"/>
            <w:shd w:val="clear" w:color="auto" w:fill="BFBFBF" w:themeFill="background1" w:themeFillShade="BF"/>
            <w:vAlign w:val="center"/>
          </w:tcPr>
          <w:p w14:paraId="06887FC6" w14:textId="77777777" w:rsidR="00787DF2" w:rsidRPr="001F2035" w:rsidRDefault="00787DF2" w:rsidP="003414E9">
            <w:pPr>
              <w:autoSpaceDE w:val="0"/>
              <w:autoSpaceDN w:val="0"/>
              <w:adjustRightInd w:val="0"/>
              <w:jc w:val="center"/>
              <w:rPr>
                <w:rFonts w:ascii="Verdana" w:hAnsi="Verdana" w:cs="Cambria"/>
                <w:color w:val="000000"/>
                <w:sz w:val="20"/>
                <w:szCs w:val="20"/>
              </w:rPr>
            </w:pPr>
            <w:r w:rsidRPr="001F2035">
              <w:rPr>
                <w:rFonts w:ascii="Verdana" w:hAnsi="Verdana" w:cs="Cambria"/>
                <w:color w:val="000000"/>
                <w:sz w:val="20"/>
                <w:szCs w:val="20"/>
              </w:rPr>
              <w:t>If answered no – please can you give brief update</w:t>
            </w:r>
          </w:p>
        </w:tc>
      </w:tr>
      <w:tr w:rsidR="00787DF2" w:rsidRPr="0046777C" w14:paraId="222B9676" w14:textId="77777777" w:rsidTr="003414E9">
        <w:trPr>
          <w:trHeight w:val="1077"/>
        </w:trPr>
        <w:tc>
          <w:tcPr>
            <w:tcW w:w="1414" w:type="pct"/>
            <w:vAlign w:val="center"/>
          </w:tcPr>
          <w:p w14:paraId="6BAC1FE6" w14:textId="77777777" w:rsidR="00787DF2" w:rsidRPr="001F2035" w:rsidRDefault="00787DF2" w:rsidP="003414E9">
            <w:pPr>
              <w:autoSpaceDE w:val="0"/>
              <w:autoSpaceDN w:val="0"/>
              <w:adjustRightInd w:val="0"/>
              <w:jc w:val="center"/>
              <w:rPr>
                <w:rFonts w:ascii="Verdana" w:hAnsi="Verdana" w:cs="Cambria"/>
                <w:color w:val="000000"/>
                <w:sz w:val="20"/>
                <w:szCs w:val="20"/>
              </w:rPr>
            </w:pPr>
            <w:r>
              <w:rPr>
                <w:rFonts w:ascii="Verdana" w:hAnsi="Verdana" w:cs="Cambria"/>
                <w:color w:val="000000"/>
                <w:sz w:val="20"/>
                <w:szCs w:val="20"/>
              </w:rPr>
              <w:t>In your opinion, does this current process:</w:t>
            </w:r>
          </w:p>
        </w:tc>
        <w:tc>
          <w:tcPr>
            <w:tcW w:w="448" w:type="pct"/>
            <w:vAlign w:val="center"/>
          </w:tcPr>
          <w:p w14:paraId="4550AF38" w14:textId="77777777" w:rsidR="00787DF2" w:rsidRPr="001F2035" w:rsidRDefault="00787DF2" w:rsidP="003414E9">
            <w:pPr>
              <w:autoSpaceDE w:val="0"/>
              <w:autoSpaceDN w:val="0"/>
              <w:adjustRightInd w:val="0"/>
              <w:jc w:val="center"/>
              <w:rPr>
                <w:rFonts w:ascii="Verdana" w:hAnsi="Verdana" w:cs="Cambria"/>
                <w:color w:val="000000"/>
                <w:sz w:val="20"/>
                <w:szCs w:val="20"/>
              </w:rPr>
            </w:pPr>
          </w:p>
        </w:tc>
        <w:tc>
          <w:tcPr>
            <w:tcW w:w="449" w:type="pct"/>
            <w:tcBorders>
              <w:bottom w:val="single" w:sz="4" w:space="0" w:color="auto"/>
            </w:tcBorders>
            <w:vAlign w:val="center"/>
          </w:tcPr>
          <w:p w14:paraId="435ECA24" w14:textId="77777777" w:rsidR="00787DF2" w:rsidRPr="001F2035" w:rsidRDefault="00787DF2" w:rsidP="003414E9">
            <w:pPr>
              <w:autoSpaceDE w:val="0"/>
              <w:autoSpaceDN w:val="0"/>
              <w:adjustRightInd w:val="0"/>
              <w:jc w:val="center"/>
              <w:rPr>
                <w:rFonts w:ascii="Verdana" w:hAnsi="Verdana" w:cs="Cambria"/>
                <w:color w:val="000000"/>
                <w:sz w:val="20"/>
                <w:szCs w:val="20"/>
              </w:rPr>
            </w:pPr>
          </w:p>
        </w:tc>
        <w:tc>
          <w:tcPr>
            <w:tcW w:w="1344" w:type="pct"/>
            <w:vAlign w:val="center"/>
          </w:tcPr>
          <w:p w14:paraId="267D95E8" w14:textId="77777777" w:rsidR="00787DF2" w:rsidRPr="001F2035" w:rsidRDefault="00787DF2" w:rsidP="003414E9">
            <w:pPr>
              <w:autoSpaceDE w:val="0"/>
              <w:autoSpaceDN w:val="0"/>
              <w:adjustRightInd w:val="0"/>
              <w:jc w:val="center"/>
              <w:rPr>
                <w:rFonts w:ascii="Verdana" w:hAnsi="Verdana" w:cs="Cambria"/>
                <w:color w:val="000000"/>
                <w:sz w:val="20"/>
                <w:szCs w:val="20"/>
              </w:rPr>
            </w:pPr>
          </w:p>
        </w:tc>
        <w:tc>
          <w:tcPr>
            <w:tcW w:w="1345" w:type="pct"/>
            <w:vAlign w:val="center"/>
          </w:tcPr>
          <w:p w14:paraId="3AEC9C0E" w14:textId="77777777" w:rsidR="00787DF2" w:rsidRPr="001F2035" w:rsidRDefault="00787DF2" w:rsidP="003414E9">
            <w:pPr>
              <w:autoSpaceDE w:val="0"/>
              <w:autoSpaceDN w:val="0"/>
              <w:adjustRightInd w:val="0"/>
              <w:jc w:val="center"/>
              <w:rPr>
                <w:rFonts w:ascii="Verdana" w:hAnsi="Verdana" w:cs="Cambria"/>
                <w:color w:val="000000"/>
                <w:sz w:val="20"/>
                <w:szCs w:val="20"/>
              </w:rPr>
            </w:pPr>
          </w:p>
        </w:tc>
      </w:tr>
      <w:tr w:rsidR="00787DF2" w:rsidRPr="0046777C" w14:paraId="6BF54051" w14:textId="77777777" w:rsidTr="003414E9">
        <w:trPr>
          <w:trHeight w:val="1077"/>
        </w:trPr>
        <w:tc>
          <w:tcPr>
            <w:tcW w:w="1414" w:type="pct"/>
            <w:vAlign w:val="center"/>
          </w:tcPr>
          <w:p w14:paraId="7D37EA61" w14:textId="77777777" w:rsidR="00787DF2" w:rsidRDefault="00787DF2" w:rsidP="00C61A1F">
            <w:pPr>
              <w:pStyle w:val="ListParagraph"/>
              <w:numPr>
                <w:ilvl w:val="0"/>
                <w:numId w:val="3"/>
              </w:numPr>
              <w:autoSpaceDE w:val="0"/>
              <w:autoSpaceDN w:val="0"/>
              <w:adjustRightInd w:val="0"/>
              <w:rPr>
                <w:rFonts w:ascii="Verdana" w:hAnsi="Verdana" w:cs="Cambria"/>
                <w:color w:val="000000"/>
                <w:sz w:val="20"/>
                <w:szCs w:val="20"/>
              </w:rPr>
            </w:pPr>
            <w:r w:rsidRPr="0029281B">
              <w:rPr>
                <w:rFonts w:ascii="Verdana" w:hAnsi="Verdana" w:cs="Cambria"/>
                <w:color w:val="000000"/>
                <w:sz w:val="20"/>
                <w:szCs w:val="20"/>
              </w:rPr>
              <w:t xml:space="preserve">create a </w:t>
            </w:r>
            <w:r>
              <w:rPr>
                <w:rFonts w:ascii="Verdana" w:hAnsi="Verdana" w:cs="Cambria"/>
                <w:color w:val="000000"/>
                <w:sz w:val="20"/>
                <w:szCs w:val="20"/>
              </w:rPr>
              <w:t xml:space="preserve">good </w:t>
            </w:r>
            <w:r w:rsidRPr="0029281B">
              <w:rPr>
                <w:rFonts w:ascii="Verdana" w:hAnsi="Verdana" w:cs="Cambria"/>
                <w:color w:val="000000"/>
                <w:sz w:val="20"/>
                <w:szCs w:val="20"/>
              </w:rPr>
              <w:t>management of medical evidence being requested</w:t>
            </w:r>
            <w:r>
              <w:rPr>
                <w:rFonts w:ascii="Verdana" w:hAnsi="Verdana" w:cs="Cambria"/>
                <w:color w:val="000000"/>
                <w:sz w:val="20"/>
                <w:szCs w:val="20"/>
              </w:rPr>
              <w:t>.</w:t>
            </w:r>
          </w:p>
          <w:p w14:paraId="6527904F" w14:textId="77777777" w:rsidR="00787DF2" w:rsidRDefault="00787DF2" w:rsidP="003414E9">
            <w:pPr>
              <w:pStyle w:val="ListParagraph"/>
              <w:autoSpaceDE w:val="0"/>
              <w:autoSpaceDN w:val="0"/>
              <w:adjustRightInd w:val="0"/>
              <w:rPr>
                <w:rFonts w:ascii="Verdana" w:hAnsi="Verdana" w:cs="Cambria"/>
                <w:color w:val="000000"/>
                <w:sz w:val="20"/>
                <w:szCs w:val="20"/>
              </w:rPr>
            </w:pPr>
          </w:p>
          <w:p w14:paraId="39D81751" w14:textId="77777777" w:rsidR="00787DF2" w:rsidRPr="0029281B" w:rsidRDefault="00787DF2" w:rsidP="003414E9">
            <w:pPr>
              <w:pStyle w:val="ListParagraph"/>
              <w:autoSpaceDE w:val="0"/>
              <w:autoSpaceDN w:val="0"/>
              <w:adjustRightInd w:val="0"/>
              <w:rPr>
                <w:rFonts w:ascii="Verdana" w:hAnsi="Verdana" w:cs="Cambria"/>
                <w:color w:val="000000"/>
                <w:sz w:val="20"/>
                <w:szCs w:val="20"/>
              </w:rPr>
            </w:pPr>
          </w:p>
        </w:tc>
        <w:tc>
          <w:tcPr>
            <w:tcW w:w="448" w:type="pct"/>
            <w:vAlign w:val="center"/>
          </w:tcPr>
          <w:p w14:paraId="3203587E"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449" w:type="pct"/>
            <w:tcBorders>
              <w:bottom w:val="single" w:sz="4" w:space="0" w:color="auto"/>
            </w:tcBorders>
            <w:vAlign w:val="center"/>
          </w:tcPr>
          <w:p w14:paraId="456699FD"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4" w:type="pct"/>
            <w:vAlign w:val="center"/>
          </w:tcPr>
          <w:p w14:paraId="0C2E4BF1"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5" w:type="pct"/>
            <w:vAlign w:val="center"/>
          </w:tcPr>
          <w:p w14:paraId="67240589"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r>
      <w:tr w:rsidR="00787DF2" w:rsidRPr="0046777C" w14:paraId="17AC3DB2" w14:textId="77777777" w:rsidTr="003414E9">
        <w:trPr>
          <w:trHeight w:val="1077"/>
        </w:trPr>
        <w:tc>
          <w:tcPr>
            <w:tcW w:w="1414" w:type="pct"/>
            <w:vAlign w:val="center"/>
          </w:tcPr>
          <w:p w14:paraId="3AB164AE" w14:textId="77777777" w:rsidR="00787DF2" w:rsidRDefault="00787DF2" w:rsidP="00C61A1F">
            <w:pPr>
              <w:pStyle w:val="ListParagraph"/>
              <w:numPr>
                <w:ilvl w:val="0"/>
                <w:numId w:val="3"/>
              </w:numPr>
              <w:autoSpaceDE w:val="0"/>
              <w:autoSpaceDN w:val="0"/>
              <w:adjustRightInd w:val="0"/>
              <w:rPr>
                <w:rFonts w:ascii="Verdana" w:hAnsi="Verdana" w:cs="Cambria"/>
                <w:color w:val="000000"/>
                <w:sz w:val="20"/>
                <w:szCs w:val="20"/>
              </w:rPr>
            </w:pPr>
            <w:r>
              <w:rPr>
                <w:rFonts w:ascii="Verdana" w:hAnsi="Verdana" w:cs="Cambria"/>
                <w:color w:val="000000"/>
                <w:sz w:val="20"/>
                <w:szCs w:val="20"/>
              </w:rPr>
              <w:t xml:space="preserve">provide </w:t>
            </w:r>
            <w:r w:rsidRPr="0029281B">
              <w:rPr>
                <w:rFonts w:ascii="Verdana" w:hAnsi="Verdana" w:cs="Cambria"/>
                <w:color w:val="000000"/>
                <w:sz w:val="20"/>
                <w:szCs w:val="20"/>
              </w:rPr>
              <w:t>a professional report/statement for inclusion within your case files.</w:t>
            </w:r>
          </w:p>
          <w:p w14:paraId="4270276D" w14:textId="77777777" w:rsidR="00787DF2" w:rsidRDefault="00787DF2" w:rsidP="003414E9">
            <w:pPr>
              <w:pStyle w:val="ListParagraph"/>
              <w:autoSpaceDE w:val="0"/>
              <w:autoSpaceDN w:val="0"/>
              <w:adjustRightInd w:val="0"/>
              <w:rPr>
                <w:rFonts w:ascii="Verdana" w:hAnsi="Verdana" w:cs="Cambria"/>
                <w:color w:val="000000"/>
                <w:sz w:val="20"/>
                <w:szCs w:val="20"/>
              </w:rPr>
            </w:pPr>
          </w:p>
          <w:p w14:paraId="63A54D9F" w14:textId="77777777" w:rsidR="00787DF2" w:rsidRPr="0029281B" w:rsidRDefault="00787DF2" w:rsidP="003414E9">
            <w:pPr>
              <w:pStyle w:val="ListParagraph"/>
              <w:autoSpaceDE w:val="0"/>
              <w:autoSpaceDN w:val="0"/>
              <w:adjustRightInd w:val="0"/>
              <w:rPr>
                <w:rFonts w:ascii="Verdana" w:hAnsi="Verdana" w:cs="Cambria"/>
                <w:color w:val="000000"/>
                <w:sz w:val="20"/>
                <w:szCs w:val="20"/>
              </w:rPr>
            </w:pPr>
          </w:p>
        </w:tc>
        <w:tc>
          <w:tcPr>
            <w:tcW w:w="448" w:type="pct"/>
            <w:vAlign w:val="center"/>
          </w:tcPr>
          <w:p w14:paraId="579FC279"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449" w:type="pct"/>
            <w:tcBorders>
              <w:bottom w:val="single" w:sz="4" w:space="0" w:color="auto"/>
            </w:tcBorders>
            <w:vAlign w:val="center"/>
          </w:tcPr>
          <w:p w14:paraId="26F48383"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4" w:type="pct"/>
            <w:vAlign w:val="center"/>
          </w:tcPr>
          <w:p w14:paraId="0D65ED1E"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5" w:type="pct"/>
            <w:vAlign w:val="center"/>
          </w:tcPr>
          <w:p w14:paraId="1A46580A"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r>
      <w:tr w:rsidR="00787DF2" w:rsidRPr="0046777C" w14:paraId="2D8CDFA2" w14:textId="77777777" w:rsidTr="003414E9">
        <w:trPr>
          <w:trHeight w:val="1077"/>
        </w:trPr>
        <w:tc>
          <w:tcPr>
            <w:tcW w:w="1414" w:type="pct"/>
            <w:vAlign w:val="center"/>
          </w:tcPr>
          <w:p w14:paraId="45C782C5" w14:textId="77777777" w:rsidR="00787DF2" w:rsidRPr="001F2035" w:rsidRDefault="00787DF2" w:rsidP="00C61A1F">
            <w:pPr>
              <w:pStyle w:val="ListParagraph"/>
              <w:numPr>
                <w:ilvl w:val="0"/>
                <w:numId w:val="3"/>
              </w:numPr>
              <w:autoSpaceDE w:val="0"/>
              <w:autoSpaceDN w:val="0"/>
              <w:adjustRightInd w:val="0"/>
              <w:rPr>
                <w:rFonts w:ascii="Verdana" w:hAnsi="Verdana" w:cs="Cambria"/>
                <w:color w:val="000000"/>
                <w:sz w:val="20"/>
                <w:szCs w:val="20"/>
              </w:rPr>
            </w:pPr>
            <w:r w:rsidRPr="001F2035">
              <w:rPr>
                <w:rFonts w:ascii="Verdana" w:hAnsi="Verdana" w:cs="Cambria"/>
                <w:color w:val="000000"/>
                <w:sz w:val="20"/>
                <w:szCs w:val="20"/>
              </w:rPr>
              <w:t xml:space="preserve">provide efficiencies to you as an officer. </w:t>
            </w:r>
          </w:p>
          <w:p w14:paraId="11F0A6BF" w14:textId="77777777" w:rsidR="00787DF2" w:rsidRPr="0046777C" w:rsidRDefault="00787DF2" w:rsidP="003414E9">
            <w:pPr>
              <w:autoSpaceDE w:val="0"/>
              <w:autoSpaceDN w:val="0"/>
              <w:adjustRightInd w:val="0"/>
              <w:rPr>
                <w:rFonts w:ascii="Verdana" w:hAnsi="Verdana" w:cs="Cambria"/>
                <w:color w:val="000000"/>
                <w:sz w:val="20"/>
                <w:szCs w:val="20"/>
              </w:rPr>
            </w:pPr>
          </w:p>
        </w:tc>
        <w:tc>
          <w:tcPr>
            <w:tcW w:w="448" w:type="pct"/>
            <w:vAlign w:val="center"/>
          </w:tcPr>
          <w:p w14:paraId="5839A56F"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449" w:type="pct"/>
            <w:vAlign w:val="center"/>
          </w:tcPr>
          <w:p w14:paraId="368C6812"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4" w:type="pct"/>
            <w:vAlign w:val="center"/>
          </w:tcPr>
          <w:p w14:paraId="43813EB9"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c>
          <w:tcPr>
            <w:tcW w:w="1345" w:type="pct"/>
            <w:vAlign w:val="center"/>
          </w:tcPr>
          <w:p w14:paraId="50502449" w14:textId="77777777" w:rsidR="00787DF2" w:rsidRPr="0046777C" w:rsidRDefault="00787DF2" w:rsidP="003414E9">
            <w:pPr>
              <w:autoSpaceDE w:val="0"/>
              <w:autoSpaceDN w:val="0"/>
              <w:adjustRightInd w:val="0"/>
              <w:jc w:val="center"/>
              <w:rPr>
                <w:rFonts w:ascii="Verdana" w:hAnsi="Verdana" w:cs="Cambria"/>
                <w:color w:val="000000"/>
                <w:sz w:val="20"/>
                <w:szCs w:val="20"/>
              </w:rPr>
            </w:pPr>
          </w:p>
        </w:tc>
      </w:tr>
    </w:tbl>
    <w:p w14:paraId="106C1EE6" w14:textId="77777777" w:rsidR="00787DF2" w:rsidRDefault="00787DF2" w:rsidP="00787DF2">
      <w:pPr>
        <w:spacing w:after="0"/>
        <w:jc w:val="center"/>
        <w:rPr>
          <w:rFonts w:ascii="Verdana" w:hAnsi="Verdana"/>
          <w:b/>
          <w:sz w:val="20"/>
          <w:szCs w:val="20"/>
        </w:rPr>
      </w:pPr>
    </w:p>
    <w:p w14:paraId="1EEA1740" w14:textId="77777777" w:rsidR="00787DF2" w:rsidRDefault="00787DF2" w:rsidP="00787DF2">
      <w:pPr>
        <w:spacing w:after="0"/>
        <w:rPr>
          <w:rFonts w:ascii="Verdana" w:hAnsi="Verdana"/>
          <w:b/>
          <w:sz w:val="20"/>
          <w:szCs w:val="20"/>
        </w:rPr>
      </w:pPr>
      <w:r>
        <w:rPr>
          <w:rFonts w:ascii="Verdana" w:hAnsi="Verdana"/>
          <w:b/>
          <w:sz w:val="20"/>
          <w:szCs w:val="20"/>
        </w:rPr>
        <w:t>Any further comments, in your opinion regarding:</w:t>
      </w:r>
    </w:p>
    <w:p w14:paraId="158AC6D9" w14:textId="77777777" w:rsidR="00787DF2" w:rsidRDefault="00787DF2" w:rsidP="00787DF2">
      <w:pPr>
        <w:spacing w:after="0"/>
        <w:rPr>
          <w:rFonts w:ascii="Verdana" w:hAnsi="Verdana"/>
          <w:b/>
          <w:sz w:val="20"/>
          <w:szCs w:val="20"/>
        </w:rPr>
      </w:pPr>
    </w:p>
    <w:tbl>
      <w:tblPr>
        <w:tblStyle w:val="TableGrid"/>
        <w:tblW w:w="11057" w:type="dxa"/>
        <w:tblInd w:w="-714" w:type="dxa"/>
        <w:tblLook w:val="04A0" w:firstRow="1" w:lastRow="0" w:firstColumn="1" w:lastColumn="0" w:noHBand="0" w:noVBand="1"/>
      </w:tblPr>
      <w:tblGrid>
        <w:gridCol w:w="3828"/>
        <w:gridCol w:w="7229"/>
      </w:tblGrid>
      <w:tr w:rsidR="00787DF2" w14:paraId="2A2390EA" w14:textId="77777777" w:rsidTr="003414E9">
        <w:tc>
          <w:tcPr>
            <w:tcW w:w="3828" w:type="dxa"/>
          </w:tcPr>
          <w:p w14:paraId="07FB2915" w14:textId="77777777" w:rsidR="00787DF2" w:rsidRDefault="00787DF2" w:rsidP="003414E9">
            <w:pPr>
              <w:pStyle w:val="ListParagraph"/>
              <w:rPr>
                <w:rFonts w:ascii="Verdana" w:hAnsi="Verdana"/>
                <w:bCs/>
                <w:sz w:val="20"/>
                <w:szCs w:val="20"/>
              </w:rPr>
            </w:pPr>
          </w:p>
          <w:p w14:paraId="7F677ED8" w14:textId="434C6F24" w:rsidR="00787DF2" w:rsidRPr="006A4EB8" w:rsidRDefault="00787DF2" w:rsidP="00C61A1F">
            <w:pPr>
              <w:pStyle w:val="ListParagraph"/>
              <w:numPr>
                <w:ilvl w:val="0"/>
                <w:numId w:val="4"/>
              </w:numPr>
              <w:rPr>
                <w:rFonts w:ascii="Verdana" w:hAnsi="Verdana"/>
                <w:bCs/>
                <w:sz w:val="20"/>
                <w:szCs w:val="20"/>
              </w:rPr>
            </w:pPr>
            <w:r w:rsidRPr="006A4EB8">
              <w:rPr>
                <w:rFonts w:ascii="Verdana" w:hAnsi="Verdana"/>
                <w:bCs/>
                <w:sz w:val="20"/>
                <w:szCs w:val="20"/>
              </w:rPr>
              <w:t>impact of the current system to you as a Police Officer</w:t>
            </w:r>
          </w:p>
          <w:p w14:paraId="407A1BAE" w14:textId="77777777" w:rsidR="00787DF2" w:rsidRPr="00CD3EBC" w:rsidRDefault="00787DF2" w:rsidP="003414E9">
            <w:pPr>
              <w:pStyle w:val="ListParagraph"/>
              <w:rPr>
                <w:rFonts w:ascii="Verdana" w:hAnsi="Verdana"/>
                <w:bCs/>
                <w:sz w:val="20"/>
                <w:szCs w:val="20"/>
              </w:rPr>
            </w:pPr>
          </w:p>
        </w:tc>
        <w:tc>
          <w:tcPr>
            <w:tcW w:w="7229" w:type="dxa"/>
          </w:tcPr>
          <w:p w14:paraId="2784BBC1" w14:textId="77777777" w:rsidR="00787DF2" w:rsidRPr="00CD3EBC" w:rsidRDefault="00787DF2" w:rsidP="003414E9">
            <w:pPr>
              <w:rPr>
                <w:rFonts w:ascii="Verdana" w:hAnsi="Verdana"/>
                <w:b/>
              </w:rPr>
            </w:pPr>
          </w:p>
        </w:tc>
      </w:tr>
      <w:tr w:rsidR="00787DF2" w14:paraId="35CE3D32" w14:textId="77777777" w:rsidTr="003414E9">
        <w:tc>
          <w:tcPr>
            <w:tcW w:w="3828" w:type="dxa"/>
          </w:tcPr>
          <w:p w14:paraId="317B2485" w14:textId="77777777" w:rsidR="00787DF2" w:rsidRDefault="00787DF2" w:rsidP="003414E9">
            <w:pPr>
              <w:pStyle w:val="ListParagraph"/>
              <w:rPr>
                <w:rFonts w:ascii="Verdana" w:hAnsi="Verdana"/>
                <w:bCs/>
                <w:sz w:val="20"/>
                <w:szCs w:val="20"/>
              </w:rPr>
            </w:pPr>
          </w:p>
          <w:p w14:paraId="69948D69" w14:textId="77C036F3" w:rsidR="00787DF2" w:rsidRPr="006A4EB8" w:rsidRDefault="00787DF2" w:rsidP="00C61A1F">
            <w:pPr>
              <w:pStyle w:val="ListParagraph"/>
              <w:numPr>
                <w:ilvl w:val="0"/>
                <w:numId w:val="4"/>
              </w:numPr>
              <w:rPr>
                <w:rFonts w:ascii="Verdana" w:hAnsi="Verdana"/>
                <w:bCs/>
                <w:sz w:val="20"/>
                <w:szCs w:val="20"/>
              </w:rPr>
            </w:pPr>
            <w:r w:rsidRPr="006A4EB8">
              <w:rPr>
                <w:rFonts w:ascii="Verdana" w:hAnsi="Verdana"/>
                <w:bCs/>
                <w:sz w:val="20"/>
                <w:szCs w:val="20"/>
              </w:rPr>
              <w:t>impact of the current system to victims and witnesses</w:t>
            </w:r>
          </w:p>
          <w:p w14:paraId="0301F50D" w14:textId="77777777" w:rsidR="00787DF2" w:rsidRPr="00CD3EBC" w:rsidRDefault="00787DF2" w:rsidP="003414E9">
            <w:pPr>
              <w:rPr>
                <w:rFonts w:ascii="Verdana" w:hAnsi="Verdana"/>
                <w:bCs/>
                <w:sz w:val="20"/>
                <w:szCs w:val="20"/>
              </w:rPr>
            </w:pPr>
          </w:p>
        </w:tc>
        <w:tc>
          <w:tcPr>
            <w:tcW w:w="7229" w:type="dxa"/>
          </w:tcPr>
          <w:p w14:paraId="7D22A985" w14:textId="77777777" w:rsidR="00787DF2" w:rsidRPr="00CD3EBC" w:rsidRDefault="00787DF2" w:rsidP="003414E9">
            <w:pPr>
              <w:rPr>
                <w:rFonts w:ascii="Verdana" w:hAnsi="Verdana"/>
                <w:b/>
              </w:rPr>
            </w:pPr>
          </w:p>
        </w:tc>
      </w:tr>
    </w:tbl>
    <w:p w14:paraId="440E6488" w14:textId="77777777" w:rsidR="00787DF2" w:rsidRDefault="00787DF2" w:rsidP="00787DF2">
      <w:pPr>
        <w:spacing w:after="0"/>
        <w:rPr>
          <w:rFonts w:ascii="Verdana" w:hAnsi="Verdana"/>
          <w:b/>
          <w:sz w:val="28"/>
          <w:szCs w:val="28"/>
        </w:rPr>
      </w:pPr>
    </w:p>
    <w:p w14:paraId="7733862D" w14:textId="77777777" w:rsidR="00787DF2" w:rsidRPr="005D2BF3" w:rsidRDefault="00787DF2" w:rsidP="00787DF2">
      <w:pPr>
        <w:spacing w:after="0"/>
        <w:jc w:val="center"/>
        <w:rPr>
          <w:rFonts w:ascii="Verdana" w:hAnsi="Verdana"/>
          <w:b/>
          <w:sz w:val="28"/>
          <w:szCs w:val="28"/>
        </w:rPr>
      </w:pPr>
      <w:r w:rsidRPr="005D2BF3">
        <w:rPr>
          <w:rFonts w:ascii="Verdana" w:hAnsi="Verdana"/>
          <w:b/>
          <w:sz w:val="28"/>
          <w:szCs w:val="28"/>
        </w:rPr>
        <w:t>THANK YOU FOR COMPLETING THIS QUESTIONNAIRE</w:t>
      </w:r>
    </w:p>
    <w:p w14:paraId="0EAF6536" w14:textId="77777777" w:rsidR="00787DF2" w:rsidRPr="005236F2" w:rsidRDefault="00787DF2" w:rsidP="00787DF2">
      <w:pPr>
        <w:spacing w:after="0"/>
        <w:jc w:val="center"/>
        <w:rPr>
          <w:rFonts w:ascii="Verdana" w:hAnsi="Verdana"/>
          <w:b/>
          <w:sz w:val="20"/>
          <w:szCs w:val="20"/>
        </w:rPr>
      </w:pPr>
    </w:p>
    <w:p w14:paraId="79CA7BA4" w14:textId="77777777" w:rsidR="00787DF2" w:rsidRDefault="00787DF2" w:rsidP="00787DF2">
      <w:pPr>
        <w:jc w:val="center"/>
        <w:rPr>
          <w:b/>
          <w:bCs/>
        </w:rPr>
      </w:pPr>
      <w:r>
        <w:rPr>
          <w:rFonts w:ascii="Verdana" w:hAnsi="Verdana"/>
          <w:b/>
          <w:sz w:val="20"/>
          <w:szCs w:val="20"/>
        </w:rPr>
        <w:t xml:space="preserve">Please return your completed questionnaire </w:t>
      </w:r>
      <w:hyperlink r:id="rId8" w:history="1">
        <w:r w:rsidRPr="001F2035">
          <w:rPr>
            <w:rStyle w:val="Hyperlink"/>
            <w:b/>
            <w:bCs/>
          </w:rPr>
          <w:t>via</w:t>
        </w:r>
      </w:hyperlink>
      <w:r w:rsidRPr="001F2035">
        <w:rPr>
          <w:rStyle w:val="Hyperlink"/>
          <w:b/>
          <w:bCs/>
        </w:rPr>
        <w:t xml:space="preserve"> internal mail to Katrina Farley, Porthcawl Police Station</w:t>
      </w:r>
      <w:r w:rsidRPr="001F2035">
        <w:rPr>
          <w:b/>
          <w:bCs/>
        </w:rPr>
        <w:t xml:space="preserve"> by Sunday 30</w:t>
      </w:r>
      <w:r w:rsidRPr="001F2035">
        <w:rPr>
          <w:b/>
          <w:bCs/>
          <w:vertAlign w:val="superscript"/>
        </w:rPr>
        <w:t>th</w:t>
      </w:r>
      <w:r w:rsidRPr="001F2035">
        <w:rPr>
          <w:b/>
          <w:bCs/>
        </w:rPr>
        <w:t xml:space="preserve"> April 23</w:t>
      </w:r>
    </w:p>
    <w:p w14:paraId="67F6372A" w14:textId="77777777" w:rsidR="00787DF2" w:rsidRDefault="00787DF2" w:rsidP="00787DF2">
      <w:pPr>
        <w:jc w:val="center"/>
        <w:rPr>
          <w:b/>
          <w:bCs/>
        </w:rPr>
      </w:pPr>
      <w:r>
        <w:rPr>
          <w:b/>
          <w:bCs/>
        </w:rPr>
        <w:t>Please also attach your completed consent form</w:t>
      </w:r>
    </w:p>
    <w:p w14:paraId="6BAF385F" w14:textId="2CC94310" w:rsidR="00787DF2" w:rsidRPr="001F2035" w:rsidRDefault="00787DF2" w:rsidP="00787DF2">
      <w:pPr>
        <w:jc w:val="center"/>
        <w:rPr>
          <w:b/>
          <w:bCs/>
        </w:rPr>
      </w:pPr>
      <w:r>
        <w:rPr>
          <w:b/>
          <w:bCs/>
        </w:rPr>
        <w:t xml:space="preserve">Feedback can be provided if </w:t>
      </w:r>
      <w:r w:rsidR="00BE6DD0">
        <w:rPr>
          <w:b/>
          <w:bCs/>
        </w:rPr>
        <w:t>requested.</w:t>
      </w:r>
    </w:p>
    <w:p w14:paraId="3C1286DA" w14:textId="77777777" w:rsidR="00787DF2" w:rsidRPr="002775F2" w:rsidRDefault="00787DF2" w:rsidP="00787DF2">
      <w:pPr>
        <w:jc w:val="center"/>
        <w:rPr>
          <w:rFonts w:ascii="Verdana" w:hAnsi="Verdana"/>
          <w:sz w:val="16"/>
          <w:szCs w:val="16"/>
        </w:rPr>
      </w:pPr>
      <w:r w:rsidRPr="002775F2">
        <w:rPr>
          <w:rFonts w:ascii="Verdana" w:hAnsi="Verdana"/>
          <w:b/>
          <w:sz w:val="16"/>
          <w:szCs w:val="16"/>
        </w:rPr>
        <w:t>(Questionnaire will remain confidential)</w:t>
      </w:r>
    </w:p>
    <w:p w14:paraId="4325B293" w14:textId="1840828D" w:rsidR="00BE6DD0" w:rsidRDefault="00BE6DD0" w:rsidP="00787DF2">
      <w:pPr>
        <w:autoSpaceDE w:val="0"/>
        <w:autoSpaceDN w:val="0"/>
        <w:adjustRightInd w:val="0"/>
        <w:spacing w:after="0" w:line="240" w:lineRule="auto"/>
        <w:jc w:val="center"/>
        <w:rPr>
          <w:rFonts w:ascii="Verdana" w:eastAsia="Calibri" w:hAnsi="Verdana" w:cs="Cambria"/>
          <w:b/>
          <w:bCs/>
          <w:color w:val="000000"/>
          <w:sz w:val="32"/>
          <w:szCs w:val="20"/>
        </w:rPr>
      </w:pPr>
      <w:r>
        <w:rPr>
          <w:rFonts w:ascii="Verdana" w:eastAsia="Calibri" w:hAnsi="Verdana" w:cs="Cambria"/>
          <w:b/>
          <w:bCs/>
          <w:color w:val="000000"/>
          <w:sz w:val="32"/>
          <w:szCs w:val="20"/>
        </w:rPr>
        <w:lastRenderedPageBreak/>
        <w:t>(Appendix B)</w:t>
      </w:r>
    </w:p>
    <w:p w14:paraId="03AA51AE" w14:textId="75AB6CDC" w:rsidR="00787DF2" w:rsidRPr="00787DF2" w:rsidRDefault="00970B78" w:rsidP="00787DF2">
      <w:pPr>
        <w:autoSpaceDE w:val="0"/>
        <w:autoSpaceDN w:val="0"/>
        <w:adjustRightInd w:val="0"/>
        <w:spacing w:after="0" w:line="240" w:lineRule="auto"/>
        <w:jc w:val="center"/>
        <w:rPr>
          <w:rFonts w:ascii="Verdana" w:eastAsia="Calibri" w:hAnsi="Verdana" w:cs="Cambria"/>
          <w:b/>
          <w:bCs/>
          <w:color w:val="000000"/>
          <w:sz w:val="32"/>
          <w:szCs w:val="20"/>
        </w:rPr>
      </w:pPr>
      <w:r>
        <w:rPr>
          <w:rFonts w:ascii="Verdana" w:eastAsia="Calibri" w:hAnsi="Verdana" w:cs="Cambria"/>
          <w:b/>
          <w:bCs/>
          <w:color w:val="000000"/>
          <w:sz w:val="32"/>
          <w:szCs w:val="20"/>
        </w:rPr>
        <w:t>3</w:t>
      </w:r>
      <w:r w:rsidR="00A66171">
        <w:rPr>
          <w:rFonts w:ascii="Verdana" w:eastAsia="Calibri" w:hAnsi="Verdana" w:cs="Cambria"/>
          <w:b/>
          <w:bCs/>
          <w:color w:val="000000"/>
          <w:sz w:val="32"/>
          <w:szCs w:val="20"/>
        </w:rPr>
        <w:t xml:space="preserve">.2 </w:t>
      </w:r>
      <w:r w:rsidR="00787DF2" w:rsidRPr="00787DF2">
        <w:rPr>
          <w:rFonts w:ascii="Verdana" w:eastAsia="Calibri" w:hAnsi="Verdana" w:cs="Cambria"/>
          <w:b/>
          <w:bCs/>
          <w:color w:val="000000"/>
          <w:sz w:val="32"/>
          <w:szCs w:val="20"/>
        </w:rPr>
        <w:t xml:space="preserve">Request for Medical evidence </w:t>
      </w:r>
      <w:r w:rsidR="00BE6DD0">
        <w:rPr>
          <w:rFonts w:ascii="Verdana" w:eastAsia="Calibri" w:hAnsi="Verdana" w:cs="Cambria"/>
          <w:b/>
          <w:bCs/>
          <w:color w:val="000000"/>
          <w:sz w:val="32"/>
          <w:szCs w:val="20"/>
        </w:rPr>
        <w:t>Questionnaire</w:t>
      </w:r>
    </w:p>
    <w:p w14:paraId="380C369C" w14:textId="77777777" w:rsidR="00787DF2" w:rsidRPr="00787DF2" w:rsidRDefault="00787DF2" w:rsidP="00787DF2">
      <w:pPr>
        <w:autoSpaceDE w:val="0"/>
        <w:autoSpaceDN w:val="0"/>
        <w:adjustRightInd w:val="0"/>
        <w:spacing w:after="0" w:line="240" w:lineRule="auto"/>
        <w:jc w:val="center"/>
        <w:rPr>
          <w:rFonts w:ascii="Verdana" w:eastAsia="Calibri" w:hAnsi="Verdana" w:cs="Cambria"/>
          <w:b/>
          <w:bCs/>
          <w:color w:val="000000"/>
          <w:sz w:val="32"/>
          <w:szCs w:val="20"/>
        </w:rPr>
      </w:pPr>
      <w:r w:rsidRPr="00787DF2">
        <w:rPr>
          <w:rFonts w:ascii="Verdana" w:eastAsia="Calibri" w:hAnsi="Verdana" w:cs="Cambria"/>
          <w:b/>
          <w:bCs/>
          <w:color w:val="000000"/>
          <w:sz w:val="32"/>
          <w:szCs w:val="20"/>
        </w:rPr>
        <w:t>Crown Prosecution Services</w:t>
      </w:r>
    </w:p>
    <w:p w14:paraId="4797D391" w14:textId="77777777" w:rsidR="00787DF2" w:rsidRPr="00787DF2" w:rsidRDefault="00787DF2" w:rsidP="00787DF2">
      <w:pPr>
        <w:autoSpaceDE w:val="0"/>
        <w:autoSpaceDN w:val="0"/>
        <w:adjustRightInd w:val="0"/>
        <w:spacing w:after="0" w:line="240" w:lineRule="auto"/>
        <w:rPr>
          <w:rFonts w:ascii="Verdana" w:eastAsia="Calibri" w:hAnsi="Verdana" w:cs="Cambria"/>
          <w:i/>
          <w:iCs/>
          <w:color w:val="000000"/>
          <w:sz w:val="24"/>
          <w:szCs w:val="24"/>
        </w:rPr>
      </w:pPr>
    </w:p>
    <w:p w14:paraId="269C33CD" w14:textId="77777777" w:rsidR="00787DF2" w:rsidRPr="00787DF2" w:rsidRDefault="00787DF2" w:rsidP="00787DF2">
      <w:pPr>
        <w:autoSpaceDE w:val="0"/>
        <w:autoSpaceDN w:val="0"/>
        <w:adjustRightInd w:val="0"/>
        <w:spacing w:after="0" w:line="240" w:lineRule="auto"/>
        <w:rPr>
          <w:rFonts w:ascii="Verdana" w:eastAsia="Calibri" w:hAnsi="Verdana" w:cs="Cambria"/>
          <w:i/>
          <w:iCs/>
          <w:color w:val="000000"/>
          <w:sz w:val="24"/>
          <w:szCs w:val="24"/>
        </w:rPr>
      </w:pPr>
      <w:r w:rsidRPr="00787DF2">
        <w:rPr>
          <w:rFonts w:ascii="Verdana" w:eastAsia="Calibri" w:hAnsi="Verdana" w:cs="Cambria"/>
          <w:i/>
          <w:iCs/>
          <w:color w:val="000000"/>
          <w:sz w:val="24"/>
          <w:szCs w:val="24"/>
        </w:rPr>
        <w:t>As part of the research into the retrieval of medical evidence, please could you take the time to complete this questionnaire which will help the research to improve the services provided including to yourselves Police Officers, victims and witnesses.  All answers will remain confidential.</w:t>
      </w:r>
    </w:p>
    <w:p w14:paraId="517BF5F2" w14:textId="77777777" w:rsidR="00787DF2" w:rsidRPr="00787DF2" w:rsidRDefault="00787DF2" w:rsidP="00787DF2">
      <w:pPr>
        <w:autoSpaceDE w:val="0"/>
        <w:autoSpaceDN w:val="0"/>
        <w:adjustRightInd w:val="0"/>
        <w:spacing w:after="0" w:line="240" w:lineRule="auto"/>
        <w:jc w:val="center"/>
        <w:rPr>
          <w:rFonts w:ascii="Verdana" w:eastAsia="Calibri" w:hAnsi="Verdana" w:cs="Cambria"/>
          <w:color w:val="000000"/>
          <w:sz w:val="20"/>
          <w:szCs w:val="20"/>
        </w:rPr>
      </w:pPr>
    </w:p>
    <w:p w14:paraId="1B9720C7" w14:textId="77777777" w:rsidR="00787DF2" w:rsidRPr="00787DF2" w:rsidRDefault="00787DF2" w:rsidP="00787DF2">
      <w:pPr>
        <w:autoSpaceDE w:val="0"/>
        <w:autoSpaceDN w:val="0"/>
        <w:adjustRightInd w:val="0"/>
        <w:spacing w:after="0" w:line="240" w:lineRule="auto"/>
        <w:ind w:left="-540"/>
        <w:rPr>
          <w:rFonts w:ascii="Verdana" w:eastAsia="Calibri" w:hAnsi="Verdana" w:cs="Cambria"/>
          <w:color w:val="000000"/>
          <w:sz w:val="20"/>
          <w:szCs w:val="20"/>
        </w:rPr>
      </w:pPr>
    </w:p>
    <w:tbl>
      <w:tblPr>
        <w:tblStyle w:val="TableGrid"/>
        <w:tblW w:w="6138" w:type="pct"/>
        <w:tblInd w:w="-725" w:type="dxa"/>
        <w:tblLook w:val="04A0" w:firstRow="1" w:lastRow="0" w:firstColumn="1" w:lastColumn="0" w:noHBand="0" w:noVBand="1"/>
      </w:tblPr>
      <w:tblGrid>
        <w:gridCol w:w="3130"/>
        <w:gridCol w:w="992"/>
        <w:gridCol w:w="994"/>
        <w:gridCol w:w="2975"/>
        <w:gridCol w:w="2977"/>
      </w:tblGrid>
      <w:tr w:rsidR="00787DF2" w:rsidRPr="00787DF2" w14:paraId="68071D56" w14:textId="77777777" w:rsidTr="00787DF2">
        <w:trPr>
          <w:trHeight w:val="1179"/>
        </w:trPr>
        <w:tc>
          <w:tcPr>
            <w:tcW w:w="1414" w:type="pct"/>
            <w:shd w:val="clear" w:color="auto" w:fill="BFBFBF"/>
            <w:vAlign w:val="center"/>
          </w:tcPr>
          <w:p w14:paraId="0FD1404C" w14:textId="77777777" w:rsidR="00787DF2" w:rsidRPr="00787DF2" w:rsidRDefault="00787DF2" w:rsidP="00787DF2">
            <w:pPr>
              <w:autoSpaceDE w:val="0"/>
              <w:autoSpaceDN w:val="0"/>
              <w:adjustRightInd w:val="0"/>
              <w:rPr>
                <w:rFonts w:ascii="Verdana" w:eastAsia="Calibri" w:hAnsi="Verdana" w:cs="Cambria"/>
                <w:color w:val="000000"/>
                <w:sz w:val="20"/>
                <w:szCs w:val="20"/>
              </w:rPr>
            </w:pPr>
            <w:bookmarkStart w:id="2" w:name="_Hlk129859223"/>
            <w:r w:rsidRPr="00787DF2">
              <w:rPr>
                <w:rFonts w:ascii="Verdana" w:eastAsia="Calibri" w:hAnsi="Verdana" w:cs="Cambria"/>
                <w:color w:val="000000"/>
                <w:sz w:val="20"/>
                <w:szCs w:val="20"/>
              </w:rPr>
              <w:t>Please answer the following questions by completing the relevant column with a ‘X’.</w:t>
            </w:r>
          </w:p>
        </w:tc>
        <w:tc>
          <w:tcPr>
            <w:tcW w:w="448" w:type="pct"/>
            <w:shd w:val="clear" w:color="auto" w:fill="BFBFBF"/>
            <w:vAlign w:val="center"/>
          </w:tcPr>
          <w:p w14:paraId="699C5A74"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r w:rsidRPr="00787DF2">
              <w:rPr>
                <w:rFonts w:ascii="Verdana" w:eastAsia="Calibri" w:hAnsi="Verdana" w:cs="Cambria"/>
                <w:color w:val="000000"/>
                <w:sz w:val="20"/>
                <w:szCs w:val="20"/>
              </w:rPr>
              <w:t>Yes</w:t>
            </w:r>
          </w:p>
        </w:tc>
        <w:tc>
          <w:tcPr>
            <w:tcW w:w="449" w:type="pct"/>
            <w:shd w:val="clear" w:color="auto" w:fill="BFBFBF"/>
            <w:vAlign w:val="center"/>
          </w:tcPr>
          <w:p w14:paraId="2E4712D9"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r w:rsidRPr="00787DF2">
              <w:rPr>
                <w:rFonts w:ascii="Verdana" w:eastAsia="Calibri" w:hAnsi="Verdana" w:cs="Cambria"/>
                <w:color w:val="000000"/>
                <w:sz w:val="20"/>
                <w:szCs w:val="20"/>
              </w:rPr>
              <w:t>No</w:t>
            </w:r>
          </w:p>
        </w:tc>
        <w:tc>
          <w:tcPr>
            <w:tcW w:w="1344" w:type="pct"/>
            <w:shd w:val="clear" w:color="auto" w:fill="BFBFBF"/>
            <w:vAlign w:val="center"/>
          </w:tcPr>
          <w:p w14:paraId="77AAC839"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r w:rsidRPr="00787DF2">
              <w:rPr>
                <w:rFonts w:ascii="Verdana" w:eastAsia="Calibri" w:hAnsi="Verdana" w:cs="Cambria"/>
                <w:color w:val="000000"/>
                <w:sz w:val="20"/>
                <w:szCs w:val="20"/>
              </w:rPr>
              <w:t>If answered yes – please can you give brief update</w:t>
            </w:r>
          </w:p>
        </w:tc>
        <w:tc>
          <w:tcPr>
            <w:tcW w:w="1345" w:type="pct"/>
            <w:shd w:val="clear" w:color="auto" w:fill="BFBFBF"/>
            <w:vAlign w:val="center"/>
          </w:tcPr>
          <w:p w14:paraId="6DD03827"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r w:rsidRPr="00787DF2">
              <w:rPr>
                <w:rFonts w:ascii="Verdana" w:eastAsia="Calibri" w:hAnsi="Verdana" w:cs="Cambria"/>
                <w:color w:val="000000"/>
                <w:sz w:val="20"/>
                <w:szCs w:val="20"/>
              </w:rPr>
              <w:t>If answered no – please can you give brief update</w:t>
            </w:r>
          </w:p>
        </w:tc>
      </w:tr>
      <w:bookmarkEnd w:id="2"/>
      <w:tr w:rsidR="00787DF2" w:rsidRPr="00787DF2" w14:paraId="5F0877AA" w14:textId="77777777" w:rsidTr="003414E9">
        <w:trPr>
          <w:trHeight w:val="1077"/>
        </w:trPr>
        <w:tc>
          <w:tcPr>
            <w:tcW w:w="1414" w:type="pct"/>
            <w:vAlign w:val="center"/>
          </w:tcPr>
          <w:p w14:paraId="73FD5F1B" w14:textId="77777777" w:rsidR="00787DF2" w:rsidRPr="00787DF2" w:rsidRDefault="00787DF2" w:rsidP="00787DF2">
            <w:pPr>
              <w:autoSpaceDE w:val="0"/>
              <w:autoSpaceDN w:val="0"/>
              <w:adjustRightInd w:val="0"/>
              <w:contextualSpacing/>
              <w:rPr>
                <w:rFonts w:ascii="Verdana" w:eastAsia="Calibri" w:hAnsi="Verdana" w:cs="Cambria"/>
                <w:color w:val="000000"/>
                <w:sz w:val="20"/>
                <w:szCs w:val="20"/>
              </w:rPr>
            </w:pPr>
            <w:r w:rsidRPr="00787DF2">
              <w:rPr>
                <w:rFonts w:ascii="Verdana" w:eastAsia="Calibri" w:hAnsi="Verdana" w:cs="Cambria"/>
                <w:color w:val="000000"/>
                <w:sz w:val="20"/>
                <w:szCs w:val="20"/>
              </w:rPr>
              <w:t>Were you provided with the relevant guidance of the process South Wales Police Officers use when retrieving medical evidence?</w:t>
            </w:r>
          </w:p>
          <w:p w14:paraId="5A367A1B" w14:textId="77777777" w:rsidR="00787DF2" w:rsidRPr="00787DF2" w:rsidRDefault="00787DF2" w:rsidP="00787DF2">
            <w:pPr>
              <w:autoSpaceDE w:val="0"/>
              <w:autoSpaceDN w:val="0"/>
              <w:adjustRightInd w:val="0"/>
              <w:contextualSpacing/>
              <w:rPr>
                <w:rFonts w:ascii="Verdana" w:eastAsia="Calibri" w:hAnsi="Verdana" w:cs="Cambria"/>
                <w:color w:val="000000"/>
                <w:sz w:val="20"/>
                <w:szCs w:val="20"/>
              </w:rPr>
            </w:pPr>
          </w:p>
        </w:tc>
        <w:tc>
          <w:tcPr>
            <w:tcW w:w="448" w:type="pct"/>
            <w:vAlign w:val="center"/>
          </w:tcPr>
          <w:p w14:paraId="76F73BD7"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449" w:type="pct"/>
            <w:vAlign w:val="center"/>
          </w:tcPr>
          <w:p w14:paraId="05BFA5BD"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4" w:type="pct"/>
            <w:vAlign w:val="center"/>
          </w:tcPr>
          <w:p w14:paraId="2445F63D"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5" w:type="pct"/>
            <w:vAlign w:val="center"/>
          </w:tcPr>
          <w:p w14:paraId="2B044CF1"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r>
      <w:tr w:rsidR="00787DF2" w:rsidRPr="00787DF2" w14:paraId="124BB51F" w14:textId="77777777" w:rsidTr="003414E9">
        <w:trPr>
          <w:trHeight w:val="1077"/>
        </w:trPr>
        <w:tc>
          <w:tcPr>
            <w:tcW w:w="1414" w:type="pct"/>
            <w:vAlign w:val="center"/>
          </w:tcPr>
          <w:p w14:paraId="62E3A4D9" w14:textId="77777777" w:rsidR="00787DF2" w:rsidRPr="00787DF2" w:rsidRDefault="00787DF2" w:rsidP="00787DF2">
            <w:pPr>
              <w:autoSpaceDE w:val="0"/>
              <w:autoSpaceDN w:val="0"/>
              <w:adjustRightInd w:val="0"/>
              <w:contextualSpacing/>
              <w:rPr>
                <w:rFonts w:ascii="Verdana" w:eastAsia="Calibri" w:hAnsi="Verdana" w:cs="Cambria"/>
                <w:color w:val="000000"/>
                <w:sz w:val="20"/>
                <w:szCs w:val="20"/>
              </w:rPr>
            </w:pPr>
            <w:r w:rsidRPr="00787DF2">
              <w:rPr>
                <w:rFonts w:ascii="Verdana" w:eastAsia="Calibri" w:hAnsi="Verdana" w:cs="Cambria"/>
                <w:color w:val="000000"/>
                <w:sz w:val="20"/>
                <w:szCs w:val="20"/>
              </w:rPr>
              <w:t>Is medical evidence currently requested for a case file, received within your timescales specified?</w:t>
            </w:r>
          </w:p>
          <w:p w14:paraId="52380ED8" w14:textId="77777777" w:rsidR="00787DF2" w:rsidRPr="00787DF2" w:rsidRDefault="00787DF2" w:rsidP="00787DF2">
            <w:pPr>
              <w:autoSpaceDE w:val="0"/>
              <w:autoSpaceDN w:val="0"/>
              <w:adjustRightInd w:val="0"/>
              <w:contextualSpacing/>
              <w:rPr>
                <w:rFonts w:ascii="Verdana" w:eastAsia="Calibri" w:hAnsi="Verdana" w:cs="Cambria"/>
                <w:color w:val="000000"/>
                <w:sz w:val="20"/>
                <w:szCs w:val="20"/>
              </w:rPr>
            </w:pPr>
          </w:p>
          <w:p w14:paraId="4B9E5188" w14:textId="77777777" w:rsidR="00787DF2" w:rsidRPr="00787DF2" w:rsidRDefault="00787DF2" w:rsidP="00787DF2">
            <w:pPr>
              <w:autoSpaceDE w:val="0"/>
              <w:autoSpaceDN w:val="0"/>
              <w:adjustRightInd w:val="0"/>
              <w:contextualSpacing/>
              <w:rPr>
                <w:rFonts w:ascii="Verdana" w:eastAsia="Calibri" w:hAnsi="Verdana" w:cs="Cambria"/>
                <w:color w:val="000000"/>
                <w:sz w:val="20"/>
                <w:szCs w:val="20"/>
              </w:rPr>
            </w:pPr>
          </w:p>
        </w:tc>
        <w:tc>
          <w:tcPr>
            <w:tcW w:w="448" w:type="pct"/>
            <w:vAlign w:val="center"/>
          </w:tcPr>
          <w:p w14:paraId="13AA98D0"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449" w:type="pct"/>
            <w:vAlign w:val="center"/>
          </w:tcPr>
          <w:p w14:paraId="12B52534"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4" w:type="pct"/>
            <w:vAlign w:val="center"/>
          </w:tcPr>
          <w:p w14:paraId="4A60F3DD"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5" w:type="pct"/>
            <w:vAlign w:val="center"/>
          </w:tcPr>
          <w:p w14:paraId="04783311"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r>
      <w:tr w:rsidR="00787DF2" w:rsidRPr="00787DF2" w14:paraId="32737213" w14:textId="77777777" w:rsidTr="003414E9">
        <w:trPr>
          <w:trHeight w:val="1077"/>
        </w:trPr>
        <w:tc>
          <w:tcPr>
            <w:tcW w:w="1414" w:type="pct"/>
            <w:vAlign w:val="center"/>
          </w:tcPr>
          <w:p w14:paraId="7D702499" w14:textId="77777777" w:rsidR="00787DF2" w:rsidRPr="00787DF2" w:rsidRDefault="00787DF2" w:rsidP="00787DF2">
            <w:pPr>
              <w:autoSpaceDE w:val="0"/>
              <w:autoSpaceDN w:val="0"/>
              <w:adjustRightInd w:val="0"/>
              <w:contextualSpacing/>
              <w:rPr>
                <w:rFonts w:ascii="Verdana" w:eastAsia="Calibri" w:hAnsi="Verdana" w:cs="Cambria"/>
                <w:color w:val="000000"/>
                <w:sz w:val="20"/>
                <w:szCs w:val="20"/>
              </w:rPr>
            </w:pPr>
            <w:r w:rsidRPr="00787DF2">
              <w:rPr>
                <w:rFonts w:ascii="Verdana" w:eastAsia="Calibri" w:hAnsi="Verdana" w:cs="Cambria"/>
                <w:color w:val="000000"/>
                <w:sz w:val="20"/>
                <w:szCs w:val="20"/>
              </w:rPr>
              <w:t>Have you encountered any difficulties when requesting medical evidence from Police Officers?</w:t>
            </w:r>
          </w:p>
          <w:p w14:paraId="52390694" w14:textId="77777777" w:rsidR="00787DF2" w:rsidRPr="00787DF2" w:rsidRDefault="00787DF2" w:rsidP="00787DF2">
            <w:pPr>
              <w:autoSpaceDE w:val="0"/>
              <w:autoSpaceDN w:val="0"/>
              <w:adjustRightInd w:val="0"/>
              <w:contextualSpacing/>
              <w:rPr>
                <w:rFonts w:ascii="Verdana" w:eastAsia="Calibri" w:hAnsi="Verdana" w:cs="Cambria"/>
                <w:color w:val="000000"/>
                <w:sz w:val="20"/>
                <w:szCs w:val="20"/>
              </w:rPr>
            </w:pPr>
          </w:p>
          <w:p w14:paraId="70BE457D" w14:textId="77777777" w:rsidR="00787DF2" w:rsidRPr="00787DF2" w:rsidRDefault="00787DF2" w:rsidP="00787DF2">
            <w:pPr>
              <w:autoSpaceDE w:val="0"/>
              <w:autoSpaceDN w:val="0"/>
              <w:adjustRightInd w:val="0"/>
              <w:contextualSpacing/>
              <w:rPr>
                <w:rFonts w:ascii="Verdana" w:eastAsia="Calibri" w:hAnsi="Verdana" w:cs="Cambria"/>
                <w:color w:val="000000"/>
                <w:sz w:val="20"/>
                <w:szCs w:val="20"/>
              </w:rPr>
            </w:pPr>
          </w:p>
        </w:tc>
        <w:tc>
          <w:tcPr>
            <w:tcW w:w="448" w:type="pct"/>
            <w:vAlign w:val="center"/>
          </w:tcPr>
          <w:p w14:paraId="4E7CB190"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449" w:type="pct"/>
            <w:vAlign w:val="center"/>
          </w:tcPr>
          <w:p w14:paraId="20B4C38C"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4" w:type="pct"/>
            <w:vAlign w:val="center"/>
          </w:tcPr>
          <w:p w14:paraId="51BE8A5B"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5" w:type="pct"/>
            <w:vAlign w:val="center"/>
          </w:tcPr>
          <w:p w14:paraId="15CE9D41"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r>
      <w:tr w:rsidR="00787DF2" w:rsidRPr="00787DF2" w14:paraId="7B0BE376" w14:textId="77777777" w:rsidTr="003414E9">
        <w:trPr>
          <w:trHeight w:val="1077"/>
        </w:trPr>
        <w:tc>
          <w:tcPr>
            <w:tcW w:w="1414" w:type="pct"/>
            <w:vAlign w:val="center"/>
          </w:tcPr>
          <w:p w14:paraId="11EC03DE" w14:textId="77777777" w:rsidR="00787DF2" w:rsidRPr="00787DF2" w:rsidRDefault="00787DF2" w:rsidP="00787DF2">
            <w:pPr>
              <w:autoSpaceDE w:val="0"/>
              <w:autoSpaceDN w:val="0"/>
              <w:adjustRightInd w:val="0"/>
              <w:contextualSpacing/>
              <w:rPr>
                <w:rFonts w:ascii="Verdana" w:eastAsia="Calibri" w:hAnsi="Verdana" w:cs="Cambria"/>
                <w:color w:val="000000"/>
                <w:sz w:val="20"/>
                <w:szCs w:val="20"/>
              </w:rPr>
            </w:pPr>
            <w:r w:rsidRPr="00787DF2">
              <w:rPr>
                <w:rFonts w:ascii="Verdana" w:eastAsia="Calibri" w:hAnsi="Verdana" w:cs="Cambria"/>
                <w:color w:val="000000"/>
                <w:sz w:val="20"/>
                <w:szCs w:val="20"/>
              </w:rPr>
              <w:t>Do you know the difference between the relevant medical evidence requests that can be made via the NHS portal?</w:t>
            </w:r>
          </w:p>
          <w:p w14:paraId="265D21A2" w14:textId="77777777" w:rsidR="00787DF2" w:rsidRPr="00787DF2" w:rsidRDefault="00787DF2" w:rsidP="00787DF2">
            <w:pPr>
              <w:autoSpaceDE w:val="0"/>
              <w:autoSpaceDN w:val="0"/>
              <w:adjustRightInd w:val="0"/>
              <w:contextualSpacing/>
              <w:rPr>
                <w:rFonts w:ascii="Verdana" w:eastAsia="Calibri" w:hAnsi="Verdana" w:cs="Cambria"/>
                <w:color w:val="000000"/>
                <w:sz w:val="20"/>
                <w:szCs w:val="20"/>
              </w:rPr>
            </w:pPr>
          </w:p>
        </w:tc>
        <w:tc>
          <w:tcPr>
            <w:tcW w:w="448" w:type="pct"/>
            <w:vAlign w:val="center"/>
          </w:tcPr>
          <w:p w14:paraId="5DE0105A"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449" w:type="pct"/>
            <w:vAlign w:val="center"/>
          </w:tcPr>
          <w:p w14:paraId="77E037FD"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4" w:type="pct"/>
            <w:vAlign w:val="center"/>
          </w:tcPr>
          <w:p w14:paraId="6FD0E94E"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5" w:type="pct"/>
            <w:vAlign w:val="center"/>
          </w:tcPr>
          <w:p w14:paraId="3C93540A"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r>
      <w:tr w:rsidR="00787DF2" w:rsidRPr="00787DF2" w14:paraId="3E743EFE" w14:textId="77777777" w:rsidTr="003414E9">
        <w:trPr>
          <w:trHeight w:val="1077"/>
        </w:trPr>
        <w:tc>
          <w:tcPr>
            <w:tcW w:w="1414" w:type="pct"/>
            <w:vAlign w:val="center"/>
          </w:tcPr>
          <w:p w14:paraId="12223249" w14:textId="77777777" w:rsidR="00787DF2" w:rsidRPr="00787DF2" w:rsidRDefault="00787DF2" w:rsidP="00787DF2">
            <w:pPr>
              <w:autoSpaceDE w:val="0"/>
              <w:autoSpaceDN w:val="0"/>
              <w:adjustRightInd w:val="0"/>
              <w:contextualSpacing/>
              <w:rPr>
                <w:rFonts w:ascii="Verdana" w:eastAsia="Calibri" w:hAnsi="Verdana" w:cs="Cambria"/>
                <w:color w:val="000000"/>
                <w:sz w:val="20"/>
                <w:szCs w:val="20"/>
              </w:rPr>
            </w:pPr>
            <w:r w:rsidRPr="00787DF2">
              <w:rPr>
                <w:rFonts w:ascii="Verdana" w:eastAsia="Calibri" w:hAnsi="Verdana" w:cs="Cambria"/>
                <w:color w:val="000000"/>
                <w:sz w:val="20"/>
                <w:szCs w:val="20"/>
              </w:rPr>
              <w:t>In your opinion do you believe Police Officers are aware of the difference between the relevant medical evidence requests that can be made via the NHS portal?</w:t>
            </w:r>
          </w:p>
          <w:p w14:paraId="44EFDD48" w14:textId="77777777" w:rsidR="00787DF2" w:rsidRPr="00787DF2" w:rsidRDefault="00787DF2" w:rsidP="00787DF2">
            <w:pPr>
              <w:autoSpaceDE w:val="0"/>
              <w:autoSpaceDN w:val="0"/>
              <w:adjustRightInd w:val="0"/>
              <w:contextualSpacing/>
              <w:rPr>
                <w:rFonts w:ascii="Verdana" w:eastAsia="Calibri" w:hAnsi="Verdana" w:cs="Cambria"/>
                <w:color w:val="000000"/>
                <w:sz w:val="20"/>
                <w:szCs w:val="20"/>
              </w:rPr>
            </w:pPr>
          </w:p>
        </w:tc>
        <w:tc>
          <w:tcPr>
            <w:tcW w:w="448" w:type="pct"/>
            <w:vAlign w:val="center"/>
          </w:tcPr>
          <w:p w14:paraId="4108E6ED"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449" w:type="pct"/>
            <w:vAlign w:val="center"/>
          </w:tcPr>
          <w:p w14:paraId="0D8FEECA"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4" w:type="pct"/>
            <w:vAlign w:val="center"/>
          </w:tcPr>
          <w:p w14:paraId="65C862F1"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5" w:type="pct"/>
            <w:vAlign w:val="center"/>
          </w:tcPr>
          <w:p w14:paraId="5388B428"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r>
      <w:tr w:rsidR="00787DF2" w:rsidRPr="00787DF2" w14:paraId="01C1F662" w14:textId="77777777" w:rsidTr="003414E9">
        <w:trPr>
          <w:trHeight w:val="1077"/>
        </w:trPr>
        <w:tc>
          <w:tcPr>
            <w:tcW w:w="1414" w:type="pct"/>
            <w:vAlign w:val="center"/>
          </w:tcPr>
          <w:p w14:paraId="0CA175A9" w14:textId="77777777" w:rsidR="00787DF2" w:rsidRPr="00787DF2" w:rsidRDefault="00787DF2" w:rsidP="00787DF2">
            <w:pPr>
              <w:autoSpaceDE w:val="0"/>
              <w:autoSpaceDN w:val="0"/>
              <w:adjustRightInd w:val="0"/>
              <w:contextualSpacing/>
              <w:rPr>
                <w:rFonts w:ascii="Verdana" w:eastAsia="Calibri" w:hAnsi="Verdana" w:cs="Cambria"/>
                <w:color w:val="000000"/>
                <w:sz w:val="20"/>
                <w:szCs w:val="20"/>
              </w:rPr>
            </w:pPr>
            <w:r w:rsidRPr="00787DF2">
              <w:rPr>
                <w:rFonts w:ascii="Verdana" w:eastAsia="Calibri" w:hAnsi="Verdana" w:cs="Cambria"/>
                <w:color w:val="000000"/>
                <w:sz w:val="20"/>
                <w:szCs w:val="20"/>
              </w:rPr>
              <w:t>Do you have to chase up your medical evidence request on a regular basis?</w:t>
            </w:r>
          </w:p>
          <w:p w14:paraId="292B90A3" w14:textId="77777777" w:rsidR="00787DF2" w:rsidRPr="00787DF2" w:rsidRDefault="00787DF2" w:rsidP="00787DF2">
            <w:pPr>
              <w:autoSpaceDE w:val="0"/>
              <w:autoSpaceDN w:val="0"/>
              <w:adjustRightInd w:val="0"/>
              <w:contextualSpacing/>
              <w:rPr>
                <w:rFonts w:ascii="Verdana" w:eastAsia="Calibri" w:hAnsi="Verdana" w:cs="Cambria"/>
                <w:color w:val="000000"/>
                <w:sz w:val="20"/>
                <w:szCs w:val="20"/>
              </w:rPr>
            </w:pPr>
          </w:p>
        </w:tc>
        <w:tc>
          <w:tcPr>
            <w:tcW w:w="448" w:type="pct"/>
            <w:vAlign w:val="center"/>
          </w:tcPr>
          <w:p w14:paraId="0758988E"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449" w:type="pct"/>
            <w:vAlign w:val="center"/>
          </w:tcPr>
          <w:p w14:paraId="6CE1432B"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4" w:type="pct"/>
            <w:vAlign w:val="center"/>
          </w:tcPr>
          <w:p w14:paraId="18DAC2AF"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5" w:type="pct"/>
            <w:vAlign w:val="center"/>
          </w:tcPr>
          <w:p w14:paraId="1B6B6302"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r>
      <w:tr w:rsidR="00787DF2" w:rsidRPr="00787DF2" w14:paraId="36A30C05" w14:textId="77777777" w:rsidTr="003414E9">
        <w:trPr>
          <w:trHeight w:val="1077"/>
        </w:trPr>
        <w:tc>
          <w:tcPr>
            <w:tcW w:w="1414" w:type="pct"/>
            <w:vAlign w:val="center"/>
          </w:tcPr>
          <w:p w14:paraId="0915B8FD" w14:textId="77777777" w:rsidR="00787DF2" w:rsidRPr="00787DF2" w:rsidRDefault="00787DF2" w:rsidP="00787DF2">
            <w:pPr>
              <w:autoSpaceDE w:val="0"/>
              <w:autoSpaceDN w:val="0"/>
              <w:adjustRightInd w:val="0"/>
              <w:rPr>
                <w:rFonts w:ascii="Verdana" w:eastAsia="Calibri" w:hAnsi="Verdana" w:cs="Cambria"/>
                <w:color w:val="000000"/>
                <w:sz w:val="20"/>
                <w:szCs w:val="20"/>
              </w:rPr>
            </w:pPr>
            <w:r w:rsidRPr="00787DF2">
              <w:rPr>
                <w:rFonts w:ascii="Verdana" w:eastAsia="Calibri" w:hAnsi="Verdana" w:cs="Cambria"/>
                <w:color w:val="000000"/>
                <w:sz w:val="20"/>
                <w:szCs w:val="20"/>
              </w:rPr>
              <w:lastRenderedPageBreak/>
              <w:t>Have you ever had to request further information for a case file after receiving the GP / Consultant report / statement from an officer?</w:t>
            </w:r>
          </w:p>
        </w:tc>
        <w:tc>
          <w:tcPr>
            <w:tcW w:w="448" w:type="pct"/>
            <w:vAlign w:val="center"/>
          </w:tcPr>
          <w:p w14:paraId="21667BE9"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449" w:type="pct"/>
            <w:tcBorders>
              <w:bottom w:val="single" w:sz="4" w:space="0" w:color="auto"/>
            </w:tcBorders>
            <w:vAlign w:val="center"/>
          </w:tcPr>
          <w:p w14:paraId="73AC5460"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4" w:type="pct"/>
            <w:vAlign w:val="center"/>
          </w:tcPr>
          <w:p w14:paraId="352DE76A"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5" w:type="pct"/>
            <w:vAlign w:val="center"/>
          </w:tcPr>
          <w:p w14:paraId="3D13AB65"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r>
      <w:tr w:rsidR="00787DF2" w:rsidRPr="00787DF2" w14:paraId="2FFFD8A1" w14:textId="77777777" w:rsidTr="00787DF2">
        <w:trPr>
          <w:trHeight w:val="1179"/>
        </w:trPr>
        <w:tc>
          <w:tcPr>
            <w:tcW w:w="1414" w:type="pct"/>
            <w:shd w:val="clear" w:color="auto" w:fill="BFBFBF"/>
            <w:vAlign w:val="center"/>
          </w:tcPr>
          <w:p w14:paraId="2810FCDA" w14:textId="77777777" w:rsidR="00787DF2" w:rsidRPr="00787DF2" w:rsidRDefault="00787DF2" w:rsidP="00787DF2">
            <w:pPr>
              <w:autoSpaceDE w:val="0"/>
              <w:autoSpaceDN w:val="0"/>
              <w:adjustRightInd w:val="0"/>
              <w:rPr>
                <w:rFonts w:ascii="Verdana" w:eastAsia="Calibri" w:hAnsi="Verdana" w:cs="Cambria"/>
                <w:color w:val="000000"/>
                <w:sz w:val="20"/>
                <w:szCs w:val="20"/>
              </w:rPr>
            </w:pPr>
            <w:r w:rsidRPr="00787DF2">
              <w:rPr>
                <w:rFonts w:ascii="Verdana" w:eastAsia="Calibri" w:hAnsi="Verdana" w:cs="Cambria"/>
                <w:color w:val="000000"/>
                <w:sz w:val="20"/>
                <w:szCs w:val="20"/>
              </w:rPr>
              <w:t>Please answer the following questions by completing the relevant column with a ‘X’.</w:t>
            </w:r>
          </w:p>
        </w:tc>
        <w:tc>
          <w:tcPr>
            <w:tcW w:w="448" w:type="pct"/>
            <w:shd w:val="clear" w:color="auto" w:fill="BFBFBF"/>
            <w:vAlign w:val="center"/>
          </w:tcPr>
          <w:p w14:paraId="2EC0F34A"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r w:rsidRPr="00787DF2">
              <w:rPr>
                <w:rFonts w:ascii="Verdana" w:eastAsia="Calibri" w:hAnsi="Verdana" w:cs="Cambria"/>
                <w:color w:val="000000"/>
                <w:sz w:val="20"/>
                <w:szCs w:val="20"/>
              </w:rPr>
              <w:t>Yes</w:t>
            </w:r>
          </w:p>
        </w:tc>
        <w:tc>
          <w:tcPr>
            <w:tcW w:w="449" w:type="pct"/>
            <w:shd w:val="clear" w:color="auto" w:fill="BFBFBF"/>
            <w:vAlign w:val="center"/>
          </w:tcPr>
          <w:p w14:paraId="3B422B49"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r w:rsidRPr="00787DF2">
              <w:rPr>
                <w:rFonts w:ascii="Verdana" w:eastAsia="Calibri" w:hAnsi="Verdana" w:cs="Cambria"/>
                <w:color w:val="000000"/>
                <w:sz w:val="20"/>
                <w:szCs w:val="20"/>
              </w:rPr>
              <w:t>No</w:t>
            </w:r>
          </w:p>
        </w:tc>
        <w:tc>
          <w:tcPr>
            <w:tcW w:w="1344" w:type="pct"/>
            <w:shd w:val="clear" w:color="auto" w:fill="BFBFBF"/>
            <w:vAlign w:val="center"/>
          </w:tcPr>
          <w:p w14:paraId="74835B58"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r w:rsidRPr="00787DF2">
              <w:rPr>
                <w:rFonts w:ascii="Verdana" w:eastAsia="Calibri" w:hAnsi="Verdana" w:cs="Cambria"/>
                <w:color w:val="000000"/>
                <w:sz w:val="20"/>
                <w:szCs w:val="20"/>
              </w:rPr>
              <w:t>If answered yes – please can you give brief update</w:t>
            </w:r>
          </w:p>
        </w:tc>
        <w:tc>
          <w:tcPr>
            <w:tcW w:w="1345" w:type="pct"/>
            <w:shd w:val="clear" w:color="auto" w:fill="BFBFBF"/>
            <w:vAlign w:val="center"/>
          </w:tcPr>
          <w:p w14:paraId="6E543846"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r w:rsidRPr="00787DF2">
              <w:rPr>
                <w:rFonts w:ascii="Verdana" w:eastAsia="Calibri" w:hAnsi="Verdana" w:cs="Cambria"/>
                <w:color w:val="000000"/>
                <w:sz w:val="20"/>
                <w:szCs w:val="20"/>
              </w:rPr>
              <w:t>If answered no – please can you give brief update</w:t>
            </w:r>
          </w:p>
        </w:tc>
      </w:tr>
      <w:tr w:rsidR="00787DF2" w:rsidRPr="00787DF2" w14:paraId="5230CE27" w14:textId="77777777" w:rsidTr="003414E9">
        <w:trPr>
          <w:trHeight w:val="1077"/>
        </w:trPr>
        <w:tc>
          <w:tcPr>
            <w:tcW w:w="1414" w:type="pct"/>
            <w:vAlign w:val="center"/>
          </w:tcPr>
          <w:p w14:paraId="0526746E" w14:textId="77777777" w:rsidR="00787DF2" w:rsidRPr="00787DF2" w:rsidRDefault="00787DF2" w:rsidP="00787DF2">
            <w:pPr>
              <w:autoSpaceDE w:val="0"/>
              <w:autoSpaceDN w:val="0"/>
              <w:adjustRightInd w:val="0"/>
              <w:ind w:left="360"/>
              <w:rPr>
                <w:rFonts w:ascii="Verdana" w:eastAsia="Calibri" w:hAnsi="Verdana" w:cs="Cambria"/>
                <w:color w:val="000000"/>
                <w:sz w:val="20"/>
                <w:szCs w:val="20"/>
              </w:rPr>
            </w:pPr>
            <w:r w:rsidRPr="00787DF2">
              <w:rPr>
                <w:rFonts w:ascii="Verdana" w:eastAsia="Calibri" w:hAnsi="Verdana" w:cs="Cambria"/>
                <w:color w:val="000000"/>
                <w:sz w:val="20"/>
                <w:szCs w:val="20"/>
              </w:rPr>
              <w:t>In your opinion, does the current process:</w:t>
            </w:r>
          </w:p>
        </w:tc>
        <w:tc>
          <w:tcPr>
            <w:tcW w:w="448" w:type="pct"/>
            <w:vAlign w:val="center"/>
          </w:tcPr>
          <w:p w14:paraId="2F4D4E91"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449" w:type="pct"/>
            <w:tcBorders>
              <w:bottom w:val="single" w:sz="4" w:space="0" w:color="auto"/>
            </w:tcBorders>
            <w:vAlign w:val="center"/>
          </w:tcPr>
          <w:p w14:paraId="43CBE9C4"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4" w:type="pct"/>
            <w:vAlign w:val="center"/>
          </w:tcPr>
          <w:p w14:paraId="00D3DCEC"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5" w:type="pct"/>
            <w:vAlign w:val="center"/>
          </w:tcPr>
          <w:p w14:paraId="5ACEFF9B"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r>
      <w:tr w:rsidR="00787DF2" w:rsidRPr="00787DF2" w14:paraId="7DE3DF3F" w14:textId="77777777" w:rsidTr="003414E9">
        <w:trPr>
          <w:trHeight w:val="1077"/>
        </w:trPr>
        <w:tc>
          <w:tcPr>
            <w:tcW w:w="1414" w:type="pct"/>
            <w:vAlign w:val="center"/>
          </w:tcPr>
          <w:p w14:paraId="3561823D" w14:textId="77777777" w:rsidR="00787DF2" w:rsidRPr="00787DF2" w:rsidRDefault="00787DF2" w:rsidP="00787DF2">
            <w:pPr>
              <w:autoSpaceDE w:val="0"/>
              <w:autoSpaceDN w:val="0"/>
              <w:adjustRightInd w:val="0"/>
              <w:ind w:left="720"/>
              <w:contextualSpacing/>
              <w:rPr>
                <w:rFonts w:ascii="Verdana" w:eastAsia="Calibri" w:hAnsi="Verdana" w:cs="Cambria"/>
                <w:color w:val="000000"/>
                <w:sz w:val="20"/>
                <w:szCs w:val="20"/>
              </w:rPr>
            </w:pPr>
          </w:p>
          <w:p w14:paraId="78CE305A" w14:textId="77777777" w:rsidR="00787DF2" w:rsidRPr="00787DF2" w:rsidRDefault="00787DF2" w:rsidP="00C61A1F">
            <w:pPr>
              <w:numPr>
                <w:ilvl w:val="0"/>
                <w:numId w:val="3"/>
              </w:numPr>
              <w:autoSpaceDE w:val="0"/>
              <w:autoSpaceDN w:val="0"/>
              <w:adjustRightInd w:val="0"/>
              <w:contextualSpacing/>
              <w:rPr>
                <w:rFonts w:ascii="Verdana" w:eastAsia="Calibri" w:hAnsi="Verdana" w:cs="Cambria"/>
                <w:color w:val="000000"/>
                <w:sz w:val="20"/>
                <w:szCs w:val="20"/>
              </w:rPr>
            </w:pPr>
            <w:r w:rsidRPr="00787DF2">
              <w:rPr>
                <w:rFonts w:ascii="Verdana" w:eastAsia="Calibri" w:hAnsi="Verdana" w:cs="Cambria"/>
                <w:color w:val="000000"/>
                <w:sz w:val="20"/>
                <w:szCs w:val="20"/>
              </w:rPr>
              <w:t>create a good management of medical evidence being requested.</w:t>
            </w:r>
          </w:p>
          <w:p w14:paraId="1921F6DE" w14:textId="77777777" w:rsidR="00787DF2" w:rsidRPr="00787DF2" w:rsidRDefault="00787DF2" w:rsidP="00787DF2">
            <w:pPr>
              <w:autoSpaceDE w:val="0"/>
              <w:autoSpaceDN w:val="0"/>
              <w:adjustRightInd w:val="0"/>
              <w:ind w:left="720"/>
              <w:contextualSpacing/>
              <w:rPr>
                <w:rFonts w:ascii="Verdana" w:eastAsia="Calibri" w:hAnsi="Verdana" w:cs="Cambria"/>
                <w:color w:val="000000"/>
                <w:sz w:val="20"/>
                <w:szCs w:val="20"/>
              </w:rPr>
            </w:pPr>
          </w:p>
          <w:p w14:paraId="47085407" w14:textId="77777777" w:rsidR="00787DF2" w:rsidRPr="00787DF2" w:rsidRDefault="00787DF2" w:rsidP="00787DF2">
            <w:pPr>
              <w:autoSpaceDE w:val="0"/>
              <w:autoSpaceDN w:val="0"/>
              <w:adjustRightInd w:val="0"/>
              <w:ind w:left="720"/>
              <w:contextualSpacing/>
              <w:rPr>
                <w:rFonts w:ascii="Verdana" w:eastAsia="Calibri" w:hAnsi="Verdana" w:cs="Cambria"/>
                <w:color w:val="000000"/>
                <w:sz w:val="20"/>
                <w:szCs w:val="20"/>
              </w:rPr>
            </w:pPr>
          </w:p>
        </w:tc>
        <w:tc>
          <w:tcPr>
            <w:tcW w:w="448" w:type="pct"/>
            <w:vAlign w:val="center"/>
          </w:tcPr>
          <w:p w14:paraId="258C5EEB"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449" w:type="pct"/>
            <w:tcBorders>
              <w:bottom w:val="single" w:sz="4" w:space="0" w:color="auto"/>
            </w:tcBorders>
            <w:vAlign w:val="center"/>
          </w:tcPr>
          <w:p w14:paraId="15223710"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4" w:type="pct"/>
            <w:vAlign w:val="center"/>
          </w:tcPr>
          <w:p w14:paraId="5CA7248C"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5" w:type="pct"/>
            <w:vAlign w:val="center"/>
          </w:tcPr>
          <w:p w14:paraId="1331F07E"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r>
      <w:tr w:rsidR="00787DF2" w:rsidRPr="00787DF2" w14:paraId="73317AD0" w14:textId="77777777" w:rsidTr="003414E9">
        <w:trPr>
          <w:trHeight w:val="1077"/>
        </w:trPr>
        <w:tc>
          <w:tcPr>
            <w:tcW w:w="1414" w:type="pct"/>
            <w:vAlign w:val="center"/>
          </w:tcPr>
          <w:p w14:paraId="29F86D0C" w14:textId="77777777" w:rsidR="00787DF2" w:rsidRPr="00787DF2" w:rsidRDefault="00787DF2" w:rsidP="00787DF2">
            <w:pPr>
              <w:autoSpaceDE w:val="0"/>
              <w:autoSpaceDN w:val="0"/>
              <w:adjustRightInd w:val="0"/>
              <w:ind w:left="720"/>
              <w:contextualSpacing/>
              <w:rPr>
                <w:rFonts w:ascii="Verdana" w:eastAsia="Calibri" w:hAnsi="Verdana" w:cs="Cambria"/>
                <w:color w:val="000000"/>
                <w:sz w:val="20"/>
                <w:szCs w:val="20"/>
              </w:rPr>
            </w:pPr>
          </w:p>
          <w:p w14:paraId="3A7C3442" w14:textId="77777777" w:rsidR="00787DF2" w:rsidRPr="00787DF2" w:rsidRDefault="00787DF2" w:rsidP="00C61A1F">
            <w:pPr>
              <w:numPr>
                <w:ilvl w:val="0"/>
                <w:numId w:val="3"/>
              </w:numPr>
              <w:autoSpaceDE w:val="0"/>
              <w:autoSpaceDN w:val="0"/>
              <w:adjustRightInd w:val="0"/>
              <w:contextualSpacing/>
              <w:rPr>
                <w:rFonts w:ascii="Verdana" w:eastAsia="Calibri" w:hAnsi="Verdana" w:cs="Cambria"/>
                <w:color w:val="000000"/>
                <w:sz w:val="20"/>
                <w:szCs w:val="20"/>
              </w:rPr>
            </w:pPr>
            <w:r w:rsidRPr="00787DF2">
              <w:rPr>
                <w:rFonts w:ascii="Verdana" w:eastAsia="Calibri" w:hAnsi="Verdana" w:cs="Cambria"/>
                <w:color w:val="000000"/>
                <w:sz w:val="20"/>
                <w:szCs w:val="20"/>
              </w:rPr>
              <w:t>provide a professional report/statement for inclusion within your case file of evidence.</w:t>
            </w:r>
          </w:p>
          <w:p w14:paraId="49EDAC15" w14:textId="77777777" w:rsidR="00787DF2" w:rsidRPr="00787DF2" w:rsidRDefault="00787DF2" w:rsidP="00787DF2">
            <w:pPr>
              <w:autoSpaceDE w:val="0"/>
              <w:autoSpaceDN w:val="0"/>
              <w:adjustRightInd w:val="0"/>
              <w:ind w:left="720"/>
              <w:contextualSpacing/>
              <w:rPr>
                <w:rFonts w:ascii="Verdana" w:eastAsia="Calibri" w:hAnsi="Verdana" w:cs="Cambria"/>
                <w:color w:val="000000"/>
                <w:sz w:val="20"/>
                <w:szCs w:val="20"/>
              </w:rPr>
            </w:pPr>
          </w:p>
          <w:p w14:paraId="3DEF6EE1" w14:textId="77777777" w:rsidR="00787DF2" w:rsidRPr="00787DF2" w:rsidRDefault="00787DF2" w:rsidP="00787DF2">
            <w:pPr>
              <w:autoSpaceDE w:val="0"/>
              <w:autoSpaceDN w:val="0"/>
              <w:adjustRightInd w:val="0"/>
              <w:ind w:left="720"/>
              <w:contextualSpacing/>
              <w:rPr>
                <w:rFonts w:ascii="Verdana" w:eastAsia="Calibri" w:hAnsi="Verdana" w:cs="Cambria"/>
                <w:color w:val="000000"/>
                <w:sz w:val="20"/>
                <w:szCs w:val="20"/>
              </w:rPr>
            </w:pPr>
          </w:p>
        </w:tc>
        <w:tc>
          <w:tcPr>
            <w:tcW w:w="448" w:type="pct"/>
            <w:vAlign w:val="center"/>
          </w:tcPr>
          <w:p w14:paraId="257D91FF"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449" w:type="pct"/>
            <w:vAlign w:val="center"/>
          </w:tcPr>
          <w:p w14:paraId="5D569876"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4" w:type="pct"/>
            <w:vAlign w:val="center"/>
          </w:tcPr>
          <w:p w14:paraId="5E23C2E1"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5" w:type="pct"/>
            <w:vAlign w:val="center"/>
          </w:tcPr>
          <w:p w14:paraId="1CF80DAE"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r>
      <w:tr w:rsidR="00787DF2" w:rsidRPr="00787DF2" w14:paraId="2399D948" w14:textId="77777777" w:rsidTr="003414E9">
        <w:trPr>
          <w:trHeight w:val="1077"/>
        </w:trPr>
        <w:tc>
          <w:tcPr>
            <w:tcW w:w="1414" w:type="pct"/>
            <w:vAlign w:val="center"/>
          </w:tcPr>
          <w:p w14:paraId="4C417D04" w14:textId="77777777" w:rsidR="00787DF2" w:rsidRPr="00787DF2" w:rsidRDefault="00787DF2" w:rsidP="00787DF2">
            <w:pPr>
              <w:autoSpaceDE w:val="0"/>
              <w:autoSpaceDN w:val="0"/>
              <w:adjustRightInd w:val="0"/>
              <w:ind w:left="720"/>
              <w:contextualSpacing/>
              <w:rPr>
                <w:rFonts w:ascii="Verdana" w:eastAsia="Calibri" w:hAnsi="Verdana" w:cs="Cambria"/>
                <w:color w:val="000000"/>
                <w:sz w:val="20"/>
                <w:szCs w:val="20"/>
              </w:rPr>
            </w:pPr>
          </w:p>
          <w:p w14:paraId="0765DB3F" w14:textId="77777777" w:rsidR="00787DF2" w:rsidRPr="00787DF2" w:rsidRDefault="00787DF2" w:rsidP="00C61A1F">
            <w:pPr>
              <w:numPr>
                <w:ilvl w:val="0"/>
                <w:numId w:val="3"/>
              </w:numPr>
              <w:autoSpaceDE w:val="0"/>
              <w:autoSpaceDN w:val="0"/>
              <w:adjustRightInd w:val="0"/>
              <w:contextualSpacing/>
              <w:rPr>
                <w:rFonts w:ascii="Verdana" w:eastAsia="Calibri" w:hAnsi="Verdana" w:cs="Cambria"/>
                <w:color w:val="000000"/>
                <w:sz w:val="20"/>
                <w:szCs w:val="20"/>
              </w:rPr>
            </w:pPr>
            <w:r w:rsidRPr="00787DF2">
              <w:rPr>
                <w:rFonts w:ascii="Verdana" w:eastAsia="Calibri" w:hAnsi="Verdana" w:cs="Cambria"/>
                <w:color w:val="000000"/>
                <w:sz w:val="20"/>
                <w:szCs w:val="20"/>
              </w:rPr>
              <w:t xml:space="preserve">provide efficiencies to you as a Crown Prosecution Service. </w:t>
            </w:r>
          </w:p>
          <w:p w14:paraId="6998BCBA" w14:textId="77777777" w:rsidR="00787DF2" w:rsidRPr="00787DF2" w:rsidRDefault="00787DF2" w:rsidP="00787DF2">
            <w:pPr>
              <w:autoSpaceDE w:val="0"/>
              <w:autoSpaceDN w:val="0"/>
              <w:adjustRightInd w:val="0"/>
              <w:ind w:left="720"/>
              <w:contextualSpacing/>
              <w:rPr>
                <w:rFonts w:ascii="Verdana" w:eastAsia="Calibri" w:hAnsi="Verdana" w:cs="Cambria"/>
                <w:color w:val="000000"/>
                <w:sz w:val="20"/>
                <w:szCs w:val="20"/>
              </w:rPr>
            </w:pPr>
          </w:p>
        </w:tc>
        <w:tc>
          <w:tcPr>
            <w:tcW w:w="448" w:type="pct"/>
            <w:vAlign w:val="center"/>
          </w:tcPr>
          <w:p w14:paraId="238D184B"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449" w:type="pct"/>
            <w:tcBorders>
              <w:bottom w:val="single" w:sz="4" w:space="0" w:color="auto"/>
            </w:tcBorders>
            <w:vAlign w:val="center"/>
          </w:tcPr>
          <w:p w14:paraId="76E9BE39"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4" w:type="pct"/>
            <w:vAlign w:val="center"/>
          </w:tcPr>
          <w:p w14:paraId="00338DC4"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c>
          <w:tcPr>
            <w:tcW w:w="1345" w:type="pct"/>
            <w:vAlign w:val="center"/>
          </w:tcPr>
          <w:p w14:paraId="54D251D2" w14:textId="77777777" w:rsidR="00787DF2" w:rsidRPr="00787DF2" w:rsidRDefault="00787DF2" w:rsidP="00787DF2">
            <w:pPr>
              <w:autoSpaceDE w:val="0"/>
              <w:autoSpaceDN w:val="0"/>
              <w:adjustRightInd w:val="0"/>
              <w:jc w:val="center"/>
              <w:rPr>
                <w:rFonts w:ascii="Verdana" w:eastAsia="Calibri" w:hAnsi="Verdana" w:cs="Cambria"/>
                <w:color w:val="000000"/>
                <w:sz w:val="20"/>
                <w:szCs w:val="20"/>
              </w:rPr>
            </w:pPr>
          </w:p>
        </w:tc>
      </w:tr>
    </w:tbl>
    <w:p w14:paraId="603167E9" w14:textId="77777777" w:rsidR="00787DF2" w:rsidRPr="00787DF2" w:rsidRDefault="00787DF2" w:rsidP="00787DF2">
      <w:pPr>
        <w:spacing w:after="0"/>
        <w:jc w:val="center"/>
        <w:rPr>
          <w:rFonts w:ascii="Verdana" w:eastAsia="Calibri" w:hAnsi="Verdana" w:cs="Times New Roman"/>
          <w:b/>
          <w:sz w:val="20"/>
          <w:szCs w:val="20"/>
        </w:rPr>
      </w:pPr>
    </w:p>
    <w:p w14:paraId="626C3DCB" w14:textId="77777777" w:rsidR="00787DF2" w:rsidRPr="00787DF2" w:rsidRDefault="00787DF2" w:rsidP="00787DF2">
      <w:pPr>
        <w:spacing w:after="0"/>
        <w:rPr>
          <w:rFonts w:ascii="Verdana" w:eastAsia="Calibri" w:hAnsi="Verdana" w:cs="Times New Roman"/>
          <w:b/>
          <w:sz w:val="20"/>
          <w:szCs w:val="20"/>
        </w:rPr>
      </w:pPr>
      <w:r w:rsidRPr="00787DF2">
        <w:rPr>
          <w:rFonts w:ascii="Verdana" w:eastAsia="Calibri" w:hAnsi="Verdana" w:cs="Times New Roman"/>
          <w:b/>
          <w:sz w:val="20"/>
          <w:szCs w:val="20"/>
        </w:rPr>
        <w:t>Any further comments, in your opinion regarding:</w:t>
      </w:r>
    </w:p>
    <w:p w14:paraId="6D8B8104" w14:textId="77777777" w:rsidR="00787DF2" w:rsidRPr="00787DF2" w:rsidRDefault="00787DF2" w:rsidP="00787DF2">
      <w:pPr>
        <w:spacing w:after="0"/>
        <w:rPr>
          <w:rFonts w:ascii="Verdana" w:eastAsia="Calibri" w:hAnsi="Verdana" w:cs="Times New Roman"/>
          <w:b/>
          <w:sz w:val="20"/>
          <w:szCs w:val="20"/>
        </w:rPr>
      </w:pPr>
    </w:p>
    <w:tbl>
      <w:tblPr>
        <w:tblStyle w:val="TableGrid"/>
        <w:tblW w:w="11057" w:type="dxa"/>
        <w:tblInd w:w="-714" w:type="dxa"/>
        <w:tblLook w:val="04A0" w:firstRow="1" w:lastRow="0" w:firstColumn="1" w:lastColumn="0" w:noHBand="0" w:noVBand="1"/>
      </w:tblPr>
      <w:tblGrid>
        <w:gridCol w:w="3828"/>
        <w:gridCol w:w="7229"/>
      </w:tblGrid>
      <w:tr w:rsidR="00787DF2" w:rsidRPr="00787DF2" w14:paraId="4F90B4DE" w14:textId="77777777" w:rsidTr="003414E9">
        <w:tc>
          <w:tcPr>
            <w:tcW w:w="3828" w:type="dxa"/>
          </w:tcPr>
          <w:p w14:paraId="1BE1625A" w14:textId="77777777" w:rsidR="00787DF2" w:rsidRPr="00787DF2" w:rsidRDefault="00787DF2" w:rsidP="00787DF2">
            <w:pPr>
              <w:ind w:left="720"/>
              <w:contextualSpacing/>
              <w:rPr>
                <w:rFonts w:ascii="Verdana" w:eastAsia="Calibri" w:hAnsi="Verdana" w:cs="Times New Roman"/>
                <w:bCs/>
                <w:sz w:val="20"/>
                <w:szCs w:val="20"/>
              </w:rPr>
            </w:pPr>
          </w:p>
          <w:p w14:paraId="7EDFC8DA" w14:textId="103C98A1" w:rsidR="00787DF2" w:rsidRPr="00787DF2" w:rsidRDefault="00787DF2" w:rsidP="00C61A1F">
            <w:pPr>
              <w:numPr>
                <w:ilvl w:val="0"/>
                <w:numId w:val="4"/>
              </w:numPr>
              <w:contextualSpacing/>
              <w:rPr>
                <w:rFonts w:ascii="Verdana" w:eastAsia="Calibri" w:hAnsi="Verdana" w:cs="Times New Roman"/>
                <w:bCs/>
                <w:sz w:val="20"/>
                <w:szCs w:val="20"/>
              </w:rPr>
            </w:pPr>
            <w:r w:rsidRPr="00787DF2">
              <w:rPr>
                <w:rFonts w:ascii="Verdana" w:eastAsia="Calibri" w:hAnsi="Verdana" w:cs="Times New Roman"/>
                <w:bCs/>
                <w:sz w:val="20"/>
                <w:szCs w:val="20"/>
              </w:rPr>
              <w:t>impact of the current process / system to you as a Crown Prosecution Service</w:t>
            </w:r>
          </w:p>
        </w:tc>
        <w:tc>
          <w:tcPr>
            <w:tcW w:w="7229" w:type="dxa"/>
          </w:tcPr>
          <w:p w14:paraId="6A295AE3" w14:textId="77777777" w:rsidR="00787DF2" w:rsidRPr="00787DF2" w:rsidRDefault="00787DF2" w:rsidP="00787DF2">
            <w:pPr>
              <w:rPr>
                <w:rFonts w:ascii="Verdana" w:eastAsia="Calibri" w:hAnsi="Verdana" w:cs="Times New Roman"/>
                <w:b/>
              </w:rPr>
            </w:pPr>
          </w:p>
        </w:tc>
      </w:tr>
      <w:tr w:rsidR="00787DF2" w:rsidRPr="00787DF2" w14:paraId="4EF27D18" w14:textId="77777777" w:rsidTr="003414E9">
        <w:tc>
          <w:tcPr>
            <w:tcW w:w="3828" w:type="dxa"/>
          </w:tcPr>
          <w:p w14:paraId="7D7792E5" w14:textId="77777777" w:rsidR="00787DF2" w:rsidRPr="00787DF2" w:rsidRDefault="00787DF2" w:rsidP="00787DF2">
            <w:pPr>
              <w:ind w:left="720"/>
              <w:contextualSpacing/>
              <w:rPr>
                <w:rFonts w:ascii="Verdana" w:eastAsia="Calibri" w:hAnsi="Verdana" w:cs="Times New Roman"/>
                <w:bCs/>
                <w:sz w:val="20"/>
                <w:szCs w:val="20"/>
              </w:rPr>
            </w:pPr>
          </w:p>
          <w:p w14:paraId="17D78556" w14:textId="6B29F6F3" w:rsidR="00787DF2" w:rsidRPr="00787DF2" w:rsidRDefault="00787DF2" w:rsidP="00C61A1F">
            <w:pPr>
              <w:numPr>
                <w:ilvl w:val="0"/>
                <w:numId w:val="4"/>
              </w:numPr>
              <w:contextualSpacing/>
              <w:rPr>
                <w:rFonts w:ascii="Verdana" w:eastAsia="Calibri" w:hAnsi="Verdana" w:cs="Times New Roman"/>
                <w:bCs/>
                <w:sz w:val="20"/>
                <w:szCs w:val="20"/>
              </w:rPr>
            </w:pPr>
            <w:r w:rsidRPr="00787DF2">
              <w:rPr>
                <w:rFonts w:ascii="Verdana" w:eastAsia="Calibri" w:hAnsi="Verdana" w:cs="Times New Roman"/>
                <w:bCs/>
                <w:sz w:val="20"/>
                <w:szCs w:val="20"/>
              </w:rPr>
              <w:t>impact of the current process / system to victims and witnesses</w:t>
            </w:r>
          </w:p>
        </w:tc>
        <w:tc>
          <w:tcPr>
            <w:tcW w:w="7229" w:type="dxa"/>
          </w:tcPr>
          <w:p w14:paraId="4222DFDA" w14:textId="77777777" w:rsidR="00787DF2" w:rsidRPr="00787DF2" w:rsidRDefault="00787DF2" w:rsidP="00787DF2">
            <w:pPr>
              <w:rPr>
                <w:rFonts w:ascii="Verdana" w:eastAsia="Calibri" w:hAnsi="Verdana" w:cs="Times New Roman"/>
                <w:b/>
              </w:rPr>
            </w:pPr>
          </w:p>
        </w:tc>
      </w:tr>
    </w:tbl>
    <w:p w14:paraId="47B5E5D3" w14:textId="77777777" w:rsidR="00787DF2" w:rsidRPr="00787DF2" w:rsidRDefault="00787DF2" w:rsidP="00787DF2">
      <w:pPr>
        <w:spacing w:after="0"/>
        <w:rPr>
          <w:rFonts w:ascii="Verdana" w:eastAsia="Calibri" w:hAnsi="Verdana" w:cs="Times New Roman"/>
          <w:b/>
          <w:sz w:val="28"/>
          <w:szCs w:val="28"/>
        </w:rPr>
      </w:pPr>
    </w:p>
    <w:p w14:paraId="283E9CE8" w14:textId="77777777" w:rsidR="00787DF2" w:rsidRPr="00787DF2" w:rsidRDefault="00787DF2" w:rsidP="00787DF2">
      <w:pPr>
        <w:spacing w:after="0"/>
        <w:jc w:val="center"/>
        <w:rPr>
          <w:rFonts w:ascii="Verdana" w:eastAsia="Calibri" w:hAnsi="Verdana" w:cs="Times New Roman"/>
          <w:b/>
          <w:sz w:val="28"/>
          <w:szCs w:val="28"/>
        </w:rPr>
      </w:pPr>
      <w:r w:rsidRPr="00787DF2">
        <w:rPr>
          <w:rFonts w:ascii="Verdana" w:eastAsia="Calibri" w:hAnsi="Verdana" w:cs="Times New Roman"/>
          <w:b/>
          <w:sz w:val="28"/>
          <w:szCs w:val="28"/>
        </w:rPr>
        <w:t>THANK YOU FOR COMPLETING THIS QUESTIONNAIRE</w:t>
      </w:r>
    </w:p>
    <w:p w14:paraId="05162E2D" w14:textId="77777777" w:rsidR="00787DF2" w:rsidRPr="00787DF2" w:rsidRDefault="00787DF2" w:rsidP="00787DF2">
      <w:pPr>
        <w:spacing w:after="0"/>
        <w:jc w:val="center"/>
        <w:rPr>
          <w:rFonts w:ascii="Verdana" w:eastAsia="Calibri" w:hAnsi="Verdana" w:cs="Times New Roman"/>
          <w:b/>
          <w:sz w:val="20"/>
          <w:szCs w:val="20"/>
        </w:rPr>
      </w:pPr>
    </w:p>
    <w:p w14:paraId="3EF6292C" w14:textId="77777777" w:rsidR="00787DF2" w:rsidRPr="00787DF2" w:rsidRDefault="00787DF2" w:rsidP="00787DF2">
      <w:pPr>
        <w:jc w:val="center"/>
        <w:rPr>
          <w:rFonts w:ascii="Calibri" w:eastAsia="Calibri" w:hAnsi="Calibri" w:cs="Times New Roman"/>
          <w:b/>
          <w:bCs/>
        </w:rPr>
      </w:pPr>
      <w:r w:rsidRPr="00787DF2">
        <w:rPr>
          <w:rFonts w:ascii="Verdana" w:eastAsia="Calibri" w:hAnsi="Verdana" w:cs="Times New Roman"/>
          <w:b/>
          <w:sz w:val="20"/>
          <w:szCs w:val="20"/>
        </w:rPr>
        <w:t xml:space="preserve">Please return your completed questionnaire </w:t>
      </w:r>
      <w:hyperlink r:id="rId9" w:history="1">
        <w:r w:rsidRPr="00787DF2">
          <w:rPr>
            <w:rFonts w:ascii="Calibri" w:eastAsia="Calibri" w:hAnsi="Calibri" w:cs="Times New Roman"/>
            <w:b/>
            <w:bCs/>
            <w:color w:val="0563C1"/>
            <w:u w:val="single"/>
          </w:rPr>
          <w:t>via</w:t>
        </w:r>
      </w:hyperlink>
      <w:r w:rsidRPr="00787DF2">
        <w:rPr>
          <w:rFonts w:ascii="Calibri" w:eastAsia="Calibri" w:hAnsi="Calibri" w:cs="Times New Roman"/>
          <w:b/>
          <w:bCs/>
          <w:color w:val="0563C1"/>
          <w:u w:val="single"/>
        </w:rPr>
        <w:t xml:space="preserve"> internal mail to Katrina Farley, Porthcawl Police Station</w:t>
      </w:r>
      <w:r w:rsidRPr="00787DF2">
        <w:rPr>
          <w:rFonts w:ascii="Calibri" w:eastAsia="Calibri" w:hAnsi="Calibri" w:cs="Times New Roman"/>
          <w:b/>
          <w:bCs/>
        </w:rPr>
        <w:t xml:space="preserve"> by Sunday 30</w:t>
      </w:r>
      <w:r w:rsidRPr="00787DF2">
        <w:rPr>
          <w:rFonts w:ascii="Calibri" w:eastAsia="Calibri" w:hAnsi="Calibri" w:cs="Times New Roman"/>
          <w:b/>
          <w:bCs/>
          <w:vertAlign w:val="superscript"/>
        </w:rPr>
        <w:t>th</w:t>
      </w:r>
      <w:r w:rsidRPr="00787DF2">
        <w:rPr>
          <w:rFonts w:ascii="Calibri" w:eastAsia="Calibri" w:hAnsi="Calibri" w:cs="Times New Roman"/>
          <w:b/>
          <w:bCs/>
        </w:rPr>
        <w:t xml:space="preserve"> April 23</w:t>
      </w:r>
    </w:p>
    <w:p w14:paraId="04965900" w14:textId="77777777" w:rsidR="00787DF2" w:rsidRPr="00787DF2" w:rsidRDefault="00787DF2" w:rsidP="00787DF2">
      <w:pPr>
        <w:jc w:val="center"/>
        <w:rPr>
          <w:rFonts w:ascii="Calibri" w:eastAsia="Calibri" w:hAnsi="Calibri" w:cs="Times New Roman"/>
          <w:b/>
          <w:bCs/>
        </w:rPr>
      </w:pPr>
      <w:r w:rsidRPr="00787DF2">
        <w:rPr>
          <w:rFonts w:ascii="Calibri" w:eastAsia="Calibri" w:hAnsi="Calibri" w:cs="Times New Roman"/>
          <w:b/>
          <w:bCs/>
        </w:rPr>
        <w:t>Please also attach your completed consent form</w:t>
      </w:r>
    </w:p>
    <w:p w14:paraId="16E10A94" w14:textId="77777777" w:rsidR="00787DF2" w:rsidRPr="00787DF2" w:rsidRDefault="00787DF2" w:rsidP="00787DF2">
      <w:pPr>
        <w:jc w:val="center"/>
        <w:rPr>
          <w:rFonts w:ascii="Verdana" w:eastAsia="Calibri" w:hAnsi="Verdana" w:cs="Times New Roman"/>
          <w:b/>
          <w:sz w:val="20"/>
          <w:szCs w:val="20"/>
        </w:rPr>
      </w:pPr>
      <w:r w:rsidRPr="00787DF2">
        <w:rPr>
          <w:rFonts w:ascii="Calibri" w:eastAsia="Calibri" w:hAnsi="Calibri" w:cs="Times New Roman"/>
          <w:b/>
          <w:bCs/>
        </w:rPr>
        <w:t xml:space="preserve">Feedback can be provided if requested </w:t>
      </w:r>
      <w:r w:rsidRPr="00787DF2">
        <w:rPr>
          <w:rFonts w:ascii="Verdana" w:eastAsia="Calibri" w:hAnsi="Verdana" w:cs="Times New Roman"/>
          <w:b/>
          <w:sz w:val="16"/>
          <w:szCs w:val="16"/>
        </w:rPr>
        <w:t>(Questionnaire will remain confidential)</w:t>
      </w:r>
    </w:p>
    <w:p w14:paraId="28A8AB3D" w14:textId="1F3CC013" w:rsidR="00BE6DD0" w:rsidRDefault="00BE6DD0" w:rsidP="00BE6DD0">
      <w:pPr>
        <w:autoSpaceDE w:val="0"/>
        <w:autoSpaceDN w:val="0"/>
        <w:adjustRightInd w:val="0"/>
        <w:spacing w:after="0" w:line="240" w:lineRule="auto"/>
        <w:jc w:val="center"/>
        <w:rPr>
          <w:rFonts w:ascii="Verdana" w:eastAsia="Calibri" w:hAnsi="Verdana" w:cs="Cambria"/>
          <w:b/>
          <w:bCs/>
          <w:color w:val="000000"/>
          <w:sz w:val="32"/>
          <w:szCs w:val="20"/>
        </w:rPr>
      </w:pPr>
      <w:r>
        <w:rPr>
          <w:rFonts w:ascii="Verdana" w:eastAsia="Calibri" w:hAnsi="Verdana" w:cs="Cambria"/>
          <w:b/>
          <w:bCs/>
          <w:color w:val="000000"/>
          <w:sz w:val="32"/>
          <w:szCs w:val="20"/>
        </w:rPr>
        <w:lastRenderedPageBreak/>
        <w:t>(Appendix C)</w:t>
      </w:r>
    </w:p>
    <w:p w14:paraId="31BECF9B" w14:textId="541F1EFD" w:rsidR="00BE6DD0" w:rsidRPr="00BE6DD0" w:rsidRDefault="00970B78" w:rsidP="00BE6DD0">
      <w:pPr>
        <w:autoSpaceDE w:val="0"/>
        <w:autoSpaceDN w:val="0"/>
        <w:adjustRightInd w:val="0"/>
        <w:spacing w:after="0" w:line="240" w:lineRule="auto"/>
        <w:jc w:val="center"/>
        <w:rPr>
          <w:rFonts w:ascii="Verdana" w:eastAsia="Calibri" w:hAnsi="Verdana" w:cs="Cambria"/>
          <w:b/>
          <w:bCs/>
          <w:color w:val="000000"/>
          <w:sz w:val="32"/>
          <w:szCs w:val="20"/>
        </w:rPr>
      </w:pPr>
      <w:r>
        <w:rPr>
          <w:rFonts w:ascii="Verdana" w:eastAsia="Calibri" w:hAnsi="Verdana" w:cs="Cambria"/>
          <w:b/>
          <w:bCs/>
          <w:color w:val="000000"/>
          <w:sz w:val="32"/>
          <w:szCs w:val="20"/>
        </w:rPr>
        <w:t>3</w:t>
      </w:r>
      <w:r w:rsidR="00A66171">
        <w:rPr>
          <w:rFonts w:ascii="Verdana" w:eastAsia="Calibri" w:hAnsi="Verdana" w:cs="Cambria"/>
          <w:b/>
          <w:bCs/>
          <w:color w:val="000000"/>
          <w:sz w:val="32"/>
          <w:szCs w:val="20"/>
        </w:rPr>
        <w:t xml:space="preserve">.3 </w:t>
      </w:r>
      <w:r w:rsidR="00BE6DD0" w:rsidRPr="00BE6DD0">
        <w:rPr>
          <w:rFonts w:ascii="Verdana" w:eastAsia="Calibri" w:hAnsi="Verdana" w:cs="Cambria"/>
          <w:b/>
          <w:bCs/>
          <w:color w:val="000000"/>
          <w:sz w:val="32"/>
          <w:szCs w:val="20"/>
        </w:rPr>
        <w:t>Request for Medical evidence – Focus Group</w:t>
      </w:r>
      <w:r w:rsidR="00BE6DD0">
        <w:rPr>
          <w:rFonts w:ascii="Verdana" w:eastAsia="Calibri" w:hAnsi="Verdana" w:cs="Cambria"/>
          <w:b/>
          <w:bCs/>
          <w:color w:val="000000"/>
          <w:sz w:val="32"/>
          <w:szCs w:val="20"/>
        </w:rPr>
        <w:t xml:space="preserve"> Discussion</w:t>
      </w:r>
      <w:r w:rsidR="006A4EB8">
        <w:rPr>
          <w:rFonts w:ascii="Verdana" w:eastAsia="Calibri" w:hAnsi="Verdana" w:cs="Cambria"/>
          <w:b/>
          <w:bCs/>
          <w:color w:val="000000"/>
          <w:sz w:val="32"/>
          <w:szCs w:val="20"/>
        </w:rPr>
        <w:t xml:space="preserve"> - Police</w:t>
      </w:r>
    </w:p>
    <w:p w14:paraId="002F3C5D" w14:textId="77777777" w:rsidR="00BE6DD0" w:rsidRPr="00BE6DD0" w:rsidRDefault="00BE6DD0" w:rsidP="00BE6DD0">
      <w:pPr>
        <w:autoSpaceDE w:val="0"/>
        <w:autoSpaceDN w:val="0"/>
        <w:adjustRightInd w:val="0"/>
        <w:spacing w:after="0" w:line="240" w:lineRule="auto"/>
        <w:rPr>
          <w:rFonts w:ascii="Verdana" w:eastAsia="Calibri" w:hAnsi="Verdana" w:cs="Cambria"/>
          <w:i/>
          <w:iCs/>
          <w:color w:val="000000"/>
          <w:sz w:val="24"/>
          <w:szCs w:val="24"/>
        </w:rPr>
      </w:pPr>
    </w:p>
    <w:p w14:paraId="2F2B611A" w14:textId="77777777" w:rsidR="00BE6DD0" w:rsidRPr="00BE6DD0" w:rsidRDefault="00BE6DD0" w:rsidP="00BE6DD0">
      <w:pPr>
        <w:autoSpaceDE w:val="0"/>
        <w:autoSpaceDN w:val="0"/>
        <w:adjustRightInd w:val="0"/>
        <w:spacing w:after="0" w:line="240" w:lineRule="auto"/>
        <w:rPr>
          <w:rFonts w:ascii="Verdana" w:eastAsia="Calibri" w:hAnsi="Verdana" w:cs="Cambria"/>
          <w:i/>
          <w:iCs/>
          <w:color w:val="000000"/>
          <w:sz w:val="24"/>
          <w:szCs w:val="24"/>
        </w:rPr>
      </w:pPr>
      <w:r w:rsidRPr="00BE6DD0">
        <w:rPr>
          <w:rFonts w:ascii="Verdana" w:eastAsia="Calibri" w:hAnsi="Verdana" w:cs="Cambria"/>
          <w:i/>
          <w:iCs/>
          <w:color w:val="000000"/>
          <w:sz w:val="24"/>
          <w:szCs w:val="24"/>
        </w:rPr>
        <w:t>As part of the research into the retrieval of medical evidence, this focus group will consist of a discussion around questions posed which will help the research to improve the services provided to yourselves as officers, victims and witnesses.  All answers will remain confidential.</w:t>
      </w:r>
    </w:p>
    <w:p w14:paraId="2E38E775" w14:textId="77777777" w:rsidR="00BE6DD0" w:rsidRPr="00BE6DD0" w:rsidRDefault="00BE6DD0" w:rsidP="00BE6DD0">
      <w:pPr>
        <w:autoSpaceDE w:val="0"/>
        <w:autoSpaceDN w:val="0"/>
        <w:adjustRightInd w:val="0"/>
        <w:spacing w:after="0" w:line="240" w:lineRule="auto"/>
        <w:jc w:val="center"/>
        <w:rPr>
          <w:rFonts w:ascii="Verdana" w:eastAsia="Calibri" w:hAnsi="Verdana" w:cs="Cambria"/>
          <w:color w:val="000000"/>
          <w:sz w:val="20"/>
          <w:szCs w:val="20"/>
        </w:rPr>
      </w:pPr>
    </w:p>
    <w:p w14:paraId="58144087" w14:textId="77777777" w:rsidR="00BE6DD0" w:rsidRPr="00BE6DD0" w:rsidRDefault="00BE6DD0" w:rsidP="00BE6DD0">
      <w:pPr>
        <w:autoSpaceDE w:val="0"/>
        <w:autoSpaceDN w:val="0"/>
        <w:adjustRightInd w:val="0"/>
        <w:spacing w:after="0" w:line="240" w:lineRule="auto"/>
        <w:ind w:left="-540"/>
        <w:rPr>
          <w:rFonts w:ascii="Verdana" w:eastAsia="Calibri" w:hAnsi="Verdana" w:cs="Cambria"/>
          <w:color w:val="000000"/>
          <w:sz w:val="20"/>
          <w:szCs w:val="20"/>
        </w:rPr>
      </w:pPr>
    </w:p>
    <w:tbl>
      <w:tblPr>
        <w:tblStyle w:val="TableGrid"/>
        <w:tblW w:w="6138" w:type="pct"/>
        <w:tblInd w:w="-725" w:type="dxa"/>
        <w:tblLook w:val="04A0" w:firstRow="1" w:lastRow="0" w:firstColumn="1" w:lastColumn="0" w:noHBand="0" w:noVBand="1"/>
      </w:tblPr>
      <w:tblGrid>
        <w:gridCol w:w="3130"/>
        <w:gridCol w:w="992"/>
        <w:gridCol w:w="994"/>
        <w:gridCol w:w="2975"/>
        <w:gridCol w:w="2977"/>
      </w:tblGrid>
      <w:tr w:rsidR="00BE6DD0" w:rsidRPr="00BE6DD0" w14:paraId="5C81BB6D" w14:textId="77777777" w:rsidTr="00BE6DD0">
        <w:trPr>
          <w:trHeight w:val="1179"/>
        </w:trPr>
        <w:tc>
          <w:tcPr>
            <w:tcW w:w="1414" w:type="pct"/>
            <w:shd w:val="clear" w:color="auto" w:fill="BFBFBF"/>
            <w:vAlign w:val="center"/>
          </w:tcPr>
          <w:p w14:paraId="1BFC70C2" w14:textId="77777777" w:rsidR="00BE6DD0" w:rsidRPr="00BE6DD0" w:rsidRDefault="00BE6DD0" w:rsidP="00BE6DD0">
            <w:pPr>
              <w:autoSpaceDE w:val="0"/>
              <w:autoSpaceDN w:val="0"/>
              <w:adjustRightInd w:val="0"/>
              <w:rPr>
                <w:rFonts w:ascii="Verdana" w:eastAsia="Calibri" w:hAnsi="Verdana" w:cs="Cambria"/>
                <w:color w:val="000000"/>
                <w:sz w:val="20"/>
                <w:szCs w:val="20"/>
              </w:rPr>
            </w:pPr>
            <w:r w:rsidRPr="00BE6DD0">
              <w:rPr>
                <w:rFonts w:ascii="Verdana" w:eastAsia="Calibri" w:hAnsi="Verdana" w:cs="Cambria"/>
                <w:color w:val="000000"/>
                <w:sz w:val="20"/>
                <w:szCs w:val="20"/>
              </w:rPr>
              <w:t>Please answer the following questions by completing the relevant column with a ‘X’.</w:t>
            </w:r>
          </w:p>
        </w:tc>
        <w:tc>
          <w:tcPr>
            <w:tcW w:w="448" w:type="pct"/>
            <w:shd w:val="clear" w:color="auto" w:fill="BFBFBF"/>
            <w:vAlign w:val="center"/>
          </w:tcPr>
          <w:p w14:paraId="3E7E83AA"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r w:rsidRPr="00BE6DD0">
              <w:rPr>
                <w:rFonts w:ascii="Verdana" w:eastAsia="Calibri" w:hAnsi="Verdana" w:cs="Cambria"/>
                <w:color w:val="000000"/>
                <w:sz w:val="20"/>
                <w:szCs w:val="20"/>
              </w:rPr>
              <w:t>Yes</w:t>
            </w:r>
          </w:p>
        </w:tc>
        <w:tc>
          <w:tcPr>
            <w:tcW w:w="449" w:type="pct"/>
            <w:shd w:val="clear" w:color="auto" w:fill="BFBFBF"/>
            <w:vAlign w:val="center"/>
          </w:tcPr>
          <w:p w14:paraId="168DEBA6"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r w:rsidRPr="00BE6DD0">
              <w:rPr>
                <w:rFonts w:ascii="Verdana" w:eastAsia="Calibri" w:hAnsi="Verdana" w:cs="Cambria"/>
                <w:color w:val="000000"/>
                <w:sz w:val="20"/>
                <w:szCs w:val="20"/>
              </w:rPr>
              <w:t>No</w:t>
            </w:r>
          </w:p>
        </w:tc>
        <w:tc>
          <w:tcPr>
            <w:tcW w:w="1344" w:type="pct"/>
            <w:shd w:val="clear" w:color="auto" w:fill="BFBFBF"/>
            <w:vAlign w:val="center"/>
          </w:tcPr>
          <w:p w14:paraId="5D95FF71"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r w:rsidRPr="00BE6DD0">
              <w:rPr>
                <w:rFonts w:ascii="Verdana" w:eastAsia="Calibri" w:hAnsi="Verdana" w:cs="Cambria"/>
                <w:color w:val="000000"/>
                <w:sz w:val="20"/>
                <w:szCs w:val="20"/>
              </w:rPr>
              <w:t>Brief of discussion</w:t>
            </w:r>
          </w:p>
        </w:tc>
        <w:tc>
          <w:tcPr>
            <w:tcW w:w="1345" w:type="pct"/>
            <w:shd w:val="clear" w:color="auto" w:fill="BFBFBF"/>
            <w:vAlign w:val="center"/>
          </w:tcPr>
          <w:p w14:paraId="5E757E78"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r w:rsidRPr="00BE6DD0">
              <w:rPr>
                <w:rFonts w:ascii="Verdana" w:eastAsia="Calibri" w:hAnsi="Verdana" w:cs="Cambria"/>
                <w:color w:val="000000"/>
                <w:sz w:val="20"/>
                <w:szCs w:val="20"/>
              </w:rPr>
              <w:t>Brief of discussion</w:t>
            </w:r>
          </w:p>
        </w:tc>
      </w:tr>
      <w:tr w:rsidR="00BE6DD0" w:rsidRPr="00BE6DD0" w14:paraId="030CE80B" w14:textId="77777777" w:rsidTr="003414E9">
        <w:trPr>
          <w:trHeight w:val="1077"/>
        </w:trPr>
        <w:tc>
          <w:tcPr>
            <w:tcW w:w="1414" w:type="pct"/>
            <w:vAlign w:val="center"/>
          </w:tcPr>
          <w:p w14:paraId="78002BC5" w14:textId="77777777" w:rsidR="00BE6DD0" w:rsidRPr="00BE6DD0" w:rsidRDefault="00BE6DD0" w:rsidP="00BE6DD0">
            <w:pPr>
              <w:autoSpaceDE w:val="0"/>
              <w:autoSpaceDN w:val="0"/>
              <w:adjustRightInd w:val="0"/>
              <w:contextualSpacing/>
              <w:rPr>
                <w:rFonts w:ascii="Verdana" w:eastAsia="Calibri" w:hAnsi="Verdana" w:cs="Cambria"/>
                <w:color w:val="000000"/>
                <w:sz w:val="20"/>
                <w:szCs w:val="20"/>
              </w:rPr>
            </w:pPr>
            <w:r w:rsidRPr="00BE6DD0">
              <w:rPr>
                <w:rFonts w:ascii="Verdana" w:eastAsia="Calibri" w:hAnsi="Verdana" w:cs="Cambria"/>
                <w:color w:val="000000"/>
                <w:sz w:val="20"/>
                <w:szCs w:val="20"/>
              </w:rPr>
              <w:t>Are you aware of the importance of medical evidence?</w:t>
            </w:r>
          </w:p>
        </w:tc>
        <w:tc>
          <w:tcPr>
            <w:tcW w:w="448" w:type="pct"/>
            <w:vAlign w:val="center"/>
          </w:tcPr>
          <w:p w14:paraId="399C2957"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449" w:type="pct"/>
            <w:vAlign w:val="center"/>
          </w:tcPr>
          <w:p w14:paraId="36EAC35A"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4" w:type="pct"/>
            <w:vAlign w:val="center"/>
          </w:tcPr>
          <w:p w14:paraId="675517E1"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5" w:type="pct"/>
            <w:vAlign w:val="center"/>
          </w:tcPr>
          <w:p w14:paraId="4681F7D1"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r>
      <w:tr w:rsidR="00BE6DD0" w:rsidRPr="00BE6DD0" w14:paraId="284DC243" w14:textId="77777777" w:rsidTr="003414E9">
        <w:trPr>
          <w:trHeight w:val="1077"/>
        </w:trPr>
        <w:tc>
          <w:tcPr>
            <w:tcW w:w="1414" w:type="pct"/>
            <w:vAlign w:val="center"/>
          </w:tcPr>
          <w:p w14:paraId="212E9CAE" w14:textId="77777777" w:rsidR="00BE6DD0" w:rsidRPr="00BE6DD0" w:rsidRDefault="00BE6DD0" w:rsidP="00BE6DD0">
            <w:pPr>
              <w:autoSpaceDE w:val="0"/>
              <w:autoSpaceDN w:val="0"/>
              <w:adjustRightInd w:val="0"/>
              <w:contextualSpacing/>
              <w:rPr>
                <w:rFonts w:ascii="Verdana" w:eastAsia="Calibri" w:hAnsi="Verdana" w:cs="Cambria"/>
                <w:color w:val="000000"/>
                <w:sz w:val="20"/>
                <w:szCs w:val="20"/>
              </w:rPr>
            </w:pPr>
            <w:r w:rsidRPr="00BE6DD0">
              <w:rPr>
                <w:rFonts w:ascii="Verdana" w:eastAsia="Calibri" w:hAnsi="Verdana" w:cs="Cambria"/>
                <w:color w:val="000000"/>
                <w:sz w:val="20"/>
                <w:szCs w:val="20"/>
              </w:rPr>
              <w:t>Were you provided with the relevant training for retrieval of medical evidence?</w:t>
            </w:r>
          </w:p>
        </w:tc>
        <w:tc>
          <w:tcPr>
            <w:tcW w:w="448" w:type="pct"/>
            <w:vAlign w:val="center"/>
          </w:tcPr>
          <w:p w14:paraId="143D78E9"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449" w:type="pct"/>
            <w:vAlign w:val="center"/>
          </w:tcPr>
          <w:p w14:paraId="155447E2"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4" w:type="pct"/>
            <w:vAlign w:val="center"/>
          </w:tcPr>
          <w:p w14:paraId="5D565648"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5" w:type="pct"/>
            <w:vAlign w:val="center"/>
          </w:tcPr>
          <w:p w14:paraId="5438F64D"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r>
      <w:tr w:rsidR="00BE6DD0" w:rsidRPr="00BE6DD0" w14:paraId="1C73565C" w14:textId="77777777" w:rsidTr="003414E9">
        <w:trPr>
          <w:trHeight w:val="1077"/>
        </w:trPr>
        <w:tc>
          <w:tcPr>
            <w:tcW w:w="1414" w:type="pct"/>
            <w:vAlign w:val="center"/>
          </w:tcPr>
          <w:p w14:paraId="4A225975" w14:textId="77777777" w:rsidR="00BE6DD0" w:rsidRPr="00BE6DD0" w:rsidRDefault="00BE6DD0" w:rsidP="00BE6DD0">
            <w:pPr>
              <w:autoSpaceDE w:val="0"/>
              <w:autoSpaceDN w:val="0"/>
              <w:adjustRightInd w:val="0"/>
              <w:contextualSpacing/>
              <w:rPr>
                <w:rFonts w:ascii="Verdana" w:eastAsia="Calibri" w:hAnsi="Verdana" w:cs="Cambria"/>
                <w:color w:val="000000"/>
                <w:sz w:val="20"/>
                <w:szCs w:val="20"/>
              </w:rPr>
            </w:pPr>
            <w:r w:rsidRPr="00BE6DD0">
              <w:rPr>
                <w:rFonts w:ascii="Verdana" w:eastAsia="Calibri" w:hAnsi="Verdana" w:cs="Cambria"/>
                <w:color w:val="000000"/>
                <w:sz w:val="20"/>
                <w:szCs w:val="20"/>
              </w:rPr>
              <w:t>Did you find it easy to register on the NHS medical portal?</w:t>
            </w:r>
          </w:p>
        </w:tc>
        <w:tc>
          <w:tcPr>
            <w:tcW w:w="448" w:type="pct"/>
            <w:vAlign w:val="center"/>
          </w:tcPr>
          <w:p w14:paraId="22CEC488"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449" w:type="pct"/>
            <w:vAlign w:val="center"/>
          </w:tcPr>
          <w:p w14:paraId="715665E0"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4" w:type="pct"/>
            <w:vAlign w:val="center"/>
          </w:tcPr>
          <w:p w14:paraId="1A8F45BA"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5" w:type="pct"/>
            <w:vAlign w:val="center"/>
          </w:tcPr>
          <w:p w14:paraId="0572B416"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r>
      <w:tr w:rsidR="00BE6DD0" w:rsidRPr="00BE6DD0" w14:paraId="5E11E3EF" w14:textId="77777777" w:rsidTr="003414E9">
        <w:trPr>
          <w:trHeight w:val="1077"/>
        </w:trPr>
        <w:tc>
          <w:tcPr>
            <w:tcW w:w="1414" w:type="pct"/>
            <w:vAlign w:val="center"/>
          </w:tcPr>
          <w:p w14:paraId="0FC4BAE7" w14:textId="77777777" w:rsidR="00BE6DD0" w:rsidRPr="00BE6DD0" w:rsidRDefault="00BE6DD0" w:rsidP="00BE6DD0">
            <w:pPr>
              <w:autoSpaceDE w:val="0"/>
              <w:autoSpaceDN w:val="0"/>
              <w:adjustRightInd w:val="0"/>
              <w:contextualSpacing/>
              <w:rPr>
                <w:rFonts w:ascii="Verdana" w:eastAsia="Calibri" w:hAnsi="Verdana" w:cs="Cambria"/>
                <w:color w:val="000000"/>
                <w:sz w:val="20"/>
                <w:szCs w:val="20"/>
              </w:rPr>
            </w:pPr>
            <w:r w:rsidRPr="00BE6DD0">
              <w:rPr>
                <w:rFonts w:ascii="Verdana" w:eastAsia="Calibri" w:hAnsi="Verdana" w:cs="Cambria"/>
                <w:color w:val="000000"/>
                <w:sz w:val="20"/>
                <w:szCs w:val="20"/>
              </w:rPr>
              <w:t>Do you find the NHS medical portal easy to use?</w:t>
            </w:r>
          </w:p>
        </w:tc>
        <w:tc>
          <w:tcPr>
            <w:tcW w:w="448" w:type="pct"/>
            <w:vAlign w:val="center"/>
          </w:tcPr>
          <w:p w14:paraId="0942DB3B"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449" w:type="pct"/>
            <w:vAlign w:val="center"/>
          </w:tcPr>
          <w:p w14:paraId="64E11975"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4" w:type="pct"/>
            <w:vAlign w:val="center"/>
          </w:tcPr>
          <w:p w14:paraId="2A9A9218"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5" w:type="pct"/>
            <w:vAlign w:val="center"/>
          </w:tcPr>
          <w:p w14:paraId="06E36E7A"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r>
      <w:tr w:rsidR="00BE6DD0" w:rsidRPr="00BE6DD0" w14:paraId="2D068898" w14:textId="77777777" w:rsidTr="003414E9">
        <w:trPr>
          <w:trHeight w:val="1077"/>
        </w:trPr>
        <w:tc>
          <w:tcPr>
            <w:tcW w:w="1414" w:type="pct"/>
            <w:vAlign w:val="center"/>
          </w:tcPr>
          <w:p w14:paraId="6F6228B4" w14:textId="77777777" w:rsidR="00BE6DD0" w:rsidRPr="00BE6DD0" w:rsidRDefault="00BE6DD0" w:rsidP="00BE6DD0">
            <w:pPr>
              <w:autoSpaceDE w:val="0"/>
              <w:autoSpaceDN w:val="0"/>
              <w:adjustRightInd w:val="0"/>
              <w:contextualSpacing/>
              <w:rPr>
                <w:rFonts w:ascii="Verdana" w:eastAsia="Calibri" w:hAnsi="Verdana" w:cs="Cambria"/>
                <w:color w:val="000000"/>
                <w:sz w:val="20"/>
                <w:szCs w:val="20"/>
              </w:rPr>
            </w:pPr>
            <w:r w:rsidRPr="00BE6DD0">
              <w:rPr>
                <w:rFonts w:ascii="Verdana" w:eastAsia="Calibri" w:hAnsi="Verdana" w:cs="Cambria"/>
                <w:color w:val="000000"/>
                <w:sz w:val="20"/>
                <w:szCs w:val="20"/>
              </w:rPr>
              <w:t>Do you receive regular updates regarding your medical requests submitted?</w:t>
            </w:r>
          </w:p>
        </w:tc>
        <w:tc>
          <w:tcPr>
            <w:tcW w:w="448" w:type="pct"/>
            <w:vAlign w:val="center"/>
          </w:tcPr>
          <w:p w14:paraId="23C07C46"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449" w:type="pct"/>
            <w:vAlign w:val="center"/>
          </w:tcPr>
          <w:p w14:paraId="2A6C5F13"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4" w:type="pct"/>
            <w:vAlign w:val="center"/>
          </w:tcPr>
          <w:p w14:paraId="1A8826FC"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5" w:type="pct"/>
            <w:vAlign w:val="center"/>
          </w:tcPr>
          <w:p w14:paraId="744C452B"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r>
      <w:tr w:rsidR="00BE6DD0" w:rsidRPr="00BE6DD0" w14:paraId="0336AB27" w14:textId="77777777" w:rsidTr="003414E9">
        <w:trPr>
          <w:trHeight w:val="1077"/>
        </w:trPr>
        <w:tc>
          <w:tcPr>
            <w:tcW w:w="1414" w:type="pct"/>
            <w:vAlign w:val="center"/>
          </w:tcPr>
          <w:p w14:paraId="6EB3005D" w14:textId="77777777" w:rsidR="00BE6DD0" w:rsidRPr="00BE6DD0" w:rsidRDefault="00BE6DD0" w:rsidP="00BE6DD0">
            <w:pPr>
              <w:autoSpaceDE w:val="0"/>
              <w:autoSpaceDN w:val="0"/>
              <w:adjustRightInd w:val="0"/>
              <w:contextualSpacing/>
              <w:rPr>
                <w:rFonts w:ascii="Verdana" w:eastAsia="Calibri" w:hAnsi="Verdana" w:cs="Cambria"/>
                <w:color w:val="000000"/>
                <w:sz w:val="20"/>
                <w:szCs w:val="20"/>
              </w:rPr>
            </w:pPr>
            <w:r w:rsidRPr="00BE6DD0">
              <w:rPr>
                <w:rFonts w:ascii="Verdana" w:eastAsia="Calibri" w:hAnsi="Verdana" w:cs="Cambria"/>
                <w:color w:val="000000"/>
                <w:sz w:val="20"/>
                <w:szCs w:val="20"/>
              </w:rPr>
              <w:t>Do you know the difference between the relevant medical evidence request forms?</w:t>
            </w:r>
          </w:p>
        </w:tc>
        <w:tc>
          <w:tcPr>
            <w:tcW w:w="448" w:type="pct"/>
            <w:vAlign w:val="center"/>
          </w:tcPr>
          <w:p w14:paraId="6421E51F"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449" w:type="pct"/>
            <w:vAlign w:val="center"/>
          </w:tcPr>
          <w:p w14:paraId="035FC17D"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4" w:type="pct"/>
            <w:vAlign w:val="center"/>
          </w:tcPr>
          <w:p w14:paraId="0B8E891E"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5" w:type="pct"/>
            <w:vAlign w:val="center"/>
          </w:tcPr>
          <w:p w14:paraId="762EF9EB"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r>
      <w:tr w:rsidR="00BE6DD0" w:rsidRPr="00BE6DD0" w14:paraId="06BD1DCA" w14:textId="77777777" w:rsidTr="003414E9">
        <w:trPr>
          <w:trHeight w:val="1077"/>
        </w:trPr>
        <w:tc>
          <w:tcPr>
            <w:tcW w:w="1414" w:type="pct"/>
            <w:vAlign w:val="center"/>
          </w:tcPr>
          <w:p w14:paraId="6350B788" w14:textId="77777777" w:rsidR="00BE6DD0" w:rsidRPr="00BE6DD0" w:rsidRDefault="00BE6DD0" w:rsidP="00BE6DD0">
            <w:pPr>
              <w:autoSpaceDE w:val="0"/>
              <w:autoSpaceDN w:val="0"/>
              <w:adjustRightInd w:val="0"/>
              <w:contextualSpacing/>
              <w:rPr>
                <w:rFonts w:ascii="Verdana" w:eastAsia="Calibri" w:hAnsi="Verdana" w:cs="Cambria"/>
                <w:color w:val="000000"/>
                <w:sz w:val="20"/>
                <w:szCs w:val="20"/>
              </w:rPr>
            </w:pPr>
            <w:r w:rsidRPr="00BE6DD0">
              <w:rPr>
                <w:rFonts w:ascii="Verdana" w:eastAsia="Calibri" w:hAnsi="Verdana" w:cs="Cambria"/>
                <w:color w:val="000000"/>
                <w:sz w:val="20"/>
                <w:szCs w:val="20"/>
              </w:rPr>
              <w:t>Do you know the difference in the requirements for consent to gain medical evidence?</w:t>
            </w:r>
          </w:p>
        </w:tc>
        <w:tc>
          <w:tcPr>
            <w:tcW w:w="448" w:type="pct"/>
            <w:vAlign w:val="center"/>
          </w:tcPr>
          <w:p w14:paraId="2A9DB760"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449" w:type="pct"/>
            <w:vAlign w:val="center"/>
          </w:tcPr>
          <w:p w14:paraId="7F90959E"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4" w:type="pct"/>
            <w:vAlign w:val="center"/>
          </w:tcPr>
          <w:p w14:paraId="68C8D3FE"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5" w:type="pct"/>
            <w:vAlign w:val="center"/>
          </w:tcPr>
          <w:p w14:paraId="7B79B261"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r>
      <w:tr w:rsidR="00BE6DD0" w:rsidRPr="00BE6DD0" w14:paraId="722D7774" w14:textId="77777777" w:rsidTr="003414E9">
        <w:trPr>
          <w:trHeight w:val="1077"/>
        </w:trPr>
        <w:tc>
          <w:tcPr>
            <w:tcW w:w="1414" w:type="pct"/>
            <w:vAlign w:val="center"/>
          </w:tcPr>
          <w:p w14:paraId="202C8D40" w14:textId="77777777" w:rsidR="00BE6DD0" w:rsidRPr="00BE6DD0" w:rsidRDefault="00BE6DD0" w:rsidP="00BE6DD0">
            <w:pPr>
              <w:autoSpaceDE w:val="0"/>
              <w:autoSpaceDN w:val="0"/>
              <w:adjustRightInd w:val="0"/>
              <w:rPr>
                <w:rFonts w:ascii="Verdana" w:eastAsia="Calibri" w:hAnsi="Verdana" w:cs="Cambria"/>
                <w:color w:val="000000"/>
                <w:sz w:val="20"/>
                <w:szCs w:val="20"/>
              </w:rPr>
            </w:pPr>
            <w:r w:rsidRPr="00BE6DD0">
              <w:rPr>
                <w:rFonts w:ascii="Verdana" w:eastAsia="Calibri" w:hAnsi="Verdana" w:cs="Cambria"/>
                <w:color w:val="000000"/>
                <w:sz w:val="20"/>
                <w:szCs w:val="20"/>
              </w:rPr>
              <w:t>Do you have to chase up your medical requests on a regular basis?</w:t>
            </w:r>
          </w:p>
        </w:tc>
        <w:tc>
          <w:tcPr>
            <w:tcW w:w="448" w:type="pct"/>
            <w:vAlign w:val="center"/>
          </w:tcPr>
          <w:p w14:paraId="683392EF"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449" w:type="pct"/>
            <w:vAlign w:val="center"/>
          </w:tcPr>
          <w:p w14:paraId="1D98CDFE"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4" w:type="pct"/>
            <w:vAlign w:val="center"/>
          </w:tcPr>
          <w:p w14:paraId="0A2343B9"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5" w:type="pct"/>
            <w:vAlign w:val="center"/>
          </w:tcPr>
          <w:p w14:paraId="05E9B766"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r>
      <w:tr w:rsidR="00BE6DD0" w:rsidRPr="00BE6DD0" w14:paraId="48992BB0" w14:textId="77777777" w:rsidTr="003414E9">
        <w:trPr>
          <w:trHeight w:val="1077"/>
        </w:trPr>
        <w:tc>
          <w:tcPr>
            <w:tcW w:w="1414" w:type="pct"/>
            <w:vAlign w:val="center"/>
          </w:tcPr>
          <w:p w14:paraId="554C8E35" w14:textId="77777777" w:rsidR="00BE6DD0" w:rsidRPr="00BE6DD0" w:rsidRDefault="00BE6DD0" w:rsidP="00BE6DD0">
            <w:pPr>
              <w:autoSpaceDE w:val="0"/>
              <w:autoSpaceDN w:val="0"/>
              <w:adjustRightInd w:val="0"/>
              <w:rPr>
                <w:rFonts w:ascii="Verdana" w:eastAsia="Calibri" w:hAnsi="Verdana" w:cs="Cambria"/>
                <w:color w:val="000000"/>
                <w:sz w:val="20"/>
                <w:szCs w:val="20"/>
              </w:rPr>
            </w:pPr>
            <w:r w:rsidRPr="00BE6DD0">
              <w:rPr>
                <w:rFonts w:ascii="Verdana" w:eastAsia="Calibri" w:hAnsi="Verdana" w:cs="Cambria"/>
                <w:color w:val="000000"/>
                <w:sz w:val="20"/>
                <w:szCs w:val="20"/>
              </w:rPr>
              <w:lastRenderedPageBreak/>
              <w:t>Are you notified when your request is completed and available to download from the NHS Medical portal</w:t>
            </w:r>
          </w:p>
        </w:tc>
        <w:tc>
          <w:tcPr>
            <w:tcW w:w="448" w:type="pct"/>
            <w:vAlign w:val="center"/>
          </w:tcPr>
          <w:p w14:paraId="74F864D6"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449" w:type="pct"/>
            <w:tcBorders>
              <w:bottom w:val="single" w:sz="4" w:space="0" w:color="auto"/>
            </w:tcBorders>
            <w:vAlign w:val="center"/>
          </w:tcPr>
          <w:p w14:paraId="784160EC"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4" w:type="pct"/>
            <w:vAlign w:val="center"/>
          </w:tcPr>
          <w:p w14:paraId="7F302F3F"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5" w:type="pct"/>
            <w:vAlign w:val="center"/>
          </w:tcPr>
          <w:p w14:paraId="76918B47"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r>
      <w:tr w:rsidR="00BE6DD0" w:rsidRPr="00BE6DD0" w14:paraId="0DC561DE" w14:textId="77777777" w:rsidTr="00BE6DD0">
        <w:trPr>
          <w:trHeight w:val="1179"/>
        </w:trPr>
        <w:tc>
          <w:tcPr>
            <w:tcW w:w="1414" w:type="pct"/>
            <w:shd w:val="clear" w:color="auto" w:fill="BFBFBF"/>
            <w:vAlign w:val="center"/>
          </w:tcPr>
          <w:p w14:paraId="372DD362" w14:textId="77777777" w:rsidR="00BE6DD0" w:rsidRPr="00BE6DD0" w:rsidRDefault="00BE6DD0" w:rsidP="00BE6DD0">
            <w:pPr>
              <w:autoSpaceDE w:val="0"/>
              <w:autoSpaceDN w:val="0"/>
              <w:adjustRightInd w:val="0"/>
              <w:rPr>
                <w:rFonts w:ascii="Verdana" w:eastAsia="Calibri" w:hAnsi="Verdana" w:cs="Cambria"/>
                <w:color w:val="000000"/>
                <w:sz w:val="20"/>
                <w:szCs w:val="20"/>
              </w:rPr>
            </w:pPr>
            <w:r w:rsidRPr="00BE6DD0">
              <w:rPr>
                <w:rFonts w:ascii="Verdana" w:eastAsia="Calibri" w:hAnsi="Verdana" w:cs="Cambria"/>
                <w:color w:val="000000"/>
                <w:sz w:val="20"/>
                <w:szCs w:val="20"/>
              </w:rPr>
              <w:t>Please answer the following questions by completing the relevant column with a ‘X’.</w:t>
            </w:r>
          </w:p>
        </w:tc>
        <w:tc>
          <w:tcPr>
            <w:tcW w:w="448" w:type="pct"/>
            <w:shd w:val="clear" w:color="auto" w:fill="BFBFBF"/>
            <w:vAlign w:val="center"/>
          </w:tcPr>
          <w:p w14:paraId="74132546"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r w:rsidRPr="00BE6DD0">
              <w:rPr>
                <w:rFonts w:ascii="Verdana" w:eastAsia="Calibri" w:hAnsi="Verdana" w:cs="Cambria"/>
                <w:color w:val="000000"/>
                <w:sz w:val="20"/>
                <w:szCs w:val="20"/>
              </w:rPr>
              <w:t>Yes</w:t>
            </w:r>
          </w:p>
        </w:tc>
        <w:tc>
          <w:tcPr>
            <w:tcW w:w="449" w:type="pct"/>
            <w:shd w:val="clear" w:color="auto" w:fill="BFBFBF"/>
            <w:vAlign w:val="center"/>
          </w:tcPr>
          <w:p w14:paraId="1D89E3FF"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r w:rsidRPr="00BE6DD0">
              <w:rPr>
                <w:rFonts w:ascii="Verdana" w:eastAsia="Calibri" w:hAnsi="Verdana" w:cs="Cambria"/>
                <w:color w:val="000000"/>
                <w:sz w:val="20"/>
                <w:szCs w:val="20"/>
              </w:rPr>
              <w:t>No</w:t>
            </w:r>
          </w:p>
        </w:tc>
        <w:tc>
          <w:tcPr>
            <w:tcW w:w="1344" w:type="pct"/>
            <w:shd w:val="clear" w:color="auto" w:fill="BFBFBF"/>
            <w:vAlign w:val="center"/>
          </w:tcPr>
          <w:p w14:paraId="4DFC60F6"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r w:rsidRPr="00BE6DD0">
              <w:rPr>
                <w:rFonts w:ascii="Verdana" w:eastAsia="Calibri" w:hAnsi="Verdana" w:cs="Cambria"/>
                <w:color w:val="000000"/>
                <w:sz w:val="20"/>
                <w:szCs w:val="20"/>
              </w:rPr>
              <w:t>Brief of discussion</w:t>
            </w:r>
          </w:p>
        </w:tc>
        <w:tc>
          <w:tcPr>
            <w:tcW w:w="1345" w:type="pct"/>
            <w:shd w:val="clear" w:color="auto" w:fill="BFBFBF"/>
            <w:vAlign w:val="center"/>
          </w:tcPr>
          <w:p w14:paraId="6620A777"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r w:rsidRPr="00BE6DD0">
              <w:rPr>
                <w:rFonts w:ascii="Verdana" w:eastAsia="Calibri" w:hAnsi="Verdana" w:cs="Cambria"/>
                <w:color w:val="000000"/>
                <w:sz w:val="20"/>
                <w:szCs w:val="20"/>
              </w:rPr>
              <w:t>Brief of discussion</w:t>
            </w:r>
          </w:p>
        </w:tc>
      </w:tr>
      <w:tr w:rsidR="00BE6DD0" w:rsidRPr="00BE6DD0" w14:paraId="010F8439" w14:textId="77777777" w:rsidTr="003414E9">
        <w:trPr>
          <w:trHeight w:val="1077"/>
        </w:trPr>
        <w:tc>
          <w:tcPr>
            <w:tcW w:w="1414" w:type="pct"/>
            <w:vAlign w:val="center"/>
          </w:tcPr>
          <w:p w14:paraId="684828C2"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r w:rsidRPr="00BE6DD0">
              <w:rPr>
                <w:rFonts w:ascii="Verdana" w:eastAsia="Calibri" w:hAnsi="Verdana" w:cs="Cambria"/>
                <w:color w:val="000000"/>
                <w:sz w:val="20"/>
                <w:szCs w:val="20"/>
              </w:rPr>
              <w:t>In your opinion, does this current process:</w:t>
            </w:r>
          </w:p>
        </w:tc>
        <w:tc>
          <w:tcPr>
            <w:tcW w:w="448" w:type="pct"/>
            <w:vAlign w:val="center"/>
          </w:tcPr>
          <w:p w14:paraId="335093A3"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449" w:type="pct"/>
            <w:tcBorders>
              <w:bottom w:val="single" w:sz="4" w:space="0" w:color="auto"/>
            </w:tcBorders>
            <w:vAlign w:val="center"/>
          </w:tcPr>
          <w:p w14:paraId="353CA30A"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4" w:type="pct"/>
            <w:vAlign w:val="center"/>
          </w:tcPr>
          <w:p w14:paraId="724793C4"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5" w:type="pct"/>
            <w:vAlign w:val="center"/>
          </w:tcPr>
          <w:p w14:paraId="3EFCBDF0"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r>
      <w:tr w:rsidR="00BE6DD0" w:rsidRPr="00BE6DD0" w14:paraId="23A37C05" w14:textId="77777777" w:rsidTr="003414E9">
        <w:trPr>
          <w:trHeight w:val="1077"/>
        </w:trPr>
        <w:tc>
          <w:tcPr>
            <w:tcW w:w="1414" w:type="pct"/>
            <w:vAlign w:val="center"/>
          </w:tcPr>
          <w:p w14:paraId="4B501EA0" w14:textId="77777777" w:rsidR="00BE6DD0" w:rsidRPr="00BE6DD0" w:rsidRDefault="00BE6DD0" w:rsidP="00C61A1F">
            <w:pPr>
              <w:numPr>
                <w:ilvl w:val="0"/>
                <w:numId w:val="3"/>
              </w:numPr>
              <w:autoSpaceDE w:val="0"/>
              <w:autoSpaceDN w:val="0"/>
              <w:adjustRightInd w:val="0"/>
              <w:contextualSpacing/>
              <w:rPr>
                <w:rFonts w:ascii="Verdana" w:eastAsia="Calibri" w:hAnsi="Verdana" w:cs="Cambria"/>
                <w:color w:val="000000"/>
                <w:sz w:val="20"/>
                <w:szCs w:val="20"/>
              </w:rPr>
            </w:pPr>
            <w:r w:rsidRPr="00BE6DD0">
              <w:rPr>
                <w:rFonts w:ascii="Verdana" w:eastAsia="Calibri" w:hAnsi="Verdana" w:cs="Cambria"/>
                <w:color w:val="000000"/>
                <w:sz w:val="20"/>
                <w:szCs w:val="20"/>
              </w:rPr>
              <w:t>create a good management of medical evidence being requested.</w:t>
            </w:r>
          </w:p>
          <w:p w14:paraId="5BB3C880" w14:textId="77777777" w:rsidR="00BE6DD0" w:rsidRPr="00BE6DD0" w:rsidRDefault="00BE6DD0" w:rsidP="00BE6DD0">
            <w:pPr>
              <w:autoSpaceDE w:val="0"/>
              <w:autoSpaceDN w:val="0"/>
              <w:adjustRightInd w:val="0"/>
              <w:ind w:left="720"/>
              <w:contextualSpacing/>
              <w:rPr>
                <w:rFonts w:ascii="Verdana" w:eastAsia="Calibri" w:hAnsi="Verdana" w:cs="Cambria"/>
                <w:color w:val="000000"/>
                <w:sz w:val="20"/>
                <w:szCs w:val="20"/>
              </w:rPr>
            </w:pPr>
          </w:p>
          <w:p w14:paraId="1B1FBCC8" w14:textId="77777777" w:rsidR="00BE6DD0" w:rsidRPr="00BE6DD0" w:rsidRDefault="00BE6DD0" w:rsidP="00BE6DD0">
            <w:pPr>
              <w:autoSpaceDE w:val="0"/>
              <w:autoSpaceDN w:val="0"/>
              <w:adjustRightInd w:val="0"/>
              <w:ind w:left="720"/>
              <w:contextualSpacing/>
              <w:rPr>
                <w:rFonts w:ascii="Verdana" w:eastAsia="Calibri" w:hAnsi="Verdana" w:cs="Cambria"/>
                <w:color w:val="000000"/>
                <w:sz w:val="20"/>
                <w:szCs w:val="20"/>
              </w:rPr>
            </w:pPr>
          </w:p>
        </w:tc>
        <w:tc>
          <w:tcPr>
            <w:tcW w:w="448" w:type="pct"/>
            <w:vAlign w:val="center"/>
          </w:tcPr>
          <w:p w14:paraId="2B99F5D0"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449" w:type="pct"/>
            <w:tcBorders>
              <w:bottom w:val="single" w:sz="4" w:space="0" w:color="auto"/>
            </w:tcBorders>
            <w:vAlign w:val="center"/>
          </w:tcPr>
          <w:p w14:paraId="4C77E608"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4" w:type="pct"/>
            <w:vAlign w:val="center"/>
          </w:tcPr>
          <w:p w14:paraId="2EC0A6F6"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5" w:type="pct"/>
            <w:vAlign w:val="center"/>
          </w:tcPr>
          <w:p w14:paraId="2FD1EDFB"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r>
      <w:tr w:rsidR="00BE6DD0" w:rsidRPr="00BE6DD0" w14:paraId="3C9FBC2E" w14:textId="77777777" w:rsidTr="003414E9">
        <w:trPr>
          <w:trHeight w:val="1077"/>
        </w:trPr>
        <w:tc>
          <w:tcPr>
            <w:tcW w:w="1414" w:type="pct"/>
            <w:vAlign w:val="center"/>
          </w:tcPr>
          <w:p w14:paraId="51D98A61" w14:textId="77777777" w:rsidR="00BE6DD0" w:rsidRPr="00BE6DD0" w:rsidRDefault="00BE6DD0" w:rsidP="00C61A1F">
            <w:pPr>
              <w:numPr>
                <w:ilvl w:val="0"/>
                <w:numId w:val="3"/>
              </w:numPr>
              <w:autoSpaceDE w:val="0"/>
              <w:autoSpaceDN w:val="0"/>
              <w:adjustRightInd w:val="0"/>
              <w:contextualSpacing/>
              <w:rPr>
                <w:rFonts w:ascii="Verdana" w:eastAsia="Calibri" w:hAnsi="Verdana" w:cs="Cambria"/>
                <w:color w:val="000000"/>
                <w:sz w:val="20"/>
                <w:szCs w:val="20"/>
              </w:rPr>
            </w:pPr>
            <w:r w:rsidRPr="00BE6DD0">
              <w:rPr>
                <w:rFonts w:ascii="Verdana" w:eastAsia="Calibri" w:hAnsi="Verdana" w:cs="Cambria"/>
                <w:color w:val="000000"/>
                <w:sz w:val="20"/>
                <w:szCs w:val="20"/>
              </w:rPr>
              <w:t>provide a professional report/statement for inclusion within your case files.</w:t>
            </w:r>
          </w:p>
          <w:p w14:paraId="219E9EC8" w14:textId="77777777" w:rsidR="00BE6DD0" w:rsidRPr="00BE6DD0" w:rsidRDefault="00BE6DD0" w:rsidP="00BE6DD0">
            <w:pPr>
              <w:autoSpaceDE w:val="0"/>
              <w:autoSpaceDN w:val="0"/>
              <w:adjustRightInd w:val="0"/>
              <w:ind w:left="720"/>
              <w:contextualSpacing/>
              <w:rPr>
                <w:rFonts w:ascii="Verdana" w:eastAsia="Calibri" w:hAnsi="Verdana" w:cs="Cambria"/>
                <w:color w:val="000000"/>
                <w:sz w:val="20"/>
                <w:szCs w:val="20"/>
              </w:rPr>
            </w:pPr>
          </w:p>
          <w:p w14:paraId="5D3E1594" w14:textId="77777777" w:rsidR="00BE6DD0" w:rsidRPr="00BE6DD0" w:rsidRDefault="00BE6DD0" w:rsidP="00BE6DD0">
            <w:pPr>
              <w:autoSpaceDE w:val="0"/>
              <w:autoSpaceDN w:val="0"/>
              <w:adjustRightInd w:val="0"/>
              <w:ind w:left="720"/>
              <w:contextualSpacing/>
              <w:rPr>
                <w:rFonts w:ascii="Verdana" w:eastAsia="Calibri" w:hAnsi="Verdana" w:cs="Cambria"/>
                <w:color w:val="000000"/>
                <w:sz w:val="20"/>
                <w:szCs w:val="20"/>
              </w:rPr>
            </w:pPr>
          </w:p>
        </w:tc>
        <w:tc>
          <w:tcPr>
            <w:tcW w:w="448" w:type="pct"/>
            <w:vAlign w:val="center"/>
          </w:tcPr>
          <w:p w14:paraId="31CEAE13"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449" w:type="pct"/>
            <w:tcBorders>
              <w:bottom w:val="single" w:sz="4" w:space="0" w:color="auto"/>
            </w:tcBorders>
            <w:vAlign w:val="center"/>
          </w:tcPr>
          <w:p w14:paraId="60F8EA8A"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4" w:type="pct"/>
            <w:vAlign w:val="center"/>
          </w:tcPr>
          <w:p w14:paraId="484A8F97"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5" w:type="pct"/>
            <w:vAlign w:val="center"/>
          </w:tcPr>
          <w:p w14:paraId="6F737D6D"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r>
      <w:tr w:rsidR="00BE6DD0" w:rsidRPr="00BE6DD0" w14:paraId="174A52C9" w14:textId="77777777" w:rsidTr="003414E9">
        <w:trPr>
          <w:trHeight w:val="1077"/>
        </w:trPr>
        <w:tc>
          <w:tcPr>
            <w:tcW w:w="1414" w:type="pct"/>
            <w:vAlign w:val="center"/>
          </w:tcPr>
          <w:p w14:paraId="5702F4AB" w14:textId="77777777" w:rsidR="00BE6DD0" w:rsidRPr="00BE6DD0" w:rsidRDefault="00BE6DD0" w:rsidP="00C61A1F">
            <w:pPr>
              <w:numPr>
                <w:ilvl w:val="0"/>
                <w:numId w:val="3"/>
              </w:numPr>
              <w:autoSpaceDE w:val="0"/>
              <w:autoSpaceDN w:val="0"/>
              <w:adjustRightInd w:val="0"/>
              <w:contextualSpacing/>
              <w:rPr>
                <w:rFonts w:ascii="Verdana" w:eastAsia="Calibri" w:hAnsi="Verdana" w:cs="Cambria"/>
                <w:color w:val="000000"/>
                <w:sz w:val="20"/>
                <w:szCs w:val="20"/>
              </w:rPr>
            </w:pPr>
            <w:r w:rsidRPr="00BE6DD0">
              <w:rPr>
                <w:rFonts w:ascii="Verdana" w:eastAsia="Calibri" w:hAnsi="Verdana" w:cs="Cambria"/>
                <w:color w:val="000000"/>
                <w:sz w:val="20"/>
                <w:szCs w:val="20"/>
              </w:rPr>
              <w:t xml:space="preserve">provide efficiencies to you as an officer. </w:t>
            </w:r>
          </w:p>
          <w:p w14:paraId="27713AA9" w14:textId="77777777" w:rsidR="00BE6DD0" w:rsidRPr="00BE6DD0" w:rsidRDefault="00BE6DD0" w:rsidP="00BE6DD0">
            <w:pPr>
              <w:autoSpaceDE w:val="0"/>
              <w:autoSpaceDN w:val="0"/>
              <w:adjustRightInd w:val="0"/>
              <w:rPr>
                <w:rFonts w:ascii="Verdana" w:eastAsia="Calibri" w:hAnsi="Verdana" w:cs="Cambria"/>
                <w:color w:val="000000"/>
                <w:sz w:val="20"/>
                <w:szCs w:val="20"/>
              </w:rPr>
            </w:pPr>
          </w:p>
        </w:tc>
        <w:tc>
          <w:tcPr>
            <w:tcW w:w="448" w:type="pct"/>
            <w:vAlign w:val="center"/>
          </w:tcPr>
          <w:p w14:paraId="3DE42682"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449" w:type="pct"/>
            <w:vAlign w:val="center"/>
          </w:tcPr>
          <w:p w14:paraId="74A61D25"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4" w:type="pct"/>
            <w:vAlign w:val="center"/>
          </w:tcPr>
          <w:p w14:paraId="23B8FF11"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c>
          <w:tcPr>
            <w:tcW w:w="1345" w:type="pct"/>
            <w:vAlign w:val="center"/>
          </w:tcPr>
          <w:p w14:paraId="0B1DF4F0" w14:textId="77777777" w:rsidR="00BE6DD0" w:rsidRPr="00BE6DD0" w:rsidRDefault="00BE6DD0" w:rsidP="00BE6DD0">
            <w:pPr>
              <w:autoSpaceDE w:val="0"/>
              <w:autoSpaceDN w:val="0"/>
              <w:adjustRightInd w:val="0"/>
              <w:jc w:val="center"/>
              <w:rPr>
                <w:rFonts w:ascii="Verdana" w:eastAsia="Calibri" w:hAnsi="Verdana" w:cs="Cambria"/>
                <w:color w:val="000000"/>
                <w:sz w:val="20"/>
                <w:szCs w:val="20"/>
              </w:rPr>
            </w:pPr>
          </w:p>
        </w:tc>
      </w:tr>
    </w:tbl>
    <w:p w14:paraId="1956BA52" w14:textId="77777777" w:rsidR="00BE6DD0" w:rsidRPr="00BE6DD0" w:rsidRDefault="00BE6DD0" w:rsidP="00BE6DD0">
      <w:pPr>
        <w:spacing w:after="0"/>
        <w:jc w:val="center"/>
        <w:rPr>
          <w:rFonts w:ascii="Verdana" w:eastAsia="Calibri" w:hAnsi="Verdana" w:cs="Times New Roman"/>
          <w:b/>
          <w:sz w:val="20"/>
          <w:szCs w:val="20"/>
        </w:rPr>
      </w:pPr>
    </w:p>
    <w:p w14:paraId="2F369257" w14:textId="77777777" w:rsidR="00BE6DD0" w:rsidRPr="00BE6DD0" w:rsidRDefault="00BE6DD0" w:rsidP="00BE6DD0">
      <w:pPr>
        <w:spacing w:after="0"/>
        <w:rPr>
          <w:rFonts w:ascii="Verdana" w:eastAsia="Calibri" w:hAnsi="Verdana" w:cs="Times New Roman"/>
          <w:b/>
          <w:sz w:val="20"/>
          <w:szCs w:val="20"/>
        </w:rPr>
      </w:pPr>
      <w:r w:rsidRPr="00BE6DD0">
        <w:rPr>
          <w:rFonts w:ascii="Verdana" w:eastAsia="Calibri" w:hAnsi="Verdana" w:cs="Times New Roman"/>
          <w:b/>
          <w:sz w:val="20"/>
          <w:szCs w:val="20"/>
        </w:rPr>
        <w:t>Any further comments, in your opinion regarding:</w:t>
      </w:r>
    </w:p>
    <w:p w14:paraId="5B98D012" w14:textId="77777777" w:rsidR="00BE6DD0" w:rsidRPr="00BE6DD0" w:rsidRDefault="00BE6DD0" w:rsidP="00BE6DD0">
      <w:pPr>
        <w:spacing w:after="0"/>
        <w:rPr>
          <w:rFonts w:ascii="Verdana" w:eastAsia="Calibri" w:hAnsi="Verdana" w:cs="Times New Roman"/>
          <w:b/>
          <w:sz w:val="20"/>
          <w:szCs w:val="20"/>
        </w:rPr>
      </w:pPr>
    </w:p>
    <w:tbl>
      <w:tblPr>
        <w:tblStyle w:val="TableGrid"/>
        <w:tblW w:w="11057" w:type="dxa"/>
        <w:tblInd w:w="-714" w:type="dxa"/>
        <w:tblLook w:val="04A0" w:firstRow="1" w:lastRow="0" w:firstColumn="1" w:lastColumn="0" w:noHBand="0" w:noVBand="1"/>
      </w:tblPr>
      <w:tblGrid>
        <w:gridCol w:w="3828"/>
        <w:gridCol w:w="7229"/>
      </w:tblGrid>
      <w:tr w:rsidR="00BE6DD0" w:rsidRPr="00BE6DD0" w14:paraId="1DF5483E" w14:textId="77777777" w:rsidTr="003414E9">
        <w:tc>
          <w:tcPr>
            <w:tcW w:w="3828" w:type="dxa"/>
          </w:tcPr>
          <w:p w14:paraId="107332C9" w14:textId="77777777" w:rsidR="00BE6DD0" w:rsidRPr="00BE6DD0" w:rsidRDefault="00BE6DD0" w:rsidP="00BE6DD0">
            <w:pPr>
              <w:ind w:left="720"/>
              <w:contextualSpacing/>
              <w:rPr>
                <w:rFonts w:ascii="Verdana" w:eastAsia="Calibri" w:hAnsi="Verdana" w:cs="Times New Roman"/>
                <w:bCs/>
                <w:sz w:val="20"/>
                <w:szCs w:val="20"/>
              </w:rPr>
            </w:pPr>
          </w:p>
          <w:p w14:paraId="1B229BD5" w14:textId="533915E0" w:rsidR="00BE6DD0" w:rsidRPr="00BE6DD0" w:rsidRDefault="00BE6DD0" w:rsidP="00C61A1F">
            <w:pPr>
              <w:numPr>
                <w:ilvl w:val="0"/>
                <w:numId w:val="4"/>
              </w:numPr>
              <w:contextualSpacing/>
              <w:rPr>
                <w:rFonts w:ascii="Verdana" w:eastAsia="Calibri" w:hAnsi="Verdana" w:cs="Times New Roman"/>
                <w:bCs/>
                <w:sz w:val="20"/>
                <w:szCs w:val="20"/>
              </w:rPr>
            </w:pPr>
            <w:r w:rsidRPr="00BE6DD0">
              <w:rPr>
                <w:rFonts w:ascii="Verdana" w:eastAsia="Calibri" w:hAnsi="Verdana" w:cs="Times New Roman"/>
                <w:bCs/>
                <w:sz w:val="20"/>
                <w:szCs w:val="20"/>
              </w:rPr>
              <w:t>impact of the current system to you as a Police Officer</w:t>
            </w:r>
          </w:p>
        </w:tc>
        <w:tc>
          <w:tcPr>
            <w:tcW w:w="7229" w:type="dxa"/>
          </w:tcPr>
          <w:p w14:paraId="19C10BFA" w14:textId="77777777" w:rsidR="00BE6DD0" w:rsidRPr="00BE6DD0" w:rsidRDefault="00BE6DD0" w:rsidP="00BE6DD0">
            <w:pPr>
              <w:rPr>
                <w:rFonts w:ascii="Verdana" w:eastAsia="Calibri" w:hAnsi="Verdana" w:cs="Times New Roman"/>
                <w:b/>
              </w:rPr>
            </w:pPr>
          </w:p>
        </w:tc>
      </w:tr>
      <w:tr w:rsidR="00BE6DD0" w:rsidRPr="00BE6DD0" w14:paraId="6114FDE1" w14:textId="77777777" w:rsidTr="003414E9">
        <w:tc>
          <w:tcPr>
            <w:tcW w:w="3828" w:type="dxa"/>
          </w:tcPr>
          <w:p w14:paraId="65E144DE" w14:textId="77777777" w:rsidR="00BE6DD0" w:rsidRPr="00BE6DD0" w:rsidRDefault="00BE6DD0" w:rsidP="00BE6DD0">
            <w:pPr>
              <w:ind w:left="720"/>
              <w:contextualSpacing/>
              <w:rPr>
                <w:rFonts w:ascii="Verdana" w:eastAsia="Calibri" w:hAnsi="Verdana" w:cs="Times New Roman"/>
                <w:bCs/>
                <w:sz w:val="20"/>
                <w:szCs w:val="20"/>
              </w:rPr>
            </w:pPr>
          </w:p>
          <w:p w14:paraId="0E1BEA65" w14:textId="77777777" w:rsidR="00BE6DD0" w:rsidRPr="00BE6DD0" w:rsidRDefault="00BE6DD0" w:rsidP="00C61A1F">
            <w:pPr>
              <w:numPr>
                <w:ilvl w:val="0"/>
                <w:numId w:val="4"/>
              </w:numPr>
              <w:contextualSpacing/>
              <w:rPr>
                <w:rFonts w:ascii="Verdana" w:eastAsia="Calibri" w:hAnsi="Verdana" w:cs="Times New Roman"/>
                <w:bCs/>
                <w:sz w:val="20"/>
                <w:szCs w:val="20"/>
              </w:rPr>
            </w:pPr>
            <w:r w:rsidRPr="00BE6DD0">
              <w:rPr>
                <w:rFonts w:ascii="Verdana" w:eastAsia="Calibri" w:hAnsi="Verdana" w:cs="Times New Roman"/>
                <w:bCs/>
                <w:sz w:val="20"/>
                <w:szCs w:val="20"/>
              </w:rPr>
              <w:t>impact of the current system to victims and witnesses</w:t>
            </w:r>
          </w:p>
          <w:p w14:paraId="5FFBCDD3" w14:textId="77777777" w:rsidR="00BE6DD0" w:rsidRPr="00BE6DD0" w:rsidRDefault="00BE6DD0" w:rsidP="00BE6DD0">
            <w:pPr>
              <w:rPr>
                <w:rFonts w:ascii="Verdana" w:eastAsia="Calibri" w:hAnsi="Verdana" w:cs="Times New Roman"/>
                <w:bCs/>
                <w:sz w:val="20"/>
                <w:szCs w:val="20"/>
              </w:rPr>
            </w:pPr>
          </w:p>
          <w:p w14:paraId="5A140D23" w14:textId="77777777" w:rsidR="00BE6DD0" w:rsidRPr="00BE6DD0" w:rsidRDefault="00BE6DD0" w:rsidP="00BE6DD0">
            <w:pPr>
              <w:rPr>
                <w:rFonts w:ascii="Verdana" w:eastAsia="Calibri" w:hAnsi="Verdana" w:cs="Times New Roman"/>
                <w:bCs/>
                <w:sz w:val="20"/>
                <w:szCs w:val="20"/>
              </w:rPr>
            </w:pPr>
          </w:p>
          <w:p w14:paraId="4E48F0B9" w14:textId="77777777" w:rsidR="00BE6DD0" w:rsidRPr="00BE6DD0" w:rsidRDefault="00BE6DD0" w:rsidP="00BE6DD0">
            <w:pPr>
              <w:rPr>
                <w:rFonts w:ascii="Verdana" w:eastAsia="Calibri" w:hAnsi="Verdana" w:cs="Times New Roman"/>
                <w:bCs/>
                <w:sz w:val="20"/>
                <w:szCs w:val="20"/>
              </w:rPr>
            </w:pPr>
          </w:p>
        </w:tc>
        <w:tc>
          <w:tcPr>
            <w:tcW w:w="7229" w:type="dxa"/>
          </w:tcPr>
          <w:p w14:paraId="5F47D075" w14:textId="77777777" w:rsidR="00BE6DD0" w:rsidRPr="00BE6DD0" w:rsidRDefault="00BE6DD0" w:rsidP="00BE6DD0">
            <w:pPr>
              <w:rPr>
                <w:rFonts w:ascii="Verdana" w:eastAsia="Calibri" w:hAnsi="Verdana" w:cs="Times New Roman"/>
                <w:b/>
              </w:rPr>
            </w:pPr>
          </w:p>
        </w:tc>
      </w:tr>
    </w:tbl>
    <w:p w14:paraId="7D5C97B9" w14:textId="77777777" w:rsidR="00BE6DD0" w:rsidRPr="00BE6DD0" w:rsidRDefault="00BE6DD0" w:rsidP="00BE6DD0">
      <w:pPr>
        <w:spacing w:after="0"/>
        <w:jc w:val="center"/>
        <w:rPr>
          <w:rFonts w:ascii="Verdana" w:eastAsia="Calibri" w:hAnsi="Verdana" w:cs="Times New Roman"/>
          <w:b/>
          <w:sz w:val="28"/>
          <w:szCs w:val="28"/>
        </w:rPr>
      </w:pPr>
    </w:p>
    <w:p w14:paraId="64357F21" w14:textId="7F6A3EC6" w:rsidR="00BE6DD0" w:rsidRPr="00BE6DD0" w:rsidRDefault="00BE6DD0" w:rsidP="00BE6DD0">
      <w:pPr>
        <w:spacing w:after="0"/>
        <w:jc w:val="center"/>
        <w:rPr>
          <w:rFonts w:ascii="Verdana" w:eastAsia="Calibri" w:hAnsi="Verdana" w:cs="Times New Roman"/>
          <w:b/>
          <w:sz w:val="28"/>
          <w:szCs w:val="28"/>
        </w:rPr>
      </w:pPr>
      <w:r w:rsidRPr="00BE6DD0">
        <w:rPr>
          <w:rFonts w:ascii="Verdana" w:eastAsia="Calibri" w:hAnsi="Verdana" w:cs="Times New Roman"/>
          <w:b/>
          <w:sz w:val="28"/>
          <w:szCs w:val="28"/>
        </w:rPr>
        <w:t xml:space="preserve">Thank – you for attending this focus group which I understand is your consent to </w:t>
      </w:r>
      <w:r w:rsidR="006A4EB8" w:rsidRPr="00BE6DD0">
        <w:rPr>
          <w:rFonts w:ascii="Verdana" w:eastAsia="Calibri" w:hAnsi="Verdana" w:cs="Times New Roman"/>
          <w:b/>
          <w:sz w:val="28"/>
          <w:szCs w:val="28"/>
        </w:rPr>
        <w:t>participate.</w:t>
      </w:r>
    </w:p>
    <w:p w14:paraId="735AF69E" w14:textId="77777777" w:rsidR="00BE6DD0" w:rsidRPr="00BE6DD0" w:rsidRDefault="00BE6DD0" w:rsidP="00BE6DD0">
      <w:pPr>
        <w:spacing w:after="0"/>
        <w:jc w:val="center"/>
        <w:rPr>
          <w:rFonts w:ascii="Verdana" w:eastAsia="Calibri" w:hAnsi="Verdana" w:cs="Times New Roman"/>
          <w:b/>
          <w:sz w:val="28"/>
          <w:szCs w:val="28"/>
        </w:rPr>
      </w:pPr>
    </w:p>
    <w:p w14:paraId="03B3FF3E" w14:textId="77777777" w:rsidR="00BE6DD0" w:rsidRPr="00BE6DD0" w:rsidRDefault="00BE6DD0" w:rsidP="00BE6DD0">
      <w:pPr>
        <w:spacing w:after="0"/>
        <w:jc w:val="center"/>
        <w:rPr>
          <w:rFonts w:ascii="Verdana" w:eastAsia="Calibri" w:hAnsi="Verdana" w:cs="Times New Roman"/>
          <w:b/>
          <w:sz w:val="20"/>
          <w:szCs w:val="20"/>
        </w:rPr>
      </w:pPr>
    </w:p>
    <w:p w14:paraId="2B539A1B" w14:textId="36DDE33C" w:rsidR="00BE6DD0" w:rsidRPr="00BE6DD0" w:rsidRDefault="00BE6DD0" w:rsidP="00BE6DD0">
      <w:pPr>
        <w:jc w:val="center"/>
        <w:rPr>
          <w:rFonts w:ascii="Calibri" w:eastAsia="Calibri" w:hAnsi="Calibri" w:cs="Times New Roman"/>
          <w:b/>
          <w:bCs/>
        </w:rPr>
      </w:pPr>
      <w:r w:rsidRPr="00BE6DD0">
        <w:rPr>
          <w:rFonts w:ascii="Calibri" w:eastAsia="Calibri" w:hAnsi="Calibri" w:cs="Times New Roman"/>
          <w:b/>
          <w:bCs/>
        </w:rPr>
        <w:t>Feedback can be provided if requested.</w:t>
      </w:r>
    </w:p>
    <w:p w14:paraId="414BDA92" w14:textId="083D139A" w:rsidR="00BE6DD0" w:rsidRPr="00BE6DD0" w:rsidRDefault="00BE6DD0" w:rsidP="00BE6DD0">
      <w:pPr>
        <w:jc w:val="center"/>
        <w:rPr>
          <w:rFonts w:ascii="Verdana" w:eastAsia="Calibri" w:hAnsi="Verdana" w:cs="Times New Roman"/>
          <w:sz w:val="16"/>
          <w:szCs w:val="16"/>
        </w:rPr>
      </w:pPr>
      <w:r w:rsidRPr="00BE6DD0">
        <w:rPr>
          <w:rFonts w:ascii="Verdana" w:eastAsia="Calibri" w:hAnsi="Verdana" w:cs="Times New Roman"/>
          <w:b/>
          <w:sz w:val="16"/>
          <w:szCs w:val="16"/>
        </w:rPr>
        <w:t>(Discussions will remain confidential)</w:t>
      </w:r>
    </w:p>
    <w:p w14:paraId="12B2379E" w14:textId="77777777" w:rsidR="00787DF2" w:rsidRDefault="00787DF2" w:rsidP="009F32FD">
      <w:pPr>
        <w:spacing w:line="480" w:lineRule="auto"/>
        <w:ind w:left="360"/>
        <w:rPr>
          <w:rFonts w:ascii="Arial" w:hAnsi="Arial" w:cs="Arial"/>
          <w:u w:val="single"/>
        </w:rPr>
      </w:pPr>
    </w:p>
    <w:p w14:paraId="24E0A0B8" w14:textId="562620F6" w:rsidR="005261D3" w:rsidRPr="00FE590E" w:rsidRDefault="00970B78">
      <w:pPr>
        <w:rPr>
          <w:rFonts w:ascii="Arial" w:hAnsi="Arial" w:cs="Arial"/>
          <w:color w:val="FF0000"/>
        </w:rPr>
      </w:pPr>
      <w:bookmarkStart w:id="3" w:name="_Hlk135317529"/>
      <w:r>
        <w:rPr>
          <w:rFonts w:ascii="Arial" w:hAnsi="Arial" w:cs="Arial"/>
        </w:rPr>
        <w:lastRenderedPageBreak/>
        <w:t>4</w:t>
      </w:r>
      <w:r w:rsidR="005261D3" w:rsidRPr="00671A02">
        <w:rPr>
          <w:rFonts w:ascii="Arial" w:hAnsi="Arial" w:cs="Arial"/>
        </w:rPr>
        <w:t xml:space="preserve">. </w:t>
      </w:r>
      <w:r w:rsidR="005261D3" w:rsidRPr="00671A02">
        <w:rPr>
          <w:rFonts w:ascii="Arial" w:hAnsi="Arial" w:cs="Arial"/>
          <w:u w:val="single"/>
        </w:rPr>
        <w:t>Introduction</w:t>
      </w:r>
      <w:r w:rsidR="002C693B" w:rsidRPr="00671A02">
        <w:rPr>
          <w:rFonts w:ascii="Arial" w:hAnsi="Arial" w:cs="Arial"/>
        </w:rPr>
        <w:t xml:space="preserve"> </w:t>
      </w:r>
    </w:p>
    <w:p w14:paraId="0E7DCABB" w14:textId="3561D8ED" w:rsidR="00AD21C8" w:rsidRPr="00671A02" w:rsidRDefault="00AD21C8" w:rsidP="0062077B">
      <w:pPr>
        <w:spacing w:line="480" w:lineRule="auto"/>
        <w:rPr>
          <w:rFonts w:ascii="Arial" w:hAnsi="Arial" w:cs="Arial"/>
          <w:color w:val="FF0000"/>
        </w:rPr>
      </w:pPr>
      <w:r w:rsidRPr="00671A02">
        <w:rPr>
          <w:rFonts w:ascii="Arial" w:hAnsi="Arial" w:cs="Arial"/>
        </w:rPr>
        <w:t>Timely and accurate medical evidence is crucial for the Police and Crown Prosecution Service (CPS) to be able to detain and charge suspects in criminal cases.</w:t>
      </w:r>
      <w:r w:rsidR="00CB6C6F">
        <w:rPr>
          <w:rFonts w:ascii="Arial" w:hAnsi="Arial" w:cs="Arial"/>
        </w:rPr>
        <w:t xml:space="preserve"> (Police and Criminal Evidence Act, 1984). </w:t>
      </w:r>
      <w:r w:rsidRPr="00671A02">
        <w:rPr>
          <w:rFonts w:ascii="Arial" w:hAnsi="Arial" w:cs="Arial"/>
        </w:rPr>
        <w:t xml:space="preserve"> The current process to obtain medical evidence from the National Health Service (NHS) has been historically difficult</w:t>
      </w:r>
      <w:r w:rsidR="009F0E7D">
        <w:rPr>
          <w:rFonts w:ascii="Arial" w:hAnsi="Arial" w:cs="Arial"/>
        </w:rPr>
        <w:t xml:space="preserve">. </w:t>
      </w:r>
      <w:r w:rsidRPr="00671A02">
        <w:rPr>
          <w:rFonts w:ascii="Arial" w:hAnsi="Arial" w:cs="Arial"/>
        </w:rPr>
        <w:t xml:space="preserve"> </w:t>
      </w:r>
      <w:r w:rsidR="009F0E7D">
        <w:rPr>
          <w:rFonts w:ascii="Arial" w:hAnsi="Arial" w:cs="Arial"/>
        </w:rPr>
        <w:t xml:space="preserve">Often </w:t>
      </w:r>
      <w:r w:rsidRPr="00671A02">
        <w:rPr>
          <w:rFonts w:ascii="Arial" w:hAnsi="Arial" w:cs="Arial"/>
        </w:rPr>
        <w:t>resulting in frustration due to the constant chasing of the initial request for information, attrition of witnesses and deferred or cancelled court cases</w:t>
      </w:r>
      <w:r w:rsidR="009F0E7D">
        <w:rPr>
          <w:rFonts w:ascii="Arial" w:hAnsi="Arial" w:cs="Arial"/>
        </w:rPr>
        <w:t>. This is mainly</w:t>
      </w:r>
      <w:r w:rsidRPr="00671A02">
        <w:rPr>
          <w:rFonts w:ascii="Arial" w:hAnsi="Arial" w:cs="Arial"/>
        </w:rPr>
        <w:t xml:space="preserve"> due to medical evidence not being received in </w:t>
      </w:r>
      <w:r w:rsidR="00640F25">
        <w:rPr>
          <w:rFonts w:ascii="Arial" w:hAnsi="Arial" w:cs="Arial"/>
        </w:rPr>
        <w:t xml:space="preserve">a presentable simple terminology format and in </w:t>
      </w:r>
      <w:r w:rsidRPr="00671A02">
        <w:rPr>
          <w:rFonts w:ascii="Arial" w:hAnsi="Arial" w:cs="Arial"/>
        </w:rPr>
        <w:t>time for the court hearing</w:t>
      </w:r>
      <w:r w:rsidR="009F0E7D">
        <w:rPr>
          <w:rFonts w:ascii="Arial" w:hAnsi="Arial" w:cs="Arial"/>
        </w:rPr>
        <w:t xml:space="preserve">. </w:t>
      </w:r>
      <w:r w:rsidRPr="00671A02">
        <w:rPr>
          <w:rFonts w:ascii="Arial" w:hAnsi="Arial" w:cs="Arial"/>
        </w:rPr>
        <w:t xml:space="preserve"> </w:t>
      </w:r>
      <w:r w:rsidR="009F0E7D">
        <w:rPr>
          <w:rFonts w:ascii="Arial" w:hAnsi="Arial" w:cs="Arial"/>
        </w:rPr>
        <w:t>A</w:t>
      </w:r>
      <w:r w:rsidRPr="00671A02">
        <w:rPr>
          <w:rFonts w:ascii="Arial" w:hAnsi="Arial" w:cs="Arial"/>
        </w:rPr>
        <w:t>ll of which caus</w:t>
      </w:r>
      <w:r w:rsidR="008C720C" w:rsidRPr="00671A02">
        <w:rPr>
          <w:rFonts w:ascii="Arial" w:hAnsi="Arial" w:cs="Arial"/>
        </w:rPr>
        <w:t xml:space="preserve">es </w:t>
      </w:r>
      <w:r w:rsidRPr="00671A02">
        <w:rPr>
          <w:rFonts w:ascii="Arial" w:hAnsi="Arial" w:cs="Arial"/>
        </w:rPr>
        <w:t xml:space="preserve">ineffective use of </w:t>
      </w:r>
      <w:r w:rsidR="008C720C" w:rsidRPr="00671A02">
        <w:rPr>
          <w:rFonts w:ascii="Arial" w:hAnsi="Arial" w:cs="Arial"/>
        </w:rPr>
        <w:t xml:space="preserve">Police Officer </w:t>
      </w:r>
      <w:r w:rsidRPr="00671A02">
        <w:rPr>
          <w:rFonts w:ascii="Arial" w:hAnsi="Arial" w:cs="Arial"/>
        </w:rPr>
        <w:t xml:space="preserve">time </w:t>
      </w:r>
      <w:r w:rsidR="008C720C" w:rsidRPr="00671A02">
        <w:rPr>
          <w:rFonts w:ascii="Arial" w:hAnsi="Arial" w:cs="Arial"/>
        </w:rPr>
        <w:t xml:space="preserve">spent </w:t>
      </w:r>
      <w:r w:rsidRPr="00671A02">
        <w:rPr>
          <w:rFonts w:ascii="Arial" w:hAnsi="Arial" w:cs="Arial"/>
        </w:rPr>
        <w:t>chasing requests for medical evidence which can sometimes end in court with subpar evidence</w:t>
      </w:r>
      <w:r w:rsidR="008C720C" w:rsidRPr="00671A02">
        <w:rPr>
          <w:rFonts w:ascii="Arial" w:hAnsi="Arial" w:cs="Arial"/>
        </w:rPr>
        <w:t>.</w:t>
      </w:r>
      <w:r w:rsidRPr="00671A02">
        <w:rPr>
          <w:rFonts w:ascii="Arial" w:hAnsi="Arial" w:cs="Arial"/>
        </w:rPr>
        <w:t xml:space="preserve"> </w:t>
      </w:r>
      <w:r w:rsidR="008C720C" w:rsidRPr="00671A02">
        <w:rPr>
          <w:rFonts w:ascii="Arial" w:hAnsi="Arial" w:cs="Arial"/>
        </w:rPr>
        <w:t>I</w:t>
      </w:r>
      <w:r w:rsidRPr="00671A02">
        <w:rPr>
          <w:rFonts w:ascii="Arial" w:hAnsi="Arial" w:cs="Arial"/>
        </w:rPr>
        <w:t>n some instances, the impact has led to suspects being released prematurely</w:t>
      </w:r>
      <w:r w:rsidR="000B5057">
        <w:rPr>
          <w:rFonts w:ascii="Arial" w:hAnsi="Arial" w:cs="Arial"/>
        </w:rPr>
        <w:t xml:space="preserve"> under investigation</w:t>
      </w:r>
      <w:r w:rsidRPr="00671A02">
        <w:rPr>
          <w:rFonts w:ascii="Arial" w:hAnsi="Arial" w:cs="Arial"/>
        </w:rPr>
        <w:t xml:space="preserve"> and hav</w:t>
      </w:r>
      <w:r w:rsidR="008C720C" w:rsidRPr="00671A02">
        <w:rPr>
          <w:rFonts w:ascii="Arial" w:hAnsi="Arial" w:cs="Arial"/>
        </w:rPr>
        <w:t>ing</w:t>
      </w:r>
      <w:r w:rsidRPr="00671A02">
        <w:rPr>
          <w:rFonts w:ascii="Arial" w:hAnsi="Arial" w:cs="Arial"/>
        </w:rPr>
        <w:t xml:space="preserve"> a high likelihood of re-offending</w:t>
      </w:r>
      <w:r w:rsidR="008C720C" w:rsidRPr="00671A02">
        <w:rPr>
          <w:rFonts w:ascii="Arial" w:hAnsi="Arial" w:cs="Arial"/>
        </w:rPr>
        <w:t xml:space="preserve"> due to the charging decision not fully reflecting the injuries to the victim from the crime </w:t>
      </w:r>
      <w:r w:rsidR="009F0E7D">
        <w:rPr>
          <w:rFonts w:ascii="Arial" w:hAnsi="Arial" w:cs="Arial"/>
        </w:rPr>
        <w:t>c</w:t>
      </w:r>
      <w:r w:rsidR="008C720C" w:rsidRPr="00671A02">
        <w:rPr>
          <w:rFonts w:ascii="Arial" w:hAnsi="Arial" w:cs="Arial"/>
        </w:rPr>
        <w:t xml:space="preserve">ommitted. </w:t>
      </w:r>
      <w:r w:rsidRPr="00671A02">
        <w:rPr>
          <w:rFonts w:ascii="Arial" w:hAnsi="Arial" w:cs="Arial"/>
        </w:rPr>
        <w:t xml:space="preserve"> </w:t>
      </w:r>
    </w:p>
    <w:p w14:paraId="7530190E" w14:textId="763AF2D5" w:rsidR="0062077B" w:rsidRPr="00671A02" w:rsidRDefault="0062077B" w:rsidP="0062077B">
      <w:pPr>
        <w:spacing w:line="480" w:lineRule="auto"/>
        <w:rPr>
          <w:rFonts w:ascii="Arial" w:hAnsi="Arial" w:cs="Arial"/>
          <w:u w:val="single"/>
        </w:rPr>
      </w:pPr>
      <w:r w:rsidRPr="00671A02">
        <w:rPr>
          <w:rFonts w:ascii="Arial" w:hAnsi="Arial" w:cs="Arial"/>
          <w:u w:val="single"/>
        </w:rPr>
        <w:t>Rationale</w:t>
      </w:r>
      <w:r w:rsidR="009F0E7D">
        <w:rPr>
          <w:rFonts w:ascii="Arial" w:hAnsi="Arial" w:cs="Arial"/>
          <w:u w:val="single"/>
        </w:rPr>
        <w:t xml:space="preserve"> </w:t>
      </w:r>
    </w:p>
    <w:p w14:paraId="6E1E82F8" w14:textId="4A477C72" w:rsidR="0095022E" w:rsidRDefault="0095022E" w:rsidP="0062077B">
      <w:pPr>
        <w:spacing w:line="480" w:lineRule="auto"/>
        <w:rPr>
          <w:rFonts w:ascii="Arial" w:hAnsi="Arial" w:cs="Arial"/>
        </w:rPr>
      </w:pPr>
      <w:bookmarkStart w:id="4" w:name="_Hlk136520198"/>
      <w:r w:rsidRPr="0095022E">
        <w:rPr>
          <w:rFonts w:ascii="Arial" w:hAnsi="Arial" w:cs="Arial"/>
        </w:rPr>
        <w:t>Medical evidence refers to information or data derived from medical examinations, tests, records, or expert opinions that are relevant to a legal or investigative context. It involves the application of medical and scientific knowledge to assist in understanding, establishing, or evaluating facts related to a crime, legal case, or regulatory matter.</w:t>
      </w:r>
      <w:bookmarkEnd w:id="4"/>
      <w:r w:rsidR="00F42F6B">
        <w:rPr>
          <w:rFonts w:ascii="Arial" w:hAnsi="Arial" w:cs="Arial"/>
        </w:rPr>
        <w:t xml:space="preserve"> (Ministry of Justice, 2012)</w:t>
      </w:r>
    </w:p>
    <w:p w14:paraId="0AD718F1" w14:textId="62D516CA" w:rsidR="00AD21C8" w:rsidRDefault="00AD21C8" w:rsidP="0062077B">
      <w:pPr>
        <w:spacing w:line="480" w:lineRule="auto"/>
        <w:rPr>
          <w:rFonts w:ascii="Arial" w:hAnsi="Arial" w:cs="Arial"/>
        </w:rPr>
      </w:pPr>
      <w:r w:rsidRPr="00671A02">
        <w:rPr>
          <w:rFonts w:ascii="Arial" w:hAnsi="Arial" w:cs="Arial"/>
        </w:rPr>
        <w:t>Medical Evidence can potentially hold huge significance during the investigation of a case, hence is treated as a priority to obtain in a timely and professional manner in order to be used to its full potential</w:t>
      </w:r>
      <w:r w:rsidR="009B54F4" w:rsidRPr="00671A02">
        <w:rPr>
          <w:rFonts w:ascii="Arial" w:hAnsi="Arial" w:cs="Arial"/>
        </w:rPr>
        <w:t xml:space="preserve"> to justify the outcome of a case</w:t>
      </w:r>
      <w:r w:rsidR="00735843" w:rsidRPr="00671A02">
        <w:rPr>
          <w:rFonts w:ascii="Arial" w:hAnsi="Arial" w:cs="Arial"/>
        </w:rPr>
        <w:t xml:space="preserve"> including any charges incurred to prove an element of the offence</w:t>
      </w:r>
      <w:r w:rsidR="009B54F4" w:rsidRPr="00671A02">
        <w:rPr>
          <w:rFonts w:ascii="Arial" w:hAnsi="Arial" w:cs="Arial"/>
        </w:rPr>
        <w:t>.</w:t>
      </w:r>
      <w:r w:rsidR="00F42F6B">
        <w:rPr>
          <w:rFonts w:ascii="Arial" w:hAnsi="Arial" w:cs="Arial"/>
        </w:rPr>
        <w:t xml:space="preserve"> (College of Policing, 2020)</w:t>
      </w:r>
    </w:p>
    <w:p w14:paraId="2474AC5D" w14:textId="088D6878" w:rsidR="009315F7" w:rsidRDefault="007B016B" w:rsidP="0062077B">
      <w:pPr>
        <w:spacing w:line="480" w:lineRule="auto"/>
        <w:rPr>
          <w:rFonts w:ascii="Arial" w:hAnsi="Arial" w:cs="Arial"/>
        </w:rPr>
      </w:pPr>
      <w:r>
        <w:rPr>
          <w:rFonts w:ascii="Arial" w:hAnsi="Arial" w:cs="Arial"/>
        </w:rPr>
        <w:t>It</w:t>
      </w:r>
      <w:r w:rsidR="009315F7" w:rsidRPr="009315F7">
        <w:rPr>
          <w:rFonts w:ascii="Arial" w:hAnsi="Arial" w:cs="Arial"/>
        </w:rPr>
        <w:t xml:space="preserve"> can provide an objective basis for investigations, helping to establish facts and support or refute claims. It can provide reliable information about injuries, cause of death, or presence of drugs or toxins, among other things</w:t>
      </w:r>
      <w:r>
        <w:rPr>
          <w:rFonts w:ascii="Arial" w:hAnsi="Arial" w:cs="Arial"/>
        </w:rPr>
        <w:t xml:space="preserve">, </w:t>
      </w:r>
      <w:r w:rsidR="009315F7" w:rsidRPr="009315F7">
        <w:rPr>
          <w:rFonts w:ascii="Arial" w:hAnsi="Arial" w:cs="Arial"/>
        </w:rPr>
        <w:t>assist</w:t>
      </w:r>
      <w:r>
        <w:rPr>
          <w:rFonts w:ascii="Arial" w:hAnsi="Arial" w:cs="Arial"/>
        </w:rPr>
        <w:t>ing</w:t>
      </w:r>
      <w:r w:rsidR="009315F7" w:rsidRPr="009315F7">
        <w:rPr>
          <w:rFonts w:ascii="Arial" w:hAnsi="Arial" w:cs="Arial"/>
        </w:rPr>
        <w:t xml:space="preserve"> </w:t>
      </w:r>
      <w:r w:rsidR="009315F7">
        <w:rPr>
          <w:rFonts w:ascii="Arial" w:hAnsi="Arial" w:cs="Arial"/>
        </w:rPr>
        <w:t>Policing</w:t>
      </w:r>
      <w:r w:rsidR="009315F7" w:rsidRPr="009315F7">
        <w:rPr>
          <w:rFonts w:ascii="Arial" w:hAnsi="Arial" w:cs="Arial"/>
        </w:rPr>
        <w:t xml:space="preserve"> in solving crimes. </w:t>
      </w:r>
    </w:p>
    <w:p w14:paraId="099174A2" w14:textId="165739B3" w:rsidR="0095022E" w:rsidRDefault="0095022E" w:rsidP="0062077B">
      <w:pPr>
        <w:spacing w:line="480" w:lineRule="auto"/>
        <w:rPr>
          <w:rFonts w:ascii="Arial" w:eastAsia="Times New Roman" w:hAnsi="Arial" w:cs="Arial"/>
          <w:color w:val="000000"/>
          <w:lang w:eastAsia="en-GB"/>
        </w:rPr>
      </w:pPr>
      <w:r w:rsidRPr="0095022E">
        <w:rPr>
          <w:rFonts w:ascii="Arial" w:eastAsia="Times New Roman" w:hAnsi="Arial" w:cs="Arial"/>
          <w:color w:val="000000"/>
          <w:lang w:eastAsia="en-GB"/>
        </w:rPr>
        <w:lastRenderedPageBreak/>
        <w:t>Overall, medical evidence contributes to a comprehensive and fact-based</w:t>
      </w:r>
      <w:r>
        <w:rPr>
          <w:rFonts w:ascii="Arial" w:eastAsia="Times New Roman" w:hAnsi="Arial" w:cs="Arial"/>
          <w:color w:val="000000"/>
          <w:lang w:eastAsia="en-GB"/>
        </w:rPr>
        <w:t xml:space="preserve"> </w:t>
      </w:r>
      <w:r w:rsidRPr="0095022E">
        <w:rPr>
          <w:rFonts w:ascii="Arial" w:eastAsia="Times New Roman" w:hAnsi="Arial" w:cs="Arial"/>
          <w:color w:val="000000"/>
          <w:lang w:eastAsia="en-GB"/>
        </w:rPr>
        <w:t>understanding of criminal cases. It serves as a critical tool for investigators, prosecutors, and defence attorneys in their pursuit of justice, enabling them to make informed decisions, present compelling arguments, and ensure a fair adjudication of the case.</w:t>
      </w:r>
    </w:p>
    <w:p w14:paraId="1CAD222C" w14:textId="38E9749B" w:rsidR="00640F25" w:rsidRPr="0095022E" w:rsidRDefault="00640F25" w:rsidP="0062077B">
      <w:pPr>
        <w:spacing w:line="480" w:lineRule="auto"/>
        <w:rPr>
          <w:rFonts w:ascii="Arial" w:hAnsi="Arial" w:cs="Arial"/>
        </w:rPr>
      </w:pPr>
      <w:r>
        <w:rPr>
          <w:rFonts w:ascii="Arial" w:hAnsi="Arial" w:cs="Arial"/>
        </w:rPr>
        <w:t>However, w</w:t>
      </w:r>
      <w:r w:rsidRPr="00640F25">
        <w:rPr>
          <w:rFonts w:ascii="Arial" w:hAnsi="Arial" w:cs="Arial"/>
        </w:rPr>
        <w:t>hile medical evidence can be a valuable tool in policing, critical analysis is necessary to ensure its proper application and interpretation. Recogni</w:t>
      </w:r>
      <w:r w:rsidR="007B016B">
        <w:rPr>
          <w:rFonts w:ascii="Arial" w:hAnsi="Arial" w:cs="Arial"/>
        </w:rPr>
        <w:t>s</w:t>
      </w:r>
      <w:r w:rsidRPr="00640F25">
        <w:rPr>
          <w:rFonts w:ascii="Arial" w:hAnsi="Arial" w:cs="Arial"/>
        </w:rPr>
        <w:t>ing the potential limitations, biases, and contextual factors can help ensure that medical evidence is used effectively and fairly within the criminal justice system</w:t>
      </w:r>
      <w:r>
        <w:rPr>
          <w:rFonts w:ascii="Arial" w:hAnsi="Arial" w:cs="Arial"/>
        </w:rPr>
        <w:t>.</w:t>
      </w:r>
    </w:p>
    <w:p w14:paraId="47AC4091" w14:textId="3BF5C7BC" w:rsidR="0062077B" w:rsidRPr="00671A02" w:rsidRDefault="0062077B" w:rsidP="0062077B">
      <w:pPr>
        <w:spacing w:line="480" w:lineRule="auto"/>
        <w:rPr>
          <w:rFonts w:ascii="Arial" w:hAnsi="Arial" w:cs="Arial"/>
          <w:u w:val="single"/>
        </w:rPr>
      </w:pPr>
      <w:r w:rsidRPr="00671A02">
        <w:rPr>
          <w:rFonts w:ascii="Arial" w:hAnsi="Arial" w:cs="Arial"/>
          <w:u w:val="single"/>
        </w:rPr>
        <w:t>Authors motivation</w:t>
      </w:r>
    </w:p>
    <w:p w14:paraId="519E87C8" w14:textId="00DCAF04" w:rsidR="00C862DB" w:rsidRDefault="007D1E17" w:rsidP="0062077B">
      <w:pPr>
        <w:spacing w:line="480" w:lineRule="auto"/>
        <w:rPr>
          <w:rFonts w:ascii="Arial" w:hAnsi="Arial" w:cs="Arial"/>
        </w:rPr>
      </w:pPr>
      <w:r w:rsidRPr="00671A02">
        <w:rPr>
          <w:rFonts w:ascii="Arial" w:hAnsi="Arial" w:cs="Arial"/>
        </w:rPr>
        <w:t xml:space="preserve">The authors </w:t>
      </w:r>
      <w:r w:rsidR="009874A4" w:rsidRPr="00671A02">
        <w:rPr>
          <w:rFonts w:ascii="Arial" w:hAnsi="Arial" w:cs="Arial"/>
        </w:rPr>
        <w:t>interest, motivation</w:t>
      </w:r>
      <w:r w:rsidRPr="00671A02">
        <w:rPr>
          <w:rFonts w:ascii="Arial" w:hAnsi="Arial" w:cs="Arial"/>
        </w:rPr>
        <w:t xml:space="preserve"> and understanding of the topic with its current flaws in this field extends from </w:t>
      </w:r>
      <w:r w:rsidR="00970B78">
        <w:rPr>
          <w:rFonts w:ascii="Arial" w:hAnsi="Arial" w:cs="Arial"/>
        </w:rPr>
        <w:t>their</w:t>
      </w:r>
      <w:r w:rsidRPr="00671A02">
        <w:rPr>
          <w:rFonts w:ascii="Arial" w:hAnsi="Arial" w:cs="Arial"/>
        </w:rPr>
        <w:t xml:space="preserve"> role within a Criminal Justice department within Policing and </w:t>
      </w:r>
      <w:r w:rsidR="00970B78">
        <w:rPr>
          <w:rFonts w:ascii="Arial" w:hAnsi="Arial" w:cs="Arial"/>
        </w:rPr>
        <w:t>their</w:t>
      </w:r>
      <w:r w:rsidRPr="00671A02">
        <w:rPr>
          <w:rFonts w:ascii="Arial" w:hAnsi="Arial" w:cs="Arial"/>
        </w:rPr>
        <w:t xml:space="preserve"> involvement with partner agencies</w:t>
      </w:r>
      <w:r w:rsidR="009F0E7D">
        <w:rPr>
          <w:rFonts w:ascii="Arial" w:hAnsi="Arial" w:cs="Arial"/>
        </w:rPr>
        <w:t xml:space="preserve">. </w:t>
      </w:r>
      <w:r w:rsidRPr="00671A02">
        <w:rPr>
          <w:rFonts w:ascii="Arial" w:hAnsi="Arial" w:cs="Arial"/>
        </w:rPr>
        <w:t xml:space="preserve"> </w:t>
      </w:r>
      <w:r w:rsidR="009F0E7D">
        <w:rPr>
          <w:rFonts w:ascii="Arial" w:hAnsi="Arial" w:cs="Arial"/>
        </w:rPr>
        <w:t xml:space="preserve">The author has recently </w:t>
      </w:r>
      <w:r w:rsidR="007B016B">
        <w:rPr>
          <w:rFonts w:ascii="Arial" w:hAnsi="Arial" w:cs="Arial"/>
        </w:rPr>
        <w:t>participated</w:t>
      </w:r>
      <w:r w:rsidR="009F0E7D">
        <w:rPr>
          <w:rFonts w:ascii="Arial" w:hAnsi="Arial" w:cs="Arial"/>
        </w:rPr>
        <w:t xml:space="preserve"> in a</w:t>
      </w:r>
      <w:r w:rsidRPr="00671A02">
        <w:rPr>
          <w:rFonts w:ascii="Arial" w:hAnsi="Arial" w:cs="Arial"/>
        </w:rPr>
        <w:t xml:space="preserve"> </w:t>
      </w:r>
      <w:r w:rsidR="00C862DB">
        <w:rPr>
          <w:rFonts w:ascii="Arial" w:hAnsi="Arial" w:cs="Arial"/>
        </w:rPr>
        <w:t xml:space="preserve">Criminal Justice System Demand Insight project undertaken by the </w:t>
      </w:r>
      <w:proofErr w:type="gramStart"/>
      <w:r w:rsidRPr="00671A02">
        <w:rPr>
          <w:rFonts w:ascii="Arial" w:hAnsi="Arial" w:cs="Arial"/>
        </w:rPr>
        <w:t>Home</w:t>
      </w:r>
      <w:proofErr w:type="gramEnd"/>
      <w:r w:rsidRPr="00671A02">
        <w:rPr>
          <w:rFonts w:ascii="Arial" w:hAnsi="Arial" w:cs="Arial"/>
        </w:rPr>
        <w:t xml:space="preserve"> Office review</w:t>
      </w:r>
      <w:r w:rsidR="00484428">
        <w:rPr>
          <w:rFonts w:ascii="Arial" w:hAnsi="Arial" w:cs="Arial"/>
        </w:rPr>
        <w:t xml:space="preserve"> team</w:t>
      </w:r>
      <w:r w:rsidR="00C862DB">
        <w:rPr>
          <w:rFonts w:ascii="Arial" w:hAnsi="Arial" w:cs="Arial"/>
        </w:rPr>
        <w:t>.</w:t>
      </w:r>
      <w:r w:rsidR="00F42F6B">
        <w:rPr>
          <w:rFonts w:ascii="Arial" w:hAnsi="Arial" w:cs="Arial"/>
        </w:rPr>
        <w:t xml:space="preserve"> (University of Leicester,</w:t>
      </w:r>
      <w:r w:rsidR="00484428">
        <w:rPr>
          <w:rFonts w:ascii="Arial" w:hAnsi="Arial" w:cs="Arial"/>
        </w:rPr>
        <w:t xml:space="preserve"> N.P Demand Insight</w:t>
      </w:r>
      <w:r w:rsidR="00F42F6B">
        <w:rPr>
          <w:rFonts w:ascii="Arial" w:hAnsi="Arial" w:cs="Arial"/>
        </w:rPr>
        <w:t xml:space="preserve">). </w:t>
      </w:r>
      <w:r w:rsidR="00C862DB">
        <w:rPr>
          <w:rFonts w:ascii="Arial" w:hAnsi="Arial" w:cs="Arial"/>
        </w:rPr>
        <w:t xml:space="preserve"> Case file extraction and analysis were used</w:t>
      </w:r>
      <w:r w:rsidRPr="00671A02">
        <w:rPr>
          <w:rFonts w:ascii="Arial" w:hAnsi="Arial" w:cs="Arial"/>
        </w:rPr>
        <w:t xml:space="preserve"> </w:t>
      </w:r>
      <w:r w:rsidR="00C862DB">
        <w:rPr>
          <w:rFonts w:ascii="Arial" w:hAnsi="Arial" w:cs="Arial"/>
        </w:rPr>
        <w:t xml:space="preserve">in respect of </w:t>
      </w:r>
      <w:r w:rsidRPr="00671A02">
        <w:rPr>
          <w:rFonts w:ascii="Arial" w:hAnsi="Arial" w:cs="Arial"/>
        </w:rPr>
        <w:t xml:space="preserve">evaluating the impact of </w:t>
      </w:r>
      <w:r w:rsidR="009874A4" w:rsidRPr="00671A02">
        <w:rPr>
          <w:rFonts w:ascii="Arial" w:hAnsi="Arial" w:cs="Arial"/>
        </w:rPr>
        <w:t>rejected and subpar investigation case files for various reasons</w:t>
      </w:r>
      <w:r w:rsidR="00C862DB">
        <w:rPr>
          <w:rFonts w:ascii="Arial" w:hAnsi="Arial" w:cs="Arial"/>
        </w:rPr>
        <w:t xml:space="preserve">. </w:t>
      </w:r>
      <w:r w:rsidR="009874A4" w:rsidRPr="00671A02">
        <w:rPr>
          <w:rFonts w:ascii="Arial" w:hAnsi="Arial" w:cs="Arial"/>
        </w:rPr>
        <w:t xml:space="preserve"> </w:t>
      </w:r>
      <w:r w:rsidR="00C862DB">
        <w:rPr>
          <w:rFonts w:ascii="Arial" w:hAnsi="Arial" w:cs="Arial"/>
        </w:rPr>
        <w:t>This included medical evidence, such as delays in the process,</w:t>
      </w:r>
      <w:r w:rsidR="0062077B" w:rsidRPr="00671A02">
        <w:rPr>
          <w:rFonts w:ascii="Arial" w:hAnsi="Arial" w:cs="Arial"/>
        </w:rPr>
        <w:t xml:space="preserve"> inefficiencies of </w:t>
      </w:r>
      <w:r w:rsidR="009874A4" w:rsidRPr="00671A02">
        <w:rPr>
          <w:rFonts w:ascii="Arial" w:hAnsi="Arial" w:cs="Arial"/>
        </w:rPr>
        <w:t>poorly written medical reports requiring further clarity and interpretation adding to the delay of a medical evidence request for injuries obtained during a crime, to be presented as evidence and the impacts and consequences this can bring</w:t>
      </w:r>
      <w:r w:rsidR="00C862DB">
        <w:rPr>
          <w:rFonts w:ascii="Arial" w:hAnsi="Arial" w:cs="Arial"/>
        </w:rPr>
        <w:t xml:space="preserve">. </w:t>
      </w:r>
    </w:p>
    <w:p w14:paraId="4E89D0FB" w14:textId="6D768BC1" w:rsidR="00C862DB" w:rsidRPr="00F42F6B" w:rsidRDefault="00C862DB" w:rsidP="0062077B">
      <w:pPr>
        <w:spacing w:line="480" w:lineRule="auto"/>
        <w:rPr>
          <w:rFonts w:ascii="Arial" w:hAnsi="Arial" w:cs="Arial"/>
        </w:rPr>
      </w:pPr>
      <w:r>
        <w:rPr>
          <w:rFonts w:ascii="Arial" w:hAnsi="Arial" w:cs="Arial"/>
        </w:rPr>
        <w:t xml:space="preserve">There was found a significant gap in evidence around how changes to the demands of the Police and CPS service, including resources, impact on offence case progression, charge volumes, and Criminal Justice outcomes, </w:t>
      </w:r>
      <w:r w:rsidR="00915736">
        <w:rPr>
          <w:rFonts w:ascii="Arial" w:hAnsi="Arial" w:cs="Arial"/>
        </w:rPr>
        <w:t xml:space="preserve">which is a key priority for the government </w:t>
      </w:r>
      <w:r w:rsidR="00F42F6B" w:rsidRPr="00F42F6B">
        <w:rPr>
          <w:rFonts w:ascii="Arial" w:hAnsi="Arial" w:cs="Arial"/>
        </w:rPr>
        <w:t xml:space="preserve">(Home Office Outcome Delivery Plan 2021 to 2022, published 2021). </w:t>
      </w:r>
    </w:p>
    <w:p w14:paraId="32222BB0" w14:textId="221FC2C2" w:rsidR="0062077B" w:rsidRDefault="0062077B" w:rsidP="0062077B">
      <w:pPr>
        <w:spacing w:line="480" w:lineRule="auto"/>
        <w:rPr>
          <w:rFonts w:ascii="Arial" w:hAnsi="Arial" w:cs="Arial"/>
        </w:rPr>
      </w:pPr>
      <w:r w:rsidRPr="00671A02">
        <w:rPr>
          <w:rFonts w:ascii="Arial" w:hAnsi="Arial" w:cs="Arial"/>
        </w:rPr>
        <w:t xml:space="preserve">Through discussions with other professionals and </w:t>
      </w:r>
      <w:r w:rsidR="0039065E" w:rsidRPr="00671A02">
        <w:rPr>
          <w:rFonts w:ascii="Arial" w:hAnsi="Arial" w:cs="Arial"/>
        </w:rPr>
        <w:t xml:space="preserve">organisations, </w:t>
      </w:r>
      <w:r w:rsidR="00B26545">
        <w:rPr>
          <w:rFonts w:ascii="Arial" w:hAnsi="Arial" w:cs="Arial"/>
        </w:rPr>
        <w:t xml:space="preserve">the author </w:t>
      </w:r>
      <w:r w:rsidRPr="00671A02">
        <w:rPr>
          <w:rFonts w:ascii="Arial" w:hAnsi="Arial" w:cs="Arial"/>
        </w:rPr>
        <w:t xml:space="preserve">recognised that a collaborative multidisciplinary intervention is necessary in order to reduce </w:t>
      </w:r>
      <w:r w:rsidR="00B37ADC" w:rsidRPr="00671A02">
        <w:rPr>
          <w:rFonts w:ascii="Arial" w:hAnsi="Arial" w:cs="Arial"/>
        </w:rPr>
        <w:t>any gaps and</w:t>
      </w:r>
      <w:r w:rsidRPr="00671A02">
        <w:rPr>
          <w:rFonts w:ascii="Arial" w:hAnsi="Arial" w:cs="Arial"/>
        </w:rPr>
        <w:t xml:space="preserve"> negative impact the current inefficiencies are causing </w:t>
      </w:r>
      <w:r w:rsidR="0039065E" w:rsidRPr="00671A02">
        <w:rPr>
          <w:rFonts w:ascii="Arial" w:hAnsi="Arial" w:cs="Arial"/>
        </w:rPr>
        <w:t xml:space="preserve">to victims, witnesses, their families and </w:t>
      </w:r>
      <w:r w:rsidR="0039065E" w:rsidRPr="00671A02">
        <w:rPr>
          <w:rFonts w:ascii="Arial" w:hAnsi="Arial" w:cs="Arial"/>
        </w:rPr>
        <w:lastRenderedPageBreak/>
        <w:t xml:space="preserve">the wider society as well as the increased demand within Policing and </w:t>
      </w:r>
      <w:r w:rsidR="00735843" w:rsidRPr="00671A02">
        <w:rPr>
          <w:rFonts w:ascii="Arial" w:hAnsi="Arial" w:cs="Arial"/>
        </w:rPr>
        <w:t>health care professionals</w:t>
      </w:r>
      <w:r w:rsidR="0039065E" w:rsidRPr="00671A02">
        <w:rPr>
          <w:rFonts w:ascii="Arial" w:hAnsi="Arial" w:cs="Arial"/>
        </w:rPr>
        <w:t xml:space="preserve">. </w:t>
      </w:r>
    </w:p>
    <w:p w14:paraId="10C621E2" w14:textId="11C0AD53" w:rsidR="0062077B" w:rsidRDefault="0062077B" w:rsidP="0062077B">
      <w:pPr>
        <w:spacing w:line="480" w:lineRule="auto"/>
        <w:rPr>
          <w:rFonts w:ascii="Arial" w:hAnsi="Arial" w:cs="Arial"/>
          <w:u w:val="single"/>
        </w:rPr>
      </w:pPr>
      <w:r w:rsidRPr="00671A02">
        <w:rPr>
          <w:rFonts w:ascii="Arial" w:hAnsi="Arial" w:cs="Arial"/>
          <w:u w:val="single"/>
        </w:rPr>
        <w:t>Aims and Objectives</w:t>
      </w:r>
    </w:p>
    <w:p w14:paraId="52A3B47A" w14:textId="73860C19" w:rsidR="00F7472B" w:rsidRPr="00F7472B" w:rsidRDefault="00F7472B" w:rsidP="0062077B">
      <w:pPr>
        <w:spacing w:line="480" w:lineRule="auto"/>
        <w:rPr>
          <w:rFonts w:ascii="Arial" w:hAnsi="Arial" w:cs="Arial"/>
        </w:rPr>
      </w:pPr>
      <w:r w:rsidRPr="00F7472B">
        <w:rPr>
          <w:rFonts w:ascii="Arial" w:hAnsi="Arial" w:cs="Arial"/>
        </w:rPr>
        <w:t xml:space="preserve">The </w:t>
      </w:r>
      <w:r>
        <w:rPr>
          <w:rFonts w:ascii="Arial" w:hAnsi="Arial" w:cs="Arial"/>
        </w:rPr>
        <w:t>authors aim, within the dissertation, is to improve understanding around why criminal investigations are delayed and how resources and the decision making of key factors can affect case progression and the retrospective outcome.</w:t>
      </w:r>
    </w:p>
    <w:p w14:paraId="6778E24F" w14:textId="40C1BFDE" w:rsidR="0039065E" w:rsidRDefault="0039065E" w:rsidP="0039065E">
      <w:pPr>
        <w:spacing w:line="480" w:lineRule="auto"/>
        <w:rPr>
          <w:rFonts w:ascii="Arial" w:hAnsi="Arial" w:cs="Arial"/>
        </w:rPr>
      </w:pPr>
      <w:r w:rsidRPr="00671A02">
        <w:rPr>
          <w:rFonts w:ascii="Arial" w:hAnsi="Arial" w:cs="Arial"/>
        </w:rPr>
        <w:t xml:space="preserve">The </w:t>
      </w:r>
      <w:r w:rsidR="00CC1A03">
        <w:rPr>
          <w:rFonts w:ascii="Arial" w:hAnsi="Arial" w:cs="Arial"/>
        </w:rPr>
        <w:t xml:space="preserve">research aim </w:t>
      </w:r>
      <w:r w:rsidRPr="00671A02">
        <w:rPr>
          <w:rFonts w:ascii="Arial" w:hAnsi="Arial" w:cs="Arial"/>
        </w:rPr>
        <w:t>will seek to</w:t>
      </w:r>
      <w:r w:rsidR="00B37ADC" w:rsidRPr="00671A02">
        <w:rPr>
          <w:rFonts w:ascii="Arial" w:hAnsi="Arial" w:cs="Arial"/>
        </w:rPr>
        <w:t xml:space="preserve"> focus on the ability to</w:t>
      </w:r>
      <w:r w:rsidRPr="00671A02">
        <w:rPr>
          <w:rFonts w:ascii="Arial" w:hAnsi="Arial" w:cs="Arial"/>
        </w:rPr>
        <w:t xml:space="preserve"> identify, explore and evaluate the current practical methods and processes used within Policing to gather and obtain Medical Evidence for court purposes which is efficient and sustainable and provided in a timely manner. The author will look at current areas of concern regarding medical evidence through case file data, including the process initially undertaken by officers to request this information including the challenges of interpretation of the various consent forms, delays in receipt of reports and information from medical institutions, the consequences of these delays and the impact this can cause a victim and how poor medical evidence reportedly received can influence the charging and sentencing decision in a court of law.</w:t>
      </w:r>
      <w:r w:rsidR="00F42F6B">
        <w:rPr>
          <w:rFonts w:ascii="Arial" w:hAnsi="Arial" w:cs="Arial"/>
        </w:rPr>
        <w:t>(Courts and Tribunals Judiciary, 2023)</w:t>
      </w:r>
      <w:r w:rsidR="008F49AB">
        <w:rPr>
          <w:rFonts w:ascii="Arial" w:hAnsi="Arial" w:cs="Arial"/>
        </w:rPr>
        <w:t xml:space="preserve">. </w:t>
      </w:r>
    </w:p>
    <w:p w14:paraId="20537178" w14:textId="2E084CCF" w:rsidR="0039065E" w:rsidRPr="00671A02" w:rsidRDefault="0039065E" w:rsidP="0039065E">
      <w:pPr>
        <w:spacing w:line="480" w:lineRule="auto"/>
        <w:rPr>
          <w:rFonts w:ascii="Arial" w:hAnsi="Arial" w:cs="Arial"/>
        </w:rPr>
      </w:pPr>
      <w:r w:rsidRPr="00671A02">
        <w:rPr>
          <w:rFonts w:ascii="Arial" w:hAnsi="Arial" w:cs="Arial"/>
        </w:rPr>
        <w:t>The study will address and explore the following research objectives</w:t>
      </w:r>
      <w:r w:rsidR="00B37ADC" w:rsidRPr="00671A02">
        <w:rPr>
          <w:rFonts w:ascii="Arial" w:hAnsi="Arial" w:cs="Arial"/>
        </w:rPr>
        <w:t xml:space="preserve"> which will assist in meeting the research aims</w:t>
      </w:r>
      <w:r w:rsidRPr="00671A02">
        <w:rPr>
          <w:rFonts w:ascii="Arial" w:hAnsi="Arial" w:cs="Arial"/>
        </w:rPr>
        <w:t>:</w:t>
      </w:r>
    </w:p>
    <w:p w14:paraId="32FA3038" w14:textId="77777777" w:rsidR="0039065E" w:rsidRPr="00F33920" w:rsidRDefault="0039065E" w:rsidP="00C61A1F">
      <w:pPr>
        <w:pStyle w:val="ListParagraph"/>
        <w:numPr>
          <w:ilvl w:val="0"/>
          <w:numId w:val="10"/>
        </w:numPr>
        <w:spacing w:line="480" w:lineRule="auto"/>
        <w:rPr>
          <w:rFonts w:ascii="Arial" w:hAnsi="Arial" w:cs="Arial"/>
        </w:rPr>
      </w:pPr>
      <w:r w:rsidRPr="00F33920">
        <w:rPr>
          <w:rFonts w:ascii="Arial" w:hAnsi="Arial" w:cs="Arial"/>
        </w:rPr>
        <w:t>to state and review the current methods and processes used in requesting and the receiving of medical evidence in order to provide further efficiencies within Policing and the Criminal Justice System</w:t>
      </w:r>
    </w:p>
    <w:p w14:paraId="4318AF88" w14:textId="5043E0F2" w:rsidR="0039065E" w:rsidRPr="00F33920" w:rsidRDefault="0039065E" w:rsidP="00C61A1F">
      <w:pPr>
        <w:pStyle w:val="ListParagraph"/>
        <w:numPr>
          <w:ilvl w:val="0"/>
          <w:numId w:val="10"/>
        </w:numPr>
        <w:spacing w:line="480" w:lineRule="auto"/>
        <w:rPr>
          <w:rFonts w:ascii="Arial" w:hAnsi="Arial" w:cs="Arial"/>
        </w:rPr>
      </w:pPr>
      <w:r w:rsidRPr="00F33920">
        <w:rPr>
          <w:rFonts w:ascii="Arial" w:hAnsi="Arial" w:cs="Arial"/>
        </w:rPr>
        <w:t xml:space="preserve">to explore potential benefits to stakeholders in order to streamline the submission of requests for medical evidence including financial costs not just in monetary terms but also ‘soft or hidden costs’ such as a more efficient use of officer </w:t>
      </w:r>
      <w:r w:rsidR="00C12245" w:rsidRPr="00F33920">
        <w:rPr>
          <w:rFonts w:ascii="Arial" w:hAnsi="Arial" w:cs="Arial"/>
        </w:rPr>
        <w:t>time.</w:t>
      </w:r>
    </w:p>
    <w:p w14:paraId="2512D06C" w14:textId="6D058FA7" w:rsidR="0039065E" w:rsidRPr="00F33920" w:rsidRDefault="0039065E" w:rsidP="00C61A1F">
      <w:pPr>
        <w:pStyle w:val="ListParagraph"/>
        <w:numPr>
          <w:ilvl w:val="0"/>
          <w:numId w:val="10"/>
        </w:numPr>
        <w:spacing w:line="480" w:lineRule="auto"/>
        <w:rPr>
          <w:rFonts w:ascii="Arial" w:hAnsi="Arial" w:cs="Arial"/>
        </w:rPr>
      </w:pPr>
      <w:r w:rsidRPr="00F33920">
        <w:rPr>
          <w:rFonts w:ascii="Arial" w:hAnsi="Arial" w:cs="Arial"/>
        </w:rPr>
        <w:t>to identify unacceptable delays which can cause secondary harm to victims which will in succession reduce re-</w:t>
      </w:r>
      <w:r w:rsidR="00C12245" w:rsidRPr="00F33920">
        <w:rPr>
          <w:rFonts w:ascii="Arial" w:hAnsi="Arial" w:cs="Arial"/>
        </w:rPr>
        <w:t>offending.</w:t>
      </w:r>
    </w:p>
    <w:p w14:paraId="12C0979A" w14:textId="3D12CD02" w:rsidR="00B37ADC" w:rsidRPr="00F33920" w:rsidRDefault="0039065E" w:rsidP="00C61A1F">
      <w:pPr>
        <w:pStyle w:val="ListParagraph"/>
        <w:numPr>
          <w:ilvl w:val="0"/>
          <w:numId w:val="10"/>
        </w:numPr>
        <w:spacing w:line="480" w:lineRule="auto"/>
        <w:rPr>
          <w:rFonts w:ascii="Arial" w:hAnsi="Arial" w:cs="Arial"/>
        </w:rPr>
      </w:pPr>
      <w:r w:rsidRPr="00F33920">
        <w:rPr>
          <w:rFonts w:ascii="Arial" w:hAnsi="Arial" w:cs="Arial"/>
        </w:rPr>
        <w:lastRenderedPageBreak/>
        <w:t xml:space="preserve">to propose and outline a standardised consent form format that is easily accessible and simplified to complete, reducing the current in-correctly completed format which can lead to breaches within GDPR posing a significant legal and financial risk to the force. </w:t>
      </w:r>
    </w:p>
    <w:p w14:paraId="1B9490B0" w14:textId="0F82D2A4" w:rsidR="00773DD4" w:rsidRDefault="00773DD4" w:rsidP="00773DD4">
      <w:pPr>
        <w:spacing w:line="480" w:lineRule="auto"/>
        <w:rPr>
          <w:rFonts w:ascii="Arial" w:hAnsi="Arial" w:cs="Arial"/>
        </w:rPr>
      </w:pPr>
      <w:r w:rsidRPr="00773DD4">
        <w:rPr>
          <w:rFonts w:ascii="Arial" w:hAnsi="Arial" w:cs="Arial"/>
        </w:rPr>
        <w:t>In order to facilitate and explore the aims and objectives of this research the dissertation will be formulated using the following</w:t>
      </w:r>
      <w:r w:rsidR="00484428">
        <w:rPr>
          <w:rFonts w:ascii="Arial" w:hAnsi="Arial" w:cs="Arial"/>
        </w:rPr>
        <w:t xml:space="preserve"> chapter</w:t>
      </w:r>
      <w:r w:rsidRPr="00773DD4">
        <w:rPr>
          <w:rFonts w:ascii="Arial" w:hAnsi="Arial" w:cs="Arial"/>
        </w:rPr>
        <w:t xml:space="preserve"> structure</w:t>
      </w:r>
      <w:r w:rsidR="00444F25">
        <w:rPr>
          <w:rFonts w:ascii="Arial" w:hAnsi="Arial" w:cs="Arial"/>
        </w:rPr>
        <w:t xml:space="preserve">, which will enable a critical thinking approach as identified by Cottrell (2005) who described the range of skills and attitudes that constitute this method </w:t>
      </w:r>
      <w:r w:rsidR="00E555E9">
        <w:rPr>
          <w:rFonts w:ascii="Arial" w:hAnsi="Arial" w:cs="Arial"/>
        </w:rPr>
        <w:t>of gaining knowledge and information,</w:t>
      </w:r>
      <w:r w:rsidRPr="00773DD4">
        <w:rPr>
          <w:rFonts w:ascii="Arial" w:hAnsi="Arial" w:cs="Arial"/>
        </w:rPr>
        <w:t xml:space="preserve"> including</w:t>
      </w:r>
      <w:r w:rsidR="00E555E9">
        <w:rPr>
          <w:rFonts w:ascii="Arial" w:hAnsi="Arial" w:cs="Arial"/>
        </w:rPr>
        <w:t xml:space="preserve"> via</w:t>
      </w:r>
      <w:r w:rsidRPr="00773DD4">
        <w:rPr>
          <w:rFonts w:ascii="Arial" w:hAnsi="Arial" w:cs="Arial"/>
        </w:rPr>
        <w:t>:</w:t>
      </w:r>
    </w:p>
    <w:p w14:paraId="312A43DB" w14:textId="2ED4DAFB" w:rsidR="00773DD4" w:rsidRPr="00F33920" w:rsidRDefault="00773DD4" w:rsidP="00C61A1F">
      <w:pPr>
        <w:pStyle w:val="ListParagraph"/>
        <w:numPr>
          <w:ilvl w:val="0"/>
          <w:numId w:val="11"/>
        </w:numPr>
        <w:spacing w:line="480" w:lineRule="auto"/>
        <w:rPr>
          <w:rFonts w:ascii="Arial" w:hAnsi="Arial" w:cs="Arial"/>
        </w:rPr>
      </w:pPr>
      <w:r w:rsidRPr="00F33920">
        <w:rPr>
          <w:rFonts w:ascii="Arial" w:hAnsi="Arial" w:cs="Arial"/>
        </w:rPr>
        <w:t>Literature Review</w:t>
      </w:r>
    </w:p>
    <w:p w14:paraId="0AADD664" w14:textId="54A6C6E5" w:rsidR="00773DD4" w:rsidRPr="00F33920" w:rsidRDefault="00773DD4" w:rsidP="00C61A1F">
      <w:pPr>
        <w:pStyle w:val="ListParagraph"/>
        <w:numPr>
          <w:ilvl w:val="0"/>
          <w:numId w:val="11"/>
        </w:numPr>
        <w:spacing w:line="480" w:lineRule="auto"/>
        <w:rPr>
          <w:rFonts w:ascii="Arial" w:hAnsi="Arial" w:cs="Arial"/>
        </w:rPr>
      </w:pPr>
      <w:r w:rsidRPr="00F33920">
        <w:rPr>
          <w:rFonts w:ascii="Arial" w:hAnsi="Arial" w:cs="Arial"/>
        </w:rPr>
        <w:t>Methodology</w:t>
      </w:r>
    </w:p>
    <w:p w14:paraId="392CD7D3" w14:textId="2534B9F4" w:rsidR="00773DD4" w:rsidRPr="00F33920" w:rsidRDefault="00773DD4" w:rsidP="00C61A1F">
      <w:pPr>
        <w:pStyle w:val="ListParagraph"/>
        <w:numPr>
          <w:ilvl w:val="0"/>
          <w:numId w:val="11"/>
        </w:numPr>
        <w:spacing w:line="480" w:lineRule="auto"/>
        <w:rPr>
          <w:rFonts w:ascii="Arial" w:hAnsi="Arial" w:cs="Arial"/>
        </w:rPr>
      </w:pPr>
      <w:r w:rsidRPr="00F33920">
        <w:rPr>
          <w:rFonts w:ascii="Arial" w:hAnsi="Arial" w:cs="Arial"/>
        </w:rPr>
        <w:t>Analysis</w:t>
      </w:r>
    </w:p>
    <w:p w14:paraId="161A14E9" w14:textId="77777777" w:rsidR="00A8736E" w:rsidRDefault="00096E8A" w:rsidP="00C61A1F">
      <w:pPr>
        <w:pStyle w:val="ListParagraph"/>
        <w:numPr>
          <w:ilvl w:val="0"/>
          <w:numId w:val="11"/>
        </w:numPr>
        <w:spacing w:line="480" w:lineRule="auto"/>
        <w:rPr>
          <w:rFonts w:ascii="Arial" w:hAnsi="Arial" w:cs="Arial"/>
        </w:rPr>
      </w:pPr>
      <w:r>
        <w:rPr>
          <w:rFonts w:ascii="Arial" w:hAnsi="Arial" w:cs="Arial"/>
        </w:rPr>
        <w:t>Conclusion</w:t>
      </w:r>
    </w:p>
    <w:p w14:paraId="5A3277BD" w14:textId="3BCC2B97" w:rsidR="0095022E" w:rsidRPr="00A8736E" w:rsidRDefault="00A8736E" w:rsidP="00005C7E">
      <w:pPr>
        <w:pStyle w:val="ListParagraph"/>
        <w:numPr>
          <w:ilvl w:val="0"/>
          <w:numId w:val="11"/>
        </w:numPr>
        <w:spacing w:line="480" w:lineRule="auto"/>
        <w:rPr>
          <w:rFonts w:ascii="Arial" w:hAnsi="Arial" w:cs="Arial"/>
        </w:rPr>
      </w:pPr>
      <w:r w:rsidRPr="00A8736E">
        <w:rPr>
          <w:rFonts w:ascii="Arial" w:hAnsi="Arial" w:cs="Arial"/>
        </w:rPr>
        <w:t>Recommendations</w:t>
      </w:r>
      <w:r w:rsidR="00096E8A" w:rsidRPr="00A8736E">
        <w:rPr>
          <w:rFonts w:ascii="Arial" w:hAnsi="Arial" w:cs="Arial"/>
        </w:rPr>
        <w:t xml:space="preserve"> </w:t>
      </w:r>
    </w:p>
    <w:p w14:paraId="01DF8385" w14:textId="64DC1817" w:rsidR="00FB16BE" w:rsidRDefault="00E22786" w:rsidP="00700A27">
      <w:pPr>
        <w:spacing w:line="480" w:lineRule="auto"/>
        <w:rPr>
          <w:rFonts w:ascii="Arial" w:hAnsi="Arial" w:cs="Arial"/>
          <w:u w:val="single"/>
        </w:rPr>
      </w:pPr>
      <w:r w:rsidRPr="00671A02">
        <w:rPr>
          <w:rFonts w:ascii="Arial" w:hAnsi="Arial" w:cs="Arial"/>
          <w:u w:val="single"/>
        </w:rPr>
        <w:t>Relevance</w:t>
      </w:r>
    </w:p>
    <w:p w14:paraId="216EEBBE" w14:textId="3005E343" w:rsidR="00640F25" w:rsidRDefault="00700A27" w:rsidP="00700A27">
      <w:pPr>
        <w:spacing w:line="480" w:lineRule="auto"/>
        <w:rPr>
          <w:rFonts w:ascii="Arial" w:hAnsi="Arial" w:cs="Arial"/>
        </w:rPr>
      </w:pPr>
      <w:r w:rsidRPr="00700A27">
        <w:rPr>
          <w:rFonts w:ascii="Arial" w:hAnsi="Arial" w:cs="Arial"/>
        </w:rPr>
        <w:t>The relevance is to document the justification of undertaking the research, based on current impact and consequences of poor or no medical evidence collated in a Police criminal case file. The research will aim to explore, identify and propose both the beneficial consequences within Policing, including development and potential changes to operation working practices, financial savings, whilst aligning key objectives to the Police and Crime Plan</w:t>
      </w:r>
      <w:r w:rsidR="00484428">
        <w:rPr>
          <w:rFonts w:ascii="Arial" w:hAnsi="Arial" w:cs="Arial"/>
        </w:rPr>
        <w:t xml:space="preserve"> (2023 – 2025)</w:t>
      </w:r>
      <w:r w:rsidRPr="00700A27">
        <w:rPr>
          <w:rFonts w:ascii="Arial" w:hAnsi="Arial" w:cs="Arial"/>
        </w:rPr>
        <w:t xml:space="preserve"> and Chief Constables Delivery Plan</w:t>
      </w:r>
      <w:r w:rsidR="008F49AB">
        <w:rPr>
          <w:rFonts w:ascii="Arial" w:hAnsi="Arial" w:cs="Arial"/>
        </w:rPr>
        <w:t xml:space="preserve"> (2023)</w:t>
      </w:r>
      <w:r w:rsidRPr="00700A27">
        <w:rPr>
          <w:rFonts w:ascii="Arial" w:hAnsi="Arial" w:cs="Arial"/>
        </w:rPr>
        <w:t>. Whilst also as a core priority looking to meet the needs of victims and reduce reoffending, hence making the Criminal Justice Service</w:t>
      </w:r>
      <w:r w:rsidR="00CC1A03">
        <w:rPr>
          <w:rFonts w:ascii="Arial" w:hAnsi="Arial" w:cs="Arial"/>
        </w:rPr>
        <w:t xml:space="preserve"> more</w:t>
      </w:r>
      <w:r w:rsidRPr="00700A27">
        <w:rPr>
          <w:rFonts w:ascii="Arial" w:hAnsi="Arial" w:cs="Arial"/>
        </w:rPr>
        <w:t xml:space="preserve"> ef</w:t>
      </w:r>
      <w:r w:rsidR="005F6B03">
        <w:rPr>
          <w:rFonts w:ascii="Arial" w:hAnsi="Arial" w:cs="Arial"/>
        </w:rPr>
        <w:t>fective</w:t>
      </w:r>
      <w:r w:rsidRPr="00700A27">
        <w:rPr>
          <w:rFonts w:ascii="Arial" w:hAnsi="Arial" w:cs="Arial"/>
        </w:rPr>
        <w:t xml:space="preserve"> and </w:t>
      </w:r>
      <w:r w:rsidR="00A8736E" w:rsidRPr="00700A27">
        <w:rPr>
          <w:rFonts w:ascii="Arial" w:hAnsi="Arial" w:cs="Arial"/>
        </w:rPr>
        <w:t>eff</w:t>
      </w:r>
      <w:r w:rsidR="00A8736E">
        <w:rPr>
          <w:rFonts w:ascii="Arial" w:hAnsi="Arial" w:cs="Arial"/>
        </w:rPr>
        <w:t>icient</w:t>
      </w:r>
      <w:r w:rsidRPr="00700A27">
        <w:rPr>
          <w:rFonts w:ascii="Arial" w:hAnsi="Arial" w:cs="Arial"/>
        </w:rPr>
        <w:t>.</w:t>
      </w:r>
      <w:r w:rsidR="00656D19">
        <w:rPr>
          <w:rFonts w:ascii="Arial" w:hAnsi="Arial" w:cs="Arial"/>
        </w:rPr>
        <w:t xml:space="preserve"> (Michael, 2022)</w:t>
      </w:r>
    </w:p>
    <w:p w14:paraId="573ECB28" w14:textId="1513534A" w:rsidR="00700A27" w:rsidRPr="00700A27" w:rsidRDefault="00700A27" w:rsidP="00700A27">
      <w:pPr>
        <w:spacing w:line="480" w:lineRule="auto"/>
        <w:rPr>
          <w:rFonts w:ascii="Arial" w:hAnsi="Arial" w:cs="Arial"/>
        </w:rPr>
      </w:pPr>
      <w:r w:rsidRPr="00700A27">
        <w:rPr>
          <w:rFonts w:ascii="Arial" w:hAnsi="Arial" w:cs="Arial"/>
        </w:rPr>
        <w:t xml:space="preserve"> The research will propose to recommend options with rationale giving consideration to:</w:t>
      </w:r>
    </w:p>
    <w:p w14:paraId="1F04B50B" w14:textId="77777777" w:rsidR="00700A27" w:rsidRPr="00700A27" w:rsidRDefault="00700A27" w:rsidP="00C61A1F">
      <w:pPr>
        <w:pStyle w:val="ListParagraph"/>
        <w:numPr>
          <w:ilvl w:val="0"/>
          <w:numId w:val="2"/>
        </w:numPr>
        <w:spacing w:line="480" w:lineRule="auto"/>
        <w:rPr>
          <w:rFonts w:ascii="Arial" w:hAnsi="Arial" w:cs="Arial"/>
        </w:rPr>
      </w:pPr>
      <w:r w:rsidRPr="00700A27">
        <w:rPr>
          <w:rFonts w:ascii="Arial" w:hAnsi="Arial" w:cs="Arial"/>
        </w:rPr>
        <w:t xml:space="preserve"> Strategic requirements – as in what is required to change from current situation, reasons for change with possible outcomes to be achieved, which could potentially </w:t>
      </w:r>
      <w:r w:rsidRPr="00700A27">
        <w:rPr>
          <w:rFonts w:ascii="Arial" w:hAnsi="Arial" w:cs="Arial"/>
        </w:rPr>
        <w:lastRenderedPageBreak/>
        <w:t>influence practice, policy and training – in order to enhance the concept of “getting it right first time” (Criminal Procedure rules, 2020)</w:t>
      </w:r>
    </w:p>
    <w:p w14:paraId="12A235F9" w14:textId="0E730789" w:rsidR="00700A27" w:rsidRPr="00700A27" w:rsidRDefault="00700A27" w:rsidP="00C61A1F">
      <w:pPr>
        <w:pStyle w:val="ListParagraph"/>
        <w:numPr>
          <w:ilvl w:val="0"/>
          <w:numId w:val="2"/>
        </w:numPr>
        <w:spacing w:line="480" w:lineRule="auto"/>
        <w:rPr>
          <w:rFonts w:ascii="Arial" w:hAnsi="Arial" w:cs="Arial"/>
        </w:rPr>
      </w:pPr>
      <w:r w:rsidRPr="00700A27">
        <w:rPr>
          <w:rFonts w:ascii="Arial" w:hAnsi="Arial" w:cs="Arial"/>
        </w:rPr>
        <w:t xml:space="preserve">Economic – looking at business options including monetary and ‘soft or hidden’ costs and critical success factors – to provide value for money and better use of efficiencies gained of </w:t>
      </w:r>
      <w:r>
        <w:rPr>
          <w:rFonts w:ascii="Arial" w:hAnsi="Arial" w:cs="Arial"/>
        </w:rPr>
        <w:t xml:space="preserve">Police </w:t>
      </w:r>
      <w:r w:rsidRPr="00700A27">
        <w:rPr>
          <w:rFonts w:ascii="Arial" w:hAnsi="Arial" w:cs="Arial"/>
        </w:rPr>
        <w:t xml:space="preserve">officer </w:t>
      </w:r>
      <w:r w:rsidR="00484428">
        <w:rPr>
          <w:rFonts w:ascii="Arial" w:hAnsi="Arial" w:cs="Arial"/>
        </w:rPr>
        <w:t xml:space="preserve">and stakeholder </w:t>
      </w:r>
      <w:r w:rsidRPr="00700A27">
        <w:rPr>
          <w:rFonts w:ascii="Arial" w:hAnsi="Arial" w:cs="Arial"/>
        </w:rPr>
        <w:t>time.</w:t>
      </w:r>
    </w:p>
    <w:p w14:paraId="4070DEBF" w14:textId="69D34382" w:rsidR="00671A02" w:rsidRPr="00915736" w:rsidRDefault="00700A27" w:rsidP="00C61A1F">
      <w:pPr>
        <w:pStyle w:val="ListParagraph"/>
        <w:numPr>
          <w:ilvl w:val="0"/>
          <w:numId w:val="2"/>
        </w:numPr>
        <w:spacing w:line="480" w:lineRule="auto"/>
        <w:rPr>
          <w:rFonts w:ascii="Arial" w:hAnsi="Arial" w:cs="Arial"/>
          <w:u w:val="single"/>
        </w:rPr>
      </w:pPr>
      <w:r w:rsidRPr="00700A27">
        <w:rPr>
          <w:rFonts w:ascii="Arial" w:hAnsi="Arial" w:cs="Arial"/>
        </w:rPr>
        <w:t xml:space="preserve">Governance / Performance: to include arrangements for monitoring and any relevant compliance performance measures to record success and improve service delivery to victims and witnesses. </w:t>
      </w:r>
    </w:p>
    <w:p w14:paraId="517F0669" w14:textId="77777777" w:rsidR="009315F7" w:rsidRDefault="00915736" w:rsidP="00640F25">
      <w:pPr>
        <w:spacing w:line="480" w:lineRule="auto"/>
        <w:rPr>
          <w:rFonts w:ascii="Arial" w:hAnsi="Arial" w:cs="Arial"/>
        </w:rPr>
      </w:pPr>
      <w:r w:rsidRPr="00915736">
        <w:rPr>
          <w:rFonts w:ascii="Arial" w:hAnsi="Arial" w:cs="Arial"/>
        </w:rPr>
        <w:t xml:space="preserve">Hence, the practical application of retrieval of medical evidence, in an efficient manner, which will aid and influence the sentencing and charging decisions within a court of law, which in turn will provide a benefit of justice sought for a victim of crime is crucial and holds significance in an investigation. </w:t>
      </w:r>
    </w:p>
    <w:p w14:paraId="722CBD16" w14:textId="4C56E3E4" w:rsidR="009315F7" w:rsidRDefault="009315F7" w:rsidP="00640F25">
      <w:pPr>
        <w:spacing w:line="480" w:lineRule="auto"/>
        <w:rPr>
          <w:rFonts w:ascii="Arial" w:hAnsi="Arial" w:cs="Arial"/>
        </w:rPr>
      </w:pPr>
      <w:r>
        <w:rPr>
          <w:rFonts w:ascii="Arial" w:hAnsi="Arial" w:cs="Arial"/>
        </w:rPr>
        <w:t>As a support for victims, m</w:t>
      </w:r>
      <w:r w:rsidRPr="009315F7">
        <w:rPr>
          <w:rFonts w:ascii="Arial" w:hAnsi="Arial" w:cs="Arial"/>
        </w:rPr>
        <w:t>edical evidence can validate the experiences of victims and support their claims. It can provide necessary documentation for seeking legal recourse and can help protect victims by holding perpetrators accountable.</w:t>
      </w:r>
    </w:p>
    <w:p w14:paraId="0F4CEF5F" w14:textId="4E01026E" w:rsidR="00915736" w:rsidRDefault="00915736" w:rsidP="00640F25">
      <w:pPr>
        <w:spacing w:line="480" w:lineRule="auto"/>
        <w:jc w:val="both"/>
        <w:rPr>
          <w:rFonts w:ascii="Arial" w:hAnsi="Arial" w:cs="Arial"/>
        </w:rPr>
      </w:pPr>
      <w:r w:rsidRPr="00915736">
        <w:rPr>
          <w:rFonts w:ascii="Arial" w:hAnsi="Arial" w:cs="Arial"/>
        </w:rPr>
        <w:t>The benefits may also impact on the current public’s perception of Policing and its relationship with the community and the general public</w:t>
      </w:r>
      <w:r w:rsidR="00875D55">
        <w:rPr>
          <w:rFonts w:ascii="Arial" w:hAnsi="Arial" w:cs="Arial"/>
        </w:rPr>
        <w:t>,</w:t>
      </w:r>
      <w:r w:rsidR="009315F7" w:rsidRPr="009315F7">
        <w:rPr>
          <w:rFonts w:ascii="Arial" w:hAnsi="Arial" w:cs="Arial"/>
        </w:rPr>
        <w:t xml:space="preserve"> </w:t>
      </w:r>
      <w:r w:rsidR="00875D55">
        <w:rPr>
          <w:rFonts w:ascii="Arial" w:hAnsi="Arial" w:cs="Arial"/>
        </w:rPr>
        <w:t>enhancing</w:t>
      </w:r>
      <w:r w:rsidR="009315F7" w:rsidRPr="009315F7">
        <w:rPr>
          <w:rFonts w:ascii="Arial" w:hAnsi="Arial" w:cs="Arial"/>
        </w:rPr>
        <w:t xml:space="preserve"> public trust and confidence in the criminal justice system. </w:t>
      </w:r>
      <w:r w:rsidR="004D4E5E">
        <w:rPr>
          <w:rFonts w:ascii="Arial" w:hAnsi="Arial" w:cs="Arial"/>
        </w:rPr>
        <w:t xml:space="preserve">(Cassey, 2022). </w:t>
      </w:r>
      <w:r w:rsidR="009315F7" w:rsidRPr="009315F7">
        <w:rPr>
          <w:rFonts w:ascii="Arial" w:hAnsi="Arial" w:cs="Arial"/>
        </w:rPr>
        <w:t>The application of science and expertise in investigations can demonstrate transparency and fairness.</w:t>
      </w:r>
      <w:r w:rsidR="009315F7">
        <w:rPr>
          <w:rFonts w:ascii="Arial" w:hAnsi="Arial" w:cs="Arial"/>
        </w:rPr>
        <w:t xml:space="preserve"> The o</w:t>
      </w:r>
      <w:r w:rsidRPr="00915736">
        <w:rPr>
          <w:rFonts w:ascii="Arial" w:hAnsi="Arial" w:cs="Arial"/>
        </w:rPr>
        <w:t>utcome of certain cases can cause an increase or a decrease in public perception of Policing which can cause further complications in the</w:t>
      </w:r>
      <w:r w:rsidR="00640F25">
        <w:rPr>
          <w:rFonts w:ascii="Arial" w:hAnsi="Arial" w:cs="Arial"/>
        </w:rPr>
        <w:t xml:space="preserve"> </w:t>
      </w:r>
      <w:r w:rsidRPr="00915736">
        <w:rPr>
          <w:rFonts w:ascii="Arial" w:hAnsi="Arial" w:cs="Arial"/>
        </w:rPr>
        <w:t>wider Policing remit, hence</w:t>
      </w:r>
      <w:r w:rsidR="005F0A72">
        <w:rPr>
          <w:rFonts w:ascii="Arial" w:hAnsi="Arial" w:cs="Arial"/>
        </w:rPr>
        <w:t xml:space="preserve"> the author was aware of</w:t>
      </w:r>
      <w:r w:rsidRPr="00915736">
        <w:rPr>
          <w:rFonts w:ascii="Arial" w:hAnsi="Arial" w:cs="Arial"/>
        </w:rPr>
        <w:t xml:space="preserve"> the significance of getting the practical applications correct and for methods and processes to be simple, standardised and compliant through information governance such as </w:t>
      </w:r>
      <w:r w:rsidR="008F49AB">
        <w:rPr>
          <w:rFonts w:ascii="Arial" w:hAnsi="Arial" w:cs="Arial"/>
        </w:rPr>
        <w:t>General Data Protection Regulation (</w:t>
      </w:r>
      <w:r w:rsidRPr="00915736">
        <w:rPr>
          <w:rFonts w:ascii="Arial" w:hAnsi="Arial" w:cs="Arial"/>
        </w:rPr>
        <w:t>GDPR</w:t>
      </w:r>
      <w:r w:rsidR="008F49AB">
        <w:rPr>
          <w:rFonts w:ascii="Arial" w:hAnsi="Arial" w:cs="Arial"/>
        </w:rPr>
        <w:t>)</w:t>
      </w:r>
      <w:r w:rsidRPr="00915736">
        <w:rPr>
          <w:rFonts w:ascii="Arial" w:hAnsi="Arial" w:cs="Arial"/>
        </w:rPr>
        <w:t xml:space="preserve"> and data protection laws.</w:t>
      </w:r>
      <w:r w:rsidR="008F49AB">
        <w:rPr>
          <w:rFonts w:ascii="Arial" w:hAnsi="Arial" w:cs="Arial"/>
        </w:rPr>
        <w:t xml:space="preserve"> (Data Protection Act, 2018).</w:t>
      </w:r>
    </w:p>
    <w:p w14:paraId="50C29BBD" w14:textId="77777777" w:rsidR="005F0A72" w:rsidRDefault="005F0A72" w:rsidP="00640F25">
      <w:pPr>
        <w:spacing w:line="480" w:lineRule="auto"/>
        <w:jc w:val="both"/>
        <w:rPr>
          <w:rFonts w:ascii="Arial" w:hAnsi="Arial" w:cs="Arial"/>
        </w:rPr>
      </w:pPr>
    </w:p>
    <w:p w14:paraId="4F9B51E3" w14:textId="77777777" w:rsidR="005F0A72" w:rsidRDefault="005F0A72" w:rsidP="00640F25">
      <w:pPr>
        <w:spacing w:line="480" w:lineRule="auto"/>
        <w:jc w:val="both"/>
        <w:rPr>
          <w:rFonts w:ascii="Arial" w:hAnsi="Arial" w:cs="Arial"/>
        </w:rPr>
      </w:pPr>
    </w:p>
    <w:p w14:paraId="71D10F6D" w14:textId="73687D9B" w:rsidR="00B37ADC" w:rsidRDefault="00B37ADC" w:rsidP="009B54F4">
      <w:pPr>
        <w:spacing w:line="480" w:lineRule="auto"/>
        <w:rPr>
          <w:rFonts w:ascii="Arial" w:hAnsi="Arial" w:cs="Arial"/>
          <w:u w:val="single"/>
        </w:rPr>
      </w:pPr>
      <w:r w:rsidRPr="00671A02">
        <w:rPr>
          <w:rFonts w:ascii="Arial" w:hAnsi="Arial" w:cs="Arial"/>
          <w:u w:val="single"/>
        </w:rPr>
        <w:lastRenderedPageBreak/>
        <w:t>Research Methods</w:t>
      </w:r>
    </w:p>
    <w:p w14:paraId="060F81B6" w14:textId="0C2CA3F8" w:rsidR="00FB16BE" w:rsidRDefault="00875D55" w:rsidP="009B54F4">
      <w:pPr>
        <w:spacing w:line="480" w:lineRule="auto"/>
        <w:rPr>
          <w:rFonts w:ascii="Arial" w:hAnsi="Arial" w:cs="Arial"/>
        </w:rPr>
      </w:pPr>
      <w:r>
        <w:rPr>
          <w:rFonts w:ascii="Arial" w:hAnsi="Arial" w:cs="Arial"/>
        </w:rPr>
        <w:t>This chapter</w:t>
      </w:r>
      <w:r w:rsidR="00FB16BE">
        <w:rPr>
          <w:rFonts w:ascii="Arial" w:hAnsi="Arial" w:cs="Arial"/>
        </w:rPr>
        <w:t xml:space="preserve"> will play a crucial role in ensuring the reliability</w:t>
      </w:r>
      <w:r>
        <w:rPr>
          <w:rFonts w:ascii="Arial" w:hAnsi="Arial" w:cs="Arial"/>
        </w:rPr>
        <w:t xml:space="preserve"> and validity</w:t>
      </w:r>
      <w:r w:rsidR="00FB16BE">
        <w:rPr>
          <w:rFonts w:ascii="Arial" w:hAnsi="Arial" w:cs="Arial"/>
        </w:rPr>
        <w:t xml:space="preserve"> of the research undertaken.</w:t>
      </w:r>
      <w:r>
        <w:rPr>
          <w:rFonts w:ascii="Arial" w:hAnsi="Arial" w:cs="Arial"/>
        </w:rPr>
        <w:t xml:space="preserve"> A</w:t>
      </w:r>
      <w:r w:rsidR="00FB16BE">
        <w:rPr>
          <w:rFonts w:ascii="Arial" w:hAnsi="Arial" w:cs="Arial"/>
        </w:rPr>
        <w:t>ddress</w:t>
      </w:r>
      <w:r>
        <w:rPr>
          <w:rFonts w:ascii="Arial" w:hAnsi="Arial" w:cs="Arial"/>
        </w:rPr>
        <w:t>ing</w:t>
      </w:r>
      <w:r w:rsidR="00FB16BE">
        <w:rPr>
          <w:rFonts w:ascii="Arial" w:hAnsi="Arial" w:cs="Arial"/>
        </w:rPr>
        <w:t xml:space="preserve"> the data collection methods, specifying the procedures followed and the criteria for the data collection formats.</w:t>
      </w:r>
    </w:p>
    <w:p w14:paraId="5F4E94DA" w14:textId="43EDBB72" w:rsidR="00FB16BE" w:rsidRDefault="00FB16BE" w:rsidP="009B54F4">
      <w:pPr>
        <w:spacing w:line="480" w:lineRule="auto"/>
        <w:rPr>
          <w:rFonts w:ascii="Arial" w:hAnsi="Arial" w:cs="Arial"/>
        </w:rPr>
      </w:pPr>
      <w:r>
        <w:rPr>
          <w:rFonts w:ascii="Arial" w:hAnsi="Arial" w:cs="Arial"/>
        </w:rPr>
        <w:t>It will provide guidance on the interpretation of its findings, reporting of results</w:t>
      </w:r>
      <w:r w:rsidR="00875D55">
        <w:rPr>
          <w:rFonts w:ascii="Arial" w:hAnsi="Arial" w:cs="Arial"/>
        </w:rPr>
        <w:t xml:space="preserve">, </w:t>
      </w:r>
      <w:r>
        <w:rPr>
          <w:rFonts w:ascii="Arial" w:hAnsi="Arial" w:cs="Arial"/>
        </w:rPr>
        <w:t>therefore formulat</w:t>
      </w:r>
      <w:r w:rsidR="00875D55">
        <w:rPr>
          <w:rFonts w:ascii="Arial" w:hAnsi="Arial" w:cs="Arial"/>
        </w:rPr>
        <w:t>ing</w:t>
      </w:r>
      <w:r>
        <w:rPr>
          <w:rFonts w:ascii="Arial" w:hAnsi="Arial" w:cs="Arial"/>
        </w:rPr>
        <w:t xml:space="preserve"> conclusions with the presentation of the results provided in a clear and organised manner.</w:t>
      </w:r>
    </w:p>
    <w:p w14:paraId="21DC51F4" w14:textId="6CFAA073" w:rsidR="00CE38EB" w:rsidRDefault="00CE38EB" w:rsidP="009B54F4">
      <w:pPr>
        <w:spacing w:line="480" w:lineRule="auto"/>
        <w:rPr>
          <w:rFonts w:ascii="Arial" w:hAnsi="Arial" w:cs="Arial"/>
          <w:u w:val="single"/>
        </w:rPr>
      </w:pPr>
      <w:r w:rsidRPr="00671A02">
        <w:rPr>
          <w:rFonts w:ascii="Arial" w:hAnsi="Arial" w:cs="Arial"/>
          <w:u w:val="single"/>
        </w:rPr>
        <w:t>Data Analysis</w:t>
      </w:r>
    </w:p>
    <w:p w14:paraId="56176756" w14:textId="4AA04163" w:rsidR="00F33920" w:rsidRDefault="00875D55" w:rsidP="00700A27">
      <w:pPr>
        <w:spacing w:line="480" w:lineRule="auto"/>
        <w:rPr>
          <w:rFonts w:ascii="Arial" w:hAnsi="Arial" w:cs="Arial"/>
        </w:rPr>
      </w:pPr>
      <w:r>
        <w:rPr>
          <w:rFonts w:ascii="Arial" w:hAnsi="Arial" w:cs="Arial"/>
        </w:rPr>
        <w:t>This chapter</w:t>
      </w:r>
      <w:r w:rsidR="00E21A8B">
        <w:rPr>
          <w:rFonts w:ascii="Arial" w:hAnsi="Arial" w:cs="Arial"/>
        </w:rPr>
        <w:t xml:space="preserve"> will include strategies and techniques used to analyse the collected data</w:t>
      </w:r>
      <w:r w:rsidR="00146311">
        <w:rPr>
          <w:rFonts w:ascii="Arial" w:hAnsi="Arial" w:cs="Arial"/>
        </w:rPr>
        <w:t xml:space="preserve">, by the use of closely examining the responses collated </w:t>
      </w:r>
      <w:r w:rsidR="004A1647" w:rsidRPr="0010064D">
        <w:rPr>
          <w:rFonts w:ascii="Arial" w:hAnsi="Arial" w:cs="Arial"/>
        </w:rPr>
        <w:t>to identify main themes and patterns</w:t>
      </w:r>
      <w:r w:rsidR="004A1647">
        <w:rPr>
          <w:rFonts w:ascii="Arial" w:hAnsi="Arial" w:cs="Arial"/>
        </w:rPr>
        <w:t xml:space="preserve"> which will transfer onto a summary sheet for ease of reference and understanding. </w:t>
      </w:r>
    </w:p>
    <w:p w14:paraId="0891E6F2" w14:textId="0539AEB2" w:rsidR="000D1B07" w:rsidRDefault="000D1B07" w:rsidP="009B54F4">
      <w:pPr>
        <w:spacing w:line="480" w:lineRule="auto"/>
        <w:rPr>
          <w:rFonts w:ascii="Arial" w:hAnsi="Arial" w:cs="Arial"/>
        </w:rPr>
      </w:pPr>
      <w:r>
        <w:rPr>
          <w:rFonts w:ascii="Arial" w:hAnsi="Arial" w:cs="Arial"/>
        </w:rPr>
        <w:t>The concluding factors will summarise the research key findings from the analysis against the evidence from chapter 1 and chapter 2 based on the findings.</w:t>
      </w:r>
    </w:p>
    <w:p w14:paraId="53CFA432" w14:textId="3B91A4F7" w:rsidR="000D1B07" w:rsidRDefault="000D1B07" w:rsidP="009B54F4">
      <w:pPr>
        <w:spacing w:line="480" w:lineRule="auto"/>
        <w:rPr>
          <w:rFonts w:ascii="Arial" w:hAnsi="Arial" w:cs="Arial"/>
        </w:rPr>
      </w:pPr>
      <w:r>
        <w:rPr>
          <w:rFonts w:ascii="Arial" w:hAnsi="Arial" w:cs="Arial"/>
        </w:rPr>
        <w:t xml:space="preserve">The purpose of the recommendations being to address all </w:t>
      </w:r>
      <w:r w:rsidR="00966093">
        <w:rPr>
          <w:rFonts w:ascii="Arial" w:hAnsi="Arial" w:cs="Arial"/>
        </w:rPr>
        <w:t>considerations, to</w:t>
      </w:r>
      <w:r>
        <w:rPr>
          <w:rFonts w:ascii="Arial" w:hAnsi="Arial" w:cs="Arial"/>
        </w:rPr>
        <w:t xml:space="preserve"> </w:t>
      </w:r>
      <w:r w:rsidR="00FA7F73">
        <w:rPr>
          <w:rFonts w:ascii="Arial" w:hAnsi="Arial" w:cs="Arial"/>
        </w:rPr>
        <w:t xml:space="preserve">be able to develop and </w:t>
      </w:r>
      <w:r>
        <w:rPr>
          <w:rFonts w:ascii="Arial" w:hAnsi="Arial" w:cs="Arial"/>
        </w:rPr>
        <w:t>create efficiencies, polic</w:t>
      </w:r>
      <w:r w:rsidR="00FA7F73">
        <w:rPr>
          <w:rFonts w:ascii="Arial" w:hAnsi="Arial" w:cs="Arial"/>
        </w:rPr>
        <w:t xml:space="preserve">y, </w:t>
      </w:r>
      <w:r>
        <w:rPr>
          <w:rFonts w:ascii="Arial" w:hAnsi="Arial" w:cs="Arial"/>
        </w:rPr>
        <w:t xml:space="preserve">structure </w:t>
      </w:r>
      <w:r w:rsidR="00FA7F73">
        <w:rPr>
          <w:rFonts w:ascii="Arial" w:hAnsi="Arial" w:cs="Arial"/>
        </w:rPr>
        <w:t>and to ensure standards of excellent service is provided to all customers, both internal and external to Policing.</w:t>
      </w:r>
    </w:p>
    <w:p w14:paraId="4BB8C235" w14:textId="66ADD501" w:rsidR="00CE38EB" w:rsidRDefault="004F19D9" w:rsidP="009B54F4">
      <w:pPr>
        <w:spacing w:line="480" w:lineRule="auto"/>
        <w:rPr>
          <w:rFonts w:ascii="Arial" w:hAnsi="Arial" w:cs="Arial"/>
        </w:rPr>
      </w:pPr>
      <w:r w:rsidRPr="00915736">
        <w:rPr>
          <w:rFonts w:ascii="Arial" w:hAnsi="Arial" w:cs="Arial"/>
          <w:u w:val="single"/>
        </w:rPr>
        <w:t>Ethics</w:t>
      </w:r>
    </w:p>
    <w:p w14:paraId="38699228" w14:textId="31DA74E3" w:rsidR="00146311" w:rsidRDefault="004F19D9" w:rsidP="00146311">
      <w:pPr>
        <w:spacing w:line="480" w:lineRule="auto"/>
        <w:rPr>
          <w:rFonts w:ascii="Arial" w:hAnsi="Arial" w:cs="Arial"/>
        </w:rPr>
      </w:pPr>
      <w:r>
        <w:rPr>
          <w:rFonts w:ascii="Arial" w:hAnsi="Arial" w:cs="Arial"/>
        </w:rPr>
        <w:t xml:space="preserve">The author will continually review and ensure that all research is subject to active and appropriate consideration of ethical issues, </w:t>
      </w:r>
      <w:r w:rsidR="00A1578F">
        <w:rPr>
          <w:rFonts w:ascii="Arial" w:hAnsi="Arial" w:cs="Arial"/>
        </w:rPr>
        <w:t xml:space="preserve">such as the protection of all participants for anonymity, maintaining confidentiality, obtaining informed consent and addressing any areas for potential conflicts of interest, whilst </w:t>
      </w:r>
      <w:r>
        <w:rPr>
          <w:rFonts w:ascii="Arial" w:hAnsi="Arial" w:cs="Arial"/>
        </w:rPr>
        <w:t>comply</w:t>
      </w:r>
      <w:r w:rsidR="00146311">
        <w:rPr>
          <w:rFonts w:ascii="Arial" w:hAnsi="Arial" w:cs="Arial"/>
        </w:rPr>
        <w:t>ing</w:t>
      </w:r>
      <w:r>
        <w:rPr>
          <w:rFonts w:ascii="Arial" w:hAnsi="Arial" w:cs="Arial"/>
        </w:rPr>
        <w:t xml:space="preserve"> with the ethics framework as set out by the university</w:t>
      </w:r>
      <w:r w:rsidR="00614851">
        <w:rPr>
          <w:rFonts w:ascii="Arial" w:hAnsi="Arial" w:cs="Arial"/>
        </w:rPr>
        <w:t>. (PG2/E1 submitted 2022).</w:t>
      </w:r>
    </w:p>
    <w:p w14:paraId="15B5CD79" w14:textId="77777777" w:rsidR="005F0A72" w:rsidRDefault="005F0A72" w:rsidP="00146311">
      <w:pPr>
        <w:spacing w:line="480" w:lineRule="auto"/>
        <w:rPr>
          <w:rFonts w:ascii="Arial" w:hAnsi="Arial" w:cs="Arial"/>
        </w:rPr>
      </w:pPr>
    </w:p>
    <w:p w14:paraId="06D50FA9" w14:textId="77777777" w:rsidR="00875D55" w:rsidRDefault="00875D55" w:rsidP="00146311">
      <w:pPr>
        <w:spacing w:line="480" w:lineRule="auto"/>
        <w:rPr>
          <w:rFonts w:ascii="Arial" w:hAnsi="Arial" w:cs="Arial"/>
        </w:rPr>
      </w:pPr>
    </w:p>
    <w:p w14:paraId="065661C8" w14:textId="23177667" w:rsidR="005261D3" w:rsidRPr="00656D19" w:rsidRDefault="00875D55">
      <w:pPr>
        <w:rPr>
          <w:rFonts w:ascii="Arial" w:hAnsi="Arial" w:cs="Arial"/>
          <w:color w:val="FF0000"/>
        </w:rPr>
      </w:pPr>
      <w:bookmarkStart w:id="5" w:name="_Hlk136960609"/>
      <w:bookmarkEnd w:id="3"/>
      <w:r w:rsidRPr="00656D19">
        <w:rPr>
          <w:rFonts w:ascii="Arial" w:hAnsi="Arial" w:cs="Arial"/>
        </w:rPr>
        <w:lastRenderedPageBreak/>
        <w:t>5</w:t>
      </w:r>
      <w:r w:rsidR="005261D3" w:rsidRPr="00656D19">
        <w:rPr>
          <w:rFonts w:ascii="Arial" w:hAnsi="Arial" w:cs="Arial"/>
        </w:rPr>
        <w:t xml:space="preserve">. </w:t>
      </w:r>
      <w:r w:rsidR="00484428" w:rsidRPr="00656D19">
        <w:rPr>
          <w:rFonts w:ascii="Arial" w:hAnsi="Arial" w:cs="Arial"/>
          <w:u w:val="single"/>
        </w:rPr>
        <w:t xml:space="preserve">Chapter 1 - </w:t>
      </w:r>
      <w:r w:rsidR="005261D3" w:rsidRPr="00656D19">
        <w:rPr>
          <w:rFonts w:ascii="Arial" w:hAnsi="Arial" w:cs="Arial"/>
          <w:u w:val="single"/>
        </w:rPr>
        <w:t>Literature Review</w:t>
      </w:r>
      <w:r w:rsidR="002C693B" w:rsidRPr="00656D19">
        <w:rPr>
          <w:rFonts w:ascii="Arial" w:hAnsi="Arial" w:cs="Arial"/>
        </w:rPr>
        <w:t xml:space="preserve"> </w:t>
      </w:r>
    </w:p>
    <w:p w14:paraId="1D694355" w14:textId="4EE3D1C8" w:rsidR="00F00A63" w:rsidRPr="006A4EB8" w:rsidRDefault="00B51E36" w:rsidP="006A4EB8">
      <w:pPr>
        <w:spacing w:line="480" w:lineRule="auto"/>
        <w:rPr>
          <w:rFonts w:ascii="Arial" w:hAnsi="Arial" w:cs="Arial"/>
          <w:u w:val="single"/>
        </w:rPr>
      </w:pPr>
      <w:bookmarkStart w:id="6" w:name="_Hlk135922905"/>
      <w:r w:rsidRPr="006A4EB8">
        <w:rPr>
          <w:rFonts w:ascii="Arial" w:hAnsi="Arial" w:cs="Arial"/>
          <w:u w:val="single"/>
        </w:rPr>
        <w:t>Purpose</w:t>
      </w:r>
      <w:r w:rsidR="001107B9">
        <w:rPr>
          <w:rFonts w:ascii="Arial" w:hAnsi="Arial" w:cs="Arial"/>
          <w:u w:val="single"/>
        </w:rPr>
        <w:t xml:space="preserve"> of a </w:t>
      </w:r>
      <w:r w:rsidR="00552C51">
        <w:rPr>
          <w:rFonts w:ascii="Arial" w:hAnsi="Arial" w:cs="Arial"/>
          <w:u w:val="single"/>
        </w:rPr>
        <w:t>Li</w:t>
      </w:r>
      <w:r w:rsidR="001107B9">
        <w:rPr>
          <w:rFonts w:ascii="Arial" w:hAnsi="Arial" w:cs="Arial"/>
          <w:u w:val="single"/>
        </w:rPr>
        <w:t xml:space="preserve">terature </w:t>
      </w:r>
      <w:r w:rsidR="00552C51">
        <w:rPr>
          <w:rFonts w:ascii="Arial" w:hAnsi="Arial" w:cs="Arial"/>
          <w:u w:val="single"/>
        </w:rPr>
        <w:t>R</w:t>
      </w:r>
      <w:r w:rsidR="001107B9">
        <w:rPr>
          <w:rFonts w:ascii="Arial" w:hAnsi="Arial" w:cs="Arial"/>
          <w:u w:val="single"/>
        </w:rPr>
        <w:t>eview</w:t>
      </w:r>
    </w:p>
    <w:p w14:paraId="1C5B5D2F" w14:textId="5A2B2EBA" w:rsidR="00C8168E" w:rsidRPr="006A4EB8" w:rsidRDefault="00C8168E" w:rsidP="006A4EB8">
      <w:pPr>
        <w:spacing w:line="480" w:lineRule="auto"/>
        <w:rPr>
          <w:rFonts w:ascii="Arial" w:hAnsi="Arial" w:cs="Arial"/>
        </w:rPr>
      </w:pPr>
      <w:proofErr w:type="spellStart"/>
      <w:r w:rsidRPr="006A4EB8">
        <w:rPr>
          <w:rFonts w:ascii="Arial" w:hAnsi="Arial" w:cs="Arial"/>
        </w:rPr>
        <w:t>Torraco</w:t>
      </w:r>
      <w:proofErr w:type="spellEnd"/>
      <w:r w:rsidRPr="006A4EB8">
        <w:rPr>
          <w:rFonts w:ascii="Arial" w:hAnsi="Arial" w:cs="Arial"/>
        </w:rPr>
        <w:t xml:space="preserve"> (2016) argues that </w:t>
      </w:r>
      <w:r w:rsidR="007772ED">
        <w:rPr>
          <w:rFonts w:ascii="Arial" w:hAnsi="Arial" w:cs="Arial"/>
        </w:rPr>
        <w:t>by</w:t>
      </w:r>
      <w:r w:rsidRPr="006A4EB8">
        <w:rPr>
          <w:rFonts w:ascii="Arial" w:hAnsi="Arial" w:cs="Arial"/>
        </w:rPr>
        <w:t xml:space="preserve"> identifying strengths and weaknesses </w:t>
      </w:r>
      <w:r w:rsidR="007772ED">
        <w:rPr>
          <w:rFonts w:ascii="Arial" w:hAnsi="Arial" w:cs="Arial"/>
        </w:rPr>
        <w:t>whilst</w:t>
      </w:r>
      <w:r w:rsidRPr="006A4EB8">
        <w:rPr>
          <w:rFonts w:ascii="Arial" w:hAnsi="Arial" w:cs="Arial"/>
        </w:rPr>
        <w:t xml:space="preserve"> exploring </w:t>
      </w:r>
      <w:r w:rsidR="007772ED">
        <w:rPr>
          <w:rFonts w:ascii="Arial" w:hAnsi="Arial" w:cs="Arial"/>
        </w:rPr>
        <w:t xml:space="preserve">current </w:t>
      </w:r>
      <w:r w:rsidRPr="006A4EB8">
        <w:rPr>
          <w:rFonts w:ascii="Arial" w:hAnsi="Arial" w:cs="Arial"/>
        </w:rPr>
        <w:t xml:space="preserve">literature, will improve your knowledge on the topic being discussed and researched, thus enabling the author to discover what and how further research can be undertaken </w:t>
      </w:r>
      <w:r w:rsidR="00BC2C08">
        <w:rPr>
          <w:rFonts w:ascii="Arial" w:hAnsi="Arial" w:cs="Arial"/>
        </w:rPr>
        <w:t>when</w:t>
      </w:r>
      <w:r w:rsidRPr="006A4EB8">
        <w:rPr>
          <w:rFonts w:ascii="Arial" w:hAnsi="Arial" w:cs="Arial"/>
        </w:rPr>
        <w:t xml:space="preserve"> measuring the significance of a specific issue.</w:t>
      </w:r>
    </w:p>
    <w:p w14:paraId="1DA64324" w14:textId="6F2EAA31" w:rsidR="005261D3" w:rsidRPr="006A4EB8" w:rsidRDefault="00671A02" w:rsidP="006A4EB8">
      <w:pPr>
        <w:spacing w:line="480" w:lineRule="auto"/>
        <w:rPr>
          <w:rFonts w:ascii="Arial" w:hAnsi="Arial" w:cs="Arial"/>
        </w:rPr>
      </w:pPr>
      <w:r w:rsidRPr="006A4EB8">
        <w:rPr>
          <w:rFonts w:ascii="Arial" w:hAnsi="Arial" w:cs="Arial"/>
        </w:rPr>
        <w:t xml:space="preserve">The purpose of this chapter is to review and critically analyse all available literature, </w:t>
      </w:r>
      <w:r w:rsidR="00CC1A03">
        <w:rPr>
          <w:rFonts w:ascii="Arial" w:hAnsi="Arial" w:cs="Arial"/>
        </w:rPr>
        <w:t xml:space="preserve">including </w:t>
      </w:r>
      <w:r w:rsidRPr="006A4EB8">
        <w:rPr>
          <w:rFonts w:ascii="Arial" w:hAnsi="Arial" w:cs="Arial"/>
        </w:rPr>
        <w:t xml:space="preserve">secondary </w:t>
      </w:r>
      <w:r w:rsidR="00096E8A">
        <w:rPr>
          <w:rFonts w:ascii="Arial" w:hAnsi="Arial" w:cs="Arial"/>
        </w:rPr>
        <w:t xml:space="preserve">research </w:t>
      </w:r>
      <w:r w:rsidRPr="006A4EB8">
        <w:rPr>
          <w:rFonts w:ascii="Arial" w:hAnsi="Arial" w:cs="Arial"/>
        </w:rPr>
        <w:t xml:space="preserve">data and evidential processes relating to the key elements of this research. </w:t>
      </w:r>
      <w:r w:rsidR="00875D55">
        <w:rPr>
          <w:rFonts w:ascii="Arial" w:hAnsi="Arial" w:cs="Arial"/>
        </w:rPr>
        <w:t>It will</w:t>
      </w:r>
      <w:r w:rsidRPr="006A4EB8">
        <w:rPr>
          <w:rFonts w:ascii="Arial" w:hAnsi="Arial" w:cs="Arial"/>
        </w:rPr>
        <w:t xml:space="preserve"> enable the author to review, evaluate and analyse academic journals, case studies, government publications articles and research papers </w:t>
      </w:r>
      <w:r w:rsidR="00DC1693" w:rsidRPr="006A4EB8">
        <w:rPr>
          <w:rFonts w:ascii="Arial" w:hAnsi="Arial" w:cs="Arial"/>
        </w:rPr>
        <w:t>which will underpin the primary reason of this research</w:t>
      </w:r>
      <w:r w:rsidR="005B4060">
        <w:rPr>
          <w:rFonts w:ascii="Arial" w:hAnsi="Arial" w:cs="Arial"/>
        </w:rPr>
        <w:t xml:space="preserve">, demonstrating an understanding of existing work undertaken </w:t>
      </w:r>
      <w:r w:rsidR="003260B1">
        <w:rPr>
          <w:rFonts w:ascii="Arial" w:hAnsi="Arial" w:cs="Arial"/>
        </w:rPr>
        <w:t>concerning</w:t>
      </w:r>
      <w:r w:rsidR="007778DD" w:rsidRPr="006A4EB8">
        <w:rPr>
          <w:rFonts w:ascii="Arial" w:hAnsi="Arial" w:cs="Arial"/>
        </w:rPr>
        <w:t xml:space="preserve"> past</w:t>
      </w:r>
      <w:r w:rsidR="005B63A1">
        <w:rPr>
          <w:rFonts w:ascii="Arial" w:hAnsi="Arial" w:cs="Arial"/>
        </w:rPr>
        <w:t xml:space="preserve"> and</w:t>
      </w:r>
      <w:r w:rsidR="007778DD" w:rsidRPr="006A4EB8">
        <w:rPr>
          <w:rFonts w:ascii="Arial" w:hAnsi="Arial" w:cs="Arial"/>
        </w:rPr>
        <w:t xml:space="preserve"> </w:t>
      </w:r>
      <w:r w:rsidR="00773DD4" w:rsidRPr="006A4EB8">
        <w:rPr>
          <w:rFonts w:ascii="Arial" w:hAnsi="Arial" w:cs="Arial"/>
        </w:rPr>
        <w:t>present issues</w:t>
      </w:r>
      <w:r w:rsidR="007778DD" w:rsidRPr="006A4EB8">
        <w:rPr>
          <w:rFonts w:ascii="Arial" w:hAnsi="Arial" w:cs="Arial"/>
        </w:rPr>
        <w:t xml:space="preserve"> within the topic</w:t>
      </w:r>
      <w:r w:rsidR="003260B1">
        <w:rPr>
          <w:rFonts w:ascii="Arial" w:hAnsi="Arial" w:cs="Arial"/>
        </w:rPr>
        <w:t>,</w:t>
      </w:r>
      <w:r w:rsidR="007778DD" w:rsidRPr="006A4EB8">
        <w:rPr>
          <w:rFonts w:ascii="Arial" w:hAnsi="Arial" w:cs="Arial"/>
        </w:rPr>
        <w:t xml:space="preserve"> whilst acknowledging </w:t>
      </w:r>
      <w:r w:rsidR="00DC1693" w:rsidRPr="006A4EB8">
        <w:rPr>
          <w:rFonts w:ascii="Arial" w:hAnsi="Arial" w:cs="Arial"/>
        </w:rPr>
        <w:t>any necessary improvements, change in organisational processes, concepts or delivery methods needed to deliver an improved service delivery for the benefit of service users.</w:t>
      </w:r>
      <w:r w:rsidR="00C8168E" w:rsidRPr="006A4EB8">
        <w:rPr>
          <w:rFonts w:ascii="Arial" w:hAnsi="Arial" w:cs="Arial"/>
        </w:rPr>
        <w:t xml:space="preserve"> </w:t>
      </w:r>
      <w:r w:rsidR="003260B1">
        <w:rPr>
          <w:rFonts w:ascii="Arial" w:hAnsi="Arial" w:cs="Arial"/>
        </w:rPr>
        <w:t>(Haywood and Wragg, 1982.p2)</w:t>
      </w:r>
      <w:r w:rsidR="003260B1" w:rsidRPr="006A4EB8">
        <w:rPr>
          <w:rFonts w:ascii="Arial" w:hAnsi="Arial" w:cs="Arial"/>
        </w:rPr>
        <w:t xml:space="preserve">. </w:t>
      </w:r>
      <w:r w:rsidR="00C8168E" w:rsidRPr="006A4EB8">
        <w:rPr>
          <w:rFonts w:ascii="Arial" w:hAnsi="Arial" w:cs="Arial"/>
        </w:rPr>
        <w:t>It is a good approach to research as it will allow for further wider research questions to be asked which subsequently can lead to broader discussions</w:t>
      </w:r>
      <w:r w:rsidR="007778DD" w:rsidRPr="006A4EB8">
        <w:rPr>
          <w:rFonts w:ascii="Arial" w:hAnsi="Arial" w:cs="Arial"/>
        </w:rPr>
        <w:t xml:space="preserve"> and where possibly future research can be explored further.</w:t>
      </w:r>
      <w:r w:rsidR="008F49AB">
        <w:rPr>
          <w:rFonts w:ascii="Arial" w:hAnsi="Arial" w:cs="Arial"/>
        </w:rPr>
        <w:t xml:space="preserve"> </w:t>
      </w:r>
      <w:r w:rsidR="00F33920">
        <w:rPr>
          <w:rFonts w:ascii="Arial" w:hAnsi="Arial" w:cs="Arial"/>
        </w:rPr>
        <w:t>(</w:t>
      </w:r>
      <w:r w:rsidR="008F49AB">
        <w:rPr>
          <w:rFonts w:ascii="Arial" w:hAnsi="Arial" w:cs="Arial"/>
        </w:rPr>
        <w:t>McCombes,2022).</w:t>
      </w:r>
    </w:p>
    <w:p w14:paraId="48BE84F8" w14:textId="70123602" w:rsidR="00915736" w:rsidRDefault="00915736" w:rsidP="006A4EB8">
      <w:pPr>
        <w:spacing w:line="480" w:lineRule="auto"/>
        <w:rPr>
          <w:rFonts w:ascii="Arial" w:hAnsi="Arial" w:cs="Arial"/>
        </w:rPr>
      </w:pPr>
      <w:r w:rsidRPr="00915736">
        <w:rPr>
          <w:rFonts w:ascii="Arial" w:hAnsi="Arial" w:cs="Arial"/>
        </w:rPr>
        <w:t xml:space="preserve">The research evidence generated from this </w:t>
      </w:r>
      <w:r>
        <w:rPr>
          <w:rFonts w:ascii="Arial" w:hAnsi="Arial" w:cs="Arial"/>
        </w:rPr>
        <w:t xml:space="preserve">activity </w:t>
      </w:r>
      <w:r w:rsidRPr="00915736">
        <w:rPr>
          <w:rFonts w:ascii="Arial" w:hAnsi="Arial" w:cs="Arial"/>
        </w:rPr>
        <w:t xml:space="preserve">will allow </w:t>
      </w:r>
      <w:r>
        <w:rPr>
          <w:rFonts w:ascii="Arial" w:hAnsi="Arial" w:cs="Arial"/>
        </w:rPr>
        <w:t>the author to</w:t>
      </w:r>
      <w:r w:rsidRPr="00915736">
        <w:rPr>
          <w:rFonts w:ascii="Arial" w:hAnsi="Arial" w:cs="Arial"/>
        </w:rPr>
        <w:t xml:space="preserve"> evaluate which activities produce a higher rate of criminal justice outcomes</w:t>
      </w:r>
      <w:r w:rsidR="00773DD4">
        <w:rPr>
          <w:rFonts w:ascii="Arial" w:hAnsi="Arial" w:cs="Arial"/>
        </w:rPr>
        <w:t xml:space="preserve"> and strengthen any possible future cases for increased investment</w:t>
      </w:r>
      <w:r w:rsidRPr="00915736">
        <w:rPr>
          <w:rFonts w:ascii="Arial" w:hAnsi="Arial" w:cs="Arial"/>
        </w:rPr>
        <w:t>. The output of this work will also help develop assumptions for Government models on resourcing, demand</w:t>
      </w:r>
      <w:r w:rsidR="00773DD4">
        <w:rPr>
          <w:rFonts w:ascii="Arial" w:hAnsi="Arial" w:cs="Arial"/>
        </w:rPr>
        <w:t xml:space="preserve">, </w:t>
      </w:r>
      <w:r w:rsidRPr="00915736">
        <w:rPr>
          <w:rFonts w:ascii="Arial" w:hAnsi="Arial" w:cs="Arial"/>
        </w:rPr>
        <w:t>case progression</w:t>
      </w:r>
      <w:r>
        <w:rPr>
          <w:rFonts w:ascii="Arial" w:hAnsi="Arial" w:cs="Arial"/>
        </w:rPr>
        <w:t xml:space="preserve"> outcomes</w:t>
      </w:r>
      <w:r w:rsidR="00773DD4">
        <w:rPr>
          <w:rFonts w:ascii="Arial" w:hAnsi="Arial" w:cs="Arial"/>
        </w:rPr>
        <w:t xml:space="preserve"> with a better quality of justice for victims.</w:t>
      </w:r>
      <w:r w:rsidR="009D1831">
        <w:rPr>
          <w:rFonts w:ascii="Arial" w:hAnsi="Arial" w:cs="Arial"/>
        </w:rPr>
        <w:t xml:space="preserve"> As </w:t>
      </w:r>
      <w:r w:rsidR="009B5961">
        <w:rPr>
          <w:rFonts w:ascii="Arial" w:hAnsi="Arial" w:cs="Arial"/>
        </w:rPr>
        <w:t>acknowledged</w:t>
      </w:r>
      <w:r w:rsidR="009D1831">
        <w:rPr>
          <w:rFonts w:ascii="Arial" w:hAnsi="Arial" w:cs="Arial"/>
        </w:rPr>
        <w:t xml:space="preserve"> by The Rt Hon Dominic Raab MP (2021) that through wide ranging reforms, victims of crime will be better protected, served and heard.</w:t>
      </w:r>
    </w:p>
    <w:p w14:paraId="1C591602" w14:textId="77777777" w:rsidR="004D6657" w:rsidRPr="006A4EB8" w:rsidRDefault="004D6657" w:rsidP="006A4EB8">
      <w:pPr>
        <w:spacing w:line="480" w:lineRule="auto"/>
        <w:rPr>
          <w:rFonts w:ascii="Arial" w:hAnsi="Arial" w:cs="Arial"/>
        </w:rPr>
      </w:pPr>
    </w:p>
    <w:p w14:paraId="7D57F087" w14:textId="7232272E" w:rsidR="004F19D9" w:rsidRDefault="00CC1A03" w:rsidP="006A4EB8">
      <w:pPr>
        <w:spacing w:line="480" w:lineRule="auto"/>
        <w:rPr>
          <w:rFonts w:ascii="Arial" w:hAnsi="Arial" w:cs="Arial"/>
        </w:rPr>
      </w:pPr>
      <w:r>
        <w:rPr>
          <w:rFonts w:ascii="Arial" w:hAnsi="Arial" w:cs="Arial"/>
        </w:rPr>
        <w:lastRenderedPageBreak/>
        <w:t>The author has determined that a</w:t>
      </w:r>
      <w:r w:rsidR="00C8168E" w:rsidRPr="006A4EB8">
        <w:rPr>
          <w:rFonts w:ascii="Arial" w:hAnsi="Arial" w:cs="Arial"/>
        </w:rPr>
        <w:t xml:space="preserve"> literature review is </w:t>
      </w:r>
      <w:r w:rsidR="000A099E">
        <w:rPr>
          <w:rFonts w:ascii="Arial" w:hAnsi="Arial" w:cs="Arial"/>
        </w:rPr>
        <w:t>one of the better suited methods</w:t>
      </w:r>
      <w:r w:rsidR="00C8168E" w:rsidRPr="006A4EB8">
        <w:rPr>
          <w:rFonts w:ascii="Arial" w:hAnsi="Arial" w:cs="Arial"/>
        </w:rPr>
        <w:t xml:space="preserve"> </w:t>
      </w:r>
      <w:r w:rsidR="000A099E">
        <w:rPr>
          <w:rFonts w:ascii="Arial" w:hAnsi="Arial" w:cs="Arial"/>
        </w:rPr>
        <w:t>and approaches</w:t>
      </w:r>
      <w:r w:rsidR="00C8168E" w:rsidRPr="006A4EB8">
        <w:rPr>
          <w:rFonts w:ascii="Arial" w:hAnsi="Arial" w:cs="Arial"/>
        </w:rPr>
        <w:t xml:space="preserve"> for this dissertation research question due to the different contributor factors </w:t>
      </w:r>
      <w:r w:rsidR="007778DD" w:rsidRPr="006A4EB8">
        <w:rPr>
          <w:rFonts w:ascii="Arial" w:hAnsi="Arial" w:cs="Arial"/>
        </w:rPr>
        <w:t>which will allow the author to address the various aspects in question</w:t>
      </w:r>
      <w:r w:rsidR="000A099E">
        <w:rPr>
          <w:rFonts w:ascii="Arial" w:hAnsi="Arial" w:cs="Arial"/>
        </w:rPr>
        <w:t>. It will help to establish and</w:t>
      </w:r>
      <w:r w:rsidR="007778DD" w:rsidRPr="006A4EB8">
        <w:rPr>
          <w:rFonts w:ascii="Arial" w:hAnsi="Arial" w:cs="Arial"/>
        </w:rPr>
        <w:t xml:space="preserve"> address the inefficiencies including the potential impacts and consequences to an acceptable standard.</w:t>
      </w:r>
    </w:p>
    <w:p w14:paraId="3C51E192" w14:textId="31C5A3FC" w:rsidR="001107B9" w:rsidRPr="001107B9" w:rsidRDefault="001107B9" w:rsidP="006A4EB8">
      <w:pPr>
        <w:spacing w:line="480" w:lineRule="auto"/>
        <w:rPr>
          <w:rFonts w:ascii="Arial" w:hAnsi="Arial" w:cs="Arial"/>
          <w:u w:val="single"/>
        </w:rPr>
      </w:pPr>
      <w:r w:rsidRPr="001107B9">
        <w:rPr>
          <w:rFonts w:ascii="Arial" w:hAnsi="Arial" w:cs="Arial"/>
          <w:u w:val="single"/>
        </w:rPr>
        <w:t>Historical findings</w:t>
      </w:r>
    </w:p>
    <w:p w14:paraId="25E75797" w14:textId="77777777" w:rsidR="00936A13" w:rsidRDefault="00936A13" w:rsidP="005B63A1">
      <w:pPr>
        <w:spacing w:line="480" w:lineRule="auto"/>
        <w:rPr>
          <w:rFonts w:ascii="Arial" w:hAnsi="Arial" w:cs="Arial"/>
        </w:rPr>
      </w:pPr>
      <w:r>
        <w:rPr>
          <w:rFonts w:ascii="Arial" w:hAnsi="Arial" w:cs="Arial"/>
        </w:rPr>
        <w:t xml:space="preserve">In order to identify current knowledge and research into the subject matter, a comprehensive review, linking to current practice was explored by the author. </w:t>
      </w:r>
    </w:p>
    <w:p w14:paraId="0F49A2CE" w14:textId="732F3ED6" w:rsidR="005B63A1" w:rsidRPr="006A4EB8" w:rsidRDefault="001107B9" w:rsidP="005B63A1">
      <w:pPr>
        <w:spacing w:line="480" w:lineRule="auto"/>
        <w:rPr>
          <w:rFonts w:ascii="Arial" w:hAnsi="Arial" w:cs="Arial"/>
        </w:rPr>
      </w:pPr>
      <w:r>
        <w:rPr>
          <w:rFonts w:ascii="Arial" w:hAnsi="Arial" w:cs="Arial"/>
        </w:rPr>
        <w:t>H</w:t>
      </w:r>
      <w:r w:rsidR="005B63A1" w:rsidRPr="006A4EB8">
        <w:rPr>
          <w:rFonts w:ascii="Arial" w:hAnsi="Arial" w:cs="Arial"/>
        </w:rPr>
        <w:t>istorical data</w:t>
      </w:r>
      <w:r>
        <w:rPr>
          <w:rFonts w:ascii="Arial" w:hAnsi="Arial" w:cs="Arial"/>
        </w:rPr>
        <w:t>, which t</w:t>
      </w:r>
      <w:r w:rsidRPr="006A4EB8">
        <w:rPr>
          <w:rFonts w:ascii="Arial" w:hAnsi="Arial" w:cs="Arial"/>
        </w:rPr>
        <w:t xml:space="preserve">he number of crimes per year are based </w:t>
      </w:r>
      <w:r>
        <w:rPr>
          <w:rFonts w:ascii="Arial" w:hAnsi="Arial" w:cs="Arial"/>
        </w:rPr>
        <w:t>upon</w:t>
      </w:r>
      <w:r w:rsidR="005B63A1" w:rsidRPr="006A4EB8">
        <w:rPr>
          <w:rFonts w:ascii="Arial" w:hAnsi="Arial" w:cs="Arial"/>
        </w:rPr>
        <w:t xml:space="preserve"> (Office of National Statistics, ONS)</w:t>
      </w:r>
      <w:r>
        <w:rPr>
          <w:rFonts w:ascii="Arial" w:hAnsi="Arial" w:cs="Arial"/>
        </w:rPr>
        <w:t xml:space="preserve"> </w:t>
      </w:r>
      <w:r w:rsidR="005B63A1" w:rsidRPr="006A4EB8">
        <w:rPr>
          <w:rFonts w:ascii="Arial" w:hAnsi="Arial" w:cs="Arial"/>
        </w:rPr>
        <w:t>is estimated</w:t>
      </w:r>
      <w:r>
        <w:rPr>
          <w:rFonts w:ascii="Arial" w:hAnsi="Arial" w:cs="Arial"/>
        </w:rPr>
        <w:t xml:space="preserve"> that 15% of all crimes</w:t>
      </w:r>
      <w:r w:rsidR="005B63A1" w:rsidRPr="006A4EB8">
        <w:rPr>
          <w:rFonts w:ascii="Arial" w:hAnsi="Arial" w:cs="Arial"/>
        </w:rPr>
        <w:t xml:space="preserve"> which include violence with injury, homicides, sexual offences, knife and sharp instrument offenses require medical evidence. </w:t>
      </w:r>
      <w:r w:rsidR="00E30290" w:rsidRPr="001C7DBE">
        <w:rPr>
          <w:rFonts w:ascii="Arial" w:hAnsi="Arial" w:cs="Arial"/>
        </w:rPr>
        <w:t>(</w:t>
      </w:r>
      <w:r w:rsidR="001C7DBE" w:rsidRPr="001C7DBE">
        <w:rPr>
          <w:rFonts w:ascii="Arial" w:hAnsi="Arial" w:cs="Arial"/>
        </w:rPr>
        <w:t>South Wales Police, internal Business Intelligence too</w:t>
      </w:r>
      <w:r w:rsidR="001C7DBE">
        <w:rPr>
          <w:rFonts w:ascii="Arial" w:hAnsi="Arial" w:cs="Arial"/>
        </w:rPr>
        <w:t>, 2023</w:t>
      </w:r>
      <w:r w:rsidR="00E30290" w:rsidRPr="001C7DBE">
        <w:rPr>
          <w:rFonts w:ascii="Arial" w:hAnsi="Arial" w:cs="Arial"/>
        </w:rPr>
        <w:t xml:space="preserve">). </w:t>
      </w:r>
      <w:r w:rsidR="001C7DBE">
        <w:rPr>
          <w:rFonts w:ascii="Arial" w:hAnsi="Arial" w:cs="Arial"/>
        </w:rPr>
        <w:t>The data shows t</w:t>
      </w:r>
      <w:r w:rsidR="005B63A1" w:rsidRPr="006A4EB8">
        <w:rPr>
          <w:rFonts w:ascii="Arial" w:hAnsi="Arial" w:cs="Arial"/>
        </w:rPr>
        <w:t xml:space="preserve">he number of crimes </w:t>
      </w:r>
      <w:r>
        <w:rPr>
          <w:rFonts w:ascii="Arial" w:hAnsi="Arial" w:cs="Arial"/>
        </w:rPr>
        <w:t>recorded between</w:t>
      </w:r>
      <w:r w:rsidR="005B63A1" w:rsidRPr="006A4EB8">
        <w:rPr>
          <w:rFonts w:ascii="Arial" w:hAnsi="Arial" w:cs="Arial"/>
        </w:rPr>
        <w:t xml:space="preserve"> 2020-2021 remained on a par with the crime rate seen in 2019 (17,659)</w:t>
      </w:r>
      <w:r>
        <w:rPr>
          <w:rFonts w:ascii="Arial" w:hAnsi="Arial" w:cs="Arial"/>
        </w:rPr>
        <w:t>, thus resulting</w:t>
      </w:r>
      <w:r w:rsidR="005B63A1" w:rsidRPr="006A4EB8">
        <w:rPr>
          <w:rFonts w:ascii="Arial" w:hAnsi="Arial" w:cs="Arial"/>
        </w:rPr>
        <w:t xml:space="preserve"> in approximately 2600 cases requiring some form of medical evidence to be obtained. </w:t>
      </w:r>
      <w:r w:rsidR="00BD26DC">
        <w:rPr>
          <w:rFonts w:ascii="Arial" w:hAnsi="Arial" w:cs="Arial"/>
        </w:rPr>
        <w:t>(Criminal Justice Service Dashboard, 2023)</w:t>
      </w:r>
    </w:p>
    <w:p w14:paraId="5814CB18" w14:textId="0347F4E2" w:rsidR="005B63A1" w:rsidRDefault="001107B9" w:rsidP="005B63A1">
      <w:pPr>
        <w:spacing w:line="480" w:lineRule="auto"/>
        <w:rPr>
          <w:rFonts w:ascii="Arial" w:hAnsi="Arial" w:cs="Arial"/>
        </w:rPr>
      </w:pPr>
      <w:r>
        <w:rPr>
          <w:rFonts w:ascii="Arial" w:hAnsi="Arial" w:cs="Arial"/>
        </w:rPr>
        <w:t xml:space="preserve">The data for the 2019 </w:t>
      </w:r>
      <w:r w:rsidR="00EE39CB">
        <w:rPr>
          <w:rFonts w:ascii="Arial" w:hAnsi="Arial" w:cs="Arial"/>
        </w:rPr>
        <w:t xml:space="preserve">relevant </w:t>
      </w:r>
      <w:r>
        <w:rPr>
          <w:rFonts w:ascii="Arial" w:hAnsi="Arial" w:cs="Arial"/>
        </w:rPr>
        <w:t xml:space="preserve">cases was examined </w:t>
      </w:r>
      <w:r w:rsidR="00F33920">
        <w:rPr>
          <w:rFonts w:ascii="Arial" w:hAnsi="Arial" w:cs="Arial"/>
        </w:rPr>
        <w:t xml:space="preserve">by the author, </w:t>
      </w:r>
      <w:r>
        <w:rPr>
          <w:rFonts w:ascii="Arial" w:hAnsi="Arial" w:cs="Arial"/>
        </w:rPr>
        <w:t xml:space="preserve">on the Police </w:t>
      </w:r>
      <w:r w:rsidR="003275F1">
        <w:rPr>
          <w:rFonts w:ascii="Arial" w:hAnsi="Arial" w:cs="Arial"/>
        </w:rPr>
        <w:t xml:space="preserve">National Computer (PNC) </w:t>
      </w:r>
      <w:r>
        <w:rPr>
          <w:rFonts w:ascii="Arial" w:hAnsi="Arial" w:cs="Arial"/>
        </w:rPr>
        <w:t xml:space="preserve">database and it was found that </w:t>
      </w:r>
      <w:r w:rsidR="00EE39CB">
        <w:rPr>
          <w:rFonts w:ascii="Arial" w:hAnsi="Arial" w:cs="Arial"/>
        </w:rPr>
        <w:t>69</w:t>
      </w:r>
      <w:r>
        <w:rPr>
          <w:rFonts w:ascii="Arial" w:hAnsi="Arial" w:cs="Arial"/>
        </w:rPr>
        <w:t xml:space="preserve">% </w:t>
      </w:r>
      <w:r w:rsidR="00E30290">
        <w:rPr>
          <w:rFonts w:ascii="Arial" w:hAnsi="Arial" w:cs="Arial"/>
        </w:rPr>
        <w:t>of cases were able to proceed without any delay</w:t>
      </w:r>
      <w:r w:rsidR="00EE39CB">
        <w:rPr>
          <w:rFonts w:ascii="Arial" w:hAnsi="Arial" w:cs="Arial"/>
        </w:rPr>
        <w:t xml:space="preserve"> through the system.</w:t>
      </w:r>
      <w:r w:rsidR="00E30290">
        <w:rPr>
          <w:rFonts w:ascii="Arial" w:hAnsi="Arial" w:cs="Arial"/>
        </w:rPr>
        <w:t xml:space="preserve"> </w:t>
      </w:r>
      <w:r w:rsidR="00EE39CB">
        <w:rPr>
          <w:rFonts w:ascii="Arial" w:hAnsi="Arial" w:cs="Arial"/>
        </w:rPr>
        <w:t>The national average is 74% should have an agreed charging decision prior to proceeding</w:t>
      </w:r>
      <w:r w:rsidR="00663167">
        <w:rPr>
          <w:rFonts w:ascii="Arial" w:hAnsi="Arial" w:cs="Arial"/>
        </w:rPr>
        <w:t>.</w:t>
      </w:r>
      <w:r w:rsidR="00EE39CB">
        <w:rPr>
          <w:rFonts w:ascii="Arial" w:hAnsi="Arial" w:cs="Arial"/>
        </w:rPr>
        <w:t xml:space="preserve"> (Crown Prosecution Service, internal data systems, 2019) </w:t>
      </w:r>
      <w:r w:rsidR="00E30290">
        <w:rPr>
          <w:rFonts w:ascii="Arial" w:hAnsi="Arial" w:cs="Arial"/>
        </w:rPr>
        <w:t>Further inspection proved that</w:t>
      </w:r>
      <w:r w:rsidR="005B63A1" w:rsidRPr="006A4EB8">
        <w:rPr>
          <w:rFonts w:ascii="Arial" w:hAnsi="Arial" w:cs="Arial"/>
        </w:rPr>
        <w:t xml:space="preserve"> the remai</w:t>
      </w:r>
      <w:r w:rsidR="00E30290">
        <w:rPr>
          <w:rFonts w:ascii="Arial" w:hAnsi="Arial" w:cs="Arial"/>
        </w:rPr>
        <w:t xml:space="preserve">ning cases </w:t>
      </w:r>
      <w:r w:rsidR="005B63A1" w:rsidRPr="006A4EB8">
        <w:rPr>
          <w:rFonts w:ascii="Arial" w:hAnsi="Arial" w:cs="Arial"/>
        </w:rPr>
        <w:t>were delayed due to insufficient evidence which included, medical evidence</w:t>
      </w:r>
      <w:r w:rsidR="00E30290">
        <w:rPr>
          <w:rFonts w:ascii="Arial" w:hAnsi="Arial" w:cs="Arial"/>
        </w:rPr>
        <w:t xml:space="preserve"> </w:t>
      </w:r>
      <w:r w:rsidR="005B63A1" w:rsidRPr="006A4EB8">
        <w:rPr>
          <w:rFonts w:ascii="Arial" w:hAnsi="Arial" w:cs="Arial"/>
        </w:rPr>
        <w:t xml:space="preserve">not obtained entirely or obtained but insufficient details provided therefore further details were required. </w:t>
      </w:r>
      <w:r w:rsidR="00E30290">
        <w:rPr>
          <w:rFonts w:ascii="Arial" w:hAnsi="Arial" w:cs="Arial"/>
        </w:rPr>
        <w:t>The Inspection showed that cases had to be adjourned, causing</w:t>
      </w:r>
      <w:r w:rsidR="005B63A1" w:rsidRPr="006A4EB8">
        <w:rPr>
          <w:rFonts w:ascii="Arial" w:hAnsi="Arial" w:cs="Arial"/>
        </w:rPr>
        <w:t xml:space="preserve"> longer waiting times for victims and in some cases discontinued as instructed by the victim no longer wanting to pursue.</w:t>
      </w:r>
      <w:r w:rsidR="00E30290">
        <w:rPr>
          <w:rFonts w:ascii="Arial" w:hAnsi="Arial" w:cs="Arial"/>
        </w:rPr>
        <w:t xml:space="preserve"> (Business Intelligence tool, South Wales Police Systems, 2023)</w:t>
      </w:r>
    </w:p>
    <w:p w14:paraId="7B5DA892" w14:textId="5CC5EB2A" w:rsidR="00436FD1" w:rsidRDefault="008A5995" w:rsidP="00436FD1">
      <w:pPr>
        <w:spacing w:line="480" w:lineRule="auto"/>
        <w:rPr>
          <w:rFonts w:ascii="Arial" w:hAnsi="Arial" w:cs="Arial"/>
        </w:rPr>
      </w:pPr>
      <w:r>
        <w:rPr>
          <w:rFonts w:ascii="Arial" w:hAnsi="Arial" w:cs="Arial"/>
        </w:rPr>
        <w:lastRenderedPageBreak/>
        <w:t>On further examination of the data, f</w:t>
      </w:r>
      <w:r w:rsidR="00436FD1">
        <w:rPr>
          <w:rFonts w:ascii="Arial" w:hAnsi="Arial" w:cs="Arial"/>
        </w:rPr>
        <w:t>ailures were found in each factor area, both internally and externally, which included and consisted of:</w:t>
      </w:r>
    </w:p>
    <w:p w14:paraId="5318DC94" w14:textId="23587C18" w:rsidR="00436FD1" w:rsidRDefault="00436FD1" w:rsidP="00C61A1F">
      <w:pPr>
        <w:pStyle w:val="ListParagraph"/>
        <w:numPr>
          <w:ilvl w:val="0"/>
          <w:numId w:val="5"/>
        </w:numPr>
        <w:spacing w:line="480" w:lineRule="auto"/>
        <w:rPr>
          <w:rFonts w:ascii="Arial" w:hAnsi="Arial" w:cs="Arial"/>
        </w:rPr>
      </w:pPr>
      <w:r w:rsidRPr="00B66F63">
        <w:rPr>
          <w:rFonts w:ascii="Arial" w:hAnsi="Arial" w:cs="Arial"/>
        </w:rPr>
        <w:t>timeliness of receipt of information requested</w:t>
      </w:r>
      <w:r w:rsidR="009B0A22">
        <w:rPr>
          <w:rFonts w:ascii="Arial" w:hAnsi="Arial" w:cs="Arial"/>
        </w:rPr>
        <w:t xml:space="preserve">, received too </w:t>
      </w:r>
      <w:proofErr w:type="gramStart"/>
      <w:r w:rsidR="009B0A22">
        <w:rPr>
          <w:rFonts w:ascii="Arial" w:hAnsi="Arial" w:cs="Arial"/>
        </w:rPr>
        <w:t>late</w:t>
      </w:r>
      <w:proofErr w:type="gramEnd"/>
    </w:p>
    <w:p w14:paraId="7BD2F733" w14:textId="585C3384" w:rsidR="00436FD1" w:rsidRDefault="00436FD1" w:rsidP="00C61A1F">
      <w:pPr>
        <w:pStyle w:val="ListParagraph"/>
        <w:numPr>
          <w:ilvl w:val="0"/>
          <w:numId w:val="5"/>
        </w:numPr>
        <w:spacing w:line="480" w:lineRule="auto"/>
        <w:rPr>
          <w:rFonts w:ascii="Arial" w:hAnsi="Arial" w:cs="Arial"/>
        </w:rPr>
      </w:pPr>
      <w:r>
        <w:rPr>
          <w:rFonts w:ascii="Arial" w:hAnsi="Arial" w:cs="Arial"/>
        </w:rPr>
        <w:t>poor quality of information received</w:t>
      </w:r>
      <w:r w:rsidR="009B0A22">
        <w:rPr>
          <w:rFonts w:ascii="Arial" w:hAnsi="Arial" w:cs="Arial"/>
        </w:rPr>
        <w:t xml:space="preserve"> and needed further </w:t>
      </w:r>
      <w:proofErr w:type="gramStart"/>
      <w:r w:rsidR="009B0A22">
        <w:rPr>
          <w:rFonts w:ascii="Arial" w:hAnsi="Arial" w:cs="Arial"/>
        </w:rPr>
        <w:t>clarity</w:t>
      </w:r>
      <w:proofErr w:type="gramEnd"/>
    </w:p>
    <w:p w14:paraId="67624CC5" w14:textId="6DFDC593" w:rsidR="00436FD1" w:rsidRDefault="00436FD1" w:rsidP="00C61A1F">
      <w:pPr>
        <w:pStyle w:val="ListParagraph"/>
        <w:numPr>
          <w:ilvl w:val="0"/>
          <w:numId w:val="5"/>
        </w:numPr>
        <w:spacing w:line="480" w:lineRule="auto"/>
        <w:rPr>
          <w:rFonts w:ascii="Arial" w:hAnsi="Arial" w:cs="Arial"/>
        </w:rPr>
      </w:pPr>
      <w:r>
        <w:rPr>
          <w:rFonts w:ascii="Arial" w:hAnsi="Arial" w:cs="Arial"/>
        </w:rPr>
        <w:t>incorrect information received</w:t>
      </w:r>
      <w:r w:rsidR="009B0A22">
        <w:rPr>
          <w:rFonts w:ascii="Arial" w:hAnsi="Arial" w:cs="Arial"/>
        </w:rPr>
        <w:t xml:space="preserve">, incorrect person details </w:t>
      </w:r>
      <w:r w:rsidR="00BD26DC">
        <w:rPr>
          <w:rFonts w:ascii="Arial" w:hAnsi="Arial" w:cs="Arial"/>
        </w:rPr>
        <w:t>i.e.,</w:t>
      </w:r>
      <w:r w:rsidR="009B5961">
        <w:rPr>
          <w:rFonts w:ascii="Arial" w:hAnsi="Arial" w:cs="Arial"/>
        </w:rPr>
        <w:t xml:space="preserve"> consent</w:t>
      </w:r>
      <w:r w:rsidR="009B0A22">
        <w:rPr>
          <w:rFonts w:ascii="Arial" w:hAnsi="Arial" w:cs="Arial"/>
        </w:rPr>
        <w:t xml:space="preserve"> form </w:t>
      </w:r>
      <w:proofErr w:type="gramStart"/>
      <w:r w:rsidR="009B0A22">
        <w:rPr>
          <w:rFonts w:ascii="Arial" w:hAnsi="Arial" w:cs="Arial"/>
        </w:rPr>
        <w:t>incorrect</w:t>
      </w:r>
      <w:proofErr w:type="gramEnd"/>
    </w:p>
    <w:p w14:paraId="41281B7A" w14:textId="49DC43A6" w:rsidR="00436FD1" w:rsidRDefault="00436FD1" w:rsidP="00C61A1F">
      <w:pPr>
        <w:pStyle w:val="ListParagraph"/>
        <w:numPr>
          <w:ilvl w:val="0"/>
          <w:numId w:val="5"/>
        </w:numPr>
        <w:spacing w:line="480" w:lineRule="auto"/>
        <w:rPr>
          <w:rFonts w:ascii="Arial" w:hAnsi="Arial" w:cs="Arial"/>
        </w:rPr>
      </w:pPr>
      <w:r>
        <w:rPr>
          <w:rFonts w:ascii="Arial" w:hAnsi="Arial" w:cs="Arial"/>
        </w:rPr>
        <w:t>rejected initial request from officer</w:t>
      </w:r>
      <w:r w:rsidR="009B0A22">
        <w:rPr>
          <w:rFonts w:ascii="Arial" w:hAnsi="Arial" w:cs="Arial"/>
        </w:rPr>
        <w:t xml:space="preserve">, due to incomplete form </w:t>
      </w:r>
      <w:proofErr w:type="gramStart"/>
      <w:r w:rsidR="009B0A22">
        <w:rPr>
          <w:rFonts w:ascii="Arial" w:hAnsi="Arial" w:cs="Arial"/>
        </w:rPr>
        <w:t>submitted</w:t>
      </w:r>
      <w:proofErr w:type="gramEnd"/>
    </w:p>
    <w:p w14:paraId="7B25C2BB" w14:textId="003290BF" w:rsidR="00436FD1" w:rsidRDefault="00436FD1" w:rsidP="00C61A1F">
      <w:pPr>
        <w:pStyle w:val="ListParagraph"/>
        <w:numPr>
          <w:ilvl w:val="0"/>
          <w:numId w:val="5"/>
        </w:numPr>
        <w:spacing w:line="480" w:lineRule="auto"/>
        <w:rPr>
          <w:rFonts w:ascii="Arial" w:hAnsi="Arial" w:cs="Arial"/>
        </w:rPr>
      </w:pPr>
      <w:r>
        <w:rPr>
          <w:rFonts w:ascii="Arial" w:hAnsi="Arial" w:cs="Arial"/>
        </w:rPr>
        <w:t>incorrect information requested</w:t>
      </w:r>
      <w:r w:rsidR="009B0A22">
        <w:rPr>
          <w:rFonts w:ascii="Arial" w:hAnsi="Arial" w:cs="Arial"/>
        </w:rPr>
        <w:t xml:space="preserve">, in relation to medical attendance </w:t>
      </w:r>
      <w:proofErr w:type="gramStart"/>
      <w:r w:rsidR="009B0A22">
        <w:rPr>
          <w:rFonts w:ascii="Arial" w:hAnsi="Arial" w:cs="Arial"/>
        </w:rPr>
        <w:t>dates</w:t>
      </w:r>
      <w:proofErr w:type="gramEnd"/>
    </w:p>
    <w:p w14:paraId="787B7C0D" w14:textId="0D737EB0" w:rsidR="00394475" w:rsidRPr="004D6657" w:rsidRDefault="00436FD1" w:rsidP="003F319A">
      <w:pPr>
        <w:pStyle w:val="ListParagraph"/>
        <w:numPr>
          <w:ilvl w:val="0"/>
          <w:numId w:val="5"/>
        </w:numPr>
        <w:spacing w:line="480" w:lineRule="auto"/>
        <w:rPr>
          <w:rFonts w:ascii="Arial" w:hAnsi="Arial" w:cs="Arial"/>
        </w:rPr>
      </w:pPr>
      <w:r w:rsidRPr="004D6657">
        <w:rPr>
          <w:rFonts w:ascii="Arial" w:hAnsi="Arial" w:cs="Arial"/>
        </w:rPr>
        <w:t xml:space="preserve">technical or complex medical reports received with no regard for </w:t>
      </w:r>
      <w:proofErr w:type="gramStart"/>
      <w:r w:rsidRPr="004D6657">
        <w:rPr>
          <w:rFonts w:ascii="Arial" w:hAnsi="Arial" w:cs="Arial"/>
        </w:rPr>
        <w:t>understanding</w:t>
      </w:r>
      <w:proofErr w:type="gramEnd"/>
    </w:p>
    <w:p w14:paraId="1B93D487" w14:textId="5C1FB8A9" w:rsidR="006B539D" w:rsidRDefault="006B539D" w:rsidP="006B539D">
      <w:pPr>
        <w:spacing w:line="480" w:lineRule="auto"/>
        <w:rPr>
          <w:rFonts w:ascii="Arial" w:hAnsi="Arial" w:cs="Arial"/>
        </w:rPr>
      </w:pPr>
      <w:r>
        <w:rPr>
          <w:noProof/>
        </w:rPr>
        <w:drawing>
          <wp:inline distT="0" distB="0" distL="0" distR="0" wp14:anchorId="47FC1C3D" wp14:editId="0F6B6A41">
            <wp:extent cx="5730240" cy="1823720"/>
            <wp:effectExtent l="0" t="0" r="3810" b="5080"/>
            <wp:docPr id="34" name="Picture 34" descr="A picture containing screenshot, lin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screenshot, line, design&#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3426"/>
                    <a:stretch/>
                  </pic:blipFill>
                  <pic:spPr bwMode="auto">
                    <a:xfrm>
                      <a:off x="0" y="0"/>
                      <a:ext cx="5734860" cy="1825190"/>
                    </a:xfrm>
                    <a:prstGeom prst="rect">
                      <a:avLst/>
                    </a:prstGeom>
                    <a:noFill/>
                    <a:ln>
                      <a:noFill/>
                    </a:ln>
                    <a:extLst>
                      <a:ext uri="{53640926-AAD7-44D8-BBD7-CCE9431645EC}">
                        <a14:shadowObscured xmlns:a14="http://schemas.microsoft.com/office/drawing/2010/main"/>
                      </a:ext>
                    </a:extLst>
                  </pic:spPr>
                </pic:pic>
              </a:graphicData>
            </a:graphic>
          </wp:inline>
        </w:drawing>
      </w:r>
    </w:p>
    <w:p w14:paraId="79919C7B" w14:textId="77777777" w:rsidR="00394475" w:rsidRDefault="00394475" w:rsidP="00394475">
      <w:pPr>
        <w:pStyle w:val="ListParagraph"/>
        <w:spacing w:line="240" w:lineRule="auto"/>
        <w:ind w:left="714"/>
        <w:rPr>
          <w:rFonts w:ascii="Arial" w:hAnsi="Arial" w:cs="Arial"/>
        </w:rPr>
      </w:pPr>
    </w:p>
    <w:p w14:paraId="30C906D3" w14:textId="0D476FC5" w:rsidR="006B539D" w:rsidRDefault="00717332" w:rsidP="00C61A1F">
      <w:pPr>
        <w:pStyle w:val="ListParagraph"/>
        <w:numPr>
          <w:ilvl w:val="0"/>
          <w:numId w:val="21"/>
        </w:numPr>
        <w:spacing w:line="240" w:lineRule="auto"/>
        <w:ind w:left="714" w:hanging="357"/>
        <w:rPr>
          <w:rFonts w:ascii="Arial" w:hAnsi="Arial" w:cs="Arial"/>
        </w:rPr>
      </w:pPr>
      <w:bookmarkStart w:id="7" w:name="_Hlk139883001"/>
      <w:r>
        <w:rPr>
          <w:rFonts w:ascii="Arial" w:hAnsi="Arial" w:cs="Arial"/>
        </w:rPr>
        <w:t xml:space="preserve">Figure 1 - </w:t>
      </w:r>
      <w:r w:rsidR="006B539D">
        <w:rPr>
          <w:rFonts w:ascii="Arial" w:hAnsi="Arial" w:cs="Arial"/>
        </w:rPr>
        <w:t>South Wales Police information diagram Jan 2019 showing rejected case reasons for medical evidence</w:t>
      </w:r>
      <w:r w:rsidR="009B0A22">
        <w:rPr>
          <w:rFonts w:ascii="Arial" w:hAnsi="Arial" w:cs="Arial"/>
        </w:rPr>
        <w:t xml:space="preserve"> (</w:t>
      </w:r>
      <w:r w:rsidR="000123C5">
        <w:rPr>
          <w:rFonts w:ascii="Arial" w:hAnsi="Arial" w:cs="Arial"/>
        </w:rPr>
        <w:t xml:space="preserve">source - </w:t>
      </w:r>
      <w:r w:rsidR="009B0A22">
        <w:rPr>
          <w:rFonts w:ascii="Arial" w:hAnsi="Arial" w:cs="Arial"/>
        </w:rPr>
        <w:t>South Wales Police Internal Intelligence tool, 2023)</w:t>
      </w:r>
    </w:p>
    <w:bookmarkEnd w:id="7"/>
    <w:p w14:paraId="57315BAE" w14:textId="3E505E1F" w:rsidR="006B539D" w:rsidRDefault="009B0A22" w:rsidP="00936A13">
      <w:pPr>
        <w:spacing w:line="480" w:lineRule="auto"/>
        <w:rPr>
          <w:rFonts w:ascii="Arial" w:hAnsi="Arial" w:cs="Arial"/>
        </w:rPr>
      </w:pPr>
      <w:r w:rsidRPr="009B0A22">
        <w:rPr>
          <w:noProof/>
        </w:rPr>
        <w:drawing>
          <wp:inline distT="0" distB="0" distL="0" distR="0" wp14:anchorId="15B4F975" wp14:editId="2F3326ED">
            <wp:extent cx="5731510" cy="238252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382520"/>
                    </a:xfrm>
                    <a:prstGeom prst="rect">
                      <a:avLst/>
                    </a:prstGeom>
                    <a:noFill/>
                    <a:ln>
                      <a:noFill/>
                    </a:ln>
                  </pic:spPr>
                </pic:pic>
              </a:graphicData>
            </a:graphic>
          </wp:inline>
        </w:drawing>
      </w:r>
    </w:p>
    <w:p w14:paraId="6AF3BAD7" w14:textId="7AF61FC0" w:rsidR="006B539D" w:rsidRDefault="00717332" w:rsidP="00C61A1F">
      <w:pPr>
        <w:pStyle w:val="ListParagraph"/>
        <w:numPr>
          <w:ilvl w:val="0"/>
          <w:numId w:val="21"/>
        </w:numPr>
        <w:spacing w:line="240" w:lineRule="auto"/>
        <w:ind w:left="714" w:hanging="357"/>
        <w:rPr>
          <w:rFonts w:ascii="Arial" w:hAnsi="Arial" w:cs="Arial"/>
        </w:rPr>
      </w:pPr>
      <w:bookmarkStart w:id="8" w:name="_Hlk139883058"/>
      <w:r>
        <w:rPr>
          <w:rFonts w:ascii="Arial" w:hAnsi="Arial" w:cs="Arial"/>
        </w:rPr>
        <w:t xml:space="preserve">Figure 2 - </w:t>
      </w:r>
      <w:r w:rsidR="009B0A22" w:rsidRPr="009B0A22">
        <w:rPr>
          <w:rFonts w:ascii="Arial" w:hAnsi="Arial" w:cs="Arial"/>
        </w:rPr>
        <w:t>South Wales Police information diagram showing high numbers of rejected case reasons for medical evidence at initial request</w:t>
      </w:r>
      <w:r w:rsidR="009B0A22">
        <w:rPr>
          <w:rFonts w:ascii="Arial" w:hAnsi="Arial" w:cs="Arial"/>
        </w:rPr>
        <w:t>. (</w:t>
      </w:r>
      <w:r w:rsidR="000123C5">
        <w:rPr>
          <w:rFonts w:ascii="Arial" w:hAnsi="Arial" w:cs="Arial"/>
        </w:rPr>
        <w:t xml:space="preserve">Source - </w:t>
      </w:r>
      <w:r w:rsidR="009B0A22">
        <w:rPr>
          <w:rFonts w:ascii="Arial" w:hAnsi="Arial" w:cs="Arial"/>
        </w:rPr>
        <w:t>South Wales Police Internal Intelligence Tool, 2023)</w:t>
      </w:r>
    </w:p>
    <w:bookmarkEnd w:id="8"/>
    <w:p w14:paraId="2D7BD396" w14:textId="4755059A" w:rsidR="00936A13" w:rsidRPr="00936A13" w:rsidRDefault="00936A13" w:rsidP="00936A13">
      <w:pPr>
        <w:spacing w:line="480" w:lineRule="auto"/>
        <w:rPr>
          <w:rFonts w:ascii="Arial" w:hAnsi="Arial" w:cs="Arial"/>
        </w:rPr>
      </w:pPr>
      <w:r>
        <w:rPr>
          <w:rFonts w:ascii="Arial" w:hAnsi="Arial" w:cs="Arial"/>
        </w:rPr>
        <w:lastRenderedPageBreak/>
        <w:t>The findings were obtained by scrutinising the quarterly reports shared by the Crown Prosecution Service</w:t>
      </w:r>
      <w:r w:rsidR="00A1027F">
        <w:rPr>
          <w:rFonts w:ascii="Arial" w:hAnsi="Arial" w:cs="Arial"/>
        </w:rPr>
        <w:t xml:space="preserve"> (CPS)</w:t>
      </w:r>
      <w:r>
        <w:rPr>
          <w:rFonts w:ascii="Arial" w:hAnsi="Arial" w:cs="Arial"/>
        </w:rPr>
        <w:t xml:space="preserve"> to South Wales Police</w:t>
      </w:r>
      <w:r w:rsidR="000123C5">
        <w:rPr>
          <w:rFonts w:ascii="Arial" w:hAnsi="Arial" w:cs="Arial"/>
        </w:rPr>
        <w:t xml:space="preserve"> (SWP)</w:t>
      </w:r>
      <w:r>
        <w:rPr>
          <w:rFonts w:ascii="Arial" w:hAnsi="Arial" w:cs="Arial"/>
        </w:rPr>
        <w:t xml:space="preserve"> regarding rejection of case files with the main justified reasons provided. This is a credible source and will be utilised to support the recent data, through evidence, regarding rejection rates of case files, by the author.</w:t>
      </w:r>
      <w:r w:rsidRPr="00936A13">
        <w:rPr>
          <w:rFonts w:ascii="Arial" w:hAnsi="Arial" w:cs="Arial"/>
        </w:rPr>
        <w:t xml:space="preserve"> </w:t>
      </w:r>
      <w:r>
        <w:rPr>
          <w:rFonts w:ascii="Arial" w:hAnsi="Arial" w:cs="Arial"/>
        </w:rPr>
        <w:t>(CPS Quarterly management rejection data, 2019)</w:t>
      </w:r>
    </w:p>
    <w:p w14:paraId="62142281" w14:textId="4826E908" w:rsidR="00436FD1" w:rsidRDefault="00436FD1" w:rsidP="00436FD1">
      <w:pPr>
        <w:spacing w:line="480" w:lineRule="auto"/>
        <w:rPr>
          <w:rFonts w:ascii="Arial" w:hAnsi="Arial" w:cs="Arial"/>
        </w:rPr>
      </w:pPr>
      <w:r w:rsidRPr="00436FD1">
        <w:rPr>
          <w:rFonts w:ascii="Arial" w:hAnsi="Arial" w:cs="Arial"/>
        </w:rPr>
        <w:t>On gaining an understanding on each of these factors</w:t>
      </w:r>
      <w:r w:rsidR="00F33920">
        <w:rPr>
          <w:rFonts w:ascii="Arial" w:hAnsi="Arial" w:cs="Arial"/>
        </w:rPr>
        <w:t xml:space="preserve">, </w:t>
      </w:r>
      <w:r w:rsidRPr="00436FD1">
        <w:rPr>
          <w:rFonts w:ascii="Arial" w:hAnsi="Arial" w:cs="Arial"/>
        </w:rPr>
        <w:t>would identify and aim to improve</w:t>
      </w:r>
      <w:r w:rsidR="001C7DBE">
        <w:rPr>
          <w:rFonts w:ascii="Arial" w:hAnsi="Arial" w:cs="Arial"/>
        </w:rPr>
        <w:t xml:space="preserve"> unacceptable delays in</w:t>
      </w:r>
      <w:r w:rsidRPr="00436FD1">
        <w:rPr>
          <w:rFonts w:ascii="Arial" w:hAnsi="Arial" w:cs="Arial"/>
        </w:rPr>
        <w:t xml:space="preserve"> timeliness, quality </w:t>
      </w:r>
      <w:r w:rsidR="001C7DBE">
        <w:rPr>
          <w:rFonts w:ascii="Arial" w:hAnsi="Arial" w:cs="Arial"/>
        </w:rPr>
        <w:t xml:space="preserve">of service received </w:t>
      </w:r>
      <w:r w:rsidR="001E1057">
        <w:rPr>
          <w:rFonts w:ascii="Arial" w:hAnsi="Arial" w:cs="Arial"/>
        </w:rPr>
        <w:t>with the aim to</w:t>
      </w:r>
      <w:r w:rsidRPr="00436FD1">
        <w:rPr>
          <w:rFonts w:ascii="Arial" w:hAnsi="Arial" w:cs="Arial"/>
        </w:rPr>
        <w:t xml:space="preserve"> strengthen future cases</w:t>
      </w:r>
      <w:r w:rsidR="001C7DBE">
        <w:rPr>
          <w:rFonts w:ascii="Arial" w:hAnsi="Arial" w:cs="Arial"/>
        </w:rPr>
        <w:t xml:space="preserve">, </w:t>
      </w:r>
      <w:r w:rsidR="001E1057">
        <w:rPr>
          <w:rFonts w:ascii="Arial" w:hAnsi="Arial" w:cs="Arial"/>
        </w:rPr>
        <w:t>as such as an objective set by the author within the research.</w:t>
      </w:r>
    </w:p>
    <w:p w14:paraId="1F5FE737" w14:textId="6EFB2EA9" w:rsidR="00327017" w:rsidRDefault="00327017" w:rsidP="00436FD1">
      <w:pPr>
        <w:spacing w:line="480" w:lineRule="auto"/>
        <w:rPr>
          <w:rFonts w:ascii="Arial" w:hAnsi="Arial" w:cs="Arial"/>
        </w:rPr>
      </w:pPr>
      <w:r>
        <w:rPr>
          <w:rFonts w:ascii="Arial" w:hAnsi="Arial" w:cs="Arial"/>
        </w:rPr>
        <w:t xml:space="preserve">Although the empirical literature on this matter is still limited, similar challenges are found in countries around the world as well as in Wales. </w:t>
      </w:r>
      <w:proofErr w:type="spellStart"/>
      <w:r>
        <w:rPr>
          <w:rFonts w:ascii="Arial" w:hAnsi="Arial" w:cs="Arial"/>
        </w:rPr>
        <w:t>Dandurand</w:t>
      </w:r>
      <w:proofErr w:type="spellEnd"/>
      <w:r>
        <w:rPr>
          <w:rFonts w:ascii="Arial" w:hAnsi="Arial" w:cs="Arial"/>
        </w:rPr>
        <w:t xml:space="preserve"> (2009) set out to address the inefficiencies in the Criminal Justice process and argued that to improve this, leadership at all levels within the system was required and that attitudes and habits needed to be challenged.</w:t>
      </w:r>
      <w:r w:rsidR="005523B6">
        <w:rPr>
          <w:rFonts w:ascii="Arial" w:hAnsi="Arial" w:cs="Arial"/>
        </w:rPr>
        <w:t xml:space="preserve"> He also stated that although in England and Wales, performance data in this field is already being collected, most unfortunately focuses on the individual agencies rather than as a whole process system</w:t>
      </w:r>
      <w:r w:rsidR="000123C5">
        <w:rPr>
          <w:rFonts w:ascii="Arial" w:hAnsi="Arial" w:cs="Arial"/>
        </w:rPr>
        <w:t>, which the author viewed as a weakness for this research.</w:t>
      </w:r>
    </w:p>
    <w:p w14:paraId="6A222B15" w14:textId="2C4B26F5" w:rsidR="00CA2BCC" w:rsidRDefault="00DE69B1" w:rsidP="006A4EB8">
      <w:pPr>
        <w:spacing w:line="480" w:lineRule="auto"/>
        <w:rPr>
          <w:rFonts w:ascii="Arial" w:hAnsi="Arial" w:cs="Arial"/>
        </w:rPr>
      </w:pPr>
      <w:r w:rsidRPr="00DE69B1">
        <w:rPr>
          <w:rFonts w:ascii="Arial" w:hAnsi="Arial" w:cs="Arial"/>
        </w:rPr>
        <w:t xml:space="preserve">The recent </w:t>
      </w:r>
      <w:proofErr w:type="gramStart"/>
      <w:r w:rsidRPr="00DE69B1">
        <w:rPr>
          <w:rFonts w:ascii="Arial" w:hAnsi="Arial" w:cs="Arial"/>
        </w:rPr>
        <w:t>Home</w:t>
      </w:r>
      <w:proofErr w:type="gramEnd"/>
      <w:r w:rsidRPr="00DE69B1">
        <w:rPr>
          <w:rFonts w:ascii="Arial" w:hAnsi="Arial" w:cs="Arial"/>
        </w:rPr>
        <w:t xml:space="preserve"> Office review </w:t>
      </w:r>
      <w:r>
        <w:rPr>
          <w:rFonts w:ascii="Arial" w:hAnsi="Arial" w:cs="Arial"/>
        </w:rPr>
        <w:t xml:space="preserve">into </w:t>
      </w:r>
      <w:r w:rsidR="00E30290">
        <w:rPr>
          <w:rFonts w:ascii="Arial" w:hAnsi="Arial" w:cs="Arial"/>
        </w:rPr>
        <w:t>D</w:t>
      </w:r>
      <w:r>
        <w:rPr>
          <w:rFonts w:ascii="Arial" w:hAnsi="Arial" w:cs="Arial"/>
        </w:rPr>
        <w:t xml:space="preserve">emand </w:t>
      </w:r>
      <w:r w:rsidR="00E30290">
        <w:rPr>
          <w:rFonts w:ascii="Arial" w:hAnsi="Arial" w:cs="Arial"/>
        </w:rPr>
        <w:t>I</w:t>
      </w:r>
      <w:r>
        <w:rPr>
          <w:rFonts w:ascii="Arial" w:hAnsi="Arial" w:cs="Arial"/>
        </w:rPr>
        <w:t>nsight</w:t>
      </w:r>
      <w:r w:rsidR="00E30290">
        <w:rPr>
          <w:rFonts w:ascii="Arial" w:hAnsi="Arial" w:cs="Arial"/>
        </w:rPr>
        <w:t xml:space="preserve"> (</w:t>
      </w:r>
      <w:r w:rsidR="00BD26DC">
        <w:rPr>
          <w:rFonts w:ascii="Arial" w:hAnsi="Arial" w:cs="Arial"/>
        </w:rPr>
        <w:t xml:space="preserve">N.P. </w:t>
      </w:r>
      <w:r w:rsidR="001E1057">
        <w:rPr>
          <w:rFonts w:ascii="Arial" w:hAnsi="Arial" w:cs="Arial"/>
        </w:rPr>
        <w:t xml:space="preserve">University of Leicester, </w:t>
      </w:r>
      <w:r w:rsidR="00E30290">
        <w:rPr>
          <w:rFonts w:ascii="Arial" w:hAnsi="Arial" w:cs="Arial"/>
        </w:rPr>
        <w:t>2023)</w:t>
      </w:r>
      <w:r w:rsidR="002409C8">
        <w:rPr>
          <w:rFonts w:ascii="Arial" w:hAnsi="Arial" w:cs="Arial"/>
        </w:rPr>
        <w:t xml:space="preserve"> within </w:t>
      </w:r>
      <w:r w:rsidR="000123C5">
        <w:rPr>
          <w:rFonts w:ascii="Arial" w:hAnsi="Arial" w:cs="Arial"/>
        </w:rPr>
        <w:t>SWP</w:t>
      </w:r>
      <w:r w:rsidR="002409C8">
        <w:rPr>
          <w:rFonts w:ascii="Arial" w:hAnsi="Arial" w:cs="Arial"/>
        </w:rPr>
        <w:t xml:space="preserve">, when focusing on the area of medical evidence, </w:t>
      </w:r>
      <w:bookmarkStart w:id="9" w:name="_Hlk139634325"/>
      <w:r w:rsidR="002409C8">
        <w:rPr>
          <w:rFonts w:ascii="Arial" w:hAnsi="Arial" w:cs="Arial"/>
        </w:rPr>
        <w:t>proved a break down in progress between police investigation and prosecution resources</w:t>
      </w:r>
      <w:bookmarkEnd w:id="9"/>
      <w:r w:rsidR="002409C8">
        <w:rPr>
          <w:rFonts w:ascii="Arial" w:hAnsi="Arial" w:cs="Arial"/>
        </w:rPr>
        <w:t xml:space="preserve">, causing additional delays. This was highlighted due to quantification of the time each step in the cycle takes as it progresses from offence to charge and sentencing decisions. The range of reasons which determine the time from recording to outcome and what measures, behaviours and contextual factors contribute to more rapid progression. </w:t>
      </w:r>
    </w:p>
    <w:p w14:paraId="29E9A3C1" w14:textId="58288EF7" w:rsidR="008A5995" w:rsidRDefault="008A5995" w:rsidP="006A4EB8">
      <w:pPr>
        <w:spacing w:line="480" w:lineRule="auto"/>
        <w:rPr>
          <w:rFonts w:ascii="Arial" w:hAnsi="Arial" w:cs="Arial"/>
        </w:rPr>
      </w:pPr>
      <w:r>
        <w:rPr>
          <w:rFonts w:ascii="Arial" w:hAnsi="Arial" w:cs="Arial"/>
        </w:rPr>
        <w:t>This source strongly supports the issues of concern raised by the author</w:t>
      </w:r>
      <w:r w:rsidR="007E5111">
        <w:rPr>
          <w:rFonts w:ascii="Arial" w:hAnsi="Arial" w:cs="Arial"/>
        </w:rPr>
        <w:t>, covering the key element of obtaining and receiving of medical evidence</w:t>
      </w:r>
      <w:r w:rsidR="000123C5">
        <w:rPr>
          <w:rFonts w:ascii="Arial" w:hAnsi="Arial" w:cs="Arial"/>
        </w:rPr>
        <w:t xml:space="preserve"> and will build on the authors findings.</w:t>
      </w:r>
    </w:p>
    <w:p w14:paraId="7FBE028F" w14:textId="77777777" w:rsidR="000123C5" w:rsidRDefault="000123C5" w:rsidP="006A4EB8">
      <w:pPr>
        <w:spacing w:line="480" w:lineRule="auto"/>
        <w:rPr>
          <w:rFonts w:ascii="Arial" w:hAnsi="Arial" w:cs="Arial"/>
        </w:rPr>
      </w:pPr>
    </w:p>
    <w:p w14:paraId="2330A1C0" w14:textId="77777777" w:rsidR="000123C5" w:rsidRDefault="000123C5" w:rsidP="006A4EB8">
      <w:pPr>
        <w:spacing w:line="480" w:lineRule="auto"/>
        <w:rPr>
          <w:rFonts w:ascii="Arial" w:hAnsi="Arial" w:cs="Arial"/>
        </w:rPr>
      </w:pPr>
    </w:p>
    <w:p w14:paraId="35318F4E" w14:textId="5379F0D7" w:rsidR="007772ED" w:rsidRPr="007772ED" w:rsidRDefault="007772ED" w:rsidP="006A4EB8">
      <w:pPr>
        <w:spacing w:line="480" w:lineRule="auto"/>
        <w:rPr>
          <w:rFonts w:ascii="Arial" w:hAnsi="Arial" w:cs="Arial"/>
          <w:u w:val="single"/>
        </w:rPr>
      </w:pPr>
      <w:r w:rsidRPr="007772ED">
        <w:rPr>
          <w:rFonts w:ascii="Arial" w:hAnsi="Arial" w:cs="Arial"/>
          <w:u w:val="single"/>
        </w:rPr>
        <w:lastRenderedPageBreak/>
        <w:t>Background</w:t>
      </w:r>
      <w:r>
        <w:rPr>
          <w:rFonts w:ascii="Arial" w:hAnsi="Arial" w:cs="Arial"/>
          <w:u w:val="single"/>
        </w:rPr>
        <w:t xml:space="preserve"> </w:t>
      </w:r>
      <w:r w:rsidR="00E30290">
        <w:rPr>
          <w:rFonts w:ascii="Arial" w:hAnsi="Arial" w:cs="Arial"/>
          <w:u w:val="single"/>
        </w:rPr>
        <w:t>of the</w:t>
      </w:r>
      <w:r>
        <w:rPr>
          <w:rFonts w:ascii="Arial" w:hAnsi="Arial" w:cs="Arial"/>
          <w:u w:val="single"/>
        </w:rPr>
        <w:t xml:space="preserve"> current process within South Wales Police</w:t>
      </w:r>
      <w:r w:rsidR="00F920E2">
        <w:rPr>
          <w:rFonts w:ascii="Arial" w:hAnsi="Arial" w:cs="Arial"/>
          <w:u w:val="single"/>
        </w:rPr>
        <w:t xml:space="preserve"> and its challenges</w:t>
      </w:r>
    </w:p>
    <w:p w14:paraId="4D2F8109" w14:textId="67CA0AEC" w:rsidR="00BA788F" w:rsidRDefault="000A099E" w:rsidP="006A4EB8">
      <w:pPr>
        <w:spacing w:line="480" w:lineRule="auto"/>
        <w:rPr>
          <w:rFonts w:ascii="Arial" w:hAnsi="Arial" w:cs="Arial"/>
        </w:rPr>
      </w:pPr>
      <w:r>
        <w:rPr>
          <w:rFonts w:ascii="Arial" w:hAnsi="Arial" w:cs="Arial"/>
        </w:rPr>
        <w:t>T</w:t>
      </w:r>
      <w:r w:rsidR="00BA788F">
        <w:rPr>
          <w:rFonts w:ascii="Arial" w:hAnsi="Arial" w:cs="Arial"/>
        </w:rPr>
        <w:t xml:space="preserve">o gain a full understanding of the current processes and methods used to request and obtain medical evidence there was a requirement </w:t>
      </w:r>
      <w:r w:rsidR="008F1071">
        <w:rPr>
          <w:rFonts w:ascii="Arial" w:hAnsi="Arial" w:cs="Arial"/>
        </w:rPr>
        <w:t>for a</w:t>
      </w:r>
      <w:r w:rsidR="00BA788F">
        <w:rPr>
          <w:rFonts w:ascii="Arial" w:hAnsi="Arial" w:cs="Arial"/>
        </w:rPr>
        <w:t xml:space="preserve"> </w:t>
      </w:r>
      <w:r w:rsidR="00A8081E">
        <w:rPr>
          <w:rFonts w:ascii="Arial" w:hAnsi="Arial" w:cs="Arial"/>
        </w:rPr>
        <w:t>system</w:t>
      </w:r>
      <w:r w:rsidR="00AA6884">
        <w:rPr>
          <w:rFonts w:ascii="Arial" w:hAnsi="Arial" w:cs="Arial"/>
        </w:rPr>
        <w:t xml:space="preserve"> thinking approach</w:t>
      </w:r>
      <w:r w:rsidR="001E1057">
        <w:rPr>
          <w:rFonts w:ascii="Arial" w:hAnsi="Arial" w:cs="Arial"/>
        </w:rPr>
        <w:t xml:space="preserve">, </w:t>
      </w:r>
      <w:r w:rsidR="00BD26DC">
        <w:rPr>
          <w:rFonts w:ascii="Arial" w:hAnsi="Arial" w:cs="Arial"/>
        </w:rPr>
        <w:t xml:space="preserve">(Senge, 1990) </w:t>
      </w:r>
      <w:r w:rsidR="001E1057">
        <w:rPr>
          <w:rFonts w:ascii="Arial" w:hAnsi="Arial" w:cs="Arial"/>
        </w:rPr>
        <w:t xml:space="preserve">which will identify and </w:t>
      </w:r>
      <w:r w:rsidR="00B66F63">
        <w:rPr>
          <w:rFonts w:ascii="Arial" w:hAnsi="Arial" w:cs="Arial"/>
        </w:rPr>
        <w:t>document</w:t>
      </w:r>
      <w:r w:rsidR="00BA788F">
        <w:rPr>
          <w:rFonts w:ascii="Arial" w:hAnsi="Arial" w:cs="Arial"/>
        </w:rPr>
        <w:t xml:space="preserve"> the factors that influence these requirements</w:t>
      </w:r>
      <w:r w:rsidR="001E1057">
        <w:rPr>
          <w:rFonts w:ascii="Arial" w:hAnsi="Arial" w:cs="Arial"/>
        </w:rPr>
        <w:t>, in order to review</w:t>
      </w:r>
      <w:r w:rsidR="00112F3C">
        <w:rPr>
          <w:rFonts w:ascii="Arial" w:hAnsi="Arial" w:cs="Arial"/>
        </w:rPr>
        <w:t xml:space="preserve">. </w:t>
      </w:r>
      <w:r w:rsidR="00AA6884">
        <w:rPr>
          <w:rFonts w:ascii="Arial" w:hAnsi="Arial" w:cs="Arial"/>
        </w:rPr>
        <w:t xml:space="preserve">This approach requires an understanding </w:t>
      </w:r>
      <w:r w:rsidR="00A8081E">
        <w:rPr>
          <w:rFonts w:ascii="Arial" w:hAnsi="Arial" w:cs="Arial"/>
        </w:rPr>
        <w:t xml:space="preserve">of the intricate ways in which actions are followed and how one part of the system impacts on other areas and potentially undermining the overall objectives of the system. </w:t>
      </w:r>
      <w:r w:rsidR="00112F3C">
        <w:rPr>
          <w:rFonts w:ascii="Arial" w:hAnsi="Arial" w:cs="Arial"/>
        </w:rPr>
        <w:t xml:space="preserve">The author was able to identify the process by </w:t>
      </w:r>
      <w:r w:rsidR="00A1027F">
        <w:rPr>
          <w:rFonts w:ascii="Arial" w:hAnsi="Arial" w:cs="Arial"/>
        </w:rPr>
        <w:t>recording</w:t>
      </w:r>
      <w:r w:rsidR="00112F3C">
        <w:rPr>
          <w:rFonts w:ascii="Arial" w:hAnsi="Arial" w:cs="Arial"/>
        </w:rPr>
        <w:t xml:space="preserve"> step by step the requirements initiated by a Police Officer and documenting how each stage</w:t>
      </w:r>
      <w:r w:rsidR="00BA788F">
        <w:rPr>
          <w:rFonts w:ascii="Arial" w:hAnsi="Arial" w:cs="Arial"/>
        </w:rPr>
        <w:t xml:space="preserve"> </w:t>
      </w:r>
      <w:r w:rsidR="00112F3C">
        <w:rPr>
          <w:rFonts w:ascii="Arial" w:hAnsi="Arial" w:cs="Arial"/>
        </w:rPr>
        <w:t>within the process was undertaken, the length of time it took each stage to progress and also the impact to the Police Officers’ other workload commitments.</w:t>
      </w:r>
    </w:p>
    <w:p w14:paraId="7DACB317" w14:textId="2B21E0B0" w:rsidR="00B66F63" w:rsidRDefault="00B66F63" w:rsidP="00B66F63">
      <w:pPr>
        <w:spacing w:line="480" w:lineRule="auto"/>
        <w:rPr>
          <w:rFonts w:ascii="Arial" w:hAnsi="Arial" w:cs="Arial"/>
        </w:rPr>
      </w:pPr>
      <w:r>
        <w:rPr>
          <w:rFonts w:ascii="Arial" w:hAnsi="Arial" w:cs="Arial"/>
        </w:rPr>
        <w:t>The author found that t</w:t>
      </w:r>
      <w:r w:rsidRPr="006A4EB8">
        <w:rPr>
          <w:rFonts w:ascii="Arial" w:hAnsi="Arial" w:cs="Arial"/>
        </w:rPr>
        <w:t>he methods used to obtain, track and quality assure medical evidence varie</w:t>
      </w:r>
      <w:r>
        <w:rPr>
          <w:rFonts w:ascii="Arial" w:hAnsi="Arial" w:cs="Arial"/>
        </w:rPr>
        <w:t>d</w:t>
      </w:r>
      <w:r w:rsidRPr="006A4EB8">
        <w:rPr>
          <w:rFonts w:ascii="Arial" w:hAnsi="Arial" w:cs="Arial"/>
        </w:rPr>
        <w:t xml:space="preserve"> force wide </w:t>
      </w:r>
      <w:r>
        <w:rPr>
          <w:rFonts w:ascii="Arial" w:hAnsi="Arial" w:cs="Arial"/>
        </w:rPr>
        <w:t xml:space="preserve">with a </w:t>
      </w:r>
      <w:r w:rsidRPr="006A4EB8">
        <w:rPr>
          <w:rFonts w:ascii="Arial" w:hAnsi="Arial" w:cs="Arial"/>
        </w:rPr>
        <w:t>lack of corporate procedure</w:t>
      </w:r>
      <w:r w:rsidR="007E5111">
        <w:rPr>
          <w:rFonts w:ascii="Arial" w:hAnsi="Arial" w:cs="Arial"/>
        </w:rPr>
        <w:t>, hence providing a principal weakness in the gathering of such information required for the research</w:t>
      </w:r>
      <w:r w:rsidR="001E1057">
        <w:rPr>
          <w:rFonts w:ascii="Arial" w:hAnsi="Arial" w:cs="Arial"/>
        </w:rPr>
        <w:t xml:space="preserve"> (South Wales Police, Basic Command Units, medical evidence tracking reports, 2023).</w:t>
      </w:r>
    </w:p>
    <w:p w14:paraId="361EC484" w14:textId="16045860" w:rsidR="0084108F" w:rsidRDefault="00BA788F" w:rsidP="006A4EB8">
      <w:pPr>
        <w:spacing w:line="480" w:lineRule="auto"/>
        <w:rPr>
          <w:rFonts w:ascii="Arial" w:hAnsi="Arial" w:cs="Arial"/>
        </w:rPr>
      </w:pPr>
      <w:r>
        <w:rPr>
          <w:rFonts w:ascii="Arial" w:hAnsi="Arial" w:cs="Arial"/>
        </w:rPr>
        <w:t xml:space="preserve">The current process </w:t>
      </w:r>
      <w:r w:rsidR="00B66F63">
        <w:rPr>
          <w:rFonts w:ascii="Arial" w:hAnsi="Arial" w:cs="Arial"/>
        </w:rPr>
        <w:t>ranged from</w:t>
      </w:r>
      <w:r>
        <w:rPr>
          <w:rFonts w:ascii="Arial" w:hAnsi="Arial" w:cs="Arial"/>
        </w:rPr>
        <w:t xml:space="preserve"> </w:t>
      </w:r>
      <w:r w:rsidR="00110A4D">
        <w:rPr>
          <w:rFonts w:ascii="Arial" w:hAnsi="Arial" w:cs="Arial"/>
        </w:rPr>
        <w:t>a Police Officer firstly obtaining completion of a consent form by the victim to obtain their medical records</w:t>
      </w:r>
      <w:r w:rsidR="003275F1">
        <w:rPr>
          <w:rFonts w:ascii="Arial" w:hAnsi="Arial" w:cs="Arial"/>
        </w:rPr>
        <w:t xml:space="preserve"> (F185a, 2022).</w:t>
      </w:r>
      <w:r w:rsidR="00110A4D">
        <w:rPr>
          <w:rFonts w:ascii="Arial" w:hAnsi="Arial" w:cs="Arial"/>
        </w:rPr>
        <w:t xml:space="preserve"> S</w:t>
      </w:r>
      <w:r>
        <w:rPr>
          <w:rFonts w:ascii="Arial" w:hAnsi="Arial" w:cs="Arial"/>
        </w:rPr>
        <w:t xml:space="preserve">ubmission of </w:t>
      </w:r>
      <w:r w:rsidR="00110A4D">
        <w:rPr>
          <w:rFonts w:ascii="Arial" w:hAnsi="Arial" w:cs="Arial"/>
        </w:rPr>
        <w:t xml:space="preserve">personal </w:t>
      </w:r>
      <w:r>
        <w:rPr>
          <w:rFonts w:ascii="Arial" w:hAnsi="Arial" w:cs="Arial"/>
        </w:rPr>
        <w:t>information</w:t>
      </w:r>
      <w:r w:rsidR="00110A4D">
        <w:rPr>
          <w:rFonts w:ascii="Arial" w:hAnsi="Arial" w:cs="Arial"/>
        </w:rPr>
        <w:t xml:space="preserve"> and</w:t>
      </w:r>
      <w:r>
        <w:rPr>
          <w:rFonts w:ascii="Arial" w:hAnsi="Arial" w:cs="Arial"/>
        </w:rPr>
        <w:t xml:space="preserve"> </w:t>
      </w:r>
      <w:r w:rsidR="00110A4D">
        <w:rPr>
          <w:rFonts w:ascii="Arial" w:hAnsi="Arial" w:cs="Arial"/>
        </w:rPr>
        <w:t xml:space="preserve">of medical institutions attended when the injury occurred was then inputted and submitted </w:t>
      </w:r>
      <w:r>
        <w:rPr>
          <w:rFonts w:ascii="Arial" w:hAnsi="Arial" w:cs="Arial"/>
        </w:rPr>
        <w:t>via a</w:t>
      </w:r>
      <w:r w:rsidR="00110A4D">
        <w:rPr>
          <w:rFonts w:ascii="Arial" w:hAnsi="Arial" w:cs="Arial"/>
        </w:rPr>
        <w:t>n</w:t>
      </w:r>
      <w:r>
        <w:rPr>
          <w:rFonts w:ascii="Arial" w:hAnsi="Arial" w:cs="Arial"/>
        </w:rPr>
        <w:t xml:space="preserve"> NHS portal system</w:t>
      </w:r>
      <w:r w:rsidR="00110A4D">
        <w:rPr>
          <w:rFonts w:ascii="Arial" w:hAnsi="Arial" w:cs="Arial"/>
        </w:rPr>
        <w:t>. In some instances, it was found an officer attended in person</w:t>
      </w:r>
      <w:r w:rsidR="00F12882">
        <w:rPr>
          <w:rFonts w:ascii="Arial" w:hAnsi="Arial" w:cs="Arial"/>
        </w:rPr>
        <w:t xml:space="preserve">, </w:t>
      </w:r>
      <w:r w:rsidR="00110A4D">
        <w:rPr>
          <w:rFonts w:ascii="Arial" w:hAnsi="Arial" w:cs="Arial"/>
        </w:rPr>
        <w:t>sent an email or letter to medical institutions for this information as it was assumed this would be a quicker option.</w:t>
      </w:r>
      <w:r w:rsidR="00F920E2">
        <w:rPr>
          <w:rFonts w:ascii="Arial" w:hAnsi="Arial" w:cs="Arial"/>
        </w:rPr>
        <w:t xml:space="preserve"> </w:t>
      </w:r>
      <w:r w:rsidR="00F12882">
        <w:rPr>
          <w:rFonts w:ascii="Arial" w:hAnsi="Arial" w:cs="Arial"/>
        </w:rPr>
        <w:t>A consensus noted by the author was that e</w:t>
      </w:r>
      <w:r w:rsidR="00F920E2">
        <w:rPr>
          <w:rFonts w:ascii="Arial" w:hAnsi="Arial" w:cs="Arial"/>
        </w:rPr>
        <w:t xml:space="preserve">ach hospital has multiple contact points for medical evidence and finding the correct person, department, hospital or practice is difficult and frequently changes. </w:t>
      </w:r>
    </w:p>
    <w:p w14:paraId="63424DCF" w14:textId="096D7883" w:rsidR="00BA788F" w:rsidRDefault="00AC01C3" w:rsidP="006A4EB8">
      <w:pPr>
        <w:spacing w:line="480" w:lineRule="auto"/>
        <w:rPr>
          <w:rFonts w:ascii="Arial" w:hAnsi="Arial" w:cs="Arial"/>
        </w:rPr>
      </w:pPr>
      <w:r>
        <w:rPr>
          <w:rFonts w:ascii="Arial" w:hAnsi="Arial" w:cs="Arial"/>
        </w:rPr>
        <w:t xml:space="preserve"> </w:t>
      </w:r>
      <w:r w:rsidR="0084108F">
        <w:rPr>
          <w:rFonts w:ascii="Arial" w:hAnsi="Arial" w:cs="Arial"/>
        </w:rPr>
        <w:t>T</w:t>
      </w:r>
      <w:r>
        <w:rPr>
          <w:rFonts w:ascii="Arial" w:hAnsi="Arial" w:cs="Arial"/>
        </w:rPr>
        <w:t xml:space="preserve">he NHS portal was only a </w:t>
      </w:r>
      <w:r w:rsidR="00110A4D">
        <w:rPr>
          <w:rFonts w:ascii="Arial" w:hAnsi="Arial" w:cs="Arial"/>
        </w:rPr>
        <w:t>one-way</w:t>
      </w:r>
      <w:r>
        <w:rPr>
          <w:rFonts w:ascii="Arial" w:hAnsi="Arial" w:cs="Arial"/>
        </w:rPr>
        <w:t xml:space="preserve"> system, an officer was able to submit information to them however the information was then returned via a paper base as in a report or letter format</w:t>
      </w:r>
      <w:r w:rsidR="00F12882">
        <w:rPr>
          <w:rFonts w:ascii="Arial" w:hAnsi="Arial" w:cs="Arial"/>
        </w:rPr>
        <w:t>, hence considered as an inefficient system.</w:t>
      </w:r>
    </w:p>
    <w:p w14:paraId="629994FB" w14:textId="7FE07601" w:rsidR="00110A4D" w:rsidRDefault="00110A4D" w:rsidP="006A4EB8">
      <w:pPr>
        <w:spacing w:line="480" w:lineRule="auto"/>
        <w:rPr>
          <w:rFonts w:ascii="Arial" w:hAnsi="Arial" w:cs="Arial"/>
        </w:rPr>
      </w:pPr>
      <w:r>
        <w:rPr>
          <w:rFonts w:ascii="Arial" w:hAnsi="Arial" w:cs="Arial"/>
        </w:rPr>
        <w:lastRenderedPageBreak/>
        <w:t>During this exploring process, the author became aware of instant challenges including I</w:t>
      </w:r>
      <w:r w:rsidR="007E5111">
        <w:rPr>
          <w:rFonts w:ascii="Arial" w:hAnsi="Arial" w:cs="Arial"/>
        </w:rPr>
        <w:t xml:space="preserve">nformation </w:t>
      </w:r>
      <w:r>
        <w:rPr>
          <w:rFonts w:ascii="Arial" w:hAnsi="Arial" w:cs="Arial"/>
        </w:rPr>
        <w:t>T</w:t>
      </w:r>
      <w:r w:rsidR="007E5111">
        <w:rPr>
          <w:rFonts w:ascii="Arial" w:hAnsi="Arial" w:cs="Arial"/>
        </w:rPr>
        <w:t>echnology (IT)</w:t>
      </w:r>
      <w:r>
        <w:rPr>
          <w:rFonts w:ascii="Arial" w:hAnsi="Arial" w:cs="Arial"/>
        </w:rPr>
        <w:t xml:space="preserve"> connectivity issues</w:t>
      </w:r>
      <w:r w:rsidR="00437F3D">
        <w:rPr>
          <w:rFonts w:ascii="Arial" w:hAnsi="Arial" w:cs="Arial"/>
        </w:rPr>
        <w:t xml:space="preserve"> on the NHS portal</w:t>
      </w:r>
      <w:r w:rsidR="008F1071">
        <w:rPr>
          <w:rFonts w:ascii="Arial" w:hAnsi="Arial" w:cs="Arial"/>
        </w:rPr>
        <w:t xml:space="preserve">. The </w:t>
      </w:r>
      <w:r w:rsidR="00437F3D">
        <w:rPr>
          <w:rFonts w:ascii="Arial" w:hAnsi="Arial" w:cs="Arial"/>
        </w:rPr>
        <w:t>tracking of information requested against information received, many officers were developing their own record keeping system</w:t>
      </w:r>
      <w:r w:rsidR="008F1071">
        <w:rPr>
          <w:rFonts w:ascii="Arial" w:hAnsi="Arial" w:cs="Arial"/>
        </w:rPr>
        <w:t>s</w:t>
      </w:r>
      <w:r w:rsidR="00F12882">
        <w:rPr>
          <w:rFonts w:ascii="Arial" w:hAnsi="Arial" w:cs="Arial"/>
        </w:rPr>
        <w:t xml:space="preserve">, hence adding to the inefficiency of the system, creating an </w:t>
      </w:r>
      <w:r w:rsidR="00D06A9D">
        <w:rPr>
          <w:rFonts w:ascii="Arial" w:hAnsi="Arial" w:cs="Arial"/>
        </w:rPr>
        <w:t>increase to the</w:t>
      </w:r>
      <w:r w:rsidR="00437F3D">
        <w:rPr>
          <w:rFonts w:ascii="Arial" w:hAnsi="Arial" w:cs="Arial"/>
        </w:rPr>
        <w:t xml:space="preserve"> </w:t>
      </w:r>
      <w:r w:rsidR="008F1071">
        <w:rPr>
          <w:rFonts w:ascii="Arial" w:hAnsi="Arial" w:cs="Arial"/>
        </w:rPr>
        <w:t>officers’</w:t>
      </w:r>
      <w:r w:rsidR="00437F3D">
        <w:rPr>
          <w:rFonts w:ascii="Arial" w:hAnsi="Arial" w:cs="Arial"/>
        </w:rPr>
        <w:t xml:space="preserve"> overall work demand</w:t>
      </w:r>
      <w:r w:rsidR="008F1071">
        <w:rPr>
          <w:rFonts w:ascii="Arial" w:hAnsi="Arial" w:cs="Arial"/>
        </w:rPr>
        <w:t xml:space="preserve">. </w:t>
      </w:r>
      <w:r w:rsidR="00437F3D">
        <w:rPr>
          <w:rFonts w:ascii="Arial" w:hAnsi="Arial" w:cs="Arial"/>
        </w:rPr>
        <w:t xml:space="preserve"> </w:t>
      </w:r>
      <w:r w:rsidR="008F1071">
        <w:rPr>
          <w:rFonts w:ascii="Arial" w:hAnsi="Arial" w:cs="Arial"/>
        </w:rPr>
        <w:t>T</w:t>
      </w:r>
      <w:r w:rsidR="00437F3D">
        <w:rPr>
          <w:rFonts w:ascii="Arial" w:hAnsi="Arial" w:cs="Arial"/>
        </w:rPr>
        <w:t xml:space="preserve">he request for the medical evidence was stated by an officer as “a frustrating </w:t>
      </w:r>
      <w:r w:rsidR="00552C51">
        <w:rPr>
          <w:rFonts w:ascii="Arial" w:hAnsi="Arial" w:cs="Arial"/>
        </w:rPr>
        <w:t>experience</w:t>
      </w:r>
      <w:r w:rsidR="00437F3D">
        <w:rPr>
          <w:rFonts w:ascii="Arial" w:hAnsi="Arial" w:cs="Arial"/>
        </w:rPr>
        <w:t>” (Price, 2023) so was often delayed in requesting until the officer had sufficient time, which in many cases was forgotten about until nearing the case due date, hence putting added pressure on the officer</w:t>
      </w:r>
      <w:r w:rsidR="00660EF8">
        <w:rPr>
          <w:rFonts w:ascii="Arial" w:hAnsi="Arial" w:cs="Arial"/>
        </w:rPr>
        <w:t>,</w:t>
      </w:r>
      <w:r w:rsidR="00F920E2">
        <w:rPr>
          <w:rFonts w:ascii="Arial" w:hAnsi="Arial" w:cs="Arial"/>
        </w:rPr>
        <w:t xml:space="preserve"> with the need to spend chasing medical evidence and taking them away from efficient time of completing other work demands. </w:t>
      </w:r>
    </w:p>
    <w:p w14:paraId="12656E94" w14:textId="35A4DC00" w:rsidR="00437F3D" w:rsidRDefault="001E1057" w:rsidP="006A4EB8">
      <w:pPr>
        <w:spacing w:line="480" w:lineRule="auto"/>
        <w:rPr>
          <w:rFonts w:ascii="Arial" w:hAnsi="Arial" w:cs="Arial"/>
        </w:rPr>
      </w:pPr>
      <w:r>
        <w:rPr>
          <w:rFonts w:ascii="Arial" w:hAnsi="Arial" w:cs="Arial"/>
        </w:rPr>
        <w:t xml:space="preserve">The request information was returned to the officer within a number of weeks via paper copy </w:t>
      </w:r>
      <w:r w:rsidR="002B0E79">
        <w:rPr>
          <w:rFonts w:ascii="Arial" w:hAnsi="Arial" w:cs="Arial"/>
        </w:rPr>
        <w:t>i.e., letter</w:t>
      </w:r>
      <w:r>
        <w:rPr>
          <w:rFonts w:ascii="Arial" w:hAnsi="Arial" w:cs="Arial"/>
        </w:rPr>
        <w:t xml:space="preserve"> format, often sent to the Customer Services team who would forward to the officer via internal mail, causing additional time delay.</w:t>
      </w:r>
      <w:r w:rsidR="00A1027F">
        <w:rPr>
          <w:rFonts w:ascii="Arial" w:hAnsi="Arial" w:cs="Arial"/>
        </w:rPr>
        <w:t xml:space="preserve"> (</w:t>
      </w:r>
      <w:r w:rsidR="00A8736E">
        <w:rPr>
          <w:rFonts w:ascii="Arial" w:hAnsi="Arial" w:cs="Arial"/>
        </w:rPr>
        <w:t xml:space="preserve">SWP - </w:t>
      </w:r>
      <w:r w:rsidR="00A1027F">
        <w:rPr>
          <w:rFonts w:ascii="Arial" w:hAnsi="Arial" w:cs="Arial"/>
        </w:rPr>
        <w:t>Operational Support Unit, daily work log, 2022).</w:t>
      </w:r>
    </w:p>
    <w:p w14:paraId="7C3F31BC" w14:textId="1CA9B5BF" w:rsidR="001E1057" w:rsidRDefault="001E1057" w:rsidP="006A4EB8">
      <w:pPr>
        <w:spacing w:line="480" w:lineRule="auto"/>
        <w:rPr>
          <w:rFonts w:ascii="Arial" w:hAnsi="Arial" w:cs="Arial"/>
        </w:rPr>
      </w:pPr>
      <w:r>
        <w:rPr>
          <w:rFonts w:ascii="Arial" w:hAnsi="Arial" w:cs="Arial"/>
        </w:rPr>
        <w:t xml:space="preserve">On further discussing these elements of the process, it was found on many occasions after the reports were received and forwarded via an administrative process of scanning the letter onto the Police computer and forwarding to the </w:t>
      </w:r>
      <w:r w:rsidR="00A1027F">
        <w:rPr>
          <w:rFonts w:ascii="Arial" w:hAnsi="Arial" w:cs="Arial"/>
        </w:rPr>
        <w:t>CPS</w:t>
      </w:r>
      <w:r>
        <w:rPr>
          <w:rFonts w:ascii="Arial" w:hAnsi="Arial" w:cs="Arial"/>
        </w:rPr>
        <w:t xml:space="preserve">, </w:t>
      </w:r>
      <w:r w:rsidR="00A1027F">
        <w:rPr>
          <w:rFonts w:ascii="Arial" w:hAnsi="Arial" w:cs="Arial"/>
        </w:rPr>
        <w:t>which on many occasions were</w:t>
      </w:r>
      <w:r>
        <w:rPr>
          <w:rFonts w:ascii="Arial" w:hAnsi="Arial" w:cs="Arial"/>
        </w:rPr>
        <w:t xml:space="preserve"> returned with directions for further information, or issues regarding the information already </w:t>
      </w:r>
      <w:r w:rsidR="00394475">
        <w:rPr>
          <w:rFonts w:ascii="Arial" w:hAnsi="Arial" w:cs="Arial"/>
        </w:rPr>
        <w:t>r</w:t>
      </w:r>
      <w:r>
        <w:rPr>
          <w:rFonts w:ascii="Arial" w:hAnsi="Arial" w:cs="Arial"/>
        </w:rPr>
        <w:t xml:space="preserve">eceived as insufficient evidence. </w:t>
      </w:r>
      <w:r w:rsidR="00C1751D">
        <w:rPr>
          <w:rFonts w:ascii="Arial" w:hAnsi="Arial" w:cs="Arial"/>
        </w:rPr>
        <w:t>Hence the circle was re-started for a submission of information to be requested by a medical practitioner to proceed through the process again.</w:t>
      </w:r>
      <w:r w:rsidR="00663167">
        <w:rPr>
          <w:rFonts w:ascii="Arial" w:hAnsi="Arial" w:cs="Arial"/>
        </w:rPr>
        <w:t xml:space="preserve"> These findings supported the evidence found within the Insight project of there being a break down in progress between police investigation and prosecution resources.</w:t>
      </w:r>
    </w:p>
    <w:p w14:paraId="423B81EF" w14:textId="27AC9B40" w:rsidR="00F920E2" w:rsidRDefault="00F920E2" w:rsidP="006A4EB8">
      <w:pPr>
        <w:spacing w:line="480" w:lineRule="auto"/>
        <w:rPr>
          <w:rFonts w:ascii="Arial" w:hAnsi="Arial" w:cs="Arial"/>
        </w:rPr>
      </w:pPr>
      <w:r>
        <w:rPr>
          <w:rFonts w:ascii="Arial" w:hAnsi="Arial" w:cs="Arial"/>
        </w:rPr>
        <w:t xml:space="preserve">An alarming challenge which was highlighted to the author was that there was no </w:t>
      </w:r>
      <w:r w:rsidR="00897213">
        <w:rPr>
          <w:rFonts w:ascii="Arial" w:hAnsi="Arial" w:cs="Arial"/>
        </w:rPr>
        <w:t xml:space="preserve">corporate </w:t>
      </w:r>
      <w:r>
        <w:rPr>
          <w:rFonts w:ascii="Arial" w:hAnsi="Arial" w:cs="Arial"/>
        </w:rPr>
        <w:t>procedure or system in place for obtaining medical evidence</w:t>
      </w:r>
      <w:r w:rsidR="007E5111">
        <w:rPr>
          <w:rFonts w:ascii="Arial" w:hAnsi="Arial" w:cs="Arial"/>
        </w:rPr>
        <w:t xml:space="preserve">, which would probably support the </w:t>
      </w:r>
      <w:r w:rsidR="00516396">
        <w:rPr>
          <w:rFonts w:ascii="Arial" w:hAnsi="Arial" w:cs="Arial"/>
        </w:rPr>
        <w:t>need for</w:t>
      </w:r>
      <w:r>
        <w:rPr>
          <w:rFonts w:ascii="Arial" w:hAnsi="Arial" w:cs="Arial"/>
        </w:rPr>
        <w:t xml:space="preserve"> urgent charging decisions, which were often out of normal ‘working or business’ hours. This challenge was frustrating and problematic to officers and could potentially lead to premature bailing decisions. </w:t>
      </w:r>
      <w:r w:rsidR="007E5111">
        <w:rPr>
          <w:rFonts w:ascii="Arial" w:hAnsi="Arial" w:cs="Arial"/>
        </w:rPr>
        <w:t xml:space="preserve">When considering this lack of practice, showing a clear gap in </w:t>
      </w:r>
      <w:r w:rsidR="007E5111">
        <w:rPr>
          <w:rFonts w:ascii="Arial" w:hAnsi="Arial" w:cs="Arial"/>
        </w:rPr>
        <w:lastRenderedPageBreak/>
        <w:t>the process to be undertaken</w:t>
      </w:r>
      <w:r w:rsidR="00516396">
        <w:rPr>
          <w:rFonts w:ascii="Arial" w:hAnsi="Arial" w:cs="Arial"/>
        </w:rPr>
        <w:t>, the author recognised the importance of interdisciplinary collaboration to be able to enhance the overall quality and reliability of the evidence.</w:t>
      </w:r>
      <w:r w:rsidR="00A1027F">
        <w:rPr>
          <w:rFonts w:ascii="Arial" w:hAnsi="Arial" w:cs="Arial"/>
        </w:rPr>
        <w:t xml:space="preserve"> (</w:t>
      </w:r>
      <w:r w:rsidR="00A8736E">
        <w:rPr>
          <w:rFonts w:ascii="Arial" w:hAnsi="Arial" w:cs="Arial"/>
        </w:rPr>
        <w:t xml:space="preserve">SWP - </w:t>
      </w:r>
      <w:r w:rsidR="00A1027F">
        <w:rPr>
          <w:rFonts w:ascii="Arial" w:hAnsi="Arial" w:cs="Arial"/>
        </w:rPr>
        <w:t>Custody bail logs, 2022)</w:t>
      </w:r>
    </w:p>
    <w:p w14:paraId="72762252" w14:textId="68025101" w:rsidR="006B539D" w:rsidRDefault="002858F9" w:rsidP="006A4EB8">
      <w:pPr>
        <w:spacing w:line="480" w:lineRule="auto"/>
        <w:rPr>
          <w:rFonts w:ascii="Arial" w:hAnsi="Arial" w:cs="Arial"/>
        </w:rPr>
      </w:pPr>
      <w:r>
        <w:rPr>
          <w:rFonts w:ascii="Arial" w:hAnsi="Arial" w:cs="Arial"/>
        </w:rPr>
        <w:t xml:space="preserve">Through the research undertaken, it was established that the process from start to finish was on average taking 67 days, hence </w:t>
      </w:r>
      <w:r w:rsidR="00F920E2">
        <w:rPr>
          <w:rFonts w:ascii="Arial" w:hAnsi="Arial" w:cs="Arial"/>
        </w:rPr>
        <w:t xml:space="preserve">leading to </w:t>
      </w:r>
      <w:r>
        <w:rPr>
          <w:rFonts w:ascii="Arial" w:hAnsi="Arial" w:cs="Arial"/>
        </w:rPr>
        <w:t xml:space="preserve">the </w:t>
      </w:r>
      <w:r w:rsidR="00F920E2">
        <w:rPr>
          <w:rFonts w:ascii="Arial" w:hAnsi="Arial" w:cs="Arial"/>
        </w:rPr>
        <w:t>extreme f</w:t>
      </w:r>
      <w:r>
        <w:rPr>
          <w:rFonts w:ascii="Arial" w:hAnsi="Arial" w:cs="Arial"/>
        </w:rPr>
        <w:t>rustration</w:t>
      </w:r>
      <w:r w:rsidR="00F920E2">
        <w:rPr>
          <w:rFonts w:ascii="Arial" w:hAnsi="Arial" w:cs="Arial"/>
        </w:rPr>
        <w:t xml:space="preserve"> being felt by Police Officers</w:t>
      </w:r>
      <w:r w:rsidR="00A1027F">
        <w:rPr>
          <w:rFonts w:ascii="Arial" w:hAnsi="Arial" w:cs="Arial"/>
        </w:rPr>
        <w:t>, CPS</w:t>
      </w:r>
      <w:r w:rsidR="00F920E2">
        <w:rPr>
          <w:rFonts w:ascii="Arial" w:hAnsi="Arial" w:cs="Arial"/>
        </w:rPr>
        <w:t xml:space="preserve"> and the courts. (</w:t>
      </w:r>
      <w:r w:rsidR="00A8736E">
        <w:rPr>
          <w:rFonts w:ascii="Arial" w:hAnsi="Arial" w:cs="Arial"/>
        </w:rPr>
        <w:t xml:space="preserve">SWP – Northern, </w:t>
      </w:r>
      <w:r w:rsidR="00F920E2">
        <w:rPr>
          <w:rFonts w:ascii="Arial" w:hAnsi="Arial" w:cs="Arial"/>
        </w:rPr>
        <w:t xml:space="preserve">internal medical evidence tracking spreadsheet, 2023). </w:t>
      </w:r>
      <w:r w:rsidR="00897213">
        <w:rPr>
          <w:rFonts w:ascii="Arial" w:hAnsi="Arial" w:cs="Arial"/>
        </w:rPr>
        <w:t>With no Service Level Agreement (SLA) in place between the Health Boards and South Wales Police, the author deemed it difficult to make each stakeholder accountable for their progress in the process system.</w:t>
      </w:r>
    </w:p>
    <w:p w14:paraId="599EE1E5" w14:textId="2AAA24E8" w:rsidR="007772ED" w:rsidRPr="00C1751D" w:rsidRDefault="007772ED" w:rsidP="000B1728">
      <w:pPr>
        <w:spacing w:line="480" w:lineRule="auto"/>
        <w:rPr>
          <w:rFonts w:ascii="Arial" w:hAnsi="Arial" w:cs="Arial"/>
          <w:u w:val="single"/>
        </w:rPr>
      </w:pPr>
      <w:r w:rsidRPr="00C1751D">
        <w:rPr>
          <w:rFonts w:ascii="Arial" w:hAnsi="Arial" w:cs="Arial"/>
          <w:u w:val="single"/>
        </w:rPr>
        <w:t>Role of Medical Evidence in Criminal Justice Service</w:t>
      </w:r>
      <w:r w:rsidR="00C1751D" w:rsidRPr="00C1751D">
        <w:rPr>
          <w:rFonts w:ascii="Arial" w:hAnsi="Arial" w:cs="Arial"/>
          <w:u w:val="single"/>
        </w:rPr>
        <w:t xml:space="preserve"> and its Importance</w:t>
      </w:r>
    </w:p>
    <w:p w14:paraId="63604C4C" w14:textId="6C29D74C" w:rsidR="00C1751D" w:rsidRPr="00C1751D" w:rsidRDefault="00552C51" w:rsidP="00C1751D">
      <w:pPr>
        <w:spacing w:line="480" w:lineRule="auto"/>
        <w:rPr>
          <w:rFonts w:ascii="Arial" w:hAnsi="Arial" w:cs="Arial"/>
        </w:rPr>
      </w:pPr>
      <w:r>
        <w:rPr>
          <w:rFonts w:ascii="Arial" w:hAnsi="Arial" w:cs="Arial"/>
        </w:rPr>
        <w:t xml:space="preserve">The author </w:t>
      </w:r>
      <w:r w:rsidR="005E3C28">
        <w:rPr>
          <w:rFonts w:ascii="Arial" w:hAnsi="Arial" w:cs="Arial"/>
        </w:rPr>
        <w:t xml:space="preserve">agrees with the College of Policing (2023) and </w:t>
      </w:r>
      <w:r>
        <w:rPr>
          <w:rFonts w:ascii="Arial" w:hAnsi="Arial" w:cs="Arial"/>
        </w:rPr>
        <w:t>believes m</w:t>
      </w:r>
      <w:r w:rsidR="00C1751D" w:rsidRPr="00C1751D">
        <w:rPr>
          <w:rFonts w:ascii="Arial" w:hAnsi="Arial" w:cs="Arial"/>
        </w:rPr>
        <w:t>edical evidence plays a crucial role in criminal cases for several reasons</w:t>
      </w:r>
      <w:r>
        <w:rPr>
          <w:rFonts w:ascii="Arial" w:hAnsi="Arial" w:cs="Arial"/>
        </w:rPr>
        <w:t>, including</w:t>
      </w:r>
      <w:r w:rsidR="00C1751D" w:rsidRPr="00C1751D">
        <w:rPr>
          <w:rFonts w:ascii="Arial" w:hAnsi="Arial" w:cs="Arial"/>
        </w:rPr>
        <w:t>:</w:t>
      </w:r>
    </w:p>
    <w:p w14:paraId="005BF4CD" w14:textId="7F0DA629" w:rsidR="00C1751D" w:rsidRPr="00CE6835" w:rsidRDefault="00F318A7" w:rsidP="00C61A1F">
      <w:pPr>
        <w:pStyle w:val="ListParagraph"/>
        <w:numPr>
          <w:ilvl w:val="0"/>
          <w:numId w:val="12"/>
        </w:numPr>
        <w:spacing w:line="480" w:lineRule="auto"/>
        <w:rPr>
          <w:rFonts w:ascii="Arial" w:hAnsi="Arial" w:cs="Arial"/>
          <w:color w:val="FF0000"/>
        </w:rPr>
      </w:pPr>
      <w:r>
        <w:rPr>
          <w:rFonts w:ascii="Arial" w:hAnsi="Arial" w:cs="Arial"/>
        </w:rPr>
        <w:t>It</w:t>
      </w:r>
      <w:r w:rsidR="00C1751D" w:rsidRPr="00CE6835">
        <w:rPr>
          <w:rFonts w:ascii="Arial" w:hAnsi="Arial" w:cs="Arial"/>
        </w:rPr>
        <w:t xml:space="preserve"> provides objective and scientific information that can establish important facts related to a crime. </w:t>
      </w:r>
      <w:r>
        <w:rPr>
          <w:rFonts w:ascii="Arial" w:hAnsi="Arial" w:cs="Arial"/>
        </w:rPr>
        <w:t>H</w:t>
      </w:r>
      <w:r w:rsidR="00C1751D" w:rsidRPr="00CE6835">
        <w:rPr>
          <w:rFonts w:ascii="Arial" w:hAnsi="Arial" w:cs="Arial"/>
        </w:rPr>
        <w:t>elp</w:t>
      </w:r>
      <w:r>
        <w:rPr>
          <w:rFonts w:ascii="Arial" w:hAnsi="Arial" w:cs="Arial"/>
        </w:rPr>
        <w:t>ing</w:t>
      </w:r>
      <w:r w:rsidR="00C1751D" w:rsidRPr="00CE6835">
        <w:rPr>
          <w:rFonts w:ascii="Arial" w:hAnsi="Arial" w:cs="Arial"/>
        </w:rPr>
        <w:t xml:space="preserve"> determine the cause of death, identify injuries, or ascertain the presence of drugs or toxins. This factual basis is essential for understanding the circumstances surrounding a crime and forming a clear picture of what transpire</w:t>
      </w:r>
      <w:r w:rsidR="00552C51" w:rsidRPr="00CE6835">
        <w:rPr>
          <w:rFonts w:ascii="Arial" w:hAnsi="Arial" w:cs="Arial"/>
        </w:rPr>
        <w:t>d</w:t>
      </w:r>
      <w:r w:rsidR="00660EF8" w:rsidRPr="00CE6835">
        <w:rPr>
          <w:rFonts w:ascii="Arial" w:hAnsi="Arial" w:cs="Arial"/>
        </w:rPr>
        <w:t>, this is agreed by the author as a true representation of the meaning and use of medical evidence</w:t>
      </w:r>
      <w:r w:rsidR="00867CD8">
        <w:rPr>
          <w:rFonts w:ascii="Arial" w:hAnsi="Arial" w:cs="Arial"/>
        </w:rPr>
        <w:t xml:space="preserve"> within a Policing environment</w:t>
      </w:r>
      <w:r w:rsidR="00660EF8" w:rsidRPr="00CE6835">
        <w:rPr>
          <w:rFonts w:ascii="Arial" w:hAnsi="Arial" w:cs="Arial"/>
        </w:rPr>
        <w:t>.</w:t>
      </w:r>
      <w:r w:rsidR="00516396">
        <w:rPr>
          <w:rFonts w:ascii="Arial" w:hAnsi="Arial" w:cs="Arial"/>
        </w:rPr>
        <w:t xml:space="preserve"> However, it is important to recognise that it can be subject to interpretation and human bias. Different medical professionals may have varying opinions or judgements when examining evidence, leading to potential inconsistencies. </w:t>
      </w:r>
    </w:p>
    <w:p w14:paraId="62CB133E" w14:textId="5751CC53" w:rsidR="00C1751D" w:rsidRPr="004D6B81" w:rsidRDefault="00F318A7" w:rsidP="00C61A1F">
      <w:pPr>
        <w:pStyle w:val="ListParagraph"/>
        <w:numPr>
          <w:ilvl w:val="0"/>
          <w:numId w:val="8"/>
        </w:numPr>
        <w:spacing w:line="480" w:lineRule="auto"/>
        <w:rPr>
          <w:rFonts w:ascii="Arial" w:hAnsi="Arial" w:cs="Arial"/>
        </w:rPr>
      </w:pPr>
      <w:r>
        <w:rPr>
          <w:rFonts w:ascii="Arial" w:hAnsi="Arial" w:cs="Arial"/>
        </w:rPr>
        <w:t>It</w:t>
      </w:r>
      <w:r w:rsidR="00C1751D" w:rsidRPr="004D6B81">
        <w:rPr>
          <w:rFonts w:ascii="Arial" w:hAnsi="Arial" w:cs="Arial"/>
        </w:rPr>
        <w:t xml:space="preserve"> can corroborate or refute claims made by victims, witnesses, or suspects. It adds an impartial perspective to the case, supporting or challenging the narratives put forth by individuals involved. This can strengthen the credibility of testimonies and contribute to a more accurate understanding of events</w:t>
      </w:r>
      <w:r w:rsidR="00660EF8">
        <w:rPr>
          <w:rFonts w:ascii="Arial" w:hAnsi="Arial" w:cs="Arial"/>
        </w:rPr>
        <w:t xml:space="preserve"> – the author agrees, this is a positive attribute to a victim however can be detrimental to a perpetrator, as will prove </w:t>
      </w:r>
      <w:r w:rsidR="00660EF8">
        <w:rPr>
          <w:rFonts w:ascii="Arial" w:hAnsi="Arial" w:cs="Arial"/>
        </w:rPr>
        <w:lastRenderedPageBreak/>
        <w:t xml:space="preserve">evidence for and against a person. </w:t>
      </w:r>
      <w:bookmarkStart w:id="10" w:name="_Hlk138929312"/>
      <w:r w:rsidR="005E3C28">
        <w:rPr>
          <w:rFonts w:ascii="Arial" w:hAnsi="Arial" w:cs="Arial"/>
        </w:rPr>
        <w:t>(Achieving Best Evidence in Criminal Proceedings, 2022)</w:t>
      </w:r>
      <w:bookmarkEnd w:id="10"/>
    </w:p>
    <w:p w14:paraId="7347499A" w14:textId="4C82749A" w:rsidR="00660EF8" w:rsidRPr="004D6B81" w:rsidRDefault="00C1751D" w:rsidP="00C61A1F">
      <w:pPr>
        <w:pStyle w:val="ListParagraph"/>
        <w:numPr>
          <w:ilvl w:val="0"/>
          <w:numId w:val="8"/>
        </w:numPr>
        <w:spacing w:line="480" w:lineRule="auto"/>
        <w:rPr>
          <w:rFonts w:ascii="Arial" w:hAnsi="Arial" w:cs="Arial"/>
        </w:rPr>
      </w:pPr>
      <w:r w:rsidRPr="004D6B81">
        <w:rPr>
          <w:rFonts w:ascii="Arial" w:hAnsi="Arial" w:cs="Arial"/>
        </w:rPr>
        <w:t>Forensic analysis of medical evidence, such as DNA, fingerprints, or ballistics, can be instrumental in identifying suspects or linking them to a crime scene. It provides scientific means to establish connections and associations, aiding law enforcement in narrowing down potential perpetrators and building a stronger case against them.</w:t>
      </w:r>
      <w:r w:rsidR="00660EF8">
        <w:rPr>
          <w:rFonts w:ascii="Arial" w:hAnsi="Arial" w:cs="Arial"/>
        </w:rPr>
        <w:t xml:space="preserve"> Again, the author agrees, this is a positive attribute to a victim however can be detrimental to a perpetrator, as will prove evidence for and against a person. </w:t>
      </w:r>
      <w:r w:rsidR="0098049F">
        <w:rPr>
          <w:rFonts w:ascii="Arial" w:hAnsi="Arial" w:cs="Arial"/>
        </w:rPr>
        <w:t>(Forensics Capability Network (FCN), 2020)</w:t>
      </w:r>
    </w:p>
    <w:p w14:paraId="6B71BB3D" w14:textId="76243168" w:rsidR="00C1751D" w:rsidRPr="004D6B81" w:rsidRDefault="00C1751D" w:rsidP="00C61A1F">
      <w:pPr>
        <w:pStyle w:val="ListParagraph"/>
        <w:numPr>
          <w:ilvl w:val="0"/>
          <w:numId w:val="8"/>
        </w:numPr>
        <w:spacing w:line="480" w:lineRule="auto"/>
        <w:rPr>
          <w:rFonts w:ascii="Arial" w:hAnsi="Arial" w:cs="Arial"/>
        </w:rPr>
      </w:pPr>
      <w:r w:rsidRPr="004D6B81">
        <w:rPr>
          <w:rFonts w:ascii="Arial" w:hAnsi="Arial" w:cs="Arial"/>
        </w:rPr>
        <w:t>Medical evidence can provide insights into the motive or intent behind a crime. For instance, a forensic psychiatrist or psychologist may evaluate the mental state of a defendant based on medical records and examinations, shedding light on their capacity to form intent or understand the consequences of their actions.</w:t>
      </w:r>
      <w:r w:rsidR="00660EF8">
        <w:rPr>
          <w:rFonts w:ascii="Arial" w:hAnsi="Arial" w:cs="Arial"/>
        </w:rPr>
        <w:t xml:space="preserve"> </w:t>
      </w:r>
      <w:r w:rsidR="0000677D">
        <w:rPr>
          <w:rFonts w:ascii="Arial" w:hAnsi="Arial" w:cs="Arial"/>
        </w:rPr>
        <w:t xml:space="preserve">Although this approach is a relatively </w:t>
      </w:r>
      <w:r w:rsidR="00660EF8">
        <w:rPr>
          <w:rFonts w:ascii="Arial" w:hAnsi="Arial" w:cs="Arial"/>
        </w:rPr>
        <w:t xml:space="preserve">new development in the case of medical evidence, the author agrees as a </w:t>
      </w:r>
      <w:r w:rsidR="005B50A3">
        <w:rPr>
          <w:rFonts w:ascii="Arial" w:hAnsi="Arial" w:cs="Arial"/>
        </w:rPr>
        <w:t xml:space="preserve">positive </w:t>
      </w:r>
      <w:r w:rsidR="00660EF8">
        <w:rPr>
          <w:rFonts w:ascii="Arial" w:hAnsi="Arial" w:cs="Arial"/>
        </w:rPr>
        <w:t>true statement with the rise in mental health criminal cases of injuries encountered</w:t>
      </w:r>
      <w:r w:rsidR="00867CD8">
        <w:rPr>
          <w:rFonts w:ascii="Arial" w:hAnsi="Arial" w:cs="Arial"/>
        </w:rPr>
        <w:t xml:space="preserve"> and provides a socio-economic response to an increasing concern</w:t>
      </w:r>
      <w:r w:rsidR="00660EF8">
        <w:rPr>
          <w:rFonts w:ascii="Arial" w:hAnsi="Arial" w:cs="Arial"/>
        </w:rPr>
        <w:t>.</w:t>
      </w:r>
      <w:r w:rsidR="005E3C28">
        <w:rPr>
          <w:rFonts w:ascii="Arial" w:hAnsi="Arial" w:cs="Arial"/>
        </w:rPr>
        <w:t xml:space="preserve"> (Achieving Best Evidence in Criminal Proceedings, 2022)</w:t>
      </w:r>
    </w:p>
    <w:p w14:paraId="05291371" w14:textId="6B5FD475" w:rsidR="00C1751D" w:rsidRPr="004D6B81" w:rsidRDefault="00C1751D" w:rsidP="00C61A1F">
      <w:pPr>
        <w:pStyle w:val="ListParagraph"/>
        <w:numPr>
          <w:ilvl w:val="0"/>
          <w:numId w:val="8"/>
        </w:numPr>
        <w:spacing w:line="480" w:lineRule="auto"/>
        <w:rPr>
          <w:rFonts w:ascii="Arial" w:hAnsi="Arial" w:cs="Arial"/>
        </w:rPr>
      </w:pPr>
      <w:r w:rsidRPr="004D6B81">
        <w:rPr>
          <w:rFonts w:ascii="Arial" w:hAnsi="Arial" w:cs="Arial"/>
        </w:rPr>
        <w:t xml:space="preserve">In cases involving assault, sexual offenses, or domestic violence, medical evidence helps assess the extent of harm inflicted on the victim. It aids in determining the severity of the offense and can influence the charges brought against the accused. Medical evidence also informs judgments regarding </w:t>
      </w:r>
      <w:r w:rsidR="004D6B81" w:rsidRPr="004D6B81">
        <w:rPr>
          <w:rFonts w:ascii="Arial" w:hAnsi="Arial" w:cs="Arial"/>
        </w:rPr>
        <w:t>self-defence</w:t>
      </w:r>
      <w:r w:rsidRPr="004D6B81">
        <w:rPr>
          <w:rFonts w:ascii="Arial" w:hAnsi="Arial" w:cs="Arial"/>
        </w:rPr>
        <w:t xml:space="preserve"> claims, provocation, or mitigating circumstances.</w:t>
      </w:r>
      <w:r w:rsidR="00660EF8">
        <w:rPr>
          <w:rFonts w:ascii="Arial" w:hAnsi="Arial" w:cs="Arial"/>
        </w:rPr>
        <w:t xml:space="preserve"> With the enhancements in technology and the 3D medical evidence diagrams that can be provided, the author agreed that this has had an effect on charging decisions in relation to horrific injuries sustained which could have been fatal if (for example) a knife wo</w:t>
      </w:r>
      <w:r w:rsidR="000A099E">
        <w:rPr>
          <w:rFonts w:ascii="Arial" w:hAnsi="Arial" w:cs="Arial"/>
        </w:rPr>
        <w:t>und</w:t>
      </w:r>
      <w:r w:rsidR="00660EF8">
        <w:rPr>
          <w:rFonts w:ascii="Arial" w:hAnsi="Arial" w:cs="Arial"/>
        </w:rPr>
        <w:t xml:space="preserve"> that had penetrated a back had been a few centimetres deeper could have severed the spinal cord paralysing the victim, a life changing event.</w:t>
      </w:r>
      <w:r w:rsidR="00F318A7" w:rsidRPr="00F318A7">
        <w:rPr>
          <w:rFonts w:ascii="Arial" w:hAnsi="Arial" w:cs="Arial"/>
        </w:rPr>
        <w:t xml:space="preserve"> </w:t>
      </w:r>
      <w:r w:rsidR="00F318A7">
        <w:rPr>
          <w:rFonts w:ascii="Arial" w:hAnsi="Arial" w:cs="Arial"/>
        </w:rPr>
        <w:t>(</w:t>
      </w:r>
      <w:r w:rsidR="00A8736E">
        <w:rPr>
          <w:rFonts w:ascii="Arial" w:hAnsi="Arial" w:cs="Arial"/>
        </w:rPr>
        <w:t xml:space="preserve">FCN, </w:t>
      </w:r>
      <w:r w:rsidR="00F318A7">
        <w:rPr>
          <w:rFonts w:ascii="Arial" w:hAnsi="Arial" w:cs="Arial"/>
        </w:rPr>
        <w:t>2020)</w:t>
      </w:r>
    </w:p>
    <w:p w14:paraId="1E98D915" w14:textId="2D1B9659" w:rsidR="008F1071" w:rsidRPr="00CE6835" w:rsidRDefault="00C1751D" w:rsidP="00C61A1F">
      <w:pPr>
        <w:pStyle w:val="ListParagraph"/>
        <w:numPr>
          <w:ilvl w:val="0"/>
          <w:numId w:val="8"/>
        </w:numPr>
        <w:spacing w:line="480" w:lineRule="auto"/>
        <w:rPr>
          <w:rFonts w:ascii="Arial" w:hAnsi="Arial" w:cs="Arial"/>
        </w:rPr>
      </w:pPr>
      <w:r w:rsidRPr="00CE6835">
        <w:rPr>
          <w:rFonts w:ascii="Arial" w:hAnsi="Arial" w:cs="Arial"/>
        </w:rPr>
        <w:lastRenderedPageBreak/>
        <w:t xml:space="preserve">By introducing scientific and medical expertise into investigations, medical evidence enhances the </w:t>
      </w:r>
      <w:r w:rsidR="000A099E">
        <w:rPr>
          <w:rFonts w:ascii="Arial" w:hAnsi="Arial" w:cs="Arial"/>
        </w:rPr>
        <w:t>credibility</w:t>
      </w:r>
      <w:r w:rsidRPr="00CE6835">
        <w:rPr>
          <w:rFonts w:ascii="Arial" w:hAnsi="Arial" w:cs="Arial"/>
        </w:rPr>
        <w:t xml:space="preserve"> and </w:t>
      </w:r>
      <w:r w:rsidR="000A099E">
        <w:rPr>
          <w:rFonts w:ascii="Arial" w:hAnsi="Arial" w:cs="Arial"/>
        </w:rPr>
        <w:t>objectivity</w:t>
      </w:r>
      <w:r w:rsidRPr="00CE6835">
        <w:rPr>
          <w:rFonts w:ascii="Arial" w:hAnsi="Arial" w:cs="Arial"/>
        </w:rPr>
        <w:t xml:space="preserve"> of the criminal justice process. It reduces reliance on subjective interpretations and personal biases, promoting a more fair and reliable assessment of the evidence.</w:t>
      </w:r>
      <w:r w:rsidR="00660EF8" w:rsidRPr="00CE6835">
        <w:rPr>
          <w:rFonts w:ascii="Arial" w:hAnsi="Arial" w:cs="Arial"/>
        </w:rPr>
        <w:t xml:space="preserve"> </w:t>
      </w:r>
      <w:r w:rsidR="00CB6C6F" w:rsidRPr="00CE6835">
        <w:rPr>
          <w:rFonts w:ascii="Arial" w:hAnsi="Arial" w:cs="Arial"/>
        </w:rPr>
        <w:t>(Criminal Justice Act, 2003) (Police and Criminal Evidence Act 1984)</w:t>
      </w:r>
      <w:r w:rsidR="00CE6835" w:rsidRPr="00CE6835">
        <w:rPr>
          <w:rFonts w:ascii="Arial" w:hAnsi="Arial" w:cs="Arial"/>
        </w:rPr>
        <w:t>. Experts in a relevant field are sometimes called as witnesses</w:t>
      </w:r>
      <w:r w:rsidR="00D06A9D">
        <w:rPr>
          <w:rFonts w:ascii="Arial" w:hAnsi="Arial" w:cs="Arial"/>
        </w:rPr>
        <w:t xml:space="preserve"> to court</w:t>
      </w:r>
      <w:r w:rsidR="000A099E">
        <w:rPr>
          <w:rFonts w:ascii="Arial" w:hAnsi="Arial" w:cs="Arial"/>
        </w:rPr>
        <w:t>,</w:t>
      </w:r>
      <w:r w:rsidR="00CE6835" w:rsidRPr="00CE6835">
        <w:rPr>
          <w:rFonts w:ascii="Arial" w:hAnsi="Arial" w:cs="Arial"/>
        </w:rPr>
        <w:t xml:space="preserve"> in order to interpret evidence in their particular field</w:t>
      </w:r>
      <w:r w:rsidR="000A099E">
        <w:rPr>
          <w:rFonts w:ascii="Arial" w:hAnsi="Arial" w:cs="Arial"/>
        </w:rPr>
        <w:t>,</w:t>
      </w:r>
      <w:r w:rsidR="00CE6835" w:rsidRPr="00CE6835">
        <w:rPr>
          <w:rFonts w:ascii="Arial" w:hAnsi="Arial" w:cs="Arial"/>
        </w:rPr>
        <w:t xml:space="preserve"> but not always. </w:t>
      </w:r>
      <w:r w:rsidR="00D06A9D">
        <w:rPr>
          <w:rFonts w:ascii="Arial" w:hAnsi="Arial" w:cs="Arial"/>
        </w:rPr>
        <w:t>J</w:t>
      </w:r>
      <w:r w:rsidR="00CE6835" w:rsidRPr="00CE6835">
        <w:rPr>
          <w:rFonts w:ascii="Arial" w:hAnsi="Arial" w:cs="Arial"/>
        </w:rPr>
        <w:t xml:space="preserve">urors will understandably lack the </w:t>
      </w:r>
      <w:r w:rsidR="000A099E">
        <w:rPr>
          <w:rFonts w:ascii="Arial" w:hAnsi="Arial" w:cs="Arial"/>
        </w:rPr>
        <w:t>experience</w:t>
      </w:r>
      <w:r w:rsidR="00CE6835" w:rsidRPr="00CE6835">
        <w:rPr>
          <w:rFonts w:ascii="Arial" w:hAnsi="Arial" w:cs="Arial"/>
        </w:rPr>
        <w:t xml:space="preserve"> and </w:t>
      </w:r>
      <w:r w:rsidR="000A099E">
        <w:rPr>
          <w:rFonts w:ascii="Arial" w:hAnsi="Arial" w:cs="Arial"/>
        </w:rPr>
        <w:t>knowledge</w:t>
      </w:r>
      <w:r w:rsidR="00CE6835" w:rsidRPr="00CE6835">
        <w:rPr>
          <w:rFonts w:ascii="Arial" w:hAnsi="Arial" w:cs="Arial"/>
        </w:rPr>
        <w:t xml:space="preserve"> to be able to assess the complexity of technical medical reports read in court. </w:t>
      </w:r>
      <w:r w:rsidR="00516396">
        <w:rPr>
          <w:rFonts w:ascii="Arial" w:hAnsi="Arial" w:cs="Arial"/>
        </w:rPr>
        <w:t xml:space="preserve">A minor consideration the </w:t>
      </w:r>
      <w:r w:rsidR="00CE6835" w:rsidRPr="00CE6835">
        <w:rPr>
          <w:rFonts w:ascii="Arial" w:hAnsi="Arial" w:cs="Arial"/>
        </w:rPr>
        <w:t>author felt</w:t>
      </w:r>
      <w:r w:rsidR="00516396">
        <w:rPr>
          <w:rFonts w:ascii="Arial" w:hAnsi="Arial" w:cs="Arial"/>
        </w:rPr>
        <w:t>, is that</w:t>
      </w:r>
      <w:r w:rsidR="00CE6835" w:rsidRPr="00CE6835">
        <w:rPr>
          <w:rFonts w:ascii="Arial" w:hAnsi="Arial" w:cs="Arial"/>
        </w:rPr>
        <w:t xml:space="preserve"> there is a danger of a jury reaching a conclusion on the basis of not understanding or mis-understanding the medical evidence provided by the experts, if technically discussed rather than in simple terms, the consequences of the injury itself and on-going medical complications that could be caused, causing an impact of the sentencing decision.</w:t>
      </w:r>
    </w:p>
    <w:p w14:paraId="1299B3E6" w14:textId="31B371C4" w:rsidR="00DC1693" w:rsidRDefault="00B51E36" w:rsidP="006A4EB8">
      <w:pPr>
        <w:spacing w:line="480" w:lineRule="auto"/>
        <w:rPr>
          <w:rFonts w:ascii="Arial" w:hAnsi="Arial" w:cs="Arial"/>
          <w:u w:val="single"/>
        </w:rPr>
      </w:pPr>
      <w:r w:rsidRPr="006A4EB8">
        <w:rPr>
          <w:rFonts w:ascii="Arial" w:hAnsi="Arial" w:cs="Arial"/>
          <w:u w:val="single"/>
        </w:rPr>
        <w:t>Legislative responsibilities</w:t>
      </w:r>
    </w:p>
    <w:p w14:paraId="67294D98" w14:textId="563EF043" w:rsidR="00773DD4" w:rsidRDefault="00773DD4" w:rsidP="006A4EB8">
      <w:pPr>
        <w:spacing w:line="480" w:lineRule="auto"/>
        <w:rPr>
          <w:rFonts w:ascii="Arial" w:hAnsi="Arial" w:cs="Arial"/>
        </w:rPr>
      </w:pPr>
      <w:r w:rsidRPr="00773DD4">
        <w:rPr>
          <w:rFonts w:ascii="Arial" w:hAnsi="Arial" w:cs="Arial"/>
          <w:bCs/>
        </w:rPr>
        <w:t xml:space="preserve">The legal power for the processing </w:t>
      </w:r>
      <w:r w:rsidR="00637FD9">
        <w:rPr>
          <w:rFonts w:ascii="Arial" w:hAnsi="Arial" w:cs="Arial"/>
          <w:bCs/>
        </w:rPr>
        <w:t xml:space="preserve">of an </w:t>
      </w:r>
      <w:r w:rsidRPr="00773DD4">
        <w:rPr>
          <w:rFonts w:ascii="Arial" w:hAnsi="Arial" w:cs="Arial"/>
          <w:bCs/>
        </w:rPr>
        <w:t xml:space="preserve">activity is common law. </w:t>
      </w:r>
      <w:r w:rsidR="00A94A03">
        <w:rPr>
          <w:rFonts w:ascii="Arial" w:hAnsi="Arial" w:cs="Arial"/>
          <w:bCs/>
        </w:rPr>
        <w:t xml:space="preserve">(College of Policing, 2023) </w:t>
      </w:r>
      <w:r w:rsidR="000A099E">
        <w:rPr>
          <w:rFonts w:ascii="Arial" w:hAnsi="Arial" w:cs="Arial"/>
          <w:bCs/>
        </w:rPr>
        <w:t>T</w:t>
      </w:r>
      <w:r w:rsidRPr="00773DD4">
        <w:rPr>
          <w:rFonts w:ascii="Arial" w:hAnsi="Arial" w:cs="Arial"/>
          <w:bCs/>
        </w:rPr>
        <w:t>he</w:t>
      </w:r>
      <w:r w:rsidR="000A099E">
        <w:rPr>
          <w:rFonts w:ascii="Arial" w:hAnsi="Arial" w:cs="Arial"/>
          <w:bCs/>
        </w:rPr>
        <w:t xml:space="preserve"> Home </w:t>
      </w:r>
      <w:r w:rsidRPr="00773DD4">
        <w:rPr>
          <w:rFonts w:ascii="Arial" w:hAnsi="Arial" w:cs="Arial"/>
          <w:bCs/>
        </w:rPr>
        <w:t>Secretary answers to Parliament</w:t>
      </w:r>
      <w:r w:rsidR="00FF05BE">
        <w:rPr>
          <w:rFonts w:ascii="Arial" w:hAnsi="Arial" w:cs="Arial"/>
          <w:bCs/>
        </w:rPr>
        <w:t xml:space="preserve"> </w:t>
      </w:r>
      <w:r w:rsidRPr="00773DD4">
        <w:rPr>
          <w:rFonts w:ascii="Arial" w:hAnsi="Arial" w:cs="Arial"/>
          <w:bCs/>
        </w:rPr>
        <w:t>and the public for the provision of an efficient and effective police service</w:t>
      </w:r>
      <w:r w:rsidR="00FF05BE">
        <w:rPr>
          <w:rFonts w:ascii="Arial" w:hAnsi="Arial" w:cs="Arial"/>
          <w:bCs/>
        </w:rPr>
        <w:t>, in England and Wales</w:t>
      </w:r>
      <w:r w:rsidRPr="00773DD4">
        <w:rPr>
          <w:rFonts w:ascii="Arial" w:hAnsi="Arial" w:cs="Arial"/>
        </w:rPr>
        <w:t xml:space="preserve"> and this is laid down in domestic law </w:t>
      </w:r>
      <w:r>
        <w:rPr>
          <w:rFonts w:ascii="Arial" w:hAnsi="Arial" w:cs="Arial"/>
        </w:rPr>
        <w:t>(</w:t>
      </w:r>
      <w:r w:rsidR="00637FD9">
        <w:rPr>
          <w:rFonts w:ascii="Arial" w:hAnsi="Arial" w:cs="Arial"/>
        </w:rPr>
        <w:t>Home Office, 2023).</w:t>
      </w:r>
      <w:r w:rsidR="00534509">
        <w:rPr>
          <w:rFonts w:ascii="Arial" w:hAnsi="Arial" w:cs="Arial"/>
        </w:rPr>
        <w:t xml:space="preserve"> The legislation covering medical evidence in policing can vary depending on each country. </w:t>
      </w:r>
      <w:r w:rsidR="00534509" w:rsidRPr="00534509">
        <w:rPr>
          <w:rFonts w:ascii="Arial" w:hAnsi="Arial" w:cs="Arial"/>
        </w:rPr>
        <w:t>Most countries have criminal procedure codes or similar legislation that govern the rules and procedures for collecting, preserving, and presenting evidence in criminal cases</w:t>
      </w:r>
      <w:r w:rsidR="008D487A">
        <w:rPr>
          <w:rFonts w:ascii="Arial" w:hAnsi="Arial" w:cs="Arial"/>
        </w:rPr>
        <w:t xml:space="preserve"> and </w:t>
      </w:r>
      <w:r w:rsidR="00534509" w:rsidRPr="00534509">
        <w:rPr>
          <w:rFonts w:ascii="Arial" w:hAnsi="Arial" w:cs="Arial"/>
        </w:rPr>
        <w:t>outline specific provisions for the admissibility of medical evidence</w:t>
      </w:r>
      <w:r w:rsidR="008D487A">
        <w:rPr>
          <w:rFonts w:ascii="Arial" w:hAnsi="Arial" w:cs="Arial"/>
        </w:rPr>
        <w:t>,</w:t>
      </w:r>
      <w:r w:rsidR="00534509" w:rsidRPr="00534509">
        <w:rPr>
          <w:rFonts w:ascii="Arial" w:hAnsi="Arial" w:cs="Arial"/>
        </w:rPr>
        <w:t xml:space="preserve"> the process for obtaining and presenting it in court.</w:t>
      </w:r>
      <w:r w:rsidR="00534509">
        <w:rPr>
          <w:rFonts w:ascii="Arial" w:hAnsi="Arial" w:cs="Arial"/>
        </w:rPr>
        <w:t xml:space="preserve"> </w:t>
      </w:r>
      <w:r w:rsidR="00534509" w:rsidRPr="00534509">
        <w:rPr>
          <w:rFonts w:ascii="Arial" w:hAnsi="Arial" w:cs="Arial"/>
        </w:rPr>
        <w:t>In Wales, the legislation covering medical evidence in policing is primarily governed by laws applicable to the United Kingdom as a whole</w:t>
      </w:r>
      <w:r w:rsidR="00534509">
        <w:rPr>
          <w:rFonts w:ascii="Arial" w:hAnsi="Arial" w:cs="Arial"/>
        </w:rPr>
        <w:t>.</w:t>
      </w:r>
    </w:p>
    <w:p w14:paraId="049A13A6" w14:textId="77777777" w:rsidR="00D06A9D" w:rsidRDefault="00D06A9D" w:rsidP="006A4EB8">
      <w:pPr>
        <w:spacing w:line="480" w:lineRule="auto"/>
        <w:rPr>
          <w:rFonts w:ascii="Arial" w:hAnsi="Arial" w:cs="Arial"/>
        </w:rPr>
      </w:pPr>
    </w:p>
    <w:p w14:paraId="16A010F3" w14:textId="77777777" w:rsidR="00D06A9D" w:rsidRDefault="00D06A9D" w:rsidP="006A4EB8">
      <w:pPr>
        <w:spacing w:line="480" w:lineRule="auto"/>
        <w:rPr>
          <w:rFonts w:ascii="Arial" w:hAnsi="Arial" w:cs="Arial"/>
        </w:rPr>
      </w:pPr>
    </w:p>
    <w:p w14:paraId="59F9A2AE" w14:textId="6E73F1E8" w:rsidR="00CE6835" w:rsidRDefault="00CE6835" w:rsidP="006A4EB8">
      <w:pPr>
        <w:spacing w:line="480" w:lineRule="auto"/>
        <w:rPr>
          <w:rFonts w:ascii="Arial" w:hAnsi="Arial" w:cs="Arial"/>
        </w:rPr>
      </w:pPr>
      <w:r>
        <w:rPr>
          <w:rFonts w:ascii="Arial" w:hAnsi="Arial" w:cs="Arial"/>
        </w:rPr>
        <w:lastRenderedPageBreak/>
        <w:t>These include:</w:t>
      </w:r>
    </w:p>
    <w:p w14:paraId="0ACB9A34" w14:textId="765ACE91" w:rsidR="00534509" w:rsidRPr="00D06A9D" w:rsidRDefault="00AF2BE5" w:rsidP="00C61A1F">
      <w:pPr>
        <w:pStyle w:val="ListParagraph"/>
        <w:numPr>
          <w:ilvl w:val="0"/>
          <w:numId w:val="27"/>
        </w:numPr>
        <w:spacing w:line="480" w:lineRule="auto"/>
        <w:rPr>
          <w:rFonts w:ascii="Arial" w:hAnsi="Arial" w:cs="Arial"/>
          <w:color w:val="FF0000"/>
        </w:rPr>
      </w:pPr>
      <w:r w:rsidRPr="00D06A9D">
        <w:rPr>
          <w:rFonts w:ascii="Arial" w:hAnsi="Arial" w:cs="Arial"/>
        </w:rPr>
        <w:t xml:space="preserve">The Criminal Procedure Rules 2020 </w:t>
      </w:r>
      <w:r w:rsidR="00D06A9D" w:rsidRPr="00D06A9D">
        <w:rPr>
          <w:rFonts w:ascii="Arial" w:hAnsi="Arial" w:cs="Arial"/>
        </w:rPr>
        <w:t>-</w:t>
      </w:r>
      <w:r w:rsidRPr="00D06A9D">
        <w:rPr>
          <w:rFonts w:ascii="Arial" w:hAnsi="Arial" w:cs="Arial"/>
        </w:rPr>
        <w:t xml:space="preserve"> UK-wide legislation </w:t>
      </w:r>
      <w:r w:rsidR="008D487A">
        <w:rPr>
          <w:rFonts w:ascii="Arial" w:hAnsi="Arial" w:cs="Arial"/>
        </w:rPr>
        <w:t>setting</w:t>
      </w:r>
      <w:r w:rsidRPr="00D06A9D">
        <w:rPr>
          <w:rFonts w:ascii="Arial" w:hAnsi="Arial" w:cs="Arial"/>
        </w:rPr>
        <w:t xml:space="preserve"> out the procedures to be followed in criminal proceedings</w:t>
      </w:r>
      <w:r w:rsidR="00F22616" w:rsidRPr="00D06A9D">
        <w:rPr>
          <w:rFonts w:ascii="Arial" w:hAnsi="Arial" w:cs="Arial"/>
        </w:rPr>
        <w:t xml:space="preserve">, </w:t>
      </w:r>
      <w:r w:rsidRPr="00D06A9D">
        <w:rPr>
          <w:rFonts w:ascii="Arial" w:hAnsi="Arial" w:cs="Arial"/>
        </w:rPr>
        <w:t>outlin</w:t>
      </w:r>
      <w:r w:rsidR="00F22616" w:rsidRPr="00D06A9D">
        <w:rPr>
          <w:rFonts w:ascii="Arial" w:hAnsi="Arial" w:cs="Arial"/>
        </w:rPr>
        <w:t>ing</w:t>
      </w:r>
      <w:r w:rsidRPr="00D06A9D">
        <w:rPr>
          <w:rFonts w:ascii="Arial" w:hAnsi="Arial" w:cs="Arial"/>
        </w:rPr>
        <w:t xml:space="preserve"> rules related to the collection, presentation, and admissibility of evidence, including medical evidence. </w:t>
      </w:r>
    </w:p>
    <w:p w14:paraId="572093CA" w14:textId="2F2DF10E" w:rsidR="00AF2BE5" w:rsidRPr="00D06A9D" w:rsidRDefault="00AF2BE5" w:rsidP="00C61A1F">
      <w:pPr>
        <w:pStyle w:val="ListParagraph"/>
        <w:numPr>
          <w:ilvl w:val="0"/>
          <w:numId w:val="27"/>
        </w:numPr>
        <w:spacing w:line="480" w:lineRule="auto"/>
        <w:rPr>
          <w:rFonts w:ascii="Arial" w:hAnsi="Arial" w:cs="Arial"/>
          <w:color w:val="FF0000"/>
        </w:rPr>
      </w:pPr>
      <w:r w:rsidRPr="00D06A9D">
        <w:rPr>
          <w:rFonts w:ascii="Arial" w:hAnsi="Arial" w:cs="Arial"/>
        </w:rPr>
        <w:t>The Police and Criminal Evidence Act 1984 (PACE)</w:t>
      </w:r>
      <w:r w:rsidR="00D06A9D">
        <w:rPr>
          <w:rFonts w:ascii="Arial" w:hAnsi="Arial" w:cs="Arial"/>
        </w:rPr>
        <w:t xml:space="preserve"> -</w:t>
      </w:r>
      <w:r w:rsidRPr="00D06A9D">
        <w:rPr>
          <w:rFonts w:ascii="Arial" w:hAnsi="Arial" w:cs="Arial"/>
        </w:rPr>
        <w:t xml:space="preserve"> UK-wide legislation </w:t>
      </w:r>
      <w:r w:rsidR="008D487A">
        <w:rPr>
          <w:rFonts w:ascii="Arial" w:hAnsi="Arial" w:cs="Arial"/>
        </w:rPr>
        <w:t>governing</w:t>
      </w:r>
      <w:r w:rsidRPr="00D06A9D">
        <w:rPr>
          <w:rFonts w:ascii="Arial" w:hAnsi="Arial" w:cs="Arial"/>
        </w:rPr>
        <w:t xml:space="preserve"> the powers and procedures of </w:t>
      </w:r>
      <w:r w:rsidR="00FF05BE" w:rsidRPr="00D06A9D">
        <w:rPr>
          <w:rFonts w:ascii="Arial" w:hAnsi="Arial" w:cs="Arial"/>
        </w:rPr>
        <w:t>policing</w:t>
      </w:r>
      <w:r w:rsidRPr="00D06A9D">
        <w:rPr>
          <w:rFonts w:ascii="Arial" w:hAnsi="Arial" w:cs="Arial"/>
        </w:rPr>
        <w:t xml:space="preserve"> in England and Wales</w:t>
      </w:r>
      <w:r w:rsidR="00F22616" w:rsidRPr="00D06A9D">
        <w:rPr>
          <w:rFonts w:ascii="Arial" w:hAnsi="Arial" w:cs="Arial"/>
        </w:rPr>
        <w:t xml:space="preserve">, </w:t>
      </w:r>
      <w:r w:rsidRPr="00D06A9D">
        <w:rPr>
          <w:rFonts w:ascii="Arial" w:hAnsi="Arial" w:cs="Arial"/>
        </w:rPr>
        <w:t>includ</w:t>
      </w:r>
      <w:r w:rsidR="00F22616" w:rsidRPr="00D06A9D">
        <w:rPr>
          <w:rFonts w:ascii="Arial" w:hAnsi="Arial" w:cs="Arial"/>
        </w:rPr>
        <w:t>ing</w:t>
      </w:r>
      <w:r w:rsidRPr="00D06A9D">
        <w:rPr>
          <w:rFonts w:ascii="Arial" w:hAnsi="Arial" w:cs="Arial"/>
        </w:rPr>
        <w:t xml:space="preserve"> provisions related to the collection and use of evidence, including medical evidence, during criminal investigations</w:t>
      </w:r>
      <w:r w:rsidRPr="00D06A9D">
        <w:rPr>
          <w:rFonts w:ascii="Arial" w:hAnsi="Arial" w:cs="Arial"/>
          <w:color w:val="FF0000"/>
        </w:rPr>
        <w:t xml:space="preserve">. </w:t>
      </w:r>
    </w:p>
    <w:p w14:paraId="0A6145BD" w14:textId="640CF648" w:rsidR="00AF2BE5" w:rsidRPr="00F536BD" w:rsidRDefault="00AF2BE5" w:rsidP="00C61A1F">
      <w:pPr>
        <w:pStyle w:val="ListParagraph"/>
        <w:numPr>
          <w:ilvl w:val="0"/>
          <w:numId w:val="27"/>
        </w:numPr>
        <w:spacing w:line="480" w:lineRule="auto"/>
        <w:rPr>
          <w:rFonts w:ascii="Arial" w:hAnsi="Arial" w:cs="Arial"/>
          <w:color w:val="FF0000"/>
        </w:rPr>
      </w:pPr>
      <w:r w:rsidRPr="00F536BD">
        <w:rPr>
          <w:rFonts w:ascii="Arial" w:hAnsi="Arial" w:cs="Arial"/>
        </w:rPr>
        <w:t xml:space="preserve">The Health and Social Care (Safety and Quality) Act 2015: This legislation in Wales addresses the safety and quality of healthcare services. While not specific to policing, it may have implications for the collection and use of medical evidence in cases where healthcare professionals are involved. </w:t>
      </w:r>
    </w:p>
    <w:p w14:paraId="0F71E38C" w14:textId="69541BD8" w:rsidR="00AF2BE5" w:rsidRPr="00F536BD" w:rsidRDefault="00AF2BE5" w:rsidP="00C61A1F">
      <w:pPr>
        <w:pStyle w:val="ListParagraph"/>
        <w:numPr>
          <w:ilvl w:val="0"/>
          <w:numId w:val="27"/>
        </w:numPr>
        <w:spacing w:line="480" w:lineRule="auto"/>
        <w:rPr>
          <w:rFonts w:ascii="Arial" w:hAnsi="Arial" w:cs="Arial"/>
        </w:rPr>
      </w:pPr>
      <w:r w:rsidRPr="00F536BD">
        <w:rPr>
          <w:rFonts w:ascii="Arial" w:hAnsi="Arial" w:cs="Arial"/>
        </w:rPr>
        <w:t xml:space="preserve">The Data Protection Act 2018 </w:t>
      </w:r>
      <w:r w:rsidR="00F536BD">
        <w:rPr>
          <w:rFonts w:ascii="Arial" w:hAnsi="Arial" w:cs="Arial"/>
        </w:rPr>
        <w:t xml:space="preserve">- </w:t>
      </w:r>
      <w:r w:rsidRPr="00F536BD">
        <w:rPr>
          <w:rFonts w:ascii="Arial" w:hAnsi="Arial" w:cs="Arial"/>
        </w:rPr>
        <w:t xml:space="preserve">UK-wide legislation </w:t>
      </w:r>
      <w:r w:rsidR="008D487A">
        <w:rPr>
          <w:rFonts w:ascii="Arial" w:hAnsi="Arial" w:cs="Arial"/>
        </w:rPr>
        <w:t>governing</w:t>
      </w:r>
      <w:r w:rsidRPr="00F536BD">
        <w:rPr>
          <w:rFonts w:ascii="Arial" w:hAnsi="Arial" w:cs="Arial"/>
        </w:rPr>
        <w:t xml:space="preserve"> the pro</w:t>
      </w:r>
      <w:r w:rsidR="00302E74">
        <w:rPr>
          <w:rFonts w:ascii="Arial" w:hAnsi="Arial" w:cs="Arial"/>
        </w:rPr>
        <w:t>tection</w:t>
      </w:r>
      <w:r w:rsidRPr="00F536BD">
        <w:rPr>
          <w:rFonts w:ascii="Arial" w:hAnsi="Arial" w:cs="Arial"/>
        </w:rPr>
        <w:t xml:space="preserve"> and pro</w:t>
      </w:r>
      <w:r w:rsidR="00302E74">
        <w:rPr>
          <w:rFonts w:ascii="Arial" w:hAnsi="Arial" w:cs="Arial"/>
        </w:rPr>
        <w:t>cessing</w:t>
      </w:r>
      <w:r w:rsidRPr="00F536BD">
        <w:rPr>
          <w:rFonts w:ascii="Arial" w:hAnsi="Arial" w:cs="Arial"/>
        </w:rPr>
        <w:t xml:space="preserve"> of personal data</w:t>
      </w:r>
      <w:r w:rsidR="00F22616" w:rsidRPr="00F536BD">
        <w:rPr>
          <w:rFonts w:ascii="Arial" w:hAnsi="Arial" w:cs="Arial"/>
        </w:rPr>
        <w:t>, i</w:t>
      </w:r>
      <w:r w:rsidRPr="00F536BD">
        <w:rPr>
          <w:rFonts w:ascii="Arial" w:hAnsi="Arial" w:cs="Arial"/>
        </w:rPr>
        <w:t>nclud</w:t>
      </w:r>
      <w:r w:rsidR="00F22616" w:rsidRPr="00F536BD">
        <w:rPr>
          <w:rFonts w:ascii="Arial" w:hAnsi="Arial" w:cs="Arial"/>
        </w:rPr>
        <w:t>ing</w:t>
      </w:r>
      <w:r w:rsidRPr="00F536BD">
        <w:rPr>
          <w:rFonts w:ascii="Arial" w:hAnsi="Arial" w:cs="Arial"/>
        </w:rPr>
        <w:t xml:space="preserve"> provisions related to the handling of medical information</w:t>
      </w:r>
      <w:r w:rsidR="00F536BD">
        <w:rPr>
          <w:rFonts w:ascii="Arial" w:hAnsi="Arial" w:cs="Arial"/>
        </w:rPr>
        <w:t xml:space="preserve">, </w:t>
      </w:r>
      <w:r w:rsidR="008D487A">
        <w:rPr>
          <w:rFonts w:ascii="Arial" w:hAnsi="Arial" w:cs="Arial"/>
        </w:rPr>
        <w:t>is</w:t>
      </w:r>
      <w:r w:rsidRPr="00F536BD">
        <w:rPr>
          <w:rFonts w:ascii="Arial" w:hAnsi="Arial" w:cs="Arial"/>
        </w:rPr>
        <w:t xml:space="preserve"> relevant to the disclosure and use of medical evidence in policing.</w:t>
      </w:r>
    </w:p>
    <w:p w14:paraId="76D89F81" w14:textId="6CF54EF6" w:rsidR="00DC1693" w:rsidRPr="00F536BD" w:rsidRDefault="00DC1693" w:rsidP="00C61A1F">
      <w:pPr>
        <w:pStyle w:val="ListParagraph"/>
        <w:numPr>
          <w:ilvl w:val="0"/>
          <w:numId w:val="27"/>
        </w:numPr>
        <w:spacing w:line="480" w:lineRule="auto"/>
        <w:rPr>
          <w:rFonts w:ascii="Arial" w:hAnsi="Arial" w:cs="Arial"/>
        </w:rPr>
      </w:pPr>
      <w:r w:rsidRPr="00F536BD">
        <w:rPr>
          <w:rFonts w:ascii="Arial" w:hAnsi="Arial" w:cs="Arial"/>
        </w:rPr>
        <w:t>The Director of Public Prosecutions guidance on charging and disclosure (2020) provides a clear structure of how criminal investigations are to be investigated and prosecuted</w:t>
      </w:r>
      <w:r w:rsidR="00F22616" w:rsidRPr="00F536BD">
        <w:rPr>
          <w:rFonts w:ascii="Arial" w:hAnsi="Arial" w:cs="Arial"/>
        </w:rPr>
        <w:t>.</w:t>
      </w:r>
      <w:r w:rsidRPr="00F536BD">
        <w:rPr>
          <w:rFonts w:ascii="Arial" w:hAnsi="Arial" w:cs="Arial"/>
        </w:rPr>
        <w:t xml:space="preserve">  </w:t>
      </w:r>
      <w:r w:rsidR="00F22616" w:rsidRPr="00F536BD">
        <w:rPr>
          <w:rFonts w:ascii="Arial" w:hAnsi="Arial" w:cs="Arial"/>
        </w:rPr>
        <w:t>I</w:t>
      </w:r>
      <w:r w:rsidRPr="00F536BD">
        <w:rPr>
          <w:rFonts w:ascii="Arial" w:hAnsi="Arial" w:cs="Arial"/>
        </w:rPr>
        <w:t>nclud</w:t>
      </w:r>
      <w:r w:rsidR="00F22616" w:rsidRPr="00F536BD">
        <w:rPr>
          <w:rFonts w:ascii="Arial" w:hAnsi="Arial" w:cs="Arial"/>
        </w:rPr>
        <w:t>ing</w:t>
      </w:r>
      <w:r w:rsidRPr="00F536BD">
        <w:rPr>
          <w:rFonts w:ascii="Arial" w:hAnsi="Arial" w:cs="Arial"/>
        </w:rPr>
        <w:t xml:space="preserve"> that investigators and prosecutors should ensure that medical evidence is requested at an early stage, with the interpretation of medical records, description of injuries, current status and latest prognosis, provided in a</w:t>
      </w:r>
      <w:r w:rsidR="00CB6C6F" w:rsidRPr="00F536BD">
        <w:rPr>
          <w:rFonts w:ascii="Arial" w:hAnsi="Arial" w:cs="Arial"/>
        </w:rPr>
        <w:t>n</w:t>
      </w:r>
      <w:r w:rsidRPr="00F536BD">
        <w:rPr>
          <w:rFonts w:ascii="Arial" w:hAnsi="Arial" w:cs="Arial"/>
        </w:rPr>
        <w:t xml:space="preserve"> understandable and professional format. The ‘guidance’ sets out ‘the overarching principles’ as set out in the ‘Efficiency in Criminal Proceedings’ (Leveson, 2015</w:t>
      </w:r>
      <w:r w:rsidR="00A94A03" w:rsidRPr="00F536BD">
        <w:rPr>
          <w:rFonts w:ascii="Arial" w:hAnsi="Arial" w:cs="Arial"/>
        </w:rPr>
        <w:t xml:space="preserve"> p.198</w:t>
      </w:r>
      <w:r w:rsidRPr="00F536BD">
        <w:rPr>
          <w:rFonts w:ascii="Arial" w:hAnsi="Arial" w:cs="Arial"/>
        </w:rPr>
        <w:t xml:space="preserve">) </w:t>
      </w:r>
      <w:r w:rsidR="00FF05BE" w:rsidRPr="00F536BD">
        <w:rPr>
          <w:rFonts w:ascii="Arial" w:hAnsi="Arial" w:cs="Arial"/>
        </w:rPr>
        <w:t xml:space="preserve">review, </w:t>
      </w:r>
      <w:r w:rsidRPr="00F536BD">
        <w:rPr>
          <w:rFonts w:ascii="Arial" w:hAnsi="Arial" w:cs="Arial"/>
        </w:rPr>
        <w:t>with the concept of “getting it right first time” documented in the Criminal Procedure Rules (2020).</w:t>
      </w:r>
    </w:p>
    <w:p w14:paraId="150D0733" w14:textId="121480DC" w:rsidR="000B1728" w:rsidRPr="00F536BD" w:rsidRDefault="00524323" w:rsidP="00C61A1F">
      <w:pPr>
        <w:pStyle w:val="ListParagraph"/>
        <w:numPr>
          <w:ilvl w:val="0"/>
          <w:numId w:val="27"/>
        </w:numPr>
        <w:spacing w:line="480" w:lineRule="auto"/>
        <w:rPr>
          <w:rFonts w:ascii="Arial" w:hAnsi="Arial" w:cs="Arial"/>
        </w:rPr>
      </w:pPr>
      <w:r w:rsidRPr="00F536BD">
        <w:rPr>
          <w:rFonts w:ascii="Arial" w:hAnsi="Arial" w:cs="Arial"/>
        </w:rPr>
        <w:t>Guidance set out as part of the Criminal Evidence (Experts) bill (</w:t>
      </w:r>
      <w:r w:rsidR="001A7388" w:rsidRPr="00F536BD">
        <w:rPr>
          <w:rFonts w:ascii="Arial" w:hAnsi="Arial" w:cs="Arial"/>
        </w:rPr>
        <w:t xml:space="preserve">Law Commissions Report, </w:t>
      </w:r>
      <w:r w:rsidRPr="00F536BD">
        <w:rPr>
          <w:rFonts w:ascii="Arial" w:hAnsi="Arial" w:cs="Arial"/>
        </w:rPr>
        <w:t>2011)</w:t>
      </w:r>
      <w:r w:rsidR="001A7388" w:rsidRPr="00F536BD">
        <w:rPr>
          <w:rFonts w:ascii="Arial" w:hAnsi="Arial" w:cs="Arial"/>
        </w:rPr>
        <w:t xml:space="preserve"> was drawn from empirical studies</w:t>
      </w:r>
      <w:r w:rsidR="00FF05BE" w:rsidRPr="00F536BD">
        <w:rPr>
          <w:rFonts w:ascii="Arial" w:hAnsi="Arial" w:cs="Arial"/>
        </w:rPr>
        <w:t xml:space="preserve"> and interdisciplinary research</w:t>
      </w:r>
      <w:r w:rsidR="001A7388" w:rsidRPr="00F536BD">
        <w:rPr>
          <w:rFonts w:ascii="Arial" w:hAnsi="Arial" w:cs="Arial"/>
        </w:rPr>
        <w:t xml:space="preserve"> from other common law jurisdictions. It </w:t>
      </w:r>
      <w:r w:rsidRPr="00F536BD">
        <w:rPr>
          <w:rFonts w:ascii="Arial" w:hAnsi="Arial" w:cs="Arial"/>
        </w:rPr>
        <w:t xml:space="preserve">recommended a proper framework in criminal </w:t>
      </w:r>
      <w:r w:rsidRPr="00F536BD">
        <w:rPr>
          <w:rFonts w:ascii="Arial" w:hAnsi="Arial" w:cs="Arial"/>
        </w:rPr>
        <w:lastRenderedPageBreak/>
        <w:t>proceedings for screening expert evidence</w:t>
      </w:r>
      <w:r w:rsidR="00065684" w:rsidRPr="00F536BD">
        <w:rPr>
          <w:rFonts w:ascii="Arial" w:hAnsi="Arial" w:cs="Arial"/>
        </w:rPr>
        <w:t xml:space="preserve"> in court, in order to interpret medical evidence in a sufficient and reliable manner. However, </w:t>
      </w:r>
      <w:r w:rsidR="001A7388" w:rsidRPr="00F536BD">
        <w:rPr>
          <w:rFonts w:ascii="Arial" w:hAnsi="Arial" w:cs="Arial"/>
        </w:rPr>
        <w:t xml:space="preserve">the government’s response to the commission report </w:t>
      </w:r>
      <w:r w:rsidR="00065684" w:rsidRPr="00F536BD">
        <w:rPr>
          <w:rFonts w:ascii="Arial" w:hAnsi="Arial" w:cs="Arial"/>
        </w:rPr>
        <w:t xml:space="preserve">stated that without adequate scrutiny, </w:t>
      </w:r>
      <w:r w:rsidR="00FF05BE" w:rsidRPr="00F536BD">
        <w:rPr>
          <w:rFonts w:ascii="Arial" w:hAnsi="Arial" w:cs="Arial"/>
        </w:rPr>
        <w:t>too much expert opinion evidence is admitted. A</w:t>
      </w:r>
      <w:r w:rsidR="00065684" w:rsidRPr="00F536BD">
        <w:rPr>
          <w:rFonts w:ascii="Arial" w:hAnsi="Arial" w:cs="Arial"/>
        </w:rPr>
        <w:t xml:space="preserve">s no clear test is being applied and that the jury may defer to the opinion of the specialist who had been called </w:t>
      </w:r>
      <w:r w:rsidR="00FF05BE" w:rsidRPr="00F536BD">
        <w:rPr>
          <w:rFonts w:ascii="Arial" w:hAnsi="Arial" w:cs="Arial"/>
        </w:rPr>
        <w:t>t</w:t>
      </w:r>
      <w:r w:rsidR="00065684" w:rsidRPr="00F536BD">
        <w:rPr>
          <w:rFonts w:ascii="Arial" w:hAnsi="Arial" w:cs="Arial"/>
        </w:rPr>
        <w:t>o provide the expert evidence. (Ministry of Justice, 2013)</w:t>
      </w:r>
      <w:r w:rsidR="001A7388" w:rsidRPr="00F536BD">
        <w:rPr>
          <w:rFonts w:ascii="Arial" w:hAnsi="Arial" w:cs="Arial"/>
        </w:rPr>
        <w:t xml:space="preserve">. They stated that introducing this standard would unlikely generate the changes required to improve the quality of medical evidence. (Ministry of Justice, 2013). </w:t>
      </w:r>
    </w:p>
    <w:p w14:paraId="644A19F3" w14:textId="4C8F8068" w:rsidR="00867CD8" w:rsidRPr="00867CD8" w:rsidRDefault="00867CD8" w:rsidP="006A4EB8">
      <w:pPr>
        <w:spacing w:line="480" w:lineRule="auto"/>
        <w:rPr>
          <w:rFonts w:ascii="Arial" w:hAnsi="Arial" w:cs="Arial"/>
          <w:color w:val="FF0000"/>
        </w:rPr>
      </w:pPr>
      <w:r>
        <w:rPr>
          <w:rFonts w:ascii="Arial" w:hAnsi="Arial" w:cs="Arial"/>
        </w:rPr>
        <w:t xml:space="preserve">Although there are various laws, regulations and reports in regard to obtaining, communicating and disclosure of medical evidence without any local corporate procedures, governance, policies and processes regarding, </w:t>
      </w:r>
      <w:r w:rsidR="005D0B1C">
        <w:rPr>
          <w:rFonts w:ascii="Arial" w:hAnsi="Arial" w:cs="Arial"/>
        </w:rPr>
        <w:t xml:space="preserve">the author considered </w:t>
      </w:r>
      <w:r>
        <w:rPr>
          <w:rFonts w:ascii="Arial" w:hAnsi="Arial" w:cs="Arial"/>
        </w:rPr>
        <w:t xml:space="preserve">it </w:t>
      </w:r>
      <w:r w:rsidR="005D0B1C">
        <w:rPr>
          <w:rFonts w:ascii="Arial" w:hAnsi="Arial" w:cs="Arial"/>
        </w:rPr>
        <w:t>as</w:t>
      </w:r>
      <w:r>
        <w:rPr>
          <w:rFonts w:ascii="Arial" w:hAnsi="Arial" w:cs="Arial"/>
        </w:rPr>
        <w:t xml:space="preserve"> a difficult and complex area to manoeuvre through for Police officers, balancing and prioritising work demands. </w:t>
      </w:r>
    </w:p>
    <w:p w14:paraId="3F875EA7" w14:textId="531E6B29" w:rsidR="001A7388" w:rsidRDefault="007772ED" w:rsidP="006A4EB8">
      <w:pPr>
        <w:spacing w:line="480" w:lineRule="auto"/>
        <w:rPr>
          <w:rFonts w:ascii="Arial" w:hAnsi="Arial" w:cs="Arial"/>
          <w:u w:val="single"/>
        </w:rPr>
      </w:pPr>
      <w:r w:rsidRPr="00C1751D">
        <w:rPr>
          <w:rFonts w:ascii="Arial" w:hAnsi="Arial" w:cs="Arial"/>
          <w:u w:val="single"/>
        </w:rPr>
        <w:t xml:space="preserve">Types of Medical Evidence </w:t>
      </w:r>
    </w:p>
    <w:p w14:paraId="7D6E237B" w14:textId="00CFD365" w:rsidR="008817FF" w:rsidRPr="00C1751D" w:rsidRDefault="008817FF" w:rsidP="006A4EB8">
      <w:pPr>
        <w:spacing w:line="480" w:lineRule="auto"/>
        <w:rPr>
          <w:rFonts w:ascii="Arial" w:hAnsi="Arial" w:cs="Arial"/>
          <w:u w:val="single"/>
        </w:rPr>
      </w:pPr>
      <w:r w:rsidRPr="008817FF">
        <w:rPr>
          <w:rFonts w:ascii="Arial" w:hAnsi="Arial" w:cs="Arial"/>
        </w:rPr>
        <w:t>Medical evidence refers to information or data derived from medical examinations, tests, records, or expert opinions that are relevant to a legal or investigative context. It involves the application of medical and scientific knowledge to assist in understanding, establishing, or evaluating facts related to a crime, legal case, or regulatory matter</w:t>
      </w:r>
      <w:r w:rsidRPr="008817FF">
        <w:rPr>
          <w:rFonts w:ascii="Arial" w:hAnsi="Arial" w:cs="Arial"/>
          <w:u w:val="single"/>
        </w:rPr>
        <w:t>.</w:t>
      </w:r>
    </w:p>
    <w:p w14:paraId="1450DABC" w14:textId="456F7FD2" w:rsidR="00C1751D" w:rsidRDefault="00C1751D" w:rsidP="00C1751D">
      <w:pPr>
        <w:spacing w:line="480" w:lineRule="auto"/>
        <w:rPr>
          <w:rFonts w:ascii="Arial" w:hAnsi="Arial" w:cs="Arial"/>
        </w:rPr>
      </w:pPr>
      <w:r>
        <w:rPr>
          <w:rFonts w:ascii="Arial" w:hAnsi="Arial" w:cs="Arial"/>
        </w:rPr>
        <w:t xml:space="preserve">Medical Evidence can </w:t>
      </w:r>
      <w:r w:rsidR="00AF2BE5">
        <w:rPr>
          <w:rFonts w:ascii="Arial" w:hAnsi="Arial" w:cs="Arial"/>
        </w:rPr>
        <w:t xml:space="preserve">be </w:t>
      </w:r>
      <w:r w:rsidRPr="00671A02">
        <w:rPr>
          <w:rFonts w:ascii="Arial" w:hAnsi="Arial" w:cs="Arial"/>
        </w:rPr>
        <w:t>provided in many formats</w:t>
      </w:r>
      <w:r w:rsidR="005B50A3">
        <w:rPr>
          <w:rFonts w:ascii="Arial" w:hAnsi="Arial" w:cs="Arial"/>
        </w:rPr>
        <w:t>, as directed by the College of Policing</w:t>
      </w:r>
      <w:r w:rsidR="00A94A03">
        <w:rPr>
          <w:rFonts w:ascii="Arial" w:hAnsi="Arial" w:cs="Arial"/>
        </w:rPr>
        <w:t xml:space="preserve"> (2023) </w:t>
      </w:r>
      <w:r w:rsidR="005B50A3" w:rsidRPr="00671A02">
        <w:rPr>
          <w:rFonts w:ascii="Arial" w:hAnsi="Arial" w:cs="Arial"/>
        </w:rPr>
        <w:t>such</w:t>
      </w:r>
      <w:r w:rsidRPr="00671A02">
        <w:rPr>
          <w:rFonts w:ascii="Arial" w:hAnsi="Arial" w:cs="Arial"/>
        </w:rPr>
        <w:t xml:space="preserve"> as</w:t>
      </w:r>
      <w:r>
        <w:rPr>
          <w:rFonts w:ascii="Arial" w:hAnsi="Arial" w:cs="Arial"/>
        </w:rPr>
        <w:t>:</w:t>
      </w:r>
    </w:p>
    <w:p w14:paraId="7CE41EBB" w14:textId="36EB501C" w:rsidR="00C1751D" w:rsidRDefault="00C1751D" w:rsidP="00C61A1F">
      <w:pPr>
        <w:pStyle w:val="ListParagraph"/>
        <w:numPr>
          <w:ilvl w:val="0"/>
          <w:numId w:val="6"/>
        </w:numPr>
        <w:spacing w:line="480" w:lineRule="auto"/>
        <w:rPr>
          <w:rFonts w:ascii="Arial" w:hAnsi="Arial" w:cs="Arial"/>
        </w:rPr>
      </w:pPr>
      <w:r w:rsidRPr="007666C3">
        <w:rPr>
          <w:rFonts w:ascii="Arial" w:hAnsi="Arial" w:cs="Arial"/>
        </w:rPr>
        <w:t>a statement or medical notes. These are documents that contain information about a person's medical history, diagnoses, treatments, medications, and other relevant healthcare information</w:t>
      </w:r>
      <w:r w:rsidR="00F22616">
        <w:rPr>
          <w:rFonts w:ascii="Arial" w:hAnsi="Arial" w:cs="Arial"/>
        </w:rPr>
        <w:t>,</w:t>
      </w:r>
      <w:r w:rsidR="00F536BD">
        <w:rPr>
          <w:rFonts w:ascii="Arial" w:hAnsi="Arial" w:cs="Arial"/>
        </w:rPr>
        <w:t xml:space="preserve"> </w:t>
      </w:r>
      <w:r w:rsidRPr="007666C3">
        <w:rPr>
          <w:rFonts w:ascii="Arial" w:hAnsi="Arial" w:cs="Arial"/>
        </w:rPr>
        <w:t>can provide valuable insights into an individual's health condition, injuries, or the presence of specific medical conditions.</w:t>
      </w:r>
    </w:p>
    <w:p w14:paraId="0B51A7DE" w14:textId="30DFD920" w:rsidR="00AF2BE5" w:rsidRDefault="00AF2BE5" w:rsidP="00C61A1F">
      <w:pPr>
        <w:pStyle w:val="ListParagraph"/>
        <w:numPr>
          <w:ilvl w:val="0"/>
          <w:numId w:val="6"/>
        </w:numPr>
        <w:spacing w:line="480" w:lineRule="auto"/>
        <w:rPr>
          <w:rFonts w:ascii="Arial" w:hAnsi="Arial" w:cs="Arial"/>
        </w:rPr>
      </w:pPr>
      <w:r w:rsidRPr="00AF2BE5">
        <w:rPr>
          <w:rFonts w:ascii="Arial" w:hAnsi="Arial" w:cs="Arial"/>
        </w:rPr>
        <w:t>Examinations conducted by forensic experts to collect and analy</w:t>
      </w:r>
      <w:r>
        <w:rPr>
          <w:rFonts w:ascii="Arial" w:hAnsi="Arial" w:cs="Arial"/>
        </w:rPr>
        <w:t>s</w:t>
      </w:r>
      <w:r w:rsidRPr="00AF2BE5">
        <w:rPr>
          <w:rFonts w:ascii="Arial" w:hAnsi="Arial" w:cs="Arial"/>
        </w:rPr>
        <w:t xml:space="preserve">e physical evidence related to a crime. This can involve autopsies, sexual assault </w:t>
      </w:r>
      <w:r w:rsidRPr="00AF2BE5">
        <w:rPr>
          <w:rFonts w:ascii="Arial" w:hAnsi="Arial" w:cs="Arial"/>
        </w:rPr>
        <w:lastRenderedPageBreak/>
        <w:t>examinations, DNA analysis, toxicology reports, and other speciali</w:t>
      </w:r>
      <w:r w:rsidR="00F22616">
        <w:rPr>
          <w:rFonts w:ascii="Arial" w:hAnsi="Arial" w:cs="Arial"/>
        </w:rPr>
        <w:t>s</w:t>
      </w:r>
      <w:r w:rsidRPr="00AF2BE5">
        <w:rPr>
          <w:rFonts w:ascii="Arial" w:hAnsi="Arial" w:cs="Arial"/>
        </w:rPr>
        <w:t xml:space="preserve">ed forensic </w:t>
      </w:r>
      <w:r w:rsidR="008F1071" w:rsidRPr="00AF2BE5">
        <w:rPr>
          <w:rFonts w:ascii="Arial" w:hAnsi="Arial" w:cs="Arial"/>
        </w:rPr>
        <w:t>procedures.</w:t>
      </w:r>
    </w:p>
    <w:p w14:paraId="544C7DB7" w14:textId="5C9BF747" w:rsidR="00AF2BE5" w:rsidRPr="00AF2BE5" w:rsidRDefault="00AF2BE5" w:rsidP="00C61A1F">
      <w:pPr>
        <w:pStyle w:val="ListParagraph"/>
        <w:numPr>
          <w:ilvl w:val="0"/>
          <w:numId w:val="6"/>
        </w:numPr>
        <w:spacing w:line="480" w:lineRule="auto"/>
        <w:ind w:left="777" w:hanging="357"/>
        <w:rPr>
          <w:rFonts w:ascii="Arial" w:hAnsi="Arial" w:cs="Arial"/>
        </w:rPr>
      </w:pPr>
      <w:r w:rsidRPr="00AF2BE5">
        <w:rPr>
          <w:rFonts w:ascii="Arial" w:hAnsi="Arial" w:cs="Arial"/>
        </w:rPr>
        <w:t>Radiological images (such as X-rays, CT scans, or MRIs) and laboratory tests (such as blood tests or drug screenings) can provide objective evidence related to injuries, medical conditions, or the presence of substances.</w:t>
      </w:r>
    </w:p>
    <w:p w14:paraId="567BF43A" w14:textId="216D6572" w:rsidR="00C1751D" w:rsidRDefault="00C1751D" w:rsidP="00C61A1F">
      <w:pPr>
        <w:pStyle w:val="ListParagraph"/>
        <w:numPr>
          <w:ilvl w:val="0"/>
          <w:numId w:val="6"/>
        </w:numPr>
        <w:spacing w:line="480" w:lineRule="auto"/>
        <w:rPr>
          <w:rFonts w:ascii="Arial" w:hAnsi="Arial" w:cs="Arial"/>
        </w:rPr>
      </w:pPr>
      <w:r w:rsidRPr="007666C3">
        <w:rPr>
          <w:rFonts w:ascii="Arial" w:hAnsi="Arial" w:cs="Arial"/>
        </w:rPr>
        <w:t>Expert witnesses, such as forensic pathologists, psychiatrists, or toxicologists, provide professional opinions based on their medical expertise and knowledge</w:t>
      </w:r>
      <w:r w:rsidR="00F536BD">
        <w:rPr>
          <w:rFonts w:ascii="Arial" w:hAnsi="Arial" w:cs="Arial"/>
        </w:rPr>
        <w:t xml:space="preserve">, which </w:t>
      </w:r>
      <w:r w:rsidRPr="007666C3">
        <w:rPr>
          <w:rFonts w:ascii="Arial" w:hAnsi="Arial" w:cs="Arial"/>
        </w:rPr>
        <w:t>may evaluate injuries, mental health, cause of death, or other medical aspects relevant to a case.</w:t>
      </w:r>
    </w:p>
    <w:p w14:paraId="6C553E7E" w14:textId="355672B3" w:rsidR="00C1751D" w:rsidRDefault="00255843" w:rsidP="00C61A1F">
      <w:pPr>
        <w:pStyle w:val="ListParagraph"/>
        <w:numPr>
          <w:ilvl w:val="0"/>
          <w:numId w:val="6"/>
        </w:numPr>
        <w:spacing w:line="480" w:lineRule="auto"/>
        <w:rPr>
          <w:rFonts w:ascii="Arial" w:hAnsi="Arial" w:cs="Arial"/>
        </w:rPr>
      </w:pPr>
      <w:r>
        <w:rPr>
          <w:rFonts w:ascii="Arial" w:hAnsi="Arial" w:cs="Arial"/>
        </w:rPr>
        <w:t>A t</w:t>
      </w:r>
      <w:r w:rsidR="00C1751D" w:rsidRPr="007666C3">
        <w:rPr>
          <w:rFonts w:ascii="Arial" w:hAnsi="Arial" w:cs="Arial"/>
        </w:rPr>
        <w:t xml:space="preserve">estimony given by medical professionals in court, </w:t>
      </w:r>
      <w:r w:rsidR="00F536BD">
        <w:rPr>
          <w:rFonts w:ascii="Arial" w:hAnsi="Arial" w:cs="Arial"/>
        </w:rPr>
        <w:t>providing</w:t>
      </w:r>
      <w:r w:rsidR="00C1751D" w:rsidRPr="007666C3">
        <w:rPr>
          <w:rFonts w:ascii="Arial" w:hAnsi="Arial" w:cs="Arial"/>
        </w:rPr>
        <w:t xml:space="preserve"> explanations, interpretations, or opinions based on their medical expertise. They may describe injuries, medical findings, or the significance of medical evidence to aid the understanding of judges and jurors.</w:t>
      </w:r>
    </w:p>
    <w:p w14:paraId="32E8BAD5" w14:textId="150B064C" w:rsidR="00CE6835" w:rsidRPr="00CE6835" w:rsidRDefault="00CE6835" w:rsidP="00CE6835">
      <w:pPr>
        <w:spacing w:line="480" w:lineRule="auto"/>
        <w:rPr>
          <w:rFonts w:ascii="Arial" w:hAnsi="Arial" w:cs="Arial"/>
        </w:rPr>
      </w:pPr>
      <w:r>
        <w:rPr>
          <w:rFonts w:ascii="Arial" w:hAnsi="Arial" w:cs="Arial"/>
        </w:rPr>
        <w:t xml:space="preserve">All of the above have their strengths and weaknesses in regard to obtaining, communicating and sharing between medical practitioners, </w:t>
      </w:r>
      <w:r w:rsidR="00F22616">
        <w:rPr>
          <w:rFonts w:ascii="Arial" w:hAnsi="Arial" w:cs="Arial"/>
        </w:rPr>
        <w:t>p</w:t>
      </w:r>
      <w:r>
        <w:rPr>
          <w:rFonts w:ascii="Arial" w:hAnsi="Arial" w:cs="Arial"/>
        </w:rPr>
        <w:t xml:space="preserve">olicing, CPS, crown court judges and juries </w:t>
      </w:r>
      <w:r w:rsidR="00867CD8">
        <w:rPr>
          <w:rFonts w:ascii="Arial" w:hAnsi="Arial" w:cs="Arial"/>
        </w:rPr>
        <w:t xml:space="preserve">that </w:t>
      </w:r>
      <w:r>
        <w:rPr>
          <w:rFonts w:ascii="Arial" w:hAnsi="Arial" w:cs="Arial"/>
        </w:rPr>
        <w:t>the author became aware of. The next section will discuss the</w:t>
      </w:r>
      <w:r w:rsidR="0000677D">
        <w:rPr>
          <w:rFonts w:ascii="Arial" w:hAnsi="Arial" w:cs="Arial"/>
        </w:rPr>
        <w:t xml:space="preserve"> applicability and consider these challenges. </w:t>
      </w:r>
    </w:p>
    <w:p w14:paraId="26B1063F" w14:textId="08D70EF0" w:rsidR="007772ED" w:rsidRDefault="005B50A3" w:rsidP="006A4EB8">
      <w:pPr>
        <w:spacing w:line="480" w:lineRule="auto"/>
        <w:rPr>
          <w:rFonts w:ascii="Arial" w:hAnsi="Arial" w:cs="Arial"/>
          <w:u w:val="single"/>
        </w:rPr>
      </w:pPr>
      <w:r>
        <w:rPr>
          <w:rFonts w:ascii="Arial" w:hAnsi="Arial" w:cs="Arial"/>
          <w:u w:val="single"/>
        </w:rPr>
        <w:t>N</w:t>
      </w:r>
      <w:r w:rsidR="009315F7" w:rsidRPr="009315F7">
        <w:rPr>
          <w:rFonts w:ascii="Arial" w:hAnsi="Arial" w:cs="Arial"/>
          <w:u w:val="single"/>
        </w:rPr>
        <w:t xml:space="preserve">egatives </w:t>
      </w:r>
      <w:r w:rsidR="007772ED" w:rsidRPr="009315F7">
        <w:rPr>
          <w:rFonts w:ascii="Arial" w:hAnsi="Arial" w:cs="Arial"/>
          <w:u w:val="single"/>
        </w:rPr>
        <w:t>around obtaining</w:t>
      </w:r>
      <w:r w:rsidR="004D6B81">
        <w:rPr>
          <w:rFonts w:ascii="Arial" w:hAnsi="Arial" w:cs="Arial"/>
          <w:u w:val="single"/>
        </w:rPr>
        <w:t xml:space="preserve"> and </w:t>
      </w:r>
      <w:r w:rsidR="00632A86">
        <w:rPr>
          <w:rFonts w:ascii="Arial" w:hAnsi="Arial" w:cs="Arial"/>
          <w:u w:val="single"/>
        </w:rPr>
        <w:t xml:space="preserve">communicating </w:t>
      </w:r>
      <w:r w:rsidR="00632A86" w:rsidRPr="009315F7">
        <w:rPr>
          <w:rFonts w:ascii="Arial" w:hAnsi="Arial" w:cs="Arial"/>
          <w:u w:val="single"/>
        </w:rPr>
        <w:t>medical</w:t>
      </w:r>
      <w:r w:rsidR="007772ED" w:rsidRPr="009315F7">
        <w:rPr>
          <w:rFonts w:ascii="Arial" w:hAnsi="Arial" w:cs="Arial"/>
          <w:u w:val="single"/>
        </w:rPr>
        <w:t xml:space="preserve"> evidence</w:t>
      </w:r>
      <w:r>
        <w:rPr>
          <w:rFonts w:ascii="Arial" w:hAnsi="Arial" w:cs="Arial"/>
          <w:u w:val="single"/>
        </w:rPr>
        <w:t>.</w:t>
      </w:r>
    </w:p>
    <w:p w14:paraId="113284B5" w14:textId="38567AFF" w:rsidR="005B50A3" w:rsidRDefault="00534509" w:rsidP="006A4EB8">
      <w:pPr>
        <w:spacing w:line="480" w:lineRule="auto"/>
        <w:rPr>
          <w:rFonts w:ascii="Arial" w:hAnsi="Arial" w:cs="Arial"/>
        </w:rPr>
      </w:pPr>
      <w:r>
        <w:rPr>
          <w:rFonts w:ascii="Arial" w:hAnsi="Arial" w:cs="Arial"/>
        </w:rPr>
        <w:t xml:space="preserve">When discussing medical evidence in Policing, the author, through the research has encountered that there are a number of </w:t>
      </w:r>
      <w:r w:rsidR="005B50A3">
        <w:rPr>
          <w:rFonts w:ascii="Arial" w:hAnsi="Arial" w:cs="Arial"/>
        </w:rPr>
        <w:t>challenge</w:t>
      </w:r>
      <w:r>
        <w:rPr>
          <w:rFonts w:ascii="Arial" w:hAnsi="Arial" w:cs="Arial"/>
        </w:rPr>
        <w:t xml:space="preserve">s and foreseen negatives that also </w:t>
      </w:r>
      <w:r w:rsidR="00F22616">
        <w:rPr>
          <w:rFonts w:ascii="Arial" w:hAnsi="Arial" w:cs="Arial"/>
        </w:rPr>
        <w:t xml:space="preserve">need to </w:t>
      </w:r>
      <w:r>
        <w:rPr>
          <w:rFonts w:ascii="Arial" w:hAnsi="Arial" w:cs="Arial"/>
        </w:rPr>
        <w:t>be taken into account. Therefore, i</w:t>
      </w:r>
      <w:r w:rsidRPr="00534509">
        <w:rPr>
          <w:rFonts w:ascii="Arial" w:hAnsi="Arial" w:cs="Arial"/>
        </w:rPr>
        <w:t xml:space="preserve">t is important to note that the quality and impact of medical evidence in policing can vary depending on various </w:t>
      </w:r>
      <w:r w:rsidR="00303B96">
        <w:rPr>
          <w:rFonts w:ascii="Arial" w:hAnsi="Arial" w:cs="Arial"/>
        </w:rPr>
        <w:t>internal and external factors</w:t>
      </w:r>
      <w:r w:rsidRPr="00534509">
        <w:rPr>
          <w:rFonts w:ascii="Arial" w:hAnsi="Arial" w:cs="Arial"/>
        </w:rPr>
        <w:t>, including the specific circumstances of a case, the competence of investigators, and the availability of resources and expertise</w:t>
      </w:r>
      <w:r>
        <w:rPr>
          <w:rFonts w:ascii="Arial" w:hAnsi="Arial" w:cs="Arial"/>
        </w:rPr>
        <w:t xml:space="preserve">. </w:t>
      </w:r>
      <w:r w:rsidR="00255843">
        <w:rPr>
          <w:rFonts w:ascii="Arial" w:hAnsi="Arial" w:cs="Arial"/>
        </w:rPr>
        <w:t>(</w:t>
      </w:r>
      <w:r w:rsidR="00A516FE">
        <w:rPr>
          <w:rFonts w:ascii="Arial" w:hAnsi="Arial" w:cs="Arial"/>
        </w:rPr>
        <w:t xml:space="preserve">SWP - </w:t>
      </w:r>
      <w:r w:rsidR="00255843">
        <w:rPr>
          <w:rFonts w:ascii="Arial" w:hAnsi="Arial" w:cs="Arial"/>
        </w:rPr>
        <w:t>data analysis of case files, 2022)</w:t>
      </w:r>
    </w:p>
    <w:p w14:paraId="1AFB6D69" w14:textId="77777777" w:rsidR="00F536BD" w:rsidRDefault="00F536BD" w:rsidP="006A4EB8">
      <w:pPr>
        <w:spacing w:line="480" w:lineRule="auto"/>
        <w:rPr>
          <w:rFonts w:ascii="Arial" w:hAnsi="Arial" w:cs="Arial"/>
        </w:rPr>
      </w:pPr>
    </w:p>
    <w:p w14:paraId="53975699" w14:textId="77777777" w:rsidR="00F536BD" w:rsidRDefault="00F536BD" w:rsidP="006A4EB8">
      <w:pPr>
        <w:spacing w:line="480" w:lineRule="auto"/>
        <w:rPr>
          <w:rFonts w:ascii="Arial" w:hAnsi="Arial" w:cs="Arial"/>
        </w:rPr>
      </w:pPr>
    </w:p>
    <w:p w14:paraId="18E0B9DC" w14:textId="0636EAB6" w:rsidR="00534509" w:rsidRDefault="00534509" w:rsidP="006A4EB8">
      <w:pPr>
        <w:spacing w:line="480" w:lineRule="auto"/>
        <w:rPr>
          <w:rFonts w:ascii="Arial" w:hAnsi="Arial" w:cs="Arial"/>
        </w:rPr>
      </w:pPr>
      <w:r>
        <w:rPr>
          <w:rFonts w:ascii="Arial" w:hAnsi="Arial" w:cs="Arial"/>
        </w:rPr>
        <w:lastRenderedPageBreak/>
        <w:t>These factors include:</w:t>
      </w:r>
    </w:p>
    <w:p w14:paraId="14F34673" w14:textId="7E6628FE" w:rsidR="009315F7" w:rsidRPr="00837537" w:rsidRDefault="009315F7" w:rsidP="00C61A1F">
      <w:pPr>
        <w:pStyle w:val="ListParagraph"/>
        <w:numPr>
          <w:ilvl w:val="0"/>
          <w:numId w:val="7"/>
        </w:numPr>
        <w:spacing w:line="480" w:lineRule="auto"/>
        <w:rPr>
          <w:rFonts w:ascii="Arial" w:hAnsi="Arial" w:cs="Arial"/>
        </w:rPr>
      </w:pPr>
      <w:r w:rsidRPr="00837537">
        <w:rPr>
          <w:rFonts w:ascii="Arial" w:hAnsi="Arial" w:cs="Arial"/>
        </w:rPr>
        <w:t>Medical evidence can be misinterpreted, mishandled, or misused, leading to erroneous conclusions or wrongful accusations. Human error, bias, or inadequate training in forensic science can contribute to such problems.</w:t>
      </w:r>
      <w:r w:rsidR="005D0B1C">
        <w:rPr>
          <w:rFonts w:ascii="Arial" w:hAnsi="Arial" w:cs="Arial"/>
        </w:rPr>
        <w:t xml:space="preserve"> </w:t>
      </w:r>
    </w:p>
    <w:p w14:paraId="53E2772D" w14:textId="303F8A17" w:rsidR="009315F7" w:rsidRPr="00837537" w:rsidRDefault="009315F7" w:rsidP="00C61A1F">
      <w:pPr>
        <w:pStyle w:val="ListParagraph"/>
        <w:numPr>
          <w:ilvl w:val="0"/>
          <w:numId w:val="7"/>
        </w:numPr>
        <w:spacing w:line="480" w:lineRule="auto"/>
        <w:rPr>
          <w:rFonts w:ascii="Arial" w:hAnsi="Arial" w:cs="Arial"/>
        </w:rPr>
      </w:pPr>
      <w:r w:rsidRPr="00837537">
        <w:rPr>
          <w:rFonts w:ascii="Arial" w:hAnsi="Arial" w:cs="Arial"/>
        </w:rPr>
        <w:t>The analysis of medical evidence may be subject to delays due to backlogs in forensic laboratories or resource limitations. This can impact the timely resolution of cases, potentially affecting the rights of both victims and suspects.</w:t>
      </w:r>
    </w:p>
    <w:p w14:paraId="3202EB8A" w14:textId="10A16AE7" w:rsidR="009315F7" w:rsidRPr="00837537" w:rsidRDefault="009315F7" w:rsidP="00C61A1F">
      <w:pPr>
        <w:pStyle w:val="ListParagraph"/>
        <w:numPr>
          <w:ilvl w:val="0"/>
          <w:numId w:val="7"/>
        </w:numPr>
        <w:spacing w:line="480" w:lineRule="auto"/>
        <w:rPr>
          <w:rFonts w:ascii="Arial" w:hAnsi="Arial" w:cs="Arial"/>
        </w:rPr>
      </w:pPr>
      <w:r w:rsidRPr="00837537">
        <w:rPr>
          <w:rFonts w:ascii="Arial" w:hAnsi="Arial" w:cs="Arial"/>
        </w:rPr>
        <w:t>There is a risk of systemic biases impacting the collection, interpretation, and application of medical evidence, leading to disparities in the criminal justice system. Socioeconomic factors, racial bias, or uneven access to quality healthcare can influence the reliability and fairness of medical evidence.</w:t>
      </w:r>
    </w:p>
    <w:p w14:paraId="16167B51" w14:textId="1B8ECB87" w:rsidR="009315F7" w:rsidRPr="008F1071" w:rsidRDefault="009315F7" w:rsidP="00C61A1F">
      <w:pPr>
        <w:pStyle w:val="ListParagraph"/>
        <w:numPr>
          <w:ilvl w:val="0"/>
          <w:numId w:val="7"/>
        </w:numPr>
        <w:spacing w:line="480" w:lineRule="auto"/>
        <w:rPr>
          <w:rFonts w:ascii="Arial" w:hAnsi="Arial" w:cs="Arial"/>
          <w:color w:val="FF0000"/>
          <w:u w:val="single"/>
        </w:rPr>
      </w:pPr>
      <w:r w:rsidRPr="00837537">
        <w:rPr>
          <w:rFonts w:ascii="Arial" w:hAnsi="Arial" w:cs="Arial"/>
        </w:rPr>
        <w:t>The use of medical evidence raises concerns about privacy, as sensitive health information may be exposed during investigations. Proper safeguards must</w:t>
      </w:r>
      <w:r w:rsidRPr="00837537">
        <w:rPr>
          <w:rFonts w:ascii="Arial" w:hAnsi="Arial" w:cs="Arial"/>
          <w:u w:val="single"/>
        </w:rPr>
        <w:t xml:space="preserve"> </w:t>
      </w:r>
      <w:r w:rsidRPr="00837537">
        <w:rPr>
          <w:rFonts w:ascii="Arial" w:hAnsi="Arial" w:cs="Arial"/>
        </w:rPr>
        <w:t>be in place to ensure the protection of individuals' privacy rights while utili</w:t>
      </w:r>
      <w:r w:rsidR="005B50A3">
        <w:rPr>
          <w:rFonts w:ascii="Arial" w:hAnsi="Arial" w:cs="Arial"/>
        </w:rPr>
        <w:t>s</w:t>
      </w:r>
      <w:r w:rsidRPr="00837537">
        <w:rPr>
          <w:rFonts w:ascii="Arial" w:hAnsi="Arial" w:cs="Arial"/>
        </w:rPr>
        <w:t>ing medical evidence effectivel</w:t>
      </w:r>
      <w:r w:rsidR="004D6B81">
        <w:rPr>
          <w:rFonts w:ascii="Arial" w:hAnsi="Arial" w:cs="Arial"/>
        </w:rPr>
        <w:t>y.</w:t>
      </w:r>
    </w:p>
    <w:p w14:paraId="2D53BE49" w14:textId="3A021BD7" w:rsidR="008F1071" w:rsidRDefault="008F1071" w:rsidP="00255843">
      <w:pPr>
        <w:spacing w:line="480" w:lineRule="auto"/>
        <w:rPr>
          <w:rFonts w:ascii="Arial" w:hAnsi="Arial" w:cs="Arial"/>
        </w:rPr>
      </w:pPr>
      <w:r w:rsidRPr="008F1071">
        <w:rPr>
          <w:rFonts w:ascii="Arial" w:hAnsi="Arial" w:cs="Arial"/>
        </w:rPr>
        <w:t xml:space="preserve">To mitigate these negative impacts, </w:t>
      </w:r>
      <w:r w:rsidR="005D0B1C">
        <w:rPr>
          <w:rFonts w:ascii="Arial" w:hAnsi="Arial" w:cs="Arial"/>
        </w:rPr>
        <w:t xml:space="preserve">the author </w:t>
      </w:r>
      <w:r w:rsidR="00255843">
        <w:rPr>
          <w:rFonts w:ascii="Arial" w:hAnsi="Arial" w:cs="Arial"/>
        </w:rPr>
        <w:t xml:space="preserve">through this additional knowledge gained will consider these factors in Chapter 2 and chapter 3 of this research. </w:t>
      </w:r>
    </w:p>
    <w:p w14:paraId="6D98B4F1" w14:textId="6FE2165A" w:rsidR="004D6B81" w:rsidRDefault="00C82848" w:rsidP="004D6B81">
      <w:pPr>
        <w:spacing w:line="480" w:lineRule="auto"/>
        <w:rPr>
          <w:rFonts w:ascii="Arial" w:hAnsi="Arial" w:cs="Arial"/>
        </w:rPr>
      </w:pPr>
      <w:r>
        <w:rPr>
          <w:rFonts w:ascii="Arial" w:hAnsi="Arial" w:cs="Arial"/>
        </w:rPr>
        <w:t xml:space="preserve">The next area of concern will look at the impact and consequences of </w:t>
      </w:r>
      <w:r w:rsidR="005D0B1C">
        <w:rPr>
          <w:rFonts w:ascii="Arial" w:hAnsi="Arial" w:cs="Arial"/>
        </w:rPr>
        <w:t>practice</w:t>
      </w:r>
      <w:r w:rsidR="00F536BD">
        <w:rPr>
          <w:rFonts w:ascii="Arial" w:hAnsi="Arial" w:cs="Arial"/>
        </w:rPr>
        <w:t>,</w:t>
      </w:r>
      <w:r w:rsidR="005D0B1C">
        <w:rPr>
          <w:rFonts w:ascii="Arial" w:hAnsi="Arial" w:cs="Arial"/>
        </w:rPr>
        <w:t xml:space="preserve"> of </w:t>
      </w:r>
      <w:r>
        <w:rPr>
          <w:rFonts w:ascii="Arial" w:hAnsi="Arial" w:cs="Arial"/>
        </w:rPr>
        <w:t>poor</w:t>
      </w:r>
      <w:r w:rsidR="005D0B1C">
        <w:rPr>
          <w:rFonts w:ascii="Arial" w:hAnsi="Arial" w:cs="Arial"/>
        </w:rPr>
        <w:t xml:space="preserve">ly handled </w:t>
      </w:r>
      <w:r>
        <w:rPr>
          <w:rFonts w:ascii="Arial" w:hAnsi="Arial" w:cs="Arial"/>
        </w:rPr>
        <w:t>medical</w:t>
      </w:r>
      <w:r w:rsidR="005D0B1C">
        <w:rPr>
          <w:rFonts w:ascii="Arial" w:hAnsi="Arial" w:cs="Arial"/>
        </w:rPr>
        <w:t xml:space="preserve"> </w:t>
      </w:r>
      <w:r w:rsidR="00E15511">
        <w:rPr>
          <w:rFonts w:ascii="Arial" w:hAnsi="Arial" w:cs="Arial"/>
        </w:rPr>
        <w:t>evidence,</w:t>
      </w:r>
      <w:r>
        <w:rPr>
          <w:rFonts w:ascii="Arial" w:hAnsi="Arial" w:cs="Arial"/>
        </w:rPr>
        <w:t xml:space="preserve"> including from the negatives discussed previously.</w:t>
      </w:r>
      <w:r w:rsidR="004D6B81">
        <w:rPr>
          <w:rFonts w:ascii="Arial" w:hAnsi="Arial" w:cs="Arial"/>
        </w:rPr>
        <w:t xml:space="preserve">  </w:t>
      </w:r>
    </w:p>
    <w:p w14:paraId="629E2786" w14:textId="708CE5FF" w:rsidR="000C3427" w:rsidRDefault="000C3427" w:rsidP="006A4EB8">
      <w:pPr>
        <w:spacing w:line="480" w:lineRule="auto"/>
        <w:rPr>
          <w:rFonts w:ascii="Arial" w:hAnsi="Arial" w:cs="Arial"/>
          <w:u w:val="single"/>
        </w:rPr>
      </w:pPr>
      <w:r w:rsidRPr="006A4EB8">
        <w:rPr>
          <w:rFonts w:ascii="Arial" w:hAnsi="Arial" w:cs="Arial"/>
          <w:u w:val="single"/>
        </w:rPr>
        <w:t>Impact and consequences</w:t>
      </w:r>
      <w:r w:rsidR="0069243F">
        <w:rPr>
          <w:rFonts w:ascii="Arial" w:hAnsi="Arial" w:cs="Arial"/>
          <w:u w:val="single"/>
        </w:rPr>
        <w:t xml:space="preserve"> of poor medical evidence in Policing</w:t>
      </w:r>
      <w:r w:rsidR="007772ED">
        <w:rPr>
          <w:rFonts w:ascii="Arial" w:hAnsi="Arial" w:cs="Arial"/>
          <w:u w:val="single"/>
        </w:rPr>
        <w:t xml:space="preserve"> </w:t>
      </w:r>
    </w:p>
    <w:p w14:paraId="04EBB156" w14:textId="05440D08" w:rsidR="00CF378A" w:rsidRDefault="0069243F" w:rsidP="006A4EB8">
      <w:pPr>
        <w:spacing w:line="480" w:lineRule="auto"/>
        <w:rPr>
          <w:rFonts w:ascii="Arial" w:hAnsi="Arial" w:cs="Arial"/>
          <w:u w:val="single"/>
        </w:rPr>
      </w:pPr>
      <w:r w:rsidRPr="0069243F">
        <w:rPr>
          <w:rFonts w:ascii="Arial" w:hAnsi="Arial" w:cs="Arial"/>
        </w:rPr>
        <w:t xml:space="preserve">The impact of poor or unreliable medical evidence received in Policing can have detrimental effects, </w:t>
      </w:r>
      <w:proofErr w:type="spellStart"/>
      <w:r w:rsidR="00437968">
        <w:rPr>
          <w:rFonts w:ascii="Arial" w:hAnsi="Arial" w:cs="Arial"/>
        </w:rPr>
        <w:t>Dandurand</w:t>
      </w:r>
      <w:proofErr w:type="spellEnd"/>
      <w:r w:rsidR="00437968">
        <w:rPr>
          <w:rFonts w:ascii="Arial" w:hAnsi="Arial" w:cs="Arial"/>
        </w:rPr>
        <w:t xml:space="preserve"> (2014) described poor performance in any aspect of the criminal justice process, unsustainable</w:t>
      </w:r>
      <w:r w:rsidR="00302E74">
        <w:rPr>
          <w:rFonts w:ascii="Arial" w:hAnsi="Arial" w:cs="Arial"/>
        </w:rPr>
        <w:t xml:space="preserve"> and also questionable</w:t>
      </w:r>
      <w:r w:rsidR="00437968">
        <w:rPr>
          <w:rFonts w:ascii="Arial" w:hAnsi="Arial" w:cs="Arial"/>
        </w:rPr>
        <w:t xml:space="preserve">, </w:t>
      </w:r>
      <w:r w:rsidRPr="0069243F">
        <w:rPr>
          <w:rFonts w:ascii="Arial" w:hAnsi="Arial" w:cs="Arial"/>
        </w:rPr>
        <w:t xml:space="preserve">including </w:t>
      </w:r>
      <w:r w:rsidR="00165FF9">
        <w:rPr>
          <w:rFonts w:ascii="Arial" w:hAnsi="Arial" w:cs="Arial"/>
        </w:rPr>
        <w:t>in relation to</w:t>
      </w:r>
      <w:r>
        <w:rPr>
          <w:rFonts w:ascii="Arial" w:hAnsi="Arial" w:cs="Arial"/>
          <w:u w:val="single"/>
        </w:rPr>
        <w:t>:</w:t>
      </w:r>
    </w:p>
    <w:p w14:paraId="0E0905F7" w14:textId="77777777" w:rsidR="00F536BD" w:rsidRDefault="00F536BD" w:rsidP="006A4EB8">
      <w:pPr>
        <w:spacing w:line="480" w:lineRule="auto"/>
        <w:rPr>
          <w:rFonts w:ascii="Arial" w:hAnsi="Arial" w:cs="Arial"/>
          <w:u w:val="single"/>
        </w:rPr>
      </w:pPr>
    </w:p>
    <w:p w14:paraId="45875143" w14:textId="77777777" w:rsidR="00F536BD" w:rsidRDefault="00F536BD" w:rsidP="006A4EB8">
      <w:pPr>
        <w:spacing w:line="480" w:lineRule="auto"/>
        <w:rPr>
          <w:rFonts w:ascii="Arial" w:hAnsi="Arial" w:cs="Arial"/>
          <w:u w:val="single"/>
        </w:rPr>
      </w:pPr>
    </w:p>
    <w:p w14:paraId="7EDFA9BF" w14:textId="77777777" w:rsidR="00744ACB" w:rsidRPr="00744ACB" w:rsidRDefault="0069243F" w:rsidP="00C61A1F">
      <w:pPr>
        <w:pStyle w:val="ListParagraph"/>
        <w:numPr>
          <w:ilvl w:val="0"/>
          <w:numId w:val="9"/>
        </w:numPr>
        <w:spacing w:line="480" w:lineRule="auto"/>
        <w:rPr>
          <w:rFonts w:ascii="Arial" w:hAnsi="Arial" w:cs="Arial"/>
        </w:rPr>
      </w:pPr>
      <w:r w:rsidRPr="00744ACB">
        <w:rPr>
          <w:rFonts w:ascii="Arial" w:hAnsi="Arial" w:cs="Arial"/>
        </w:rPr>
        <w:lastRenderedPageBreak/>
        <w:t>Victims</w:t>
      </w:r>
      <w:r w:rsidR="00744ACB" w:rsidRPr="00744ACB">
        <w:rPr>
          <w:rFonts w:ascii="Arial" w:hAnsi="Arial" w:cs="Arial"/>
        </w:rPr>
        <w:t>:</w:t>
      </w:r>
    </w:p>
    <w:p w14:paraId="1A1D0DBA" w14:textId="7C5F72B6" w:rsidR="003A1D17" w:rsidRPr="003A1D17" w:rsidRDefault="003A1D17" w:rsidP="006A4EB8">
      <w:pPr>
        <w:spacing w:line="480" w:lineRule="auto"/>
        <w:rPr>
          <w:rFonts w:ascii="Arial" w:hAnsi="Arial" w:cs="Arial"/>
        </w:rPr>
      </w:pPr>
      <w:r>
        <w:rPr>
          <w:rFonts w:ascii="Arial" w:hAnsi="Arial" w:cs="Arial"/>
        </w:rPr>
        <w:t>A basic principle of justice is that it should be delivered without delay.</w:t>
      </w:r>
      <w:r w:rsidR="00CF378A">
        <w:rPr>
          <w:rFonts w:ascii="Arial" w:hAnsi="Arial" w:cs="Arial"/>
        </w:rPr>
        <w:t xml:space="preserve"> As described by Herbert, (2012) </w:t>
      </w:r>
      <w:r w:rsidR="00303B96">
        <w:rPr>
          <w:rFonts w:ascii="Arial" w:hAnsi="Arial" w:cs="Arial"/>
        </w:rPr>
        <w:t>‘</w:t>
      </w:r>
      <w:r w:rsidR="00CF378A">
        <w:rPr>
          <w:rFonts w:ascii="Arial" w:hAnsi="Arial" w:cs="Arial"/>
        </w:rPr>
        <w:t>justice delayed can be deemed as justice denied</w:t>
      </w:r>
      <w:r>
        <w:rPr>
          <w:rFonts w:ascii="Arial" w:hAnsi="Arial" w:cs="Arial"/>
        </w:rPr>
        <w:t>, especially to victims of crime</w:t>
      </w:r>
      <w:r w:rsidR="00303B96">
        <w:rPr>
          <w:rFonts w:ascii="Arial" w:hAnsi="Arial" w:cs="Arial"/>
        </w:rPr>
        <w:t>’</w:t>
      </w:r>
      <w:r>
        <w:rPr>
          <w:rFonts w:ascii="Arial" w:hAnsi="Arial" w:cs="Arial"/>
        </w:rPr>
        <w:t>.</w:t>
      </w:r>
    </w:p>
    <w:p w14:paraId="49E1FFD6" w14:textId="1EB4AA2D" w:rsidR="00CA2BCC" w:rsidRPr="00211447" w:rsidRDefault="00211447" w:rsidP="006A4EB8">
      <w:pPr>
        <w:spacing w:line="480" w:lineRule="auto"/>
        <w:rPr>
          <w:rFonts w:ascii="Arial" w:hAnsi="Arial" w:cs="Arial"/>
        </w:rPr>
      </w:pPr>
      <w:r w:rsidRPr="00211447">
        <w:rPr>
          <w:rFonts w:ascii="Arial" w:hAnsi="Arial" w:cs="Arial"/>
        </w:rPr>
        <w:t xml:space="preserve">The Victims </w:t>
      </w:r>
      <w:r>
        <w:rPr>
          <w:rFonts w:ascii="Arial" w:hAnsi="Arial" w:cs="Arial"/>
        </w:rPr>
        <w:t>C</w:t>
      </w:r>
      <w:r w:rsidRPr="00211447">
        <w:rPr>
          <w:rFonts w:ascii="Arial" w:hAnsi="Arial" w:cs="Arial"/>
        </w:rPr>
        <w:t>ode</w:t>
      </w:r>
      <w:r>
        <w:rPr>
          <w:rFonts w:ascii="Arial" w:hAnsi="Arial" w:cs="Arial"/>
        </w:rPr>
        <w:t xml:space="preserve"> of Practice (2021)</w:t>
      </w:r>
      <w:r w:rsidR="002E5819">
        <w:rPr>
          <w:rFonts w:ascii="Arial" w:hAnsi="Arial" w:cs="Arial"/>
        </w:rPr>
        <w:t xml:space="preserve"> provides a summary of victims’ rights</w:t>
      </w:r>
      <w:r w:rsidR="00F536BD">
        <w:rPr>
          <w:rFonts w:ascii="Arial" w:hAnsi="Arial" w:cs="Arial"/>
        </w:rPr>
        <w:t xml:space="preserve">, </w:t>
      </w:r>
      <w:r w:rsidR="002E5819">
        <w:rPr>
          <w:rFonts w:ascii="Arial" w:hAnsi="Arial" w:cs="Arial"/>
        </w:rPr>
        <w:t>includ</w:t>
      </w:r>
      <w:r w:rsidR="00F536BD">
        <w:rPr>
          <w:rFonts w:ascii="Arial" w:hAnsi="Arial" w:cs="Arial"/>
        </w:rPr>
        <w:t>ing</w:t>
      </w:r>
      <w:r w:rsidR="002E5819">
        <w:rPr>
          <w:rFonts w:ascii="Arial" w:hAnsi="Arial" w:cs="Arial"/>
        </w:rPr>
        <w:t xml:space="preserve"> hav</w:t>
      </w:r>
      <w:r w:rsidR="00F536BD">
        <w:rPr>
          <w:rFonts w:ascii="Arial" w:hAnsi="Arial" w:cs="Arial"/>
        </w:rPr>
        <w:t>ing</w:t>
      </w:r>
      <w:r w:rsidR="002E5819">
        <w:rPr>
          <w:rFonts w:ascii="Arial" w:hAnsi="Arial" w:cs="Arial"/>
        </w:rPr>
        <w:t xml:space="preserve"> the details of a crime recorded </w:t>
      </w:r>
      <w:r w:rsidR="00960F02">
        <w:rPr>
          <w:rFonts w:ascii="Arial" w:hAnsi="Arial" w:cs="Arial"/>
        </w:rPr>
        <w:t xml:space="preserve">accurately </w:t>
      </w:r>
      <w:r w:rsidR="002E5819">
        <w:rPr>
          <w:rFonts w:ascii="Arial" w:hAnsi="Arial" w:cs="Arial"/>
        </w:rPr>
        <w:t xml:space="preserve">and progressed without unjustified delay. It sets out obligations of all service providers to ensure a victim is treated with respect, in accordance with </w:t>
      </w:r>
      <w:r w:rsidR="00960F02">
        <w:rPr>
          <w:rFonts w:ascii="Arial" w:hAnsi="Arial" w:cs="Arial"/>
        </w:rPr>
        <w:t xml:space="preserve">data protection laws, their right to </w:t>
      </w:r>
      <w:r w:rsidR="002E5819">
        <w:rPr>
          <w:rFonts w:ascii="Arial" w:hAnsi="Arial" w:cs="Arial"/>
        </w:rPr>
        <w:t>privacy and services provided to assist the criminal justice process in a professional manner. Therefore</w:t>
      </w:r>
      <w:r w:rsidR="00165FF9">
        <w:rPr>
          <w:rFonts w:ascii="Arial" w:hAnsi="Arial" w:cs="Arial"/>
        </w:rPr>
        <w:t>,</w:t>
      </w:r>
      <w:r w:rsidR="002E5819">
        <w:rPr>
          <w:rFonts w:ascii="Arial" w:hAnsi="Arial" w:cs="Arial"/>
        </w:rPr>
        <w:t xml:space="preserve"> the author agreed that if the service provided wasn’t adequate </w:t>
      </w:r>
      <w:r w:rsidR="0084108F">
        <w:rPr>
          <w:rFonts w:ascii="Arial" w:hAnsi="Arial" w:cs="Arial"/>
        </w:rPr>
        <w:t>i.e.,</w:t>
      </w:r>
      <w:r w:rsidR="002E5819">
        <w:rPr>
          <w:rFonts w:ascii="Arial" w:hAnsi="Arial" w:cs="Arial"/>
        </w:rPr>
        <w:t xml:space="preserve"> in relation to</w:t>
      </w:r>
      <w:r w:rsidR="00936C6C">
        <w:rPr>
          <w:rFonts w:ascii="Arial" w:hAnsi="Arial" w:cs="Arial"/>
        </w:rPr>
        <w:t xml:space="preserve"> obtaining quality</w:t>
      </w:r>
      <w:r w:rsidR="002E5819">
        <w:rPr>
          <w:rFonts w:ascii="Arial" w:hAnsi="Arial" w:cs="Arial"/>
        </w:rPr>
        <w:t xml:space="preserve"> medical evidence and this delayed the progress of a case, then the victim </w:t>
      </w:r>
      <w:r w:rsidR="00936C6C">
        <w:rPr>
          <w:rFonts w:ascii="Arial" w:hAnsi="Arial" w:cs="Arial"/>
        </w:rPr>
        <w:t>had</w:t>
      </w:r>
      <w:r w:rsidR="002E5819">
        <w:rPr>
          <w:rFonts w:ascii="Arial" w:hAnsi="Arial" w:cs="Arial"/>
        </w:rPr>
        <w:t xml:space="preserve"> not received the </w:t>
      </w:r>
      <w:r w:rsidR="00936C6C">
        <w:rPr>
          <w:rFonts w:ascii="Arial" w:hAnsi="Arial" w:cs="Arial"/>
        </w:rPr>
        <w:t xml:space="preserve">right to expect </w:t>
      </w:r>
      <w:r w:rsidR="002E5819">
        <w:rPr>
          <w:rFonts w:ascii="Arial" w:hAnsi="Arial" w:cs="Arial"/>
        </w:rPr>
        <w:t>minimum service require</w:t>
      </w:r>
      <w:r w:rsidR="00936C6C">
        <w:rPr>
          <w:rFonts w:ascii="Arial" w:hAnsi="Arial" w:cs="Arial"/>
        </w:rPr>
        <w:t>ments</w:t>
      </w:r>
      <w:r w:rsidR="002E5819">
        <w:rPr>
          <w:rFonts w:ascii="Arial" w:hAnsi="Arial" w:cs="Arial"/>
        </w:rPr>
        <w:t xml:space="preserve"> which could be deemed as not complying with the victim code or achieving best evidence.</w:t>
      </w:r>
    </w:p>
    <w:p w14:paraId="5D116424" w14:textId="47ED69D2" w:rsidR="000C3427" w:rsidRPr="006A4EB8" w:rsidRDefault="000C3427" w:rsidP="006A4EB8">
      <w:pPr>
        <w:spacing w:line="480" w:lineRule="auto"/>
        <w:rPr>
          <w:rFonts w:ascii="Arial" w:hAnsi="Arial" w:cs="Arial"/>
        </w:rPr>
      </w:pPr>
      <w:r w:rsidRPr="006A4EB8">
        <w:rPr>
          <w:rFonts w:ascii="Arial" w:hAnsi="Arial" w:cs="Arial"/>
        </w:rPr>
        <w:t>There is a plausible connection between crime and social harms</w:t>
      </w:r>
      <w:r w:rsidR="0053258C" w:rsidRPr="006A4EB8">
        <w:rPr>
          <w:rFonts w:ascii="Arial" w:hAnsi="Arial" w:cs="Arial"/>
        </w:rPr>
        <w:t xml:space="preserve"> which can also provide a basis for the judgement of a crime and its punishment. It has been stated that a form of social harm can be caused and </w:t>
      </w:r>
      <w:r w:rsidR="00C75295" w:rsidRPr="006A4EB8">
        <w:rPr>
          <w:rFonts w:ascii="Arial" w:hAnsi="Arial" w:cs="Arial"/>
        </w:rPr>
        <w:t>affect</w:t>
      </w:r>
      <w:r w:rsidR="0053258C" w:rsidRPr="006A4EB8">
        <w:rPr>
          <w:rFonts w:ascii="Arial" w:hAnsi="Arial" w:cs="Arial"/>
        </w:rPr>
        <w:t xml:space="preserve"> other people by causing them pain, injury and mental suffering from an event such as a crime. </w:t>
      </w:r>
      <w:r w:rsidR="007603C7" w:rsidRPr="006A4EB8">
        <w:rPr>
          <w:rFonts w:ascii="Arial" w:hAnsi="Arial" w:cs="Arial"/>
        </w:rPr>
        <w:t>(</w:t>
      </w:r>
      <w:r w:rsidR="00CA2BCC">
        <w:rPr>
          <w:rFonts w:ascii="Arial" w:hAnsi="Arial" w:cs="Arial"/>
        </w:rPr>
        <w:t>L</w:t>
      </w:r>
      <w:r w:rsidR="007603C7" w:rsidRPr="006A4EB8">
        <w:rPr>
          <w:rFonts w:ascii="Arial" w:hAnsi="Arial" w:cs="Arial"/>
        </w:rPr>
        <w:t>asslett,</w:t>
      </w:r>
      <w:r w:rsidR="00CA2BCC">
        <w:rPr>
          <w:rFonts w:ascii="Arial" w:hAnsi="Arial" w:cs="Arial"/>
        </w:rPr>
        <w:t>2010</w:t>
      </w:r>
      <w:r w:rsidR="007603C7" w:rsidRPr="006A4EB8">
        <w:rPr>
          <w:rFonts w:ascii="Arial" w:hAnsi="Arial" w:cs="Arial"/>
        </w:rPr>
        <w:t>)</w:t>
      </w:r>
    </w:p>
    <w:p w14:paraId="0835B7E4" w14:textId="40D12764" w:rsidR="00455623" w:rsidRPr="006A4EB8" w:rsidRDefault="00CF378A" w:rsidP="006A4EB8">
      <w:pPr>
        <w:spacing w:line="480" w:lineRule="auto"/>
        <w:rPr>
          <w:rFonts w:ascii="Arial" w:hAnsi="Arial" w:cs="Arial"/>
        </w:rPr>
      </w:pPr>
      <w:r>
        <w:rPr>
          <w:rFonts w:ascii="Arial" w:hAnsi="Arial" w:cs="Arial"/>
        </w:rPr>
        <w:t>S</w:t>
      </w:r>
      <w:r w:rsidRPr="006A4EB8">
        <w:rPr>
          <w:rFonts w:ascii="Arial" w:hAnsi="Arial" w:cs="Arial"/>
        </w:rPr>
        <w:t>ocial harms</w:t>
      </w:r>
      <w:r w:rsidR="00960F02">
        <w:rPr>
          <w:rFonts w:ascii="Arial" w:hAnsi="Arial" w:cs="Arial"/>
        </w:rPr>
        <w:t xml:space="preserve"> </w:t>
      </w:r>
      <w:r w:rsidR="0084108F">
        <w:rPr>
          <w:rFonts w:ascii="Arial" w:hAnsi="Arial" w:cs="Arial"/>
        </w:rPr>
        <w:t>are</w:t>
      </w:r>
      <w:r w:rsidR="00960F02">
        <w:rPr>
          <w:rFonts w:ascii="Arial" w:hAnsi="Arial" w:cs="Arial"/>
        </w:rPr>
        <w:t xml:space="preserve"> described by Garside (2103:255) </w:t>
      </w:r>
      <w:r w:rsidR="00455623" w:rsidRPr="006A4EB8">
        <w:rPr>
          <w:rFonts w:ascii="Arial" w:hAnsi="Arial" w:cs="Arial"/>
        </w:rPr>
        <w:t>as a</w:t>
      </w:r>
      <w:r w:rsidR="00302E74">
        <w:rPr>
          <w:rFonts w:ascii="Arial" w:hAnsi="Arial" w:cs="Arial"/>
        </w:rPr>
        <w:t xml:space="preserve">n </w:t>
      </w:r>
      <w:r w:rsidR="00303B96">
        <w:rPr>
          <w:rFonts w:ascii="Arial" w:hAnsi="Arial" w:cs="Arial"/>
        </w:rPr>
        <w:t>‘</w:t>
      </w:r>
      <w:r w:rsidR="00455623" w:rsidRPr="006A4EB8">
        <w:rPr>
          <w:rFonts w:ascii="Arial" w:hAnsi="Arial" w:cs="Arial"/>
        </w:rPr>
        <w:t>attack</w:t>
      </w:r>
      <w:r w:rsidR="00302E74">
        <w:rPr>
          <w:rFonts w:ascii="Arial" w:hAnsi="Arial" w:cs="Arial"/>
        </w:rPr>
        <w:t xml:space="preserve"> and a threat</w:t>
      </w:r>
      <w:r w:rsidR="00455623" w:rsidRPr="006A4EB8">
        <w:rPr>
          <w:rFonts w:ascii="Arial" w:hAnsi="Arial" w:cs="Arial"/>
        </w:rPr>
        <w:t xml:space="preserve"> </w:t>
      </w:r>
      <w:r w:rsidR="00302E74">
        <w:rPr>
          <w:rFonts w:ascii="Arial" w:hAnsi="Arial" w:cs="Arial"/>
        </w:rPr>
        <w:t>to</w:t>
      </w:r>
      <w:r w:rsidR="00455623" w:rsidRPr="006A4EB8">
        <w:rPr>
          <w:rFonts w:ascii="Arial" w:hAnsi="Arial" w:cs="Arial"/>
        </w:rPr>
        <w:t xml:space="preserve"> humans </w:t>
      </w:r>
      <w:r w:rsidR="00960F02">
        <w:rPr>
          <w:rFonts w:ascii="Arial" w:hAnsi="Arial" w:cs="Arial"/>
        </w:rPr>
        <w:t>via</w:t>
      </w:r>
      <w:r w:rsidR="00455623" w:rsidRPr="006A4EB8">
        <w:rPr>
          <w:rFonts w:ascii="Arial" w:hAnsi="Arial" w:cs="Arial"/>
        </w:rPr>
        <w:t xml:space="preserve"> processes </w:t>
      </w:r>
      <w:r w:rsidR="00302E74">
        <w:rPr>
          <w:rFonts w:ascii="Arial" w:hAnsi="Arial" w:cs="Arial"/>
        </w:rPr>
        <w:t xml:space="preserve">and structures </w:t>
      </w:r>
      <w:r w:rsidR="00455623" w:rsidRPr="006A4EB8">
        <w:rPr>
          <w:rFonts w:ascii="Arial" w:hAnsi="Arial" w:cs="Arial"/>
        </w:rPr>
        <w:t>external to them, which they are embedded</w:t>
      </w:r>
      <w:r w:rsidR="00302E74">
        <w:rPr>
          <w:rFonts w:ascii="Arial" w:hAnsi="Arial" w:cs="Arial"/>
        </w:rPr>
        <w:t xml:space="preserve"> within</w:t>
      </w:r>
      <w:r w:rsidR="00303B96">
        <w:rPr>
          <w:rFonts w:ascii="Arial" w:hAnsi="Arial" w:cs="Arial"/>
        </w:rPr>
        <w:t>’</w:t>
      </w:r>
      <w:r w:rsidR="00455623" w:rsidRPr="006A4EB8">
        <w:rPr>
          <w:rFonts w:ascii="Arial" w:hAnsi="Arial" w:cs="Arial"/>
        </w:rPr>
        <w:t xml:space="preserve">. Whilst individuals are not always directly involved with the justice system, unfortunately organisational </w:t>
      </w:r>
      <w:r w:rsidR="00302E74">
        <w:rPr>
          <w:rFonts w:ascii="Arial" w:hAnsi="Arial" w:cs="Arial"/>
        </w:rPr>
        <w:t>processes</w:t>
      </w:r>
      <w:r w:rsidR="00455623" w:rsidRPr="006A4EB8">
        <w:rPr>
          <w:rFonts w:ascii="Arial" w:hAnsi="Arial" w:cs="Arial"/>
        </w:rPr>
        <w:t xml:space="preserve"> and proc</w:t>
      </w:r>
      <w:r w:rsidR="00302E74">
        <w:rPr>
          <w:rFonts w:ascii="Arial" w:hAnsi="Arial" w:cs="Arial"/>
        </w:rPr>
        <w:t>edures</w:t>
      </w:r>
      <w:r w:rsidR="00455623" w:rsidRPr="006A4EB8">
        <w:rPr>
          <w:rFonts w:ascii="Arial" w:hAnsi="Arial" w:cs="Arial"/>
        </w:rPr>
        <w:t xml:space="preserve"> can affect them, if conducted unfairly, in an untimely manner with a poor service outcome.</w:t>
      </w:r>
    </w:p>
    <w:p w14:paraId="231CA84D" w14:textId="2209B17A" w:rsidR="007603C7" w:rsidRDefault="00960F02" w:rsidP="006A4EB8">
      <w:pPr>
        <w:spacing w:line="480" w:lineRule="auto"/>
        <w:rPr>
          <w:rFonts w:ascii="Arial" w:hAnsi="Arial" w:cs="Arial"/>
        </w:rPr>
      </w:pPr>
      <w:r>
        <w:rPr>
          <w:rFonts w:ascii="Arial" w:hAnsi="Arial" w:cs="Arial"/>
        </w:rPr>
        <w:t xml:space="preserve">A </w:t>
      </w:r>
      <w:r w:rsidR="007603C7" w:rsidRPr="006A4EB8">
        <w:rPr>
          <w:rFonts w:ascii="Arial" w:hAnsi="Arial" w:cs="Arial"/>
        </w:rPr>
        <w:t xml:space="preserve">negative impact and </w:t>
      </w:r>
      <w:r>
        <w:rPr>
          <w:rFonts w:ascii="Arial" w:hAnsi="Arial" w:cs="Arial"/>
        </w:rPr>
        <w:t xml:space="preserve">a </w:t>
      </w:r>
      <w:r w:rsidR="007603C7" w:rsidRPr="006A4EB8">
        <w:rPr>
          <w:rFonts w:ascii="Arial" w:hAnsi="Arial" w:cs="Arial"/>
        </w:rPr>
        <w:t xml:space="preserve">consequence of crime on </w:t>
      </w:r>
      <w:r>
        <w:rPr>
          <w:rFonts w:ascii="Arial" w:hAnsi="Arial" w:cs="Arial"/>
        </w:rPr>
        <w:t xml:space="preserve">an </w:t>
      </w:r>
      <w:r w:rsidR="007603C7" w:rsidRPr="006A4EB8">
        <w:rPr>
          <w:rFonts w:ascii="Arial" w:hAnsi="Arial" w:cs="Arial"/>
        </w:rPr>
        <w:t>individual and society</w:t>
      </w:r>
      <w:r>
        <w:rPr>
          <w:rFonts w:ascii="Arial" w:hAnsi="Arial" w:cs="Arial"/>
        </w:rPr>
        <w:t xml:space="preserve"> is referred to as a crime harm</w:t>
      </w:r>
      <w:r w:rsidR="007603C7" w:rsidRPr="006A4EB8">
        <w:rPr>
          <w:rFonts w:ascii="Arial" w:hAnsi="Arial" w:cs="Arial"/>
        </w:rPr>
        <w:t xml:space="preserve">. Even though crime is seen as a </w:t>
      </w:r>
      <w:r w:rsidR="00C75295" w:rsidRPr="006A4EB8">
        <w:rPr>
          <w:rFonts w:ascii="Arial" w:hAnsi="Arial" w:cs="Arial"/>
        </w:rPr>
        <w:t>harm in its own right the impacts will differ by the perspective of the victim and also the incident experienced.</w:t>
      </w:r>
      <w:r w:rsidR="00A47C93" w:rsidRPr="006A4EB8">
        <w:rPr>
          <w:rFonts w:ascii="Arial" w:hAnsi="Arial" w:cs="Arial"/>
        </w:rPr>
        <w:t xml:space="preserve"> (Greenfield and Paoli, 2013)</w:t>
      </w:r>
      <w:r w:rsidR="00C75295" w:rsidRPr="006A4EB8">
        <w:rPr>
          <w:rFonts w:ascii="Arial" w:hAnsi="Arial" w:cs="Arial"/>
        </w:rPr>
        <w:t xml:space="preserve"> These harms to the victim can be in relation to financial loss</w:t>
      </w:r>
      <w:r w:rsidR="00303B96">
        <w:rPr>
          <w:rFonts w:ascii="Arial" w:hAnsi="Arial" w:cs="Arial"/>
        </w:rPr>
        <w:t>,</w:t>
      </w:r>
      <w:r w:rsidR="00C75295" w:rsidRPr="006A4EB8">
        <w:rPr>
          <w:rFonts w:ascii="Arial" w:hAnsi="Arial" w:cs="Arial"/>
        </w:rPr>
        <w:t xml:space="preserve"> physical harm</w:t>
      </w:r>
      <w:r w:rsidR="00FB3BA7" w:rsidRPr="006A4EB8">
        <w:rPr>
          <w:rFonts w:ascii="Arial" w:hAnsi="Arial" w:cs="Arial"/>
        </w:rPr>
        <w:t xml:space="preserve">, emotional </w:t>
      </w:r>
      <w:r w:rsidR="00FB3BA7" w:rsidRPr="006A4EB8">
        <w:rPr>
          <w:rFonts w:ascii="Arial" w:hAnsi="Arial" w:cs="Arial"/>
        </w:rPr>
        <w:lastRenderedPageBreak/>
        <w:t>damage and perception of safety</w:t>
      </w:r>
      <w:r w:rsidR="00C75295" w:rsidRPr="006A4EB8">
        <w:rPr>
          <w:rFonts w:ascii="Arial" w:hAnsi="Arial" w:cs="Arial"/>
        </w:rPr>
        <w:t xml:space="preserve">. The wider community impact of further fears of crime and a loss of trust </w:t>
      </w:r>
      <w:r w:rsidR="00CA2BCC">
        <w:rPr>
          <w:rFonts w:ascii="Arial" w:hAnsi="Arial" w:cs="Arial"/>
        </w:rPr>
        <w:t xml:space="preserve">and confidence </w:t>
      </w:r>
      <w:r w:rsidR="00C75295" w:rsidRPr="006A4EB8">
        <w:rPr>
          <w:rFonts w:ascii="Arial" w:hAnsi="Arial" w:cs="Arial"/>
        </w:rPr>
        <w:t>in Policing methods and processes and an impact on stakeholders’ services such as health and victim services. There are a vari</w:t>
      </w:r>
      <w:r w:rsidR="00FB3BA7" w:rsidRPr="006A4EB8">
        <w:rPr>
          <w:rFonts w:ascii="Arial" w:hAnsi="Arial" w:cs="Arial"/>
        </w:rPr>
        <w:t>et</w:t>
      </w:r>
      <w:r w:rsidR="00C75295" w:rsidRPr="006A4EB8">
        <w:rPr>
          <w:rFonts w:ascii="Arial" w:hAnsi="Arial" w:cs="Arial"/>
        </w:rPr>
        <w:t xml:space="preserve">y of </w:t>
      </w:r>
      <w:r w:rsidR="00FB3BA7" w:rsidRPr="006A4EB8">
        <w:rPr>
          <w:rFonts w:ascii="Arial" w:hAnsi="Arial" w:cs="Arial"/>
        </w:rPr>
        <w:t xml:space="preserve">crime harm models </w:t>
      </w:r>
      <w:r w:rsidR="00A47C93" w:rsidRPr="006A4EB8">
        <w:rPr>
          <w:rFonts w:ascii="Arial" w:hAnsi="Arial" w:cs="Arial"/>
        </w:rPr>
        <w:t xml:space="preserve">and interactive data bases </w:t>
      </w:r>
      <w:r w:rsidR="00FB3BA7" w:rsidRPr="006A4EB8">
        <w:rPr>
          <w:rFonts w:ascii="Arial" w:hAnsi="Arial" w:cs="Arial"/>
        </w:rPr>
        <w:t xml:space="preserve">with the purpose of identifying harms associated with impact of crimes at differing levels for victims which interestingly also include harm experienced from lack of or poor charging and sentencing decisions of court case outcomes. </w:t>
      </w:r>
      <w:r w:rsidR="00A47C93" w:rsidRPr="006A4EB8">
        <w:rPr>
          <w:rFonts w:ascii="Arial" w:hAnsi="Arial" w:cs="Arial"/>
        </w:rPr>
        <w:t>(Hillyard and Tombs, 2007)</w:t>
      </w:r>
    </w:p>
    <w:p w14:paraId="568261DC" w14:textId="40F9E064" w:rsidR="00632A86" w:rsidRDefault="00632A86" w:rsidP="006A4EB8">
      <w:pPr>
        <w:spacing w:line="480" w:lineRule="auto"/>
        <w:rPr>
          <w:rFonts w:ascii="Arial" w:hAnsi="Arial" w:cs="Arial"/>
        </w:rPr>
      </w:pPr>
      <w:r w:rsidRPr="00632A86">
        <w:rPr>
          <w:rFonts w:ascii="Arial" w:hAnsi="Arial" w:cs="Arial"/>
        </w:rPr>
        <w:t xml:space="preserve">Poor medical evidence can </w:t>
      </w:r>
      <w:r>
        <w:rPr>
          <w:rFonts w:ascii="Arial" w:hAnsi="Arial" w:cs="Arial"/>
        </w:rPr>
        <w:t xml:space="preserve">also </w:t>
      </w:r>
      <w:r w:rsidRPr="00632A86">
        <w:rPr>
          <w:rFonts w:ascii="Arial" w:hAnsi="Arial" w:cs="Arial"/>
        </w:rPr>
        <w:t>harm victims by failing to accurately document or validate their experiences. If medical evidence is mishandled, misinterpreted, or ignored, it may not provide the necessary support for victims' claims. This can lead to a lack of accountability for perpetrators and contribute to secondary victimi</w:t>
      </w:r>
      <w:r w:rsidR="00CF378A">
        <w:rPr>
          <w:rFonts w:ascii="Arial" w:hAnsi="Arial" w:cs="Arial"/>
        </w:rPr>
        <w:t>s</w:t>
      </w:r>
      <w:r w:rsidRPr="00632A86">
        <w:rPr>
          <w:rFonts w:ascii="Arial" w:hAnsi="Arial" w:cs="Arial"/>
        </w:rPr>
        <w:t>ation or a lack of closure for those affected by the crime.</w:t>
      </w:r>
    </w:p>
    <w:p w14:paraId="06764D53" w14:textId="02DBA0B0" w:rsidR="0069243F" w:rsidRPr="00744ACB" w:rsidRDefault="0069243F" w:rsidP="00C61A1F">
      <w:pPr>
        <w:pStyle w:val="ListParagraph"/>
        <w:numPr>
          <w:ilvl w:val="0"/>
          <w:numId w:val="9"/>
        </w:numPr>
        <w:spacing w:line="480" w:lineRule="auto"/>
        <w:rPr>
          <w:rFonts w:ascii="Arial" w:hAnsi="Arial" w:cs="Arial"/>
        </w:rPr>
      </w:pPr>
      <w:r w:rsidRPr="00744ACB">
        <w:rPr>
          <w:rFonts w:ascii="Arial" w:hAnsi="Arial" w:cs="Arial"/>
        </w:rPr>
        <w:t>Wrongful convictions or Acquittals:</w:t>
      </w:r>
    </w:p>
    <w:p w14:paraId="0877BDC6" w14:textId="075FD769" w:rsidR="0069243F" w:rsidRDefault="0069243F" w:rsidP="006A4EB8">
      <w:pPr>
        <w:spacing w:line="480" w:lineRule="auto"/>
        <w:rPr>
          <w:rFonts w:ascii="Arial" w:hAnsi="Arial" w:cs="Arial"/>
        </w:rPr>
      </w:pPr>
      <w:r w:rsidRPr="0069243F">
        <w:rPr>
          <w:rFonts w:ascii="Arial" w:hAnsi="Arial" w:cs="Arial"/>
        </w:rPr>
        <w:t xml:space="preserve">Poor medical evidence can lead to wrongful convictions or acquittals. If the evidence is inaccurate, incomplete, or improperly interpreted, it can result in incorrect conclusions about a suspect's guilt or innocence. </w:t>
      </w:r>
      <w:r w:rsidR="00CF378A">
        <w:rPr>
          <w:rFonts w:ascii="Arial" w:hAnsi="Arial" w:cs="Arial"/>
        </w:rPr>
        <w:t xml:space="preserve">The author believes </w:t>
      </w:r>
      <w:r w:rsidR="008264AF">
        <w:rPr>
          <w:rFonts w:ascii="Arial" w:hAnsi="Arial" w:cs="Arial"/>
        </w:rPr>
        <w:t>it</w:t>
      </w:r>
      <w:r w:rsidR="00915C11" w:rsidRPr="0069243F">
        <w:rPr>
          <w:rFonts w:ascii="Arial" w:hAnsi="Arial" w:cs="Arial"/>
        </w:rPr>
        <w:t xml:space="preserve"> questions</w:t>
      </w:r>
      <w:r w:rsidRPr="0069243F">
        <w:rPr>
          <w:rFonts w:ascii="Arial" w:hAnsi="Arial" w:cs="Arial"/>
        </w:rPr>
        <w:t xml:space="preserve"> the integrity of the criminal justice system and can have devastating consequences for individuals who are wrongly convicted or those who go free despite being responsible for a crime.</w:t>
      </w:r>
    </w:p>
    <w:p w14:paraId="1CC8D195" w14:textId="755A6012" w:rsidR="0069243F" w:rsidRPr="00744ACB" w:rsidRDefault="0069243F" w:rsidP="00C61A1F">
      <w:pPr>
        <w:pStyle w:val="ListParagraph"/>
        <w:numPr>
          <w:ilvl w:val="0"/>
          <w:numId w:val="9"/>
        </w:numPr>
        <w:spacing w:line="480" w:lineRule="auto"/>
        <w:rPr>
          <w:rFonts w:ascii="Arial" w:hAnsi="Arial" w:cs="Arial"/>
        </w:rPr>
      </w:pPr>
      <w:r w:rsidRPr="00744ACB">
        <w:rPr>
          <w:rFonts w:ascii="Arial" w:hAnsi="Arial" w:cs="Arial"/>
        </w:rPr>
        <w:t>Loss of Public Trust:</w:t>
      </w:r>
    </w:p>
    <w:p w14:paraId="41CF6B5F" w14:textId="504D0A93" w:rsidR="0069243F" w:rsidRDefault="0069243F" w:rsidP="006A4EB8">
      <w:pPr>
        <w:spacing w:line="480" w:lineRule="auto"/>
        <w:rPr>
          <w:rFonts w:ascii="Arial" w:hAnsi="Arial" w:cs="Arial"/>
        </w:rPr>
      </w:pPr>
      <w:r w:rsidRPr="0069243F">
        <w:rPr>
          <w:rFonts w:ascii="Arial" w:hAnsi="Arial" w:cs="Arial"/>
        </w:rPr>
        <w:t>When poor medical evidence is presented in policing, it erodes public trust in law enforcement and the criminal justice system. The public expects investigations to be thorough, accurate, and based on reliable evidence. If medical evidence is unreliable or shown to be flawed, it undermines the credibility and perceived fairness of the system, damaging public confidence in its ability to deliver justice.</w:t>
      </w:r>
      <w:r w:rsidR="004D4E5E">
        <w:rPr>
          <w:rFonts w:ascii="Arial" w:hAnsi="Arial" w:cs="Arial"/>
        </w:rPr>
        <w:t xml:space="preserve"> (Cassey, 2022)</w:t>
      </w:r>
    </w:p>
    <w:p w14:paraId="6275AA85" w14:textId="77777777" w:rsidR="00CF378A" w:rsidRDefault="00CF378A" w:rsidP="006A4EB8">
      <w:pPr>
        <w:spacing w:line="480" w:lineRule="auto"/>
        <w:rPr>
          <w:rFonts w:ascii="Arial" w:hAnsi="Arial" w:cs="Arial"/>
        </w:rPr>
      </w:pPr>
    </w:p>
    <w:p w14:paraId="2452AF2E" w14:textId="4D6AA3B5" w:rsidR="0069243F" w:rsidRPr="00744ACB" w:rsidRDefault="0069243F" w:rsidP="00C61A1F">
      <w:pPr>
        <w:pStyle w:val="ListParagraph"/>
        <w:numPr>
          <w:ilvl w:val="0"/>
          <w:numId w:val="9"/>
        </w:numPr>
        <w:spacing w:line="480" w:lineRule="auto"/>
        <w:rPr>
          <w:rFonts w:ascii="Arial" w:hAnsi="Arial" w:cs="Arial"/>
        </w:rPr>
      </w:pPr>
      <w:r w:rsidRPr="00744ACB">
        <w:rPr>
          <w:rFonts w:ascii="Arial" w:hAnsi="Arial" w:cs="Arial"/>
        </w:rPr>
        <w:lastRenderedPageBreak/>
        <w:t>Wasted resources and delays:</w:t>
      </w:r>
    </w:p>
    <w:p w14:paraId="0AEEC385" w14:textId="49B13A5A" w:rsidR="0069243F" w:rsidRDefault="0069243F" w:rsidP="006A4EB8">
      <w:pPr>
        <w:spacing w:line="480" w:lineRule="auto"/>
        <w:rPr>
          <w:rFonts w:ascii="Arial" w:hAnsi="Arial" w:cs="Arial"/>
        </w:rPr>
      </w:pPr>
      <w:r w:rsidRPr="0069243F">
        <w:rPr>
          <w:rFonts w:ascii="Arial" w:hAnsi="Arial" w:cs="Arial"/>
        </w:rPr>
        <w:t>Poor medical evidence can lead to wasted resources and</w:t>
      </w:r>
      <w:r w:rsidR="00960F02">
        <w:rPr>
          <w:rFonts w:ascii="Arial" w:hAnsi="Arial" w:cs="Arial"/>
        </w:rPr>
        <w:t xml:space="preserve"> unnecessary</w:t>
      </w:r>
      <w:r w:rsidRPr="0069243F">
        <w:rPr>
          <w:rFonts w:ascii="Arial" w:hAnsi="Arial" w:cs="Arial"/>
        </w:rPr>
        <w:t xml:space="preserve"> delays in the criminal justice process. If evidence is later found to be unreliable or inadmissible, it can result in the need for retrials, further investigations, or additional expert evaluations. This prolongs the legal proceedings, increases costs, and causes unnecessary burden on the judicial system, victims, and defendants.</w:t>
      </w:r>
    </w:p>
    <w:p w14:paraId="461A6B71" w14:textId="5E8B3FED" w:rsidR="00632A86" w:rsidRPr="00744ACB" w:rsidRDefault="00632A86" w:rsidP="00C61A1F">
      <w:pPr>
        <w:pStyle w:val="ListParagraph"/>
        <w:numPr>
          <w:ilvl w:val="0"/>
          <w:numId w:val="9"/>
        </w:numPr>
        <w:spacing w:line="480" w:lineRule="auto"/>
        <w:rPr>
          <w:rFonts w:ascii="Arial" w:hAnsi="Arial" w:cs="Arial"/>
        </w:rPr>
      </w:pPr>
      <w:r w:rsidRPr="00744ACB">
        <w:rPr>
          <w:rFonts w:ascii="Arial" w:hAnsi="Arial" w:cs="Arial"/>
        </w:rPr>
        <w:t>Impeded investigations:</w:t>
      </w:r>
    </w:p>
    <w:p w14:paraId="349E7AE5" w14:textId="51618370" w:rsidR="00632A86" w:rsidRDefault="00E15511" w:rsidP="006A4EB8">
      <w:pPr>
        <w:spacing w:line="480" w:lineRule="auto"/>
        <w:rPr>
          <w:rFonts w:ascii="Arial" w:hAnsi="Arial" w:cs="Arial"/>
        </w:rPr>
      </w:pPr>
      <w:r>
        <w:rPr>
          <w:rFonts w:ascii="Arial" w:hAnsi="Arial" w:cs="Arial"/>
        </w:rPr>
        <w:t>A consensus is that i</w:t>
      </w:r>
      <w:r w:rsidR="00632A86" w:rsidRPr="00632A86">
        <w:rPr>
          <w:rFonts w:ascii="Arial" w:hAnsi="Arial" w:cs="Arial"/>
        </w:rPr>
        <w:t>f medical evidence is unreliable or lacking, it hampers the progress and effectiveness of investigations. Investigators heavily rely on medical evidence to establish facts, identify suspects, and understand the nature of a crime. Inadequate or flawed medical evidence can hinder the identification and apprehension of perpetrators, impeding the pursuit of justice</w:t>
      </w:r>
      <w:r w:rsidR="008232B5">
        <w:rPr>
          <w:rFonts w:ascii="Arial" w:hAnsi="Arial" w:cs="Arial"/>
        </w:rPr>
        <w:t xml:space="preserve"> as discussed in the </w:t>
      </w:r>
      <w:r w:rsidR="00EE68CB">
        <w:rPr>
          <w:rFonts w:ascii="Arial" w:hAnsi="Arial" w:cs="Arial"/>
        </w:rPr>
        <w:t>‘</w:t>
      </w:r>
      <w:r w:rsidR="00E52C5A">
        <w:rPr>
          <w:rFonts w:ascii="Arial" w:hAnsi="Arial" w:cs="Arial"/>
        </w:rPr>
        <w:t>G</w:t>
      </w:r>
      <w:r w:rsidR="00456794">
        <w:rPr>
          <w:rFonts w:ascii="Arial" w:hAnsi="Arial" w:cs="Arial"/>
        </w:rPr>
        <w:t xml:space="preserve">reen </w:t>
      </w:r>
      <w:r w:rsidR="00EE68CB">
        <w:rPr>
          <w:rFonts w:ascii="Arial" w:hAnsi="Arial" w:cs="Arial"/>
        </w:rPr>
        <w:t>P</w:t>
      </w:r>
      <w:r w:rsidR="00456794">
        <w:rPr>
          <w:rFonts w:ascii="Arial" w:hAnsi="Arial" w:cs="Arial"/>
        </w:rPr>
        <w:t>aper</w:t>
      </w:r>
      <w:r w:rsidR="00EE68CB">
        <w:rPr>
          <w:rFonts w:ascii="Arial" w:hAnsi="Arial" w:cs="Arial"/>
        </w:rPr>
        <w:t>’</w:t>
      </w:r>
      <w:r w:rsidR="00456794">
        <w:rPr>
          <w:rFonts w:ascii="Arial" w:hAnsi="Arial" w:cs="Arial"/>
        </w:rPr>
        <w:t xml:space="preserve"> evidence report</w:t>
      </w:r>
      <w:r w:rsidR="008232B5">
        <w:rPr>
          <w:rFonts w:ascii="Arial" w:hAnsi="Arial" w:cs="Arial"/>
        </w:rPr>
        <w:t>. (</w:t>
      </w:r>
      <w:r w:rsidR="00E52C5A">
        <w:rPr>
          <w:rFonts w:ascii="Arial" w:hAnsi="Arial" w:cs="Arial"/>
        </w:rPr>
        <w:t>M</w:t>
      </w:r>
      <w:r w:rsidR="00456794">
        <w:rPr>
          <w:rFonts w:ascii="Arial" w:hAnsi="Arial" w:cs="Arial"/>
        </w:rPr>
        <w:t xml:space="preserve">inistry of </w:t>
      </w:r>
      <w:r w:rsidR="00E52C5A">
        <w:rPr>
          <w:rFonts w:ascii="Arial" w:hAnsi="Arial" w:cs="Arial"/>
        </w:rPr>
        <w:t>J</w:t>
      </w:r>
      <w:r w:rsidR="00456794">
        <w:rPr>
          <w:rFonts w:ascii="Arial" w:hAnsi="Arial" w:cs="Arial"/>
        </w:rPr>
        <w:t>ustice, 2010)</w:t>
      </w:r>
    </w:p>
    <w:p w14:paraId="58D8C5F5" w14:textId="21A18AE5" w:rsidR="00CF378A" w:rsidRDefault="00632A86" w:rsidP="006A4EB8">
      <w:pPr>
        <w:spacing w:line="480" w:lineRule="auto"/>
        <w:rPr>
          <w:rFonts w:ascii="Arial" w:hAnsi="Arial" w:cs="Arial"/>
          <w:color w:val="000000" w:themeColor="text1"/>
        </w:rPr>
      </w:pPr>
      <w:r w:rsidRPr="00E15511">
        <w:rPr>
          <w:rFonts w:ascii="Arial" w:hAnsi="Arial" w:cs="Arial"/>
          <w:color w:val="000000" w:themeColor="text1"/>
        </w:rPr>
        <w:t xml:space="preserve">As highlighted above </w:t>
      </w:r>
      <w:r w:rsidR="007262D4" w:rsidRPr="00E15511">
        <w:rPr>
          <w:rFonts w:ascii="Arial" w:hAnsi="Arial" w:cs="Arial"/>
          <w:color w:val="000000" w:themeColor="text1"/>
        </w:rPr>
        <w:t xml:space="preserve">of </w:t>
      </w:r>
      <w:r w:rsidRPr="00E15511">
        <w:rPr>
          <w:rFonts w:ascii="Arial" w:hAnsi="Arial" w:cs="Arial"/>
          <w:color w:val="000000" w:themeColor="text1"/>
        </w:rPr>
        <w:t xml:space="preserve">the impacts and potential consequences of poor medical evidence </w:t>
      </w:r>
      <w:r w:rsidR="00CF378A">
        <w:rPr>
          <w:rFonts w:ascii="Arial" w:hAnsi="Arial" w:cs="Arial"/>
          <w:color w:val="000000" w:themeColor="text1"/>
        </w:rPr>
        <w:t xml:space="preserve">from </w:t>
      </w:r>
      <w:r w:rsidRPr="00E15511">
        <w:rPr>
          <w:rFonts w:ascii="Arial" w:hAnsi="Arial" w:cs="Arial"/>
          <w:color w:val="000000" w:themeColor="text1"/>
        </w:rPr>
        <w:t>the author</w:t>
      </w:r>
      <w:r w:rsidR="007262D4" w:rsidRPr="00E15511">
        <w:rPr>
          <w:rFonts w:ascii="Arial" w:hAnsi="Arial" w:cs="Arial"/>
          <w:color w:val="000000" w:themeColor="text1"/>
        </w:rPr>
        <w:t>s evaluation</w:t>
      </w:r>
      <w:r w:rsidR="00E15511" w:rsidRPr="00E15511">
        <w:rPr>
          <w:rFonts w:ascii="Arial" w:hAnsi="Arial" w:cs="Arial"/>
          <w:color w:val="000000" w:themeColor="text1"/>
        </w:rPr>
        <w:t xml:space="preserve">, when considering the evidence </w:t>
      </w:r>
      <w:r w:rsidR="007262D4" w:rsidRPr="00E15511">
        <w:rPr>
          <w:rFonts w:ascii="Arial" w:hAnsi="Arial" w:cs="Arial"/>
          <w:color w:val="000000" w:themeColor="text1"/>
        </w:rPr>
        <w:t>established</w:t>
      </w:r>
      <w:r w:rsidR="00E15511" w:rsidRPr="00E15511">
        <w:rPr>
          <w:rFonts w:ascii="Arial" w:hAnsi="Arial" w:cs="Arial"/>
          <w:color w:val="000000" w:themeColor="text1"/>
        </w:rPr>
        <w:t xml:space="preserve"> there appears to be gaps in the current process of obtaining and communicating of medical evidence</w:t>
      </w:r>
      <w:r w:rsidR="00C540A2">
        <w:rPr>
          <w:rFonts w:ascii="Arial" w:hAnsi="Arial" w:cs="Arial"/>
          <w:color w:val="000000" w:themeColor="text1"/>
        </w:rPr>
        <w:t>, thus</w:t>
      </w:r>
      <w:r w:rsidR="00CF378A">
        <w:rPr>
          <w:rFonts w:ascii="Arial" w:hAnsi="Arial" w:cs="Arial"/>
          <w:color w:val="000000" w:themeColor="text1"/>
        </w:rPr>
        <w:t xml:space="preserve"> </w:t>
      </w:r>
      <w:r w:rsidR="00E15511" w:rsidRPr="00E15511">
        <w:rPr>
          <w:rFonts w:ascii="Arial" w:hAnsi="Arial" w:cs="Arial"/>
          <w:color w:val="000000" w:themeColor="text1"/>
        </w:rPr>
        <w:t xml:space="preserve">having an effect on the officers, stakeholders and the general public. </w:t>
      </w:r>
    </w:p>
    <w:p w14:paraId="32FF5758" w14:textId="4BC2596B" w:rsidR="00744ACB" w:rsidRDefault="00744ACB" w:rsidP="006A4EB8">
      <w:pPr>
        <w:spacing w:line="480" w:lineRule="auto"/>
        <w:rPr>
          <w:rFonts w:ascii="Arial" w:hAnsi="Arial" w:cs="Arial"/>
          <w:u w:val="single"/>
        </w:rPr>
      </w:pPr>
      <w:r w:rsidRPr="00744ACB">
        <w:rPr>
          <w:rFonts w:ascii="Arial" w:hAnsi="Arial" w:cs="Arial"/>
          <w:u w:val="single"/>
        </w:rPr>
        <w:t xml:space="preserve">Stakeholder </w:t>
      </w:r>
      <w:r>
        <w:rPr>
          <w:rFonts w:ascii="Arial" w:hAnsi="Arial" w:cs="Arial"/>
          <w:u w:val="single"/>
        </w:rPr>
        <w:t xml:space="preserve">and Police </w:t>
      </w:r>
      <w:r w:rsidR="00AD45BA">
        <w:rPr>
          <w:rFonts w:ascii="Arial" w:hAnsi="Arial" w:cs="Arial"/>
          <w:u w:val="single"/>
        </w:rPr>
        <w:t>parties’</w:t>
      </w:r>
      <w:r>
        <w:rPr>
          <w:rFonts w:ascii="Arial" w:hAnsi="Arial" w:cs="Arial"/>
          <w:u w:val="single"/>
        </w:rPr>
        <w:t xml:space="preserve"> joint </w:t>
      </w:r>
      <w:r w:rsidRPr="00744ACB">
        <w:rPr>
          <w:rFonts w:ascii="Arial" w:hAnsi="Arial" w:cs="Arial"/>
          <w:u w:val="single"/>
        </w:rPr>
        <w:t>challenges</w:t>
      </w:r>
    </w:p>
    <w:p w14:paraId="4A312B92" w14:textId="0C4B29C2" w:rsidR="00744ACB" w:rsidRDefault="009B5961" w:rsidP="006A4EB8">
      <w:pPr>
        <w:spacing w:line="480" w:lineRule="auto"/>
        <w:rPr>
          <w:rFonts w:ascii="Arial" w:hAnsi="Arial" w:cs="Arial"/>
        </w:rPr>
      </w:pPr>
      <w:r>
        <w:rPr>
          <w:rFonts w:ascii="Arial" w:hAnsi="Arial" w:cs="Arial"/>
        </w:rPr>
        <w:t xml:space="preserve">The author established, through discussions held with a stakeholder, </w:t>
      </w:r>
      <w:r w:rsidR="00744ACB">
        <w:rPr>
          <w:rFonts w:ascii="Arial" w:hAnsi="Arial" w:cs="Arial"/>
        </w:rPr>
        <w:t xml:space="preserve">the fact that the production of medical professional reports is not considered part of the </w:t>
      </w:r>
      <w:r w:rsidR="008232B5">
        <w:rPr>
          <w:rFonts w:ascii="Arial" w:hAnsi="Arial" w:cs="Arial"/>
        </w:rPr>
        <w:t>NHS</w:t>
      </w:r>
      <w:r w:rsidR="00744ACB">
        <w:rPr>
          <w:rFonts w:ascii="Arial" w:hAnsi="Arial" w:cs="Arial"/>
        </w:rPr>
        <w:t xml:space="preserve"> contract and as such the work is remunerated by the police</w:t>
      </w:r>
      <w:r>
        <w:rPr>
          <w:rFonts w:ascii="Arial" w:hAnsi="Arial" w:cs="Arial"/>
        </w:rPr>
        <w:t>. With no Service Level Agreement (SLA) in place this has caused the system to be</w:t>
      </w:r>
      <w:r w:rsidR="00744ACB">
        <w:rPr>
          <w:rFonts w:ascii="Arial" w:hAnsi="Arial" w:cs="Arial"/>
        </w:rPr>
        <w:t xml:space="preserve"> haphazard, difficult to track and secure, adding additional and unknown costs to the policing budgets as required and is a crucial part of a criminal case file, yet presents as a challenge for both </w:t>
      </w:r>
      <w:r w:rsidR="00897213">
        <w:rPr>
          <w:rFonts w:ascii="Arial" w:hAnsi="Arial" w:cs="Arial"/>
        </w:rPr>
        <w:t>parties. (</w:t>
      </w:r>
      <w:r w:rsidR="007F4AA5">
        <w:rPr>
          <w:rFonts w:ascii="Arial" w:hAnsi="Arial" w:cs="Arial"/>
        </w:rPr>
        <w:t>NHS contract framework, 2023)</w:t>
      </w:r>
    </w:p>
    <w:p w14:paraId="751F3C87" w14:textId="09CF4779" w:rsidR="00744ACB" w:rsidRDefault="00744ACB" w:rsidP="006A4EB8">
      <w:pPr>
        <w:spacing w:line="480" w:lineRule="auto"/>
        <w:rPr>
          <w:rFonts w:ascii="Arial" w:hAnsi="Arial" w:cs="Arial"/>
        </w:rPr>
      </w:pPr>
      <w:r>
        <w:rPr>
          <w:rFonts w:ascii="Arial" w:hAnsi="Arial" w:cs="Arial"/>
        </w:rPr>
        <w:lastRenderedPageBreak/>
        <w:t>Consent forms are</w:t>
      </w:r>
      <w:r w:rsidR="00AD45BA">
        <w:rPr>
          <w:rFonts w:ascii="Arial" w:hAnsi="Arial" w:cs="Arial"/>
        </w:rPr>
        <w:t xml:space="preserve"> challenging to interpret, the author found on average between 25% - 30% are completed </w:t>
      </w:r>
      <w:r w:rsidR="0030227A">
        <w:rPr>
          <w:rFonts w:ascii="Arial" w:hAnsi="Arial" w:cs="Arial"/>
        </w:rPr>
        <w:t>incorrectly, (CPS quarterly case file rejection report, 2023),</w:t>
      </w:r>
      <w:r w:rsidR="00AD45BA">
        <w:rPr>
          <w:rFonts w:ascii="Arial" w:hAnsi="Arial" w:cs="Arial"/>
        </w:rPr>
        <w:t xml:space="preserve"> leading to potential breaches of GDPR compliance. With the medical institution as the information gate keeper this poses as a significant legal and financial risk to the Police and the NHS.</w:t>
      </w:r>
    </w:p>
    <w:p w14:paraId="7689D869" w14:textId="77D1202D" w:rsidR="00AD45BA" w:rsidRDefault="00AD45BA" w:rsidP="006A4EB8">
      <w:pPr>
        <w:spacing w:line="480" w:lineRule="auto"/>
        <w:rPr>
          <w:rFonts w:ascii="Arial" w:hAnsi="Arial" w:cs="Arial"/>
        </w:rPr>
      </w:pPr>
      <w:r>
        <w:rPr>
          <w:rFonts w:ascii="Arial" w:hAnsi="Arial" w:cs="Arial"/>
        </w:rPr>
        <w:t>Medical institutions have various differing forms to complete for a medical report, with no corporate structure or procedure and with its lack of professional support provided to those who complete them. As such, the quality is often poor, and the contents are not in layman understandable terms. When critically evaluated</w:t>
      </w:r>
      <w:r w:rsidR="00310D9C">
        <w:rPr>
          <w:rFonts w:ascii="Arial" w:hAnsi="Arial" w:cs="Arial"/>
        </w:rPr>
        <w:t>, the author discovered</w:t>
      </w:r>
      <w:r>
        <w:rPr>
          <w:rFonts w:ascii="Arial" w:hAnsi="Arial" w:cs="Arial"/>
        </w:rPr>
        <w:t xml:space="preserve"> one in eight reports were returned to the writing clinician for revision, adding further delay in an already complex system. (</w:t>
      </w:r>
      <w:r w:rsidR="00A516FE">
        <w:rPr>
          <w:rFonts w:ascii="Arial" w:hAnsi="Arial" w:cs="Arial"/>
        </w:rPr>
        <w:t xml:space="preserve">SWP - </w:t>
      </w:r>
      <w:r>
        <w:rPr>
          <w:rFonts w:ascii="Arial" w:hAnsi="Arial" w:cs="Arial"/>
        </w:rPr>
        <w:t>case file data, 2023)</w:t>
      </w:r>
    </w:p>
    <w:p w14:paraId="0499100F" w14:textId="77777777" w:rsidR="00310D9C" w:rsidRDefault="00E52C5A" w:rsidP="00165BD0">
      <w:pPr>
        <w:spacing w:line="480" w:lineRule="auto"/>
        <w:rPr>
          <w:rFonts w:ascii="Arial" w:hAnsi="Arial" w:cs="Arial"/>
        </w:rPr>
      </w:pPr>
      <w:r>
        <w:rPr>
          <w:rFonts w:ascii="Arial" w:hAnsi="Arial" w:cs="Arial"/>
        </w:rPr>
        <w:t xml:space="preserve">The above demonstrates inefficiencies for all parties involved </w:t>
      </w:r>
      <w:r w:rsidR="00C82848">
        <w:rPr>
          <w:rFonts w:ascii="Arial" w:hAnsi="Arial" w:cs="Arial"/>
        </w:rPr>
        <w:t>in</w:t>
      </w:r>
      <w:r>
        <w:rPr>
          <w:rFonts w:ascii="Arial" w:hAnsi="Arial" w:cs="Arial"/>
        </w:rPr>
        <w:t xml:space="preserve"> the current process causing financial losses, lack of effective use of </w:t>
      </w:r>
      <w:r w:rsidR="00960F02">
        <w:rPr>
          <w:rFonts w:ascii="Arial" w:hAnsi="Arial" w:cs="Arial"/>
        </w:rPr>
        <w:t>resources</w:t>
      </w:r>
      <w:r w:rsidR="006C077B">
        <w:rPr>
          <w:rFonts w:ascii="Arial" w:hAnsi="Arial" w:cs="Arial"/>
        </w:rPr>
        <w:t>,</w:t>
      </w:r>
      <w:r>
        <w:rPr>
          <w:rFonts w:ascii="Arial" w:hAnsi="Arial" w:cs="Arial"/>
        </w:rPr>
        <w:t xml:space="preserve"> </w:t>
      </w:r>
      <w:r w:rsidR="00960F02">
        <w:rPr>
          <w:rFonts w:ascii="Arial" w:hAnsi="Arial" w:cs="Arial"/>
        </w:rPr>
        <w:t>time management</w:t>
      </w:r>
      <w:r>
        <w:rPr>
          <w:rFonts w:ascii="Arial" w:hAnsi="Arial" w:cs="Arial"/>
        </w:rPr>
        <w:t xml:space="preserve"> and also variation in practices and policy</w:t>
      </w:r>
      <w:r w:rsidR="0030227A">
        <w:rPr>
          <w:rFonts w:ascii="Arial" w:hAnsi="Arial" w:cs="Arial"/>
        </w:rPr>
        <w:t>, evidencing clear gaps in the current practices.</w:t>
      </w:r>
      <w:r w:rsidR="005523B6">
        <w:rPr>
          <w:rFonts w:ascii="Arial" w:hAnsi="Arial" w:cs="Arial"/>
        </w:rPr>
        <w:t xml:space="preserve"> As poor collaboration among agencies involved in the process is usually a factor blamed for the current inefficiencies. (Dandurand,2014)</w:t>
      </w:r>
    </w:p>
    <w:p w14:paraId="5964344F" w14:textId="36C3D609" w:rsidR="00165BD0" w:rsidRDefault="00165BD0" w:rsidP="00165BD0">
      <w:pPr>
        <w:spacing w:line="480" w:lineRule="auto"/>
        <w:rPr>
          <w:rFonts w:ascii="Arial" w:hAnsi="Arial" w:cs="Arial"/>
        </w:rPr>
      </w:pPr>
      <w:r w:rsidRPr="00E52C5A">
        <w:rPr>
          <w:rFonts w:ascii="Arial" w:hAnsi="Arial" w:cs="Arial"/>
        </w:rPr>
        <w:t xml:space="preserve">Collaboration between </w:t>
      </w:r>
      <w:r>
        <w:rPr>
          <w:rFonts w:ascii="Arial" w:hAnsi="Arial" w:cs="Arial"/>
        </w:rPr>
        <w:t>Policing</w:t>
      </w:r>
      <w:r w:rsidRPr="00E52C5A">
        <w:rPr>
          <w:rFonts w:ascii="Arial" w:hAnsi="Arial" w:cs="Arial"/>
        </w:rPr>
        <w:t>, forensic experts, medical professionals, and legal experts can help mitigate biases, address limitations, and enhance the overall quality and reliability of the evidence.</w:t>
      </w:r>
    </w:p>
    <w:p w14:paraId="5D36AAAD" w14:textId="393A6E4A" w:rsidR="00FA7F73" w:rsidRPr="006A4EB8" w:rsidRDefault="00FA7F73" w:rsidP="00165BD0">
      <w:pPr>
        <w:spacing w:line="480" w:lineRule="auto"/>
        <w:rPr>
          <w:rFonts w:ascii="Arial" w:hAnsi="Arial" w:cs="Arial"/>
        </w:rPr>
      </w:pPr>
      <w:r>
        <w:rPr>
          <w:rFonts w:ascii="Arial" w:hAnsi="Arial" w:cs="Arial"/>
        </w:rPr>
        <w:t xml:space="preserve">The author identified that </w:t>
      </w:r>
      <w:r w:rsidR="008232B5">
        <w:rPr>
          <w:rFonts w:ascii="Arial" w:hAnsi="Arial" w:cs="Arial"/>
        </w:rPr>
        <w:t xml:space="preserve">for </w:t>
      </w:r>
      <w:r>
        <w:rPr>
          <w:rFonts w:ascii="Arial" w:hAnsi="Arial" w:cs="Arial"/>
        </w:rPr>
        <w:t xml:space="preserve">shared expectations of outcomes, </w:t>
      </w:r>
      <w:r w:rsidR="008232B5">
        <w:rPr>
          <w:rFonts w:ascii="Arial" w:hAnsi="Arial" w:cs="Arial"/>
        </w:rPr>
        <w:t xml:space="preserve">a mutual agreement is needed </w:t>
      </w:r>
      <w:r>
        <w:rPr>
          <w:rFonts w:ascii="Arial" w:hAnsi="Arial" w:cs="Arial"/>
        </w:rPr>
        <w:t xml:space="preserve">to be able to influence those in power to make </w:t>
      </w:r>
      <w:r w:rsidR="008232B5">
        <w:rPr>
          <w:rFonts w:ascii="Arial" w:hAnsi="Arial" w:cs="Arial"/>
        </w:rPr>
        <w:t xml:space="preserve">the </w:t>
      </w:r>
      <w:r>
        <w:rPr>
          <w:rFonts w:ascii="Arial" w:hAnsi="Arial" w:cs="Arial"/>
        </w:rPr>
        <w:t>decisions and shape the infrastructure.</w:t>
      </w:r>
    </w:p>
    <w:p w14:paraId="79AEB7C0" w14:textId="6924CF73" w:rsidR="004F19D9" w:rsidRPr="00936C6C" w:rsidRDefault="003A1D17" w:rsidP="006A4EB8">
      <w:pPr>
        <w:spacing w:line="480" w:lineRule="auto"/>
        <w:rPr>
          <w:rFonts w:ascii="Arial" w:hAnsi="Arial" w:cs="Arial"/>
          <w:u w:val="single"/>
        </w:rPr>
      </w:pPr>
      <w:r>
        <w:rPr>
          <w:rFonts w:ascii="Arial" w:hAnsi="Arial" w:cs="Arial"/>
          <w:u w:val="single"/>
        </w:rPr>
        <w:t xml:space="preserve">Technology </w:t>
      </w:r>
      <w:r w:rsidR="00936C6C" w:rsidRPr="00936C6C">
        <w:rPr>
          <w:rFonts w:ascii="Arial" w:hAnsi="Arial" w:cs="Arial"/>
          <w:u w:val="single"/>
        </w:rPr>
        <w:t>Progression</w:t>
      </w:r>
    </w:p>
    <w:p w14:paraId="28347EFF" w14:textId="17AC3D06" w:rsidR="005261D3" w:rsidRDefault="00936C6C" w:rsidP="006A4EB8">
      <w:pPr>
        <w:spacing w:line="480" w:lineRule="auto"/>
        <w:rPr>
          <w:rFonts w:ascii="Arial" w:hAnsi="Arial" w:cs="Arial"/>
        </w:rPr>
      </w:pPr>
      <w:r>
        <w:rPr>
          <w:rFonts w:ascii="Arial" w:hAnsi="Arial" w:cs="Arial"/>
        </w:rPr>
        <w:t xml:space="preserve">The progression of criminal cases through a court system </w:t>
      </w:r>
      <w:r w:rsidR="00AC01C3">
        <w:rPr>
          <w:rFonts w:ascii="Arial" w:hAnsi="Arial" w:cs="Arial"/>
        </w:rPr>
        <w:t>relies heavily on papers being passed between Criminal Justice agencies and the defence council, which can be a slow and costly process often causing duplication of administrative work</w:t>
      </w:r>
      <w:r w:rsidR="008232B5">
        <w:rPr>
          <w:rFonts w:ascii="Arial" w:hAnsi="Arial" w:cs="Arial"/>
        </w:rPr>
        <w:t xml:space="preserve"> and information overload</w:t>
      </w:r>
      <w:r w:rsidR="00AC01C3">
        <w:rPr>
          <w:rFonts w:ascii="Arial" w:hAnsi="Arial" w:cs="Arial"/>
        </w:rPr>
        <w:t xml:space="preserve">. The Criminal Justice Reform Paper (2015) looked to address these areas in order </w:t>
      </w:r>
      <w:r w:rsidR="00AC01C3">
        <w:rPr>
          <w:rFonts w:ascii="Arial" w:hAnsi="Arial" w:cs="Arial"/>
        </w:rPr>
        <w:lastRenderedPageBreak/>
        <w:t>to reduce workload, duplication</w:t>
      </w:r>
      <w:r w:rsidR="00303B96">
        <w:rPr>
          <w:rFonts w:ascii="Arial" w:hAnsi="Arial" w:cs="Arial"/>
        </w:rPr>
        <w:t xml:space="preserve">, </w:t>
      </w:r>
      <w:r w:rsidR="00AC01C3">
        <w:rPr>
          <w:rFonts w:ascii="Arial" w:hAnsi="Arial" w:cs="Arial"/>
        </w:rPr>
        <w:t xml:space="preserve">improve compliance and case administration with an aim to reduce unacceptable delays within the system. </w:t>
      </w:r>
    </w:p>
    <w:p w14:paraId="2375EF95" w14:textId="569E2516" w:rsidR="00AC01C3" w:rsidRDefault="00AC01C3" w:rsidP="006A4EB8">
      <w:pPr>
        <w:spacing w:line="480" w:lineRule="auto"/>
        <w:rPr>
          <w:rFonts w:ascii="Arial" w:hAnsi="Arial" w:cs="Arial"/>
        </w:rPr>
      </w:pPr>
      <w:r>
        <w:rPr>
          <w:rFonts w:ascii="Arial" w:hAnsi="Arial" w:cs="Arial"/>
        </w:rPr>
        <w:t xml:space="preserve">The author through their research has explored the above factors in relation to medical evidence and found that this did not form part of the initial policy however feels that introducing digital technology would enable agencies to </w:t>
      </w:r>
      <w:r w:rsidR="006C077B">
        <w:rPr>
          <w:rFonts w:ascii="Arial" w:hAnsi="Arial" w:cs="Arial"/>
        </w:rPr>
        <w:t>manage</w:t>
      </w:r>
      <w:r>
        <w:rPr>
          <w:rFonts w:ascii="Arial" w:hAnsi="Arial" w:cs="Arial"/>
        </w:rPr>
        <w:t xml:space="preserve"> and </w:t>
      </w:r>
      <w:r w:rsidR="006C077B">
        <w:rPr>
          <w:rFonts w:ascii="Arial" w:hAnsi="Arial" w:cs="Arial"/>
        </w:rPr>
        <w:t>create</w:t>
      </w:r>
      <w:r>
        <w:rPr>
          <w:rFonts w:ascii="Arial" w:hAnsi="Arial" w:cs="Arial"/>
        </w:rPr>
        <w:t xml:space="preserve"> these evidential reports more efficiently</w:t>
      </w:r>
      <w:r w:rsidR="00685DEA">
        <w:rPr>
          <w:rFonts w:ascii="Arial" w:hAnsi="Arial" w:cs="Arial"/>
        </w:rPr>
        <w:t xml:space="preserve"> which would be beneficial to all parties</w:t>
      </w:r>
      <w:r>
        <w:rPr>
          <w:rFonts w:ascii="Arial" w:hAnsi="Arial" w:cs="Arial"/>
        </w:rPr>
        <w:t xml:space="preserve">. </w:t>
      </w:r>
      <w:r w:rsidR="00C540A2">
        <w:rPr>
          <w:rFonts w:ascii="Arial" w:hAnsi="Arial" w:cs="Arial"/>
        </w:rPr>
        <w:t>Being</w:t>
      </w:r>
      <w:r>
        <w:rPr>
          <w:rFonts w:ascii="Arial" w:hAnsi="Arial" w:cs="Arial"/>
        </w:rPr>
        <w:t xml:space="preserve"> able to transfer the information electronically with each other</w:t>
      </w:r>
      <w:r w:rsidR="003A1D17">
        <w:rPr>
          <w:rFonts w:ascii="Arial" w:hAnsi="Arial" w:cs="Arial"/>
        </w:rPr>
        <w:t xml:space="preserve"> instead of using a paper file, would create efficiencies </w:t>
      </w:r>
      <w:r w:rsidR="00685DEA">
        <w:rPr>
          <w:rFonts w:ascii="Arial" w:hAnsi="Arial" w:cs="Arial"/>
        </w:rPr>
        <w:t xml:space="preserve">and benefits with regards to consistency (all using the same secure procedure), the tracking of information (via digital footprints, such as email read receipts, digital proof more reliable system) </w:t>
      </w:r>
      <w:r w:rsidR="00310D9C">
        <w:rPr>
          <w:rFonts w:ascii="Arial" w:hAnsi="Arial" w:cs="Arial"/>
        </w:rPr>
        <w:t>and ease</w:t>
      </w:r>
      <w:r w:rsidR="00685DEA">
        <w:rPr>
          <w:rFonts w:ascii="Arial" w:hAnsi="Arial" w:cs="Arial"/>
        </w:rPr>
        <w:t xml:space="preserve"> of reference (to retrieve information previously provided if updates are required or further guidance requested). Although a potential weakness </w:t>
      </w:r>
      <w:r w:rsidR="007F4AA5">
        <w:rPr>
          <w:rFonts w:ascii="Arial" w:hAnsi="Arial" w:cs="Arial"/>
        </w:rPr>
        <w:t>noted by the author in this consideration</w:t>
      </w:r>
      <w:r w:rsidR="00685DEA">
        <w:rPr>
          <w:rFonts w:ascii="Arial" w:hAnsi="Arial" w:cs="Arial"/>
        </w:rPr>
        <w:t>, relates to which stakeholder would be the main gatekeeper for the system, to enable the building of, maintenance, security and upgrade of this joint digital project, as well as any financial costs involved.</w:t>
      </w:r>
    </w:p>
    <w:p w14:paraId="4242C769" w14:textId="1FA198DA" w:rsidR="00E52C5A" w:rsidRDefault="00E52C5A" w:rsidP="006A4EB8">
      <w:pPr>
        <w:spacing w:line="480" w:lineRule="auto"/>
        <w:rPr>
          <w:rFonts w:ascii="Arial" w:hAnsi="Arial" w:cs="Arial"/>
        </w:rPr>
      </w:pPr>
      <w:r>
        <w:rPr>
          <w:rFonts w:ascii="Arial" w:hAnsi="Arial" w:cs="Arial"/>
        </w:rPr>
        <w:t xml:space="preserve">The author discovered that although the current process had many flaws, </w:t>
      </w:r>
      <w:r w:rsidR="0030227A">
        <w:rPr>
          <w:rFonts w:ascii="Arial" w:hAnsi="Arial" w:cs="Arial"/>
        </w:rPr>
        <w:t xml:space="preserve">the consensus from others supported the findings that </w:t>
      </w:r>
      <w:r>
        <w:rPr>
          <w:rFonts w:ascii="Arial" w:hAnsi="Arial" w:cs="Arial"/>
        </w:rPr>
        <w:t>it was an improvement on the previous system which was even slower with its own frustrations and challenges to all parties</w:t>
      </w:r>
      <w:r w:rsidR="000F2124">
        <w:rPr>
          <w:rFonts w:ascii="Arial" w:hAnsi="Arial" w:cs="Arial"/>
        </w:rPr>
        <w:t xml:space="preserve">. </w:t>
      </w:r>
      <w:r w:rsidR="0030227A">
        <w:rPr>
          <w:rFonts w:ascii="Arial" w:hAnsi="Arial" w:cs="Arial"/>
        </w:rPr>
        <w:t>H</w:t>
      </w:r>
      <w:r w:rsidR="000F2124">
        <w:rPr>
          <w:rFonts w:ascii="Arial" w:hAnsi="Arial" w:cs="Arial"/>
        </w:rPr>
        <w:t>ence</w:t>
      </w:r>
      <w:r w:rsidR="0030227A">
        <w:rPr>
          <w:rFonts w:ascii="Arial" w:hAnsi="Arial" w:cs="Arial"/>
        </w:rPr>
        <w:t>,</w:t>
      </w:r>
      <w:r w:rsidR="000F2124">
        <w:rPr>
          <w:rFonts w:ascii="Arial" w:hAnsi="Arial" w:cs="Arial"/>
        </w:rPr>
        <w:t xml:space="preserve"> as technology changes any new system is soon out of date and require</w:t>
      </w:r>
      <w:r w:rsidR="0030227A">
        <w:rPr>
          <w:rFonts w:ascii="Arial" w:hAnsi="Arial" w:cs="Arial"/>
        </w:rPr>
        <w:t>s</w:t>
      </w:r>
      <w:r w:rsidR="000F2124">
        <w:rPr>
          <w:rFonts w:ascii="Arial" w:hAnsi="Arial" w:cs="Arial"/>
        </w:rPr>
        <w:t xml:space="preserve"> updating or replacing.</w:t>
      </w:r>
      <w:r w:rsidR="0030227A">
        <w:rPr>
          <w:rFonts w:ascii="Arial" w:hAnsi="Arial" w:cs="Arial"/>
        </w:rPr>
        <w:t xml:space="preserve"> </w:t>
      </w:r>
      <w:r w:rsidR="007F4AA5">
        <w:rPr>
          <w:rFonts w:ascii="Arial" w:hAnsi="Arial" w:cs="Arial"/>
        </w:rPr>
        <w:t>The author discovered a</w:t>
      </w:r>
      <w:r w:rsidR="0030227A">
        <w:rPr>
          <w:rFonts w:ascii="Arial" w:hAnsi="Arial" w:cs="Arial"/>
        </w:rPr>
        <w:t xml:space="preserve"> convincing explanation can be found by considering the previous practices to the current however, this should be treated with caution due to the changes in technology, laws and regulations and would require further exploration</w:t>
      </w:r>
      <w:r w:rsidR="00912BC3">
        <w:rPr>
          <w:rFonts w:ascii="Arial" w:hAnsi="Arial" w:cs="Arial"/>
        </w:rPr>
        <w:t>.</w:t>
      </w:r>
    </w:p>
    <w:p w14:paraId="1D3CF467" w14:textId="68179E3F" w:rsidR="005523B6" w:rsidRDefault="005523B6" w:rsidP="006A4EB8">
      <w:pPr>
        <w:spacing w:line="480" w:lineRule="auto"/>
        <w:rPr>
          <w:rFonts w:ascii="Arial" w:hAnsi="Arial" w:cs="Arial"/>
        </w:rPr>
      </w:pPr>
      <w:proofErr w:type="spellStart"/>
      <w:r>
        <w:rPr>
          <w:rFonts w:ascii="Arial" w:hAnsi="Arial" w:cs="Arial"/>
        </w:rPr>
        <w:t>Dandurand</w:t>
      </w:r>
      <w:proofErr w:type="spellEnd"/>
      <w:r>
        <w:rPr>
          <w:rFonts w:ascii="Arial" w:hAnsi="Arial" w:cs="Arial"/>
        </w:rPr>
        <w:t xml:space="preserve"> (2014) </w:t>
      </w:r>
      <w:r w:rsidR="00AA6884">
        <w:rPr>
          <w:rFonts w:ascii="Arial" w:hAnsi="Arial" w:cs="Arial"/>
        </w:rPr>
        <w:t xml:space="preserve">established that even though technology is able to support a more effective case flow management system to increase the overall process efficiency, this must also be accompanied by other reforms such as training, improved data bases and information management tools, to fulfil the full benefits. </w:t>
      </w:r>
    </w:p>
    <w:p w14:paraId="3363424B" w14:textId="77777777" w:rsidR="00C540A2" w:rsidRDefault="00C540A2" w:rsidP="006A4EB8">
      <w:pPr>
        <w:spacing w:line="480" w:lineRule="auto"/>
        <w:rPr>
          <w:rFonts w:ascii="Arial" w:hAnsi="Arial" w:cs="Arial"/>
        </w:rPr>
      </w:pPr>
    </w:p>
    <w:p w14:paraId="5A670931" w14:textId="10458F10" w:rsidR="00912BC3" w:rsidRDefault="00912BC3" w:rsidP="006A4EB8">
      <w:pPr>
        <w:spacing w:line="480" w:lineRule="auto"/>
        <w:rPr>
          <w:rFonts w:ascii="Arial" w:hAnsi="Arial" w:cs="Arial"/>
          <w:u w:val="single"/>
        </w:rPr>
      </w:pPr>
      <w:r w:rsidRPr="00912BC3">
        <w:rPr>
          <w:rFonts w:ascii="Arial" w:hAnsi="Arial" w:cs="Arial"/>
          <w:u w:val="single"/>
        </w:rPr>
        <w:lastRenderedPageBreak/>
        <w:t>Key Findings</w:t>
      </w:r>
    </w:p>
    <w:p w14:paraId="1491E07D" w14:textId="47FEC4C9" w:rsidR="00865488" w:rsidRDefault="00912BC3" w:rsidP="006A4EB8">
      <w:pPr>
        <w:spacing w:line="480" w:lineRule="auto"/>
        <w:rPr>
          <w:rFonts w:ascii="Arial" w:hAnsi="Arial" w:cs="Arial"/>
        </w:rPr>
      </w:pPr>
      <w:r w:rsidRPr="00912BC3">
        <w:rPr>
          <w:rFonts w:ascii="Arial" w:hAnsi="Arial" w:cs="Arial"/>
        </w:rPr>
        <w:t>On balance, when considering the evidence</w:t>
      </w:r>
      <w:r>
        <w:rPr>
          <w:rFonts w:ascii="Arial" w:hAnsi="Arial" w:cs="Arial"/>
        </w:rPr>
        <w:t xml:space="preserve"> in relation to the research question</w:t>
      </w:r>
      <w:r w:rsidR="00310D9C">
        <w:rPr>
          <w:rFonts w:ascii="Arial" w:hAnsi="Arial" w:cs="Arial"/>
        </w:rPr>
        <w:t xml:space="preserve">, </w:t>
      </w:r>
      <w:r>
        <w:rPr>
          <w:rFonts w:ascii="Arial" w:hAnsi="Arial" w:cs="Arial"/>
        </w:rPr>
        <w:t xml:space="preserve">there have been clear gaps identified </w:t>
      </w:r>
      <w:r w:rsidR="00865488">
        <w:rPr>
          <w:rFonts w:ascii="Arial" w:hAnsi="Arial" w:cs="Arial"/>
        </w:rPr>
        <w:t>by the author,</w:t>
      </w:r>
      <w:r w:rsidR="00310D9C">
        <w:rPr>
          <w:rFonts w:ascii="Arial" w:hAnsi="Arial" w:cs="Arial"/>
        </w:rPr>
        <w:t xml:space="preserve"> in this chapter</w:t>
      </w:r>
      <w:r w:rsidR="00865488">
        <w:rPr>
          <w:rFonts w:ascii="Arial" w:hAnsi="Arial" w:cs="Arial"/>
        </w:rPr>
        <w:t xml:space="preserve"> </w:t>
      </w:r>
      <w:r w:rsidR="00C540A2">
        <w:rPr>
          <w:rFonts w:ascii="Arial" w:hAnsi="Arial" w:cs="Arial"/>
        </w:rPr>
        <w:t>including</w:t>
      </w:r>
      <w:r w:rsidR="00865488">
        <w:rPr>
          <w:rFonts w:ascii="Arial" w:hAnsi="Arial" w:cs="Arial"/>
        </w:rPr>
        <w:t>:</w:t>
      </w:r>
    </w:p>
    <w:p w14:paraId="40D9DDD7" w14:textId="68FF99E2" w:rsidR="00865488" w:rsidRPr="00865488" w:rsidRDefault="00865488" w:rsidP="00C61A1F">
      <w:pPr>
        <w:pStyle w:val="ListParagraph"/>
        <w:numPr>
          <w:ilvl w:val="0"/>
          <w:numId w:val="14"/>
        </w:numPr>
        <w:spacing w:line="480" w:lineRule="auto"/>
        <w:rPr>
          <w:rFonts w:ascii="Arial" w:hAnsi="Arial" w:cs="Arial"/>
        </w:rPr>
      </w:pPr>
      <w:bookmarkStart w:id="11" w:name="_Hlk139549043"/>
      <w:r>
        <w:rPr>
          <w:rFonts w:ascii="Arial" w:hAnsi="Arial" w:cs="Arial"/>
        </w:rPr>
        <w:t xml:space="preserve">Lack of instruction, education and training </w:t>
      </w:r>
      <w:bookmarkEnd w:id="11"/>
      <w:r>
        <w:rPr>
          <w:rFonts w:ascii="Arial" w:hAnsi="Arial" w:cs="Arial"/>
        </w:rPr>
        <w:t xml:space="preserve">in relation to the importance of </w:t>
      </w:r>
      <w:r w:rsidR="0083755C">
        <w:rPr>
          <w:rFonts w:ascii="Arial" w:hAnsi="Arial" w:cs="Arial"/>
        </w:rPr>
        <w:t xml:space="preserve">Police Officers </w:t>
      </w:r>
      <w:r>
        <w:rPr>
          <w:rFonts w:ascii="Arial" w:hAnsi="Arial" w:cs="Arial"/>
        </w:rPr>
        <w:t xml:space="preserve">requesting, obtaining and receiving of medical evidence, </w:t>
      </w:r>
      <w:r w:rsidR="0083755C">
        <w:rPr>
          <w:rFonts w:ascii="Arial" w:hAnsi="Arial" w:cs="Arial"/>
        </w:rPr>
        <w:t>which can affect the overall quality, timeliness and fairness of the evidence</w:t>
      </w:r>
      <w:r w:rsidR="00874709">
        <w:rPr>
          <w:rFonts w:ascii="Arial" w:hAnsi="Arial" w:cs="Arial"/>
        </w:rPr>
        <w:t>.</w:t>
      </w:r>
    </w:p>
    <w:p w14:paraId="508AF334" w14:textId="30BF5CFA" w:rsidR="00865488" w:rsidRDefault="00865488" w:rsidP="00C61A1F">
      <w:pPr>
        <w:pStyle w:val="ListParagraph"/>
        <w:numPr>
          <w:ilvl w:val="0"/>
          <w:numId w:val="13"/>
        </w:numPr>
        <w:spacing w:line="480" w:lineRule="auto"/>
        <w:rPr>
          <w:rFonts w:ascii="Arial" w:hAnsi="Arial" w:cs="Arial"/>
        </w:rPr>
      </w:pPr>
      <w:r>
        <w:rPr>
          <w:rFonts w:ascii="Arial" w:hAnsi="Arial" w:cs="Arial"/>
        </w:rPr>
        <w:t>L</w:t>
      </w:r>
      <w:r w:rsidRPr="00865488">
        <w:rPr>
          <w:rFonts w:ascii="Arial" w:hAnsi="Arial" w:cs="Arial"/>
        </w:rPr>
        <w:t xml:space="preserve">ack of </w:t>
      </w:r>
      <w:bookmarkEnd w:id="5"/>
      <w:bookmarkEnd w:id="6"/>
      <w:r>
        <w:rPr>
          <w:rFonts w:ascii="Arial" w:hAnsi="Arial" w:cs="Arial"/>
        </w:rPr>
        <w:t>standardised protocols</w:t>
      </w:r>
      <w:r w:rsidR="0083755C">
        <w:rPr>
          <w:rFonts w:ascii="Arial" w:hAnsi="Arial" w:cs="Arial"/>
        </w:rPr>
        <w:t xml:space="preserve"> and governance</w:t>
      </w:r>
      <w:r>
        <w:rPr>
          <w:rFonts w:ascii="Arial" w:hAnsi="Arial" w:cs="Arial"/>
        </w:rPr>
        <w:t xml:space="preserve">, </w:t>
      </w:r>
      <w:r w:rsidR="0015335F">
        <w:rPr>
          <w:rFonts w:ascii="Arial" w:hAnsi="Arial" w:cs="Arial"/>
        </w:rPr>
        <w:t xml:space="preserve">including communication and information sharing, </w:t>
      </w:r>
      <w:r>
        <w:rPr>
          <w:rFonts w:ascii="Arial" w:hAnsi="Arial" w:cs="Arial"/>
        </w:rPr>
        <w:t xml:space="preserve">leading to variations in practices, which can affect the consistency and reliability of </w:t>
      </w:r>
      <w:r w:rsidR="0083755C">
        <w:rPr>
          <w:rFonts w:ascii="Arial" w:hAnsi="Arial" w:cs="Arial"/>
        </w:rPr>
        <w:t xml:space="preserve">the </w:t>
      </w:r>
      <w:r>
        <w:rPr>
          <w:rFonts w:ascii="Arial" w:hAnsi="Arial" w:cs="Arial"/>
        </w:rPr>
        <w:t>evidence</w:t>
      </w:r>
      <w:r w:rsidR="00874709">
        <w:rPr>
          <w:rFonts w:ascii="Arial" w:hAnsi="Arial" w:cs="Arial"/>
        </w:rPr>
        <w:t>.</w:t>
      </w:r>
    </w:p>
    <w:p w14:paraId="70A74262" w14:textId="385EAF8C" w:rsidR="00865488" w:rsidRDefault="00865488" w:rsidP="00C61A1F">
      <w:pPr>
        <w:pStyle w:val="ListParagraph"/>
        <w:numPr>
          <w:ilvl w:val="0"/>
          <w:numId w:val="13"/>
        </w:numPr>
        <w:spacing w:line="480" w:lineRule="auto"/>
        <w:rPr>
          <w:rFonts w:ascii="Arial" w:hAnsi="Arial" w:cs="Arial"/>
        </w:rPr>
      </w:pPr>
      <w:r>
        <w:rPr>
          <w:rFonts w:ascii="Arial" w:hAnsi="Arial" w:cs="Arial"/>
        </w:rPr>
        <w:t xml:space="preserve">Lack of quality control measures, </w:t>
      </w:r>
      <w:r w:rsidR="0083755C">
        <w:rPr>
          <w:rFonts w:ascii="Arial" w:hAnsi="Arial" w:cs="Arial"/>
        </w:rPr>
        <w:t>to ensure the accuracy and validity of medical evidence</w:t>
      </w:r>
      <w:r w:rsidR="00874709">
        <w:rPr>
          <w:rFonts w:ascii="Arial" w:hAnsi="Arial" w:cs="Arial"/>
        </w:rPr>
        <w:t>.</w:t>
      </w:r>
    </w:p>
    <w:p w14:paraId="54ADEC0F" w14:textId="238167B3" w:rsidR="0083755C" w:rsidRDefault="0083755C" w:rsidP="00C61A1F">
      <w:pPr>
        <w:pStyle w:val="ListParagraph"/>
        <w:numPr>
          <w:ilvl w:val="0"/>
          <w:numId w:val="13"/>
        </w:numPr>
        <w:spacing w:line="480" w:lineRule="auto"/>
        <w:rPr>
          <w:rFonts w:ascii="Arial" w:hAnsi="Arial" w:cs="Arial"/>
        </w:rPr>
      </w:pPr>
      <w:r>
        <w:rPr>
          <w:rFonts w:ascii="Arial" w:hAnsi="Arial" w:cs="Arial"/>
        </w:rPr>
        <w:t>Lack of interdisciplinary collaboration which can help mitigate biases, address limitations and enhance the services received, by all parties</w:t>
      </w:r>
      <w:r w:rsidR="00874709">
        <w:rPr>
          <w:rFonts w:ascii="Arial" w:hAnsi="Arial" w:cs="Arial"/>
        </w:rPr>
        <w:t>.</w:t>
      </w:r>
    </w:p>
    <w:p w14:paraId="2652D81B" w14:textId="77777777" w:rsidR="00897213" w:rsidRDefault="00897213" w:rsidP="006A4EB8">
      <w:pPr>
        <w:spacing w:line="480" w:lineRule="auto"/>
        <w:rPr>
          <w:rFonts w:ascii="Arial" w:hAnsi="Arial" w:cs="Arial"/>
        </w:rPr>
      </w:pPr>
    </w:p>
    <w:p w14:paraId="56A8AA91" w14:textId="252BCF62" w:rsidR="00897213" w:rsidRDefault="00897213" w:rsidP="006A4EB8">
      <w:pPr>
        <w:spacing w:line="480" w:lineRule="auto"/>
        <w:rPr>
          <w:rFonts w:ascii="Arial" w:hAnsi="Arial" w:cs="Arial"/>
        </w:rPr>
      </w:pPr>
      <w:proofErr w:type="spellStart"/>
      <w:r>
        <w:rPr>
          <w:rFonts w:ascii="Arial" w:hAnsi="Arial" w:cs="Arial"/>
        </w:rPr>
        <w:t>Brache</w:t>
      </w:r>
      <w:proofErr w:type="spellEnd"/>
      <w:r>
        <w:rPr>
          <w:rFonts w:ascii="Arial" w:hAnsi="Arial" w:cs="Arial"/>
        </w:rPr>
        <w:t xml:space="preserve"> (1983) outlined the fact that in order to create organisational efficiency, an organisation needs effective </w:t>
      </w:r>
      <w:r w:rsidR="00505DB1">
        <w:rPr>
          <w:rFonts w:ascii="Arial" w:hAnsi="Arial" w:cs="Arial"/>
        </w:rPr>
        <w:t>management and leadership protocols in place, which cover instruction and training, to resolve issues and situations and to be able to achieve in a successful manner.</w:t>
      </w:r>
    </w:p>
    <w:p w14:paraId="3C25082F" w14:textId="2492BCB1" w:rsidR="005261D3" w:rsidRDefault="00E4782C" w:rsidP="006A4EB8">
      <w:pPr>
        <w:spacing w:line="480" w:lineRule="auto"/>
        <w:rPr>
          <w:rFonts w:ascii="Arial" w:hAnsi="Arial" w:cs="Arial"/>
        </w:rPr>
      </w:pPr>
      <w:r>
        <w:rPr>
          <w:rFonts w:ascii="Arial" w:hAnsi="Arial" w:cs="Arial"/>
        </w:rPr>
        <w:t>The next chapter</w:t>
      </w:r>
      <w:r w:rsidR="00C82848" w:rsidRPr="00865488">
        <w:rPr>
          <w:rFonts w:ascii="Arial" w:hAnsi="Arial" w:cs="Arial"/>
        </w:rPr>
        <w:t xml:space="preserve"> will provide invaluable insight into the research methodology </w:t>
      </w:r>
      <w:r w:rsidR="0034482C">
        <w:rPr>
          <w:rFonts w:ascii="Arial" w:hAnsi="Arial" w:cs="Arial"/>
        </w:rPr>
        <w:t>supporting</w:t>
      </w:r>
      <w:r w:rsidR="00C82848" w:rsidRPr="00865488">
        <w:rPr>
          <w:rFonts w:ascii="Arial" w:hAnsi="Arial" w:cs="Arial"/>
        </w:rPr>
        <w:t xml:space="preserve"> statements already provided in this chapter</w:t>
      </w:r>
      <w:r w:rsidR="00007307">
        <w:rPr>
          <w:rFonts w:ascii="Arial" w:hAnsi="Arial" w:cs="Arial"/>
        </w:rPr>
        <w:t xml:space="preserve"> and the key findings</w:t>
      </w:r>
      <w:r w:rsidR="007F4AA5">
        <w:rPr>
          <w:rFonts w:ascii="Arial" w:hAnsi="Arial" w:cs="Arial"/>
        </w:rPr>
        <w:t xml:space="preserve"> outlined</w:t>
      </w:r>
      <w:r w:rsidR="00C82848" w:rsidRPr="00865488">
        <w:rPr>
          <w:rFonts w:ascii="Arial" w:hAnsi="Arial" w:cs="Arial"/>
        </w:rPr>
        <w:t>. It will determine officers and stakeholder views and assumptions of the current process in a meaningful manner</w:t>
      </w:r>
      <w:r w:rsidR="007F4AA5">
        <w:rPr>
          <w:rFonts w:ascii="Arial" w:hAnsi="Arial" w:cs="Arial"/>
        </w:rPr>
        <w:t xml:space="preserve">, which will help </w:t>
      </w:r>
      <w:r w:rsidR="00154752">
        <w:rPr>
          <w:rFonts w:ascii="Arial" w:hAnsi="Arial" w:cs="Arial"/>
        </w:rPr>
        <w:t>the</w:t>
      </w:r>
      <w:r w:rsidR="00154752" w:rsidRPr="00154752">
        <w:rPr>
          <w:rFonts w:ascii="Arial" w:hAnsi="Arial" w:cs="Arial"/>
        </w:rPr>
        <w:t xml:space="preserve"> </w:t>
      </w:r>
      <w:r w:rsidR="00154752">
        <w:rPr>
          <w:rFonts w:ascii="Arial" w:hAnsi="Arial" w:cs="Arial"/>
        </w:rPr>
        <w:t>author</w:t>
      </w:r>
      <w:r w:rsidR="00154752" w:rsidRPr="00154752">
        <w:rPr>
          <w:rFonts w:ascii="Arial" w:hAnsi="Arial" w:cs="Arial"/>
        </w:rPr>
        <w:t xml:space="preserve"> adhere to established standards and principles, enhancing the credibility and trustworthiness of their work</w:t>
      </w:r>
      <w:r w:rsidR="00154752">
        <w:rPr>
          <w:rFonts w:ascii="Arial" w:hAnsi="Arial" w:cs="Arial"/>
        </w:rPr>
        <w:t>.</w:t>
      </w:r>
    </w:p>
    <w:p w14:paraId="2482E9B1" w14:textId="77777777" w:rsidR="008264AF" w:rsidRDefault="008264AF" w:rsidP="006A4EB8">
      <w:pPr>
        <w:spacing w:line="480" w:lineRule="auto"/>
        <w:rPr>
          <w:rFonts w:ascii="Arial" w:hAnsi="Arial" w:cs="Arial"/>
        </w:rPr>
      </w:pPr>
    </w:p>
    <w:p w14:paraId="744C4E58" w14:textId="77777777" w:rsidR="008264AF" w:rsidRDefault="008264AF" w:rsidP="006A4EB8">
      <w:pPr>
        <w:spacing w:line="480" w:lineRule="auto"/>
        <w:rPr>
          <w:rFonts w:ascii="Arial" w:hAnsi="Arial" w:cs="Arial"/>
        </w:rPr>
      </w:pPr>
    </w:p>
    <w:p w14:paraId="4C6C9FE6" w14:textId="645F820F" w:rsidR="005261D3" w:rsidRPr="008264AF" w:rsidRDefault="008264AF">
      <w:pPr>
        <w:rPr>
          <w:rFonts w:ascii="Arial" w:hAnsi="Arial" w:cs="Arial"/>
          <w:color w:val="FF0000"/>
          <w:u w:val="single"/>
        </w:rPr>
      </w:pPr>
      <w:r>
        <w:rPr>
          <w:rFonts w:ascii="Arial" w:hAnsi="Arial" w:cs="Arial"/>
          <w:u w:val="single"/>
        </w:rPr>
        <w:lastRenderedPageBreak/>
        <w:t xml:space="preserve">6. </w:t>
      </w:r>
      <w:r w:rsidR="00C95BBE" w:rsidRPr="008264AF">
        <w:rPr>
          <w:rFonts w:ascii="Arial" w:hAnsi="Arial" w:cs="Arial"/>
          <w:u w:val="single"/>
        </w:rPr>
        <w:t xml:space="preserve">Chapter 2 - </w:t>
      </w:r>
      <w:r w:rsidR="005261D3" w:rsidRPr="008264AF">
        <w:rPr>
          <w:rFonts w:ascii="Arial" w:hAnsi="Arial" w:cs="Arial"/>
          <w:u w:val="single"/>
        </w:rPr>
        <w:t>Methodology</w:t>
      </w:r>
      <w:r w:rsidR="002C693B" w:rsidRPr="008264AF">
        <w:rPr>
          <w:rFonts w:ascii="Arial" w:hAnsi="Arial" w:cs="Arial"/>
          <w:u w:val="single"/>
        </w:rPr>
        <w:t xml:space="preserve"> </w:t>
      </w:r>
    </w:p>
    <w:p w14:paraId="5FF9BFCD" w14:textId="1B014CEC" w:rsidR="000A37B3" w:rsidRPr="009518F2" w:rsidRDefault="00915C11" w:rsidP="009518F2">
      <w:pPr>
        <w:spacing w:line="480" w:lineRule="auto"/>
        <w:rPr>
          <w:rFonts w:ascii="Arial" w:hAnsi="Arial" w:cs="Arial"/>
        </w:rPr>
      </w:pPr>
      <w:r>
        <w:rPr>
          <w:rFonts w:ascii="Arial" w:hAnsi="Arial" w:cs="Arial"/>
        </w:rPr>
        <w:t>I</w:t>
      </w:r>
      <w:r w:rsidR="009518F2" w:rsidRPr="009518F2">
        <w:rPr>
          <w:rFonts w:ascii="Arial" w:hAnsi="Arial" w:cs="Arial"/>
        </w:rPr>
        <w:t>n order to answer the research question of “How can medical evidence be enhanced to provide efficiencies within Policing as well as influence the benefits to victims and stakeholders”</w:t>
      </w:r>
      <w:r>
        <w:rPr>
          <w:rFonts w:ascii="Arial" w:hAnsi="Arial" w:cs="Arial"/>
        </w:rPr>
        <w:t xml:space="preserve">, </w:t>
      </w:r>
      <w:r w:rsidR="005E38E5">
        <w:rPr>
          <w:rFonts w:ascii="Arial" w:hAnsi="Arial" w:cs="Arial"/>
        </w:rPr>
        <w:t>a</w:t>
      </w:r>
      <w:r w:rsidRPr="009518F2">
        <w:rPr>
          <w:rFonts w:ascii="Arial" w:hAnsi="Arial" w:cs="Arial"/>
        </w:rPr>
        <w:t xml:space="preserve"> critical analys</w:t>
      </w:r>
      <w:r w:rsidR="005E38E5">
        <w:rPr>
          <w:rFonts w:ascii="Arial" w:hAnsi="Arial" w:cs="Arial"/>
        </w:rPr>
        <w:t>is of</w:t>
      </w:r>
      <w:r w:rsidRPr="009518F2">
        <w:rPr>
          <w:rFonts w:ascii="Arial" w:hAnsi="Arial" w:cs="Arial"/>
        </w:rPr>
        <w:t xml:space="preserve"> the methods and processes used in </w:t>
      </w:r>
      <w:r w:rsidR="0034482C">
        <w:rPr>
          <w:rFonts w:ascii="Arial" w:hAnsi="Arial" w:cs="Arial"/>
        </w:rPr>
        <w:t>SWP</w:t>
      </w:r>
      <w:r w:rsidRPr="009518F2">
        <w:rPr>
          <w:rFonts w:ascii="Arial" w:hAnsi="Arial" w:cs="Arial"/>
        </w:rPr>
        <w:t xml:space="preserve"> for submission and obtaining of medical evidence including the volumes, timescales and cost efficiencies to enhance the service currently being provided</w:t>
      </w:r>
      <w:r w:rsidR="005E38E5">
        <w:rPr>
          <w:rFonts w:ascii="Arial" w:hAnsi="Arial" w:cs="Arial"/>
        </w:rPr>
        <w:t xml:space="preserve">, was required to be progressed. As Ratan et al (2019) highlighted that the research question is an important part of the complex, broad ranging issue which requires narrow focus and be defined in a careful manner. </w:t>
      </w:r>
    </w:p>
    <w:p w14:paraId="7CBE8970" w14:textId="1180B673" w:rsidR="00611BBC" w:rsidRDefault="00966093" w:rsidP="00920DA8">
      <w:pPr>
        <w:spacing w:line="480" w:lineRule="auto"/>
        <w:rPr>
          <w:rFonts w:ascii="Arial" w:hAnsi="Arial" w:cs="Arial"/>
          <w:sz w:val="24"/>
          <w:szCs w:val="24"/>
        </w:rPr>
      </w:pPr>
      <w:r w:rsidRPr="00966093">
        <w:rPr>
          <w:rFonts w:ascii="Arial" w:hAnsi="Arial" w:cs="Arial"/>
        </w:rPr>
        <w:t>Methodology refers to the systematic and organi</w:t>
      </w:r>
      <w:r w:rsidR="00920DA8">
        <w:rPr>
          <w:rFonts w:ascii="Arial" w:hAnsi="Arial" w:cs="Arial"/>
        </w:rPr>
        <w:t>s</w:t>
      </w:r>
      <w:r w:rsidRPr="00966093">
        <w:rPr>
          <w:rFonts w:ascii="Arial" w:hAnsi="Arial" w:cs="Arial"/>
        </w:rPr>
        <w:t>ed approach or set of methods and principles used in a particular field of study or research</w:t>
      </w:r>
      <w:r w:rsidR="006E2C1C">
        <w:rPr>
          <w:rFonts w:ascii="Arial" w:hAnsi="Arial" w:cs="Arial"/>
        </w:rPr>
        <w:t>, its fundamental assumptions guide the decision making, supporting researchers throughout the research process</w:t>
      </w:r>
      <w:r w:rsidRPr="00966093">
        <w:rPr>
          <w:rFonts w:ascii="Arial" w:hAnsi="Arial" w:cs="Arial"/>
        </w:rPr>
        <w:t>.</w:t>
      </w:r>
      <w:r w:rsidR="006E2C1C">
        <w:rPr>
          <w:rFonts w:ascii="Arial" w:hAnsi="Arial" w:cs="Arial"/>
        </w:rPr>
        <w:t xml:space="preserve"> (Whiffin,2021). </w:t>
      </w:r>
      <w:r w:rsidRPr="00966093">
        <w:rPr>
          <w:rFonts w:ascii="Arial" w:hAnsi="Arial" w:cs="Arial"/>
        </w:rPr>
        <w:t xml:space="preserve"> </w:t>
      </w:r>
      <w:r w:rsidR="0034482C">
        <w:rPr>
          <w:rFonts w:ascii="Arial" w:hAnsi="Arial" w:cs="Arial"/>
        </w:rPr>
        <w:t>Helping</w:t>
      </w:r>
      <w:r w:rsidR="00E61A7A">
        <w:rPr>
          <w:rFonts w:ascii="Arial" w:hAnsi="Arial" w:cs="Arial"/>
        </w:rPr>
        <w:t xml:space="preserve"> the author structure the research by </w:t>
      </w:r>
      <w:r w:rsidRPr="00966093">
        <w:rPr>
          <w:rFonts w:ascii="Arial" w:hAnsi="Arial" w:cs="Arial"/>
        </w:rPr>
        <w:t>outlin</w:t>
      </w:r>
      <w:r w:rsidR="00E61A7A">
        <w:rPr>
          <w:rFonts w:ascii="Arial" w:hAnsi="Arial" w:cs="Arial"/>
        </w:rPr>
        <w:t>ing</w:t>
      </w:r>
      <w:r w:rsidRPr="00966093">
        <w:rPr>
          <w:rFonts w:ascii="Arial" w:hAnsi="Arial" w:cs="Arial"/>
        </w:rPr>
        <w:t xml:space="preserve"> strategies, techniques, and procedures that </w:t>
      </w:r>
      <w:r w:rsidR="00E61A7A">
        <w:rPr>
          <w:rFonts w:ascii="Arial" w:hAnsi="Arial" w:cs="Arial"/>
        </w:rPr>
        <w:t>were</w:t>
      </w:r>
      <w:r w:rsidRPr="00966093">
        <w:rPr>
          <w:rFonts w:ascii="Arial" w:hAnsi="Arial" w:cs="Arial"/>
        </w:rPr>
        <w:t xml:space="preserve"> employed to gather data, analy</w:t>
      </w:r>
      <w:r w:rsidR="00920DA8">
        <w:rPr>
          <w:rFonts w:ascii="Arial" w:hAnsi="Arial" w:cs="Arial"/>
        </w:rPr>
        <w:t>s</w:t>
      </w:r>
      <w:r w:rsidRPr="00966093">
        <w:rPr>
          <w:rFonts w:ascii="Arial" w:hAnsi="Arial" w:cs="Arial"/>
        </w:rPr>
        <w:t>e information, and</w:t>
      </w:r>
      <w:r w:rsidR="00E61A7A">
        <w:rPr>
          <w:rFonts w:ascii="Arial" w:hAnsi="Arial" w:cs="Arial"/>
        </w:rPr>
        <w:t xml:space="preserve"> therefore help to</w:t>
      </w:r>
      <w:r w:rsidRPr="00966093">
        <w:rPr>
          <w:rFonts w:ascii="Arial" w:hAnsi="Arial" w:cs="Arial"/>
        </w:rPr>
        <w:t xml:space="preserve"> draw conclusions</w:t>
      </w:r>
      <w:r w:rsidRPr="00966093">
        <w:rPr>
          <w:rFonts w:ascii="Arial" w:hAnsi="Arial" w:cs="Arial"/>
          <w:sz w:val="24"/>
          <w:szCs w:val="24"/>
        </w:rPr>
        <w:t>.</w:t>
      </w:r>
    </w:p>
    <w:p w14:paraId="5F0E14B9" w14:textId="697DDDFD" w:rsidR="00EF4635" w:rsidRDefault="00EF4635" w:rsidP="00920DA8">
      <w:pPr>
        <w:spacing w:line="480" w:lineRule="auto"/>
        <w:rPr>
          <w:rFonts w:ascii="Arial" w:hAnsi="Arial" w:cs="Arial"/>
        </w:rPr>
      </w:pPr>
      <w:r w:rsidRPr="00EF4635">
        <w:rPr>
          <w:rFonts w:ascii="Arial" w:hAnsi="Arial" w:cs="Arial"/>
        </w:rPr>
        <w:t xml:space="preserve">The author will </w:t>
      </w:r>
      <w:r>
        <w:rPr>
          <w:rFonts w:ascii="Arial" w:hAnsi="Arial" w:cs="Arial"/>
        </w:rPr>
        <w:t>adopt the ‘Research Onion’ approach to possible choices of methods used when conducting this research to develop the final research design. (Saunders et al, 2007)</w:t>
      </w:r>
    </w:p>
    <w:p w14:paraId="6AAB90D3" w14:textId="77777777" w:rsidR="00717332" w:rsidRDefault="00EF4635" w:rsidP="00920DA8">
      <w:pPr>
        <w:spacing w:line="480" w:lineRule="auto"/>
        <w:rPr>
          <w:color w:val="000000" w:themeColor="text1"/>
        </w:rPr>
      </w:pPr>
      <w:r>
        <w:rPr>
          <w:noProof/>
        </w:rPr>
        <w:drawing>
          <wp:inline distT="0" distB="0" distL="0" distR="0" wp14:anchorId="6C9F5854" wp14:editId="3105C5D2">
            <wp:extent cx="3399343" cy="2266315"/>
            <wp:effectExtent l="0" t="0" r="0" b="635"/>
            <wp:docPr id="33" name="Picture 33" descr="Saunders Onion Research / Stakeholder Onion Diagrams Solution Diagr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unders Onion Research / Stakeholder Onion Diagrams Solution Diagram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18055" cy="2278790"/>
                    </a:xfrm>
                    <a:prstGeom prst="rect">
                      <a:avLst/>
                    </a:prstGeom>
                    <a:noFill/>
                    <a:ln>
                      <a:noFill/>
                    </a:ln>
                  </pic:spPr>
                </pic:pic>
              </a:graphicData>
            </a:graphic>
          </wp:inline>
        </w:drawing>
      </w:r>
    </w:p>
    <w:p w14:paraId="2BBB2E91" w14:textId="31F33EDC" w:rsidR="00EF4635" w:rsidRPr="008264AF" w:rsidRDefault="00717332" w:rsidP="008264AF">
      <w:pPr>
        <w:pStyle w:val="ListParagraph"/>
        <w:numPr>
          <w:ilvl w:val="0"/>
          <w:numId w:val="38"/>
        </w:numPr>
        <w:spacing w:line="480" w:lineRule="auto"/>
        <w:rPr>
          <w:color w:val="000000" w:themeColor="text1"/>
        </w:rPr>
      </w:pPr>
      <w:bookmarkStart w:id="12" w:name="_Hlk139886123"/>
      <w:r w:rsidRPr="008264AF">
        <w:rPr>
          <w:color w:val="000000" w:themeColor="text1"/>
        </w:rPr>
        <w:t>Figure 3 – Research Onion</w:t>
      </w:r>
      <w:bookmarkEnd w:id="12"/>
      <w:r w:rsidRPr="008264AF">
        <w:rPr>
          <w:color w:val="000000" w:themeColor="text1"/>
        </w:rPr>
        <w:t xml:space="preserve"> </w:t>
      </w:r>
      <w:r w:rsidR="0034482C" w:rsidRPr="008264AF">
        <w:rPr>
          <w:color w:val="000000" w:themeColor="text1"/>
        </w:rPr>
        <w:t>(</w:t>
      </w:r>
      <w:r w:rsidRPr="008264AF">
        <w:rPr>
          <w:color w:val="000000" w:themeColor="text1"/>
        </w:rPr>
        <w:t xml:space="preserve">sourced online via: </w:t>
      </w:r>
      <w:r w:rsidR="002E67AC" w:rsidRPr="008264AF">
        <w:rPr>
          <w:color w:val="000000" w:themeColor="text1"/>
        </w:rPr>
        <w:t>gtutaj.blogspot.com</w:t>
      </w:r>
      <w:r w:rsidRPr="008264AF">
        <w:rPr>
          <w:color w:val="000000" w:themeColor="text1"/>
        </w:rPr>
        <w:t>)</w:t>
      </w:r>
    </w:p>
    <w:p w14:paraId="2F9A3EBD" w14:textId="2DE08E48" w:rsidR="00154752" w:rsidRDefault="00154752" w:rsidP="00154752">
      <w:pPr>
        <w:spacing w:line="480" w:lineRule="auto"/>
        <w:rPr>
          <w:rFonts w:ascii="Arial" w:hAnsi="Arial" w:cs="Arial"/>
        </w:rPr>
      </w:pPr>
      <w:r w:rsidRPr="00154752">
        <w:rPr>
          <w:rFonts w:ascii="Arial" w:hAnsi="Arial" w:cs="Arial"/>
        </w:rPr>
        <w:lastRenderedPageBreak/>
        <w:t xml:space="preserve">Methodology plays a crucial role in ensuring the reliability, validity, and rigor of research or investigations. It encompasses various </w:t>
      </w:r>
      <w:r w:rsidR="00461391" w:rsidRPr="00154752">
        <w:rPr>
          <w:rFonts w:ascii="Arial" w:hAnsi="Arial" w:cs="Arial"/>
        </w:rPr>
        <w:t>elements;</w:t>
      </w:r>
      <w:r w:rsidRPr="00154752">
        <w:rPr>
          <w:rFonts w:ascii="Arial" w:hAnsi="Arial" w:cs="Arial"/>
        </w:rPr>
        <w:t xml:space="preserve"> </w:t>
      </w:r>
      <w:r w:rsidR="00461391">
        <w:rPr>
          <w:rFonts w:ascii="Arial" w:hAnsi="Arial" w:cs="Arial"/>
        </w:rPr>
        <w:t>this chapter will explore and explain the:</w:t>
      </w:r>
    </w:p>
    <w:p w14:paraId="5978A81F" w14:textId="761740D8" w:rsidR="00461391" w:rsidRDefault="00461391" w:rsidP="00C61A1F">
      <w:pPr>
        <w:pStyle w:val="ListParagraph"/>
        <w:numPr>
          <w:ilvl w:val="0"/>
          <w:numId w:val="17"/>
        </w:numPr>
        <w:spacing w:line="480" w:lineRule="auto"/>
        <w:rPr>
          <w:rFonts w:ascii="Arial" w:hAnsi="Arial" w:cs="Arial"/>
        </w:rPr>
      </w:pPr>
      <w:r>
        <w:rPr>
          <w:rFonts w:ascii="Arial" w:hAnsi="Arial" w:cs="Arial"/>
        </w:rPr>
        <w:t>Research Design</w:t>
      </w:r>
    </w:p>
    <w:p w14:paraId="57900FD1" w14:textId="669F3A96" w:rsidR="00461391" w:rsidRDefault="00461391" w:rsidP="00C61A1F">
      <w:pPr>
        <w:pStyle w:val="ListParagraph"/>
        <w:numPr>
          <w:ilvl w:val="0"/>
          <w:numId w:val="17"/>
        </w:numPr>
        <w:spacing w:line="480" w:lineRule="auto"/>
        <w:rPr>
          <w:rFonts w:ascii="Arial" w:hAnsi="Arial" w:cs="Arial"/>
        </w:rPr>
      </w:pPr>
      <w:r>
        <w:rPr>
          <w:rFonts w:ascii="Arial" w:hAnsi="Arial" w:cs="Arial"/>
        </w:rPr>
        <w:t>Data Collection Methods</w:t>
      </w:r>
    </w:p>
    <w:p w14:paraId="31DF22D0" w14:textId="770B6263" w:rsidR="00461391" w:rsidRDefault="00461391" w:rsidP="00C61A1F">
      <w:pPr>
        <w:pStyle w:val="ListParagraph"/>
        <w:numPr>
          <w:ilvl w:val="0"/>
          <w:numId w:val="17"/>
        </w:numPr>
        <w:spacing w:line="480" w:lineRule="auto"/>
        <w:rPr>
          <w:rFonts w:ascii="Arial" w:hAnsi="Arial" w:cs="Arial"/>
        </w:rPr>
      </w:pPr>
      <w:r>
        <w:rPr>
          <w:rFonts w:ascii="Arial" w:hAnsi="Arial" w:cs="Arial"/>
        </w:rPr>
        <w:t>Ethical Considerations</w:t>
      </w:r>
    </w:p>
    <w:p w14:paraId="0AD5CACF" w14:textId="1069B048" w:rsidR="00461391" w:rsidRDefault="00461391" w:rsidP="00C61A1F">
      <w:pPr>
        <w:pStyle w:val="ListParagraph"/>
        <w:numPr>
          <w:ilvl w:val="0"/>
          <w:numId w:val="17"/>
        </w:numPr>
        <w:spacing w:line="480" w:lineRule="auto"/>
        <w:rPr>
          <w:rFonts w:ascii="Arial" w:hAnsi="Arial" w:cs="Arial"/>
        </w:rPr>
      </w:pPr>
      <w:r w:rsidRPr="00461391">
        <w:rPr>
          <w:rFonts w:ascii="Arial" w:hAnsi="Arial" w:cs="Arial"/>
        </w:rPr>
        <w:t>Implementation and reporting</w:t>
      </w:r>
    </w:p>
    <w:p w14:paraId="0772BD7B" w14:textId="77777777" w:rsidR="00461391" w:rsidRPr="00461391" w:rsidRDefault="00154752" w:rsidP="00461391">
      <w:pPr>
        <w:spacing w:line="480" w:lineRule="auto"/>
        <w:rPr>
          <w:rFonts w:ascii="Arial" w:hAnsi="Arial" w:cs="Arial"/>
        </w:rPr>
      </w:pPr>
      <w:r w:rsidRPr="00461391">
        <w:rPr>
          <w:rFonts w:ascii="Arial" w:hAnsi="Arial" w:cs="Arial"/>
          <w:u w:val="single"/>
        </w:rPr>
        <w:t>Research Design</w:t>
      </w:r>
    </w:p>
    <w:p w14:paraId="30E57D4F" w14:textId="3F6A760B" w:rsidR="00A45B3F" w:rsidRPr="00461391" w:rsidRDefault="00154752" w:rsidP="00461391">
      <w:pPr>
        <w:spacing w:line="480" w:lineRule="auto"/>
        <w:rPr>
          <w:rFonts w:ascii="Arial" w:hAnsi="Arial" w:cs="Arial"/>
        </w:rPr>
      </w:pPr>
      <w:r w:rsidRPr="00461391">
        <w:rPr>
          <w:rFonts w:ascii="Arial" w:hAnsi="Arial" w:cs="Arial"/>
        </w:rPr>
        <w:t xml:space="preserve"> Th</w:t>
      </w:r>
      <w:r w:rsidR="00461391">
        <w:rPr>
          <w:rFonts w:ascii="Arial" w:hAnsi="Arial" w:cs="Arial"/>
        </w:rPr>
        <w:t>e design</w:t>
      </w:r>
      <w:r w:rsidRPr="00461391">
        <w:rPr>
          <w:rFonts w:ascii="Arial" w:hAnsi="Arial" w:cs="Arial"/>
        </w:rPr>
        <w:t xml:space="preserve"> involve</w:t>
      </w:r>
      <w:r w:rsidR="00461391">
        <w:rPr>
          <w:rFonts w:ascii="Arial" w:hAnsi="Arial" w:cs="Arial"/>
        </w:rPr>
        <w:t>d</w:t>
      </w:r>
      <w:r w:rsidRPr="00461391">
        <w:rPr>
          <w:rFonts w:ascii="Arial" w:hAnsi="Arial" w:cs="Arial"/>
        </w:rPr>
        <w:t xml:space="preserve"> </w:t>
      </w:r>
      <w:r w:rsidR="00CE4053" w:rsidRPr="00461391">
        <w:rPr>
          <w:rFonts w:ascii="Arial" w:hAnsi="Arial" w:cs="Arial"/>
        </w:rPr>
        <w:t xml:space="preserve">the author </w:t>
      </w:r>
      <w:r w:rsidRPr="00461391">
        <w:rPr>
          <w:rFonts w:ascii="Arial" w:hAnsi="Arial" w:cs="Arial"/>
        </w:rPr>
        <w:t>determining the overall structure and plan of the study, including the type of research (e.g., qualitative or quantitative), the selection of participants or samples, and the methods used to collect data.</w:t>
      </w:r>
      <w:r w:rsidR="00CE4053" w:rsidRPr="00461391">
        <w:rPr>
          <w:rFonts w:ascii="Arial" w:hAnsi="Arial" w:cs="Arial"/>
        </w:rPr>
        <w:t xml:space="preserve"> Understanding the factors that shape research philosophy helped the </w:t>
      </w:r>
      <w:r w:rsidR="00915C11">
        <w:rPr>
          <w:rFonts w:ascii="Arial" w:hAnsi="Arial" w:cs="Arial"/>
        </w:rPr>
        <w:t>author</w:t>
      </w:r>
      <w:r w:rsidR="00CE4053" w:rsidRPr="00461391">
        <w:rPr>
          <w:rFonts w:ascii="Arial" w:hAnsi="Arial" w:cs="Arial"/>
        </w:rPr>
        <w:t xml:space="preserve"> make informed decisions about </w:t>
      </w:r>
      <w:r w:rsidR="00915C11" w:rsidRPr="00461391">
        <w:rPr>
          <w:rFonts w:ascii="Arial" w:hAnsi="Arial" w:cs="Arial"/>
        </w:rPr>
        <w:t>their approach</w:t>
      </w:r>
      <w:r w:rsidR="00CE4053" w:rsidRPr="00461391">
        <w:rPr>
          <w:rFonts w:ascii="Arial" w:hAnsi="Arial" w:cs="Arial"/>
        </w:rPr>
        <w:t>, methods, and the knowledge claims they aimed to produce.</w:t>
      </w:r>
      <w:r w:rsidR="00C43982">
        <w:rPr>
          <w:rFonts w:ascii="Arial" w:hAnsi="Arial" w:cs="Arial"/>
        </w:rPr>
        <w:t xml:space="preserve"> (Saunders et al, 2007)</w:t>
      </w:r>
    </w:p>
    <w:p w14:paraId="2453B29B" w14:textId="4B1E24DF" w:rsidR="00920DA8" w:rsidRDefault="00920DA8" w:rsidP="00920DA8">
      <w:pPr>
        <w:spacing w:line="480" w:lineRule="auto"/>
        <w:rPr>
          <w:rFonts w:ascii="Arial" w:hAnsi="Arial" w:cs="Arial"/>
        </w:rPr>
      </w:pPr>
      <w:r w:rsidRPr="00920DA8">
        <w:rPr>
          <w:rFonts w:ascii="Arial" w:hAnsi="Arial" w:cs="Arial"/>
        </w:rPr>
        <w:t xml:space="preserve">Research philosophy refers to the </w:t>
      </w:r>
      <w:r w:rsidR="008232B5">
        <w:rPr>
          <w:rFonts w:ascii="Arial" w:hAnsi="Arial" w:cs="Arial"/>
        </w:rPr>
        <w:t xml:space="preserve">assumptions, </w:t>
      </w:r>
      <w:r w:rsidRPr="00920DA8">
        <w:rPr>
          <w:rFonts w:ascii="Arial" w:hAnsi="Arial" w:cs="Arial"/>
        </w:rPr>
        <w:t xml:space="preserve">set of </w:t>
      </w:r>
      <w:r w:rsidR="008232B5">
        <w:rPr>
          <w:rFonts w:ascii="Arial" w:hAnsi="Arial" w:cs="Arial"/>
        </w:rPr>
        <w:t>principles and beliefs</w:t>
      </w:r>
      <w:r w:rsidRPr="00920DA8">
        <w:rPr>
          <w:rFonts w:ascii="Arial" w:hAnsi="Arial" w:cs="Arial"/>
        </w:rPr>
        <w:t xml:space="preserve">, that guide the researcher's approach </w:t>
      </w:r>
      <w:r w:rsidR="008232B5">
        <w:rPr>
          <w:rFonts w:ascii="Arial" w:hAnsi="Arial" w:cs="Arial"/>
        </w:rPr>
        <w:t>when</w:t>
      </w:r>
      <w:r w:rsidRPr="00920DA8">
        <w:rPr>
          <w:rFonts w:ascii="Arial" w:hAnsi="Arial" w:cs="Arial"/>
        </w:rPr>
        <w:t xml:space="preserve"> conducting research and acquiring knowledge. </w:t>
      </w:r>
      <w:r w:rsidR="008232B5">
        <w:rPr>
          <w:rFonts w:ascii="Arial" w:hAnsi="Arial" w:cs="Arial"/>
        </w:rPr>
        <w:t>It</w:t>
      </w:r>
      <w:r w:rsidRPr="00920DA8">
        <w:rPr>
          <w:rFonts w:ascii="Arial" w:hAnsi="Arial" w:cs="Arial"/>
        </w:rPr>
        <w:t xml:space="preserve"> influences the design, methodology,</w:t>
      </w:r>
      <w:r w:rsidR="00532890">
        <w:rPr>
          <w:rFonts w:ascii="Arial" w:hAnsi="Arial" w:cs="Arial"/>
        </w:rPr>
        <w:t xml:space="preserve"> </w:t>
      </w:r>
      <w:r w:rsidRPr="00920DA8">
        <w:rPr>
          <w:rFonts w:ascii="Arial" w:hAnsi="Arial" w:cs="Arial"/>
        </w:rPr>
        <w:t>data collection and analysis techniques employed. Research philosophy can be broadly categori</w:t>
      </w:r>
      <w:r w:rsidR="00915C11">
        <w:rPr>
          <w:rFonts w:ascii="Arial" w:hAnsi="Arial" w:cs="Arial"/>
        </w:rPr>
        <w:t>s</w:t>
      </w:r>
      <w:r w:rsidRPr="00920DA8">
        <w:rPr>
          <w:rFonts w:ascii="Arial" w:hAnsi="Arial" w:cs="Arial"/>
        </w:rPr>
        <w:t>ed into three main paradigms:</w:t>
      </w:r>
      <w:r w:rsidR="00CE4053">
        <w:rPr>
          <w:rFonts w:ascii="Arial" w:hAnsi="Arial" w:cs="Arial"/>
        </w:rPr>
        <w:t xml:space="preserve"> (</w:t>
      </w:r>
      <w:r w:rsidR="006319B1">
        <w:rPr>
          <w:rFonts w:ascii="Arial" w:hAnsi="Arial" w:cs="Arial"/>
        </w:rPr>
        <w:t>Collis and Hussey, 2013)</w:t>
      </w:r>
    </w:p>
    <w:p w14:paraId="635592C2" w14:textId="0320BFA9" w:rsidR="00920DA8" w:rsidRPr="00920DA8" w:rsidRDefault="00920DA8" w:rsidP="00C61A1F">
      <w:pPr>
        <w:numPr>
          <w:ilvl w:val="0"/>
          <w:numId w:val="15"/>
        </w:numPr>
        <w:spacing w:line="480" w:lineRule="auto"/>
        <w:rPr>
          <w:rFonts w:ascii="Arial" w:hAnsi="Arial" w:cs="Arial"/>
        </w:rPr>
      </w:pPr>
      <w:r w:rsidRPr="00920DA8">
        <w:rPr>
          <w:rFonts w:ascii="Arial" w:hAnsi="Arial" w:cs="Arial"/>
        </w:rPr>
        <w:t>Positivism is a research philosophy rooted in the belief that knowledge can be obtained through empirical observation and measurement</w:t>
      </w:r>
      <w:r w:rsidR="0034482C">
        <w:rPr>
          <w:rFonts w:ascii="Arial" w:hAnsi="Arial" w:cs="Arial"/>
        </w:rPr>
        <w:t xml:space="preserve">, </w:t>
      </w:r>
      <w:r w:rsidRPr="00920DA8">
        <w:rPr>
          <w:rFonts w:ascii="Arial" w:hAnsi="Arial" w:cs="Arial"/>
        </w:rPr>
        <w:t>emphasi</w:t>
      </w:r>
      <w:r w:rsidR="007132FD">
        <w:rPr>
          <w:rFonts w:ascii="Arial" w:hAnsi="Arial" w:cs="Arial"/>
        </w:rPr>
        <w:t>s</w:t>
      </w:r>
      <w:r w:rsidR="0034482C">
        <w:rPr>
          <w:rFonts w:ascii="Arial" w:hAnsi="Arial" w:cs="Arial"/>
        </w:rPr>
        <w:t>ing</w:t>
      </w:r>
      <w:r w:rsidRPr="00920DA8">
        <w:rPr>
          <w:rFonts w:ascii="Arial" w:hAnsi="Arial" w:cs="Arial"/>
        </w:rPr>
        <w:t xml:space="preserve"> objectivity, quantifiable data, and the use of scientific methods to uncover patterns in the natural and social world</w:t>
      </w:r>
      <w:r w:rsidR="00915C11">
        <w:rPr>
          <w:rFonts w:ascii="Arial" w:hAnsi="Arial" w:cs="Arial"/>
        </w:rPr>
        <w:t>, looking</w:t>
      </w:r>
      <w:r w:rsidR="00D85B0A">
        <w:rPr>
          <w:rFonts w:ascii="Arial" w:hAnsi="Arial" w:cs="Arial"/>
        </w:rPr>
        <w:t xml:space="preserve"> for facts without influences from theory.</w:t>
      </w:r>
    </w:p>
    <w:p w14:paraId="64EC133C" w14:textId="1D301327" w:rsidR="00920DA8" w:rsidRPr="00920DA8" w:rsidRDefault="00920DA8" w:rsidP="00C61A1F">
      <w:pPr>
        <w:numPr>
          <w:ilvl w:val="0"/>
          <w:numId w:val="15"/>
        </w:numPr>
        <w:spacing w:line="480" w:lineRule="auto"/>
        <w:rPr>
          <w:rFonts w:ascii="Arial" w:hAnsi="Arial" w:cs="Arial"/>
        </w:rPr>
      </w:pPr>
      <w:r w:rsidRPr="00920DA8">
        <w:rPr>
          <w:rFonts w:ascii="Arial" w:hAnsi="Arial" w:cs="Arial"/>
        </w:rPr>
        <w:t>Interpretivism, also known as constructivism or social constructionism, takes a subjective and contextual approach to research</w:t>
      </w:r>
      <w:r w:rsidR="0034482C">
        <w:rPr>
          <w:rFonts w:ascii="Arial" w:hAnsi="Arial" w:cs="Arial"/>
        </w:rPr>
        <w:t xml:space="preserve">, </w:t>
      </w:r>
      <w:r w:rsidRPr="00920DA8">
        <w:rPr>
          <w:rFonts w:ascii="Arial" w:hAnsi="Arial" w:cs="Arial"/>
        </w:rPr>
        <w:t>emphasi</w:t>
      </w:r>
      <w:r>
        <w:rPr>
          <w:rFonts w:ascii="Arial" w:hAnsi="Arial" w:cs="Arial"/>
        </w:rPr>
        <w:t>s</w:t>
      </w:r>
      <w:r w:rsidR="0034482C">
        <w:rPr>
          <w:rFonts w:ascii="Arial" w:hAnsi="Arial" w:cs="Arial"/>
        </w:rPr>
        <w:t>ing</w:t>
      </w:r>
      <w:r w:rsidRPr="00920DA8">
        <w:rPr>
          <w:rFonts w:ascii="Arial" w:hAnsi="Arial" w:cs="Arial"/>
        </w:rPr>
        <w:t xml:space="preserve"> understanding and interpreting social phenomena through the lens of human experiences, meanings, and interactions. It often utili</w:t>
      </w:r>
      <w:r>
        <w:rPr>
          <w:rFonts w:ascii="Arial" w:hAnsi="Arial" w:cs="Arial"/>
        </w:rPr>
        <w:t>s</w:t>
      </w:r>
      <w:r w:rsidRPr="00920DA8">
        <w:rPr>
          <w:rFonts w:ascii="Arial" w:hAnsi="Arial" w:cs="Arial"/>
        </w:rPr>
        <w:t xml:space="preserve">es qualitative methods such as </w:t>
      </w:r>
      <w:r w:rsidR="008232B5">
        <w:rPr>
          <w:rFonts w:ascii="Arial" w:hAnsi="Arial" w:cs="Arial"/>
        </w:rPr>
        <w:t>observations and interviews</w:t>
      </w:r>
      <w:r w:rsidRPr="00920DA8">
        <w:rPr>
          <w:rFonts w:ascii="Arial" w:hAnsi="Arial" w:cs="Arial"/>
        </w:rPr>
        <w:t xml:space="preserve"> to capture </w:t>
      </w:r>
      <w:r w:rsidR="008232B5">
        <w:rPr>
          <w:rFonts w:ascii="Arial" w:hAnsi="Arial" w:cs="Arial"/>
        </w:rPr>
        <w:t>the</w:t>
      </w:r>
      <w:r w:rsidRPr="00920DA8">
        <w:rPr>
          <w:rFonts w:ascii="Arial" w:hAnsi="Arial" w:cs="Arial"/>
        </w:rPr>
        <w:t xml:space="preserve"> data.</w:t>
      </w:r>
    </w:p>
    <w:p w14:paraId="017443A3" w14:textId="08337974" w:rsidR="00D85B0A" w:rsidRDefault="00920DA8" w:rsidP="00C61A1F">
      <w:pPr>
        <w:numPr>
          <w:ilvl w:val="0"/>
          <w:numId w:val="15"/>
        </w:numPr>
        <w:spacing w:line="480" w:lineRule="auto"/>
        <w:rPr>
          <w:rFonts w:ascii="Arial" w:hAnsi="Arial" w:cs="Arial"/>
        </w:rPr>
      </w:pPr>
      <w:r w:rsidRPr="00D85B0A">
        <w:rPr>
          <w:rFonts w:ascii="Arial" w:hAnsi="Arial" w:cs="Arial"/>
        </w:rPr>
        <w:lastRenderedPageBreak/>
        <w:t xml:space="preserve">Critical realism seeks to bridge the gap between positivism and </w:t>
      </w:r>
      <w:r w:rsidR="00392B79" w:rsidRPr="00D85B0A">
        <w:rPr>
          <w:rFonts w:ascii="Arial" w:hAnsi="Arial" w:cs="Arial"/>
        </w:rPr>
        <w:t>interpretivism</w:t>
      </w:r>
      <w:r w:rsidR="00392B79">
        <w:rPr>
          <w:rFonts w:ascii="Arial" w:hAnsi="Arial" w:cs="Arial"/>
        </w:rPr>
        <w:t xml:space="preserve">, </w:t>
      </w:r>
      <w:r w:rsidR="00392B79" w:rsidRPr="00D85B0A">
        <w:rPr>
          <w:rFonts w:ascii="Arial" w:hAnsi="Arial" w:cs="Arial"/>
        </w:rPr>
        <w:t>acknowledging</w:t>
      </w:r>
      <w:r w:rsidRPr="00D85B0A">
        <w:rPr>
          <w:rFonts w:ascii="Arial" w:hAnsi="Arial" w:cs="Arial"/>
        </w:rPr>
        <w:t xml:space="preserve"> the existence of an objective reality that can be studied, while also recogni</w:t>
      </w:r>
      <w:r w:rsidR="007132FD" w:rsidRPr="00D85B0A">
        <w:rPr>
          <w:rFonts w:ascii="Arial" w:hAnsi="Arial" w:cs="Arial"/>
        </w:rPr>
        <w:t>s</w:t>
      </w:r>
      <w:r w:rsidRPr="00D85B0A">
        <w:rPr>
          <w:rFonts w:ascii="Arial" w:hAnsi="Arial" w:cs="Arial"/>
        </w:rPr>
        <w:t>ing influence</w:t>
      </w:r>
      <w:r w:rsidR="00392B79">
        <w:rPr>
          <w:rFonts w:ascii="Arial" w:hAnsi="Arial" w:cs="Arial"/>
        </w:rPr>
        <w:t>s</w:t>
      </w:r>
      <w:r w:rsidRPr="00D85B0A">
        <w:rPr>
          <w:rFonts w:ascii="Arial" w:hAnsi="Arial" w:cs="Arial"/>
        </w:rPr>
        <w:t xml:space="preserve"> </w:t>
      </w:r>
      <w:r w:rsidR="00392B79">
        <w:rPr>
          <w:rFonts w:ascii="Arial" w:hAnsi="Arial" w:cs="Arial"/>
        </w:rPr>
        <w:t>from</w:t>
      </w:r>
      <w:r w:rsidRPr="00D85B0A">
        <w:rPr>
          <w:rFonts w:ascii="Arial" w:hAnsi="Arial" w:cs="Arial"/>
        </w:rPr>
        <w:t xml:space="preserve"> social structures, power relations, and subjective interpretations</w:t>
      </w:r>
      <w:r w:rsidR="00D85B0A" w:rsidRPr="00D85B0A">
        <w:rPr>
          <w:rFonts w:ascii="Arial" w:hAnsi="Arial" w:cs="Arial"/>
        </w:rPr>
        <w:t>. O</w:t>
      </w:r>
      <w:r w:rsidRPr="00D85B0A">
        <w:rPr>
          <w:rFonts w:ascii="Arial" w:hAnsi="Arial" w:cs="Arial"/>
        </w:rPr>
        <w:t>ften employ</w:t>
      </w:r>
      <w:r w:rsidR="007132FD" w:rsidRPr="00D85B0A">
        <w:rPr>
          <w:rFonts w:ascii="Arial" w:hAnsi="Arial" w:cs="Arial"/>
        </w:rPr>
        <w:t>ing</w:t>
      </w:r>
      <w:r w:rsidRPr="00D85B0A">
        <w:rPr>
          <w:rFonts w:ascii="Arial" w:hAnsi="Arial" w:cs="Arial"/>
        </w:rPr>
        <w:t xml:space="preserve"> mixed methods, combining both quantitative and qualitative approaches, </w:t>
      </w:r>
      <w:r w:rsidR="00392B79">
        <w:rPr>
          <w:rFonts w:ascii="Arial" w:hAnsi="Arial" w:cs="Arial"/>
        </w:rPr>
        <w:t>gaining</w:t>
      </w:r>
      <w:r w:rsidRPr="00D85B0A">
        <w:rPr>
          <w:rFonts w:ascii="Arial" w:hAnsi="Arial" w:cs="Arial"/>
        </w:rPr>
        <w:t xml:space="preserve"> a more comprehensive understanding of the research topic. </w:t>
      </w:r>
    </w:p>
    <w:p w14:paraId="08BA2DA2" w14:textId="0BE7715B" w:rsidR="009C1063" w:rsidRPr="00D85B0A" w:rsidRDefault="009C1063" w:rsidP="00D85B0A">
      <w:pPr>
        <w:spacing w:line="480" w:lineRule="auto"/>
        <w:rPr>
          <w:rFonts w:ascii="Arial" w:hAnsi="Arial" w:cs="Arial"/>
        </w:rPr>
      </w:pPr>
      <w:r w:rsidRPr="00D85B0A">
        <w:rPr>
          <w:rFonts w:ascii="Arial" w:hAnsi="Arial" w:cs="Arial"/>
        </w:rPr>
        <w:t>Selecting an appropriate research philosophy is crucial as it informs the choice of research methods, data collection techniques, data analysis strategies, ultimately shaping the overall research design and outcomes.</w:t>
      </w:r>
    </w:p>
    <w:p w14:paraId="60BF1C4B" w14:textId="5EE7E9CB" w:rsidR="009C1063" w:rsidRPr="009C1063" w:rsidRDefault="009C1063" w:rsidP="009C1063">
      <w:pPr>
        <w:spacing w:line="480" w:lineRule="auto"/>
        <w:rPr>
          <w:rFonts w:ascii="Arial" w:hAnsi="Arial" w:cs="Arial"/>
        </w:rPr>
      </w:pPr>
      <w:r w:rsidRPr="009C1063">
        <w:rPr>
          <w:rFonts w:ascii="Arial" w:hAnsi="Arial" w:cs="Arial"/>
        </w:rPr>
        <w:t>Research philosophy is influenced by several factors</w:t>
      </w:r>
      <w:r w:rsidR="006F12E5">
        <w:rPr>
          <w:rFonts w:ascii="Arial" w:hAnsi="Arial" w:cs="Arial"/>
        </w:rPr>
        <w:t xml:space="preserve"> as described by Patel (</w:t>
      </w:r>
      <w:r w:rsidR="002E67AC" w:rsidRPr="002E67AC">
        <w:rPr>
          <w:rFonts w:ascii="Arial" w:hAnsi="Arial" w:cs="Arial"/>
          <w:color w:val="000000" w:themeColor="text1"/>
        </w:rPr>
        <w:t>20</w:t>
      </w:r>
      <w:r w:rsidR="006F12E5">
        <w:rPr>
          <w:rFonts w:ascii="Arial" w:hAnsi="Arial" w:cs="Arial"/>
          <w:color w:val="000000" w:themeColor="text1"/>
        </w:rPr>
        <w:t>15</w:t>
      </w:r>
      <w:r w:rsidR="002E67AC" w:rsidRPr="002E67AC">
        <w:rPr>
          <w:rFonts w:ascii="Arial" w:hAnsi="Arial" w:cs="Arial"/>
          <w:color w:val="000000" w:themeColor="text1"/>
        </w:rPr>
        <w:t>)</w:t>
      </w:r>
      <w:r w:rsidRPr="002E67AC">
        <w:rPr>
          <w:rFonts w:ascii="Arial" w:hAnsi="Arial" w:cs="Arial"/>
          <w:color w:val="000000" w:themeColor="text1"/>
        </w:rPr>
        <w:t xml:space="preserve"> </w:t>
      </w:r>
      <w:r w:rsidRPr="009C1063">
        <w:rPr>
          <w:rFonts w:ascii="Arial" w:hAnsi="Arial" w:cs="Arial"/>
        </w:rPr>
        <w:t>including:</w:t>
      </w:r>
    </w:p>
    <w:p w14:paraId="5CCA57A9" w14:textId="2C95E19F" w:rsidR="00CE4053" w:rsidRPr="00094A29" w:rsidRDefault="009C1063" w:rsidP="00C61A1F">
      <w:pPr>
        <w:pStyle w:val="ListParagraph"/>
        <w:numPr>
          <w:ilvl w:val="0"/>
          <w:numId w:val="9"/>
        </w:numPr>
        <w:spacing w:line="480" w:lineRule="auto"/>
        <w:rPr>
          <w:rFonts w:ascii="Arial" w:hAnsi="Arial" w:cs="Arial"/>
        </w:rPr>
      </w:pPr>
      <w:r w:rsidRPr="00094A29">
        <w:rPr>
          <w:rFonts w:ascii="Arial" w:hAnsi="Arial" w:cs="Arial"/>
        </w:rPr>
        <w:t>Epistemology deals with the nature of</w:t>
      </w:r>
      <w:r w:rsidR="00DC669F" w:rsidRPr="00094A29">
        <w:rPr>
          <w:rFonts w:ascii="Arial" w:hAnsi="Arial" w:cs="Arial"/>
        </w:rPr>
        <w:t xml:space="preserve"> how</w:t>
      </w:r>
      <w:r w:rsidRPr="00094A29">
        <w:rPr>
          <w:rFonts w:ascii="Arial" w:hAnsi="Arial" w:cs="Arial"/>
        </w:rPr>
        <w:t xml:space="preserve"> knowledge is acquired</w:t>
      </w:r>
      <w:r w:rsidR="0034482C" w:rsidRPr="00094A29">
        <w:rPr>
          <w:rFonts w:ascii="Arial" w:hAnsi="Arial" w:cs="Arial"/>
        </w:rPr>
        <w:t>, e.g.</w:t>
      </w:r>
      <w:r w:rsidRPr="00094A29">
        <w:rPr>
          <w:rFonts w:ascii="Arial" w:hAnsi="Arial" w:cs="Arial"/>
        </w:rPr>
        <w:t>, positivism is influenced by a belief in an objective reality that can be studied through empirical observation and measurement, while interpretivism emphasises the subjective and socially constructed nature of knowledge.</w:t>
      </w:r>
    </w:p>
    <w:p w14:paraId="67493CEA" w14:textId="1B40CF70" w:rsidR="00957FFA" w:rsidRPr="00094A29" w:rsidRDefault="009C1063" w:rsidP="00C61A1F">
      <w:pPr>
        <w:pStyle w:val="ListParagraph"/>
        <w:numPr>
          <w:ilvl w:val="0"/>
          <w:numId w:val="9"/>
        </w:numPr>
        <w:spacing w:line="480" w:lineRule="auto"/>
        <w:rPr>
          <w:rFonts w:ascii="Arial" w:hAnsi="Arial" w:cs="Arial"/>
        </w:rPr>
      </w:pPr>
      <w:r w:rsidRPr="00094A29">
        <w:rPr>
          <w:rFonts w:ascii="Arial" w:hAnsi="Arial" w:cs="Arial"/>
        </w:rPr>
        <w:t>Ontology</w:t>
      </w:r>
      <w:r w:rsidR="00392B79">
        <w:rPr>
          <w:rFonts w:ascii="Arial" w:hAnsi="Arial" w:cs="Arial"/>
        </w:rPr>
        <w:t xml:space="preserve"> deals</w:t>
      </w:r>
      <w:r w:rsidRPr="00094A29">
        <w:rPr>
          <w:rFonts w:ascii="Arial" w:hAnsi="Arial" w:cs="Arial"/>
        </w:rPr>
        <w:t xml:space="preserve"> </w:t>
      </w:r>
      <w:r w:rsidR="00392B79">
        <w:rPr>
          <w:rFonts w:ascii="Arial" w:hAnsi="Arial" w:cs="Arial"/>
        </w:rPr>
        <w:t>with</w:t>
      </w:r>
      <w:r w:rsidRPr="00094A29">
        <w:rPr>
          <w:rFonts w:ascii="Arial" w:hAnsi="Arial" w:cs="Arial"/>
        </w:rPr>
        <w:t xml:space="preserve"> the nature of reality and existence</w:t>
      </w:r>
      <w:r w:rsidR="0034482C" w:rsidRPr="00094A29">
        <w:rPr>
          <w:rFonts w:ascii="Arial" w:hAnsi="Arial" w:cs="Arial"/>
        </w:rPr>
        <w:t xml:space="preserve">, </w:t>
      </w:r>
      <w:r w:rsidRPr="00094A29">
        <w:rPr>
          <w:rFonts w:ascii="Arial" w:hAnsi="Arial" w:cs="Arial"/>
        </w:rPr>
        <w:t>address</w:t>
      </w:r>
      <w:r w:rsidR="0034482C" w:rsidRPr="00094A29">
        <w:rPr>
          <w:rFonts w:ascii="Arial" w:hAnsi="Arial" w:cs="Arial"/>
        </w:rPr>
        <w:t>ing</w:t>
      </w:r>
      <w:r w:rsidRPr="00094A29">
        <w:rPr>
          <w:rFonts w:ascii="Arial" w:hAnsi="Arial" w:cs="Arial"/>
        </w:rPr>
        <w:t xml:space="preserve"> questions about what exists and how things are categori</w:t>
      </w:r>
      <w:r w:rsidR="00BB384E" w:rsidRPr="00094A29">
        <w:rPr>
          <w:rFonts w:ascii="Arial" w:hAnsi="Arial" w:cs="Arial"/>
        </w:rPr>
        <w:t>s</w:t>
      </w:r>
      <w:r w:rsidRPr="00094A29">
        <w:rPr>
          <w:rFonts w:ascii="Arial" w:hAnsi="Arial" w:cs="Arial"/>
        </w:rPr>
        <w:t>ed. Research philosophy is influenced by ontological considerations, such as whether reality is objective and independent of human perception (realism) or whether it is socially constructed and subjective (constructivism).</w:t>
      </w:r>
    </w:p>
    <w:p w14:paraId="11A94CE0" w14:textId="3A9C9110" w:rsidR="00CE4053" w:rsidRPr="00957FFA" w:rsidRDefault="009C1063" w:rsidP="00A516FE">
      <w:pPr>
        <w:pStyle w:val="ListParagraph"/>
        <w:numPr>
          <w:ilvl w:val="0"/>
          <w:numId w:val="9"/>
        </w:numPr>
        <w:spacing w:line="480" w:lineRule="auto"/>
        <w:rPr>
          <w:rFonts w:ascii="Arial" w:hAnsi="Arial" w:cs="Arial"/>
        </w:rPr>
      </w:pPr>
      <w:r w:rsidRPr="00957FFA">
        <w:rPr>
          <w:rFonts w:ascii="Arial" w:hAnsi="Arial" w:cs="Arial"/>
        </w:rPr>
        <w:t xml:space="preserve">Researchers may be influenced by specific theoretical frameworks or perspectives, such as social constructivism, critical theory, or functionalism. </w:t>
      </w:r>
    </w:p>
    <w:p w14:paraId="1EDBB02B" w14:textId="493D60FB" w:rsidR="00BB384E" w:rsidRPr="00913788" w:rsidRDefault="009C1063" w:rsidP="00C61A1F">
      <w:pPr>
        <w:pStyle w:val="ListParagraph"/>
        <w:numPr>
          <w:ilvl w:val="0"/>
          <w:numId w:val="9"/>
        </w:numPr>
        <w:spacing w:line="480" w:lineRule="auto"/>
        <w:rPr>
          <w:rFonts w:ascii="Arial" w:hAnsi="Arial" w:cs="Arial"/>
        </w:rPr>
      </w:pPr>
      <w:r w:rsidRPr="00913788">
        <w:rPr>
          <w:rFonts w:ascii="Arial" w:hAnsi="Arial" w:cs="Arial"/>
        </w:rPr>
        <w:t>Researchers' personal values, beliefs, and experiences can also influence their research philosophy. Personal inclinations towards certain ways of knowing, understanding reality, or engaging with the research process may shape their choice of research philosophy.</w:t>
      </w:r>
      <w:r w:rsidR="00DA0D7E">
        <w:rPr>
          <w:rFonts w:ascii="Arial" w:hAnsi="Arial" w:cs="Arial"/>
        </w:rPr>
        <w:t xml:space="preserve"> This is of particular significance due to the authors personal experience and first-hand knowledge in order to gain a deeper understanding of the connection between the primary and secondary research data.</w:t>
      </w:r>
    </w:p>
    <w:p w14:paraId="0F446788" w14:textId="2062BFE0" w:rsidR="00BB384E" w:rsidRDefault="00BB384E" w:rsidP="00BB384E">
      <w:pPr>
        <w:spacing w:line="480" w:lineRule="auto"/>
        <w:rPr>
          <w:rFonts w:ascii="Arial" w:hAnsi="Arial" w:cs="Arial"/>
        </w:rPr>
      </w:pPr>
      <w:r w:rsidRPr="00BB384E">
        <w:rPr>
          <w:rFonts w:ascii="Arial" w:hAnsi="Arial" w:cs="Arial"/>
        </w:rPr>
        <w:lastRenderedPageBreak/>
        <w:t xml:space="preserve">It </w:t>
      </w:r>
      <w:r>
        <w:rPr>
          <w:rFonts w:ascii="Arial" w:hAnsi="Arial" w:cs="Arial"/>
        </w:rPr>
        <w:t>was</w:t>
      </w:r>
      <w:r w:rsidRPr="00BB384E">
        <w:rPr>
          <w:rFonts w:ascii="Arial" w:hAnsi="Arial" w:cs="Arial"/>
        </w:rPr>
        <w:t xml:space="preserve"> important for </w:t>
      </w:r>
      <w:r>
        <w:rPr>
          <w:rFonts w:ascii="Arial" w:hAnsi="Arial" w:cs="Arial"/>
        </w:rPr>
        <w:t xml:space="preserve">the </w:t>
      </w:r>
      <w:r w:rsidR="00DC669F">
        <w:rPr>
          <w:rFonts w:ascii="Arial" w:hAnsi="Arial" w:cs="Arial"/>
        </w:rPr>
        <w:t>author</w:t>
      </w:r>
      <w:r w:rsidRPr="00BB384E">
        <w:rPr>
          <w:rFonts w:ascii="Arial" w:hAnsi="Arial" w:cs="Arial"/>
        </w:rPr>
        <w:t xml:space="preserve"> to reflect on and articulate their underlying assumptions and influences when selecting </w:t>
      </w:r>
      <w:r>
        <w:rPr>
          <w:rFonts w:ascii="Arial" w:hAnsi="Arial" w:cs="Arial"/>
        </w:rPr>
        <w:t>their</w:t>
      </w:r>
      <w:r w:rsidRPr="00BB384E">
        <w:rPr>
          <w:rFonts w:ascii="Arial" w:hAnsi="Arial" w:cs="Arial"/>
        </w:rPr>
        <w:t xml:space="preserve"> research philosophy</w:t>
      </w:r>
      <w:r>
        <w:rPr>
          <w:rFonts w:ascii="Arial" w:hAnsi="Arial" w:cs="Arial"/>
        </w:rPr>
        <w:t>, hence the reason why this research included</w:t>
      </w:r>
      <w:r w:rsidR="00094A29">
        <w:rPr>
          <w:rFonts w:ascii="Arial" w:hAnsi="Arial" w:cs="Arial"/>
        </w:rPr>
        <w:t xml:space="preserve"> </w:t>
      </w:r>
      <w:r>
        <w:rPr>
          <w:rFonts w:ascii="Arial" w:hAnsi="Arial" w:cs="Arial"/>
        </w:rPr>
        <w:t>mixed method as it was proposed that the research required human experiences, with their perspectives to be explored</w:t>
      </w:r>
      <w:r w:rsidR="00DC669F">
        <w:rPr>
          <w:rFonts w:ascii="Arial" w:hAnsi="Arial" w:cs="Arial"/>
        </w:rPr>
        <w:t xml:space="preserve"> enabling the</w:t>
      </w:r>
      <w:r>
        <w:rPr>
          <w:rFonts w:ascii="Arial" w:hAnsi="Arial" w:cs="Arial"/>
        </w:rPr>
        <w:t xml:space="preserve"> research to be conducted in the location where the subjects work (Kawulich,2012). </w:t>
      </w:r>
    </w:p>
    <w:p w14:paraId="30B932A5" w14:textId="087C6723" w:rsidR="009A5117" w:rsidRDefault="009A5117" w:rsidP="00BB384E">
      <w:pPr>
        <w:spacing w:line="480" w:lineRule="auto"/>
        <w:rPr>
          <w:rFonts w:ascii="Arial" w:hAnsi="Arial" w:cs="Arial"/>
        </w:rPr>
      </w:pPr>
      <w:r w:rsidRPr="009A5117">
        <w:rPr>
          <w:rFonts w:ascii="Arial" w:hAnsi="Arial" w:cs="Arial"/>
        </w:rPr>
        <w:t>Research refers to the systematic and organi</w:t>
      </w:r>
      <w:r>
        <w:rPr>
          <w:rFonts w:ascii="Arial" w:hAnsi="Arial" w:cs="Arial"/>
        </w:rPr>
        <w:t>s</w:t>
      </w:r>
      <w:r w:rsidRPr="009A5117">
        <w:rPr>
          <w:rFonts w:ascii="Arial" w:hAnsi="Arial" w:cs="Arial"/>
        </w:rPr>
        <w:t>ed process of gathering, analy</w:t>
      </w:r>
      <w:r>
        <w:rPr>
          <w:rFonts w:ascii="Arial" w:hAnsi="Arial" w:cs="Arial"/>
        </w:rPr>
        <w:t>si</w:t>
      </w:r>
      <w:r w:rsidRPr="009A5117">
        <w:rPr>
          <w:rFonts w:ascii="Arial" w:hAnsi="Arial" w:cs="Arial"/>
        </w:rPr>
        <w:t xml:space="preserve">ng, and interpreting information or data to increase knowledge, address a specific problem, or answer research questions. </w:t>
      </w:r>
      <w:r w:rsidR="006E2C1C">
        <w:rPr>
          <w:rFonts w:ascii="Arial" w:hAnsi="Arial" w:cs="Arial"/>
        </w:rPr>
        <w:t xml:space="preserve">(Collins, 2022) </w:t>
      </w:r>
    </w:p>
    <w:p w14:paraId="4DC97D44" w14:textId="0A9CBD0B" w:rsidR="009518F2" w:rsidRDefault="00957FFA" w:rsidP="00BB384E">
      <w:pPr>
        <w:spacing w:line="480" w:lineRule="auto"/>
        <w:rPr>
          <w:rFonts w:ascii="Arial" w:hAnsi="Arial" w:cs="Arial"/>
        </w:rPr>
      </w:pPr>
      <w:r>
        <w:rPr>
          <w:rFonts w:ascii="Arial" w:hAnsi="Arial" w:cs="Arial"/>
        </w:rPr>
        <w:t>T</w:t>
      </w:r>
      <w:r w:rsidR="00834810">
        <w:rPr>
          <w:rFonts w:ascii="Arial" w:hAnsi="Arial" w:cs="Arial"/>
        </w:rPr>
        <w:t>he author utilised</w:t>
      </w:r>
      <w:r w:rsidR="00FA5047">
        <w:rPr>
          <w:rFonts w:ascii="Arial" w:hAnsi="Arial" w:cs="Arial"/>
        </w:rPr>
        <w:t xml:space="preserve"> various distinct approaches</w:t>
      </w:r>
      <w:r w:rsidR="009A39E2">
        <w:rPr>
          <w:rFonts w:ascii="Arial" w:hAnsi="Arial" w:cs="Arial"/>
        </w:rPr>
        <w:t xml:space="preserve"> that Saunders et al (2007) described </w:t>
      </w:r>
      <w:r w:rsidR="00DA0D7E">
        <w:rPr>
          <w:rFonts w:ascii="Arial" w:hAnsi="Arial" w:cs="Arial"/>
        </w:rPr>
        <w:t>as aimed</w:t>
      </w:r>
      <w:r w:rsidR="00834810">
        <w:rPr>
          <w:rFonts w:ascii="Arial" w:hAnsi="Arial" w:cs="Arial"/>
        </w:rPr>
        <w:t xml:space="preserve"> at</w:t>
      </w:r>
      <w:r w:rsidR="00FA5047">
        <w:rPr>
          <w:rFonts w:ascii="Arial" w:hAnsi="Arial" w:cs="Arial"/>
        </w:rPr>
        <w:t xml:space="preserve"> </w:t>
      </w:r>
      <w:r w:rsidR="00DA0D7E">
        <w:rPr>
          <w:rFonts w:ascii="Arial" w:hAnsi="Arial" w:cs="Arial"/>
        </w:rPr>
        <w:t xml:space="preserve">being able to </w:t>
      </w:r>
      <w:r w:rsidR="00FA5047">
        <w:rPr>
          <w:rFonts w:ascii="Arial" w:hAnsi="Arial" w:cs="Arial"/>
        </w:rPr>
        <w:t>captur</w:t>
      </w:r>
      <w:r w:rsidR="00DA0D7E">
        <w:rPr>
          <w:rFonts w:ascii="Arial" w:hAnsi="Arial" w:cs="Arial"/>
        </w:rPr>
        <w:t>e</w:t>
      </w:r>
      <w:r w:rsidR="00FA5047">
        <w:rPr>
          <w:rFonts w:ascii="Arial" w:hAnsi="Arial" w:cs="Arial"/>
        </w:rPr>
        <w:t xml:space="preserve"> and analy</w:t>
      </w:r>
      <w:r w:rsidR="00DA0D7E">
        <w:rPr>
          <w:rFonts w:ascii="Arial" w:hAnsi="Arial" w:cs="Arial"/>
        </w:rPr>
        <w:t>se</w:t>
      </w:r>
      <w:r w:rsidR="00FA5047">
        <w:rPr>
          <w:rFonts w:ascii="Arial" w:hAnsi="Arial" w:cs="Arial"/>
        </w:rPr>
        <w:t xml:space="preserve"> </w:t>
      </w:r>
      <w:r w:rsidR="00834810">
        <w:rPr>
          <w:rFonts w:ascii="Arial" w:hAnsi="Arial" w:cs="Arial"/>
        </w:rPr>
        <w:t xml:space="preserve">data </w:t>
      </w:r>
      <w:r w:rsidR="00DA0D7E">
        <w:rPr>
          <w:rFonts w:ascii="Arial" w:hAnsi="Arial" w:cs="Arial"/>
        </w:rPr>
        <w:t xml:space="preserve">in particular, with a clear purpose, </w:t>
      </w:r>
      <w:r w:rsidR="00C43982">
        <w:rPr>
          <w:rFonts w:ascii="Arial" w:hAnsi="Arial" w:cs="Arial"/>
        </w:rPr>
        <w:t xml:space="preserve">which can include </w:t>
      </w:r>
      <w:r w:rsidR="00532890">
        <w:rPr>
          <w:rFonts w:ascii="Arial" w:hAnsi="Arial" w:cs="Arial"/>
        </w:rPr>
        <w:t>m</w:t>
      </w:r>
      <w:r w:rsidR="00C43982">
        <w:rPr>
          <w:rFonts w:ascii="Arial" w:hAnsi="Arial" w:cs="Arial"/>
        </w:rPr>
        <w:t xml:space="preserve">ono, </w:t>
      </w:r>
      <w:r w:rsidR="00532890">
        <w:rPr>
          <w:rFonts w:ascii="Arial" w:hAnsi="Arial" w:cs="Arial"/>
        </w:rPr>
        <w:t>m</w:t>
      </w:r>
      <w:r w:rsidR="00C43982">
        <w:rPr>
          <w:rFonts w:ascii="Arial" w:hAnsi="Arial" w:cs="Arial"/>
        </w:rPr>
        <w:t xml:space="preserve">ixed or </w:t>
      </w:r>
      <w:r w:rsidR="00532890">
        <w:rPr>
          <w:rFonts w:ascii="Arial" w:hAnsi="Arial" w:cs="Arial"/>
        </w:rPr>
        <w:t>m</w:t>
      </w:r>
      <w:r w:rsidR="00C43982">
        <w:rPr>
          <w:rFonts w:ascii="Arial" w:hAnsi="Arial" w:cs="Arial"/>
        </w:rPr>
        <w:t xml:space="preserve">ulti </w:t>
      </w:r>
      <w:r w:rsidR="00532890">
        <w:rPr>
          <w:rFonts w:ascii="Arial" w:hAnsi="Arial" w:cs="Arial"/>
        </w:rPr>
        <w:t>m</w:t>
      </w:r>
      <w:r w:rsidR="00C43982">
        <w:rPr>
          <w:rFonts w:ascii="Arial" w:hAnsi="Arial" w:cs="Arial"/>
        </w:rPr>
        <w:t xml:space="preserve">ethod, </w:t>
      </w:r>
      <w:r w:rsidR="00DA0D7E">
        <w:rPr>
          <w:rFonts w:ascii="Arial" w:hAnsi="Arial" w:cs="Arial"/>
        </w:rPr>
        <w:t xml:space="preserve">these </w:t>
      </w:r>
      <w:r w:rsidR="009A5117">
        <w:rPr>
          <w:rFonts w:ascii="Arial" w:hAnsi="Arial" w:cs="Arial"/>
        </w:rPr>
        <w:t>includ</w:t>
      </w:r>
      <w:r w:rsidR="00DA0D7E">
        <w:rPr>
          <w:rFonts w:ascii="Arial" w:hAnsi="Arial" w:cs="Arial"/>
        </w:rPr>
        <w:t>ed</w:t>
      </w:r>
      <w:r w:rsidR="009A5117">
        <w:rPr>
          <w:rFonts w:ascii="Arial" w:hAnsi="Arial" w:cs="Arial"/>
        </w:rPr>
        <w:t>:</w:t>
      </w:r>
    </w:p>
    <w:p w14:paraId="06BFB923" w14:textId="75BAD145" w:rsidR="004F5F58" w:rsidRDefault="00CE4053" w:rsidP="00C61A1F">
      <w:pPr>
        <w:pStyle w:val="ListParagraph"/>
        <w:numPr>
          <w:ilvl w:val="0"/>
          <w:numId w:val="16"/>
        </w:numPr>
        <w:spacing w:line="480" w:lineRule="auto"/>
        <w:rPr>
          <w:rFonts w:ascii="Arial" w:hAnsi="Arial" w:cs="Arial"/>
        </w:rPr>
      </w:pPr>
      <w:r w:rsidRPr="004F5F58">
        <w:rPr>
          <w:rFonts w:ascii="Arial" w:hAnsi="Arial" w:cs="Arial"/>
        </w:rPr>
        <w:t xml:space="preserve">Primary and </w:t>
      </w:r>
      <w:r w:rsidR="00392B79">
        <w:rPr>
          <w:rFonts w:ascii="Arial" w:hAnsi="Arial" w:cs="Arial"/>
        </w:rPr>
        <w:t>S</w:t>
      </w:r>
      <w:r w:rsidRPr="004F5F58">
        <w:rPr>
          <w:rFonts w:ascii="Arial" w:hAnsi="Arial" w:cs="Arial"/>
        </w:rPr>
        <w:t xml:space="preserve">econdary </w:t>
      </w:r>
      <w:r w:rsidR="00392B79">
        <w:rPr>
          <w:rFonts w:ascii="Arial" w:hAnsi="Arial" w:cs="Arial"/>
        </w:rPr>
        <w:t>D</w:t>
      </w:r>
      <w:r w:rsidRPr="004F5F58">
        <w:rPr>
          <w:rFonts w:ascii="Arial" w:hAnsi="Arial" w:cs="Arial"/>
        </w:rPr>
        <w:t xml:space="preserve">ata </w:t>
      </w:r>
    </w:p>
    <w:p w14:paraId="241E3D8F" w14:textId="3A0CFFB3" w:rsidR="00CE4053" w:rsidRPr="004F5F58" w:rsidRDefault="00CE4053" w:rsidP="004F5F58">
      <w:pPr>
        <w:spacing w:line="480" w:lineRule="auto"/>
        <w:rPr>
          <w:rFonts w:ascii="Arial" w:hAnsi="Arial" w:cs="Arial"/>
        </w:rPr>
      </w:pPr>
      <w:r w:rsidRPr="004F5F58">
        <w:rPr>
          <w:rFonts w:ascii="Arial" w:hAnsi="Arial" w:cs="Arial"/>
        </w:rPr>
        <w:t xml:space="preserve">Primary data refers to </w:t>
      </w:r>
      <w:r w:rsidR="00392B79">
        <w:rPr>
          <w:rFonts w:ascii="Arial" w:hAnsi="Arial" w:cs="Arial"/>
        </w:rPr>
        <w:t xml:space="preserve">original </w:t>
      </w:r>
      <w:r w:rsidRPr="004F5F58">
        <w:rPr>
          <w:rFonts w:ascii="Arial" w:hAnsi="Arial" w:cs="Arial"/>
        </w:rPr>
        <w:t>data</w:t>
      </w:r>
      <w:r w:rsidR="00392B79">
        <w:rPr>
          <w:rFonts w:ascii="Arial" w:hAnsi="Arial" w:cs="Arial"/>
        </w:rPr>
        <w:t>, previously not collected or published</w:t>
      </w:r>
      <w:r w:rsidRPr="004F5F58">
        <w:rPr>
          <w:rFonts w:ascii="Arial" w:hAnsi="Arial" w:cs="Arial"/>
        </w:rPr>
        <w:t xml:space="preserve"> that is collected first-hand by the researcher specifically for the purpose of the study. </w:t>
      </w:r>
      <w:r w:rsidR="00094A29">
        <w:rPr>
          <w:rFonts w:ascii="Arial" w:hAnsi="Arial" w:cs="Arial"/>
        </w:rPr>
        <w:t>G</w:t>
      </w:r>
      <w:r w:rsidRPr="004F5F58">
        <w:rPr>
          <w:rFonts w:ascii="Arial" w:hAnsi="Arial" w:cs="Arial"/>
        </w:rPr>
        <w:t xml:space="preserve">athered through various methods such as </w:t>
      </w:r>
      <w:r w:rsidR="00392B79">
        <w:rPr>
          <w:rFonts w:ascii="Arial" w:hAnsi="Arial" w:cs="Arial"/>
        </w:rPr>
        <w:t>interviews</w:t>
      </w:r>
      <w:r w:rsidRPr="004F5F58">
        <w:rPr>
          <w:rFonts w:ascii="Arial" w:hAnsi="Arial" w:cs="Arial"/>
        </w:rPr>
        <w:t xml:space="preserve">, </w:t>
      </w:r>
      <w:r w:rsidR="00392B79">
        <w:rPr>
          <w:rFonts w:ascii="Arial" w:hAnsi="Arial" w:cs="Arial"/>
        </w:rPr>
        <w:t>surveys</w:t>
      </w:r>
      <w:r w:rsidRPr="004F5F58">
        <w:rPr>
          <w:rFonts w:ascii="Arial" w:hAnsi="Arial" w:cs="Arial"/>
        </w:rPr>
        <w:t xml:space="preserve">, experiments, or direct measurements. </w:t>
      </w:r>
      <w:r w:rsidR="00392B79">
        <w:rPr>
          <w:rFonts w:ascii="Arial" w:hAnsi="Arial" w:cs="Arial"/>
        </w:rPr>
        <w:t>It</w:t>
      </w:r>
      <w:r w:rsidRPr="004F5F58">
        <w:rPr>
          <w:rFonts w:ascii="Arial" w:hAnsi="Arial" w:cs="Arial"/>
        </w:rPr>
        <w:t xml:space="preserve"> is often considered more </w:t>
      </w:r>
      <w:r w:rsidR="00392B79">
        <w:rPr>
          <w:rFonts w:ascii="Arial" w:hAnsi="Arial" w:cs="Arial"/>
        </w:rPr>
        <w:t>accurate</w:t>
      </w:r>
      <w:r w:rsidRPr="004F5F58">
        <w:rPr>
          <w:rFonts w:ascii="Arial" w:hAnsi="Arial" w:cs="Arial"/>
        </w:rPr>
        <w:t xml:space="preserve"> and </w:t>
      </w:r>
      <w:r w:rsidR="00392B79">
        <w:rPr>
          <w:rFonts w:ascii="Arial" w:hAnsi="Arial" w:cs="Arial"/>
        </w:rPr>
        <w:t>reliable</w:t>
      </w:r>
      <w:r w:rsidRPr="004F5F58">
        <w:rPr>
          <w:rFonts w:ascii="Arial" w:hAnsi="Arial" w:cs="Arial"/>
        </w:rPr>
        <w:t xml:space="preserve"> </w:t>
      </w:r>
      <w:r w:rsidR="00392B79">
        <w:rPr>
          <w:rFonts w:ascii="Arial" w:hAnsi="Arial" w:cs="Arial"/>
        </w:rPr>
        <w:t>as</w:t>
      </w:r>
      <w:r w:rsidRPr="004F5F58">
        <w:rPr>
          <w:rFonts w:ascii="Arial" w:hAnsi="Arial" w:cs="Arial"/>
        </w:rPr>
        <w:t xml:space="preserve"> it is collected directly from the source. (Scribbr,2023)</w:t>
      </w:r>
    </w:p>
    <w:p w14:paraId="1F6734D9" w14:textId="1F0F2E9D" w:rsidR="00CE4053" w:rsidRDefault="00CE4053" w:rsidP="00CE4053">
      <w:pPr>
        <w:spacing w:line="480" w:lineRule="auto"/>
        <w:rPr>
          <w:rFonts w:ascii="Arial" w:hAnsi="Arial" w:cs="Arial"/>
        </w:rPr>
      </w:pPr>
      <w:r>
        <w:rPr>
          <w:rFonts w:ascii="Arial" w:hAnsi="Arial" w:cs="Arial"/>
        </w:rPr>
        <w:t>The example</w:t>
      </w:r>
      <w:r w:rsidRPr="00CE4053">
        <w:rPr>
          <w:rFonts w:ascii="Arial" w:hAnsi="Arial" w:cs="Arial"/>
        </w:rPr>
        <w:t xml:space="preserve"> of primary data include</w:t>
      </w:r>
      <w:r w:rsidR="00F9420B">
        <w:rPr>
          <w:rFonts w:ascii="Arial" w:hAnsi="Arial" w:cs="Arial"/>
        </w:rPr>
        <w:t>d for this research complied of</w:t>
      </w:r>
      <w:r w:rsidRPr="00CE4053">
        <w:rPr>
          <w:rFonts w:ascii="Arial" w:hAnsi="Arial" w:cs="Arial"/>
        </w:rPr>
        <w:t xml:space="preserve"> </w:t>
      </w:r>
      <w:r w:rsidR="00913788">
        <w:rPr>
          <w:rFonts w:ascii="Arial" w:hAnsi="Arial" w:cs="Arial"/>
        </w:rPr>
        <w:t>questionnaire</w:t>
      </w:r>
      <w:r w:rsidRPr="00CE4053">
        <w:rPr>
          <w:rFonts w:ascii="Arial" w:hAnsi="Arial" w:cs="Arial"/>
        </w:rPr>
        <w:t xml:space="preserve"> responses</w:t>
      </w:r>
      <w:r w:rsidR="00F9420B">
        <w:rPr>
          <w:rFonts w:ascii="Arial" w:hAnsi="Arial" w:cs="Arial"/>
        </w:rPr>
        <w:t xml:space="preserve"> and focus group discussions</w:t>
      </w:r>
      <w:r w:rsidRPr="00CE4053">
        <w:rPr>
          <w:rFonts w:ascii="Arial" w:hAnsi="Arial" w:cs="Arial"/>
        </w:rPr>
        <w:t xml:space="preserve"> from participants</w:t>
      </w:r>
      <w:r w:rsidR="00F9420B">
        <w:rPr>
          <w:rFonts w:ascii="Arial" w:hAnsi="Arial" w:cs="Arial"/>
        </w:rPr>
        <w:t xml:space="preserve">, which will be explored and scrutinised later in this chapter and chapter </w:t>
      </w:r>
      <w:r w:rsidR="00957FFA">
        <w:rPr>
          <w:rFonts w:ascii="Arial" w:hAnsi="Arial" w:cs="Arial"/>
        </w:rPr>
        <w:t>3</w:t>
      </w:r>
      <w:r w:rsidR="00F9420B">
        <w:rPr>
          <w:rFonts w:ascii="Arial" w:hAnsi="Arial" w:cs="Arial"/>
        </w:rPr>
        <w:t>.</w:t>
      </w:r>
    </w:p>
    <w:p w14:paraId="3A83CE80" w14:textId="05C14DDB" w:rsidR="00F9420B" w:rsidRDefault="00F9420B" w:rsidP="00CE4053">
      <w:pPr>
        <w:spacing w:line="480" w:lineRule="auto"/>
        <w:rPr>
          <w:rFonts w:ascii="Arial" w:hAnsi="Arial" w:cs="Arial"/>
        </w:rPr>
      </w:pPr>
      <w:r w:rsidRPr="00F9420B">
        <w:rPr>
          <w:rFonts w:ascii="Arial" w:hAnsi="Arial" w:cs="Arial"/>
        </w:rPr>
        <w:t>Secondary data refers to data that has been collected by someone else or for a different purpose but is reused or analy</w:t>
      </w:r>
      <w:r>
        <w:rPr>
          <w:rFonts w:ascii="Arial" w:hAnsi="Arial" w:cs="Arial"/>
        </w:rPr>
        <w:t>s</w:t>
      </w:r>
      <w:r w:rsidRPr="00F9420B">
        <w:rPr>
          <w:rFonts w:ascii="Arial" w:hAnsi="Arial" w:cs="Arial"/>
        </w:rPr>
        <w:t xml:space="preserve">ed by the researcher for their own research. It is data that already exists and is obtained from sources such as government publications, academic journals, books, reports, databases, or online sources. </w:t>
      </w:r>
      <w:r w:rsidR="00392B79">
        <w:rPr>
          <w:rFonts w:ascii="Arial" w:hAnsi="Arial" w:cs="Arial"/>
        </w:rPr>
        <w:t>This data</w:t>
      </w:r>
      <w:r w:rsidRPr="00F9420B">
        <w:rPr>
          <w:rFonts w:ascii="Arial" w:hAnsi="Arial" w:cs="Arial"/>
        </w:rPr>
        <w:t xml:space="preserve"> can be both qualitative and quantitative in nature, depending on the source.</w:t>
      </w:r>
      <w:r>
        <w:rPr>
          <w:rFonts w:ascii="Arial" w:hAnsi="Arial" w:cs="Arial"/>
        </w:rPr>
        <w:t xml:space="preserve"> The author utilised this form of data analysis throughout chapter 1, by highlighting and establishing current known data</w:t>
      </w:r>
      <w:r w:rsidR="00957FFA">
        <w:rPr>
          <w:rFonts w:ascii="Arial" w:hAnsi="Arial" w:cs="Arial"/>
        </w:rPr>
        <w:t xml:space="preserve">, comparing </w:t>
      </w:r>
      <w:r w:rsidR="00957FFA">
        <w:rPr>
          <w:rFonts w:ascii="Arial" w:hAnsi="Arial" w:cs="Arial"/>
        </w:rPr>
        <w:lastRenderedPageBreak/>
        <w:t>findings</w:t>
      </w:r>
      <w:r>
        <w:rPr>
          <w:rFonts w:ascii="Arial" w:hAnsi="Arial" w:cs="Arial"/>
        </w:rPr>
        <w:t xml:space="preserve"> to the research question and its aims and objectives</w:t>
      </w:r>
      <w:r w:rsidR="00957FFA">
        <w:rPr>
          <w:rFonts w:ascii="Arial" w:hAnsi="Arial" w:cs="Arial"/>
        </w:rPr>
        <w:t>, whilst validating and challenging existing data.</w:t>
      </w:r>
      <w:r w:rsidR="00DA0D7E">
        <w:rPr>
          <w:rFonts w:ascii="Arial" w:hAnsi="Arial" w:cs="Arial"/>
        </w:rPr>
        <w:t xml:space="preserve"> </w:t>
      </w:r>
      <w:r w:rsidR="00913788">
        <w:rPr>
          <w:rFonts w:ascii="Arial" w:hAnsi="Arial" w:cs="Arial"/>
        </w:rPr>
        <w:t>(Scribbr,2022)</w:t>
      </w:r>
    </w:p>
    <w:p w14:paraId="2899782D" w14:textId="742A9984" w:rsidR="00BB384E" w:rsidRDefault="00F9420B" w:rsidP="00BB384E">
      <w:pPr>
        <w:spacing w:line="480" w:lineRule="auto"/>
        <w:rPr>
          <w:rFonts w:ascii="Arial" w:hAnsi="Arial" w:cs="Arial"/>
        </w:rPr>
      </w:pPr>
      <w:r>
        <w:rPr>
          <w:rFonts w:ascii="Arial" w:hAnsi="Arial" w:cs="Arial"/>
        </w:rPr>
        <w:t>The author discovered that i</w:t>
      </w:r>
      <w:r w:rsidRPr="00F9420B">
        <w:rPr>
          <w:rFonts w:ascii="Arial" w:hAnsi="Arial" w:cs="Arial"/>
        </w:rPr>
        <w:t xml:space="preserve">t </w:t>
      </w:r>
      <w:r>
        <w:rPr>
          <w:rFonts w:ascii="Arial" w:hAnsi="Arial" w:cs="Arial"/>
        </w:rPr>
        <w:t>was</w:t>
      </w:r>
      <w:r w:rsidRPr="00F9420B">
        <w:rPr>
          <w:rFonts w:ascii="Arial" w:hAnsi="Arial" w:cs="Arial"/>
        </w:rPr>
        <w:t xml:space="preserve"> </w:t>
      </w:r>
      <w:r w:rsidR="00392B79">
        <w:rPr>
          <w:rFonts w:ascii="Arial" w:hAnsi="Arial" w:cs="Arial"/>
        </w:rPr>
        <w:t xml:space="preserve">time efficient and a cost-effective approach </w:t>
      </w:r>
      <w:r w:rsidRPr="00F9420B">
        <w:rPr>
          <w:rFonts w:ascii="Arial" w:hAnsi="Arial" w:cs="Arial"/>
        </w:rPr>
        <w:t xml:space="preserve">to use existing data rather than collect new data. However, </w:t>
      </w:r>
      <w:r w:rsidR="00392B79">
        <w:rPr>
          <w:rFonts w:ascii="Arial" w:hAnsi="Arial" w:cs="Arial"/>
        </w:rPr>
        <w:t xml:space="preserve">it must be noted that </w:t>
      </w:r>
      <w:r w:rsidR="004D6657">
        <w:rPr>
          <w:rFonts w:ascii="Arial" w:hAnsi="Arial" w:cs="Arial"/>
        </w:rPr>
        <w:t>t</w:t>
      </w:r>
      <w:r w:rsidRPr="00F9420B">
        <w:rPr>
          <w:rFonts w:ascii="Arial" w:hAnsi="Arial" w:cs="Arial"/>
        </w:rPr>
        <w:t xml:space="preserve">he quality and relevance of secondary data may vary, and </w:t>
      </w:r>
      <w:r w:rsidR="009A5117">
        <w:rPr>
          <w:rFonts w:ascii="Arial" w:hAnsi="Arial" w:cs="Arial"/>
        </w:rPr>
        <w:t xml:space="preserve">the </w:t>
      </w:r>
      <w:r w:rsidR="00DC669F">
        <w:rPr>
          <w:rFonts w:ascii="Arial" w:hAnsi="Arial" w:cs="Arial"/>
        </w:rPr>
        <w:t>author</w:t>
      </w:r>
      <w:r w:rsidR="009A5117">
        <w:rPr>
          <w:rFonts w:ascii="Arial" w:hAnsi="Arial" w:cs="Arial"/>
        </w:rPr>
        <w:t xml:space="preserve"> had to</w:t>
      </w:r>
      <w:r w:rsidRPr="00F9420B">
        <w:rPr>
          <w:rFonts w:ascii="Arial" w:hAnsi="Arial" w:cs="Arial"/>
        </w:rPr>
        <w:t xml:space="preserve"> critically evaluate its reliability, validity, and applicability to their research context.</w:t>
      </w:r>
    </w:p>
    <w:p w14:paraId="4F723633" w14:textId="59ACD133" w:rsidR="009A5117" w:rsidRDefault="00DC669F" w:rsidP="009A5117">
      <w:pPr>
        <w:spacing w:line="480" w:lineRule="auto"/>
        <w:rPr>
          <w:rFonts w:ascii="Arial" w:hAnsi="Arial" w:cs="Arial"/>
        </w:rPr>
      </w:pPr>
      <w:r>
        <w:rPr>
          <w:rFonts w:ascii="Arial" w:hAnsi="Arial" w:cs="Arial"/>
        </w:rPr>
        <w:t>By</w:t>
      </w:r>
      <w:r w:rsidR="009A5117" w:rsidRPr="009A5117">
        <w:rPr>
          <w:rFonts w:ascii="Arial" w:hAnsi="Arial" w:cs="Arial"/>
        </w:rPr>
        <w:t xml:space="preserve"> combin</w:t>
      </w:r>
      <w:r>
        <w:rPr>
          <w:rFonts w:ascii="Arial" w:hAnsi="Arial" w:cs="Arial"/>
        </w:rPr>
        <w:t>ing</w:t>
      </w:r>
      <w:r w:rsidR="009A5117">
        <w:rPr>
          <w:rFonts w:ascii="Arial" w:hAnsi="Arial" w:cs="Arial"/>
        </w:rPr>
        <w:t xml:space="preserve"> both</w:t>
      </w:r>
      <w:r w:rsidR="009A5117" w:rsidRPr="009A5117">
        <w:rPr>
          <w:rFonts w:ascii="Arial" w:hAnsi="Arial" w:cs="Arial"/>
        </w:rPr>
        <w:t xml:space="preserve"> primary and secondary data </w:t>
      </w:r>
      <w:r w:rsidR="0097555F">
        <w:rPr>
          <w:rFonts w:ascii="Arial" w:hAnsi="Arial" w:cs="Arial"/>
        </w:rPr>
        <w:t>gives</w:t>
      </w:r>
      <w:r w:rsidR="009A5117" w:rsidRPr="009A5117">
        <w:rPr>
          <w:rFonts w:ascii="Arial" w:hAnsi="Arial" w:cs="Arial"/>
        </w:rPr>
        <w:t xml:space="preserve"> a comprehensive understanding of the research topic and strengthen</w:t>
      </w:r>
      <w:r w:rsidR="0097555F">
        <w:rPr>
          <w:rFonts w:ascii="Arial" w:hAnsi="Arial" w:cs="Arial"/>
        </w:rPr>
        <w:t>s</w:t>
      </w:r>
      <w:r w:rsidR="009A5117" w:rsidRPr="009A5117">
        <w:rPr>
          <w:rFonts w:ascii="Arial" w:hAnsi="Arial" w:cs="Arial"/>
        </w:rPr>
        <w:t xml:space="preserve"> findings</w:t>
      </w:r>
      <w:r w:rsidR="009A5117">
        <w:rPr>
          <w:rFonts w:ascii="Arial" w:hAnsi="Arial" w:cs="Arial"/>
        </w:rPr>
        <w:t xml:space="preserve"> in order to consider all aspects relating to the</w:t>
      </w:r>
      <w:r w:rsidR="0097555F">
        <w:rPr>
          <w:rFonts w:ascii="Arial" w:hAnsi="Arial" w:cs="Arial"/>
        </w:rPr>
        <w:t xml:space="preserve"> </w:t>
      </w:r>
      <w:r w:rsidR="009A5117">
        <w:rPr>
          <w:rFonts w:ascii="Arial" w:hAnsi="Arial" w:cs="Arial"/>
        </w:rPr>
        <w:t>research question</w:t>
      </w:r>
      <w:r w:rsidR="009A5117" w:rsidRPr="009A5117">
        <w:rPr>
          <w:rFonts w:ascii="Arial" w:hAnsi="Arial" w:cs="Arial"/>
        </w:rPr>
        <w:t>.</w:t>
      </w:r>
    </w:p>
    <w:p w14:paraId="6BCA6420" w14:textId="77777777" w:rsidR="00532890" w:rsidRDefault="00532890" w:rsidP="009A5117">
      <w:pPr>
        <w:spacing w:line="480" w:lineRule="auto"/>
        <w:rPr>
          <w:rFonts w:ascii="Arial" w:hAnsi="Arial" w:cs="Arial"/>
        </w:rPr>
      </w:pPr>
    </w:p>
    <w:p w14:paraId="3C31B467" w14:textId="77777777" w:rsidR="00532890" w:rsidRDefault="00532890" w:rsidP="009A5117">
      <w:pPr>
        <w:spacing w:line="480" w:lineRule="auto"/>
        <w:rPr>
          <w:rFonts w:ascii="Arial" w:hAnsi="Arial" w:cs="Arial"/>
        </w:rPr>
      </w:pPr>
    </w:p>
    <w:p w14:paraId="6E6D21B1" w14:textId="6BB2805B" w:rsidR="002C5D2B" w:rsidRDefault="002C5D2B" w:rsidP="009A5117">
      <w:pPr>
        <w:spacing w:line="480" w:lineRule="auto"/>
        <w:rPr>
          <w:rFonts w:ascii="Arial" w:hAnsi="Arial" w:cs="Arial"/>
        </w:rPr>
      </w:pPr>
      <w:r>
        <w:rPr>
          <w:noProof/>
        </w:rPr>
        <w:drawing>
          <wp:inline distT="0" distB="0" distL="0" distR="0" wp14:anchorId="39F3030B" wp14:editId="164CFA51">
            <wp:extent cx="5657215" cy="2524760"/>
            <wp:effectExtent l="0" t="0" r="635" b="8890"/>
            <wp:docPr id="35" name="Picture 3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13"/>
                    <a:srcRect l="23008" t="15791" r="30375" b="16814"/>
                    <a:stretch/>
                  </pic:blipFill>
                  <pic:spPr bwMode="auto">
                    <a:xfrm>
                      <a:off x="0" y="0"/>
                      <a:ext cx="5664668" cy="2528086"/>
                    </a:xfrm>
                    <a:prstGeom prst="rect">
                      <a:avLst/>
                    </a:prstGeom>
                    <a:ln>
                      <a:noFill/>
                    </a:ln>
                    <a:extLst>
                      <a:ext uri="{53640926-AAD7-44D8-BBD7-CCE9431645EC}">
                        <a14:shadowObscured xmlns:a14="http://schemas.microsoft.com/office/drawing/2010/main"/>
                      </a:ext>
                    </a:extLst>
                  </pic:spPr>
                </pic:pic>
              </a:graphicData>
            </a:graphic>
          </wp:inline>
        </w:drawing>
      </w:r>
    </w:p>
    <w:p w14:paraId="2FDC4804" w14:textId="49F884EC" w:rsidR="0005134F" w:rsidRPr="008264AF" w:rsidRDefault="00717332" w:rsidP="008264AF">
      <w:pPr>
        <w:pStyle w:val="ListParagraph"/>
        <w:numPr>
          <w:ilvl w:val="0"/>
          <w:numId w:val="39"/>
        </w:numPr>
        <w:spacing w:line="480" w:lineRule="auto"/>
        <w:rPr>
          <w:rFonts w:ascii="Arial" w:hAnsi="Arial" w:cs="Arial"/>
        </w:rPr>
      </w:pPr>
      <w:r w:rsidRPr="008264AF">
        <w:rPr>
          <w:rFonts w:ascii="Arial" w:hAnsi="Arial" w:cs="Arial"/>
        </w:rPr>
        <w:t xml:space="preserve">Figure 4 - </w:t>
      </w:r>
      <w:r w:rsidR="00BB7E89" w:rsidRPr="008264AF">
        <w:rPr>
          <w:rFonts w:ascii="Arial" w:hAnsi="Arial" w:cs="Arial"/>
        </w:rPr>
        <w:t xml:space="preserve">Research diagram </w:t>
      </w:r>
      <w:r w:rsidR="00094A29" w:rsidRPr="008264AF">
        <w:rPr>
          <w:rFonts w:ascii="Arial" w:hAnsi="Arial" w:cs="Arial"/>
        </w:rPr>
        <w:t>(</w:t>
      </w:r>
      <w:r w:rsidRPr="008264AF">
        <w:rPr>
          <w:rFonts w:ascii="Arial" w:hAnsi="Arial" w:cs="Arial"/>
        </w:rPr>
        <w:t xml:space="preserve">sourced on-line </w:t>
      </w:r>
      <w:proofErr w:type="spellStart"/>
      <w:r w:rsidR="00BB7E89" w:rsidRPr="008264AF">
        <w:rPr>
          <w:rFonts w:ascii="Arial" w:hAnsi="Arial" w:cs="Arial"/>
        </w:rPr>
        <w:t>Asenahabi</w:t>
      </w:r>
      <w:proofErr w:type="spellEnd"/>
      <w:r w:rsidR="00BB7E89" w:rsidRPr="008264AF">
        <w:rPr>
          <w:rFonts w:ascii="Arial" w:hAnsi="Arial" w:cs="Arial"/>
        </w:rPr>
        <w:t>, 2013</w:t>
      </w:r>
      <w:r w:rsidRPr="008264AF">
        <w:rPr>
          <w:rFonts w:ascii="Arial" w:hAnsi="Arial" w:cs="Arial"/>
        </w:rPr>
        <w:t>)</w:t>
      </w:r>
    </w:p>
    <w:p w14:paraId="2F52E1D5" w14:textId="77777777" w:rsidR="00532890" w:rsidRDefault="00532890" w:rsidP="009A5117">
      <w:pPr>
        <w:spacing w:line="480" w:lineRule="auto"/>
        <w:rPr>
          <w:rFonts w:ascii="Arial" w:hAnsi="Arial" w:cs="Arial"/>
        </w:rPr>
      </w:pPr>
    </w:p>
    <w:p w14:paraId="53F7D059" w14:textId="77777777" w:rsidR="00532890" w:rsidRDefault="00532890" w:rsidP="009A5117">
      <w:pPr>
        <w:spacing w:line="480" w:lineRule="auto"/>
        <w:rPr>
          <w:rFonts w:ascii="Arial" w:hAnsi="Arial" w:cs="Arial"/>
        </w:rPr>
      </w:pPr>
    </w:p>
    <w:p w14:paraId="67F33400" w14:textId="77777777" w:rsidR="00532890" w:rsidRDefault="00532890" w:rsidP="009A5117">
      <w:pPr>
        <w:spacing w:line="480" w:lineRule="auto"/>
        <w:rPr>
          <w:rFonts w:ascii="Arial" w:hAnsi="Arial" w:cs="Arial"/>
        </w:rPr>
      </w:pPr>
    </w:p>
    <w:p w14:paraId="51BE4C3D" w14:textId="77777777" w:rsidR="00532890" w:rsidRDefault="00532890" w:rsidP="009A5117">
      <w:pPr>
        <w:spacing w:line="480" w:lineRule="auto"/>
        <w:rPr>
          <w:rFonts w:ascii="Arial" w:hAnsi="Arial" w:cs="Arial"/>
        </w:rPr>
      </w:pPr>
    </w:p>
    <w:p w14:paraId="621C911B" w14:textId="77777777" w:rsidR="00BB7E89" w:rsidRDefault="00BB7E89" w:rsidP="00C61A1F">
      <w:pPr>
        <w:pStyle w:val="ListParagraph"/>
        <w:numPr>
          <w:ilvl w:val="0"/>
          <w:numId w:val="16"/>
        </w:numPr>
        <w:rPr>
          <w:rFonts w:ascii="Arial" w:hAnsi="Arial" w:cs="Arial"/>
        </w:rPr>
      </w:pPr>
      <w:r>
        <w:rPr>
          <w:rFonts w:ascii="Arial" w:hAnsi="Arial" w:cs="Arial"/>
        </w:rPr>
        <w:lastRenderedPageBreak/>
        <w:t>Quantitative</w:t>
      </w:r>
      <w:r w:rsidRPr="004F5F58">
        <w:rPr>
          <w:rFonts w:ascii="Arial" w:hAnsi="Arial" w:cs="Arial"/>
        </w:rPr>
        <w:t xml:space="preserve"> </w:t>
      </w:r>
      <w:r>
        <w:rPr>
          <w:rFonts w:ascii="Arial" w:hAnsi="Arial" w:cs="Arial"/>
        </w:rPr>
        <w:t>r</w:t>
      </w:r>
      <w:r w:rsidRPr="004F5F58">
        <w:rPr>
          <w:rFonts w:ascii="Arial" w:hAnsi="Arial" w:cs="Arial"/>
        </w:rPr>
        <w:t>esearch</w:t>
      </w:r>
      <w:r>
        <w:rPr>
          <w:rFonts w:ascii="Arial" w:hAnsi="Arial" w:cs="Arial"/>
        </w:rPr>
        <w:t xml:space="preserve"> method</w:t>
      </w:r>
    </w:p>
    <w:p w14:paraId="7CF79976" w14:textId="77777777" w:rsidR="00BB7E89" w:rsidRDefault="00BB7E89" w:rsidP="00BB7E89">
      <w:pPr>
        <w:pStyle w:val="ListParagraph"/>
        <w:rPr>
          <w:rFonts w:ascii="Arial" w:hAnsi="Arial" w:cs="Arial"/>
        </w:rPr>
      </w:pPr>
    </w:p>
    <w:p w14:paraId="703F2EC5" w14:textId="0B6BB54B" w:rsidR="00A30C10" w:rsidRDefault="00BB7E89" w:rsidP="00BB7E89">
      <w:pPr>
        <w:spacing w:line="480" w:lineRule="auto"/>
        <w:rPr>
          <w:rFonts w:ascii="Arial" w:hAnsi="Arial" w:cs="Arial"/>
        </w:rPr>
      </w:pPr>
      <w:r>
        <w:rPr>
          <w:rFonts w:ascii="Arial" w:hAnsi="Arial" w:cs="Arial"/>
        </w:rPr>
        <w:t>Quantitative research focuse</w:t>
      </w:r>
      <w:r w:rsidRPr="004F5F58">
        <w:rPr>
          <w:rFonts w:ascii="Arial" w:hAnsi="Arial" w:cs="Arial"/>
        </w:rPr>
        <w:t xml:space="preserve">s </w:t>
      </w:r>
      <w:r>
        <w:rPr>
          <w:rFonts w:ascii="Arial" w:hAnsi="Arial" w:cs="Arial"/>
        </w:rPr>
        <w:t xml:space="preserve">on and </w:t>
      </w:r>
      <w:r w:rsidRPr="004F5F58">
        <w:rPr>
          <w:rFonts w:ascii="Arial" w:hAnsi="Arial" w:cs="Arial"/>
        </w:rPr>
        <w:t>in</w:t>
      </w:r>
      <w:r w:rsidR="004D6657">
        <w:rPr>
          <w:rFonts w:ascii="Arial" w:hAnsi="Arial" w:cs="Arial"/>
        </w:rPr>
        <w:t>cludes</w:t>
      </w:r>
      <w:r w:rsidRPr="004F5F58">
        <w:rPr>
          <w:rFonts w:ascii="Arial" w:hAnsi="Arial" w:cs="Arial"/>
        </w:rPr>
        <w:t xml:space="preserve"> collecting data from a sample of individuals using </w:t>
      </w:r>
      <w:r w:rsidR="004D6657">
        <w:rPr>
          <w:rFonts w:ascii="Arial" w:hAnsi="Arial" w:cs="Arial"/>
        </w:rPr>
        <w:t xml:space="preserve">interviews or </w:t>
      </w:r>
      <w:r w:rsidRPr="004F5F58">
        <w:rPr>
          <w:rFonts w:ascii="Arial" w:hAnsi="Arial" w:cs="Arial"/>
        </w:rPr>
        <w:t>standardi</w:t>
      </w:r>
      <w:r>
        <w:rPr>
          <w:rFonts w:ascii="Arial" w:hAnsi="Arial" w:cs="Arial"/>
        </w:rPr>
        <w:t>s</w:t>
      </w:r>
      <w:r w:rsidRPr="004F5F58">
        <w:rPr>
          <w:rFonts w:ascii="Arial" w:hAnsi="Arial" w:cs="Arial"/>
        </w:rPr>
        <w:t>ed questionnaires</w:t>
      </w:r>
      <w:r w:rsidR="0097555F">
        <w:rPr>
          <w:rFonts w:ascii="Arial" w:hAnsi="Arial" w:cs="Arial"/>
        </w:rPr>
        <w:t xml:space="preserve">, </w:t>
      </w:r>
      <w:r w:rsidRPr="004F5F58">
        <w:rPr>
          <w:rFonts w:ascii="Arial" w:hAnsi="Arial" w:cs="Arial"/>
        </w:rPr>
        <w:t>allowing for statistical analysis and generali</w:t>
      </w:r>
      <w:r>
        <w:rPr>
          <w:rFonts w:ascii="Arial" w:hAnsi="Arial" w:cs="Arial"/>
        </w:rPr>
        <w:t>s</w:t>
      </w:r>
      <w:r w:rsidRPr="004F5F58">
        <w:rPr>
          <w:rFonts w:ascii="Arial" w:hAnsi="Arial" w:cs="Arial"/>
        </w:rPr>
        <w:t>ation of findings to a larger population.</w:t>
      </w:r>
      <w:r>
        <w:rPr>
          <w:rFonts w:ascii="Arial" w:hAnsi="Arial" w:cs="Arial"/>
        </w:rPr>
        <w:t xml:space="preserve"> The data is objective and focused on quantifying variable, relationships and patterns. The empirical data measures evidence from real life scenarios or experiences.</w:t>
      </w:r>
      <w:r w:rsidR="001F04DF">
        <w:rPr>
          <w:rFonts w:ascii="Arial" w:hAnsi="Arial" w:cs="Arial"/>
        </w:rPr>
        <w:t xml:space="preserve"> (Streefkerk,2022)</w:t>
      </w:r>
      <w:r w:rsidR="00E23DAC">
        <w:rPr>
          <w:rFonts w:ascii="Arial" w:hAnsi="Arial" w:cs="Arial"/>
        </w:rPr>
        <w:t xml:space="preserve"> The author utilised this process in order to gain knowledge and information from participants across the Police force, as it was an easy and quick method to collect data from a wider audience.</w:t>
      </w:r>
    </w:p>
    <w:p w14:paraId="6C6BAF18" w14:textId="2B291611" w:rsidR="004F5F58" w:rsidRDefault="004F5F58" w:rsidP="00C61A1F">
      <w:pPr>
        <w:pStyle w:val="ListParagraph"/>
        <w:numPr>
          <w:ilvl w:val="0"/>
          <w:numId w:val="16"/>
        </w:numPr>
        <w:spacing w:line="480" w:lineRule="auto"/>
        <w:rPr>
          <w:rFonts w:ascii="Arial" w:hAnsi="Arial" w:cs="Arial"/>
        </w:rPr>
      </w:pPr>
      <w:r w:rsidRPr="004F5F58">
        <w:rPr>
          <w:rFonts w:ascii="Arial" w:hAnsi="Arial" w:cs="Arial"/>
        </w:rPr>
        <w:t xml:space="preserve">Qualitative </w:t>
      </w:r>
      <w:r w:rsidR="00461391">
        <w:rPr>
          <w:rFonts w:ascii="Arial" w:hAnsi="Arial" w:cs="Arial"/>
        </w:rPr>
        <w:t>r</w:t>
      </w:r>
      <w:r w:rsidRPr="004F5F58">
        <w:rPr>
          <w:rFonts w:ascii="Arial" w:hAnsi="Arial" w:cs="Arial"/>
        </w:rPr>
        <w:t>esearch</w:t>
      </w:r>
      <w:r w:rsidR="00461391">
        <w:rPr>
          <w:rFonts w:ascii="Arial" w:hAnsi="Arial" w:cs="Arial"/>
        </w:rPr>
        <w:t xml:space="preserve"> method</w:t>
      </w:r>
    </w:p>
    <w:p w14:paraId="7A5B95A2" w14:textId="710554DB" w:rsidR="00834810" w:rsidRDefault="004F5F58" w:rsidP="004F5F58">
      <w:pPr>
        <w:spacing w:line="480" w:lineRule="auto"/>
        <w:rPr>
          <w:rFonts w:ascii="Arial" w:hAnsi="Arial" w:cs="Arial"/>
        </w:rPr>
      </w:pPr>
      <w:r w:rsidRPr="004F5F58">
        <w:rPr>
          <w:rFonts w:ascii="Arial" w:hAnsi="Arial" w:cs="Arial"/>
        </w:rPr>
        <w:t xml:space="preserve">Qualitative research focuses on </w:t>
      </w:r>
      <w:r w:rsidR="004D6657">
        <w:rPr>
          <w:rFonts w:ascii="Arial" w:hAnsi="Arial" w:cs="Arial"/>
        </w:rPr>
        <w:t>understanding</w:t>
      </w:r>
      <w:r w:rsidRPr="004F5F58">
        <w:rPr>
          <w:rFonts w:ascii="Arial" w:hAnsi="Arial" w:cs="Arial"/>
        </w:rPr>
        <w:t xml:space="preserve"> and </w:t>
      </w:r>
      <w:r w:rsidR="004D6657">
        <w:rPr>
          <w:rFonts w:ascii="Arial" w:hAnsi="Arial" w:cs="Arial"/>
        </w:rPr>
        <w:t>exploring</w:t>
      </w:r>
      <w:r w:rsidRPr="004F5F58">
        <w:rPr>
          <w:rFonts w:ascii="Arial" w:hAnsi="Arial" w:cs="Arial"/>
        </w:rPr>
        <w:t xml:space="preserve"> complex social phenomena, human experiences, and subjective meanings. It involves in-depth interviews, participant observation, document analysis, to collect rich, descriptive and non-numerical dat</w:t>
      </w:r>
      <w:bookmarkStart w:id="13" w:name="_Hlk137732159"/>
      <w:r w:rsidR="0097555F">
        <w:rPr>
          <w:rFonts w:ascii="Arial" w:hAnsi="Arial" w:cs="Arial"/>
        </w:rPr>
        <w:t>a</w:t>
      </w:r>
      <w:r w:rsidR="00834810">
        <w:rPr>
          <w:rFonts w:ascii="Arial" w:hAnsi="Arial" w:cs="Arial"/>
        </w:rPr>
        <w:t xml:space="preserve"> with the researcher engaging with the participants, gathering their perspectives and experiences, whilst recording detailed observations of the social interactions and contexts</w:t>
      </w:r>
      <w:r w:rsidR="00913788">
        <w:rPr>
          <w:rFonts w:ascii="Arial" w:hAnsi="Arial" w:cs="Arial"/>
        </w:rPr>
        <w:t xml:space="preserve">. </w:t>
      </w:r>
      <w:r w:rsidR="00E23DAC">
        <w:rPr>
          <w:rFonts w:ascii="Arial" w:hAnsi="Arial" w:cs="Arial"/>
        </w:rPr>
        <w:t>(S</w:t>
      </w:r>
      <w:r w:rsidR="001F04DF">
        <w:rPr>
          <w:rFonts w:ascii="Arial" w:hAnsi="Arial" w:cs="Arial"/>
        </w:rPr>
        <w:t>treefkerk,2022)</w:t>
      </w:r>
      <w:r w:rsidR="00E23DAC" w:rsidRPr="00E23DAC">
        <w:rPr>
          <w:rFonts w:ascii="Arial" w:hAnsi="Arial" w:cs="Arial"/>
        </w:rPr>
        <w:t xml:space="preserve"> </w:t>
      </w:r>
      <w:r w:rsidR="00E23DAC">
        <w:rPr>
          <w:rFonts w:ascii="Arial" w:hAnsi="Arial" w:cs="Arial"/>
        </w:rPr>
        <w:t>This method was important to the author due to the participants connection with the day-to-day work of the current processes involved.</w:t>
      </w:r>
    </w:p>
    <w:p w14:paraId="670144F7" w14:textId="77777777" w:rsidR="00E23DAC" w:rsidRDefault="00E23DAC" w:rsidP="004F5F58">
      <w:pPr>
        <w:spacing w:line="480" w:lineRule="auto"/>
        <w:rPr>
          <w:rFonts w:ascii="Arial" w:hAnsi="Arial" w:cs="Arial"/>
        </w:rPr>
      </w:pPr>
    </w:p>
    <w:p w14:paraId="333CD1D0" w14:textId="2C54218D" w:rsidR="000910EA" w:rsidRDefault="0005134F" w:rsidP="004F5F58">
      <w:pPr>
        <w:spacing w:line="480" w:lineRule="auto"/>
        <w:rPr>
          <w:rFonts w:ascii="Arial" w:hAnsi="Arial" w:cs="Arial"/>
        </w:rPr>
      </w:pPr>
      <w:r>
        <w:rPr>
          <w:rFonts w:ascii="Arial" w:hAnsi="Arial" w:cs="Arial"/>
        </w:rPr>
        <w:t>Collis and Hussey (2003) argue that the two most distinct paradigms used by researchers are Quantitative and Qualitative (</w:t>
      </w:r>
      <w:proofErr w:type="spellStart"/>
      <w:r>
        <w:rPr>
          <w:rFonts w:ascii="Arial" w:hAnsi="Arial" w:cs="Arial"/>
        </w:rPr>
        <w:t>Antwi</w:t>
      </w:r>
      <w:proofErr w:type="spellEnd"/>
      <w:r>
        <w:rPr>
          <w:rFonts w:ascii="Arial" w:hAnsi="Arial" w:cs="Arial"/>
        </w:rPr>
        <w:t xml:space="preserve"> and Kasim, 2015).</w:t>
      </w:r>
    </w:p>
    <w:p w14:paraId="08682E45" w14:textId="77777777" w:rsidR="0097555F" w:rsidRDefault="0097555F" w:rsidP="004F5F58">
      <w:pPr>
        <w:spacing w:line="480" w:lineRule="auto"/>
        <w:rPr>
          <w:rFonts w:ascii="Arial" w:hAnsi="Arial" w:cs="Arial"/>
        </w:rPr>
      </w:pPr>
    </w:p>
    <w:p w14:paraId="2A062816" w14:textId="77777777" w:rsidR="0097555F" w:rsidRDefault="0097555F" w:rsidP="004F5F58">
      <w:pPr>
        <w:spacing w:line="480" w:lineRule="auto"/>
        <w:rPr>
          <w:rFonts w:ascii="Arial" w:hAnsi="Arial" w:cs="Arial"/>
        </w:rPr>
      </w:pPr>
    </w:p>
    <w:p w14:paraId="0BF3DB58" w14:textId="77777777" w:rsidR="0097555F" w:rsidRDefault="0097555F" w:rsidP="004F5F58">
      <w:pPr>
        <w:spacing w:line="480" w:lineRule="auto"/>
        <w:rPr>
          <w:rFonts w:ascii="Arial" w:hAnsi="Arial" w:cs="Arial"/>
        </w:rPr>
      </w:pPr>
    </w:p>
    <w:p w14:paraId="165ED5DC" w14:textId="77777777" w:rsidR="0097555F" w:rsidRDefault="0097555F" w:rsidP="004F5F58">
      <w:pPr>
        <w:spacing w:line="480" w:lineRule="auto"/>
        <w:rPr>
          <w:rFonts w:ascii="Arial" w:hAnsi="Arial" w:cs="Arial"/>
        </w:rPr>
      </w:pPr>
    </w:p>
    <w:p w14:paraId="33B1115F" w14:textId="77777777" w:rsidR="0097555F" w:rsidRDefault="0097555F" w:rsidP="004F5F58">
      <w:pPr>
        <w:spacing w:line="480" w:lineRule="auto"/>
        <w:rPr>
          <w:rFonts w:ascii="Arial" w:hAnsi="Arial" w:cs="Arial"/>
        </w:rPr>
      </w:pPr>
    </w:p>
    <w:bookmarkEnd w:id="13"/>
    <w:p w14:paraId="37CF9091" w14:textId="69D55ADC" w:rsidR="00FF0123" w:rsidRPr="008264AF" w:rsidRDefault="00717332" w:rsidP="008264AF">
      <w:pPr>
        <w:pStyle w:val="ListParagraph"/>
        <w:numPr>
          <w:ilvl w:val="0"/>
          <w:numId w:val="39"/>
        </w:numPr>
        <w:spacing w:after="0" w:line="240" w:lineRule="auto"/>
        <w:rPr>
          <w:rFonts w:ascii="Arial" w:hAnsi="Arial" w:cs="Arial"/>
        </w:rPr>
      </w:pPr>
      <w:r w:rsidRPr="008264AF">
        <w:rPr>
          <w:rFonts w:ascii="Arial" w:hAnsi="Arial" w:cs="Arial"/>
        </w:rPr>
        <w:lastRenderedPageBreak/>
        <w:t xml:space="preserve">Figure 5 - </w:t>
      </w:r>
      <w:r w:rsidR="008411A7" w:rsidRPr="008264AF">
        <w:rPr>
          <w:rFonts w:ascii="Arial" w:hAnsi="Arial" w:cs="Arial"/>
        </w:rPr>
        <w:t xml:space="preserve">The below table shows the positives and negatives </w:t>
      </w:r>
      <w:r w:rsidR="00C43982" w:rsidRPr="008264AF">
        <w:rPr>
          <w:rFonts w:ascii="Arial" w:hAnsi="Arial" w:cs="Arial"/>
        </w:rPr>
        <w:t xml:space="preserve">the author discovered </w:t>
      </w:r>
      <w:r w:rsidR="008411A7" w:rsidRPr="008264AF">
        <w:rPr>
          <w:rFonts w:ascii="Arial" w:hAnsi="Arial" w:cs="Arial"/>
        </w:rPr>
        <w:t>of using the</w:t>
      </w:r>
      <w:r w:rsidR="0097555F" w:rsidRPr="008264AF">
        <w:rPr>
          <w:rFonts w:ascii="Arial" w:hAnsi="Arial" w:cs="Arial"/>
        </w:rPr>
        <w:t xml:space="preserve"> above</w:t>
      </w:r>
      <w:r w:rsidR="008411A7" w:rsidRPr="008264AF">
        <w:rPr>
          <w:rFonts w:ascii="Arial" w:hAnsi="Arial" w:cs="Arial"/>
        </w:rPr>
        <w:t xml:space="preserve"> research methods</w:t>
      </w:r>
      <w:r w:rsidR="0097555F" w:rsidRPr="008264AF">
        <w:rPr>
          <w:rFonts w:ascii="Arial" w:hAnsi="Arial" w:cs="Arial"/>
        </w:rPr>
        <w:t>.</w:t>
      </w:r>
    </w:p>
    <w:p w14:paraId="4D740D05" w14:textId="77777777" w:rsidR="00717332" w:rsidRDefault="00717332" w:rsidP="00717332">
      <w:pPr>
        <w:spacing w:after="0" w:line="240" w:lineRule="auto"/>
        <w:rPr>
          <w:rFonts w:ascii="Arial" w:hAnsi="Arial" w:cs="Arial"/>
        </w:rPr>
      </w:pPr>
    </w:p>
    <w:p w14:paraId="43CBC2C6" w14:textId="58A93F2C" w:rsidR="008411A7" w:rsidRDefault="001F04DF" w:rsidP="004F5F58">
      <w:pPr>
        <w:spacing w:line="480" w:lineRule="auto"/>
        <w:rPr>
          <w:rFonts w:ascii="Arial" w:hAnsi="Arial" w:cs="Arial"/>
        </w:rPr>
      </w:pPr>
      <w:r w:rsidRPr="001F04DF">
        <w:rPr>
          <w:noProof/>
        </w:rPr>
        <w:drawing>
          <wp:inline distT="0" distB="0" distL="0" distR="0" wp14:anchorId="4F6C3B47" wp14:editId="31DA86D2">
            <wp:extent cx="5941060" cy="5095875"/>
            <wp:effectExtent l="0" t="0" r="254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1060" cy="5095875"/>
                    </a:xfrm>
                    <a:prstGeom prst="rect">
                      <a:avLst/>
                    </a:prstGeom>
                    <a:noFill/>
                    <a:ln>
                      <a:noFill/>
                    </a:ln>
                  </pic:spPr>
                </pic:pic>
              </a:graphicData>
            </a:graphic>
          </wp:inline>
        </w:drawing>
      </w:r>
    </w:p>
    <w:p w14:paraId="60211A33" w14:textId="77777777" w:rsidR="0097555F" w:rsidRDefault="0097555F" w:rsidP="0097555F">
      <w:pPr>
        <w:pStyle w:val="ListParagraph"/>
        <w:rPr>
          <w:rFonts w:ascii="Arial" w:hAnsi="Arial" w:cs="Arial"/>
        </w:rPr>
      </w:pPr>
    </w:p>
    <w:p w14:paraId="7EDEE753" w14:textId="44648A79" w:rsidR="00461391" w:rsidRDefault="00461391" w:rsidP="00C61A1F">
      <w:pPr>
        <w:pStyle w:val="ListParagraph"/>
        <w:numPr>
          <w:ilvl w:val="0"/>
          <w:numId w:val="16"/>
        </w:numPr>
        <w:rPr>
          <w:rFonts w:ascii="Arial" w:hAnsi="Arial" w:cs="Arial"/>
        </w:rPr>
      </w:pPr>
      <w:r w:rsidRPr="00461391">
        <w:rPr>
          <w:rFonts w:ascii="Arial" w:hAnsi="Arial" w:cs="Arial"/>
        </w:rPr>
        <w:t xml:space="preserve">Mixed-Methods </w:t>
      </w:r>
      <w:r>
        <w:rPr>
          <w:rFonts w:ascii="Arial" w:hAnsi="Arial" w:cs="Arial"/>
        </w:rPr>
        <w:t>r</w:t>
      </w:r>
      <w:r w:rsidRPr="00461391">
        <w:rPr>
          <w:rFonts w:ascii="Arial" w:hAnsi="Arial" w:cs="Arial"/>
        </w:rPr>
        <w:t>esearch</w:t>
      </w:r>
    </w:p>
    <w:p w14:paraId="6FB53467" w14:textId="77777777" w:rsidR="0097555F" w:rsidRDefault="0097555F" w:rsidP="0097555F">
      <w:pPr>
        <w:pStyle w:val="ListParagraph"/>
        <w:rPr>
          <w:rFonts w:ascii="Arial" w:hAnsi="Arial" w:cs="Arial"/>
        </w:rPr>
      </w:pPr>
    </w:p>
    <w:p w14:paraId="658C84D6" w14:textId="46E46B52" w:rsidR="002E67AC" w:rsidRDefault="00461391" w:rsidP="00461391">
      <w:pPr>
        <w:spacing w:line="480" w:lineRule="auto"/>
        <w:rPr>
          <w:rFonts w:ascii="Arial" w:hAnsi="Arial" w:cs="Arial"/>
        </w:rPr>
      </w:pPr>
      <w:r w:rsidRPr="00461391">
        <w:rPr>
          <w:rFonts w:ascii="Arial" w:hAnsi="Arial" w:cs="Arial"/>
        </w:rPr>
        <w:t>Mixed-methods research combine</w:t>
      </w:r>
      <w:r>
        <w:rPr>
          <w:rFonts w:ascii="Arial" w:hAnsi="Arial" w:cs="Arial"/>
        </w:rPr>
        <w:t>d</w:t>
      </w:r>
      <w:r w:rsidRPr="00461391">
        <w:rPr>
          <w:rFonts w:ascii="Arial" w:hAnsi="Arial" w:cs="Arial"/>
        </w:rPr>
        <w:t xml:space="preserve"> qualitative and quantitative approaches, integrating both data collection and analysis techniques. It aims to provide a comprehensive understanding of a research problem by capturing both breadth and depth of information.</w:t>
      </w:r>
      <w:r>
        <w:rPr>
          <w:rFonts w:ascii="Arial" w:hAnsi="Arial" w:cs="Arial"/>
        </w:rPr>
        <w:t xml:space="preserve"> </w:t>
      </w:r>
      <w:r w:rsidR="0097555F">
        <w:rPr>
          <w:rFonts w:ascii="Arial" w:hAnsi="Arial" w:cs="Arial"/>
        </w:rPr>
        <w:t>T</w:t>
      </w:r>
      <w:r w:rsidR="009130A8">
        <w:rPr>
          <w:rFonts w:ascii="Arial" w:hAnsi="Arial" w:cs="Arial"/>
        </w:rPr>
        <w:t xml:space="preserve">his </w:t>
      </w:r>
      <w:r w:rsidR="0097555F">
        <w:rPr>
          <w:rFonts w:ascii="Arial" w:hAnsi="Arial" w:cs="Arial"/>
        </w:rPr>
        <w:t xml:space="preserve">is </w:t>
      </w:r>
      <w:r w:rsidR="009130A8">
        <w:rPr>
          <w:rFonts w:ascii="Arial" w:hAnsi="Arial" w:cs="Arial"/>
        </w:rPr>
        <w:t xml:space="preserve">evidenced by the author commencing with a questionnaire to discover the overall trends, followed by focus groups to better understand the reasons behind the </w:t>
      </w:r>
      <w:r w:rsidR="00094A29">
        <w:rPr>
          <w:rFonts w:ascii="Arial" w:hAnsi="Arial" w:cs="Arial"/>
        </w:rPr>
        <w:t>patterns</w:t>
      </w:r>
      <w:r w:rsidR="009130A8">
        <w:rPr>
          <w:rFonts w:ascii="Arial" w:hAnsi="Arial" w:cs="Arial"/>
        </w:rPr>
        <w:t>.</w:t>
      </w:r>
      <w:r w:rsidR="008411A7">
        <w:rPr>
          <w:rFonts w:ascii="Arial" w:hAnsi="Arial" w:cs="Arial"/>
        </w:rPr>
        <w:t xml:space="preserve"> </w:t>
      </w:r>
      <w:r w:rsidR="0051772F">
        <w:rPr>
          <w:rFonts w:ascii="Arial" w:hAnsi="Arial" w:cs="Arial"/>
        </w:rPr>
        <w:t>T</w:t>
      </w:r>
      <w:r>
        <w:rPr>
          <w:rFonts w:ascii="Arial" w:hAnsi="Arial" w:cs="Arial"/>
        </w:rPr>
        <w:t xml:space="preserve">his was the preferred </w:t>
      </w:r>
      <w:r w:rsidR="00FA5047">
        <w:rPr>
          <w:rFonts w:ascii="Arial" w:hAnsi="Arial" w:cs="Arial"/>
        </w:rPr>
        <w:t xml:space="preserve">method </w:t>
      </w:r>
      <w:r>
        <w:rPr>
          <w:rFonts w:ascii="Arial" w:hAnsi="Arial" w:cs="Arial"/>
        </w:rPr>
        <w:t xml:space="preserve">choice of the </w:t>
      </w:r>
      <w:r w:rsidR="0097555F">
        <w:rPr>
          <w:rFonts w:ascii="Arial" w:hAnsi="Arial" w:cs="Arial"/>
        </w:rPr>
        <w:t xml:space="preserve">author </w:t>
      </w:r>
      <w:r w:rsidR="00E61A7A">
        <w:rPr>
          <w:rFonts w:ascii="Arial" w:hAnsi="Arial" w:cs="Arial"/>
        </w:rPr>
        <w:t>due to the dual approach that was required to succeed in achieving the aims and objectives of the research.</w:t>
      </w:r>
      <w:r w:rsidR="001F04DF">
        <w:rPr>
          <w:rFonts w:ascii="Arial" w:hAnsi="Arial" w:cs="Arial"/>
        </w:rPr>
        <w:t xml:space="preserve"> (Streefkerk,2022)</w:t>
      </w:r>
    </w:p>
    <w:p w14:paraId="795EE895" w14:textId="77777777" w:rsidR="009130A8" w:rsidRDefault="009130A8" w:rsidP="00C61A1F">
      <w:pPr>
        <w:pStyle w:val="ListParagraph"/>
        <w:numPr>
          <w:ilvl w:val="0"/>
          <w:numId w:val="16"/>
        </w:numPr>
        <w:rPr>
          <w:rFonts w:ascii="Arial" w:hAnsi="Arial" w:cs="Arial"/>
        </w:rPr>
      </w:pPr>
      <w:r w:rsidRPr="004F5F58">
        <w:rPr>
          <w:rFonts w:ascii="Arial" w:hAnsi="Arial" w:cs="Arial"/>
        </w:rPr>
        <w:lastRenderedPageBreak/>
        <w:t>Literature Review</w:t>
      </w:r>
      <w:r>
        <w:rPr>
          <w:rFonts w:ascii="Arial" w:hAnsi="Arial" w:cs="Arial"/>
        </w:rPr>
        <w:t xml:space="preserve"> research method</w:t>
      </w:r>
    </w:p>
    <w:p w14:paraId="490D846E" w14:textId="77777777" w:rsidR="009130A8" w:rsidRDefault="009130A8" w:rsidP="009130A8">
      <w:pPr>
        <w:pStyle w:val="ListParagraph"/>
        <w:rPr>
          <w:rFonts w:ascii="Arial" w:hAnsi="Arial" w:cs="Arial"/>
        </w:rPr>
      </w:pPr>
    </w:p>
    <w:p w14:paraId="269E43CF" w14:textId="5ED24271" w:rsidR="009130A8" w:rsidRDefault="009130A8" w:rsidP="009130A8">
      <w:pPr>
        <w:spacing w:line="480" w:lineRule="auto"/>
        <w:rPr>
          <w:rFonts w:ascii="Arial" w:hAnsi="Arial" w:cs="Arial"/>
        </w:rPr>
      </w:pPr>
      <w:r>
        <w:rPr>
          <w:rFonts w:ascii="Arial" w:hAnsi="Arial" w:cs="Arial"/>
        </w:rPr>
        <w:t>The</w:t>
      </w:r>
      <w:r w:rsidRPr="004F5F58">
        <w:rPr>
          <w:rFonts w:ascii="Arial" w:hAnsi="Arial" w:cs="Arial"/>
        </w:rPr>
        <w:t xml:space="preserve"> literature review involve</w:t>
      </w:r>
      <w:r>
        <w:rPr>
          <w:rFonts w:ascii="Arial" w:hAnsi="Arial" w:cs="Arial"/>
        </w:rPr>
        <w:t>d</w:t>
      </w:r>
      <w:r w:rsidRPr="004F5F58">
        <w:rPr>
          <w:rFonts w:ascii="Arial" w:hAnsi="Arial" w:cs="Arial"/>
        </w:rPr>
        <w:t xml:space="preserve"> gathering and synthesi</w:t>
      </w:r>
      <w:r>
        <w:rPr>
          <w:rFonts w:ascii="Arial" w:hAnsi="Arial" w:cs="Arial"/>
        </w:rPr>
        <w:t>s</w:t>
      </w:r>
      <w:r w:rsidRPr="004F5F58">
        <w:rPr>
          <w:rFonts w:ascii="Arial" w:hAnsi="Arial" w:cs="Arial"/>
        </w:rPr>
        <w:t>ing existing research and scholarly works on a specific topic</w:t>
      </w:r>
      <w:r w:rsidR="0097555F">
        <w:rPr>
          <w:rFonts w:ascii="Arial" w:hAnsi="Arial" w:cs="Arial"/>
        </w:rPr>
        <w:t>.</w:t>
      </w:r>
      <w:r w:rsidRPr="004F5F58">
        <w:rPr>
          <w:rFonts w:ascii="Arial" w:hAnsi="Arial" w:cs="Arial"/>
        </w:rPr>
        <w:t xml:space="preserve"> It help</w:t>
      </w:r>
      <w:r>
        <w:rPr>
          <w:rFonts w:ascii="Arial" w:hAnsi="Arial" w:cs="Arial"/>
        </w:rPr>
        <w:t xml:space="preserve">ed the </w:t>
      </w:r>
      <w:r w:rsidR="0097555F">
        <w:rPr>
          <w:rFonts w:ascii="Arial" w:hAnsi="Arial" w:cs="Arial"/>
        </w:rPr>
        <w:t>author</w:t>
      </w:r>
      <w:r w:rsidRPr="004F5F58">
        <w:rPr>
          <w:rFonts w:ascii="Arial" w:hAnsi="Arial" w:cs="Arial"/>
        </w:rPr>
        <w:t xml:space="preserve"> establish the theoretical framework and context for </w:t>
      </w:r>
      <w:r>
        <w:rPr>
          <w:rFonts w:ascii="Arial" w:hAnsi="Arial" w:cs="Arial"/>
        </w:rPr>
        <w:t>the</w:t>
      </w:r>
      <w:r w:rsidRPr="004F5F58">
        <w:rPr>
          <w:rFonts w:ascii="Arial" w:hAnsi="Arial" w:cs="Arial"/>
        </w:rPr>
        <w:t xml:space="preserve"> research study</w:t>
      </w:r>
      <w:r>
        <w:rPr>
          <w:rFonts w:ascii="Arial" w:hAnsi="Arial" w:cs="Arial"/>
        </w:rPr>
        <w:t xml:space="preserve"> by understanding and establishing gaps in the research</w:t>
      </w:r>
      <w:r w:rsidRPr="004F5F58">
        <w:rPr>
          <w:rFonts w:ascii="Arial" w:hAnsi="Arial" w:cs="Arial"/>
        </w:rPr>
        <w:t>.</w:t>
      </w:r>
      <w:r>
        <w:rPr>
          <w:rFonts w:ascii="Arial" w:hAnsi="Arial" w:cs="Arial"/>
        </w:rPr>
        <w:t xml:space="preserve"> The author progressed this method via examining current data in the form of journals, books, government publications as evidenced and explored in chapter 1.</w:t>
      </w:r>
    </w:p>
    <w:p w14:paraId="5675F044" w14:textId="77777777" w:rsidR="002E67AC" w:rsidRDefault="00154752" w:rsidP="002E67AC">
      <w:pPr>
        <w:spacing w:line="480" w:lineRule="auto"/>
        <w:rPr>
          <w:rFonts w:ascii="Arial" w:hAnsi="Arial" w:cs="Arial"/>
        </w:rPr>
      </w:pPr>
      <w:r w:rsidRPr="002E67AC">
        <w:rPr>
          <w:rFonts w:ascii="Arial" w:hAnsi="Arial" w:cs="Arial"/>
          <w:u w:val="single"/>
        </w:rPr>
        <w:t>Data Collection Methods</w:t>
      </w:r>
    </w:p>
    <w:p w14:paraId="30C5FFA8" w14:textId="434BC73C" w:rsidR="00154752" w:rsidRDefault="00154752" w:rsidP="002E67AC">
      <w:pPr>
        <w:spacing w:line="480" w:lineRule="auto"/>
        <w:rPr>
          <w:rFonts w:ascii="Arial" w:hAnsi="Arial" w:cs="Arial"/>
        </w:rPr>
      </w:pPr>
      <w:r w:rsidRPr="00154752">
        <w:rPr>
          <w:rFonts w:ascii="Arial" w:hAnsi="Arial" w:cs="Arial"/>
        </w:rPr>
        <w:t xml:space="preserve"> Methodology encompasses the techniques and tools used to collect data. It specifies the procedures to be followed and the criteria for data collection.</w:t>
      </w:r>
      <w:r w:rsidR="00DA0D7E">
        <w:rPr>
          <w:rFonts w:ascii="Arial" w:hAnsi="Arial" w:cs="Arial"/>
        </w:rPr>
        <w:t xml:space="preserve"> Saunders et al, (2007) recommends and introduces a range of sampling techniques however states for the researcher to pay particular attention to the data being collected to ensure it is </w:t>
      </w:r>
      <w:r w:rsidR="000910EA">
        <w:rPr>
          <w:rFonts w:ascii="Arial" w:hAnsi="Arial" w:cs="Arial"/>
        </w:rPr>
        <w:t>valid and reliable.</w:t>
      </w:r>
    </w:p>
    <w:p w14:paraId="62753BCA" w14:textId="5A518AD6" w:rsidR="002E67AC" w:rsidRDefault="002E67AC" w:rsidP="002E67AC">
      <w:pPr>
        <w:spacing w:line="480" w:lineRule="auto"/>
        <w:rPr>
          <w:rFonts w:ascii="Arial" w:hAnsi="Arial" w:cs="Arial"/>
        </w:rPr>
      </w:pPr>
      <w:r>
        <w:rPr>
          <w:rFonts w:ascii="Arial" w:hAnsi="Arial" w:cs="Arial"/>
        </w:rPr>
        <w:t xml:space="preserve">The </w:t>
      </w:r>
      <w:r w:rsidR="00441591">
        <w:rPr>
          <w:rFonts w:ascii="Arial" w:hAnsi="Arial" w:cs="Arial"/>
        </w:rPr>
        <w:t>author</w:t>
      </w:r>
      <w:r>
        <w:rPr>
          <w:rFonts w:ascii="Arial" w:hAnsi="Arial" w:cs="Arial"/>
        </w:rPr>
        <w:t xml:space="preserve"> i</w:t>
      </w:r>
      <w:r w:rsidR="00F53C94">
        <w:rPr>
          <w:rFonts w:ascii="Arial" w:hAnsi="Arial" w:cs="Arial"/>
        </w:rPr>
        <w:t>n</w:t>
      </w:r>
      <w:r>
        <w:rPr>
          <w:rFonts w:ascii="Arial" w:hAnsi="Arial" w:cs="Arial"/>
        </w:rPr>
        <w:t xml:space="preserve"> this study used the below techniques:</w:t>
      </w:r>
    </w:p>
    <w:p w14:paraId="19107BB3" w14:textId="171B9AFC" w:rsidR="002E67AC" w:rsidRDefault="002E67AC" w:rsidP="00C61A1F">
      <w:pPr>
        <w:pStyle w:val="ListParagraph"/>
        <w:numPr>
          <w:ilvl w:val="0"/>
          <w:numId w:val="18"/>
        </w:numPr>
        <w:spacing w:line="480" w:lineRule="auto"/>
        <w:rPr>
          <w:rFonts w:ascii="Arial" w:hAnsi="Arial" w:cs="Arial"/>
        </w:rPr>
      </w:pPr>
      <w:r>
        <w:rPr>
          <w:rFonts w:ascii="Arial" w:hAnsi="Arial" w:cs="Arial"/>
        </w:rPr>
        <w:t>Questionnaire</w:t>
      </w:r>
    </w:p>
    <w:p w14:paraId="6947B05C" w14:textId="253206C6" w:rsidR="002E67AC" w:rsidRDefault="002E67AC" w:rsidP="00C61A1F">
      <w:pPr>
        <w:pStyle w:val="ListParagraph"/>
        <w:numPr>
          <w:ilvl w:val="0"/>
          <w:numId w:val="18"/>
        </w:numPr>
        <w:spacing w:line="480" w:lineRule="auto"/>
        <w:rPr>
          <w:rFonts w:ascii="Arial" w:hAnsi="Arial" w:cs="Arial"/>
        </w:rPr>
      </w:pPr>
      <w:r>
        <w:rPr>
          <w:rFonts w:ascii="Arial" w:hAnsi="Arial" w:cs="Arial"/>
        </w:rPr>
        <w:t>Focus Group</w:t>
      </w:r>
    </w:p>
    <w:p w14:paraId="0F40DA4B" w14:textId="77777777" w:rsidR="005B611C" w:rsidRDefault="00F53C94" w:rsidP="005B611C">
      <w:pPr>
        <w:spacing w:line="480" w:lineRule="auto"/>
        <w:rPr>
          <w:rFonts w:ascii="Arial" w:hAnsi="Arial" w:cs="Arial"/>
          <w:u w:val="single"/>
        </w:rPr>
      </w:pPr>
      <w:r w:rsidRPr="00F53C94">
        <w:rPr>
          <w:rFonts w:ascii="Arial" w:hAnsi="Arial" w:cs="Arial"/>
          <w:u w:val="single"/>
        </w:rPr>
        <w:t>Questionnaire</w:t>
      </w:r>
    </w:p>
    <w:p w14:paraId="01E1DEAD" w14:textId="3968857C" w:rsidR="005B611C" w:rsidRDefault="00C564F3" w:rsidP="005B611C">
      <w:pPr>
        <w:spacing w:line="480" w:lineRule="auto"/>
        <w:rPr>
          <w:rFonts w:ascii="Arial" w:hAnsi="Arial" w:cs="Arial"/>
        </w:rPr>
      </w:pPr>
      <w:r>
        <w:rPr>
          <w:rFonts w:ascii="Arial" w:hAnsi="Arial" w:cs="Arial"/>
        </w:rPr>
        <w:t>The author needed to be mindful that d</w:t>
      </w:r>
      <w:r w:rsidR="005B611C" w:rsidRPr="005B611C">
        <w:rPr>
          <w:rFonts w:ascii="Arial" w:hAnsi="Arial" w:cs="Arial"/>
        </w:rPr>
        <w:t>evising a questionnaire for data collection in research has its advantages and disadvantages</w:t>
      </w:r>
      <w:r w:rsidR="005B611C">
        <w:rPr>
          <w:rFonts w:ascii="Arial" w:hAnsi="Arial" w:cs="Arial"/>
        </w:rPr>
        <w:t>, which include:</w:t>
      </w:r>
    </w:p>
    <w:p w14:paraId="13361B8B" w14:textId="19AAF7B3" w:rsidR="005B611C" w:rsidRDefault="000B004E" w:rsidP="00C61A1F">
      <w:pPr>
        <w:pStyle w:val="ListParagraph"/>
        <w:numPr>
          <w:ilvl w:val="0"/>
          <w:numId w:val="19"/>
        </w:numPr>
        <w:spacing w:line="480" w:lineRule="auto"/>
        <w:rPr>
          <w:rFonts w:ascii="Arial" w:hAnsi="Arial" w:cs="Arial"/>
        </w:rPr>
      </w:pPr>
      <w:r>
        <w:rPr>
          <w:rFonts w:ascii="Arial" w:hAnsi="Arial" w:cs="Arial"/>
        </w:rPr>
        <w:t>It</w:t>
      </w:r>
      <w:r w:rsidR="00C564F3">
        <w:rPr>
          <w:rFonts w:ascii="Arial" w:hAnsi="Arial" w:cs="Arial"/>
        </w:rPr>
        <w:t xml:space="preserve"> a</w:t>
      </w:r>
      <w:r w:rsidR="005B611C">
        <w:rPr>
          <w:rFonts w:ascii="Arial" w:hAnsi="Arial" w:cs="Arial"/>
        </w:rPr>
        <w:t>llows for standardised data collection, ensuring consistency in the questions asked and response options provided</w:t>
      </w:r>
      <w:r w:rsidR="00C564F3">
        <w:rPr>
          <w:rFonts w:ascii="Arial" w:hAnsi="Arial" w:cs="Arial"/>
        </w:rPr>
        <w:t xml:space="preserve">, however may not allow for an in-depth exploration or understanding of the participant experiences, </w:t>
      </w:r>
      <w:r>
        <w:rPr>
          <w:rFonts w:ascii="Arial" w:hAnsi="Arial" w:cs="Arial"/>
        </w:rPr>
        <w:t>therefore</w:t>
      </w:r>
      <w:r w:rsidR="00C564F3">
        <w:rPr>
          <w:rFonts w:ascii="Arial" w:hAnsi="Arial" w:cs="Arial"/>
        </w:rPr>
        <w:t xml:space="preserve"> restrict</w:t>
      </w:r>
      <w:r>
        <w:rPr>
          <w:rFonts w:ascii="Arial" w:hAnsi="Arial" w:cs="Arial"/>
        </w:rPr>
        <w:t>ing</w:t>
      </w:r>
      <w:r w:rsidR="00C564F3">
        <w:rPr>
          <w:rFonts w:ascii="Arial" w:hAnsi="Arial" w:cs="Arial"/>
        </w:rPr>
        <w:t xml:space="preserve"> the data provided. To mitigate this the author added a free text box for further information, allowing the applicant to provide additional opinions or information</w:t>
      </w:r>
      <w:r w:rsidR="001A67BF">
        <w:rPr>
          <w:rFonts w:ascii="Arial" w:hAnsi="Arial" w:cs="Arial"/>
        </w:rPr>
        <w:t xml:space="preserve"> if required.</w:t>
      </w:r>
    </w:p>
    <w:p w14:paraId="1B7E7062" w14:textId="70946C63" w:rsidR="00C564F3" w:rsidRDefault="00C564F3" w:rsidP="00C61A1F">
      <w:pPr>
        <w:pStyle w:val="ListParagraph"/>
        <w:numPr>
          <w:ilvl w:val="0"/>
          <w:numId w:val="19"/>
        </w:numPr>
        <w:spacing w:line="480" w:lineRule="auto"/>
        <w:rPr>
          <w:rFonts w:ascii="Arial" w:hAnsi="Arial" w:cs="Arial"/>
        </w:rPr>
      </w:pPr>
      <w:r>
        <w:rPr>
          <w:rFonts w:ascii="Arial" w:hAnsi="Arial" w:cs="Arial"/>
        </w:rPr>
        <w:lastRenderedPageBreak/>
        <w:t>Questionnaires can be</w:t>
      </w:r>
      <w:r w:rsidR="001A67BF">
        <w:rPr>
          <w:rFonts w:ascii="Arial" w:hAnsi="Arial" w:cs="Arial"/>
        </w:rPr>
        <w:t xml:space="preserve"> cost effective and </w:t>
      </w:r>
      <w:r>
        <w:rPr>
          <w:rFonts w:ascii="Arial" w:hAnsi="Arial" w:cs="Arial"/>
        </w:rPr>
        <w:t>efficient means of collecting data from a large number of respondents</w:t>
      </w:r>
      <w:r w:rsidR="000B004E">
        <w:rPr>
          <w:rFonts w:ascii="Arial" w:hAnsi="Arial" w:cs="Arial"/>
        </w:rPr>
        <w:t>,</w:t>
      </w:r>
      <w:r>
        <w:rPr>
          <w:rFonts w:ascii="Arial" w:hAnsi="Arial" w:cs="Arial"/>
        </w:rPr>
        <w:t xml:space="preserve"> administered via various forms, </w:t>
      </w:r>
      <w:r w:rsidR="000B004E">
        <w:rPr>
          <w:rFonts w:ascii="Arial" w:hAnsi="Arial" w:cs="Arial"/>
        </w:rPr>
        <w:t>e.g.,</w:t>
      </w:r>
      <w:r>
        <w:rPr>
          <w:rFonts w:ascii="Arial" w:hAnsi="Arial" w:cs="Arial"/>
        </w:rPr>
        <w:t xml:space="preserve"> via email, online platforms making it possible to reach a diverse and geographical audience, however this can also create low response rates which can introduce non-response bias and effect the responsiveness of the sample. Hence why the author decided to also utilise focus groups as a </w:t>
      </w:r>
      <w:r w:rsidR="001A67BF">
        <w:rPr>
          <w:rFonts w:ascii="Arial" w:hAnsi="Arial" w:cs="Arial"/>
        </w:rPr>
        <w:t>face-to-face</w:t>
      </w:r>
      <w:r>
        <w:rPr>
          <w:rFonts w:ascii="Arial" w:hAnsi="Arial" w:cs="Arial"/>
        </w:rPr>
        <w:t xml:space="preserve"> exercise</w:t>
      </w:r>
      <w:r w:rsidR="008246D3">
        <w:rPr>
          <w:rFonts w:ascii="Arial" w:hAnsi="Arial" w:cs="Arial"/>
        </w:rPr>
        <w:t>.</w:t>
      </w:r>
    </w:p>
    <w:p w14:paraId="6AE32A9F" w14:textId="78B2EA40" w:rsidR="00C564F3" w:rsidRDefault="001A67BF" w:rsidP="00C61A1F">
      <w:pPr>
        <w:pStyle w:val="ListParagraph"/>
        <w:numPr>
          <w:ilvl w:val="0"/>
          <w:numId w:val="19"/>
        </w:numPr>
        <w:spacing w:line="480" w:lineRule="auto"/>
        <w:rPr>
          <w:rFonts w:ascii="Arial" w:hAnsi="Arial" w:cs="Arial"/>
        </w:rPr>
      </w:pPr>
      <w:r>
        <w:rPr>
          <w:rFonts w:ascii="Arial" w:hAnsi="Arial" w:cs="Arial"/>
        </w:rPr>
        <w:t>With a questionnaire, participants may feel more comfortable completing providing honest responses due to the anonymity and privacy it offers, which can lead to more accurate data collection. However, the author needed to pay particular attention to ensure the wording of the questions were clear and neutral to ensure they were not leading or biased which could lead to response errors or biased data. Hence the reason why the author also utilised the focus group to enable a discussion to ensure clarity and for real-time adjustments based on evolving research objectives.</w:t>
      </w:r>
      <w:r w:rsidR="000910EA">
        <w:rPr>
          <w:rFonts w:ascii="Arial" w:hAnsi="Arial" w:cs="Arial"/>
        </w:rPr>
        <w:t xml:space="preserve"> (Gradcoach,2023)</w:t>
      </w:r>
    </w:p>
    <w:p w14:paraId="086A0459" w14:textId="3C946D7E" w:rsidR="00A83D83" w:rsidRDefault="00A83D83" w:rsidP="00355498">
      <w:pPr>
        <w:spacing w:line="480" w:lineRule="auto"/>
        <w:rPr>
          <w:rFonts w:ascii="Arial" w:hAnsi="Arial" w:cs="Arial"/>
        </w:rPr>
      </w:pPr>
      <w:r>
        <w:rPr>
          <w:rFonts w:ascii="Arial" w:hAnsi="Arial" w:cs="Arial"/>
        </w:rPr>
        <w:t xml:space="preserve">The author created two types of questionnaires, one for Police, Hub Officers, whose </w:t>
      </w:r>
      <w:r w:rsidR="000B004E">
        <w:rPr>
          <w:rFonts w:ascii="Arial" w:hAnsi="Arial" w:cs="Arial"/>
        </w:rPr>
        <w:t>specific</w:t>
      </w:r>
      <w:r>
        <w:rPr>
          <w:rFonts w:ascii="Arial" w:hAnsi="Arial" w:cs="Arial"/>
        </w:rPr>
        <w:t xml:space="preserve"> role includes the building of criminal case files in readiness for the CPS to review and authorise for court proceedings. Hence, these participants were chosen to take part due to them being ‘experts’ in the submission and obtaining medical evidence. The other questionnaire was formulated for the CPS colleagues whose main role is to receive the medical evidence within the case file and act on the evidence they receive. </w:t>
      </w:r>
    </w:p>
    <w:p w14:paraId="450A9B0B" w14:textId="229A256A" w:rsidR="008246D3" w:rsidRDefault="008246D3" w:rsidP="00A83D83">
      <w:pPr>
        <w:spacing w:line="480" w:lineRule="auto"/>
        <w:rPr>
          <w:rFonts w:ascii="Arial" w:hAnsi="Arial" w:cs="Arial"/>
        </w:rPr>
      </w:pPr>
      <w:r>
        <w:rPr>
          <w:rFonts w:ascii="Arial" w:hAnsi="Arial" w:cs="Arial"/>
        </w:rPr>
        <w:t xml:space="preserve">The </w:t>
      </w:r>
      <w:r w:rsidR="00A83D83">
        <w:rPr>
          <w:rFonts w:ascii="Arial" w:hAnsi="Arial" w:cs="Arial"/>
        </w:rPr>
        <w:t xml:space="preserve">separate </w:t>
      </w:r>
      <w:r>
        <w:rPr>
          <w:rFonts w:ascii="Arial" w:hAnsi="Arial" w:cs="Arial"/>
        </w:rPr>
        <w:t>questionnaires after careful construction and consideration</w:t>
      </w:r>
      <w:r w:rsidR="00355498">
        <w:rPr>
          <w:rFonts w:ascii="Arial" w:hAnsi="Arial" w:cs="Arial"/>
        </w:rPr>
        <w:t xml:space="preserve">, using open, closed and free text </w:t>
      </w:r>
      <w:r w:rsidR="009518F2">
        <w:rPr>
          <w:rFonts w:ascii="Arial" w:hAnsi="Arial" w:cs="Arial"/>
        </w:rPr>
        <w:t>questio</w:t>
      </w:r>
      <w:r w:rsidR="006C1F05">
        <w:rPr>
          <w:rFonts w:ascii="Arial" w:hAnsi="Arial" w:cs="Arial"/>
        </w:rPr>
        <w:t>ns</w:t>
      </w:r>
      <w:r w:rsidR="009518F2">
        <w:rPr>
          <w:rFonts w:ascii="Arial" w:hAnsi="Arial" w:cs="Arial"/>
        </w:rPr>
        <w:t>, were</w:t>
      </w:r>
      <w:r>
        <w:rPr>
          <w:rFonts w:ascii="Arial" w:hAnsi="Arial" w:cs="Arial"/>
        </w:rPr>
        <w:t xml:space="preserve"> forwarded by the author to the three HUB Sergeants within </w:t>
      </w:r>
      <w:r w:rsidR="000B004E">
        <w:rPr>
          <w:rFonts w:ascii="Arial" w:hAnsi="Arial" w:cs="Arial"/>
        </w:rPr>
        <w:t>SWP</w:t>
      </w:r>
      <w:r>
        <w:rPr>
          <w:rFonts w:ascii="Arial" w:hAnsi="Arial" w:cs="Arial"/>
        </w:rPr>
        <w:t xml:space="preserve">, via email. Instructions were provided to each Sergeant to forward to </w:t>
      </w:r>
      <w:r w:rsidR="0084108F">
        <w:rPr>
          <w:rFonts w:ascii="Arial" w:hAnsi="Arial" w:cs="Arial"/>
        </w:rPr>
        <w:t>forty</w:t>
      </w:r>
      <w:r>
        <w:rPr>
          <w:rFonts w:ascii="Arial" w:hAnsi="Arial" w:cs="Arial"/>
        </w:rPr>
        <w:t xml:space="preserve"> Hub officers</w:t>
      </w:r>
      <w:r w:rsidR="00A83D83">
        <w:rPr>
          <w:rFonts w:ascii="Arial" w:hAnsi="Arial" w:cs="Arial"/>
        </w:rPr>
        <w:t xml:space="preserve"> and also the working contact, of the author, with the CPS</w:t>
      </w:r>
      <w:r w:rsidR="0084108F">
        <w:rPr>
          <w:rFonts w:ascii="Arial" w:hAnsi="Arial" w:cs="Arial"/>
        </w:rPr>
        <w:t xml:space="preserve"> to forward to ten colleagues</w:t>
      </w:r>
      <w:r w:rsidR="00A83D83">
        <w:rPr>
          <w:rFonts w:ascii="Arial" w:hAnsi="Arial" w:cs="Arial"/>
        </w:rPr>
        <w:t xml:space="preserve">. </w:t>
      </w:r>
    </w:p>
    <w:p w14:paraId="4495F3FC" w14:textId="696DB43F" w:rsidR="008246D3" w:rsidRPr="008246D3" w:rsidRDefault="008246D3" w:rsidP="00A83D83">
      <w:pPr>
        <w:spacing w:line="480" w:lineRule="auto"/>
        <w:rPr>
          <w:rFonts w:ascii="Arial" w:hAnsi="Arial" w:cs="Arial"/>
        </w:rPr>
      </w:pPr>
      <w:r>
        <w:rPr>
          <w:rFonts w:ascii="Arial" w:hAnsi="Arial" w:cs="Arial"/>
        </w:rPr>
        <w:t>The questionnaire</w:t>
      </w:r>
      <w:r w:rsidR="00A83D83">
        <w:rPr>
          <w:rFonts w:ascii="Arial" w:hAnsi="Arial" w:cs="Arial"/>
        </w:rPr>
        <w:t>s</w:t>
      </w:r>
      <w:r>
        <w:rPr>
          <w:rFonts w:ascii="Arial" w:hAnsi="Arial" w:cs="Arial"/>
        </w:rPr>
        <w:t xml:space="preserve"> (as </w:t>
      </w:r>
      <w:r w:rsidR="007C1F96">
        <w:rPr>
          <w:rFonts w:ascii="Arial" w:hAnsi="Arial" w:cs="Arial"/>
        </w:rPr>
        <w:t>evidenced on</w:t>
      </w:r>
      <w:r>
        <w:rPr>
          <w:rFonts w:ascii="Arial" w:hAnsi="Arial" w:cs="Arial"/>
        </w:rPr>
        <w:t xml:space="preserve"> page </w:t>
      </w:r>
      <w:r w:rsidR="00A516FE">
        <w:rPr>
          <w:rFonts w:ascii="Arial" w:hAnsi="Arial" w:cs="Arial"/>
        </w:rPr>
        <w:t>7/8</w:t>
      </w:r>
      <w:r w:rsidR="00A83D83">
        <w:rPr>
          <w:rFonts w:ascii="Arial" w:hAnsi="Arial" w:cs="Arial"/>
        </w:rPr>
        <w:t xml:space="preserve"> and </w:t>
      </w:r>
      <w:r w:rsidR="00A516FE">
        <w:rPr>
          <w:rFonts w:ascii="Arial" w:hAnsi="Arial" w:cs="Arial"/>
        </w:rPr>
        <w:t>9</w:t>
      </w:r>
      <w:r w:rsidR="00A83D83">
        <w:rPr>
          <w:rFonts w:ascii="Arial" w:hAnsi="Arial" w:cs="Arial"/>
        </w:rPr>
        <w:t>/</w:t>
      </w:r>
      <w:r w:rsidR="00A516FE">
        <w:rPr>
          <w:rFonts w:ascii="Arial" w:hAnsi="Arial" w:cs="Arial"/>
        </w:rPr>
        <w:t>10</w:t>
      </w:r>
      <w:r>
        <w:rPr>
          <w:rFonts w:ascii="Arial" w:hAnsi="Arial" w:cs="Arial"/>
        </w:rPr>
        <w:t xml:space="preserve">) requested information in relation to the </w:t>
      </w:r>
      <w:r w:rsidR="007C1F96">
        <w:rPr>
          <w:rFonts w:ascii="Arial" w:hAnsi="Arial" w:cs="Arial"/>
        </w:rPr>
        <w:t>officer’s</w:t>
      </w:r>
      <w:r w:rsidR="00A83D83">
        <w:rPr>
          <w:rFonts w:ascii="Arial" w:hAnsi="Arial" w:cs="Arial"/>
        </w:rPr>
        <w:t xml:space="preserve"> and CPS</w:t>
      </w:r>
      <w:r>
        <w:rPr>
          <w:rFonts w:ascii="Arial" w:hAnsi="Arial" w:cs="Arial"/>
        </w:rPr>
        <w:t xml:space="preserve"> </w:t>
      </w:r>
      <w:r w:rsidR="007C1F96">
        <w:rPr>
          <w:rFonts w:ascii="Arial" w:hAnsi="Arial" w:cs="Arial"/>
        </w:rPr>
        <w:t xml:space="preserve">knowledge and experiences when requesting and obtaining medical </w:t>
      </w:r>
      <w:r w:rsidR="007C1F96">
        <w:rPr>
          <w:rFonts w:ascii="Arial" w:hAnsi="Arial" w:cs="Arial"/>
        </w:rPr>
        <w:lastRenderedPageBreak/>
        <w:t>evidence. Instructions regarding consent and returning the questionnaires</w:t>
      </w:r>
      <w:r w:rsidR="00AD7855">
        <w:rPr>
          <w:rFonts w:ascii="Arial" w:hAnsi="Arial" w:cs="Arial"/>
        </w:rPr>
        <w:t xml:space="preserve">, via internal mail service, </w:t>
      </w:r>
      <w:r w:rsidR="007C1F96">
        <w:rPr>
          <w:rFonts w:ascii="Arial" w:hAnsi="Arial" w:cs="Arial"/>
        </w:rPr>
        <w:t>were also provided to the officers on the same form.</w:t>
      </w:r>
    </w:p>
    <w:p w14:paraId="670D4177" w14:textId="07EBF586" w:rsidR="00154752" w:rsidRDefault="007C1F96" w:rsidP="005B611C">
      <w:pPr>
        <w:spacing w:line="480" w:lineRule="auto"/>
        <w:rPr>
          <w:rFonts w:ascii="Arial" w:hAnsi="Arial" w:cs="Arial"/>
          <w:color w:val="000000" w:themeColor="text1"/>
          <w:u w:val="single"/>
        </w:rPr>
      </w:pPr>
      <w:r w:rsidRPr="007C1F96">
        <w:rPr>
          <w:rFonts w:ascii="Arial" w:hAnsi="Arial" w:cs="Arial"/>
          <w:color w:val="000000" w:themeColor="text1"/>
          <w:u w:val="single"/>
        </w:rPr>
        <w:t>Focus Group</w:t>
      </w:r>
    </w:p>
    <w:p w14:paraId="2FD8D1EF" w14:textId="485C429C" w:rsidR="007C1F96" w:rsidRDefault="007C1F96" w:rsidP="007C1F96">
      <w:pPr>
        <w:spacing w:line="480" w:lineRule="auto"/>
        <w:rPr>
          <w:rFonts w:ascii="Arial" w:hAnsi="Arial" w:cs="Arial"/>
          <w:color w:val="000000" w:themeColor="text1"/>
        </w:rPr>
      </w:pPr>
      <w:r w:rsidRPr="007C1F96">
        <w:rPr>
          <w:rFonts w:ascii="Arial" w:hAnsi="Arial" w:cs="Arial"/>
          <w:color w:val="000000" w:themeColor="text1"/>
        </w:rPr>
        <w:t>A focus group is a qualitative research method</w:t>
      </w:r>
      <w:r w:rsidR="00A516FE">
        <w:rPr>
          <w:rFonts w:ascii="Arial" w:hAnsi="Arial" w:cs="Arial"/>
          <w:color w:val="000000" w:themeColor="text1"/>
        </w:rPr>
        <w:t xml:space="preserve">, involving </w:t>
      </w:r>
      <w:r w:rsidRPr="007C1F96">
        <w:rPr>
          <w:rFonts w:ascii="Arial" w:hAnsi="Arial" w:cs="Arial"/>
          <w:color w:val="000000" w:themeColor="text1"/>
        </w:rPr>
        <w:t>a small group of individuals coming together to participate in a guided discussion about a specific topic or research question. It aims to gather in-depth insights, perceptions, and opinions from participants in a supportive and interactive environment</w:t>
      </w:r>
      <w:r w:rsidR="0005134F">
        <w:rPr>
          <w:rFonts w:ascii="Arial" w:hAnsi="Arial" w:cs="Arial"/>
          <w:color w:val="000000" w:themeColor="text1"/>
        </w:rPr>
        <w:t xml:space="preserve"> suggesting an exploratory </w:t>
      </w:r>
      <w:r w:rsidR="00A516FE">
        <w:rPr>
          <w:rFonts w:ascii="Arial" w:hAnsi="Arial" w:cs="Arial"/>
          <w:color w:val="000000" w:themeColor="text1"/>
        </w:rPr>
        <w:t>approach</w:t>
      </w:r>
      <w:r w:rsidR="00A516FE" w:rsidRPr="007C1F96">
        <w:rPr>
          <w:rFonts w:ascii="Arial" w:hAnsi="Arial" w:cs="Arial"/>
          <w:color w:val="000000" w:themeColor="text1"/>
        </w:rPr>
        <w:t>.</w:t>
      </w:r>
      <w:r w:rsidR="00A516FE">
        <w:rPr>
          <w:rFonts w:ascii="Arial" w:hAnsi="Arial" w:cs="Arial"/>
          <w:color w:val="000000" w:themeColor="text1"/>
        </w:rPr>
        <w:t xml:space="preserve"> (</w:t>
      </w:r>
      <w:r w:rsidR="0005134F">
        <w:rPr>
          <w:rFonts w:ascii="Arial" w:hAnsi="Arial" w:cs="Arial"/>
          <w:color w:val="000000" w:themeColor="text1"/>
        </w:rPr>
        <w:t>Kawulich,2012</w:t>
      </w:r>
      <w:r>
        <w:rPr>
          <w:rFonts w:ascii="Arial" w:hAnsi="Arial" w:cs="Arial"/>
          <w:color w:val="000000" w:themeColor="text1"/>
        </w:rPr>
        <w:t>)</w:t>
      </w:r>
    </w:p>
    <w:p w14:paraId="4FB08BFD" w14:textId="0B318D68" w:rsidR="00AD7855" w:rsidRPr="007C1F96" w:rsidRDefault="00AD7855" w:rsidP="007C1F96">
      <w:pPr>
        <w:spacing w:line="480" w:lineRule="auto"/>
        <w:rPr>
          <w:rFonts w:ascii="Arial" w:hAnsi="Arial" w:cs="Arial"/>
          <w:color w:val="000000" w:themeColor="text1"/>
        </w:rPr>
      </w:pPr>
      <w:r>
        <w:rPr>
          <w:rFonts w:ascii="Arial" w:hAnsi="Arial" w:cs="Arial"/>
          <w:color w:val="000000" w:themeColor="text1"/>
        </w:rPr>
        <w:t xml:space="preserve">There were two focus groups held, the first were </w:t>
      </w:r>
      <w:r w:rsidR="008578D0">
        <w:rPr>
          <w:rFonts w:ascii="Arial" w:hAnsi="Arial" w:cs="Arial"/>
          <w:color w:val="000000" w:themeColor="text1"/>
        </w:rPr>
        <w:t>five</w:t>
      </w:r>
      <w:r>
        <w:rPr>
          <w:rFonts w:ascii="Arial" w:hAnsi="Arial" w:cs="Arial"/>
          <w:color w:val="000000" w:themeColor="text1"/>
        </w:rPr>
        <w:t xml:space="preserve"> volunteer</w:t>
      </w:r>
      <w:r w:rsidR="0084108F">
        <w:rPr>
          <w:rFonts w:ascii="Arial" w:hAnsi="Arial" w:cs="Arial"/>
          <w:color w:val="000000" w:themeColor="text1"/>
        </w:rPr>
        <w:t xml:space="preserve"> officers </w:t>
      </w:r>
      <w:r>
        <w:rPr>
          <w:rFonts w:ascii="Arial" w:hAnsi="Arial" w:cs="Arial"/>
          <w:color w:val="000000" w:themeColor="text1"/>
        </w:rPr>
        <w:t xml:space="preserve">chosen by their Hub Sergeant and the second were </w:t>
      </w:r>
      <w:r w:rsidR="008578D0">
        <w:rPr>
          <w:rFonts w:ascii="Arial" w:hAnsi="Arial" w:cs="Arial"/>
          <w:color w:val="000000" w:themeColor="text1"/>
        </w:rPr>
        <w:t>five</w:t>
      </w:r>
      <w:r>
        <w:rPr>
          <w:rFonts w:ascii="Arial" w:hAnsi="Arial" w:cs="Arial"/>
          <w:color w:val="000000" w:themeColor="text1"/>
        </w:rPr>
        <w:t xml:space="preserve"> participants from the Response and Neighbouring Policing teams who have less experience in case file building as this isn’t their main job role.</w:t>
      </w:r>
      <w:r w:rsidR="00355498">
        <w:rPr>
          <w:rFonts w:ascii="Arial" w:hAnsi="Arial" w:cs="Arial"/>
          <w:color w:val="000000" w:themeColor="text1"/>
        </w:rPr>
        <w:t xml:space="preserve"> The focus groups were conducted via </w:t>
      </w:r>
      <w:r w:rsidR="00A516FE">
        <w:rPr>
          <w:rFonts w:ascii="Arial" w:hAnsi="Arial" w:cs="Arial"/>
          <w:color w:val="000000" w:themeColor="text1"/>
        </w:rPr>
        <w:t>Microsoft TEAMS,</w:t>
      </w:r>
      <w:r w:rsidR="00355498">
        <w:rPr>
          <w:rFonts w:ascii="Arial" w:hAnsi="Arial" w:cs="Arial"/>
          <w:color w:val="000000" w:themeColor="text1"/>
        </w:rPr>
        <w:t xml:space="preserve"> via </w:t>
      </w:r>
      <w:r w:rsidR="000B004E">
        <w:rPr>
          <w:rFonts w:ascii="Arial" w:hAnsi="Arial" w:cs="Arial"/>
          <w:color w:val="000000" w:themeColor="text1"/>
        </w:rPr>
        <w:t>SWP</w:t>
      </w:r>
      <w:r w:rsidR="00355498">
        <w:rPr>
          <w:rFonts w:ascii="Arial" w:hAnsi="Arial" w:cs="Arial"/>
          <w:color w:val="000000" w:themeColor="text1"/>
        </w:rPr>
        <w:t xml:space="preserve"> secure internet system.</w:t>
      </w:r>
    </w:p>
    <w:p w14:paraId="2BFA8DB3" w14:textId="3DD60873" w:rsidR="007C1F96" w:rsidRDefault="007C1F96" w:rsidP="007C1F96">
      <w:pPr>
        <w:spacing w:line="480" w:lineRule="auto"/>
        <w:rPr>
          <w:rFonts w:ascii="Arial" w:hAnsi="Arial" w:cs="Arial"/>
          <w:color w:val="000000" w:themeColor="text1"/>
        </w:rPr>
      </w:pPr>
      <w:r w:rsidRPr="007C1F96">
        <w:rPr>
          <w:rFonts w:ascii="Arial" w:hAnsi="Arial" w:cs="Arial"/>
          <w:color w:val="000000" w:themeColor="text1"/>
        </w:rPr>
        <w:t xml:space="preserve">In </w:t>
      </w:r>
      <w:r>
        <w:rPr>
          <w:rFonts w:ascii="Arial" w:hAnsi="Arial" w:cs="Arial"/>
          <w:color w:val="000000" w:themeColor="text1"/>
        </w:rPr>
        <w:t>the</w:t>
      </w:r>
      <w:r w:rsidRPr="007C1F96">
        <w:rPr>
          <w:rFonts w:ascii="Arial" w:hAnsi="Arial" w:cs="Arial"/>
          <w:color w:val="000000" w:themeColor="text1"/>
        </w:rPr>
        <w:t xml:space="preserve"> focus group, </w:t>
      </w:r>
      <w:r>
        <w:rPr>
          <w:rFonts w:ascii="Arial" w:hAnsi="Arial" w:cs="Arial"/>
          <w:color w:val="000000" w:themeColor="text1"/>
        </w:rPr>
        <w:t>the author acting as the</w:t>
      </w:r>
      <w:r w:rsidRPr="007C1F96">
        <w:rPr>
          <w:rFonts w:ascii="Arial" w:hAnsi="Arial" w:cs="Arial"/>
          <w:color w:val="000000" w:themeColor="text1"/>
        </w:rPr>
        <w:t xml:space="preserve"> facilitator lead the discussion, guiding participants through a </w:t>
      </w:r>
      <w:r w:rsidR="00FF0123">
        <w:rPr>
          <w:rFonts w:ascii="Arial" w:hAnsi="Arial" w:cs="Arial"/>
          <w:color w:val="000000" w:themeColor="text1"/>
        </w:rPr>
        <w:t xml:space="preserve">semi </w:t>
      </w:r>
      <w:r w:rsidRPr="007C1F96">
        <w:rPr>
          <w:rFonts w:ascii="Arial" w:hAnsi="Arial" w:cs="Arial"/>
          <w:color w:val="000000" w:themeColor="text1"/>
        </w:rPr>
        <w:t xml:space="preserve">structured set of questions </w:t>
      </w:r>
      <w:r>
        <w:rPr>
          <w:rFonts w:ascii="Arial" w:hAnsi="Arial" w:cs="Arial"/>
          <w:color w:val="000000" w:themeColor="text1"/>
        </w:rPr>
        <w:t xml:space="preserve">(as evidenced on page </w:t>
      </w:r>
      <w:r w:rsidR="000B004E">
        <w:rPr>
          <w:rFonts w:ascii="Arial" w:hAnsi="Arial" w:cs="Arial"/>
          <w:color w:val="000000" w:themeColor="text1"/>
        </w:rPr>
        <w:t>1</w:t>
      </w:r>
      <w:r w:rsidR="00A516FE">
        <w:rPr>
          <w:rFonts w:ascii="Arial" w:hAnsi="Arial" w:cs="Arial"/>
          <w:color w:val="000000" w:themeColor="text1"/>
        </w:rPr>
        <w:t>1</w:t>
      </w:r>
      <w:r w:rsidR="00A83D83">
        <w:rPr>
          <w:rFonts w:ascii="Arial" w:hAnsi="Arial" w:cs="Arial"/>
          <w:color w:val="000000" w:themeColor="text1"/>
        </w:rPr>
        <w:t>/1</w:t>
      </w:r>
      <w:r w:rsidR="00A516FE">
        <w:rPr>
          <w:rFonts w:ascii="Arial" w:hAnsi="Arial" w:cs="Arial"/>
          <w:color w:val="000000" w:themeColor="text1"/>
        </w:rPr>
        <w:t>2</w:t>
      </w:r>
      <w:r w:rsidR="00A83D83">
        <w:rPr>
          <w:rFonts w:ascii="Arial" w:hAnsi="Arial" w:cs="Arial"/>
          <w:color w:val="000000" w:themeColor="text1"/>
        </w:rPr>
        <w:t>)</w:t>
      </w:r>
      <w:r w:rsidRPr="007C1F96">
        <w:rPr>
          <w:rFonts w:ascii="Arial" w:hAnsi="Arial" w:cs="Arial"/>
          <w:color w:val="000000" w:themeColor="text1"/>
        </w:rPr>
        <w:t xml:space="preserve">. </w:t>
      </w:r>
      <w:r w:rsidR="00AD7855">
        <w:rPr>
          <w:rFonts w:ascii="Arial" w:hAnsi="Arial" w:cs="Arial"/>
          <w:color w:val="000000" w:themeColor="text1"/>
        </w:rPr>
        <w:t xml:space="preserve">The group were provided instruction in relation to privacy and </w:t>
      </w:r>
      <w:r w:rsidR="00355498">
        <w:rPr>
          <w:rFonts w:ascii="Arial" w:hAnsi="Arial" w:cs="Arial"/>
          <w:color w:val="000000" w:themeColor="text1"/>
        </w:rPr>
        <w:t xml:space="preserve">anonymity and that responses were confidential. </w:t>
      </w:r>
      <w:r w:rsidRPr="007C1F96">
        <w:rPr>
          <w:rFonts w:ascii="Arial" w:hAnsi="Arial" w:cs="Arial"/>
          <w:color w:val="000000" w:themeColor="text1"/>
        </w:rPr>
        <w:t xml:space="preserve">The goal </w:t>
      </w:r>
      <w:r w:rsidR="00A83D83">
        <w:rPr>
          <w:rFonts w:ascii="Arial" w:hAnsi="Arial" w:cs="Arial"/>
          <w:color w:val="000000" w:themeColor="text1"/>
        </w:rPr>
        <w:t>was</w:t>
      </w:r>
      <w:r w:rsidRPr="007C1F96">
        <w:rPr>
          <w:rFonts w:ascii="Arial" w:hAnsi="Arial" w:cs="Arial"/>
          <w:color w:val="000000" w:themeColor="text1"/>
        </w:rPr>
        <w:t xml:space="preserve"> to encourage open and candid conversation among the participants, allowing for a range of perspectives and ideas to emerge</w:t>
      </w:r>
      <w:r w:rsidR="00AD7855">
        <w:rPr>
          <w:rFonts w:ascii="Arial" w:hAnsi="Arial" w:cs="Arial"/>
          <w:color w:val="000000" w:themeColor="text1"/>
        </w:rPr>
        <w:t xml:space="preserve"> and to probe deeper into the participants responses</w:t>
      </w:r>
      <w:r w:rsidR="0005134F">
        <w:rPr>
          <w:rFonts w:ascii="Arial" w:hAnsi="Arial" w:cs="Arial"/>
          <w:color w:val="000000" w:themeColor="text1"/>
        </w:rPr>
        <w:t xml:space="preserve"> to allow a deeper understanding of any findings or problems rather than conclusive solutions</w:t>
      </w:r>
      <w:r w:rsidRPr="007C1F96">
        <w:rPr>
          <w:rFonts w:ascii="Arial" w:hAnsi="Arial" w:cs="Arial"/>
          <w:color w:val="000000" w:themeColor="text1"/>
        </w:rPr>
        <w:t>.</w:t>
      </w:r>
      <w:r w:rsidR="00AD7855">
        <w:rPr>
          <w:rFonts w:ascii="Arial" w:hAnsi="Arial" w:cs="Arial"/>
          <w:color w:val="000000" w:themeColor="text1"/>
        </w:rPr>
        <w:t xml:space="preserve"> </w:t>
      </w:r>
      <w:r w:rsidR="0005134F">
        <w:rPr>
          <w:rFonts w:ascii="Arial" w:hAnsi="Arial" w:cs="Arial"/>
          <w:color w:val="000000" w:themeColor="text1"/>
        </w:rPr>
        <w:t xml:space="preserve">(Dudovskiy, 2018) </w:t>
      </w:r>
    </w:p>
    <w:p w14:paraId="602214EA" w14:textId="7C7B2100" w:rsidR="00AD7855" w:rsidRDefault="00AD7855" w:rsidP="007C1F96">
      <w:pPr>
        <w:spacing w:line="480" w:lineRule="auto"/>
        <w:rPr>
          <w:rFonts w:ascii="Arial" w:hAnsi="Arial" w:cs="Arial"/>
          <w:color w:val="000000" w:themeColor="text1"/>
        </w:rPr>
      </w:pPr>
      <w:r>
        <w:rPr>
          <w:rFonts w:ascii="Arial" w:hAnsi="Arial" w:cs="Arial"/>
          <w:color w:val="000000" w:themeColor="text1"/>
        </w:rPr>
        <w:t>The reason the author chose to conduct two separate focus groups was to gauge their separate understanding and experiences due to their differing skills and knowledge within their current roles and the file build process. To be able to uncover shared experiences, underlying motivations, beliefs and generate new insights.</w:t>
      </w:r>
      <w:r w:rsidR="009A3BA0">
        <w:rPr>
          <w:rFonts w:ascii="Arial" w:hAnsi="Arial" w:cs="Arial"/>
          <w:color w:val="000000" w:themeColor="text1"/>
        </w:rPr>
        <w:t xml:space="preserve"> The author is confident that the experiences gained from the cross section of participants are representative throughout the </w:t>
      </w:r>
      <w:r w:rsidR="000B004E">
        <w:rPr>
          <w:rFonts w:ascii="Arial" w:hAnsi="Arial" w:cs="Arial"/>
          <w:color w:val="000000" w:themeColor="text1"/>
        </w:rPr>
        <w:t>SWP area</w:t>
      </w:r>
      <w:r w:rsidR="009A3BA0">
        <w:rPr>
          <w:rFonts w:ascii="Arial" w:hAnsi="Arial" w:cs="Arial"/>
          <w:color w:val="000000" w:themeColor="text1"/>
        </w:rPr>
        <w:t xml:space="preserve"> however acknowledges they do not necessarily represent the views of the whole Police Force.</w:t>
      </w:r>
    </w:p>
    <w:p w14:paraId="0C40C431" w14:textId="2B6F9309" w:rsidR="00355498" w:rsidRDefault="00355498" w:rsidP="007C1F96">
      <w:pPr>
        <w:spacing w:line="480" w:lineRule="auto"/>
        <w:rPr>
          <w:rFonts w:ascii="Arial" w:hAnsi="Arial" w:cs="Arial"/>
        </w:rPr>
      </w:pPr>
      <w:r w:rsidRPr="00355498">
        <w:rPr>
          <w:rFonts w:ascii="Arial" w:hAnsi="Arial" w:cs="Arial"/>
        </w:rPr>
        <w:lastRenderedPageBreak/>
        <w:t>The author ensured by using a mixed method approach to complement quantitative data (questionnaire) with qualitative insights (focus group and literature review</w:t>
      </w:r>
      <w:r w:rsidR="000A37B3" w:rsidRPr="00355498">
        <w:rPr>
          <w:rFonts w:ascii="Arial" w:hAnsi="Arial" w:cs="Arial"/>
        </w:rPr>
        <w:t>) and</w:t>
      </w:r>
      <w:r w:rsidRPr="00355498">
        <w:rPr>
          <w:rFonts w:ascii="Arial" w:hAnsi="Arial" w:cs="Arial"/>
        </w:rPr>
        <w:t xml:space="preserve"> ensured a proper sampling technique and data analysis procedures were applied to capture all available data that could be used to form a systemic analysis</w:t>
      </w:r>
      <w:r>
        <w:rPr>
          <w:rFonts w:ascii="Arial" w:hAnsi="Arial" w:cs="Arial"/>
        </w:rPr>
        <w:t>.</w:t>
      </w:r>
      <w:r w:rsidR="00942694">
        <w:rPr>
          <w:rFonts w:ascii="Arial" w:hAnsi="Arial" w:cs="Arial"/>
        </w:rPr>
        <w:t xml:space="preserve"> The author also rejected using the research method of single observational interviewing, as this was deemed impractical within the time constraints of the study.</w:t>
      </w:r>
      <w:r w:rsidR="009A3BA0">
        <w:rPr>
          <w:rFonts w:ascii="Arial" w:hAnsi="Arial" w:cs="Arial"/>
        </w:rPr>
        <w:t xml:space="preserve"> The author deemed that this did not impact the quality or depth of the data collected.</w:t>
      </w:r>
    </w:p>
    <w:p w14:paraId="7214FE1E" w14:textId="5845B699" w:rsidR="00355498" w:rsidRPr="00260EC8" w:rsidRDefault="00260EC8" w:rsidP="00355498">
      <w:pPr>
        <w:spacing w:line="480" w:lineRule="auto"/>
        <w:rPr>
          <w:rFonts w:ascii="Arial" w:hAnsi="Arial" w:cs="Arial"/>
          <w:u w:val="single"/>
        </w:rPr>
      </w:pPr>
      <w:r w:rsidRPr="00260EC8">
        <w:rPr>
          <w:rFonts w:ascii="Arial" w:hAnsi="Arial" w:cs="Arial"/>
          <w:u w:val="single"/>
        </w:rPr>
        <w:t>Presentation of results</w:t>
      </w:r>
    </w:p>
    <w:p w14:paraId="0D9534C6" w14:textId="46862521" w:rsidR="00154752" w:rsidRDefault="006C1F05" w:rsidP="00260EC8">
      <w:pPr>
        <w:spacing w:line="480" w:lineRule="auto"/>
        <w:rPr>
          <w:rFonts w:ascii="Arial" w:hAnsi="Arial" w:cs="Arial"/>
        </w:rPr>
      </w:pPr>
      <w:r>
        <w:rPr>
          <w:rFonts w:ascii="Arial" w:hAnsi="Arial" w:cs="Arial"/>
        </w:rPr>
        <w:t>M</w:t>
      </w:r>
      <w:r w:rsidR="00154752" w:rsidRPr="00154752">
        <w:rPr>
          <w:rFonts w:ascii="Arial" w:hAnsi="Arial" w:cs="Arial"/>
        </w:rPr>
        <w:t>ethodology guides the interpretation of findings and the reporting of results, specifying how the data is interpreted, the formulation of conclusions, and the presentation of results in a clear and organi</w:t>
      </w:r>
      <w:r w:rsidR="00260EC8">
        <w:rPr>
          <w:rFonts w:ascii="Arial" w:hAnsi="Arial" w:cs="Arial"/>
        </w:rPr>
        <w:t>s</w:t>
      </w:r>
      <w:r w:rsidR="00154752" w:rsidRPr="00154752">
        <w:rPr>
          <w:rFonts w:ascii="Arial" w:hAnsi="Arial" w:cs="Arial"/>
        </w:rPr>
        <w:t>ed manner.</w:t>
      </w:r>
      <w:r w:rsidR="000910EA">
        <w:rPr>
          <w:rFonts w:ascii="Arial" w:hAnsi="Arial" w:cs="Arial"/>
        </w:rPr>
        <w:t xml:space="preserve"> </w:t>
      </w:r>
      <w:r w:rsidR="00942694">
        <w:rPr>
          <w:rFonts w:ascii="Arial" w:hAnsi="Arial" w:cs="Arial"/>
        </w:rPr>
        <w:t xml:space="preserve">According to Firebaugh (2008) a key element of </w:t>
      </w:r>
      <w:r w:rsidR="00971E51">
        <w:rPr>
          <w:rFonts w:ascii="Arial" w:hAnsi="Arial" w:cs="Arial"/>
        </w:rPr>
        <w:t>undertaking</w:t>
      </w:r>
      <w:r w:rsidR="00942694">
        <w:rPr>
          <w:rFonts w:ascii="Arial" w:hAnsi="Arial" w:cs="Arial"/>
        </w:rPr>
        <w:t xml:space="preserve"> research is not to set out with preconceived ideas in regard to the outcome, rather to look at new ideas or perceptions. </w:t>
      </w:r>
    </w:p>
    <w:p w14:paraId="646313F1" w14:textId="0829621C" w:rsidR="00042F2F" w:rsidRDefault="00C07F72" w:rsidP="00260EC8">
      <w:pPr>
        <w:spacing w:line="480" w:lineRule="auto"/>
        <w:rPr>
          <w:rFonts w:ascii="Arial" w:hAnsi="Arial" w:cs="Arial"/>
        </w:rPr>
      </w:pPr>
      <w:r>
        <w:rPr>
          <w:rFonts w:ascii="Arial" w:hAnsi="Arial" w:cs="Arial"/>
        </w:rPr>
        <w:t xml:space="preserve">A full analysis of responses from each data method was collected, using the unique identifier the author had issued to all participants, and presented using a spreadsheet format. This in turn was transferred into graphs for analysing the </w:t>
      </w:r>
      <w:r w:rsidR="008578D0">
        <w:rPr>
          <w:rFonts w:ascii="Arial" w:hAnsi="Arial" w:cs="Arial"/>
        </w:rPr>
        <w:t>same emergent themes recovered. This enabled the author the opportunity to look at, with more depth, the study research problem. This area will be discussed within more depth in chapter 3 – Analysis.</w:t>
      </w:r>
    </w:p>
    <w:p w14:paraId="03D18F7E" w14:textId="3DEFD075" w:rsidR="008578D0" w:rsidRDefault="008578D0" w:rsidP="00260EC8">
      <w:pPr>
        <w:spacing w:line="480" w:lineRule="auto"/>
        <w:rPr>
          <w:rFonts w:ascii="Arial" w:hAnsi="Arial" w:cs="Arial"/>
          <w:u w:val="single"/>
        </w:rPr>
      </w:pPr>
      <w:r w:rsidRPr="008578D0">
        <w:rPr>
          <w:rFonts w:ascii="Arial" w:hAnsi="Arial" w:cs="Arial"/>
          <w:u w:val="single"/>
        </w:rPr>
        <w:t>Limitations</w:t>
      </w:r>
    </w:p>
    <w:p w14:paraId="5686E042" w14:textId="1FAA4549" w:rsidR="008578D0" w:rsidRDefault="008578D0" w:rsidP="00260EC8">
      <w:pPr>
        <w:spacing w:line="480" w:lineRule="auto"/>
        <w:rPr>
          <w:rFonts w:ascii="Arial" w:hAnsi="Arial" w:cs="Arial"/>
        </w:rPr>
      </w:pPr>
      <w:r>
        <w:rPr>
          <w:rFonts w:ascii="Arial" w:hAnsi="Arial" w:cs="Arial"/>
        </w:rPr>
        <w:t>The author quickly established that t</w:t>
      </w:r>
      <w:r w:rsidRPr="008578D0">
        <w:rPr>
          <w:rFonts w:ascii="Arial" w:hAnsi="Arial" w:cs="Arial"/>
        </w:rPr>
        <w:t xml:space="preserve">he </w:t>
      </w:r>
      <w:r>
        <w:rPr>
          <w:rFonts w:ascii="Arial" w:hAnsi="Arial" w:cs="Arial"/>
        </w:rPr>
        <w:t xml:space="preserve">initial </w:t>
      </w:r>
      <w:r w:rsidRPr="008578D0">
        <w:rPr>
          <w:rFonts w:ascii="Arial" w:hAnsi="Arial" w:cs="Arial"/>
        </w:rPr>
        <w:t xml:space="preserve">preferred </w:t>
      </w:r>
      <w:r>
        <w:rPr>
          <w:rFonts w:ascii="Arial" w:hAnsi="Arial" w:cs="Arial"/>
        </w:rPr>
        <w:t xml:space="preserve">method of data gathering via a questionnaire had notable limitations. Of the forty </w:t>
      </w:r>
      <w:r w:rsidR="00FF0123">
        <w:rPr>
          <w:rFonts w:ascii="Arial" w:hAnsi="Arial" w:cs="Arial"/>
        </w:rPr>
        <w:t xml:space="preserve">questionnaires </w:t>
      </w:r>
      <w:r>
        <w:rPr>
          <w:rFonts w:ascii="Arial" w:hAnsi="Arial" w:cs="Arial"/>
        </w:rPr>
        <w:t xml:space="preserve">initially cascaded the data feeding back was very slow being received and had to be finalised within a deadline or risk </w:t>
      </w:r>
      <w:r w:rsidR="00695BCC">
        <w:rPr>
          <w:rFonts w:ascii="Arial" w:hAnsi="Arial" w:cs="Arial"/>
        </w:rPr>
        <w:t xml:space="preserve">running out of time. The author acknowledges that a platform computer-based questionnaire may have been a better option to utilise rather than a word document questionnaire. </w:t>
      </w:r>
    </w:p>
    <w:p w14:paraId="08CED090" w14:textId="76EE1DA6" w:rsidR="00731328" w:rsidRDefault="00695BCC" w:rsidP="00A30C10">
      <w:pPr>
        <w:spacing w:line="480" w:lineRule="auto"/>
      </w:pPr>
      <w:r>
        <w:rPr>
          <w:rFonts w:ascii="Arial" w:hAnsi="Arial" w:cs="Arial"/>
        </w:rPr>
        <w:t xml:space="preserve">The </w:t>
      </w:r>
      <w:r w:rsidR="00614851">
        <w:rPr>
          <w:rFonts w:ascii="Arial" w:hAnsi="Arial" w:cs="Arial"/>
        </w:rPr>
        <w:t>author</w:t>
      </w:r>
      <w:r>
        <w:rPr>
          <w:rFonts w:ascii="Arial" w:hAnsi="Arial" w:cs="Arial"/>
        </w:rPr>
        <w:t xml:space="preserve"> had also reached out to the other three Police forces in Wales to conduct a bench marking exercise, which looks at comparing your results to peers in the same </w:t>
      </w:r>
      <w:r>
        <w:rPr>
          <w:rFonts w:ascii="Arial" w:hAnsi="Arial" w:cs="Arial"/>
        </w:rPr>
        <w:lastRenderedPageBreak/>
        <w:t xml:space="preserve">industry. However only one Police force responded in time, which interestingly provided more or less the same processes and experiences being used by </w:t>
      </w:r>
      <w:r w:rsidR="00A516FE">
        <w:rPr>
          <w:rFonts w:ascii="Arial" w:hAnsi="Arial" w:cs="Arial"/>
        </w:rPr>
        <w:t>SWP</w:t>
      </w:r>
      <w:r>
        <w:rPr>
          <w:rFonts w:ascii="Arial" w:hAnsi="Arial" w:cs="Arial"/>
        </w:rPr>
        <w:t xml:space="preserve"> currently. The author decided not to implement these findings or to continue with the bench marking exercise due to time constraints</w:t>
      </w:r>
      <w:r w:rsidR="000E7745">
        <w:rPr>
          <w:rFonts w:ascii="Arial" w:hAnsi="Arial" w:cs="Arial"/>
        </w:rPr>
        <w:t xml:space="preserve"> and </w:t>
      </w:r>
      <w:r w:rsidR="009A3BA0">
        <w:rPr>
          <w:rFonts w:ascii="Arial" w:hAnsi="Arial" w:cs="Arial"/>
        </w:rPr>
        <w:t>deemed that this discontinuation did not impact the quality or depth of data collected</w:t>
      </w:r>
      <w:r w:rsidR="000E7745">
        <w:rPr>
          <w:rFonts w:ascii="Arial" w:hAnsi="Arial" w:cs="Arial"/>
        </w:rPr>
        <w:t>.  One solution for future research the author would like noted is to reach out further to the other 39 forces in England to compare and contra</w:t>
      </w:r>
      <w:r w:rsidR="00375950">
        <w:rPr>
          <w:rFonts w:ascii="Arial" w:hAnsi="Arial" w:cs="Arial"/>
        </w:rPr>
        <w:t>s</w:t>
      </w:r>
      <w:r w:rsidR="000E7745">
        <w:rPr>
          <w:rFonts w:ascii="Arial" w:hAnsi="Arial" w:cs="Arial"/>
        </w:rPr>
        <w:t>t their data evidence.</w:t>
      </w:r>
    </w:p>
    <w:p w14:paraId="56B1BD4D" w14:textId="77777777" w:rsidR="00FF0123" w:rsidRPr="00355498" w:rsidRDefault="00FF0123" w:rsidP="00FF0123">
      <w:pPr>
        <w:spacing w:line="480" w:lineRule="auto"/>
        <w:rPr>
          <w:rFonts w:ascii="Arial" w:hAnsi="Arial" w:cs="Arial"/>
          <w:color w:val="000000" w:themeColor="text1"/>
          <w:u w:val="single"/>
        </w:rPr>
      </w:pPr>
      <w:r w:rsidRPr="00355498">
        <w:rPr>
          <w:rFonts w:ascii="Arial" w:hAnsi="Arial" w:cs="Arial"/>
          <w:color w:val="000000" w:themeColor="text1"/>
          <w:u w:val="single"/>
        </w:rPr>
        <w:t>Ethical Considerations</w:t>
      </w:r>
    </w:p>
    <w:p w14:paraId="7BB80923" w14:textId="3EC5C644" w:rsidR="00FF0123" w:rsidRDefault="00FF0123" w:rsidP="00FF0123">
      <w:pPr>
        <w:spacing w:line="480" w:lineRule="auto"/>
        <w:rPr>
          <w:rFonts w:ascii="Arial" w:hAnsi="Arial" w:cs="Arial"/>
        </w:rPr>
      </w:pPr>
      <w:r w:rsidRPr="00154752">
        <w:rPr>
          <w:rFonts w:ascii="Arial" w:hAnsi="Arial" w:cs="Arial"/>
        </w:rPr>
        <w:t xml:space="preserve">Methodology addresses ethical aspects, such as ensuring the protection of human subjects, maintaining confidentiality, </w:t>
      </w:r>
      <w:r w:rsidR="004D6657" w:rsidRPr="00154752">
        <w:rPr>
          <w:rFonts w:ascii="Arial" w:hAnsi="Arial" w:cs="Arial"/>
        </w:rPr>
        <w:t>obtaining informed consent</w:t>
      </w:r>
      <w:r w:rsidR="004D6657">
        <w:rPr>
          <w:rFonts w:ascii="Arial" w:hAnsi="Arial" w:cs="Arial"/>
        </w:rPr>
        <w:t xml:space="preserve"> </w:t>
      </w:r>
      <w:r w:rsidRPr="00154752">
        <w:rPr>
          <w:rFonts w:ascii="Arial" w:hAnsi="Arial" w:cs="Arial"/>
        </w:rPr>
        <w:t xml:space="preserve">and addressing any potential conflicts of </w:t>
      </w:r>
      <w:r w:rsidR="00BB7E89" w:rsidRPr="00154752">
        <w:rPr>
          <w:rFonts w:ascii="Arial" w:hAnsi="Arial" w:cs="Arial"/>
        </w:rPr>
        <w:t>interest.</w:t>
      </w:r>
      <w:r w:rsidR="00BB7E89">
        <w:rPr>
          <w:rFonts w:ascii="Arial" w:hAnsi="Arial" w:cs="Arial"/>
        </w:rPr>
        <w:t xml:space="preserve"> (</w:t>
      </w:r>
      <w:r w:rsidR="005823A4">
        <w:rPr>
          <w:rFonts w:ascii="Arial" w:hAnsi="Arial" w:cs="Arial"/>
        </w:rPr>
        <w:t>Gajjar,2013)</w:t>
      </w:r>
    </w:p>
    <w:p w14:paraId="5E437F92" w14:textId="6068A743" w:rsidR="00FF0123" w:rsidRDefault="003D0157" w:rsidP="00FF0123">
      <w:pPr>
        <w:spacing w:line="480" w:lineRule="auto"/>
        <w:rPr>
          <w:rFonts w:ascii="Arial" w:hAnsi="Arial" w:cs="Arial"/>
        </w:rPr>
      </w:pPr>
      <w:r>
        <w:rPr>
          <w:rFonts w:ascii="Arial" w:hAnsi="Arial" w:cs="Arial"/>
        </w:rPr>
        <w:t>Cooper and Schindler (2014) stress the importance of research ethics and the expected standards of behaviours expected from all participants.</w:t>
      </w:r>
    </w:p>
    <w:p w14:paraId="5E81E79E" w14:textId="06ADA788" w:rsidR="00FF0123" w:rsidRDefault="00FF0123" w:rsidP="00FF0123">
      <w:pPr>
        <w:spacing w:line="480" w:lineRule="auto"/>
        <w:rPr>
          <w:rFonts w:ascii="Arial" w:hAnsi="Arial" w:cs="Arial"/>
        </w:rPr>
      </w:pPr>
      <w:r>
        <w:rPr>
          <w:rFonts w:ascii="Arial" w:hAnsi="Arial" w:cs="Arial"/>
        </w:rPr>
        <w:t xml:space="preserve">Ethical considerations in research include adhering to certain codes of conduct when collecting data and discussing the findings, such as protecting the </w:t>
      </w:r>
      <w:r w:rsidR="004D6657">
        <w:rPr>
          <w:rFonts w:ascii="Arial" w:hAnsi="Arial" w:cs="Arial"/>
        </w:rPr>
        <w:t>dignity</w:t>
      </w:r>
      <w:r>
        <w:rPr>
          <w:rFonts w:ascii="Arial" w:hAnsi="Arial" w:cs="Arial"/>
        </w:rPr>
        <w:t xml:space="preserve"> and </w:t>
      </w:r>
      <w:r w:rsidR="004D6657">
        <w:rPr>
          <w:rFonts w:ascii="Arial" w:hAnsi="Arial" w:cs="Arial"/>
        </w:rPr>
        <w:t>rights</w:t>
      </w:r>
      <w:r>
        <w:rPr>
          <w:rFonts w:ascii="Arial" w:hAnsi="Arial" w:cs="Arial"/>
        </w:rPr>
        <w:t xml:space="preserve"> of research participants, enhanc</w:t>
      </w:r>
      <w:r w:rsidR="004D6657">
        <w:rPr>
          <w:rFonts w:ascii="Arial" w:hAnsi="Arial" w:cs="Arial"/>
        </w:rPr>
        <w:t>ing the</w:t>
      </w:r>
      <w:r>
        <w:rPr>
          <w:rFonts w:ascii="Arial" w:hAnsi="Arial" w:cs="Arial"/>
        </w:rPr>
        <w:t xml:space="preserve"> research validity and maintain</w:t>
      </w:r>
      <w:r w:rsidR="007A681B">
        <w:rPr>
          <w:rFonts w:ascii="Arial" w:hAnsi="Arial" w:cs="Arial"/>
        </w:rPr>
        <w:t>ing</w:t>
      </w:r>
      <w:r>
        <w:rPr>
          <w:rFonts w:ascii="Arial" w:hAnsi="Arial" w:cs="Arial"/>
        </w:rPr>
        <w:t xml:space="preserve"> academic integrity. (Bell and Waters, 2018)  </w:t>
      </w:r>
    </w:p>
    <w:p w14:paraId="389F8199" w14:textId="1C8D3342" w:rsidR="00FF0123" w:rsidRDefault="00FF0123" w:rsidP="00FF0123">
      <w:pPr>
        <w:spacing w:line="480" w:lineRule="auto"/>
        <w:rPr>
          <w:rFonts w:ascii="Arial" w:hAnsi="Arial" w:cs="Arial"/>
        </w:rPr>
      </w:pPr>
      <w:r>
        <w:rPr>
          <w:rFonts w:ascii="Arial" w:hAnsi="Arial" w:cs="Arial"/>
        </w:rPr>
        <w:t xml:space="preserve">To ensure that all ethical considerations were noted and adhered to in order for the author to conduct and complete their research all information collected regarding the participants answers were held securely in accordance with GDPR (General Data Protection Regulations, 2018) as well as the Data Protection Act (1998). Any data placed in the public domain will be recorded as anonymous. All participants were provided this information regarding their consent and also given the opportunity to withdraw their responses at any time. (Evidenced on the questionnaires pages </w:t>
      </w:r>
      <w:r w:rsidR="007A681B">
        <w:rPr>
          <w:rFonts w:ascii="Arial" w:hAnsi="Arial" w:cs="Arial"/>
        </w:rPr>
        <w:t>7</w:t>
      </w:r>
      <w:r>
        <w:rPr>
          <w:rFonts w:ascii="Arial" w:hAnsi="Arial" w:cs="Arial"/>
        </w:rPr>
        <w:t xml:space="preserve"> – </w:t>
      </w:r>
      <w:r w:rsidR="007A681B">
        <w:rPr>
          <w:rFonts w:ascii="Arial" w:hAnsi="Arial" w:cs="Arial"/>
        </w:rPr>
        <w:t>10</w:t>
      </w:r>
      <w:r>
        <w:rPr>
          <w:rFonts w:ascii="Arial" w:hAnsi="Arial" w:cs="Arial"/>
        </w:rPr>
        <w:t xml:space="preserve"> and also the discussion notes for the focus group page </w:t>
      </w:r>
      <w:r w:rsidR="000B004E">
        <w:rPr>
          <w:rFonts w:ascii="Arial" w:hAnsi="Arial" w:cs="Arial"/>
        </w:rPr>
        <w:t>1</w:t>
      </w:r>
      <w:r w:rsidR="007A681B">
        <w:rPr>
          <w:rFonts w:ascii="Arial" w:hAnsi="Arial" w:cs="Arial"/>
        </w:rPr>
        <w:t>1</w:t>
      </w:r>
      <w:r>
        <w:rPr>
          <w:rFonts w:ascii="Arial" w:hAnsi="Arial" w:cs="Arial"/>
        </w:rPr>
        <w:t>/1</w:t>
      </w:r>
      <w:r w:rsidR="007A681B">
        <w:rPr>
          <w:rFonts w:ascii="Arial" w:hAnsi="Arial" w:cs="Arial"/>
        </w:rPr>
        <w:t>2</w:t>
      </w:r>
      <w:r>
        <w:rPr>
          <w:rFonts w:ascii="Arial" w:hAnsi="Arial" w:cs="Arial"/>
        </w:rPr>
        <w:t>).</w:t>
      </w:r>
    </w:p>
    <w:p w14:paraId="5A3BA552" w14:textId="6FF42305" w:rsidR="00FF0123" w:rsidRDefault="00FF0123" w:rsidP="00FF0123">
      <w:pPr>
        <w:spacing w:line="480" w:lineRule="auto"/>
        <w:rPr>
          <w:rFonts w:ascii="Arial" w:hAnsi="Arial" w:cs="Arial"/>
        </w:rPr>
      </w:pPr>
      <w:r w:rsidRPr="00050481">
        <w:rPr>
          <w:rFonts w:ascii="Arial" w:hAnsi="Arial" w:cs="Arial"/>
        </w:rPr>
        <w:t xml:space="preserve">Consent refers to the voluntary and informed agreement given by an individual to participate in a particular activity. In research, consent is a fundamental ethical principle that ensures </w:t>
      </w:r>
      <w:r w:rsidRPr="00050481">
        <w:rPr>
          <w:rFonts w:ascii="Arial" w:hAnsi="Arial" w:cs="Arial"/>
        </w:rPr>
        <w:lastRenderedPageBreak/>
        <w:t>respect for individuals' autonomy, rights, and well-being.</w:t>
      </w:r>
      <w:r>
        <w:rPr>
          <w:rFonts w:ascii="Arial" w:hAnsi="Arial" w:cs="Arial"/>
        </w:rPr>
        <w:t xml:space="preserve"> (Scribbr,2023)</w:t>
      </w:r>
      <w:r w:rsidR="00614851">
        <w:rPr>
          <w:rFonts w:ascii="Arial" w:hAnsi="Arial" w:cs="Arial"/>
        </w:rPr>
        <w:t xml:space="preserve"> </w:t>
      </w:r>
      <w:r>
        <w:rPr>
          <w:rFonts w:ascii="Arial" w:hAnsi="Arial" w:cs="Arial"/>
        </w:rPr>
        <w:t>Completion of the questionnaire and attendance at the focus group, the author took as consent had been given to proceed</w:t>
      </w:r>
      <w:r w:rsidR="00614851">
        <w:rPr>
          <w:rFonts w:ascii="Arial" w:hAnsi="Arial" w:cs="Arial"/>
        </w:rPr>
        <w:t>.</w:t>
      </w:r>
      <w:r>
        <w:rPr>
          <w:rFonts w:ascii="Arial" w:hAnsi="Arial" w:cs="Arial"/>
        </w:rPr>
        <w:t xml:space="preserve"> </w:t>
      </w:r>
    </w:p>
    <w:p w14:paraId="3D42135B" w14:textId="30E71FA8" w:rsidR="00FF0123" w:rsidRDefault="00FF0123" w:rsidP="00FF0123">
      <w:pPr>
        <w:spacing w:line="480" w:lineRule="auto"/>
        <w:rPr>
          <w:rFonts w:ascii="Arial" w:hAnsi="Arial" w:cs="Arial"/>
        </w:rPr>
      </w:pPr>
      <w:r>
        <w:rPr>
          <w:rFonts w:ascii="Arial" w:hAnsi="Arial" w:cs="Arial"/>
        </w:rPr>
        <w:t>Another consideration the author had to include was with regard to ‘insider researcher’. This term</w:t>
      </w:r>
      <w:r w:rsidR="0047695D">
        <w:rPr>
          <w:rFonts w:ascii="Arial" w:hAnsi="Arial" w:cs="Arial"/>
        </w:rPr>
        <w:t xml:space="preserve"> as described by Woods (2019)</w:t>
      </w:r>
      <w:r>
        <w:rPr>
          <w:rFonts w:ascii="Arial" w:hAnsi="Arial" w:cs="Arial"/>
        </w:rPr>
        <w:t xml:space="preserve"> is in respect of the fact that the author has prior knowledge, experience or affiliation with the group and the organisation the research was being conducted with</w:t>
      </w:r>
      <w:r w:rsidR="0047695D">
        <w:rPr>
          <w:rFonts w:ascii="Arial" w:hAnsi="Arial" w:cs="Arial"/>
        </w:rPr>
        <w:t>, they are considered “part of the community”.</w:t>
      </w:r>
      <w:r>
        <w:rPr>
          <w:rFonts w:ascii="Arial" w:hAnsi="Arial" w:cs="Arial"/>
        </w:rPr>
        <w:t xml:space="preserve"> Through this the author was able to establish </w:t>
      </w:r>
      <w:r w:rsidR="007A681B">
        <w:rPr>
          <w:rFonts w:ascii="Arial" w:hAnsi="Arial" w:cs="Arial"/>
        </w:rPr>
        <w:t>rapport</w:t>
      </w:r>
      <w:r>
        <w:rPr>
          <w:rFonts w:ascii="Arial" w:hAnsi="Arial" w:cs="Arial"/>
        </w:rPr>
        <w:t xml:space="preserve"> and </w:t>
      </w:r>
      <w:r w:rsidR="007A681B">
        <w:rPr>
          <w:rFonts w:ascii="Arial" w:hAnsi="Arial" w:cs="Arial"/>
        </w:rPr>
        <w:t>trust</w:t>
      </w:r>
      <w:r>
        <w:rPr>
          <w:rFonts w:ascii="Arial" w:hAnsi="Arial" w:cs="Arial"/>
        </w:rPr>
        <w:t xml:space="preserve"> with the participants, due to the shared knowledge</w:t>
      </w:r>
      <w:r w:rsidR="0047695D">
        <w:rPr>
          <w:rFonts w:ascii="Arial" w:hAnsi="Arial" w:cs="Arial"/>
        </w:rPr>
        <w:t xml:space="preserve">, culture </w:t>
      </w:r>
      <w:r>
        <w:rPr>
          <w:rFonts w:ascii="Arial" w:hAnsi="Arial" w:cs="Arial"/>
        </w:rPr>
        <w:t xml:space="preserve">and working background however the author was mindful that they didn’t bring any pre-conceived ideas to the research process and ensure they navigated any potential conflicts of interest, hence why the author directed all communication for the questionnaires via the Hub Sergeants and a CPS contact rather than the participants themselves. This was harder to achieve within the focus group as the author was the invigilator so needed to ensure they </w:t>
      </w:r>
      <w:r w:rsidR="009A3BA0">
        <w:rPr>
          <w:rFonts w:ascii="Arial" w:hAnsi="Arial" w:cs="Arial"/>
        </w:rPr>
        <w:t xml:space="preserve">proceeded with caution </w:t>
      </w:r>
      <w:r>
        <w:rPr>
          <w:rFonts w:ascii="Arial" w:hAnsi="Arial" w:cs="Arial"/>
        </w:rPr>
        <w:t>took a neutral stand in any discussions</w:t>
      </w:r>
      <w:r w:rsidR="009A3BA0">
        <w:rPr>
          <w:rFonts w:ascii="Arial" w:hAnsi="Arial" w:cs="Arial"/>
        </w:rPr>
        <w:t xml:space="preserve">, so as not to subjectively affect the reliability of the discussions through personal </w:t>
      </w:r>
      <w:r w:rsidR="00C43982">
        <w:rPr>
          <w:rFonts w:ascii="Arial" w:hAnsi="Arial" w:cs="Arial"/>
        </w:rPr>
        <w:t>experiences</w:t>
      </w:r>
      <w:r w:rsidR="007A681B">
        <w:rPr>
          <w:rFonts w:ascii="Arial" w:hAnsi="Arial" w:cs="Arial"/>
        </w:rPr>
        <w:t>, bias</w:t>
      </w:r>
      <w:r w:rsidR="009A3BA0">
        <w:rPr>
          <w:rFonts w:ascii="Arial" w:hAnsi="Arial" w:cs="Arial"/>
        </w:rPr>
        <w:t xml:space="preserve"> or interest in the study. </w:t>
      </w:r>
      <w:r w:rsidR="00C43982">
        <w:rPr>
          <w:rFonts w:ascii="Arial" w:hAnsi="Arial" w:cs="Arial"/>
        </w:rPr>
        <w:t>(</w:t>
      </w:r>
      <w:proofErr w:type="spellStart"/>
      <w:r w:rsidR="00C43982">
        <w:rPr>
          <w:rFonts w:ascii="Arial" w:hAnsi="Arial" w:cs="Arial"/>
        </w:rPr>
        <w:t>Brutas</w:t>
      </w:r>
      <w:proofErr w:type="spellEnd"/>
      <w:r w:rsidR="00C43982">
        <w:rPr>
          <w:rFonts w:ascii="Arial" w:hAnsi="Arial" w:cs="Arial"/>
        </w:rPr>
        <w:t xml:space="preserve"> et al, 2013)</w:t>
      </w:r>
    </w:p>
    <w:p w14:paraId="145007C8" w14:textId="78B55AC8" w:rsidR="005261D3" w:rsidRDefault="00571EAB" w:rsidP="00571EAB">
      <w:pPr>
        <w:spacing w:line="480" w:lineRule="auto"/>
        <w:rPr>
          <w:rFonts w:ascii="Arial" w:hAnsi="Arial" w:cs="Arial"/>
        </w:rPr>
      </w:pPr>
      <w:r w:rsidRPr="00571EAB">
        <w:rPr>
          <w:rFonts w:ascii="Arial" w:hAnsi="Arial" w:cs="Arial"/>
        </w:rPr>
        <w:t>The following chapter will discuss in more depth the findings, methods and data collection</w:t>
      </w:r>
      <w:r>
        <w:rPr>
          <w:rFonts w:ascii="Arial" w:hAnsi="Arial" w:cs="Arial"/>
        </w:rPr>
        <w:t xml:space="preserve"> tools utilised</w:t>
      </w:r>
      <w:r w:rsidR="00330724">
        <w:rPr>
          <w:rFonts w:ascii="Arial" w:hAnsi="Arial" w:cs="Arial"/>
        </w:rPr>
        <w:t>, analysing</w:t>
      </w:r>
      <w:r>
        <w:rPr>
          <w:rFonts w:ascii="Arial" w:hAnsi="Arial" w:cs="Arial"/>
        </w:rPr>
        <w:t xml:space="preserve"> in an ethical manner and present its findings in a clear and concise format.</w:t>
      </w:r>
      <w:r w:rsidR="00437968">
        <w:rPr>
          <w:rFonts w:ascii="Arial" w:hAnsi="Arial" w:cs="Arial"/>
        </w:rPr>
        <w:t xml:space="preserve"> The author notes the importance of measuring the impact and outcomes from the data collating initiatives, ensuring as </w:t>
      </w:r>
      <w:proofErr w:type="spellStart"/>
      <w:r w:rsidR="00437968">
        <w:rPr>
          <w:rFonts w:ascii="Arial" w:hAnsi="Arial" w:cs="Arial"/>
        </w:rPr>
        <w:t>Dandurand</w:t>
      </w:r>
      <w:proofErr w:type="spellEnd"/>
      <w:r w:rsidR="00437968">
        <w:rPr>
          <w:rFonts w:ascii="Arial" w:hAnsi="Arial" w:cs="Arial"/>
        </w:rPr>
        <w:t xml:space="preserve"> (20</w:t>
      </w:r>
      <w:r w:rsidR="00B12949">
        <w:rPr>
          <w:rFonts w:ascii="Arial" w:hAnsi="Arial" w:cs="Arial"/>
        </w:rPr>
        <w:t>07</w:t>
      </w:r>
      <w:r w:rsidR="00437968">
        <w:rPr>
          <w:rFonts w:ascii="Arial" w:hAnsi="Arial" w:cs="Arial"/>
        </w:rPr>
        <w:t xml:space="preserve">) suggested in an effort to promote accountability and transparency as well as recording successful strategies effectively. </w:t>
      </w:r>
    </w:p>
    <w:p w14:paraId="671A24BA" w14:textId="77777777" w:rsidR="00330724" w:rsidRDefault="00330724" w:rsidP="00571EAB">
      <w:pPr>
        <w:spacing w:line="480" w:lineRule="auto"/>
        <w:rPr>
          <w:rFonts w:ascii="Arial" w:hAnsi="Arial" w:cs="Arial"/>
        </w:rPr>
      </w:pPr>
    </w:p>
    <w:p w14:paraId="212A3ECD" w14:textId="77777777" w:rsidR="00330724" w:rsidRDefault="00330724" w:rsidP="00571EAB">
      <w:pPr>
        <w:spacing w:line="480" w:lineRule="auto"/>
        <w:rPr>
          <w:rFonts w:ascii="Arial" w:hAnsi="Arial" w:cs="Arial"/>
        </w:rPr>
      </w:pPr>
    </w:p>
    <w:p w14:paraId="242E2F28" w14:textId="77777777" w:rsidR="00330724" w:rsidRDefault="00330724" w:rsidP="00571EAB">
      <w:pPr>
        <w:spacing w:line="480" w:lineRule="auto"/>
        <w:rPr>
          <w:rFonts w:ascii="Arial" w:hAnsi="Arial" w:cs="Arial"/>
        </w:rPr>
      </w:pPr>
    </w:p>
    <w:p w14:paraId="4047043C" w14:textId="77777777" w:rsidR="00330724" w:rsidRDefault="00330724" w:rsidP="00571EAB">
      <w:pPr>
        <w:spacing w:line="480" w:lineRule="auto"/>
        <w:rPr>
          <w:rFonts w:ascii="Arial" w:hAnsi="Arial" w:cs="Arial"/>
        </w:rPr>
      </w:pPr>
    </w:p>
    <w:p w14:paraId="14AA75FC" w14:textId="75EF7F68" w:rsidR="00394475" w:rsidRPr="00254B7B" w:rsidRDefault="008264AF">
      <w:pPr>
        <w:rPr>
          <w:rFonts w:ascii="Arial" w:hAnsi="Arial" w:cs="Arial"/>
        </w:rPr>
      </w:pPr>
      <w:bookmarkStart w:id="14" w:name="_Hlk138775831"/>
      <w:r>
        <w:rPr>
          <w:rFonts w:ascii="Arial" w:hAnsi="Arial" w:cs="Arial"/>
          <w:u w:val="single"/>
        </w:rPr>
        <w:lastRenderedPageBreak/>
        <w:t xml:space="preserve">7. </w:t>
      </w:r>
      <w:r w:rsidR="00571EAB" w:rsidRPr="007A681B">
        <w:rPr>
          <w:rFonts w:ascii="Arial" w:hAnsi="Arial" w:cs="Arial"/>
          <w:u w:val="single"/>
        </w:rPr>
        <w:t xml:space="preserve">Chapter 3 </w:t>
      </w:r>
      <w:r w:rsidR="00367B30" w:rsidRPr="007A681B">
        <w:rPr>
          <w:rFonts w:ascii="Arial" w:hAnsi="Arial" w:cs="Arial"/>
          <w:u w:val="single"/>
        </w:rPr>
        <w:t>- Analysis</w:t>
      </w:r>
      <w:r w:rsidR="002C693B" w:rsidRPr="007A681B">
        <w:rPr>
          <w:rFonts w:ascii="Arial" w:hAnsi="Arial" w:cs="Arial"/>
          <w:u w:val="single"/>
        </w:rPr>
        <w:t xml:space="preserve"> </w:t>
      </w:r>
    </w:p>
    <w:p w14:paraId="3D26FFA8" w14:textId="3DA88531" w:rsidR="00394475" w:rsidRDefault="00367B30" w:rsidP="00367B30">
      <w:pPr>
        <w:spacing w:line="480" w:lineRule="auto"/>
        <w:rPr>
          <w:rFonts w:ascii="Arial" w:eastAsia="Times New Roman" w:hAnsi="Arial" w:cs="Arial"/>
          <w:lang w:eastAsia="en-GB"/>
        </w:rPr>
      </w:pPr>
      <w:r w:rsidRPr="00254B7B">
        <w:rPr>
          <w:rFonts w:ascii="Arial" w:hAnsi="Arial" w:cs="Arial"/>
        </w:rPr>
        <w:t>According to LeCompte and Schensul</w:t>
      </w:r>
      <w:r w:rsidR="00744B7F" w:rsidRPr="00254B7B">
        <w:rPr>
          <w:rFonts w:ascii="Arial" w:hAnsi="Arial" w:cs="Arial"/>
        </w:rPr>
        <w:t xml:space="preserve"> (2010)</w:t>
      </w:r>
      <w:r w:rsidRPr="00254B7B">
        <w:rPr>
          <w:rFonts w:ascii="Arial" w:hAnsi="Arial" w:cs="Arial"/>
        </w:rPr>
        <w:t xml:space="preserve"> research a</w:t>
      </w:r>
      <w:r w:rsidRPr="00367B30">
        <w:rPr>
          <w:rFonts w:ascii="Arial" w:hAnsi="Arial" w:cs="Arial"/>
        </w:rPr>
        <w:t>nalysis refers to the process of examining, interpreting, making sense of data or information to uncover patterns, relationships, trends, or insights. It involves applying systematic and logical techniques to understand the underlying meaning, significance, or implications of data and draw conclusions</w:t>
      </w:r>
      <w:r w:rsidRPr="00254B7B">
        <w:rPr>
          <w:rFonts w:ascii="Arial" w:hAnsi="Arial" w:cs="Arial"/>
        </w:rPr>
        <w:t xml:space="preserve"> in small fragments that make sense</w:t>
      </w:r>
      <w:r w:rsidR="003B3366">
        <w:rPr>
          <w:rFonts w:ascii="Arial" w:hAnsi="Arial" w:cs="Arial"/>
        </w:rPr>
        <w:t>, helping</w:t>
      </w:r>
      <w:r w:rsidR="00744B7F" w:rsidRPr="00254B7B">
        <w:rPr>
          <w:rFonts w:ascii="Arial" w:eastAsia="Times New Roman" w:hAnsi="Arial" w:cs="Arial"/>
          <w:lang w:eastAsia="en-GB"/>
        </w:rPr>
        <w:t xml:space="preserve"> uncover hidden or complex information that may not be readily apparent.</w:t>
      </w:r>
      <w:r w:rsidR="00254B7B">
        <w:rPr>
          <w:rFonts w:ascii="Arial" w:eastAsia="Times New Roman" w:hAnsi="Arial" w:cs="Arial"/>
          <w:lang w:eastAsia="en-GB"/>
        </w:rPr>
        <w:t xml:space="preserve"> (Saunders et al, 2007)</w:t>
      </w:r>
      <w:r w:rsidR="00744B7F" w:rsidRPr="00254B7B">
        <w:rPr>
          <w:rFonts w:ascii="Arial" w:eastAsia="Times New Roman" w:hAnsi="Arial" w:cs="Arial"/>
          <w:lang w:eastAsia="en-GB"/>
        </w:rPr>
        <w:t xml:space="preserve"> However, the author needed to be careful to be aware of and minimise biases that their interpretations of the research could provide. </w:t>
      </w:r>
      <w:r w:rsidR="0047695D">
        <w:rPr>
          <w:rFonts w:ascii="Arial" w:eastAsia="Times New Roman" w:hAnsi="Arial" w:cs="Arial"/>
          <w:lang w:eastAsia="en-GB"/>
        </w:rPr>
        <w:t>(Costley et al, 2010)</w:t>
      </w:r>
    </w:p>
    <w:p w14:paraId="2AB56DD8" w14:textId="64E010FD" w:rsidR="00394475" w:rsidRDefault="00744B7F" w:rsidP="00367B30">
      <w:pPr>
        <w:spacing w:line="480" w:lineRule="auto"/>
        <w:rPr>
          <w:rFonts w:ascii="Arial" w:eastAsia="Times New Roman" w:hAnsi="Arial" w:cs="Arial"/>
          <w:lang w:eastAsia="en-GB"/>
        </w:rPr>
      </w:pPr>
      <w:r w:rsidRPr="00254B7B">
        <w:rPr>
          <w:rFonts w:ascii="Arial" w:eastAsia="Times New Roman" w:hAnsi="Arial" w:cs="Arial"/>
          <w:lang w:eastAsia="en-GB"/>
        </w:rPr>
        <w:t xml:space="preserve">Strengths and weaknesses of different options and guide choices based on evidence </w:t>
      </w:r>
      <w:r w:rsidR="004B1DC2" w:rsidRPr="00254B7B">
        <w:rPr>
          <w:rFonts w:ascii="Arial" w:eastAsia="Times New Roman" w:hAnsi="Arial" w:cs="Arial"/>
          <w:lang w:eastAsia="en-GB"/>
        </w:rPr>
        <w:t>discovered by the author needed to be understood and explored to ensure analysis and conclusions were not being limited</w:t>
      </w:r>
      <w:r w:rsidR="004B1DC2" w:rsidRPr="0083200A">
        <w:rPr>
          <w:rFonts w:ascii="Arial" w:eastAsia="Times New Roman" w:hAnsi="Arial" w:cs="Arial"/>
          <w:lang w:eastAsia="en-GB"/>
        </w:rPr>
        <w:t xml:space="preserve">. </w:t>
      </w:r>
      <w:r w:rsidR="003441CA">
        <w:rPr>
          <w:rFonts w:ascii="Arial" w:eastAsia="Times New Roman" w:hAnsi="Arial" w:cs="Arial"/>
          <w:lang w:eastAsia="en-GB"/>
        </w:rPr>
        <w:t>Analysis h</w:t>
      </w:r>
      <w:r w:rsidR="004B1DC2" w:rsidRPr="0083200A">
        <w:rPr>
          <w:rFonts w:ascii="Arial" w:eastAsia="Times New Roman" w:hAnsi="Arial" w:cs="Arial"/>
          <w:lang w:eastAsia="en-GB"/>
        </w:rPr>
        <w:t>elps evaluate the reliability, validity, and generali</w:t>
      </w:r>
      <w:r w:rsidR="004B1DC2" w:rsidRPr="00254B7B">
        <w:rPr>
          <w:rFonts w:ascii="Arial" w:eastAsia="Times New Roman" w:hAnsi="Arial" w:cs="Arial"/>
          <w:lang w:eastAsia="en-GB"/>
        </w:rPr>
        <w:t>s</w:t>
      </w:r>
      <w:r w:rsidR="004B1DC2" w:rsidRPr="0083200A">
        <w:rPr>
          <w:rFonts w:ascii="Arial" w:eastAsia="Times New Roman" w:hAnsi="Arial" w:cs="Arial"/>
          <w:lang w:eastAsia="en-GB"/>
        </w:rPr>
        <w:t>ability of findings, enhancing the credibility of research outcomes</w:t>
      </w:r>
      <w:r w:rsidR="004B1DC2" w:rsidRPr="00254B7B">
        <w:rPr>
          <w:rFonts w:ascii="Arial" w:eastAsia="Times New Roman" w:hAnsi="Arial" w:cs="Arial"/>
          <w:lang w:eastAsia="en-GB"/>
        </w:rPr>
        <w:t xml:space="preserve"> hence the requirement for the author to acknowledge and communicate any limitations to avoid misinterpretation, which the author has provided in Chapter 2.  </w:t>
      </w:r>
    </w:p>
    <w:p w14:paraId="054549F2" w14:textId="02F70EBE" w:rsidR="00744B7F" w:rsidRDefault="004B1DC2" w:rsidP="00367B30">
      <w:pPr>
        <w:spacing w:line="480" w:lineRule="auto"/>
        <w:rPr>
          <w:rFonts w:ascii="Arial" w:eastAsia="Times New Roman" w:hAnsi="Arial" w:cs="Arial"/>
          <w:lang w:eastAsia="en-GB"/>
        </w:rPr>
      </w:pPr>
      <w:r w:rsidRPr="00254B7B">
        <w:rPr>
          <w:rFonts w:ascii="Arial" w:eastAsia="Times New Roman" w:hAnsi="Arial" w:cs="Arial"/>
          <w:lang w:eastAsia="en-GB"/>
        </w:rPr>
        <w:t xml:space="preserve">To mitigate any negative aspects, the author was aware that it was crucial to employ robust methodologies, use multiple methods </w:t>
      </w:r>
      <w:r w:rsidR="007A681B">
        <w:rPr>
          <w:rFonts w:ascii="Arial" w:eastAsia="Times New Roman" w:hAnsi="Arial" w:cs="Arial"/>
          <w:lang w:eastAsia="en-GB"/>
        </w:rPr>
        <w:t>for</w:t>
      </w:r>
      <w:r w:rsidRPr="00254B7B">
        <w:rPr>
          <w:rFonts w:ascii="Arial" w:eastAsia="Times New Roman" w:hAnsi="Arial" w:cs="Arial"/>
          <w:lang w:eastAsia="en-GB"/>
        </w:rPr>
        <w:t xml:space="preserve"> data collection and analysis, engage in peer review and collaboration, and critically evaluate the strengths and limitations within the analysis process.</w:t>
      </w:r>
    </w:p>
    <w:p w14:paraId="0EE28594" w14:textId="07DC6597" w:rsidR="00DA094A" w:rsidRDefault="007529E8" w:rsidP="00367B30">
      <w:pPr>
        <w:spacing w:line="480" w:lineRule="auto"/>
        <w:rPr>
          <w:rFonts w:ascii="Arial" w:eastAsia="Times New Roman" w:hAnsi="Arial" w:cs="Arial"/>
          <w:lang w:eastAsia="en-GB"/>
        </w:rPr>
      </w:pPr>
      <w:r>
        <w:rPr>
          <w:rFonts w:ascii="Arial" w:eastAsia="Times New Roman" w:hAnsi="Arial" w:cs="Arial"/>
          <w:lang w:eastAsia="en-GB"/>
        </w:rPr>
        <w:t>T</w:t>
      </w:r>
      <w:r w:rsidR="004D4BBD">
        <w:rPr>
          <w:rFonts w:ascii="Arial" w:eastAsia="Times New Roman" w:hAnsi="Arial" w:cs="Arial"/>
          <w:lang w:eastAsia="en-GB"/>
        </w:rPr>
        <w:t>he author</w:t>
      </w:r>
      <w:r>
        <w:rPr>
          <w:rFonts w:ascii="Arial" w:eastAsia="Times New Roman" w:hAnsi="Arial" w:cs="Arial"/>
          <w:lang w:eastAsia="en-GB"/>
        </w:rPr>
        <w:t xml:space="preserve"> felt it was important</w:t>
      </w:r>
      <w:r w:rsidR="004D4BBD" w:rsidRPr="004D4BBD">
        <w:rPr>
          <w:rFonts w:ascii="Arial" w:eastAsia="Times New Roman" w:hAnsi="Arial" w:cs="Arial"/>
          <w:lang w:eastAsia="en-GB"/>
        </w:rPr>
        <w:t xml:space="preserve"> to select appropriate analysis methods that align with their research question, data characteristics, and the level of complexity required to answer their research objectives effectively.</w:t>
      </w:r>
      <w:r w:rsidR="00DA094A">
        <w:rPr>
          <w:rFonts w:ascii="Arial" w:eastAsia="Times New Roman" w:hAnsi="Arial" w:cs="Arial"/>
          <w:lang w:eastAsia="en-GB"/>
        </w:rPr>
        <w:t xml:space="preserve"> </w:t>
      </w:r>
      <w:r w:rsidR="00363AC7">
        <w:rPr>
          <w:rFonts w:ascii="Arial" w:eastAsia="Times New Roman" w:hAnsi="Arial" w:cs="Arial"/>
          <w:lang w:eastAsia="en-GB"/>
        </w:rPr>
        <w:t xml:space="preserve">(Scribbr,2022) </w:t>
      </w:r>
      <w:r w:rsidR="00DA094A">
        <w:rPr>
          <w:rFonts w:ascii="Arial" w:eastAsia="Times New Roman" w:hAnsi="Arial" w:cs="Arial"/>
          <w:lang w:eastAsia="en-GB"/>
        </w:rPr>
        <w:t>The types of methods explored by the author include:</w:t>
      </w:r>
    </w:p>
    <w:p w14:paraId="412F72BC" w14:textId="43523144" w:rsidR="00DA094A" w:rsidRPr="00DA094A" w:rsidRDefault="00DA094A" w:rsidP="00C61A1F">
      <w:pPr>
        <w:pStyle w:val="ListParagraph"/>
        <w:numPr>
          <w:ilvl w:val="0"/>
          <w:numId w:val="22"/>
        </w:numPr>
        <w:spacing w:line="480" w:lineRule="auto"/>
        <w:rPr>
          <w:rFonts w:ascii="Arial" w:eastAsia="Times New Roman" w:hAnsi="Arial" w:cs="Arial"/>
          <w:lang w:eastAsia="en-GB"/>
        </w:rPr>
      </w:pPr>
      <w:r w:rsidRPr="00DA094A">
        <w:rPr>
          <w:rFonts w:ascii="Arial" w:eastAsia="Times New Roman" w:hAnsi="Arial" w:cs="Arial"/>
          <w:lang w:eastAsia="en-GB"/>
        </w:rPr>
        <w:t xml:space="preserve">Inferential statistics, </w:t>
      </w:r>
      <w:r>
        <w:rPr>
          <w:rFonts w:ascii="Arial" w:eastAsia="Times New Roman" w:hAnsi="Arial" w:cs="Arial"/>
          <w:lang w:eastAsia="en-GB"/>
        </w:rPr>
        <w:t>used to draw conclusions about a population based on a sample of data. The author felt this method was not conducive to the research in question.</w:t>
      </w:r>
    </w:p>
    <w:p w14:paraId="50D51C94" w14:textId="69ECE01E" w:rsidR="00DA094A" w:rsidRPr="00DA094A" w:rsidRDefault="00254B7B" w:rsidP="00C61A1F">
      <w:pPr>
        <w:pStyle w:val="ListParagraph"/>
        <w:numPr>
          <w:ilvl w:val="0"/>
          <w:numId w:val="22"/>
        </w:numPr>
        <w:spacing w:line="480" w:lineRule="auto"/>
        <w:rPr>
          <w:rFonts w:ascii="Arial" w:eastAsia="Times New Roman" w:hAnsi="Arial" w:cs="Arial"/>
          <w:lang w:eastAsia="en-GB"/>
        </w:rPr>
      </w:pPr>
      <w:r w:rsidRPr="00DA094A">
        <w:rPr>
          <w:rFonts w:ascii="Arial" w:eastAsia="Times New Roman" w:hAnsi="Arial" w:cs="Arial"/>
          <w:lang w:eastAsia="en-GB"/>
        </w:rPr>
        <w:lastRenderedPageBreak/>
        <w:t>Descriptive statistics involve summari</w:t>
      </w:r>
      <w:r w:rsidR="00DA094A" w:rsidRPr="00DA094A">
        <w:rPr>
          <w:rFonts w:ascii="Arial" w:eastAsia="Times New Roman" w:hAnsi="Arial" w:cs="Arial"/>
          <w:lang w:eastAsia="en-GB"/>
        </w:rPr>
        <w:t>s</w:t>
      </w:r>
      <w:r w:rsidRPr="00DA094A">
        <w:rPr>
          <w:rFonts w:ascii="Arial" w:eastAsia="Times New Roman" w:hAnsi="Arial" w:cs="Arial"/>
          <w:lang w:eastAsia="en-GB"/>
        </w:rPr>
        <w:t>ing and describing data using measures such as mean, median, mode, standard deviation, or frequency distributions. They provide a basic overview of the data and help identify central tendencies, variability, or patterns.</w:t>
      </w:r>
      <w:r w:rsidR="00DA094A" w:rsidRPr="00DA094A">
        <w:rPr>
          <w:rFonts w:ascii="Arial" w:eastAsia="Times New Roman" w:hAnsi="Arial" w:cs="Arial"/>
          <w:lang w:eastAsia="en-GB"/>
        </w:rPr>
        <w:t xml:space="preserve"> </w:t>
      </w:r>
      <w:r w:rsidR="00DA094A">
        <w:rPr>
          <w:rFonts w:ascii="Arial" w:eastAsia="Times New Roman" w:hAnsi="Arial" w:cs="Arial"/>
          <w:lang w:eastAsia="en-GB"/>
        </w:rPr>
        <w:t xml:space="preserve">The author </w:t>
      </w:r>
      <w:r w:rsidR="00394475">
        <w:rPr>
          <w:rFonts w:ascii="Arial" w:eastAsia="Times New Roman" w:hAnsi="Arial" w:cs="Arial"/>
          <w:lang w:eastAsia="en-GB"/>
        </w:rPr>
        <w:t>considered</w:t>
      </w:r>
      <w:r w:rsidR="00DA094A">
        <w:rPr>
          <w:rFonts w:ascii="Arial" w:eastAsia="Times New Roman" w:hAnsi="Arial" w:cs="Arial"/>
          <w:lang w:eastAsia="en-GB"/>
        </w:rPr>
        <w:t xml:space="preserve"> this method would be a possibility to use.</w:t>
      </w:r>
    </w:p>
    <w:p w14:paraId="65B41971" w14:textId="750ECDD3" w:rsidR="00254B7B" w:rsidRDefault="00DA094A" w:rsidP="00C61A1F">
      <w:pPr>
        <w:pStyle w:val="ListParagraph"/>
        <w:numPr>
          <w:ilvl w:val="0"/>
          <w:numId w:val="22"/>
        </w:numPr>
        <w:spacing w:line="480" w:lineRule="auto"/>
        <w:rPr>
          <w:rFonts w:ascii="Arial" w:eastAsia="Times New Roman" w:hAnsi="Arial" w:cs="Arial"/>
          <w:lang w:eastAsia="en-GB"/>
        </w:rPr>
      </w:pPr>
      <w:r w:rsidRPr="00DA094A">
        <w:rPr>
          <w:rFonts w:ascii="Arial" w:eastAsia="Times New Roman" w:hAnsi="Arial" w:cs="Arial"/>
          <w:lang w:eastAsia="en-GB"/>
        </w:rPr>
        <w:t>Qualitative analysis involves systematically coding and categorising qualitative data, such as interview transcripts, field notes, or textual documents. Techniques like thematic analysis, content analysis, or grounded theory are used to identify themes, patterns, or meanings within this data.</w:t>
      </w:r>
      <w:r>
        <w:rPr>
          <w:rFonts w:ascii="Arial" w:eastAsia="Times New Roman" w:hAnsi="Arial" w:cs="Arial"/>
          <w:lang w:eastAsia="en-GB"/>
        </w:rPr>
        <w:t xml:space="preserve"> The author believed this was the best </w:t>
      </w:r>
      <w:r w:rsidR="007A681B">
        <w:rPr>
          <w:rFonts w:ascii="Arial" w:eastAsia="Times New Roman" w:hAnsi="Arial" w:cs="Arial"/>
          <w:lang w:eastAsia="en-GB"/>
        </w:rPr>
        <w:t>option</w:t>
      </w:r>
      <w:r>
        <w:rPr>
          <w:rFonts w:ascii="Arial" w:eastAsia="Times New Roman" w:hAnsi="Arial" w:cs="Arial"/>
          <w:lang w:eastAsia="en-GB"/>
        </w:rPr>
        <w:t xml:space="preserve"> of </w:t>
      </w:r>
      <w:r w:rsidR="004D4BBD">
        <w:rPr>
          <w:rFonts w:ascii="Arial" w:eastAsia="Times New Roman" w:hAnsi="Arial" w:cs="Arial"/>
          <w:lang w:eastAsia="en-GB"/>
        </w:rPr>
        <w:t>interpreting</w:t>
      </w:r>
      <w:r>
        <w:rPr>
          <w:rFonts w:ascii="Arial" w:eastAsia="Times New Roman" w:hAnsi="Arial" w:cs="Arial"/>
          <w:lang w:eastAsia="en-GB"/>
        </w:rPr>
        <w:t xml:space="preserve"> </w:t>
      </w:r>
      <w:r w:rsidR="007A681B">
        <w:rPr>
          <w:rFonts w:ascii="Arial" w:eastAsia="Times New Roman" w:hAnsi="Arial" w:cs="Arial"/>
          <w:lang w:eastAsia="en-GB"/>
        </w:rPr>
        <w:t xml:space="preserve">and analysing </w:t>
      </w:r>
      <w:r>
        <w:rPr>
          <w:rFonts w:ascii="Arial" w:eastAsia="Times New Roman" w:hAnsi="Arial" w:cs="Arial"/>
          <w:lang w:eastAsia="en-GB"/>
        </w:rPr>
        <w:t xml:space="preserve">the data sample </w:t>
      </w:r>
      <w:r w:rsidR="004D4BBD">
        <w:rPr>
          <w:rFonts w:ascii="Arial" w:eastAsia="Times New Roman" w:hAnsi="Arial" w:cs="Arial"/>
          <w:lang w:eastAsia="en-GB"/>
        </w:rPr>
        <w:t xml:space="preserve">to be able to </w:t>
      </w:r>
      <w:r w:rsidR="007A681B">
        <w:rPr>
          <w:rFonts w:ascii="Arial" w:eastAsia="Times New Roman" w:hAnsi="Arial" w:cs="Arial"/>
          <w:lang w:eastAsia="en-GB"/>
        </w:rPr>
        <w:t>compose</w:t>
      </w:r>
      <w:r w:rsidR="004D4BBD">
        <w:rPr>
          <w:rFonts w:ascii="Arial" w:eastAsia="Times New Roman" w:hAnsi="Arial" w:cs="Arial"/>
          <w:lang w:eastAsia="en-GB"/>
        </w:rPr>
        <w:t xml:space="preserve"> emerging theories from the qualitative type of data. </w:t>
      </w:r>
    </w:p>
    <w:p w14:paraId="79BA505D" w14:textId="448EE0ED" w:rsidR="00DA094A" w:rsidRPr="00DA094A" w:rsidRDefault="00DA094A" w:rsidP="00C61A1F">
      <w:pPr>
        <w:pStyle w:val="ListParagraph"/>
        <w:numPr>
          <w:ilvl w:val="0"/>
          <w:numId w:val="22"/>
        </w:numPr>
        <w:spacing w:line="480" w:lineRule="auto"/>
        <w:ind w:left="777" w:hanging="357"/>
        <w:rPr>
          <w:rFonts w:ascii="Arial" w:eastAsia="Times New Roman" w:hAnsi="Arial" w:cs="Arial"/>
          <w:lang w:eastAsia="en-GB"/>
        </w:rPr>
      </w:pPr>
      <w:r w:rsidRPr="00DA094A">
        <w:rPr>
          <w:rFonts w:ascii="Arial" w:eastAsia="Times New Roman" w:hAnsi="Arial" w:cs="Arial"/>
          <w:lang w:eastAsia="en-GB"/>
        </w:rPr>
        <w:t>Cluster analysis is used to group similar cases or observations together based on their characteristics or attributes. It helps identify patterns or clusters within a dataset and can be used for segmentation, classification, or exploratory purposes.</w:t>
      </w:r>
      <w:r w:rsidR="004D4BBD">
        <w:rPr>
          <w:rFonts w:ascii="Arial" w:eastAsia="Times New Roman" w:hAnsi="Arial" w:cs="Arial"/>
          <w:lang w:eastAsia="en-GB"/>
        </w:rPr>
        <w:t xml:space="preserve"> The author also entertained using this approach by grouping together any emerging themes </w:t>
      </w:r>
      <w:r w:rsidR="007529E8">
        <w:rPr>
          <w:rFonts w:ascii="Arial" w:eastAsia="Times New Roman" w:hAnsi="Arial" w:cs="Arial"/>
          <w:lang w:eastAsia="en-GB"/>
        </w:rPr>
        <w:t>discovered</w:t>
      </w:r>
      <w:r w:rsidR="004D4BBD">
        <w:rPr>
          <w:rFonts w:ascii="Arial" w:eastAsia="Times New Roman" w:hAnsi="Arial" w:cs="Arial"/>
          <w:lang w:eastAsia="en-GB"/>
        </w:rPr>
        <w:t>.</w:t>
      </w:r>
    </w:p>
    <w:p w14:paraId="0BDA39F9" w14:textId="23680ABC" w:rsidR="00DA094A" w:rsidRDefault="004D4BBD" w:rsidP="004D4BBD">
      <w:pPr>
        <w:spacing w:line="480" w:lineRule="auto"/>
        <w:rPr>
          <w:rFonts w:ascii="Arial" w:eastAsia="Times New Roman" w:hAnsi="Arial" w:cs="Arial"/>
          <w:lang w:eastAsia="en-GB"/>
        </w:rPr>
      </w:pPr>
      <w:r>
        <w:rPr>
          <w:rFonts w:ascii="Arial" w:eastAsia="Times New Roman" w:hAnsi="Arial" w:cs="Arial"/>
          <w:lang w:eastAsia="en-GB"/>
        </w:rPr>
        <w:t xml:space="preserve">The author believed the above chosen options would provide a grounded theory </w:t>
      </w:r>
      <w:r w:rsidR="00363AC7">
        <w:rPr>
          <w:rFonts w:ascii="Arial" w:eastAsia="Times New Roman" w:hAnsi="Arial" w:cs="Arial"/>
          <w:lang w:eastAsia="en-GB"/>
        </w:rPr>
        <w:t xml:space="preserve">thematic analysis </w:t>
      </w:r>
      <w:r>
        <w:rPr>
          <w:rFonts w:ascii="Arial" w:eastAsia="Times New Roman" w:hAnsi="Arial" w:cs="Arial"/>
          <w:lang w:eastAsia="en-GB"/>
        </w:rPr>
        <w:t>approach (Glaser and Strauss, 1967) and discounted the other available methods such as data mining and machine learning, network analysis and factor analysis</w:t>
      </w:r>
      <w:r w:rsidR="00363AC7">
        <w:rPr>
          <w:rFonts w:ascii="Arial" w:eastAsia="Times New Roman" w:hAnsi="Arial" w:cs="Arial"/>
          <w:lang w:eastAsia="en-GB"/>
        </w:rPr>
        <w:t xml:space="preserve"> as deemed inappropriate. </w:t>
      </w:r>
    </w:p>
    <w:p w14:paraId="77AF11D8" w14:textId="18A6D893" w:rsidR="00363AC7" w:rsidRDefault="00363AC7" w:rsidP="004D4BBD">
      <w:pPr>
        <w:spacing w:line="480" w:lineRule="auto"/>
        <w:rPr>
          <w:rFonts w:ascii="Arial" w:eastAsia="Times New Roman" w:hAnsi="Arial" w:cs="Arial"/>
          <w:lang w:eastAsia="en-GB"/>
        </w:rPr>
      </w:pPr>
      <w:r w:rsidRPr="0083200A">
        <w:rPr>
          <w:rFonts w:ascii="Arial" w:eastAsia="Times New Roman" w:hAnsi="Arial" w:cs="Arial"/>
          <w:lang w:eastAsia="en-GB"/>
        </w:rPr>
        <w:t>Thematic analysis is a qualitative analysis method used to identify, analy</w:t>
      </w:r>
      <w:r>
        <w:rPr>
          <w:rFonts w:ascii="Arial" w:eastAsia="Times New Roman" w:hAnsi="Arial" w:cs="Arial"/>
          <w:lang w:eastAsia="en-GB"/>
        </w:rPr>
        <w:t>s</w:t>
      </w:r>
      <w:r w:rsidRPr="0083200A">
        <w:rPr>
          <w:rFonts w:ascii="Arial" w:eastAsia="Times New Roman" w:hAnsi="Arial" w:cs="Arial"/>
          <w:lang w:eastAsia="en-GB"/>
        </w:rPr>
        <w:t xml:space="preserve">e, and interpret </w:t>
      </w:r>
      <w:r w:rsidR="007A681B">
        <w:rPr>
          <w:rFonts w:ascii="Arial" w:eastAsia="Times New Roman" w:hAnsi="Arial" w:cs="Arial"/>
          <w:lang w:eastAsia="en-GB"/>
        </w:rPr>
        <w:t>themes</w:t>
      </w:r>
      <w:r w:rsidRPr="0083200A">
        <w:rPr>
          <w:rFonts w:ascii="Arial" w:eastAsia="Times New Roman" w:hAnsi="Arial" w:cs="Arial"/>
          <w:lang w:eastAsia="en-GB"/>
        </w:rPr>
        <w:t xml:space="preserve"> or </w:t>
      </w:r>
      <w:r w:rsidR="007A681B">
        <w:rPr>
          <w:rFonts w:ascii="Arial" w:eastAsia="Times New Roman" w:hAnsi="Arial" w:cs="Arial"/>
          <w:lang w:eastAsia="en-GB"/>
        </w:rPr>
        <w:t>patterns</w:t>
      </w:r>
      <w:r w:rsidRPr="0083200A">
        <w:rPr>
          <w:rFonts w:ascii="Arial" w:eastAsia="Times New Roman" w:hAnsi="Arial" w:cs="Arial"/>
          <w:lang w:eastAsia="en-GB"/>
        </w:rPr>
        <w:t xml:space="preserve"> within qualitative data. It involves systematically organi</w:t>
      </w:r>
      <w:r>
        <w:rPr>
          <w:rFonts w:ascii="Arial" w:eastAsia="Times New Roman" w:hAnsi="Arial" w:cs="Arial"/>
          <w:lang w:eastAsia="en-GB"/>
        </w:rPr>
        <w:t>s</w:t>
      </w:r>
      <w:r w:rsidRPr="0083200A">
        <w:rPr>
          <w:rFonts w:ascii="Arial" w:eastAsia="Times New Roman" w:hAnsi="Arial" w:cs="Arial"/>
          <w:lang w:eastAsia="en-GB"/>
        </w:rPr>
        <w:t>ing and categori</w:t>
      </w:r>
      <w:r>
        <w:rPr>
          <w:rFonts w:ascii="Arial" w:eastAsia="Times New Roman" w:hAnsi="Arial" w:cs="Arial"/>
          <w:lang w:eastAsia="en-GB"/>
        </w:rPr>
        <w:t>s</w:t>
      </w:r>
      <w:r w:rsidRPr="0083200A">
        <w:rPr>
          <w:rFonts w:ascii="Arial" w:eastAsia="Times New Roman" w:hAnsi="Arial" w:cs="Arial"/>
          <w:lang w:eastAsia="en-GB"/>
        </w:rPr>
        <w:t xml:space="preserve">ing textual or qualitative data to uncover underlying ideas, </w:t>
      </w:r>
      <w:r w:rsidR="007A681B">
        <w:rPr>
          <w:rFonts w:ascii="Arial" w:eastAsia="Times New Roman" w:hAnsi="Arial" w:cs="Arial"/>
          <w:lang w:eastAsia="en-GB"/>
        </w:rPr>
        <w:t xml:space="preserve">meanings </w:t>
      </w:r>
      <w:r w:rsidRPr="0083200A">
        <w:rPr>
          <w:rFonts w:ascii="Arial" w:eastAsia="Times New Roman" w:hAnsi="Arial" w:cs="Arial"/>
          <w:lang w:eastAsia="en-GB"/>
        </w:rPr>
        <w:t>or concepts</w:t>
      </w:r>
      <w:r>
        <w:rPr>
          <w:rFonts w:ascii="Arial" w:eastAsia="Times New Roman" w:hAnsi="Arial" w:cs="Arial"/>
          <w:lang w:eastAsia="en-GB"/>
        </w:rPr>
        <w:t>.</w:t>
      </w:r>
      <w:r w:rsidR="00AB4385">
        <w:rPr>
          <w:rFonts w:ascii="Arial" w:eastAsia="Times New Roman" w:hAnsi="Arial" w:cs="Arial"/>
          <w:lang w:eastAsia="en-GB"/>
        </w:rPr>
        <w:t xml:space="preserve"> The author chose this method as it helped gain a deeper understanding of the experiences and perspectives embedded within the data and this contributed to the theory development and exploration of the research question.</w:t>
      </w:r>
      <w:r w:rsidR="0047695D">
        <w:rPr>
          <w:rFonts w:ascii="Arial" w:eastAsia="Times New Roman" w:hAnsi="Arial" w:cs="Arial"/>
          <w:lang w:eastAsia="en-GB"/>
        </w:rPr>
        <w:t xml:space="preserve"> (Denscombe, 2012).</w:t>
      </w:r>
    </w:p>
    <w:p w14:paraId="16405C74" w14:textId="0B26625C" w:rsidR="00363AC7" w:rsidRDefault="00363AC7" w:rsidP="004D4BBD">
      <w:pPr>
        <w:spacing w:line="480" w:lineRule="auto"/>
        <w:rPr>
          <w:rFonts w:ascii="Arial" w:eastAsia="Times New Roman" w:hAnsi="Arial" w:cs="Arial"/>
          <w:lang w:eastAsia="en-GB"/>
        </w:rPr>
      </w:pPr>
      <w:r>
        <w:rPr>
          <w:rFonts w:ascii="Arial" w:eastAsia="Times New Roman" w:hAnsi="Arial" w:cs="Arial"/>
          <w:lang w:eastAsia="en-GB"/>
        </w:rPr>
        <w:t xml:space="preserve">Within this chapter the author will demonstrate, the </w:t>
      </w:r>
      <w:r w:rsidR="00FF146F">
        <w:rPr>
          <w:rFonts w:ascii="Arial" w:eastAsia="Times New Roman" w:hAnsi="Arial" w:cs="Arial"/>
          <w:lang w:eastAsia="en-GB"/>
        </w:rPr>
        <w:t>step-by-step</w:t>
      </w:r>
      <w:r>
        <w:rPr>
          <w:rFonts w:ascii="Arial" w:eastAsia="Times New Roman" w:hAnsi="Arial" w:cs="Arial"/>
          <w:lang w:eastAsia="en-GB"/>
        </w:rPr>
        <w:t xml:space="preserve"> process undertaken to analyse the data captured, by </w:t>
      </w:r>
      <w:r w:rsidR="00FF146F">
        <w:rPr>
          <w:rFonts w:ascii="Arial" w:eastAsia="Times New Roman" w:hAnsi="Arial" w:cs="Arial"/>
          <w:lang w:eastAsia="en-GB"/>
        </w:rPr>
        <w:t>cleansing</w:t>
      </w:r>
      <w:r>
        <w:rPr>
          <w:rFonts w:ascii="Arial" w:eastAsia="Times New Roman" w:hAnsi="Arial" w:cs="Arial"/>
          <w:lang w:eastAsia="en-GB"/>
        </w:rPr>
        <w:t xml:space="preserve"> the data, prior to coding and representing the </w:t>
      </w:r>
      <w:r w:rsidR="00FF146F">
        <w:rPr>
          <w:rFonts w:ascii="Arial" w:eastAsia="Times New Roman" w:hAnsi="Arial" w:cs="Arial"/>
          <w:lang w:eastAsia="en-GB"/>
        </w:rPr>
        <w:lastRenderedPageBreak/>
        <w:t>findings. This type of process will allow the author an opportunity to study the research question in a greater depth</w:t>
      </w:r>
      <w:r w:rsidR="007A681B">
        <w:rPr>
          <w:rFonts w:ascii="Arial" w:eastAsia="Times New Roman" w:hAnsi="Arial" w:cs="Arial"/>
          <w:lang w:eastAsia="en-GB"/>
        </w:rPr>
        <w:t>, detail and</w:t>
      </w:r>
      <w:r w:rsidR="00FF146F">
        <w:rPr>
          <w:rFonts w:ascii="Arial" w:eastAsia="Times New Roman" w:hAnsi="Arial" w:cs="Arial"/>
          <w:lang w:eastAsia="en-GB"/>
        </w:rPr>
        <w:t xml:space="preserve"> by developing a qualitative analytical attitude in its presentation format. </w:t>
      </w:r>
      <w:r w:rsidR="001E797E">
        <w:rPr>
          <w:rFonts w:ascii="Arial" w:eastAsia="Times New Roman" w:hAnsi="Arial" w:cs="Arial"/>
          <w:lang w:eastAsia="en-GB"/>
        </w:rPr>
        <w:t>(Dudovskiy, 2018)</w:t>
      </w:r>
      <w:r w:rsidR="00AB4385">
        <w:rPr>
          <w:rFonts w:ascii="Arial" w:eastAsia="Times New Roman" w:hAnsi="Arial" w:cs="Arial"/>
          <w:lang w:eastAsia="en-GB"/>
        </w:rPr>
        <w:t xml:space="preserve"> </w:t>
      </w:r>
    </w:p>
    <w:p w14:paraId="3CF8DBCE" w14:textId="5315A680" w:rsidR="001E797E" w:rsidRPr="001E797E" w:rsidRDefault="001E797E" w:rsidP="004D4BBD">
      <w:pPr>
        <w:spacing w:line="480" w:lineRule="auto"/>
        <w:rPr>
          <w:rFonts w:ascii="Arial" w:eastAsia="Times New Roman" w:hAnsi="Arial" w:cs="Arial"/>
          <w:u w:val="single"/>
          <w:lang w:eastAsia="en-GB"/>
        </w:rPr>
      </w:pPr>
      <w:r w:rsidRPr="001E797E">
        <w:rPr>
          <w:rFonts w:ascii="Arial" w:eastAsia="Times New Roman" w:hAnsi="Arial" w:cs="Arial"/>
          <w:u w:val="single"/>
          <w:lang w:eastAsia="en-GB"/>
        </w:rPr>
        <w:t>Familiarisation with the data</w:t>
      </w:r>
    </w:p>
    <w:p w14:paraId="25BD81AA" w14:textId="634E7C2C" w:rsidR="001E797E" w:rsidRDefault="001E797E" w:rsidP="004D4BBD">
      <w:pPr>
        <w:spacing w:line="480" w:lineRule="auto"/>
        <w:rPr>
          <w:rFonts w:ascii="Arial" w:eastAsia="Times New Roman" w:hAnsi="Arial" w:cs="Arial"/>
          <w:lang w:eastAsia="en-GB"/>
        </w:rPr>
      </w:pPr>
      <w:r>
        <w:rPr>
          <w:rFonts w:ascii="Arial" w:eastAsia="Times New Roman" w:hAnsi="Arial" w:cs="Arial"/>
          <w:lang w:eastAsia="en-GB"/>
        </w:rPr>
        <w:t>The author firstly familiarise</w:t>
      </w:r>
      <w:r w:rsidR="00840D83">
        <w:rPr>
          <w:rFonts w:ascii="Arial" w:eastAsia="Times New Roman" w:hAnsi="Arial" w:cs="Arial"/>
          <w:lang w:eastAsia="en-GB"/>
        </w:rPr>
        <w:t>d</w:t>
      </w:r>
      <w:r>
        <w:rPr>
          <w:rFonts w:ascii="Arial" w:eastAsia="Times New Roman" w:hAnsi="Arial" w:cs="Arial"/>
          <w:lang w:eastAsia="en-GB"/>
        </w:rPr>
        <w:t xml:space="preserve"> themselves with the data captured. Each questionnaire and the focus group notes were </w:t>
      </w:r>
      <w:r w:rsidR="00CC1A25">
        <w:rPr>
          <w:rFonts w:ascii="Arial" w:eastAsia="Times New Roman" w:hAnsi="Arial" w:cs="Arial"/>
          <w:lang w:eastAsia="en-GB"/>
        </w:rPr>
        <w:t>read,</w:t>
      </w:r>
      <w:r>
        <w:rPr>
          <w:rFonts w:ascii="Arial" w:eastAsia="Times New Roman" w:hAnsi="Arial" w:cs="Arial"/>
          <w:lang w:eastAsia="en-GB"/>
        </w:rPr>
        <w:t xml:space="preserve"> and </w:t>
      </w:r>
      <w:r w:rsidR="008C0112">
        <w:rPr>
          <w:rFonts w:ascii="Arial" w:eastAsia="Times New Roman" w:hAnsi="Arial" w:cs="Arial"/>
          <w:lang w:eastAsia="en-GB"/>
        </w:rPr>
        <w:t xml:space="preserve">the </w:t>
      </w:r>
      <w:r>
        <w:rPr>
          <w:rFonts w:ascii="Arial" w:eastAsia="Times New Roman" w:hAnsi="Arial" w:cs="Arial"/>
          <w:lang w:eastAsia="en-GB"/>
        </w:rPr>
        <w:t>TEAMS meetings</w:t>
      </w:r>
      <w:r w:rsidR="008C0112">
        <w:rPr>
          <w:rFonts w:ascii="Arial" w:eastAsia="Times New Roman" w:hAnsi="Arial" w:cs="Arial"/>
          <w:lang w:eastAsia="en-GB"/>
        </w:rPr>
        <w:t xml:space="preserve"> recordings</w:t>
      </w:r>
      <w:r>
        <w:rPr>
          <w:rFonts w:ascii="Arial" w:eastAsia="Times New Roman" w:hAnsi="Arial" w:cs="Arial"/>
          <w:lang w:eastAsia="en-GB"/>
        </w:rPr>
        <w:t xml:space="preserve"> </w:t>
      </w:r>
      <w:r w:rsidR="008C0112">
        <w:rPr>
          <w:rFonts w:ascii="Arial" w:eastAsia="Times New Roman" w:hAnsi="Arial" w:cs="Arial"/>
          <w:lang w:eastAsia="en-GB"/>
        </w:rPr>
        <w:t>re-listened</w:t>
      </w:r>
      <w:r>
        <w:rPr>
          <w:rFonts w:ascii="Arial" w:eastAsia="Times New Roman" w:hAnsi="Arial" w:cs="Arial"/>
          <w:lang w:eastAsia="en-GB"/>
        </w:rPr>
        <w:t xml:space="preserve"> to</w:t>
      </w:r>
      <w:r w:rsidR="008C0112">
        <w:rPr>
          <w:rFonts w:ascii="Arial" w:eastAsia="Times New Roman" w:hAnsi="Arial" w:cs="Arial"/>
          <w:lang w:eastAsia="en-GB"/>
        </w:rPr>
        <w:t xml:space="preserve">, </w:t>
      </w:r>
      <w:r>
        <w:rPr>
          <w:rFonts w:ascii="Arial" w:eastAsia="Times New Roman" w:hAnsi="Arial" w:cs="Arial"/>
          <w:lang w:eastAsia="en-GB"/>
        </w:rPr>
        <w:t>ensur</w:t>
      </w:r>
      <w:r w:rsidR="008C0112">
        <w:rPr>
          <w:rFonts w:ascii="Arial" w:eastAsia="Times New Roman" w:hAnsi="Arial" w:cs="Arial"/>
          <w:lang w:eastAsia="en-GB"/>
        </w:rPr>
        <w:t>ing</w:t>
      </w:r>
      <w:r>
        <w:rPr>
          <w:rFonts w:ascii="Arial" w:eastAsia="Times New Roman" w:hAnsi="Arial" w:cs="Arial"/>
          <w:lang w:eastAsia="en-GB"/>
        </w:rPr>
        <w:t xml:space="preserve"> an understanding was acquired of the content, context and overall data set.</w:t>
      </w:r>
      <w:r w:rsidR="00AE66CB">
        <w:rPr>
          <w:rFonts w:ascii="Arial" w:eastAsia="Times New Roman" w:hAnsi="Arial" w:cs="Arial"/>
          <w:lang w:eastAsia="en-GB"/>
        </w:rPr>
        <w:t xml:space="preserve"> Initial recorded notes were created identifying the first steps of the analysis. (Burnard et al, 2008).</w:t>
      </w:r>
    </w:p>
    <w:p w14:paraId="5759CE08" w14:textId="28E8AAC1" w:rsidR="001E797E" w:rsidRDefault="001E797E" w:rsidP="004D4BBD">
      <w:pPr>
        <w:spacing w:line="480" w:lineRule="auto"/>
        <w:rPr>
          <w:rFonts w:ascii="Arial" w:eastAsia="Times New Roman" w:hAnsi="Arial" w:cs="Arial"/>
          <w:u w:val="single"/>
          <w:lang w:eastAsia="en-GB"/>
        </w:rPr>
      </w:pPr>
      <w:r>
        <w:rPr>
          <w:rFonts w:ascii="Arial" w:eastAsia="Times New Roman" w:hAnsi="Arial" w:cs="Arial"/>
          <w:u w:val="single"/>
          <w:lang w:eastAsia="en-GB"/>
        </w:rPr>
        <w:t xml:space="preserve">Initial </w:t>
      </w:r>
      <w:r w:rsidRPr="001E797E">
        <w:rPr>
          <w:rFonts w:ascii="Arial" w:eastAsia="Times New Roman" w:hAnsi="Arial" w:cs="Arial"/>
          <w:u w:val="single"/>
          <w:lang w:eastAsia="en-GB"/>
        </w:rPr>
        <w:t>Coding</w:t>
      </w:r>
    </w:p>
    <w:p w14:paraId="53CD5E4C" w14:textId="550BE3FE" w:rsidR="00840D83" w:rsidRDefault="00AE66CB" w:rsidP="004D4BBD">
      <w:pPr>
        <w:spacing w:line="480" w:lineRule="auto"/>
        <w:rPr>
          <w:rFonts w:ascii="Arial" w:eastAsia="Times New Roman" w:hAnsi="Arial" w:cs="Arial"/>
          <w:lang w:eastAsia="en-GB"/>
        </w:rPr>
      </w:pPr>
      <w:r>
        <w:rPr>
          <w:rFonts w:ascii="Arial" w:eastAsia="Times New Roman" w:hAnsi="Arial" w:cs="Arial"/>
          <w:lang w:eastAsia="en-GB"/>
        </w:rPr>
        <w:t>The author next</w:t>
      </w:r>
      <w:r w:rsidRPr="00AE66CB">
        <w:rPr>
          <w:rFonts w:ascii="Arial" w:eastAsia="Times New Roman" w:hAnsi="Arial" w:cs="Arial"/>
          <w:lang w:eastAsia="en-GB"/>
        </w:rPr>
        <w:t xml:space="preserve"> </w:t>
      </w:r>
      <w:r>
        <w:rPr>
          <w:rFonts w:ascii="Arial" w:eastAsia="Times New Roman" w:hAnsi="Arial" w:cs="Arial"/>
          <w:lang w:eastAsia="en-GB"/>
        </w:rPr>
        <w:t>commenced</w:t>
      </w:r>
      <w:r w:rsidRPr="00AE66CB">
        <w:rPr>
          <w:rFonts w:ascii="Arial" w:eastAsia="Times New Roman" w:hAnsi="Arial" w:cs="Arial"/>
          <w:lang w:eastAsia="en-GB"/>
        </w:rPr>
        <w:t xml:space="preserve"> the coding process</w:t>
      </w:r>
      <w:r w:rsidR="003B3366">
        <w:rPr>
          <w:rFonts w:ascii="Arial" w:eastAsia="Times New Roman" w:hAnsi="Arial" w:cs="Arial"/>
          <w:lang w:eastAsia="en-GB"/>
        </w:rPr>
        <w:t>, by</w:t>
      </w:r>
      <w:r w:rsidR="00C42F29">
        <w:rPr>
          <w:rFonts w:ascii="Arial" w:eastAsia="Times New Roman" w:hAnsi="Arial" w:cs="Arial"/>
          <w:lang w:eastAsia="en-GB"/>
        </w:rPr>
        <w:t xml:space="preserve"> </w:t>
      </w:r>
      <w:r w:rsidRPr="00AE66CB">
        <w:rPr>
          <w:rFonts w:ascii="Arial" w:eastAsia="Times New Roman" w:hAnsi="Arial" w:cs="Arial"/>
          <w:lang w:eastAsia="en-GB"/>
        </w:rPr>
        <w:t>systematically assigning codes to segments of the data that represent meaningful concepts, ideas, or patterns</w:t>
      </w:r>
      <w:r>
        <w:rPr>
          <w:rFonts w:ascii="Arial" w:eastAsia="Times New Roman" w:hAnsi="Arial" w:cs="Arial"/>
          <w:lang w:eastAsia="en-GB"/>
        </w:rPr>
        <w:t xml:space="preserve"> on the identification of emergent themes or reoccurring ideas</w:t>
      </w:r>
      <w:r w:rsidR="00C42F29">
        <w:rPr>
          <w:rFonts w:ascii="Arial" w:eastAsia="Times New Roman" w:hAnsi="Arial" w:cs="Arial"/>
          <w:lang w:eastAsia="en-GB"/>
        </w:rPr>
        <w:t>. This allowed the author to provide a structure for further data analysis</w:t>
      </w:r>
      <w:r w:rsidRPr="00AE66CB">
        <w:rPr>
          <w:rFonts w:ascii="Arial" w:eastAsia="Times New Roman" w:hAnsi="Arial" w:cs="Arial"/>
          <w:lang w:eastAsia="en-GB"/>
        </w:rPr>
        <w:t xml:space="preserve">. This </w:t>
      </w:r>
      <w:r w:rsidR="00C42F29">
        <w:rPr>
          <w:rFonts w:ascii="Arial" w:eastAsia="Times New Roman" w:hAnsi="Arial" w:cs="Arial"/>
          <w:lang w:eastAsia="en-GB"/>
        </w:rPr>
        <w:t xml:space="preserve">process </w:t>
      </w:r>
      <w:r>
        <w:rPr>
          <w:rFonts w:ascii="Arial" w:eastAsia="Times New Roman" w:hAnsi="Arial" w:cs="Arial"/>
          <w:lang w:eastAsia="en-GB"/>
        </w:rPr>
        <w:t>was completed</w:t>
      </w:r>
      <w:r w:rsidRPr="00AE66CB">
        <w:rPr>
          <w:rFonts w:ascii="Arial" w:eastAsia="Times New Roman" w:hAnsi="Arial" w:cs="Arial"/>
          <w:lang w:eastAsia="en-GB"/>
        </w:rPr>
        <w:t xml:space="preserve"> using open coding, where codes are generated directly from the data</w:t>
      </w:r>
      <w:r w:rsidR="00C42F29">
        <w:rPr>
          <w:rFonts w:ascii="Arial" w:eastAsia="Times New Roman" w:hAnsi="Arial" w:cs="Arial"/>
          <w:lang w:eastAsia="en-GB"/>
        </w:rPr>
        <w:t>, without any pre-conceived categories in mind.</w:t>
      </w:r>
      <w:r>
        <w:rPr>
          <w:rFonts w:ascii="Arial" w:eastAsia="Times New Roman" w:hAnsi="Arial" w:cs="Arial"/>
          <w:lang w:eastAsia="en-GB"/>
        </w:rPr>
        <w:t xml:space="preserve"> </w:t>
      </w:r>
      <w:r w:rsidR="00C42F29">
        <w:rPr>
          <w:rFonts w:ascii="Arial" w:eastAsia="Times New Roman" w:hAnsi="Arial" w:cs="Arial"/>
          <w:lang w:eastAsia="en-GB"/>
        </w:rPr>
        <w:t>Axial coding then</w:t>
      </w:r>
      <w:r>
        <w:rPr>
          <w:rFonts w:ascii="Arial" w:eastAsia="Times New Roman" w:hAnsi="Arial" w:cs="Arial"/>
          <w:lang w:eastAsia="en-GB"/>
        </w:rPr>
        <w:t xml:space="preserve"> allowed a critical </w:t>
      </w:r>
      <w:r w:rsidR="00C42F29">
        <w:rPr>
          <w:rFonts w:ascii="Arial" w:eastAsia="Times New Roman" w:hAnsi="Arial" w:cs="Arial"/>
          <w:lang w:eastAsia="en-GB"/>
        </w:rPr>
        <w:t xml:space="preserve">further </w:t>
      </w:r>
      <w:r>
        <w:rPr>
          <w:rFonts w:ascii="Arial" w:eastAsia="Times New Roman" w:hAnsi="Arial" w:cs="Arial"/>
          <w:lang w:eastAsia="en-GB"/>
        </w:rPr>
        <w:t>examination of the data samples for commonality and any differing relationships between them, in order to develop a preliminary list of themes. (Gibson and Brown 2009)</w:t>
      </w:r>
    </w:p>
    <w:p w14:paraId="7A23D4F4" w14:textId="45C77C1A" w:rsidR="00C42F29" w:rsidRDefault="00645C97" w:rsidP="004D4BBD">
      <w:pPr>
        <w:spacing w:line="480" w:lineRule="auto"/>
        <w:rPr>
          <w:rFonts w:ascii="Arial" w:eastAsia="Times New Roman" w:hAnsi="Arial" w:cs="Arial"/>
          <w:lang w:eastAsia="en-GB"/>
        </w:rPr>
      </w:pPr>
      <w:r>
        <w:rPr>
          <w:rFonts w:ascii="Arial" w:eastAsia="Times New Roman" w:hAnsi="Arial" w:cs="Arial"/>
          <w:lang w:eastAsia="en-GB"/>
        </w:rPr>
        <w:t>The coding was completed by using different highlighter pens to identify different segments in the data such as phrases, words</w:t>
      </w:r>
      <w:r w:rsidR="003B3366">
        <w:rPr>
          <w:rFonts w:ascii="Arial" w:eastAsia="Times New Roman" w:hAnsi="Arial" w:cs="Arial"/>
          <w:lang w:eastAsia="en-GB"/>
        </w:rPr>
        <w:t xml:space="preserve"> or sentences, making </w:t>
      </w:r>
      <w:r>
        <w:rPr>
          <w:rFonts w:ascii="Arial" w:eastAsia="Times New Roman" w:hAnsi="Arial" w:cs="Arial"/>
          <w:lang w:eastAsia="en-GB"/>
        </w:rPr>
        <w:t>it easier to see the emerging themes, patterns, concepts being discussed or highlighted by the participants.</w:t>
      </w:r>
    </w:p>
    <w:p w14:paraId="68A07A5B" w14:textId="7DA9EE16" w:rsidR="00AE66CB" w:rsidRDefault="00AE66CB" w:rsidP="004D4BBD">
      <w:pPr>
        <w:spacing w:line="480" w:lineRule="auto"/>
        <w:rPr>
          <w:rFonts w:ascii="Arial" w:eastAsia="Times New Roman" w:hAnsi="Arial" w:cs="Arial"/>
          <w:u w:val="single"/>
          <w:lang w:eastAsia="en-GB"/>
        </w:rPr>
      </w:pPr>
      <w:r w:rsidRPr="00AE66CB">
        <w:rPr>
          <w:rFonts w:ascii="Arial" w:eastAsia="Times New Roman" w:hAnsi="Arial" w:cs="Arial"/>
          <w:u w:val="single"/>
          <w:lang w:eastAsia="en-GB"/>
        </w:rPr>
        <w:t>Reviewing and Refining Themes</w:t>
      </w:r>
    </w:p>
    <w:p w14:paraId="48777772" w14:textId="501CEFD8" w:rsidR="009F2FB3" w:rsidRDefault="00AE66CB" w:rsidP="004D4BBD">
      <w:pPr>
        <w:spacing w:line="480" w:lineRule="auto"/>
        <w:rPr>
          <w:rFonts w:ascii="Arial" w:eastAsia="Times New Roman" w:hAnsi="Arial" w:cs="Arial"/>
          <w:lang w:eastAsia="en-GB"/>
        </w:rPr>
      </w:pPr>
      <w:r w:rsidRPr="00AE66CB">
        <w:rPr>
          <w:rFonts w:ascii="Arial" w:eastAsia="Times New Roman" w:hAnsi="Arial" w:cs="Arial"/>
          <w:lang w:eastAsia="en-GB"/>
        </w:rPr>
        <w:t xml:space="preserve">Themes </w:t>
      </w:r>
      <w:r>
        <w:rPr>
          <w:rFonts w:ascii="Arial" w:eastAsia="Times New Roman" w:hAnsi="Arial" w:cs="Arial"/>
          <w:lang w:eastAsia="en-GB"/>
        </w:rPr>
        <w:t>were</w:t>
      </w:r>
      <w:r w:rsidRPr="00AE66CB">
        <w:rPr>
          <w:rFonts w:ascii="Arial" w:eastAsia="Times New Roman" w:hAnsi="Arial" w:cs="Arial"/>
          <w:lang w:eastAsia="en-GB"/>
        </w:rPr>
        <w:t xml:space="preserve"> further reviewed and refined by examining their coherence, relevance and fit with the </w:t>
      </w:r>
      <w:r w:rsidR="00C46A46">
        <w:rPr>
          <w:rFonts w:ascii="Arial" w:eastAsia="Times New Roman" w:hAnsi="Arial" w:cs="Arial"/>
          <w:lang w:eastAsia="en-GB"/>
        </w:rPr>
        <w:t>dataset, known as Inductive</w:t>
      </w:r>
      <w:r w:rsidR="003F6F5A">
        <w:rPr>
          <w:rFonts w:ascii="Arial" w:eastAsia="Times New Roman" w:hAnsi="Arial" w:cs="Arial"/>
          <w:lang w:eastAsia="en-GB"/>
        </w:rPr>
        <w:t xml:space="preserve"> </w:t>
      </w:r>
      <w:r w:rsidR="00C46A46">
        <w:rPr>
          <w:rFonts w:ascii="Arial" w:eastAsia="Times New Roman" w:hAnsi="Arial" w:cs="Arial"/>
          <w:lang w:eastAsia="en-GB"/>
        </w:rPr>
        <w:t>or bottom-up coding</w:t>
      </w:r>
      <w:r w:rsidRPr="00AE66CB">
        <w:rPr>
          <w:rFonts w:ascii="Arial" w:eastAsia="Times New Roman" w:hAnsi="Arial" w:cs="Arial"/>
          <w:lang w:eastAsia="en-GB"/>
        </w:rPr>
        <w:t>.</w:t>
      </w:r>
      <w:r>
        <w:rPr>
          <w:rFonts w:ascii="Arial" w:eastAsia="Times New Roman" w:hAnsi="Arial" w:cs="Arial"/>
          <w:lang w:eastAsia="en-GB"/>
        </w:rPr>
        <w:t xml:space="preserve"> </w:t>
      </w:r>
      <w:r w:rsidR="008C0112">
        <w:rPr>
          <w:rFonts w:ascii="Arial" w:eastAsia="Times New Roman" w:hAnsi="Arial" w:cs="Arial"/>
          <w:lang w:eastAsia="en-GB"/>
        </w:rPr>
        <w:t xml:space="preserve">(Scribbr,2022) </w:t>
      </w:r>
      <w:r>
        <w:rPr>
          <w:rFonts w:ascii="Arial" w:eastAsia="Times New Roman" w:hAnsi="Arial" w:cs="Arial"/>
          <w:lang w:eastAsia="en-GB"/>
        </w:rPr>
        <w:t xml:space="preserve">Representative examples and quotes from the data were selected to illustrate the theme. </w:t>
      </w:r>
      <w:r w:rsidR="009F2FB3">
        <w:rPr>
          <w:rFonts w:ascii="Arial" w:eastAsia="Times New Roman" w:hAnsi="Arial" w:cs="Arial"/>
          <w:lang w:eastAsia="en-GB"/>
        </w:rPr>
        <w:t xml:space="preserve">The relationships </w:t>
      </w:r>
      <w:r w:rsidR="009F2FB3">
        <w:rPr>
          <w:rFonts w:ascii="Arial" w:eastAsia="Times New Roman" w:hAnsi="Arial" w:cs="Arial"/>
          <w:lang w:eastAsia="en-GB"/>
        </w:rPr>
        <w:lastRenderedPageBreak/>
        <w:t>found between the themes were mapped and further exploration of their connections, associations, patterns and implications were considered.</w:t>
      </w:r>
    </w:p>
    <w:p w14:paraId="0A5601EA" w14:textId="481045A1" w:rsidR="00AE66CB" w:rsidRDefault="009F2FB3" w:rsidP="004D4BBD">
      <w:pPr>
        <w:spacing w:line="480" w:lineRule="auto"/>
        <w:rPr>
          <w:rFonts w:ascii="Arial" w:eastAsia="Times New Roman" w:hAnsi="Arial" w:cs="Arial"/>
          <w:u w:val="single"/>
          <w:lang w:eastAsia="en-GB"/>
        </w:rPr>
      </w:pPr>
      <w:r w:rsidRPr="009F2FB3">
        <w:rPr>
          <w:rFonts w:ascii="Arial" w:eastAsia="Times New Roman" w:hAnsi="Arial" w:cs="Arial"/>
          <w:u w:val="single"/>
          <w:lang w:eastAsia="en-GB"/>
        </w:rPr>
        <w:t xml:space="preserve">Interpretation of Themes </w:t>
      </w:r>
    </w:p>
    <w:p w14:paraId="07E2811D" w14:textId="7E85DA47" w:rsidR="009F2FB3" w:rsidRDefault="009F2FB3" w:rsidP="004D4BBD">
      <w:pPr>
        <w:spacing w:line="480" w:lineRule="auto"/>
        <w:rPr>
          <w:rFonts w:ascii="Arial" w:eastAsia="Times New Roman" w:hAnsi="Arial" w:cs="Arial"/>
          <w:lang w:eastAsia="en-GB"/>
        </w:rPr>
      </w:pPr>
      <w:r>
        <w:rPr>
          <w:rFonts w:ascii="Arial" w:eastAsia="Times New Roman" w:hAnsi="Arial" w:cs="Arial"/>
          <w:lang w:eastAsia="en-GB"/>
        </w:rPr>
        <w:t>The author next interpreted the themes in light of the research question, its aims and objectives. Considering the broader context and with a view to draw conclusions based on the thematic analysis.</w:t>
      </w:r>
      <w:r w:rsidR="00C42F29">
        <w:rPr>
          <w:rFonts w:ascii="Arial" w:eastAsia="Times New Roman" w:hAnsi="Arial" w:cs="Arial"/>
          <w:lang w:eastAsia="en-GB"/>
        </w:rPr>
        <w:t xml:space="preserve"> (Dudovskiy, 2018)</w:t>
      </w:r>
    </w:p>
    <w:p w14:paraId="27832613" w14:textId="16199780" w:rsidR="009F2FB3" w:rsidRDefault="009F2FB3" w:rsidP="004D4BBD">
      <w:pPr>
        <w:spacing w:line="480" w:lineRule="auto"/>
        <w:rPr>
          <w:rFonts w:ascii="Arial" w:eastAsia="Times New Roman" w:hAnsi="Arial" w:cs="Arial"/>
          <w:u w:val="single"/>
          <w:lang w:eastAsia="en-GB"/>
        </w:rPr>
      </w:pPr>
      <w:r w:rsidRPr="009F2FB3">
        <w:rPr>
          <w:rFonts w:ascii="Arial" w:eastAsia="Times New Roman" w:hAnsi="Arial" w:cs="Arial"/>
          <w:u w:val="single"/>
          <w:lang w:eastAsia="en-GB"/>
        </w:rPr>
        <w:t>Reporting and Findings</w:t>
      </w:r>
    </w:p>
    <w:p w14:paraId="1D1242B4" w14:textId="49630B9B" w:rsidR="009F2FB3" w:rsidRDefault="00AB4385" w:rsidP="004D4BBD">
      <w:pPr>
        <w:spacing w:line="480" w:lineRule="auto"/>
        <w:rPr>
          <w:rFonts w:ascii="Arial" w:eastAsia="Times New Roman" w:hAnsi="Arial" w:cs="Arial"/>
          <w:lang w:eastAsia="en-GB"/>
        </w:rPr>
      </w:pPr>
      <w:r w:rsidRPr="00AB4385">
        <w:rPr>
          <w:rFonts w:ascii="Arial" w:eastAsia="Times New Roman" w:hAnsi="Arial" w:cs="Arial"/>
          <w:lang w:eastAsia="en-GB"/>
        </w:rPr>
        <w:t xml:space="preserve">The findings of the thematic analysis </w:t>
      </w:r>
      <w:r w:rsidR="008C0112">
        <w:rPr>
          <w:rFonts w:ascii="Arial" w:eastAsia="Times New Roman" w:hAnsi="Arial" w:cs="Arial"/>
          <w:lang w:eastAsia="en-GB"/>
        </w:rPr>
        <w:t>were</w:t>
      </w:r>
      <w:r w:rsidRPr="00AB4385">
        <w:rPr>
          <w:rFonts w:ascii="Arial" w:eastAsia="Times New Roman" w:hAnsi="Arial" w:cs="Arial"/>
          <w:lang w:eastAsia="en-GB"/>
        </w:rPr>
        <w:t xml:space="preserve"> presented in a coherent and meaningful way, through a written narrative </w:t>
      </w:r>
      <w:r>
        <w:rPr>
          <w:rFonts w:ascii="Arial" w:eastAsia="Times New Roman" w:hAnsi="Arial" w:cs="Arial"/>
          <w:lang w:eastAsia="en-GB"/>
        </w:rPr>
        <w:t>on a spreadsheet</w:t>
      </w:r>
      <w:r w:rsidRPr="00AB4385">
        <w:rPr>
          <w:rFonts w:ascii="Arial" w:eastAsia="Times New Roman" w:hAnsi="Arial" w:cs="Arial"/>
          <w:lang w:eastAsia="en-GB"/>
        </w:rPr>
        <w:t>. The report includes a description of the themes, supporting evidence from the data, and interpretations or implications.</w:t>
      </w:r>
      <w:r w:rsidR="00C42F29">
        <w:rPr>
          <w:rFonts w:ascii="Arial" w:eastAsia="Times New Roman" w:hAnsi="Arial" w:cs="Arial"/>
          <w:lang w:eastAsia="en-GB"/>
        </w:rPr>
        <w:t xml:space="preserve"> (Silverman, 2011)</w:t>
      </w:r>
    </w:p>
    <w:p w14:paraId="702D6416" w14:textId="2EFFC7B4" w:rsidR="00AB4385" w:rsidRDefault="00C46A46" w:rsidP="004D4BBD">
      <w:pPr>
        <w:spacing w:line="480" w:lineRule="auto"/>
        <w:rPr>
          <w:rFonts w:ascii="Arial" w:eastAsia="Times New Roman" w:hAnsi="Arial" w:cs="Arial"/>
          <w:u w:val="single"/>
          <w:lang w:eastAsia="en-GB"/>
        </w:rPr>
      </w:pPr>
      <w:r w:rsidRPr="00C46A46">
        <w:rPr>
          <w:rFonts w:ascii="Arial" w:eastAsia="Times New Roman" w:hAnsi="Arial" w:cs="Arial"/>
          <w:u w:val="single"/>
          <w:lang w:eastAsia="en-GB"/>
        </w:rPr>
        <w:t>Data Analysis and Discussion</w:t>
      </w:r>
    </w:p>
    <w:p w14:paraId="09D32987" w14:textId="04390EE4" w:rsidR="00FA745F" w:rsidRDefault="00C46A46" w:rsidP="00FA745F">
      <w:pPr>
        <w:spacing w:line="480" w:lineRule="auto"/>
        <w:rPr>
          <w:rFonts w:ascii="Arial" w:eastAsia="Times New Roman" w:hAnsi="Arial" w:cs="Arial"/>
          <w:lang w:eastAsia="en-GB"/>
        </w:rPr>
      </w:pPr>
      <w:r>
        <w:rPr>
          <w:rFonts w:ascii="Arial" w:eastAsia="Times New Roman" w:hAnsi="Arial" w:cs="Arial"/>
          <w:lang w:eastAsia="en-GB"/>
        </w:rPr>
        <w:t>This section of the chapter will look, more in depth, of the interpretation of the emerging themes</w:t>
      </w:r>
      <w:r w:rsidR="008C0112">
        <w:rPr>
          <w:rFonts w:ascii="Arial" w:eastAsia="Times New Roman" w:hAnsi="Arial" w:cs="Arial"/>
          <w:lang w:eastAsia="en-GB"/>
        </w:rPr>
        <w:t xml:space="preserve">.  Each theme will be described then analysed by interpretation of the findings from the data captured </w:t>
      </w:r>
      <w:r w:rsidR="00FA745F">
        <w:rPr>
          <w:rFonts w:ascii="Arial" w:eastAsia="Times New Roman" w:hAnsi="Arial" w:cs="Arial"/>
          <w:lang w:eastAsia="en-GB"/>
        </w:rPr>
        <w:t>with</w:t>
      </w:r>
      <w:r w:rsidR="008C0112">
        <w:rPr>
          <w:rFonts w:ascii="Arial" w:eastAsia="Times New Roman" w:hAnsi="Arial" w:cs="Arial"/>
          <w:lang w:eastAsia="en-GB"/>
        </w:rPr>
        <w:t xml:space="preserve"> results concluded </w:t>
      </w:r>
      <w:r w:rsidR="00FA745F">
        <w:rPr>
          <w:rFonts w:ascii="Arial" w:eastAsia="Times New Roman" w:hAnsi="Arial" w:cs="Arial"/>
          <w:lang w:eastAsia="en-GB"/>
        </w:rPr>
        <w:t>by comparison and contrasting against the initial findings within chapter 1. In the final part of the chapter the themes</w:t>
      </w:r>
      <w:r w:rsidR="00C106FB">
        <w:rPr>
          <w:rFonts w:ascii="Arial" w:eastAsia="Times New Roman" w:hAnsi="Arial" w:cs="Arial"/>
          <w:lang w:eastAsia="en-GB"/>
        </w:rPr>
        <w:t xml:space="preserve"> and </w:t>
      </w:r>
      <w:r w:rsidR="00FA745F">
        <w:rPr>
          <w:rFonts w:ascii="Arial" w:eastAsia="Times New Roman" w:hAnsi="Arial" w:cs="Arial"/>
          <w:lang w:eastAsia="en-GB"/>
        </w:rPr>
        <w:t xml:space="preserve">conclusion of the data </w:t>
      </w:r>
      <w:r w:rsidR="00C106FB">
        <w:rPr>
          <w:rFonts w:ascii="Arial" w:eastAsia="Times New Roman" w:hAnsi="Arial" w:cs="Arial"/>
          <w:lang w:eastAsia="en-GB"/>
        </w:rPr>
        <w:t xml:space="preserve">(from chapter 2/3) and key findings (from chapter 1) </w:t>
      </w:r>
      <w:r w:rsidR="00FA745F">
        <w:rPr>
          <w:rFonts w:ascii="Arial" w:eastAsia="Times New Roman" w:hAnsi="Arial" w:cs="Arial"/>
          <w:lang w:eastAsia="en-GB"/>
        </w:rPr>
        <w:t>will be referenced against the authors initial objectives</w:t>
      </w:r>
      <w:r w:rsidR="001A4E81">
        <w:rPr>
          <w:rFonts w:ascii="Arial" w:eastAsia="Times New Roman" w:hAnsi="Arial" w:cs="Arial"/>
          <w:lang w:eastAsia="en-GB"/>
        </w:rPr>
        <w:t xml:space="preserve"> (pages </w:t>
      </w:r>
      <w:r w:rsidR="001A4E81" w:rsidRPr="00832222">
        <w:rPr>
          <w:rFonts w:ascii="Arial" w:eastAsia="Times New Roman" w:hAnsi="Arial" w:cs="Arial"/>
          <w:lang w:eastAsia="en-GB"/>
        </w:rPr>
        <w:t>1</w:t>
      </w:r>
      <w:r w:rsidR="003B3366" w:rsidRPr="00832222">
        <w:rPr>
          <w:rFonts w:ascii="Arial" w:eastAsia="Times New Roman" w:hAnsi="Arial" w:cs="Arial"/>
          <w:lang w:eastAsia="en-GB"/>
        </w:rPr>
        <w:t>5</w:t>
      </w:r>
      <w:r w:rsidR="001A4E81" w:rsidRPr="00832222">
        <w:rPr>
          <w:rFonts w:ascii="Arial" w:eastAsia="Times New Roman" w:hAnsi="Arial" w:cs="Arial"/>
          <w:lang w:eastAsia="en-GB"/>
        </w:rPr>
        <w:t>/1</w:t>
      </w:r>
      <w:r w:rsidR="003B3366" w:rsidRPr="00832222">
        <w:rPr>
          <w:rFonts w:ascii="Arial" w:eastAsia="Times New Roman" w:hAnsi="Arial" w:cs="Arial"/>
          <w:lang w:eastAsia="en-GB"/>
        </w:rPr>
        <w:t>6</w:t>
      </w:r>
      <w:r w:rsidR="001A4E81">
        <w:rPr>
          <w:rFonts w:ascii="Arial" w:eastAsia="Times New Roman" w:hAnsi="Arial" w:cs="Arial"/>
          <w:lang w:eastAsia="en-GB"/>
        </w:rPr>
        <w:t>) and the strategic aims (page</w:t>
      </w:r>
      <w:r w:rsidR="003B3366">
        <w:rPr>
          <w:rFonts w:ascii="Arial" w:eastAsia="Times New Roman" w:hAnsi="Arial" w:cs="Arial"/>
          <w:lang w:eastAsia="en-GB"/>
        </w:rPr>
        <w:t>s</w:t>
      </w:r>
      <w:r w:rsidR="001A4E81">
        <w:rPr>
          <w:rFonts w:ascii="Arial" w:eastAsia="Times New Roman" w:hAnsi="Arial" w:cs="Arial"/>
          <w:lang w:eastAsia="en-GB"/>
        </w:rPr>
        <w:t xml:space="preserve"> </w:t>
      </w:r>
      <w:r w:rsidR="003B3366">
        <w:rPr>
          <w:rFonts w:ascii="Arial" w:eastAsia="Times New Roman" w:hAnsi="Arial" w:cs="Arial"/>
          <w:lang w:eastAsia="en-GB"/>
        </w:rPr>
        <w:t>1</w:t>
      </w:r>
      <w:r w:rsidR="001A4E81" w:rsidRPr="00832222">
        <w:rPr>
          <w:rFonts w:ascii="Arial" w:eastAsia="Times New Roman" w:hAnsi="Arial" w:cs="Arial"/>
          <w:lang w:eastAsia="en-GB"/>
        </w:rPr>
        <w:t>6</w:t>
      </w:r>
      <w:r w:rsidR="003B3366" w:rsidRPr="00832222">
        <w:rPr>
          <w:rFonts w:ascii="Arial" w:eastAsia="Times New Roman" w:hAnsi="Arial" w:cs="Arial"/>
          <w:lang w:eastAsia="en-GB"/>
        </w:rPr>
        <w:t>/17</w:t>
      </w:r>
      <w:r w:rsidR="001A4E81">
        <w:rPr>
          <w:rFonts w:ascii="Arial" w:eastAsia="Times New Roman" w:hAnsi="Arial" w:cs="Arial"/>
          <w:lang w:eastAsia="en-GB"/>
        </w:rPr>
        <w:t>) set against the research question.</w:t>
      </w:r>
    </w:p>
    <w:p w14:paraId="07DFE51B" w14:textId="0B41F63C" w:rsidR="00C106FB" w:rsidRDefault="00C106FB" w:rsidP="00D1592B">
      <w:pPr>
        <w:spacing w:line="480" w:lineRule="auto"/>
        <w:rPr>
          <w:rFonts w:ascii="Arial" w:eastAsia="Times New Roman" w:hAnsi="Arial" w:cs="Arial"/>
          <w:u w:val="single"/>
          <w:lang w:eastAsia="en-GB"/>
        </w:rPr>
      </w:pPr>
      <w:r>
        <w:rPr>
          <w:rFonts w:ascii="Arial" w:eastAsia="Times New Roman" w:hAnsi="Arial" w:cs="Arial"/>
          <w:u w:val="single"/>
          <w:lang w:eastAsia="en-GB"/>
        </w:rPr>
        <w:t>Main Findings</w:t>
      </w:r>
    </w:p>
    <w:p w14:paraId="3F4D4F17" w14:textId="65D2400A" w:rsidR="00C106FB" w:rsidRDefault="00C106FB" w:rsidP="00D47797">
      <w:pPr>
        <w:spacing w:line="480" w:lineRule="auto"/>
        <w:rPr>
          <w:rFonts w:ascii="Arial" w:eastAsia="Times New Roman" w:hAnsi="Arial" w:cs="Arial"/>
          <w:lang w:eastAsia="en-GB"/>
        </w:rPr>
      </w:pPr>
      <w:r>
        <w:rPr>
          <w:rFonts w:ascii="Arial" w:eastAsia="Times New Roman" w:hAnsi="Arial" w:cs="Arial"/>
          <w:lang w:eastAsia="en-GB"/>
        </w:rPr>
        <w:t xml:space="preserve">The author will concentrate on four main findings which most significantly </w:t>
      </w:r>
      <w:r w:rsidR="00184E11">
        <w:rPr>
          <w:rFonts w:ascii="Arial" w:eastAsia="Times New Roman" w:hAnsi="Arial" w:cs="Arial"/>
          <w:lang w:eastAsia="en-GB"/>
        </w:rPr>
        <w:t xml:space="preserve">were highlighted as prominent issues, </w:t>
      </w:r>
      <w:r>
        <w:rPr>
          <w:rFonts w:ascii="Arial" w:eastAsia="Times New Roman" w:hAnsi="Arial" w:cs="Arial"/>
          <w:lang w:eastAsia="en-GB"/>
        </w:rPr>
        <w:t>by the participants throughout the data collection and analysis process</w:t>
      </w:r>
      <w:r w:rsidR="00184E11">
        <w:rPr>
          <w:rFonts w:ascii="Arial" w:eastAsia="Times New Roman" w:hAnsi="Arial" w:cs="Arial"/>
          <w:lang w:eastAsia="en-GB"/>
        </w:rPr>
        <w:t>, which also address the gaps in the literature</w:t>
      </w:r>
      <w:r w:rsidR="003441CA">
        <w:rPr>
          <w:rFonts w:ascii="Arial" w:eastAsia="Times New Roman" w:hAnsi="Arial" w:cs="Arial"/>
          <w:lang w:eastAsia="en-GB"/>
        </w:rPr>
        <w:t>, discovered in chapter 1</w:t>
      </w:r>
      <w:r w:rsidR="00184E11">
        <w:rPr>
          <w:rFonts w:ascii="Arial" w:eastAsia="Times New Roman" w:hAnsi="Arial" w:cs="Arial"/>
          <w:lang w:eastAsia="en-GB"/>
        </w:rPr>
        <w:t xml:space="preserve">. </w:t>
      </w:r>
    </w:p>
    <w:p w14:paraId="60BE0340" w14:textId="77777777" w:rsidR="003B3366" w:rsidRDefault="003B3366" w:rsidP="00D47797">
      <w:pPr>
        <w:spacing w:line="480" w:lineRule="auto"/>
        <w:rPr>
          <w:rFonts w:ascii="Arial" w:eastAsia="Times New Roman" w:hAnsi="Arial" w:cs="Arial"/>
          <w:lang w:eastAsia="en-GB"/>
        </w:rPr>
      </w:pPr>
    </w:p>
    <w:p w14:paraId="55A753DB" w14:textId="60E76A50" w:rsidR="00C106FB" w:rsidRDefault="00C106FB" w:rsidP="00D47797">
      <w:pPr>
        <w:spacing w:line="480" w:lineRule="auto"/>
        <w:rPr>
          <w:rFonts w:ascii="Arial" w:eastAsia="Times New Roman" w:hAnsi="Arial" w:cs="Arial"/>
          <w:lang w:eastAsia="en-GB"/>
        </w:rPr>
      </w:pPr>
      <w:r>
        <w:rPr>
          <w:rFonts w:ascii="Arial" w:eastAsia="Times New Roman" w:hAnsi="Arial" w:cs="Arial"/>
          <w:lang w:eastAsia="en-GB"/>
        </w:rPr>
        <w:lastRenderedPageBreak/>
        <w:t>These being:</w:t>
      </w:r>
    </w:p>
    <w:p w14:paraId="27B10A4F" w14:textId="4DF834B6" w:rsidR="00C106FB" w:rsidRDefault="00D47797" w:rsidP="00C61A1F">
      <w:pPr>
        <w:pStyle w:val="ListParagraph"/>
        <w:numPr>
          <w:ilvl w:val="0"/>
          <w:numId w:val="25"/>
        </w:numPr>
        <w:spacing w:line="480" w:lineRule="auto"/>
        <w:rPr>
          <w:rFonts w:ascii="Arial" w:eastAsia="Times New Roman" w:hAnsi="Arial" w:cs="Arial"/>
          <w:lang w:eastAsia="en-GB"/>
        </w:rPr>
      </w:pPr>
      <w:r>
        <w:rPr>
          <w:rFonts w:ascii="Arial" w:eastAsia="Times New Roman" w:hAnsi="Arial" w:cs="Arial"/>
          <w:lang w:eastAsia="en-GB"/>
        </w:rPr>
        <w:t xml:space="preserve">  Training and </w:t>
      </w:r>
      <w:r w:rsidR="00CC1A25">
        <w:rPr>
          <w:rFonts w:ascii="Arial" w:eastAsia="Times New Roman" w:hAnsi="Arial" w:cs="Arial"/>
          <w:lang w:eastAsia="en-GB"/>
        </w:rPr>
        <w:t>Instruction</w:t>
      </w:r>
    </w:p>
    <w:p w14:paraId="771B51C4" w14:textId="6C584351" w:rsidR="00D47797" w:rsidRDefault="00D47797" w:rsidP="00C61A1F">
      <w:pPr>
        <w:pStyle w:val="ListParagraph"/>
        <w:numPr>
          <w:ilvl w:val="0"/>
          <w:numId w:val="25"/>
        </w:numPr>
        <w:spacing w:line="480" w:lineRule="auto"/>
        <w:rPr>
          <w:rFonts w:ascii="Arial" w:eastAsia="Times New Roman" w:hAnsi="Arial" w:cs="Arial"/>
          <w:lang w:eastAsia="en-GB"/>
        </w:rPr>
      </w:pPr>
      <w:r>
        <w:rPr>
          <w:rFonts w:ascii="Arial" w:eastAsia="Times New Roman" w:hAnsi="Arial" w:cs="Arial"/>
          <w:lang w:eastAsia="en-GB"/>
        </w:rPr>
        <w:t xml:space="preserve">  Information Governance</w:t>
      </w:r>
    </w:p>
    <w:p w14:paraId="63F5C6E6" w14:textId="225034B4" w:rsidR="00D47797" w:rsidRDefault="00D47797" w:rsidP="00C61A1F">
      <w:pPr>
        <w:pStyle w:val="ListParagraph"/>
        <w:numPr>
          <w:ilvl w:val="0"/>
          <w:numId w:val="25"/>
        </w:numPr>
        <w:spacing w:line="480" w:lineRule="auto"/>
        <w:rPr>
          <w:rFonts w:ascii="Arial" w:eastAsia="Times New Roman" w:hAnsi="Arial" w:cs="Arial"/>
          <w:lang w:eastAsia="en-GB"/>
        </w:rPr>
      </w:pPr>
      <w:r w:rsidRPr="005B52E9">
        <w:rPr>
          <w:rFonts w:ascii="Arial" w:eastAsia="Times New Roman" w:hAnsi="Arial" w:cs="Arial"/>
          <w:lang w:eastAsia="en-GB"/>
        </w:rPr>
        <w:t xml:space="preserve">   </w:t>
      </w:r>
      <w:r w:rsidR="00285292">
        <w:rPr>
          <w:rFonts w:ascii="Arial" w:eastAsia="Times New Roman" w:hAnsi="Arial" w:cs="Arial"/>
          <w:lang w:eastAsia="en-GB"/>
        </w:rPr>
        <w:t>Performance Management</w:t>
      </w:r>
    </w:p>
    <w:p w14:paraId="1705AA7A" w14:textId="73F8EF67" w:rsidR="005B52E9" w:rsidRPr="005B52E9" w:rsidRDefault="005B52E9" w:rsidP="00C61A1F">
      <w:pPr>
        <w:pStyle w:val="ListParagraph"/>
        <w:numPr>
          <w:ilvl w:val="0"/>
          <w:numId w:val="25"/>
        </w:numPr>
        <w:spacing w:line="480" w:lineRule="auto"/>
        <w:rPr>
          <w:rFonts w:ascii="Arial" w:eastAsia="Times New Roman" w:hAnsi="Arial" w:cs="Arial"/>
          <w:lang w:eastAsia="en-GB"/>
        </w:rPr>
      </w:pPr>
      <w:r>
        <w:rPr>
          <w:rFonts w:ascii="Arial" w:eastAsia="Times New Roman" w:hAnsi="Arial" w:cs="Arial"/>
          <w:lang w:eastAsia="en-GB"/>
        </w:rPr>
        <w:t xml:space="preserve">   Benefits of a combined model</w:t>
      </w:r>
    </w:p>
    <w:p w14:paraId="18877F41" w14:textId="3A94DAC7" w:rsidR="00FA745F" w:rsidRDefault="005C2B13" w:rsidP="00D47797">
      <w:pPr>
        <w:spacing w:line="480" w:lineRule="auto"/>
        <w:rPr>
          <w:rFonts w:ascii="Arial" w:eastAsia="Times New Roman" w:hAnsi="Arial" w:cs="Arial"/>
          <w:u w:val="single"/>
          <w:lang w:eastAsia="en-GB"/>
        </w:rPr>
      </w:pPr>
      <w:r>
        <w:rPr>
          <w:noProof/>
        </w:rPr>
        <w:drawing>
          <wp:inline distT="0" distB="0" distL="0" distR="0" wp14:anchorId="7B99C6FA" wp14:editId="557357FC">
            <wp:extent cx="4572000" cy="2838450"/>
            <wp:effectExtent l="0" t="0" r="0" b="0"/>
            <wp:docPr id="39" name="Chart 39">
              <a:extLst xmlns:a="http://schemas.openxmlformats.org/drawingml/2006/main">
                <a:ext uri="{FF2B5EF4-FFF2-40B4-BE49-F238E27FC236}">
                  <a16:creationId xmlns:a16="http://schemas.microsoft.com/office/drawing/2014/main" id="{12915680-0BE4-E0B5-1F1F-1C9939655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62B6EAE" w14:textId="634CF9E5" w:rsidR="00C106FB" w:rsidRPr="008264AF" w:rsidRDefault="00717332" w:rsidP="008264AF">
      <w:pPr>
        <w:pStyle w:val="ListParagraph"/>
        <w:numPr>
          <w:ilvl w:val="0"/>
          <w:numId w:val="40"/>
        </w:numPr>
        <w:spacing w:after="0" w:line="240" w:lineRule="auto"/>
        <w:rPr>
          <w:rFonts w:ascii="Arial" w:eastAsia="Times New Roman" w:hAnsi="Arial" w:cs="Arial"/>
          <w:lang w:eastAsia="en-GB"/>
        </w:rPr>
      </w:pPr>
      <w:r w:rsidRPr="008264AF">
        <w:rPr>
          <w:rFonts w:ascii="Arial" w:eastAsia="Times New Roman" w:hAnsi="Arial" w:cs="Arial"/>
          <w:lang w:eastAsia="en-GB"/>
        </w:rPr>
        <w:t xml:space="preserve">Figure 6 - </w:t>
      </w:r>
      <w:r w:rsidR="005C2B13" w:rsidRPr="008264AF">
        <w:rPr>
          <w:rFonts w:ascii="Arial" w:eastAsia="Times New Roman" w:hAnsi="Arial" w:cs="Arial"/>
          <w:lang w:eastAsia="en-GB"/>
        </w:rPr>
        <w:t>Graph showing Police Officer participants and data answers from questionnaires and focus groups</w:t>
      </w:r>
      <w:r w:rsidR="005F1356" w:rsidRPr="008264AF">
        <w:rPr>
          <w:rFonts w:ascii="Arial" w:eastAsia="Times New Roman" w:hAnsi="Arial" w:cs="Arial"/>
          <w:lang w:eastAsia="en-GB"/>
        </w:rPr>
        <w:t xml:space="preserve"> </w:t>
      </w:r>
      <w:r w:rsidRPr="008264AF">
        <w:rPr>
          <w:rFonts w:ascii="Arial" w:eastAsia="Times New Roman" w:hAnsi="Arial" w:cs="Arial"/>
          <w:lang w:eastAsia="en-GB"/>
        </w:rPr>
        <w:t>completed.</w:t>
      </w:r>
    </w:p>
    <w:p w14:paraId="277DC698" w14:textId="77777777" w:rsidR="005C2B13" w:rsidRDefault="005C2B13" w:rsidP="005C2B13">
      <w:pPr>
        <w:spacing w:line="480" w:lineRule="auto"/>
        <w:rPr>
          <w:rFonts w:ascii="Arial" w:eastAsia="Times New Roman" w:hAnsi="Arial" w:cs="Arial"/>
          <w:lang w:eastAsia="en-GB"/>
        </w:rPr>
      </w:pPr>
    </w:p>
    <w:p w14:paraId="1F8C1D9E" w14:textId="56F0B676" w:rsidR="00717332" w:rsidRDefault="00717332" w:rsidP="005C2B13">
      <w:pPr>
        <w:spacing w:line="480" w:lineRule="auto"/>
        <w:rPr>
          <w:rFonts w:ascii="Arial" w:eastAsia="Times New Roman" w:hAnsi="Arial" w:cs="Arial"/>
          <w:lang w:eastAsia="en-GB"/>
        </w:rPr>
      </w:pPr>
      <w:r>
        <w:rPr>
          <w:rFonts w:ascii="Arial" w:eastAsia="Times New Roman" w:hAnsi="Arial" w:cs="Arial"/>
          <w:lang w:eastAsia="en-GB"/>
        </w:rPr>
        <w:t>The graph above provides a summary of the data outcome from the initial forty questionnaires requested to be completed</w:t>
      </w:r>
      <w:r w:rsidR="00F165B7">
        <w:rPr>
          <w:rFonts w:ascii="Arial" w:eastAsia="Times New Roman" w:hAnsi="Arial" w:cs="Arial"/>
          <w:lang w:eastAsia="en-GB"/>
        </w:rPr>
        <w:t xml:space="preserve"> by Police Officers</w:t>
      </w:r>
      <w:r>
        <w:rPr>
          <w:rFonts w:ascii="Arial" w:eastAsia="Times New Roman" w:hAnsi="Arial" w:cs="Arial"/>
          <w:lang w:eastAsia="en-GB"/>
        </w:rPr>
        <w:t xml:space="preserve">, out of which </w:t>
      </w:r>
      <w:r w:rsidR="00F165B7">
        <w:rPr>
          <w:rFonts w:ascii="Arial" w:eastAsia="Times New Roman" w:hAnsi="Arial" w:cs="Arial"/>
          <w:lang w:eastAsia="en-GB"/>
        </w:rPr>
        <w:t>twenty-three</w:t>
      </w:r>
      <w:r>
        <w:rPr>
          <w:rFonts w:ascii="Arial" w:eastAsia="Times New Roman" w:hAnsi="Arial" w:cs="Arial"/>
          <w:lang w:eastAsia="en-GB"/>
        </w:rPr>
        <w:t xml:space="preserve"> responses were received</w:t>
      </w:r>
      <w:r w:rsidR="00F165B7">
        <w:rPr>
          <w:rFonts w:ascii="Arial" w:eastAsia="Times New Roman" w:hAnsi="Arial" w:cs="Arial"/>
          <w:lang w:eastAsia="en-GB"/>
        </w:rPr>
        <w:t xml:space="preserve"> and also the two focus groups held of five participants in attendance per group. Thus, giving an overall total of 33 responses. </w:t>
      </w:r>
    </w:p>
    <w:p w14:paraId="770490D6" w14:textId="301985F0" w:rsidR="00230CF1" w:rsidRDefault="00230CF1" w:rsidP="005C2B13">
      <w:pPr>
        <w:spacing w:line="480" w:lineRule="auto"/>
        <w:rPr>
          <w:rFonts w:ascii="Arial" w:eastAsia="Times New Roman" w:hAnsi="Arial" w:cs="Arial"/>
          <w:lang w:eastAsia="en-GB"/>
        </w:rPr>
      </w:pPr>
      <w:r>
        <w:rPr>
          <w:rFonts w:ascii="Arial" w:eastAsia="Times New Roman" w:hAnsi="Arial" w:cs="Arial"/>
          <w:lang w:eastAsia="en-GB"/>
        </w:rPr>
        <w:t xml:space="preserve">The themes will concentrate on the relevant </w:t>
      </w:r>
      <w:r w:rsidR="007529E8">
        <w:rPr>
          <w:rFonts w:ascii="Arial" w:eastAsia="Times New Roman" w:hAnsi="Arial" w:cs="Arial"/>
          <w:lang w:eastAsia="en-GB"/>
        </w:rPr>
        <w:t>answers</w:t>
      </w:r>
      <w:r>
        <w:rPr>
          <w:rFonts w:ascii="Arial" w:eastAsia="Times New Roman" w:hAnsi="Arial" w:cs="Arial"/>
          <w:lang w:eastAsia="en-GB"/>
        </w:rPr>
        <w:t xml:space="preserve">, from the findings of patterns and trends </w:t>
      </w:r>
      <w:r w:rsidR="007529E8">
        <w:rPr>
          <w:rFonts w:ascii="Arial" w:eastAsia="Times New Roman" w:hAnsi="Arial" w:cs="Arial"/>
          <w:lang w:eastAsia="en-GB"/>
        </w:rPr>
        <w:t>within</w:t>
      </w:r>
      <w:r>
        <w:rPr>
          <w:rFonts w:ascii="Arial" w:eastAsia="Times New Roman" w:hAnsi="Arial" w:cs="Arial"/>
          <w:lang w:eastAsia="en-GB"/>
        </w:rPr>
        <w:t xml:space="preserve"> the analysis however, many of the </w:t>
      </w:r>
      <w:r w:rsidR="007529E8">
        <w:rPr>
          <w:rFonts w:ascii="Arial" w:eastAsia="Times New Roman" w:hAnsi="Arial" w:cs="Arial"/>
          <w:lang w:eastAsia="en-GB"/>
        </w:rPr>
        <w:t>answers</w:t>
      </w:r>
      <w:r>
        <w:rPr>
          <w:rFonts w:ascii="Arial" w:eastAsia="Times New Roman" w:hAnsi="Arial" w:cs="Arial"/>
          <w:lang w:eastAsia="en-GB"/>
        </w:rPr>
        <w:t xml:space="preserve"> were found to be supported by more than 1 theme. </w:t>
      </w:r>
    </w:p>
    <w:p w14:paraId="7A1FAC73" w14:textId="77777777" w:rsidR="000E7745" w:rsidRDefault="000E7745" w:rsidP="005C2B13">
      <w:pPr>
        <w:spacing w:line="480" w:lineRule="auto"/>
        <w:rPr>
          <w:rFonts w:ascii="Arial" w:eastAsia="Times New Roman" w:hAnsi="Arial" w:cs="Arial"/>
          <w:lang w:eastAsia="en-GB"/>
        </w:rPr>
      </w:pPr>
    </w:p>
    <w:p w14:paraId="0834C7AE" w14:textId="77777777" w:rsidR="000E7745" w:rsidRDefault="000E7745" w:rsidP="005C2B13">
      <w:pPr>
        <w:spacing w:line="480" w:lineRule="auto"/>
        <w:rPr>
          <w:rFonts w:ascii="Arial" w:eastAsia="Times New Roman" w:hAnsi="Arial" w:cs="Arial"/>
          <w:lang w:eastAsia="en-GB"/>
        </w:rPr>
      </w:pPr>
    </w:p>
    <w:p w14:paraId="745FA5A8" w14:textId="5A704175" w:rsidR="005F1356" w:rsidRPr="008D1852" w:rsidRDefault="00184E11" w:rsidP="005C2B13">
      <w:pPr>
        <w:spacing w:line="480" w:lineRule="auto"/>
        <w:rPr>
          <w:rFonts w:ascii="Arial" w:eastAsia="Times New Roman" w:hAnsi="Arial" w:cs="Arial"/>
          <w:u w:val="single"/>
          <w:lang w:eastAsia="en-GB"/>
        </w:rPr>
      </w:pPr>
      <w:r w:rsidRPr="008D1852">
        <w:rPr>
          <w:rFonts w:ascii="Arial" w:eastAsia="Times New Roman" w:hAnsi="Arial" w:cs="Arial"/>
          <w:u w:val="single"/>
          <w:lang w:eastAsia="en-GB"/>
        </w:rPr>
        <w:lastRenderedPageBreak/>
        <w:t>Theme 1 – Training and Instruction</w:t>
      </w:r>
    </w:p>
    <w:p w14:paraId="4C64CBC9" w14:textId="3C195E24" w:rsidR="00B86757" w:rsidRDefault="00B86757" w:rsidP="005C2B13">
      <w:pPr>
        <w:spacing w:line="480" w:lineRule="auto"/>
        <w:rPr>
          <w:rFonts w:ascii="Arial" w:eastAsia="Times New Roman" w:hAnsi="Arial" w:cs="Arial"/>
          <w:lang w:eastAsia="en-GB"/>
        </w:rPr>
      </w:pPr>
      <w:proofErr w:type="spellStart"/>
      <w:r>
        <w:rPr>
          <w:rFonts w:ascii="Arial" w:eastAsia="Times New Roman" w:hAnsi="Arial" w:cs="Arial"/>
          <w:lang w:eastAsia="en-GB"/>
        </w:rPr>
        <w:t>Dandurand</w:t>
      </w:r>
      <w:proofErr w:type="spellEnd"/>
      <w:r>
        <w:rPr>
          <w:rFonts w:ascii="Arial" w:eastAsia="Times New Roman" w:hAnsi="Arial" w:cs="Arial"/>
          <w:lang w:eastAsia="en-GB"/>
        </w:rPr>
        <w:t xml:space="preserve"> (</w:t>
      </w:r>
      <w:r w:rsidR="00BA0517">
        <w:rPr>
          <w:rFonts w:ascii="Arial" w:eastAsia="Times New Roman" w:hAnsi="Arial" w:cs="Arial"/>
          <w:lang w:eastAsia="en-GB"/>
        </w:rPr>
        <w:t>20</w:t>
      </w:r>
      <w:r w:rsidR="00832222">
        <w:rPr>
          <w:rFonts w:ascii="Arial" w:eastAsia="Times New Roman" w:hAnsi="Arial" w:cs="Arial"/>
          <w:lang w:eastAsia="en-GB"/>
        </w:rPr>
        <w:t>07</w:t>
      </w:r>
      <w:r>
        <w:rPr>
          <w:rFonts w:ascii="Arial" w:eastAsia="Times New Roman" w:hAnsi="Arial" w:cs="Arial"/>
          <w:lang w:eastAsia="en-GB"/>
        </w:rPr>
        <w:t xml:space="preserve">) discusses the strong consensus when identifying the major challenges in the Criminal Justice sector through </w:t>
      </w:r>
      <w:r w:rsidR="00832222">
        <w:rPr>
          <w:rFonts w:ascii="Arial" w:eastAsia="Times New Roman" w:hAnsi="Arial" w:cs="Arial"/>
          <w:lang w:eastAsia="en-GB"/>
        </w:rPr>
        <w:t>‘</w:t>
      </w:r>
      <w:r>
        <w:rPr>
          <w:rFonts w:ascii="Arial" w:eastAsia="Times New Roman" w:hAnsi="Arial" w:cs="Arial"/>
          <w:lang w:eastAsia="en-GB"/>
        </w:rPr>
        <w:t>a lack of common understanding of roles and responsibilities</w:t>
      </w:r>
      <w:r w:rsidR="00832222">
        <w:rPr>
          <w:rFonts w:ascii="Arial" w:eastAsia="Times New Roman" w:hAnsi="Arial" w:cs="Arial"/>
          <w:lang w:eastAsia="en-GB"/>
        </w:rPr>
        <w:t>’</w:t>
      </w:r>
      <w:r>
        <w:rPr>
          <w:rFonts w:ascii="Arial" w:eastAsia="Times New Roman" w:hAnsi="Arial" w:cs="Arial"/>
          <w:lang w:eastAsia="en-GB"/>
        </w:rPr>
        <w:t xml:space="preserve"> within Policing including the development of strategy and re-enforce existing leadership and performance traits. </w:t>
      </w:r>
    </w:p>
    <w:p w14:paraId="568ED415" w14:textId="1B8F5B2C" w:rsidR="00B86757" w:rsidRDefault="00B86757" w:rsidP="005C2B13">
      <w:pPr>
        <w:spacing w:line="480" w:lineRule="auto"/>
        <w:rPr>
          <w:rFonts w:ascii="Arial" w:eastAsia="Times New Roman" w:hAnsi="Arial" w:cs="Arial"/>
          <w:lang w:eastAsia="en-GB"/>
        </w:rPr>
      </w:pPr>
      <w:proofErr w:type="spellStart"/>
      <w:r>
        <w:rPr>
          <w:rFonts w:ascii="Arial" w:eastAsia="Times New Roman" w:hAnsi="Arial" w:cs="Arial"/>
          <w:lang w:eastAsia="en-GB"/>
        </w:rPr>
        <w:t>Veig</w:t>
      </w:r>
      <w:r w:rsidR="00BA0517">
        <w:rPr>
          <w:rFonts w:ascii="Arial" w:eastAsia="Times New Roman" w:hAnsi="Arial" w:cs="Arial"/>
          <w:lang w:eastAsia="en-GB"/>
        </w:rPr>
        <w:t>’s</w:t>
      </w:r>
      <w:proofErr w:type="spellEnd"/>
      <w:r>
        <w:rPr>
          <w:rFonts w:ascii="Arial" w:eastAsia="Times New Roman" w:hAnsi="Arial" w:cs="Arial"/>
          <w:lang w:eastAsia="en-GB"/>
        </w:rPr>
        <w:t xml:space="preserve"> (1942</w:t>
      </w:r>
      <w:r w:rsidR="00BA0517">
        <w:rPr>
          <w:rFonts w:ascii="Arial" w:eastAsia="Times New Roman" w:hAnsi="Arial" w:cs="Arial"/>
          <w:lang w:eastAsia="en-GB"/>
        </w:rPr>
        <w:t>, p65</w:t>
      </w:r>
      <w:r>
        <w:rPr>
          <w:rFonts w:ascii="Arial" w:eastAsia="Times New Roman" w:hAnsi="Arial" w:cs="Arial"/>
          <w:lang w:eastAsia="en-GB"/>
        </w:rPr>
        <w:t xml:space="preserve">) observations with regards to training and instruction was </w:t>
      </w:r>
      <w:r w:rsidR="00BA0517">
        <w:rPr>
          <w:rFonts w:ascii="Arial" w:eastAsia="Times New Roman" w:hAnsi="Arial" w:cs="Arial"/>
          <w:lang w:eastAsia="en-GB"/>
        </w:rPr>
        <w:t>borne</w:t>
      </w:r>
      <w:r>
        <w:rPr>
          <w:rFonts w:ascii="Arial" w:eastAsia="Times New Roman" w:hAnsi="Arial" w:cs="Arial"/>
          <w:lang w:eastAsia="en-GB"/>
        </w:rPr>
        <w:t xml:space="preserve"> from his </w:t>
      </w:r>
      <w:r w:rsidR="00BA0517">
        <w:rPr>
          <w:rFonts w:ascii="Arial" w:eastAsia="Times New Roman" w:hAnsi="Arial" w:cs="Arial"/>
          <w:lang w:eastAsia="en-GB"/>
        </w:rPr>
        <w:t>notion that its purpose of planning and providing was to ‘protect and promote public interest’, which is relevant to this study.</w:t>
      </w:r>
    </w:p>
    <w:p w14:paraId="742CEA20" w14:textId="71F14FD9" w:rsidR="00184E11" w:rsidRDefault="00184E11" w:rsidP="005C2B13">
      <w:pPr>
        <w:spacing w:line="480" w:lineRule="auto"/>
        <w:rPr>
          <w:rFonts w:ascii="Arial" w:eastAsia="Times New Roman" w:hAnsi="Arial" w:cs="Arial"/>
          <w:lang w:eastAsia="en-GB"/>
        </w:rPr>
      </w:pPr>
      <w:r>
        <w:rPr>
          <w:rFonts w:ascii="Arial" w:eastAsia="Times New Roman" w:hAnsi="Arial" w:cs="Arial"/>
          <w:lang w:eastAsia="en-GB"/>
        </w:rPr>
        <w:t xml:space="preserve">Question 1 </w:t>
      </w:r>
      <w:r w:rsidR="00717332">
        <w:rPr>
          <w:rFonts w:ascii="Arial" w:eastAsia="Times New Roman" w:hAnsi="Arial" w:cs="Arial"/>
          <w:lang w:eastAsia="en-GB"/>
        </w:rPr>
        <w:t xml:space="preserve">was designed to assess the level of importance that the officers perceive to be connected with medical evidence </w:t>
      </w:r>
      <w:r w:rsidR="00F165B7">
        <w:rPr>
          <w:rFonts w:ascii="Arial" w:eastAsia="Times New Roman" w:hAnsi="Arial" w:cs="Arial"/>
          <w:lang w:eastAsia="en-GB"/>
        </w:rPr>
        <w:t xml:space="preserve">established </w:t>
      </w:r>
      <w:r w:rsidR="00717332">
        <w:rPr>
          <w:rFonts w:ascii="Arial" w:eastAsia="Times New Roman" w:hAnsi="Arial" w:cs="Arial"/>
          <w:lang w:eastAsia="en-GB"/>
        </w:rPr>
        <w:t xml:space="preserve">within a casefile. </w:t>
      </w:r>
      <w:r w:rsidR="00F165B7">
        <w:rPr>
          <w:rFonts w:ascii="Arial" w:eastAsia="Times New Roman" w:hAnsi="Arial" w:cs="Arial"/>
          <w:lang w:eastAsia="en-GB"/>
        </w:rPr>
        <w:t>The consensus was 100% of respondents recognised this</w:t>
      </w:r>
      <w:r w:rsidR="00285292">
        <w:rPr>
          <w:rFonts w:ascii="Arial" w:eastAsia="Times New Roman" w:hAnsi="Arial" w:cs="Arial"/>
          <w:lang w:eastAsia="en-GB"/>
        </w:rPr>
        <w:t xml:space="preserve"> and believed that the evidence had an impact on sentencing decisions</w:t>
      </w:r>
      <w:r w:rsidR="00F165B7">
        <w:rPr>
          <w:rFonts w:ascii="Arial" w:eastAsia="Times New Roman" w:hAnsi="Arial" w:cs="Arial"/>
          <w:lang w:eastAsia="en-GB"/>
        </w:rPr>
        <w:t>. The result supports the findings within Chapter 1 of the role and importance of medical evidence, through officer training and College and Policing guidance (2023), identifying this to support the theory.</w:t>
      </w:r>
      <w:r w:rsidR="00285292">
        <w:rPr>
          <w:rFonts w:ascii="Arial" w:eastAsia="Times New Roman" w:hAnsi="Arial" w:cs="Arial"/>
          <w:lang w:eastAsia="en-GB"/>
        </w:rPr>
        <w:t xml:space="preserve"> </w:t>
      </w:r>
      <w:r w:rsidR="007529E8">
        <w:rPr>
          <w:rFonts w:ascii="Arial" w:eastAsia="Times New Roman" w:hAnsi="Arial" w:cs="Arial"/>
          <w:lang w:eastAsia="en-GB"/>
        </w:rPr>
        <w:t>The author deemed this as a positive and credible source in relation to the importance of the research question</w:t>
      </w:r>
      <w:r w:rsidR="000168AD">
        <w:rPr>
          <w:rFonts w:ascii="Arial" w:eastAsia="Times New Roman" w:hAnsi="Arial" w:cs="Arial"/>
          <w:lang w:eastAsia="en-GB"/>
        </w:rPr>
        <w:t>.</w:t>
      </w:r>
    </w:p>
    <w:p w14:paraId="3E73D7C9" w14:textId="2AE10D13" w:rsidR="00F165B7" w:rsidRDefault="00C11194" w:rsidP="005C2B13">
      <w:pPr>
        <w:spacing w:line="480" w:lineRule="auto"/>
        <w:rPr>
          <w:rFonts w:ascii="Arial" w:eastAsia="Times New Roman" w:hAnsi="Arial" w:cs="Arial"/>
          <w:lang w:eastAsia="en-GB"/>
        </w:rPr>
      </w:pPr>
      <w:r>
        <w:rPr>
          <w:rFonts w:ascii="Arial" w:eastAsia="Times New Roman" w:hAnsi="Arial" w:cs="Arial"/>
          <w:lang w:eastAsia="en-GB"/>
        </w:rPr>
        <w:t>In q</w:t>
      </w:r>
      <w:r w:rsidR="00F165B7">
        <w:rPr>
          <w:rFonts w:ascii="Arial" w:eastAsia="Times New Roman" w:hAnsi="Arial" w:cs="Arial"/>
          <w:lang w:eastAsia="en-GB"/>
        </w:rPr>
        <w:t>uestion 2</w:t>
      </w:r>
      <w:r>
        <w:rPr>
          <w:rFonts w:ascii="Arial" w:eastAsia="Times New Roman" w:hAnsi="Arial" w:cs="Arial"/>
          <w:lang w:eastAsia="en-GB"/>
        </w:rPr>
        <w:t xml:space="preserve"> it was suggested that</w:t>
      </w:r>
      <w:r w:rsidR="00F165B7">
        <w:rPr>
          <w:rFonts w:ascii="Arial" w:eastAsia="Times New Roman" w:hAnsi="Arial" w:cs="Arial"/>
          <w:lang w:eastAsia="en-GB"/>
        </w:rPr>
        <w:t xml:space="preserve"> </w:t>
      </w:r>
      <w:r>
        <w:rPr>
          <w:rFonts w:ascii="Arial" w:eastAsia="Times New Roman" w:hAnsi="Arial" w:cs="Arial"/>
          <w:lang w:eastAsia="en-GB"/>
        </w:rPr>
        <w:t>the participants were undecided if they had been provided relevant training</w:t>
      </w:r>
      <w:r w:rsidR="00710EB2">
        <w:rPr>
          <w:rFonts w:ascii="Arial" w:eastAsia="Times New Roman" w:hAnsi="Arial" w:cs="Arial"/>
          <w:lang w:eastAsia="en-GB"/>
        </w:rPr>
        <w:t>, with only 20 out of the 33 in agreement they had</w:t>
      </w:r>
      <w:r>
        <w:rPr>
          <w:rFonts w:ascii="Arial" w:eastAsia="Times New Roman" w:hAnsi="Arial" w:cs="Arial"/>
          <w:lang w:eastAsia="en-GB"/>
        </w:rPr>
        <w:t>. Further discussion within the focus group clarified that although guidance had been provided on how to register and submit information via the portal (Q3 and Q4) very little instruction had been provided outlining actual procedure for retrieval of medical evidence. An interesting debate in the 2</w:t>
      </w:r>
      <w:r w:rsidRPr="00C11194">
        <w:rPr>
          <w:rFonts w:ascii="Arial" w:eastAsia="Times New Roman" w:hAnsi="Arial" w:cs="Arial"/>
          <w:vertAlign w:val="superscript"/>
          <w:lang w:eastAsia="en-GB"/>
        </w:rPr>
        <w:t>nd</w:t>
      </w:r>
      <w:r>
        <w:rPr>
          <w:rFonts w:ascii="Arial" w:eastAsia="Times New Roman" w:hAnsi="Arial" w:cs="Arial"/>
          <w:lang w:eastAsia="en-GB"/>
        </w:rPr>
        <w:t xml:space="preserve"> focus group considered if the training should have provided details on exactly what medical evidence referred to, what information to request on the actual submission form and basic medical terms in order to interpret the reports received back.</w:t>
      </w:r>
      <w:r w:rsidR="00710EB2">
        <w:rPr>
          <w:rFonts w:ascii="Arial" w:eastAsia="Times New Roman" w:hAnsi="Arial" w:cs="Arial"/>
          <w:lang w:eastAsia="en-GB"/>
        </w:rPr>
        <w:t xml:space="preserve"> This supported the view</w:t>
      </w:r>
      <w:r w:rsidR="000168AD">
        <w:rPr>
          <w:rFonts w:ascii="Arial" w:eastAsia="Times New Roman" w:hAnsi="Arial" w:cs="Arial"/>
          <w:lang w:eastAsia="en-GB"/>
        </w:rPr>
        <w:t xml:space="preserve"> of the author as established</w:t>
      </w:r>
      <w:r w:rsidR="00710EB2">
        <w:rPr>
          <w:rFonts w:ascii="Arial" w:eastAsia="Times New Roman" w:hAnsi="Arial" w:cs="Arial"/>
          <w:lang w:eastAsia="en-GB"/>
        </w:rPr>
        <w:t xml:space="preserve"> </w:t>
      </w:r>
      <w:r w:rsidR="000168AD">
        <w:rPr>
          <w:rFonts w:ascii="Arial" w:eastAsia="Times New Roman" w:hAnsi="Arial" w:cs="Arial"/>
          <w:lang w:eastAsia="en-GB"/>
        </w:rPr>
        <w:t>in</w:t>
      </w:r>
      <w:r w:rsidR="00710EB2">
        <w:rPr>
          <w:rFonts w:ascii="Arial" w:eastAsia="Times New Roman" w:hAnsi="Arial" w:cs="Arial"/>
          <w:lang w:eastAsia="en-GB"/>
        </w:rPr>
        <w:t xml:space="preserve"> chapter 1 regarding lack of corporate procedure</w:t>
      </w:r>
      <w:r w:rsidR="000168AD">
        <w:rPr>
          <w:rFonts w:ascii="Arial" w:eastAsia="Times New Roman" w:hAnsi="Arial" w:cs="Arial"/>
          <w:lang w:eastAsia="en-GB"/>
        </w:rPr>
        <w:t xml:space="preserve"> and protocols in place</w:t>
      </w:r>
      <w:r w:rsidR="00710EB2">
        <w:rPr>
          <w:rFonts w:ascii="Arial" w:eastAsia="Times New Roman" w:hAnsi="Arial" w:cs="Arial"/>
          <w:lang w:eastAsia="en-GB"/>
        </w:rPr>
        <w:t xml:space="preserve">. </w:t>
      </w:r>
    </w:p>
    <w:p w14:paraId="6022B89E" w14:textId="75459BD6" w:rsidR="00C11194" w:rsidRDefault="00710EB2" w:rsidP="005C2B13">
      <w:pPr>
        <w:spacing w:line="480" w:lineRule="auto"/>
        <w:rPr>
          <w:rFonts w:ascii="Arial" w:eastAsia="Times New Roman" w:hAnsi="Arial" w:cs="Arial"/>
          <w:lang w:eastAsia="en-GB"/>
        </w:rPr>
      </w:pPr>
      <w:r>
        <w:rPr>
          <w:rFonts w:ascii="Arial" w:eastAsia="Times New Roman" w:hAnsi="Arial" w:cs="Arial"/>
          <w:lang w:eastAsia="en-GB"/>
        </w:rPr>
        <w:lastRenderedPageBreak/>
        <w:t xml:space="preserve">Question 3 and 4 low responses of easiness of use and registration of the portal </w:t>
      </w:r>
      <w:r w:rsidR="00C11194">
        <w:rPr>
          <w:rFonts w:ascii="Arial" w:eastAsia="Times New Roman" w:hAnsi="Arial" w:cs="Arial"/>
          <w:lang w:eastAsia="en-GB"/>
        </w:rPr>
        <w:t xml:space="preserve">was also supported </w:t>
      </w:r>
      <w:r w:rsidR="00230CF1">
        <w:rPr>
          <w:rFonts w:ascii="Arial" w:eastAsia="Times New Roman" w:hAnsi="Arial" w:cs="Arial"/>
          <w:lang w:eastAsia="en-GB"/>
        </w:rPr>
        <w:t>by the statements made in chapter 1 in relation to the technical difficulties encountered with the IT system failures of the portal system. During the discussion it was agreed that the system was basic and provided no opportunity to deviate from the set standard information it would only allow a person to request via the standard questions set.</w:t>
      </w:r>
      <w:r>
        <w:rPr>
          <w:rFonts w:ascii="Arial" w:eastAsia="Times New Roman" w:hAnsi="Arial" w:cs="Arial"/>
          <w:lang w:eastAsia="en-GB"/>
        </w:rPr>
        <w:t xml:space="preserve"> In considering this inefficiency the author deemed as the system was provided by the NHS it would be difficult to support these failures without further exploration with the service providers.</w:t>
      </w:r>
    </w:p>
    <w:p w14:paraId="53FB7393" w14:textId="30E45539" w:rsidR="00F165B7" w:rsidRDefault="00ED5C04" w:rsidP="005C2B13">
      <w:pPr>
        <w:spacing w:line="480" w:lineRule="auto"/>
        <w:rPr>
          <w:rFonts w:ascii="Arial" w:eastAsia="Times New Roman" w:hAnsi="Arial" w:cs="Arial"/>
          <w:lang w:eastAsia="en-GB"/>
        </w:rPr>
      </w:pPr>
      <w:r>
        <w:rPr>
          <w:rFonts w:ascii="Arial" w:eastAsia="Times New Roman" w:hAnsi="Arial" w:cs="Arial"/>
          <w:lang w:eastAsia="en-GB"/>
        </w:rPr>
        <w:t xml:space="preserve">Question 6 although an initial low response, </w:t>
      </w:r>
      <w:r w:rsidR="00710EB2">
        <w:rPr>
          <w:rFonts w:ascii="Arial" w:eastAsia="Times New Roman" w:hAnsi="Arial" w:cs="Arial"/>
          <w:lang w:eastAsia="en-GB"/>
        </w:rPr>
        <w:t xml:space="preserve">(12 out of 33 agreed) </w:t>
      </w:r>
      <w:r>
        <w:rPr>
          <w:rFonts w:ascii="Arial" w:eastAsia="Times New Roman" w:hAnsi="Arial" w:cs="Arial"/>
          <w:lang w:eastAsia="en-GB"/>
        </w:rPr>
        <w:t>when discussed further within the focus group this was perceived in a different manner to which the author had written the question. The interpretation had been lost with regards to the difference in request forms being either a basic request i.e., initial medical notes, to a further clarification of injuries received and the future impact of these injuries to the full expert witness request form, which is used in more severe life changing injuries and even death. Due to the possibility of the misinterpretation this question will not be assessed any further</w:t>
      </w:r>
      <w:r w:rsidR="00710EB2">
        <w:rPr>
          <w:rFonts w:ascii="Arial" w:eastAsia="Times New Roman" w:hAnsi="Arial" w:cs="Arial"/>
          <w:lang w:eastAsia="en-GB"/>
        </w:rPr>
        <w:t>, however continues to support the findings in chapter 1 of lack of corporate procedure and clear instruction.</w:t>
      </w:r>
    </w:p>
    <w:p w14:paraId="00F3CDD1" w14:textId="3FAFF1A2" w:rsidR="00ED5C04" w:rsidRPr="00ED5C04" w:rsidRDefault="00ED5C04" w:rsidP="005C2B13">
      <w:pPr>
        <w:spacing w:line="480" w:lineRule="auto"/>
        <w:rPr>
          <w:rFonts w:ascii="Arial" w:eastAsia="Times New Roman" w:hAnsi="Arial" w:cs="Arial"/>
          <w:lang w:eastAsia="en-GB"/>
        </w:rPr>
      </w:pPr>
      <w:r>
        <w:rPr>
          <w:rFonts w:ascii="Arial" w:eastAsia="Times New Roman" w:hAnsi="Arial" w:cs="Arial"/>
          <w:lang w:eastAsia="en-GB"/>
        </w:rPr>
        <w:t xml:space="preserve">Question 7 comes under the theme of training and instruction as well as information governance. Due to the fact that unless instruction is provided then the correct consent will not be able to be obtained therefore will be rejected. </w:t>
      </w:r>
      <w:r w:rsidR="00710EB2">
        <w:rPr>
          <w:rFonts w:ascii="Arial" w:eastAsia="Times New Roman" w:hAnsi="Arial" w:cs="Arial"/>
          <w:lang w:eastAsia="en-GB"/>
        </w:rPr>
        <w:t xml:space="preserve">On further exploration within the focus group the author was aware that although the officers were aware of the age of consent as regarded within Policing, many were unaware of the </w:t>
      </w:r>
      <w:r w:rsidR="000168AD">
        <w:rPr>
          <w:rFonts w:ascii="Arial" w:eastAsia="Times New Roman" w:hAnsi="Arial" w:cs="Arial"/>
          <w:lang w:eastAsia="en-GB"/>
        </w:rPr>
        <w:t xml:space="preserve">differing age of </w:t>
      </w:r>
      <w:r w:rsidR="00710EB2">
        <w:rPr>
          <w:rFonts w:ascii="Arial" w:eastAsia="Times New Roman" w:hAnsi="Arial" w:cs="Arial"/>
          <w:lang w:eastAsia="en-GB"/>
        </w:rPr>
        <w:t xml:space="preserve">consent within Health Boards for medical evidence being 14 and above. </w:t>
      </w:r>
      <w:r w:rsidR="00E52371">
        <w:rPr>
          <w:rFonts w:ascii="Arial" w:eastAsia="Times New Roman" w:hAnsi="Arial" w:cs="Arial"/>
          <w:lang w:eastAsia="en-GB"/>
        </w:rPr>
        <w:t>Chapter 1 highlights this concern through the evidence shown in the CPS rejection monthly data analysis received by South Wales Police</w:t>
      </w:r>
      <w:r w:rsidR="00B272DA">
        <w:rPr>
          <w:rFonts w:ascii="Arial" w:eastAsia="Times New Roman" w:hAnsi="Arial" w:cs="Arial"/>
          <w:lang w:eastAsia="en-GB"/>
        </w:rPr>
        <w:t xml:space="preserve"> and again supports the authors findings of lack of communication with only 20 out of the 33 respondents aware of the difference regarding age of consent.</w:t>
      </w:r>
    </w:p>
    <w:p w14:paraId="3EBF1103" w14:textId="325796A4" w:rsidR="00E52371" w:rsidRDefault="00E52371" w:rsidP="00E52371">
      <w:pPr>
        <w:spacing w:line="480" w:lineRule="auto"/>
        <w:rPr>
          <w:rFonts w:ascii="Arial" w:hAnsi="Arial" w:cs="Arial"/>
        </w:rPr>
      </w:pPr>
      <w:r>
        <w:rPr>
          <w:rFonts w:ascii="Arial" w:eastAsia="Times New Roman" w:hAnsi="Arial" w:cs="Arial"/>
          <w:lang w:eastAsia="en-GB"/>
        </w:rPr>
        <w:lastRenderedPageBreak/>
        <w:t xml:space="preserve">In summary, the author </w:t>
      </w:r>
      <w:r>
        <w:rPr>
          <w:rFonts w:ascii="Arial" w:hAnsi="Arial" w:cs="Arial"/>
        </w:rPr>
        <w:t xml:space="preserve">found from the findings, when considering the level of rejections of case files, that it </w:t>
      </w:r>
      <w:r w:rsidRPr="008F1071">
        <w:rPr>
          <w:rFonts w:ascii="Arial" w:hAnsi="Arial" w:cs="Arial"/>
        </w:rPr>
        <w:t xml:space="preserve">is crucial for </w:t>
      </w:r>
      <w:r>
        <w:rPr>
          <w:rFonts w:ascii="Arial" w:hAnsi="Arial" w:cs="Arial"/>
        </w:rPr>
        <w:t>Policing</w:t>
      </w:r>
      <w:r w:rsidRPr="008F1071">
        <w:rPr>
          <w:rFonts w:ascii="Arial" w:hAnsi="Arial" w:cs="Arial"/>
        </w:rPr>
        <w:t xml:space="preserve"> to prioriti</w:t>
      </w:r>
      <w:r>
        <w:rPr>
          <w:rFonts w:ascii="Arial" w:hAnsi="Arial" w:cs="Arial"/>
        </w:rPr>
        <w:t>s</w:t>
      </w:r>
      <w:r w:rsidRPr="008F1071">
        <w:rPr>
          <w:rFonts w:ascii="Arial" w:hAnsi="Arial" w:cs="Arial"/>
        </w:rPr>
        <w:t>e the training and education of investigators in proper collection, handling, and interpretation of medical evidence</w:t>
      </w:r>
      <w:r>
        <w:rPr>
          <w:rFonts w:ascii="Arial" w:hAnsi="Arial" w:cs="Arial"/>
        </w:rPr>
        <w:t xml:space="preserve">, in a corporate manner. </w:t>
      </w:r>
      <w:r w:rsidRPr="008F1071">
        <w:rPr>
          <w:rFonts w:ascii="Arial" w:hAnsi="Arial" w:cs="Arial"/>
        </w:rPr>
        <w:t xml:space="preserve"> </w:t>
      </w:r>
      <w:r>
        <w:rPr>
          <w:rFonts w:ascii="Arial" w:hAnsi="Arial" w:cs="Arial"/>
        </w:rPr>
        <w:t>The author believes that changes including providing clear guidance on the protocols required will ensure compliance is not compromised.</w:t>
      </w:r>
      <w:r w:rsidRPr="00E52371">
        <w:rPr>
          <w:rFonts w:ascii="Arial" w:hAnsi="Arial" w:cs="Arial"/>
        </w:rPr>
        <w:t xml:space="preserve"> </w:t>
      </w:r>
      <w:r>
        <w:rPr>
          <w:rFonts w:ascii="Arial" w:hAnsi="Arial" w:cs="Arial"/>
        </w:rPr>
        <w:t xml:space="preserve">This was a main finding established by the author in chapter 1 with regards to lack of instruction, education and training proved inconsistent use of standards and protocols leading to variations in practices.  </w:t>
      </w:r>
    </w:p>
    <w:p w14:paraId="3912DBFE" w14:textId="523D3DFE" w:rsidR="008C5408" w:rsidRDefault="008C5408" w:rsidP="00E52371">
      <w:pPr>
        <w:spacing w:line="480" w:lineRule="auto"/>
        <w:rPr>
          <w:rFonts w:ascii="Arial" w:hAnsi="Arial" w:cs="Arial"/>
        </w:rPr>
      </w:pPr>
      <w:proofErr w:type="spellStart"/>
      <w:r>
        <w:rPr>
          <w:rFonts w:ascii="Arial" w:hAnsi="Arial" w:cs="Arial"/>
        </w:rPr>
        <w:t>Pitfield</w:t>
      </w:r>
      <w:proofErr w:type="spellEnd"/>
      <w:r>
        <w:rPr>
          <w:rFonts w:ascii="Arial" w:hAnsi="Arial" w:cs="Arial"/>
        </w:rPr>
        <w:t xml:space="preserve"> (1982) believed that in order for a person to undertake a role effectively, training and instruction must be provided. This will improve the knowledge, skills, aptitudes of the person and also increase efficiencies and promote success by achieving organisational goals. </w:t>
      </w:r>
    </w:p>
    <w:p w14:paraId="2BEE6CD8" w14:textId="6A4F467D" w:rsidR="00184E11" w:rsidRPr="008D1852" w:rsidRDefault="00E52371" w:rsidP="005C2B13">
      <w:pPr>
        <w:spacing w:line="480" w:lineRule="auto"/>
        <w:rPr>
          <w:rFonts w:ascii="Arial" w:eastAsia="Times New Roman" w:hAnsi="Arial" w:cs="Arial"/>
          <w:u w:val="single"/>
          <w:lang w:eastAsia="en-GB"/>
        </w:rPr>
      </w:pPr>
      <w:r w:rsidRPr="008D1852">
        <w:rPr>
          <w:rFonts w:ascii="Arial" w:eastAsia="Times New Roman" w:hAnsi="Arial" w:cs="Arial"/>
          <w:u w:val="single"/>
          <w:lang w:eastAsia="en-GB"/>
        </w:rPr>
        <w:t>Theme 2 - Information Governance</w:t>
      </w:r>
    </w:p>
    <w:p w14:paraId="54BAE49B" w14:textId="3C3797D6" w:rsidR="008C5408" w:rsidRDefault="008C5408" w:rsidP="005C2B13">
      <w:pPr>
        <w:spacing w:line="480" w:lineRule="auto"/>
        <w:rPr>
          <w:rFonts w:ascii="Arial" w:eastAsia="Times New Roman" w:hAnsi="Arial" w:cs="Arial"/>
          <w:lang w:eastAsia="en-GB"/>
        </w:rPr>
      </w:pPr>
      <w:r>
        <w:rPr>
          <w:rFonts w:ascii="Arial" w:eastAsia="Times New Roman" w:hAnsi="Arial" w:cs="Arial"/>
          <w:lang w:eastAsia="en-GB"/>
        </w:rPr>
        <w:t xml:space="preserve">Governance can be defined as the system which organisations are controlled and directed via, originating from the </w:t>
      </w:r>
      <w:proofErr w:type="spellStart"/>
      <w:r>
        <w:rPr>
          <w:rFonts w:ascii="Arial" w:eastAsia="Times New Roman" w:hAnsi="Arial" w:cs="Arial"/>
          <w:lang w:eastAsia="en-GB"/>
        </w:rPr>
        <w:t>latin</w:t>
      </w:r>
      <w:proofErr w:type="spellEnd"/>
      <w:r>
        <w:rPr>
          <w:rFonts w:ascii="Arial" w:eastAsia="Times New Roman" w:hAnsi="Arial" w:cs="Arial"/>
          <w:lang w:eastAsia="en-GB"/>
        </w:rPr>
        <w:t xml:space="preserve"> word ‘</w:t>
      </w:r>
      <w:proofErr w:type="spellStart"/>
      <w:r>
        <w:rPr>
          <w:rFonts w:ascii="Arial" w:eastAsia="Times New Roman" w:hAnsi="Arial" w:cs="Arial"/>
          <w:lang w:eastAsia="en-GB"/>
        </w:rPr>
        <w:t>Gubernare</w:t>
      </w:r>
      <w:proofErr w:type="spellEnd"/>
      <w:r>
        <w:rPr>
          <w:rFonts w:ascii="Arial" w:eastAsia="Times New Roman" w:hAnsi="Arial" w:cs="Arial"/>
          <w:lang w:eastAsia="en-GB"/>
        </w:rPr>
        <w:t>’ meaning to guide or steer.</w:t>
      </w:r>
      <w:r w:rsidR="00B272DA">
        <w:rPr>
          <w:rFonts w:ascii="Arial" w:eastAsia="Times New Roman" w:hAnsi="Arial" w:cs="Arial"/>
          <w:lang w:eastAsia="en-GB"/>
        </w:rPr>
        <w:t xml:space="preserve"> (Word sense, 2023)</w:t>
      </w:r>
      <w:r>
        <w:rPr>
          <w:rFonts w:ascii="Arial" w:eastAsia="Times New Roman" w:hAnsi="Arial" w:cs="Arial"/>
          <w:lang w:eastAsia="en-GB"/>
        </w:rPr>
        <w:t xml:space="preserve"> It is concerned by the processes and structure for decision making and accountability within an organisation</w:t>
      </w:r>
      <w:r w:rsidR="008D1852">
        <w:rPr>
          <w:rFonts w:ascii="Arial" w:eastAsia="Times New Roman" w:hAnsi="Arial" w:cs="Arial"/>
          <w:lang w:eastAsia="en-GB"/>
        </w:rPr>
        <w:t>, it is a core structure of the unique characteristics of a successful organisation. (Becht et al, 2004)</w:t>
      </w:r>
    </w:p>
    <w:p w14:paraId="736EE762" w14:textId="7C19E140" w:rsidR="008D1852" w:rsidRDefault="008D1852" w:rsidP="005C2B13">
      <w:pPr>
        <w:spacing w:line="480" w:lineRule="auto"/>
        <w:rPr>
          <w:rFonts w:ascii="Arial" w:eastAsia="Times New Roman" w:hAnsi="Arial" w:cs="Arial"/>
          <w:lang w:eastAsia="en-GB"/>
        </w:rPr>
      </w:pPr>
      <w:r>
        <w:rPr>
          <w:rFonts w:ascii="Arial" w:eastAsia="Times New Roman" w:hAnsi="Arial" w:cs="Arial"/>
          <w:lang w:eastAsia="en-GB"/>
        </w:rPr>
        <w:t>Question 7 is in relation to information governance with regards to ensuring the correct consent form is completed correctly</w:t>
      </w:r>
      <w:r w:rsidR="00B8162C">
        <w:rPr>
          <w:rFonts w:ascii="Arial" w:eastAsia="Times New Roman" w:hAnsi="Arial" w:cs="Arial"/>
          <w:lang w:eastAsia="en-GB"/>
        </w:rPr>
        <w:t xml:space="preserve"> otherwise the Police and the health board stakeholder could be at significant legal and financial risk if proved a breach in GDPR has occurred. </w:t>
      </w:r>
    </w:p>
    <w:p w14:paraId="564880C5" w14:textId="021386EE" w:rsidR="00B8162C" w:rsidRDefault="00B8162C" w:rsidP="005C2B13">
      <w:pPr>
        <w:spacing w:line="480" w:lineRule="auto"/>
        <w:rPr>
          <w:rFonts w:ascii="Arial" w:hAnsi="Arial" w:cs="Arial"/>
        </w:rPr>
      </w:pPr>
      <w:r w:rsidRPr="00B8162C">
        <w:rPr>
          <w:rFonts w:ascii="Arial" w:eastAsia="Times New Roman" w:hAnsi="Arial" w:cs="Arial"/>
          <w:lang w:eastAsia="en-GB"/>
        </w:rPr>
        <w:t xml:space="preserve">This was also a key finding from chapter 1 as a lack of governance control was </w:t>
      </w:r>
      <w:r w:rsidRPr="00B8162C">
        <w:rPr>
          <w:rFonts w:ascii="Arial" w:hAnsi="Arial" w:cs="Arial"/>
        </w:rPr>
        <w:t>leading to variations in practices, which can affect the consistency and reliability of the evidence</w:t>
      </w:r>
      <w:r>
        <w:rPr>
          <w:rFonts w:ascii="Arial" w:hAnsi="Arial" w:cs="Arial"/>
        </w:rPr>
        <w:t>. Chapter 1 discusses the variety of complex consent forms to be navigated through</w:t>
      </w:r>
      <w:r w:rsidR="0045231C">
        <w:rPr>
          <w:rFonts w:ascii="Arial" w:hAnsi="Arial" w:cs="Arial"/>
        </w:rPr>
        <w:t>. A proposal from Officer 3 put forward a case for</w:t>
      </w:r>
      <w:r>
        <w:rPr>
          <w:rFonts w:ascii="Arial" w:hAnsi="Arial" w:cs="Arial"/>
        </w:rPr>
        <w:t xml:space="preserve"> a </w:t>
      </w:r>
      <w:r w:rsidR="000168AD">
        <w:rPr>
          <w:rFonts w:ascii="Arial" w:hAnsi="Arial" w:cs="Arial"/>
        </w:rPr>
        <w:t>standardised</w:t>
      </w:r>
      <w:r>
        <w:rPr>
          <w:rFonts w:ascii="Arial" w:hAnsi="Arial" w:cs="Arial"/>
        </w:rPr>
        <w:t xml:space="preserve"> proforma to be completed and an agreement with the Health Boards, who </w:t>
      </w:r>
      <w:r w:rsidR="000168AD">
        <w:rPr>
          <w:rFonts w:ascii="Arial" w:hAnsi="Arial" w:cs="Arial"/>
        </w:rPr>
        <w:t>are</w:t>
      </w:r>
      <w:r>
        <w:rPr>
          <w:rFonts w:ascii="Arial" w:hAnsi="Arial" w:cs="Arial"/>
        </w:rPr>
        <w:t xml:space="preserve"> the gate keeper</w:t>
      </w:r>
      <w:r w:rsidR="000168AD">
        <w:rPr>
          <w:rFonts w:ascii="Arial" w:hAnsi="Arial" w:cs="Arial"/>
        </w:rPr>
        <w:t>s</w:t>
      </w:r>
      <w:r>
        <w:rPr>
          <w:rFonts w:ascii="Arial" w:hAnsi="Arial" w:cs="Arial"/>
        </w:rPr>
        <w:t xml:space="preserve"> of the information, in regard to elements of consent for minors and adults. Officers would be able to request via the </w:t>
      </w:r>
      <w:r>
        <w:rPr>
          <w:rFonts w:ascii="Arial" w:hAnsi="Arial" w:cs="Arial"/>
        </w:rPr>
        <w:lastRenderedPageBreak/>
        <w:t>correct consent form with the correct corporate procedure for all medical institutions</w:t>
      </w:r>
      <w:r w:rsidR="004A1605">
        <w:rPr>
          <w:rFonts w:ascii="Arial" w:hAnsi="Arial" w:cs="Arial"/>
        </w:rPr>
        <w:t>, with CPS agreement</w:t>
      </w:r>
      <w:r>
        <w:rPr>
          <w:rFonts w:ascii="Arial" w:hAnsi="Arial" w:cs="Arial"/>
        </w:rPr>
        <w:t>.</w:t>
      </w:r>
      <w:r w:rsidR="00B272DA">
        <w:rPr>
          <w:rFonts w:ascii="Arial" w:hAnsi="Arial" w:cs="Arial"/>
        </w:rPr>
        <w:t xml:space="preserve"> This was an equally supported view from the participants in focus group 1.</w:t>
      </w:r>
    </w:p>
    <w:p w14:paraId="3EF498AD" w14:textId="17A8140C" w:rsidR="00037197" w:rsidRDefault="00037197" w:rsidP="005C2B13">
      <w:pPr>
        <w:spacing w:line="480" w:lineRule="auto"/>
        <w:rPr>
          <w:rFonts w:ascii="Arial" w:eastAsia="Times New Roman" w:hAnsi="Arial" w:cs="Arial"/>
          <w:lang w:eastAsia="en-GB"/>
        </w:rPr>
      </w:pPr>
      <w:r>
        <w:rPr>
          <w:rFonts w:ascii="Arial" w:hAnsi="Arial" w:cs="Arial"/>
        </w:rPr>
        <w:t xml:space="preserve">Abrams (2015) concurred that many failures are borne from shared working practices with cultural and governance issues. </w:t>
      </w:r>
    </w:p>
    <w:p w14:paraId="30563D5D" w14:textId="19689D2D" w:rsidR="005B52E9" w:rsidRDefault="005B52E9" w:rsidP="005C2B13">
      <w:pPr>
        <w:spacing w:line="480" w:lineRule="auto"/>
        <w:rPr>
          <w:rFonts w:ascii="Arial" w:eastAsia="Times New Roman" w:hAnsi="Arial" w:cs="Arial"/>
          <w:u w:val="single"/>
          <w:lang w:eastAsia="en-GB"/>
        </w:rPr>
      </w:pPr>
      <w:r w:rsidRPr="00B8162C">
        <w:rPr>
          <w:rFonts w:ascii="Arial" w:eastAsia="Times New Roman" w:hAnsi="Arial" w:cs="Arial"/>
          <w:u w:val="single"/>
          <w:lang w:eastAsia="en-GB"/>
        </w:rPr>
        <w:t xml:space="preserve">Theme 3 – </w:t>
      </w:r>
      <w:r w:rsidR="00285292">
        <w:rPr>
          <w:rFonts w:ascii="Arial" w:eastAsia="Times New Roman" w:hAnsi="Arial" w:cs="Arial"/>
          <w:u w:val="single"/>
          <w:lang w:eastAsia="en-GB"/>
        </w:rPr>
        <w:t>Performance management</w:t>
      </w:r>
    </w:p>
    <w:p w14:paraId="23876ACD" w14:textId="77644C13" w:rsidR="00EB7EA7" w:rsidRDefault="00EB7EA7" w:rsidP="005C2B13">
      <w:pPr>
        <w:spacing w:line="480" w:lineRule="auto"/>
        <w:rPr>
          <w:rFonts w:ascii="Arial" w:eastAsia="Times New Roman" w:hAnsi="Arial" w:cs="Arial"/>
          <w:lang w:eastAsia="en-GB"/>
        </w:rPr>
      </w:pPr>
      <w:r w:rsidRPr="00EB7EA7">
        <w:rPr>
          <w:rFonts w:ascii="Arial" w:eastAsia="Times New Roman" w:hAnsi="Arial" w:cs="Arial"/>
          <w:lang w:eastAsia="en-GB"/>
        </w:rPr>
        <w:t>Johnson et al</w:t>
      </w:r>
      <w:r>
        <w:rPr>
          <w:rFonts w:ascii="Arial" w:eastAsia="Times New Roman" w:hAnsi="Arial" w:cs="Arial"/>
          <w:lang w:eastAsia="en-GB"/>
        </w:rPr>
        <w:t xml:space="preserve"> (2007) identified performance management as detailed processes and practices of day-to-day activity which relate to the consequences and outcomes of strategic activities, to encompass and reflect the needs of a business. </w:t>
      </w:r>
    </w:p>
    <w:p w14:paraId="43D0ED6D" w14:textId="22B2398C" w:rsidR="00EB7EA7" w:rsidRDefault="00EB7EA7" w:rsidP="005C2B13">
      <w:pPr>
        <w:spacing w:line="480" w:lineRule="auto"/>
        <w:rPr>
          <w:rFonts w:ascii="Arial" w:eastAsia="Times New Roman" w:hAnsi="Arial" w:cs="Arial"/>
          <w:lang w:eastAsia="en-GB"/>
        </w:rPr>
      </w:pPr>
      <w:r>
        <w:rPr>
          <w:rFonts w:ascii="Arial" w:eastAsia="Times New Roman" w:hAnsi="Arial" w:cs="Arial"/>
          <w:lang w:eastAsia="en-GB"/>
        </w:rPr>
        <w:t xml:space="preserve">Beer and </w:t>
      </w:r>
      <w:proofErr w:type="spellStart"/>
      <w:r>
        <w:rPr>
          <w:rFonts w:ascii="Arial" w:eastAsia="Times New Roman" w:hAnsi="Arial" w:cs="Arial"/>
          <w:lang w:eastAsia="en-GB"/>
        </w:rPr>
        <w:t>Eisenstat</w:t>
      </w:r>
      <w:proofErr w:type="spellEnd"/>
      <w:r>
        <w:rPr>
          <w:rFonts w:ascii="Arial" w:eastAsia="Times New Roman" w:hAnsi="Arial" w:cs="Arial"/>
          <w:lang w:eastAsia="en-GB"/>
        </w:rPr>
        <w:t xml:space="preserve"> (2004) agree that good performance management would ensure effective communication, to develop and better understand key areas of issues and to strengthen current practices, as well as being mi</w:t>
      </w:r>
      <w:r w:rsidR="00DC1FE2">
        <w:rPr>
          <w:rFonts w:ascii="Arial" w:eastAsia="Times New Roman" w:hAnsi="Arial" w:cs="Arial"/>
          <w:lang w:eastAsia="en-GB"/>
        </w:rPr>
        <w:t>n</w:t>
      </w:r>
      <w:r>
        <w:rPr>
          <w:rFonts w:ascii="Arial" w:eastAsia="Times New Roman" w:hAnsi="Arial" w:cs="Arial"/>
          <w:lang w:eastAsia="en-GB"/>
        </w:rPr>
        <w:t xml:space="preserve">dful of the </w:t>
      </w:r>
      <w:r w:rsidR="00DC1FE2">
        <w:rPr>
          <w:rFonts w:ascii="Arial" w:eastAsia="Times New Roman" w:hAnsi="Arial" w:cs="Arial"/>
          <w:lang w:eastAsia="en-GB"/>
        </w:rPr>
        <w:t xml:space="preserve">concerns from stakeholders. </w:t>
      </w:r>
    </w:p>
    <w:p w14:paraId="20A5D48F" w14:textId="7563781D" w:rsidR="00B272DA" w:rsidRDefault="00B272DA" w:rsidP="005C2B13">
      <w:pPr>
        <w:spacing w:line="480" w:lineRule="auto"/>
        <w:rPr>
          <w:rFonts w:ascii="Arial" w:eastAsia="Times New Roman" w:hAnsi="Arial" w:cs="Arial"/>
          <w:lang w:eastAsia="en-GB"/>
        </w:rPr>
      </w:pPr>
      <w:r w:rsidRPr="00B272DA">
        <w:rPr>
          <w:rFonts w:ascii="Arial" w:eastAsia="Times New Roman" w:hAnsi="Arial" w:cs="Arial"/>
          <w:lang w:eastAsia="en-GB"/>
        </w:rPr>
        <w:t>Question</w:t>
      </w:r>
      <w:r>
        <w:rPr>
          <w:rFonts w:ascii="Arial" w:eastAsia="Times New Roman" w:hAnsi="Arial" w:cs="Arial"/>
          <w:lang w:eastAsia="en-GB"/>
        </w:rPr>
        <w:t>s</w:t>
      </w:r>
      <w:r w:rsidRPr="00B272DA">
        <w:rPr>
          <w:rFonts w:ascii="Arial" w:eastAsia="Times New Roman" w:hAnsi="Arial" w:cs="Arial"/>
          <w:lang w:eastAsia="en-GB"/>
        </w:rPr>
        <w:t xml:space="preserve"> </w:t>
      </w:r>
      <w:r>
        <w:rPr>
          <w:rFonts w:ascii="Arial" w:eastAsia="Times New Roman" w:hAnsi="Arial" w:cs="Arial"/>
          <w:lang w:eastAsia="en-GB"/>
        </w:rPr>
        <w:t>5, 8 and 9 were in relation to th</w:t>
      </w:r>
      <w:r w:rsidR="00CE6089">
        <w:rPr>
          <w:rFonts w:ascii="Arial" w:eastAsia="Times New Roman" w:hAnsi="Arial" w:cs="Arial"/>
          <w:lang w:eastAsia="en-GB"/>
        </w:rPr>
        <w:t>e receipt of the medical information, showing a poor response of only 5 receiving regular updates. The author found this difficult to consider the reasons why as only 1 participant in the focus group answered</w:t>
      </w:r>
      <w:r w:rsidR="00BA4BC8">
        <w:rPr>
          <w:rFonts w:ascii="Arial" w:eastAsia="Times New Roman" w:hAnsi="Arial" w:cs="Arial"/>
          <w:lang w:eastAsia="en-GB"/>
        </w:rPr>
        <w:t xml:space="preserve"> in a positive manner</w:t>
      </w:r>
      <w:r w:rsidR="00CE6089">
        <w:rPr>
          <w:rFonts w:ascii="Arial" w:eastAsia="Times New Roman" w:hAnsi="Arial" w:cs="Arial"/>
          <w:lang w:eastAsia="en-GB"/>
        </w:rPr>
        <w:t>, the others were via questionnaires and provided no further comments in relation to. The focus group participant stated the reason they received the update as they had the contact number of the doctor.</w:t>
      </w:r>
      <w:r w:rsidR="00BA4BC8">
        <w:rPr>
          <w:rFonts w:ascii="Arial" w:eastAsia="Times New Roman" w:hAnsi="Arial" w:cs="Arial"/>
          <w:lang w:eastAsia="en-GB"/>
        </w:rPr>
        <w:t xml:space="preserve"> The other participants within both focus groups shared their frustration of having to wait for the replies and return information with no updates being provided only when chased by themselves. These elements support the shared frustrations of the delay and untimeliness of the return of medical information requests as discussed in chapter 1 as well as inefficient use of officer time.</w:t>
      </w:r>
    </w:p>
    <w:p w14:paraId="68A73978" w14:textId="6240762B" w:rsidR="00CE6089" w:rsidRDefault="00CE6089" w:rsidP="005C2B13">
      <w:pPr>
        <w:spacing w:line="480" w:lineRule="auto"/>
        <w:rPr>
          <w:rFonts w:ascii="Arial" w:eastAsia="Times New Roman" w:hAnsi="Arial" w:cs="Arial"/>
          <w:lang w:eastAsia="en-GB"/>
        </w:rPr>
      </w:pPr>
      <w:r>
        <w:rPr>
          <w:rFonts w:ascii="Arial" w:eastAsia="Times New Roman" w:hAnsi="Arial" w:cs="Arial"/>
          <w:lang w:eastAsia="en-GB"/>
        </w:rPr>
        <w:t>Question 8 the respondents backed the evidence as seen in chapter 1 in relation to continuous chasing of requests after four weeks, with 22 out of the 33 agreeing this was an issue. These claims agree with the findings in chapter 1 and 2 of unnecessary delays and inefficient use of officer time spent chasing information.</w:t>
      </w:r>
    </w:p>
    <w:p w14:paraId="7B669E4E" w14:textId="03819817" w:rsidR="00EB7EA7" w:rsidRDefault="00EB7EA7" w:rsidP="005C2B13">
      <w:pPr>
        <w:spacing w:line="480" w:lineRule="auto"/>
        <w:rPr>
          <w:rFonts w:ascii="Arial" w:eastAsia="Times New Roman" w:hAnsi="Arial" w:cs="Arial"/>
          <w:lang w:eastAsia="en-GB"/>
        </w:rPr>
      </w:pPr>
      <w:r>
        <w:rPr>
          <w:rFonts w:ascii="Arial" w:eastAsia="Times New Roman" w:hAnsi="Arial" w:cs="Arial"/>
          <w:lang w:eastAsia="en-GB"/>
        </w:rPr>
        <w:lastRenderedPageBreak/>
        <w:t>The perception gained from the participants was that of a problematic system, causing confusion which could be executed in a simpler manner.</w:t>
      </w:r>
      <w:r w:rsidR="000E2827">
        <w:rPr>
          <w:rFonts w:ascii="Arial" w:eastAsia="Times New Roman" w:hAnsi="Arial" w:cs="Arial"/>
          <w:lang w:eastAsia="en-GB"/>
        </w:rPr>
        <w:t xml:space="preserve"> The participants felt that barriers relating to the sharing of information could be broken down via regular communication meetings between stakeholders to discuss any issues encountered and gain consent for improvements going forward.</w:t>
      </w:r>
    </w:p>
    <w:p w14:paraId="6047FE55" w14:textId="429BC15F" w:rsidR="005B52E9" w:rsidRDefault="00CE6089" w:rsidP="005C2B13">
      <w:pPr>
        <w:spacing w:line="480" w:lineRule="auto"/>
        <w:rPr>
          <w:rFonts w:ascii="Arial" w:eastAsia="Times New Roman" w:hAnsi="Arial" w:cs="Arial"/>
          <w:lang w:eastAsia="en-GB"/>
        </w:rPr>
      </w:pPr>
      <w:r>
        <w:rPr>
          <w:rFonts w:ascii="Arial" w:eastAsia="Times New Roman" w:hAnsi="Arial" w:cs="Arial"/>
          <w:lang w:eastAsia="en-GB"/>
        </w:rPr>
        <w:t>Question 9 had no responses as stated earlier in chapter 1 the current service process is via a one-way technology system only with paper records provided. A healthy discussion took place in focus group 1 in relation to technology and how this could enhance the system of a dual operatable service, with the speed of response significantly improved and issues could be dealt with far quicker.</w:t>
      </w:r>
      <w:r w:rsidR="00A94AA3">
        <w:rPr>
          <w:rFonts w:ascii="Arial" w:eastAsia="Times New Roman" w:hAnsi="Arial" w:cs="Arial"/>
          <w:lang w:eastAsia="en-GB"/>
        </w:rPr>
        <w:t xml:space="preserve"> A number of areas for improvements were suggested for a change in the delivery of the current system with a consensus of an improved IT NHS portal being required to suit the needs of the </w:t>
      </w:r>
      <w:r w:rsidR="00DC1FE2">
        <w:rPr>
          <w:rFonts w:ascii="Arial" w:eastAsia="Times New Roman" w:hAnsi="Arial" w:cs="Arial"/>
          <w:lang w:eastAsia="en-GB"/>
        </w:rPr>
        <w:t>organisation.</w:t>
      </w:r>
      <w:r w:rsidR="00A94AA3">
        <w:rPr>
          <w:rFonts w:ascii="Arial" w:eastAsia="Times New Roman" w:hAnsi="Arial" w:cs="Arial"/>
          <w:lang w:eastAsia="en-GB"/>
        </w:rPr>
        <w:t xml:space="preserve"> </w:t>
      </w:r>
      <w:r w:rsidR="00BA4BC8">
        <w:rPr>
          <w:rFonts w:ascii="Arial" w:eastAsia="Times New Roman" w:hAnsi="Arial" w:cs="Arial"/>
          <w:lang w:eastAsia="en-GB"/>
        </w:rPr>
        <w:t>The author felt as the service provider was not SWP then this would be an opportunity to discuss as a recommendation to explore further with the NHS provider.</w:t>
      </w:r>
    </w:p>
    <w:p w14:paraId="2A89512D" w14:textId="088C9289" w:rsidR="000E2827" w:rsidRDefault="000E2827" w:rsidP="005C2B13">
      <w:pPr>
        <w:spacing w:line="480" w:lineRule="auto"/>
        <w:rPr>
          <w:rFonts w:ascii="Arial" w:eastAsia="Times New Roman" w:hAnsi="Arial" w:cs="Arial"/>
          <w:lang w:eastAsia="en-GB"/>
        </w:rPr>
      </w:pPr>
      <w:r>
        <w:rPr>
          <w:rFonts w:ascii="Arial" w:eastAsia="Times New Roman" w:hAnsi="Arial" w:cs="Arial"/>
          <w:lang w:eastAsia="en-GB"/>
        </w:rPr>
        <w:t>Several participants in focus group 2 agreed that those in power needed to listen to the frontline professionals as to what is required and what actually works on the ground if change is to be successful.</w:t>
      </w:r>
    </w:p>
    <w:p w14:paraId="30D6A6D5" w14:textId="5B1B52EF" w:rsidR="00DC1FE2" w:rsidRDefault="00DC1FE2" w:rsidP="005C2B13">
      <w:pPr>
        <w:spacing w:line="480" w:lineRule="auto"/>
        <w:rPr>
          <w:rFonts w:ascii="Arial" w:eastAsia="Times New Roman" w:hAnsi="Arial" w:cs="Arial"/>
          <w:lang w:eastAsia="en-GB"/>
        </w:rPr>
      </w:pPr>
      <w:r>
        <w:rPr>
          <w:rFonts w:ascii="Arial" w:eastAsia="Times New Roman" w:hAnsi="Arial" w:cs="Arial"/>
          <w:lang w:eastAsia="en-GB"/>
        </w:rPr>
        <w:t>Through the gaps within the evidence established by the author</w:t>
      </w:r>
      <w:r w:rsidR="00BA4BC8">
        <w:rPr>
          <w:rFonts w:ascii="Arial" w:eastAsia="Times New Roman" w:hAnsi="Arial" w:cs="Arial"/>
          <w:lang w:eastAsia="en-GB"/>
        </w:rPr>
        <w:t xml:space="preserve">, </w:t>
      </w:r>
      <w:r>
        <w:rPr>
          <w:rFonts w:ascii="Arial" w:eastAsia="Times New Roman" w:hAnsi="Arial" w:cs="Arial"/>
          <w:lang w:eastAsia="en-GB"/>
        </w:rPr>
        <w:t>the rejection of casefile data (CPS) could be utilised in a positive manner to be able to consider the rejected factors, looking for opportunities, promote positivity and change the methods and processes through training and better instruction. All focus group participants agreed with this suggestion from Police Officer 7.</w:t>
      </w:r>
    </w:p>
    <w:p w14:paraId="676BF1DB" w14:textId="3C0C8DFD" w:rsidR="005B52E9" w:rsidRPr="00B8162C" w:rsidRDefault="005B52E9" w:rsidP="005C2B13">
      <w:pPr>
        <w:spacing w:line="480" w:lineRule="auto"/>
        <w:rPr>
          <w:rFonts w:ascii="Arial" w:eastAsia="Times New Roman" w:hAnsi="Arial" w:cs="Arial"/>
          <w:u w:val="single"/>
          <w:lang w:eastAsia="en-GB"/>
        </w:rPr>
      </w:pPr>
      <w:r w:rsidRPr="00B8162C">
        <w:rPr>
          <w:rFonts w:ascii="Arial" w:eastAsia="Times New Roman" w:hAnsi="Arial" w:cs="Arial"/>
          <w:u w:val="single"/>
          <w:lang w:eastAsia="en-GB"/>
        </w:rPr>
        <w:t>Theme 4 – Benefits of a combined model</w:t>
      </w:r>
    </w:p>
    <w:p w14:paraId="22BC80B5" w14:textId="5ACE5431" w:rsidR="005B52E9" w:rsidRDefault="005B52E9" w:rsidP="005C2B13">
      <w:pPr>
        <w:spacing w:line="480" w:lineRule="auto"/>
        <w:rPr>
          <w:rFonts w:ascii="Arial" w:eastAsia="Times New Roman" w:hAnsi="Arial" w:cs="Arial"/>
          <w:lang w:eastAsia="en-GB"/>
        </w:rPr>
      </w:pPr>
      <w:r>
        <w:rPr>
          <w:rFonts w:ascii="Arial" w:eastAsia="Times New Roman" w:hAnsi="Arial" w:cs="Arial"/>
          <w:lang w:eastAsia="en-GB"/>
        </w:rPr>
        <w:t xml:space="preserve">Although not an actual question, the focus group sessions </w:t>
      </w:r>
      <w:r w:rsidR="003B416C">
        <w:rPr>
          <w:rFonts w:ascii="Arial" w:eastAsia="Times New Roman" w:hAnsi="Arial" w:cs="Arial"/>
          <w:lang w:eastAsia="en-GB"/>
        </w:rPr>
        <w:t xml:space="preserve">and questionnaire free text box </w:t>
      </w:r>
      <w:r>
        <w:rPr>
          <w:rFonts w:ascii="Arial" w:eastAsia="Times New Roman" w:hAnsi="Arial" w:cs="Arial"/>
          <w:lang w:eastAsia="en-GB"/>
        </w:rPr>
        <w:t xml:space="preserve">both raised this valid point </w:t>
      </w:r>
      <w:r w:rsidR="003B416C">
        <w:rPr>
          <w:rFonts w:ascii="Arial" w:eastAsia="Times New Roman" w:hAnsi="Arial" w:cs="Arial"/>
          <w:lang w:eastAsia="en-GB"/>
        </w:rPr>
        <w:t xml:space="preserve">with regards to a standardised model of a proposed option of outsourcing the service of retrieval of medical evidence to an external contractor. A healthy </w:t>
      </w:r>
      <w:r w:rsidR="003B416C">
        <w:rPr>
          <w:rFonts w:ascii="Arial" w:eastAsia="Times New Roman" w:hAnsi="Arial" w:cs="Arial"/>
          <w:lang w:eastAsia="en-GB"/>
        </w:rPr>
        <w:lastRenderedPageBreak/>
        <w:t>debate took place in the 1</w:t>
      </w:r>
      <w:r w:rsidR="003B416C" w:rsidRPr="003B416C">
        <w:rPr>
          <w:rFonts w:ascii="Arial" w:eastAsia="Times New Roman" w:hAnsi="Arial" w:cs="Arial"/>
          <w:vertAlign w:val="superscript"/>
          <w:lang w:eastAsia="en-GB"/>
        </w:rPr>
        <w:t>st</w:t>
      </w:r>
      <w:r w:rsidR="003B416C">
        <w:rPr>
          <w:rFonts w:ascii="Arial" w:eastAsia="Times New Roman" w:hAnsi="Arial" w:cs="Arial"/>
          <w:lang w:eastAsia="en-GB"/>
        </w:rPr>
        <w:t xml:space="preserve"> focus group initiated by an officer that had transferred from another Police Force in England who were trialling this new model which included an enhanced service including </w:t>
      </w:r>
      <w:r w:rsidR="00B86757">
        <w:rPr>
          <w:rFonts w:ascii="Arial" w:eastAsia="Times New Roman" w:hAnsi="Arial" w:cs="Arial"/>
          <w:lang w:eastAsia="en-GB"/>
        </w:rPr>
        <w:t>24-hour</w:t>
      </w:r>
      <w:r w:rsidR="003B416C">
        <w:rPr>
          <w:rFonts w:ascii="Arial" w:eastAsia="Times New Roman" w:hAnsi="Arial" w:cs="Arial"/>
          <w:lang w:eastAsia="en-GB"/>
        </w:rPr>
        <w:t xml:space="preserve"> coverage, perceived cashable savings to forces on </w:t>
      </w:r>
      <w:r w:rsidR="00B86757">
        <w:rPr>
          <w:rFonts w:ascii="Arial" w:eastAsia="Times New Roman" w:hAnsi="Arial" w:cs="Arial"/>
          <w:lang w:eastAsia="en-GB"/>
        </w:rPr>
        <w:t>officers’</w:t>
      </w:r>
      <w:r w:rsidR="003B416C">
        <w:rPr>
          <w:rFonts w:ascii="Arial" w:eastAsia="Times New Roman" w:hAnsi="Arial" w:cs="Arial"/>
          <w:lang w:eastAsia="en-GB"/>
        </w:rPr>
        <w:t xml:space="preserve"> use of time and clear performance resulting in more quality evidence</w:t>
      </w:r>
      <w:r w:rsidR="00FE681A">
        <w:rPr>
          <w:rFonts w:ascii="Arial" w:eastAsia="Times New Roman" w:hAnsi="Arial" w:cs="Arial"/>
          <w:lang w:eastAsia="en-GB"/>
        </w:rPr>
        <w:t>, higher attrition rate in early guilty pleas</w:t>
      </w:r>
      <w:r w:rsidR="003B416C">
        <w:rPr>
          <w:rFonts w:ascii="Arial" w:eastAsia="Times New Roman" w:hAnsi="Arial" w:cs="Arial"/>
          <w:lang w:eastAsia="en-GB"/>
        </w:rPr>
        <w:t xml:space="preserve"> and no untimely delays. As a result of this discussion, the author felt it w</w:t>
      </w:r>
      <w:r w:rsidR="00B86757">
        <w:rPr>
          <w:rFonts w:ascii="Arial" w:eastAsia="Times New Roman" w:hAnsi="Arial" w:cs="Arial"/>
          <w:lang w:eastAsia="en-GB"/>
        </w:rPr>
        <w:t>a</w:t>
      </w:r>
      <w:r w:rsidR="003B416C">
        <w:rPr>
          <w:rFonts w:ascii="Arial" w:eastAsia="Times New Roman" w:hAnsi="Arial" w:cs="Arial"/>
          <w:lang w:eastAsia="en-GB"/>
        </w:rPr>
        <w:t xml:space="preserve">s not feasible to </w:t>
      </w:r>
      <w:r w:rsidR="00B86757">
        <w:rPr>
          <w:rFonts w:ascii="Arial" w:eastAsia="Times New Roman" w:hAnsi="Arial" w:cs="Arial"/>
          <w:lang w:eastAsia="en-GB"/>
        </w:rPr>
        <w:t xml:space="preserve">validate, </w:t>
      </w:r>
      <w:r w:rsidR="003B416C">
        <w:rPr>
          <w:rFonts w:ascii="Arial" w:eastAsia="Times New Roman" w:hAnsi="Arial" w:cs="Arial"/>
          <w:lang w:eastAsia="en-GB"/>
        </w:rPr>
        <w:t xml:space="preserve">present and explore these findings but would be recommending </w:t>
      </w:r>
      <w:r w:rsidR="00BA0517">
        <w:rPr>
          <w:rFonts w:ascii="Arial" w:eastAsia="Times New Roman" w:hAnsi="Arial" w:cs="Arial"/>
          <w:lang w:eastAsia="en-GB"/>
        </w:rPr>
        <w:t>investigating</w:t>
      </w:r>
      <w:r w:rsidR="00B86757">
        <w:rPr>
          <w:rFonts w:ascii="Arial" w:eastAsia="Times New Roman" w:hAnsi="Arial" w:cs="Arial"/>
          <w:lang w:eastAsia="en-GB"/>
        </w:rPr>
        <w:t xml:space="preserve"> for future exploration.</w:t>
      </w:r>
    </w:p>
    <w:p w14:paraId="38E21D1A" w14:textId="1C61C1F8" w:rsidR="005F1356" w:rsidRPr="005C2B13" w:rsidRDefault="005F1356" w:rsidP="005C2B13">
      <w:pPr>
        <w:spacing w:line="480" w:lineRule="auto"/>
        <w:rPr>
          <w:rFonts w:ascii="Arial" w:eastAsia="Times New Roman" w:hAnsi="Arial" w:cs="Arial"/>
          <w:lang w:eastAsia="en-GB"/>
        </w:rPr>
      </w:pPr>
      <w:r>
        <w:rPr>
          <w:noProof/>
        </w:rPr>
        <w:drawing>
          <wp:inline distT="0" distB="0" distL="0" distR="0" wp14:anchorId="6D5B0296" wp14:editId="577F16DF">
            <wp:extent cx="4572000" cy="2838450"/>
            <wp:effectExtent l="0" t="0" r="0" b="0"/>
            <wp:docPr id="40" name="Chart 40">
              <a:extLst xmlns:a="http://schemas.openxmlformats.org/drawingml/2006/main">
                <a:ext uri="{FF2B5EF4-FFF2-40B4-BE49-F238E27FC236}">
                  <a16:creationId xmlns:a16="http://schemas.microsoft.com/office/drawing/2014/main" id="{6ECA4DC2-2D0A-E03D-2043-116D3361D1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589D96E" w14:textId="0FE5DF2F" w:rsidR="00FA745F" w:rsidRPr="008264AF" w:rsidRDefault="00717332" w:rsidP="008264AF">
      <w:pPr>
        <w:pStyle w:val="ListParagraph"/>
        <w:numPr>
          <w:ilvl w:val="0"/>
          <w:numId w:val="40"/>
        </w:numPr>
        <w:spacing w:after="0" w:line="240" w:lineRule="auto"/>
        <w:rPr>
          <w:rFonts w:ascii="Arial" w:eastAsia="Times New Roman" w:hAnsi="Arial" w:cs="Arial"/>
          <w:lang w:eastAsia="en-GB"/>
        </w:rPr>
      </w:pPr>
      <w:r w:rsidRPr="008264AF">
        <w:rPr>
          <w:rFonts w:ascii="Arial" w:eastAsia="Times New Roman" w:hAnsi="Arial" w:cs="Arial"/>
          <w:lang w:eastAsia="en-GB"/>
        </w:rPr>
        <w:t xml:space="preserve">Figure 7 - </w:t>
      </w:r>
      <w:r w:rsidR="005F1356" w:rsidRPr="008264AF">
        <w:rPr>
          <w:rFonts w:ascii="Arial" w:eastAsia="Times New Roman" w:hAnsi="Arial" w:cs="Arial"/>
          <w:lang w:eastAsia="en-GB"/>
        </w:rPr>
        <w:t xml:space="preserve">Graph showing CPS colleagues participation and data answers from questionnaires </w:t>
      </w:r>
      <w:r w:rsidR="0014063A" w:rsidRPr="008264AF">
        <w:rPr>
          <w:rFonts w:ascii="Arial" w:eastAsia="Times New Roman" w:hAnsi="Arial" w:cs="Arial"/>
          <w:lang w:eastAsia="en-GB"/>
        </w:rPr>
        <w:t>completed.</w:t>
      </w:r>
    </w:p>
    <w:p w14:paraId="5D101C55" w14:textId="77777777" w:rsidR="004A1605" w:rsidRPr="005F1356" w:rsidRDefault="004A1605" w:rsidP="004A1605">
      <w:pPr>
        <w:pStyle w:val="ListParagraph"/>
        <w:spacing w:after="0" w:line="240" w:lineRule="auto"/>
        <w:ind w:left="714"/>
        <w:rPr>
          <w:rFonts w:ascii="Arial" w:eastAsia="Times New Roman" w:hAnsi="Arial" w:cs="Arial"/>
          <w:lang w:eastAsia="en-GB"/>
        </w:rPr>
      </w:pPr>
    </w:p>
    <w:p w14:paraId="43867FFD" w14:textId="79243204" w:rsidR="003907C7" w:rsidRDefault="003907C7" w:rsidP="003907C7">
      <w:pPr>
        <w:spacing w:line="480" w:lineRule="auto"/>
        <w:rPr>
          <w:rFonts w:ascii="Arial" w:eastAsia="Times New Roman" w:hAnsi="Arial" w:cs="Arial"/>
          <w:lang w:eastAsia="en-GB"/>
        </w:rPr>
      </w:pPr>
      <w:r>
        <w:rPr>
          <w:rFonts w:ascii="Arial" w:eastAsia="Times New Roman" w:hAnsi="Arial" w:cs="Arial"/>
          <w:lang w:eastAsia="en-GB"/>
        </w:rPr>
        <w:t xml:space="preserve">The graph above provides a summary of the data outcome from the initial 10 questionnaires requested to be completed by the CPS, out of which </w:t>
      </w:r>
      <w:r w:rsidR="00FE681A">
        <w:rPr>
          <w:rFonts w:ascii="Arial" w:eastAsia="Times New Roman" w:hAnsi="Arial" w:cs="Arial"/>
          <w:lang w:eastAsia="en-GB"/>
        </w:rPr>
        <w:t>7</w:t>
      </w:r>
      <w:r>
        <w:rPr>
          <w:rFonts w:ascii="Arial" w:eastAsia="Times New Roman" w:hAnsi="Arial" w:cs="Arial"/>
          <w:lang w:eastAsia="en-GB"/>
        </w:rPr>
        <w:t xml:space="preserve"> responses were received overall.</w:t>
      </w:r>
      <w:r w:rsidR="00035C9D">
        <w:rPr>
          <w:rFonts w:ascii="Arial" w:eastAsia="Times New Roman" w:hAnsi="Arial" w:cs="Arial"/>
          <w:lang w:eastAsia="en-GB"/>
        </w:rPr>
        <w:t xml:space="preserve"> The relevance of the author requesting completion of the questionnaires by stakeholders was to view how they perceived the current system and if their responses supported or contradicted those of the officers.</w:t>
      </w:r>
    </w:p>
    <w:p w14:paraId="60CABAAA" w14:textId="58509FBA" w:rsidR="003907C7" w:rsidRDefault="003907C7" w:rsidP="003907C7">
      <w:pPr>
        <w:spacing w:line="480" w:lineRule="auto"/>
        <w:rPr>
          <w:rFonts w:ascii="Arial" w:eastAsia="Times New Roman" w:hAnsi="Arial" w:cs="Arial"/>
          <w:lang w:eastAsia="en-GB"/>
        </w:rPr>
      </w:pPr>
      <w:r>
        <w:rPr>
          <w:rFonts w:ascii="Arial" w:eastAsia="Times New Roman" w:hAnsi="Arial" w:cs="Arial"/>
          <w:lang w:eastAsia="en-GB"/>
        </w:rPr>
        <w:t xml:space="preserve">The summary of the findings provided further evidence that the author had uncovered in chapters 1 and 2. With a lack of policy and procedure within Policing in relation to requesting, obtaining and communication of medical evidence proved that the CPS were unaware of the issues the officers faced with their current service system, only </w:t>
      </w:r>
      <w:r w:rsidR="00FE681A">
        <w:rPr>
          <w:rFonts w:ascii="Arial" w:eastAsia="Times New Roman" w:hAnsi="Arial" w:cs="Arial"/>
          <w:lang w:eastAsia="en-GB"/>
        </w:rPr>
        <w:t>2</w:t>
      </w:r>
      <w:r>
        <w:rPr>
          <w:rFonts w:ascii="Arial" w:eastAsia="Times New Roman" w:hAnsi="Arial" w:cs="Arial"/>
          <w:lang w:eastAsia="en-GB"/>
        </w:rPr>
        <w:t xml:space="preserve"> </w:t>
      </w:r>
      <w:r>
        <w:rPr>
          <w:rFonts w:ascii="Arial" w:eastAsia="Times New Roman" w:hAnsi="Arial" w:cs="Arial"/>
          <w:lang w:eastAsia="en-GB"/>
        </w:rPr>
        <w:lastRenderedPageBreak/>
        <w:t xml:space="preserve">acknowledging they were aware out of the </w:t>
      </w:r>
      <w:r w:rsidR="00FE681A">
        <w:rPr>
          <w:rFonts w:ascii="Arial" w:eastAsia="Times New Roman" w:hAnsi="Arial" w:cs="Arial"/>
          <w:lang w:eastAsia="en-GB"/>
        </w:rPr>
        <w:t>7</w:t>
      </w:r>
      <w:r>
        <w:rPr>
          <w:rFonts w:ascii="Arial" w:eastAsia="Times New Roman" w:hAnsi="Arial" w:cs="Arial"/>
          <w:lang w:eastAsia="en-GB"/>
        </w:rPr>
        <w:t xml:space="preserve"> responses. </w:t>
      </w:r>
      <w:r w:rsidR="00D553E7">
        <w:rPr>
          <w:rFonts w:ascii="Arial" w:eastAsia="Times New Roman" w:hAnsi="Arial" w:cs="Arial"/>
          <w:lang w:eastAsia="en-GB"/>
        </w:rPr>
        <w:t>Just under</w:t>
      </w:r>
      <w:r>
        <w:rPr>
          <w:rFonts w:ascii="Arial" w:eastAsia="Times New Roman" w:hAnsi="Arial" w:cs="Arial"/>
          <w:lang w:eastAsia="en-GB"/>
        </w:rPr>
        <w:t xml:space="preserve"> half of the responses </w:t>
      </w:r>
      <w:r w:rsidR="00FE681A">
        <w:rPr>
          <w:rFonts w:ascii="Arial" w:eastAsia="Times New Roman" w:hAnsi="Arial" w:cs="Arial"/>
          <w:lang w:eastAsia="en-GB"/>
        </w:rPr>
        <w:t>agree</w:t>
      </w:r>
      <w:r>
        <w:rPr>
          <w:rFonts w:ascii="Arial" w:eastAsia="Times New Roman" w:hAnsi="Arial" w:cs="Arial"/>
          <w:lang w:eastAsia="en-GB"/>
        </w:rPr>
        <w:t xml:space="preserve"> that the requested information was not completed in a timely manner (3 out of 7) and 4 out of 7 encountering difficulties</w:t>
      </w:r>
      <w:r w:rsidR="00FE681A">
        <w:rPr>
          <w:rFonts w:ascii="Arial" w:eastAsia="Times New Roman" w:hAnsi="Arial" w:cs="Arial"/>
          <w:lang w:eastAsia="en-GB"/>
        </w:rPr>
        <w:t>, with 6 constantly having to chase the officers with tasks</w:t>
      </w:r>
      <w:r>
        <w:rPr>
          <w:rFonts w:ascii="Arial" w:eastAsia="Times New Roman" w:hAnsi="Arial" w:cs="Arial"/>
          <w:lang w:eastAsia="en-GB"/>
        </w:rPr>
        <w:t xml:space="preserve">. </w:t>
      </w:r>
      <w:r w:rsidR="00FE681A">
        <w:rPr>
          <w:rFonts w:ascii="Arial" w:eastAsia="Times New Roman" w:hAnsi="Arial" w:cs="Arial"/>
          <w:lang w:eastAsia="en-GB"/>
        </w:rPr>
        <w:t xml:space="preserve">Interestingly the CPS stakeholders were fully aware of the difference in medical requests to be obtained </w:t>
      </w:r>
      <w:r w:rsidR="00035C9D">
        <w:rPr>
          <w:rFonts w:ascii="Arial" w:eastAsia="Times New Roman" w:hAnsi="Arial" w:cs="Arial"/>
          <w:lang w:eastAsia="en-GB"/>
        </w:rPr>
        <w:t>which the author had established as a difficulty and a reason for officer requests being initially rejected by health boards and the CPS themselves</w:t>
      </w:r>
      <w:r w:rsidR="00FE681A">
        <w:rPr>
          <w:rFonts w:ascii="Arial" w:eastAsia="Times New Roman" w:hAnsi="Arial" w:cs="Arial"/>
          <w:lang w:eastAsia="en-GB"/>
        </w:rPr>
        <w:t xml:space="preserve"> </w:t>
      </w:r>
      <w:r w:rsidR="00035C9D">
        <w:rPr>
          <w:rFonts w:ascii="Arial" w:eastAsia="Times New Roman" w:hAnsi="Arial" w:cs="Arial"/>
          <w:lang w:eastAsia="en-GB"/>
        </w:rPr>
        <w:t xml:space="preserve">which supports the evidence of a lack of or poor communication between parties, causing unnecessary delays. </w:t>
      </w:r>
      <w:r w:rsidR="00037197">
        <w:rPr>
          <w:rFonts w:ascii="Arial" w:eastAsia="Times New Roman" w:hAnsi="Arial" w:cs="Arial"/>
          <w:lang w:eastAsia="en-GB"/>
        </w:rPr>
        <w:t>I</w:t>
      </w:r>
      <w:r w:rsidR="00FE681A">
        <w:rPr>
          <w:rFonts w:ascii="Arial" w:eastAsia="Times New Roman" w:hAnsi="Arial" w:cs="Arial"/>
          <w:lang w:eastAsia="en-GB"/>
        </w:rPr>
        <w:t>nterestingly again as support to the findings in chapters 1 and 2, 4 out of the 7 responses (over half) stated they had to request further information with regards to the evidence provided in the case file, (as stated already of 1 in 8 reports having to be requested further clarity by the clinician) again adding unnecessary delays to the process and inefficient use of officer time.</w:t>
      </w:r>
    </w:p>
    <w:p w14:paraId="322455DD" w14:textId="184686EB" w:rsidR="00404421" w:rsidRDefault="00037197" w:rsidP="003907C7">
      <w:pPr>
        <w:spacing w:line="480" w:lineRule="auto"/>
        <w:rPr>
          <w:rFonts w:ascii="Arial" w:eastAsia="Times New Roman" w:hAnsi="Arial" w:cs="Arial"/>
          <w:lang w:eastAsia="en-GB"/>
        </w:rPr>
      </w:pPr>
      <w:r>
        <w:rPr>
          <w:rFonts w:ascii="Arial" w:eastAsia="Times New Roman" w:hAnsi="Arial" w:cs="Arial"/>
          <w:lang w:eastAsia="en-GB"/>
        </w:rPr>
        <w:t>In addition, t</w:t>
      </w:r>
      <w:r w:rsidR="00D553E7">
        <w:rPr>
          <w:rFonts w:ascii="Arial" w:eastAsia="Times New Roman" w:hAnsi="Arial" w:cs="Arial"/>
          <w:lang w:eastAsia="en-GB"/>
        </w:rPr>
        <w:t>he author concurred that t</w:t>
      </w:r>
      <w:r>
        <w:rPr>
          <w:rFonts w:ascii="Arial" w:eastAsia="Times New Roman" w:hAnsi="Arial" w:cs="Arial"/>
          <w:lang w:eastAsia="en-GB"/>
        </w:rPr>
        <w:t>he findings showed opportunities for signposting of issues and concerns via partner agencies</w:t>
      </w:r>
      <w:r w:rsidR="00D553E7">
        <w:rPr>
          <w:rFonts w:ascii="Arial" w:eastAsia="Times New Roman" w:hAnsi="Arial" w:cs="Arial"/>
          <w:lang w:eastAsia="en-GB"/>
        </w:rPr>
        <w:t>, which</w:t>
      </w:r>
      <w:r>
        <w:rPr>
          <w:rFonts w:ascii="Arial" w:eastAsia="Times New Roman" w:hAnsi="Arial" w:cs="Arial"/>
          <w:lang w:eastAsia="en-GB"/>
        </w:rPr>
        <w:t xml:space="preserve"> could alleviate some of the current issues with regards to delays in the IT system, poor internal communication with regards to training and instruction and poor communication causing delays between police and CPS. </w:t>
      </w:r>
      <w:proofErr w:type="spellStart"/>
      <w:r>
        <w:rPr>
          <w:rFonts w:ascii="Arial" w:eastAsia="Times New Roman" w:hAnsi="Arial" w:cs="Arial"/>
          <w:lang w:eastAsia="en-GB"/>
        </w:rPr>
        <w:t>Brydan</w:t>
      </w:r>
      <w:proofErr w:type="spellEnd"/>
      <w:r>
        <w:rPr>
          <w:rFonts w:ascii="Arial" w:eastAsia="Times New Roman" w:hAnsi="Arial" w:cs="Arial"/>
          <w:lang w:eastAsia="en-GB"/>
        </w:rPr>
        <w:t xml:space="preserve"> et al, 2007 </w:t>
      </w:r>
      <w:r w:rsidR="00832222">
        <w:rPr>
          <w:rFonts w:ascii="Arial" w:eastAsia="Times New Roman" w:hAnsi="Arial" w:cs="Arial"/>
          <w:lang w:eastAsia="en-GB"/>
        </w:rPr>
        <w:t>argues</w:t>
      </w:r>
      <w:r>
        <w:rPr>
          <w:rFonts w:ascii="Arial" w:eastAsia="Times New Roman" w:hAnsi="Arial" w:cs="Arial"/>
          <w:lang w:eastAsia="en-GB"/>
        </w:rPr>
        <w:t xml:space="preserve"> that by </w:t>
      </w:r>
      <w:r w:rsidR="00832222">
        <w:rPr>
          <w:rFonts w:ascii="Arial" w:eastAsia="Times New Roman" w:hAnsi="Arial" w:cs="Arial"/>
          <w:lang w:eastAsia="en-GB"/>
        </w:rPr>
        <w:t>‘</w:t>
      </w:r>
      <w:r>
        <w:rPr>
          <w:rFonts w:ascii="Arial" w:eastAsia="Times New Roman" w:hAnsi="Arial" w:cs="Arial"/>
          <w:lang w:eastAsia="en-GB"/>
        </w:rPr>
        <w:t xml:space="preserve">taking the time to better understand the skills and roles of other professionals will not only assist with barriers concerning </w:t>
      </w:r>
      <w:r w:rsidR="00832222">
        <w:rPr>
          <w:rFonts w:ascii="Arial" w:eastAsia="Times New Roman" w:hAnsi="Arial" w:cs="Arial"/>
          <w:lang w:eastAsia="en-GB"/>
        </w:rPr>
        <w:t>communication but</w:t>
      </w:r>
      <w:r>
        <w:rPr>
          <w:rFonts w:ascii="Arial" w:eastAsia="Times New Roman" w:hAnsi="Arial" w:cs="Arial"/>
          <w:lang w:eastAsia="en-GB"/>
        </w:rPr>
        <w:t xml:space="preserve"> build better working </w:t>
      </w:r>
      <w:proofErr w:type="gramStart"/>
      <w:r w:rsidR="00832222">
        <w:rPr>
          <w:rFonts w:ascii="Arial" w:eastAsia="Times New Roman" w:hAnsi="Arial" w:cs="Arial"/>
          <w:lang w:eastAsia="en-GB"/>
        </w:rPr>
        <w:t>relationships’</w:t>
      </w:r>
      <w:proofErr w:type="gramEnd"/>
      <w:r>
        <w:rPr>
          <w:rFonts w:ascii="Arial" w:eastAsia="Times New Roman" w:hAnsi="Arial" w:cs="Arial"/>
          <w:lang w:eastAsia="en-GB"/>
        </w:rPr>
        <w:t>.</w:t>
      </w:r>
    </w:p>
    <w:p w14:paraId="371DD875" w14:textId="0802A058" w:rsidR="004A1605" w:rsidRDefault="004A1605" w:rsidP="003907C7">
      <w:pPr>
        <w:spacing w:line="480" w:lineRule="auto"/>
        <w:rPr>
          <w:rFonts w:ascii="Arial" w:eastAsia="Times New Roman" w:hAnsi="Arial" w:cs="Arial"/>
          <w:lang w:eastAsia="en-GB"/>
        </w:rPr>
      </w:pPr>
      <w:proofErr w:type="spellStart"/>
      <w:r>
        <w:rPr>
          <w:rFonts w:ascii="Arial" w:eastAsia="Times New Roman" w:hAnsi="Arial" w:cs="Arial"/>
          <w:lang w:eastAsia="en-GB"/>
        </w:rPr>
        <w:t>Dandurand</w:t>
      </w:r>
      <w:proofErr w:type="spellEnd"/>
      <w:r>
        <w:rPr>
          <w:rFonts w:ascii="Arial" w:eastAsia="Times New Roman" w:hAnsi="Arial" w:cs="Arial"/>
          <w:lang w:eastAsia="en-GB"/>
        </w:rPr>
        <w:t xml:space="preserve"> (2007) agreed that improving communication between the</w:t>
      </w:r>
      <w:r w:rsidR="00832222">
        <w:rPr>
          <w:rFonts w:ascii="Arial" w:eastAsia="Times New Roman" w:hAnsi="Arial" w:cs="Arial"/>
          <w:lang w:eastAsia="en-GB"/>
        </w:rPr>
        <w:t xml:space="preserve"> police</w:t>
      </w:r>
      <w:r>
        <w:rPr>
          <w:rFonts w:ascii="Arial" w:eastAsia="Times New Roman" w:hAnsi="Arial" w:cs="Arial"/>
          <w:lang w:eastAsia="en-GB"/>
        </w:rPr>
        <w:t xml:space="preserve"> and the p</w:t>
      </w:r>
      <w:r w:rsidR="00832222">
        <w:rPr>
          <w:rFonts w:ascii="Arial" w:eastAsia="Times New Roman" w:hAnsi="Arial" w:cs="Arial"/>
          <w:lang w:eastAsia="en-GB"/>
        </w:rPr>
        <w:t>rosecution</w:t>
      </w:r>
      <w:r>
        <w:rPr>
          <w:rFonts w:ascii="Arial" w:eastAsia="Times New Roman" w:hAnsi="Arial" w:cs="Arial"/>
          <w:lang w:eastAsia="en-GB"/>
        </w:rPr>
        <w:t xml:space="preserve"> is always crucial to avoid </w:t>
      </w:r>
      <w:r w:rsidR="00832222">
        <w:rPr>
          <w:rFonts w:ascii="Arial" w:eastAsia="Times New Roman" w:hAnsi="Arial" w:cs="Arial"/>
          <w:lang w:eastAsia="en-GB"/>
        </w:rPr>
        <w:t>errors</w:t>
      </w:r>
      <w:r>
        <w:rPr>
          <w:rFonts w:ascii="Arial" w:eastAsia="Times New Roman" w:hAnsi="Arial" w:cs="Arial"/>
          <w:lang w:eastAsia="en-GB"/>
        </w:rPr>
        <w:t xml:space="preserve"> and </w:t>
      </w:r>
      <w:r w:rsidR="00832222">
        <w:rPr>
          <w:rFonts w:ascii="Arial" w:eastAsia="Times New Roman" w:hAnsi="Arial" w:cs="Arial"/>
          <w:lang w:eastAsia="en-GB"/>
        </w:rPr>
        <w:t>uncertainties</w:t>
      </w:r>
      <w:r>
        <w:rPr>
          <w:rFonts w:ascii="Arial" w:eastAsia="Times New Roman" w:hAnsi="Arial" w:cs="Arial"/>
          <w:lang w:eastAsia="en-GB"/>
        </w:rPr>
        <w:t xml:space="preserve"> which makes the process </w:t>
      </w:r>
      <w:r w:rsidR="00832222">
        <w:rPr>
          <w:rFonts w:ascii="Arial" w:eastAsia="Times New Roman" w:hAnsi="Arial" w:cs="Arial"/>
          <w:lang w:eastAsia="en-GB"/>
        </w:rPr>
        <w:t>far</w:t>
      </w:r>
      <w:r>
        <w:rPr>
          <w:rFonts w:ascii="Arial" w:eastAsia="Times New Roman" w:hAnsi="Arial" w:cs="Arial"/>
          <w:lang w:eastAsia="en-GB"/>
        </w:rPr>
        <w:t xml:space="preserve"> less efficient. </w:t>
      </w:r>
    </w:p>
    <w:p w14:paraId="205B7374" w14:textId="4F68BEE6" w:rsidR="00035C9D" w:rsidRDefault="00035C9D" w:rsidP="003907C7">
      <w:pPr>
        <w:spacing w:line="480" w:lineRule="auto"/>
        <w:rPr>
          <w:rFonts w:ascii="Arial" w:eastAsia="Times New Roman" w:hAnsi="Arial" w:cs="Arial"/>
          <w:lang w:eastAsia="en-GB"/>
        </w:rPr>
      </w:pPr>
      <w:r>
        <w:rPr>
          <w:rFonts w:ascii="Arial" w:eastAsia="Times New Roman" w:hAnsi="Arial" w:cs="Arial"/>
          <w:lang w:eastAsia="en-GB"/>
        </w:rPr>
        <w:t xml:space="preserve">The author was able to determine from both sets of questionnaires and focus group data that they all supported the evidence in relation to the gaps established within the research. </w:t>
      </w:r>
      <w:r w:rsidR="00D553E7">
        <w:rPr>
          <w:rFonts w:ascii="Arial" w:eastAsia="Times New Roman" w:hAnsi="Arial" w:cs="Arial"/>
          <w:lang w:eastAsia="en-GB"/>
        </w:rPr>
        <w:t xml:space="preserve">All </w:t>
      </w:r>
      <w:r w:rsidR="0014063A">
        <w:rPr>
          <w:rFonts w:ascii="Arial" w:eastAsia="Times New Roman" w:hAnsi="Arial" w:cs="Arial"/>
          <w:lang w:eastAsia="en-GB"/>
        </w:rPr>
        <w:t xml:space="preserve">were in agreement, providing low </w:t>
      </w:r>
      <w:r w:rsidR="00D553E7">
        <w:rPr>
          <w:rFonts w:ascii="Arial" w:eastAsia="Times New Roman" w:hAnsi="Arial" w:cs="Arial"/>
          <w:lang w:eastAsia="en-GB"/>
        </w:rPr>
        <w:t>scoring with regards to the last questions relating to their opinions in relation to the professionalism, efficiencies and management of the current system</w:t>
      </w:r>
      <w:r w:rsidR="0014063A">
        <w:rPr>
          <w:rFonts w:ascii="Arial" w:eastAsia="Times New Roman" w:hAnsi="Arial" w:cs="Arial"/>
          <w:lang w:eastAsia="en-GB"/>
        </w:rPr>
        <w:t>, proving the negative impact of the system and current process in use.</w:t>
      </w:r>
    </w:p>
    <w:p w14:paraId="44497D6B" w14:textId="6B488672" w:rsidR="00037197" w:rsidRPr="00404421" w:rsidRDefault="00404421" w:rsidP="003907C7">
      <w:pPr>
        <w:spacing w:line="480" w:lineRule="auto"/>
        <w:rPr>
          <w:rFonts w:ascii="Arial" w:eastAsia="Times New Roman" w:hAnsi="Arial" w:cs="Arial"/>
          <w:u w:val="single"/>
          <w:lang w:eastAsia="en-GB"/>
        </w:rPr>
      </w:pPr>
      <w:r w:rsidRPr="00404421">
        <w:rPr>
          <w:rFonts w:ascii="Arial" w:eastAsia="Times New Roman" w:hAnsi="Arial" w:cs="Arial"/>
          <w:u w:val="single"/>
          <w:lang w:eastAsia="en-GB"/>
        </w:rPr>
        <w:lastRenderedPageBreak/>
        <w:t>Chapter Conclusion</w:t>
      </w:r>
      <w:r w:rsidR="00037197" w:rsidRPr="00404421">
        <w:rPr>
          <w:rFonts w:ascii="Arial" w:eastAsia="Times New Roman" w:hAnsi="Arial" w:cs="Arial"/>
          <w:u w:val="single"/>
          <w:lang w:eastAsia="en-GB"/>
        </w:rPr>
        <w:t xml:space="preserve"> </w:t>
      </w:r>
    </w:p>
    <w:p w14:paraId="0DC85C52" w14:textId="571BBC9D" w:rsidR="00404421" w:rsidRDefault="00404421" w:rsidP="00404421">
      <w:pPr>
        <w:spacing w:line="480" w:lineRule="auto"/>
        <w:rPr>
          <w:rFonts w:ascii="Arial" w:hAnsi="Arial" w:cs="Arial"/>
        </w:rPr>
      </w:pPr>
      <w:r>
        <w:rPr>
          <w:rFonts w:ascii="Arial" w:hAnsi="Arial" w:cs="Arial"/>
        </w:rPr>
        <w:t>This chapter has brought together and discussed the key issues and main findings as established via the 3 chapters.</w:t>
      </w:r>
    </w:p>
    <w:p w14:paraId="0D2E4DC6" w14:textId="0216B1AF" w:rsidR="00404421" w:rsidRDefault="00404421" w:rsidP="00404421">
      <w:pPr>
        <w:spacing w:line="480" w:lineRule="auto"/>
        <w:rPr>
          <w:rFonts w:ascii="Arial" w:hAnsi="Arial" w:cs="Arial"/>
        </w:rPr>
      </w:pPr>
      <w:r w:rsidRPr="009518F2">
        <w:rPr>
          <w:rFonts w:ascii="Arial" w:hAnsi="Arial" w:cs="Arial"/>
        </w:rPr>
        <w:t>Chapter 1 (literature review) covered the objective of stating and reviewing the current processes used and discussed the current issues</w:t>
      </w:r>
      <w:r w:rsidR="00DC1FE2">
        <w:rPr>
          <w:rFonts w:ascii="Arial" w:hAnsi="Arial" w:cs="Arial"/>
        </w:rPr>
        <w:t xml:space="preserve"> including delays,</w:t>
      </w:r>
      <w:r w:rsidRPr="009518F2">
        <w:rPr>
          <w:rFonts w:ascii="Arial" w:hAnsi="Arial" w:cs="Arial"/>
        </w:rPr>
        <w:t xml:space="preserve"> as well as the potential benefits to stakeholders of an enhanced service. </w:t>
      </w:r>
    </w:p>
    <w:p w14:paraId="15E41D55" w14:textId="19D89E69" w:rsidR="00404421" w:rsidRDefault="00404421" w:rsidP="00404421">
      <w:pPr>
        <w:spacing w:line="480" w:lineRule="auto"/>
        <w:rPr>
          <w:rFonts w:ascii="Arial" w:hAnsi="Arial" w:cs="Arial"/>
        </w:rPr>
      </w:pPr>
      <w:r w:rsidRPr="009518F2">
        <w:rPr>
          <w:rFonts w:ascii="Arial" w:hAnsi="Arial" w:cs="Arial"/>
        </w:rPr>
        <w:t xml:space="preserve"> </w:t>
      </w:r>
      <w:r>
        <w:rPr>
          <w:rFonts w:ascii="Arial" w:hAnsi="Arial" w:cs="Arial"/>
        </w:rPr>
        <w:t>Chapter 1 and 2 (methodology)</w:t>
      </w:r>
      <w:r w:rsidRPr="009518F2">
        <w:rPr>
          <w:rFonts w:ascii="Arial" w:hAnsi="Arial" w:cs="Arial"/>
        </w:rPr>
        <w:t xml:space="preserve"> cover</w:t>
      </w:r>
      <w:r w:rsidR="004A1605">
        <w:rPr>
          <w:rFonts w:ascii="Arial" w:hAnsi="Arial" w:cs="Arial"/>
        </w:rPr>
        <w:t>ed</w:t>
      </w:r>
      <w:r w:rsidRPr="009518F2">
        <w:rPr>
          <w:rFonts w:ascii="Arial" w:hAnsi="Arial" w:cs="Arial"/>
        </w:rPr>
        <w:t xml:space="preserve"> the objective of identifying </w:t>
      </w:r>
      <w:r w:rsidR="00346340">
        <w:rPr>
          <w:rFonts w:ascii="Arial" w:hAnsi="Arial" w:cs="Arial"/>
        </w:rPr>
        <w:t xml:space="preserve">possible </w:t>
      </w:r>
      <w:r w:rsidRPr="009518F2">
        <w:rPr>
          <w:rFonts w:ascii="Arial" w:hAnsi="Arial" w:cs="Arial"/>
        </w:rPr>
        <w:t xml:space="preserve">unacceptable delays and continue to gather evidence relating to the current processes and methods </w:t>
      </w:r>
      <w:r w:rsidR="00035C9D">
        <w:rPr>
          <w:rFonts w:ascii="Arial" w:hAnsi="Arial" w:cs="Arial"/>
        </w:rPr>
        <w:t xml:space="preserve">and practicalities </w:t>
      </w:r>
      <w:r w:rsidRPr="009518F2">
        <w:rPr>
          <w:rFonts w:ascii="Arial" w:hAnsi="Arial" w:cs="Arial"/>
        </w:rPr>
        <w:t xml:space="preserve">used to gather and cascade medical information within Policing and its effect on its stakeholders including their CPS colleagues. </w:t>
      </w:r>
    </w:p>
    <w:p w14:paraId="54D99B1C" w14:textId="32AAEA6C" w:rsidR="004A1605" w:rsidRDefault="004A1605" w:rsidP="00404421">
      <w:pPr>
        <w:spacing w:line="480" w:lineRule="auto"/>
        <w:rPr>
          <w:rFonts w:ascii="Arial" w:hAnsi="Arial" w:cs="Arial"/>
        </w:rPr>
      </w:pPr>
      <w:r>
        <w:rPr>
          <w:rFonts w:ascii="Arial" w:hAnsi="Arial" w:cs="Arial"/>
        </w:rPr>
        <w:t>Chapter 3 was able to support the evidence found in the other 2 chapters of gaps in the current practices which could through tighter controls bring significant benefits to the service and service users.</w:t>
      </w:r>
    </w:p>
    <w:p w14:paraId="01E14BE9" w14:textId="3D25D7A0" w:rsidR="00A94AA3" w:rsidRDefault="00A94AA3" w:rsidP="00404421">
      <w:pPr>
        <w:spacing w:line="480" w:lineRule="auto"/>
        <w:rPr>
          <w:rFonts w:ascii="Arial" w:hAnsi="Arial" w:cs="Arial"/>
        </w:rPr>
      </w:pPr>
      <w:r>
        <w:rPr>
          <w:rFonts w:ascii="Arial" w:hAnsi="Arial" w:cs="Arial"/>
        </w:rPr>
        <w:t xml:space="preserve">The research was set out to better understand the current </w:t>
      </w:r>
      <w:r w:rsidR="00EB7EA7">
        <w:rPr>
          <w:rFonts w:ascii="Arial" w:hAnsi="Arial" w:cs="Arial"/>
        </w:rPr>
        <w:t>p</w:t>
      </w:r>
      <w:r w:rsidR="00035C9D">
        <w:rPr>
          <w:rFonts w:ascii="Arial" w:hAnsi="Arial" w:cs="Arial"/>
        </w:rPr>
        <w:t>racticalities</w:t>
      </w:r>
      <w:r w:rsidR="00EB7EA7">
        <w:rPr>
          <w:rFonts w:ascii="Arial" w:hAnsi="Arial" w:cs="Arial"/>
        </w:rPr>
        <w:t xml:space="preserve"> and delivery </w:t>
      </w:r>
      <w:r>
        <w:rPr>
          <w:rFonts w:ascii="Arial" w:hAnsi="Arial" w:cs="Arial"/>
        </w:rPr>
        <w:t xml:space="preserve">issues with the systems, processes, resilience’s and resources that the request and retrieval of medical evidence had an impact upon, which the author has established within this research, whilst allowing for recommendations for both areas of practical </w:t>
      </w:r>
      <w:r w:rsidR="00EB7EA7">
        <w:rPr>
          <w:rFonts w:ascii="Arial" w:hAnsi="Arial" w:cs="Arial"/>
        </w:rPr>
        <w:t>action and further exploration within the next chapter.</w:t>
      </w:r>
    </w:p>
    <w:p w14:paraId="4A9D282B" w14:textId="77777777" w:rsidR="00035C9D" w:rsidRDefault="00035C9D" w:rsidP="00404421">
      <w:pPr>
        <w:spacing w:line="480" w:lineRule="auto"/>
        <w:rPr>
          <w:rFonts w:ascii="Arial" w:hAnsi="Arial" w:cs="Arial"/>
        </w:rPr>
      </w:pPr>
    </w:p>
    <w:p w14:paraId="43EF935D" w14:textId="77777777" w:rsidR="00035C9D" w:rsidRDefault="00035C9D" w:rsidP="00404421">
      <w:pPr>
        <w:spacing w:line="480" w:lineRule="auto"/>
        <w:rPr>
          <w:rFonts w:ascii="Arial" w:hAnsi="Arial" w:cs="Arial"/>
        </w:rPr>
      </w:pPr>
    </w:p>
    <w:p w14:paraId="52AA6C89" w14:textId="77777777" w:rsidR="00035C9D" w:rsidRDefault="00035C9D" w:rsidP="00404421">
      <w:pPr>
        <w:spacing w:line="480" w:lineRule="auto"/>
        <w:rPr>
          <w:rFonts w:ascii="Arial" w:hAnsi="Arial" w:cs="Arial"/>
        </w:rPr>
      </w:pPr>
    </w:p>
    <w:p w14:paraId="09B7DBF8" w14:textId="77777777" w:rsidR="00404421" w:rsidRDefault="00404421" w:rsidP="003907C7">
      <w:pPr>
        <w:spacing w:line="480" w:lineRule="auto"/>
        <w:rPr>
          <w:rFonts w:ascii="Arial" w:eastAsia="Times New Roman" w:hAnsi="Arial" w:cs="Arial"/>
          <w:lang w:eastAsia="en-GB"/>
        </w:rPr>
      </w:pPr>
    </w:p>
    <w:p w14:paraId="4A4462E0" w14:textId="77777777" w:rsidR="00404421" w:rsidRDefault="00404421" w:rsidP="003907C7">
      <w:pPr>
        <w:spacing w:line="480" w:lineRule="auto"/>
        <w:rPr>
          <w:rFonts w:ascii="Arial" w:eastAsia="Times New Roman" w:hAnsi="Arial" w:cs="Arial"/>
          <w:lang w:eastAsia="en-GB"/>
        </w:rPr>
      </w:pPr>
    </w:p>
    <w:p w14:paraId="4FC4949F" w14:textId="77777777" w:rsidR="003907C7" w:rsidRDefault="003907C7" w:rsidP="003907C7">
      <w:pPr>
        <w:spacing w:line="480" w:lineRule="auto"/>
        <w:rPr>
          <w:rFonts w:ascii="Arial" w:eastAsia="Times New Roman" w:hAnsi="Arial" w:cs="Arial"/>
          <w:u w:val="single"/>
          <w:lang w:eastAsia="en-GB"/>
        </w:rPr>
      </w:pPr>
    </w:p>
    <w:p w14:paraId="3BE59290" w14:textId="0ABE0784" w:rsidR="00346340" w:rsidRDefault="0064482C" w:rsidP="0064482C">
      <w:pPr>
        <w:spacing w:line="480" w:lineRule="auto"/>
        <w:rPr>
          <w:rFonts w:ascii="Arial" w:eastAsia="Times New Roman" w:hAnsi="Arial" w:cs="Arial"/>
          <w:u w:val="single"/>
          <w:lang w:eastAsia="en-GB"/>
        </w:rPr>
      </w:pPr>
      <w:r>
        <w:rPr>
          <w:rFonts w:ascii="Arial" w:eastAsia="Times New Roman" w:hAnsi="Arial" w:cs="Arial"/>
          <w:u w:val="single"/>
          <w:lang w:eastAsia="en-GB"/>
        </w:rPr>
        <w:lastRenderedPageBreak/>
        <w:t xml:space="preserve">8. </w:t>
      </w:r>
      <w:r w:rsidR="00346340">
        <w:rPr>
          <w:rFonts w:ascii="Arial" w:eastAsia="Times New Roman" w:hAnsi="Arial" w:cs="Arial"/>
          <w:u w:val="single"/>
          <w:lang w:eastAsia="en-GB"/>
        </w:rPr>
        <w:t>Conclusion</w:t>
      </w:r>
    </w:p>
    <w:p w14:paraId="2A8FD9FD" w14:textId="2B6E071A" w:rsidR="0064482C" w:rsidRDefault="0064482C" w:rsidP="0064482C">
      <w:pPr>
        <w:spacing w:line="480" w:lineRule="auto"/>
        <w:rPr>
          <w:rFonts w:ascii="Arial" w:eastAsia="Times New Roman" w:hAnsi="Arial" w:cs="Arial"/>
          <w:lang w:eastAsia="en-GB"/>
        </w:rPr>
      </w:pPr>
      <w:r w:rsidRPr="0064482C">
        <w:rPr>
          <w:rFonts w:ascii="Arial" w:eastAsia="Times New Roman" w:hAnsi="Arial" w:cs="Arial"/>
          <w:lang w:eastAsia="en-GB"/>
        </w:rPr>
        <w:t xml:space="preserve">The purpose of this research was to </w:t>
      </w:r>
      <w:r>
        <w:rPr>
          <w:rFonts w:ascii="Arial" w:eastAsia="Times New Roman" w:hAnsi="Arial" w:cs="Arial"/>
          <w:lang w:eastAsia="en-GB"/>
        </w:rPr>
        <w:t xml:space="preserve">critically analyse the current methods and systems used when gathering and obtaining medical evidence for a criminal investigation case. For the author to establish any known factors which were deemed detrimental to the system and explore efficiencies that could influence benefits to victims and stakeholders. </w:t>
      </w:r>
    </w:p>
    <w:p w14:paraId="772765F1" w14:textId="533560B0" w:rsidR="0064482C" w:rsidRDefault="0064482C" w:rsidP="0064482C">
      <w:pPr>
        <w:spacing w:line="480" w:lineRule="auto"/>
        <w:rPr>
          <w:rFonts w:ascii="Arial" w:eastAsia="Times New Roman" w:hAnsi="Arial" w:cs="Arial"/>
          <w:lang w:eastAsia="en-GB"/>
        </w:rPr>
      </w:pPr>
      <w:r>
        <w:rPr>
          <w:rFonts w:ascii="Arial" w:eastAsia="Times New Roman" w:hAnsi="Arial" w:cs="Arial"/>
          <w:lang w:eastAsia="en-GB"/>
        </w:rPr>
        <w:t xml:space="preserve">The study evaluated </w:t>
      </w:r>
      <w:r w:rsidR="00076DDF">
        <w:rPr>
          <w:rFonts w:ascii="Arial" w:eastAsia="Times New Roman" w:hAnsi="Arial" w:cs="Arial"/>
          <w:lang w:eastAsia="en-GB"/>
        </w:rPr>
        <w:t xml:space="preserve">key </w:t>
      </w:r>
      <w:r>
        <w:rPr>
          <w:rFonts w:ascii="Arial" w:eastAsia="Times New Roman" w:hAnsi="Arial" w:cs="Arial"/>
          <w:lang w:eastAsia="en-GB"/>
        </w:rPr>
        <w:t xml:space="preserve">findings from various methods used </w:t>
      </w:r>
      <w:r w:rsidR="002A4A2F">
        <w:rPr>
          <w:rFonts w:ascii="Arial" w:eastAsia="Times New Roman" w:hAnsi="Arial" w:cs="Arial"/>
          <w:lang w:eastAsia="en-GB"/>
        </w:rPr>
        <w:t xml:space="preserve">which established the desired outcomes of the research supporting the evidence of gaps within the current system which hindered the efficient and effective use of medical evidence in the Criminal Justice System. </w:t>
      </w:r>
    </w:p>
    <w:p w14:paraId="5B43AA7D" w14:textId="71170A40" w:rsidR="00062C5F" w:rsidRPr="00FA745F" w:rsidRDefault="00062C5F" w:rsidP="00073D3E">
      <w:pPr>
        <w:spacing w:line="480" w:lineRule="auto"/>
        <w:rPr>
          <w:rFonts w:ascii="Arial" w:eastAsia="Times New Roman" w:hAnsi="Arial" w:cs="Arial"/>
          <w:u w:val="single"/>
          <w:lang w:eastAsia="en-GB"/>
        </w:rPr>
      </w:pPr>
      <w:r w:rsidRPr="00062C5F">
        <w:rPr>
          <w:rFonts w:ascii="Arial" w:eastAsia="Times New Roman" w:hAnsi="Arial" w:cs="Arial"/>
          <w:lang w:eastAsia="en-GB"/>
        </w:rPr>
        <w:t xml:space="preserve">The author has established that </w:t>
      </w:r>
      <w:r w:rsidR="00073D3E">
        <w:rPr>
          <w:rFonts w:ascii="Arial" w:eastAsia="Times New Roman" w:hAnsi="Arial" w:cs="Arial"/>
          <w:lang w:eastAsia="en-GB"/>
        </w:rPr>
        <w:t xml:space="preserve">as a result of undertaking the research, </w:t>
      </w:r>
      <w:r w:rsidRPr="00062C5F">
        <w:rPr>
          <w:rFonts w:ascii="Arial" w:eastAsia="Times New Roman" w:hAnsi="Arial" w:cs="Arial"/>
          <w:lang w:eastAsia="en-GB"/>
        </w:rPr>
        <w:t>the</w:t>
      </w:r>
      <w:r w:rsidR="00073D3E">
        <w:rPr>
          <w:rFonts w:ascii="Arial" w:eastAsia="Times New Roman" w:hAnsi="Arial" w:cs="Arial"/>
          <w:lang w:eastAsia="en-GB"/>
        </w:rPr>
        <w:t xml:space="preserve"> overall</w:t>
      </w:r>
      <w:r w:rsidRPr="00062C5F">
        <w:rPr>
          <w:rFonts w:ascii="Arial" w:eastAsia="Times New Roman" w:hAnsi="Arial" w:cs="Arial"/>
          <w:lang w:eastAsia="en-GB"/>
        </w:rPr>
        <w:t xml:space="preserve"> </w:t>
      </w:r>
      <w:r w:rsidR="00073D3E">
        <w:rPr>
          <w:rFonts w:ascii="Arial" w:eastAsia="Times New Roman" w:hAnsi="Arial" w:cs="Arial"/>
          <w:lang w:eastAsia="en-GB"/>
        </w:rPr>
        <w:t xml:space="preserve">aims and </w:t>
      </w:r>
      <w:r w:rsidRPr="00062C5F">
        <w:rPr>
          <w:rFonts w:ascii="Arial" w:eastAsia="Times New Roman" w:hAnsi="Arial" w:cs="Arial"/>
          <w:lang w:eastAsia="en-GB"/>
        </w:rPr>
        <w:t>objectives set has been achieved</w:t>
      </w:r>
      <w:r>
        <w:rPr>
          <w:rFonts w:ascii="Arial" w:eastAsia="Times New Roman" w:hAnsi="Arial" w:cs="Arial"/>
          <w:lang w:eastAsia="en-GB"/>
        </w:rPr>
        <w:t xml:space="preserve"> through the methods conducted of data collection, preparation and analysis</w:t>
      </w:r>
      <w:r w:rsidR="00073D3E">
        <w:rPr>
          <w:rFonts w:ascii="Arial" w:eastAsia="Times New Roman" w:hAnsi="Arial" w:cs="Arial"/>
          <w:lang w:eastAsia="en-GB"/>
        </w:rPr>
        <w:t xml:space="preserve"> in relation to the research question</w:t>
      </w:r>
      <w:r w:rsidR="0015335F">
        <w:rPr>
          <w:rFonts w:ascii="Arial" w:eastAsia="Times New Roman" w:hAnsi="Arial" w:cs="Arial"/>
          <w:lang w:eastAsia="en-GB"/>
        </w:rPr>
        <w:t xml:space="preserve"> and is able to draw conclusions</w:t>
      </w:r>
      <w:r w:rsidRPr="00062C5F">
        <w:rPr>
          <w:rFonts w:ascii="Arial" w:eastAsia="Times New Roman" w:hAnsi="Arial" w:cs="Arial"/>
          <w:lang w:eastAsia="en-GB"/>
        </w:rPr>
        <w:t xml:space="preserve"> as per below</w:t>
      </w:r>
      <w:r>
        <w:rPr>
          <w:rFonts w:ascii="Arial" w:eastAsia="Times New Roman" w:hAnsi="Arial" w:cs="Arial"/>
          <w:u w:val="single"/>
          <w:lang w:eastAsia="en-GB"/>
        </w:rPr>
        <w:t>:</w:t>
      </w:r>
    </w:p>
    <w:p w14:paraId="10F9A16C" w14:textId="48F96912" w:rsidR="00E7013B" w:rsidRPr="00FA745F" w:rsidRDefault="00E7013B" w:rsidP="00C61A1F">
      <w:pPr>
        <w:pStyle w:val="ListParagraph"/>
        <w:numPr>
          <w:ilvl w:val="0"/>
          <w:numId w:val="24"/>
        </w:numPr>
        <w:spacing w:line="480" w:lineRule="auto"/>
        <w:rPr>
          <w:rFonts w:ascii="Arial" w:eastAsia="Times New Roman" w:hAnsi="Arial" w:cs="Arial"/>
          <w:lang w:eastAsia="en-GB"/>
        </w:rPr>
      </w:pPr>
      <w:r w:rsidRPr="00FA745F">
        <w:rPr>
          <w:rFonts w:ascii="Arial" w:eastAsia="Times New Roman" w:hAnsi="Arial" w:cs="Arial"/>
          <w:lang w:eastAsia="en-GB"/>
        </w:rPr>
        <w:t>to state and review the current methods and processes used in requesting and the receiving of medical evidence in order to provide further efficiencies within Policing and the Criminal Justice System</w:t>
      </w:r>
      <w:r w:rsidR="002A4A2F">
        <w:rPr>
          <w:rFonts w:ascii="Arial" w:eastAsia="Times New Roman" w:hAnsi="Arial" w:cs="Arial"/>
          <w:lang w:eastAsia="en-GB"/>
        </w:rPr>
        <w:t xml:space="preserve">. These </w:t>
      </w:r>
      <w:r w:rsidR="00872D57">
        <w:rPr>
          <w:rFonts w:ascii="Arial" w:eastAsia="Times New Roman" w:hAnsi="Arial" w:cs="Arial"/>
          <w:lang w:eastAsia="en-GB"/>
        </w:rPr>
        <w:t>objectives the author</w:t>
      </w:r>
      <w:r w:rsidR="002A4A2F">
        <w:rPr>
          <w:rFonts w:ascii="Arial" w:eastAsia="Times New Roman" w:hAnsi="Arial" w:cs="Arial"/>
          <w:lang w:eastAsia="en-GB"/>
        </w:rPr>
        <w:t xml:space="preserve"> </w:t>
      </w:r>
      <w:r w:rsidR="00062C5F">
        <w:rPr>
          <w:rFonts w:ascii="Arial" w:eastAsia="Times New Roman" w:hAnsi="Arial" w:cs="Arial"/>
          <w:lang w:eastAsia="en-GB"/>
        </w:rPr>
        <w:t>achieved in chapter 1</w:t>
      </w:r>
      <w:r w:rsidR="009E2EB5">
        <w:rPr>
          <w:rFonts w:ascii="Arial" w:eastAsia="Times New Roman" w:hAnsi="Arial" w:cs="Arial"/>
          <w:lang w:eastAsia="en-GB"/>
        </w:rPr>
        <w:t xml:space="preserve"> </w:t>
      </w:r>
      <w:r w:rsidR="001757C0">
        <w:rPr>
          <w:rFonts w:ascii="Arial" w:eastAsia="Times New Roman" w:hAnsi="Arial" w:cs="Arial"/>
          <w:lang w:eastAsia="en-GB"/>
        </w:rPr>
        <w:t xml:space="preserve">and chapter 3 </w:t>
      </w:r>
      <w:r w:rsidR="009E2EB5">
        <w:rPr>
          <w:rFonts w:ascii="Arial" w:eastAsia="Times New Roman" w:hAnsi="Arial" w:cs="Arial"/>
          <w:lang w:eastAsia="en-GB"/>
        </w:rPr>
        <w:t xml:space="preserve">through system thinking of the current processes and </w:t>
      </w:r>
      <w:r w:rsidR="002A4A2F">
        <w:rPr>
          <w:rFonts w:ascii="Arial" w:eastAsia="Times New Roman" w:hAnsi="Arial" w:cs="Arial"/>
          <w:lang w:eastAsia="en-GB"/>
        </w:rPr>
        <w:t xml:space="preserve">further </w:t>
      </w:r>
      <w:r w:rsidR="009E2EB5">
        <w:rPr>
          <w:rFonts w:ascii="Arial" w:eastAsia="Times New Roman" w:hAnsi="Arial" w:cs="Arial"/>
          <w:lang w:eastAsia="en-GB"/>
        </w:rPr>
        <w:t>discussions with officers and stakeholders, via questionnaires</w:t>
      </w:r>
      <w:r w:rsidR="001757C0">
        <w:rPr>
          <w:rFonts w:ascii="Arial" w:eastAsia="Times New Roman" w:hAnsi="Arial" w:cs="Arial"/>
          <w:lang w:eastAsia="en-GB"/>
        </w:rPr>
        <w:t xml:space="preserve"> and </w:t>
      </w:r>
      <w:r w:rsidR="009E2EB5">
        <w:rPr>
          <w:rFonts w:ascii="Arial" w:eastAsia="Times New Roman" w:hAnsi="Arial" w:cs="Arial"/>
          <w:lang w:eastAsia="en-GB"/>
        </w:rPr>
        <w:t>focus groups</w:t>
      </w:r>
      <w:r w:rsidR="002A4A2F">
        <w:rPr>
          <w:rFonts w:ascii="Arial" w:eastAsia="Times New Roman" w:hAnsi="Arial" w:cs="Arial"/>
          <w:lang w:eastAsia="en-GB"/>
        </w:rPr>
        <w:t xml:space="preserve"> to formulate the key findings as established by the author </w:t>
      </w:r>
      <w:r w:rsidR="00872D57">
        <w:rPr>
          <w:rFonts w:ascii="Arial" w:eastAsia="Times New Roman" w:hAnsi="Arial" w:cs="Arial"/>
          <w:lang w:eastAsia="en-GB"/>
        </w:rPr>
        <w:t>(page 37</w:t>
      </w:r>
      <w:r w:rsidR="00076DDF">
        <w:rPr>
          <w:rFonts w:ascii="Arial" w:eastAsia="Times New Roman" w:hAnsi="Arial" w:cs="Arial"/>
          <w:lang w:eastAsia="en-GB"/>
        </w:rPr>
        <w:t xml:space="preserve"> &amp; 55</w:t>
      </w:r>
      <w:r w:rsidR="00872D57">
        <w:rPr>
          <w:rFonts w:ascii="Arial" w:eastAsia="Times New Roman" w:hAnsi="Arial" w:cs="Arial"/>
          <w:lang w:eastAsia="en-GB"/>
        </w:rPr>
        <w:t>) which if implemented would provide further efficiencies.</w:t>
      </w:r>
    </w:p>
    <w:p w14:paraId="53B26B66" w14:textId="6497AB7D" w:rsidR="00E7013B" w:rsidRPr="00E7013B" w:rsidRDefault="00E7013B" w:rsidP="00C61A1F">
      <w:pPr>
        <w:pStyle w:val="ListParagraph"/>
        <w:numPr>
          <w:ilvl w:val="0"/>
          <w:numId w:val="23"/>
        </w:numPr>
        <w:spacing w:line="480" w:lineRule="auto"/>
        <w:rPr>
          <w:rFonts w:ascii="Arial" w:eastAsia="Times New Roman" w:hAnsi="Arial" w:cs="Arial"/>
          <w:lang w:eastAsia="en-GB"/>
        </w:rPr>
      </w:pPr>
      <w:r w:rsidRPr="00E7013B">
        <w:rPr>
          <w:rFonts w:ascii="Arial" w:eastAsia="Times New Roman" w:hAnsi="Arial" w:cs="Arial"/>
          <w:lang w:eastAsia="en-GB"/>
        </w:rPr>
        <w:t>to explore potential benefits to stakeholders in order to streamline the submission of requests for medical evidence including financial costs not just in monetary terms but also ‘soft or hidden costs’ such as a more efficient use of officer time</w:t>
      </w:r>
      <w:r w:rsidR="00872D57">
        <w:rPr>
          <w:rFonts w:ascii="Arial" w:eastAsia="Times New Roman" w:hAnsi="Arial" w:cs="Arial"/>
          <w:lang w:eastAsia="en-GB"/>
        </w:rPr>
        <w:t xml:space="preserve">. These objectives the author </w:t>
      </w:r>
      <w:r w:rsidR="00062C5F">
        <w:rPr>
          <w:rFonts w:ascii="Arial" w:eastAsia="Times New Roman" w:hAnsi="Arial" w:cs="Arial"/>
          <w:lang w:eastAsia="en-GB"/>
        </w:rPr>
        <w:t>achieved in chapter 1 and chapter 3</w:t>
      </w:r>
      <w:r w:rsidR="009E2EB5">
        <w:rPr>
          <w:rFonts w:ascii="Arial" w:eastAsia="Times New Roman" w:hAnsi="Arial" w:cs="Arial"/>
          <w:lang w:eastAsia="en-GB"/>
        </w:rPr>
        <w:t xml:space="preserve"> through </w:t>
      </w:r>
      <w:r w:rsidR="001757C0">
        <w:rPr>
          <w:rFonts w:ascii="Arial" w:eastAsia="Times New Roman" w:hAnsi="Arial" w:cs="Arial"/>
          <w:lang w:eastAsia="en-GB"/>
        </w:rPr>
        <w:t>analysis of current processes and systems and also through discussions with Officers and stakeholders via questionnaires and focus groups</w:t>
      </w:r>
      <w:r w:rsidR="00872D57">
        <w:rPr>
          <w:rFonts w:ascii="Arial" w:eastAsia="Times New Roman" w:hAnsi="Arial" w:cs="Arial"/>
          <w:lang w:eastAsia="en-GB"/>
        </w:rPr>
        <w:t>. The key findings the author established (page 37</w:t>
      </w:r>
      <w:r w:rsidR="00076DDF">
        <w:rPr>
          <w:rFonts w:ascii="Arial" w:eastAsia="Times New Roman" w:hAnsi="Arial" w:cs="Arial"/>
          <w:lang w:eastAsia="en-GB"/>
        </w:rPr>
        <w:t xml:space="preserve"> &amp; 55</w:t>
      </w:r>
      <w:r w:rsidR="00872D57">
        <w:rPr>
          <w:rFonts w:ascii="Arial" w:eastAsia="Times New Roman" w:hAnsi="Arial" w:cs="Arial"/>
          <w:lang w:eastAsia="en-GB"/>
        </w:rPr>
        <w:t>) also outline the clear gaps identified</w:t>
      </w:r>
      <w:r w:rsidR="00076DDF">
        <w:rPr>
          <w:rFonts w:ascii="Arial" w:eastAsia="Times New Roman" w:hAnsi="Arial" w:cs="Arial"/>
          <w:lang w:eastAsia="en-GB"/>
        </w:rPr>
        <w:t xml:space="preserve"> and support the evidence outlined.</w:t>
      </w:r>
    </w:p>
    <w:p w14:paraId="77C3DBA2" w14:textId="77777777" w:rsidR="00076DDF" w:rsidRDefault="00E7013B" w:rsidP="009E7951">
      <w:pPr>
        <w:pStyle w:val="ListParagraph"/>
        <w:numPr>
          <w:ilvl w:val="0"/>
          <w:numId w:val="23"/>
        </w:numPr>
        <w:spacing w:line="480" w:lineRule="auto"/>
        <w:rPr>
          <w:rFonts w:ascii="Arial" w:eastAsia="Times New Roman" w:hAnsi="Arial" w:cs="Arial"/>
          <w:lang w:eastAsia="en-GB"/>
        </w:rPr>
      </w:pPr>
      <w:r w:rsidRPr="00076DDF">
        <w:rPr>
          <w:rFonts w:ascii="Arial" w:eastAsia="Times New Roman" w:hAnsi="Arial" w:cs="Arial"/>
          <w:lang w:eastAsia="en-GB"/>
        </w:rPr>
        <w:lastRenderedPageBreak/>
        <w:t>to identify unacceptable delays which can cause secondary harm to victims which will in succession reduce re-offending</w:t>
      </w:r>
      <w:r w:rsidR="00076DDF" w:rsidRPr="00076DDF">
        <w:rPr>
          <w:rFonts w:ascii="Arial" w:eastAsia="Times New Roman" w:hAnsi="Arial" w:cs="Arial"/>
          <w:lang w:eastAsia="en-GB"/>
        </w:rPr>
        <w:t xml:space="preserve">. The author achieved these objectives </w:t>
      </w:r>
      <w:r w:rsidR="00062C5F" w:rsidRPr="00076DDF">
        <w:rPr>
          <w:rFonts w:ascii="Arial" w:eastAsia="Times New Roman" w:hAnsi="Arial" w:cs="Arial"/>
          <w:lang w:eastAsia="en-GB"/>
        </w:rPr>
        <w:t>in chapter 1 and chapter 3</w:t>
      </w:r>
      <w:r w:rsidR="001757C0" w:rsidRPr="00076DDF">
        <w:rPr>
          <w:rFonts w:ascii="Arial" w:eastAsia="Times New Roman" w:hAnsi="Arial" w:cs="Arial"/>
          <w:lang w:eastAsia="en-GB"/>
        </w:rPr>
        <w:t xml:space="preserve"> through analysis of past rejected case file submissions and the analysis of the factor rejected reasons, aided by discussions with officers via questionnaires and focus groups</w:t>
      </w:r>
      <w:r w:rsidR="00076DDF" w:rsidRPr="00076DDF">
        <w:rPr>
          <w:rFonts w:ascii="Arial" w:eastAsia="Times New Roman" w:hAnsi="Arial" w:cs="Arial"/>
          <w:lang w:eastAsia="en-GB"/>
        </w:rPr>
        <w:t>. The key findings the author established (page 37 &amp; 55) also outline the clear gaps identified and support the evidence outlined.</w:t>
      </w:r>
    </w:p>
    <w:p w14:paraId="1595C889" w14:textId="1BF129B8" w:rsidR="00076DDF" w:rsidRDefault="00076DDF" w:rsidP="009E7951">
      <w:pPr>
        <w:pStyle w:val="ListParagraph"/>
        <w:numPr>
          <w:ilvl w:val="0"/>
          <w:numId w:val="23"/>
        </w:numPr>
        <w:spacing w:line="480" w:lineRule="auto"/>
        <w:rPr>
          <w:rFonts w:ascii="Arial" w:eastAsia="Times New Roman" w:hAnsi="Arial" w:cs="Arial"/>
          <w:lang w:eastAsia="en-GB"/>
        </w:rPr>
      </w:pPr>
      <w:r w:rsidRPr="00076DDF">
        <w:rPr>
          <w:rFonts w:ascii="Arial" w:eastAsia="Times New Roman" w:hAnsi="Arial" w:cs="Arial"/>
          <w:lang w:eastAsia="en-GB"/>
        </w:rPr>
        <w:t>to propose and outline a standardised consent form format that is easily accessible and simplified to complete, reducing the current in-correctly completed format which can lead to breaches within GDPR posing a significant legal and financial risk to the force</w:t>
      </w:r>
      <w:r>
        <w:rPr>
          <w:rFonts w:ascii="Arial" w:eastAsia="Times New Roman" w:hAnsi="Arial" w:cs="Arial"/>
          <w:lang w:eastAsia="en-GB"/>
        </w:rPr>
        <w:t>. The author has achieved the understanding of the importance and relevance of this objective and will propose this as a recommendation to be taken forward</w:t>
      </w:r>
      <w:r w:rsidR="0015335F">
        <w:rPr>
          <w:rFonts w:ascii="Arial" w:eastAsia="Times New Roman" w:hAnsi="Arial" w:cs="Arial"/>
          <w:lang w:eastAsia="en-GB"/>
        </w:rPr>
        <w:t>.</w:t>
      </w:r>
    </w:p>
    <w:bookmarkEnd w:id="14"/>
    <w:p w14:paraId="1781A8C8" w14:textId="77777777" w:rsidR="00062C5F" w:rsidRDefault="00062C5F">
      <w:pPr>
        <w:rPr>
          <w:rFonts w:ascii="Arial" w:hAnsi="Arial" w:cs="Arial"/>
          <w:sz w:val="24"/>
          <w:szCs w:val="24"/>
        </w:rPr>
      </w:pPr>
    </w:p>
    <w:p w14:paraId="27FD6EF8" w14:textId="77777777" w:rsidR="00265A30" w:rsidRDefault="00265A30">
      <w:pPr>
        <w:rPr>
          <w:rFonts w:ascii="Arial" w:hAnsi="Arial" w:cs="Arial"/>
          <w:sz w:val="24"/>
          <w:szCs w:val="24"/>
        </w:rPr>
      </w:pPr>
    </w:p>
    <w:p w14:paraId="780B1981" w14:textId="77777777" w:rsidR="00265A30" w:rsidRDefault="00265A30">
      <w:pPr>
        <w:rPr>
          <w:rFonts w:ascii="Arial" w:hAnsi="Arial" w:cs="Arial"/>
          <w:sz w:val="24"/>
          <w:szCs w:val="24"/>
        </w:rPr>
      </w:pPr>
    </w:p>
    <w:p w14:paraId="5CF97017" w14:textId="77777777" w:rsidR="00265A30" w:rsidRDefault="00265A30">
      <w:pPr>
        <w:rPr>
          <w:rFonts w:ascii="Arial" w:hAnsi="Arial" w:cs="Arial"/>
          <w:sz w:val="24"/>
          <w:szCs w:val="24"/>
        </w:rPr>
      </w:pPr>
    </w:p>
    <w:p w14:paraId="139CF2A8" w14:textId="77777777" w:rsidR="00265A30" w:rsidRDefault="00265A30">
      <w:pPr>
        <w:rPr>
          <w:rFonts w:ascii="Arial" w:hAnsi="Arial" w:cs="Arial"/>
          <w:sz w:val="24"/>
          <w:szCs w:val="24"/>
        </w:rPr>
      </w:pPr>
    </w:p>
    <w:p w14:paraId="6C1A76F9" w14:textId="77777777" w:rsidR="00265A30" w:rsidRDefault="00265A30">
      <w:pPr>
        <w:rPr>
          <w:rFonts w:ascii="Arial" w:hAnsi="Arial" w:cs="Arial"/>
          <w:sz w:val="24"/>
          <w:szCs w:val="24"/>
        </w:rPr>
      </w:pPr>
    </w:p>
    <w:p w14:paraId="631BB5CD" w14:textId="77777777" w:rsidR="00265A30" w:rsidRDefault="00265A30">
      <w:pPr>
        <w:rPr>
          <w:rFonts w:ascii="Arial" w:hAnsi="Arial" w:cs="Arial"/>
          <w:sz w:val="24"/>
          <w:szCs w:val="24"/>
        </w:rPr>
      </w:pPr>
    </w:p>
    <w:p w14:paraId="420F14D4" w14:textId="77777777" w:rsidR="00265A30" w:rsidRDefault="00265A30">
      <w:pPr>
        <w:rPr>
          <w:rFonts w:ascii="Arial" w:hAnsi="Arial" w:cs="Arial"/>
          <w:sz w:val="24"/>
          <w:szCs w:val="24"/>
        </w:rPr>
      </w:pPr>
    </w:p>
    <w:p w14:paraId="06CD8D96" w14:textId="77777777" w:rsidR="00265A30" w:rsidRDefault="00265A30">
      <w:pPr>
        <w:rPr>
          <w:rFonts w:ascii="Arial" w:hAnsi="Arial" w:cs="Arial"/>
          <w:sz w:val="24"/>
          <w:szCs w:val="24"/>
        </w:rPr>
      </w:pPr>
    </w:p>
    <w:p w14:paraId="7B15AA69" w14:textId="77777777" w:rsidR="00265A30" w:rsidRDefault="00265A30">
      <w:pPr>
        <w:rPr>
          <w:rFonts w:ascii="Arial" w:hAnsi="Arial" w:cs="Arial"/>
          <w:sz w:val="24"/>
          <w:szCs w:val="24"/>
        </w:rPr>
      </w:pPr>
    </w:p>
    <w:p w14:paraId="2E3C6D6E" w14:textId="77777777" w:rsidR="00265A30" w:rsidRDefault="00265A30">
      <w:pPr>
        <w:rPr>
          <w:rFonts w:ascii="Arial" w:hAnsi="Arial" w:cs="Arial"/>
          <w:sz w:val="24"/>
          <w:szCs w:val="24"/>
        </w:rPr>
      </w:pPr>
    </w:p>
    <w:p w14:paraId="23FB9ABA" w14:textId="77777777" w:rsidR="00330724" w:rsidRDefault="00330724">
      <w:pPr>
        <w:rPr>
          <w:rFonts w:ascii="Arial" w:hAnsi="Arial" w:cs="Arial"/>
          <w:sz w:val="24"/>
          <w:szCs w:val="24"/>
        </w:rPr>
      </w:pPr>
    </w:p>
    <w:p w14:paraId="690E3001" w14:textId="77777777" w:rsidR="00330724" w:rsidRDefault="00330724">
      <w:pPr>
        <w:rPr>
          <w:rFonts w:ascii="Arial" w:hAnsi="Arial" w:cs="Arial"/>
          <w:sz w:val="24"/>
          <w:szCs w:val="24"/>
        </w:rPr>
      </w:pPr>
    </w:p>
    <w:p w14:paraId="244FB652" w14:textId="77777777" w:rsidR="00330724" w:rsidRDefault="00330724">
      <w:pPr>
        <w:rPr>
          <w:rFonts w:ascii="Arial" w:hAnsi="Arial" w:cs="Arial"/>
          <w:sz w:val="24"/>
          <w:szCs w:val="24"/>
        </w:rPr>
      </w:pPr>
    </w:p>
    <w:p w14:paraId="519DEF7E" w14:textId="77777777" w:rsidR="00330724" w:rsidRDefault="00330724">
      <w:pPr>
        <w:rPr>
          <w:rFonts w:ascii="Arial" w:hAnsi="Arial" w:cs="Arial"/>
          <w:sz w:val="24"/>
          <w:szCs w:val="24"/>
        </w:rPr>
      </w:pPr>
    </w:p>
    <w:p w14:paraId="29FAF90E" w14:textId="77777777" w:rsidR="00330724" w:rsidRDefault="00330724">
      <w:pPr>
        <w:rPr>
          <w:rFonts w:ascii="Arial" w:hAnsi="Arial" w:cs="Arial"/>
          <w:sz w:val="24"/>
          <w:szCs w:val="24"/>
        </w:rPr>
      </w:pPr>
    </w:p>
    <w:p w14:paraId="0CE31A12" w14:textId="77777777" w:rsidR="00265A30" w:rsidRDefault="00265A30">
      <w:pPr>
        <w:rPr>
          <w:rFonts w:ascii="Arial" w:hAnsi="Arial" w:cs="Arial"/>
          <w:sz w:val="24"/>
          <w:szCs w:val="24"/>
        </w:rPr>
      </w:pPr>
    </w:p>
    <w:p w14:paraId="66F1C722" w14:textId="77777777" w:rsidR="00265A30" w:rsidRDefault="00265A30">
      <w:pPr>
        <w:rPr>
          <w:rFonts w:ascii="Arial" w:hAnsi="Arial" w:cs="Arial"/>
          <w:sz w:val="24"/>
          <w:szCs w:val="24"/>
        </w:rPr>
      </w:pPr>
    </w:p>
    <w:p w14:paraId="0A4E02E5" w14:textId="08743C39" w:rsidR="005261D3" w:rsidRPr="00DC23E6" w:rsidRDefault="00265A30" w:rsidP="00062C5F">
      <w:pPr>
        <w:rPr>
          <w:rFonts w:ascii="Arial" w:hAnsi="Arial" w:cs="Arial"/>
          <w:u w:val="single"/>
        </w:rPr>
      </w:pPr>
      <w:r w:rsidRPr="00DC23E6">
        <w:rPr>
          <w:rFonts w:ascii="Arial" w:hAnsi="Arial" w:cs="Arial"/>
          <w:u w:val="single"/>
        </w:rPr>
        <w:lastRenderedPageBreak/>
        <w:t xml:space="preserve">9. </w:t>
      </w:r>
      <w:r w:rsidR="00062C5F" w:rsidRPr="00DC23E6">
        <w:rPr>
          <w:rFonts w:ascii="Arial" w:hAnsi="Arial" w:cs="Arial"/>
          <w:u w:val="single"/>
        </w:rPr>
        <w:t>Recommendations</w:t>
      </w:r>
      <w:r w:rsidR="002C693B" w:rsidRPr="00DC23E6">
        <w:rPr>
          <w:rFonts w:ascii="Arial" w:hAnsi="Arial" w:cs="Arial"/>
          <w:u w:val="single"/>
        </w:rPr>
        <w:t xml:space="preserve"> </w:t>
      </w:r>
    </w:p>
    <w:p w14:paraId="6E042055" w14:textId="4FBB8D84" w:rsidR="006D2EDB" w:rsidRPr="00DC23E6" w:rsidRDefault="006D2EDB" w:rsidP="00DC23E6">
      <w:pPr>
        <w:spacing w:line="480" w:lineRule="auto"/>
        <w:rPr>
          <w:rFonts w:ascii="Arial" w:hAnsi="Arial" w:cs="Arial"/>
        </w:rPr>
      </w:pPr>
      <w:r w:rsidRPr="00DC23E6">
        <w:rPr>
          <w:rFonts w:ascii="Arial" w:hAnsi="Arial" w:cs="Arial"/>
        </w:rPr>
        <w:t>Within this chapter the author will look to provide recommendations</w:t>
      </w:r>
      <w:r w:rsidR="00DC23E6" w:rsidRPr="00DC23E6">
        <w:rPr>
          <w:rFonts w:ascii="Arial" w:hAnsi="Arial" w:cs="Arial"/>
        </w:rPr>
        <w:t>, to address the considerations of the gaps identified, based</w:t>
      </w:r>
      <w:r w:rsidRPr="00DC23E6">
        <w:rPr>
          <w:rFonts w:ascii="Arial" w:hAnsi="Arial" w:cs="Arial"/>
        </w:rPr>
        <w:t xml:space="preserve"> on the findings from the previous chapters, in order to meet the strategic aims and objectives set by the research question.</w:t>
      </w:r>
    </w:p>
    <w:p w14:paraId="2D0CCE6E" w14:textId="04A01CA1" w:rsidR="006D2EDB" w:rsidRPr="00DC23E6" w:rsidRDefault="006D2EDB" w:rsidP="00DC23E6">
      <w:pPr>
        <w:spacing w:line="480" w:lineRule="auto"/>
        <w:rPr>
          <w:rFonts w:ascii="Arial" w:hAnsi="Arial" w:cs="Arial"/>
        </w:rPr>
      </w:pPr>
      <w:r w:rsidRPr="00DC23E6">
        <w:rPr>
          <w:rFonts w:ascii="Arial" w:hAnsi="Arial" w:cs="Arial"/>
        </w:rPr>
        <w:t>The author would like it noted that although the current system and process</w:t>
      </w:r>
      <w:r w:rsidR="00DC23E6" w:rsidRPr="00DC23E6">
        <w:rPr>
          <w:rFonts w:ascii="Arial" w:hAnsi="Arial" w:cs="Arial"/>
        </w:rPr>
        <w:t>es</w:t>
      </w:r>
      <w:r w:rsidRPr="00DC23E6">
        <w:rPr>
          <w:rFonts w:ascii="Arial" w:hAnsi="Arial" w:cs="Arial"/>
        </w:rPr>
        <w:t xml:space="preserve"> </w:t>
      </w:r>
      <w:r w:rsidR="00DC23E6" w:rsidRPr="00DC23E6">
        <w:rPr>
          <w:rFonts w:ascii="Arial" w:hAnsi="Arial" w:cs="Arial"/>
        </w:rPr>
        <w:t>are plagued with</w:t>
      </w:r>
      <w:r w:rsidRPr="00DC23E6">
        <w:rPr>
          <w:rFonts w:ascii="Arial" w:hAnsi="Arial" w:cs="Arial"/>
        </w:rPr>
        <w:t xml:space="preserve"> flaws and</w:t>
      </w:r>
      <w:r w:rsidR="00DC23E6" w:rsidRPr="00DC23E6">
        <w:rPr>
          <w:rFonts w:ascii="Arial" w:hAnsi="Arial" w:cs="Arial"/>
        </w:rPr>
        <w:t xml:space="preserve"> cause</w:t>
      </w:r>
      <w:r w:rsidRPr="00DC23E6">
        <w:rPr>
          <w:rFonts w:ascii="Arial" w:hAnsi="Arial" w:cs="Arial"/>
        </w:rPr>
        <w:t xml:space="preserve"> frustrations, it is not completely u</w:t>
      </w:r>
      <w:r w:rsidR="00DC23E6" w:rsidRPr="00DC23E6">
        <w:rPr>
          <w:rFonts w:ascii="Arial" w:hAnsi="Arial" w:cs="Arial"/>
        </w:rPr>
        <w:t>n-useable</w:t>
      </w:r>
      <w:r w:rsidRPr="00DC23E6">
        <w:rPr>
          <w:rFonts w:ascii="Arial" w:hAnsi="Arial" w:cs="Arial"/>
        </w:rPr>
        <w:t xml:space="preserve">. As already </w:t>
      </w:r>
      <w:r w:rsidR="0050731D" w:rsidRPr="00DC23E6">
        <w:rPr>
          <w:rFonts w:ascii="Arial" w:hAnsi="Arial" w:cs="Arial"/>
        </w:rPr>
        <w:t>stated,</w:t>
      </w:r>
      <w:r w:rsidRPr="00DC23E6">
        <w:rPr>
          <w:rFonts w:ascii="Arial" w:hAnsi="Arial" w:cs="Arial"/>
        </w:rPr>
        <w:t xml:space="preserve"> 6</w:t>
      </w:r>
      <w:r w:rsidR="00081FB7">
        <w:rPr>
          <w:rFonts w:ascii="Arial" w:hAnsi="Arial" w:cs="Arial"/>
        </w:rPr>
        <w:t>9</w:t>
      </w:r>
      <w:r w:rsidRPr="00DC23E6">
        <w:rPr>
          <w:rFonts w:ascii="Arial" w:hAnsi="Arial" w:cs="Arial"/>
        </w:rPr>
        <w:t>% of cases that were scrutinised, were able to proceed through the system.</w:t>
      </w:r>
    </w:p>
    <w:p w14:paraId="6D86FB72" w14:textId="21B32E2B" w:rsidR="00B32008" w:rsidRPr="00DC23E6" w:rsidRDefault="006D2EDB" w:rsidP="00DC23E6">
      <w:pPr>
        <w:spacing w:line="480" w:lineRule="auto"/>
        <w:rPr>
          <w:rFonts w:ascii="Arial" w:hAnsi="Arial" w:cs="Arial"/>
        </w:rPr>
      </w:pPr>
      <w:r w:rsidRPr="00DC23E6">
        <w:rPr>
          <w:rFonts w:ascii="Arial" w:hAnsi="Arial" w:cs="Arial"/>
        </w:rPr>
        <w:t>The first recommendation the author would like to propose is in relation to the South</w:t>
      </w:r>
      <w:r>
        <w:rPr>
          <w:rFonts w:ascii="Arial" w:hAnsi="Arial" w:cs="Arial"/>
          <w:sz w:val="24"/>
          <w:szCs w:val="24"/>
        </w:rPr>
        <w:t xml:space="preserve"> </w:t>
      </w:r>
      <w:r w:rsidRPr="00DC23E6">
        <w:rPr>
          <w:rFonts w:ascii="Arial" w:hAnsi="Arial" w:cs="Arial"/>
        </w:rPr>
        <w:t>Wales Police internal ‘housekeeping’. The author has documented and alluded to throughout the chapters, from the evidence sourced and gathered</w:t>
      </w:r>
      <w:r w:rsidR="00DC23E6" w:rsidRPr="00DC23E6">
        <w:rPr>
          <w:rFonts w:ascii="Arial" w:hAnsi="Arial" w:cs="Arial"/>
        </w:rPr>
        <w:t xml:space="preserve">, </w:t>
      </w:r>
      <w:r w:rsidRPr="00DC23E6">
        <w:rPr>
          <w:rFonts w:ascii="Arial" w:hAnsi="Arial" w:cs="Arial"/>
        </w:rPr>
        <w:t>if some basic principles were implemented, these would alleviate some of the current concerns</w:t>
      </w:r>
      <w:r w:rsidR="0050731D">
        <w:rPr>
          <w:rFonts w:ascii="Arial" w:hAnsi="Arial" w:cs="Arial"/>
        </w:rPr>
        <w:t>, in this fragmented system</w:t>
      </w:r>
      <w:r w:rsidRPr="00DC23E6">
        <w:rPr>
          <w:rFonts w:ascii="Arial" w:hAnsi="Arial" w:cs="Arial"/>
        </w:rPr>
        <w:t xml:space="preserve">. </w:t>
      </w:r>
    </w:p>
    <w:p w14:paraId="5751F4F4" w14:textId="4BD9BE79" w:rsidR="00B32008" w:rsidRPr="00DC23E6" w:rsidRDefault="00B32008" w:rsidP="00DC23E6">
      <w:pPr>
        <w:spacing w:line="480" w:lineRule="auto"/>
        <w:rPr>
          <w:rFonts w:ascii="Arial" w:hAnsi="Arial" w:cs="Arial"/>
        </w:rPr>
      </w:pPr>
      <w:r w:rsidRPr="00DC23E6">
        <w:rPr>
          <w:rFonts w:ascii="Arial" w:hAnsi="Arial" w:cs="Arial"/>
        </w:rPr>
        <w:t xml:space="preserve">The recommendations proposed are in relation to the systems, processes and resources </w:t>
      </w:r>
      <w:r w:rsidR="00DC23E6" w:rsidRPr="00DC23E6">
        <w:rPr>
          <w:rFonts w:ascii="Arial" w:hAnsi="Arial" w:cs="Arial"/>
        </w:rPr>
        <w:t>utilised when</w:t>
      </w:r>
      <w:r w:rsidRPr="00DC23E6">
        <w:rPr>
          <w:rFonts w:ascii="Arial" w:hAnsi="Arial" w:cs="Arial"/>
        </w:rPr>
        <w:t xml:space="preserve"> obtaining and sharing of Medical Evidence within SWP and to stakeholders such as CPS and Medical Institutions</w:t>
      </w:r>
      <w:r w:rsidR="009F6DF4">
        <w:rPr>
          <w:rFonts w:ascii="Arial" w:hAnsi="Arial" w:cs="Arial"/>
        </w:rPr>
        <w:t>, with its main aim to improve accessibility to accurate, timely and high-quality medical evidence and ensure a professional service from first point of contact.</w:t>
      </w:r>
    </w:p>
    <w:p w14:paraId="45CEC35D" w14:textId="6E694391" w:rsidR="006D2EDB" w:rsidRPr="00DC23E6" w:rsidRDefault="006D2EDB" w:rsidP="00DC23E6">
      <w:pPr>
        <w:spacing w:line="480" w:lineRule="auto"/>
        <w:rPr>
          <w:rFonts w:ascii="Arial" w:hAnsi="Arial" w:cs="Arial"/>
        </w:rPr>
      </w:pPr>
      <w:r w:rsidRPr="00DC23E6">
        <w:rPr>
          <w:rFonts w:ascii="Arial" w:hAnsi="Arial" w:cs="Arial"/>
        </w:rPr>
        <w:t>This in particular relates to:</w:t>
      </w:r>
    </w:p>
    <w:p w14:paraId="487A0B62" w14:textId="77777777" w:rsidR="009F6DF4" w:rsidRDefault="00B32008" w:rsidP="009F6DF4">
      <w:pPr>
        <w:spacing w:line="480" w:lineRule="auto"/>
        <w:rPr>
          <w:rFonts w:ascii="Arial" w:hAnsi="Arial" w:cs="Arial"/>
          <w:u w:val="single"/>
        </w:rPr>
      </w:pPr>
      <w:r w:rsidRPr="009F6DF4">
        <w:rPr>
          <w:rFonts w:ascii="Arial" w:hAnsi="Arial" w:cs="Arial"/>
          <w:u w:val="single"/>
        </w:rPr>
        <w:t xml:space="preserve">South Wales Police </w:t>
      </w:r>
    </w:p>
    <w:p w14:paraId="0778B85E" w14:textId="4460967D" w:rsidR="006D2EDB" w:rsidRPr="009F6DF4" w:rsidRDefault="006D2EDB" w:rsidP="009F6DF4">
      <w:pPr>
        <w:pStyle w:val="ListParagraph"/>
        <w:numPr>
          <w:ilvl w:val="0"/>
          <w:numId w:val="37"/>
        </w:numPr>
        <w:spacing w:line="480" w:lineRule="auto"/>
        <w:rPr>
          <w:rFonts w:ascii="Arial" w:hAnsi="Arial" w:cs="Arial"/>
          <w:u w:val="single"/>
        </w:rPr>
      </w:pPr>
      <w:r w:rsidRPr="009F6DF4">
        <w:rPr>
          <w:rFonts w:ascii="Arial" w:hAnsi="Arial" w:cs="Arial"/>
        </w:rPr>
        <w:t xml:space="preserve">A corporate procedure to be implemented (including </w:t>
      </w:r>
      <w:r w:rsidR="00B32008" w:rsidRPr="009F6DF4">
        <w:rPr>
          <w:rFonts w:ascii="Arial" w:hAnsi="Arial" w:cs="Arial"/>
        </w:rPr>
        <w:t xml:space="preserve">training and </w:t>
      </w:r>
      <w:r w:rsidRPr="009F6DF4">
        <w:rPr>
          <w:rFonts w:ascii="Arial" w:hAnsi="Arial" w:cs="Arial"/>
        </w:rPr>
        <w:t xml:space="preserve">instruction) to all officers in relation to the </w:t>
      </w:r>
      <w:r w:rsidR="004A1977" w:rsidRPr="009F6DF4">
        <w:rPr>
          <w:rFonts w:ascii="Arial" w:hAnsi="Arial" w:cs="Arial"/>
        </w:rPr>
        <w:t xml:space="preserve">processes involved in </w:t>
      </w:r>
      <w:r w:rsidRPr="009F6DF4">
        <w:rPr>
          <w:rFonts w:ascii="Arial" w:hAnsi="Arial" w:cs="Arial"/>
        </w:rPr>
        <w:t>requesting, obtaining and communicating of medical evidence, this will ensure the same procedures are utilised throughout the force area</w:t>
      </w:r>
      <w:r w:rsidR="009F6DF4" w:rsidRPr="009F6DF4">
        <w:rPr>
          <w:rFonts w:ascii="Arial" w:hAnsi="Arial" w:cs="Arial"/>
        </w:rPr>
        <w:t xml:space="preserve"> and achieve consistency</w:t>
      </w:r>
      <w:r w:rsidR="00B32008" w:rsidRPr="009F6DF4">
        <w:rPr>
          <w:rFonts w:ascii="Arial" w:hAnsi="Arial" w:cs="Arial"/>
        </w:rPr>
        <w:t xml:space="preserve">. </w:t>
      </w:r>
    </w:p>
    <w:p w14:paraId="21396CEA" w14:textId="5F5013C5" w:rsidR="009F6DF4" w:rsidRPr="009F6DF4" w:rsidRDefault="009F6DF4" w:rsidP="009F6DF4">
      <w:pPr>
        <w:pStyle w:val="ListParagraph"/>
        <w:numPr>
          <w:ilvl w:val="0"/>
          <w:numId w:val="37"/>
        </w:numPr>
        <w:spacing w:line="480" w:lineRule="auto"/>
        <w:rPr>
          <w:rFonts w:ascii="Arial" w:hAnsi="Arial" w:cs="Arial"/>
          <w:sz w:val="24"/>
          <w:szCs w:val="24"/>
          <w:u w:val="single"/>
        </w:rPr>
      </w:pPr>
      <w:r>
        <w:rPr>
          <w:rFonts w:ascii="Arial" w:hAnsi="Arial" w:cs="Arial"/>
          <w:bCs/>
        </w:rPr>
        <w:t>A</w:t>
      </w:r>
      <w:r w:rsidR="00380787" w:rsidRPr="009F6DF4">
        <w:rPr>
          <w:rFonts w:ascii="Arial" w:hAnsi="Arial" w:cs="Arial"/>
          <w:bCs/>
        </w:rPr>
        <w:t xml:space="preserve"> corporate approach of leadership to influence practice, policy and training including practical support being made available to develop and implement the necessary strategic compliance performance </w:t>
      </w:r>
      <w:r>
        <w:rPr>
          <w:rFonts w:ascii="Arial" w:hAnsi="Arial" w:cs="Arial"/>
          <w:bCs/>
        </w:rPr>
        <w:t xml:space="preserve">methods </w:t>
      </w:r>
      <w:r w:rsidR="00380787" w:rsidRPr="009F6DF4">
        <w:rPr>
          <w:rFonts w:ascii="Arial" w:hAnsi="Arial" w:cs="Arial"/>
          <w:bCs/>
        </w:rPr>
        <w:t>to monitor and record success</w:t>
      </w:r>
      <w:r w:rsidRPr="009F6DF4">
        <w:rPr>
          <w:rFonts w:ascii="Arial" w:hAnsi="Arial" w:cs="Arial"/>
          <w:bCs/>
        </w:rPr>
        <w:t>.</w:t>
      </w:r>
    </w:p>
    <w:p w14:paraId="243AA600" w14:textId="77777777" w:rsidR="009F6DF4" w:rsidRDefault="009F6DF4" w:rsidP="009F6DF4">
      <w:pPr>
        <w:pStyle w:val="ListParagraph"/>
        <w:spacing w:line="480" w:lineRule="auto"/>
        <w:ind w:left="360"/>
        <w:rPr>
          <w:rFonts w:ascii="Arial" w:hAnsi="Arial" w:cs="Arial"/>
          <w:bCs/>
        </w:rPr>
      </w:pPr>
    </w:p>
    <w:p w14:paraId="13AAC0A7" w14:textId="5A4F705D" w:rsidR="00B32008" w:rsidRPr="008264AF" w:rsidRDefault="00380787" w:rsidP="009F6DF4">
      <w:pPr>
        <w:pStyle w:val="ListParagraph"/>
        <w:spacing w:line="480" w:lineRule="auto"/>
        <w:ind w:left="360"/>
        <w:rPr>
          <w:rFonts w:ascii="Arial" w:hAnsi="Arial" w:cs="Arial"/>
          <w:u w:val="single"/>
        </w:rPr>
      </w:pPr>
      <w:r w:rsidRPr="009F6DF4">
        <w:rPr>
          <w:rFonts w:ascii="Arial" w:hAnsi="Arial" w:cs="Arial"/>
          <w:bCs/>
        </w:rPr>
        <w:lastRenderedPageBreak/>
        <w:t xml:space="preserve"> </w:t>
      </w:r>
      <w:r w:rsidR="009F6DF4" w:rsidRPr="009F6DF4">
        <w:rPr>
          <w:rFonts w:ascii="Arial" w:hAnsi="Arial" w:cs="Arial"/>
          <w:bCs/>
        </w:rPr>
        <w:t xml:space="preserve"> </w:t>
      </w:r>
      <w:r w:rsidR="00B32008" w:rsidRPr="008264AF">
        <w:rPr>
          <w:rFonts w:ascii="Arial" w:hAnsi="Arial" w:cs="Arial"/>
          <w:u w:val="single"/>
        </w:rPr>
        <w:t xml:space="preserve">Stakeholders </w:t>
      </w:r>
    </w:p>
    <w:p w14:paraId="72A37663" w14:textId="5D35A842" w:rsidR="00DC23E6" w:rsidRPr="00DC23E6" w:rsidRDefault="00B32008" w:rsidP="001B46A2">
      <w:pPr>
        <w:pStyle w:val="ListParagraph"/>
        <w:numPr>
          <w:ilvl w:val="0"/>
          <w:numId w:val="31"/>
        </w:numPr>
        <w:spacing w:line="480" w:lineRule="auto"/>
        <w:rPr>
          <w:rFonts w:ascii="Arial" w:hAnsi="Arial" w:cs="Arial"/>
        </w:rPr>
      </w:pPr>
      <w:r w:rsidRPr="00DC23E6">
        <w:rPr>
          <w:rFonts w:ascii="Arial" w:hAnsi="Arial" w:cs="Arial"/>
        </w:rPr>
        <w:t>Regular communication is required with all relevant stakeholders in order to</w:t>
      </w:r>
      <w:r w:rsidRPr="00DC23E6">
        <w:rPr>
          <w:rFonts w:ascii="Arial" w:hAnsi="Arial" w:cs="Arial"/>
          <w:sz w:val="24"/>
          <w:szCs w:val="24"/>
        </w:rPr>
        <w:t xml:space="preserve"> </w:t>
      </w:r>
      <w:r w:rsidRPr="00DC23E6">
        <w:rPr>
          <w:rFonts w:ascii="Arial" w:hAnsi="Arial" w:cs="Arial"/>
        </w:rPr>
        <w:t>discuss</w:t>
      </w:r>
      <w:r w:rsidR="004A1977" w:rsidRPr="00DC23E6">
        <w:rPr>
          <w:rFonts w:ascii="Arial" w:hAnsi="Arial" w:cs="Arial"/>
        </w:rPr>
        <w:t>, agree and improve the current working relationships, in particular to the systems aspects covering the Information Technology service provider – NHS Portal, Service level agreements in relation to timeliness of reports to be received and a corporate standardised consent form. This can take the form of regular meetings with the relevant Chief Executive</w:t>
      </w:r>
      <w:r w:rsidR="00081FB7">
        <w:rPr>
          <w:rFonts w:ascii="Arial" w:hAnsi="Arial" w:cs="Arial"/>
        </w:rPr>
        <w:t xml:space="preserve"> </w:t>
      </w:r>
      <w:r w:rsidR="004A1977" w:rsidRPr="00DC23E6">
        <w:rPr>
          <w:rFonts w:ascii="Arial" w:hAnsi="Arial" w:cs="Arial"/>
        </w:rPr>
        <w:t>department, within the Health Boards and Crown Prosecution Service</w:t>
      </w:r>
      <w:r w:rsidR="009F6DF4">
        <w:rPr>
          <w:rFonts w:ascii="Arial" w:hAnsi="Arial" w:cs="Arial"/>
        </w:rPr>
        <w:t xml:space="preserve"> in order to develop a better understanding of the demand, capabilities and resource allocations</w:t>
      </w:r>
      <w:r w:rsidR="0050731D">
        <w:rPr>
          <w:rFonts w:ascii="Arial" w:hAnsi="Arial" w:cs="Arial"/>
        </w:rPr>
        <w:t>, providing a more coherent service.</w:t>
      </w:r>
    </w:p>
    <w:p w14:paraId="05942FC6" w14:textId="50E07083" w:rsidR="00FA745F" w:rsidRDefault="00FA745F" w:rsidP="00DC23E6">
      <w:pPr>
        <w:pStyle w:val="ListParagraph"/>
        <w:spacing w:line="480" w:lineRule="auto"/>
        <w:rPr>
          <w:rFonts w:ascii="Arial" w:hAnsi="Arial" w:cs="Arial"/>
        </w:rPr>
      </w:pPr>
      <w:r w:rsidRPr="00DC23E6">
        <w:rPr>
          <w:rFonts w:ascii="Arial" w:hAnsi="Arial" w:cs="Arial"/>
        </w:rPr>
        <w:t xml:space="preserve">On balance, collaboration with qualified experts and medical institutions will ensure adherence to established protocols and standards, and ongoing quality control measures can help ensure the accuracy and reliability of medical evidence in policing, whilst creating efficiencies for the other stakeholder parties involved. </w:t>
      </w:r>
    </w:p>
    <w:p w14:paraId="410054D5" w14:textId="77777777" w:rsidR="0065093F" w:rsidRPr="00DC23E6" w:rsidRDefault="0065093F" w:rsidP="00DC23E6">
      <w:pPr>
        <w:pStyle w:val="ListParagraph"/>
        <w:spacing w:line="480" w:lineRule="auto"/>
        <w:rPr>
          <w:rFonts w:ascii="Arial" w:hAnsi="Arial" w:cs="Arial"/>
        </w:rPr>
      </w:pPr>
    </w:p>
    <w:p w14:paraId="1DCC1040" w14:textId="2071223C" w:rsidR="00B43A3A" w:rsidRPr="009F6DF4" w:rsidRDefault="00DC23E6" w:rsidP="00DC23E6">
      <w:pPr>
        <w:rPr>
          <w:rFonts w:ascii="Arial" w:hAnsi="Arial" w:cs="Arial"/>
          <w:u w:val="single"/>
        </w:rPr>
      </w:pPr>
      <w:r w:rsidRPr="009F6DF4">
        <w:rPr>
          <w:rFonts w:ascii="Arial" w:hAnsi="Arial" w:cs="Arial"/>
          <w:u w:val="single"/>
        </w:rPr>
        <w:t xml:space="preserve">New Operating Model </w:t>
      </w:r>
    </w:p>
    <w:p w14:paraId="3FB052F3" w14:textId="31389AFF" w:rsidR="00B43A3A" w:rsidRDefault="009F6DF4" w:rsidP="0065093F">
      <w:pPr>
        <w:pStyle w:val="ListParagraph"/>
        <w:numPr>
          <w:ilvl w:val="0"/>
          <w:numId w:val="31"/>
        </w:numPr>
        <w:spacing w:line="480" w:lineRule="auto"/>
        <w:ind w:left="714" w:hanging="357"/>
        <w:rPr>
          <w:rFonts w:ascii="Arial" w:hAnsi="Arial" w:cs="Arial"/>
        </w:rPr>
      </w:pPr>
      <w:r w:rsidRPr="009F6DF4">
        <w:rPr>
          <w:rFonts w:ascii="Arial" w:hAnsi="Arial" w:cs="Arial"/>
        </w:rPr>
        <w:t>Develop a new operating model that manages medical evidence</w:t>
      </w:r>
      <w:r w:rsidR="0050731D">
        <w:rPr>
          <w:rFonts w:ascii="Arial" w:hAnsi="Arial" w:cs="Arial"/>
        </w:rPr>
        <w:t xml:space="preserve"> through a new provider, introducing an alternative method of delivery. Which seeks to reduce unnecessary costs and delays in the Criminal Justice System. </w:t>
      </w:r>
    </w:p>
    <w:p w14:paraId="63F88D78" w14:textId="35A8CEAE" w:rsidR="0050731D" w:rsidRDefault="0050731D" w:rsidP="0065093F">
      <w:pPr>
        <w:pStyle w:val="ListParagraph"/>
        <w:numPr>
          <w:ilvl w:val="0"/>
          <w:numId w:val="31"/>
        </w:numPr>
        <w:spacing w:line="480" w:lineRule="auto"/>
        <w:ind w:left="714" w:hanging="357"/>
        <w:rPr>
          <w:rFonts w:ascii="Arial" w:hAnsi="Arial" w:cs="Arial"/>
        </w:rPr>
      </w:pPr>
      <w:r>
        <w:rPr>
          <w:rFonts w:ascii="Arial" w:hAnsi="Arial" w:cs="Arial"/>
        </w:rPr>
        <w:t>The model will be based on a set of agreed principles, included SLA’s and will involve the creation of an ‘expert network’ made up on forensic practitioners.</w:t>
      </w:r>
    </w:p>
    <w:p w14:paraId="34090F7F" w14:textId="44C34E8A" w:rsidR="0050731D" w:rsidRDefault="0065093F" w:rsidP="0065093F">
      <w:pPr>
        <w:pStyle w:val="ListParagraph"/>
        <w:numPr>
          <w:ilvl w:val="0"/>
          <w:numId w:val="31"/>
        </w:numPr>
        <w:spacing w:line="480" w:lineRule="auto"/>
        <w:ind w:left="714" w:hanging="357"/>
        <w:rPr>
          <w:rFonts w:ascii="Arial" w:hAnsi="Arial" w:cs="Arial"/>
        </w:rPr>
      </w:pPr>
      <w:r>
        <w:rPr>
          <w:rFonts w:ascii="Arial" w:hAnsi="Arial" w:cs="Arial"/>
        </w:rPr>
        <w:t>It will facilitate the transfer of medical evidence from healthcare professionals, which are commissioned by police forces for their use in their investigations in return for a fee.</w:t>
      </w:r>
    </w:p>
    <w:p w14:paraId="4E86C014" w14:textId="6E01E492" w:rsidR="0065093F" w:rsidRDefault="0065093F" w:rsidP="0065093F">
      <w:pPr>
        <w:spacing w:line="480" w:lineRule="auto"/>
        <w:rPr>
          <w:rFonts w:ascii="Arial" w:hAnsi="Arial" w:cs="Arial"/>
        </w:rPr>
      </w:pPr>
      <w:r>
        <w:rPr>
          <w:rFonts w:ascii="Arial" w:hAnsi="Arial" w:cs="Arial"/>
        </w:rPr>
        <w:t>The first</w:t>
      </w:r>
      <w:r w:rsidR="008264AF">
        <w:rPr>
          <w:rFonts w:ascii="Arial" w:hAnsi="Arial" w:cs="Arial"/>
        </w:rPr>
        <w:t xml:space="preserve"> and second</w:t>
      </w:r>
      <w:r>
        <w:rPr>
          <w:rFonts w:ascii="Arial" w:hAnsi="Arial" w:cs="Arial"/>
        </w:rPr>
        <w:t xml:space="preserve"> recommendations in relation to SWP internal processes and stakeholder accountability, the author deems as necessary and proportionate and will influence and enhance the current service which if implemented should add qualities and enhance the current system</w:t>
      </w:r>
      <w:r w:rsidR="000B7CA5">
        <w:rPr>
          <w:rFonts w:ascii="Arial" w:hAnsi="Arial" w:cs="Arial"/>
        </w:rPr>
        <w:t xml:space="preserve"> immediately</w:t>
      </w:r>
      <w:r>
        <w:rPr>
          <w:rFonts w:ascii="Arial" w:hAnsi="Arial" w:cs="Arial"/>
        </w:rPr>
        <w:t>.</w:t>
      </w:r>
    </w:p>
    <w:p w14:paraId="5035B1B6" w14:textId="288FFD81" w:rsidR="0065093F" w:rsidRDefault="0065093F" w:rsidP="0065093F">
      <w:pPr>
        <w:spacing w:line="480" w:lineRule="auto"/>
        <w:rPr>
          <w:rFonts w:ascii="Arial" w:hAnsi="Arial" w:cs="Arial"/>
        </w:rPr>
      </w:pPr>
      <w:r>
        <w:rPr>
          <w:rFonts w:ascii="Arial" w:hAnsi="Arial" w:cs="Arial"/>
        </w:rPr>
        <w:lastRenderedPageBreak/>
        <w:t>The last recommendation of a new operating model, the author suggests will require further exploration and discussion with other Police forces that have changed to this new way of working, in order to view testing and trials undertaken</w:t>
      </w:r>
      <w:r w:rsidR="000B7CA5">
        <w:rPr>
          <w:rFonts w:ascii="Arial" w:hAnsi="Arial" w:cs="Arial"/>
        </w:rPr>
        <w:t>, and deemed as a longer-term proposal</w:t>
      </w:r>
      <w:r>
        <w:rPr>
          <w:rFonts w:ascii="Arial" w:hAnsi="Arial" w:cs="Arial"/>
        </w:rPr>
        <w:t>.</w:t>
      </w:r>
    </w:p>
    <w:p w14:paraId="78E83CEA" w14:textId="27513C44" w:rsidR="0065093F" w:rsidRPr="0065093F" w:rsidRDefault="008264AF" w:rsidP="0065093F">
      <w:pPr>
        <w:spacing w:line="480" w:lineRule="auto"/>
        <w:rPr>
          <w:rFonts w:ascii="Arial" w:hAnsi="Arial" w:cs="Arial"/>
        </w:rPr>
      </w:pPr>
      <w:r>
        <w:rPr>
          <w:rFonts w:ascii="Arial" w:hAnsi="Arial" w:cs="Arial"/>
        </w:rPr>
        <w:t>To conclude, the author would concur that the criminal justice system in Wales is complex, and all agencies are required to work in partnership more effectively. T</w:t>
      </w:r>
      <w:r w:rsidR="0065093F">
        <w:rPr>
          <w:rFonts w:ascii="Arial" w:hAnsi="Arial" w:cs="Arial"/>
        </w:rPr>
        <w:t>he government (2007</w:t>
      </w:r>
      <w:r w:rsidR="003D69AF">
        <w:rPr>
          <w:rFonts w:ascii="Arial" w:hAnsi="Arial" w:cs="Arial"/>
        </w:rPr>
        <w:t>) stated</w:t>
      </w:r>
      <w:r w:rsidR="0065093F">
        <w:rPr>
          <w:rFonts w:ascii="Arial" w:hAnsi="Arial" w:cs="Arial"/>
        </w:rPr>
        <w:t xml:space="preserve"> that they a</w:t>
      </w:r>
      <w:r w:rsidR="000B7CA5">
        <w:rPr>
          <w:rFonts w:ascii="Arial" w:hAnsi="Arial" w:cs="Arial"/>
        </w:rPr>
        <w:t>r</w:t>
      </w:r>
      <w:r w:rsidR="0065093F">
        <w:rPr>
          <w:rFonts w:ascii="Arial" w:hAnsi="Arial" w:cs="Arial"/>
        </w:rPr>
        <w:t>e committed to ensuring a fair justice system to all, delivering the justice that victims and witnesses deserve and demand.</w:t>
      </w:r>
      <w:r w:rsidR="000B7CA5">
        <w:rPr>
          <w:rFonts w:ascii="Arial" w:hAnsi="Arial" w:cs="Arial"/>
        </w:rPr>
        <w:t xml:space="preserve"> Including being open to alternative service deliveries, from new providers, introducing new forms of partnership delivery models in order to provide a more effective solution</w:t>
      </w:r>
      <w:r w:rsidR="00285CFA">
        <w:rPr>
          <w:rFonts w:ascii="Arial" w:hAnsi="Arial" w:cs="Arial"/>
        </w:rPr>
        <w:t xml:space="preserve">, therefore ensuring the justice system remains accountable and transparent regarding its efficiencies and effectiveness in the rule of law. </w:t>
      </w:r>
    </w:p>
    <w:p w14:paraId="24E48AC9" w14:textId="36FD0964" w:rsidR="00B43A3A" w:rsidRDefault="000B7CA5" w:rsidP="000770BC">
      <w:pPr>
        <w:rPr>
          <w:rFonts w:ascii="Arial" w:hAnsi="Arial" w:cs="Arial"/>
          <w:sz w:val="24"/>
          <w:szCs w:val="24"/>
        </w:rPr>
      </w:pPr>
      <w:r>
        <w:rPr>
          <w:rFonts w:ascii="Arial" w:hAnsi="Arial" w:cs="Arial"/>
          <w:sz w:val="24"/>
          <w:szCs w:val="24"/>
        </w:rPr>
        <w:t>`</w:t>
      </w:r>
    </w:p>
    <w:p w14:paraId="7C8E3968" w14:textId="77777777" w:rsidR="00B43A3A" w:rsidRDefault="00B43A3A" w:rsidP="000770BC">
      <w:pPr>
        <w:rPr>
          <w:rFonts w:ascii="Arial" w:hAnsi="Arial" w:cs="Arial"/>
          <w:sz w:val="24"/>
          <w:szCs w:val="24"/>
        </w:rPr>
      </w:pPr>
    </w:p>
    <w:p w14:paraId="0760E10E" w14:textId="77777777" w:rsidR="00B43A3A" w:rsidRDefault="00B43A3A" w:rsidP="000770BC">
      <w:pPr>
        <w:rPr>
          <w:rFonts w:ascii="Arial" w:hAnsi="Arial" w:cs="Arial"/>
          <w:sz w:val="24"/>
          <w:szCs w:val="24"/>
        </w:rPr>
      </w:pPr>
    </w:p>
    <w:p w14:paraId="5037BF29" w14:textId="4EE40F0E" w:rsidR="00B43A3A" w:rsidRDefault="00B43A3A" w:rsidP="000770BC">
      <w:pPr>
        <w:rPr>
          <w:rFonts w:ascii="Arial" w:hAnsi="Arial" w:cs="Arial"/>
          <w:sz w:val="24"/>
          <w:szCs w:val="24"/>
        </w:rPr>
      </w:pPr>
    </w:p>
    <w:p w14:paraId="7032AD5D" w14:textId="6331BD26" w:rsidR="005261D3" w:rsidRDefault="005261D3" w:rsidP="005261D3">
      <w:pPr>
        <w:ind w:left="360"/>
        <w:rPr>
          <w:rFonts w:ascii="Arial" w:hAnsi="Arial" w:cs="Arial"/>
          <w:sz w:val="24"/>
          <w:szCs w:val="24"/>
        </w:rPr>
      </w:pPr>
    </w:p>
    <w:p w14:paraId="01A0F144" w14:textId="77777777" w:rsidR="00184CC2" w:rsidRDefault="00184CC2" w:rsidP="000770BC">
      <w:pPr>
        <w:spacing w:line="480" w:lineRule="auto"/>
        <w:rPr>
          <w:rFonts w:ascii="Arial" w:hAnsi="Arial" w:cs="Arial"/>
        </w:rPr>
      </w:pPr>
    </w:p>
    <w:p w14:paraId="270B7FB0" w14:textId="77777777" w:rsidR="00081FB7" w:rsidRDefault="00081FB7" w:rsidP="000770BC">
      <w:pPr>
        <w:spacing w:line="480" w:lineRule="auto"/>
        <w:rPr>
          <w:rFonts w:ascii="Arial" w:hAnsi="Arial" w:cs="Arial"/>
        </w:rPr>
      </w:pPr>
    </w:p>
    <w:p w14:paraId="2C62E13D" w14:textId="77777777" w:rsidR="00081FB7" w:rsidRDefault="00081FB7" w:rsidP="000770BC">
      <w:pPr>
        <w:spacing w:line="480" w:lineRule="auto"/>
        <w:rPr>
          <w:rFonts w:ascii="Arial" w:hAnsi="Arial" w:cs="Arial"/>
        </w:rPr>
      </w:pPr>
    </w:p>
    <w:p w14:paraId="6E05061A" w14:textId="77777777" w:rsidR="00081FB7" w:rsidRDefault="00081FB7" w:rsidP="000770BC">
      <w:pPr>
        <w:spacing w:line="480" w:lineRule="auto"/>
        <w:rPr>
          <w:rFonts w:ascii="Arial" w:hAnsi="Arial" w:cs="Arial"/>
        </w:rPr>
      </w:pPr>
    </w:p>
    <w:p w14:paraId="00C6BA2A" w14:textId="77777777" w:rsidR="00081FB7" w:rsidRDefault="00081FB7" w:rsidP="000770BC">
      <w:pPr>
        <w:spacing w:line="480" w:lineRule="auto"/>
        <w:rPr>
          <w:rFonts w:ascii="Arial" w:hAnsi="Arial" w:cs="Arial"/>
        </w:rPr>
      </w:pPr>
    </w:p>
    <w:p w14:paraId="037C80B6" w14:textId="77777777" w:rsidR="000B7CA5" w:rsidRDefault="000B7CA5" w:rsidP="000770BC">
      <w:pPr>
        <w:spacing w:line="480" w:lineRule="auto"/>
        <w:rPr>
          <w:rFonts w:ascii="Arial" w:hAnsi="Arial" w:cs="Arial"/>
        </w:rPr>
      </w:pPr>
    </w:p>
    <w:p w14:paraId="10FBF595" w14:textId="77777777" w:rsidR="000B7CA5" w:rsidRDefault="000B7CA5" w:rsidP="000770BC">
      <w:pPr>
        <w:spacing w:line="480" w:lineRule="auto"/>
        <w:rPr>
          <w:rFonts w:ascii="Arial" w:hAnsi="Arial" w:cs="Arial"/>
        </w:rPr>
      </w:pPr>
    </w:p>
    <w:p w14:paraId="4D6B41B0" w14:textId="77777777" w:rsidR="000B7CA5" w:rsidRDefault="000B7CA5" w:rsidP="000770BC">
      <w:pPr>
        <w:spacing w:line="480" w:lineRule="auto"/>
        <w:rPr>
          <w:rFonts w:ascii="Arial" w:hAnsi="Arial" w:cs="Arial"/>
        </w:rPr>
      </w:pPr>
    </w:p>
    <w:p w14:paraId="443B4922" w14:textId="77777777" w:rsidR="000B7CA5" w:rsidRDefault="000B7CA5" w:rsidP="000770BC">
      <w:pPr>
        <w:spacing w:line="480" w:lineRule="auto"/>
        <w:rPr>
          <w:rFonts w:ascii="Arial" w:hAnsi="Arial" w:cs="Arial"/>
        </w:rPr>
      </w:pPr>
    </w:p>
    <w:p w14:paraId="0DAB6817" w14:textId="0134E4F4" w:rsidR="005261D3" w:rsidRDefault="00184CC2" w:rsidP="00184CC2">
      <w:pPr>
        <w:rPr>
          <w:rFonts w:ascii="Arial" w:hAnsi="Arial" w:cs="Arial"/>
          <w:sz w:val="24"/>
          <w:szCs w:val="24"/>
          <w:u w:val="single"/>
        </w:rPr>
      </w:pPr>
      <w:r>
        <w:rPr>
          <w:rFonts w:ascii="Arial" w:hAnsi="Arial" w:cs="Arial"/>
          <w:sz w:val="24"/>
          <w:szCs w:val="24"/>
          <w:u w:val="single"/>
        </w:rPr>
        <w:lastRenderedPageBreak/>
        <w:t>10.</w:t>
      </w:r>
      <w:r w:rsidR="00E2179A" w:rsidRPr="00184CC2">
        <w:rPr>
          <w:rFonts w:ascii="Arial" w:hAnsi="Arial" w:cs="Arial"/>
          <w:sz w:val="24"/>
          <w:szCs w:val="24"/>
          <w:u w:val="single"/>
        </w:rPr>
        <w:t>Bibliography</w:t>
      </w:r>
    </w:p>
    <w:p w14:paraId="5CEA22B5" w14:textId="77777777" w:rsidR="00F7413D" w:rsidRDefault="00F7413D" w:rsidP="00F7413D">
      <w:pPr>
        <w:rPr>
          <w:rStyle w:val="Hyperlink"/>
          <w:rFonts w:ascii="Arial" w:hAnsi="Arial" w:cs="Arial"/>
          <w:color w:val="auto"/>
          <w:u w:val="none"/>
        </w:rPr>
      </w:pPr>
      <w:hyperlink w:history="1">
        <w:r w:rsidRPr="00D44931">
          <w:rPr>
            <w:rStyle w:val="Hyperlink"/>
            <w:rFonts w:ascii="Arial" w:hAnsi="Arial" w:cs="Arial"/>
            <w:color w:val="auto"/>
            <w:u w:val="none"/>
          </w:rPr>
          <w:t>About us - Home Office - GOV.UK (</w:t>
        </w:r>
        <w:r w:rsidRPr="00D44931">
          <w:rPr>
            <w:rStyle w:val="Hyperlink"/>
            <w:rFonts w:ascii="Arial" w:hAnsi="Arial" w:cs="Arial"/>
            <w:color w:val="auto"/>
          </w:rPr>
          <w:t>www.gov.uk</w:t>
        </w:r>
        <w:r w:rsidRPr="00D44931">
          <w:rPr>
            <w:rStyle w:val="Hyperlink"/>
            <w:rFonts w:ascii="Arial" w:hAnsi="Arial" w:cs="Arial"/>
            <w:color w:val="auto"/>
            <w:u w:val="none"/>
          </w:rPr>
          <w:t>)</w:t>
        </w:r>
      </w:hyperlink>
      <w:r w:rsidRPr="00D44931">
        <w:rPr>
          <w:rStyle w:val="Hyperlink"/>
          <w:rFonts w:ascii="Arial" w:hAnsi="Arial" w:cs="Arial"/>
          <w:color w:val="auto"/>
          <w:u w:val="none"/>
        </w:rPr>
        <w:t xml:space="preserve"> </w:t>
      </w:r>
      <w:r w:rsidRPr="004C6E32">
        <w:rPr>
          <w:rStyle w:val="Hyperlink"/>
          <w:rFonts w:ascii="Arial" w:hAnsi="Arial" w:cs="Arial"/>
          <w:color w:val="auto"/>
          <w:u w:val="none"/>
        </w:rPr>
        <w:t>accessed online 25.5.23.</w:t>
      </w:r>
    </w:p>
    <w:p w14:paraId="6E0F08CC" w14:textId="0DEBD00D" w:rsidR="007D53F5" w:rsidRPr="007D53F5" w:rsidRDefault="007D53F5" w:rsidP="00184CC2">
      <w:pPr>
        <w:rPr>
          <w:rFonts w:ascii="Arial" w:hAnsi="Arial" w:cs="Arial"/>
        </w:rPr>
      </w:pPr>
      <w:r w:rsidRPr="007D53F5">
        <w:rPr>
          <w:rFonts w:ascii="Arial" w:hAnsi="Arial" w:cs="Arial"/>
        </w:rPr>
        <w:t xml:space="preserve">Achieving Best Evidence in Criminal Proceedings </w:t>
      </w:r>
      <w:r>
        <w:rPr>
          <w:rFonts w:ascii="Arial" w:hAnsi="Arial" w:cs="Arial"/>
        </w:rPr>
        <w:t xml:space="preserve">(2022) </w:t>
      </w:r>
      <w:r w:rsidRPr="007D53F5">
        <w:rPr>
          <w:rFonts w:ascii="Arial" w:hAnsi="Arial" w:cs="Arial"/>
        </w:rPr>
        <w:t xml:space="preserve">accessed online 4.7.23 via </w:t>
      </w:r>
      <w:hyperlink r:id="rId17" w:history="1">
        <w:r w:rsidRPr="007D53F5">
          <w:rPr>
            <w:rFonts w:ascii="Arial" w:hAnsi="Arial" w:cs="Arial"/>
          </w:rPr>
          <w:t>www.gov.uk</w:t>
        </w:r>
      </w:hyperlink>
    </w:p>
    <w:p w14:paraId="339C72B2" w14:textId="21499724" w:rsidR="00F7413D" w:rsidRPr="00F7413D" w:rsidRDefault="00F7413D" w:rsidP="002C6A78">
      <w:pPr>
        <w:rPr>
          <w:rStyle w:val="Hyperlink"/>
          <w:rFonts w:ascii="Arial" w:hAnsi="Arial" w:cs="Arial"/>
          <w:color w:val="auto"/>
          <w:u w:val="none"/>
        </w:rPr>
      </w:pPr>
      <w:r>
        <w:rPr>
          <w:rStyle w:val="Hyperlink"/>
          <w:rFonts w:ascii="Arial" w:hAnsi="Arial" w:cs="Arial"/>
          <w:color w:val="auto"/>
          <w:u w:val="none"/>
        </w:rPr>
        <w:t xml:space="preserve">Abrams, D. (2015) citied in and accessed on line 3.7.23 via </w:t>
      </w:r>
      <w:hyperlink r:id="rId18" w:history="1">
        <w:r w:rsidRPr="00F7413D">
          <w:rPr>
            <w:u w:val="single"/>
          </w:rPr>
          <w:t>The barriers to and enablers of positive attitudes to ageing and older people, at the societal and individual level (publishing.service.gov.uk)</w:t>
        </w:r>
      </w:hyperlink>
    </w:p>
    <w:p w14:paraId="279906AD" w14:textId="63ABB6C5" w:rsidR="008451F4" w:rsidRDefault="008451F4" w:rsidP="002C6A78">
      <w:pPr>
        <w:rPr>
          <w:rStyle w:val="Hyperlink"/>
          <w:rFonts w:ascii="Arial" w:hAnsi="Arial" w:cs="Arial"/>
          <w:color w:val="auto"/>
          <w:u w:val="none"/>
        </w:rPr>
      </w:pPr>
      <w:proofErr w:type="spellStart"/>
      <w:r>
        <w:rPr>
          <w:rStyle w:val="Hyperlink"/>
          <w:rFonts w:ascii="Arial" w:hAnsi="Arial" w:cs="Arial"/>
          <w:color w:val="auto"/>
          <w:u w:val="none"/>
        </w:rPr>
        <w:t>Attride</w:t>
      </w:r>
      <w:proofErr w:type="spellEnd"/>
      <w:r>
        <w:rPr>
          <w:rStyle w:val="Hyperlink"/>
          <w:rFonts w:ascii="Arial" w:hAnsi="Arial" w:cs="Arial"/>
          <w:color w:val="auto"/>
          <w:u w:val="none"/>
        </w:rPr>
        <w:t xml:space="preserve">-Stirling, J. Thematic Networks: An Analytical Tool for Qualitative Research </w:t>
      </w:r>
    </w:p>
    <w:p w14:paraId="7C681797" w14:textId="06146CB1" w:rsidR="008451F4" w:rsidRDefault="008451F4" w:rsidP="002C6A78">
      <w:pPr>
        <w:rPr>
          <w:rStyle w:val="Hyperlink"/>
          <w:rFonts w:ascii="Arial" w:hAnsi="Arial" w:cs="Arial"/>
          <w:color w:val="auto"/>
          <w:u w:val="none"/>
        </w:rPr>
      </w:pPr>
      <w:proofErr w:type="spellStart"/>
      <w:r w:rsidRPr="008451F4">
        <w:rPr>
          <w:rStyle w:val="Hyperlink"/>
          <w:rFonts w:ascii="Arial" w:hAnsi="Arial" w:cs="Arial"/>
          <w:color w:val="auto"/>
          <w:u w:val="none"/>
        </w:rPr>
        <w:t>Antwi</w:t>
      </w:r>
      <w:proofErr w:type="spellEnd"/>
      <w:r w:rsidRPr="008451F4">
        <w:rPr>
          <w:rStyle w:val="Hyperlink"/>
          <w:rFonts w:ascii="Arial" w:hAnsi="Arial" w:cs="Arial"/>
          <w:color w:val="auto"/>
          <w:u w:val="none"/>
        </w:rPr>
        <w:t>, S.K. and Kasim, H. (2015) Quantitative and Qualitative Research Paradigms in Business Research: A Philosophical Reflection, European Journal of Business and Management, Volume 7, No 3, 2015</w:t>
      </w:r>
    </w:p>
    <w:p w14:paraId="08B964DF" w14:textId="6AE4AC5D" w:rsidR="00AD44A7" w:rsidRPr="00AD44A7" w:rsidRDefault="00AD44A7" w:rsidP="002C6A78">
      <w:pPr>
        <w:rPr>
          <w:rStyle w:val="Hyperlink"/>
          <w:rFonts w:ascii="Arial" w:hAnsi="Arial" w:cs="Arial"/>
          <w:color w:val="auto"/>
          <w:u w:val="none"/>
        </w:rPr>
      </w:pPr>
      <w:r w:rsidRPr="00AD44A7">
        <w:rPr>
          <w:rStyle w:val="Hyperlink"/>
          <w:rFonts w:ascii="Arial" w:hAnsi="Arial" w:cs="Arial"/>
          <w:color w:val="auto"/>
          <w:u w:val="none"/>
        </w:rPr>
        <w:t xml:space="preserve">Beer, M. and </w:t>
      </w:r>
      <w:proofErr w:type="spellStart"/>
      <w:r w:rsidRPr="00AD44A7">
        <w:rPr>
          <w:rStyle w:val="Hyperlink"/>
          <w:rFonts w:ascii="Arial" w:hAnsi="Arial" w:cs="Arial"/>
          <w:color w:val="auto"/>
          <w:u w:val="none"/>
        </w:rPr>
        <w:t>Eistenstat</w:t>
      </w:r>
      <w:proofErr w:type="spellEnd"/>
      <w:r w:rsidRPr="00AD44A7">
        <w:rPr>
          <w:rStyle w:val="Hyperlink"/>
          <w:rFonts w:ascii="Arial" w:hAnsi="Arial" w:cs="Arial"/>
          <w:color w:val="auto"/>
          <w:u w:val="none"/>
        </w:rPr>
        <w:t xml:space="preserve">, R.A. (2004)  </w:t>
      </w:r>
      <w:hyperlink r:id="rId19" w:history="1">
        <w:r w:rsidRPr="00AD44A7">
          <w:rPr>
            <w:rFonts w:ascii="Arial" w:hAnsi="Arial" w:cs="Arial"/>
          </w:rPr>
          <w:t>A Perfect Fit: Aligning organization and strategy - Research by: Michael Beer - HBS Working Knowledge - Harvard Business School</w:t>
        </w:r>
      </w:hyperlink>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735"/>
        <w:gridCol w:w="291"/>
      </w:tblGrid>
      <w:tr w:rsidR="0013709E" w:rsidRPr="00C07F72" w14:paraId="1B622B1A" w14:textId="77777777" w:rsidTr="00A0156E">
        <w:trPr>
          <w:gridAfter w:val="1"/>
          <w:tblCellSpacing w:w="15" w:type="dxa"/>
        </w:trPr>
        <w:tc>
          <w:tcPr>
            <w:tcW w:w="0" w:type="auto"/>
            <w:shd w:val="clear" w:color="auto" w:fill="FFFFFF"/>
            <w:tcMar>
              <w:top w:w="0" w:type="dxa"/>
              <w:left w:w="240" w:type="dxa"/>
              <w:bottom w:w="0" w:type="dxa"/>
              <w:right w:w="0" w:type="dxa"/>
            </w:tcMar>
            <w:vAlign w:val="center"/>
            <w:hideMark/>
          </w:tcPr>
          <w:p w14:paraId="45319D09" w14:textId="779438C4" w:rsidR="0013709E" w:rsidRPr="00C07F72" w:rsidRDefault="0013709E" w:rsidP="00A0156E">
            <w:pPr>
              <w:spacing w:after="0" w:line="240" w:lineRule="auto"/>
              <w:rPr>
                <w:rFonts w:ascii="Arial" w:eastAsia="Times New Roman" w:hAnsi="Arial" w:cs="Arial"/>
                <w:color w:val="000000"/>
                <w:sz w:val="20"/>
                <w:szCs w:val="20"/>
                <w:lang w:eastAsia="en-GB"/>
              </w:rPr>
            </w:pPr>
          </w:p>
        </w:tc>
      </w:tr>
      <w:tr w:rsidR="0013709E" w:rsidRPr="00C07F72" w14:paraId="0C772A1F" w14:textId="77777777" w:rsidTr="00450B7E">
        <w:trPr>
          <w:tblCellSpacing w:w="15" w:type="dxa"/>
        </w:trPr>
        <w:tc>
          <w:tcPr>
            <w:tcW w:w="0" w:type="auto"/>
            <w:shd w:val="clear" w:color="auto" w:fill="FFFFFF"/>
            <w:tcMar>
              <w:top w:w="0" w:type="dxa"/>
              <w:left w:w="0" w:type="dxa"/>
              <w:bottom w:w="0" w:type="dxa"/>
              <w:right w:w="0" w:type="dxa"/>
            </w:tcMar>
          </w:tcPr>
          <w:p w14:paraId="749868C6" w14:textId="58F290CB" w:rsidR="0013709E" w:rsidRDefault="0079621C" w:rsidP="00450B7E">
            <w:pPr>
              <w:spacing w:after="0" w:line="240" w:lineRule="auto"/>
              <w:rPr>
                <w:rFonts w:ascii="Arial" w:eastAsia="Times New Roman" w:hAnsi="Arial" w:cs="Arial"/>
                <w:lang w:eastAsia="en-GB"/>
              </w:rPr>
            </w:pPr>
            <w:r w:rsidRPr="00D44931">
              <w:rPr>
                <w:rFonts w:ascii="Arial" w:eastAsia="Times New Roman" w:hAnsi="Arial" w:cs="Arial"/>
                <w:lang w:eastAsia="en-GB"/>
              </w:rPr>
              <w:t xml:space="preserve">Bell, J and Waters, S (2018) </w:t>
            </w:r>
            <w:proofErr w:type="spellStart"/>
            <w:r w:rsidR="00D82E4C">
              <w:rPr>
                <w:rFonts w:ascii="Arial" w:eastAsia="Times New Roman" w:hAnsi="Arial" w:cs="Arial"/>
                <w:lang w:eastAsia="en-GB"/>
              </w:rPr>
              <w:t>Ebook</w:t>
            </w:r>
            <w:proofErr w:type="spellEnd"/>
            <w:r w:rsidRPr="00D44931">
              <w:rPr>
                <w:rFonts w:ascii="Arial" w:eastAsia="Times New Roman" w:hAnsi="Arial" w:cs="Arial"/>
                <w:lang w:eastAsia="en-GB"/>
              </w:rPr>
              <w:t xml:space="preserve">: </w:t>
            </w:r>
            <w:r w:rsidR="00D82E4C">
              <w:rPr>
                <w:rFonts w:ascii="Arial" w:eastAsia="Times New Roman" w:hAnsi="Arial" w:cs="Arial"/>
                <w:lang w:eastAsia="en-GB"/>
              </w:rPr>
              <w:t>Doing Your Research Project</w:t>
            </w:r>
            <w:r w:rsidRPr="00D44931">
              <w:rPr>
                <w:rFonts w:ascii="Arial" w:eastAsia="Times New Roman" w:hAnsi="Arial" w:cs="Arial"/>
                <w:lang w:eastAsia="en-GB"/>
              </w:rPr>
              <w:t xml:space="preserve">: </w:t>
            </w:r>
            <w:r w:rsidR="00D82E4C">
              <w:rPr>
                <w:rFonts w:ascii="Arial" w:eastAsia="Times New Roman" w:hAnsi="Arial" w:cs="Arial"/>
                <w:lang w:eastAsia="en-GB"/>
              </w:rPr>
              <w:t>A Guide for</w:t>
            </w:r>
            <w:r w:rsidRPr="00D44931">
              <w:rPr>
                <w:rFonts w:ascii="Arial" w:eastAsia="Times New Roman" w:hAnsi="Arial" w:cs="Arial"/>
                <w:lang w:eastAsia="en-GB"/>
              </w:rPr>
              <w:t xml:space="preserve"> </w:t>
            </w:r>
            <w:r w:rsidR="00D82E4C">
              <w:rPr>
                <w:rFonts w:ascii="Arial" w:eastAsia="Times New Roman" w:hAnsi="Arial" w:cs="Arial"/>
                <w:lang w:eastAsia="en-GB"/>
              </w:rPr>
              <w:t xml:space="preserve">First – Time Researchers, </w:t>
            </w:r>
            <w:hyperlink r:id="rId20" w:history="1">
              <w:r w:rsidRPr="00D44931">
                <w:rPr>
                  <w:rFonts w:ascii="Arial" w:eastAsia="Times New Roman" w:hAnsi="Arial" w:cs="Arial"/>
                  <w:lang w:eastAsia="en-GB"/>
                </w:rPr>
                <w:t>UK Higher Education OUP Humanities &amp; Social Sciences Education OUP</w:t>
              </w:r>
            </w:hyperlink>
          </w:p>
          <w:p w14:paraId="774FB0E3" w14:textId="77777777" w:rsidR="004352BE" w:rsidRDefault="004352BE" w:rsidP="00450B7E">
            <w:pPr>
              <w:spacing w:after="0" w:line="240" w:lineRule="auto"/>
              <w:rPr>
                <w:rFonts w:ascii="Arial" w:eastAsia="Times New Roman" w:hAnsi="Arial" w:cs="Arial"/>
                <w:lang w:eastAsia="en-GB"/>
              </w:rPr>
            </w:pPr>
          </w:p>
          <w:p w14:paraId="16FE371C" w14:textId="77777777" w:rsidR="004352BE" w:rsidRDefault="004352BE" w:rsidP="00450B7E">
            <w:pPr>
              <w:spacing w:after="0" w:line="240" w:lineRule="auto"/>
              <w:rPr>
                <w:rFonts w:ascii="Arial" w:eastAsia="Times New Roman" w:hAnsi="Arial" w:cs="Arial"/>
                <w:lang w:eastAsia="en-GB"/>
              </w:rPr>
            </w:pPr>
            <w:r>
              <w:rPr>
                <w:rFonts w:ascii="Arial" w:eastAsia="Times New Roman" w:hAnsi="Arial" w:cs="Arial"/>
                <w:lang w:eastAsia="en-GB"/>
              </w:rPr>
              <w:t xml:space="preserve">Bennett, J and Miller, K (1990) citied in Delay in Summary Criminal Proceedings: A study of six Sherriff Courts (Scottish Office, 1990) </w:t>
            </w:r>
          </w:p>
          <w:p w14:paraId="29E81E51" w14:textId="2F2D5BC0" w:rsidR="000A2210" w:rsidRDefault="000A2210" w:rsidP="00450B7E">
            <w:pPr>
              <w:spacing w:after="0" w:line="240" w:lineRule="auto"/>
              <w:rPr>
                <w:rFonts w:ascii="Arial" w:eastAsia="Times New Roman" w:hAnsi="Arial" w:cs="Arial"/>
                <w:lang w:eastAsia="en-GB"/>
              </w:rPr>
            </w:pPr>
          </w:p>
          <w:p w14:paraId="0F07324E" w14:textId="05F30E1E" w:rsidR="000A2210" w:rsidRDefault="000A2210" w:rsidP="00450B7E">
            <w:pPr>
              <w:spacing w:after="0" w:line="240" w:lineRule="auto"/>
              <w:rPr>
                <w:rFonts w:ascii="Arial" w:eastAsia="Times New Roman" w:hAnsi="Arial" w:cs="Arial"/>
                <w:lang w:eastAsia="en-GB"/>
              </w:rPr>
            </w:pPr>
            <w:proofErr w:type="spellStart"/>
            <w:r>
              <w:rPr>
                <w:rFonts w:ascii="Arial" w:eastAsia="Times New Roman" w:hAnsi="Arial" w:cs="Arial"/>
                <w:lang w:eastAsia="en-GB"/>
              </w:rPr>
              <w:t>Brache</w:t>
            </w:r>
            <w:proofErr w:type="spellEnd"/>
            <w:r>
              <w:rPr>
                <w:rFonts w:ascii="Arial" w:eastAsia="Times New Roman" w:hAnsi="Arial" w:cs="Arial"/>
                <w:lang w:eastAsia="en-GB"/>
              </w:rPr>
              <w:t xml:space="preserve"> (1983) citied in and accessed online 3.7.23 </w:t>
            </w:r>
            <w:hyperlink r:id="rId21" w:history="1">
              <w:r w:rsidRPr="000A2210">
                <w:rPr>
                  <w:rFonts w:ascii="Arial" w:hAnsi="Arial" w:cs="Arial"/>
                  <w:u w:val="single"/>
                </w:rPr>
                <w:t>E2006083140.pdf (iosrjournals.org)</w:t>
              </w:r>
            </w:hyperlink>
          </w:p>
          <w:p w14:paraId="37195660" w14:textId="77777777" w:rsidR="008451F4" w:rsidRDefault="008451F4" w:rsidP="00450B7E">
            <w:pPr>
              <w:spacing w:after="0" w:line="240" w:lineRule="auto"/>
              <w:rPr>
                <w:rFonts w:eastAsia="Times New Roman"/>
                <w:lang w:eastAsia="en-GB"/>
              </w:rPr>
            </w:pPr>
          </w:p>
          <w:p w14:paraId="0BBCBB3B" w14:textId="250CB8A9" w:rsidR="008451F4" w:rsidRDefault="008451F4" w:rsidP="00450B7E">
            <w:pPr>
              <w:spacing w:after="0" w:line="240" w:lineRule="auto"/>
              <w:rPr>
                <w:rFonts w:ascii="Arial" w:eastAsia="Times New Roman" w:hAnsi="Arial" w:cs="Arial"/>
                <w:lang w:eastAsia="en-GB"/>
              </w:rPr>
            </w:pPr>
            <w:r w:rsidRPr="00D82E4C">
              <w:rPr>
                <w:rFonts w:ascii="Arial" w:eastAsia="Times New Roman" w:hAnsi="Arial" w:cs="Arial"/>
                <w:lang w:eastAsia="en-GB"/>
              </w:rPr>
              <w:t xml:space="preserve">Brutus, S. </w:t>
            </w:r>
            <w:proofErr w:type="spellStart"/>
            <w:r w:rsidRPr="00D82E4C">
              <w:rPr>
                <w:rFonts w:ascii="Arial" w:eastAsia="Times New Roman" w:hAnsi="Arial" w:cs="Arial"/>
                <w:lang w:eastAsia="en-GB"/>
              </w:rPr>
              <w:t>Aguinis</w:t>
            </w:r>
            <w:proofErr w:type="spellEnd"/>
            <w:r w:rsidRPr="00D82E4C">
              <w:rPr>
                <w:rFonts w:ascii="Arial" w:eastAsia="Times New Roman" w:hAnsi="Arial" w:cs="Arial"/>
                <w:lang w:eastAsia="en-GB"/>
              </w:rPr>
              <w:t xml:space="preserve">, H </w:t>
            </w:r>
            <w:proofErr w:type="spellStart"/>
            <w:r w:rsidRPr="00D82E4C">
              <w:rPr>
                <w:rFonts w:ascii="Arial" w:eastAsia="Times New Roman" w:hAnsi="Arial" w:cs="Arial"/>
                <w:lang w:eastAsia="en-GB"/>
              </w:rPr>
              <w:t>Wassmer</w:t>
            </w:r>
            <w:proofErr w:type="spellEnd"/>
            <w:r w:rsidRPr="00D82E4C">
              <w:rPr>
                <w:rFonts w:ascii="Arial" w:eastAsia="Times New Roman" w:hAnsi="Arial" w:cs="Arial"/>
                <w:lang w:eastAsia="en-GB"/>
              </w:rPr>
              <w:t xml:space="preserve">, U. (2013) </w:t>
            </w:r>
            <w:r w:rsidR="00D82E4C" w:rsidRPr="00D82E4C">
              <w:rPr>
                <w:rFonts w:ascii="Arial" w:eastAsia="Times New Roman" w:hAnsi="Arial" w:cs="Arial"/>
                <w:lang w:eastAsia="en-GB"/>
              </w:rPr>
              <w:t>Self-Reported</w:t>
            </w:r>
            <w:r w:rsidRPr="00D82E4C">
              <w:rPr>
                <w:rFonts w:ascii="Arial" w:eastAsia="Times New Roman" w:hAnsi="Arial" w:cs="Arial"/>
                <w:lang w:eastAsia="en-GB"/>
              </w:rPr>
              <w:t xml:space="preserve"> Limitations and Future Directions in scholarly reports: Analysis and Recommendations: Journal of Management, vol 39, issue 1, pp 48-75 accessed online 19.6.23 via </w:t>
            </w:r>
            <w:hyperlink r:id="rId22" w:history="1">
              <w:r w:rsidR="00D82E4C" w:rsidRPr="00D82E4C">
                <w:rPr>
                  <w:rStyle w:val="Hyperlink"/>
                  <w:rFonts w:ascii="Arial" w:eastAsia="Times New Roman" w:hAnsi="Arial" w:cs="Arial"/>
                  <w:color w:val="auto"/>
                  <w:lang w:eastAsia="en-GB"/>
                </w:rPr>
                <w:t>http://journals.sagepub.com.ezproxy.uwtsd.ac.uk/doi/pdf/10.1177/0149206312455245</w:t>
              </w:r>
            </w:hyperlink>
          </w:p>
          <w:p w14:paraId="024324E9" w14:textId="77777777" w:rsidR="00DE6866" w:rsidRDefault="00DE6866" w:rsidP="00450B7E">
            <w:pPr>
              <w:spacing w:after="0" w:line="240" w:lineRule="auto"/>
              <w:rPr>
                <w:rFonts w:eastAsia="Times New Roman"/>
                <w:lang w:eastAsia="en-GB"/>
              </w:rPr>
            </w:pPr>
          </w:p>
          <w:p w14:paraId="423C9401" w14:textId="069ADE08" w:rsidR="00DE6866" w:rsidRPr="00D82E4C" w:rsidRDefault="00DE6866" w:rsidP="00DE6866">
            <w:pPr>
              <w:shd w:val="clear" w:color="auto" w:fill="FFFFFF"/>
              <w:spacing w:after="0" w:line="300" w:lineRule="atLeast"/>
              <w:rPr>
                <w:rFonts w:ascii="Arial" w:eastAsia="Times New Roman" w:hAnsi="Arial" w:cs="Arial"/>
                <w:lang w:eastAsia="en-GB"/>
              </w:rPr>
            </w:pPr>
            <w:r w:rsidRPr="00DE6866">
              <w:rPr>
                <w:rFonts w:ascii="Arial" w:eastAsia="Times New Roman" w:hAnsi="Arial" w:cs="Arial"/>
                <w:lang w:eastAsia="en-GB"/>
              </w:rPr>
              <w:t xml:space="preserve">Burnard, P.  Gill, K.  Stewart, Treasure E. Chadwick B. citied in and accessed online 3.7.23 Analysing and Presenting Qualitative Data via </w:t>
            </w:r>
            <w:hyperlink r:id="rId23" w:history="1">
              <w:r w:rsidRPr="00DE6866">
                <w:rPr>
                  <w:rFonts w:ascii="Arial" w:hAnsi="Arial" w:cs="Arial"/>
                  <w:u w:val="single"/>
                </w:rPr>
                <w:t>Analysing and presenting qualitative data - PubMed (nih.gov)</w:t>
              </w:r>
            </w:hyperlink>
          </w:p>
          <w:p w14:paraId="201C4D34" w14:textId="07322314" w:rsidR="00D82E4C" w:rsidRPr="00D44931" w:rsidRDefault="00D82E4C" w:rsidP="00450B7E">
            <w:pPr>
              <w:spacing w:after="0" w:line="240" w:lineRule="auto"/>
              <w:rPr>
                <w:rFonts w:ascii="Arial" w:eastAsia="Times New Roman" w:hAnsi="Arial" w:cs="Arial"/>
                <w:lang w:eastAsia="en-GB"/>
              </w:rPr>
            </w:pPr>
          </w:p>
        </w:tc>
        <w:tc>
          <w:tcPr>
            <w:tcW w:w="0" w:type="auto"/>
            <w:shd w:val="clear" w:color="auto" w:fill="FFFFFF"/>
            <w:tcMar>
              <w:top w:w="0" w:type="dxa"/>
              <w:left w:w="240" w:type="dxa"/>
              <w:bottom w:w="0" w:type="dxa"/>
              <w:right w:w="0" w:type="dxa"/>
            </w:tcMar>
            <w:vAlign w:val="center"/>
          </w:tcPr>
          <w:p w14:paraId="78CA85AD" w14:textId="1859C19E" w:rsidR="0013709E" w:rsidRPr="00C07F72" w:rsidRDefault="0013709E" w:rsidP="00A0156E">
            <w:pPr>
              <w:spacing w:after="0" w:line="240" w:lineRule="auto"/>
              <w:rPr>
                <w:rFonts w:ascii="Arial" w:eastAsia="Times New Roman" w:hAnsi="Arial" w:cs="Arial"/>
                <w:color w:val="000000"/>
                <w:sz w:val="20"/>
                <w:szCs w:val="20"/>
                <w:lang w:eastAsia="en-GB"/>
              </w:rPr>
            </w:pPr>
          </w:p>
        </w:tc>
      </w:tr>
      <w:tr w:rsidR="0013709E" w:rsidRPr="00C07F72" w14:paraId="0DBA771A" w14:textId="77777777" w:rsidTr="00450B7E">
        <w:trPr>
          <w:tblCellSpacing w:w="15" w:type="dxa"/>
        </w:trPr>
        <w:tc>
          <w:tcPr>
            <w:tcW w:w="0" w:type="auto"/>
            <w:shd w:val="clear" w:color="auto" w:fill="FFFFFF"/>
            <w:tcMar>
              <w:top w:w="0" w:type="dxa"/>
              <w:left w:w="0" w:type="dxa"/>
              <w:bottom w:w="0" w:type="dxa"/>
              <w:right w:w="0" w:type="dxa"/>
            </w:tcMar>
          </w:tcPr>
          <w:p w14:paraId="20B62DDD" w14:textId="2BED44E9" w:rsidR="00450B7E" w:rsidRPr="00C07F72" w:rsidRDefault="00450B7E" w:rsidP="00A0156E">
            <w:pPr>
              <w:spacing w:after="0" w:line="240" w:lineRule="auto"/>
              <w:rPr>
                <w:rFonts w:ascii="Arial" w:eastAsia="Times New Roman" w:hAnsi="Arial" w:cs="Arial"/>
                <w:color w:val="000000"/>
                <w:sz w:val="20"/>
                <w:szCs w:val="20"/>
                <w:lang w:eastAsia="en-GB"/>
              </w:rPr>
            </w:pPr>
          </w:p>
        </w:tc>
        <w:tc>
          <w:tcPr>
            <w:tcW w:w="0" w:type="auto"/>
            <w:shd w:val="clear" w:color="auto" w:fill="FFFFFF"/>
            <w:tcMar>
              <w:top w:w="0" w:type="dxa"/>
              <w:left w:w="240" w:type="dxa"/>
              <w:bottom w:w="0" w:type="dxa"/>
              <w:right w:w="0" w:type="dxa"/>
            </w:tcMar>
            <w:vAlign w:val="center"/>
          </w:tcPr>
          <w:p w14:paraId="080A49B6" w14:textId="7B41F1FC" w:rsidR="0013709E" w:rsidRPr="00C07F72" w:rsidRDefault="0013709E" w:rsidP="00A0156E">
            <w:pPr>
              <w:spacing w:after="0" w:line="240" w:lineRule="auto"/>
              <w:rPr>
                <w:rFonts w:ascii="Arial" w:eastAsia="Times New Roman" w:hAnsi="Arial" w:cs="Arial"/>
                <w:color w:val="000000"/>
                <w:sz w:val="20"/>
                <w:szCs w:val="20"/>
                <w:lang w:eastAsia="en-GB"/>
              </w:rPr>
            </w:pPr>
          </w:p>
        </w:tc>
      </w:tr>
    </w:tbl>
    <w:p w14:paraId="5CD4C2AE" w14:textId="02F83D4B" w:rsidR="00184CC2" w:rsidRDefault="00450B7E" w:rsidP="002C6A78">
      <w:pPr>
        <w:rPr>
          <w:rFonts w:ascii="Arial" w:hAnsi="Arial" w:cs="Arial"/>
        </w:rPr>
      </w:pPr>
      <w:r>
        <w:rPr>
          <w:rFonts w:ascii="Arial" w:hAnsi="Arial" w:cs="Arial"/>
        </w:rPr>
        <w:t>Ca</w:t>
      </w:r>
      <w:r w:rsidR="00184CC2" w:rsidRPr="00184CC2">
        <w:rPr>
          <w:rFonts w:ascii="Arial" w:hAnsi="Arial" w:cs="Arial"/>
        </w:rPr>
        <w:t xml:space="preserve">ssey, L (2022) </w:t>
      </w:r>
      <w:hyperlink r:id="rId24" w:history="1">
        <w:r w:rsidR="00184CC2" w:rsidRPr="00D44931">
          <w:rPr>
            <w:rFonts w:ascii="Arial" w:hAnsi="Arial" w:cs="Arial"/>
          </w:rPr>
          <w:t xml:space="preserve">Police standards and culture: Restoring public trust - House of Lords Library </w:t>
        </w:r>
        <w:r w:rsidR="00184CC2" w:rsidRPr="00184CC2">
          <w:rPr>
            <w:rFonts w:ascii="Arial" w:hAnsi="Arial" w:cs="Arial"/>
            <w:u w:val="single"/>
          </w:rPr>
          <w:t>(parliament.uk)</w:t>
        </w:r>
      </w:hyperlink>
      <w:r w:rsidR="00184CC2" w:rsidRPr="00184CC2">
        <w:rPr>
          <w:rFonts w:ascii="Arial" w:hAnsi="Arial" w:cs="Arial"/>
          <w:u w:val="single"/>
        </w:rPr>
        <w:t xml:space="preserve"> </w:t>
      </w:r>
      <w:r w:rsidR="00184CC2" w:rsidRPr="00184CC2">
        <w:rPr>
          <w:rFonts w:ascii="Arial" w:hAnsi="Arial" w:cs="Arial"/>
        </w:rPr>
        <w:t>accessed online 10.6.23</w:t>
      </w:r>
    </w:p>
    <w:p w14:paraId="1AAF8E4E" w14:textId="468FEB66" w:rsidR="007D53F5" w:rsidRPr="007D53F5" w:rsidRDefault="007D53F5" w:rsidP="002C6A78">
      <w:pPr>
        <w:rPr>
          <w:rFonts w:ascii="Arial" w:hAnsi="Arial" w:cs="Arial"/>
        </w:rPr>
      </w:pPr>
      <w:r>
        <w:rPr>
          <w:rFonts w:ascii="Arial" w:hAnsi="Arial" w:cs="Arial"/>
        </w:rPr>
        <w:t xml:space="preserve">College of Policing accessed online 3.6.23 via </w:t>
      </w:r>
      <w:hyperlink r:id="rId25" w:history="1">
        <w:r w:rsidRPr="007D53F5">
          <w:rPr>
            <w:rFonts w:ascii="Arial" w:hAnsi="Arial" w:cs="Arial"/>
            <w:u w:val="single"/>
          </w:rPr>
          <w:t>Working together | College of Policing</w:t>
        </w:r>
      </w:hyperlink>
    </w:p>
    <w:p w14:paraId="3F7E83C8" w14:textId="10E8F5DD" w:rsidR="0013709E" w:rsidRDefault="0013709E" w:rsidP="0013709E">
      <w:pPr>
        <w:rPr>
          <w:rFonts w:ascii="Arial" w:hAnsi="Arial" w:cs="Arial"/>
        </w:rPr>
      </w:pPr>
      <w:r w:rsidRPr="0013709E">
        <w:rPr>
          <w:rFonts w:ascii="Arial" w:hAnsi="Arial" w:cs="Arial"/>
        </w:rPr>
        <w:t xml:space="preserve">Collins Dictionary accessed online 3.7.23 via: </w:t>
      </w:r>
      <w:hyperlink r:id="rId26" w:history="1">
        <w:r w:rsidRPr="0013709E">
          <w:rPr>
            <w:rStyle w:val="Hyperlink"/>
            <w:rFonts w:ascii="Arial" w:hAnsi="Arial" w:cs="Arial"/>
            <w:color w:val="auto"/>
          </w:rPr>
          <w:t>www.collinsdictionary.com</w:t>
        </w:r>
      </w:hyperlink>
    </w:p>
    <w:p w14:paraId="039A97B0" w14:textId="68291E01" w:rsidR="006D7E5E" w:rsidRDefault="00560FEA" w:rsidP="00560FEA">
      <w:pPr>
        <w:rPr>
          <w:rFonts w:ascii="Arial" w:hAnsi="Arial" w:cs="Arial"/>
        </w:rPr>
      </w:pPr>
      <w:r w:rsidRPr="00560FEA">
        <w:rPr>
          <w:rFonts w:ascii="Arial" w:hAnsi="Arial" w:cs="Arial"/>
        </w:rPr>
        <w:t xml:space="preserve">Collis, J and Hussey R (2013) accessed online via </w:t>
      </w:r>
      <w:hyperlink r:id="rId27" w:anchor="v=onepage&amp;q=collis%20and%20hussey%20research%20philosophy&amp;f=false" w:history="1">
        <w:r w:rsidRPr="00560FEA">
          <w:rPr>
            <w:rFonts w:ascii="Arial" w:hAnsi="Arial" w:cs="Arial"/>
            <w:u w:val="single"/>
          </w:rPr>
          <w:t xml:space="preserve">Business Research: A Practical Guide for Students </w:t>
        </w:r>
        <w:r w:rsidR="00925195">
          <w:rPr>
            <w:rFonts w:ascii="Arial" w:hAnsi="Arial" w:cs="Arial"/>
            <w:u w:val="single"/>
          </w:rPr>
          <w:t>, revised Ed, Macmillan Higher International Education</w:t>
        </w:r>
        <w:r w:rsidRPr="00560FEA">
          <w:rPr>
            <w:rFonts w:ascii="Arial" w:hAnsi="Arial" w:cs="Arial"/>
            <w:u w:val="single"/>
          </w:rPr>
          <w:t>-</w:t>
        </w:r>
      </w:hyperlink>
      <w:r w:rsidRPr="00560FEA">
        <w:rPr>
          <w:rFonts w:ascii="Arial" w:hAnsi="Arial" w:cs="Arial"/>
        </w:rPr>
        <w:t xml:space="preserve"> 26.6.23</w:t>
      </w:r>
    </w:p>
    <w:p w14:paraId="1CFA3F11" w14:textId="55C659BC" w:rsidR="000A2210" w:rsidRDefault="000A2210" w:rsidP="00560FEA">
      <w:pPr>
        <w:rPr>
          <w:rFonts w:ascii="Arial" w:hAnsi="Arial" w:cs="Arial"/>
        </w:rPr>
      </w:pPr>
      <w:r>
        <w:rPr>
          <w:rFonts w:ascii="Arial" w:hAnsi="Arial" w:cs="Arial"/>
        </w:rPr>
        <w:t xml:space="preserve">Cooper, D.R. and Schindler, P.S. (2014) </w:t>
      </w:r>
      <w:r>
        <w:rPr>
          <w:rFonts w:ascii="Verdana" w:hAnsi="Verdana"/>
          <w:color w:val="232323"/>
          <w:sz w:val="21"/>
          <w:szCs w:val="21"/>
          <w:shd w:val="clear" w:color="auto" w:fill="FFFFFF"/>
        </w:rPr>
        <w:t>Business Research Methods (12th ed.). New York: McGraw-Hill/Irwin.</w:t>
      </w:r>
    </w:p>
    <w:p w14:paraId="51E89062" w14:textId="4923E238" w:rsidR="00C80A07" w:rsidRDefault="00C80A07" w:rsidP="00560FEA">
      <w:pPr>
        <w:rPr>
          <w:rFonts w:ascii="Arial" w:hAnsi="Arial" w:cs="Arial"/>
        </w:rPr>
      </w:pPr>
      <w:r>
        <w:rPr>
          <w:rFonts w:ascii="Arial" w:hAnsi="Arial" w:cs="Arial"/>
        </w:rPr>
        <w:t xml:space="preserve">Cottrell, S. (2005) Critical Thinking Skills, </w:t>
      </w:r>
      <w:r w:rsidRPr="00C80A07">
        <w:rPr>
          <w:rFonts w:ascii="Arial" w:hAnsi="Arial" w:cs="Arial"/>
          <w:color w:val="000000"/>
          <w:shd w:val="clear" w:color="auto" w:fill="FFFFFF"/>
        </w:rPr>
        <w:t>Palgrave Macmillan</w:t>
      </w:r>
    </w:p>
    <w:p w14:paraId="1CA64A17" w14:textId="5017EB13" w:rsidR="00F01094" w:rsidRPr="00560FEA" w:rsidRDefault="00F01094" w:rsidP="00560FEA">
      <w:pPr>
        <w:rPr>
          <w:rFonts w:ascii="Arial" w:hAnsi="Arial" w:cs="Arial"/>
        </w:rPr>
      </w:pPr>
      <w:r>
        <w:rPr>
          <w:rFonts w:ascii="Arial" w:hAnsi="Arial" w:cs="Arial"/>
        </w:rPr>
        <w:t>Costley, C. Elliott, G.E. Gibbs, P (2010) Doing Work Based Research: Approaches to enquiry for Insider Researchers</w:t>
      </w:r>
    </w:p>
    <w:p w14:paraId="7DCE490C" w14:textId="217FF9E2" w:rsidR="002C6A78" w:rsidRPr="004C6E32" w:rsidRDefault="002C6A78" w:rsidP="002C6A78">
      <w:pPr>
        <w:rPr>
          <w:rFonts w:ascii="Arial" w:hAnsi="Arial" w:cs="Arial"/>
        </w:rPr>
      </w:pPr>
      <w:r w:rsidRPr="004C6E32">
        <w:rPr>
          <w:rFonts w:ascii="Arial" w:hAnsi="Arial" w:cs="Arial"/>
        </w:rPr>
        <w:lastRenderedPageBreak/>
        <w:t xml:space="preserve">Crime in England and Wales 2019/20: Findings from the British Crime Survey and police recorded crime (second edition) Home Office Statistical Bulletin 12/10. http://rds.homeoffice.gov.uk/rds/pdfs10/hosb1210.pdf 2 Home Office Crime in England and Wales 2019/2020. Research Development Statistics http://rds.homeoffice.gov.uk/rds/crimeew0910.html 3 accessed online </w:t>
      </w:r>
      <w:r w:rsidR="00184CC2" w:rsidRPr="004C6E32">
        <w:rPr>
          <w:rFonts w:ascii="Arial" w:hAnsi="Arial" w:cs="Arial"/>
        </w:rPr>
        <w:t>23.5.23.</w:t>
      </w:r>
    </w:p>
    <w:p w14:paraId="49CAB06E" w14:textId="57DD9FF0" w:rsidR="004C6E32" w:rsidRPr="00562BFE" w:rsidRDefault="004C6E32" w:rsidP="002C6A78">
      <w:pPr>
        <w:rPr>
          <w:rStyle w:val="Hyperlink"/>
          <w:rFonts w:ascii="Arial" w:hAnsi="Arial" w:cs="Arial"/>
          <w:color w:val="auto"/>
          <w:shd w:val="clear" w:color="auto" w:fill="FFFFFF"/>
        </w:rPr>
      </w:pPr>
      <w:r w:rsidRPr="004C6E32">
        <w:rPr>
          <w:rFonts w:ascii="Arial" w:hAnsi="Arial" w:cs="Arial"/>
        </w:rPr>
        <w:t xml:space="preserve">Criminal Justice Act 2003 </w:t>
      </w:r>
      <w:hyperlink r:id="rId28" w:history="1">
        <w:r w:rsidR="00562BFE" w:rsidRPr="00562BFE">
          <w:rPr>
            <w:rStyle w:val="Hyperlink"/>
            <w:rFonts w:ascii="Arial" w:hAnsi="Arial" w:cs="Arial"/>
            <w:color w:val="auto"/>
            <w:shd w:val="clear" w:color="auto" w:fill="FFFFFF"/>
          </w:rPr>
          <w:t xml:space="preserve">www.legislation.gov.uk/ukpga/2003/44/content </w:t>
        </w:r>
        <w:r w:rsidR="00562BFE" w:rsidRPr="00562BFE">
          <w:rPr>
            <w:rStyle w:val="Hyperlink"/>
            <w:rFonts w:ascii="Arial" w:hAnsi="Arial" w:cs="Arial"/>
            <w:color w:val="auto"/>
            <w:u w:val="none"/>
            <w:shd w:val="clear" w:color="auto" w:fill="FFFFFF"/>
          </w:rPr>
          <w:t>accessed online 23.6.23</w:t>
        </w:r>
      </w:hyperlink>
      <w:r w:rsidR="00184CC2" w:rsidRPr="00562BFE">
        <w:rPr>
          <w:rStyle w:val="Hyperlink"/>
          <w:rFonts w:ascii="Arial" w:hAnsi="Arial" w:cs="Arial"/>
          <w:color w:val="auto"/>
          <w:u w:val="none"/>
          <w:shd w:val="clear" w:color="auto" w:fill="FFFFFF"/>
        </w:rPr>
        <w:t>.</w:t>
      </w:r>
    </w:p>
    <w:p w14:paraId="28DBF015" w14:textId="77777777" w:rsidR="00562BFE" w:rsidRDefault="00562BFE" w:rsidP="00562BFE">
      <w:pPr>
        <w:rPr>
          <w:rFonts w:ascii="Arial" w:hAnsi="Arial" w:cs="Arial"/>
        </w:rPr>
      </w:pPr>
      <w:r>
        <w:rPr>
          <w:rFonts w:ascii="Arial" w:hAnsi="Arial" w:cs="Arial"/>
        </w:rPr>
        <w:t>Criminal Justice Reform, Swift and Sure Justice: The Government’s Plans for Reform of the Criminal Justice System citied in Ministry of Justice, 2012 (</w:t>
      </w:r>
      <w:hyperlink r:id="rId29" w:history="1">
        <w:r w:rsidRPr="00D44931">
          <w:rPr>
            <w:rStyle w:val="Hyperlink"/>
            <w:rFonts w:ascii="Arial" w:hAnsi="Arial" w:cs="Arial"/>
            <w:color w:val="auto"/>
          </w:rPr>
          <w:t>www.gov.uk</w:t>
        </w:r>
      </w:hyperlink>
      <w:r w:rsidRPr="00D44931">
        <w:rPr>
          <w:rFonts w:ascii="Arial" w:hAnsi="Arial" w:cs="Arial"/>
        </w:rPr>
        <w:t xml:space="preserve">) </w:t>
      </w:r>
      <w:r>
        <w:rPr>
          <w:rFonts w:ascii="Arial" w:hAnsi="Arial" w:cs="Arial"/>
        </w:rPr>
        <w:t xml:space="preserve">accessed online 15.6.23. </w:t>
      </w:r>
    </w:p>
    <w:p w14:paraId="5248138A" w14:textId="4FF5BE89" w:rsidR="00390103" w:rsidRDefault="00390103" w:rsidP="00562BFE">
      <w:pPr>
        <w:rPr>
          <w:rFonts w:ascii="Arial" w:hAnsi="Arial" w:cs="Arial"/>
        </w:rPr>
      </w:pPr>
      <w:r>
        <w:rPr>
          <w:rFonts w:ascii="Arial" w:hAnsi="Arial" w:cs="Arial"/>
        </w:rPr>
        <w:t xml:space="preserve">Criminal Justice Service Dashboard (2023) available online via: </w:t>
      </w:r>
      <w:hyperlink r:id="rId30" w:history="1">
        <w:r w:rsidRPr="00390103">
          <w:rPr>
            <w:rStyle w:val="Hyperlink"/>
            <w:color w:val="auto"/>
          </w:rPr>
          <w:t>www.gov.uk/government/statistical-data-sets/hmcts-management-information-april-2023</w:t>
        </w:r>
      </w:hyperlink>
    </w:p>
    <w:p w14:paraId="3DFD55AF" w14:textId="14102EA2" w:rsidR="002D6987" w:rsidRDefault="002D6987" w:rsidP="00562BFE">
      <w:pPr>
        <w:rPr>
          <w:rFonts w:ascii="Arial" w:hAnsi="Arial" w:cs="Arial"/>
        </w:rPr>
      </w:pPr>
      <w:r>
        <w:rPr>
          <w:rFonts w:ascii="Arial" w:hAnsi="Arial" w:cs="Arial"/>
        </w:rPr>
        <w:t>Criminal Law Forum (</w:t>
      </w:r>
      <w:r w:rsidR="00550762">
        <w:rPr>
          <w:rFonts w:ascii="Arial" w:hAnsi="Arial" w:cs="Arial"/>
        </w:rPr>
        <w:t xml:space="preserve">2014) </w:t>
      </w:r>
      <w:r w:rsidR="00DA29AE">
        <w:rPr>
          <w:rFonts w:ascii="Arial" w:hAnsi="Arial" w:cs="Arial"/>
        </w:rPr>
        <w:t xml:space="preserve">25, (383-440) </w:t>
      </w:r>
      <w:r w:rsidR="00550762">
        <w:rPr>
          <w:rFonts w:ascii="Arial" w:hAnsi="Arial" w:cs="Arial"/>
        </w:rPr>
        <w:t xml:space="preserve">citing </w:t>
      </w:r>
      <w:proofErr w:type="spellStart"/>
      <w:r w:rsidR="00550762">
        <w:rPr>
          <w:rFonts w:ascii="Arial" w:hAnsi="Arial" w:cs="Arial"/>
        </w:rPr>
        <w:t>Dandurand</w:t>
      </w:r>
      <w:proofErr w:type="spellEnd"/>
      <w:r w:rsidR="00550762">
        <w:rPr>
          <w:rFonts w:ascii="Arial" w:hAnsi="Arial" w:cs="Arial"/>
        </w:rPr>
        <w:t xml:space="preserve">, Y. ‘Criminal Justice Reform and the Systems Efficiency’ accessed online 3.7.23 via </w:t>
      </w:r>
      <w:hyperlink r:id="rId31" w:history="1">
        <w:r w:rsidR="00550762" w:rsidRPr="00550762">
          <w:rPr>
            <w:rStyle w:val="Hyperlink"/>
            <w:rFonts w:ascii="Arial" w:hAnsi="Arial" w:cs="Arial"/>
            <w:color w:val="auto"/>
          </w:rPr>
          <w:t>www.reaearchgate.net/publication/286228531</w:t>
        </w:r>
      </w:hyperlink>
    </w:p>
    <w:p w14:paraId="69A377B1" w14:textId="77777777" w:rsidR="00CE0123" w:rsidRDefault="00CE0123" w:rsidP="00CE0123">
      <w:pPr>
        <w:rPr>
          <w:rStyle w:val="Hyperlink"/>
          <w:rFonts w:ascii="Arial" w:hAnsi="Arial" w:cs="Arial"/>
          <w:color w:val="auto"/>
        </w:rPr>
      </w:pPr>
      <w:r w:rsidRPr="004C6E32">
        <w:rPr>
          <w:rFonts w:ascii="Arial" w:hAnsi="Arial" w:cs="Arial"/>
        </w:rPr>
        <w:t xml:space="preserve">Criminal Procedure Rules and Practice Directions (2020) </w:t>
      </w:r>
      <w:hyperlink r:id="rId32" w:history="1">
        <w:r w:rsidRPr="004C6E32">
          <w:rPr>
            <w:rStyle w:val="Hyperlink"/>
            <w:rFonts w:ascii="Arial" w:hAnsi="Arial" w:cs="Arial"/>
            <w:color w:val="auto"/>
          </w:rPr>
          <w:t xml:space="preserve">https://www.legislation.gov.uk/uksi/2020/759/contents/made </w:t>
        </w:r>
        <w:r w:rsidRPr="00F01094">
          <w:rPr>
            <w:rStyle w:val="Hyperlink"/>
            <w:rFonts w:ascii="Arial" w:hAnsi="Arial" w:cs="Arial"/>
            <w:color w:val="auto"/>
            <w:u w:val="none"/>
          </w:rPr>
          <w:t>accessed online 24.11.22</w:t>
        </w:r>
      </w:hyperlink>
    </w:p>
    <w:p w14:paraId="436EAF8C" w14:textId="73CAE2F1" w:rsidR="00D82E4C" w:rsidRPr="00D82E4C" w:rsidRDefault="00D82E4C" w:rsidP="00CE0123">
      <w:pPr>
        <w:rPr>
          <w:rStyle w:val="Hyperlink"/>
          <w:rFonts w:ascii="Arial" w:hAnsi="Arial" w:cs="Arial"/>
          <w:color w:val="auto"/>
          <w:u w:val="none"/>
        </w:rPr>
      </w:pPr>
      <w:r w:rsidRPr="00D82E4C">
        <w:rPr>
          <w:rStyle w:val="Hyperlink"/>
          <w:rFonts w:ascii="Arial" w:hAnsi="Arial" w:cs="Arial"/>
          <w:color w:val="auto"/>
          <w:u w:val="none"/>
        </w:rPr>
        <w:t>Crotty, M. (1998) The Foundations of Social Research: Meaning and Perspective in the Research Process, Thousand Oaks, Calif, Sage Publications</w:t>
      </w:r>
    </w:p>
    <w:p w14:paraId="2616661C" w14:textId="65FC7A2E" w:rsidR="00F01094" w:rsidRDefault="00F01094" w:rsidP="00CE0123">
      <w:pPr>
        <w:rPr>
          <w:rStyle w:val="Hyperlink"/>
          <w:rFonts w:ascii="Arial" w:hAnsi="Arial" w:cs="Arial"/>
          <w:color w:val="auto"/>
          <w:u w:val="none"/>
        </w:rPr>
      </w:pPr>
      <w:r>
        <w:rPr>
          <w:rStyle w:val="Hyperlink"/>
          <w:rFonts w:ascii="Arial" w:hAnsi="Arial" w:cs="Arial"/>
          <w:color w:val="auto"/>
          <w:u w:val="none"/>
        </w:rPr>
        <w:t>Crown Prosecution Service (2005) Criminal Case Management Framework, London, CJS</w:t>
      </w:r>
    </w:p>
    <w:p w14:paraId="7B53C0E8" w14:textId="6462C146" w:rsidR="00DA29AE" w:rsidRPr="00F01094" w:rsidRDefault="00DA29AE" w:rsidP="00CE0123">
      <w:pPr>
        <w:rPr>
          <w:rStyle w:val="Hyperlink"/>
          <w:rFonts w:ascii="Arial" w:hAnsi="Arial" w:cs="Arial"/>
          <w:color w:val="auto"/>
          <w:u w:val="none"/>
        </w:rPr>
      </w:pPr>
      <w:proofErr w:type="spellStart"/>
      <w:r>
        <w:rPr>
          <w:rStyle w:val="Hyperlink"/>
          <w:rFonts w:ascii="Arial" w:hAnsi="Arial" w:cs="Arial"/>
          <w:color w:val="auto"/>
          <w:u w:val="none"/>
        </w:rPr>
        <w:t>Dandurand</w:t>
      </w:r>
      <w:proofErr w:type="spellEnd"/>
      <w:r>
        <w:rPr>
          <w:rStyle w:val="Hyperlink"/>
          <w:rFonts w:ascii="Arial" w:hAnsi="Arial" w:cs="Arial"/>
          <w:color w:val="auto"/>
          <w:u w:val="none"/>
        </w:rPr>
        <w:t>, Y. (2007) The role of prosecutors in promoting and strengthening the rule of law, Crime Law and Social Change (2007)</w:t>
      </w:r>
    </w:p>
    <w:p w14:paraId="39F13ACB" w14:textId="02311DA7" w:rsidR="00D44931" w:rsidRDefault="00D44931" w:rsidP="00D44931">
      <w:pPr>
        <w:rPr>
          <w:rFonts w:ascii="Arial" w:hAnsi="Arial" w:cs="Arial"/>
        </w:rPr>
      </w:pPr>
      <w:proofErr w:type="spellStart"/>
      <w:r w:rsidRPr="00560FEA">
        <w:rPr>
          <w:rFonts w:ascii="Arial" w:hAnsi="Arial" w:cs="Arial"/>
        </w:rPr>
        <w:t>D</w:t>
      </w:r>
      <w:r>
        <w:rPr>
          <w:rFonts w:ascii="Arial" w:hAnsi="Arial" w:cs="Arial"/>
        </w:rPr>
        <w:t>a</w:t>
      </w:r>
      <w:r w:rsidRPr="00560FEA">
        <w:rPr>
          <w:rFonts w:ascii="Arial" w:hAnsi="Arial" w:cs="Arial"/>
        </w:rPr>
        <w:t>ndurand</w:t>
      </w:r>
      <w:proofErr w:type="spellEnd"/>
      <w:r w:rsidRPr="00560FEA">
        <w:rPr>
          <w:rFonts w:ascii="Arial" w:hAnsi="Arial" w:cs="Arial"/>
        </w:rPr>
        <w:t>, Y (2009) Addressing Inefficiencies in the Criminal Justice Process (international Centre for Criminal Law Reform and Criminal Justice Policy, 2009)</w:t>
      </w:r>
      <w:r>
        <w:rPr>
          <w:rFonts w:ascii="Arial" w:hAnsi="Arial" w:cs="Arial"/>
        </w:rPr>
        <w:t xml:space="preserve">, Crim Law Forum 25, 383 440 (2014) </w:t>
      </w:r>
      <w:hyperlink r:id="rId33" w:history="1">
        <w:r w:rsidR="007D53F5" w:rsidRPr="006F5A74">
          <w:rPr>
            <w:rStyle w:val="Hyperlink"/>
            <w:rFonts w:ascii="Arial" w:hAnsi="Arial" w:cs="Arial"/>
            <w:color w:val="auto"/>
          </w:rPr>
          <w:t>https://doi.org/10.1007/s10609-014-9235-y accessed online 23.6.23</w:t>
        </w:r>
      </w:hyperlink>
      <w:r w:rsidRPr="006F5A74">
        <w:rPr>
          <w:rFonts w:ascii="Arial" w:hAnsi="Arial" w:cs="Arial"/>
        </w:rPr>
        <w:t>.</w:t>
      </w:r>
    </w:p>
    <w:p w14:paraId="7153B6FC" w14:textId="2080B2FB" w:rsidR="007D53F5" w:rsidRDefault="007D53F5" w:rsidP="00D44931">
      <w:pPr>
        <w:rPr>
          <w:rFonts w:ascii="Arial" w:hAnsi="Arial" w:cs="Arial"/>
          <w:u w:val="single"/>
        </w:rPr>
      </w:pPr>
      <w:r>
        <w:rPr>
          <w:rFonts w:ascii="Arial" w:hAnsi="Arial" w:cs="Arial"/>
        </w:rPr>
        <w:t xml:space="preserve">Data Protection Act 1998 accessed online 4.7.23 via </w:t>
      </w:r>
      <w:hyperlink r:id="rId34" w:history="1">
        <w:r w:rsidRPr="007D53F5">
          <w:rPr>
            <w:rFonts w:ascii="Arial" w:hAnsi="Arial" w:cs="Arial"/>
            <w:u w:val="single"/>
          </w:rPr>
          <w:t>Data Protection Act 1998 (legislation.gov.uk)</w:t>
        </w:r>
      </w:hyperlink>
    </w:p>
    <w:p w14:paraId="14214BB1" w14:textId="7C2F5149" w:rsidR="00AD44A7" w:rsidRPr="00AD44A7" w:rsidRDefault="00AD44A7" w:rsidP="00D44931">
      <w:pPr>
        <w:rPr>
          <w:rFonts w:ascii="Arial" w:hAnsi="Arial" w:cs="Arial"/>
        </w:rPr>
      </w:pPr>
      <w:r w:rsidRPr="00AD44A7">
        <w:rPr>
          <w:rFonts w:ascii="Arial" w:hAnsi="Arial" w:cs="Arial"/>
        </w:rPr>
        <w:t xml:space="preserve">Denscombe, M. (2012) accessed online 4.7.23 via </w:t>
      </w:r>
      <w:hyperlink r:id="rId35" w:history="1">
        <w:r w:rsidRPr="00AD44A7">
          <w:rPr>
            <w:rFonts w:ascii="Arial" w:hAnsi="Arial" w:cs="Arial"/>
            <w:u w:val="single"/>
          </w:rPr>
          <w:t>(PDF) The Good Research Guide (5th edition) | Martyn Denscombe - Academia.edu</w:t>
        </w:r>
      </w:hyperlink>
    </w:p>
    <w:p w14:paraId="14C90734" w14:textId="3BF91843" w:rsidR="00925195" w:rsidRDefault="00925195" w:rsidP="00D44931">
      <w:pPr>
        <w:rPr>
          <w:rFonts w:ascii="Arial" w:hAnsi="Arial" w:cs="Arial"/>
        </w:rPr>
      </w:pPr>
      <w:r>
        <w:rPr>
          <w:rFonts w:ascii="Arial" w:hAnsi="Arial" w:cs="Arial"/>
        </w:rPr>
        <w:t xml:space="preserve">De Villiers, R. M. (2012) Models for Interpretive Information System Research, Part 1, IS Research, Action Research, Grounded Theory accessed online via: </w:t>
      </w:r>
      <w:hyperlink r:id="rId36" w:history="1">
        <w:r w:rsidRPr="00925195">
          <w:rPr>
            <w:rStyle w:val="Hyperlink"/>
            <w:rFonts w:ascii="Arial" w:hAnsi="Arial" w:cs="Arial"/>
            <w:color w:val="auto"/>
          </w:rPr>
          <w:t>http://uir.unisa.ac.za/bitstream/handle/10500/13192/viewcomplimentary%20Ch%2011.pdf?sequence=1</w:t>
        </w:r>
      </w:hyperlink>
    </w:p>
    <w:p w14:paraId="66D9F8A8" w14:textId="77777777" w:rsidR="0013709E" w:rsidRPr="0013709E" w:rsidRDefault="0013709E" w:rsidP="0013709E">
      <w:pPr>
        <w:rPr>
          <w:rFonts w:ascii="Arial" w:hAnsi="Arial" w:cs="Arial"/>
        </w:rPr>
      </w:pPr>
      <w:r w:rsidRPr="0013709E">
        <w:rPr>
          <w:rFonts w:ascii="Arial" w:hAnsi="Arial" w:cs="Arial"/>
        </w:rPr>
        <w:t>Dudovskiy, J (2018) access online 26.6.23: cited in: (</w:t>
      </w:r>
      <w:hyperlink r:id="rId37" w:history="1">
        <w:r w:rsidRPr="0013709E">
          <w:rPr>
            <w:rFonts w:ascii="Arial" w:hAnsi="Arial" w:cs="Arial"/>
            <w:u w:val="single"/>
          </w:rPr>
          <w:t>Consumer Decision Making Process: a detailed analysis (research-methodology.net)</w:t>
        </w:r>
      </w:hyperlink>
    </w:p>
    <w:p w14:paraId="09360EDC" w14:textId="2C6D612B" w:rsidR="004C6E32" w:rsidRDefault="004C6E32" w:rsidP="00CE0123">
      <w:pPr>
        <w:rPr>
          <w:rStyle w:val="Hyperlink"/>
          <w:rFonts w:ascii="Arial" w:hAnsi="Arial" w:cs="Arial"/>
          <w:color w:val="auto"/>
          <w:shd w:val="clear" w:color="auto" w:fill="FFFFFF"/>
        </w:rPr>
      </w:pPr>
      <w:r w:rsidRPr="004C6E32">
        <w:rPr>
          <w:rFonts w:ascii="Arial" w:hAnsi="Arial" w:cs="Arial"/>
        </w:rPr>
        <w:t xml:space="preserve">Data Protection Act 1998, accessed online 20.6.23 via </w:t>
      </w:r>
      <w:hyperlink r:id="rId38" w:history="1">
        <w:r w:rsidRPr="004C6E32">
          <w:rPr>
            <w:rStyle w:val="Hyperlink"/>
            <w:rFonts w:ascii="Arial" w:hAnsi="Arial" w:cs="Arial"/>
            <w:color w:val="auto"/>
            <w:shd w:val="clear" w:color="auto" w:fill="FFFFFF"/>
          </w:rPr>
          <w:t>www.gov.uk/data-protection</w:t>
        </w:r>
      </w:hyperlink>
    </w:p>
    <w:p w14:paraId="47BBC61C" w14:textId="0902B44E" w:rsidR="0013709E" w:rsidRDefault="0013709E" w:rsidP="00CE0123">
      <w:pPr>
        <w:rPr>
          <w:rFonts w:ascii="Arial" w:hAnsi="Arial" w:cs="Arial"/>
          <w:u w:val="single"/>
        </w:rPr>
      </w:pPr>
      <w:r w:rsidRPr="0013709E">
        <w:rPr>
          <w:rFonts w:ascii="Arial" w:hAnsi="Arial" w:cs="Arial"/>
          <w:shd w:val="clear" w:color="auto" w:fill="FFFFFF"/>
        </w:rPr>
        <w:t xml:space="preserve">Firebaugh, G. (2008). Seven Rules for Social Research. Accessed online 20.6.23 via </w:t>
      </w:r>
      <w:hyperlink r:id="rId39" w:history="1">
        <w:r w:rsidRPr="0013709E">
          <w:rPr>
            <w:rFonts w:ascii="Arial" w:hAnsi="Arial" w:cs="Arial"/>
            <w:u w:val="single"/>
          </w:rPr>
          <w:t>[PDF] Seven Rules for Social Research | Semantic Scholar</w:t>
        </w:r>
      </w:hyperlink>
    </w:p>
    <w:p w14:paraId="731AC261" w14:textId="5DC98685" w:rsidR="00C80A07" w:rsidRPr="004C6E32" w:rsidRDefault="00C80A07" w:rsidP="00CE0123">
      <w:pPr>
        <w:rPr>
          <w:rFonts w:ascii="Arial" w:hAnsi="Arial" w:cs="Arial"/>
          <w:shd w:val="clear" w:color="auto" w:fill="FFFFFF"/>
        </w:rPr>
      </w:pPr>
      <w:r w:rsidRPr="00C80A07">
        <w:rPr>
          <w:rFonts w:ascii="Arial" w:hAnsi="Arial" w:cs="Arial"/>
        </w:rPr>
        <w:t>Forensic Capability Network (2020) accessed online via</w:t>
      </w:r>
      <w:r>
        <w:rPr>
          <w:rFonts w:ascii="Arial" w:hAnsi="Arial" w:cs="Arial"/>
          <w:u w:val="single"/>
        </w:rPr>
        <w:t xml:space="preserve"> </w:t>
      </w:r>
      <w:r w:rsidRPr="00C80A07">
        <w:rPr>
          <w:rFonts w:ascii="Arial" w:hAnsi="Arial" w:cs="Arial"/>
          <w:u w:val="single"/>
        </w:rPr>
        <w:t>www.fcn.police.uk.</w:t>
      </w:r>
    </w:p>
    <w:p w14:paraId="6472C1F9" w14:textId="7B4B2107" w:rsidR="00F01094" w:rsidRDefault="00F01094" w:rsidP="00CE0123">
      <w:pPr>
        <w:rPr>
          <w:rFonts w:ascii="Arial" w:hAnsi="Arial" w:cs="Arial"/>
          <w:shd w:val="clear" w:color="auto" w:fill="FFFFFF"/>
        </w:rPr>
      </w:pPr>
      <w:r>
        <w:rPr>
          <w:rFonts w:ascii="Arial" w:hAnsi="Arial" w:cs="Arial"/>
          <w:shd w:val="clear" w:color="auto" w:fill="FFFFFF"/>
        </w:rPr>
        <w:lastRenderedPageBreak/>
        <w:t xml:space="preserve">Fyfe, N. and Smith, K. (2007) Victims and Witnesses in Criminal Investigation, in T Newburn, T Williamson and A Wright (eds) Handbook of Criminal Investigation, </w:t>
      </w:r>
      <w:proofErr w:type="spellStart"/>
      <w:r>
        <w:rPr>
          <w:rFonts w:ascii="Arial" w:hAnsi="Arial" w:cs="Arial"/>
          <w:shd w:val="clear" w:color="auto" w:fill="FFFFFF"/>
        </w:rPr>
        <w:t>Collompton</w:t>
      </w:r>
      <w:proofErr w:type="spellEnd"/>
      <w:r>
        <w:rPr>
          <w:rFonts w:ascii="Arial" w:hAnsi="Arial" w:cs="Arial"/>
          <w:shd w:val="clear" w:color="auto" w:fill="FFFFFF"/>
        </w:rPr>
        <w:t>, Devon, Willan Publishing</w:t>
      </w:r>
    </w:p>
    <w:p w14:paraId="5C739505" w14:textId="21E8362B" w:rsidR="004C6E32" w:rsidRDefault="004C6E32" w:rsidP="00CE0123">
      <w:pPr>
        <w:rPr>
          <w:rFonts w:ascii="Arial" w:hAnsi="Arial" w:cs="Arial"/>
          <w:shd w:val="clear" w:color="auto" w:fill="FFFFFF"/>
        </w:rPr>
      </w:pPr>
      <w:r w:rsidRPr="004C6E32">
        <w:rPr>
          <w:rFonts w:ascii="Arial" w:hAnsi="Arial" w:cs="Arial"/>
          <w:shd w:val="clear" w:color="auto" w:fill="FFFFFF"/>
        </w:rPr>
        <w:t>Garside, R. (2013), ‘Addressing Social Harm: better regulation versus social transformation’, </w:t>
      </w:r>
      <w:proofErr w:type="spellStart"/>
      <w:r w:rsidRPr="00DE6866">
        <w:rPr>
          <w:rStyle w:val="Emphasis"/>
          <w:rFonts w:ascii="Arial" w:hAnsi="Arial" w:cs="Arial"/>
          <w:i w:val="0"/>
          <w:iCs w:val="0"/>
          <w:shd w:val="clear" w:color="auto" w:fill="FFFFFF"/>
        </w:rPr>
        <w:t>Revista</w:t>
      </w:r>
      <w:proofErr w:type="spellEnd"/>
      <w:r w:rsidRPr="00DE6866">
        <w:rPr>
          <w:rStyle w:val="Emphasis"/>
          <w:rFonts w:ascii="Arial" w:hAnsi="Arial" w:cs="Arial"/>
          <w:i w:val="0"/>
          <w:iCs w:val="0"/>
          <w:shd w:val="clear" w:color="auto" w:fill="FFFFFF"/>
        </w:rPr>
        <w:t xml:space="preserve"> </w:t>
      </w:r>
      <w:proofErr w:type="spellStart"/>
      <w:r w:rsidRPr="00DE6866">
        <w:rPr>
          <w:rStyle w:val="Emphasis"/>
          <w:rFonts w:ascii="Arial" w:hAnsi="Arial" w:cs="Arial"/>
          <w:i w:val="0"/>
          <w:iCs w:val="0"/>
          <w:shd w:val="clear" w:color="auto" w:fill="FFFFFF"/>
        </w:rPr>
        <w:t>Crítica</w:t>
      </w:r>
      <w:proofErr w:type="spellEnd"/>
      <w:r w:rsidRPr="004C6E32">
        <w:rPr>
          <w:rStyle w:val="Emphasis"/>
          <w:rFonts w:ascii="Arial" w:hAnsi="Arial" w:cs="Arial"/>
          <w:shd w:val="clear" w:color="auto" w:fill="FFFFFF"/>
        </w:rPr>
        <w:t xml:space="preserve"> </w:t>
      </w:r>
      <w:r w:rsidRPr="00DE6866">
        <w:rPr>
          <w:rStyle w:val="Emphasis"/>
          <w:rFonts w:ascii="Arial" w:hAnsi="Arial" w:cs="Arial"/>
          <w:i w:val="0"/>
          <w:iCs w:val="0"/>
          <w:shd w:val="clear" w:color="auto" w:fill="FFFFFF"/>
        </w:rPr>
        <w:t xml:space="preserve">Penal y </w:t>
      </w:r>
      <w:proofErr w:type="spellStart"/>
      <w:r w:rsidRPr="00DE6866">
        <w:rPr>
          <w:rStyle w:val="Emphasis"/>
          <w:rFonts w:ascii="Arial" w:hAnsi="Arial" w:cs="Arial"/>
          <w:i w:val="0"/>
          <w:iCs w:val="0"/>
          <w:shd w:val="clear" w:color="auto" w:fill="FFFFFF"/>
        </w:rPr>
        <w:t>Poder</w:t>
      </w:r>
      <w:proofErr w:type="spellEnd"/>
      <w:r w:rsidRPr="004C6E32">
        <w:rPr>
          <w:rFonts w:ascii="Arial" w:hAnsi="Arial" w:cs="Arial"/>
          <w:shd w:val="clear" w:color="auto" w:fill="FFFFFF"/>
        </w:rPr>
        <w:t>, Special Issue: Redefining the Criminal Matter, 5, pp. 247-265.</w:t>
      </w:r>
    </w:p>
    <w:p w14:paraId="58566387" w14:textId="756FCF60" w:rsidR="00184CC2" w:rsidRDefault="00184CC2" w:rsidP="00CE0123">
      <w:pPr>
        <w:rPr>
          <w:rFonts w:ascii="Arial" w:hAnsi="Arial" w:cs="Arial"/>
        </w:rPr>
      </w:pPr>
      <w:r w:rsidRPr="00184CC2">
        <w:rPr>
          <w:rFonts w:ascii="Arial" w:hAnsi="Arial" w:cs="Arial"/>
        </w:rPr>
        <w:t>Gibbs, G R (2010) Grounded The00ory: Stages of open coding, accessed online</w:t>
      </w:r>
      <w:r>
        <w:rPr>
          <w:rFonts w:ascii="Arial" w:hAnsi="Arial" w:cs="Arial"/>
        </w:rPr>
        <w:t xml:space="preserve"> 10.7.23</w:t>
      </w:r>
      <w:r w:rsidRPr="00184CC2">
        <w:rPr>
          <w:rFonts w:ascii="Arial" w:hAnsi="Arial" w:cs="Arial"/>
        </w:rPr>
        <w:t xml:space="preserve"> via </w:t>
      </w:r>
      <w:hyperlink r:id="rId40" w:history="1">
        <w:r w:rsidRPr="00184CC2">
          <w:rPr>
            <w:rStyle w:val="Hyperlink"/>
            <w:rFonts w:ascii="Arial" w:hAnsi="Arial" w:cs="Arial"/>
            <w:color w:val="auto"/>
          </w:rPr>
          <w:t>www.youtube.com/watch?v=vi5B7Zo0</w:t>
        </w:r>
      </w:hyperlink>
      <w:r w:rsidRPr="00184CC2">
        <w:rPr>
          <w:rFonts w:ascii="Arial" w:hAnsi="Arial" w:cs="Arial"/>
        </w:rPr>
        <w:t xml:space="preserve"> </w:t>
      </w:r>
    </w:p>
    <w:p w14:paraId="419AC6AA" w14:textId="473F0729" w:rsidR="00184CC2" w:rsidRDefault="00184CC2" w:rsidP="00CE0123">
      <w:pPr>
        <w:rPr>
          <w:rStyle w:val="Hyperlink"/>
          <w:rFonts w:ascii="Arial" w:hAnsi="Arial" w:cs="Arial"/>
          <w:color w:val="auto"/>
        </w:rPr>
      </w:pPr>
      <w:r w:rsidRPr="00184CC2">
        <w:rPr>
          <w:rFonts w:ascii="Arial" w:hAnsi="Arial" w:cs="Arial"/>
        </w:rPr>
        <w:t xml:space="preserve">Gibbs, G R (2015) Writing up Data Analysis accessed online </w:t>
      </w:r>
      <w:r>
        <w:rPr>
          <w:rFonts w:ascii="Arial" w:hAnsi="Arial" w:cs="Arial"/>
        </w:rPr>
        <w:t xml:space="preserve">10.7.23 </w:t>
      </w:r>
      <w:r w:rsidRPr="00184CC2">
        <w:rPr>
          <w:rFonts w:ascii="Arial" w:hAnsi="Arial" w:cs="Arial"/>
        </w:rPr>
        <w:t xml:space="preserve">via </w:t>
      </w:r>
      <w:hyperlink r:id="rId41" w:history="1">
        <w:r w:rsidRPr="00184CC2">
          <w:rPr>
            <w:rStyle w:val="Hyperlink"/>
            <w:rFonts w:ascii="Arial" w:hAnsi="Arial" w:cs="Arial"/>
            <w:color w:val="auto"/>
          </w:rPr>
          <w:t>www.youtube.com/watch?v=IF2ucSP2jc</w:t>
        </w:r>
      </w:hyperlink>
    </w:p>
    <w:p w14:paraId="3C230B9C" w14:textId="1177D5E6" w:rsidR="00FF7706" w:rsidRDefault="00FF7706" w:rsidP="00CE0123">
      <w:pPr>
        <w:rPr>
          <w:rFonts w:ascii="Arial" w:hAnsi="Arial" w:cs="Arial"/>
          <w:u w:val="single"/>
        </w:rPr>
      </w:pPr>
      <w:r w:rsidRPr="00FF7706">
        <w:rPr>
          <w:rStyle w:val="Hyperlink"/>
          <w:rFonts w:ascii="Arial" w:hAnsi="Arial" w:cs="Arial"/>
          <w:color w:val="auto"/>
          <w:u w:val="none"/>
        </w:rPr>
        <w:t>Gibson, W. and Brown A. (2009) citied in and accessed online 13.7.23</w:t>
      </w:r>
      <w:r>
        <w:rPr>
          <w:rStyle w:val="Hyperlink"/>
          <w:rFonts w:ascii="Arial" w:hAnsi="Arial" w:cs="Arial"/>
          <w:color w:val="auto"/>
        </w:rPr>
        <w:t xml:space="preserve"> </w:t>
      </w:r>
      <w:hyperlink r:id="rId42" w:history="1">
        <w:r w:rsidRPr="00FF7706">
          <w:rPr>
            <w:rFonts w:ascii="Arial" w:hAnsi="Arial" w:cs="Arial"/>
            <w:u w:val="single"/>
          </w:rPr>
          <w:t>Working with Qualitative Data | SAGE Publications Ltd</w:t>
        </w:r>
      </w:hyperlink>
    </w:p>
    <w:p w14:paraId="379A435C" w14:textId="7F35857A" w:rsidR="00AD44A7" w:rsidRPr="00AD44A7" w:rsidRDefault="00AD44A7" w:rsidP="00CE0123">
      <w:pPr>
        <w:rPr>
          <w:rStyle w:val="Hyperlink"/>
          <w:rFonts w:ascii="Arial" w:hAnsi="Arial" w:cs="Arial"/>
          <w:color w:val="auto"/>
        </w:rPr>
      </w:pPr>
      <w:r>
        <w:rPr>
          <w:rFonts w:ascii="Arial" w:hAnsi="Arial" w:cs="Arial"/>
        </w:rPr>
        <w:t xml:space="preserve">Glaser, B. and Strauss, A. (1967) accessed online 4.7.23 via </w:t>
      </w:r>
      <w:hyperlink r:id="rId43" w:anchor="page=18" w:history="1">
        <w:r w:rsidRPr="00AD44A7">
          <w:rPr>
            <w:rFonts w:ascii="Arial" w:hAnsi="Arial" w:cs="Arial"/>
            <w:u w:val="single"/>
          </w:rPr>
          <w:t>ED477391.pdf</w:t>
        </w:r>
      </w:hyperlink>
    </w:p>
    <w:p w14:paraId="1945B6A9" w14:textId="7A80DCF3" w:rsidR="00560FEA" w:rsidRPr="004C6E32" w:rsidRDefault="00560FEA" w:rsidP="00CE0123">
      <w:pPr>
        <w:rPr>
          <w:rStyle w:val="Hyperlink"/>
          <w:rFonts w:ascii="Arial" w:hAnsi="Arial" w:cs="Arial"/>
          <w:color w:val="auto"/>
        </w:rPr>
      </w:pPr>
      <w:proofErr w:type="spellStart"/>
      <w:r w:rsidRPr="00560FEA">
        <w:rPr>
          <w:rFonts w:ascii="Arial" w:hAnsi="Arial" w:cs="Arial"/>
        </w:rPr>
        <w:t>Gradcoach</w:t>
      </w:r>
      <w:proofErr w:type="spellEnd"/>
      <w:r w:rsidRPr="00560FEA">
        <w:rPr>
          <w:rFonts w:ascii="Arial" w:hAnsi="Arial" w:cs="Arial"/>
        </w:rPr>
        <w:t xml:space="preserve"> – coding of data explained accessed online 20.6.23 via: </w:t>
      </w:r>
      <w:hyperlink r:id="rId44" w:history="1">
        <w:r w:rsidRPr="00560FEA">
          <w:rPr>
            <w:rStyle w:val="Hyperlink"/>
            <w:rFonts w:ascii="Arial" w:hAnsi="Arial" w:cs="Arial"/>
            <w:color w:val="auto"/>
          </w:rPr>
          <w:t>https://www.youtube.com/watch?v=8mhkvte</w:t>
        </w:r>
      </w:hyperlink>
      <w:r w:rsidRPr="00560FEA">
        <w:rPr>
          <w:rFonts w:ascii="Arial" w:hAnsi="Arial" w:cs="Arial"/>
        </w:rPr>
        <w:t xml:space="preserve"> </w:t>
      </w:r>
    </w:p>
    <w:p w14:paraId="709E80B9" w14:textId="76D219A1" w:rsidR="004C6E32" w:rsidRPr="004C6E32" w:rsidRDefault="009D5BCC" w:rsidP="00CE0123">
      <w:pPr>
        <w:rPr>
          <w:rFonts w:ascii="Arial" w:hAnsi="Arial" w:cs="Arial"/>
        </w:rPr>
      </w:pPr>
      <w:hyperlink r:id="rId45" w:history="1">
        <w:r w:rsidR="004C6E32" w:rsidRPr="00DE6866">
          <w:rPr>
            <w:rFonts w:ascii="Arial" w:hAnsi="Arial" w:cs="Arial"/>
          </w:rPr>
          <w:t xml:space="preserve">Green Paper Evidence Report - Breaking the Cycle: Effective Punishment, Rehabilitation and Sentencing of Offenders </w:t>
        </w:r>
        <w:r w:rsidR="004C6E32" w:rsidRPr="004C6E32">
          <w:rPr>
            <w:rFonts w:ascii="Arial" w:hAnsi="Arial" w:cs="Arial"/>
            <w:u w:val="single"/>
          </w:rPr>
          <w:t>(publishing.service.gov.uk)</w:t>
        </w:r>
      </w:hyperlink>
      <w:r w:rsidR="004C6E32" w:rsidRPr="004C6E32">
        <w:rPr>
          <w:rFonts w:ascii="Arial" w:hAnsi="Arial" w:cs="Arial"/>
        </w:rPr>
        <w:t xml:space="preserve"> accessed online </w:t>
      </w:r>
      <w:r w:rsidR="00184CC2" w:rsidRPr="004C6E32">
        <w:rPr>
          <w:rFonts w:ascii="Arial" w:hAnsi="Arial" w:cs="Arial"/>
        </w:rPr>
        <w:t>5.6.23.</w:t>
      </w:r>
    </w:p>
    <w:p w14:paraId="44E1BF52" w14:textId="202F54D0" w:rsidR="00CE0123" w:rsidRPr="004C6E32" w:rsidRDefault="00CE0123" w:rsidP="00CE0123">
      <w:pPr>
        <w:rPr>
          <w:rFonts w:ascii="Arial" w:hAnsi="Arial" w:cs="Arial"/>
          <w:u w:val="single"/>
        </w:rPr>
      </w:pPr>
      <w:r w:rsidRPr="004C6E32">
        <w:rPr>
          <w:rFonts w:ascii="Arial" w:hAnsi="Arial" w:cs="Arial"/>
          <w:spacing w:val="-5"/>
        </w:rPr>
        <w:t>Greenfield, V. A., &amp; Paoli, L. (2013). A FRAMEWORK TO ASSESS THE HARMS OF CRIMES. </w:t>
      </w:r>
      <w:r w:rsidRPr="00DE6866">
        <w:rPr>
          <w:rFonts w:ascii="Arial" w:hAnsi="Arial" w:cs="Arial"/>
          <w:spacing w:val="-5"/>
        </w:rPr>
        <w:t>The British Journal of Criminology</w:t>
      </w:r>
      <w:r w:rsidRPr="004C6E32">
        <w:rPr>
          <w:rFonts w:ascii="Arial" w:hAnsi="Arial" w:cs="Arial"/>
          <w:spacing w:val="-5"/>
        </w:rPr>
        <w:t>, </w:t>
      </w:r>
      <w:r w:rsidRPr="004C6E32">
        <w:rPr>
          <w:rFonts w:ascii="Arial" w:hAnsi="Arial" w:cs="Arial"/>
          <w:i/>
          <w:iCs/>
          <w:spacing w:val="-5"/>
        </w:rPr>
        <w:t>53</w:t>
      </w:r>
      <w:r w:rsidRPr="004C6E32">
        <w:rPr>
          <w:rFonts w:ascii="Arial" w:hAnsi="Arial" w:cs="Arial"/>
          <w:spacing w:val="-5"/>
        </w:rPr>
        <w:t xml:space="preserve">(5), 864–885. </w:t>
      </w:r>
      <w:hyperlink r:id="rId46" w:history="1">
        <w:r w:rsidRPr="004C6E32">
          <w:rPr>
            <w:rStyle w:val="Hyperlink"/>
            <w:rFonts w:ascii="Arial" w:hAnsi="Arial" w:cs="Arial"/>
            <w:color w:val="auto"/>
            <w:spacing w:val="-5"/>
          </w:rPr>
          <w:t>http://www.jstor.org/stable/23639794</w:t>
        </w:r>
      </w:hyperlink>
      <w:r w:rsidRPr="004C6E32">
        <w:rPr>
          <w:rFonts w:ascii="Arial" w:hAnsi="Arial" w:cs="Arial"/>
          <w:spacing w:val="-5"/>
        </w:rPr>
        <w:t xml:space="preserve"> accessed online </w:t>
      </w:r>
      <w:r w:rsidR="00184CC2" w:rsidRPr="004C6E32">
        <w:rPr>
          <w:rFonts w:ascii="Arial" w:hAnsi="Arial" w:cs="Arial"/>
          <w:spacing w:val="-5"/>
        </w:rPr>
        <w:t>20.6.23.</w:t>
      </w:r>
    </w:p>
    <w:p w14:paraId="0E3B1F7A" w14:textId="1AF7081A" w:rsidR="00CE0123" w:rsidRDefault="009D5BCC" w:rsidP="00CE0123">
      <w:pPr>
        <w:rPr>
          <w:rStyle w:val="Hyperlink"/>
          <w:rFonts w:ascii="Arial" w:hAnsi="Arial" w:cs="Arial"/>
          <w:color w:val="auto"/>
          <w:u w:val="none"/>
        </w:rPr>
      </w:pPr>
      <w:hyperlink r:id="rId47" w:history="1">
        <w:r w:rsidR="00CE0123" w:rsidRPr="00DE6866">
          <w:rPr>
            <w:rStyle w:val="Hyperlink"/>
            <w:rFonts w:ascii="Arial" w:hAnsi="Arial" w:cs="Arial"/>
            <w:color w:val="auto"/>
            <w:u w:val="none"/>
          </w:rPr>
          <w:t xml:space="preserve">GSS crime and justice statistics interactive database </w:t>
        </w:r>
        <w:r w:rsidR="00CE0123" w:rsidRPr="004C6E32">
          <w:rPr>
            <w:rStyle w:val="Hyperlink"/>
            <w:rFonts w:ascii="Arial" w:hAnsi="Arial" w:cs="Arial"/>
            <w:color w:val="auto"/>
          </w:rPr>
          <w:t>(civilservice.gov.uk)</w:t>
        </w:r>
      </w:hyperlink>
      <w:r w:rsidR="00CE0123" w:rsidRPr="004C6E32">
        <w:rPr>
          <w:rStyle w:val="Hyperlink"/>
          <w:rFonts w:ascii="Arial" w:hAnsi="Arial" w:cs="Arial"/>
          <w:color w:val="auto"/>
        </w:rPr>
        <w:t xml:space="preserve"> </w:t>
      </w:r>
      <w:r w:rsidR="00CE0123" w:rsidRPr="00DE6866">
        <w:rPr>
          <w:rStyle w:val="Hyperlink"/>
          <w:rFonts w:ascii="Arial" w:hAnsi="Arial" w:cs="Arial"/>
          <w:color w:val="auto"/>
          <w:u w:val="none"/>
        </w:rPr>
        <w:t xml:space="preserve">   </w:t>
      </w:r>
      <w:r w:rsidR="00CE0123" w:rsidRPr="004C6E32">
        <w:rPr>
          <w:rStyle w:val="Hyperlink"/>
          <w:rFonts w:ascii="Arial" w:hAnsi="Arial" w:cs="Arial"/>
          <w:color w:val="auto"/>
          <w:u w:val="none"/>
        </w:rPr>
        <w:t xml:space="preserve">accessed online </w:t>
      </w:r>
      <w:r w:rsidR="00184CC2" w:rsidRPr="004C6E32">
        <w:rPr>
          <w:rStyle w:val="Hyperlink"/>
          <w:rFonts w:ascii="Arial" w:hAnsi="Arial" w:cs="Arial"/>
          <w:color w:val="auto"/>
          <w:u w:val="none"/>
        </w:rPr>
        <w:t>18.5.23.</w:t>
      </w:r>
      <w:r w:rsidR="00CE0123" w:rsidRPr="004C6E32">
        <w:rPr>
          <w:rStyle w:val="Hyperlink"/>
          <w:rFonts w:ascii="Arial" w:hAnsi="Arial" w:cs="Arial"/>
          <w:color w:val="auto"/>
          <w:u w:val="none"/>
        </w:rPr>
        <w:t xml:space="preserve"> </w:t>
      </w:r>
    </w:p>
    <w:p w14:paraId="5E9F045F" w14:textId="78E06953" w:rsidR="00560FEA" w:rsidRDefault="009D5BCC" w:rsidP="00560FEA">
      <w:pPr>
        <w:rPr>
          <w:rFonts w:ascii="Arial" w:hAnsi="Arial" w:cs="Arial"/>
        </w:rPr>
      </w:pPr>
      <w:hyperlink r:id="rId48" w:history="1">
        <w:r w:rsidR="00560FEA" w:rsidRPr="00DE6866">
          <w:rPr>
            <w:rFonts w:ascii="Arial" w:hAnsi="Arial" w:cs="Arial"/>
          </w:rPr>
          <w:t xml:space="preserve">Harvard Referencing Guide | University of Wales Trinity Saint David </w:t>
        </w:r>
        <w:r w:rsidR="00560FEA" w:rsidRPr="00560FEA">
          <w:rPr>
            <w:rFonts w:ascii="Arial" w:hAnsi="Arial" w:cs="Arial"/>
            <w:u w:val="single"/>
          </w:rPr>
          <w:t>(uwtsd.ac.uk)</w:t>
        </w:r>
      </w:hyperlink>
      <w:r w:rsidR="00560FEA" w:rsidRPr="00560FEA">
        <w:rPr>
          <w:rFonts w:ascii="Arial" w:hAnsi="Arial" w:cs="Arial"/>
        </w:rPr>
        <w:t xml:space="preserve"> accessed online</w:t>
      </w:r>
      <w:r w:rsidR="00DE6866">
        <w:rPr>
          <w:rFonts w:ascii="Arial" w:hAnsi="Arial" w:cs="Arial"/>
        </w:rPr>
        <w:t xml:space="preserve"> via Moodle</w:t>
      </w:r>
      <w:r w:rsidR="00560FEA" w:rsidRPr="00560FEA">
        <w:rPr>
          <w:rFonts w:ascii="Arial" w:hAnsi="Arial" w:cs="Arial"/>
        </w:rPr>
        <w:t xml:space="preserve"> 10.5.23.</w:t>
      </w:r>
    </w:p>
    <w:p w14:paraId="2E3F7A2E" w14:textId="6563D334" w:rsidR="0013709E" w:rsidRPr="0013709E" w:rsidRDefault="0013709E" w:rsidP="0013709E">
      <w:pPr>
        <w:rPr>
          <w:rFonts w:ascii="Arial" w:hAnsi="Arial" w:cs="Arial"/>
        </w:rPr>
      </w:pPr>
      <w:r w:rsidRPr="0013709E">
        <w:rPr>
          <w:rFonts w:ascii="Arial" w:hAnsi="Arial" w:cs="Arial"/>
        </w:rPr>
        <w:t>Haywood and Bragg, (1982) accessed online</w:t>
      </w:r>
      <w:r>
        <w:rPr>
          <w:rFonts w:ascii="Arial" w:hAnsi="Arial" w:cs="Arial"/>
        </w:rPr>
        <w:t xml:space="preserve"> 1.7.23</w:t>
      </w:r>
      <w:r w:rsidRPr="0013709E">
        <w:rPr>
          <w:rFonts w:ascii="Arial" w:hAnsi="Arial" w:cs="Arial"/>
        </w:rPr>
        <w:t xml:space="preserve"> via </w:t>
      </w:r>
      <w:hyperlink r:id="rId49" w:history="1">
        <w:r w:rsidRPr="0013709E">
          <w:rPr>
            <w:rStyle w:val="Hyperlink"/>
            <w:rFonts w:ascii="Arial" w:hAnsi="Arial" w:cs="Arial"/>
            <w:color w:val="auto"/>
          </w:rPr>
          <w:t>www.books.google.co.uk/books?hl=en&amp;lr=&amp;id=iGtGZUPsEVMC&amp;oi=fnd&amp;pg=PA117&amp;dq=haywood+and+wragg+1982+literature+review&amp;ots</w:t>
        </w:r>
      </w:hyperlink>
    </w:p>
    <w:p w14:paraId="2043F293" w14:textId="44CCFE18" w:rsidR="004C6E32" w:rsidRPr="004C6E32" w:rsidRDefault="004C6E32" w:rsidP="00CE0123">
      <w:pPr>
        <w:rPr>
          <w:rStyle w:val="Hyperlink"/>
          <w:rFonts w:ascii="Arial" w:hAnsi="Arial" w:cs="Arial"/>
          <w:color w:val="auto"/>
          <w:u w:val="none"/>
        </w:rPr>
      </w:pPr>
      <w:r w:rsidRPr="004C6E32">
        <w:rPr>
          <w:rFonts w:ascii="Arial" w:hAnsi="Arial" w:cs="Arial"/>
          <w:shd w:val="clear" w:color="auto" w:fill="FFFFFF"/>
        </w:rPr>
        <w:t xml:space="preserve">Health and social care act 2015 </w:t>
      </w:r>
      <w:hyperlink r:id="rId50" w:history="1">
        <w:r w:rsidRPr="004C6E32">
          <w:rPr>
            <w:rStyle w:val="Hyperlink"/>
            <w:rFonts w:ascii="Arial" w:hAnsi="Arial" w:cs="Arial"/>
            <w:color w:val="auto"/>
            <w:shd w:val="clear" w:color="auto" w:fill="FFFFFF"/>
          </w:rPr>
          <w:t>www.legislation.gov.uk/ukpga/2015/28/contents/enacted</w:t>
        </w:r>
      </w:hyperlink>
      <w:r w:rsidRPr="004C6E32">
        <w:rPr>
          <w:rStyle w:val="Hyperlink"/>
          <w:rFonts w:ascii="Arial" w:hAnsi="Arial" w:cs="Arial"/>
          <w:color w:val="auto"/>
          <w:shd w:val="clear" w:color="auto" w:fill="FFFFFF"/>
        </w:rPr>
        <w:t xml:space="preserve"> </w:t>
      </w:r>
      <w:r w:rsidRPr="004C6E32">
        <w:rPr>
          <w:rStyle w:val="Hyperlink"/>
          <w:rFonts w:ascii="Arial" w:hAnsi="Arial" w:cs="Arial"/>
          <w:color w:val="auto"/>
          <w:u w:val="none"/>
          <w:shd w:val="clear" w:color="auto" w:fill="FFFFFF"/>
        </w:rPr>
        <w:t xml:space="preserve">accessed online </w:t>
      </w:r>
      <w:r w:rsidR="00184CC2" w:rsidRPr="004C6E32">
        <w:rPr>
          <w:rStyle w:val="Hyperlink"/>
          <w:rFonts w:ascii="Arial" w:hAnsi="Arial" w:cs="Arial"/>
          <w:color w:val="auto"/>
          <w:u w:val="none"/>
          <w:shd w:val="clear" w:color="auto" w:fill="FFFFFF"/>
        </w:rPr>
        <w:t>23.6.23.</w:t>
      </w:r>
    </w:p>
    <w:p w14:paraId="5A0CC5A6" w14:textId="47A83D3F" w:rsidR="002C6A78" w:rsidRPr="004C6E32" w:rsidRDefault="002C6A78" w:rsidP="00CE0123">
      <w:pPr>
        <w:rPr>
          <w:rStyle w:val="Hyperlink"/>
          <w:rFonts w:ascii="Arial" w:hAnsi="Arial" w:cs="Arial"/>
          <w:color w:val="auto"/>
          <w:u w:val="none"/>
        </w:rPr>
      </w:pPr>
      <w:r w:rsidRPr="004C6E32">
        <w:rPr>
          <w:rFonts w:ascii="Arial" w:hAnsi="Arial" w:cs="Arial"/>
        </w:rPr>
        <w:t xml:space="preserve">Herbert, Nick (2012) accessed online 23.5.23 via </w:t>
      </w:r>
      <w:hyperlink r:id="rId51" w:history="1">
        <w:r w:rsidRPr="004C6E32">
          <w:rPr>
            <w:rStyle w:val="Hyperlink"/>
            <w:rFonts w:ascii="Arial" w:hAnsi="Arial" w:cs="Arial"/>
            <w:color w:val="auto"/>
          </w:rPr>
          <w:t>www.justuce.gov.uk/publications/policy/moj/swift-and-sure-the-governments-plans-for-reform-of-the-criminal-justice-system</w:t>
        </w:r>
      </w:hyperlink>
    </w:p>
    <w:p w14:paraId="7021EFFE" w14:textId="654013C5" w:rsidR="00CE0123" w:rsidRDefault="00CE0123" w:rsidP="00CE0123">
      <w:pPr>
        <w:rPr>
          <w:rStyle w:val="Hyperlink"/>
          <w:rFonts w:ascii="Arial" w:hAnsi="Arial" w:cs="Arial"/>
          <w:color w:val="auto"/>
          <w:u w:val="none"/>
        </w:rPr>
      </w:pPr>
      <w:r w:rsidRPr="004C6E32">
        <w:rPr>
          <w:rStyle w:val="Hyperlink"/>
          <w:rFonts w:ascii="Arial" w:hAnsi="Arial" w:cs="Arial"/>
          <w:color w:val="auto"/>
          <w:u w:val="none"/>
        </w:rPr>
        <w:t>Hillyard, P and Tombs, S (2007) From Crime to Social Harm? Crime Law and Social Change, 48, pp.9-25, 1</w:t>
      </w:r>
      <w:r w:rsidRPr="004C6E32">
        <w:rPr>
          <w:rStyle w:val="Hyperlink"/>
          <w:rFonts w:ascii="Arial" w:hAnsi="Arial" w:cs="Arial"/>
          <w:color w:val="auto"/>
          <w:u w:val="none"/>
          <w:vertAlign w:val="superscript"/>
        </w:rPr>
        <w:t>st</w:t>
      </w:r>
      <w:r w:rsidRPr="004C6E32">
        <w:rPr>
          <w:rStyle w:val="Hyperlink"/>
          <w:rFonts w:ascii="Arial" w:hAnsi="Arial" w:cs="Arial"/>
          <w:color w:val="auto"/>
          <w:u w:val="none"/>
        </w:rPr>
        <w:t xml:space="preserve"> edition, Imprint Routledge</w:t>
      </w:r>
    </w:p>
    <w:p w14:paraId="3EC9A045" w14:textId="605CCBA6" w:rsidR="006D7E5E" w:rsidRPr="004C6E32" w:rsidRDefault="006D7E5E" w:rsidP="00CE0123">
      <w:pPr>
        <w:rPr>
          <w:rStyle w:val="Hyperlink"/>
          <w:rFonts w:ascii="Arial" w:hAnsi="Arial" w:cs="Arial"/>
          <w:color w:val="auto"/>
          <w:u w:val="none"/>
        </w:rPr>
      </w:pPr>
      <w:r>
        <w:rPr>
          <w:rStyle w:val="Hyperlink"/>
          <w:rFonts w:ascii="Arial" w:hAnsi="Arial" w:cs="Arial"/>
          <w:color w:val="auto"/>
          <w:u w:val="none"/>
        </w:rPr>
        <w:t>Home Office, N.P. 2023, Demand Insight Project</w:t>
      </w:r>
    </w:p>
    <w:p w14:paraId="48944079" w14:textId="77777777" w:rsidR="002C6A78" w:rsidRPr="004C6E32" w:rsidRDefault="002C6A78" w:rsidP="002C6A78">
      <w:pPr>
        <w:rPr>
          <w:rStyle w:val="Hyperlink"/>
          <w:rFonts w:ascii="Arial" w:hAnsi="Arial" w:cs="Arial"/>
          <w:color w:val="auto"/>
        </w:rPr>
      </w:pPr>
      <w:r w:rsidRPr="004C6E32">
        <w:rPr>
          <w:rFonts w:ascii="Arial" w:hAnsi="Arial" w:cs="Arial"/>
        </w:rPr>
        <w:t xml:space="preserve">Home Office (2020) Crime in England and Wales 2009/10: Findings from the British Crime Survey and police recorded crime (2nd Edition) </w:t>
      </w:r>
      <w:hyperlink r:id="rId52" w:history="1">
        <w:r w:rsidRPr="004C6E32">
          <w:rPr>
            <w:rStyle w:val="Hyperlink"/>
            <w:rFonts w:ascii="Arial" w:hAnsi="Arial" w:cs="Arial"/>
            <w:color w:val="auto"/>
          </w:rPr>
          <w:t>http://rds.homeoffice.gov.uk/rds/pdfs10/hosb1210.pdf</w:t>
        </w:r>
      </w:hyperlink>
    </w:p>
    <w:p w14:paraId="2CBA1582" w14:textId="5DD75172" w:rsidR="004C6E32" w:rsidRPr="004C6E32" w:rsidRDefault="009D5BCC" w:rsidP="002C6A78">
      <w:pPr>
        <w:rPr>
          <w:rFonts w:ascii="Arial" w:hAnsi="Arial" w:cs="Arial"/>
        </w:rPr>
      </w:pPr>
      <w:hyperlink r:id="rId53" w:history="1">
        <w:r w:rsidR="004C6E32" w:rsidRPr="00D82E4C">
          <w:rPr>
            <w:rFonts w:ascii="Arial" w:hAnsi="Arial" w:cs="Arial"/>
          </w:rPr>
          <w:t>Home Office Outcome Delivery Plan: 2021 to 2022 - GOV.UK (</w:t>
        </w:r>
        <w:r w:rsidR="004C6E32" w:rsidRPr="00DE6866">
          <w:rPr>
            <w:rFonts w:ascii="Arial" w:hAnsi="Arial" w:cs="Arial"/>
            <w:u w:val="single"/>
          </w:rPr>
          <w:t>www.gov.uk</w:t>
        </w:r>
        <w:r w:rsidR="004C6E32" w:rsidRPr="00D82E4C">
          <w:rPr>
            <w:rFonts w:ascii="Arial" w:hAnsi="Arial" w:cs="Arial"/>
          </w:rPr>
          <w:t>)</w:t>
        </w:r>
      </w:hyperlink>
      <w:r w:rsidR="004C6E32" w:rsidRPr="004C6E32">
        <w:rPr>
          <w:rFonts w:ascii="Arial" w:hAnsi="Arial" w:cs="Arial"/>
        </w:rPr>
        <w:t xml:space="preserve"> accessed online </w:t>
      </w:r>
      <w:r w:rsidR="00184CC2" w:rsidRPr="004C6E32">
        <w:rPr>
          <w:rFonts w:ascii="Arial" w:hAnsi="Arial" w:cs="Arial"/>
        </w:rPr>
        <w:t>5/6/23.</w:t>
      </w:r>
    </w:p>
    <w:p w14:paraId="6EA8EB69" w14:textId="615C01B8" w:rsidR="00560FEA" w:rsidRDefault="004C6E32" w:rsidP="00560FEA">
      <w:pPr>
        <w:shd w:val="clear" w:color="auto" w:fill="FFFFFF"/>
        <w:spacing w:before="100" w:beforeAutospacing="1" w:after="0" w:line="240" w:lineRule="auto"/>
        <w:rPr>
          <w:rFonts w:ascii="Arial" w:eastAsia="Times New Roman" w:hAnsi="Arial" w:cs="Arial"/>
          <w:lang w:eastAsia="en-GB"/>
        </w:rPr>
      </w:pPr>
      <w:r w:rsidRPr="002B0E79">
        <w:rPr>
          <w:rFonts w:ascii="Arial" w:eastAsia="Times New Roman" w:hAnsi="Arial" w:cs="Arial"/>
          <w:lang w:eastAsia="en-GB"/>
        </w:rPr>
        <w:lastRenderedPageBreak/>
        <w:t>Home Office (2018). </w:t>
      </w:r>
      <w:hyperlink r:id="rId54" w:history="1">
        <w:r w:rsidRPr="002B0E79">
          <w:rPr>
            <w:rFonts w:ascii="Arial" w:eastAsia="Times New Roman" w:hAnsi="Arial" w:cs="Arial"/>
            <w:u w:val="single"/>
            <w:lang w:eastAsia="en-GB"/>
          </w:rPr>
          <w:t>"Crime Recording General Rules"</w:t>
        </w:r>
      </w:hyperlink>
      <w:r w:rsidRPr="002B0E79">
        <w:rPr>
          <w:rFonts w:ascii="Arial" w:eastAsia="Times New Roman" w:hAnsi="Arial" w:cs="Arial"/>
          <w:lang w:eastAsia="en-GB"/>
        </w:rPr>
        <w:t> (PDF). GOV.UK. accessed online 22 May 2023.</w:t>
      </w:r>
    </w:p>
    <w:p w14:paraId="15F4D5B2" w14:textId="6C4C75F9" w:rsidR="00D82E4C" w:rsidRDefault="00D82E4C" w:rsidP="00560FEA">
      <w:pPr>
        <w:shd w:val="clear" w:color="auto" w:fill="FFFFFF"/>
        <w:spacing w:before="100" w:beforeAutospacing="1" w:after="0" w:line="240" w:lineRule="auto"/>
        <w:rPr>
          <w:rFonts w:ascii="Arial" w:eastAsia="Times New Roman" w:hAnsi="Arial" w:cs="Arial"/>
          <w:lang w:eastAsia="en-GB"/>
        </w:rPr>
      </w:pPr>
      <w:r>
        <w:rPr>
          <w:rFonts w:ascii="Arial" w:eastAsia="Times New Roman" w:hAnsi="Arial" w:cs="Arial"/>
          <w:lang w:eastAsia="en-GB"/>
        </w:rPr>
        <w:t xml:space="preserve">Home Office (2015 updated) Strategic Policing Requirement accessed online 3.7.23 via </w:t>
      </w:r>
      <w:hyperlink r:id="rId55" w:history="1">
        <w:r w:rsidRPr="00D82E4C">
          <w:rPr>
            <w:rStyle w:val="Hyperlink"/>
            <w:rFonts w:ascii="Arial" w:eastAsia="Times New Roman" w:hAnsi="Arial" w:cs="Arial"/>
            <w:color w:val="auto"/>
            <w:lang w:eastAsia="en-GB"/>
          </w:rPr>
          <w:t>www.parliment.uk/business/publications/written-questions-answers-03/HCWS329/government/organisations/home-office</w:t>
        </w:r>
      </w:hyperlink>
    </w:p>
    <w:p w14:paraId="3954568A" w14:textId="77777777" w:rsidR="00D82E4C" w:rsidRDefault="00D82E4C" w:rsidP="00560FEA">
      <w:pPr>
        <w:shd w:val="clear" w:color="auto" w:fill="FFFFFF"/>
        <w:spacing w:before="100" w:beforeAutospacing="1" w:after="0" w:line="240" w:lineRule="auto"/>
        <w:rPr>
          <w:rFonts w:ascii="Arial" w:eastAsia="Times New Roman" w:hAnsi="Arial" w:cs="Arial"/>
          <w:lang w:eastAsia="en-GB"/>
        </w:rPr>
      </w:pPr>
    </w:p>
    <w:p w14:paraId="34EC9392" w14:textId="6C458654" w:rsidR="00560FEA" w:rsidRDefault="00560FEA" w:rsidP="00560FEA">
      <w:pPr>
        <w:rPr>
          <w:rStyle w:val="Hyperlink"/>
          <w:rFonts w:ascii="Arial" w:hAnsi="Arial" w:cs="Arial"/>
          <w:color w:val="auto"/>
        </w:rPr>
      </w:pPr>
      <w:r w:rsidRPr="00560FEA">
        <w:rPr>
          <w:rFonts w:ascii="Arial" w:hAnsi="Arial" w:cs="Arial"/>
        </w:rPr>
        <w:t xml:space="preserve">International Journal of Contemporary Applied Research Vol. 6, No. 5, May 2019 (ISSN: 2308-1365) </w:t>
      </w:r>
      <w:hyperlink r:id="rId56" w:history="1">
        <w:r w:rsidRPr="00560FEA">
          <w:rPr>
            <w:rStyle w:val="Hyperlink"/>
            <w:rFonts w:ascii="Arial" w:hAnsi="Arial" w:cs="Arial"/>
            <w:color w:val="auto"/>
          </w:rPr>
          <w:t>www.ijcar.net</w:t>
        </w:r>
      </w:hyperlink>
    </w:p>
    <w:p w14:paraId="3D9FF75B" w14:textId="3174CEB4" w:rsidR="000A2210" w:rsidRDefault="000A2210" w:rsidP="00560FEA">
      <w:pPr>
        <w:rPr>
          <w:rStyle w:val="Hyperlink"/>
          <w:rFonts w:ascii="Arial" w:hAnsi="Arial" w:cs="Arial"/>
          <w:color w:val="auto"/>
          <w:u w:val="none"/>
        </w:rPr>
      </w:pPr>
      <w:r>
        <w:rPr>
          <w:rStyle w:val="Hyperlink"/>
          <w:rFonts w:ascii="Arial" w:hAnsi="Arial" w:cs="Arial"/>
          <w:color w:val="auto"/>
          <w:u w:val="none"/>
        </w:rPr>
        <w:t>Johnson, G. Scholes, K. and Whittington, R. Exploring Corporate Strategy: Text and cases, 8</w:t>
      </w:r>
      <w:r w:rsidRPr="000A2210">
        <w:rPr>
          <w:rStyle w:val="Hyperlink"/>
          <w:rFonts w:ascii="Arial" w:hAnsi="Arial" w:cs="Arial"/>
          <w:color w:val="auto"/>
          <w:u w:val="none"/>
          <w:vertAlign w:val="superscript"/>
        </w:rPr>
        <w:t>th</w:t>
      </w:r>
      <w:r>
        <w:rPr>
          <w:rStyle w:val="Hyperlink"/>
          <w:rFonts w:ascii="Arial" w:hAnsi="Arial" w:cs="Arial"/>
          <w:color w:val="auto"/>
          <w:u w:val="none"/>
        </w:rPr>
        <w:t xml:space="preserve"> Edition, Prentice Hall, Harlow</w:t>
      </w:r>
    </w:p>
    <w:p w14:paraId="4B54F913" w14:textId="57980FA5" w:rsidR="006F5A74" w:rsidRPr="006F5A74" w:rsidRDefault="006F5A74" w:rsidP="00560FEA">
      <w:pPr>
        <w:rPr>
          <w:rFonts w:ascii="Arial" w:eastAsia="Times New Roman" w:hAnsi="Arial" w:cs="Arial"/>
          <w:lang w:eastAsia="en-GB"/>
        </w:rPr>
      </w:pPr>
      <w:proofErr w:type="spellStart"/>
      <w:r>
        <w:rPr>
          <w:rStyle w:val="Hyperlink"/>
          <w:rFonts w:ascii="Arial" w:hAnsi="Arial" w:cs="Arial"/>
          <w:color w:val="auto"/>
          <w:u w:val="none"/>
        </w:rPr>
        <w:t>Kawulich</w:t>
      </w:r>
      <w:proofErr w:type="spellEnd"/>
      <w:r>
        <w:rPr>
          <w:rStyle w:val="Hyperlink"/>
          <w:rFonts w:ascii="Arial" w:hAnsi="Arial" w:cs="Arial"/>
          <w:color w:val="auto"/>
          <w:u w:val="none"/>
        </w:rPr>
        <w:t xml:space="preserve">, B. cited in and accessed online 3.7.23 via </w:t>
      </w:r>
      <w:hyperlink r:id="rId57" w:history="1">
        <w:r w:rsidRPr="006F5A74">
          <w:rPr>
            <w:rFonts w:ascii="Arial" w:hAnsi="Arial" w:cs="Arial"/>
            <w:u w:val="single"/>
          </w:rPr>
          <w:t>(PDF) Selecting a research approach: Paradigm, methodology and methods (researchgate.net)</w:t>
        </w:r>
      </w:hyperlink>
    </w:p>
    <w:p w14:paraId="46B5FBC5" w14:textId="72E61596" w:rsidR="00184CC2" w:rsidRDefault="00184CC2" w:rsidP="00560FEA">
      <w:pPr>
        <w:spacing w:after="120" w:line="480" w:lineRule="auto"/>
        <w:rPr>
          <w:rFonts w:ascii="Arial" w:eastAsia="Times New Roman" w:hAnsi="Arial" w:cs="Arial"/>
          <w:lang w:eastAsia="en-GB"/>
        </w:rPr>
      </w:pPr>
      <w:r w:rsidRPr="00184CC2">
        <w:rPr>
          <w:rFonts w:ascii="Arial" w:hAnsi="Arial" w:cs="Arial"/>
        </w:rPr>
        <w:t>Kotter, J P (2012) Leading Change, New Edition, Harvard Business Review Press</w:t>
      </w:r>
    </w:p>
    <w:p w14:paraId="488079EB" w14:textId="1C4169B2" w:rsidR="004C6E32" w:rsidRDefault="004C6E32" w:rsidP="002C6A78">
      <w:pPr>
        <w:rPr>
          <w:rFonts w:ascii="Arial" w:hAnsi="Arial" w:cs="Arial"/>
          <w:shd w:val="clear" w:color="auto" w:fill="FFFFFF"/>
        </w:rPr>
      </w:pPr>
      <w:proofErr w:type="spellStart"/>
      <w:r w:rsidRPr="002D2F1B">
        <w:rPr>
          <w:rFonts w:ascii="Arial" w:hAnsi="Arial" w:cs="Arial"/>
          <w:shd w:val="clear" w:color="auto" w:fill="FFFFFF"/>
        </w:rPr>
        <w:t>Lasslett</w:t>
      </w:r>
      <w:proofErr w:type="spellEnd"/>
      <w:r w:rsidRPr="002D2F1B">
        <w:rPr>
          <w:rFonts w:ascii="Arial" w:hAnsi="Arial" w:cs="Arial"/>
          <w:shd w:val="clear" w:color="auto" w:fill="FFFFFF"/>
        </w:rPr>
        <w:t>, K 2010, 'Crime or Social Harm? A Dialectical Perspective', </w:t>
      </w:r>
      <w:r w:rsidRPr="00184CC2">
        <w:rPr>
          <w:rStyle w:val="Emphasis"/>
          <w:rFonts w:ascii="Arial" w:hAnsi="Arial" w:cs="Arial"/>
          <w:i w:val="0"/>
          <w:iCs w:val="0"/>
          <w:shd w:val="clear" w:color="auto" w:fill="FFFFFF"/>
        </w:rPr>
        <w:t>Crime, Law and Social Change</w:t>
      </w:r>
      <w:r w:rsidRPr="002D2F1B">
        <w:rPr>
          <w:rFonts w:ascii="Arial" w:hAnsi="Arial" w:cs="Arial"/>
          <w:shd w:val="clear" w:color="auto" w:fill="FFFFFF"/>
        </w:rPr>
        <w:t>, vol. 54, no. 1, pp. 1-19.</w:t>
      </w:r>
      <w:r w:rsidRPr="00184CC2">
        <w:rPr>
          <w:rFonts w:ascii="Arial" w:hAnsi="Arial" w:cs="Arial"/>
          <w:shd w:val="clear" w:color="auto" w:fill="FFFFFF"/>
        </w:rPr>
        <w:t> </w:t>
      </w:r>
      <w:hyperlink r:id="rId58" w:history="1">
        <w:r w:rsidR="00184CC2" w:rsidRPr="00184CC2">
          <w:rPr>
            <w:rStyle w:val="Hyperlink"/>
            <w:rFonts w:ascii="Arial" w:hAnsi="Arial" w:cs="Arial"/>
            <w:color w:val="auto"/>
            <w:shd w:val="clear" w:color="auto" w:fill="FFFFFF"/>
          </w:rPr>
          <w:t>https://doi.org/10.1007/s10611-010-9241-x</w:t>
        </w:r>
      </w:hyperlink>
    </w:p>
    <w:p w14:paraId="0B2719F0" w14:textId="4AD9BAAE" w:rsidR="00184CC2" w:rsidRDefault="00184CC2" w:rsidP="002C6A78">
      <w:pPr>
        <w:rPr>
          <w:rFonts w:ascii="Arial" w:hAnsi="Arial" w:cs="Arial"/>
        </w:rPr>
      </w:pPr>
      <w:r w:rsidRPr="00184CC2">
        <w:rPr>
          <w:rFonts w:ascii="Arial" w:hAnsi="Arial" w:cs="Arial"/>
        </w:rPr>
        <w:t>Lawcom.justice.gov.uk/areas/expert-evidence-in-criminal-trials.htm</w:t>
      </w:r>
      <w:r>
        <w:rPr>
          <w:rFonts w:ascii="Arial" w:hAnsi="Arial" w:cs="Arial"/>
        </w:rPr>
        <w:t xml:space="preserve"> accessed online </w:t>
      </w:r>
      <w:r w:rsidR="0013709E">
        <w:rPr>
          <w:rFonts w:ascii="Arial" w:hAnsi="Arial" w:cs="Arial"/>
        </w:rPr>
        <w:t>15.6.23.</w:t>
      </w:r>
    </w:p>
    <w:p w14:paraId="295B2842" w14:textId="77777777" w:rsidR="0013709E" w:rsidRPr="0013709E" w:rsidRDefault="009D5BCC" w:rsidP="0013709E">
      <w:pPr>
        <w:rPr>
          <w:rFonts w:ascii="Arial" w:hAnsi="Arial" w:cs="Arial"/>
        </w:rPr>
      </w:pPr>
      <w:hyperlink r:id="rId59" w:history="1">
        <w:r w:rsidR="0013709E" w:rsidRPr="0013709E">
          <w:rPr>
            <w:rFonts w:ascii="Arial" w:hAnsi="Arial" w:cs="Arial"/>
          </w:rPr>
          <w:t xml:space="preserve">LeCompte, M.D. and Schensul, J.J. (2010) Designing and Conducting Ethnographic Research. Rowman &amp; Littlefield, Lanham. - References - Scientific Research Publishing </w:t>
        </w:r>
        <w:r w:rsidR="0013709E" w:rsidRPr="0013709E">
          <w:rPr>
            <w:rFonts w:ascii="Arial" w:hAnsi="Arial" w:cs="Arial"/>
            <w:u w:val="single"/>
          </w:rPr>
          <w:t>(scirp.org)</w:t>
        </w:r>
      </w:hyperlink>
      <w:r w:rsidR="0013709E" w:rsidRPr="0013709E">
        <w:rPr>
          <w:rFonts w:ascii="Arial" w:hAnsi="Arial" w:cs="Arial"/>
        </w:rPr>
        <w:t xml:space="preserve"> accessed online 23.6.23</w:t>
      </w:r>
    </w:p>
    <w:p w14:paraId="2A001E01" w14:textId="77777777" w:rsidR="002C6A78" w:rsidRPr="002D2F1B" w:rsidRDefault="002C6A78" w:rsidP="002C6A78">
      <w:pPr>
        <w:rPr>
          <w:rFonts w:ascii="Arial" w:hAnsi="Arial" w:cs="Arial"/>
        </w:rPr>
      </w:pPr>
      <w:r w:rsidRPr="002D2F1B">
        <w:rPr>
          <w:rFonts w:ascii="Arial" w:hAnsi="Arial" w:cs="Arial"/>
        </w:rPr>
        <w:t xml:space="preserve">Leveson B, (2015) Efficiency in Criminal Proceedings </w:t>
      </w:r>
      <w:hyperlink r:id="rId60" w:history="1">
        <w:r w:rsidRPr="002D2F1B">
          <w:rPr>
            <w:rFonts w:ascii="Arial" w:hAnsi="Arial" w:cs="Arial"/>
            <w:u w:val="single"/>
          </w:rPr>
          <w:t>Government response to Sir Brian Leveson's Review of Efficiency in Criminal Proceedings - GOV.UK (www.gov.uk)</w:t>
        </w:r>
      </w:hyperlink>
      <w:r w:rsidRPr="002D2F1B">
        <w:rPr>
          <w:rFonts w:ascii="Arial" w:hAnsi="Arial" w:cs="Arial"/>
        </w:rPr>
        <w:t xml:space="preserve">  accessed online 23.11.22</w:t>
      </w:r>
    </w:p>
    <w:p w14:paraId="3AB2951E" w14:textId="25B6B16B" w:rsidR="002C6A78" w:rsidRDefault="009D5BCC" w:rsidP="002C6A78">
      <w:pPr>
        <w:rPr>
          <w:rFonts w:ascii="Arial" w:hAnsi="Arial" w:cs="Arial"/>
        </w:rPr>
      </w:pPr>
      <w:hyperlink r:id="rId61" w:history="1">
        <w:r w:rsidR="002C6A78" w:rsidRPr="002D2F1B">
          <w:rPr>
            <w:rFonts w:ascii="Arial" w:hAnsi="Arial" w:cs="Arial"/>
            <w:u w:val="single"/>
          </w:rPr>
          <w:t>Library | FCN</w:t>
        </w:r>
      </w:hyperlink>
      <w:r w:rsidR="002C6A78" w:rsidRPr="002D2F1B">
        <w:rPr>
          <w:rFonts w:ascii="Arial" w:hAnsi="Arial" w:cs="Arial"/>
          <w:u w:val="single"/>
        </w:rPr>
        <w:t xml:space="preserve"> accessed </w:t>
      </w:r>
      <w:r w:rsidR="002C6A78" w:rsidRPr="002D2F1B">
        <w:rPr>
          <w:rFonts w:ascii="Arial" w:hAnsi="Arial" w:cs="Arial"/>
        </w:rPr>
        <w:t xml:space="preserve">online </w:t>
      </w:r>
      <w:r w:rsidR="00184CC2" w:rsidRPr="002D2F1B">
        <w:rPr>
          <w:rFonts w:ascii="Arial" w:hAnsi="Arial" w:cs="Arial"/>
        </w:rPr>
        <w:t>20.5.23.</w:t>
      </w:r>
    </w:p>
    <w:p w14:paraId="086CAD1C" w14:textId="18AAE2C3" w:rsidR="00562BFE" w:rsidRDefault="00562BFE" w:rsidP="002C6A78">
      <w:pPr>
        <w:rPr>
          <w:rFonts w:ascii="Arial" w:hAnsi="Arial" w:cs="Arial"/>
        </w:rPr>
      </w:pPr>
      <w:r>
        <w:rPr>
          <w:rFonts w:ascii="Arial" w:hAnsi="Arial" w:cs="Arial"/>
        </w:rPr>
        <w:t xml:space="preserve">Lord Chancellors Department Crown Prosecution Service, Home Office, Criminal Justice – Working Together, report by the Comptroller and Auditor General (The Stationery Office, 1999) </w:t>
      </w:r>
    </w:p>
    <w:p w14:paraId="79C68A19" w14:textId="549DE092" w:rsidR="00560FEA" w:rsidRPr="002D2F1B" w:rsidRDefault="00560FEA" w:rsidP="002C6A78">
      <w:pPr>
        <w:rPr>
          <w:rFonts w:ascii="Arial" w:hAnsi="Arial" w:cs="Arial"/>
        </w:rPr>
      </w:pPr>
      <w:r w:rsidRPr="00560FEA">
        <w:rPr>
          <w:rFonts w:ascii="Arial" w:hAnsi="Arial" w:cs="Arial"/>
        </w:rPr>
        <w:t xml:space="preserve">Management Study Guide Team, </w:t>
      </w:r>
      <w:proofErr w:type="spellStart"/>
      <w:r w:rsidRPr="00560FEA">
        <w:rPr>
          <w:rFonts w:ascii="Arial" w:hAnsi="Arial" w:cs="Arial"/>
        </w:rPr>
        <w:t>Kotters</w:t>
      </w:r>
      <w:proofErr w:type="spellEnd"/>
      <w:r w:rsidRPr="00560FEA">
        <w:rPr>
          <w:rFonts w:ascii="Arial" w:hAnsi="Arial" w:cs="Arial"/>
        </w:rPr>
        <w:t xml:space="preserve"> 8 step Model of Change, accessed online </w:t>
      </w:r>
      <w:r>
        <w:rPr>
          <w:rFonts w:ascii="Arial" w:hAnsi="Arial" w:cs="Arial"/>
        </w:rPr>
        <w:t xml:space="preserve">1.7.23 </w:t>
      </w:r>
      <w:r w:rsidRPr="00560FEA">
        <w:rPr>
          <w:rFonts w:ascii="Arial" w:hAnsi="Arial" w:cs="Arial"/>
        </w:rPr>
        <w:t xml:space="preserve">via </w:t>
      </w:r>
      <w:hyperlink r:id="rId62" w:history="1">
        <w:r w:rsidRPr="00560FEA">
          <w:rPr>
            <w:rStyle w:val="Hyperlink"/>
            <w:rFonts w:ascii="Arial" w:hAnsi="Arial" w:cs="Arial"/>
            <w:color w:val="auto"/>
          </w:rPr>
          <w:t>www.managementstudyguide.com/kotters-8-step-model-of-change.htm</w:t>
        </w:r>
      </w:hyperlink>
    </w:p>
    <w:p w14:paraId="3E172FEE" w14:textId="18A2E091" w:rsidR="002C6A78" w:rsidRDefault="004C6E32" w:rsidP="004C6E32">
      <w:pPr>
        <w:rPr>
          <w:rStyle w:val="Hyperlink"/>
          <w:rFonts w:ascii="Arial" w:hAnsi="Arial" w:cs="Arial"/>
          <w:color w:val="auto"/>
          <w:shd w:val="clear" w:color="auto" w:fill="FFFFFF"/>
        </w:rPr>
      </w:pPr>
      <w:proofErr w:type="spellStart"/>
      <w:r w:rsidRPr="002B0E79">
        <w:rPr>
          <w:rFonts w:ascii="Arial" w:hAnsi="Arial" w:cs="Arial"/>
          <w:shd w:val="clear" w:color="auto" w:fill="FFFFFF"/>
        </w:rPr>
        <w:t>McCombes</w:t>
      </w:r>
      <w:proofErr w:type="spellEnd"/>
      <w:r w:rsidRPr="002B0E79">
        <w:rPr>
          <w:rFonts w:ascii="Arial" w:hAnsi="Arial" w:cs="Arial"/>
          <w:shd w:val="clear" w:color="auto" w:fill="FFFFFF"/>
        </w:rPr>
        <w:t>,</w:t>
      </w:r>
      <w:r w:rsidRPr="002B0E79">
        <w:rPr>
          <w:rFonts w:ascii="Arial" w:hAnsi="Arial" w:cs="Arial"/>
          <w:i/>
          <w:iCs/>
          <w:shd w:val="clear" w:color="auto" w:fill="FFFFFF"/>
        </w:rPr>
        <w:t xml:space="preserve"> S. (2022, June 07). </w:t>
      </w:r>
      <w:r w:rsidRPr="002B0E79">
        <w:rPr>
          <w:rStyle w:val="HTMLCite"/>
          <w:rFonts w:ascii="Arial" w:hAnsi="Arial" w:cs="Arial"/>
          <w:i w:val="0"/>
          <w:iCs w:val="0"/>
          <w:shd w:val="clear" w:color="auto" w:fill="FFFFFF"/>
        </w:rPr>
        <w:t>What is a Literature Review? | Guide, Template, &amp; Examples</w:t>
      </w:r>
      <w:r w:rsidR="002B0E79">
        <w:rPr>
          <w:rStyle w:val="HTMLCite"/>
          <w:rFonts w:ascii="Arial" w:hAnsi="Arial" w:cs="Arial"/>
          <w:i w:val="0"/>
          <w:iCs w:val="0"/>
          <w:shd w:val="clear" w:color="auto" w:fill="FFFFFF"/>
        </w:rPr>
        <w:t xml:space="preserve">, </w:t>
      </w:r>
      <w:r w:rsidR="002B0E79" w:rsidRPr="002B0E79">
        <w:rPr>
          <w:rStyle w:val="HTMLCite"/>
          <w:rFonts w:ascii="Arial" w:hAnsi="Arial" w:cs="Arial"/>
          <w:i w:val="0"/>
          <w:iCs w:val="0"/>
          <w:shd w:val="clear" w:color="auto" w:fill="FFFFFF"/>
        </w:rPr>
        <w:t>cited in</w:t>
      </w:r>
      <w:r w:rsidRPr="002B0E79">
        <w:rPr>
          <w:rFonts w:ascii="Arial" w:hAnsi="Arial" w:cs="Arial"/>
          <w:shd w:val="clear" w:color="auto" w:fill="FFFFFF"/>
        </w:rPr>
        <w:t> </w:t>
      </w:r>
      <w:proofErr w:type="spellStart"/>
      <w:r w:rsidRPr="002B0E79">
        <w:rPr>
          <w:rFonts w:ascii="Arial" w:hAnsi="Arial" w:cs="Arial"/>
          <w:shd w:val="clear" w:color="auto" w:fill="FFFFFF"/>
        </w:rPr>
        <w:t>Scribbr</w:t>
      </w:r>
      <w:proofErr w:type="spellEnd"/>
      <w:r w:rsidRPr="002B0E79">
        <w:rPr>
          <w:rFonts w:ascii="Arial" w:hAnsi="Arial" w:cs="Arial"/>
          <w:i/>
          <w:iCs/>
          <w:shd w:val="clear" w:color="auto" w:fill="FFFFFF"/>
        </w:rPr>
        <w:t xml:space="preserve">. </w:t>
      </w:r>
      <w:r w:rsidRPr="002B0E79">
        <w:rPr>
          <w:rFonts w:ascii="Arial" w:hAnsi="Arial" w:cs="Arial"/>
          <w:shd w:val="clear" w:color="auto" w:fill="FFFFFF"/>
        </w:rPr>
        <w:t>Retrieved 5 June 2023, from</w:t>
      </w:r>
      <w:r w:rsidRPr="002B0E79">
        <w:rPr>
          <w:rFonts w:ascii="Arial" w:hAnsi="Arial" w:cs="Arial"/>
          <w:i/>
          <w:iCs/>
          <w:shd w:val="clear" w:color="auto" w:fill="FFFFFF"/>
        </w:rPr>
        <w:t xml:space="preserve"> </w:t>
      </w:r>
      <w:hyperlink r:id="rId63" w:history="1">
        <w:r w:rsidRPr="002B0E79">
          <w:rPr>
            <w:rStyle w:val="Hyperlink"/>
            <w:rFonts w:ascii="Arial" w:hAnsi="Arial" w:cs="Arial"/>
            <w:color w:val="auto"/>
            <w:shd w:val="clear" w:color="auto" w:fill="FFFFFF"/>
          </w:rPr>
          <w:t>https://www.scribbr.co.uk/thesis-dissertation/literature-review/</w:t>
        </w:r>
      </w:hyperlink>
    </w:p>
    <w:p w14:paraId="26652F9E" w14:textId="77777777" w:rsidR="007D53F5" w:rsidRDefault="007D53F5" w:rsidP="007D53F5">
      <w:pPr>
        <w:spacing w:after="0" w:line="240" w:lineRule="auto"/>
        <w:rPr>
          <w:rFonts w:ascii="Arial" w:hAnsi="Arial" w:cs="Arial"/>
        </w:rPr>
      </w:pPr>
      <w:r w:rsidRPr="002D2F1B">
        <w:rPr>
          <w:rFonts w:ascii="Arial" w:hAnsi="Arial" w:cs="Arial"/>
        </w:rPr>
        <w:t xml:space="preserve">Michael, Alun (2022) </w:t>
      </w:r>
      <w:hyperlink r:id="rId64" w:history="1">
        <w:r w:rsidRPr="002D2F1B">
          <w:rPr>
            <w:rFonts w:ascii="Arial" w:hAnsi="Arial" w:cs="Arial"/>
            <w:u w:val="single"/>
          </w:rPr>
          <w:t>Victims of Crime (south-wales.police.uk)</w:t>
        </w:r>
      </w:hyperlink>
      <w:r w:rsidRPr="002D2F1B">
        <w:rPr>
          <w:rFonts w:ascii="Arial" w:hAnsi="Arial" w:cs="Arial"/>
        </w:rPr>
        <w:t xml:space="preserve"> accessed online 20.11.22.</w:t>
      </w:r>
    </w:p>
    <w:p w14:paraId="31124EC9" w14:textId="77777777" w:rsidR="007D53F5" w:rsidRDefault="007D53F5" w:rsidP="004C6E32">
      <w:pPr>
        <w:rPr>
          <w:rStyle w:val="Hyperlink"/>
          <w:rFonts w:ascii="Arial" w:hAnsi="Arial" w:cs="Arial"/>
          <w:color w:val="auto"/>
          <w:shd w:val="clear" w:color="auto" w:fill="FFFFFF"/>
        </w:rPr>
      </w:pPr>
    </w:p>
    <w:p w14:paraId="48096734" w14:textId="5972627B" w:rsidR="007D53F5" w:rsidRPr="007D53F5" w:rsidRDefault="007D53F5" w:rsidP="004C6E32">
      <w:pPr>
        <w:rPr>
          <w:rStyle w:val="Hyperlink"/>
          <w:rFonts w:ascii="Arial" w:hAnsi="Arial" w:cs="Arial"/>
          <w:color w:val="auto"/>
          <w:u w:val="none"/>
          <w:shd w:val="clear" w:color="auto" w:fill="FFFFFF"/>
        </w:rPr>
      </w:pPr>
      <w:r w:rsidRPr="007D53F5">
        <w:rPr>
          <w:rStyle w:val="Hyperlink"/>
          <w:rFonts w:ascii="Arial" w:hAnsi="Arial" w:cs="Arial"/>
          <w:color w:val="auto"/>
          <w:u w:val="none"/>
          <w:shd w:val="clear" w:color="auto" w:fill="FFFFFF"/>
        </w:rPr>
        <w:t xml:space="preserve">Ministry of Justice </w:t>
      </w:r>
      <w:r>
        <w:rPr>
          <w:rStyle w:val="Hyperlink"/>
          <w:rFonts w:ascii="Arial" w:hAnsi="Arial" w:cs="Arial"/>
          <w:color w:val="auto"/>
          <w:u w:val="none"/>
          <w:shd w:val="clear" w:color="auto" w:fill="FFFFFF"/>
        </w:rPr>
        <w:t xml:space="preserve">(MOJ) </w:t>
      </w:r>
      <w:hyperlink r:id="rId65" w:history="1">
        <w:r w:rsidRPr="007D53F5">
          <w:rPr>
            <w:rFonts w:ascii="Arial" w:hAnsi="Arial" w:cs="Arial"/>
            <w:u w:val="single"/>
          </w:rPr>
          <w:t>Ministry of Justice - GOV.UK (www.gov.uk)</w:t>
        </w:r>
      </w:hyperlink>
      <w:r>
        <w:rPr>
          <w:rFonts w:ascii="Arial" w:hAnsi="Arial" w:cs="Arial"/>
        </w:rPr>
        <w:t xml:space="preserve"> citing Acts and regulations used</w:t>
      </w:r>
      <w:r w:rsidR="00AD44A7">
        <w:rPr>
          <w:rFonts w:ascii="Arial" w:hAnsi="Arial" w:cs="Arial"/>
        </w:rPr>
        <w:t xml:space="preserve"> in this </w:t>
      </w:r>
      <w:r w:rsidR="00F7413D">
        <w:rPr>
          <w:rFonts w:ascii="Arial" w:hAnsi="Arial" w:cs="Arial"/>
        </w:rPr>
        <w:t>dissertation.</w:t>
      </w:r>
      <w:r w:rsidR="00AD44A7">
        <w:rPr>
          <w:rFonts w:ascii="Arial" w:hAnsi="Arial" w:cs="Arial"/>
        </w:rPr>
        <w:t xml:space="preserve"> </w:t>
      </w:r>
    </w:p>
    <w:p w14:paraId="0F03E01D" w14:textId="5A580E29" w:rsidR="0013709E" w:rsidRPr="002B0E79" w:rsidRDefault="0013709E" w:rsidP="004C6E32">
      <w:pPr>
        <w:rPr>
          <w:rFonts w:ascii="Arial" w:hAnsi="Arial" w:cs="Arial"/>
        </w:rPr>
      </w:pPr>
      <w:r w:rsidRPr="0013709E">
        <w:rPr>
          <w:rFonts w:ascii="Arial" w:hAnsi="Arial" w:cs="Arial"/>
        </w:rPr>
        <w:t xml:space="preserve">Nilesh </w:t>
      </w:r>
      <w:r>
        <w:rPr>
          <w:rFonts w:ascii="Arial" w:hAnsi="Arial" w:cs="Arial"/>
        </w:rPr>
        <w:t xml:space="preserve">Dr </w:t>
      </w:r>
      <w:r w:rsidRPr="0013709E">
        <w:rPr>
          <w:rFonts w:ascii="Arial" w:hAnsi="Arial" w:cs="Arial"/>
        </w:rPr>
        <w:t xml:space="preserve">B. </w:t>
      </w:r>
      <w:proofErr w:type="spellStart"/>
      <w:r w:rsidRPr="0013709E">
        <w:rPr>
          <w:rFonts w:ascii="Arial" w:hAnsi="Arial" w:cs="Arial"/>
        </w:rPr>
        <w:t>Gajjar</w:t>
      </w:r>
      <w:proofErr w:type="spellEnd"/>
      <w:r w:rsidRPr="0013709E">
        <w:rPr>
          <w:rFonts w:ascii="Arial" w:hAnsi="Arial" w:cs="Arial"/>
        </w:rPr>
        <w:t xml:space="preserve"> / International Journal for Research in Education Vol. 2, Issue:7, July 2013 (IJRE) ISSN:2320-091</w:t>
      </w:r>
    </w:p>
    <w:p w14:paraId="00CDB0EB" w14:textId="6E6CC4A3" w:rsidR="002C6A78" w:rsidRDefault="002C6A78" w:rsidP="002C6A78">
      <w:pPr>
        <w:spacing w:after="0" w:line="240" w:lineRule="auto"/>
        <w:rPr>
          <w:rFonts w:ascii="Arial" w:hAnsi="Arial" w:cs="Arial"/>
        </w:rPr>
      </w:pPr>
      <w:r w:rsidRPr="002D2F1B">
        <w:rPr>
          <w:rFonts w:ascii="Arial" w:hAnsi="Arial" w:cs="Arial"/>
        </w:rPr>
        <w:t xml:space="preserve">Office of National Statistics (2019) </w:t>
      </w:r>
      <w:hyperlink r:id="rId66" w:history="1">
        <w:r w:rsidRPr="002D2F1B">
          <w:rPr>
            <w:rFonts w:ascii="Arial" w:hAnsi="Arial" w:cs="Arial"/>
            <w:u w:val="single"/>
          </w:rPr>
          <w:t>Crime and justice - Office for National Statistics (ons.gov.uk)</w:t>
        </w:r>
      </w:hyperlink>
      <w:r w:rsidRPr="002D2F1B">
        <w:rPr>
          <w:rFonts w:ascii="Arial" w:hAnsi="Arial" w:cs="Arial"/>
        </w:rPr>
        <w:t xml:space="preserve"> accessed online </w:t>
      </w:r>
      <w:r w:rsidR="00184CC2" w:rsidRPr="002D2F1B">
        <w:rPr>
          <w:rFonts w:ascii="Arial" w:hAnsi="Arial" w:cs="Arial"/>
        </w:rPr>
        <w:t>20.1.23.</w:t>
      </w:r>
    </w:p>
    <w:p w14:paraId="51870355" w14:textId="77777777" w:rsidR="00560FEA" w:rsidRDefault="00560FEA" w:rsidP="002C6A78">
      <w:pPr>
        <w:spacing w:after="0" w:line="240" w:lineRule="auto"/>
        <w:rPr>
          <w:rFonts w:ascii="Arial" w:hAnsi="Arial" w:cs="Arial"/>
        </w:rPr>
      </w:pPr>
    </w:p>
    <w:p w14:paraId="2DA5555F" w14:textId="474143E4" w:rsidR="00560FEA" w:rsidRDefault="00560FEA" w:rsidP="00560FEA">
      <w:pPr>
        <w:rPr>
          <w:rFonts w:ascii="Arial" w:hAnsi="Arial" w:cs="Arial"/>
        </w:rPr>
      </w:pPr>
      <w:r w:rsidRPr="00560FEA">
        <w:rPr>
          <w:rFonts w:ascii="Arial" w:hAnsi="Arial" w:cs="Arial"/>
        </w:rPr>
        <w:lastRenderedPageBreak/>
        <w:t xml:space="preserve">Patel et al (2015) citied in  </w:t>
      </w:r>
      <w:hyperlink r:id="rId67" w:history="1">
        <w:r w:rsidRPr="00560FEA">
          <w:rPr>
            <w:rFonts w:ascii="Arial" w:hAnsi="Arial" w:cs="Arial"/>
            <w:u w:val="single"/>
          </w:rPr>
          <w:t>Academic Publishing - Google Books</w:t>
        </w:r>
      </w:hyperlink>
      <w:r w:rsidRPr="00560FEA">
        <w:rPr>
          <w:rFonts w:ascii="Arial" w:hAnsi="Arial" w:cs="Arial"/>
        </w:rPr>
        <w:t xml:space="preserve"> accessed on line 23.6.23</w:t>
      </w:r>
    </w:p>
    <w:p w14:paraId="54AF69DA" w14:textId="16A2F8E0" w:rsidR="008451F4" w:rsidRDefault="008451F4" w:rsidP="00560FEA">
      <w:pPr>
        <w:rPr>
          <w:rFonts w:ascii="Arial" w:hAnsi="Arial" w:cs="Arial"/>
        </w:rPr>
      </w:pPr>
      <w:r>
        <w:rPr>
          <w:rFonts w:ascii="Arial" w:hAnsi="Arial" w:cs="Arial"/>
        </w:rPr>
        <w:t xml:space="preserve">Patel, S (2015) The Research Paradigm – Explained in Simple Language accessed online 15.6.23 via </w:t>
      </w:r>
      <w:hyperlink r:id="rId68" w:history="1">
        <w:r w:rsidRPr="008451F4">
          <w:rPr>
            <w:rStyle w:val="Hyperlink"/>
            <w:rFonts w:ascii="Arial" w:hAnsi="Arial" w:cs="Arial"/>
            <w:color w:val="auto"/>
          </w:rPr>
          <w:t>http://salmapatel.co.uk/academia/the-research-paradigm-methodology-epistemology-and-ontology-explained-in-simple-language</w:t>
        </w:r>
      </w:hyperlink>
    </w:p>
    <w:p w14:paraId="1D0838D9" w14:textId="5BEB0807" w:rsidR="000A2210" w:rsidRDefault="000A2210" w:rsidP="00560FEA">
      <w:pPr>
        <w:rPr>
          <w:u w:val="single"/>
        </w:rPr>
      </w:pPr>
      <w:proofErr w:type="spellStart"/>
      <w:r>
        <w:rPr>
          <w:rFonts w:ascii="Arial" w:hAnsi="Arial" w:cs="Arial"/>
        </w:rPr>
        <w:t>Pitfield</w:t>
      </w:r>
      <w:proofErr w:type="spellEnd"/>
      <w:r>
        <w:rPr>
          <w:rFonts w:ascii="Arial" w:hAnsi="Arial" w:cs="Arial"/>
        </w:rPr>
        <w:t xml:space="preserve">, M. (1982) cited in and accessed on line 2.7.23 via: </w:t>
      </w:r>
      <w:hyperlink r:id="rId69" w:history="1">
        <w:r w:rsidRPr="000A2210">
          <w:rPr>
            <w:u w:val="single"/>
          </w:rPr>
          <w:t>TRAINING AND DEVELOPMENT, A VITAL TOOL FOR ORGANIZATIONAL EFFECTIVENESS (iosrjournals.org)</w:t>
        </w:r>
      </w:hyperlink>
    </w:p>
    <w:p w14:paraId="27B54CE0" w14:textId="588CC5D6" w:rsidR="007D53F5" w:rsidRDefault="007D53F5" w:rsidP="00560FEA">
      <w:pPr>
        <w:rPr>
          <w:rFonts w:ascii="Arial" w:hAnsi="Arial" w:cs="Arial"/>
        </w:rPr>
      </w:pPr>
      <w:r w:rsidRPr="00FC37E8">
        <w:rPr>
          <w:rFonts w:ascii="Arial" w:hAnsi="Arial" w:cs="Arial"/>
        </w:rPr>
        <w:t xml:space="preserve">Police and Criminal Evidence Act 1984 accessed online 4.7.23 via </w:t>
      </w:r>
      <w:hyperlink r:id="rId70" w:history="1">
        <w:r w:rsidRPr="00FC37E8">
          <w:rPr>
            <w:rFonts w:ascii="Arial" w:hAnsi="Arial" w:cs="Arial"/>
          </w:rPr>
          <w:t xml:space="preserve"> (</w:t>
        </w:r>
        <w:r w:rsidRPr="00FC37E8">
          <w:rPr>
            <w:rFonts w:ascii="Arial" w:hAnsi="Arial" w:cs="Arial"/>
            <w:u w:val="single"/>
          </w:rPr>
          <w:t>legislation.gov.uk</w:t>
        </w:r>
        <w:r w:rsidRPr="00FC37E8">
          <w:rPr>
            <w:rFonts w:ascii="Arial" w:hAnsi="Arial" w:cs="Arial"/>
          </w:rPr>
          <w:t>)</w:t>
        </w:r>
      </w:hyperlink>
    </w:p>
    <w:p w14:paraId="4DAA0639" w14:textId="2F67E239" w:rsidR="00FC37E8" w:rsidRPr="00FC37E8" w:rsidRDefault="00FC37E8" w:rsidP="00560FEA">
      <w:pPr>
        <w:rPr>
          <w:rFonts w:ascii="Arial" w:hAnsi="Arial" w:cs="Arial"/>
        </w:rPr>
      </w:pPr>
      <w:r>
        <w:rPr>
          <w:rFonts w:ascii="Arial" w:hAnsi="Arial" w:cs="Arial"/>
        </w:rPr>
        <w:t>Price (Anonymous) (2023) South Wales Police Employee</w:t>
      </w:r>
    </w:p>
    <w:p w14:paraId="7108FCF0" w14:textId="5E859605" w:rsidR="0013709E" w:rsidRDefault="0013709E" w:rsidP="00560FEA">
      <w:pPr>
        <w:rPr>
          <w:rFonts w:ascii="Arial" w:hAnsi="Arial" w:cs="Arial"/>
        </w:rPr>
      </w:pPr>
      <w:proofErr w:type="spellStart"/>
      <w:r w:rsidRPr="0013709E">
        <w:rPr>
          <w:rFonts w:ascii="Arial" w:hAnsi="Arial" w:cs="Arial"/>
        </w:rPr>
        <w:t>Quirkos</w:t>
      </w:r>
      <w:proofErr w:type="spellEnd"/>
      <w:r w:rsidRPr="0013709E">
        <w:rPr>
          <w:rFonts w:ascii="Arial" w:hAnsi="Arial" w:cs="Arial"/>
        </w:rPr>
        <w:t xml:space="preserve"> – </w:t>
      </w:r>
      <w:hyperlink r:id="rId71" w:history="1">
        <w:r w:rsidRPr="0013709E">
          <w:rPr>
            <w:rStyle w:val="Hyperlink"/>
            <w:rFonts w:ascii="Arial" w:hAnsi="Arial" w:cs="Arial"/>
            <w:color w:val="auto"/>
          </w:rPr>
          <w:t>https://www.youtube.com/watch?v=1yzhgmzii3o</w:t>
        </w:r>
      </w:hyperlink>
      <w:r>
        <w:rPr>
          <w:rStyle w:val="Hyperlink"/>
          <w:rFonts w:ascii="Arial" w:hAnsi="Arial" w:cs="Arial"/>
          <w:color w:val="auto"/>
        </w:rPr>
        <w:t xml:space="preserve"> </w:t>
      </w:r>
      <w:r>
        <w:rPr>
          <w:rStyle w:val="Hyperlink"/>
          <w:rFonts w:ascii="Arial" w:hAnsi="Arial" w:cs="Arial"/>
          <w:color w:val="auto"/>
          <w:u w:val="none"/>
        </w:rPr>
        <w:t xml:space="preserve">accessed online </w:t>
      </w:r>
      <w:r w:rsidR="008663D3">
        <w:rPr>
          <w:rStyle w:val="Hyperlink"/>
          <w:rFonts w:ascii="Arial" w:hAnsi="Arial" w:cs="Arial"/>
          <w:color w:val="auto"/>
          <w:u w:val="none"/>
        </w:rPr>
        <w:t>3.7.23.</w:t>
      </w:r>
    </w:p>
    <w:p w14:paraId="7BAC3B6A" w14:textId="77777777" w:rsidR="00184CC2" w:rsidRDefault="00184CC2" w:rsidP="002C6A78">
      <w:pPr>
        <w:spacing w:after="0" w:line="240" w:lineRule="auto"/>
        <w:rPr>
          <w:rFonts w:ascii="Arial" w:hAnsi="Arial" w:cs="Arial"/>
        </w:rPr>
      </w:pPr>
    </w:p>
    <w:p w14:paraId="3BFBBAF4" w14:textId="5D73800C" w:rsidR="002C6A78" w:rsidRDefault="00184CC2" w:rsidP="00184CC2">
      <w:pPr>
        <w:rPr>
          <w:rFonts w:ascii="Arial" w:hAnsi="Arial" w:cs="Arial"/>
        </w:rPr>
      </w:pPr>
      <w:r w:rsidRPr="00184CC2">
        <w:rPr>
          <w:rFonts w:ascii="Arial" w:hAnsi="Arial" w:cs="Arial"/>
        </w:rPr>
        <w:t xml:space="preserve">Raab D (2021)  </w:t>
      </w:r>
      <w:hyperlink w:history="1">
        <w:r w:rsidRPr="00184CC2">
          <w:rPr>
            <w:rStyle w:val="Hyperlink"/>
            <w:rFonts w:ascii="Arial" w:hAnsi="Arial" w:cs="Arial"/>
            <w:color w:val="auto"/>
          </w:rPr>
          <w:t>Landmark reforms for victims - GOV.UK (www.gov.uk)</w:t>
        </w:r>
      </w:hyperlink>
      <w:r w:rsidRPr="00184CC2">
        <w:rPr>
          <w:rFonts w:ascii="Arial" w:hAnsi="Arial" w:cs="Arial"/>
          <w:u w:val="single"/>
        </w:rPr>
        <w:t xml:space="preserve"> </w:t>
      </w:r>
      <w:r w:rsidRPr="00184CC2">
        <w:rPr>
          <w:rFonts w:ascii="Arial" w:hAnsi="Arial" w:cs="Arial"/>
        </w:rPr>
        <w:t>accessed online 9.6.23.</w:t>
      </w:r>
    </w:p>
    <w:p w14:paraId="10A790AB" w14:textId="3853BDD6" w:rsidR="0013709E" w:rsidRPr="002D2F1B" w:rsidRDefault="0013709E" w:rsidP="00184CC2">
      <w:pPr>
        <w:rPr>
          <w:rFonts w:ascii="Arial" w:hAnsi="Arial" w:cs="Arial"/>
        </w:rPr>
      </w:pPr>
      <w:r w:rsidRPr="0013709E">
        <w:rPr>
          <w:rFonts w:ascii="Arial" w:hAnsi="Arial" w:cs="Arial"/>
        </w:rPr>
        <w:t xml:space="preserve">Redmayne, M., Campbell, L., Ashworth, A. (2019). The Criminal Process. United Kingdom: Oxford University Press. Citing </w:t>
      </w:r>
      <w:proofErr w:type="spellStart"/>
      <w:r w:rsidRPr="0013709E">
        <w:rPr>
          <w:rFonts w:ascii="Arial" w:hAnsi="Arial" w:cs="Arial"/>
        </w:rPr>
        <w:t>Leverson</w:t>
      </w:r>
      <w:proofErr w:type="spellEnd"/>
      <w:r w:rsidRPr="0013709E">
        <w:rPr>
          <w:rFonts w:ascii="Arial" w:hAnsi="Arial" w:cs="Arial"/>
        </w:rPr>
        <w:t>, (2015)</w:t>
      </w:r>
      <w:r>
        <w:rPr>
          <w:rFonts w:ascii="Arial" w:hAnsi="Arial" w:cs="Arial"/>
        </w:rPr>
        <w:t xml:space="preserve"> accessed online </w:t>
      </w:r>
      <w:r w:rsidR="008663D3">
        <w:rPr>
          <w:rFonts w:ascii="Arial" w:hAnsi="Arial" w:cs="Arial"/>
        </w:rPr>
        <w:t>3.7.23.</w:t>
      </w:r>
    </w:p>
    <w:p w14:paraId="375499FD" w14:textId="3F180525" w:rsidR="005261D3" w:rsidRPr="002D2F1B" w:rsidRDefault="007603C7" w:rsidP="00CE0123">
      <w:pPr>
        <w:rPr>
          <w:rFonts w:ascii="Arial" w:hAnsi="Arial" w:cs="Arial"/>
          <w:shd w:val="clear" w:color="auto" w:fill="FFFFFF"/>
        </w:rPr>
      </w:pPr>
      <w:proofErr w:type="spellStart"/>
      <w:r w:rsidRPr="002D2F1B">
        <w:rPr>
          <w:rFonts w:ascii="Arial" w:hAnsi="Arial" w:cs="Arial"/>
          <w:shd w:val="clear" w:color="auto" w:fill="FFFFFF"/>
        </w:rPr>
        <w:t>Researchomatic</w:t>
      </w:r>
      <w:proofErr w:type="spellEnd"/>
      <w:r w:rsidR="002B0E79">
        <w:rPr>
          <w:rFonts w:ascii="Arial" w:hAnsi="Arial" w:cs="Arial"/>
          <w:shd w:val="clear" w:color="auto" w:fill="FFFFFF"/>
        </w:rPr>
        <w:t xml:space="preserve">, </w:t>
      </w:r>
      <w:r w:rsidRPr="002D2F1B">
        <w:rPr>
          <w:rFonts w:ascii="Arial" w:hAnsi="Arial" w:cs="Arial"/>
          <w:shd w:val="clear" w:color="auto" w:fill="FFFFFF"/>
        </w:rPr>
        <w:t>What Is Social Harm? https://www.researchomatic.com/what-is-social-harm-171645.html Accessed</w:t>
      </w:r>
      <w:r w:rsidR="00CE0123" w:rsidRPr="002D2F1B">
        <w:rPr>
          <w:rFonts w:ascii="Arial" w:hAnsi="Arial" w:cs="Arial"/>
          <w:shd w:val="clear" w:color="auto" w:fill="FFFFFF"/>
        </w:rPr>
        <w:t xml:space="preserve"> online</w:t>
      </w:r>
      <w:r w:rsidRPr="002D2F1B">
        <w:rPr>
          <w:rFonts w:ascii="Arial" w:hAnsi="Arial" w:cs="Arial"/>
          <w:shd w:val="clear" w:color="auto" w:fill="FFFFFF"/>
        </w:rPr>
        <w:t xml:space="preserve"> </w:t>
      </w:r>
      <w:r w:rsidR="00184CC2">
        <w:rPr>
          <w:rFonts w:ascii="Arial" w:hAnsi="Arial" w:cs="Arial"/>
          <w:shd w:val="clear" w:color="auto" w:fill="FFFFFF"/>
        </w:rPr>
        <w:t>18.5.23.</w:t>
      </w:r>
    </w:p>
    <w:p w14:paraId="6E6629DD" w14:textId="368E3863" w:rsidR="004C6E32" w:rsidRDefault="004C6E32" w:rsidP="004C6E32">
      <w:pPr>
        <w:spacing w:after="0" w:line="240" w:lineRule="auto"/>
        <w:rPr>
          <w:rFonts w:ascii="Arial" w:hAnsi="Arial" w:cs="Arial"/>
        </w:rPr>
      </w:pPr>
      <w:r w:rsidRPr="002D2F1B">
        <w:rPr>
          <w:rFonts w:ascii="Arial" w:hAnsi="Arial" w:cs="Arial"/>
        </w:rPr>
        <w:t>Saunders, Lewis, Thornhill (2007) Research methods for Business Students 5</w:t>
      </w:r>
      <w:r w:rsidRPr="002D2F1B">
        <w:rPr>
          <w:rFonts w:ascii="Arial" w:hAnsi="Arial" w:cs="Arial"/>
          <w:vertAlign w:val="superscript"/>
        </w:rPr>
        <w:t>th</w:t>
      </w:r>
      <w:r w:rsidRPr="002D2F1B">
        <w:rPr>
          <w:rFonts w:ascii="Arial" w:hAnsi="Arial" w:cs="Arial"/>
        </w:rPr>
        <w:t xml:space="preserve"> Ed, Essex Prentice Hall</w:t>
      </w:r>
      <w:r w:rsidR="00184CC2">
        <w:rPr>
          <w:rFonts w:ascii="Arial" w:hAnsi="Arial" w:cs="Arial"/>
        </w:rPr>
        <w:t xml:space="preserve"> </w:t>
      </w:r>
      <w:r w:rsidRPr="002D2F1B">
        <w:rPr>
          <w:rFonts w:ascii="Arial" w:hAnsi="Arial" w:cs="Arial"/>
        </w:rPr>
        <w:t xml:space="preserve">research Onion, Saunders et al, (2007) diagram accessed online via: </w:t>
      </w:r>
      <w:proofErr w:type="gramStart"/>
      <w:r w:rsidR="00184CC2" w:rsidRPr="002D2F1B">
        <w:rPr>
          <w:rFonts w:ascii="Arial" w:hAnsi="Arial" w:cs="Arial"/>
        </w:rPr>
        <w:t>gtutlaj.blogspot.com</w:t>
      </w:r>
      <w:proofErr w:type="gramEnd"/>
    </w:p>
    <w:p w14:paraId="6BBFECAB" w14:textId="77777777" w:rsidR="00560FEA" w:rsidRDefault="00560FEA" w:rsidP="004C6E32">
      <w:pPr>
        <w:spacing w:after="0" w:line="240" w:lineRule="auto"/>
        <w:rPr>
          <w:rFonts w:ascii="Arial" w:hAnsi="Arial" w:cs="Arial"/>
        </w:rPr>
      </w:pPr>
    </w:p>
    <w:p w14:paraId="2EE9F164" w14:textId="77777777" w:rsidR="00560FEA" w:rsidRPr="00925195" w:rsidRDefault="00560FEA" w:rsidP="00560FEA">
      <w:pPr>
        <w:rPr>
          <w:rFonts w:ascii="Arial" w:hAnsi="Arial" w:cs="Arial"/>
        </w:rPr>
      </w:pPr>
      <w:r w:rsidRPr="00925195">
        <w:rPr>
          <w:rFonts w:ascii="Arial" w:hAnsi="Arial" w:cs="Arial"/>
        </w:rPr>
        <w:t>Saunders, M Lewis, P Thornhill, A (2007) Research methods for business students, 5</w:t>
      </w:r>
      <w:r w:rsidRPr="00925195">
        <w:rPr>
          <w:rFonts w:ascii="Arial" w:hAnsi="Arial" w:cs="Arial"/>
          <w:vertAlign w:val="superscript"/>
        </w:rPr>
        <w:t>th</w:t>
      </w:r>
      <w:r w:rsidRPr="00925195">
        <w:rPr>
          <w:rFonts w:ascii="Arial" w:hAnsi="Arial" w:cs="Arial"/>
        </w:rPr>
        <w:t xml:space="preserve"> Ed. Essex, Prentice Hall</w:t>
      </w:r>
    </w:p>
    <w:p w14:paraId="42364F1C" w14:textId="2FADC063" w:rsidR="004C6E32" w:rsidRDefault="009D5BCC" w:rsidP="00CE0123">
      <w:pPr>
        <w:rPr>
          <w:rStyle w:val="Hyperlink"/>
          <w:rFonts w:ascii="Arial" w:hAnsi="Arial" w:cs="Arial"/>
          <w:color w:val="auto"/>
          <w:u w:val="none"/>
        </w:rPr>
      </w:pPr>
      <w:hyperlink r:id="rId72" w:history="1">
        <w:r w:rsidR="004C6E32" w:rsidRPr="002D2F1B">
          <w:rPr>
            <w:rStyle w:val="Hyperlink"/>
            <w:rFonts w:ascii="Arial" w:hAnsi="Arial" w:cs="Arial"/>
            <w:color w:val="auto"/>
          </w:rPr>
          <w:t>sagepub.com/sites/default/files/</w:t>
        </w:r>
        <w:proofErr w:type="spellStart"/>
        <w:r w:rsidR="004C6E32" w:rsidRPr="002D2F1B">
          <w:rPr>
            <w:rStyle w:val="Hyperlink"/>
            <w:rFonts w:ascii="Arial" w:hAnsi="Arial" w:cs="Arial"/>
            <w:color w:val="auto"/>
          </w:rPr>
          <w:t>upm</w:t>
        </w:r>
        <w:proofErr w:type="spellEnd"/>
        <w:r w:rsidR="004C6E32" w:rsidRPr="002D2F1B">
          <w:rPr>
            <w:rStyle w:val="Hyperlink"/>
            <w:rFonts w:ascii="Arial" w:hAnsi="Arial" w:cs="Arial"/>
            <w:color w:val="auto"/>
          </w:rPr>
          <w:t>-binaries/18533-chapter3.pdf</w:t>
        </w:r>
      </w:hyperlink>
      <w:r w:rsidR="004C6E32" w:rsidRPr="002D2F1B">
        <w:rPr>
          <w:rStyle w:val="Hyperlink"/>
          <w:rFonts w:ascii="Arial" w:hAnsi="Arial" w:cs="Arial"/>
          <w:color w:val="auto"/>
        </w:rPr>
        <w:t xml:space="preserve"> </w:t>
      </w:r>
      <w:r w:rsidR="004C6E32" w:rsidRPr="002D2F1B">
        <w:rPr>
          <w:rStyle w:val="Hyperlink"/>
          <w:rFonts w:ascii="Arial" w:hAnsi="Arial" w:cs="Arial"/>
          <w:color w:val="auto"/>
          <w:u w:val="none"/>
        </w:rPr>
        <w:t xml:space="preserve">accessed online </w:t>
      </w:r>
      <w:r w:rsidR="00184CC2" w:rsidRPr="002D2F1B">
        <w:rPr>
          <w:rStyle w:val="Hyperlink"/>
          <w:rFonts w:ascii="Arial" w:hAnsi="Arial" w:cs="Arial"/>
          <w:color w:val="auto"/>
          <w:u w:val="none"/>
        </w:rPr>
        <w:t>20.6.23.</w:t>
      </w:r>
    </w:p>
    <w:p w14:paraId="51CCAAE2" w14:textId="20A225EA" w:rsidR="00F01094" w:rsidRDefault="00F01094" w:rsidP="00CE0123">
      <w:pPr>
        <w:rPr>
          <w:rStyle w:val="Hyperlink"/>
          <w:rFonts w:ascii="Arial" w:hAnsi="Arial" w:cs="Arial"/>
          <w:color w:val="auto"/>
          <w:u w:val="none"/>
        </w:rPr>
      </w:pPr>
      <w:r>
        <w:rPr>
          <w:rStyle w:val="Hyperlink"/>
          <w:rFonts w:ascii="Arial" w:hAnsi="Arial" w:cs="Arial"/>
          <w:color w:val="auto"/>
          <w:u w:val="none"/>
        </w:rPr>
        <w:t xml:space="preserve">Schein, E.H. (1986) what you need to know about organisational culture, Training and Development Journal </w:t>
      </w:r>
    </w:p>
    <w:p w14:paraId="4383AF2A" w14:textId="11E4C534" w:rsidR="00BD26DC" w:rsidRPr="00BD26DC" w:rsidRDefault="00BD26DC" w:rsidP="00CE0123">
      <w:pPr>
        <w:rPr>
          <w:rStyle w:val="Hyperlink"/>
          <w:rFonts w:ascii="Arial" w:hAnsi="Arial" w:cs="Arial"/>
          <w:color w:val="auto"/>
          <w:u w:val="none"/>
        </w:rPr>
      </w:pPr>
      <w:r>
        <w:rPr>
          <w:rStyle w:val="Hyperlink"/>
          <w:rFonts w:ascii="Arial" w:hAnsi="Arial" w:cs="Arial"/>
          <w:color w:val="auto"/>
          <w:u w:val="none"/>
        </w:rPr>
        <w:t xml:space="preserve">Senge, P. (1990) citied in </w:t>
      </w:r>
      <w:hyperlink r:id="rId73" w:anchor=":~:text=In%201990%2C%20Peter%20Senge%20was%20a%20lead%20proponent,%E2%80%94%20was%20dependent%20on%20a%20systems%20thinking%20mindset." w:history="1">
        <w:r w:rsidRPr="00BD26DC">
          <w:rPr>
            <w:u w:val="single"/>
          </w:rPr>
          <w:t xml:space="preserve">Systems thinking in business. Relevance and benefits | by Tim </w:t>
        </w:r>
        <w:proofErr w:type="spellStart"/>
        <w:r w:rsidRPr="00BD26DC">
          <w:rPr>
            <w:u w:val="single"/>
          </w:rPr>
          <w:t>Tompson</w:t>
        </w:r>
        <w:proofErr w:type="spellEnd"/>
        <w:r w:rsidRPr="00BD26DC">
          <w:rPr>
            <w:u w:val="single"/>
          </w:rPr>
          <w:t xml:space="preserve"> | Snowmelt | Medium</w:t>
        </w:r>
      </w:hyperlink>
    </w:p>
    <w:p w14:paraId="4C01415E" w14:textId="1F89902C" w:rsidR="00560FEA" w:rsidRPr="00560FEA" w:rsidRDefault="00560FEA" w:rsidP="00560FEA">
      <w:pPr>
        <w:rPr>
          <w:rFonts w:ascii="Arial" w:hAnsi="Arial" w:cs="Arial"/>
        </w:rPr>
      </w:pPr>
      <w:proofErr w:type="spellStart"/>
      <w:r w:rsidRPr="00560FEA">
        <w:rPr>
          <w:rFonts w:ascii="Arial" w:hAnsi="Arial" w:cs="Arial"/>
        </w:rPr>
        <w:t>Scribbr</w:t>
      </w:r>
      <w:proofErr w:type="spellEnd"/>
      <w:r w:rsidRPr="00560FEA">
        <w:rPr>
          <w:rFonts w:ascii="Arial" w:hAnsi="Arial" w:cs="Arial"/>
        </w:rPr>
        <w:t xml:space="preserve"> (2023) accessed online via </w:t>
      </w:r>
      <w:hyperlink r:id="rId74" w:history="1">
        <w:r w:rsidRPr="00560FEA">
          <w:rPr>
            <w:rStyle w:val="Hyperlink"/>
            <w:rFonts w:ascii="Arial" w:hAnsi="Arial" w:cs="Arial"/>
            <w:color w:val="auto"/>
          </w:rPr>
          <w:t>www.scribbr.co.uk/thesis-dissertation/literature-review/</w:t>
        </w:r>
      </w:hyperlink>
      <w:r w:rsidRPr="00560FEA">
        <w:rPr>
          <w:rFonts w:ascii="Arial" w:hAnsi="Arial" w:cs="Arial"/>
        </w:rPr>
        <w:t xml:space="preserve">  10.6.23.</w:t>
      </w:r>
    </w:p>
    <w:p w14:paraId="61F3A11E" w14:textId="579D5570" w:rsidR="004C6E32" w:rsidRDefault="009D5BCC" w:rsidP="00CE0123">
      <w:pPr>
        <w:rPr>
          <w:rFonts w:ascii="Arial" w:hAnsi="Arial" w:cs="Arial"/>
        </w:rPr>
      </w:pPr>
      <w:hyperlink r:id="rId75" w:anchor=":~:text=If%20a%20jury%20finds%20the%20defendant%20guilty%20then,is%20too%20serious%20for%20their%20own%20sentencing%20powers." w:history="1">
        <w:r w:rsidR="004C6E32" w:rsidRPr="00F01094">
          <w:rPr>
            <w:rFonts w:ascii="Arial" w:hAnsi="Arial" w:cs="Arial"/>
          </w:rPr>
          <w:t xml:space="preserve">Sentencing - </w:t>
        </w:r>
        <w:r w:rsidR="004C6E32" w:rsidRPr="002D2F1B">
          <w:rPr>
            <w:rFonts w:ascii="Arial" w:hAnsi="Arial" w:cs="Arial"/>
            <w:u w:val="single"/>
          </w:rPr>
          <w:t>Courts and Tribunals Judiciary</w:t>
        </w:r>
      </w:hyperlink>
      <w:r w:rsidR="004C6E32" w:rsidRPr="002D2F1B">
        <w:rPr>
          <w:rFonts w:ascii="Arial" w:hAnsi="Arial" w:cs="Arial"/>
        </w:rPr>
        <w:t xml:space="preserve"> accessed online </w:t>
      </w:r>
      <w:r w:rsidR="00184CC2" w:rsidRPr="002D2F1B">
        <w:rPr>
          <w:rFonts w:ascii="Arial" w:hAnsi="Arial" w:cs="Arial"/>
        </w:rPr>
        <w:t>1/6/23.</w:t>
      </w:r>
    </w:p>
    <w:p w14:paraId="3B3FC1C4" w14:textId="14347F58" w:rsidR="00F01094" w:rsidRPr="002D2F1B" w:rsidRDefault="00F01094" w:rsidP="00CE0123">
      <w:pPr>
        <w:rPr>
          <w:rFonts w:ascii="Arial" w:hAnsi="Arial" w:cs="Arial"/>
          <w:shd w:val="clear" w:color="auto" w:fill="FFFFFF"/>
        </w:rPr>
      </w:pPr>
      <w:r>
        <w:rPr>
          <w:rFonts w:ascii="Arial" w:hAnsi="Arial" w:cs="Arial"/>
          <w:shd w:val="clear" w:color="auto" w:fill="FFFFFF"/>
        </w:rPr>
        <w:t>Silverman</w:t>
      </w:r>
      <w:r w:rsidR="008451F4">
        <w:rPr>
          <w:rFonts w:ascii="Arial" w:hAnsi="Arial" w:cs="Arial"/>
          <w:shd w:val="clear" w:color="auto" w:fill="FFFFFF"/>
        </w:rPr>
        <w:t>, D. (1997) Qualitative Research, 1</w:t>
      </w:r>
      <w:r w:rsidR="008451F4" w:rsidRPr="008451F4">
        <w:rPr>
          <w:rFonts w:ascii="Arial" w:hAnsi="Arial" w:cs="Arial"/>
          <w:shd w:val="clear" w:color="auto" w:fill="FFFFFF"/>
          <w:vertAlign w:val="superscript"/>
        </w:rPr>
        <w:t>st</w:t>
      </w:r>
      <w:r w:rsidR="008451F4">
        <w:rPr>
          <w:rFonts w:ascii="Arial" w:hAnsi="Arial" w:cs="Arial"/>
          <w:shd w:val="clear" w:color="auto" w:fill="FFFFFF"/>
        </w:rPr>
        <w:t xml:space="preserve"> Ed. Sage Publications Ltd</w:t>
      </w:r>
    </w:p>
    <w:p w14:paraId="376B4708" w14:textId="4D29A579" w:rsidR="002C6A78" w:rsidRDefault="002C6A78" w:rsidP="002C6A78">
      <w:pPr>
        <w:rPr>
          <w:rFonts w:ascii="Arial" w:hAnsi="Arial" w:cs="Arial"/>
        </w:rPr>
      </w:pPr>
      <w:r w:rsidRPr="002D2F1B">
        <w:rPr>
          <w:rFonts w:ascii="Arial" w:hAnsi="Arial" w:cs="Arial"/>
        </w:rPr>
        <w:t xml:space="preserve">South Wales Police Crime Plan 2022– 2026 </w:t>
      </w:r>
      <w:hyperlink r:id="rId76" w:history="1">
        <w:r w:rsidRPr="002D2F1B">
          <w:rPr>
            <w:rFonts w:ascii="Arial" w:hAnsi="Arial" w:cs="Arial"/>
            <w:u w:val="single"/>
          </w:rPr>
          <w:t>Police &amp; Crime Plan 2022-2026 (south-wales.police.uk)</w:t>
        </w:r>
      </w:hyperlink>
      <w:r w:rsidRPr="002D2F1B">
        <w:rPr>
          <w:rFonts w:ascii="Arial" w:hAnsi="Arial" w:cs="Arial"/>
        </w:rPr>
        <w:t xml:space="preserve"> accessed online 20.1.23</w:t>
      </w:r>
    </w:p>
    <w:p w14:paraId="48711C66" w14:textId="18AEC94A" w:rsidR="00450B7E" w:rsidRDefault="00450B7E" w:rsidP="002C6A78">
      <w:pPr>
        <w:rPr>
          <w:rFonts w:ascii="Arial" w:hAnsi="Arial" w:cs="Arial"/>
        </w:rPr>
      </w:pPr>
      <w:r>
        <w:rPr>
          <w:rFonts w:ascii="Arial" w:hAnsi="Arial" w:cs="Arial"/>
        </w:rPr>
        <w:t xml:space="preserve">South Wales Police, internal systems </w:t>
      </w:r>
      <w:r w:rsidR="00F7413D">
        <w:rPr>
          <w:rFonts w:ascii="Arial" w:hAnsi="Arial" w:cs="Arial"/>
        </w:rPr>
        <w:t>including</w:t>
      </w:r>
      <w:r w:rsidR="008663D3">
        <w:rPr>
          <w:rFonts w:ascii="Arial" w:hAnsi="Arial" w:cs="Arial"/>
        </w:rPr>
        <w:t xml:space="preserve"> </w:t>
      </w:r>
      <w:r>
        <w:rPr>
          <w:rFonts w:ascii="Arial" w:hAnsi="Arial" w:cs="Arial"/>
        </w:rPr>
        <w:t>OSU Daily Log Sheet (2022), Custody Bail Logs (2022, Northern Tracking Spreadsheet (2022)</w:t>
      </w:r>
      <w:r w:rsidR="00FC37E8">
        <w:rPr>
          <w:rFonts w:ascii="Arial" w:hAnsi="Arial" w:cs="Arial"/>
        </w:rPr>
        <w:t>, Business Intelligence Tool</w:t>
      </w:r>
    </w:p>
    <w:p w14:paraId="0E84A80D" w14:textId="77019B35" w:rsidR="00560FEA" w:rsidRDefault="00560FEA" w:rsidP="002C6A78">
      <w:pPr>
        <w:rPr>
          <w:rFonts w:ascii="Arial" w:hAnsi="Arial" w:cs="Arial"/>
        </w:rPr>
      </w:pPr>
      <w:proofErr w:type="spellStart"/>
      <w:r w:rsidRPr="00560FEA">
        <w:rPr>
          <w:rFonts w:ascii="Arial" w:hAnsi="Arial" w:cs="Arial"/>
        </w:rPr>
        <w:t>Streefkerk</w:t>
      </w:r>
      <w:proofErr w:type="spellEnd"/>
      <w:r w:rsidRPr="00560FEA">
        <w:rPr>
          <w:rFonts w:ascii="Arial" w:hAnsi="Arial" w:cs="Arial"/>
        </w:rPr>
        <w:t>, R (2022) accessed on line</w:t>
      </w:r>
      <w:r>
        <w:rPr>
          <w:rFonts w:ascii="Arial" w:hAnsi="Arial" w:cs="Arial"/>
        </w:rPr>
        <w:t xml:space="preserve"> </w:t>
      </w:r>
      <w:r w:rsidR="0013709E">
        <w:rPr>
          <w:rFonts w:ascii="Arial" w:hAnsi="Arial" w:cs="Arial"/>
        </w:rPr>
        <w:t>4.7.23</w:t>
      </w:r>
      <w:r w:rsidR="0013709E" w:rsidRPr="00560FEA">
        <w:rPr>
          <w:rFonts w:ascii="Arial" w:hAnsi="Arial" w:cs="Arial"/>
        </w:rPr>
        <w:t>:</w:t>
      </w:r>
      <w:r w:rsidRPr="00560FEA">
        <w:rPr>
          <w:rFonts w:ascii="Arial" w:hAnsi="Arial" w:cs="Arial"/>
        </w:rPr>
        <w:t xml:space="preserve"> cited </w:t>
      </w:r>
      <w:r w:rsidR="008663D3" w:rsidRPr="00560FEA">
        <w:rPr>
          <w:rFonts w:ascii="Arial" w:hAnsi="Arial" w:cs="Arial"/>
        </w:rPr>
        <w:t>in:</w:t>
      </w:r>
      <w:r w:rsidRPr="00560FEA">
        <w:rPr>
          <w:rFonts w:ascii="Arial" w:hAnsi="Arial" w:cs="Arial"/>
        </w:rPr>
        <w:t xml:space="preserve"> </w:t>
      </w:r>
      <w:hyperlink r:id="rId77" w:history="1">
        <w:r w:rsidRPr="00560FEA">
          <w:rPr>
            <w:rStyle w:val="Hyperlink"/>
            <w:rFonts w:ascii="Arial" w:hAnsi="Arial" w:cs="Arial"/>
            <w:color w:val="auto"/>
          </w:rPr>
          <w:t>www.scribbr.co.uk/research-methods/quantitative-qualitative-research/</w:t>
        </w:r>
      </w:hyperlink>
      <w:r w:rsidRPr="00560FEA">
        <w:rPr>
          <w:rStyle w:val="Hyperlink"/>
          <w:rFonts w:ascii="Arial" w:hAnsi="Arial" w:cs="Arial"/>
        </w:rPr>
        <w:t xml:space="preserve">  </w:t>
      </w:r>
    </w:p>
    <w:p w14:paraId="23211623" w14:textId="15B93199" w:rsidR="00184CC2" w:rsidRDefault="009D5BCC" w:rsidP="002C6A78">
      <w:pPr>
        <w:rPr>
          <w:rFonts w:ascii="Arial" w:hAnsi="Arial" w:cs="Arial"/>
        </w:rPr>
      </w:pPr>
      <w:hyperlink r:id="rId78" w:history="1">
        <w:r w:rsidR="00184CC2" w:rsidRPr="00925195">
          <w:rPr>
            <w:rFonts w:ascii="Arial" w:hAnsi="Arial" w:cs="Arial"/>
          </w:rPr>
          <w:t xml:space="preserve">Swift and Sure Justice: The Government’s Plans for Reform of the Criminal Justice System </w:t>
        </w:r>
        <w:r w:rsidR="00184CC2" w:rsidRPr="00184CC2">
          <w:rPr>
            <w:rFonts w:ascii="Arial" w:hAnsi="Arial" w:cs="Arial"/>
            <w:u w:val="single"/>
          </w:rPr>
          <w:t>(publishing.service.gov.uk)</w:t>
        </w:r>
      </w:hyperlink>
      <w:r w:rsidR="00184CC2" w:rsidRPr="00184CC2">
        <w:rPr>
          <w:rFonts w:ascii="Arial" w:hAnsi="Arial" w:cs="Arial"/>
          <w:u w:val="single"/>
        </w:rPr>
        <w:t xml:space="preserve"> </w:t>
      </w:r>
      <w:r w:rsidR="00184CC2" w:rsidRPr="00184CC2">
        <w:rPr>
          <w:rFonts w:ascii="Arial" w:hAnsi="Arial" w:cs="Arial"/>
        </w:rPr>
        <w:t>accessed online 15.6.23.</w:t>
      </w:r>
    </w:p>
    <w:p w14:paraId="123A3FA9" w14:textId="3B80334C" w:rsidR="00560FEA" w:rsidRDefault="009D5BCC" w:rsidP="002C6A78">
      <w:pPr>
        <w:rPr>
          <w:rFonts w:ascii="Arial" w:hAnsi="Arial" w:cs="Arial"/>
        </w:rPr>
      </w:pPr>
      <w:hyperlink r:id="rId79" w:history="1">
        <w:r w:rsidR="00560FEA" w:rsidRPr="00560FEA">
          <w:rPr>
            <w:rFonts w:ascii="Arial" w:hAnsi="Arial" w:cs="Arial"/>
          </w:rPr>
          <w:t>The Code of Practice for Victims of Crime in England and Wales and supporting public information materials</w:t>
        </w:r>
        <w:r w:rsidR="00560FEA" w:rsidRPr="00560FEA">
          <w:rPr>
            <w:rFonts w:ascii="Arial" w:hAnsi="Arial" w:cs="Arial"/>
            <w:u w:val="single"/>
          </w:rPr>
          <w:t xml:space="preserve"> - GOV.UK (www.gov.uk)</w:t>
        </w:r>
      </w:hyperlink>
      <w:r w:rsidR="00560FEA">
        <w:rPr>
          <w:rFonts w:ascii="Arial" w:hAnsi="Arial" w:cs="Arial"/>
          <w:u w:val="single"/>
        </w:rPr>
        <w:t xml:space="preserve"> </w:t>
      </w:r>
      <w:r w:rsidR="00560FEA">
        <w:rPr>
          <w:rFonts w:ascii="Arial" w:hAnsi="Arial" w:cs="Arial"/>
        </w:rPr>
        <w:t>accessed online 5.7.23.</w:t>
      </w:r>
    </w:p>
    <w:p w14:paraId="64A1B2FB" w14:textId="77777777" w:rsidR="002C6A78" w:rsidRPr="002D2F1B" w:rsidRDefault="002C6A78" w:rsidP="002C6A78">
      <w:pPr>
        <w:spacing w:after="0" w:line="240" w:lineRule="auto"/>
        <w:rPr>
          <w:rFonts w:ascii="Arial" w:hAnsi="Arial" w:cs="Arial"/>
        </w:rPr>
      </w:pPr>
      <w:r w:rsidRPr="002D2F1B">
        <w:rPr>
          <w:rFonts w:ascii="Arial" w:hAnsi="Arial" w:cs="Arial"/>
        </w:rPr>
        <w:t>The Director of Public Prosecutions guidance on charging and disclosure (2020)</w:t>
      </w:r>
    </w:p>
    <w:p w14:paraId="2A5C4165" w14:textId="1D1D6331" w:rsidR="002C6A78" w:rsidRPr="002D2F1B" w:rsidRDefault="009D5BCC" w:rsidP="002C6A78">
      <w:pPr>
        <w:rPr>
          <w:rFonts w:ascii="Arial" w:hAnsi="Arial" w:cs="Arial"/>
          <w:u w:val="single"/>
        </w:rPr>
      </w:pPr>
      <w:hyperlink w:history="1">
        <w:r w:rsidR="002C6A78" w:rsidRPr="002D2F1B">
          <w:rPr>
            <w:rStyle w:val="Hyperlink"/>
            <w:rFonts w:ascii="Arial" w:hAnsi="Arial" w:cs="Arial"/>
            <w:color w:val="auto"/>
          </w:rPr>
          <w:t>Attorney General’s Guidelines on Disclosure 2020 - GOV.UK (www.gov.uk)</w:t>
        </w:r>
      </w:hyperlink>
      <w:r w:rsidR="002C6A78" w:rsidRPr="002D2F1B">
        <w:rPr>
          <w:rFonts w:ascii="Arial" w:hAnsi="Arial" w:cs="Arial"/>
        </w:rPr>
        <w:t xml:space="preserve"> accessed online </w:t>
      </w:r>
      <w:r w:rsidR="00184CC2" w:rsidRPr="002D2F1B">
        <w:rPr>
          <w:rFonts w:ascii="Arial" w:hAnsi="Arial" w:cs="Arial"/>
        </w:rPr>
        <w:t>23/1/2</w:t>
      </w:r>
      <w:r w:rsidR="00184CC2">
        <w:rPr>
          <w:rFonts w:ascii="Arial" w:hAnsi="Arial" w:cs="Arial"/>
        </w:rPr>
        <w:t>3.</w:t>
      </w:r>
    </w:p>
    <w:p w14:paraId="4870CF8E" w14:textId="59857FB4" w:rsidR="005261D3" w:rsidRDefault="004A7B93">
      <w:pPr>
        <w:rPr>
          <w:rStyle w:val="Hyperlink"/>
          <w:rFonts w:ascii="Arial" w:hAnsi="Arial" w:cs="Arial"/>
          <w:color w:val="auto"/>
        </w:rPr>
      </w:pPr>
      <w:proofErr w:type="spellStart"/>
      <w:r w:rsidRPr="002D2F1B">
        <w:rPr>
          <w:rFonts w:ascii="Arial" w:hAnsi="Arial" w:cs="Arial"/>
        </w:rPr>
        <w:t>Torraco</w:t>
      </w:r>
      <w:proofErr w:type="spellEnd"/>
      <w:r w:rsidRPr="002D2F1B">
        <w:rPr>
          <w:rFonts w:ascii="Arial" w:hAnsi="Arial" w:cs="Arial"/>
        </w:rPr>
        <w:t xml:space="preserve">, R. J. (2016). Writing Integrative Literature Reviews: Using the Past and Present to Explore the Future. Human Resource Development Review, 15(4), 404–428. </w:t>
      </w:r>
      <w:hyperlink r:id="rId80" w:history="1">
        <w:r w:rsidR="00456794" w:rsidRPr="002D2F1B">
          <w:rPr>
            <w:rStyle w:val="Hyperlink"/>
            <w:rFonts w:ascii="Arial" w:hAnsi="Arial" w:cs="Arial"/>
            <w:color w:val="auto"/>
          </w:rPr>
          <w:t>https://doi.org/10.1177/1534484316671606</w:t>
        </w:r>
      </w:hyperlink>
    </w:p>
    <w:p w14:paraId="08BD29D7" w14:textId="5EFA3096" w:rsidR="00CB5DC8" w:rsidRDefault="00CB5DC8" w:rsidP="00CB5DC8">
      <w:pPr>
        <w:rPr>
          <w:rFonts w:ascii="Arial" w:hAnsi="Arial" w:cs="Arial"/>
        </w:rPr>
      </w:pPr>
      <w:r w:rsidRPr="00CB5DC8">
        <w:rPr>
          <w:rFonts w:ascii="Arial" w:hAnsi="Arial" w:cs="Arial"/>
        </w:rPr>
        <w:t>UWTSD (IMH) Dissertation Handbook, (</w:t>
      </w:r>
      <w:r>
        <w:rPr>
          <w:rFonts w:ascii="Arial" w:hAnsi="Arial" w:cs="Arial"/>
        </w:rPr>
        <w:t>accessed via</w:t>
      </w:r>
      <w:r w:rsidRPr="00CB5DC8">
        <w:rPr>
          <w:rFonts w:ascii="Arial" w:hAnsi="Arial" w:cs="Arial"/>
        </w:rPr>
        <w:t xml:space="preserve"> Moodle) </w:t>
      </w:r>
    </w:p>
    <w:p w14:paraId="56A50E36" w14:textId="17A86C9A" w:rsidR="00FC37E8" w:rsidRPr="00CB5DC8" w:rsidRDefault="00FC37E8" w:rsidP="00CB5DC8">
      <w:pPr>
        <w:rPr>
          <w:rFonts w:ascii="Arial" w:hAnsi="Arial" w:cs="Arial"/>
        </w:rPr>
      </w:pPr>
      <w:r>
        <w:rPr>
          <w:rFonts w:ascii="Arial" w:hAnsi="Arial" w:cs="Arial"/>
        </w:rPr>
        <w:t>UWTSD Ethics Proposal (2022) PG2/EI</w:t>
      </w:r>
    </w:p>
    <w:p w14:paraId="4F9F29E7" w14:textId="20CAFBA9" w:rsidR="004C6E32" w:rsidRDefault="004C6E32" w:rsidP="004C6E32">
      <w:pPr>
        <w:rPr>
          <w:rFonts w:ascii="Arial" w:hAnsi="Arial" w:cs="Arial"/>
        </w:rPr>
      </w:pPr>
      <w:r w:rsidRPr="002D2F1B">
        <w:rPr>
          <w:rFonts w:ascii="Arial" w:hAnsi="Arial" w:cs="Arial"/>
          <w:shd w:val="clear" w:color="auto" w:fill="FFFFFF"/>
        </w:rPr>
        <w:t xml:space="preserve">Victims code of practice </w:t>
      </w:r>
      <w:hyperlink r:id="rId81" w:history="1">
        <w:r w:rsidRPr="002D2F1B">
          <w:rPr>
            <w:rFonts w:ascii="Arial" w:hAnsi="Arial" w:cs="Arial"/>
            <w:u w:val="single"/>
          </w:rPr>
          <w:t>The Code of Practice for Victims of Crime in England and Wales and supporting public information materials - GOV.UK (www.gov.uk)</w:t>
        </w:r>
      </w:hyperlink>
      <w:r w:rsidRPr="002D2F1B">
        <w:rPr>
          <w:rFonts w:ascii="Arial" w:hAnsi="Arial" w:cs="Arial"/>
          <w:u w:val="single"/>
        </w:rPr>
        <w:t xml:space="preserve"> </w:t>
      </w:r>
      <w:r w:rsidRPr="002D2F1B">
        <w:rPr>
          <w:rFonts w:ascii="Arial" w:hAnsi="Arial" w:cs="Arial"/>
        </w:rPr>
        <w:t>accessed online 23.6.23</w:t>
      </w:r>
    </w:p>
    <w:p w14:paraId="047C0D57" w14:textId="277C8174" w:rsidR="00F01094" w:rsidRDefault="00F01094" w:rsidP="004C6E32">
      <w:pPr>
        <w:rPr>
          <w:rFonts w:ascii="Arial" w:hAnsi="Arial" w:cs="Arial"/>
        </w:rPr>
      </w:pPr>
      <w:proofErr w:type="spellStart"/>
      <w:r>
        <w:rPr>
          <w:rFonts w:ascii="Arial" w:hAnsi="Arial" w:cs="Arial"/>
        </w:rPr>
        <w:t>Vieg</w:t>
      </w:r>
      <w:proofErr w:type="spellEnd"/>
      <w:r>
        <w:rPr>
          <w:rFonts w:ascii="Arial" w:hAnsi="Arial" w:cs="Arial"/>
        </w:rPr>
        <w:t>, J.A. (1942) Developments in Government Planning, in the future of Government in the United States, edited by Leonard D White, 63-87, University of Chicago Press</w:t>
      </w:r>
    </w:p>
    <w:p w14:paraId="66F78758" w14:textId="0554102A" w:rsidR="00C80A07" w:rsidRPr="00C80A07" w:rsidRDefault="00C80A07" w:rsidP="004C6E32">
      <w:pPr>
        <w:rPr>
          <w:rFonts w:ascii="Arial" w:hAnsi="Arial" w:cs="Arial"/>
        </w:rPr>
      </w:pPr>
      <w:r>
        <w:rPr>
          <w:rFonts w:ascii="Arial" w:hAnsi="Arial" w:cs="Arial"/>
        </w:rPr>
        <w:t xml:space="preserve">Woods, H.A. (2019) Examining the Implications of Insider – Outsider Positioning </w:t>
      </w:r>
      <w:proofErr w:type="spellStart"/>
      <w:r>
        <w:rPr>
          <w:rFonts w:ascii="Arial" w:hAnsi="Arial" w:cs="Arial"/>
        </w:rPr>
        <w:t>accseed</w:t>
      </w:r>
      <w:proofErr w:type="spellEnd"/>
      <w:r>
        <w:rPr>
          <w:rFonts w:ascii="Arial" w:hAnsi="Arial" w:cs="Arial"/>
        </w:rPr>
        <w:t xml:space="preserve"> online 13.6.23 via </w:t>
      </w:r>
      <w:hyperlink r:id="rId82" w:history="1">
        <w:r w:rsidRPr="00C80A07">
          <w:rPr>
            <w:rFonts w:ascii="Arial" w:hAnsi="Arial" w:cs="Arial"/>
            <w:u w:val="single"/>
          </w:rPr>
          <w:t>Examining the Implications of Insider-Outsider Positioning • Heather A. Woods (heatherawoods.ca)</w:t>
        </w:r>
      </w:hyperlink>
    </w:p>
    <w:p w14:paraId="17C76F28" w14:textId="350CBF44" w:rsidR="005445C9" w:rsidRDefault="00F01094">
      <w:pPr>
        <w:rPr>
          <w:rFonts w:ascii="Arial" w:hAnsi="Arial" w:cs="Arial"/>
        </w:rPr>
      </w:pPr>
      <w:r w:rsidRPr="00F01094">
        <w:rPr>
          <w:rFonts w:ascii="Arial" w:hAnsi="Arial" w:cs="Arial"/>
        </w:rPr>
        <w:t>Wolcott, H.F. (2009) Writing up Qualitative Research, 3</w:t>
      </w:r>
      <w:r w:rsidRPr="00F01094">
        <w:rPr>
          <w:rFonts w:ascii="Arial" w:hAnsi="Arial" w:cs="Arial"/>
          <w:vertAlign w:val="superscript"/>
        </w:rPr>
        <w:t>rd</w:t>
      </w:r>
      <w:r w:rsidRPr="00F01094">
        <w:rPr>
          <w:rFonts w:ascii="Arial" w:hAnsi="Arial" w:cs="Arial"/>
        </w:rPr>
        <w:t xml:space="preserve"> Edition, Sage Publications Inc.</w:t>
      </w:r>
    </w:p>
    <w:p w14:paraId="37E8F5AE" w14:textId="5AF3B889" w:rsidR="00F7413D" w:rsidRPr="00F7413D" w:rsidRDefault="00F7413D">
      <w:pPr>
        <w:rPr>
          <w:rFonts w:ascii="Arial" w:hAnsi="Arial" w:cs="Arial"/>
        </w:rPr>
      </w:pPr>
      <w:proofErr w:type="spellStart"/>
      <w:r w:rsidRPr="00F7413D">
        <w:rPr>
          <w:rFonts w:ascii="Arial" w:hAnsi="Arial" w:cs="Arial"/>
        </w:rPr>
        <w:t>Wordsense</w:t>
      </w:r>
      <w:proofErr w:type="spellEnd"/>
      <w:r w:rsidRPr="00F7413D">
        <w:rPr>
          <w:rFonts w:ascii="Arial" w:hAnsi="Arial" w:cs="Arial"/>
        </w:rPr>
        <w:t xml:space="preserve"> (2023) accessed online 4.7.23 via </w:t>
      </w:r>
      <w:hyperlink r:id="rId83" w:history="1">
        <w:proofErr w:type="spellStart"/>
        <w:r w:rsidRPr="00F7413D">
          <w:rPr>
            <w:u w:val="single"/>
          </w:rPr>
          <w:t>WordSense</w:t>
        </w:r>
        <w:proofErr w:type="spellEnd"/>
        <w:r w:rsidRPr="00F7413D">
          <w:rPr>
            <w:u w:val="single"/>
          </w:rPr>
          <w:t xml:space="preserve"> Dictionary: word origin &amp; history, definitions, synonyms &amp; translations</w:t>
        </w:r>
      </w:hyperlink>
    </w:p>
    <w:p w14:paraId="569DF920" w14:textId="76467159" w:rsidR="0091643A" w:rsidRDefault="0091643A"/>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291"/>
        <w:gridCol w:w="291"/>
      </w:tblGrid>
      <w:tr w:rsidR="00C07F72" w:rsidRPr="00C07F72" w14:paraId="4F97A442" w14:textId="77777777" w:rsidTr="00450B7E">
        <w:trPr>
          <w:gridAfter w:val="1"/>
          <w:tblCellSpacing w:w="15" w:type="dxa"/>
        </w:trPr>
        <w:tc>
          <w:tcPr>
            <w:tcW w:w="0" w:type="auto"/>
            <w:shd w:val="clear" w:color="auto" w:fill="FFFFFF"/>
            <w:tcMar>
              <w:top w:w="0" w:type="dxa"/>
              <w:left w:w="240" w:type="dxa"/>
              <w:bottom w:w="0" w:type="dxa"/>
              <w:right w:w="0" w:type="dxa"/>
            </w:tcMar>
            <w:vAlign w:val="center"/>
          </w:tcPr>
          <w:p w14:paraId="719DD8EB" w14:textId="6DCEA8EB" w:rsidR="00C07F72" w:rsidRPr="00C07F72" w:rsidRDefault="00C07F72" w:rsidP="00C07F72">
            <w:pPr>
              <w:spacing w:after="0" w:line="240" w:lineRule="auto"/>
              <w:rPr>
                <w:rFonts w:ascii="Arial" w:eastAsia="Times New Roman" w:hAnsi="Arial" w:cs="Arial"/>
                <w:color w:val="000000"/>
                <w:sz w:val="20"/>
                <w:szCs w:val="20"/>
                <w:lang w:eastAsia="en-GB"/>
              </w:rPr>
            </w:pPr>
          </w:p>
        </w:tc>
      </w:tr>
      <w:tr w:rsidR="00C07F72" w:rsidRPr="00C07F72" w14:paraId="0D7432DB" w14:textId="77777777" w:rsidTr="00450B7E">
        <w:trPr>
          <w:tblCellSpacing w:w="15" w:type="dxa"/>
        </w:trPr>
        <w:tc>
          <w:tcPr>
            <w:tcW w:w="0" w:type="auto"/>
            <w:shd w:val="clear" w:color="auto" w:fill="FFFFFF"/>
            <w:tcMar>
              <w:top w:w="0" w:type="dxa"/>
              <w:left w:w="0" w:type="dxa"/>
              <w:bottom w:w="0" w:type="dxa"/>
              <w:right w:w="0" w:type="dxa"/>
            </w:tcMar>
          </w:tcPr>
          <w:p w14:paraId="07855F9B" w14:textId="43D5EAD7" w:rsidR="00C07F72" w:rsidRPr="00C07F72" w:rsidRDefault="00C07F72" w:rsidP="00C07F72">
            <w:pPr>
              <w:spacing w:after="0" w:line="240" w:lineRule="auto"/>
              <w:rPr>
                <w:rFonts w:ascii="Arial" w:eastAsia="Times New Roman" w:hAnsi="Arial" w:cs="Arial"/>
                <w:color w:val="000000"/>
                <w:sz w:val="20"/>
                <w:szCs w:val="20"/>
                <w:lang w:eastAsia="en-GB"/>
              </w:rPr>
            </w:pPr>
          </w:p>
        </w:tc>
        <w:tc>
          <w:tcPr>
            <w:tcW w:w="0" w:type="auto"/>
            <w:shd w:val="clear" w:color="auto" w:fill="FFFFFF"/>
            <w:tcMar>
              <w:top w:w="0" w:type="dxa"/>
              <w:left w:w="240" w:type="dxa"/>
              <w:bottom w:w="0" w:type="dxa"/>
              <w:right w:w="0" w:type="dxa"/>
            </w:tcMar>
            <w:vAlign w:val="center"/>
          </w:tcPr>
          <w:p w14:paraId="22B178CE" w14:textId="2C33371C" w:rsidR="00C07F72" w:rsidRPr="00C07F72" w:rsidRDefault="00C07F72" w:rsidP="00C07F72">
            <w:pPr>
              <w:spacing w:after="0" w:line="240" w:lineRule="auto"/>
              <w:rPr>
                <w:rFonts w:ascii="Arial" w:eastAsia="Times New Roman" w:hAnsi="Arial" w:cs="Arial"/>
                <w:color w:val="000000"/>
                <w:sz w:val="20"/>
                <w:szCs w:val="20"/>
                <w:lang w:eastAsia="en-GB"/>
              </w:rPr>
            </w:pPr>
          </w:p>
        </w:tc>
      </w:tr>
      <w:tr w:rsidR="00C07F72" w:rsidRPr="00C07F72" w14:paraId="726C4646" w14:textId="77777777" w:rsidTr="00450B7E">
        <w:trPr>
          <w:tblCellSpacing w:w="15" w:type="dxa"/>
        </w:trPr>
        <w:tc>
          <w:tcPr>
            <w:tcW w:w="0" w:type="auto"/>
            <w:shd w:val="clear" w:color="auto" w:fill="FFFFFF"/>
            <w:tcMar>
              <w:top w:w="0" w:type="dxa"/>
              <w:left w:w="0" w:type="dxa"/>
              <w:bottom w:w="0" w:type="dxa"/>
              <w:right w:w="0" w:type="dxa"/>
            </w:tcMar>
          </w:tcPr>
          <w:p w14:paraId="3DCFC1FE" w14:textId="6EDEBE56" w:rsidR="00C07F72" w:rsidRPr="00C07F72" w:rsidRDefault="00C07F72" w:rsidP="00C07F72">
            <w:pPr>
              <w:spacing w:after="0" w:line="240" w:lineRule="auto"/>
              <w:rPr>
                <w:rFonts w:ascii="Arial" w:eastAsia="Times New Roman" w:hAnsi="Arial" w:cs="Arial"/>
                <w:color w:val="000000"/>
                <w:sz w:val="20"/>
                <w:szCs w:val="20"/>
                <w:lang w:eastAsia="en-GB"/>
              </w:rPr>
            </w:pPr>
          </w:p>
        </w:tc>
        <w:tc>
          <w:tcPr>
            <w:tcW w:w="0" w:type="auto"/>
            <w:shd w:val="clear" w:color="auto" w:fill="FFFFFF"/>
            <w:tcMar>
              <w:top w:w="0" w:type="dxa"/>
              <w:left w:w="240" w:type="dxa"/>
              <w:bottom w:w="0" w:type="dxa"/>
              <w:right w:w="0" w:type="dxa"/>
            </w:tcMar>
            <w:vAlign w:val="center"/>
          </w:tcPr>
          <w:p w14:paraId="6651FD38" w14:textId="009F0064" w:rsidR="00C07F72" w:rsidRPr="00C07F72" w:rsidRDefault="00C07F72" w:rsidP="00C07F72">
            <w:pPr>
              <w:spacing w:after="0" w:line="240" w:lineRule="auto"/>
              <w:rPr>
                <w:rFonts w:ascii="Arial" w:eastAsia="Times New Roman" w:hAnsi="Arial" w:cs="Arial"/>
                <w:color w:val="000000"/>
                <w:sz w:val="20"/>
                <w:szCs w:val="20"/>
                <w:lang w:eastAsia="en-GB"/>
              </w:rPr>
            </w:pPr>
          </w:p>
        </w:tc>
      </w:tr>
      <w:tr w:rsidR="00C07F72" w:rsidRPr="00C07F72" w14:paraId="695C9B89" w14:textId="77777777" w:rsidTr="00450B7E">
        <w:trPr>
          <w:tblCellSpacing w:w="15" w:type="dxa"/>
        </w:trPr>
        <w:tc>
          <w:tcPr>
            <w:tcW w:w="0" w:type="auto"/>
            <w:shd w:val="clear" w:color="auto" w:fill="FFFFFF"/>
            <w:tcMar>
              <w:top w:w="0" w:type="dxa"/>
              <w:left w:w="0" w:type="dxa"/>
              <w:bottom w:w="0" w:type="dxa"/>
              <w:right w:w="0" w:type="dxa"/>
            </w:tcMar>
          </w:tcPr>
          <w:p w14:paraId="3ED0F214" w14:textId="0C85F5F2" w:rsidR="00C07F72" w:rsidRPr="00C07F72" w:rsidRDefault="00C07F72" w:rsidP="00C07F72">
            <w:pPr>
              <w:spacing w:after="0" w:line="240" w:lineRule="auto"/>
              <w:rPr>
                <w:rFonts w:ascii="Arial" w:eastAsia="Times New Roman" w:hAnsi="Arial" w:cs="Arial"/>
                <w:color w:val="000000"/>
                <w:sz w:val="20"/>
                <w:szCs w:val="20"/>
                <w:lang w:eastAsia="en-GB"/>
              </w:rPr>
            </w:pPr>
          </w:p>
        </w:tc>
        <w:tc>
          <w:tcPr>
            <w:tcW w:w="0" w:type="auto"/>
            <w:shd w:val="clear" w:color="auto" w:fill="FFFFFF"/>
            <w:tcMar>
              <w:top w:w="0" w:type="dxa"/>
              <w:left w:w="240" w:type="dxa"/>
              <w:bottom w:w="0" w:type="dxa"/>
              <w:right w:w="0" w:type="dxa"/>
            </w:tcMar>
            <w:vAlign w:val="center"/>
          </w:tcPr>
          <w:p w14:paraId="70E3AC79" w14:textId="7238EA6B" w:rsidR="00C07F72" w:rsidRPr="00C07F72" w:rsidRDefault="00C07F72" w:rsidP="00C07F72">
            <w:pPr>
              <w:spacing w:after="0" w:line="240" w:lineRule="auto"/>
              <w:rPr>
                <w:rFonts w:ascii="Arial" w:eastAsia="Times New Roman" w:hAnsi="Arial" w:cs="Arial"/>
                <w:color w:val="000000"/>
                <w:sz w:val="20"/>
                <w:szCs w:val="20"/>
                <w:lang w:eastAsia="en-GB"/>
              </w:rPr>
            </w:pPr>
          </w:p>
        </w:tc>
      </w:tr>
      <w:tr w:rsidR="00C07F72" w:rsidRPr="00C07F72" w14:paraId="14E8634F" w14:textId="77777777" w:rsidTr="00450B7E">
        <w:trPr>
          <w:tblCellSpacing w:w="15" w:type="dxa"/>
        </w:trPr>
        <w:tc>
          <w:tcPr>
            <w:tcW w:w="0" w:type="auto"/>
            <w:shd w:val="clear" w:color="auto" w:fill="FFFFFF"/>
            <w:tcMar>
              <w:top w:w="0" w:type="dxa"/>
              <w:left w:w="0" w:type="dxa"/>
              <w:bottom w:w="0" w:type="dxa"/>
              <w:right w:w="0" w:type="dxa"/>
            </w:tcMar>
          </w:tcPr>
          <w:p w14:paraId="20C7C118" w14:textId="49DF807F" w:rsidR="00C07F72" w:rsidRPr="00C07F72" w:rsidRDefault="00C07F72" w:rsidP="00C07F72">
            <w:pPr>
              <w:spacing w:after="0" w:line="240" w:lineRule="auto"/>
              <w:rPr>
                <w:rFonts w:ascii="Arial" w:eastAsia="Times New Roman" w:hAnsi="Arial" w:cs="Arial"/>
                <w:color w:val="000000"/>
                <w:sz w:val="20"/>
                <w:szCs w:val="20"/>
                <w:lang w:eastAsia="en-GB"/>
              </w:rPr>
            </w:pPr>
          </w:p>
        </w:tc>
        <w:tc>
          <w:tcPr>
            <w:tcW w:w="0" w:type="auto"/>
            <w:shd w:val="clear" w:color="auto" w:fill="FFFFFF"/>
            <w:tcMar>
              <w:top w:w="0" w:type="dxa"/>
              <w:left w:w="240" w:type="dxa"/>
              <w:bottom w:w="0" w:type="dxa"/>
              <w:right w:w="0" w:type="dxa"/>
            </w:tcMar>
            <w:vAlign w:val="center"/>
          </w:tcPr>
          <w:p w14:paraId="2A4785E5" w14:textId="0A390E1F" w:rsidR="00C07F72" w:rsidRPr="00C07F72" w:rsidRDefault="00C07F72" w:rsidP="00C07F72">
            <w:pPr>
              <w:spacing w:after="0" w:line="240" w:lineRule="auto"/>
              <w:rPr>
                <w:rFonts w:ascii="Arial" w:eastAsia="Times New Roman" w:hAnsi="Arial" w:cs="Arial"/>
                <w:color w:val="000000"/>
                <w:sz w:val="20"/>
                <w:szCs w:val="20"/>
                <w:lang w:eastAsia="en-GB"/>
              </w:rPr>
            </w:pPr>
          </w:p>
        </w:tc>
      </w:tr>
    </w:tbl>
    <w:p w14:paraId="2EA74A02" w14:textId="77777777" w:rsidR="00970C53" w:rsidRDefault="00970C53"/>
    <w:p w14:paraId="58C2C9D2" w14:textId="77777777" w:rsidR="009A39E2" w:rsidRDefault="009A39E2"/>
    <w:p w14:paraId="72389D69" w14:textId="77777777" w:rsidR="00BD5361" w:rsidRDefault="00BD5361"/>
    <w:p w14:paraId="49CF0C16" w14:textId="77777777" w:rsidR="000B7CA5" w:rsidRDefault="000B7CA5"/>
    <w:p w14:paraId="17FD652D" w14:textId="77777777" w:rsidR="000B7CA5" w:rsidRDefault="000B7CA5"/>
    <w:p w14:paraId="19D53B53" w14:textId="77777777" w:rsidR="000B7CA5" w:rsidRDefault="000B7CA5"/>
    <w:p w14:paraId="6B80D8FB" w14:textId="77777777" w:rsidR="000B7CA5" w:rsidRDefault="000B7CA5"/>
    <w:p w14:paraId="2E1B17F9" w14:textId="77777777" w:rsidR="000B7CA5" w:rsidRDefault="000B7CA5"/>
    <w:p w14:paraId="49EA707F" w14:textId="77777777" w:rsidR="000B7CA5" w:rsidRDefault="000B7CA5"/>
    <w:p w14:paraId="61A97610" w14:textId="77777777" w:rsidR="000B7CA5" w:rsidRDefault="000B7CA5"/>
    <w:p w14:paraId="69A4924E" w14:textId="77777777" w:rsidR="008663D3" w:rsidRDefault="008663D3" w:rsidP="0019170E">
      <w:pPr>
        <w:rPr>
          <w:rFonts w:ascii="Arial" w:hAnsi="Arial" w:cs="Arial"/>
          <w:u w:val="single"/>
        </w:rPr>
      </w:pPr>
    </w:p>
    <w:p w14:paraId="27EB7E1D" w14:textId="2A1B053C" w:rsidR="0019170E" w:rsidRPr="0019170E" w:rsidRDefault="00450B7E" w:rsidP="0019170E">
      <w:pPr>
        <w:rPr>
          <w:rFonts w:ascii="Arial" w:hAnsi="Arial" w:cs="Arial"/>
          <w:u w:val="single"/>
        </w:rPr>
      </w:pPr>
      <w:r>
        <w:rPr>
          <w:rFonts w:ascii="Arial" w:hAnsi="Arial" w:cs="Arial"/>
          <w:u w:val="single"/>
        </w:rPr>
        <w:lastRenderedPageBreak/>
        <w:t>11.</w:t>
      </w:r>
      <w:r w:rsidR="0019170E" w:rsidRPr="0019170E">
        <w:rPr>
          <w:rFonts w:ascii="Arial" w:hAnsi="Arial" w:cs="Arial"/>
          <w:u w:val="single"/>
        </w:rPr>
        <w:t>Appendices</w:t>
      </w:r>
    </w:p>
    <w:p w14:paraId="6C93C497" w14:textId="77777777" w:rsidR="0019170E" w:rsidRDefault="0019170E" w:rsidP="0019170E">
      <w:pPr>
        <w:rPr>
          <w:rFonts w:ascii="Arial" w:hAnsi="Arial" w:cs="Arial"/>
          <w:u w:val="single"/>
        </w:rPr>
      </w:pPr>
    </w:p>
    <w:p w14:paraId="0F58A63E" w14:textId="5EC3C74A" w:rsidR="0019170E" w:rsidRPr="00450B7E" w:rsidRDefault="0019170E" w:rsidP="00450B7E">
      <w:pPr>
        <w:pStyle w:val="ListParagraph"/>
        <w:numPr>
          <w:ilvl w:val="1"/>
          <w:numId w:val="1"/>
        </w:numPr>
        <w:spacing w:line="480" w:lineRule="auto"/>
        <w:rPr>
          <w:rFonts w:ascii="Arial" w:hAnsi="Arial" w:cs="Arial"/>
        </w:rPr>
      </w:pPr>
      <w:r w:rsidRPr="00450B7E">
        <w:rPr>
          <w:rFonts w:ascii="Arial" w:hAnsi="Arial" w:cs="Arial"/>
        </w:rPr>
        <w:t>Police Officer Questionnaires x 23</w:t>
      </w:r>
    </w:p>
    <w:p w14:paraId="020DD4D0" w14:textId="6C6780DD" w:rsidR="0019170E" w:rsidRPr="00450B7E" w:rsidRDefault="00450B7E" w:rsidP="00450B7E">
      <w:pPr>
        <w:spacing w:line="480" w:lineRule="auto"/>
        <w:rPr>
          <w:rFonts w:ascii="Arial" w:hAnsi="Arial" w:cs="Arial"/>
        </w:rPr>
      </w:pPr>
      <w:r>
        <w:rPr>
          <w:rFonts w:ascii="Arial" w:hAnsi="Arial" w:cs="Arial"/>
        </w:rPr>
        <w:t xml:space="preserve">      11.2           </w:t>
      </w:r>
      <w:r w:rsidR="0019170E" w:rsidRPr="00450B7E">
        <w:rPr>
          <w:rFonts w:ascii="Arial" w:hAnsi="Arial" w:cs="Arial"/>
        </w:rPr>
        <w:t>Crown Prosecution Service Questionnaires x 10</w:t>
      </w:r>
    </w:p>
    <w:p w14:paraId="3DF75FD9" w14:textId="107BF270" w:rsidR="0019170E" w:rsidRDefault="0019170E" w:rsidP="00450B7E">
      <w:pPr>
        <w:pStyle w:val="ListParagraph"/>
        <w:numPr>
          <w:ilvl w:val="1"/>
          <w:numId w:val="1"/>
        </w:numPr>
        <w:spacing w:line="480" w:lineRule="auto"/>
        <w:ind w:left="760" w:hanging="403"/>
        <w:rPr>
          <w:rFonts w:ascii="Arial" w:hAnsi="Arial" w:cs="Arial"/>
        </w:rPr>
      </w:pPr>
      <w:r>
        <w:rPr>
          <w:rFonts w:ascii="Arial" w:hAnsi="Arial" w:cs="Arial"/>
        </w:rPr>
        <w:t>Police Officer Focus Group – discussion notes</w:t>
      </w:r>
    </w:p>
    <w:p w14:paraId="5176B370" w14:textId="42B549DB" w:rsidR="00450B7E" w:rsidRDefault="00450B7E" w:rsidP="00450B7E">
      <w:pPr>
        <w:pStyle w:val="ListParagraph"/>
        <w:numPr>
          <w:ilvl w:val="1"/>
          <w:numId w:val="1"/>
        </w:numPr>
        <w:spacing w:line="240" w:lineRule="auto"/>
        <w:rPr>
          <w:rFonts w:ascii="Arial" w:hAnsi="Arial" w:cs="Arial"/>
        </w:rPr>
      </w:pPr>
      <w:r>
        <w:rPr>
          <w:rFonts w:ascii="Arial" w:hAnsi="Arial" w:cs="Arial"/>
        </w:rPr>
        <w:t>Spreadsheet Summary of answers</w:t>
      </w:r>
    </w:p>
    <w:p w14:paraId="6D8A8AAB" w14:textId="77777777" w:rsidR="00450B7E" w:rsidRDefault="00450B7E" w:rsidP="00450B7E">
      <w:pPr>
        <w:pStyle w:val="ListParagraph"/>
        <w:spacing w:line="240" w:lineRule="auto"/>
        <w:ind w:left="765"/>
        <w:rPr>
          <w:rFonts w:ascii="Arial" w:hAnsi="Arial" w:cs="Arial"/>
        </w:rPr>
      </w:pPr>
    </w:p>
    <w:p w14:paraId="12DD0198" w14:textId="1DF17362" w:rsidR="00450B7E" w:rsidRPr="00450B7E" w:rsidRDefault="00450B7E" w:rsidP="00C87F7A">
      <w:pPr>
        <w:pStyle w:val="ListParagraph"/>
        <w:numPr>
          <w:ilvl w:val="1"/>
          <w:numId w:val="1"/>
        </w:numPr>
        <w:spacing w:line="240" w:lineRule="auto"/>
        <w:ind w:left="760" w:hanging="403"/>
        <w:rPr>
          <w:rFonts w:ascii="Arial" w:hAnsi="Arial" w:cs="Arial"/>
        </w:rPr>
      </w:pPr>
      <w:r w:rsidRPr="00450B7E">
        <w:rPr>
          <w:rFonts w:ascii="Arial" w:hAnsi="Arial" w:cs="Arial"/>
        </w:rPr>
        <w:t xml:space="preserve">Email authorisation from employer </w:t>
      </w:r>
    </w:p>
    <w:p w14:paraId="417772AF" w14:textId="77777777" w:rsidR="00BD5361" w:rsidRPr="00BD5361" w:rsidRDefault="00BD5361" w:rsidP="00BD5361">
      <w:pPr>
        <w:spacing w:line="480" w:lineRule="auto"/>
        <w:ind w:left="357"/>
        <w:rPr>
          <w:rFonts w:ascii="Arial" w:hAnsi="Arial" w:cs="Arial"/>
        </w:rPr>
      </w:pPr>
    </w:p>
    <w:p w14:paraId="7636CAAB" w14:textId="77777777" w:rsidR="0019170E" w:rsidRDefault="0019170E" w:rsidP="0019170E">
      <w:pPr>
        <w:rPr>
          <w:rFonts w:ascii="Arial" w:hAnsi="Arial" w:cs="Arial"/>
        </w:rPr>
      </w:pPr>
    </w:p>
    <w:p w14:paraId="5942B6B5" w14:textId="55A7825C" w:rsidR="0019170E" w:rsidRPr="0019170E" w:rsidRDefault="0019170E" w:rsidP="0019170E">
      <w:pPr>
        <w:rPr>
          <w:rFonts w:ascii="Arial" w:hAnsi="Arial" w:cs="Arial"/>
        </w:rPr>
      </w:pPr>
      <w:r>
        <w:rPr>
          <w:rFonts w:ascii="Arial" w:hAnsi="Arial" w:cs="Arial"/>
        </w:rPr>
        <w:t xml:space="preserve">The above appendices are not attached but are available to view </w:t>
      </w:r>
      <w:r w:rsidR="00450B7E">
        <w:rPr>
          <w:rFonts w:ascii="Arial" w:hAnsi="Arial" w:cs="Arial"/>
        </w:rPr>
        <w:t xml:space="preserve">if </w:t>
      </w:r>
      <w:r w:rsidR="008663D3">
        <w:rPr>
          <w:rFonts w:ascii="Arial" w:hAnsi="Arial" w:cs="Arial"/>
        </w:rPr>
        <w:t>required.</w:t>
      </w:r>
    </w:p>
    <w:p w14:paraId="135581A1" w14:textId="77777777" w:rsidR="0019170E" w:rsidRDefault="0019170E" w:rsidP="0019170E">
      <w:pPr>
        <w:spacing w:line="480" w:lineRule="auto"/>
      </w:pPr>
    </w:p>
    <w:sectPr w:rsidR="0019170E" w:rsidSect="00FF268D">
      <w:footerReference w:type="default" r:id="rId84"/>
      <w:headerReference w:type="first" r:id="rId8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F7AF8" w14:textId="77777777" w:rsidR="005261D3" w:rsidRDefault="005261D3" w:rsidP="005261D3">
      <w:pPr>
        <w:spacing w:after="0" w:line="240" w:lineRule="auto"/>
      </w:pPr>
      <w:r>
        <w:separator/>
      </w:r>
    </w:p>
  </w:endnote>
  <w:endnote w:type="continuationSeparator" w:id="0">
    <w:p w14:paraId="722F082E" w14:textId="77777777" w:rsidR="005261D3" w:rsidRDefault="005261D3" w:rsidP="00526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4668750"/>
      <w:docPartObj>
        <w:docPartGallery w:val="Page Numbers (Bottom of Page)"/>
        <w:docPartUnique/>
      </w:docPartObj>
    </w:sdtPr>
    <w:sdtEndPr>
      <w:rPr>
        <w:noProof/>
      </w:rPr>
    </w:sdtEndPr>
    <w:sdtContent>
      <w:p w14:paraId="7596F657" w14:textId="49A9E5E4" w:rsidR="005261D3" w:rsidRDefault="005261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A180F2" w14:textId="77777777" w:rsidR="005261D3" w:rsidRDefault="005261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0178D" w14:textId="77777777" w:rsidR="005261D3" w:rsidRDefault="005261D3" w:rsidP="005261D3">
      <w:pPr>
        <w:spacing w:after="0" w:line="240" w:lineRule="auto"/>
      </w:pPr>
      <w:r>
        <w:separator/>
      </w:r>
    </w:p>
  </w:footnote>
  <w:footnote w:type="continuationSeparator" w:id="0">
    <w:p w14:paraId="76775A98" w14:textId="77777777" w:rsidR="005261D3" w:rsidRDefault="005261D3" w:rsidP="005261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91EDC" w14:textId="38A7C838" w:rsidR="002C693B" w:rsidRDefault="00FD34C1">
    <w:pPr>
      <w:pStyle w:val="Header"/>
    </w:pPr>
    <w:r w:rsidRPr="004C3A0B">
      <w:rPr>
        <w:noProof/>
        <w:lang w:eastAsia="en-GB"/>
      </w:rPr>
      <w:drawing>
        <wp:anchor distT="0" distB="0" distL="114300" distR="114300" simplePos="0" relativeHeight="251659264" behindDoc="0" locked="0" layoutInCell="1" allowOverlap="1" wp14:anchorId="17B8E463" wp14:editId="54B40B16">
          <wp:simplePos x="0" y="0"/>
          <wp:positionH relativeFrom="margin">
            <wp:align>left</wp:align>
          </wp:positionH>
          <wp:positionV relativeFrom="page">
            <wp:posOffset>400050</wp:posOffset>
          </wp:positionV>
          <wp:extent cx="2190750" cy="1209675"/>
          <wp:effectExtent l="0" t="0" r="0" b="9525"/>
          <wp:wrapSquare wrapText="bothSides"/>
          <wp:docPr id="11" name="Picture 1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1209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7A76"/>
    <w:multiLevelType w:val="hybridMultilevel"/>
    <w:tmpl w:val="0A4C6D8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64C4E"/>
    <w:multiLevelType w:val="hybridMultilevel"/>
    <w:tmpl w:val="39B086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B4E7A"/>
    <w:multiLevelType w:val="hybridMultilevel"/>
    <w:tmpl w:val="D14AA2A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F43117"/>
    <w:multiLevelType w:val="hybridMultilevel"/>
    <w:tmpl w:val="DE202154"/>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0E2E3D00"/>
    <w:multiLevelType w:val="multilevel"/>
    <w:tmpl w:val="AE46406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1F2504"/>
    <w:multiLevelType w:val="hybridMultilevel"/>
    <w:tmpl w:val="654EEF92"/>
    <w:lvl w:ilvl="0" w:tplc="85A4608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931EFB"/>
    <w:multiLevelType w:val="hybridMultilevel"/>
    <w:tmpl w:val="BBFAD496"/>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27110B1"/>
    <w:multiLevelType w:val="hybridMultilevel"/>
    <w:tmpl w:val="461279B4"/>
    <w:lvl w:ilvl="0" w:tplc="85A46086">
      <w:start w:val="1"/>
      <w:numFmt w:val="bullet"/>
      <w:lvlText w:val=""/>
      <w:lvlJc w:val="left"/>
      <w:pPr>
        <w:ind w:left="644"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D6434"/>
    <w:multiLevelType w:val="hybridMultilevel"/>
    <w:tmpl w:val="C5C811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C5DC0"/>
    <w:multiLevelType w:val="hybridMultilevel"/>
    <w:tmpl w:val="D49CF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E93F87"/>
    <w:multiLevelType w:val="hybridMultilevel"/>
    <w:tmpl w:val="C7546F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3A5847"/>
    <w:multiLevelType w:val="hybridMultilevel"/>
    <w:tmpl w:val="F1700E7C"/>
    <w:lvl w:ilvl="0" w:tplc="EC9A6A2A">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0010D0"/>
    <w:multiLevelType w:val="multilevel"/>
    <w:tmpl w:val="468CB6BC"/>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AA040B7"/>
    <w:multiLevelType w:val="hybridMultilevel"/>
    <w:tmpl w:val="5BE27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C168CC"/>
    <w:multiLevelType w:val="hybridMultilevel"/>
    <w:tmpl w:val="E36C31E8"/>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EE92C66"/>
    <w:multiLevelType w:val="hybridMultilevel"/>
    <w:tmpl w:val="511629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080237"/>
    <w:multiLevelType w:val="hybridMultilevel"/>
    <w:tmpl w:val="55EEE3AC"/>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4EF259DE"/>
    <w:multiLevelType w:val="hybridMultilevel"/>
    <w:tmpl w:val="A3BC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7319DD"/>
    <w:multiLevelType w:val="hybridMultilevel"/>
    <w:tmpl w:val="D3829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E5BAA"/>
    <w:multiLevelType w:val="hybridMultilevel"/>
    <w:tmpl w:val="75A6D9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3A5B9B"/>
    <w:multiLevelType w:val="hybridMultilevel"/>
    <w:tmpl w:val="4516BAA4"/>
    <w:lvl w:ilvl="0" w:tplc="31B2019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A0329D"/>
    <w:multiLevelType w:val="hybridMultilevel"/>
    <w:tmpl w:val="B7E0A9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F35FA9"/>
    <w:multiLevelType w:val="hybridMultilevel"/>
    <w:tmpl w:val="3FE240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A55AAD"/>
    <w:multiLevelType w:val="hybridMultilevel"/>
    <w:tmpl w:val="D49CFF36"/>
    <w:lvl w:ilvl="0" w:tplc="85A4608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D9094B"/>
    <w:multiLevelType w:val="hybridMultilevel"/>
    <w:tmpl w:val="4AAAEA3A"/>
    <w:lvl w:ilvl="0" w:tplc="A3CA158E">
      <w:start w:val="2"/>
      <w:numFmt w:val="bullet"/>
      <w:lvlText w:val="-"/>
      <w:lvlJc w:val="left"/>
      <w:pPr>
        <w:ind w:left="420" w:hanging="360"/>
      </w:pPr>
      <w:rPr>
        <w:rFonts w:ascii="Arial" w:eastAsiaTheme="minorHAnsi" w:hAnsi="Arial" w:cs="Arial" w:hint="default"/>
        <w:color w:val="000000" w:themeColor="text1"/>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5" w15:restartNumberingAfterBreak="0">
    <w:nsid w:val="5ADE2D9E"/>
    <w:multiLevelType w:val="hybridMultilevel"/>
    <w:tmpl w:val="5E8A2B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0E0896"/>
    <w:multiLevelType w:val="hybridMultilevel"/>
    <w:tmpl w:val="C114D6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827156"/>
    <w:multiLevelType w:val="hybridMultilevel"/>
    <w:tmpl w:val="E2D2161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BD4430"/>
    <w:multiLevelType w:val="hybridMultilevel"/>
    <w:tmpl w:val="857A042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F57F21"/>
    <w:multiLevelType w:val="hybridMultilevel"/>
    <w:tmpl w:val="B7F6F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7F3849"/>
    <w:multiLevelType w:val="hybridMultilevel"/>
    <w:tmpl w:val="2200B2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1E6716"/>
    <w:multiLevelType w:val="hybridMultilevel"/>
    <w:tmpl w:val="F3FA7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9B331D"/>
    <w:multiLevelType w:val="hybridMultilevel"/>
    <w:tmpl w:val="5678C0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052EB8"/>
    <w:multiLevelType w:val="hybridMultilevel"/>
    <w:tmpl w:val="8182E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9A028F"/>
    <w:multiLevelType w:val="multilevel"/>
    <w:tmpl w:val="F77AA29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3D73FF4"/>
    <w:multiLevelType w:val="hybridMultilevel"/>
    <w:tmpl w:val="62389A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5335D5"/>
    <w:multiLevelType w:val="hybridMultilevel"/>
    <w:tmpl w:val="E98087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0719AD"/>
    <w:multiLevelType w:val="hybridMultilevel"/>
    <w:tmpl w:val="6F16074C"/>
    <w:lvl w:ilvl="0" w:tplc="85A4608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C9301E"/>
    <w:multiLevelType w:val="hybridMultilevel"/>
    <w:tmpl w:val="7C78A438"/>
    <w:lvl w:ilvl="0" w:tplc="7AAA47CC">
      <w:start w:val="1"/>
      <w:numFmt w:val="bullet"/>
      <w:lvlText w:val=""/>
      <w:lvlJc w:val="left"/>
      <w:pPr>
        <w:ind w:left="644" w:hanging="360"/>
      </w:pPr>
      <w:rPr>
        <w:rFonts w:ascii="Wingdings" w:hAnsi="Wingdings" w:hint="default"/>
        <w:color w:val="auto"/>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9" w15:restartNumberingAfterBreak="0">
    <w:nsid w:val="7CCB47B6"/>
    <w:multiLevelType w:val="hybridMultilevel"/>
    <w:tmpl w:val="8DDC9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1000707">
    <w:abstractNumId w:val="34"/>
  </w:num>
  <w:num w:numId="2" w16cid:durableId="767697368">
    <w:abstractNumId w:val="36"/>
  </w:num>
  <w:num w:numId="3" w16cid:durableId="25376655">
    <w:abstractNumId w:val="28"/>
  </w:num>
  <w:num w:numId="4" w16cid:durableId="661736675">
    <w:abstractNumId w:val="1"/>
  </w:num>
  <w:num w:numId="5" w16cid:durableId="1137837514">
    <w:abstractNumId w:val="16"/>
  </w:num>
  <w:num w:numId="6" w16cid:durableId="277298657">
    <w:abstractNumId w:val="6"/>
  </w:num>
  <w:num w:numId="7" w16cid:durableId="1041588234">
    <w:abstractNumId w:val="7"/>
  </w:num>
  <w:num w:numId="8" w16cid:durableId="330135286">
    <w:abstractNumId w:val="38"/>
  </w:num>
  <w:num w:numId="9" w16cid:durableId="1761027120">
    <w:abstractNumId w:val="0"/>
  </w:num>
  <w:num w:numId="10" w16cid:durableId="431899247">
    <w:abstractNumId w:val="26"/>
  </w:num>
  <w:num w:numId="11" w16cid:durableId="469595518">
    <w:abstractNumId w:val="10"/>
  </w:num>
  <w:num w:numId="12" w16cid:durableId="1846287502">
    <w:abstractNumId w:val="11"/>
  </w:num>
  <w:num w:numId="13" w16cid:durableId="1067151641">
    <w:abstractNumId w:val="3"/>
  </w:num>
  <w:num w:numId="14" w16cid:durableId="1237279816">
    <w:abstractNumId w:val="32"/>
  </w:num>
  <w:num w:numId="15" w16cid:durableId="808281444">
    <w:abstractNumId w:val="4"/>
  </w:num>
  <w:num w:numId="16" w16cid:durableId="789514039">
    <w:abstractNumId w:val="2"/>
  </w:num>
  <w:num w:numId="17" w16cid:durableId="1700398419">
    <w:abstractNumId w:val="31"/>
  </w:num>
  <w:num w:numId="18" w16cid:durableId="1896968571">
    <w:abstractNumId w:val="13"/>
  </w:num>
  <w:num w:numId="19" w16cid:durableId="350034523">
    <w:abstractNumId w:val="22"/>
  </w:num>
  <w:num w:numId="20" w16cid:durableId="581449388">
    <w:abstractNumId w:val="8"/>
  </w:num>
  <w:num w:numId="21" w16cid:durableId="1605267583">
    <w:abstractNumId w:val="20"/>
  </w:num>
  <w:num w:numId="22" w16cid:durableId="1164928404">
    <w:abstractNumId w:val="14"/>
  </w:num>
  <w:num w:numId="23" w16cid:durableId="571737530">
    <w:abstractNumId w:val="30"/>
  </w:num>
  <w:num w:numId="24" w16cid:durableId="495732005">
    <w:abstractNumId w:val="29"/>
  </w:num>
  <w:num w:numId="25" w16cid:durableId="463623455">
    <w:abstractNumId w:val="15"/>
  </w:num>
  <w:num w:numId="26" w16cid:durableId="1388987832">
    <w:abstractNumId w:val="27"/>
  </w:num>
  <w:num w:numId="27" w16cid:durableId="152917890">
    <w:abstractNumId w:val="24"/>
  </w:num>
  <w:num w:numId="28" w16cid:durableId="514002136">
    <w:abstractNumId w:val="39"/>
  </w:num>
  <w:num w:numId="29" w16cid:durableId="114568422">
    <w:abstractNumId w:val="18"/>
  </w:num>
  <w:num w:numId="30" w16cid:durableId="1641572159">
    <w:abstractNumId w:val="12"/>
  </w:num>
  <w:num w:numId="31" w16cid:durableId="1718696375">
    <w:abstractNumId w:val="19"/>
  </w:num>
  <w:num w:numId="32" w16cid:durableId="2119370477">
    <w:abstractNumId w:val="21"/>
  </w:num>
  <w:num w:numId="33" w16cid:durableId="1425882659">
    <w:abstractNumId w:val="35"/>
  </w:num>
  <w:num w:numId="34" w16cid:durableId="2021001768">
    <w:abstractNumId w:val="25"/>
  </w:num>
  <w:num w:numId="35" w16cid:durableId="565802421">
    <w:abstractNumId w:val="37"/>
  </w:num>
  <w:num w:numId="36" w16cid:durableId="854223328">
    <w:abstractNumId w:val="5"/>
  </w:num>
  <w:num w:numId="37" w16cid:durableId="1367214085">
    <w:abstractNumId w:val="23"/>
  </w:num>
  <w:num w:numId="38" w16cid:durableId="1902011272">
    <w:abstractNumId w:val="9"/>
  </w:num>
  <w:num w:numId="39" w16cid:durableId="1375228599">
    <w:abstractNumId w:val="33"/>
  </w:num>
  <w:num w:numId="40" w16cid:durableId="1013070466">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8B0"/>
    <w:rsid w:val="0000677D"/>
    <w:rsid w:val="00007307"/>
    <w:rsid w:val="000123C5"/>
    <w:rsid w:val="000168AD"/>
    <w:rsid w:val="00035C9D"/>
    <w:rsid w:val="00037197"/>
    <w:rsid w:val="000407A9"/>
    <w:rsid w:val="00042F2F"/>
    <w:rsid w:val="00050481"/>
    <w:rsid w:val="0005134F"/>
    <w:rsid w:val="00062C5F"/>
    <w:rsid w:val="00065684"/>
    <w:rsid w:val="000739B6"/>
    <w:rsid w:val="00073D3E"/>
    <w:rsid w:val="00076DDF"/>
    <w:rsid w:val="000770BC"/>
    <w:rsid w:val="00081FB7"/>
    <w:rsid w:val="000910EA"/>
    <w:rsid w:val="00094A29"/>
    <w:rsid w:val="000960AC"/>
    <w:rsid w:val="00096E8A"/>
    <w:rsid w:val="000A099E"/>
    <w:rsid w:val="000A2210"/>
    <w:rsid w:val="000A37B3"/>
    <w:rsid w:val="000B004E"/>
    <w:rsid w:val="000B1728"/>
    <w:rsid w:val="000B5057"/>
    <w:rsid w:val="000B7CA5"/>
    <w:rsid w:val="000C3427"/>
    <w:rsid w:val="000D1B07"/>
    <w:rsid w:val="000E2827"/>
    <w:rsid w:val="000E7745"/>
    <w:rsid w:val="000F2124"/>
    <w:rsid w:val="000F6C85"/>
    <w:rsid w:val="001107B9"/>
    <w:rsid w:val="00110A4D"/>
    <w:rsid w:val="00112F3C"/>
    <w:rsid w:val="0013709E"/>
    <w:rsid w:val="0014063A"/>
    <w:rsid w:val="00146311"/>
    <w:rsid w:val="001519A7"/>
    <w:rsid w:val="0015335F"/>
    <w:rsid w:val="00154752"/>
    <w:rsid w:val="00165BD0"/>
    <w:rsid w:val="00165FF9"/>
    <w:rsid w:val="001757C0"/>
    <w:rsid w:val="00184CC2"/>
    <w:rsid w:val="00184E11"/>
    <w:rsid w:val="0019170E"/>
    <w:rsid w:val="001A3F6A"/>
    <w:rsid w:val="001A4E81"/>
    <w:rsid w:val="001A67BF"/>
    <w:rsid w:val="001A7388"/>
    <w:rsid w:val="001B66D9"/>
    <w:rsid w:val="001C667D"/>
    <w:rsid w:val="001C7DBE"/>
    <w:rsid w:val="001E1057"/>
    <w:rsid w:val="001E642B"/>
    <w:rsid w:val="001E797E"/>
    <w:rsid w:val="001F04DF"/>
    <w:rsid w:val="001F4F8D"/>
    <w:rsid w:val="00211447"/>
    <w:rsid w:val="00212DF2"/>
    <w:rsid w:val="00230CF1"/>
    <w:rsid w:val="002409C8"/>
    <w:rsid w:val="00254B7B"/>
    <w:rsid w:val="00255843"/>
    <w:rsid w:val="0025698E"/>
    <w:rsid w:val="00260E39"/>
    <w:rsid w:val="00260EC8"/>
    <w:rsid w:val="00265A30"/>
    <w:rsid w:val="00285292"/>
    <w:rsid w:val="002858F9"/>
    <w:rsid w:val="00285CFA"/>
    <w:rsid w:val="002A3189"/>
    <w:rsid w:val="002A3A38"/>
    <w:rsid w:val="002A4A2F"/>
    <w:rsid w:val="002B0E79"/>
    <w:rsid w:val="002B2A69"/>
    <w:rsid w:val="002B6BBE"/>
    <w:rsid w:val="002C5D2B"/>
    <w:rsid w:val="002C693B"/>
    <w:rsid w:val="002C6A78"/>
    <w:rsid w:val="002D0BEB"/>
    <w:rsid w:val="002D2F1B"/>
    <w:rsid w:val="002D6987"/>
    <w:rsid w:val="002E5819"/>
    <w:rsid w:val="002E67AC"/>
    <w:rsid w:val="0030227A"/>
    <w:rsid w:val="00302E74"/>
    <w:rsid w:val="00303B96"/>
    <w:rsid w:val="00306E3A"/>
    <w:rsid w:val="00310D9C"/>
    <w:rsid w:val="003260B1"/>
    <w:rsid w:val="00327017"/>
    <w:rsid w:val="003275F1"/>
    <w:rsid w:val="00330724"/>
    <w:rsid w:val="003319EA"/>
    <w:rsid w:val="003441CA"/>
    <w:rsid w:val="0034482C"/>
    <w:rsid w:val="00346340"/>
    <w:rsid w:val="00355498"/>
    <w:rsid w:val="00363AC7"/>
    <w:rsid w:val="00367B30"/>
    <w:rsid w:val="00375950"/>
    <w:rsid w:val="00380787"/>
    <w:rsid w:val="00386D79"/>
    <w:rsid w:val="00390103"/>
    <w:rsid w:val="0039065E"/>
    <w:rsid w:val="003907C7"/>
    <w:rsid w:val="00392B79"/>
    <w:rsid w:val="00394475"/>
    <w:rsid w:val="003A1D17"/>
    <w:rsid w:val="003B3366"/>
    <w:rsid w:val="003B416C"/>
    <w:rsid w:val="003D0157"/>
    <w:rsid w:val="003D69AF"/>
    <w:rsid w:val="003D71CD"/>
    <w:rsid w:val="003F6F5A"/>
    <w:rsid w:val="00404421"/>
    <w:rsid w:val="004352BE"/>
    <w:rsid w:val="00436FD1"/>
    <w:rsid w:val="00437968"/>
    <w:rsid w:val="00437F3D"/>
    <w:rsid w:val="00441591"/>
    <w:rsid w:val="00444F25"/>
    <w:rsid w:val="00447DBB"/>
    <w:rsid w:val="00450221"/>
    <w:rsid w:val="00450B7E"/>
    <w:rsid w:val="0045231C"/>
    <w:rsid w:val="00455623"/>
    <w:rsid w:val="00456794"/>
    <w:rsid w:val="00461391"/>
    <w:rsid w:val="0047404A"/>
    <w:rsid w:val="0047695D"/>
    <w:rsid w:val="00484428"/>
    <w:rsid w:val="0049058B"/>
    <w:rsid w:val="00491E27"/>
    <w:rsid w:val="00496B12"/>
    <w:rsid w:val="004A1605"/>
    <w:rsid w:val="004A1647"/>
    <w:rsid w:val="004A1977"/>
    <w:rsid w:val="004A75E8"/>
    <w:rsid w:val="004A7B93"/>
    <w:rsid w:val="004B1DC2"/>
    <w:rsid w:val="004B5607"/>
    <w:rsid w:val="004C6E32"/>
    <w:rsid w:val="004D4BBD"/>
    <w:rsid w:val="004D4E5E"/>
    <w:rsid w:val="004D6657"/>
    <w:rsid w:val="004D6B81"/>
    <w:rsid w:val="004E12F6"/>
    <w:rsid w:val="004F19D9"/>
    <w:rsid w:val="004F5F58"/>
    <w:rsid w:val="00505DB1"/>
    <w:rsid w:val="0050731D"/>
    <w:rsid w:val="00516396"/>
    <w:rsid w:val="0051772F"/>
    <w:rsid w:val="00524323"/>
    <w:rsid w:val="00525F4E"/>
    <w:rsid w:val="005261D3"/>
    <w:rsid w:val="0053258C"/>
    <w:rsid w:val="00532890"/>
    <w:rsid w:val="00534509"/>
    <w:rsid w:val="00543871"/>
    <w:rsid w:val="005445C9"/>
    <w:rsid w:val="00550762"/>
    <w:rsid w:val="005523B6"/>
    <w:rsid w:val="00552C51"/>
    <w:rsid w:val="00560FEA"/>
    <w:rsid w:val="00562BFE"/>
    <w:rsid w:val="00571EAB"/>
    <w:rsid w:val="005817E6"/>
    <w:rsid w:val="005823A4"/>
    <w:rsid w:val="00585083"/>
    <w:rsid w:val="005B4060"/>
    <w:rsid w:val="005B50A3"/>
    <w:rsid w:val="005B52E9"/>
    <w:rsid w:val="005B611C"/>
    <w:rsid w:val="005B63A1"/>
    <w:rsid w:val="005C2B13"/>
    <w:rsid w:val="005D08BD"/>
    <w:rsid w:val="005D0B1C"/>
    <w:rsid w:val="005E38E5"/>
    <w:rsid w:val="005E3C28"/>
    <w:rsid w:val="005F0A72"/>
    <w:rsid w:val="005F1356"/>
    <w:rsid w:val="005F6B03"/>
    <w:rsid w:val="006005AE"/>
    <w:rsid w:val="00611BBC"/>
    <w:rsid w:val="00614851"/>
    <w:rsid w:val="0062077B"/>
    <w:rsid w:val="006319B1"/>
    <w:rsid w:val="00632A86"/>
    <w:rsid w:val="00637FD9"/>
    <w:rsid w:val="00640F25"/>
    <w:rsid w:val="0064482C"/>
    <w:rsid w:val="00645369"/>
    <w:rsid w:val="00645C97"/>
    <w:rsid w:val="0065093F"/>
    <w:rsid w:val="00656D19"/>
    <w:rsid w:val="00660EF8"/>
    <w:rsid w:val="00663167"/>
    <w:rsid w:val="006633A4"/>
    <w:rsid w:val="00671A02"/>
    <w:rsid w:val="00685DEA"/>
    <w:rsid w:val="0069243F"/>
    <w:rsid w:val="006950AB"/>
    <w:rsid w:val="00695BCC"/>
    <w:rsid w:val="006A4EB8"/>
    <w:rsid w:val="006A5F2B"/>
    <w:rsid w:val="006B539D"/>
    <w:rsid w:val="006C077B"/>
    <w:rsid w:val="006C1F05"/>
    <w:rsid w:val="006D2EDB"/>
    <w:rsid w:val="006D7E5E"/>
    <w:rsid w:val="006E1F8C"/>
    <w:rsid w:val="006E2C1C"/>
    <w:rsid w:val="006F12E5"/>
    <w:rsid w:val="006F5A74"/>
    <w:rsid w:val="00700A27"/>
    <w:rsid w:val="00710EB2"/>
    <w:rsid w:val="00711984"/>
    <w:rsid w:val="007132FD"/>
    <w:rsid w:val="00716F48"/>
    <w:rsid w:val="00717332"/>
    <w:rsid w:val="0072144F"/>
    <w:rsid w:val="007262D4"/>
    <w:rsid w:val="00731328"/>
    <w:rsid w:val="00735843"/>
    <w:rsid w:val="007428B0"/>
    <w:rsid w:val="00744ACB"/>
    <w:rsid w:val="00744B7F"/>
    <w:rsid w:val="007529E8"/>
    <w:rsid w:val="007603C7"/>
    <w:rsid w:val="007666C3"/>
    <w:rsid w:val="007674DD"/>
    <w:rsid w:val="00773DD4"/>
    <w:rsid w:val="00777075"/>
    <w:rsid w:val="007772ED"/>
    <w:rsid w:val="007778DD"/>
    <w:rsid w:val="00787DF2"/>
    <w:rsid w:val="0079621C"/>
    <w:rsid w:val="00796ADD"/>
    <w:rsid w:val="007A681B"/>
    <w:rsid w:val="007B016B"/>
    <w:rsid w:val="007C1F96"/>
    <w:rsid w:val="007D1780"/>
    <w:rsid w:val="007D1E17"/>
    <w:rsid w:val="007D53F5"/>
    <w:rsid w:val="007D7FB0"/>
    <w:rsid w:val="007E5111"/>
    <w:rsid w:val="007F04E4"/>
    <w:rsid w:val="007F4AA5"/>
    <w:rsid w:val="008232B5"/>
    <w:rsid w:val="008246B8"/>
    <w:rsid w:val="008246D3"/>
    <w:rsid w:val="008264AF"/>
    <w:rsid w:val="00832222"/>
    <w:rsid w:val="00834810"/>
    <w:rsid w:val="00837537"/>
    <w:rsid w:val="0083755C"/>
    <w:rsid w:val="00840D83"/>
    <w:rsid w:val="0084108F"/>
    <w:rsid w:val="008411A7"/>
    <w:rsid w:val="008451F4"/>
    <w:rsid w:val="008578D0"/>
    <w:rsid w:val="00865488"/>
    <w:rsid w:val="008663D3"/>
    <w:rsid w:val="00867CD8"/>
    <w:rsid w:val="00871B2D"/>
    <w:rsid w:val="00872D57"/>
    <w:rsid w:val="00874709"/>
    <w:rsid w:val="00875D55"/>
    <w:rsid w:val="008817FF"/>
    <w:rsid w:val="00897213"/>
    <w:rsid w:val="008A5995"/>
    <w:rsid w:val="008C0112"/>
    <w:rsid w:val="008C5408"/>
    <w:rsid w:val="008C720C"/>
    <w:rsid w:val="008D1852"/>
    <w:rsid w:val="008D487A"/>
    <w:rsid w:val="008E1997"/>
    <w:rsid w:val="008F1071"/>
    <w:rsid w:val="008F49AB"/>
    <w:rsid w:val="00912BC3"/>
    <w:rsid w:val="009130A8"/>
    <w:rsid w:val="00913788"/>
    <w:rsid w:val="00915736"/>
    <w:rsid w:val="00915C11"/>
    <w:rsid w:val="0091643A"/>
    <w:rsid w:val="00920DA8"/>
    <w:rsid w:val="00925195"/>
    <w:rsid w:val="009310C7"/>
    <w:rsid w:val="009315F7"/>
    <w:rsid w:val="009325A7"/>
    <w:rsid w:val="00936A13"/>
    <w:rsid w:val="00936C6C"/>
    <w:rsid w:val="00942694"/>
    <w:rsid w:val="0095022E"/>
    <w:rsid w:val="009518F2"/>
    <w:rsid w:val="009533B8"/>
    <w:rsid w:val="00957FFA"/>
    <w:rsid w:val="00960061"/>
    <w:rsid w:val="00960F02"/>
    <w:rsid w:val="00966093"/>
    <w:rsid w:val="00970B78"/>
    <w:rsid w:val="00970C53"/>
    <w:rsid w:val="00971E51"/>
    <w:rsid w:val="0097555F"/>
    <w:rsid w:val="0098049F"/>
    <w:rsid w:val="009874A4"/>
    <w:rsid w:val="009A39E2"/>
    <w:rsid w:val="009A3BA0"/>
    <w:rsid w:val="009A5117"/>
    <w:rsid w:val="009B0A22"/>
    <w:rsid w:val="009B54F4"/>
    <w:rsid w:val="009B5961"/>
    <w:rsid w:val="009C1063"/>
    <w:rsid w:val="009D1831"/>
    <w:rsid w:val="009D5BCC"/>
    <w:rsid w:val="009E2EB5"/>
    <w:rsid w:val="009F0E7D"/>
    <w:rsid w:val="009F2FB3"/>
    <w:rsid w:val="009F32FD"/>
    <w:rsid w:val="009F6DF4"/>
    <w:rsid w:val="00A1027F"/>
    <w:rsid w:val="00A1578F"/>
    <w:rsid w:val="00A30C10"/>
    <w:rsid w:val="00A4017D"/>
    <w:rsid w:val="00A45B3F"/>
    <w:rsid w:val="00A47C93"/>
    <w:rsid w:val="00A516FE"/>
    <w:rsid w:val="00A66171"/>
    <w:rsid w:val="00A8081E"/>
    <w:rsid w:val="00A83D83"/>
    <w:rsid w:val="00A8736E"/>
    <w:rsid w:val="00A94A03"/>
    <w:rsid w:val="00A94AA3"/>
    <w:rsid w:val="00AA6884"/>
    <w:rsid w:val="00AB4385"/>
    <w:rsid w:val="00AB6A4E"/>
    <w:rsid w:val="00AC01C3"/>
    <w:rsid w:val="00AC3651"/>
    <w:rsid w:val="00AD21C8"/>
    <w:rsid w:val="00AD44A7"/>
    <w:rsid w:val="00AD45BA"/>
    <w:rsid w:val="00AD4CFF"/>
    <w:rsid w:val="00AD7855"/>
    <w:rsid w:val="00AE66CB"/>
    <w:rsid w:val="00AF2BE5"/>
    <w:rsid w:val="00B12949"/>
    <w:rsid w:val="00B26545"/>
    <w:rsid w:val="00B272DA"/>
    <w:rsid w:val="00B32008"/>
    <w:rsid w:val="00B37ADC"/>
    <w:rsid w:val="00B43A3A"/>
    <w:rsid w:val="00B45CE0"/>
    <w:rsid w:val="00B51E36"/>
    <w:rsid w:val="00B66F63"/>
    <w:rsid w:val="00B8162C"/>
    <w:rsid w:val="00B858FC"/>
    <w:rsid w:val="00B86757"/>
    <w:rsid w:val="00B91B5E"/>
    <w:rsid w:val="00BA0517"/>
    <w:rsid w:val="00BA082B"/>
    <w:rsid w:val="00BA4BC8"/>
    <w:rsid w:val="00BA788F"/>
    <w:rsid w:val="00BB384E"/>
    <w:rsid w:val="00BB7630"/>
    <w:rsid w:val="00BB7E89"/>
    <w:rsid w:val="00BC2C08"/>
    <w:rsid w:val="00BD26DC"/>
    <w:rsid w:val="00BD5361"/>
    <w:rsid w:val="00BE203C"/>
    <w:rsid w:val="00BE2EA2"/>
    <w:rsid w:val="00BE319C"/>
    <w:rsid w:val="00BE6DD0"/>
    <w:rsid w:val="00C07F72"/>
    <w:rsid w:val="00C106FB"/>
    <w:rsid w:val="00C11194"/>
    <w:rsid w:val="00C12245"/>
    <w:rsid w:val="00C1751D"/>
    <w:rsid w:val="00C204C0"/>
    <w:rsid w:val="00C21CB5"/>
    <w:rsid w:val="00C42F29"/>
    <w:rsid w:val="00C43982"/>
    <w:rsid w:val="00C46A46"/>
    <w:rsid w:val="00C540A2"/>
    <w:rsid w:val="00C564F3"/>
    <w:rsid w:val="00C61A1F"/>
    <w:rsid w:val="00C71473"/>
    <w:rsid w:val="00C75295"/>
    <w:rsid w:val="00C80A07"/>
    <w:rsid w:val="00C8168E"/>
    <w:rsid w:val="00C82848"/>
    <w:rsid w:val="00C862DB"/>
    <w:rsid w:val="00C91869"/>
    <w:rsid w:val="00C95BBE"/>
    <w:rsid w:val="00CA2BCC"/>
    <w:rsid w:val="00CB4BC3"/>
    <w:rsid w:val="00CB5DC8"/>
    <w:rsid w:val="00CB6C6F"/>
    <w:rsid w:val="00CC1A03"/>
    <w:rsid w:val="00CC1A25"/>
    <w:rsid w:val="00CE0123"/>
    <w:rsid w:val="00CE38EB"/>
    <w:rsid w:val="00CE4053"/>
    <w:rsid w:val="00CE6089"/>
    <w:rsid w:val="00CE6835"/>
    <w:rsid w:val="00CF378A"/>
    <w:rsid w:val="00CF6C9A"/>
    <w:rsid w:val="00D06A9D"/>
    <w:rsid w:val="00D1592B"/>
    <w:rsid w:val="00D2551F"/>
    <w:rsid w:val="00D44931"/>
    <w:rsid w:val="00D47797"/>
    <w:rsid w:val="00D52D02"/>
    <w:rsid w:val="00D553E7"/>
    <w:rsid w:val="00D82E4C"/>
    <w:rsid w:val="00D85B0A"/>
    <w:rsid w:val="00D978B9"/>
    <w:rsid w:val="00DA094A"/>
    <w:rsid w:val="00DA0D7E"/>
    <w:rsid w:val="00DA29AE"/>
    <w:rsid w:val="00DA48DD"/>
    <w:rsid w:val="00DB7B56"/>
    <w:rsid w:val="00DC1693"/>
    <w:rsid w:val="00DC1FE2"/>
    <w:rsid w:val="00DC23E6"/>
    <w:rsid w:val="00DC2A97"/>
    <w:rsid w:val="00DC669F"/>
    <w:rsid w:val="00DE6866"/>
    <w:rsid w:val="00DE69B1"/>
    <w:rsid w:val="00E1038F"/>
    <w:rsid w:val="00E15511"/>
    <w:rsid w:val="00E2179A"/>
    <w:rsid w:val="00E21A8B"/>
    <w:rsid w:val="00E22786"/>
    <w:rsid w:val="00E23176"/>
    <w:rsid w:val="00E23DAC"/>
    <w:rsid w:val="00E30290"/>
    <w:rsid w:val="00E4782C"/>
    <w:rsid w:val="00E52371"/>
    <w:rsid w:val="00E52C5A"/>
    <w:rsid w:val="00E53D25"/>
    <w:rsid w:val="00E555E9"/>
    <w:rsid w:val="00E61A7A"/>
    <w:rsid w:val="00E7013B"/>
    <w:rsid w:val="00E76CED"/>
    <w:rsid w:val="00E9457E"/>
    <w:rsid w:val="00EB7EA7"/>
    <w:rsid w:val="00EC09B5"/>
    <w:rsid w:val="00ED5C04"/>
    <w:rsid w:val="00EE39CB"/>
    <w:rsid w:val="00EE68CB"/>
    <w:rsid w:val="00EF4635"/>
    <w:rsid w:val="00F00A63"/>
    <w:rsid w:val="00F01094"/>
    <w:rsid w:val="00F12882"/>
    <w:rsid w:val="00F165B7"/>
    <w:rsid w:val="00F20B19"/>
    <w:rsid w:val="00F22616"/>
    <w:rsid w:val="00F318A7"/>
    <w:rsid w:val="00F33920"/>
    <w:rsid w:val="00F3594F"/>
    <w:rsid w:val="00F42F6B"/>
    <w:rsid w:val="00F536BD"/>
    <w:rsid w:val="00F53C94"/>
    <w:rsid w:val="00F5561D"/>
    <w:rsid w:val="00F575CF"/>
    <w:rsid w:val="00F7413D"/>
    <w:rsid w:val="00F7472B"/>
    <w:rsid w:val="00F920E2"/>
    <w:rsid w:val="00F93852"/>
    <w:rsid w:val="00F9420B"/>
    <w:rsid w:val="00FA0A28"/>
    <w:rsid w:val="00FA5047"/>
    <w:rsid w:val="00FA5EE9"/>
    <w:rsid w:val="00FA745F"/>
    <w:rsid w:val="00FA78B0"/>
    <w:rsid w:val="00FA7F73"/>
    <w:rsid w:val="00FB16BE"/>
    <w:rsid w:val="00FB3BA7"/>
    <w:rsid w:val="00FC37E8"/>
    <w:rsid w:val="00FD34C1"/>
    <w:rsid w:val="00FE3515"/>
    <w:rsid w:val="00FE3CB3"/>
    <w:rsid w:val="00FE49A8"/>
    <w:rsid w:val="00FE590E"/>
    <w:rsid w:val="00FE681A"/>
    <w:rsid w:val="00FF0123"/>
    <w:rsid w:val="00FF05BE"/>
    <w:rsid w:val="00FF146F"/>
    <w:rsid w:val="00FF268D"/>
    <w:rsid w:val="00FF5DF8"/>
    <w:rsid w:val="00FF7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09DC6509"/>
  <w15:chartTrackingRefBased/>
  <w15:docId w15:val="{FB9230C9-C2E4-42D2-9440-6B7C9C94F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A78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78B0"/>
    <w:rPr>
      <w:rFonts w:eastAsiaTheme="minorEastAsia"/>
      <w:lang w:val="en-US"/>
    </w:rPr>
  </w:style>
  <w:style w:type="paragraph" w:styleId="ListParagraph">
    <w:name w:val="List Paragraph"/>
    <w:basedOn w:val="Normal"/>
    <w:uiPriority w:val="34"/>
    <w:qFormat/>
    <w:rsid w:val="00FA78B0"/>
    <w:pPr>
      <w:ind w:left="720"/>
      <w:contextualSpacing/>
    </w:pPr>
  </w:style>
  <w:style w:type="paragraph" w:styleId="Header">
    <w:name w:val="header"/>
    <w:basedOn w:val="Normal"/>
    <w:link w:val="HeaderChar"/>
    <w:uiPriority w:val="99"/>
    <w:unhideWhenUsed/>
    <w:rsid w:val="005261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61D3"/>
  </w:style>
  <w:style w:type="paragraph" w:styleId="Footer">
    <w:name w:val="footer"/>
    <w:basedOn w:val="Normal"/>
    <w:link w:val="FooterChar"/>
    <w:uiPriority w:val="99"/>
    <w:unhideWhenUsed/>
    <w:rsid w:val="005261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61D3"/>
  </w:style>
  <w:style w:type="character" w:styleId="Hyperlink">
    <w:name w:val="Hyperlink"/>
    <w:basedOn w:val="DefaultParagraphFont"/>
    <w:uiPriority w:val="99"/>
    <w:unhideWhenUsed/>
    <w:rsid w:val="00A47C93"/>
    <w:rPr>
      <w:color w:val="0000FF"/>
      <w:u w:val="single"/>
    </w:rPr>
  </w:style>
  <w:style w:type="table" w:styleId="TableGrid">
    <w:name w:val="Table Grid"/>
    <w:basedOn w:val="TableNormal"/>
    <w:uiPriority w:val="39"/>
    <w:rsid w:val="00787D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56794"/>
    <w:rPr>
      <w:color w:val="605E5C"/>
      <w:shd w:val="clear" w:color="auto" w:fill="E1DFDD"/>
    </w:rPr>
  </w:style>
  <w:style w:type="character" w:styleId="HTMLCite">
    <w:name w:val="HTML Cite"/>
    <w:basedOn w:val="DefaultParagraphFont"/>
    <w:uiPriority w:val="99"/>
    <w:semiHidden/>
    <w:unhideWhenUsed/>
    <w:rsid w:val="008F49AB"/>
    <w:rPr>
      <w:i/>
      <w:iCs/>
    </w:rPr>
  </w:style>
  <w:style w:type="character" w:styleId="Emphasis">
    <w:name w:val="Emphasis"/>
    <w:basedOn w:val="DefaultParagraphFont"/>
    <w:uiPriority w:val="20"/>
    <w:qFormat/>
    <w:rsid w:val="004D4E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9032">
      <w:bodyDiv w:val="1"/>
      <w:marLeft w:val="0"/>
      <w:marRight w:val="0"/>
      <w:marTop w:val="0"/>
      <w:marBottom w:val="0"/>
      <w:divBdr>
        <w:top w:val="none" w:sz="0" w:space="0" w:color="auto"/>
        <w:left w:val="none" w:sz="0" w:space="0" w:color="auto"/>
        <w:bottom w:val="none" w:sz="0" w:space="0" w:color="auto"/>
        <w:right w:val="none" w:sz="0" w:space="0" w:color="auto"/>
      </w:divBdr>
    </w:div>
    <w:div w:id="326833412">
      <w:bodyDiv w:val="1"/>
      <w:marLeft w:val="0"/>
      <w:marRight w:val="0"/>
      <w:marTop w:val="0"/>
      <w:marBottom w:val="0"/>
      <w:divBdr>
        <w:top w:val="none" w:sz="0" w:space="0" w:color="auto"/>
        <w:left w:val="none" w:sz="0" w:space="0" w:color="auto"/>
        <w:bottom w:val="none" w:sz="0" w:space="0" w:color="auto"/>
        <w:right w:val="none" w:sz="0" w:space="0" w:color="auto"/>
      </w:divBdr>
    </w:div>
    <w:div w:id="562327375">
      <w:bodyDiv w:val="1"/>
      <w:marLeft w:val="0"/>
      <w:marRight w:val="0"/>
      <w:marTop w:val="0"/>
      <w:marBottom w:val="0"/>
      <w:divBdr>
        <w:top w:val="none" w:sz="0" w:space="0" w:color="auto"/>
        <w:left w:val="none" w:sz="0" w:space="0" w:color="auto"/>
        <w:bottom w:val="none" w:sz="0" w:space="0" w:color="auto"/>
        <w:right w:val="none" w:sz="0" w:space="0" w:color="auto"/>
      </w:divBdr>
    </w:div>
    <w:div w:id="797262664">
      <w:bodyDiv w:val="1"/>
      <w:marLeft w:val="0"/>
      <w:marRight w:val="0"/>
      <w:marTop w:val="0"/>
      <w:marBottom w:val="0"/>
      <w:divBdr>
        <w:top w:val="none" w:sz="0" w:space="0" w:color="auto"/>
        <w:left w:val="none" w:sz="0" w:space="0" w:color="auto"/>
        <w:bottom w:val="none" w:sz="0" w:space="0" w:color="auto"/>
        <w:right w:val="none" w:sz="0" w:space="0" w:color="auto"/>
      </w:divBdr>
    </w:div>
    <w:div w:id="1091009815">
      <w:bodyDiv w:val="1"/>
      <w:marLeft w:val="0"/>
      <w:marRight w:val="0"/>
      <w:marTop w:val="0"/>
      <w:marBottom w:val="0"/>
      <w:divBdr>
        <w:top w:val="none" w:sz="0" w:space="0" w:color="auto"/>
        <w:left w:val="none" w:sz="0" w:space="0" w:color="auto"/>
        <w:bottom w:val="none" w:sz="0" w:space="0" w:color="auto"/>
        <w:right w:val="none" w:sz="0" w:space="0" w:color="auto"/>
      </w:divBdr>
    </w:div>
    <w:div w:id="1185552450">
      <w:bodyDiv w:val="1"/>
      <w:marLeft w:val="0"/>
      <w:marRight w:val="0"/>
      <w:marTop w:val="0"/>
      <w:marBottom w:val="0"/>
      <w:divBdr>
        <w:top w:val="none" w:sz="0" w:space="0" w:color="auto"/>
        <w:left w:val="none" w:sz="0" w:space="0" w:color="auto"/>
        <w:bottom w:val="none" w:sz="0" w:space="0" w:color="auto"/>
        <w:right w:val="none" w:sz="0" w:space="0" w:color="auto"/>
      </w:divBdr>
      <w:divsChild>
        <w:div w:id="1324549817">
          <w:marLeft w:val="0"/>
          <w:marRight w:val="0"/>
          <w:marTop w:val="0"/>
          <w:marBottom w:val="0"/>
          <w:divBdr>
            <w:top w:val="none" w:sz="0" w:space="0" w:color="auto"/>
            <w:left w:val="none" w:sz="0" w:space="0" w:color="auto"/>
            <w:bottom w:val="none" w:sz="0" w:space="0" w:color="auto"/>
            <w:right w:val="none" w:sz="0" w:space="0" w:color="auto"/>
          </w:divBdr>
          <w:divsChild>
            <w:div w:id="1286081522">
              <w:marLeft w:val="0"/>
              <w:marRight w:val="0"/>
              <w:marTop w:val="0"/>
              <w:marBottom w:val="0"/>
              <w:divBdr>
                <w:top w:val="none" w:sz="0" w:space="0" w:color="auto"/>
                <w:left w:val="none" w:sz="0" w:space="0" w:color="auto"/>
                <w:bottom w:val="none" w:sz="0" w:space="0" w:color="auto"/>
                <w:right w:val="none" w:sz="0" w:space="0" w:color="auto"/>
              </w:divBdr>
              <w:divsChild>
                <w:div w:id="177937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77541">
      <w:bodyDiv w:val="1"/>
      <w:marLeft w:val="0"/>
      <w:marRight w:val="0"/>
      <w:marTop w:val="0"/>
      <w:marBottom w:val="0"/>
      <w:divBdr>
        <w:top w:val="none" w:sz="0" w:space="0" w:color="auto"/>
        <w:left w:val="none" w:sz="0" w:space="0" w:color="auto"/>
        <w:bottom w:val="none" w:sz="0" w:space="0" w:color="auto"/>
        <w:right w:val="none" w:sz="0" w:space="0" w:color="auto"/>
      </w:divBdr>
    </w:div>
    <w:div w:id="1487817736">
      <w:bodyDiv w:val="1"/>
      <w:marLeft w:val="0"/>
      <w:marRight w:val="0"/>
      <w:marTop w:val="0"/>
      <w:marBottom w:val="0"/>
      <w:divBdr>
        <w:top w:val="none" w:sz="0" w:space="0" w:color="auto"/>
        <w:left w:val="none" w:sz="0" w:space="0" w:color="auto"/>
        <w:bottom w:val="none" w:sz="0" w:space="0" w:color="auto"/>
        <w:right w:val="none" w:sz="0" w:space="0" w:color="auto"/>
      </w:divBdr>
    </w:div>
    <w:div w:id="1536580023">
      <w:bodyDiv w:val="1"/>
      <w:marLeft w:val="0"/>
      <w:marRight w:val="0"/>
      <w:marTop w:val="0"/>
      <w:marBottom w:val="0"/>
      <w:divBdr>
        <w:top w:val="none" w:sz="0" w:space="0" w:color="auto"/>
        <w:left w:val="none" w:sz="0" w:space="0" w:color="auto"/>
        <w:bottom w:val="none" w:sz="0" w:space="0" w:color="auto"/>
        <w:right w:val="none" w:sz="0" w:space="0" w:color="auto"/>
      </w:divBdr>
      <w:divsChild>
        <w:div w:id="679741125">
          <w:marLeft w:val="0"/>
          <w:marRight w:val="0"/>
          <w:marTop w:val="0"/>
          <w:marBottom w:val="0"/>
          <w:divBdr>
            <w:top w:val="none" w:sz="0" w:space="0" w:color="auto"/>
            <w:left w:val="none" w:sz="0" w:space="0" w:color="auto"/>
            <w:bottom w:val="none" w:sz="0" w:space="0" w:color="auto"/>
            <w:right w:val="none" w:sz="0" w:space="0" w:color="auto"/>
          </w:divBdr>
          <w:divsChild>
            <w:div w:id="4868449">
              <w:marLeft w:val="0"/>
              <w:marRight w:val="0"/>
              <w:marTop w:val="0"/>
              <w:marBottom w:val="165"/>
              <w:divBdr>
                <w:top w:val="none" w:sz="0" w:space="0" w:color="auto"/>
                <w:left w:val="none" w:sz="0" w:space="0" w:color="auto"/>
                <w:bottom w:val="none" w:sz="0" w:space="0" w:color="auto"/>
                <w:right w:val="none" w:sz="0" w:space="0" w:color="auto"/>
              </w:divBdr>
            </w:div>
          </w:divsChild>
        </w:div>
        <w:div w:id="1108348951">
          <w:marLeft w:val="0"/>
          <w:marRight w:val="0"/>
          <w:marTop w:val="165"/>
          <w:marBottom w:val="165"/>
          <w:divBdr>
            <w:top w:val="none" w:sz="0" w:space="0" w:color="auto"/>
            <w:left w:val="none" w:sz="0" w:space="0" w:color="auto"/>
            <w:bottom w:val="none" w:sz="0" w:space="0" w:color="auto"/>
            <w:right w:val="none" w:sz="0" w:space="0" w:color="auto"/>
          </w:divBdr>
          <w:divsChild>
            <w:div w:id="468598075">
              <w:marLeft w:val="0"/>
              <w:marRight w:val="0"/>
              <w:marTop w:val="0"/>
              <w:marBottom w:val="0"/>
              <w:divBdr>
                <w:top w:val="none" w:sz="0" w:space="0" w:color="auto"/>
                <w:left w:val="none" w:sz="0" w:space="0" w:color="auto"/>
                <w:bottom w:val="none" w:sz="0" w:space="0" w:color="auto"/>
                <w:right w:val="none" w:sz="0" w:space="0" w:color="auto"/>
              </w:divBdr>
              <w:divsChild>
                <w:div w:id="863323595">
                  <w:marLeft w:val="0"/>
                  <w:marRight w:val="225"/>
                  <w:marTop w:val="0"/>
                  <w:marBottom w:val="0"/>
                  <w:divBdr>
                    <w:top w:val="none" w:sz="0" w:space="0" w:color="auto"/>
                    <w:left w:val="none" w:sz="0" w:space="0" w:color="auto"/>
                    <w:bottom w:val="none" w:sz="0" w:space="0" w:color="auto"/>
                    <w:right w:val="none" w:sz="0" w:space="0" w:color="auto"/>
                  </w:divBdr>
                </w:div>
              </w:divsChild>
            </w:div>
            <w:div w:id="794298163">
              <w:marLeft w:val="0"/>
              <w:marRight w:val="0"/>
              <w:marTop w:val="0"/>
              <w:marBottom w:val="0"/>
              <w:divBdr>
                <w:top w:val="none" w:sz="0" w:space="0" w:color="auto"/>
                <w:left w:val="none" w:sz="0" w:space="0" w:color="auto"/>
                <w:bottom w:val="none" w:sz="0" w:space="0" w:color="auto"/>
                <w:right w:val="none" w:sz="0" w:space="0" w:color="auto"/>
              </w:divBdr>
              <w:divsChild>
                <w:div w:id="1521318675">
                  <w:marLeft w:val="0"/>
                  <w:marRight w:val="300"/>
                  <w:marTop w:val="0"/>
                  <w:marBottom w:val="0"/>
                  <w:divBdr>
                    <w:top w:val="none" w:sz="0" w:space="0" w:color="auto"/>
                    <w:left w:val="none" w:sz="0" w:space="0" w:color="auto"/>
                    <w:bottom w:val="none" w:sz="0" w:space="0" w:color="auto"/>
                    <w:right w:val="none" w:sz="0" w:space="0" w:color="auto"/>
                  </w:divBdr>
                  <w:divsChild>
                    <w:div w:id="655961598">
                      <w:marLeft w:val="0"/>
                      <w:marRight w:val="75"/>
                      <w:marTop w:val="0"/>
                      <w:marBottom w:val="0"/>
                      <w:divBdr>
                        <w:top w:val="none" w:sz="0" w:space="0" w:color="auto"/>
                        <w:left w:val="none" w:sz="0" w:space="0" w:color="auto"/>
                        <w:bottom w:val="none" w:sz="0" w:space="0" w:color="auto"/>
                        <w:right w:val="none" w:sz="0" w:space="0" w:color="auto"/>
                      </w:divBdr>
                    </w:div>
                    <w:div w:id="206906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832565">
      <w:bodyDiv w:val="1"/>
      <w:marLeft w:val="0"/>
      <w:marRight w:val="0"/>
      <w:marTop w:val="0"/>
      <w:marBottom w:val="0"/>
      <w:divBdr>
        <w:top w:val="none" w:sz="0" w:space="0" w:color="auto"/>
        <w:left w:val="none" w:sz="0" w:space="0" w:color="auto"/>
        <w:bottom w:val="none" w:sz="0" w:space="0" w:color="auto"/>
        <w:right w:val="none" w:sz="0" w:space="0" w:color="auto"/>
      </w:divBdr>
      <w:divsChild>
        <w:div w:id="874081014">
          <w:marLeft w:val="0"/>
          <w:marRight w:val="0"/>
          <w:marTop w:val="0"/>
          <w:marBottom w:val="0"/>
          <w:divBdr>
            <w:top w:val="none" w:sz="0" w:space="0" w:color="auto"/>
            <w:left w:val="none" w:sz="0" w:space="0" w:color="auto"/>
            <w:bottom w:val="none" w:sz="0" w:space="0" w:color="auto"/>
            <w:right w:val="none" w:sz="0" w:space="0" w:color="auto"/>
          </w:divBdr>
          <w:divsChild>
            <w:div w:id="687172907">
              <w:marLeft w:val="0"/>
              <w:marRight w:val="0"/>
              <w:marTop w:val="0"/>
              <w:marBottom w:val="0"/>
              <w:divBdr>
                <w:top w:val="none" w:sz="0" w:space="0" w:color="auto"/>
                <w:left w:val="none" w:sz="0" w:space="0" w:color="auto"/>
                <w:bottom w:val="none" w:sz="0" w:space="0" w:color="auto"/>
                <w:right w:val="none" w:sz="0" w:space="0" w:color="auto"/>
              </w:divBdr>
            </w:div>
          </w:divsChild>
        </w:div>
        <w:div w:id="515770028">
          <w:marLeft w:val="0"/>
          <w:marRight w:val="0"/>
          <w:marTop w:val="0"/>
          <w:marBottom w:val="0"/>
          <w:divBdr>
            <w:top w:val="none" w:sz="0" w:space="0" w:color="auto"/>
            <w:left w:val="none" w:sz="0" w:space="0" w:color="auto"/>
            <w:bottom w:val="none" w:sz="0" w:space="0" w:color="auto"/>
            <w:right w:val="none" w:sz="0" w:space="0" w:color="auto"/>
          </w:divBdr>
          <w:divsChild>
            <w:div w:id="1886720108">
              <w:marLeft w:val="0"/>
              <w:marRight w:val="0"/>
              <w:marTop w:val="0"/>
              <w:marBottom w:val="0"/>
              <w:divBdr>
                <w:top w:val="none" w:sz="0" w:space="0" w:color="auto"/>
                <w:left w:val="none" w:sz="0" w:space="0" w:color="auto"/>
                <w:bottom w:val="none" w:sz="0" w:space="0" w:color="auto"/>
                <w:right w:val="none" w:sz="0" w:space="0" w:color="auto"/>
              </w:divBdr>
              <w:divsChild>
                <w:div w:id="305865621">
                  <w:marLeft w:val="0"/>
                  <w:marRight w:val="0"/>
                  <w:marTop w:val="0"/>
                  <w:marBottom w:val="300"/>
                  <w:divBdr>
                    <w:top w:val="none" w:sz="0" w:space="0" w:color="auto"/>
                    <w:left w:val="none" w:sz="0" w:space="0" w:color="auto"/>
                    <w:bottom w:val="none" w:sz="0" w:space="0" w:color="auto"/>
                    <w:right w:val="none" w:sz="0" w:space="0" w:color="auto"/>
                  </w:divBdr>
                </w:div>
                <w:div w:id="519514428">
                  <w:marLeft w:val="0"/>
                  <w:marRight w:val="0"/>
                  <w:marTop w:val="0"/>
                  <w:marBottom w:val="0"/>
                  <w:divBdr>
                    <w:top w:val="none" w:sz="0" w:space="0" w:color="auto"/>
                    <w:left w:val="none" w:sz="0" w:space="0" w:color="auto"/>
                    <w:bottom w:val="none" w:sz="0" w:space="0" w:color="auto"/>
                    <w:right w:val="none" w:sz="0" w:space="0" w:color="auto"/>
                  </w:divBdr>
                </w:div>
                <w:div w:id="663242693">
                  <w:marLeft w:val="0"/>
                  <w:marRight w:val="0"/>
                  <w:marTop w:val="0"/>
                  <w:marBottom w:val="0"/>
                  <w:divBdr>
                    <w:top w:val="none" w:sz="0" w:space="0" w:color="auto"/>
                    <w:left w:val="none" w:sz="0" w:space="0" w:color="auto"/>
                    <w:bottom w:val="none" w:sz="0" w:space="0" w:color="auto"/>
                    <w:right w:val="none" w:sz="0" w:space="0" w:color="auto"/>
                  </w:divBdr>
                  <w:divsChild>
                    <w:div w:id="1893151548">
                      <w:marLeft w:val="0"/>
                      <w:marRight w:val="0"/>
                      <w:marTop w:val="210"/>
                      <w:marBottom w:val="120"/>
                      <w:divBdr>
                        <w:top w:val="none" w:sz="0" w:space="0" w:color="auto"/>
                        <w:left w:val="none" w:sz="0" w:space="0" w:color="auto"/>
                        <w:bottom w:val="none" w:sz="0" w:space="0" w:color="auto"/>
                        <w:right w:val="none" w:sz="0" w:space="0" w:color="auto"/>
                      </w:divBdr>
                      <w:divsChild>
                        <w:div w:id="1990090385">
                          <w:marLeft w:val="0"/>
                          <w:marRight w:val="0"/>
                          <w:marTop w:val="0"/>
                          <w:marBottom w:val="0"/>
                          <w:divBdr>
                            <w:top w:val="none" w:sz="0" w:space="0" w:color="auto"/>
                            <w:left w:val="none" w:sz="0" w:space="0" w:color="auto"/>
                            <w:bottom w:val="none" w:sz="0" w:space="0" w:color="auto"/>
                            <w:right w:val="none" w:sz="0" w:space="0" w:color="auto"/>
                          </w:divBdr>
                          <w:divsChild>
                            <w:div w:id="2118483786">
                              <w:marLeft w:val="0"/>
                              <w:marRight w:val="0"/>
                              <w:marTop w:val="0"/>
                              <w:marBottom w:val="150"/>
                              <w:divBdr>
                                <w:top w:val="none" w:sz="0" w:space="0" w:color="auto"/>
                                <w:left w:val="none" w:sz="0" w:space="0" w:color="auto"/>
                                <w:bottom w:val="none" w:sz="0" w:space="0" w:color="auto"/>
                                <w:right w:val="none" w:sz="0" w:space="0" w:color="auto"/>
                              </w:divBdr>
                            </w:div>
                          </w:divsChild>
                        </w:div>
                        <w:div w:id="2071221607">
                          <w:marLeft w:val="0"/>
                          <w:marRight w:val="0"/>
                          <w:marTop w:val="0"/>
                          <w:marBottom w:val="0"/>
                          <w:divBdr>
                            <w:top w:val="none" w:sz="0" w:space="0" w:color="auto"/>
                            <w:left w:val="none" w:sz="0" w:space="0" w:color="auto"/>
                            <w:bottom w:val="none" w:sz="0" w:space="0" w:color="auto"/>
                            <w:right w:val="none" w:sz="0" w:space="0" w:color="auto"/>
                          </w:divBdr>
                          <w:divsChild>
                            <w:div w:id="141194408">
                              <w:marLeft w:val="0"/>
                              <w:marRight w:val="0"/>
                              <w:marTop w:val="0"/>
                              <w:marBottom w:val="150"/>
                              <w:divBdr>
                                <w:top w:val="none" w:sz="0" w:space="0" w:color="auto"/>
                                <w:left w:val="none" w:sz="0" w:space="0" w:color="auto"/>
                                <w:bottom w:val="none" w:sz="0" w:space="0" w:color="auto"/>
                                <w:right w:val="none" w:sz="0" w:space="0" w:color="auto"/>
                              </w:divBdr>
                            </w:div>
                          </w:divsChild>
                        </w:div>
                        <w:div w:id="706376432">
                          <w:marLeft w:val="0"/>
                          <w:marRight w:val="0"/>
                          <w:marTop w:val="0"/>
                          <w:marBottom w:val="0"/>
                          <w:divBdr>
                            <w:top w:val="none" w:sz="0" w:space="0" w:color="auto"/>
                            <w:left w:val="none" w:sz="0" w:space="0" w:color="auto"/>
                            <w:bottom w:val="none" w:sz="0" w:space="0" w:color="auto"/>
                            <w:right w:val="none" w:sz="0" w:space="0" w:color="auto"/>
                          </w:divBdr>
                          <w:divsChild>
                            <w:div w:id="1942881161">
                              <w:marLeft w:val="0"/>
                              <w:marRight w:val="0"/>
                              <w:marTop w:val="0"/>
                              <w:marBottom w:val="150"/>
                              <w:divBdr>
                                <w:top w:val="none" w:sz="0" w:space="0" w:color="auto"/>
                                <w:left w:val="none" w:sz="0" w:space="0" w:color="auto"/>
                                <w:bottom w:val="none" w:sz="0" w:space="0" w:color="auto"/>
                                <w:right w:val="none" w:sz="0" w:space="0" w:color="auto"/>
                              </w:divBdr>
                            </w:div>
                          </w:divsChild>
                        </w:div>
                        <w:div w:id="1838420733">
                          <w:marLeft w:val="0"/>
                          <w:marRight w:val="0"/>
                          <w:marTop w:val="0"/>
                          <w:marBottom w:val="0"/>
                          <w:divBdr>
                            <w:top w:val="none" w:sz="0" w:space="0" w:color="auto"/>
                            <w:left w:val="none" w:sz="0" w:space="0" w:color="auto"/>
                            <w:bottom w:val="none" w:sz="0" w:space="0" w:color="auto"/>
                            <w:right w:val="none" w:sz="0" w:space="0" w:color="auto"/>
                          </w:divBdr>
                          <w:divsChild>
                            <w:div w:id="476533298">
                              <w:marLeft w:val="0"/>
                              <w:marRight w:val="0"/>
                              <w:marTop w:val="0"/>
                              <w:marBottom w:val="150"/>
                              <w:divBdr>
                                <w:top w:val="none" w:sz="0" w:space="0" w:color="auto"/>
                                <w:left w:val="none" w:sz="0" w:space="0" w:color="auto"/>
                                <w:bottom w:val="none" w:sz="0" w:space="0" w:color="auto"/>
                                <w:right w:val="none" w:sz="0" w:space="0" w:color="auto"/>
                              </w:divBdr>
                            </w:div>
                          </w:divsChild>
                        </w:div>
                        <w:div w:id="2107770223">
                          <w:marLeft w:val="0"/>
                          <w:marRight w:val="0"/>
                          <w:marTop w:val="0"/>
                          <w:marBottom w:val="0"/>
                          <w:divBdr>
                            <w:top w:val="none" w:sz="0" w:space="0" w:color="auto"/>
                            <w:left w:val="none" w:sz="0" w:space="0" w:color="auto"/>
                            <w:bottom w:val="none" w:sz="0" w:space="0" w:color="auto"/>
                            <w:right w:val="none" w:sz="0" w:space="0" w:color="auto"/>
                          </w:divBdr>
                          <w:divsChild>
                            <w:div w:id="189006748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3166820">
      <w:bodyDiv w:val="1"/>
      <w:marLeft w:val="0"/>
      <w:marRight w:val="0"/>
      <w:marTop w:val="0"/>
      <w:marBottom w:val="0"/>
      <w:divBdr>
        <w:top w:val="none" w:sz="0" w:space="0" w:color="auto"/>
        <w:left w:val="none" w:sz="0" w:space="0" w:color="auto"/>
        <w:bottom w:val="none" w:sz="0" w:space="0" w:color="auto"/>
        <w:right w:val="none" w:sz="0" w:space="0" w:color="auto"/>
      </w:divBdr>
      <w:divsChild>
        <w:div w:id="738023214">
          <w:marLeft w:val="360"/>
          <w:marRight w:val="0"/>
          <w:marTop w:val="200"/>
          <w:marBottom w:val="0"/>
          <w:divBdr>
            <w:top w:val="none" w:sz="0" w:space="0" w:color="auto"/>
            <w:left w:val="none" w:sz="0" w:space="0" w:color="auto"/>
            <w:bottom w:val="none" w:sz="0" w:space="0" w:color="auto"/>
            <w:right w:val="none" w:sz="0" w:space="0" w:color="auto"/>
          </w:divBdr>
        </w:div>
        <w:div w:id="171816271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llinsdictionary.com" TargetMode="External"/><Relationship Id="rId21" Type="http://schemas.openxmlformats.org/officeDocument/2006/relationships/hyperlink" Target="https://iosrjournals.org/iosr-jbm/papers/Vol20-issue6/Version-8/E2006083140.pdf" TargetMode="External"/><Relationship Id="rId42" Type="http://schemas.openxmlformats.org/officeDocument/2006/relationships/hyperlink" Target="https://uk.sagepub.com/en-gb/eur/working-with-qualitative-data/book231641" TargetMode="External"/><Relationship Id="rId47" Type="http://schemas.openxmlformats.org/officeDocument/2006/relationships/hyperlink" Target="https://analysisfunction.civilservice.gov.uk/dashboard/tools/crime-and-justice-statistics/database.html" TargetMode="External"/><Relationship Id="rId63" Type="http://schemas.openxmlformats.org/officeDocument/2006/relationships/hyperlink" Target="https://www.scribbr.co.uk/thesis-dissertation/literature-review/" TargetMode="External"/><Relationship Id="rId68" Type="http://schemas.openxmlformats.org/officeDocument/2006/relationships/hyperlink" Target="http://salmapatel.co.uk/academia/the-research-paradigm-methodology-epistemology-and-ontology-explained-in-simple-language" TargetMode="External"/><Relationship Id="rId84" Type="http://schemas.openxmlformats.org/officeDocument/2006/relationships/footer" Target="footer1.xml"/><Relationship Id="rId16" Type="http://schemas.openxmlformats.org/officeDocument/2006/relationships/chart" Target="charts/chart2.xml"/><Relationship Id="rId11" Type="http://schemas.openxmlformats.org/officeDocument/2006/relationships/image" Target="media/image2.emf"/><Relationship Id="rId32" Type="http://schemas.openxmlformats.org/officeDocument/2006/relationships/hyperlink" Target="https://www.legislation.gov.uk/uksi/2020/759/contents/made%20accessed%20online%2024.11.22" TargetMode="External"/><Relationship Id="rId37" Type="http://schemas.openxmlformats.org/officeDocument/2006/relationships/hyperlink" Target="https://research-methodology.net/consumer-decision-making-process-a-detailed-analysis/" TargetMode="External"/><Relationship Id="rId53" Type="http://schemas.openxmlformats.org/officeDocument/2006/relationships/hyperlink" Target="https://www.gov.uk/government/publications/home-office-outcome-delivery-plan/home-office-outcome-delivery-plan-2021-to-2022" TargetMode="External"/><Relationship Id="rId58" Type="http://schemas.openxmlformats.org/officeDocument/2006/relationships/hyperlink" Target="https://doi.org/10.1007/s10611-010-9241-x" TargetMode="External"/><Relationship Id="rId74" Type="http://schemas.openxmlformats.org/officeDocument/2006/relationships/hyperlink" Target="http://www.scribbr.co.uk/thesis-dissertation/literature-review/" TargetMode="External"/><Relationship Id="rId79" Type="http://schemas.openxmlformats.org/officeDocument/2006/relationships/hyperlink" Target="https://www.gov.uk/government/publications/the-code-of-practice-for-victims-of-crime" TargetMode="External"/><Relationship Id="rId5" Type="http://schemas.openxmlformats.org/officeDocument/2006/relationships/webSettings" Target="webSettings.xml"/><Relationship Id="rId19" Type="http://schemas.openxmlformats.org/officeDocument/2006/relationships/hyperlink" Target="https://hbswk.hbs.edu/archive/a-perfect-fit-aligning-organization-and-strategy-research-by-michael-beer" TargetMode="External"/><Relationship Id="rId14" Type="http://schemas.openxmlformats.org/officeDocument/2006/relationships/image" Target="media/image5.emf"/><Relationship Id="rId22" Type="http://schemas.openxmlformats.org/officeDocument/2006/relationships/hyperlink" Target="http://journals.sagepub.com.ezproxy.uwtsd.ac.uk/doi/pdf/10.1177/0149206312455245" TargetMode="External"/><Relationship Id="rId27" Type="http://schemas.openxmlformats.org/officeDocument/2006/relationships/hyperlink" Target="https://books.google.co.uk/books?hl=en&amp;lr=&amp;id=NnhkEAAAQBAJ&amp;oi=fnd&amp;pg=PT13&amp;dq=collis+and+hussey+research+philosophy&amp;ots=Qba33B1gPx&amp;sig=mo4QCX0UKL9j6Y8fu2prGdFahYY" TargetMode="External"/><Relationship Id="rId30" Type="http://schemas.openxmlformats.org/officeDocument/2006/relationships/hyperlink" Target="https://gbr01.safelinks.protection.outlook.com/?url=http%3A%2F%2Fwww.gov.uk%2Fgovernment%2Fstatistical-data-sets%2Fhmcts-management-information-april-2023&amp;data=05%7C01%7CKatrina.Farley%40south-wales.police.uk%7C8ad4a938039643877b3308db81e838dc%7C270c2f4dfd0c4f0892a9e5bdd8a87e09%7C0%7C0%7C638246606600986887%7CUnknown%7CTWFpbGZsb3d8eyJWIjoiMC4wLjAwMDAiLCJQIjoiV2luMzIiLCJBTiI6Ik1haWwiLCJXVCI6Mn0%3D%7C3000%7C%7C%7C&amp;sdata=ntJJj5iMfKRtxOh%2F3v3dcXazEdLAEUunsf9jmBO20Dc%3D&amp;reserved=0" TargetMode="External"/><Relationship Id="rId35" Type="http://schemas.openxmlformats.org/officeDocument/2006/relationships/hyperlink" Target="https://www.academia.edu/2240154/The_Good_Research_Guide_5th_edition_" TargetMode="External"/><Relationship Id="rId43" Type="http://schemas.openxmlformats.org/officeDocument/2006/relationships/hyperlink" Target="https://files.eric.ed.gov/fulltext/ED477391.pdf" TargetMode="External"/><Relationship Id="rId48" Type="http://schemas.openxmlformats.org/officeDocument/2006/relationships/hyperlink" Target="https://www.uwtsd.ac.uk/library/using-our-libraries/online-library/referencing-handbooks/harvard-referencing-guide/" TargetMode="External"/><Relationship Id="rId56" Type="http://schemas.openxmlformats.org/officeDocument/2006/relationships/hyperlink" Target="http://www.ijcar.net" TargetMode="External"/><Relationship Id="rId64" Type="http://schemas.openxmlformats.org/officeDocument/2006/relationships/hyperlink" Target="https://commissioner.south-wales.police.uk/en/our-work/victims-of-crime/" TargetMode="External"/><Relationship Id="rId69" Type="http://schemas.openxmlformats.org/officeDocument/2006/relationships/hyperlink" Target="https://www.iosrjournals.org/iosr-jbm/papers/Vol6-issue2/H0624857.pdf" TargetMode="External"/><Relationship Id="rId77" Type="http://schemas.openxmlformats.org/officeDocument/2006/relationships/hyperlink" Target="http://www.scribbr.co.uk/research-methods/quantitative-qualitative-research/" TargetMode="External"/><Relationship Id="rId8" Type="http://schemas.openxmlformats.org/officeDocument/2006/relationships/hyperlink" Target="mailto:Criminal.Justice@south-wales.police.uk" TargetMode="External"/><Relationship Id="rId51" Type="http://schemas.openxmlformats.org/officeDocument/2006/relationships/hyperlink" Target="http://www.justuce.gov.uk/publications/policy/moj/swift-and-sure-the-governments-plans-for-reform-of-the-criminal-justice-system" TargetMode="External"/><Relationship Id="rId72" Type="http://schemas.openxmlformats.org/officeDocument/2006/relationships/hyperlink" Target="http://www.sagepub.com/sites/default/files/upm-binaries/18533-chapter3.pdf" TargetMode="External"/><Relationship Id="rId80" Type="http://schemas.openxmlformats.org/officeDocument/2006/relationships/hyperlink" Target="https://doi.org/10.1177/1534484316671606"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gov.uk/government/publications/achieving-best-evidence-in-criminal-proceedings" TargetMode="External"/><Relationship Id="rId25" Type="http://schemas.openxmlformats.org/officeDocument/2006/relationships/hyperlink" Target="https://www.college.police.uk/" TargetMode="External"/><Relationship Id="rId33" Type="http://schemas.openxmlformats.org/officeDocument/2006/relationships/hyperlink" Target="https://doi.org/10.1007/s10609-014-9235-y%20accessed%20online%2023.6.23" TargetMode="External"/><Relationship Id="rId38" Type="http://schemas.openxmlformats.org/officeDocument/2006/relationships/hyperlink" Target="http://www.gov.uk/data-protection" TargetMode="External"/><Relationship Id="rId46" Type="http://schemas.openxmlformats.org/officeDocument/2006/relationships/hyperlink" Target="http://www.jstor.org/stable/23639794" TargetMode="External"/><Relationship Id="rId59" Type="http://schemas.openxmlformats.org/officeDocument/2006/relationships/hyperlink" Target="https://www.scirp.org/reference/referencespapers.aspx?referenceid=2513221" TargetMode="External"/><Relationship Id="rId67" Type="http://schemas.openxmlformats.org/officeDocument/2006/relationships/hyperlink" Target="https://www.google.co.uk/books/edition/Academic_Publishing/xeiREAAAQBAJ?hl=en&amp;gbpv=1&amp;dq=patel+2015+analysis+of+paradigms&amp;pg=PA33&amp;printsec=frontcover" TargetMode="External"/><Relationship Id="rId20" Type="http://schemas.openxmlformats.org/officeDocument/2006/relationships/hyperlink" Target="https://www.google.co.uk/search?tbo=p&amp;tbm=bks&amp;q=bibliogroup:%22UK+Higher+Education+OUP+Humanities+%26+Social+Sciences+Education+OUP%22&amp;source=gbs_metadata_r&amp;cad=5" TargetMode="External"/><Relationship Id="rId41" Type="http://schemas.openxmlformats.org/officeDocument/2006/relationships/hyperlink" Target="http://www.youtube.com/watch?v=IF2ucSP2jc" TargetMode="External"/><Relationship Id="rId54" Type="http://schemas.openxmlformats.org/officeDocument/2006/relationships/hyperlink" Target="https://assets.publishing.service.gov.uk/government/uploads/system/uploads/attachment_data/file/694432/count-general-apr-2018.pdf" TargetMode="External"/><Relationship Id="rId62" Type="http://schemas.openxmlformats.org/officeDocument/2006/relationships/hyperlink" Target="http://www.managementstudyguide.com/kotters-8-step-model-of-change.htm" TargetMode="External"/><Relationship Id="rId70" Type="http://schemas.openxmlformats.org/officeDocument/2006/relationships/hyperlink" Target="https://www.legislation.gov.uk/ukpga/1998/29/contents" TargetMode="External"/><Relationship Id="rId75" Type="http://schemas.openxmlformats.org/officeDocument/2006/relationships/hyperlink" Target="https://www.judiciary.uk/how-the-law-works/sentencing-2/" TargetMode="External"/><Relationship Id="rId83" Type="http://schemas.openxmlformats.org/officeDocument/2006/relationships/hyperlink" Target="https://www.wordsense.e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hyperlink" Target="https://pubmed.ncbi.nlm.nih.gov/18438371/" TargetMode="External"/><Relationship Id="rId28" Type="http://schemas.openxmlformats.org/officeDocument/2006/relationships/hyperlink" Target="http://www.legislation.gov.uk/ukpga/2003/44/content%20accessed%20online%2023.6.23" TargetMode="External"/><Relationship Id="rId36" Type="http://schemas.openxmlformats.org/officeDocument/2006/relationships/hyperlink" Target="http://uir.unisa.ac.za/bitstream/handle/10500/13192/viewcomplimentary%20Ch%2011.pdf?sequence=1" TargetMode="External"/><Relationship Id="rId49" Type="http://schemas.openxmlformats.org/officeDocument/2006/relationships/hyperlink" Target="http://www.books.google.co.uk/books?hl=en&amp;lr=&amp;id=iGtGZUPsEVMC&amp;oi=fnd&amp;pg=PA117&amp;dq=haywood+and+wragg+1982+literature+review&amp;ots" TargetMode="External"/><Relationship Id="rId57" Type="http://schemas.openxmlformats.org/officeDocument/2006/relationships/hyperlink" Target="https://www.researchgate.net/publication/257944787_Selecting_a_research_approach_Paradigm_methodology_and_methods" TargetMode="External"/><Relationship Id="rId10" Type="http://schemas.openxmlformats.org/officeDocument/2006/relationships/image" Target="media/image1.png"/><Relationship Id="rId31" Type="http://schemas.openxmlformats.org/officeDocument/2006/relationships/hyperlink" Target="http://www.reaearchgate.net/publication/286228531" TargetMode="External"/><Relationship Id="rId44" Type="http://schemas.openxmlformats.org/officeDocument/2006/relationships/hyperlink" Target="https://www.youtube.com/watch?v=8mhkvte" TargetMode="External"/><Relationship Id="rId52" Type="http://schemas.openxmlformats.org/officeDocument/2006/relationships/hyperlink" Target="http://rds.homeoffice.gov.uk/rds/pdfs10/hosb1210.pdf" TargetMode="External"/><Relationship Id="rId60" Type="http://schemas.openxmlformats.org/officeDocument/2006/relationships/hyperlink" Target="https://www.gov.uk/government/publications/government-response-to-sir-brian-levesons-review-of-efficiency-in-criminal-proceedings" TargetMode="External"/><Relationship Id="rId65" Type="http://schemas.openxmlformats.org/officeDocument/2006/relationships/hyperlink" Target="https://www.gov.uk/government/organisations/ministry-of-justice" TargetMode="External"/><Relationship Id="rId73" Type="http://schemas.openxmlformats.org/officeDocument/2006/relationships/hyperlink" Target="https://medium.com/snowmelt/systems-thinking-in-business-c9aa930b8527" TargetMode="External"/><Relationship Id="rId78" Type="http://schemas.openxmlformats.org/officeDocument/2006/relationships/hyperlink" Target="https://assets.publishing.service.gov.uk/government/uploads/system/uploads/attachment_data/file/217328/swift-and-sure-justice.pdf" TargetMode="External"/><Relationship Id="rId81" Type="http://schemas.openxmlformats.org/officeDocument/2006/relationships/hyperlink" Target="https://www.gov.uk/government/publications/the-code-of-practice-for-victims-of-crime" TargetMode="External"/><Relationship Id="rId86"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riminal.Justice@south-wales.police.uk" TargetMode="External"/><Relationship Id="rId13" Type="http://schemas.openxmlformats.org/officeDocument/2006/relationships/image" Target="media/image4.png"/><Relationship Id="rId18" Type="http://schemas.openxmlformats.org/officeDocument/2006/relationships/hyperlink" Target="https://assets.publishing.service.gov.uk/government/uploads/system/uploads/attachment_data/file/454735/gs-15-15-future-ageing-attitudes-barriers-enablers-er06.pdf" TargetMode="External"/><Relationship Id="rId39" Type="http://schemas.openxmlformats.org/officeDocument/2006/relationships/hyperlink" Target="https://www.semanticscholar.org/paper/Seven-Rules-for-Social-Research-Firebaugh/cd80251a8d0fb99e57e6035ae681e4b120fb6e5d" TargetMode="External"/><Relationship Id="rId34" Type="http://schemas.openxmlformats.org/officeDocument/2006/relationships/hyperlink" Target="https://www.legislation.gov.uk/ukpga/1998/29/contents" TargetMode="External"/><Relationship Id="rId50" Type="http://schemas.openxmlformats.org/officeDocument/2006/relationships/hyperlink" Target="http://www.legislation.gov.uk/ukpga/2015/28/contents/enacted" TargetMode="External"/><Relationship Id="rId55" Type="http://schemas.openxmlformats.org/officeDocument/2006/relationships/hyperlink" Target="http://www.parliment.uk/business/publications/written-questions-answers-03/HCWS329/government/organisations/home-office" TargetMode="External"/><Relationship Id="rId76" Type="http://schemas.openxmlformats.org/officeDocument/2006/relationships/hyperlink" Target="https://commissioner.south-wales.police.uk/en/your-commissioner/police-crime-plan-2022-2026/" TargetMode="External"/><Relationship Id="rId7" Type="http://schemas.openxmlformats.org/officeDocument/2006/relationships/endnotes" Target="endnotes.xml"/><Relationship Id="rId71" Type="http://schemas.openxmlformats.org/officeDocument/2006/relationships/hyperlink" Target="https://www.youtube.com/watch?v=1yzhgmzii3o" TargetMode="External"/><Relationship Id="rId2" Type="http://schemas.openxmlformats.org/officeDocument/2006/relationships/numbering" Target="numbering.xml"/><Relationship Id="rId29" Type="http://schemas.openxmlformats.org/officeDocument/2006/relationships/hyperlink" Target="http://www.gov.uk" TargetMode="External"/><Relationship Id="rId24" Type="http://schemas.openxmlformats.org/officeDocument/2006/relationships/hyperlink" Target="https://lordslibrary.parliament.uk/police-standards-and-culture-restoring-public-trust/" TargetMode="External"/><Relationship Id="rId40" Type="http://schemas.openxmlformats.org/officeDocument/2006/relationships/hyperlink" Target="http://www.youtube.com/watch?v=vi5B7Zo0" TargetMode="External"/><Relationship Id="rId45" Type="http://schemas.openxmlformats.org/officeDocument/2006/relationships/hyperlink" Target="https://assets.publishing.service.gov.uk/government/uploads/system/uploads/attachment_data/file/185947/green-paper-evidence-a.pdf" TargetMode="External"/><Relationship Id="rId66" Type="http://schemas.openxmlformats.org/officeDocument/2006/relationships/hyperlink" Target="https://www.ons.gov.uk/peoplepopulationandcommunity/crimeandjustice" TargetMode="External"/><Relationship Id="rId87" Type="http://schemas.openxmlformats.org/officeDocument/2006/relationships/theme" Target="theme/theme1.xml"/><Relationship Id="rId61" Type="http://schemas.openxmlformats.org/officeDocument/2006/relationships/hyperlink" Target="https://www.fcn.police.uk/library" TargetMode="External"/><Relationship Id="rId82" Type="http://schemas.openxmlformats.org/officeDocument/2006/relationships/hyperlink" Target="https://heatherawoods.ca/research/examining-the-implications-of-insider-outsider-position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swp53928\AppData\Local\Microsoft\Windows\INetCache\Content.Outlook\OW5I4AYM\Bar%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Police Officer Participants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Sheet1!$C$3</c:f>
              <c:strCache>
                <c:ptCount val="1"/>
                <c:pt idx="0">
                  <c:v>Police Officer Participants</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Sheet1!$B$4:$B$15</c:f>
              <c:strCache>
                <c:ptCount val="12"/>
                <c:pt idx="0">
                  <c:v>Q1 </c:v>
                </c:pt>
                <c:pt idx="1">
                  <c:v>Q2</c:v>
                </c:pt>
                <c:pt idx="2">
                  <c:v>Q3</c:v>
                </c:pt>
                <c:pt idx="3">
                  <c:v>Q4</c:v>
                </c:pt>
                <c:pt idx="4">
                  <c:v>Q5 </c:v>
                </c:pt>
                <c:pt idx="5">
                  <c:v>Q6</c:v>
                </c:pt>
                <c:pt idx="6">
                  <c:v>Q7</c:v>
                </c:pt>
                <c:pt idx="7">
                  <c:v>Q8</c:v>
                </c:pt>
                <c:pt idx="8">
                  <c:v>Q9</c:v>
                </c:pt>
                <c:pt idx="9">
                  <c:v>Q10</c:v>
                </c:pt>
                <c:pt idx="10">
                  <c:v>Q11</c:v>
                </c:pt>
                <c:pt idx="11">
                  <c:v>Q12</c:v>
                </c:pt>
              </c:strCache>
            </c:strRef>
          </c:cat>
          <c:val>
            <c:numRef>
              <c:f>Sheet1!$C$4:$C$15</c:f>
              <c:numCache>
                <c:formatCode>General</c:formatCode>
                <c:ptCount val="12"/>
                <c:pt idx="0">
                  <c:v>33</c:v>
                </c:pt>
                <c:pt idx="1">
                  <c:v>20</c:v>
                </c:pt>
                <c:pt idx="2">
                  <c:v>18</c:v>
                </c:pt>
                <c:pt idx="3">
                  <c:v>15</c:v>
                </c:pt>
                <c:pt idx="4">
                  <c:v>5</c:v>
                </c:pt>
                <c:pt idx="5">
                  <c:v>12</c:v>
                </c:pt>
                <c:pt idx="6">
                  <c:v>20</c:v>
                </c:pt>
                <c:pt idx="7">
                  <c:v>22</c:v>
                </c:pt>
                <c:pt idx="8">
                  <c:v>0</c:v>
                </c:pt>
                <c:pt idx="9">
                  <c:v>6</c:v>
                </c:pt>
                <c:pt idx="10">
                  <c:v>10</c:v>
                </c:pt>
                <c:pt idx="11">
                  <c:v>6</c:v>
                </c:pt>
              </c:numCache>
            </c:numRef>
          </c:val>
          <c:extLst>
            <c:ext xmlns:c16="http://schemas.microsoft.com/office/drawing/2014/chart" uri="{C3380CC4-5D6E-409C-BE32-E72D297353CC}">
              <c16:uniqueId val="{00000000-5E56-4D0A-8DF7-CC29A9A8B68C}"/>
            </c:ext>
          </c:extLst>
        </c:ser>
        <c:dLbls>
          <c:dLblPos val="inEnd"/>
          <c:showLegendKey val="0"/>
          <c:showVal val="1"/>
          <c:showCatName val="0"/>
          <c:showSerName val="0"/>
          <c:showPercent val="0"/>
          <c:showBubbleSize val="0"/>
        </c:dLbls>
        <c:gapWidth val="100"/>
        <c:overlap val="-24"/>
        <c:axId val="152890960"/>
        <c:axId val="152893840"/>
      </c:barChart>
      <c:catAx>
        <c:axId val="152890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52893840"/>
        <c:crosses val="autoZero"/>
        <c:auto val="1"/>
        <c:lblAlgn val="ctr"/>
        <c:lblOffset val="100"/>
        <c:noMultiLvlLbl val="0"/>
      </c:catAx>
      <c:valAx>
        <c:axId val="1528938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528909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Sheet1!$C$20</c:f>
              <c:strCache>
                <c:ptCount val="1"/>
                <c:pt idx="0">
                  <c:v>Crown Prosecution Services participants</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Sheet1!$B$21:$B$30</c:f>
              <c:strCache>
                <c:ptCount val="10"/>
                <c:pt idx="0">
                  <c:v>Q1 </c:v>
                </c:pt>
                <c:pt idx="1">
                  <c:v>Q2</c:v>
                </c:pt>
                <c:pt idx="2">
                  <c:v>Q3</c:v>
                </c:pt>
                <c:pt idx="3">
                  <c:v>Q4</c:v>
                </c:pt>
                <c:pt idx="4">
                  <c:v>Q5 </c:v>
                </c:pt>
                <c:pt idx="5">
                  <c:v>Q6</c:v>
                </c:pt>
                <c:pt idx="6">
                  <c:v>Q7</c:v>
                </c:pt>
                <c:pt idx="7">
                  <c:v>Q8</c:v>
                </c:pt>
                <c:pt idx="8">
                  <c:v>Q9</c:v>
                </c:pt>
                <c:pt idx="9">
                  <c:v>Q10</c:v>
                </c:pt>
              </c:strCache>
            </c:strRef>
          </c:cat>
          <c:val>
            <c:numRef>
              <c:f>Sheet1!$C$21:$C$30</c:f>
              <c:numCache>
                <c:formatCode>General</c:formatCode>
                <c:ptCount val="10"/>
                <c:pt idx="0">
                  <c:v>2</c:v>
                </c:pt>
                <c:pt idx="1">
                  <c:v>3</c:v>
                </c:pt>
                <c:pt idx="2">
                  <c:v>4</c:v>
                </c:pt>
                <c:pt idx="3">
                  <c:v>7</c:v>
                </c:pt>
                <c:pt idx="4">
                  <c:v>3</c:v>
                </c:pt>
                <c:pt idx="5">
                  <c:v>4</c:v>
                </c:pt>
                <c:pt idx="6">
                  <c:v>4</c:v>
                </c:pt>
                <c:pt idx="7">
                  <c:v>2</c:v>
                </c:pt>
                <c:pt idx="8">
                  <c:v>2</c:v>
                </c:pt>
                <c:pt idx="9">
                  <c:v>2</c:v>
                </c:pt>
              </c:numCache>
            </c:numRef>
          </c:val>
          <c:extLst>
            <c:ext xmlns:c16="http://schemas.microsoft.com/office/drawing/2014/chart" uri="{C3380CC4-5D6E-409C-BE32-E72D297353CC}">
              <c16:uniqueId val="{00000000-8D7C-4519-9E46-9AEF48C45FA7}"/>
            </c:ext>
          </c:extLst>
        </c:ser>
        <c:dLbls>
          <c:dLblPos val="inEnd"/>
          <c:showLegendKey val="0"/>
          <c:showVal val="1"/>
          <c:showCatName val="0"/>
          <c:showSerName val="0"/>
          <c:showPercent val="0"/>
          <c:showBubbleSize val="0"/>
        </c:dLbls>
        <c:gapWidth val="100"/>
        <c:overlap val="-24"/>
        <c:axId val="160108416"/>
        <c:axId val="160118496"/>
      </c:barChart>
      <c:catAx>
        <c:axId val="160108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60118496"/>
        <c:crosses val="autoZero"/>
        <c:auto val="1"/>
        <c:lblAlgn val="ctr"/>
        <c:lblOffset val="100"/>
        <c:noMultiLvlLbl val="0"/>
      </c:catAx>
      <c:valAx>
        <c:axId val="160118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601084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7DB0C-B369-4EE6-BB6A-B3C4AC36E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76</Pages>
  <Words>20246</Words>
  <Characters>115408</Characters>
  <Application>Microsoft Office Word</Application>
  <DocSecurity>0</DocSecurity>
  <Lines>961</Lines>
  <Paragraphs>270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 Katrina Farley</dc:creator>
  <cp:keywords/>
  <dc:description/>
  <cp:lastModifiedBy>Farley,Katrina swp53928</cp:lastModifiedBy>
  <cp:revision>5</cp:revision>
  <dcterms:created xsi:type="dcterms:W3CDTF">2023-07-14T11:58:00Z</dcterms:created>
  <dcterms:modified xsi:type="dcterms:W3CDTF">2023-07-14T12:32:00Z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2023-04-03T12:54:59Z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18ed2c71-3c21-4952-a4ab-be608e6614d7</vt:lpwstr>
  </property>
  <property fmtid="{D5CDD505-2E9C-101B-9397-08002B2CF9AE}" pid="8" name="MSIP_Label_66cf8fe5-b7b7-4df7-b38d-1c61ac2f6639_ContentBits">
    <vt:lpwstr>0</vt:lpwstr>
  </property>
</Properties>
</file>