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60772"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60772" w:rsidP="00E51AAC">
            <w:pPr>
              <w:spacing w:before="120" w:after="120"/>
              <w:jc w:val="both"/>
              <w:rPr>
                <w:rFonts w:ascii="Arial" w:hAnsi="Arial" w:cs="Arial"/>
                <w:b/>
                <w:sz w:val="22"/>
                <w:szCs w:val="22"/>
              </w:rPr>
            </w:pPr>
            <w:r>
              <w:rPr>
                <w:rFonts w:ascii="Arial" w:hAnsi="Arial" w:cs="Arial"/>
                <w:b/>
                <w:sz w:val="22"/>
                <w:szCs w:val="22"/>
              </w:rPr>
              <w:t xml:space="preserve">Live and Studio Recording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60772" w:rsidP="00152E9D">
            <w:pPr>
              <w:spacing w:before="120" w:after="120"/>
              <w:jc w:val="both"/>
              <w:rPr>
                <w:rFonts w:ascii="Arial" w:hAnsi="Arial" w:cs="Arial"/>
                <w:b/>
                <w:sz w:val="22"/>
                <w:szCs w:val="22"/>
              </w:rPr>
            </w:pPr>
            <w:r>
              <w:rPr>
                <w:rFonts w:ascii="Arial" w:hAnsi="Arial" w:cs="Arial"/>
                <w:b/>
                <w:sz w:val="22"/>
                <w:szCs w:val="22"/>
              </w:rPr>
              <w:t>ADFM5018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A3EDB" w:rsidP="00E51AAC">
            <w:pPr>
              <w:spacing w:before="120" w:after="120"/>
              <w:jc w:val="both"/>
              <w:rPr>
                <w:rFonts w:ascii="Arial" w:hAnsi="Arial" w:cs="Arial"/>
                <w:b/>
                <w:sz w:val="22"/>
                <w:szCs w:val="22"/>
              </w:rPr>
            </w:pPr>
            <w:r>
              <w:rPr>
                <w:rFonts w:ascii="Arial" w:hAnsi="Arial" w:cs="Arial"/>
                <w:b/>
                <w:sz w:val="22"/>
                <w:szCs w:val="22"/>
              </w:rPr>
              <w:t>70</w:t>
            </w:r>
            <w:r w:rsidR="0056077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13C4" w:rsidP="00E51AAC">
            <w:pPr>
              <w:spacing w:before="120" w:after="120"/>
              <w:jc w:val="both"/>
              <w:rPr>
                <w:rFonts w:ascii="Arial" w:hAnsi="Arial" w:cs="Arial"/>
                <w:b/>
                <w:sz w:val="22"/>
                <w:szCs w:val="22"/>
              </w:rPr>
            </w:pPr>
            <w:r>
              <w:rPr>
                <w:rFonts w:ascii="Arial" w:hAnsi="Arial" w:cs="Arial"/>
                <w:b/>
                <w:sz w:val="22"/>
                <w:szCs w:val="22"/>
              </w:rPr>
              <w:t>David Bird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74C44" w:rsidP="00E51AAC">
            <w:pPr>
              <w:spacing w:before="120" w:after="120"/>
              <w:jc w:val="both"/>
              <w:rPr>
                <w:rFonts w:ascii="Arial" w:hAnsi="Arial" w:cs="Arial"/>
                <w:b/>
                <w:sz w:val="22"/>
                <w:szCs w:val="22"/>
              </w:rPr>
            </w:pPr>
            <w:r>
              <w:rPr>
                <w:rFonts w:ascii="Arial" w:hAnsi="Arial" w:cs="Arial"/>
                <w:b/>
                <w:sz w:val="22"/>
                <w:szCs w:val="22"/>
              </w:rPr>
              <w:t xml:space="preserve">Simon </w:t>
            </w:r>
            <w:proofErr w:type="spellStart"/>
            <w:r>
              <w:rPr>
                <w:rFonts w:ascii="Arial" w:hAnsi="Arial" w:cs="Arial"/>
                <w:b/>
                <w:sz w:val="22"/>
                <w:szCs w:val="22"/>
              </w:rPr>
              <w:t>Kilshaw</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74C44" w:rsidP="005F0579">
            <w:pPr>
              <w:spacing w:before="120" w:after="120"/>
              <w:jc w:val="both"/>
              <w:rPr>
                <w:rFonts w:ascii="Arial" w:hAnsi="Arial" w:cs="Arial"/>
                <w:b/>
                <w:sz w:val="22"/>
                <w:szCs w:val="22"/>
              </w:rPr>
            </w:pPr>
            <w:r>
              <w:rPr>
                <w:rFonts w:ascii="Arial" w:hAnsi="Arial" w:cs="Arial"/>
                <w:b/>
                <w:sz w:val="22"/>
                <w:szCs w:val="22"/>
              </w:rPr>
              <w:t>Recording 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74C44" w:rsidP="00E51AAC">
            <w:pPr>
              <w:spacing w:before="120" w:after="120"/>
              <w:jc w:val="both"/>
              <w:rPr>
                <w:rFonts w:ascii="Arial" w:hAnsi="Arial" w:cs="Arial"/>
                <w:b/>
                <w:sz w:val="22"/>
                <w:szCs w:val="22"/>
              </w:rPr>
            </w:pPr>
            <w:r>
              <w:rPr>
                <w:rFonts w:ascii="Arial" w:hAnsi="Arial" w:cs="Arial"/>
                <w:b/>
                <w:sz w:val="22"/>
                <w:szCs w:val="22"/>
              </w:rPr>
              <w:t>15 Minutes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C5644" w:rsidP="005F0579">
            <w:pPr>
              <w:spacing w:before="120" w:after="120"/>
              <w:jc w:val="both"/>
              <w:rPr>
                <w:rFonts w:ascii="Arial" w:hAnsi="Arial" w:cs="Arial"/>
                <w:b/>
                <w:sz w:val="22"/>
                <w:szCs w:val="22"/>
              </w:rPr>
            </w:pPr>
            <w:r>
              <w:rPr>
                <w:rFonts w:ascii="Arial" w:hAnsi="Arial" w:cs="Arial"/>
                <w:b/>
                <w:sz w:val="22"/>
                <w:szCs w:val="22"/>
              </w:rPr>
              <w:t>1</w:t>
            </w:r>
            <w:r w:rsidR="00530174">
              <w:rPr>
                <w:rFonts w:ascii="Arial" w:hAnsi="Arial" w:cs="Arial"/>
                <w:b/>
                <w:sz w:val="22"/>
                <w:szCs w:val="22"/>
              </w:rPr>
              <w:t>0</w:t>
            </w:r>
            <w:r w:rsidR="005E17E8">
              <w:rPr>
                <w:rFonts w:ascii="Arial" w:hAnsi="Arial" w:cs="Arial"/>
                <w:b/>
                <w:sz w:val="22"/>
                <w:szCs w:val="22"/>
              </w:rPr>
              <w:t>/</w:t>
            </w:r>
            <w:r w:rsidR="00530174">
              <w:rPr>
                <w:rFonts w:ascii="Arial" w:hAnsi="Arial" w:cs="Arial"/>
                <w:b/>
                <w:sz w:val="22"/>
                <w:szCs w:val="22"/>
              </w:rPr>
              <w:t>01</w:t>
            </w:r>
            <w:r w:rsidR="005E17E8">
              <w:rPr>
                <w:rFonts w:ascii="Arial" w:hAnsi="Arial" w:cs="Arial"/>
                <w:b/>
                <w:sz w:val="22"/>
                <w:szCs w:val="22"/>
              </w:rPr>
              <w:t>/20</w:t>
            </w:r>
            <w:r w:rsidR="00530174">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30174" w:rsidP="005F0579">
            <w:pPr>
              <w:spacing w:before="120" w:after="120"/>
              <w:jc w:val="both"/>
              <w:rPr>
                <w:rFonts w:ascii="Arial" w:hAnsi="Arial" w:cs="Arial"/>
                <w:b/>
                <w:sz w:val="22"/>
                <w:szCs w:val="22"/>
              </w:rPr>
            </w:pPr>
            <w:r>
              <w:rPr>
                <w:rFonts w:ascii="Arial" w:hAnsi="Arial" w:cs="Arial"/>
                <w:b/>
                <w:sz w:val="22"/>
                <w:szCs w:val="22"/>
              </w:rPr>
              <w:t>10</w:t>
            </w:r>
            <w:r w:rsidR="005E17E8">
              <w:rPr>
                <w:rFonts w:ascii="Arial" w:hAnsi="Arial" w:cs="Arial"/>
                <w:b/>
                <w:sz w:val="22"/>
                <w:szCs w:val="22"/>
              </w:rPr>
              <w:t>/</w:t>
            </w:r>
            <w:r w:rsidR="008C5644">
              <w:rPr>
                <w:rFonts w:ascii="Arial" w:hAnsi="Arial" w:cs="Arial"/>
                <w:b/>
                <w:sz w:val="22"/>
                <w:szCs w:val="22"/>
              </w:rPr>
              <w:t>0</w:t>
            </w:r>
            <w:r>
              <w:rPr>
                <w:rFonts w:ascii="Arial" w:hAnsi="Arial" w:cs="Arial"/>
                <w:b/>
                <w:sz w:val="22"/>
                <w:szCs w:val="22"/>
              </w:rPr>
              <w:t>2</w:t>
            </w:r>
            <w:r w:rsidR="005E17E8">
              <w:rPr>
                <w:rFonts w:ascii="Arial" w:hAnsi="Arial" w:cs="Arial"/>
                <w:b/>
                <w:sz w:val="22"/>
                <w:szCs w:val="22"/>
              </w:rPr>
              <w:t>/20</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174C44" w:rsidP="00152E9D">
            <w:pPr>
              <w:ind w:left="360"/>
              <w:rPr>
                <w:rFonts w:ascii="Arial" w:hAnsi="Arial" w:cs="Arial"/>
                <w:sz w:val="22"/>
                <w:szCs w:val="22"/>
              </w:rPr>
            </w:pPr>
            <w:r w:rsidRPr="00174C44">
              <w:rPr>
                <w:rFonts w:ascii="Arial" w:hAnsi="Arial" w:cs="Arial"/>
                <w:sz w:val="22"/>
                <w:szCs w:val="22"/>
              </w:rPr>
              <w:t>The ability to understand and apply digital and analogue audio recording techniques, particularly in the context of music, but also incorporating some drama and Foley work.</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8536AA">
      <w:pPr>
        <w:rPr>
          <w:rFonts w:ascii="Arial" w:hAnsi="Arial" w:cs="Arial"/>
          <w:sz w:val="24"/>
          <w:szCs w:val="24"/>
        </w:rPr>
      </w:pPr>
    </w:p>
    <w:p w:rsidR="00A60A05" w:rsidRPr="007B5863" w:rsidRDefault="00A60A05" w:rsidP="00A60A05">
      <w:pPr>
        <w:pStyle w:val="ListParagraph"/>
        <w:numPr>
          <w:ilvl w:val="0"/>
          <w:numId w:val="21"/>
        </w:numPr>
        <w:jc w:val="both"/>
        <w:rPr>
          <w:rFonts w:ascii="Arial" w:hAnsi="Arial" w:cs="Arial"/>
          <w:sz w:val="24"/>
          <w:szCs w:val="24"/>
        </w:rPr>
      </w:pPr>
      <w:r w:rsidRPr="007B5863">
        <w:rPr>
          <w:rFonts w:ascii="Arial" w:hAnsi="Arial" w:cs="Arial"/>
          <w:sz w:val="24"/>
          <w:szCs w:val="24"/>
        </w:rPr>
        <w:t xml:space="preserve">Each student is required to create a recording portfolio, </w:t>
      </w:r>
      <w:r>
        <w:rPr>
          <w:rFonts w:ascii="Arial" w:hAnsi="Arial" w:cs="Arial"/>
          <w:sz w:val="24"/>
          <w:szCs w:val="24"/>
        </w:rPr>
        <w:t>a minimum of</w:t>
      </w:r>
      <w:r w:rsidRPr="007B5863">
        <w:rPr>
          <w:rFonts w:ascii="Arial" w:hAnsi="Arial" w:cs="Arial"/>
          <w:sz w:val="24"/>
          <w:szCs w:val="24"/>
        </w:rPr>
        <w:t xml:space="preserve"> 15 minutes in length.  You must include a variety of recording styles (on location, live, and studio), and a range of audio source material.  Typical material for submission may include, but is not limited to: </w:t>
      </w:r>
    </w:p>
    <w:p w:rsidR="00A60A05" w:rsidRPr="007B5863" w:rsidRDefault="00A60A05" w:rsidP="00A60A05">
      <w:pPr>
        <w:pStyle w:val="ListParagraph"/>
        <w:jc w:val="both"/>
        <w:rPr>
          <w:rFonts w:ascii="Arial" w:hAnsi="Arial" w:cs="Arial"/>
          <w:sz w:val="24"/>
          <w:szCs w:val="24"/>
        </w:rPr>
      </w:pPr>
    </w:p>
    <w:p w:rsidR="00A60A05" w:rsidRPr="007B5863" w:rsidRDefault="00A60A05" w:rsidP="00A60A05">
      <w:pPr>
        <w:pStyle w:val="ListParagraph"/>
        <w:numPr>
          <w:ilvl w:val="0"/>
          <w:numId w:val="18"/>
        </w:numPr>
        <w:jc w:val="both"/>
        <w:rPr>
          <w:rFonts w:ascii="Arial" w:hAnsi="Arial" w:cs="Arial"/>
          <w:sz w:val="24"/>
          <w:szCs w:val="24"/>
        </w:rPr>
      </w:pPr>
      <w:r w:rsidRPr="007B5863">
        <w:rPr>
          <w:rFonts w:ascii="Arial" w:hAnsi="Arial" w:cs="Arial"/>
          <w:sz w:val="24"/>
          <w:szCs w:val="24"/>
        </w:rPr>
        <w:t xml:space="preserve">Solo or ensemble studio recordings. </w:t>
      </w:r>
    </w:p>
    <w:p w:rsidR="00A60A05" w:rsidRPr="007B5863" w:rsidRDefault="00A60A05" w:rsidP="00A60A05">
      <w:pPr>
        <w:pStyle w:val="ListParagraph"/>
        <w:numPr>
          <w:ilvl w:val="0"/>
          <w:numId w:val="18"/>
        </w:numPr>
        <w:jc w:val="both"/>
        <w:rPr>
          <w:rFonts w:ascii="Arial" w:hAnsi="Arial" w:cs="Arial"/>
          <w:sz w:val="24"/>
          <w:szCs w:val="24"/>
        </w:rPr>
      </w:pPr>
      <w:r w:rsidRPr="007B5863">
        <w:rPr>
          <w:rFonts w:ascii="Arial" w:hAnsi="Arial" w:cs="Arial"/>
          <w:sz w:val="24"/>
          <w:szCs w:val="24"/>
        </w:rPr>
        <w:t xml:space="preserve">Multi-track recordings. </w:t>
      </w:r>
    </w:p>
    <w:p w:rsidR="00A60A05" w:rsidRPr="007B5863" w:rsidRDefault="00A60A05" w:rsidP="00A60A05">
      <w:pPr>
        <w:pStyle w:val="ListParagraph"/>
        <w:numPr>
          <w:ilvl w:val="0"/>
          <w:numId w:val="18"/>
        </w:numPr>
        <w:jc w:val="both"/>
        <w:rPr>
          <w:rFonts w:ascii="Arial" w:hAnsi="Arial" w:cs="Arial"/>
          <w:sz w:val="24"/>
          <w:szCs w:val="24"/>
        </w:rPr>
      </w:pPr>
      <w:r w:rsidRPr="007B5863">
        <w:rPr>
          <w:rFonts w:ascii="Arial" w:hAnsi="Arial" w:cs="Arial"/>
          <w:sz w:val="24"/>
          <w:szCs w:val="24"/>
        </w:rPr>
        <w:t xml:space="preserve">Voice over, short radio advert. </w:t>
      </w:r>
    </w:p>
    <w:p w:rsidR="00A60A05" w:rsidRPr="007B5863" w:rsidRDefault="00A60A05" w:rsidP="00A60A05">
      <w:pPr>
        <w:pStyle w:val="ListParagraph"/>
        <w:numPr>
          <w:ilvl w:val="0"/>
          <w:numId w:val="18"/>
        </w:numPr>
        <w:jc w:val="both"/>
        <w:rPr>
          <w:rFonts w:ascii="Arial" w:hAnsi="Arial" w:cs="Arial"/>
          <w:sz w:val="24"/>
          <w:szCs w:val="24"/>
        </w:rPr>
      </w:pPr>
      <w:r w:rsidRPr="007B5863">
        <w:rPr>
          <w:rFonts w:ascii="Arial" w:hAnsi="Arial" w:cs="Arial"/>
          <w:sz w:val="24"/>
          <w:szCs w:val="24"/>
        </w:rPr>
        <w:t xml:space="preserve">Audio documentary. </w:t>
      </w:r>
    </w:p>
    <w:p w:rsidR="00A60A05" w:rsidRPr="007B5863" w:rsidRDefault="00A60A05" w:rsidP="00A60A05">
      <w:pPr>
        <w:pStyle w:val="ListParagraph"/>
        <w:numPr>
          <w:ilvl w:val="0"/>
          <w:numId w:val="18"/>
        </w:numPr>
        <w:jc w:val="both"/>
        <w:rPr>
          <w:rFonts w:ascii="Arial" w:hAnsi="Arial" w:cs="Arial"/>
          <w:sz w:val="24"/>
          <w:szCs w:val="24"/>
        </w:rPr>
      </w:pPr>
      <w:r w:rsidRPr="007B5863">
        <w:rPr>
          <w:rFonts w:ascii="Arial" w:hAnsi="Arial" w:cs="Arial"/>
          <w:sz w:val="24"/>
          <w:szCs w:val="24"/>
        </w:rPr>
        <w:t xml:space="preserve">Full band recording. </w:t>
      </w:r>
    </w:p>
    <w:p w:rsidR="00A60A05" w:rsidRPr="00A60A05" w:rsidRDefault="00A60A05" w:rsidP="00A60A05">
      <w:pPr>
        <w:pStyle w:val="ListParagraph"/>
        <w:numPr>
          <w:ilvl w:val="0"/>
          <w:numId w:val="18"/>
        </w:numPr>
        <w:jc w:val="both"/>
        <w:rPr>
          <w:rFonts w:ascii="Arial" w:hAnsi="Arial" w:cs="Arial"/>
          <w:sz w:val="24"/>
          <w:szCs w:val="24"/>
        </w:rPr>
      </w:pPr>
      <w:proofErr w:type="spellStart"/>
      <w:r w:rsidRPr="00A60A05">
        <w:rPr>
          <w:rFonts w:ascii="Arial" w:hAnsi="Arial" w:cs="Arial"/>
          <w:sz w:val="24"/>
          <w:szCs w:val="24"/>
        </w:rPr>
        <w:t>Ambisonic</w:t>
      </w:r>
      <w:proofErr w:type="spellEnd"/>
      <w:r w:rsidRPr="00A60A05">
        <w:rPr>
          <w:rFonts w:ascii="Arial" w:hAnsi="Arial" w:cs="Arial"/>
          <w:sz w:val="24"/>
          <w:szCs w:val="24"/>
        </w:rPr>
        <w:t xml:space="preserve"> Recording.</w:t>
      </w:r>
    </w:p>
    <w:p w:rsidR="00A60A05" w:rsidRPr="007B5863" w:rsidRDefault="00A60A05" w:rsidP="00A60A05">
      <w:pPr>
        <w:jc w:val="both"/>
        <w:rPr>
          <w:rFonts w:ascii="Arial" w:hAnsi="Arial" w:cs="Arial"/>
          <w:sz w:val="24"/>
          <w:szCs w:val="24"/>
        </w:rPr>
      </w:pPr>
    </w:p>
    <w:p w:rsidR="00A60A05" w:rsidRPr="007B5863" w:rsidRDefault="00A60A05" w:rsidP="00806680">
      <w:pPr>
        <w:ind w:left="720"/>
        <w:jc w:val="both"/>
        <w:rPr>
          <w:rFonts w:ascii="Arial" w:hAnsi="Arial" w:cs="Arial"/>
          <w:i/>
          <w:iCs/>
          <w:sz w:val="24"/>
          <w:szCs w:val="24"/>
        </w:rPr>
      </w:pPr>
      <w:r w:rsidRPr="007B5863">
        <w:rPr>
          <w:rFonts w:ascii="Arial" w:hAnsi="Arial" w:cs="Arial"/>
          <w:sz w:val="24"/>
          <w:szCs w:val="24"/>
        </w:rPr>
        <w:t>The recorded material does not need to be the students’ own</w:t>
      </w:r>
      <w:r w:rsidR="00806680">
        <w:rPr>
          <w:rFonts w:ascii="Arial" w:hAnsi="Arial" w:cs="Arial"/>
          <w:sz w:val="24"/>
          <w:szCs w:val="24"/>
        </w:rPr>
        <w:t xml:space="preserve"> </w:t>
      </w:r>
      <w:r w:rsidRPr="007B5863">
        <w:rPr>
          <w:rFonts w:ascii="Arial" w:hAnsi="Arial" w:cs="Arial"/>
          <w:sz w:val="24"/>
          <w:szCs w:val="24"/>
        </w:rPr>
        <w:t>but may well be. Students are therefore encouraged to use other artists/ musicians in the making of the recordings.</w:t>
      </w:r>
      <w:r>
        <w:rPr>
          <w:rFonts w:ascii="Arial" w:hAnsi="Arial" w:cs="Arial"/>
          <w:sz w:val="24"/>
          <w:szCs w:val="24"/>
        </w:rPr>
        <w:t xml:space="preserve"> </w:t>
      </w:r>
      <w:r w:rsidRPr="00F44F69">
        <w:rPr>
          <w:rFonts w:ascii="Arial" w:hAnsi="Arial" w:cs="Arial"/>
          <w:sz w:val="24"/>
          <w:szCs w:val="24"/>
        </w:rPr>
        <w:t xml:space="preserve">You are also encouraged to explore recording different types of media which allows for contrasting recording techniques to be explored, e.g. studio based multitrack recording, </w:t>
      </w:r>
      <w:proofErr w:type="spellStart"/>
      <w:r w:rsidRPr="00F44F69">
        <w:rPr>
          <w:rFonts w:ascii="Arial" w:hAnsi="Arial" w:cs="Arial"/>
          <w:sz w:val="24"/>
          <w:szCs w:val="24"/>
        </w:rPr>
        <w:t>ambisonic</w:t>
      </w:r>
      <w:proofErr w:type="spellEnd"/>
      <w:r w:rsidRPr="00F44F69">
        <w:rPr>
          <w:rFonts w:ascii="Arial" w:hAnsi="Arial" w:cs="Arial"/>
          <w:sz w:val="24"/>
          <w:szCs w:val="24"/>
        </w:rPr>
        <w:t xml:space="preserve"> recording or traditional stereo recording techniques on location. </w:t>
      </w:r>
    </w:p>
    <w:p w:rsidR="00A60A05" w:rsidRPr="007B5863" w:rsidRDefault="00A60A05" w:rsidP="00A60A05">
      <w:pPr>
        <w:jc w:val="both"/>
        <w:rPr>
          <w:rFonts w:ascii="Arial" w:hAnsi="Arial" w:cs="Arial"/>
          <w:sz w:val="24"/>
          <w:szCs w:val="24"/>
        </w:rPr>
      </w:pPr>
    </w:p>
    <w:p w:rsidR="00A60A05" w:rsidRPr="007B5863" w:rsidRDefault="00A60A05" w:rsidP="00A60A05">
      <w:pPr>
        <w:jc w:val="both"/>
        <w:rPr>
          <w:rFonts w:ascii="Arial" w:hAnsi="Arial" w:cs="Arial"/>
          <w:sz w:val="24"/>
          <w:szCs w:val="24"/>
        </w:rPr>
      </w:pPr>
    </w:p>
    <w:p w:rsidR="00A60A05" w:rsidRPr="007B5863" w:rsidRDefault="00A60A05" w:rsidP="00A60A05">
      <w:pPr>
        <w:ind w:firstLine="720"/>
        <w:jc w:val="both"/>
        <w:rPr>
          <w:rFonts w:ascii="Arial" w:hAnsi="Arial" w:cs="Arial"/>
          <w:b/>
          <w:sz w:val="24"/>
          <w:szCs w:val="24"/>
        </w:rPr>
      </w:pPr>
      <w:r w:rsidRPr="007B5863">
        <w:rPr>
          <w:rFonts w:ascii="Arial" w:hAnsi="Arial" w:cs="Arial"/>
          <w:b/>
          <w:sz w:val="24"/>
          <w:szCs w:val="24"/>
        </w:rPr>
        <w:t>Submit:  THIS IS PART ONE OF TWO</w:t>
      </w:r>
      <w:r>
        <w:rPr>
          <w:rFonts w:ascii="Arial" w:hAnsi="Arial" w:cs="Arial"/>
          <w:b/>
          <w:sz w:val="24"/>
          <w:szCs w:val="24"/>
        </w:rPr>
        <w:t xml:space="preserve"> (70%) </w:t>
      </w:r>
    </w:p>
    <w:p w:rsidR="00A60A05" w:rsidRPr="007B5863" w:rsidRDefault="00A60A05" w:rsidP="00A60A05">
      <w:pPr>
        <w:pStyle w:val="ListParagraph"/>
        <w:numPr>
          <w:ilvl w:val="0"/>
          <w:numId w:val="17"/>
        </w:numPr>
        <w:ind w:left="1080"/>
        <w:jc w:val="both"/>
        <w:rPr>
          <w:rFonts w:ascii="Arial" w:hAnsi="Arial" w:cs="Arial"/>
          <w:sz w:val="24"/>
          <w:szCs w:val="24"/>
        </w:rPr>
      </w:pPr>
      <w:r w:rsidRPr="007B5863">
        <w:rPr>
          <w:rFonts w:ascii="Arial" w:hAnsi="Arial" w:cs="Arial"/>
          <w:sz w:val="24"/>
          <w:szCs w:val="24"/>
        </w:rPr>
        <w:t xml:space="preserve">Portfolio </w:t>
      </w:r>
      <w:r>
        <w:rPr>
          <w:rFonts w:ascii="Arial" w:hAnsi="Arial" w:cs="Arial"/>
          <w:sz w:val="24"/>
          <w:szCs w:val="24"/>
        </w:rPr>
        <w:t xml:space="preserve">of recordings. </w:t>
      </w:r>
    </w:p>
    <w:p w:rsidR="00A60A05" w:rsidRPr="007B5863" w:rsidRDefault="00A60A05" w:rsidP="00A60A05">
      <w:pPr>
        <w:pStyle w:val="ListParagraph"/>
        <w:numPr>
          <w:ilvl w:val="0"/>
          <w:numId w:val="17"/>
        </w:numPr>
        <w:ind w:left="1080"/>
        <w:jc w:val="both"/>
        <w:rPr>
          <w:rFonts w:ascii="Arial" w:hAnsi="Arial" w:cs="Arial"/>
          <w:sz w:val="24"/>
          <w:szCs w:val="24"/>
        </w:rPr>
      </w:pPr>
      <w:r w:rsidRPr="007B5863">
        <w:rPr>
          <w:rFonts w:ascii="Arial" w:hAnsi="Arial" w:cs="Arial"/>
          <w:sz w:val="24"/>
          <w:szCs w:val="24"/>
        </w:rPr>
        <w:t>All session files used in the production of the final mix (on USB).</w:t>
      </w:r>
    </w:p>
    <w:p w:rsidR="00985307" w:rsidRDefault="00985307" w:rsidP="00985307">
      <w:pPr>
        <w:jc w:val="both"/>
        <w:rPr>
          <w:rFonts w:ascii="Calibri" w:hAnsi="Calibri"/>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Pr="00C47135" w:rsidRDefault="004D5E9B" w:rsidP="00D22D9C">
      <w:pPr>
        <w:jc w:val="both"/>
        <w:rPr>
          <w:rFonts w:ascii="Arial" w:hAnsi="Arial" w:cs="Arial"/>
          <w:b/>
          <w:color w:val="808080" w:themeColor="background1" w:themeShade="80"/>
          <w:sz w:val="22"/>
          <w:szCs w:val="22"/>
        </w:rPr>
      </w:pPr>
    </w:p>
    <w:p w:rsidR="00D22D9C" w:rsidRPr="00C47135" w:rsidRDefault="005F3A53" w:rsidP="00D22D9C">
      <w:pPr>
        <w:numPr>
          <w:ilvl w:val="0"/>
          <w:numId w:val="6"/>
        </w:numPr>
        <w:jc w:val="both"/>
        <w:rPr>
          <w:rFonts w:ascii="Arial" w:hAnsi="Arial" w:cs="Arial"/>
          <w:b/>
          <w:color w:val="808080" w:themeColor="background1" w:themeShade="80"/>
          <w:sz w:val="18"/>
          <w:szCs w:val="18"/>
        </w:rPr>
      </w:pPr>
      <w:r w:rsidRPr="00C47135">
        <w:rPr>
          <w:rFonts w:ascii="Arial" w:hAnsi="Arial" w:cs="Arial"/>
          <w:b/>
          <w:color w:val="808080" w:themeColor="background1" w:themeShade="80"/>
          <w:sz w:val="18"/>
          <w:szCs w:val="18"/>
        </w:rPr>
        <w:t>Engagement with</w:t>
      </w:r>
      <w:r w:rsidR="00D22D9C" w:rsidRPr="00C47135">
        <w:rPr>
          <w:rFonts w:ascii="Arial" w:hAnsi="Arial" w:cs="Arial"/>
          <w:b/>
          <w:color w:val="808080" w:themeColor="background1" w:themeShade="80"/>
          <w:sz w:val="18"/>
          <w:szCs w:val="18"/>
        </w:rPr>
        <w:t xml:space="preserve"> Literature </w:t>
      </w:r>
      <w:r w:rsidRPr="00C47135">
        <w:rPr>
          <w:rFonts w:ascii="Arial" w:hAnsi="Arial" w:cs="Arial"/>
          <w:b/>
          <w:color w:val="808080" w:themeColor="background1" w:themeShade="80"/>
          <w:sz w:val="18"/>
          <w:szCs w:val="18"/>
        </w:rPr>
        <w:t>Skills</w:t>
      </w:r>
    </w:p>
    <w:p w:rsidR="00D22D9C" w:rsidRPr="00C47135" w:rsidRDefault="00D22D9C" w:rsidP="00D22D9C">
      <w:pPr>
        <w:jc w:val="both"/>
        <w:rPr>
          <w:rFonts w:ascii="Arial" w:hAnsi="Arial" w:cs="Arial"/>
          <w:color w:val="808080" w:themeColor="background1" w:themeShade="80"/>
          <w:sz w:val="18"/>
          <w:szCs w:val="18"/>
        </w:rPr>
      </w:pPr>
      <w:r w:rsidRPr="00C47135">
        <w:rPr>
          <w:rFonts w:ascii="Arial" w:hAnsi="Arial" w:cs="Arial"/>
          <w:color w:val="808080" w:themeColor="background1" w:themeShade="80"/>
          <w:sz w:val="18"/>
          <w:szCs w:val="18"/>
        </w:rPr>
        <w:t xml:space="preserve">Your work must be informed and supported by scholarly material that is </w:t>
      </w:r>
      <w:r w:rsidRPr="00C47135">
        <w:rPr>
          <w:rFonts w:ascii="Arial" w:hAnsi="Arial" w:cs="Arial"/>
          <w:i/>
          <w:color w:val="808080" w:themeColor="background1" w:themeShade="80"/>
          <w:sz w:val="18"/>
          <w:szCs w:val="18"/>
        </w:rPr>
        <w:t>relevant</w:t>
      </w:r>
      <w:r w:rsidRPr="00C47135">
        <w:rPr>
          <w:rFonts w:ascii="Arial" w:hAnsi="Arial" w:cs="Arial"/>
          <w:color w:val="808080" w:themeColor="background1" w:themeShade="80"/>
          <w:sz w:val="18"/>
          <w:szCs w:val="18"/>
        </w:rPr>
        <w:t xml:space="preserve"> to and </w:t>
      </w:r>
      <w:r w:rsidRPr="00C47135">
        <w:rPr>
          <w:rFonts w:ascii="Arial" w:hAnsi="Arial" w:cs="Arial"/>
          <w:i/>
          <w:color w:val="808080" w:themeColor="background1" w:themeShade="80"/>
          <w:sz w:val="18"/>
          <w:szCs w:val="18"/>
        </w:rPr>
        <w:t>focused</w:t>
      </w:r>
      <w:r w:rsidRPr="00C47135">
        <w:rPr>
          <w:rFonts w:ascii="Arial" w:hAnsi="Arial" w:cs="Arial"/>
          <w:color w:val="808080" w:themeColor="background1" w:themeShade="80"/>
          <w:sz w:val="18"/>
          <w:szCs w:val="18"/>
        </w:rPr>
        <w:t xml:space="preserve"> on the task(s) set.    You should provide evidence that you have accessed a</w:t>
      </w:r>
      <w:r w:rsidR="00527E60" w:rsidRPr="00C47135">
        <w:rPr>
          <w:rFonts w:ascii="Arial" w:hAnsi="Arial" w:cs="Arial"/>
          <w:color w:val="808080" w:themeColor="background1" w:themeShade="80"/>
          <w:sz w:val="18"/>
          <w:szCs w:val="18"/>
        </w:rPr>
        <w:t xml:space="preserve">n appropriate </w:t>
      </w:r>
      <w:r w:rsidRPr="00C47135">
        <w:rPr>
          <w:rFonts w:ascii="Arial" w:hAnsi="Arial" w:cs="Arial"/>
          <w:i/>
          <w:color w:val="808080" w:themeColor="background1" w:themeShade="80"/>
          <w:sz w:val="18"/>
          <w:szCs w:val="18"/>
        </w:rPr>
        <w:t>range</w:t>
      </w:r>
      <w:r w:rsidRPr="00C47135">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C47135">
        <w:rPr>
          <w:rFonts w:ascii="Arial" w:hAnsi="Arial" w:cs="Arial"/>
          <w:i/>
          <w:color w:val="808080" w:themeColor="background1" w:themeShade="80"/>
          <w:sz w:val="18"/>
          <w:szCs w:val="18"/>
        </w:rPr>
        <w:t>credibility</w:t>
      </w:r>
      <w:r w:rsidRPr="00C47135">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47135">
        <w:rPr>
          <w:rFonts w:ascii="Arial" w:hAnsi="Arial" w:cs="Arial"/>
          <w:i/>
          <w:color w:val="808080" w:themeColor="background1" w:themeShade="80"/>
          <w:sz w:val="18"/>
          <w:szCs w:val="18"/>
        </w:rPr>
        <w:t>evidence</w:t>
      </w:r>
      <w:r w:rsidRPr="00C47135">
        <w:rPr>
          <w:rFonts w:ascii="Arial" w:hAnsi="Arial" w:cs="Arial"/>
          <w:color w:val="808080" w:themeColor="background1" w:themeShade="80"/>
          <w:sz w:val="18"/>
          <w:szCs w:val="18"/>
        </w:rPr>
        <w:t xml:space="preserve"> of your research/own reading throughout your work, </w:t>
      </w:r>
      <w:r w:rsidR="005F3A53" w:rsidRPr="00C47135">
        <w:rPr>
          <w:rFonts w:ascii="Arial" w:hAnsi="Arial" w:cs="Arial"/>
          <w:color w:val="808080" w:themeColor="background1" w:themeShade="80"/>
          <w:sz w:val="18"/>
          <w:szCs w:val="18"/>
        </w:rPr>
        <w:t>using a</w:t>
      </w:r>
      <w:r w:rsidR="00995D51" w:rsidRPr="00C47135">
        <w:rPr>
          <w:rFonts w:ascii="Arial" w:hAnsi="Arial" w:cs="Arial"/>
          <w:color w:val="808080" w:themeColor="background1" w:themeShade="80"/>
          <w:sz w:val="18"/>
          <w:szCs w:val="18"/>
        </w:rPr>
        <w:t xml:space="preserve"> suitable referencing system, including </w:t>
      </w:r>
      <w:r w:rsidRPr="00C47135">
        <w:rPr>
          <w:rFonts w:ascii="Arial" w:hAnsi="Arial" w:cs="Arial"/>
          <w:color w:val="808080" w:themeColor="background1" w:themeShade="80"/>
          <w:sz w:val="18"/>
          <w:szCs w:val="18"/>
        </w:rPr>
        <w:t>in-text citations in the main body of y</w:t>
      </w:r>
      <w:r w:rsidR="00527E60" w:rsidRPr="00C47135">
        <w:rPr>
          <w:rFonts w:ascii="Arial" w:hAnsi="Arial" w:cs="Arial"/>
          <w:color w:val="808080" w:themeColor="background1" w:themeShade="80"/>
          <w:sz w:val="18"/>
          <w:szCs w:val="18"/>
        </w:rPr>
        <w:t xml:space="preserve">our work and a reference list </w:t>
      </w:r>
      <w:r w:rsidRPr="00C47135">
        <w:rPr>
          <w:rFonts w:ascii="Arial" w:hAnsi="Arial" w:cs="Arial"/>
          <w:color w:val="808080" w:themeColor="background1" w:themeShade="80"/>
          <w:sz w:val="18"/>
          <w:szCs w:val="18"/>
        </w:rPr>
        <w:t xml:space="preserve">at the end of your work. </w:t>
      </w:r>
    </w:p>
    <w:p w:rsidR="00C01A3F" w:rsidRPr="00C47135" w:rsidRDefault="00C01A3F" w:rsidP="00D22D9C">
      <w:pPr>
        <w:jc w:val="both"/>
        <w:rPr>
          <w:rFonts w:ascii="Arial" w:hAnsi="Arial" w:cs="Arial"/>
          <w:color w:val="808080" w:themeColor="background1" w:themeShade="80"/>
          <w:sz w:val="18"/>
          <w:szCs w:val="18"/>
        </w:rPr>
      </w:pPr>
    </w:p>
    <w:p w:rsidR="00C01A3F" w:rsidRPr="00C47135" w:rsidRDefault="008042F0" w:rsidP="00C01A3F">
      <w:pPr>
        <w:jc w:val="both"/>
        <w:rPr>
          <w:rFonts w:ascii="Arial" w:hAnsi="Arial" w:cs="Arial"/>
          <w:i/>
          <w:color w:val="808080" w:themeColor="background1" w:themeShade="80"/>
          <w:sz w:val="18"/>
          <w:szCs w:val="18"/>
        </w:rPr>
      </w:pPr>
      <w:r w:rsidRPr="00C47135">
        <w:rPr>
          <w:rFonts w:ascii="Arial" w:hAnsi="Arial" w:cs="Arial"/>
          <w:b/>
          <w:i/>
          <w:color w:val="808080" w:themeColor="background1" w:themeShade="80"/>
          <w:sz w:val="18"/>
          <w:szCs w:val="18"/>
        </w:rPr>
        <w:t>Guidance</w:t>
      </w:r>
      <w:r w:rsidR="00C01A3F" w:rsidRPr="00C47135">
        <w:rPr>
          <w:rFonts w:ascii="Arial" w:hAnsi="Arial" w:cs="Arial"/>
          <w:b/>
          <w:i/>
          <w:color w:val="808080" w:themeColor="background1" w:themeShade="80"/>
          <w:sz w:val="18"/>
          <w:szCs w:val="18"/>
        </w:rPr>
        <w:t xml:space="preserve"> specific to this </w:t>
      </w:r>
      <w:r w:rsidR="00E27F15" w:rsidRPr="00C47135">
        <w:rPr>
          <w:rFonts w:ascii="Arial" w:hAnsi="Arial" w:cs="Arial"/>
          <w:b/>
          <w:i/>
          <w:color w:val="808080" w:themeColor="background1" w:themeShade="80"/>
          <w:sz w:val="18"/>
          <w:szCs w:val="18"/>
        </w:rPr>
        <w:t>assessment</w:t>
      </w:r>
      <w:r w:rsidR="00C01A3F" w:rsidRPr="00C47135">
        <w:rPr>
          <w:rFonts w:ascii="Arial" w:hAnsi="Arial" w:cs="Arial"/>
          <w:b/>
          <w:i/>
          <w:color w:val="808080" w:themeColor="background1" w:themeShade="80"/>
          <w:sz w:val="18"/>
          <w:szCs w:val="18"/>
        </w:rPr>
        <w:t>:</w:t>
      </w:r>
      <w:r w:rsidR="00C01A3F" w:rsidRPr="00C47135">
        <w:rPr>
          <w:rFonts w:ascii="Arial" w:hAnsi="Arial" w:cs="Arial"/>
          <w:i/>
          <w:color w:val="808080" w:themeColor="background1" w:themeShade="80"/>
          <w:sz w:val="18"/>
          <w:szCs w:val="18"/>
        </w:rPr>
        <w:t xml:space="preserve"> </w:t>
      </w:r>
    </w:p>
    <w:p w:rsidR="00C01A3F" w:rsidRPr="00C47135" w:rsidRDefault="00C01A3F" w:rsidP="00D22D9C">
      <w:pPr>
        <w:jc w:val="both"/>
        <w:rPr>
          <w:rFonts w:ascii="Arial" w:hAnsi="Arial" w:cs="Arial"/>
          <w:color w:val="808080" w:themeColor="background1" w:themeShade="80"/>
          <w:sz w:val="18"/>
          <w:szCs w:val="18"/>
        </w:rPr>
      </w:pPr>
    </w:p>
    <w:p w:rsidR="00D22D9C" w:rsidRPr="00D81C86" w:rsidRDefault="00D22D9C" w:rsidP="00D22D9C">
      <w:pPr>
        <w:jc w:val="both"/>
        <w:rPr>
          <w:rFonts w:ascii="Arial" w:hAnsi="Arial" w:cs="Arial"/>
          <w:sz w:val="18"/>
          <w:szCs w:val="18"/>
        </w:rPr>
      </w:pPr>
    </w:p>
    <w:p w:rsidR="00D22D9C" w:rsidRPr="00D81C86" w:rsidRDefault="00D22D9C" w:rsidP="00D22D9C">
      <w:pPr>
        <w:numPr>
          <w:ilvl w:val="0"/>
          <w:numId w:val="6"/>
        </w:numPr>
        <w:jc w:val="both"/>
        <w:rPr>
          <w:rFonts w:ascii="Arial" w:hAnsi="Arial" w:cs="Arial"/>
          <w:b/>
          <w:sz w:val="18"/>
          <w:szCs w:val="18"/>
        </w:rPr>
      </w:pPr>
      <w:r w:rsidRPr="00D81C86">
        <w:rPr>
          <w:rFonts w:ascii="Arial" w:hAnsi="Arial" w:cs="Arial"/>
          <w:b/>
          <w:sz w:val="18"/>
          <w:szCs w:val="18"/>
        </w:rPr>
        <w:t xml:space="preserve">Knowledge and Understanding </w:t>
      </w:r>
      <w:r w:rsidR="005F3A53" w:rsidRPr="00D81C86">
        <w:rPr>
          <w:rFonts w:ascii="Arial" w:hAnsi="Arial" w:cs="Arial"/>
          <w:b/>
          <w:sz w:val="18"/>
          <w:szCs w:val="18"/>
        </w:rPr>
        <w:t>Skills</w:t>
      </w:r>
    </w:p>
    <w:p w:rsidR="00D22D9C" w:rsidRPr="00D81C86" w:rsidRDefault="00527E60" w:rsidP="00D22D9C">
      <w:pPr>
        <w:jc w:val="both"/>
        <w:rPr>
          <w:rFonts w:ascii="Arial" w:hAnsi="Arial" w:cs="Arial"/>
          <w:sz w:val="18"/>
          <w:szCs w:val="18"/>
        </w:rPr>
      </w:pPr>
      <w:r w:rsidRPr="00D81C86">
        <w:rPr>
          <w:rFonts w:ascii="Arial" w:hAnsi="Arial" w:cs="Arial"/>
          <w:sz w:val="18"/>
          <w:szCs w:val="18"/>
        </w:rPr>
        <w:t>At level 5</w:t>
      </w:r>
      <w:r w:rsidR="004D5E9B" w:rsidRPr="00D81C86">
        <w:rPr>
          <w:rFonts w:ascii="Arial" w:hAnsi="Arial" w:cs="Arial"/>
          <w:sz w:val="18"/>
          <w:szCs w:val="18"/>
        </w:rPr>
        <w:t xml:space="preserve">, </w:t>
      </w:r>
      <w:r w:rsidR="00995D51" w:rsidRPr="00D81C86">
        <w:rPr>
          <w:rFonts w:ascii="Arial" w:hAnsi="Arial" w:cs="Arial"/>
          <w:sz w:val="18"/>
          <w:szCs w:val="18"/>
        </w:rPr>
        <w:t xml:space="preserve">you should be able to </w:t>
      </w:r>
      <w:r w:rsidR="004D5E9B" w:rsidRPr="00D81C86">
        <w:rPr>
          <w:rFonts w:ascii="Arial" w:hAnsi="Arial" w:cs="Arial"/>
          <w:sz w:val="18"/>
          <w:szCs w:val="18"/>
        </w:rPr>
        <w:t>demonstrate</w:t>
      </w:r>
      <w:r w:rsidR="009315A0" w:rsidRPr="00D81C86">
        <w:rPr>
          <w:rFonts w:ascii="Arial" w:hAnsi="Arial" w:cs="Arial"/>
          <w:sz w:val="18"/>
          <w:szCs w:val="18"/>
        </w:rPr>
        <w:t>:</w:t>
      </w:r>
      <w:r w:rsidR="004D5E9B" w:rsidRPr="00D81C86">
        <w:rPr>
          <w:sz w:val="18"/>
          <w:szCs w:val="18"/>
        </w:rPr>
        <w:t xml:space="preserve"> </w:t>
      </w:r>
      <w:r w:rsidR="00A16E98" w:rsidRPr="00D81C86">
        <w:rPr>
          <w:rFonts w:ascii="Arial" w:hAnsi="Arial" w:cs="Arial"/>
          <w:sz w:val="18"/>
          <w:szCs w:val="18"/>
        </w:rPr>
        <w:t>sound knowledge and critical understanding of the well-established concepts and principles</w:t>
      </w:r>
      <w:r w:rsidR="004D5E9B" w:rsidRPr="00D81C86">
        <w:rPr>
          <w:rFonts w:ascii="Arial" w:hAnsi="Arial" w:cs="Arial"/>
          <w:sz w:val="18"/>
          <w:szCs w:val="18"/>
        </w:rPr>
        <w:t xml:space="preserve"> of the</w:t>
      </w:r>
      <w:r w:rsidR="00A16E98" w:rsidRPr="00D81C86">
        <w:rPr>
          <w:rFonts w:ascii="Arial" w:hAnsi="Arial" w:cs="Arial"/>
          <w:sz w:val="18"/>
          <w:szCs w:val="18"/>
        </w:rPr>
        <w:t xml:space="preserve"> subject area and </w:t>
      </w:r>
      <w:r w:rsidR="009315A0" w:rsidRPr="00D81C86">
        <w:rPr>
          <w:rFonts w:ascii="Arial" w:hAnsi="Arial" w:cs="Arial"/>
          <w:sz w:val="18"/>
          <w:szCs w:val="18"/>
        </w:rPr>
        <w:t xml:space="preserve">the way in which those principles have developed; </w:t>
      </w:r>
      <w:r w:rsidR="00A16E98" w:rsidRPr="00D81C86">
        <w:rPr>
          <w:rFonts w:ascii="Arial" w:hAnsi="Arial" w:cs="Arial"/>
          <w:sz w:val="18"/>
          <w:szCs w:val="18"/>
        </w:rPr>
        <w:t>knowledge of the main methods of enquiry in the discipline</w:t>
      </w:r>
      <w:r w:rsidR="00D22D9C" w:rsidRPr="00D81C86">
        <w:rPr>
          <w:rFonts w:ascii="Arial" w:hAnsi="Arial" w:cs="Arial"/>
          <w:sz w:val="18"/>
          <w:szCs w:val="18"/>
        </w:rPr>
        <w:t xml:space="preserve">.  </w:t>
      </w:r>
      <w:r w:rsidR="00D22D9C" w:rsidRPr="00D81C86">
        <w:rPr>
          <w:rFonts w:ascii="Arial" w:hAnsi="Arial" w:cs="Arial"/>
          <w:i/>
          <w:sz w:val="18"/>
          <w:szCs w:val="18"/>
        </w:rPr>
        <w:t>Knowledge</w:t>
      </w:r>
      <w:r w:rsidR="00D22D9C" w:rsidRPr="00D81C86">
        <w:rPr>
          <w:rFonts w:ascii="Arial" w:hAnsi="Arial" w:cs="Arial"/>
          <w:sz w:val="18"/>
          <w:szCs w:val="18"/>
        </w:rPr>
        <w:t xml:space="preserve"> relates to the facts, information and skills you have acquired through your learning.  You demonstrate your </w:t>
      </w:r>
      <w:r w:rsidR="00D22D9C" w:rsidRPr="00D81C86">
        <w:rPr>
          <w:rFonts w:ascii="Arial" w:hAnsi="Arial" w:cs="Arial"/>
          <w:i/>
          <w:sz w:val="18"/>
          <w:szCs w:val="18"/>
        </w:rPr>
        <w:t>understanding</w:t>
      </w:r>
      <w:r w:rsidR="00D22D9C" w:rsidRPr="00D81C86">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81C86">
        <w:rPr>
          <w:rFonts w:ascii="Arial" w:hAnsi="Arial" w:cs="Arial"/>
          <w:i/>
          <w:sz w:val="18"/>
          <w:szCs w:val="18"/>
        </w:rPr>
        <w:t>extent</w:t>
      </w:r>
      <w:r w:rsidR="00D22D9C" w:rsidRPr="00D81C86">
        <w:rPr>
          <w:rFonts w:ascii="Arial" w:hAnsi="Arial" w:cs="Arial"/>
          <w:sz w:val="18"/>
          <w:szCs w:val="18"/>
        </w:rPr>
        <w:t xml:space="preserve"> to which you demonstrate y</w:t>
      </w:r>
      <w:r w:rsidR="00A16E98" w:rsidRPr="00D81C86">
        <w:rPr>
          <w:rFonts w:ascii="Arial" w:hAnsi="Arial" w:cs="Arial"/>
          <w:sz w:val="18"/>
          <w:szCs w:val="18"/>
        </w:rPr>
        <w:t>our knowledge and understanding</w:t>
      </w:r>
      <w:r w:rsidR="00D22D9C" w:rsidRPr="00D81C86">
        <w:rPr>
          <w:rFonts w:ascii="Arial" w:hAnsi="Arial" w:cs="Arial"/>
          <w:sz w:val="18"/>
          <w:szCs w:val="18"/>
        </w:rPr>
        <w:t>.</w:t>
      </w:r>
      <w:r w:rsidR="004D5E9B" w:rsidRPr="00D81C86">
        <w:rPr>
          <w:sz w:val="18"/>
          <w:szCs w:val="18"/>
        </w:rPr>
        <w:t xml:space="preserve"> </w:t>
      </w:r>
    </w:p>
    <w:p w:rsidR="00C01A3F" w:rsidRPr="00D81C86" w:rsidRDefault="00C01A3F" w:rsidP="00C01A3F">
      <w:pPr>
        <w:jc w:val="both"/>
        <w:rPr>
          <w:rFonts w:ascii="Arial" w:hAnsi="Arial" w:cs="Arial"/>
          <w:b/>
          <w:i/>
          <w:sz w:val="18"/>
          <w:szCs w:val="18"/>
        </w:rPr>
      </w:pPr>
    </w:p>
    <w:p w:rsidR="00C01A3F" w:rsidRPr="00D81C86" w:rsidRDefault="008042F0" w:rsidP="00C01A3F">
      <w:pPr>
        <w:jc w:val="both"/>
        <w:rPr>
          <w:rFonts w:ascii="Arial" w:hAnsi="Arial" w:cs="Arial"/>
          <w:i/>
          <w:sz w:val="18"/>
          <w:szCs w:val="18"/>
        </w:rPr>
      </w:pPr>
      <w:r w:rsidRPr="00D81C86">
        <w:rPr>
          <w:rFonts w:ascii="Arial" w:hAnsi="Arial" w:cs="Arial"/>
          <w:b/>
          <w:i/>
          <w:sz w:val="18"/>
          <w:szCs w:val="18"/>
        </w:rPr>
        <w:t xml:space="preserve">Guidance </w:t>
      </w:r>
      <w:r w:rsidR="00C01A3F" w:rsidRPr="00D81C86">
        <w:rPr>
          <w:rFonts w:ascii="Arial" w:hAnsi="Arial" w:cs="Arial"/>
          <w:b/>
          <w:i/>
          <w:sz w:val="18"/>
          <w:szCs w:val="18"/>
        </w:rPr>
        <w:t xml:space="preserve">specific to this </w:t>
      </w:r>
      <w:r w:rsidR="00E27F15" w:rsidRPr="00D81C86">
        <w:rPr>
          <w:rFonts w:ascii="Arial" w:hAnsi="Arial" w:cs="Arial"/>
          <w:b/>
          <w:i/>
          <w:sz w:val="18"/>
          <w:szCs w:val="18"/>
        </w:rPr>
        <w:t>assessment</w:t>
      </w:r>
      <w:r w:rsidR="00C01A3F" w:rsidRPr="00D81C86">
        <w:rPr>
          <w:rFonts w:ascii="Arial" w:hAnsi="Arial" w:cs="Arial"/>
          <w:b/>
          <w:i/>
          <w:sz w:val="18"/>
          <w:szCs w:val="18"/>
        </w:rPr>
        <w:t>:</w:t>
      </w:r>
      <w:r w:rsidR="00C01A3F" w:rsidRPr="00D81C86">
        <w:rPr>
          <w:rFonts w:ascii="Arial" w:hAnsi="Arial" w:cs="Arial"/>
          <w:i/>
          <w:sz w:val="18"/>
          <w:szCs w:val="18"/>
        </w:rPr>
        <w:t xml:space="preserve"> </w:t>
      </w:r>
    </w:p>
    <w:p w:rsidR="00256AFD" w:rsidRDefault="00256AFD" w:rsidP="00256AFD">
      <w:pPr>
        <w:jc w:val="both"/>
        <w:rPr>
          <w:rFonts w:ascii="Arial" w:hAnsi="Arial" w:cs="Arial"/>
          <w:bCs/>
          <w:color w:val="000000" w:themeColor="text1"/>
          <w:sz w:val="18"/>
          <w:szCs w:val="18"/>
        </w:rPr>
      </w:pPr>
    </w:p>
    <w:p w:rsidR="00256AFD" w:rsidRPr="00256AFD" w:rsidRDefault="00256AFD" w:rsidP="00256AFD">
      <w:pPr>
        <w:jc w:val="both"/>
        <w:rPr>
          <w:rFonts w:ascii="Arial" w:hAnsi="Arial" w:cs="Arial"/>
          <w:bCs/>
          <w:color w:val="808080" w:themeColor="background1" w:themeShade="80"/>
          <w:sz w:val="18"/>
          <w:szCs w:val="18"/>
        </w:rPr>
      </w:pPr>
    </w:p>
    <w:p w:rsidR="00D22D9C" w:rsidRPr="00C47135" w:rsidRDefault="005F3A53" w:rsidP="00D22D9C">
      <w:pPr>
        <w:numPr>
          <w:ilvl w:val="0"/>
          <w:numId w:val="6"/>
        </w:numPr>
        <w:jc w:val="both"/>
        <w:rPr>
          <w:rFonts w:ascii="Arial" w:hAnsi="Arial" w:cs="Arial"/>
          <w:b/>
          <w:color w:val="808080" w:themeColor="background1" w:themeShade="80"/>
          <w:sz w:val="18"/>
          <w:szCs w:val="18"/>
        </w:rPr>
      </w:pPr>
      <w:r w:rsidRPr="00C47135">
        <w:rPr>
          <w:rFonts w:ascii="Arial" w:hAnsi="Arial" w:cs="Arial"/>
          <w:b/>
          <w:color w:val="808080" w:themeColor="background1" w:themeShade="80"/>
          <w:sz w:val="18"/>
          <w:szCs w:val="18"/>
        </w:rPr>
        <w:t>Cognitive and Intellectual Skills</w:t>
      </w:r>
    </w:p>
    <w:p w:rsidR="00D22D9C" w:rsidRPr="00C47135" w:rsidRDefault="00C073F1" w:rsidP="00E27F15">
      <w:pPr>
        <w:jc w:val="both"/>
        <w:rPr>
          <w:rFonts w:ascii="Arial" w:hAnsi="Arial" w:cs="Arial"/>
          <w:color w:val="808080" w:themeColor="background1" w:themeShade="80"/>
          <w:sz w:val="18"/>
          <w:szCs w:val="18"/>
        </w:rPr>
      </w:pPr>
      <w:r w:rsidRPr="00C47135">
        <w:rPr>
          <w:rFonts w:ascii="Arial" w:hAnsi="Arial" w:cs="Arial"/>
          <w:color w:val="808080" w:themeColor="background1" w:themeShade="80"/>
          <w:sz w:val="18"/>
          <w:szCs w:val="18"/>
        </w:rPr>
        <w:t xml:space="preserve">You should be able to critically </w:t>
      </w:r>
      <w:r w:rsidR="00451810" w:rsidRPr="00C47135">
        <w:rPr>
          <w:rFonts w:ascii="Arial" w:hAnsi="Arial" w:cs="Arial"/>
          <w:color w:val="808080" w:themeColor="background1" w:themeShade="80"/>
          <w:sz w:val="18"/>
          <w:szCs w:val="18"/>
        </w:rPr>
        <w:t>analyse information, and propose solutions to problems arising from that analysis</w:t>
      </w:r>
      <w:r w:rsidR="00E27F15" w:rsidRPr="00C47135">
        <w:rPr>
          <w:rFonts w:ascii="Arial" w:hAnsi="Arial" w:cs="Arial"/>
          <w:color w:val="808080" w:themeColor="background1" w:themeShade="80"/>
          <w:sz w:val="18"/>
          <w:szCs w:val="18"/>
        </w:rPr>
        <w:t xml:space="preserve">, including the critical evaluation of the appropriateness of different approaches to solving problems. </w:t>
      </w:r>
      <w:r w:rsidR="00D22D9C" w:rsidRPr="00C47135">
        <w:rPr>
          <w:rFonts w:ascii="Arial" w:hAnsi="Arial" w:cs="Arial"/>
          <w:color w:val="808080" w:themeColor="background1" w:themeShade="80"/>
          <w:sz w:val="18"/>
          <w:szCs w:val="18"/>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C47135">
        <w:rPr>
          <w:rFonts w:ascii="Arial" w:hAnsi="Arial" w:cs="Arial"/>
          <w:color w:val="808080" w:themeColor="background1" w:themeShade="80"/>
          <w:sz w:val="18"/>
          <w:szCs w:val="18"/>
        </w:rPr>
        <w:t>what</w:t>
      </w:r>
      <w:r w:rsidR="00D22D9C" w:rsidRPr="00C47135">
        <w:rPr>
          <w:rFonts w:ascii="Arial" w:hAnsi="Arial" w:cs="Arial"/>
          <w:color w:val="808080" w:themeColor="background1" w:themeShade="80"/>
          <w:sz w:val="18"/>
          <w:szCs w:val="18"/>
        </w:rPr>
        <w:t xml:space="preserve">! </w:t>
      </w:r>
      <w:r w:rsidR="00FB3B4E" w:rsidRPr="00C47135">
        <w:rPr>
          <w:rFonts w:ascii="Arial" w:hAnsi="Arial" w:cs="Arial"/>
          <w:color w:val="808080" w:themeColor="background1" w:themeShade="80"/>
          <w:sz w:val="18"/>
          <w:szCs w:val="18"/>
        </w:rPr>
        <w:t>But</w:t>
      </w:r>
      <w:r w:rsidR="00D22D9C" w:rsidRPr="00C47135">
        <w:rPr>
          <w:rFonts w:ascii="Arial" w:hAnsi="Arial" w:cs="Arial"/>
          <w:color w:val="808080" w:themeColor="background1" w:themeShade="80"/>
          <w:sz w:val="18"/>
          <w:szCs w:val="18"/>
        </w:rPr>
        <w:t xml:space="preserve"> also justifying: Why? How? When? Who? Where? </w:t>
      </w:r>
      <w:r w:rsidRPr="00C47135">
        <w:rPr>
          <w:rFonts w:ascii="Arial" w:hAnsi="Arial" w:cs="Arial"/>
          <w:color w:val="808080" w:themeColor="background1" w:themeShade="80"/>
          <w:sz w:val="18"/>
          <w:szCs w:val="18"/>
        </w:rPr>
        <w:t xml:space="preserve">At what cost? </w:t>
      </w:r>
      <w:r w:rsidR="00D22D9C" w:rsidRPr="00C47135">
        <w:rPr>
          <w:rFonts w:ascii="Arial" w:hAnsi="Arial" w:cs="Arial"/>
          <w:color w:val="808080" w:themeColor="background1" w:themeShade="80"/>
          <w:sz w:val="18"/>
          <w:szCs w:val="18"/>
        </w:rPr>
        <w:t>At all times, you must provide justification</w:t>
      </w:r>
      <w:r w:rsidR="00451810" w:rsidRPr="00C47135">
        <w:rPr>
          <w:rFonts w:ascii="Arial" w:hAnsi="Arial" w:cs="Arial"/>
          <w:color w:val="808080" w:themeColor="background1" w:themeShade="80"/>
          <w:sz w:val="18"/>
          <w:szCs w:val="18"/>
        </w:rPr>
        <w:t>/evidence</w:t>
      </w:r>
      <w:r w:rsidR="00D22D9C" w:rsidRPr="00C47135">
        <w:rPr>
          <w:rFonts w:ascii="Arial" w:hAnsi="Arial" w:cs="Arial"/>
          <w:color w:val="808080" w:themeColor="background1" w:themeShade="80"/>
          <w:sz w:val="18"/>
          <w:szCs w:val="18"/>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C47135">
        <w:rPr>
          <w:rFonts w:ascii="Arial" w:hAnsi="Arial" w:cs="Arial"/>
          <w:color w:val="808080" w:themeColor="background1" w:themeShade="80"/>
          <w:sz w:val="18"/>
          <w:szCs w:val="18"/>
        </w:rPr>
        <w:t>, with</w:t>
      </w:r>
      <w:r w:rsidR="00E27F15" w:rsidRPr="00C47135">
        <w:rPr>
          <w:color w:val="808080" w:themeColor="background1" w:themeShade="80"/>
          <w:sz w:val="18"/>
          <w:szCs w:val="18"/>
        </w:rPr>
        <w:t xml:space="preserve"> </w:t>
      </w:r>
      <w:r w:rsidR="00E27F15" w:rsidRPr="00C47135">
        <w:rPr>
          <w:rFonts w:ascii="Arial" w:hAnsi="Arial" w:cs="Arial"/>
          <w:color w:val="808080" w:themeColor="background1" w:themeShade="80"/>
          <w:sz w:val="18"/>
          <w:szCs w:val="18"/>
        </w:rPr>
        <w:t xml:space="preserve">an understanding of the limits of knowledge, and how this influences analyses and interpretations. </w:t>
      </w:r>
      <w:r w:rsidR="00D22D9C" w:rsidRPr="00C47135">
        <w:rPr>
          <w:rFonts w:ascii="Arial" w:hAnsi="Arial" w:cs="Arial"/>
          <w:color w:val="808080" w:themeColor="background1" w:themeShade="80"/>
          <w:sz w:val="18"/>
          <w:szCs w:val="18"/>
        </w:rPr>
        <w:t xml:space="preserve">Sound, valid conclusions are necessary and must be derived </w:t>
      </w:r>
      <w:r w:rsidR="00995D51" w:rsidRPr="00C47135">
        <w:rPr>
          <w:rFonts w:ascii="Arial" w:hAnsi="Arial" w:cs="Arial"/>
          <w:color w:val="808080" w:themeColor="background1" w:themeShade="80"/>
          <w:sz w:val="18"/>
          <w:szCs w:val="18"/>
        </w:rPr>
        <w:t xml:space="preserve">from the content of your work. </w:t>
      </w:r>
      <w:r w:rsidR="00D22D9C" w:rsidRPr="00C47135">
        <w:rPr>
          <w:rFonts w:ascii="Arial" w:hAnsi="Arial" w:cs="Arial"/>
          <w:color w:val="808080" w:themeColor="background1" w:themeShade="80"/>
          <w:sz w:val="18"/>
          <w:szCs w:val="18"/>
        </w:rPr>
        <w:t xml:space="preserve">  Where relevant, alternative solutions and recommendations may be proposed.</w:t>
      </w:r>
    </w:p>
    <w:p w:rsidR="00D22D9C" w:rsidRPr="00C47135" w:rsidRDefault="00D22D9C" w:rsidP="00D22D9C">
      <w:pPr>
        <w:jc w:val="both"/>
        <w:rPr>
          <w:rFonts w:ascii="Arial" w:hAnsi="Arial" w:cs="Arial"/>
          <w:color w:val="808080" w:themeColor="background1" w:themeShade="80"/>
          <w:sz w:val="18"/>
          <w:szCs w:val="18"/>
        </w:rPr>
      </w:pPr>
    </w:p>
    <w:p w:rsidR="00C01A3F" w:rsidRPr="00C47135" w:rsidRDefault="008042F0" w:rsidP="00C01A3F">
      <w:pPr>
        <w:jc w:val="both"/>
        <w:rPr>
          <w:rFonts w:ascii="Arial" w:hAnsi="Arial" w:cs="Arial"/>
          <w:i/>
          <w:color w:val="808080" w:themeColor="background1" w:themeShade="80"/>
          <w:sz w:val="18"/>
          <w:szCs w:val="18"/>
        </w:rPr>
      </w:pPr>
      <w:r w:rsidRPr="00C47135">
        <w:rPr>
          <w:rFonts w:ascii="Arial" w:hAnsi="Arial" w:cs="Arial"/>
          <w:b/>
          <w:i/>
          <w:color w:val="808080" w:themeColor="background1" w:themeShade="80"/>
          <w:sz w:val="18"/>
          <w:szCs w:val="18"/>
        </w:rPr>
        <w:t xml:space="preserve">Guidance </w:t>
      </w:r>
      <w:r w:rsidR="00C01A3F" w:rsidRPr="00C47135">
        <w:rPr>
          <w:rFonts w:ascii="Arial" w:hAnsi="Arial" w:cs="Arial"/>
          <w:b/>
          <w:i/>
          <w:color w:val="808080" w:themeColor="background1" w:themeShade="80"/>
          <w:sz w:val="18"/>
          <w:szCs w:val="18"/>
        </w:rPr>
        <w:t xml:space="preserve">specific to this </w:t>
      </w:r>
      <w:r w:rsidR="00E27F15" w:rsidRPr="00C47135">
        <w:rPr>
          <w:rFonts w:ascii="Arial" w:hAnsi="Arial" w:cs="Arial"/>
          <w:b/>
          <w:i/>
          <w:color w:val="808080" w:themeColor="background1" w:themeShade="80"/>
          <w:sz w:val="18"/>
          <w:szCs w:val="18"/>
        </w:rPr>
        <w:t>assessment</w:t>
      </w:r>
      <w:r w:rsidR="00C01A3F" w:rsidRPr="00C47135">
        <w:rPr>
          <w:rFonts w:ascii="Arial" w:hAnsi="Arial" w:cs="Arial"/>
          <w:b/>
          <w:i/>
          <w:color w:val="808080" w:themeColor="background1" w:themeShade="80"/>
          <w:sz w:val="18"/>
          <w:szCs w:val="18"/>
        </w:rPr>
        <w:t>:</w:t>
      </w:r>
      <w:r w:rsidR="00C01A3F" w:rsidRPr="00C47135">
        <w:rPr>
          <w:rFonts w:ascii="Arial" w:hAnsi="Arial" w:cs="Arial"/>
          <w:i/>
          <w:color w:val="808080" w:themeColor="background1" w:themeShade="80"/>
          <w:sz w:val="18"/>
          <w:szCs w:val="18"/>
        </w:rPr>
        <w:t xml:space="preserve"> </w:t>
      </w:r>
    </w:p>
    <w:p w:rsidR="00C01A3F" w:rsidRPr="00C47135" w:rsidRDefault="00C01A3F" w:rsidP="00D22D9C">
      <w:pPr>
        <w:jc w:val="both"/>
        <w:rPr>
          <w:rFonts w:ascii="Arial" w:hAnsi="Arial" w:cs="Arial"/>
          <w:color w:val="808080" w:themeColor="background1" w:themeShade="80"/>
          <w:sz w:val="18"/>
          <w:szCs w:val="18"/>
        </w:rPr>
      </w:pPr>
    </w:p>
    <w:p w:rsidR="00D22D9C" w:rsidRPr="00D81C86" w:rsidRDefault="00D22D9C" w:rsidP="00D22D9C">
      <w:pPr>
        <w:jc w:val="both"/>
        <w:rPr>
          <w:rFonts w:ascii="Arial" w:hAnsi="Arial" w:cs="Arial"/>
          <w:b/>
          <w:sz w:val="18"/>
          <w:szCs w:val="18"/>
        </w:rPr>
      </w:pPr>
    </w:p>
    <w:p w:rsidR="00D22D9C" w:rsidRPr="00D81C86" w:rsidRDefault="00D22D9C" w:rsidP="00D22D9C">
      <w:pPr>
        <w:numPr>
          <w:ilvl w:val="0"/>
          <w:numId w:val="6"/>
        </w:numPr>
        <w:jc w:val="both"/>
        <w:rPr>
          <w:rFonts w:ascii="Arial" w:hAnsi="Arial" w:cs="Arial"/>
          <w:b/>
          <w:sz w:val="18"/>
          <w:szCs w:val="18"/>
        </w:rPr>
      </w:pPr>
      <w:r w:rsidRPr="00D81C86">
        <w:rPr>
          <w:rFonts w:ascii="Arial" w:hAnsi="Arial" w:cs="Arial"/>
          <w:b/>
          <w:sz w:val="18"/>
          <w:szCs w:val="18"/>
        </w:rPr>
        <w:t xml:space="preserve">Practical </w:t>
      </w:r>
      <w:r w:rsidR="005F3A53" w:rsidRPr="00D81C86">
        <w:rPr>
          <w:rFonts w:ascii="Arial" w:hAnsi="Arial" w:cs="Arial"/>
          <w:b/>
          <w:sz w:val="18"/>
          <w:szCs w:val="18"/>
        </w:rPr>
        <w:t>Skills</w:t>
      </w:r>
    </w:p>
    <w:p w:rsidR="00D22D9C" w:rsidRPr="00D81C86" w:rsidRDefault="00451810" w:rsidP="00451810">
      <w:pPr>
        <w:jc w:val="both"/>
        <w:rPr>
          <w:rFonts w:ascii="Arial" w:hAnsi="Arial" w:cs="Arial"/>
          <w:sz w:val="18"/>
          <w:szCs w:val="18"/>
        </w:rPr>
      </w:pPr>
      <w:r w:rsidRPr="00D81C86">
        <w:rPr>
          <w:rFonts w:ascii="Arial" w:hAnsi="Arial" w:cs="Arial"/>
          <w:sz w:val="18"/>
          <w:szCs w:val="18"/>
        </w:rPr>
        <w:t>At level 5</w:t>
      </w:r>
      <w:r w:rsidR="00C073F1" w:rsidRPr="00D81C86">
        <w:rPr>
          <w:rFonts w:ascii="Arial" w:hAnsi="Arial" w:cs="Arial"/>
          <w:sz w:val="18"/>
          <w:szCs w:val="18"/>
        </w:rPr>
        <w:t xml:space="preserve">, you should be able to </w:t>
      </w:r>
      <w:r w:rsidRPr="00D81C86">
        <w:rPr>
          <w:rFonts w:ascii="Arial" w:hAnsi="Arial" w:cs="Arial"/>
          <w:sz w:val="18"/>
          <w:szCs w:val="18"/>
        </w:rPr>
        <w:t>use/deploy a range of</w:t>
      </w:r>
      <w:r w:rsidR="00C073F1" w:rsidRPr="00D81C86">
        <w:rPr>
          <w:rFonts w:ascii="Arial" w:hAnsi="Arial" w:cs="Arial"/>
          <w:sz w:val="18"/>
          <w:szCs w:val="18"/>
        </w:rPr>
        <w:t xml:space="preserve"> established techniques </w:t>
      </w:r>
      <w:r w:rsidRPr="00D81C86">
        <w:rPr>
          <w:rFonts w:ascii="Arial" w:hAnsi="Arial" w:cs="Arial"/>
          <w:sz w:val="18"/>
          <w:szCs w:val="18"/>
        </w:rPr>
        <w:t>within the</w:t>
      </w:r>
      <w:r w:rsidR="00C073F1" w:rsidRPr="00D81C86">
        <w:rPr>
          <w:rFonts w:ascii="Arial" w:hAnsi="Arial" w:cs="Arial"/>
          <w:sz w:val="18"/>
          <w:szCs w:val="18"/>
        </w:rPr>
        <w:t xml:space="preserve"> </w:t>
      </w:r>
      <w:proofErr w:type="gramStart"/>
      <w:r w:rsidR="00C073F1" w:rsidRPr="00D81C86">
        <w:rPr>
          <w:rFonts w:ascii="Arial" w:hAnsi="Arial" w:cs="Arial"/>
          <w:sz w:val="18"/>
          <w:szCs w:val="18"/>
        </w:rPr>
        <w:t xml:space="preserve">discipline, </w:t>
      </w:r>
      <w:r w:rsidRPr="00D81C86">
        <w:rPr>
          <w:rFonts w:ascii="Arial" w:hAnsi="Arial" w:cs="Arial"/>
          <w:sz w:val="18"/>
          <w:szCs w:val="18"/>
        </w:rPr>
        <w:t>and</w:t>
      </w:r>
      <w:proofErr w:type="gramEnd"/>
      <w:r w:rsidRPr="00D81C86">
        <w:rPr>
          <w:rFonts w:ascii="Arial" w:hAnsi="Arial" w:cs="Arial"/>
          <w:sz w:val="18"/>
          <w:szCs w:val="18"/>
        </w:rPr>
        <w:t xml:space="preserve"> apply underlying concepts and principles outside the context in which they were first studied, including, where appropriate, the application of those principles in an employment context</w:t>
      </w:r>
      <w:r w:rsidR="00C073F1" w:rsidRPr="00D81C86">
        <w:rPr>
          <w:rFonts w:ascii="Arial" w:hAnsi="Arial" w:cs="Arial"/>
          <w:sz w:val="18"/>
          <w:szCs w:val="18"/>
        </w:rPr>
        <w:t xml:space="preserve">. </w:t>
      </w:r>
      <w:r w:rsidR="00D22D9C" w:rsidRPr="00D81C86">
        <w:rPr>
          <w:rFonts w:ascii="Arial" w:hAnsi="Arial" w:cs="Arial"/>
          <w:sz w:val="18"/>
          <w:szCs w:val="18"/>
        </w:rPr>
        <w:t xml:space="preserve">You should be able to demonstrate how the subject-related concepts and ideas relate to real world situations </w:t>
      </w:r>
      <w:r w:rsidR="00C073F1" w:rsidRPr="00D81C86">
        <w:rPr>
          <w:rFonts w:ascii="Arial" w:hAnsi="Arial" w:cs="Arial"/>
          <w:sz w:val="18"/>
          <w:szCs w:val="18"/>
        </w:rPr>
        <w:t>and/</w:t>
      </w:r>
      <w:r w:rsidR="00D22D9C" w:rsidRPr="00D81C86">
        <w:rPr>
          <w:rFonts w:ascii="Arial" w:hAnsi="Arial" w:cs="Arial"/>
          <w:sz w:val="18"/>
          <w:szCs w:val="18"/>
        </w:rPr>
        <w:t xml:space="preserve">or a particular context.  How do they work in practice?  You will deploy models, methods, techniques, and/or theories, in that context, to assess current situations, perhaps to formulate plans or solutions to solve problems, </w:t>
      </w:r>
      <w:r w:rsidR="00C073F1" w:rsidRPr="00D81C86">
        <w:rPr>
          <w:rFonts w:ascii="Arial" w:hAnsi="Arial" w:cs="Arial"/>
          <w:sz w:val="18"/>
          <w:szCs w:val="18"/>
        </w:rPr>
        <w:t xml:space="preserve">or to create artefacts, </w:t>
      </w:r>
      <w:r w:rsidR="00D22D9C" w:rsidRPr="00D81C86">
        <w:rPr>
          <w:rFonts w:ascii="Arial" w:hAnsi="Arial" w:cs="Arial"/>
          <w:sz w:val="18"/>
          <w:szCs w:val="18"/>
        </w:rPr>
        <w:t xml:space="preserve">some of which may be creative.  This is likely to involve, for instance, the use of </w:t>
      </w:r>
      <w:proofErr w:type="gramStart"/>
      <w:r w:rsidR="00D22D9C" w:rsidRPr="00D81C86">
        <w:rPr>
          <w:rFonts w:ascii="Arial" w:hAnsi="Arial" w:cs="Arial"/>
          <w:sz w:val="18"/>
          <w:szCs w:val="18"/>
        </w:rPr>
        <w:t>real world</w:t>
      </w:r>
      <w:proofErr w:type="gramEnd"/>
      <w:r w:rsidR="00D22D9C" w:rsidRPr="00D81C86">
        <w:rPr>
          <w:rFonts w:ascii="Arial" w:hAnsi="Arial" w:cs="Arial"/>
          <w:sz w:val="18"/>
          <w:szCs w:val="18"/>
        </w:rPr>
        <w:t xml:space="preserve"> </w:t>
      </w:r>
      <w:r w:rsidR="00C073F1" w:rsidRPr="00D81C86">
        <w:rPr>
          <w:rFonts w:ascii="Arial" w:hAnsi="Arial" w:cs="Arial"/>
          <w:sz w:val="18"/>
          <w:szCs w:val="18"/>
        </w:rPr>
        <w:t xml:space="preserve">artefacts, </w:t>
      </w:r>
      <w:r w:rsidR="00D22D9C" w:rsidRPr="00D81C86">
        <w:rPr>
          <w:rFonts w:ascii="Arial" w:hAnsi="Arial" w:cs="Arial"/>
          <w:sz w:val="18"/>
          <w:szCs w:val="18"/>
        </w:rPr>
        <w:t xml:space="preserve">examples and cases, the application of a model within an organisation and/or benchmarking one </w:t>
      </w:r>
      <w:r w:rsidR="00C073F1" w:rsidRPr="00D81C86">
        <w:rPr>
          <w:rFonts w:ascii="Arial" w:hAnsi="Arial" w:cs="Arial"/>
          <w:sz w:val="18"/>
          <w:szCs w:val="18"/>
        </w:rPr>
        <w:t xml:space="preserve">theory or </w:t>
      </w:r>
      <w:r w:rsidR="00D22D9C" w:rsidRPr="00D81C86">
        <w:rPr>
          <w:rFonts w:ascii="Arial" w:hAnsi="Arial" w:cs="Arial"/>
          <w:sz w:val="18"/>
          <w:szCs w:val="18"/>
        </w:rPr>
        <w:t>organisation against others based on stated criteria.  You should show awareness of the limitations of concepts and theories when applied in particular contexts.</w:t>
      </w:r>
    </w:p>
    <w:p w:rsidR="00D22D9C" w:rsidRPr="00D81C86" w:rsidRDefault="00D22D9C" w:rsidP="00D22D9C">
      <w:pPr>
        <w:jc w:val="both"/>
        <w:rPr>
          <w:rFonts w:ascii="Arial" w:hAnsi="Arial" w:cs="Arial"/>
          <w:sz w:val="18"/>
          <w:szCs w:val="18"/>
        </w:rPr>
      </w:pPr>
    </w:p>
    <w:p w:rsidR="00C01A3F" w:rsidRDefault="008042F0" w:rsidP="00C01A3F">
      <w:pPr>
        <w:jc w:val="both"/>
        <w:rPr>
          <w:rFonts w:ascii="Arial" w:hAnsi="Arial" w:cs="Arial"/>
          <w:i/>
          <w:sz w:val="18"/>
          <w:szCs w:val="18"/>
        </w:rPr>
      </w:pPr>
      <w:r w:rsidRPr="00D81C86">
        <w:rPr>
          <w:rFonts w:ascii="Arial" w:hAnsi="Arial" w:cs="Arial"/>
          <w:b/>
          <w:i/>
          <w:sz w:val="18"/>
          <w:szCs w:val="18"/>
        </w:rPr>
        <w:t xml:space="preserve">Guidance </w:t>
      </w:r>
      <w:r w:rsidR="00C01A3F" w:rsidRPr="00D81C86">
        <w:rPr>
          <w:rFonts w:ascii="Arial" w:hAnsi="Arial" w:cs="Arial"/>
          <w:b/>
          <w:i/>
          <w:sz w:val="18"/>
          <w:szCs w:val="18"/>
        </w:rPr>
        <w:t xml:space="preserve">specific to this </w:t>
      </w:r>
      <w:r w:rsidR="00E27F15" w:rsidRPr="00D81C86">
        <w:rPr>
          <w:rFonts w:ascii="Arial" w:hAnsi="Arial" w:cs="Arial"/>
          <w:b/>
          <w:i/>
          <w:sz w:val="18"/>
          <w:szCs w:val="18"/>
        </w:rPr>
        <w:t>assessment</w:t>
      </w:r>
      <w:r w:rsidR="00C01A3F" w:rsidRPr="00D81C86">
        <w:rPr>
          <w:rFonts w:ascii="Arial" w:hAnsi="Arial" w:cs="Arial"/>
          <w:b/>
          <w:i/>
          <w:sz w:val="18"/>
          <w:szCs w:val="18"/>
        </w:rPr>
        <w:t>:</w:t>
      </w:r>
      <w:r w:rsidR="00C01A3F" w:rsidRPr="00D81C86">
        <w:rPr>
          <w:rFonts w:ascii="Arial" w:hAnsi="Arial" w:cs="Arial"/>
          <w:i/>
          <w:sz w:val="18"/>
          <w:szCs w:val="18"/>
        </w:rPr>
        <w:t xml:space="preserve"> </w:t>
      </w:r>
    </w:p>
    <w:p w:rsidR="00256AFD" w:rsidRPr="00D81C86" w:rsidRDefault="00256AFD" w:rsidP="00C01A3F">
      <w:pPr>
        <w:jc w:val="both"/>
        <w:rPr>
          <w:rFonts w:ascii="Arial" w:hAnsi="Arial" w:cs="Arial"/>
          <w:i/>
          <w:sz w:val="18"/>
          <w:szCs w:val="18"/>
        </w:rPr>
      </w:pPr>
    </w:p>
    <w:p w:rsidR="008566E5" w:rsidRPr="00D81C86" w:rsidRDefault="008566E5" w:rsidP="00D22D9C">
      <w:pPr>
        <w:jc w:val="both"/>
        <w:rPr>
          <w:rFonts w:ascii="Arial" w:hAnsi="Arial" w:cs="Arial"/>
          <w:sz w:val="18"/>
          <w:szCs w:val="18"/>
        </w:rPr>
      </w:pPr>
    </w:p>
    <w:p w:rsidR="00D22D9C" w:rsidRPr="007D1E2A" w:rsidRDefault="005F3A53" w:rsidP="00D22D9C">
      <w:pPr>
        <w:numPr>
          <w:ilvl w:val="0"/>
          <w:numId w:val="6"/>
        </w:numPr>
        <w:jc w:val="both"/>
        <w:rPr>
          <w:rFonts w:ascii="Arial" w:hAnsi="Arial" w:cs="Arial"/>
          <w:b/>
          <w:color w:val="808080" w:themeColor="background1" w:themeShade="80"/>
          <w:sz w:val="18"/>
          <w:szCs w:val="18"/>
        </w:rPr>
      </w:pPr>
      <w:r w:rsidRPr="007D1E2A">
        <w:rPr>
          <w:rFonts w:ascii="Arial" w:hAnsi="Arial" w:cs="Arial"/>
          <w:b/>
          <w:color w:val="808080" w:themeColor="background1" w:themeShade="80"/>
          <w:sz w:val="18"/>
          <w:szCs w:val="18"/>
        </w:rPr>
        <w:t xml:space="preserve">Transferable </w:t>
      </w:r>
      <w:r w:rsidR="00D22D9C" w:rsidRPr="007D1E2A">
        <w:rPr>
          <w:rFonts w:ascii="Arial" w:hAnsi="Arial" w:cs="Arial"/>
          <w:b/>
          <w:color w:val="808080" w:themeColor="background1" w:themeShade="80"/>
          <w:sz w:val="18"/>
          <w:szCs w:val="18"/>
        </w:rPr>
        <w:t xml:space="preserve">Skills for </w:t>
      </w:r>
      <w:r w:rsidRPr="007D1E2A">
        <w:rPr>
          <w:rFonts w:ascii="Arial" w:hAnsi="Arial" w:cs="Arial"/>
          <w:b/>
          <w:color w:val="808080" w:themeColor="background1" w:themeShade="80"/>
          <w:sz w:val="18"/>
          <w:szCs w:val="18"/>
        </w:rPr>
        <w:t xml:space="preserve">Life and </w:t>
      </w:r>
      <w:r w:rsidR="00D22D9C" w:rsidRPr="007D1E2A">
        <w:rPr>
          <w:rFonts w:ascii="Arial" w:hAnsi="Arial" w:cs="Arial"/>
          <w:b/>
          <w:color w:val="808080" w:themeColor="background1" w:themeShade="80"/>
          <w:sz w:val="18"/>
          <w:szCs w:val="18"/>
        </w:rPr>
        <w:t xml:space="preserve">Professional Practice </w:t>
      </w:r>
    </w:p>
    <w:p w:rsidR="00995D51" w:rsidRPr="007D1E2A" w:rsidRDefault="00D22D9C" w:rsidP="009315A0">
      <w:pPr>
        <w:jc w:val="both"/>
        <w:rPr>
          <w:rFonts w:ascii="Arial" w:hAnsi="Arial" w:cs="Arial"/>
          <w:color w:val="808080" w:themeColor="background1" w:themeShade="80"/>
          <w:sz w:val="18"/>
          <w:szCs w:val="18"/>
        </w:rPr>
      </w:pPr>
      <w:r w:rsidRPr="007D1E2A">
        <w:rPr>
          <w:rFonts w:ascii="Arial" w:hAnsi="Arial" w:cs="Arial"/>
          <w:color w:val="808080" w:themeColor="background1" w:themeShade="80"/>
          <w:sz w:val="18"/>
          <w:szCs w:val="18"/>
        </w:rPr>
        <w:t xml:space="preserve">Your work must provide evidence of the </w:t>
      </w:r>
      <w:r w:rsidR="009315A0" w:rsidRPr="007D1E2A">
        <w:rPr>
          <w:rFonts w:ascii="Arial" w:hAnsi="Arial" w:cs="Arial"/>
          <w:color w:val="808080" w:themeColor="background1" w:themeShade="80"/>
          <w:sz w:val="18"/>
          <w:szCs w:val="18"/>
        </w:rPr>
        <w:t>qualities and transferable skills necessary for employment requiring the exercise of personal responsibility and decision-making</w:t>
      </w:r>
      <w:r w:rsidRPr="007D1E2A">
        <w:rPr>
          <w:rFonts w:ascii="Arial" w:hAnsi="Arial" w:cs="Arial"/>
          <w:color w:val="808080" w:themeColor="background1" w:themeShade="80"/>
          <w:sz w:val="18"/>
          <w:szCs w:val="18"/>
        </w:rPr>
        <w:t>.  This includes demonstrating</w:t>
      </w:r>
      <w:r w:rsidR="006F0F95" w:rsidRPr="007D1E2A">
        <w:rPr>
          <w:rFonts w:ascii="Arial" w:hAnsi="Arial" w:cs="Arial"/>
          <w:color w:val="808080" w:themeColor="background1" w:themeShade="80"/>
          <w:sz w:val="18"/>
          <w:szCs w:val="18"/>
        </w:rPr>
        <w:t>:</w:t>
      </w:r>
      <w:r w:rsidRPr="007D1E2A">
        <w:rPr>
          <w:rFonts w:ascii="Arial" w:hAnsi="Arial" w:cs="Arial"/>
          <w:color w:val="808080" w:themeColor="background1" w:themeShade="80"/>
          <w:sz w:val="18"/>
          <w:szCs w:val="18"/>
        </w:rPr>
        <w:t xml:space="preserve"> </w:t>
      </w:r>
      <w:r w:rsidR="00995D51" w:rsidRPr="007D1E2A">
        <w:rPr>
          <w:rFonts w:ascii="Arial" w:hAnsi="Arial" w:cs="Arial"/>
          <w:color w:val="808080" w:themeColor="background1" w:themeShade="80"/>
          <w:sz w:val="18"/>
          <w:szCs w:val="18"/>
        </w:rPr>
        <w:t>professional development</w:t>
      </w:r>
      <w:r w:rsidR="009315A0" w:rsidRPr="007D1E2A">
        <w:rPr>
          <w:color w:val="808080" w:themeColor="background1" w:themeShade="80"/>
          <w:sz w:val="18"/>
          <w:szCs w:val="18"/>
        </w:rPr>
        <w:t xml:space="preserve"> to </w:t>
      </w:r>
      <w:r w:rsidR="006F0F95" w:rsidRPr="007D1E2A">
        <w:rPr>
          <w:rFonts w:ascii="Arial" w:hAnsi="Arial" w:cs="Arial"/>
          <w:color w:val="808080" w:themeColor="background1" w:themeShade="80"/>
          <w:sz w:val="18"/>
          <w:szCs w:val="18"/>
        </w:rPr>
        <w:t>advance</w:t>
      </w:r>
      <w:r w:rsidR="009315A0" w:rsidRPr="007D1E2A">
        <w:rPr>
          <w:rFonts w:ascii="Arial" w:hAnsi="Arial" w:cs="Arial"/>
          <w:color w:val="808080" w:themeColor="background1" w:themeShade="80"/>
          <w:sz w:val="18"/>
          <w:szCs w:val="18"/>
        </w:rPr>
        <w:t xml:space="preserve"> existing skills and acquire new competences that will enable you to assume significant responsibility within organisations</w:t>
      </w:r>
      <w:r w:rsidR="00995D51" w:rsidRPr="007D1E2A">
        <w:rPr>
          <w:rFonts w:ascii="Arial" w:hAnsi="Arial" w:cs="Arial"/>
          <w:color w:val="808080" w:themeColor="background1" w:themeShade="80"/>
          <w:sz w:val="18"/>
          <w:szCs w:val="18"/>
        </w:rPr>
        <w:t xml:space="preserve">; that you can initiate and complete tasks and procedures, whether individually and/or collaboratively; </w:t>
      </w:r>
      <w:r w:rsidR="009315A0" w:rsidRPr="007D1E2A">
        <w:rPr>
          <w:rFonts w:ascii="Arial" w:hAnsi="Arial" w:cs="Arial"/>
          <w:color w:val="808080" w:themeColor="background1" w:themeShade="80"/>
          <w:sz w:val="18"/>
          <w:szCs w:val="18"/>
        </w:rPr>
        <w:t xml:space="preserve">that you can </w:t>
      </w:r>
      <w:r w:rsidR="00995D51" w:rsidRPr="007D1E2A">
        <w:rPr>
          <w:rFonts w:ascii="Arial" w:hAnsi="Arial" w:cs="Arial"/>
          <w:color w:val="808080" w:themeColor="background1" w:themeShade="80"/>
          <w:sz w:val="18"/>
          <w:szCs w:val="18"/>
        </w:rPr>
        <w:t xml:space="preserve">use appropriate media to </w:t>
      </w:r>
      <w:r w:rsidR="009315A0" w:rsidRPr="007D1E2A">
        <w:rPr>
          <w:rFonts w:ascii="Arial" w:hAnsi="Arial" w:cs="Arial"/>
          <w:color w:val="808080" w:themeColor="background1" w:themeShade="80"/>
          <w:sz w:val="18"/>
          <w:szCs w:val="18"/>
        </w:rPr>
        <w:t>effectively communicate information, arguments and analysis in a variety of forms to specialist and non-specialist audiences</w:t>
      </w:r>
      <w:r w:rsidR="00995D51" w:rsidRPr="007D1E2A">
        <w:rPr>
          <w:rFonts w:ascii="Arial" w:hAnsi="Arial" w:cs="Arial"/>
          <w:color w:val="808080" w:themeColor="background1" w:themeShade="80"/>
          <w:sz w:val="18"/>
          <w:szCs w:val="18"/>
        </w:rPr>
        <w:t>; fluency of expression; clarity and effectiveness in presentation and organisation. Work should be coherent and well-structured in presentation and organisation.</w:t>
      </w:r>
    </w:p>
    <w:p w:rsidR="00995D51" w:rsidRPr="007D1E2A" w:rsidRDefault="00995D51" w:rsidP="00D22D9C">
      <w:pPr>
        <w:jc w:val="both"/>
        <w:rPr>
          <w:rFonts w:ascii="Arial" w:hAnsi="Arial" w:cs="Arial"/>
          <w:color w:val="808080" w:themeColor="background1" w:themeShade="80"/>
          <w:sz w:val="18"/>
          <w:szCs w:val="18"/>
        </w:rPr>
      </w:pPr>
    </w:p>
    <w:p w:rsidR="00EA10E6" w:rsidRPr="007D1E2A" w:rsidRDefault="00EA10E6" w:rsidP="00EA10E6">
      <w:pPr>
        <w:jc w:val="both"/>
        <w:rPr>
          <w:rFonts w:ascii="Arial" w:hAnsi="Arial" w:cs="Arial"/>
          <w:i/>
          <w:color w:val="808080" w:themeColor="background1" w:themeShade="80"/>
          <w:sz w:val="18"/>
          <w:szCs w:val="18"/>
        </w:rPr>
      </w:pPr>
      <w:r w:rsidRPr="007D1E2A">
        <w:rPr>
          <w:rFonts w:ascii="Arial" w:hAnsi="Arial" w:cs="Arial"/>
          <w:b/>
          <w:i/>
          <w:color w:val="808080" w:themeColor="background1" w:themeShade="80"/>
          <w:sz w:val="18"/>
          <w:szCs w:val="18"/>
        </w:rPr>
        <w:t>Guidance specific to this assessment:</w:t>
      </w:r>
      <w:r w:rsidRPr="007D1E2A">
        <w:rPr>
          <w:rFonts w:ascii="Arial" w:hAnsi="Arial" w:cs="Arial"/>
          <w:i/>
          <w:color w:val="808080" w:themeColor="background1" w:themeShade="80"/>
          <w:sz w:val="18"/>
          <w:szCs w:val="18"/>
        </w:rPr>
        <w:t xml:space="preserve"> </w:t>
      </w:r>
    </w:p>
    <w:p w:rsidR="00EA10E6" w:rsidRPr="00D81C86" w:rsidRDefault="00EA10E6" w:rsidP="00D22D9C">
      <w:pPr>
        <w:jc w:val="both"/>
        <w:rPr>
          <w:rFonts w:ascii="Arial" w:hAnsi="Arial" w:cs="Arial"/>
          <w:sz w:val="18"/>
          <w:szCs w:val="18"/>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E5C26" w:rsidRDefault="00152E9D" w:rsidP="00152E9D">
            <w:pPr>
              <w:rPr>
                <w:rFonts w:ascii="Arial" w:hAnsi="Arial" w:cs="Arial"/>
                <w:b/>
                <w:color w:val="808080" w:themeColor="background1" w:themeShade="80"/>
                <w:sz w:val="16"/>
                <w:szCs w:val="16"/>
              </w:rPr>
            </w:pPr>
            <w:r w:rsidRPr="007E5C26">
              <w:rPr>
                <w:rFonts w:ascii="Arial" w:hAnsi="Arial" w:cs="Arial"/>
                <w:b/>
                <w:color w:val="808080" w:themeColor="background1" w:themeShade="80"/>
                <w:szCs w:val="16"/>
              </w:rPr>
              <w:t xml:space="preserve">1. </w:t>
            </w:r>
            <w:r w:rsidR="004D5E9B" w:rsidRPr="007E5C26">
              <w:rPr>
                <w:rFonts w:ascii="Arial" w:hAnsi="Arial" w:cs="Arial"/>
                <w:b/>
                <w:color w:val="808080" w:themeColor="background1" w:themeShade="80"/>
              </w:rPr>
              <w:t>Engagement with</w:t>
            </w:r>
            <w:r w:rsidRPr="007E5C26">
              <w:rPr>
                <w:rFonts w:ascii="Arial" w:hAnsi="Arial" w:cs="Arial"/>
                <w:b/>
                <w:color w:val="808080" w:themeColor="background1" w:themeShade="80"/>
              </w:rPr>
              <w:t xml:space="preserve"> Literature</w:t>
            </w:r>
            <w:r w:rsidR="005F3A53" w:rsidRPr="007E5C26">
              <w:rPr>
                <w:rFonts w:ascii="Arial" w:hAnsi="Arial" w:cs="Arial"/>
                <w:b/>
                <w:color w:val="808080" w:themeColor="background1" w:themeShade="80"/>
              </w:rPr>
              <w:t xml:space="preserve"> Skills</w:t>
            </w:r>
          </w:p>
          <w:p w:rsidR="00152E9D" w:rsidRPr="007E5C26" w:rsidRDefault="00152E9D" w:rsidP="00152E9D">
            <w:pPr>
              <w:spacing w:after="120"/>
              <w:rPr>
                <w:rFonts w:ascii="Arial" w:hAnsi="Arial" w:cs="Arial"/>
                <w:color w:val="808080" w:themeColor="background1" w:themeShade="80"/>
                <w:sz w:val="14"/>
                <w:szCs w:val="14"/>
              </w:rPr>
            </w:pPr>
            <w:r w:rsidRPr="007E5C26">
              <w:rPr>
                <w:rFonts w:ascii="Arial" w:hAnsi="Arial" w:cs="Arial"/>
                <w:color w:val="808080" w:themeColor="background1" w:themeShade="80"/>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C5644" w:rsidRDefault="008C5644" w:rsidP="008C5644">
            <w:pPr>
              <w:pStyle w:val="ListParagraph"/>
              <w:numPr>
                <w:ilvl w:val="0"/>
                <w:numId w:val="20"/>
              </w:numPr>
              <w:jc w:val="both"/>
              <w:rPr>
                <w:rFonts w:ascii="Arial" w:hAnsi="Arial" w:cs="Arial"/>
                <w:bCs/>
                <w:color w:val="000000" w:themeColor="text1"/>
                <w:sz w:val="18"/>
                <w:szCs w:val="18"/>
              </w:rPr>
            </w:pPr>
            <w:r>
              <w:rPr>
                <w:rFonts w:ascii="Arial" w:hAnsi="Arial" w:cs="Arial"/>
                <w:bCs/>
                <w:color w:val="000000" w:themeColor="text1"/>
                <w:sz w:val="18"/>
                <w:szCs w:val="18"/>
              </w:rPr>
              <w:t xml:space="preserve">Develop knowledge and understanding of industry standard techniques </w:t>
            </w:r>
          </w:p>
          <w:p w:rsidR="008C5644" w:rsidRDefault="008C5644" w:rsidP="008C5644">
            <w:pPr>
              <w:pStyle w:val="ListParagraph"/>
              <w:jc w:val="both"/>
              <w:rPr>
                <w:rFonts w:ascii="Arial" w:hAnsi="Arial" w:cs="Arial"/>
                <w:bCs/>
                <w:color w:val="000000" w:themeColor="text1"/>
                <w:sz w:val="18"/>
                <w:szCs w:val="18"/>
              </w:rPr>
            </w:pPr>
          </w:p>
          <w:p w:rsidR="00152E9D" w:rsidRPr="008C5644" w:rsidRDefault="008C5644" w:rsidP="008C5644">
            <w:pPr>
              <w:pStyle w:val="ListParagraph"/>
              <w:numPr>
                <w:ilvl w:val="0"/>
                <w:numId w:val="20"/>
              </w:numPr>
              <w:jc w:val="both"/>
              <w:rPr>
                <w:rFonts w:ascii="Arial" w:hAnsi="Arial" w:cs="Arial"/>
                <w:bCs/>
                <w:color w:val="000000" w:themeColor="text1"/>
                <w:sz w:val="18"/>
                <w:szCs w:val="18"/>
              </w:rPr>
            </w:pPr>
            <w:r>
              <w:rPr>
                <w:rFonts w:ascii="Arial" w:hAnsi="Arial" w:cs="Arial"/>
                <w:bCs/>
                <w:color w:val="000000" w:themeColor="text1"/>
                <w:sz w:val="18"/>
                <w:szCs w:val="18"/>
              </w:rPr>
              <w:t xml:space="preserve">Develop knowledge and understanding of industry standard workflows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C5644"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E5C26" w:rsidRDefault="00152E9D" w:rsidP="00152E9D">
            <w:pPr>
              <w:rPr>
                <w:rFonts w:ascii="Arial" w:hAnsi="Arial" w:cs="Arial"/>
                <w:b/>
                <w:color w:val="808080" w:themeColor="background1" w:themeShade="80"/>
                <w:sz w:val="16"/>
                <w:szCs w:val="16"/>
              </w:rPr>
            </w:pPr>
            <w:r w:rsidRPr="007E5C26">
              <w:rPr>
                <w:rFonts w:ascii="Arial" w:hAnsi="Arial" w:cs="Arial"/>
                <w:b/>
                <w:color w:val="808080" w:themeColor="background1" w:themeShade="80"/>
                <w:szCs w:val="16"/>
              </w:rPr>
              <w:t xml:space="preserve">3. </w:t>
            </w:r>
            <w:r w:rsidR="004D5E9B" w:rsidRPr="007E5C26">
              <w:rPr>
                <w:rFonts w:ascii="Arial" w:hAnsi="Arial" w:cs="Arial"/>
                <w:b/>
                <w:color w:val="808080" w:themeColor="background1" w:themeShade="80"/>
              </w:rPr>
              <w:t>Cognitive and Intellectual Skills</w:t>
            </w:r>
          </w:p>
          <w:p w:rsidR="00152E9D" w:rsidRPr="007E5C26"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C5644" w:rsidRDefault="008C5644" w:rsidP="008C5644">
            <w:pPr>
              <w:pStyle w:val="ListParagraph"/>
              <w:numPr>
                <w:ilvl w:val="0"/>
                <w:numId w:val="20"/>
              </w:numPr>
              <w:jc w:val="both"/>
              <w:rPr>
                <w:rFonts w:ascii="Arial" w:hAnsi="Arial" w:cs="Arial"/>
                <w:sz w:val="18"/>
                <w:szCs w:val="18"/>
              </w:rPr>
            </w:pPr>
            <w:r>
              <w:rPr>
                <w:rFonts w:ascii="Arial" w:hAnsi="Arial" w:cs="Arial"/>
                <w:sz w:val="18"/>
                <w:szCs w:val="18"/>
              </w:rPr>
              <w:t>Explore and employ contrasting microphone techniques for different acoustic</w:t>
            </w:r>
            <w:bookmarkStart w:id="0" w:name="_GoBack"/>
            <w:bookmarkEnd w:id="0"/>
            <w:r>
              <w:rPr>
                <w:rFonts w:ascii="Arial" w:hAnsi="Arial" w:cs="Arial"/>
                <w:sz w:val="18"/>
                <w:szCs w:val="18"/>
              </w:rPr>
              <w:t xml:space="preserve"> environments and instrumentation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57B04"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E5C26" w:rsidRDefault="00152E9D" w:rsidP="00152E9D">
            <w:pPr>
              <w:rPr>
                <w:rFonts w:ascii="Arial" w:hAnsi="Arial" w:cs="Arial"/>
                <w:b/>
                <w:color w:val="808080" w:themeColor="background1" w:themeShade="80"/>
                <w:sz w:val="16"/>
                <w:szCs w:val="16"/>
              </w:rPr>
            </w:pPr>
            <w:r w:rsidRPr="007E5C26">
              <w:rPr>
                <w:rFonts w:ascii="Arial" w:hAnsi="Arial" w:cs="Arial"/>
                <w:b/>
                <w:color w:val="808080" w:themeColor="background1" w:themeShade="80"/>
                <w:szCs w:val="16"/>
              </w:rPr>
              <w:t xml:space="preserve">5. </w:t>
            </w:r>
            <w:r w:rsidR="005F3A53" w:rsidRPr="007E5C26">
              <w:rPr>
                <w:rFonts w:ascii="Arial" w:hAnsi="Arial" w:cs="Arial"/>
                <w:b/>
                <w:color w:val="808080" w:themeColor="background1" w:themeShade="80"/>
              </w:rPr>
              <w:t>Transferable S</w:t>
            </w:r>
            <w:r w:rsidRPr="007E5C26">
              <w:rPr>
                <w:rFonts w:ascii="Arial" w:hAnsi="Arial" w:cs="Arial"/>
                <w:b/>
                <w:color w:val="808080" w:themeColor="background1" w:themeShade="80"/>
              </w:rPr>
              <w:t xml:space="preserve">kills for </w:t>
            </w:r>
            <w:r w:rsidR="005F3A53" w:rsidRPr="007E5C26">
              <w:rPr>
                <w:rFonts w:ascii="Arial" w:hAnsi="Arial" w:cs="Arial"/>
                <w:b/>
                <w:color w:val="808080" w:themeColor="background1" w:themeShade="80"/>
              </w:rPr>
              <w:t xml:space="preserve">Life and </w:t>
            </w:r>
            <w:r w:rsidRPr="007E5C26">
              <w:rPr>
                <w:rFonts w:ascii="Arial" w:hAnsi="Arial" w:cs="Arial"/>
                <w:b/>
                <w:color w:val="808080" w:themeColor="background1" w:themeShade="80"/>
              </w:rPr>
              <w:t>Professional Practice</w:t>
            </w:r>
          </w:p>
          <w:p w:rsidR="00152E9D" w:rsidRPr="007E5C26"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p w:rsidR="00152E9D" w:rsidRPr="007E5C26"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AD2" w:rsidRDefault="00263AD2">
      <w:r>
        <w:separator/>
      </w:r>
    </w:p>
  </w:endnote>
  <w:endnote w:type="continuationSeparator" w:id="0">
    <w:p w:rsidR="00263AD2" w:rsidRDefault="0026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6077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6077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AD2" w:rsidRDefault="00263AD2">
      <w:r>
        <w:separator/>
      </w:r>
    </w:p>
  </w:footnote>
  <w:footnote w:type="continuationSeparator" w:id="0">
    <w:p w:rsidR="00263AD2" w:rsidRDefault="00263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605D9"/>
    <w:multiLevelType w:val="hybridMultilevel"/>
    <w:tmpl w:val="15162C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146F1"/>
    <w:multiLevelType w:val="hybridMultilevel"/>
    <w:tmpl w:val="C9B01D04"/>
    <w:lvl w:ilvl="0" w:tplc="D0700C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FA1EA0"/>
    <w:multiLevelType w:val="hybridMultilevel"/>
    <w:tmpl w:val="92C078BC"/>
    <w:lvl w:ilvl="0" w:tplc="27E26F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E1449E"/>
    <w:multiLevelType w:val="hybridMultilevel"/>
    <w:tmpl w:val="CCBAB2CE"/>
    <w:lvl w:ilvl="0" w:tplc="D2DCD27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5"/>
  </w:num>
  <w:num w:numId="5">
    <w:abstractNumId w:val="9"/>
  </w:num>
  <w:num w:numId="6">
    <w:abstractNumId w:val="19"/>
  </w:num>
  <w:num w:numId="7">
    <w:abstractNumId w:val="4"/>
  </w:num>
  <w:num w:numId="8">
    <w:abstractNumId w:val="18"/>
  </w:num>
  <w:num w:numId="9">
    <w:abstractNumId w:val="13"/>
  </w:num>
  <w:num w:numId="10">
    <w:abstractNumId w:val="6"/>
  </w:num>
  <w:num w:numId="11">
    <w:abstractNumId w:val="7"/>
  </w:num>
  <w:num w:numId="12">
    <w:abstractNumId w:val="10"/>
  </w:num>
  <w:num w:numId="13">
    <w:abstractNumId w:val="17"/>
  </w:num>
  <w:num w:numId="14">
    <w:abstractNumId w:val="5"/>
  </w:num>
  <w:num w:numId="15">
    <w:abstractNumId w:val="0"/>
  </w:num>
  <w:num w:numId="16">
    <w:abstractNumId w:val="8"/>
  </w:num>
  <w:num w:numId="17">
    <w:abstractNumId w:val="1"/>
  </w:num>
  <w:num w:numId="18">
    <w:abstractNumId w:val="2"/>
  </w:num>
  <w:num w:numId="19">
    <w:abstractNumId w:val="14"/>
  </w:num>
  <w:num w:numId="20">
    <w:abstractNumId w:val="1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C82"/>
    <w:rsid w:val="000822E5"/>
    <w:rsid w:val="000971FC"/>
    <w:rsid w:val="000A2A3A"/>
    <w:rsid w:val="000A3374"/>
    <w:rsid w:val="000A492A"/>
    <w:rsid w:val="000B3CDF"/>
    <w:rsid w:val="000D2F80"/>
    <w:rsid w:val="000E413A"/>
    <w:rsid w:val="000F5AA3"/>
    <w:rsid w:val="00100396"/>
    <w:rsid w:val="00100B5C"/>
    <w:rsid w:val="001106E9"/>
    <w:rsid w:val="00124CA5"/>
    <w:rsid w:val="00134F77"/>
    <w:rsid w:val="00152E9D"/>
    <w:rsid w:val="00154487"/>
    <w:rsid w:val="00174C44"/>
    <w:rsid w:val="0017512A"/>
    <w:rsid w:val="00180CDD"/>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6AFD"/>
    <w:rsid w:val="00260DE6"/>
    <w:rsid w:val="00263AD2"/>
    <w:rsid w:val="00273FEE"/>
    <w:rsid w:val="0028204E"/>
    <w:rsid w:val="0028591B"/>
    <w:rsid w:val="002878BF"/>
    <w:rsid w:val="00291841"/>
    <w:rsid w:val="002C2F0F"/>
    <w:rsid w:val="002C449B"/>
    <w:rsid w:val="002C5E08"/>
    <w:rsid w:val="002C6040"/>
    <w:rsid w:val="002D5B3F"/>
    <w:rsid w:val="002E272E"/>
    <w:rsid w:val="002F0E42"/>
    <w:rsid w:val="002F5778"/>
    <w:rsid w:val="003223E0"/>
    <w:rsid w:val="00352C4A"/>
    <w:rsid w:val="00362560"/>
    <w:rsid w:val="003732FD"/>
    <w:rsid w:val="003753B2"/>
    <w:rsid w:val="00376559"/>
    <w:rsid w:val="00382BAA"/>
    <w:rsid w:val="00384D73"/>
    <w:rsid w:val="00393EB6"/>
    <w:rsid w:val="003A31CA"/>
    <w:rsid w:val="003A3CE5"/>
    <w:rsid w:val="003B366F"/>
    <w:rsid w:val="003B3F9D"/>
    <w:rsid w:val="003B6C95"/>
    <w:rsid w:val="003E5751"/>
    <w:rsid w:val="004046A9"/>
    <w:rsid w:val="00404C50"/>
    <w:rsid w:val="0042186F"/>
    <w:rsid w:val="00423934"/>
    <w:rsid w:val="00426244"/>
    <w:rsid w:val="00451810"/>
    <w:rsid w:val="00470A38"/>
    <w:rsid w:val="00477880"/>
    <w:rsid w:val="004874DE"/>
    <w:rsid w:val="004B5334"/>
    <w:rsid w:val="004B6C14"/>
    <w:rsid w:val="004B7B24"/>
    <w:rsid w:val="004C3C44"/>
    <w:rsid w:val="004D5E9B"/>
    <w:rsid w:val="004D63D9"/>
    <w:rsid w:val="004E6585"/>
    <w:rsid w:val="0050249F"/>
    <w:rsid w:val="00524566"/>
    <w:rsid w:val="00527E60"/>
    <w:rsid w:val="00530174"/>
    <w:rsid w:val="00530BEF"/>
    <w:rsid w:val="00552351"/>
    <w:rsid w:val="00560772"/>
    <w:rsid w:val="00561F00"/>
    <w:rsid w:val="00562C4E"/>
    <w:rsid w:val="00562DEC"/>
    <w:rsid w:val="005726CD"/>
    <w:rsid w:val="00576AB4"/>
    <w:rsid w:val="00577917"/>
    <w:rsid w:val="00587800"/>
    <w:rsid w:val="00590667"/>
    <w:rsid w:val="005969E2"/>
    <w:rsid w:val="005A1689"/>
    <w:rsid w:val="005B61CD"/>
    <w:rsid w:val="005D1D58"/>
    <w:rsid w:val="005D432C"/>
    <w:rsid w:val="005E17E8"/>
    <w:rsid w:val="005E285E"/>
    <w:rsid w:val="005E72F8"/>
    <w:rsid w:val="005F0579"/>
    <w:rsid w:val="005F3A53"/>
    <w:rsid w:val="0060442D"/>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4CA"/>
    <w:rsid w:val="00691EA9"/>
    <w:rsid w:val="006934D4"/>
    <w:rsid w:val="006A6DC3"/>
    <w:rsid w:val="006D49ED"/>
    <w:rsid w:val="006D55CE"/>
    <w:rsid w:val="006D637A"/>
    <w:rsid w:val="006D6F24"/>
    <w:rsid w:val="006F0F95"/>
    <w:rsid w:val="006F45BF"/>
    <w:rsid w:val="006F60E0"/>
    <w:rsid w:val="00702F71"/>
    <w:rsid w:val="0071080C"/>
    <w:rsid w:val="007366DF"/>
    <w:rsid w:val="00757839"/>
    <w:rsid w:val="00762069"/>
    <w:rsid w:val="00770C81"/>
    <w:rsid w:val="007732B8"/>
    <w:rsid w:val="007760AD"/>
    <w:rsid w:val="00791024"/>
    <w:rsid w:val="00793F0A"/>
    <w:rsid w:val="007A2657"/>
    <w:rsid w:val="007C682C"/>
    <w:rsid w:val="007D1E2A"/>
    <w:rsid w:val="007D2385"/>
    <w:rsid w:val="007E5C26"/>
    <w:rsid w:val="007F214F"/>
    <w:rsid w:val="00800069"/>
    <w:rsid w:val="008042F0"/>
    <w:rsid w:val="00806680"/>
    <w:rsid w:val="008310A0"/>
    <w:rsid w:val="00835D29"/>
    <w:rsid w:val="00842E7F"/>
    <w:rsid w:val="00852933"/>
    <w:rsid w:val="008536AA"/>
    <w:rsid w:val="008566E5"/>
    <w:rsid w:val="008566FE"/>
    <w:rsid w:val="00865B46"/>
    <w:rsid w:val="00896134"/>
    <w:rsid w:val="008A3EDB"/>
    <w:rsid w:val="008A62BC"/>
    <w:rsid w:val="008B43E7"/>
    <w:rsid w:val="008C5644"/>
    <w:rsid w:val="008D338A"/>
    <w:rsid w:val="008D763F"/>
    <w:rsid w:val="008E13C4"/>
    <w:rsid w:val="008F036F"/>
    <w:rsid w:val="008F1308"/>
    <w:rsid w:val="008F78C2"/>
    <w:rsid w:val="00904568"/>
    <w:rsid w:val="00911394"/>
    <w:rsid w:val="00923D2E"/>
    <w:rsid w:val="00923EF2"/>
    <w:rsid w:val="00926D25"/>
    <w:rsid w:val="00926E9D"/>
    <w:rsid w:val="009315A0"/>
    <w:rsid w:val="00932C6E"/>
    <w:rsid w:val="00933F10"/>
    <w:rsid w:val="0093779D"/>
    <w:rsid w:val="009433C5"/>
    <w:rsid w:val="00954593"/>
    <w:rsid w:val="00965881"/>
    <w:rsid w:val="0098530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7B04"/>
    <w:rsid w:val="00A60A05"/>
    <w:rsid w:val="00A67FB1"/>
    <w:rsid w:val="00A85BFE"/>
    <w:rsid w:val="00AB6FE7"/>
    <w:rsid w:val="00AB7AD7"/>
    <w:rsid w:val="00AC1446"/>
    <w:rsid w:val="00AD2430"/>
    <w:rsid w:val="00AE1A22"/>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4F"/>
    <w:rsid w:val="00C315AF"/>
    <w:rsid w:val="00C36D9A"/>
    <w:rsid w:val="00C44A72"/>
    <w:rsid w:val="00C47135"/>
    <w:rsid w:val="00C61FC2"/>
    <w:rsid w:val="00C705F9"/>
    <w:rsid w:val="00C80F0F"/>
    <w:rsid w:val="00C8667A"/>
    <w:rsid w:val="00C93BCB"/>
    <w:rsid w:val="00CC241A"/>
    <w:rsid w:val="00CE4035"/>
    <w:rsid w:val="00CE65AB"/>
    <w:rsid w:val="00CE6B5F"/>
    <w:rsid w:val="00CF4266"/>
    <w:rsid w:val="00D06AB7"/>
    <w:rsid w:val="00D22D9C"/>
    <w:rsid w:val="00D241F1"/>
    <w:rsid w:val="00D275CB"/>
    <w:rsid w:val="00D30DFA"/>
    <w:rsid w:val="00D463A5"/>
    <w:rsid w:val="00D46727"/>
    <w:rsid w:val="00D4710D"/>
    <w:rsid w:val="00D47D25"/>
    <w:rsid w:val="00D57F73"/>
    <w:rsid w:val="00D62ACD"/>
    <w:rsid w:val="00D65DF9"/>
    <w:rsid w:val="00D81C86"/>
    <w:rsid w:val="00DA36EE"/>
    <w:rsid w:val="00DB116D"/>
    <w:rsid w:val="00DD17CC"/>
    <w:rsid w:val="00DE217A"/>
    <w:rsid w:val="00DF321B"/>
    <w:rsid w:val="00E230E0"/>
    <w:rsid w:val="00E27F15"/>
    <w:rsid w:val="00E51AAC"/>
    <w:rsid w:val="00E66CC0"/>
    <w:rsid w:val="00E728A9"/>
    <w:rsid w:val="00E807D9"/>
    <w:rsid w:val="00EA0F4E"/>
    <w:rsid w:val="00EA10E6"/>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F69"/>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2B14F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8</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23095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Bird</cp:lastModifiedBy>
  <cp:revision>11</cp:revision>
  <cp:lastPrinted>2014-10-10T07:42:00Z</cp:lastPrinted>
  <dcterms:created xsi:type="dcterms:W3CDTF">2019-09-27T09:19:00Z</dcterms:created>
  <dcterms:modified xsi:type="dcterms:W3CDTF">2019-10-08T08:44:00Z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