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2D607" w14:textId="07964780" w:rsidR="00D9175F" w:rsidRPr="00A40A52" w:rsidRDefault="000E5175" w:rsidP="00A40A52">
      <w:pPr>
        <w:spacing w:line="360" w:lineRule="auto"/>
        <w:jc w:val="center"/>
        <w:rPr>
          <w:rFonts w:ascii="Arial" w:hAnsi="Arial" w:cs="Arial"/>
          <w:sz w:val="24"/>
          <w:szCs w:val="24"/>
        </w:rPr>
      </w:pPr>
      <w:r w:rsidRPr="00A40A52">
        <w:rPr>
          <w:rFonts w:ascii="Arial" w:hAnsi="Arial" w:cs="Arial"/>
          <w:b/>
          <w:bCs/>
          <w:sz w:val="24"/>
          <w:szCs w:val="24"/>
        </w:rPr>
        <w:t xml:space="preserve">Learner name: </w:t>
      </w:r>
      <w:r w:rsidRPr="00A40A52">
        <w:rPr>
          <w:rFonts w:ascii="Arial" w:hAnsi="Arial" w:cs="Arial"/>
          <w:sz w:val="24"/>
          <w:szCs w:val="24"/>
        </w:rPr>
        <w:t>Rebecca Chick</w:t>
      </w:r>
    </w:p>
    <w:p w14:paraId="6BF37587" w14:textId="5CE5650D" w:rsidR="000E5175" w:rsidRPr="00A40A52" w:rsidRDefault="000E5175" w:rsidP="00A40A52">
      <w:pPr>
        <w:spacing w:line="360" w:lineRule="auto"/>
        <w:jc w:val="center"/>
        <w:rPr>
          <w:rFonts w:ascii="Arial" w:hAnsi="Arial" w:cs="Arial"/>
          <w:sz w:val="24"/>
          <w:szCs w:val="24"/>
        </w:rPr>
      </w:pPr>
      <w:r w:rsidRPr="00A40A52">
        <w:rPr>
          <w:rFonts w:ascii="Arial" w:hAnsi="Arial" w:cs="Arial"/>
          <w:b/>
          <w:bCs/>
          <w:sz w:val="24"/>
          <w:szCs w:val="24"/>
        </w:rPr>
        <w:t xml:space="preserve">Learner’s University Registration Number: </w:t>
      </w:r>
      <w:r w:rsidRPr="00A40A52">
        <w:rPr>
          <w:rFonts w:ascii="Arial" w:hAnsi="Arial" w:cs="Arial"/>
          <w:sz w:val="24"/>
          <w:szCs w:val="24"/>
        </w:rPr>
        <w:t>2125202</w:t>
      </w:r>
    </w:p>
    <w:p w14:paraId="41CAF6E7" w14:textId="264FC057" w:rsidR="000E5175" w:rsidRPr="00A40A52" w:rsidRDefault="000E5175" w:rsidP="00A40A52">
      <w:pPr>
        <w:spacing w:line="360" w:lineRule="auto"/>
        <w:rPr>
          <w:rFonts w:ascii="Arial" w:hAnsi="Arial" w:cs="Arial"/>
          <w:sz w:val="24"/>
          <w:szCs w:val="24"/>
        </w:rPr>
      </w:pPr>
    </w:p>
    <w:p w14:paraId="5C92986E" w14:textId="7EEE9118" w:rsidR="00F6593E" w:rsidRPr="00A40A52" w:rsidRDefault="00F6593E" w:rsidP="00A40A52">
      <w:pPr>
        <w:spacing w:line="360" w:lineRule="auto"/>
        <w:rPr>
          <w:rFonts w:ascii="Arial" w:hAnsi="Arial" w:cs="Arial"/>
          <w:sz w:val="24"/>
          <w:szCs w:val="24"/>
        </w:rPr>
      </w:pPr>
    </w:p>
    <w:p w14:paraId="21413D75" w14:textId="5EDF6F2B" w:rsidR="00F6593E" w:rsidRPr="00A40A52" w:rsidRDefault="00F6593E" w:rsidP="00A40A52">
      <w:pPr>
        <w:spacing w:line="360" w:lineRule="auto"/>
        <w:rPr>
          <w:rFonts w:ascii="Arial" w:hAnsi="Arial" w:cs="Arial"/>
          <w:sz w:val="24"/>
          <w:szCs w:val="24"/>
        </w:rPr>
      </w:pPr>
    </w:p>
    <w:p w14:paraId="3CB8B145" w14:textId="14756615" w:rsidR="00F6593E" w:rsidRPr="00A40A52" w:rsidRDefault="00F6593E" w:rsidP="00A40A52">
      <w:pPr>
        <w:spacing w:line="360" w:lineRule="auto"/>
        <w:rPr>
          <w:rFonts w:ascii="Arial" w:hAnsi="Arial" w:cs="Arial"/>
          <w:sz w:val="24"/>
          <w:szCs w:val="24"/>
        </w:rPr>
      </w:pPr>
    </w:p>
    <w:p w14:paraId="6499D6BE" w14:textId="6EF67A9C" w:rsidR="0057097A" w:rsidRDefault="0057097A" w:rsidP="00330A1D">
      <w:pPr>
        <w:pStyle w:val="NormalWeb"/>
        <w:shd w:val="clear" w:color="auto" w:fill="FFFFFF"/>
        <w:spacing w:before="0" w:beforeAutospacing="0" w:after="0" w:afterAutospacing="0"/>
        <w:rPr>
          <w:rFonts w:ascii="Arial" w:hAnsi="Arial" w:cs="Arial"/>
        </w:rPr>
      </w:pPr>
      <w:r>
        <w:rPr>
          <w:rFonts w:ascii="Arial" w:hAnsi="Arial" w:cs="Arial"/>
        </w:rPr>
        <w:tab/>
      </w:r>
    </w:p>
    <w:p w14:paraId="00CAB354" w14:textId="7B4E4C58" w:rsidR="00330A1D" w:rsidRDefault="00330A1D" w:rsidP="00330A1D">
      <w:pPr>
        <w:pStyle w:val="NormalWeb"/>
        <w:shd w:val="clear" w:color="auto" w:fill="FFFFFF"/>
        <w:spacing w:before="0" w:beforeAutospacing="0" w:after="0" w:afterAutospacing="0"/>
        <w:rPr>
          <w:rFonts w:ascii="Arial" w:hAnsi="Arial" w:cs="Arial"/>
        </w:rPr>
      </w:pPr>
    </w:p>
    <w:p w14:paraId="05D3B9F8" w14:textId="269210A0" w:rsidR="00330A1D" w:rsidRDefault="00330A1D" w:rsidP="00330A1D">
      <w:pPr>
        <w:pStyle w:val="NormalWeb"/>
        <w:shd w:val="clear" w:color="auto" w:fill="FFFFFF"/>
        <w:spacing w:before="0" w:beforeAutospacing="0" w:after="0" w:afterAutospacing="0"/>
        <w:rPr>
          <w:rFonts w:ascii="Arial" w:hAnsi="Arial" w:cs="Arial"/>
        </w:rPr>
      </w:pPr>
    </w:p>
    <w:p w14:paraId="4C948013" w14:textId="78022A59" w:rsidR="00330A1D" w:rsidRDefault="00330A1D" w:rsidP="00330A1D">
      <w:pPr>
        <w:pStyle w:val="NormalWeb"/>
        <w:shd w:val="clear" w:color="auto" w:fill="FFFFFF"/>
        <w:spacing w:before="0" w:beforeAutospacing="0" w:after="0" w:afterAutospacing="0"/>
        <w:rPr>
          <w:rFonts w:ascii="Arial" w:hAnsi="Arial" w:cs="Arial"/>
        </w:rPr>
      </w:pPr>
    </w:p>
    <w:p w14:paraId="061F832F" w14:textId="01F85674" w:rsidR="00330A1D" w:rsidRDefault="00330A1D" w:rsidP="00330A1D">
      <w:pPr>
        <w:pStyle w:val="NormalWeb"/>
        <w:shd w:val="clear" w:color="auto" w:fill="FFFFFF"/>
        <w:spacing w:before="0" w:beforeAutospacing="0" w:after="0" w:afterAutospacing="0"/>
        <w:rPr>
          <w:rFonts w:ascii="Arial" w:hAnsi="Arial" w:cs="Arial"/>
        </w:rPr>
      </w:pPr>
    </w:p>
    <w:p w14:paraId="2F195258" w14:textId="7978C845" w:rsidR="00330A1D" w:rsidRDefault="00330A1D" w:rsidP="00330A1D">
      <w:pPr>
        <w:pStyle w:val="NormalWeb"/>
        <w:shd w:val="clear" w:color="auto" w:fill="FFFFFF"/>
        <w:spacing w:before="0" w:beforeAutospacing="0" w:after="0" w:afterAutospacing="0"/>
        <w:rPr>
          <w:rFonts w:ascii="Arial" w:hAnsi="Arial" w:cs="Arial"/>
        </w:rPr>
      </w:pPr>
    </w:p>
    <w:p w14:paraId="29A7E8CB" w14:textId="299A729D" w:rsidR="00330A1D" w:rsidRDefault="00330A1D" w:rsidP="00330A1D">
      <w:pPr>
        <w:pStyle w:val="NormalWeb"/>
        <w:shd w:val="clear" w:color="auto" w:fill="FFFFFF"/>
        <w:spacing w:before="0" w:beforeAutospacing="0" w:after="0" w:afterAutospacing="0"/>
        <w:rPr>
          <w:rFonts w:ascii="Arial" w:hAnsi="Arial" w:cs="Arial"/>
        </w:rPr>
      </w:pPr>
    </w:p>
    <w:p w14:paraId="252BB3B9" w14:textId="189A8D03" w:rsidR="00330A1D" w:rsidRDefault="00330A1D" w:rsidP="00330A1D">
      <w:pPr>
        <w:pStyle w:val="NormalWeb"/>
        <w:shd w:val="clear" w:color="auto" w:fill="FFFFFF"/>
        <w:spacing w:before="0" w:beforeAutospacing="0" w:after="0" w:afterAutospacing="0"/>
        <w:rPr>
          <w:rFonts w:ascii="Arial" w:hAnsi="Arial" w:cs="Arial"/>
        </w:rPr>
      </w:pPr>
    </w:p>
    <w:p w14:paraId="7C206688" w14:textId="020A6353" w:rsidR="00330A1D" w:rsidRDefault="00330A1D" w:rsidP="00330A1D">
      <w:pPr>
        <w:pStyle w:val="NormalWeb"/>
        <w:shd w:val="clear" w:color="auto" w:fill="FFFFFF"/>
        <w:spacing w:before="0" w:beforeAutospacing="0" w:after="0" w:afterAutospacing="0"/>
        <w:rPr>
          <w:rFonts w:ascii="Arial" w:hAnsi="Arial" w:cs="Arial"/>
        </w:rPr>
      </w:pPr>
    </w:p>
    <w:p w14:paraId="63911AA0" w14:textId="50B76429" w:rsidR="00330A1D" w:rsidRDefault="00330A1D" w:rsidP="00330A1D">
      <w:pPr>
        <w:pStyle w:val="NormalWeb"/>
        <w:shd w:val="clear" w:color="auto" w:fill="FFFFFF"/>
        <w:spacing w:before="0" w:beforeAutospacing="0" w:after="0" w:afterAutospacing="0"/>
        <w:rPr>
          <w:rFonts w:ascii="Arial" w:hAnsi="Arial" w:cs="Arial"/>
        </w:rPr>
      </w:pPr>
    </w:p>
    <w:p w14:paraId="268A694A" w14:textId="26F6010B" w:rsidR="00330A1D" w:rsidRDefault="00330A1D" w:rsidP="00330A1D">
      <w:pPr>
        <w:pStyle w:val="NormalWeb"/>
        <w:shd w:val="clear" w:color="auto" w:fill="FFFFFF"/>
        <w:spacing w:before="0" w:beforeAutospacing="0" w:after="0" w:afterAutospacing="0"/>
        <w:rPr>
          <w:rFonts w:ascii="Arial" w:hAnsi="Arial" w:cs="Arial"/>
        </w:rPr>
      </w:pPr>
    </w:p>
    <w:p w14:paraId="4692CF93" w14:textId="0932064F" w:rsidR="00330A1D" w:rsidRDefault="00330A1D" w:rsidP="00330A1D">
      <w:pPr>
        <w:pStyle w:val="NormalWeb"/>
        <w:shd w:val="clear" w:color="auto" w:fill="FFFFFF"/>
        <w:spacing w:before="0" w:beforeAutospacing="0" w:after="0" w:afterAutospacing="0"/>
        <w:rPr>
          <w:rFonts w:ascii="Arial" w:hAnsi="Arial" w:cs="Arial"/>
        </w:rPr>
      </w:pPr>
    </w:p>
    <w:p w14:paraId="5F28B840" w14:textId="383147E4" w:rsidR="00330A1D" w:rsidRDefault="00330A1D" w:rsidP="00330A1D">
      <w:pPr>
        <w:pStyle w:val="NormalWeb"/>
        <w:shd w:val="clear" w:color="auto" w:fill="FFFFFF"/>
        <w:spacing w:before="0" w:beforeAutospacing="0" w:after="0" w:afterAutospacing="0"/>
        <w:rPr>
          <w:rFonts w:ascii="Arial" w:hAnsi="Arial" w:cs="Arial"/>
        </w:rPr>
      </w:pPr>
    </w:p>
    <w:p w14:paraId="559FCB18" w14:textId="6E3F4CAE" w:rsidR="00330A1D" w:rsidRDefault="00330A1D" w:rsidP="00330A1D">
      <w:pPr>
        <w:pStyle w:val="NormalWeb"/>
        <w:shd w:val="clear" w:color="auto" w:fill="FFFFFF"/>
        <w:spacing w:before="0" w:beforeAutospacing="0" w:after="0" w:afterAutospacing="0"/>
        <w:rPr>
          <w:rFonts w:ascii="Arial" w:hAnsi="Arial" w:cs="Arial"/>
        </w:rPr>
      </w:pPr>
    </w:p>
    <w:p w14:paraId="0D6D9DCF" w14:textId="414BC592" w:rsidR="00330A1D" w:rsidRDefault="00330A1D" w:rsidP="00330A1D">
      <w:pPr>
        <w:pStyle w:val="NormalWeb"/>
        <w:shd w:val="clear" w:color="auto" w:fill="FFFFFF"/>
        <w:spacing w:before="0" w:beforeAutospacing="0" w:after="0" w:afterAutospacing="0"/>
        <w:rPr>
          <w:rFonts w:ascii="Arial" w:hAnsi="Arial" w:cs="Arial"/>
        </w:rPr>
      </w:pPr>
    </w:p>
    <w:p w14:paraId="12E754CC" w14:textId="4FACD905" w:rsidR="00330A1D" w:rsidRDefault="00330A1D" w:rsidP="00330A1D">
      <w:pPr>
        <w:pStyle w:val="NormalWeb"/>
        <w:shd w:val="clear" w:color="auto" w:fill="FFFFFF"/>
        <w:spacing w:before="0" w:beforeAutospacing="0" w:after="0" w:afterAutospacing="0"/>
        <w:rPr>
          <w:rFonts w:ascii="Arial" w:hAnsi="Arial" w:cs="Arial"/>
        </w:rPr>
      </w:pPr>
    </w:p>
    <w:p w14:paraId="350E7686" w14:textId="06E5C721" w:rsidR="00330A1D" w:rsidRDefault="00330A1D" w:rsidP="00330A1D">
      <w:pPr>
        <w:pStyle w:val="NormalWeb"/>
        <w:shd w:val="clear" w:color="auto" w:fill="FFFFFF"/>
        <w:spacing w:before="0" w:beforeAutospacing="0" w:after="0" w:afterAutospacing="0"/>
        <w:rPr>
          <w:rFonts w:ascii="Arial" w:hAnsi="Arial" w:cs="Arial"/>
        </w:rPr>
      </w:pPr>
    </w:p>
    <w:p w14:paraId="3814E54D" w14:textId="14AD8A2D" w:rsidR="00330A1D" w:rsidRDefault="00330A1D" w:rsidP="00330A1D">
      <w:pPr>
        <w:pStyle w:val="NormalWeb"/>
        <w:shd w:val="clear" w:color="auto" w:fill="FFFFFF"/>
        <w:spacing w:before="0" w:beforeAutospacing="0" w:after="0" w:afterAutospacing="0"/>
        <w:rPr>
          <w:rFonts w:ascii="Arial" w:hAnsi="Arial" w:cs="Arial"/>
        </w:rPr>
      </w:pPr>
    </w:p>
    <w:p w14:paraId="609A9399" w14:textId="251D37B7" w:rsidR="00330A1D" w:rsidRDefault="00330A1D" w:rsidP="00330A1D">
      <w:pPr>
        <w:pStyle w:val="NormalWeb"/>
        <w:shd w:val="clear" w:color="auto" w:fill="FFFFFF"/>
        <w:spacing w:before="0" w:beforeAutospacing="0" w:after="0" w:afterAutospacing="0"/>
        <w:rPr>
          <w:rFonts w:ascii="Arial" w:hAnsi="Arial" w:cs="Arial"/>
        </w:rPr>
      </w:pPr>
    </w:p>
    <w:p w14:paraId="6CEF26DE" w14:textId="2DB3061D" w:rsidR="00330A1D" w:rsidRDefault="00330A1D" w:rsidP="00330A1D">
      <w:pPr>
        <w:pStyle w:val="NormalWeb"/>
        <w:shd w:val="clear" w:color="auto" w:fill="FFFFFF"/>
        <w:spacing w:before="0" w:beforeAutospacing="0" w:after="0" w:afterAutospacing="0"/>
        <w:rPr>
          <w:rFonts w:ascii="Arial" w:hAnsi="Arial" w:cs="Arial"/>
        </w:rPr>
      </w:pPr>
    </w:p>
    <w:p w14:paraId="47FE5CED" w14:textId="77777777" w:rsidR="00330A1D" w:rsidRDefault="00330A1D" w:rsidP="00330A1D">
      <w:pPr>
        <w:pStyle w:val="NormalWeb"/>
        <w:shd w:val="clear" w:color="auto" w:fill="FFFFFF"/>
        <w:spacing w:before="0" w:beforeAutospacing="0" w:after="0" w:afterAutospacing="0"/>
        <w:rPr>
          <w:rFonts w:ascii="Roboto" w:hAnsi="Roboto"/>
          <w:color w:val="283041"/>
          <w:sz w:val="21"/>
          <w:szCs w:val="21"/>
        </w:rPr>
      </w:pPr>
    </w:p>
    <w:p w14:paraId="76D9E813" w14:textId="7CD01A4D" w:rsidR="00F6593E" w:rsidRPr="00A40A52" w:rsidRDefault="00F6593E" w:rsidP="0057097A">
      <w:pPr>
        <w:tabs>
          <w:tab w:val="left" w:pos="1540"/>
        </w:tabs>
        <w:spacing w:line="360" w:lineRule="auto"/>
        <w:rPr>
          <w:rFonts w:ascii="Arial" w:hAnsi="Arial" w:cs="Arial"/>
          <w:sz w:val="24"/>
          <w:szCs w:val="24"/>
        </w:rPr>
      </w:pPr>
    </w:p>
    <w:p w14:paraId="144250BB" w14:textId="4F1FC9A2" w:rsidR="00F6593E" w:rsidRPr="00A40A52" w:rsidRDefault="00F6593E" w:rsidP="00A40A52">
      <w:pPr>
        <w:spacing w:line="360" w:lineRule="auto"/>
        <w:rPr>
          <w:rFonts w:ascii="Arial" w:hAnsi="Arial" w:cs="Arial"/>
          <w:sz w:val="24"/>
          <w:szCs w:val="24"/>
        </w:rPr>
      </w:pPr>
    </w:p>
    <w:p w14:paraId="1187326E" w14:textId="0AA672FE" w:rsidR="00F6593E" w:rsidRPr="00A40A52" w:rsidRDefault="00F6593E" w:rsidP="00A40A52">
      <w:pPr>
        <w:spacing w:line="360" w:lineRule="auto"/>
        <w:rPr>
          <w:rFonts w:ascii="Arial" w:hAnsi="Arial" w:cs="Arial"/>
          <w:sz w:val="24"/>
          <w:szCs w:val="24"/>
        </w:rPr>
      </w:pPr>
    </w:p>
    <w:p w14:paraId="2E962343" w14:textId="50D38287" w:rsidR="00F6593E" w:rsidRPr="00A40A52" w:rsidRDefault="00F6593E" w:rsidP="00A40A52">
      <w:pPr>
        <w:spacing w:line="360" w:lineRule="auto"/>
        <w:rPr>
          <w:rFonts w:ascii="Arial" w:hAnsi="Arial" w:cs="Arial"/>
          <w:sz w:val="24"/>
          <w:szCs w:val="24"/>
        </w:rPr>
      </w:pPr>
    </w:p>
    <w:p w14:paraId="5D434FEE" w14:textId="7A5E43F6" w:rsidR="00F6593E" w:rsidRPr="00A40A52" w:rsidRDefault="00F6593E" w:rsidP="00A40A52">
      <w:pPr>
        <w:spacing w:line="360" w:lineRule="auto"/>
        <w:rPr>
          <w:rFonts w:ascii="Arial" w:hAnsi="Arial" w:cs="Arial"/>
          <w:sz w:val="24"/>
          <w:szCs w:val="24"/>
        </w:rPr>
      </w:pPr>
    </w:p>
    <w:p w14:paraId="0D6220CB" w14:textId="0890B8EE" w:rsidR="00F6593E" w:rsidRPr="00A40A52" w:rsidRDefault="00F6593E" w:rsidP="00A40A52">
      <w:pPr>
        <w:spacing w:line="360" w:lineRule="auto"/>
        <w:rPr>
          <w:rFonts w:ascii="Arial" w:hAnsi="Arial" w:cs="Arial"/>
          <w:sz w:val="24"/>
          <w:szCs w:val="24"/>
        </w:rPr>
      </w:pPr>
    </w:p>
    <w:p w14:paraId="33134A3E" w14:textId="061406D1" w:rsidR="00F6593E" w:rsidRPr="00A40A52" w:rsidRDefault="00F6593E" w:rsidP="00A40A52">
      <w:pPr>
        <w:spacing w:line="360" w:lineRule="auto"/>
        <w:rPr>
          <w:rFonts w:ascii="Arial" w:hAnsi="Arial" w:cs="Arial"/>
          <w:sz w:val="24"/>
          <w:szCs w:val="24"/>
        </w:rPr>
      </w:pPr>
    </w:p>
    <w:p w14:paraId="5B4B143F" w14:textId="77777777" w:rsidR="00F6593E" w:rsidRPr="00A40A52" w:rsidRDefault="00F6593E" w:rsidP="00A40A52">
      <w:pPr>
        <w:spacing w:line="360" w:lineRule="auto"/>
        <w:rPr>
          <w:rFonts w:ascii="Arial" w:hAnsi="Arial" w:cs="Arial"/>
          <w:sz w:val="24"/>
          <w:szCs w:val="24"/>
        </w:rPr>
      </w:pPr>
    </w:p>
    <w:p w14:paraId="0791417E" w14:textId="77777777" w:rsidR="000E5175" w:rsidRPr="00A40A52" w:rsidRDefault="000E5175" w:rsidP="00A40A52">
      <w:pPr>
        <w:spacing w:line="360" w:lineRule="auto"/>
        <w:jc w:val="center"/>
        <w:rPr>
          <w:rFonts w:ascii="Arial" w:hAnsi="Arial" w:cs="Arial"/>
          <w:b/>
          <w:bCs/>
          <w:sz w:val="24"/>
          <w:szCs w:val="24"/>
        </w:rPr>
      </w:pPr>
      <w:r w:rsidRPr="00A40A52">
        <w:rPr>
          <w:rFonts w:ascii="Arial" w:hAnsi="Arial" w:cs="Arial"/>
          <w:b/>
          <w:bCs/>
          <w:sz w:val="24"/>
          <w:szCs w:val="24"/>
        </w:rPr>
        <w:lastRenderedPageBreak/>
        <w:t>Essay one:</w:t>
      </w:r>
    </w:p>
    <w:p w14:paraId="21FF07FC" w14:textId="7A9E1F12" w:rsidR="00AA35F0" w:rsidRPr="00A40A52" w:rsidRDefault="000E5175" w:rsidP="00A40A52">
      <w:pPr>
        <w:spacing w:line="360" w:lineRule="auto"/>
        <w:jc w:val="both"/>
        <w:rPr>
          <w:rFonts w:ascii="Arial" w:hAnsi="Arial" w:cs="Arial"/>
          <w:i/>
          <w:iCs/>
          <w:sz w:val="24"/>
          <w:szCs w:val="24"/>
        </w:rPr>
      </w:pPr>
      <w:r w:rsidRPr="00A40A52">
        <w:rPr>
          <w:rFonts w:ascii="Arial" w:hAnsi="Arial" w:cs="Arial"/>
          <w:i/>
          <w:iCs/>
          <w:sz w:val="24"/>
          <w:szCs w:val="24"/>
        </w:rPr>
        <w:t xml:space="preserve">How effective is Crime Prevention Through Environmental Design (CPTED) as a means of reducing crime? Your answer must be based on academic research, but you may refer to relevant case studies. </w:t>
      </w:r>
    </w:p>
    <w:p w14:paraId="6E8F54C9" w14:textId="77777777" w:rsidR="000C32DB" w:rsidRDefault="000C32DB" w:rsidP="00A40A52">
      <w:pPr>
        <w:spacing w:line="360" w:lineRule="auto"/>
        <w:jc w:val="both"/>
        <w:rPr>
          <w:rFonts w:ascii="Arial" w:hAnsi="Arial" w:cs="Arial"/>
          <w:b/>
          <w:bCs/>
          <w:sz w:val="24"/>
          <w:szCs w:val="24"/>
        </w:rPr>
      </w:pPr>
    </w:p>
    <w:p w14:paraId="51BB9FDE" w14:textId="77777777" w:rsidR="00B25432" w:rsidRDefault="00205347" w:rsidP="00F53B58">
      <w:pPr>
        <w:spacing w:line="360" w:lineRule="auto"/>
        <w:jc w:val="both"/>
        <w:rPr>
          <w:rFonts w:ascii="Arial" w:hAnsi="Arial" w:cs="Arial"/>
          <w:sz w:val="24"/>
          <w:szCs w:val="24"/>
        </w:rPr>
      </w:pPr>
      <w:r w:rsidRPr="00F53B58">
        <w:rPr>
          <w:rFonts w:ascii="Arial" w:hAnsi="Arial" w:cs="Arial"/>
          <w:sz w:val="24"/>
          <w:szCs w:val="24"/>
        </w:rPr>
        <w:t xml:space="preserve">Crime Prevention Through Environmental Design (CPTED) </w:t>
      </w:r>
      <w:r w:rsidR="00C33DF7" w:rsidRPr="00F53B58">
        <w:rPr>
          <w:rFonts w:ascii="Arial" w:hAnsi="Arial" w:cs="Arial"/>
          <w:sz w:val="24"/>
          <w:szCs w:val="24"/>
        </w:rPr>
        <w:t>is</w:t>
      </w:r>
      <w:r w:rsidRPr="00F53B58">
        <w:rPr>
          <w:rFonts w:ascii="Arial" w:hAnsi="Arial" w:cs="Arial"/>
          <w:sz w:val="24"/>
          <w:szCs w:val="24"/>
        </w:rPr>
        <w:t xml:space="preserve"> </w:t>
      </w:r>
      <w:r w:rsidR="00C33DF7" w:rsidRPr="00F53B58">
        <w:rPr>
          <w:rFonts w:ascii="Arial" w:hAnsi="Arial" w:cs="Arial"/>
          <w:sz w:val="24"/>
          <w:szCs w:val="24"/>
        </w:rPr>
        <w:t xml:space="preserve">considered to be </w:t>
      </w:r>
      <w:r w:rsidRPr="00F53B58">
        <w:rPr>
          <w:rFonts w:ascii="Arial" w:hAnsi="Arial" w:cs="Arial"/>
          <w:sz w:val="24"/>
          <w:szCs w:val="24"/>
        </w:rPr>
        <w:t xml:space="preserve">an effective approach to addressing </w:t>
      </w:r>
      <w:r w:rsidR="00C33DF7" w:rsidRPr="00F53B58">
        <w:rPr>
          <w:rFonts w:ascii="Arial" w:hAnsi="Arial" w:cs="Arial"/>
          <w:sz w:val="24"/>
          <w:szCs w:val="24"/>
        </w:rPr>
        <w:t xml:space="preserve">aspects of the built environment that influence crime rates. </w:t>
      </w:r>
      <w:r w:rsidR="00F6593E" w:rsidRPr="00F53B58">
        <w:rPr>
          <w:rFonts w:ascii="Arial" w:hAnsi="Arial" w:cs="Arial"/>
          <w:sz w:val="24"/>
          <w:szCs w:val="24"/>
        </w:rPr>
        <w:t>CPTED differs from traditional crime prevention</w:t>
      </w:r>
      <w:r w:rsidR="00C33DF7" w:rsidRPr="00F53B58">
        <w:rPr>
          <w:rFonts w:ascii="Arial" w:hAnsi="Arial" w:cs="Arial"/>
          <w:sz w:val="24"/>
          <w:szCs w:val="24"/>
        </w:rPr>
        <w:t xml:space="preserve"> </w:t>
      </w:r>
      <w:r w:rsidR="004C76AF" w:rsidRPr="00F53B58">
        <w:rPr>
          <w:rFonts w:ascii="Arial" w:hAnsi="Arial" w:cs="Arial"/>
          <w:sz w:val="24"/>
          <w:szCs w:val="24"/>
        </w:rPr>
        <w:t xml:space="preserve">approaches which focus on putting safeguards in place after an incident has </w:t>
      </w:r>
      <w:r w:rsidR="009E5392" w:rsidRPr="00F53B58">
        <w:rPr>
          <w:rFonts w:ascii="Arial" w:hAnsi="Arial" w:cs="Arial"/>
          <w:sz w:val="24"/>
          <w:szCs w:val="24"/>
        </w:rPr>
        <w:t>occurred and</w:t>
      </w:r>
      <w:r w:rsidR="004C76AF" w:rsidRPr="00F53B58">
        <w:rPr>
          <w:rFonts w:ascii="Arial" w:hAnsi="Arial" w:cs="Arial"/>
          <w:sz w:val="24"/>
          <w:szCs w:val="24"/>
        </w:rPr>
        <w:t xml:space="preserve"> is a pro-active approach to designing with security in mind. It </w:t>
      </w:r>
      <w:r w:rsidR="00C33DF7" w:rsidRPr="00F53B58">
        <w:rPr>
          <w:rFonts w:ascii="Arial" w:hAnsi="Arial" w:cs="Arial"/>
          <w:sz w:val="24"/>
          <w:szCs w:val="24"/>
        </w:rPr>
        <w:t>is based on five key principles</w:t>
      </w:r>
      <w:r w:rsidR="0015759E" w:rsidRPr="00F53B58">
        <w:rPr>
          <w:rFonts w:ascii="Arial" w:hAnsi="Arial" w:cs="Arial"/>
          <w:sz w:val="24"/>
          <w:szCs w:val="24"/>
        </w:rPr>
        <w:t xml:space="preserve"> of </w:t>
      </w:r>
      <w:r w:rsidR="00C33DF7" w:rsidRPr="00F53B58">
        <w:rPr>
          <w:rFonts w:ascii="Arial" w:hAnsi="Arial" w:cs="Arial"/>
          <w:sz w:val="24"/>
          <w:szCs w:val="24"/>
        </w:rPr>
        <w:t xml:space="preserve">physical security, surveillance, movement control, management </w:t>
      </w:r>
      <w:r w:rsidR="00EC1247">
        <w:rPr>
          <w:rFonts w:ascii="Arial" w:hAnsi="Arial" w:cs="Arial"/>
          <w:sz w:val="24"/>
          <w:szCs w:val="24"/>
        </w:rPr>
        <w:t>&amp;</w:t>
      </w:r>
      <w:r w:rsidR="00C33DF7" w:rsidRPr="00F53B58">
        <w:rPr>
          <w:rFonts w:ascii="Arial" w:hAnsi="Arial" w:cs="Arial"/>
          <w:sz w:val="24"/>
          <w:szCs w:val="24"/>
        </w:rPr>
        <w:t xml:space="preserve"> maintenance and defensible space</w:t>
      </w:r>
      <w:r w:rsidR="0015759E" w:rsidRPr="00F53B58">
        <w:rPr>
          <w:rFonts w:ascii="Arial" w:hAnsi="Arial" w:cs="Arial"/>
          <w:sz w:val="24"/>
          <w:szCs w:val="24"/>
        </w:rPr>
        <w:t xml:space="preserve">, </w:t>
      </w:r>
      <w:r w:rsidR="00C33DF7" w:rsidRPr="00F53B58">
        <w:rPr>
          <w:rFonts w:ascii="Arial" w:hAnsi="Arial" w:cs="Arial"/>
          <w:sz w:val="24"/>
          <w:szCs w:val="24"/>
        </w:rPr>
        <w:t>(Greater Manchester Police, 2023</w:t>
      </w:r>
      <w:r w:rsidR="00585138">
        <w:rPr>
          <w:rFonts w:ascii="Arial" w:hAnsi="Arial" w:cs="Arial"/>
          <w:sz w:val="24"/>
          <w:szCs w:val="24"/>
          <w:vertAlign w:val="superscript"/>
        </w:rPr>
        <w:t>a</w:t>
      </w:r>
      <w:r w:rsidR="00C33DF7" w:rsidRPr="00F53B58">
        <w:rPr>
          <w:rFonts w:ascii="Arial" w:hAnsi="Arial" w:cs="Arial"/>
          <w:sz w:val="24"/>
          <w:szCs w:val="24"/>
        </w:rPr>
        <w:t xml:space="preserve">) </w:t>
      </w:r>
      <w:r w:rsidR="00E963D9" w:rsidRPr="00F53B58">
        <w:rPr>
          <w:rFonts w:ascii="Arial" w:hAnsi="Arial" w:cs="Arial"/>
          <w:sz w:val="24"/>
          <w:szCs w:val="24"/>
        </w:rPr>
        <w:t xml:space="preserve">which </w:t>
      </w:r>
      <w:r w:rsidR="00C33DF7" w:rsidRPr="00F53B58">
        <w:rPr>
          <w:rFonts w:ascii="Arial" w:hAnsi="Arial" w:cs="Arial"/>
          <w:sz w:val="24"/>
          <w:szCs w:val="24"/>
        </w:rPr>
        <w:t xml:space="preserve">are used to either alter the design of a building or environment or to design a new building or environment with the aim of creating a safer neighbourhood and reducing criminal behaviour. </w:t>
      </w:r>
      <w:r w:rsidR="00F6593E" w:rsidRPr="00F53B58">
        <w:rPr>
          <w:rFonts w:ascii="Arial" w:hAnsi="Arial" w:cs="Arial"/>
          <w:sz w:val="24"/>
          <w:szCs w:val="24"/>
        </w:rPr>
        <w:t xml:space="preserve">It is a collaborative approach </w:t>
      </w:r>
      <w:r w:rsidR="004C76AF" w:rsidRPr="00F53B58">
        <w:rPr>
          <w:rFonts w:ascii="Arial" w:hAnsi="Arial" w:cs="Arial"/>
          <w:sz w:val="24"/>
          <w:szCs w:val="24"/>
        </w:rPr>
        <w:t>that relies on</w:t>
      </w:r>
      <w:r w:rsidR="00F6593E" w:rsidRPr="00F53B58">
        <w:rPr>
          <w:rFonts w:ascii="Arial" w:hAnsi="Arial" w:cs="Arial"/>
          <w:sz w:val="24"/>
          <w:szCs w:val="24"/>
        </w:rPr>
        <w:t xml:space="preserve"> several agencies</w:t>
      </w:r>
      <w:r w:rsidR="004C76AF" w:rsidRPr="00F53B58">
        <w:rPr>
          <w:rFonts w:ascii="Arial" w:hAnsi="Arial" w:cs="Arial"/>
          <w:sz w:val="24"/>
          <w:szCs w:val="24"/>
        </w:rPr>
        <w:t>, such as</w:t>
      </w:r>
      <w:r w:rsidR="00F6593E" w:rsidRPr="00F53B58">
        <w:rPr>
          <w:rFonts w:ascii="Arial" w:hAnsi="Arial" w:cs="Arial"/>
          <w:sz w:val="24"/>
          <w:szCs w:val="24"/>
        </w:rPr>
        <w:t xml:space="preserve"> architects, </w:t>
      </w:r>
      <w:r w:rsidR="00DF6870" w:rsidRPr="00F53B58">
        <w:rPr>
          <w:rFonts w:ascii="Arial" w:hAnsi="Arial" w:cs="Arial"/>
          <w:sz w:val="24"/>
          <w:szCs w:val="24"/>
        </w:rPr>
        <w:t>police,</w:t>
      </w:r>
      <w:r w:rsidR="00F6593E" w:rsidRPr="00F53B58">
        <w:rPr>
          <w:rFonts w:ascii="Arial" w:hAnsi="Arial" w:cs="Arial"/>
          <w:sz w:val="24"/>
          <w:szCs w:val="24"/>
        </w:rPr>
        <w:t xml:space="preserve"> and community</w:t>
      </w:r>
      <w:r w:rsidR="004C76AF" w:rsidRPr="00F53B58">
        <w:rPr>
          <w:rFonts w:ascii="Arial" w:hAnsi="Arial" w:cs="Arial"/>
          <w:sz w:val="24"/>
          <w:szCs w:val="24"/>
        </w:rPr>
        <w:t>,</w:t>
      </w:r>
      <w:r w:rsidR="00F6593E" w:rsidRPr="00F53B58">
        <w:rPr>
          <w:rFonts w:ascii="Arial" w:hAnsi="Arial" w:cs="Arial"/>
          <w:sz w:val="24"/>
          <w:szCs w:val="24"/>
        </w:rPr>
        <w:t xml:space="preserve"> work</w:t>
      </w:r>
      <w:r w:rsidR="004C76AF" w:rsidRPr="00F53B58">
        <w:rPr>
          <w:rFonts w:ascii="Arial" w:hAnsi="Arial" w:cs="Arial"/>
          <w:sz w:val="24"/>
          <w:szCs w:val="24"/>
        </w:rPr>
        <w:t>ing</w:t>
      </w:r>
      <w:r w:rsidR="00F6593E" w:rsidRPr="00F53B58">
        <w:rPr>
          <w:rFonts w:ascii="Arial" w:hAnsi="Arial" w:cs="Arial"/>
          <w:sz w:val="24"/>
          <w:szCs w:val="24"/>
        </w:rPr>
        <w:t xml:space="preserve"> together to change the way that buildings</w:t>
      </w:r>
      <w:r w:rsidR="00DF6870" w:rsidRPr="00F53B58">
        <w:rPr>
          <w:rFonts w:ascii="Arial" w:hAnsi="Arial" w:cs="Arial"/>
          <w:sz w:val="24"/>
          <w:szCs w:val="24"/>
        </w:rPr>
        <w:t xml:space="preserve"> and</w:t>
      </w:r>
      <w:r w:rsidR="00F6593E" w:rsidRPr="00F53B58">
        <w:rPr>
          <w:rFonts w:ascii="Arial" w:hAnsi="Arial" w:cs="Arial"/>
          <w:sz w:val="24"/>
          <w:szCs w:val="24"/>
        </w:rPr>
        <w:t xml:space="preserve"> environments are designed</w:t>
      </w:r>
      <w:r w:rsidR="00E963D9" w:rsidRPr="00F53B58">
        <w:rPr>
          <w:rFonts w:ascii="Arial" w:hAnsi="Arial" w:cs="Arial"/>
          <w:sz w:val="24"/>
          <w:szCs w:val="24"/>
        </w:rPr>
        <w:t>.</w:t>
      </w:r>
      <w:r w:rsidR="00F6593E" w:rsidRPr="00F53B58">
        <w:rPr>
          <w:rFonts w:ascii="Arial" w:hAnsi="Arial" w:cs="Arial"/>
          <w:sz w:val="24"/>
          <w:szCs w:val="24"/>
        </w:rPr>
        <w:t xml:space="preserve"> Jolma Architects (2019) highlight how landscape architects and urban designers work together to create safer spaces and</w:t>
      </w:r>
      <w:r w:rsidR="009B42DE" w:rsidRPr="00F53B58">
        <w:rPr>
          <w:rFonts w:ascii="Arial" w:hAnsi="Arial" w:cs="Arial"/>
          <w:sz w:val="24"/>
          <w:szCs w:val="24"/>
        </w:rPr>
        <w:t xml:space="preserve"> to</w:t>
      </w:r>
      <w:r w:rsidR="00F6593E" w:rsidRPr="00F53B58">
        <w:rPr>
          <w:rFonts w:ascii="Arial" w:hAnsi="Arial" w:cs="Arial"/>
          <w:sz w:val="24"/>
          <w:szCs w:val="24"/>
        </w:rPr>
        <w:t xml:space="preserve"> reduce or prevent crime. </w:t>
      </w:r>
      <w:r w:rsidR="004C76AF" w:rsidRPr="00F53B58">
        <w:rPr>
          <w:rFonts w:ascii="Arial" w:hAnsi="Arial" w:cs="Arial"/>
          <w:sz w:val="24"/>
          <w:szCs w:val="24"/>
        </w:rPr>
        <w:t>The</w:t>
      </w:r>
      <w:r w:rsidR="00CB4940" w:rsidRPr="00F53B58">
        <w:rPr>
          <w:rFonts w:ascii="Arial" w:hAnsi="Arial" w:cs="Arial"/>
          <w:sz w:val="24"/>
          <w:szCs w:val="24"/>
        </w:rPr>
        <w:t xml:space="preserve">y also reference </w:t>
      </w:r>
      <w:r w:rsidR="004C76AF" w:rsidRPr="00F53B58">
        <w:rPr>
          <w:rFonts w:ascii="Arial" w:hAnsi="Arial" w:cs="Arial"/>
          <w:sz w:val="24"/>
          <w:szCs w:val="24"/>
        </w:rPr>
        <w:t>evidence that changing the dynamic of an area can have a positive impact</w:t>
      </w:r>
      <w:r w:rsidR="00A25481" w:rsidRPr="00F53B58">
        <w:rPr>
          <w:rFonts w:ascii="Arial" w:hAnsi="Arial" w:cs="Arial"/>
          <w:sz w:val="24"/>
          <w:szCs w:val="24"/>
        </w:rPr>
        <w:t>, for example</w:t>
      </w:r>
      <w:r w:rsidR="00F6593E" w:rsidRPr="00F53B58">
        <w:rPr>
          <w:rFonts w:ascii="Arial" w:hAnsi="Arial" w:cs="Arial"/>
          <w:sz w:val="24"/>
          <w:szCs w:val="24"/>
        </w:rPr>
        <w:t xml:space="preserve"> focus</w:t>
      </w:r>
      <w:r w:rsidR="009B42DE" w:rsidRPr="00F53B58">
        <w:rPr>
          <w:rFonts w:ascii="Arial" w:hAnsi="Arial" w:cs="Arial"/>
          <w:sz w:val="24"/>
          <w:szCs w:val="24"/>
        </w:rPr>
        <w:t>ing</w:t>
      </w:r>
      <w:r w:rsidR="00F6593E" w:rsidRPr="00F53B58">
        <w:rPr>
          <w:rFonts w:ascii="Arial" w:hAnsi="Arial" w:cs="Arial"/>
          <w:sz w:val="24"/>
          <w:szCs w:val="24"/>
        </w:rPr>
        <w:t xml:space="preserve"> on the night-time economy in Sydney Australia has reduced violent crime as increased numbers of people during the night-time provides natural surveillance. Cozens and Love (2015) discuss the origins of CPTED </w:t>
      </w:r>
      <w:r w:rsidR="00DD16B8" w:rsidRPr="00F53B58">
        <w:rPr>
          <w:rFonts w:ascii="Arial" w:hAnsi="Arial" w:cs="Arial"/>
          <w:sz w:val="24"/>
          <w:szCs w:val="24"/>
        </w:rPr>
        <w:t xml:space="preserve">and note that </w:t>
      </w:r>
      <w:r w:rsidR="009B42DE" w:rsidRPr="00F53B58">
        <w:rPr>
          <w:rFonts w:ascii="Arial" w:hAnsi="Arial" w:cs="Arial"/>
          <w:sz w:val="24"/>
          <w:szCs w:val="24"/>
        </w:rPr>
        <w:t xml:space="preserve">although </w:t>
      </w:r>
      <w:r w:rsidR="00DD16B8" w:rsidRPr="00F53B58">
        <w:rPr>
          <w:rFonts w:ascii="Arial" w:hAnsi="Arial" w:cs="Arial"/>
          <w:sz w:val="24"/>
          <w:szCs w:val="24"/>
        </w:rPr>
        <w:t xml:space="preserve">it has </w:t>
      </w:r>
      <w:r w:rsidR="004C76AF" w:rsidRPr="00F53B58">
        <w:rPr>
          <w:rFonts w:ascii="Arial" w:hAnsi="Arial" w:cs="Arial"/>
          <w:sz w:val="24"/>
          <w:szCs w:val="24"/>
        </w:rPr>
        <w:t xml:space="preserve">continued to evolve since first </w:t>
      </w:r>
      <w:r w:rsidR="00DD16B8" w:rsidRPr="00F53B58">
        <w:rPr>
          <w:rFonts w:ascii="Arial" w:hAnsi="Arial" w:cs="Arial"/>
          <w:sz w:val="24"/>
          <w:szCs w:val="24"/>
        </w:rPr>
        <w:t xml:space="preserve">being </w:t>
      </w:r>
      <w:r w:rsidR="004C76AF" w:rsidRPr="00F53B58">
        <w:rPr>
          <w:rFonts w:ascii="Arial" w:hAnsi="Arial" w:cs="Arial"/>
          <w:sz w:val="24"/>
          <w:szCs w:val="24"/>
        </w:rPr>
        <w:t xml:space="preserve">established </w:t>
      </w:r>
      <w:r w:rsidR="00F6593E" w:rsidRPr="00F53B58">
        <w:rPr>
          <w:rFonts w:ascii="Arial" w:hAnsi="Arial" w:cs="Arial"/>
          <w:sz w:val="24"/>
          <w:szCs w:val="24"/>
        </w:rPr>
        <w:t>the three main qualities for a safe city street still stand, namely a clear demarcation between a public and private space, natural surveillance by people on the street and</w:t>
      </w:r>
      <w:r w:rsidR="00CB4940" w:rsidRPr="00F53B58">
        <w:rPr>
          <w:rFonts w:ascii="Arial" w:hAnsi="Arial" w:cs="Arial"/>
          <w:sz w:val="24"/>
          <w:szCs w:val="24"/>
        </w:rPr>
        <w:t>,</w:t>
      </w:r>
      <w:r w:rsidR="00F6593E" w:rsidRPr="00F53B58">
        <w:rPr>
          <w:rFonts w:ascii="Arial" w:hAnsi="Arial" w:cs="Arial"/>
          <w:sz w:val="24"/>
          <w:szCs w:val="24"/>
        </w:rPr>
        <w:t xml:space="preserve"> what is now becoming the </w:t>
      </w:r>
      <w:r w:rsidR="009B42DE" w:rsidRPr="00F53B58">
        <w:rPr>
          <w:rFonts w:ascii="Arial" w:hAnsi="Arial" w:cs="Arial"/>
          <w:sz w:val="24"/>
          <w:szCs w:val="24"/>
        </w:rPr>
        <w:t>‘</w:t>
      </w:r>
      <w:r w:rsidR="00F6593E" w:rsidRPr="00F53B58">
        <w:rPr>
          <w:rFonts w:ascii="Arial" w:hAnsi="Arial" w:cs="Arial"/>
          <w:sz w:val="24"/>
          <w:szCs w:val="24"/>
        </w:rPr>
        <w:t>norm</w:t>
      </w:r>
      <w:r w:rsidR="009B42DE" w:rsidRPr="00F53B58">
        <w:rPr>
          <w:rFonts w:ascii="Arial" w:hAnsi="Arial" w:cs="Arial"/>
          <w:sz w:val="24"/>
          <w:szCs w:val="24"/>
        </w:rPr>
        <w:t>’</w:t>
      </w:r>
      <w:r w:rsidR="00F6593E" w:rsidRPr="00F53B58">
        <w:rPr>
          <w:rFonts w:ascii="Arial" w:hAnsi="Arial" w:cs="Arial"/>
          <w:sz w:val="24"/>
          <w:szCs w:val="24"/>
        </w:rPr>
        <w:t xml:space="preserve"> for many cities</w:t>
      </w:r>
      <w:r w:rsidR="00CB4940" w:rsidRPr="00F53B58">
        <w:rPr>
          <w:rFonts w:ascii="Arial" w:hAnsi="Arial" w:cs="Arial"/>
          <w:sz w:val="24"/>
          <w:szCs w:val="24"/>
        </w:rPr>
        <w:t>,</w:t>
      </w:r>
      <w:r w:rsidR="00F6593E" w:rsidRPr="00F53B58">
        <w:rPr>
          <w:rFonts w:ascii="Arial" w:hAnsi="Arial" w:cs="Arial"/>
          <w:sz w:val="24"/>
          <w:szCs w:val="24"/>
        </w:rPr>
        <w:t xml:space="preserve"> a 24hr economy that increases the number of people on the streets during the night. They also provide an overview of the main criticisms and</w:t>
      </w:r>
      <w:r w:rsidR="00F6593E" w:rsidRPr="00F53B58">
        <w:rPr>
          <w:rFonts w:ascii="Arial" w:hAnsi="Arial" w:cs="Arial"/>
          <w:sz w:val="24"/>
          <w:szCs w:val="24"/>
          <w:shd w:val="clear" w:color="auto" w:fill="FFFFFF"/>
        </w:rPr>
        <w:t xml:space="preserve"> </w:t>
      </w:r>
      <w:r w:rsidR="00F6593E" w:rsidRPr="00F53B58">
        <w:rPr>
          <w:rFonts w:ascii="Arial" w:hAnsi="Arial" w:cs="Arial"/>
          <w:sz w:val="24"/>
          <w:szCs w:val="24"/>
        </w:rPr>
        <w:t xml:space="preserve">challenges for the future, especially as the world’s urban population is projected to account for 60% of the total </w:t>
      </w:r>
      <w:r w:rsidR="00DF6870" w:rsidRPr="00F53B58">
        <w:rPr>
          <w:rFonts w:ascii="Arial" w:hAnsi="Arial" w:cs="Arial"/>
          <w:sz w:val="24"/>
          <w:szCs w:val="24"/>
        </w:rPr>
        <w:t xml:space="preserve">population </w:t>
      </w:r>
      <w:r w:rsidR="00F6593E" w:rsidRPr="00F53B58">
        <w:rPr>
          <w:rFonts w:ascii="Arial" w:hAnsi="Arial" w:cs="Arial"/>
          <w:sz w:val="24"/>
          <w:szCs w:val="24"/>
        </w:rPr>
        <w:t>by 2030 with the potential for increased crime as there will</w:t>
      </w:r>
      <w:r w:rsidR="00626FC7" w:rsidRPr="00F53B58">
        <w:rPr>
          <w:rFonts w:ascii="Arial" w:hAnsi="Arial" w:cs="Arial"/>
          <w:sz w:val="24"/>
          <w:szCs w:val="24"/>
        </w:rPr>
        <w:t xml:space="preserve"> inevitably </w:t>
      </w:r>
      <w:r w:rsidR="00F6593E" w:rsidRPr="00F53B58">
        <w:rPr>
          <w:rFonts w:ascii="Arial" w:hAnsi="Arial" w:cs="Arial"/>
          <w:sz w:val="24"/>
          <w:szCs w:val="24"/>
        </w:rPr>
        <w:t xml:space="preserve">be a greater concentration of people in smaller spaces. </w:t>
      </w:r>
    </w:p>
    <w:p w14:paraId="3977A450" w14:textId="571813C7" w:rsidR="000C32DB" w:rsidRPr="00F53B58" w:rsidRDefault="004E0409" w:rsidP="00F53B58">
      <w:pPr>
        <w:spacing w:line="360" w:lineRule="auto"/>
        <w:jc w:val="both"/>
        <w:rPr>
          <w:rFonts w:ascii="Arial" w:hAnsi="Arial" w:cs="Arial"/>
          <w:sz w:val="24"/>
          <w:szCs w:val="24"/>
        </w:rPr>
      </w:pPr>
      <w:r w:rsidRPr="00F53B58">
        <w:rPr>
          <w:rFonts w:ascii="Arial" w:hAnsi="Arial" w:cs="Arial"/>
          <w:sz w:val="24"/>
          <w:szCs w:val="24"/>
        </w:rPr>
        <w:t xml:space="preserve">Encouraging natural surveillance through creating permeable spaces is a key outcome of the CPTED approach, Sohn (2015) points out that there is a counter argument for </w:t>
      </w:r>
      <w:r w:rsidRPr="00F53B58">
        <w:rPr>
          <w:rFonts w:ascii="Arial" w:hAnsi="Arial" w:cs="Arial"/>
          <w:sz w:val="24"/>
          <w:szCs w:val="24"/>
        </w:rPr>
        <w:lastRenderedPageBreak/>
        <w:t>promoting defensible spaces as well and this needs to be balanced in the overall design of the environment</w:t>
      </w:r>
      <w:r w:rsidR="00E963D9" w:rsidRPr="00F53B58">
        <w:rPr>
          <w:rFonts w:ascii="Arial" w:hAnsi="Arial" w:cs="Arial"/>
          <w:sz w:val="24"/>
          <w:szCs w:val="24"/>
        </w:rPr>
        <w:t>. Creating an environment that is wholly permeable</w:t>
      </w:r>
      <w:r w:rsidR="009B42DE" w:rsidRPr="00F53B58">
        <w:rPr>
          <w:rFonts w:ascii="Arial" w:hAnsi="Arial" w:cs="Arial"/>
          <w:sz w:val="24"/>
          <w:szCs w:val="24"/>
        </w:rPr>
        <w:t xml:space="preserve"> (</w:t>
      </w:r>
      <w:r w:rsidR="00CB4940" w:rsidRPr="00F53B58">
        <w:rPr>
          <w:rFonts w:ascii="Arial" w:hAnsi="Arial" w:cs="Arial"/>
          <w:sz w:val="24"/>
          <w:szCs w:val="24"/>
        </w:rPr>
        <w:t>having open spaces and easy access</w:t>
      </w:r>
      <w:r w:rsidR="009B42DE" w:rsidRPr="00F53B58">
        <w:rPr>
          <w:rFonts w:ascii="Arial" w:hAnsi="Arial" w:cs="Arial"/>
          <w:sz w:val="24"/>
          <w:szCs w:val="24"/>
        </w:rPr>
        <w:t>)</w:t>
      </w:r>
      <w:r w:rsidR="00CB4940" w:rsidRPr="00F53B58">
        <w:rPr>
          <w:rFonts w:ascii="Arial" w:hAnsi="Arial" w:cs="Arial"/>
          <w:sz w:val="24"/>
          <w:szCs w:val="24"/>
        </w:rPr>
        <w:t xml:space="preserve"> </w:t>
      </w:r>
      <w:r w:rsidR="00E963D9" w:rsidRPr="00F53B58">
        <w:rPr>
          <w:rFonts w:ascii="Arial" w:hAnsi="Arial" w:cs="Arial"/>
          <w:sz w:val="24"/>
          <w:szCs w:val="24"/>
        </w:rPr>
        <w:t>which will increase natural surveillance or defensible</w:t>
      </w:r>
      <w:r w:rsidR="00CB4940" w:rsidRPr="00F53B58">
        <w:rPr>
          <w:rFonts w:ascii="Arial" w:hAnsi="Arial" w:cs="Arial"/>
          <w:sz w:val="24"/>
          <w:szCs w:val="24"/>
        </w:rPr>
        <w:t>, for example cul</w:t>
      </w:r>
      <w:r w:rsidR="0045503D" w:rsidRPr="00F53B58">
        <w:rPr>
          <w:rFonts w:ascii="Arial" w:hAnsi="Arial" w:cs="Arial"/>
          <w:sz w:val="24"/>
          <w:szCs w:val="24"/>
        </w:rPr>
        <w:t>-de-sacs,</w:t>
      </w:r>
      <w:r w:rsidR="00E963D9" w:rsidRPr="00F53B58">
        <w:rPr>
          <w:rFonts w:ascii="Arial" w:hAnsi="Arial" w:cs="Arial"/>
          <w:sz w:val="24"/>
          <w:szCs w:val="24"/>
        </w:rPr>
        <w:t xml:space="preserve"> which will discourage non-residents will not achieve the benefits of a CPTED approach.</w:t>
      </w:r>
      <w:r w:rsidR="00916D10" w:rsidRPr="00F53B58">
        <w:rPr>
          <w:rFonts w:ascii="Arial" w:hAnsi="Arial" w:cs="Arial"/>
          <w:sz w:val="24"/>
          <w:szCs w:val="24"/>
        </w:rPr>
        <w:t xml:space="preserve"> </w:t>
      </w:r>
      <w:r w:rsidR="008A4375" w:rsidRPr="00F53B58">
        <w:rPr>
          <w:rFonts w:ascii="Arial" w:hAnsi="Arial" w:cs="Arial"/>
          <w:sz w:val="24"/>
          <w:szCs w:val="24"/>
        </w:rPr>
        <w:t>CPTED is a comprehensive approach to environmental design, however</w:t>
      </w:r>
      <w:r w:rsidR="0045503D" w:rsidRPr="00F53B58">
        <w:rPr>
          <w:rFonts w:ascii="Arial" w:hAnsi="Arial" w:cs="Arial"/>
          <w:sz w:val="24"/>
          <w:szCs w:val="24"/>
        </w:rPr>
        <w:t xml:space="preserve"> </w:t>
      </w:r>
      <w:r w:rsidR="00F6593E" w:rsidRPr="00F53B58">
        <w:rPr>
          <w:rFonts w:ascii="Arial" w:hAnsi="Arial" w:cs="Arial"/>
          <w:sz w:val="24"/>
          <w:szCs w:val="24"/>
        </w:rPr>
        <w:t xml:space="preserve">for new builds or greenfield sites </w:t>
      </w:r>
      <w:r w:rsidR="008A4375" w:rsidRPr="00F53B58">
        <w:rPr>
          <w:rFonts w:ascii="Arial" w:hAnsi="Arial" w:cs="Arial"/>
          <w:sz w:val="24"/>
          <w:szCs w:val="24"/>
        </w:rPr>
        <w:t xml:space="preserve">its </w:t>
      </w:r>
      <w:r w:rsidR="00F6593E" w:rsidRPr="00F53B58">
        <w:rPr>
          <w:rFonts w:ascii="Arial" w:hAnsi="Arial" w:cs="Arial"/>
          <w:sz w:val="24"/>
          <w:szCs w:val="24"/>
        </w:rPr>
        <w:t xml:space="preserve">principles </w:t>
      </w:r>
      <w:r w:rsidR="008A4375" w:rsidRPr="00F53B58">
        <w:rPr>
          <w:rFonts w:ascii="Arial" w:hAnsi="Arial" w:cs="Arial"/>
          <w:sz w:val="24"/>
          <w:szCs w:val="24"/>
        </w:rPr>
        <w:t>can be considered</w:t>
      </w:r>
      <w:r w:rsidR="00F6593E" w:rsidRPr="00F53B58">
        <w:rPr>
          <w:rFonts w:ascii="Arial" w:hAnsi="Arial" w:cs="Arial"/>
          <w:sz w:val="24"/>
          <w:szCs w:val="24"/>
        </w:rPr>
        <w:t xml:space="preserve"> best practice and </w:t>
      </w:r>
      <w:r w:rsidR="008A4375" w:rsidRPr="00F53B58">
        <w:rPr>
          <w:rFonts w:ascii="Arial" w:hAnsi="Arial" w:cs="Arial"/>
          <w:sz w:val="24"/>
          <w:szCs w:val="24"/>
        </w:rPr>
        <w:t xml:space="preserve">incorporated </w:t>
      </w:r>
      <w:r w:rsidR="00F6593E" w:rsidRPr="00F53B58">
        <w:rPr>
          <w:rFonts w:ascii="Arial" w:hAnsi="Arial" w:cs="Arial"/>
          <w:sz w:val="24"/>
          <w:szCs w:val="24"/>
        </w:rPr>
        <w:t>into the design</w:t>
      </w:r>
      <w:r w:rsidR="008A4375" w:rsidRPr="00F53B58">
        <w:rPr>
          <w:rFonts w:ascii="Arial" w:hAnsi="Arial" w:cs="Arial"/>
          <w:sz w:val="24"/>
          <w:szCs w:val="24"/>
        </w:rPr>
        <w:t>. F</w:t>
      </w:r>
      <w:r w:rsidR="00F6593E" w:rsidRPr="00F53B58">
        <w:rPr>
          <w:rFonts w:ascii="Arial" w:hAnsi="Arial" w:cs="Arial"/>
          <w:sz w:val="24"/>
          <w:szCs w:val="24"/>
        </w:rPr>
        <w:t>or existing buildings or environment</w:t>
      </w:r>
      <w:r w:rsidR="008A4375" w:rsidRPr="00F53B58">
        <w:rPr>
          <w:rFonts w:ascii="Arial" w:hAnsi="Arial" w:cs="Arial"/>
          <w:sz w:val="24"/>
          <w:szCs w:val="24"/>
        </w:rPr>
        <w:t>s</w:t>
      </w:r>
      <w:r w:rsidR="00F6593E" w:rsidRPr="00F53B58">
        <w:rPr>
          <w:rFonts w:ascii="Arial" w:hAnsi="Arial" w:cs="Arial"/>
          <w:sz w:val="24"/>
          <w:szCs w:val="24"/>
        </w:rPr>
        <w:t xml:space="preserve"> this can be cost prohibitive and a low or no cost recommendation may have to be implemented to increase security </w:t>
      </w:r>
      <w:r w:rsidR="00A25481" w:rsidRPr="00F53B58">
        <w:rPr>
          <w:rFonts w:ascii="Arial" w:hAnsi="Arial" w:cs="Arial"/>
          <w:sz w:val="24"/>
          <w:szCs w:val="24"/>
        </w:rPr>
        <w:t>such as</w:t>
      </w:r>
      <w:r w:rsidR="00F6593E" w:rsidRPr="00F53B58">
        <w:rPr>
          <w:rFonts w:ascii="Arial" w:hAnsi="Arial" w:cs="Arial"/>
          <w:sz w:val="24"/>
          <w:szCs w:val="24"/>
        </w:rPr>
        <w:t xml:space="preserve"> maintaining good visibility and lighting inside and out (College of Policing, 2017). Ryan (2014) discusses how CPTED can </w:t>
      </w:r>
      <w:r w:rsidR="0045503D" w:rsidRPr="00F53B58">
        <w:rPr>
          <w:rFonts w:ascii="Arial" w:hAnsi="Arial" w:cs="Arial"/>
          <w:sz w:val="24"/>
          <w:szCs w:val="24"/>
        </w:rPr>
        <w:t>influence</w:t>
      </w:r>
      <w:r w:rsidR="00F6593E" w:rsidRPr="00F53B58">
        <w:rPr>
          <w:rFonts w:ascii="Arial" w:hAnsi="Arial" w:cs="Arial"/>
          <w:sz w:val="24"/>
          <w:szCs w:val="24"/>
        </w:rPr>
        <w:t xml:space="preserve"> how people act in a place by altering its design</w:t>
      </w:r>
      <w:r w:rsidR="00626FC7" w:rsidRPr="00F53B58">
        <w:rPr>
          <w:rFonts w:ascii="Arial" w:hAnsi="Arial" w:cs="Arial"/>
          <w:sz w:val="24"/>
          <w:szCs w:val="24"/>
        </w:rPr>
        <w:t>,</w:t>
      </w:r>
      <w:r w:rsidR="00F6593E" w:rsidRPr="00F53B58">
        <w:rPr>
          <w:rFonts w:ascii="Arial" w:hAnsi="Arial" w:cs="Arial"/>
          <w:sz w:val="24"/>
          <w:szCs w:val="24"/>
        </w:rPr>
        <w:t xml:space="preserve"> the goal </w:t>
      </w:r>
      <w:r w:rsidR="00626FC7" w:rsidRPr="00F53B58">
        <w:rPr>
          <w:rFonts w:ascii="Arial" w:hAnsi="Arial" w:cs="Arial"/>
          <w:sz w:val="24"/>
          <w:szCs w:val="24"/>
        </w:rPr>
        <w:t xml:space="preserve">being </w:t>
      </w:r>
      <w:r w:rsidR="00F6593E" w:rsidRPr="00F53B58">
        <w:rPr>
          <w:rFonts w:ascii="Arial" w:hAnsi="Arial" w:cs="Arial"/>
          <w:sz w:val="24"/>
          <w:szCs w:val="24"/>
        </w:rPr>
        <w:t>to reduce crime and fear and improve quality of life. Basic principles include “natural surveillance”</w:t>
      </w:r>
      <w:r w:rsidR="008A4375" w:rsidRPr="00F53B58">
        <w:rPr>
          <w:rFonts w:ascii="Arial" w:hAnsi="Arial" w:cs="Arial"/>
          <w:sz w:val="24"/>
          <w:szCs w:val="24"/>
        </w:rPr>
        <w:t xml:space="preserve"> which is</w:t>
      </w:r>
      <w:r w:rsidR="00903CA0" w:rsidRPr="00F53B58">
        <w:rPr>
          <w:rFonts w:ascii="Arial" w:hAnsi="Arial" w:cs="Arial"/>
          <w:sz w:val="24"/>
          <w:szCs w:val="24"/>
        </w:rPr>
        <w:t xml:space="preserve"> critical in achieving the m</w:t>
      </w:r>
      <w:r w:rsidR="008A4375" w:rsidRPr="00F53B58">
        <w:rPr>
          <w:rFonts w:ascii="Arial" w:hAnsi="Arial" w:cs="Arial"/>
          <w:sz w:val="24"/>
          <w:szCs w:val="24"/>
        </w:rPr>
        <w:t>aximum benefits possible under CPTED and can only be achieve</w:t>
      </w:r>
      <w:r w:rsidR="00903CA0" w:rsidRPr="00F53B58">
        <w:rPr>
          <w:rFonts w:ascii="Arial" w:hAnsi="Arial" w:cs="Arial"/>
          <w:sz w:val="24"/>
          <w:szCs w:val="24"/>
        </w:rPr>
        <w:t>d</w:t>
      </w:r>
      <w:r w:rsidR="008A4375" w:rsidRPr="00F53B58">
        <w:rPr>
          <w:rFonts w:ascii="Arial" w:hAnsi="Arial" w:cs="Arial"/>
          <w:sz w:val="24"/>
          <w:szCs w:val="24"/>
        </w:rPr>
        <w:t xml:space="preserve"> if people change their behaviours and habits</w:t>
      </w:r>
      <w:r w:rsidR="009B42DE" w:rsidRPr="00F53B58">
        <w:rPr>
          <w:rFonts w:ascii="Arial" w:hAnsi="Arial" w:cs="Arial"/>
          <w:sz w:val="24"/>
          <w:szCs w:val="24"/>
        </w:rPr>
        <w:t>, for example</w:t>
      </w:r>
      <w:r w:rsidR="008A4375" w:rsidRPr="00F53B58">
        <w:rPr>
          <w:rFonts w:ascii="Arial" w:hAnsi="Arial" w:cs="Arial"/>
          <w:sz w:val="24"/>
          <w:szCs w:val="24"/>
        </w:rPr>
        <w:t xml:space="preserve"> if shops were open 24hrs would people go shopping at night and be a source of natural surveillance?  </w:t>
      </w:r>
      <w:r w:rsidR="00626FC7" w:rsidRPr="00F53B58">
        <w:rPr>
          <w:rFonts w:ascii="Arial" w:hAnsi="Arial" w:cs="Arial"/>
          <w:sz w:val="24"/>
          <w:szCs w:val="24"/>
        </w:rPr>
        <w:t xml:space="preserve">The </w:t>
      </w:r>
      <w:r w:rsidR="00F6593E" w:rsidRPr="00F53B58">
        <w:rPr>
          <w:rFonts w:ascii="Arial" w:hAnsi="Arial" w:cs="Arial"/>
          <w:sz w:val="24"/>
          <w:szCs w:val="24"/>
        </w:rPr>
        <w:t xml:space="preserve">College of Policing (2017) discusses the effectiveness of CPTED </w:t>
      </w:r>
      <w:r w:rsidR="00D30C37" w:rsidRPr="00F53B58">
        <w:rPr>
          <w:rFonts w:ascii="Arial" w:hAnsi="Arial" w:cs="Arial"/>
          <w:sz w:val="24"/>
          <w:szCs w:val="24"/>
        </w:rPr>
        <w:t xml:space="preserve">based on </w:t>
      </w:r>
      <w:r w:rsidR="00916D10" w:rsidRPr="00F53B58">
        <w:rPr>
          <w:rFonts w:ascii="Arial" w:hAnsi="Arial" w:cs="Arial"/>
          <w:sz w:val="24"/>
          <w:szCs w:val="24"/>
        </w:rPr>
        <w:t>several</w:t>
      </w:r>
      <w:r w:rsidR="00D30C37" w:rsidRPr="00F53B58">
        <w:rPr>
          <w:rFonts w:ascii="Arial" w:hAnsi="Arial" w:cs="Arial"/>
          <w:sz w:val="24"/>
          <w:szCs w:val="24"/>
        </w:rPr>
        <w:t xml:space="preserve"> studies. The evidence relating to</w:t>
      </w:r>
      <w:r w:rsidR="00916D10" w:rsidRPr="00F53B58">
        <w:rPr>
          <w:rFonts w:ascii="Arial" w:hAnsi="Arial" w:cs="Arial"/>
          <w:sz w:val="24"/>
          <w:szCs w:val="24"/>
        </w:rPr>
        <w:t xml:space="preserve"> commercial</w:t>
      </w:r>
      <w:r w:rsidR="00D30C37" w:rsidRPr="00F53B58">
        <w:rPr>
          <w:rFonts w:ascii="Arial" w:hAnsi="Arial" w:cs="Arial"/>
          <w:sz w:val="24"/>
          <w:szCs w:val="24"/>
        </w:rPr>
        <w:t xml:space="preserve"> robberies is inconclusive </w:t>
      </w:r>
      <w:r w:rsidR="00F6593E" w:rsidRPr="00F53B58">
        <w:rPr>
          <w:rFonts w:ascii="Arial" w:hAnsi="Arial" w:cs="Arial"/>
          <w:sz w:val="24"/>
          <w:szCs w:val="24"/>
        </w:rPr>
        <w:t xml:space="preserve">and </w:t>
      </w:r>
      <w:r w:rsidR="00D30C37" w:rsidRPr="00F53B58">
        <w:rPr>
          <w:rFonts w:ascii="Arial" w:hAnsi="Arial" w:cs="Arial"/>
          <w:sz w:val="24"/>
          <w:szCs w:val="24"/>
        </w:rPr>
        <w:t xml:space="preserve">ranges from </w:t>
      </w:r>
      <w:r w:rsidR="00916D10" w:rsidRPr="00F53B58">
        <w:rPr>
          <w:rFonts w:ascii="Arial" w:hAnsi="Arial" w:cs="Arial"/>
          <w:sz w:val="24"/>
          <w:szCs w:val="24"/>
        </w:rPr>
        <w:t xml:space="preserve">a reduction of 30% to an increase of between 130% and 212.5%. </w:t>
      </w:r>
      <w:r w:rsidR="00F6593E" w:rsidRPr="00F53B58">
        <w:rPr>
          <w:rFonts w:ascii="Arial" w:hAnsi="Arial" w:cs="Arial"/>
          <w:sz w:val="24"/>
          <w:szCs w:val="24"/>
        </w:rPr>
        <w:t>The re</w:t>
      </w:r>
      <w:r w:rsidR="00D30C37" w:rsidRPr="00F53B58">
        <w:rPr>
          <w:rFonts w:ascii="Arial" w:hAnsi="Arial" w:cs="Arial"/>
          <w:sz w:val="24"/>
          <w:szCs w:val="24"/>
        </w:rPr>
        <w:t>view</w:t>
      </w:r>
      <w:r w:rsidR="00F6593E" w:rsidRPr="00F53B58">
        <w:rPr>
          <w:rFonts w:ascii="Arial" w:hAnsi="Arial" w:cs="Arial"/>
          <w:sz w:val="24"/>
          <w:szCs w:val="24"/>
        </w:rPr>
        <w:t xml:space="preserve"> acknowledges that this evidence is weak as the studies took place over 23 years ago and the quality was limited based on</w:t>
      </w:r>
      <w:r w:rsidR="00D30C37" w:rsidRPr="00F53B58">
        <w:rPr>
          <w:rFonts w:ascii="Arial" w:hAnsi="Arial" w:cs="Arial"/>
          <w:sz w:val="24"/>
          <w:szCs w:val="24"/>
        </w:rPr>
        <w:t xml:space="preserve"> a poor</w:t>
      </w:r>
      <w:r w:rsidR="00F6593E" w:rsidRPr="00F53B58">
        <w:rPr>
          <w:rFonts w:ascii="Arial" w:hAnsi="Arial" w:cs="Arial"/>
          <w:sz w:val="24"/>
          <w:szCs w:val="24"/>
        </w:rPr>
        <w:t xml:space="preserve"> design, comparison groups and outcome measures. There is </w:t>
      </w:r>
      <w:r w:rsidR="00916D10" w:rsidRPr="00F53B58">
        <w:rPr>
          <w:rFonts w:ascii="Arial" w:hAnsi="Arial" w:cs="Arial"/>
          <w:sz w:val="24"/>
          <w:szCs w:val="24"/>
        </w:rPr>
        <w:t xml:space="preserve">also </w:t>
      </w:r>
      <w:r w:rsidR="00F6593E" w:rsidRPr="00F53B58">
        <w:rPr>
          <w:rFonts w:ascii="Arial" w:hAnsi="Arial" w:cs="Arial"/>
          <w:sz w:val="24"/>
          <w:szCs w:val="24"/>
        </w:rPr>
        <w:t>evidence</w:t>
      </w:r>
      <w:r w:rsidR="002F3BAF" w:rsidRPr="00F53B58">
        <w:rPr>
          <w:rFonts w:ascii="Arial" w:hAnsi="Arial" w:cs="Arial"/>
          <w:sz w:val="24"/>
          <w:szCs w:val="24"/>
        </w:rPr>
        <w:t xml:space="preserve"> such as Casteel and Peek-Asa (2000)</w:t>
      </w:r>
      <w:r w:rsidR="00F6593E" w:rsidRPr="00F53B58">
        <w:rPr>
          <w:rFonts w:ascii="Arial" w:hAnsi="Arial" w:cs="Arial"/>
          <w:sz w:val="24"/>
          <w:szCs w:val="24"/>
        </w:rPr>
        <w:t xml:space="preserve"> that multi-component programmes appear to be more effective with 30%-84% reduction in robberies whilst single-component programmes ranged from reductions in robberies from 83% to increases of 91%. The reductions in robbery were associated with implementing another form of security to </w:t>
      </w:r>
      <w:r w:rsidR="00EC1247" w:rsidRPr="00F53B58">
        <w:rPr>
          <w:rFonts w:ascii="Arial" w:hAnsi="Arial" w:cs="Arial"/>
          <w:sz w:val="24"/>
          <w:szCs w:val="24"/>
        </w:rPr>
        <w:t>complement</w:t>
      </w:r>
      <w:r w:rsidR="00F6593E" w:rsidRPr="00F53B58">
        <w:rPr>
          <w:rFonts w:ascii="Arial" w:hAnsi="Arial" w:cs="Arial"/>
          <w:sz w:val="24"/>
          <w:szCs w:val="24"/>
        </w:rPr>
        <w:t xml:space="preserve"> CPTED </w:t>
      </w:r>
      <w:r w:rsidR="00A25481" w:rsidRPr="00F53B58">
        <w:rPr>
          <w:rFonts w:ascii="Arial" w:hAnsi="Arial" w:cs="Arial"/>
          <w:sz w:val="24"/>
          <w:szCs w:val="24"/>
        </w:rPr>
        <w:t>for example</w:t>
      </w:r>
      <w:r w:rsidR="00916D10" w:rsidRPr="00F53B58">
        <w:rPr>
          <w:rFonts w:ascii="Arial" w:hAnsi="Arial" w:cs="Arial"/>
          <w:sz w:val="24"/>
          <w:szCs w:val="24"/>
        </w:rPr>
        <w:t xml:space="preserve"> </w:t>
      </w:r>
      <w:r w:rsidR="00F6593E" w:rsidRPr="00F53B58">
        <w:rPr>
          <w:rFonts w:ascii="Arial" w:hAnsi="Arial" w:cs="Arial"/>
          <w:sz w:val="24"/>
          <w:szCs w:val="24"/>
        </w:rPr>
        <w:t>hiring guards.</w:t>
      </w:r>
      <w:r w:rsidR="00770FA0" w:rsidRPr="00F53B58">
        <w:rPr>
          <w:rFonts w:ascii="Arial" w:hAnsi="Arial" w:cs="Arial"/>
          <w:sz w:val="24"/>
          <w:szCs w:val="24"/>
        </w:rPr>
        <w:t xml:space="preserve"> </w:t>
      </w:r>
      <w:r w:rsidR="00F6593E" w:rsidRPr="00F53B58">
        <w:rPr>
          <w:rFonts w:ascii="Arial" w:hAnsi="Arial" w:cs="Arial"/>
          <w:sz w:val="24"/>
          <w:szCs w:val="24"/>
        </w:rPr>
        <w:t>CPTED focuses on crime prevention through effective design of buildings and their environments. There are other crime prevention strategies that can be compared with CPTED, these are Situation Crime Prevention where</w:t>
      </w:r>
      <w:r w:rsidR="00903CA0" w:rsidRPr="00F53B58">
        <w:rPr>
          <w:rFonts w:ascii="Arial" w:hAnsi="Arial" w:cs="Arial"/>
          <w:sz w:val="24"/>
          <w:szCs w:val="24"/>
        </w:rPr>
        <w:t>,</w:t>
      </w:r>
      <w:r w:rsidR="00F6593E" w:rsidRPr="00F53B58">
        <w:rPr>
          <w:rFonts w:ascii="Arial" w:hAnsi="Arial" w:cs="Arial"/>
          <w:sz w:val="24"/>
          <w:szCs w:val="24"/>
        </w:rPr>
        <w:t xml:space="preserve"> for example</w:t>
      </w:r>
      <w:r w:rsidR="00903CA0" w:rsidRPr="00F53B58">
        <w:rPr>
          <w:rFonts w:ascii="Arial" w:hAnsi="Arial" w:cs="Arial"/>
          <w:sz w:val="24"/>
          <w:szCs w:val="24"/>
        </w:rPr>
        <w:t>,</w:t>
      </w:r>
      <w:r w:rsidR="00F6593E" w:rsidRPr="00F53B58">
        <w:rPr>
          <w:rFonts w:ascii="Arial" w:hAnsi="Arial" w:cs="Arial"/>
          <w:sz w:val="24"/>
          <w:szCs w:val="24"/>
        </w:rPr>
        <w:t xml:space="preserve"> target hardening is implemented to provide extra security making it harder to commit a crime. There is also Social and Community Crime Prevention where individuals who are likely to commit crimes are gathered and an intervention applied. This is like a Youth Offending Service. Finally, Environmental Crime Prevention states that visible signs of decay in a neighbourhood signal public neglect leading to a fear </w:t>
      </w:r>
      <w:r w:rsidR="00F6593E" w:rsidRPr="00F53B58">
        <w:rPr>
          <w:rFonts w:ascii="Arial" w:hAnsi="Arial" w:cs="Arial"/>
          <w:sz w:val="24"/>
          <w:szCs w:val="24"/>
        </w:rPr>
        <w:lastRenderedPageBreak/>
        <w:t xml:space="preserve">or crime which prompts ‘respectable’ community members to leave resulting in the eventual decline of the neighbourhood (StudySmarter, 2023). </w:t>
      </w:r>
    </w:p>
    <w:p w14:paraId="7E8EA92E" w14:textId="5FE3C43D" w:rsidR="00E34D60" w:rsidRPr="00F53B58" w:rsidRDefault="000C32DB" w:rsidP="00F53B58">
      <w:pPr>
        <w:spacing w:line="360" w:lineRule="auto"/>
        <w:jc w:val="both"/>
        <w:rPr>
          <w:rFonts w:ascii="Arial" w:hAnsi="Arial" w:cs="Arial"/>
          <w:sz w:val="24"/>
          <w:szCs w:val="24"/>
        </w:rPr>
      </w:pPr>
      <w:r w:rsidRPr="00F53B58">
        <w:rPr>
          <w:rFonts w:ascii="Arial" w:hAnsi="Arial" w:cs="Arial"/>
          <w:sz w:val="24"/>
          <w:szCs w:val="24"/>
        </w:rPr>
        <w:t>In conclusion, s</w:t>
      </w:r>
      <w:r w:rsidR="00903CA0" w:rsidRPr="00F53B58">
        <w:rPr>
          <w:rFonts w:ascii="Arial" w:hAnsi="Arial" w:cs="Arial"/>
          <w:sz w:val="24"/>
          <w:szCs w:val="24"/>
        </w:rPr>
        <w:t xml:space="preserve">tudies have suggested that </w:t>
      </w:r>
      <w:r w:rsidR="00621279" w:rsidRPr="00F53B58">
        <w:rPr>
          <w:rFonts w:ascii="Arial" w:hAnsi="Arial" w:cs="Arial"/>
          <w:sz w:val="24"/>
          <w:szCs w:val="24"/>
        </w:rPr>
        <w:t xml:space="preserve">there are limitations to </w:t>
      </w:r>
      <w:r w:rsidR="00F6593E" w:rsidRPr="00F53B58">
        <w:rPr>
          <w:rFonts w:ascii="Arial" w:hAnsi="Arial" w:cs="Arial"/>
          <w:sz w:val="24"/>
          <w:szCs w:val="24"/>
        </w:rPr>
        <w:t>CPTED</w:t>
      </w:r>
      <w:r w:rsidRPr="00F53B58">
        <w:rPr>
          <w:rFonts w:ascii="Arial" w:hAnsi="Arial" w:cs="Arial"/>
          <w:sz w:val="24"/>
          <w:szCs w:val="24"/>
        </w:rPr>
        <w:t>,</w:t>
      </w:r>
      <w:r w:rsidR="00621279" w:rsidRPr="00F53B58">
        <w:rPr>
          <w:rFonts w:ascii="Arial" w:hAnsi="Arial" w:cs="Arial"/>
          <w:sz w:val="24"/>
          <w:szCs w:val="24"/>
        </w:rPr>
        <w:t xml:space="preserve"> it can be more effective in crimes such as anti-social behaviour and burglaries but have a limited impact on certain crimes such as vehicle thefts. It i</w:t>
      </w:r>
      <w:r w:rsidR="00903CA0" w:rsidRPr="00F53B58">
        <w:rPr>
          <w:rFonts w:ascii="Arial" w:hAnsi="Arial" w:cs="Arial"/>
          <w:sz w:val="24"/>
          <w:szCs w:val="24"/>
        </w:rPr>
        <w:t>s most effective when it is part of an overall strategy to crime prevention for example more traditional appr</w:t>
      </w:r>
      <w:r w:rsidR="00E34D60" w:rsidRPr="00F53B58">
        <w:rPr>
          <w:rFonts w:ascii="Arial" w:hAnsi="Arial" w:cs="Arial"/>
          <w:sz w:val="24"/>
          <w:szCs w:val="24"/>
        </w:rPr>
        <w:t>oaches such as visible police patrols.</w:t>
      </w:r>
      <w:r w:rsidR="00621279" w:rsidRPr="00F53B58">
        <w:rPr>
          <w:rFonts w:ascii="Arial" w:hAnsi="Arial" w:cs="Arial"/>
          <w:sz w:val="24"/>
          <w:szCs w:val="24"/>
        </w:rPr>
        <w:t xml:space="preserve"> </w:t>
      </w:r>
      <w:r w:rsidR="00E34D60" w:rsidRPr="00F53B58">
        <w:rPr>
          <w:rFonts w:ascii="Arial" w:hAnsi="Arial" w:cs="Arial"/>
          <w:sz w:val="24"/>
          <w:szCs w:val="24"/>
        </w:rPr>
        <w:t>It should be noted that the source data of the</w:t>
      </w:r>
      <w:r w:rsidRPr="00F53B58">
        <w:rPr>
          <w:rFonts w:ascii="Arial" w:hAnsi="Arial" w:cs="Arial"/>
          <w:sz w:val="24"/>
          <w:szCs w:val="24"/>
        </w:rPr>
        <w:t>se</w:t>
      </w:r>
      <w:r w:rsidR="00E34D60" w:rsidRPr="00F53B58">
        <w:rPr>
          <w:rFonts w:ascii="Arial" w:hAnsi="Arial" w:cs="Arial"/>
          <w:sz w:val="24"/>
          <w:szCs w:val="24"/>
        </w:rPr>
        <w:t xml:space="preserve"> studies is old and that the questionnaire design did not result in quality data being returned</w:t>
      </w:r>
      <w:r w:rsidRPr="00F53B58">
        <w:rPr>
          <w:rFonts w:ascii="Arial" w:hAnsi="Arial" w:cs="Arial"/>
          <w:sz w:val="24"/>
          <w:szCs w:val="24"/>
        </w:rPr>
        <w:t>. A new survey should be undertaken</w:t>
      </w:r>
      <w:r w:rsidR="009E5392" w:rsidRPr="00F53B58">
        <w:rPr>
          <w:rFonts w:ascii="Arial" w:hAnsi="Arial" w:cs="Arial"/>
          <w:sz w:val="24"/>
          <w:szCs w:val="24"/>
        </w:rPr>
        <w:t xml:space="preserve"> to provide a current view on the effectiveness of CPTED.</w:t>
      </w:r>
    </w:p>
    <w:p w14:paraId="7B05596C" w14:textId="50E06509" w:rsidR="00E34D60" w:rsidRPr="00F53B58" w:rsidRDefault="009E5392" w:rsidP="00F53B58">
      <w:pPr>
        <w:spacing w:line="360" w:lineRule="auto"/>
        <w:jc w:val="both"/>
        <w:rPr>
          <w:rFonts w:ascii="Arial" w:hAnsi="Arial" w:cs="Arial"/>
          <w:sz w:val="24"/>
          <w:szCs w:val="24"/>
        </w:rPr>
      </w:pPr>
      <w:r w:rsidRPr="00F53B58">
        <w:rPr>
          <w:rFonts w:ascii="Arial" w:hAnsi="Arial" w:cs="Arial"/>
          <w:sz w:val="24"/>
          <w:szCs w:val="24"/>
        </w:rPr>
        <w:t>E</w:t>
      </w:r>
      <w:r w:rsidR="00E34D60" w:rsidRPr="00F53B58">
        <w:rPr>
          <w:rFonts w:ascii="Arial" w:hAnsi="Arial" w:cs="Arial"/>
          <w:sz w:val="24"/>
          <w:szCs w:val="24"/>
        </w:rPr>
        <w:t>vidence suggests that there is a direct link between the effectiveness of the CPTED approach</w:t>
      </w:r>
      <w:r w:rsidRPr="00F53B58">
        <w:rPr>
          <w:rFonts w:ascii="Arial" w:hAnsi="Arial" w:cs="Arial"/>
          <w:sz w:val="24"/>
          <w:szCs w:val="24"/>
        </w:rPr>
        <w:t xml:space="preserve"> </w:t>
      </w:r>
      <w:r w:rsidR="00E34D60" w:rsidRPr="00F53B58">
        <w:rPr>
          <w:rFonts w:ascii="Arial" w:hAnsi="Arial" w:cs="Arial"/>
          <w:sz w:val="24"/>
          <w:szCs w:val="24"/>
        </w:rPr>
        <w:t>when it is introduced</w:t>
      </w:r>
      <w:r w:rsidR="00770FA0" w:rsidRPr="00F53B58">
        <w:rPr>
          <w:rFonts w:ascii="Arial" w:hAnsi="Arial" w:cs="Arial"/>
          <w:sz w:val="24"/>
          <w:szCs w:val="24"/>
        </w:rPr>
        <w:t xml:space="preserve"> as</w:t>
      </w:r>
      <w:r w:rsidR="00E34D60" w:rsidRPr="00F53B58">
        <w:rPr>
          <w:rFonts w:ascii="Arial" w:hAnsi="Arial" w:cs="Arial"/>
          <w:sz w:val="24"/>
          <w:szCs w:val="24"/>
        </w:rPr>
        <w:t xml:space="preserve"> part of a new </w:t>
      </w:r>
      <w:r w:rsidR="000C32DB" w:rsidRPr="00F53B58">
        <w:rPr>
          <w:rFonts w:ascii="Arial" w:hAnsi="Arial" w:cs="Arial"/>
          <w:sz w:val="24"/>
          <w:szCs w:val="24"/>
        </w:rPr>
        <w:t xml:space="preserve">environmental </w:t>
      </w:r>
      <w:r w:rsidR="00E34D60" w:rsidRPr="00F53B58">
        <w:rPr>
          <w:rFonts w:ascii="Arial" w:hAnsi="Arial" w:cs="Arial"/>
          <w:sz w:val="24"/>
          <w:szCs w:val="24"/>
        </w:rPr>
        <w:t>design</w:t>
      </w:r>
      <w:r w:rsidRPr="00F53B58">
        <w:rPr>
          <w:rFonts w:ascii="Arial" w:hAnsi="Arial" w:cs="Arial"/>
          <w:sz w:val="24"/>
          <w:szCs w:val="24"/>
        </w:rPr>
        <w:t xml:space="preserve"> as</w:t>
      </w:r>
      <w:r w:rsidR="00E34D60" w:rsidRPr="00F53B58">
        <w:rPr>
          <w:rFonts w:ascii="Arial" w:hAnsi="Arial" w:cs="Arial"/>
          <w:sz w:val="24"/>
          <w:szCs w:val="24"/>
        </w:rPr>
        <w:t xml:space="preserve"> it is likely to be more effective</w:t>
      </w:r>
      <w:r w:rsidR="000C32DB" w:rsidRPr="00F53B58">
        <w:rPr>
          <w:rFonts w:ascii="Arial" w:hAnsi="Arial" w:cs="Arial"/>
          <w:sz w:val="24"/>
          <w:szCs w:val="24"/>
        </w:rPr>
        <w:t xml:space="preserve"> as more of its principles can be adopted</w:t>
      </w:r>
      <w:r w:rsidR="00E34D60" w:rsidRPr="00F53B58">
        <w:rPr>
          <w:rFonts w:ascii="Arial" w:hAnsi="Arial" w:cs="Arial"/>
          <w:sz w:val="24"/>
          <w:szCs w:val="24"/>
        </w:rPr>
        <w:t>. It should be recognised that this is linked to cost which can vary depending upon the scope of the work to be undertaken.</w:t>
      </w:r>
      <w:r w:rsidR="0015759E" w:rsidRPr="00F53B58">
        <w:rPr>
          <w:rFonts w:ascii="Arial" w:hAnsi="Arial" w:cs="Arial"/>
          <w:sz w:val="24"/>
          <w:szCs w:val="24"/>
        </w:rPr>
        <w:t xml:space="preserve"> It can be adopted incrementally at low cost</w:t>
      </w:r>
      <w:r w:rsidRPr="00F53B58">
        <w:rPr>
          <w:rFonts w:ascii="Arial" w:hAnsi="Arial" w:cs="Arial"/>
          <w:sz w:val="24"/>
          <w:szCs w:val="24"/>
        </w:rPr>
        <w:t>,</w:t>
      </w:r>
      <w:r w:rsidR="0015759E" w:rsidRPr="00F53B58">
        <w:rPr>
          <w:rFonts w:ascii="Arial" w:hAnsi="Arial" w:cs="Arial"/>
          <w:sz w:val="24"/>
          <w:szCs w:val="24"/>
        </w:rPr>
        <w:t xml:space="preserve"> for example encouraging behaviour changes in communities where residents can perform elements of natural surveillance and be more vigilant can bring substantial benefits. These embody elements of CPTED and should be viewed as best practice.</w:t>
      </w:r>
    </w:p>
    <w:p w14:paraId="025F2746" w14:textId="3A46AADA" w:rsidR="0015759E" w:rsidRPr="00F53B58" w:rsidRDefault="00E34D60" w:rsidP="00F53B58">
      <w:pPr>
        <w:spacing w:line="360" w:lineRule="auto"/>
        <w:jc w:val="both"/>
        <w:rPr>
          <w:rFonts w:ascii="Arial" w:hAnsi="Arial" w:cs="Arial"/>
          <w:sz w:val="24"/>
          <w:szCs w:val="24"/>
        </w:rPr>
      </w:pPr>
      <w:r w:rsidRPr="00F53B58">
        <w:rPr>
          <w:rFonts w:ascii="Arial" w:hAnsi="Arial" w:cs="Arial"/>
          <w:sz w:val="24"/>
          <w:szCs w:val="24"/>
        </w:rPr>
        <w:t xml:space="preserve">Finally, </w:t>
      </w:r>
      <w:r w:rsidR="0015759E" w:rsidRPr="00F53B58">
        <w:rPr>
          <w:rFonts w:ascii="Arial" w:hAnsi="Arial" w:cs="Arial"/>
          <w:sz w:val="24"/>
          <w:szCs w:val="24"/>
        </w:rPr>
        <w:t>CPTED provides areas to be considered when designing a secure environment</w:t>
      </w:r>
      <w:r w:rsidR="00916D10" w:rsidRPr="00F53B58">
        <w:rPr>
          <w:rFonts w:ascii="Arial" w:hAnsi="Arial" w:cs="Arial"/>
          <w:sz w:val="24"/>
          <w:szCs w:val="24"/>
        </w:rPr>
        <w:t xml:space="preserve">, but there is no ‘one size fits all’. Applying CPTED </w:t>
      </w:r>
      <w:r w:rsidR="004C7F37" w:rsidRPr="00F53B58">
        <w:rPr>
          <w:rFonts w:ascii="Arial" w:hAnsi="Arial" w:cs="Arial"/>
          <w:sz w:val="24"/>
          <w:szCs w:val="24"/>
        </w:rPr>
        <w:t>must</w:t>
      </w:r>
      <w:r w:rsidR="00916D10" w:rsidRPr="00F53B58">
        <w:rPr>
          <w:rFonts w:ascii="Arial" w:hAnsi="Arial" w:cs="Arial"/>
          <w:sz w:val="24"/>
          <w:szCs w:val="24"/>
        </w:rPr>
        <w:t xml:space="preserve"> be tailored to the specific needs of each environment. </w:t>
      </w:r>
      <w:r w:rsidR="004C7F37" w:rsidRPr="00F53B58">
        <w:rPr>
          <w:rFonts w:ascii="Arial" w:hAnsi="Arial" w:cs="Arial"/>
          <w:sz w:val="24"/>
          <w:szCs w:val="24"/>
        </w:rPr>
        <w:t>As</w:t>
      </w:r>
      <w:r w:rsidR="0015759E" w:rsidRPr="00F53B58">
        <w:rPr>
          <w:rFonts w:ascii="Arial" w:hAnsi="Arial" w:cs="Arial"/>
          <w:sz w:val="24"/>
          <w:szCs w:val="24"/>
        </w:rPr>
        <w:t xml:space="preserve"> Cozens and Love (2015) highlight </w:t>
      </w:r>
      <w:r w:rsidR="00916D10" w:rsidRPr="00F53B58">
        <w:rPr>
          <w:rFonts w:ascii="Arial" w:hAnsi="Arial" w:cs="Arial"/>
          <w:sz w:val="24"/>
          <w:szCs w:val="24"/>
        </w:rPr>
        <w:t>“</w:t>
      </w:r>
      <w:r w:rsidR="0015759E" w:rsidRPr="00F53B58">
        <w:rPr>
          <w:rFonts w:ascii="Arial" w:hAnsi="Arial" w:cs="Arial"/>
          <w:sz w:val="24"/>
          <w:szCs w:val="24"/>
        </w:rPr>
        <w:t>it is no longer sufficient just to know about generic CPTED solutions. It is necessary to move away from cookbook approaches and instead, think more carefully about the particular characteristics of each specific situation</w:t>
      </w:r>
      <w:r w:rsidR="00916D10" w:rsidRPr="00F53B58">
        <w:rPr>
          <w:rFonts w:ascii="Arial" w:hAnsi="Arial" w:cs="Arial"/>
          <w:sz w:val="24"/>
          <w:szCs w:val="24"/>
        </w:rPr>
        <w:t>”</w:t>
      </w:r>
      <w:r w:rsidR="0015759E" w:rsidRPr="00F53B58">
        <w:rPr>
          <w:rFonts w:ascii="Arial" w:hAnsi="Arial" w:cs="Arial"/>
          <w:sz w:val="24"/>
          <w:szCs w:val="24"/>
        </w:rPr>
        <w:t xml:space="preserve">. </w:t>
      </w:r>
    </w:p>
    <w:p w14:paraId="3BFCA8CB" w14:textId="77777777" w:rsidR="00F6593E" w:rsidRPr="00F53B58" w:rsidRDefault="00F6593E" w:rsidP="00F53B58">
      <w:pPr>
        <w:spacing w:line="360" w:lineRule="auto"/>
        <w:jc w:val="both"/>
        <w:rPr>
          <w:rFonts w:ascii="Arial" w:hAnsi="Arial" w:cs="Arial"/>
          <w:sz w:val="24"/>
          <w:szCs w:val="24"/>
        </w:rPr>
      </w:pPr>
    </w:p>
    <w:p w14:paraId="2EE9B790" w14:textId="07312852" w:rsidR="00E94810" w:rsidRPr="00F53B58" w:rsidRDefault="00F6593E" w:rsidP="00F53B58">
      <w:pPr>
        <w:spacing w:line="360" w:lineRule="auto"/>
        <w:jc w:val="both"/>
        <w:rPr>
          <w:rFonts w:ascii="Arial" w:hAnsi="Arial" w:cs="Arial"/>
          <w:b/>
          <w:bCs/>
          <w:sz w:val="24"/>
          <w:szCs w:val="24"/>
        </w:rPr>
      </w:pPr>
      <w:r w:rsidRPr="00F53B58">
        <w:rPr>
          <w:rFonts w:ascii="Arial" w:hAnsi="Arial" w:cs="Arial"/>
          <w:b/>
          <w:bCs/>
          <w:sz w:val="24"/>
          <w:szCs w:val="24"/>
        </w:rPr>
        <w:t xml:space="preserve">TOTAL WORD COUNT: </w:t>
      </w:r>
      <w:r w:rsidR="00770FA0" w:rsidRPr="00F53B58">
        <w:rPr>
          <w:rFonts w:ascii="Arial" w:hAnsi="Arial" w:cs="Arial"/>
          <w:b/>
          <w:bCs/>
          <w:sz w:val="24"/>
          <w:szCs w:val="24"/>
        </w:rPr>
        <w:t>10</w:t>
      </w:r>
      <w:r w:rsidR="009E5392" w:rsidRPr="00F53B58">
        <w:rPr>
          <w:rFonts w:ascii="Arial" w:hAnsi="Arial" w:cs="Arial"/>
          <w:b/>
          <w:bCs/>
          <w:sz w:val="24"/>
          <w:szCs w:val="24"/>
        </w:rPr>
        <w:t>75</w:t>
      </w:r>
    </w:p>
    <w:p w14:paraId="101FEC10" w14:textId="77777777" w:rsidR="00515849" w:rsidRPr="00F53B58" w:rsidRDefault="00515849" w:rsidP="00F53B58">
      <w:pPr>
        <w:spacing w:line="360" w:lineRule="auto"/>
        <w:rPr>
          <w:rFonts w:ascii="Arial" w:hAnsi="Arial" w:cs="Arial"/>
          <w:b/>
          <w:bCs/>
          <w:sz w:val="24"/>
          <w:szCs w:val="24"/>
        </w:rPr>
      </w:pPr>
      <w:r w:rsidRPr="00F53B58">
        <w:rPr>
          <w:rFonts w:ascii="Arial" w:hAnsi="Arial" w:cs="Arial"/>
          <w:b/>
          <w:bCs/>
          <w:sz w:val="24"/>
          <w:szCs w:val="24"/>
        </w:rPr>
        <w:br w:type="page"/>
      </w:r>
    </w:p>
    <w:p w14:paraId="12EB0BFC" w14:textId="78C3F1CB" w:rsidR="000E5175" w:rsidRPr="00021564" w:rsidRDefault="00AA35F0" w:rsidP="00A40A52">
      <w:pPr>
        <w:spacing w:line="360" w:lineRule="auto"/>
        <w:jc w:val="center"/>
        <w:rPr>
          <w:rFonts w:ascii="Arial" w:hAnsi="Arial" w:cs="Arial"/>
          <w:b/>
          <w:bCs/>
          <w:sz w:val="24"/>
          <w:szCs w:val="24"/>
        </w:rPr>
      </w:pPr>
      <w:r w:rsidRPr="00021564">
        <w:rPr>
          <w:rFonts w:ascii="Arial" w:hAnsi="Arial" w:cs="Arial"/>
          <w:b/>
          <w:bCs/>
          <w:sz w:val="24"/>
          <w:szCs w:val="24"/>
        </w:rPr>
        <w:lastRenderedPageBreak/>
        <w:t>E</w:t>
      </w:r>
      <w:r w:rsidR="000E5175" w:rsidRPr="00021564">
        <w:rPr>
          <w:rFonts w:ascii="Arial" w:hAnsi="Arial" w:cs="Arial"/>
          <w:b/>
          <w:bCs/>
          <w:sz w:val="24"/>
          <w:szCs w:val="24"/>
        </w:rPr>
        <w:t>ssay two:</w:t>
      </w:r>
    </w:p>
    <w:p w14:paraId="53535CB4" w14:textId="6C8436C5" w:rsidR="000E5175" w:rsidRPr="00021564" w:rsidRDefault="000E5175" w:rsidP="00A40A52">
      <w:pPr>
        <w:spacing w:line="360" w:lineRule="auto"/>
        <w:jc w:val="both"/>
        <w:rPr>
          <w:rFonts w:ascii="Arial" w:hAnsi="Arial" w:cs="Arial"/>
          <w:i/>
          <w:iCs/>
          <w:sz w:val="24"/>
          <w:szCs w:val="24"/>
        </w:rPr>
      </w:pPr>
      <w:r w:rsidRPr="00021564">
        <w:rPr>
          <w:rFonts w:ascii="Arial" w:hAnsi="Arial" w:cs="Arial"/>
          <w:i/>
          <w:iCs/>
          <w:sz w:val="24"/>
          <w:szCs w:val="24"/>
        </w:rPr>
        <w:t>Response policing – why is it important to manage trauma and mental wellbeing in</w:t>
      </w:r>
      <w:r w:rsidR="00AA35F0" w:rsidRPr="00021564">
        <w:rPr>
          <w:rFonts w:ascii="Arial" w:hAnsi="Arial" w:cs="Arial"/>
          <w:i/>
          <w:iCs/>
          <w:sz w:val="24"/>
          <w:szCs w:val="24"/>
        </w:rPr>
        <w:t xml:space="preserve"> </w:t>
      </w:r>
      <w:r w:rsidRPr="00021564">
        <w:rPr>
          <w:rFonts w:ascii="Arial" w:hAnsi="Arial" w:cs="Arial"/>
          <w:i/>
          <w:iCs/>
          <w:sz w:val="24"/>
          <w:szCs w:val="24"/>
        </w:rPr>
        <w:t>policing?</w:t>
      </w:r>
    </w:p>
    <w:p w14:paraId="2736110A" w14:textId="77777777" w:rsidR="00A23F6F" w:rsidRPr="00021564" w:rsidRDefault="00A23F6F" w:rsidP="00A40A52">
      <w:pPr>
        <w:spacing w:line="360" w:lineRule="auto"/>
        <w:rPr>
          <w:rFonts w:ascii="Arial" w:hAnsi="Arial" w:cs="Arial"/>
          <w:sz w:val="24"/>
          <w:szCs w:val="24"/>
        </w:rPr>
      </w:pPr>
    </w:p>
    <w:p w14:paraId="4CFE4647" w14:textId="265E370A" w:rsidR="000214C9" w:rsidRPr="00F53B58" w:rsidRDefault="00204800" w:rsidP="00F53B58">
      <w:pPr>
        <w:spacing w:line="360" w:lineRule="auto"/>
        <w:jc w:val="both"/>
        <w:rPr>
          <w:rFonts w:ascii="Arial" w:hAnsi="Arial" w:cs="Arial"/>
          <w:sz w:val="24"/>
          <w:szCs w:val="24"/>
        </w:rPr>
      </w:pPr>
      <w:r w:rsidRPr="00F53B58">
        <w:rPr>
          <w:rFonts w:ascii="Arial" w:hAnsi="Arial" w:cs="Arial"/>
          <w:sz w:val="24"/>
          <w:szCs w:val="24"/>
        </w:rPr>
        <w:t xml:space="preserve">Managing the potential impacts of different types of trauma is vital to maintaining the mental wellbeing of police officers and ensuring they are effective in dealing with high-stress situations. </w:t>
      </w:r>
      <w:r w:rsidR="00F6593E" w:rsidRPr="00F53B58">
        <w:rPr>
          <w:rFonts w:ascii="Arial" w:hAnsi="Arial" w:cs="Arial"/>
          <w:sz w:val="24"/>
          <w:szCs w:val="24"/>
        </w:rPr>
        <w:t>Mind (2023) suggests that mental wellbeing can mean different things to different people, but by using the term mental wellbeing, people can determine how they are feeling and the coping strategies they need to move forward.</w:t>
      </w:r>
      <w:r w:rsidR="000214C9" w:rsidRPr="00F53B58">
        <w:rPr>
          <w:rFonts w:ascii="Arial" w:hAnsi="Arial" w:cs="Arial"/>
          <w:sz w:val="24"/>
          <w:szCs w:val="24"/>
        </w:rPr>
        <w:t xml:space="preserve"> </w:t>
      </w:r>
      <w:r w:rsidR="00F6593E" w:rsidRPr="00F53B58">
        <w:rPr>
          <w:rFonts w:ascii="Arial" w:hAnsi="Arial" w:cs="Arial"/>
          <w:sz w:val="24"/>
          <w:szCs w:val="24"/>
        </w:rPr>
        <w:t xml:space="preserve">Mental Health </w:t>
      </w:r>
      <w:r w:rsidR="000214C9" w:rsidRPr="00F53B58">
        <w:rPr>
          <w:rFonts w:ascii="Arial" w:hAnsi="Arial" w:cs="Arial"/>
          <w:sz w:val="24"/>
          <w:szCs w:val="24"/>
        </w:rPr>
        <w:t xml:space="preserve">is not black and white; it </w:t>
      </w:r>
      <w:r w:rsidR="00F6593E" w:rsidRPr="00F53B58">
        <w:rPr>
          <w:rFonts w:ascii="Arial" w:hAnsi="Arial" w:cs="Arial"/>
          <w:sz w:val="24"/>
          <w:szCs w:val="24"/>
        </w:rPr>
        <w:t>covers the full range of feelings that someone would have</w:t>
      </w:r>
      <w:r w:rsidR="00F531F1" w:rsidRPr="00F53B58">
        <w:rPr>
          <w:rFonts w:ascii="Arial" w:hAnsi="Arial" w:cs="Arial"/>
          <w:sz w:val="24"/>
          <w:szCs w:val="24"/>
        </w:rPr>
        <w:t>,</w:t>
      </w:r>
      <w:r w:rsidR="00F6593E" w:rsidRPr="00F53B58">
        <w:rPr>
          <w:rFonts w:ascii="Arial" w:hAnsi="Arial" w:cs="Arial"/>
          <w:sz w:val="24"/>
          <w:szCs w:val="24"/>
        </w:rPr>
        <w:t xml:space="preserve"> from normal daily stresses through to diagnosable conditions </w:t>
      </w:r>
      <w:r w:rsidR="00865AAC" w:rsidRPr="00F53B58">
        <w:rPr>
          <w:rFonts w:ascii="Arial" w:hAnsi="Arial" w:cs="Arial"/>
          <w:sz w:val="24"/>
          <w:szCs w:val="24"/>
        </w:rPr>
        <w:t>for example</w:t>
      </w:r>
      <w:r w:rsidR="00F6593E" w:rsidRPr="00F53B58">
        <w:rPr>
          <w:rFonts w:ascii="Arial" w:hAnsi="Arial" w:cs="Arial"/>
          <w:sz w:val="24"/>
          <w:szCs w:val="24"/>
        </w:rPr>
        <w:t xml:space="preserve"> depression, bipolar</w:t>
      </w:r>
      <w:r w:rsidR="000214C9" w:rsidRPr="00F53B58">
        <w:rPr>
          <w:rFonts w:ascii="Arial" w:hAnsi="Arial" w:cs="Arial"/>
          <w:sz w:val="24"/>
          <w:szCs w:val="24"/>
        </w:rPr>
        <w:t xml:space="preserve"> and can vary depending upon how someone is affected by a particular situation</w:t>
      </w:r>
      <w:r w:rsidR="00865AAC" w:rsidRPr="00F53B58">
        <w:rPr>
          <w:rFonts w:ascii="Arial" w:hAnsi="Arial" w:cs="Arial"/>
          <w:sz w:val="24"/>
          <w:szCs w:val="24"/>
        </w:rPr>
        <w:t xml:space="preserve"> whereas w</w:t>
      </w:r>
      <w:r w:rsidR="00F6593E" w:rsidRPr="00F53B58">
        <w:rPr>
          <w:rFonts w:ascii="Arial" w:hAnsi="Arial" w:cs="Arial"/>
          <w:sz w:val="24"/>
          <w:szCs w:val="24"/>
        </w:rPr>
        <w:t>ellbeing is more the point-in-time feelings that people would have across the spectrum (Wheeler, 2021).</w:t>
      </w:r>
      <w:r w:rsidR="000214C9" w:rsidRPr="00F53B58">
        <w:rPr>
          <w:rFonts w:ascii="Arial" w:hAnsi="Arial" w:cs="Arial"/>
          <w:sz w:val="24"/>
          <w:szCs w:val="24"/>
        </w:rPr>
        <w:t xml:space="preserve"> Many use the terms mental health and mental wellbeing to mean the same thing, but there are noticeable differences. </w:t>
      </w:r>
      <w:r w:rsidR="00F6593E" w:rsidRPr="00F53B58">
        <w:rPr>
          <w:rFonts w:ascii="Arial" w:hAnsi="Arial" w:cs="Arial"/>
          <w:sz w:val="24"/>
          <w:szCs w:val="24"/>
        </w:rPr>
        <w:t xml:space="preserve">The Department of Health (2014) states that there is a two-way relationship between wellbeing and physical and mental health and they both influence each other. Many who enjoy good mental health can have days when they struggle, and a person’s mental wellbeing may not always mean they are happy. </w:t>
      </w:r>
    </w:p>
    <w:p w14:paraId="27496607" w14:textId="45B78939" w:rsidR="00F6593E" w:rsidRPr="00F53B58" w:rsidRDefault="00865AAC" w:rsidP="00F53B58">
      <w:pPr>
        <w:spacing w:line="360" w:lineRule="auto"/>
        <w:jc w:val="both"/>
        <w:rPr>
          <w:rFonts w:ascii="Arial" w:hAnsi="Arial" w:cs="Arial"/>
          <w:sz w:val="24"/>
          <w:szCs w:val="24"/>
        </w:rPr>
      </w:pPr>
      <w:r w:rsidRPr="00F53B58">
        <w:rPr>
          <w:rFonts w:ascii="Arial" w:hAnsi="Arial" w:cs="Arial"/>
          <w:sz w:val="24"/>
          <w:szCs w:val="24"/>
        </w:rPr>
        <w:t>P</w:t>
      </w:r>
      <w:r w:rsidR="00F6593E" w:rsidRPr="00F53B58">
        <w:rPr>
          <w:rFonts w:ascii="Arial" w:hAnsi="Arial" w:cs="Arial"/>
          <w:sz w:val="24"/>
          <w:szCs w:val="24"/>
        </w:rPr>
        <w:t xml:space="preserve">olice officers </w:t>
      </w:r>
      <w:r w:rsidRPr="00F53B58">
        <w:rPr>
          <w:rFonts w:ascii="Arial" w:hAnsi="Arial" w:cs="Arial"/>
          <w:sz w:val="24"/>
          <w:szCs w:val="24"/>
        </w:rPr>
        <w:t xml:space="preserve">may encounter </w:t>
      </w:r>
      <w:r w:rsidR="000214C9" w:rsidRPr="00F53B58">
        <w:rPr>
          <w:rFonts w:ascii="Arial" w:hAnsi="Arial" w:cs="Arial"/>
          <w:sz w:val="24"/>
          <w:szCs w:val="24"/>
        </w:rPr>
        <w:t>one or more of</w:t>
      </w:r>
      <w:r w:rsidR="00F6593E" w:rsidRPr="00F53B58">
        <w:rPr>
          <w:rFonts w:ascii="Arial" w:hAnsi="Arial" w:cs="Arial"/>
          <w:sz w:val="24"/>
          <w:szCs w:val="24"/>
        </w:rPr>
        <w:t xml:space="preserve"> the three types of trauma</w:t>
      </w:r>
      <w:r w:rsidRPr="00F53B58">
        <w:rPr>
          <w:rFonts w:ascii="Arial" w:hAnsi="Arial" w:cs="Arial"/>
          <w:sz w:val="24"/>
          <w:szCs w:val="24"/>
        </w:rPr>
        <w:t xml:space="preserve"> during their careers</w:t>
      </w:r>
      <w:r w:rsidR="00F6593E" w:rsidRPr="00F53B58">
        <w:rPr>
          <w:rFonts w:ascii="Arial" w:hAnsi="Arial" w:cs="Arial"/>
          <w:sz w:val="24"/>
          <w:szCs w:val="24"/>
        </w:rPr>
        <w:t>, Acute single incident</w:t>
      </w:r>
      <w:r w:rsidR="009E2167" w:rsidRPr="00F53B58">
        <w:rPr>
          <w:rFonts w:ascii="Arial" w:hAnsi="Arial" w:cs="Arial"/>
          <w:sz w:val="24"/>
          <w:szCs w:val="24"/>
        </w:rPr>
        <w:t>,</w:t>
      </w:r>
      <w:r w:rsidR="00F6593E" w:rsidRPr="00F53B58">
        <w:rPr>
          <w:rFonts w:ascii="Arial" w:hAnsi="Arial" w:cs="Arial"/>
          <w:sz w:val="24"/>
          <w:szCs w:val="24"/>
        </w:rPr>
        <w:t xml:space="preserve"> </w:t>
      </w:r>
      <w:r w:rsidR="009E2167" w:rsidRPr="00F53B58">
        <w:rPr>
          <w:rFonts w:ascii="Arial" w:hAnsi="Arial" w:cs="Arial"/>
          <w:sz w:val="24"/>
          <w:szCs w:val="24"/>
        </w:rPr>
        <w:t>for example</w:t>
      </w:r>
      <w:r w:rsidR="00F6593E" w:rsidRPr="00F53B58">
        <w:rPr>
          <w:rFonts w:ascii="Arial" w:hAnsi="Arial" w:cs="Arial"/>
          <w:sz w:val="24"/>
          <w:szCs w:val="24"/>
        </w:rPr>
        <w:t xml:space="preserve"> sudden death, Chronic repeated and prolonged exposure</w:t>
      </w:r>
      <w:r w:rsidR="009E2167" w:rsidRPr="00F53B58">
        <w:rPr>
          <w:rFonts w:ascii="Arial" w:hAnsi="Arial" w:cs="Arial"/>
          <w:sz w:val="24"/>
          <w:szCs w:val="24"/>
        </w:rPr>
        <w:t>, such as</w:t>
      </w:r>
      <w:r w:rsidR="00F6593E" w:rsidRPr="00F53B58">
        <w:rPr>
          <w:rFonts w:ascii="Arial" w:hAnsi="Arial" w:cs="Arial"/>
          <w:sz w:val="24"/>
          <w:szCs w:val="24"/>
        </w:rPr>
        <w:t xml:space="preserve"> domestic violence or Complex multiple and varied. Each of these could temporarily affect mental wellbeing even for those with good mental health. If these events are not dealt with effectively, they can cause more long-lasting damage to mental health which may not manifest itself immediately and may affect fitness for work as they struggle to cope when dealing with challenging situations </w:t>
      </w:r>
      <w:r w:rsidR="009E2167" w:rsidRPr="00F53B58">
        <w:rPr>
          <w:rFonts w:ascii="Arial" w:hAnsi="Arial" w:cs="Arial"/>
          <w:sz w:val="24"/>
          <w:szCs w:val="24"/>
        </w:rPr>
        <w:t xml:space="preserve">for example </w:t>
      </w:r>
      <w:r w:rsidR="00F6593E" w:rsidRPr="00F53B58">
        <w:rPr>
          <w:rFonts w:ascii="Arial" w:hAnsi="Arial" w:cs="Arial"/>
          <w:sz w:val="24"/>
          <w:szCs w:val="24"/>
        </w:rPr>
        <w:t xml:space="preserve">sudden death (Early Connection, n.d.). </w:t>
      </w:r>
      <w:r w:rsidR="009E2167" w:rsidRPr="00F53B58">
        <w:rPr>
          <w:rFonts w:ascii="Arial" w:hAnsi="Arial" w:cs="Arial"/>
          <w:sz w:val="24"/>
          <w:szCs w:val="24"/>
        </w:rPr>
        <w:t xml:space="preserve">An individual response to these situations </w:t>
      </w:r>
      <w:r w:rsidR="00F6593E" w:rsidRPr="00F53B58">
        <w:rPr>
          <w:rFonts w:ascii="Arial" w:hAnsi="Arial" w:cs="Arial"/>
          <w:sz w:val="24"/>
          <w:szCs w:val="24"/>
        </w:rPr>
        <w:t>depend</w:t>
      </w:r>
      <w:r w:rsidR="009E2167" w:rsidRPr="00F53B58">
        <w:rPr>
          <w:rFonts w:ascii="Arial" w:hAnsi="Arial" w:cs="Arial"/>
          <w:sz w:val="24"/>
          <w:szCs w:val="24"/>
        </w:rPr>
        <w:t>s</w:t>
      </w:r>
      <w:r w:rsidR="00F6593E" w:rsidRPr="00F53B58">
        <w:rPr>
          <w:rFonts w:ascii="Arial" w:hAnsi="Arial" w:cs="Arial"/>
          <w:sz w:val="24"/>
          <w:szCs w:val="24"/>
        </w:rPr>
        <w:t xml:space="preserve"> on personal coping strategies that the officer may use</w:t>
      </w:r>
      <w:r w:rsidR="009E2167" w:rsidRPr="00F53B58">
        <w:rPr>
          <w:rFonts w:ascii="Arial" w:hAnsi="Arial" w:cs="Arial"/>
          <w:sz w:val="24"/>
          <w:szCs w:val="24"/>
        </w:rPr>
        <w:t>,</w:t>
      </w:r>
      <w:r w:rsidR="00F6593E" w:rsidRPr="00F53B58">
        <w:rPr>
          <w:rFonts w:ascii="Arial" w:hAnsi="Arial" w:cs="Arial"/>
          <w:sz w:val="24"/>
          <w:szCs w:val="24"/>
        </w:rPr>
        <w:t xml:space="preserve"> </w:t>
      </w:r>
      <w:r w:rsidRPr="00F53B58">
        <w:rPr>
          <w:rFonts w:ascii="Arial" w:hAnsi="Arial" w:cs="Arial"/>
          <w:sz w:val="24"/>
          <w:szCs w:val="24"/>
        </w:rPr>
        <w:t>for example</w:t>
      </w:r>
      <w:r w:rsidR="00F6593E" w:rsidRPr="00F53B58">
        <w:rPr>
          <w:rFonts w:ascii="Arial" w:hAnsi="Arial" w:cs="Arial"/>
          <w:sz w:val="24"/>
          <w:szCs w:val="24"/>
        </w:rPr>
        <w:t xml:space="preserve"> preparing themselves before </w:t>
      </w:r>
      <w:r w:rsidR="009E2167" w:rsidRPr="00F53B58">
        <w:rPr>
          <w:rFonts w:ascii="Arial" w:hAnsi="Arial" w:cs="Arial"/>
          <w:sz w:val="24"/>
          <w:szCs w:val="24"/>
        </w:rPr>
        <w:t xml:space="preserve">attending </w:t>
      </w:r>
      <w:r w:rsidR="00F6593E" w:rsidRPr="00F53B58">
        <w:rPr>
          <w:rFonts w:ascii="Arial" w:hAnsi="Arial" w:cs="Arial"/>
          <w:sz w:val="24"/>
          <w:szCs w:val="24"/>
        </w:rPr>
        <w:t>a sudden death</w:t>
      </w:r>
      <w:r w:rsidR="009E2167" w:rsidRPr="00F53B58">
        <w:rPr>
          <w:rFonts w:ascii="Arial" w:hAnsi="Arial" w:cs="Arial"/>
          <w:sz w:val="24"/>
          <w:szCs w:val="24"/>
        </w:rPr>
        <w:t>,</w:t>
      </w:r>
      <w:r w:rsidR="00F6593E" w:rsidRPr="00F53B58">
        <w:rPr>
          <w:rFonts w:ascii="Arial" w:hAnsi="Arial" w:cs="Arial"/>
          <w:sz w:val="24"/>
          <w:szCs w:val="24"/>
        </w:rPr>
        <w:t xml:space="preserve"> may be less traumatic than being physically assaulted without warning. </w:t>
      </w:r>
    </w:p>
    <w:p w14:paraId="45DBD61C" w14:textId="7E3C5444" w:rsidR="00F6593E" w:rsidRPr="00F53B58" w:rsidRDefault="00F6593E" w:rsidP="00F53B58">
      <w:pPr>
        <w:spacing w:line="360" w:lineRule="auto"/>
        <w:jc w:val="both"/>
        <w:rPr>
          <w:rFonts w:ascii="Arial" w:hAnsi="Arial" w:cs="Arial"/>
          <w:sz w:val="24"/>
          <w:szCs w:val="24"/>
        </w:rPr>
      </w:pPr>
      <w:r w:rsidRPr="00F53B58">
        <w:rPr>
          <w:rFonts w:ascii="Arial" w:hAnsi="Arial" w:cs="Arial"/>
          <w:sz w:val="24"/>
          <w:szCs w:val="24"/>
        </w:rPr>
        <w:t xml:space="preserve">Research by University of Cambridge (n.d) on 16,857 serving officers and operational staff suggests that approximately one in five officers and staff in the United Kingdom </w:t>
      </w:r>
      <w:r w:rsidRPr="00F53B58">
        <w:rPr>
          <w:rFonts w:ascii="Arial" w:hAnsi="Arial" w:cs="Arial"/>
          <w:sz w:val="24"/>
          <w:szCs w:val="24"/>
        </w:rPr>
        <w:lastRenderedPageBreak/>
        <w:t>(UK) have post-traumatic stress disorder (PTSD) symptoms and c90% of those who responded had been exposed to trauma said they would go to work as usual</w:t>
      </w:r>
      <w:r w:rsidR="00F531F1" w:rsidRPr="00F53B58">
        <w:rPr>
          <w:rFonts w:ascii="Arial" w:hAnsi="Arial" w:cs="Arial"/>
          <w:sz w:val="24"/>
          <w:szCs w:val="24"/>
        </w:rPr>
        <w:t xml:space="preserve"> even </w:t>
      </w:r>
      <w:r w:rsidRPr="00F53B58">
        <w:rPr>
          <w:rFonts w:ascii="Arial" w:hAnsi="Arial" w:cs="Arial"/>
          <w:sz w:val="24"/>
          <w:szCs w:val="24"/>
        </w:rPr>
        <w:t>if suffering from stress or depression. Trauma affect</w:t>
      </w:r>
      <w:r w:rsidR="009E2167" w:rsidRPr="00F53B58">
        <w:rPr>
          <w:rFonts w:ascii="Arial" w:hAnsi="Arial" w:cs="Arial"/>
          <w:sz w:val="24"/>
          <w:szCs w:val="24"/>
        </w:rPr>
        <w:t>s</w:t>
      </w:r>
      <w:r w:rsidRPr="00F53B58">
        <w:rPr>
          <w:rFonts w:ascii="Arial" w:hAnsi="Arial" w:cs="Arial"/>
          <w:sz w:val="24"/>
          <w:szCs w:val="24"/>
        </w:rPr>
        <w:t xml:space="preserve"> people differently</w:t>
      </w:r>
      <w:r w:rsidR="00865AAC" w:rsidRPr="00F53B58">
        <w:rPr>
          <w:rFonts w:ascii="Arial" w:hAnsi="Arial" w:cs="Arial"/>
          <w:sz w:val="24"/>
          <w:szCs w:val="24"/>
        </w:rPr>
        <w:t xml:space="preserve"> </w:t>
      </w:r>
      <w:r w:rsidRPr="00F53B58">
        <w:rPr>
          <w:rFonts w:ascii="Arial" w:hAnsi="Arial" w:cs="Arial"/>
          <w:sz w:val="24"/>
          <w:szCs w:val="24"/>
        </w:rPr>
        <w:t>especially if they relate to the trauma</w:t>
      </w:r>
      <w:r w:rsidR="00865AAC" w:rsidRPr="00F53B58">
        <w:rPr>
          <w:rFonts w:ascii="Arial" w:hAnsi="Arial" w:cs="Arial"/>
          <w:sz w:val="24"/>
          <w:szCs w:val="24"/>
        </w:rPr>
        <w:t xml:space="preserve">, </w:t>
      </w:r>
      <w:r w:rsidR="009E2167" w:rsidRPr="00F53B58">
        <w:rPr>
          <w:rFonts w:ascii="Arial" w:hAnsi="Arial" w:cs="Arial"/>
          <w:sz w:val="24"/>
          <w:szCs w:val="24"/>
        </w:rPr>
        <w:t xml:space="preserve">for example </w:t>
      </w:r>
      <w:r w:rsidR="00865AAC" w:rsidRPr="00F53B58">
        <w:rPr>
          <w:rFonts w:ascii="Arial" w:hAnsi="Arial" w:cs="Arial"/>
          <w:sz w:val="24"/>
          <w:szCs w:val="24"/>
        </w:rPr>
        <w:t xml:space="preserve">if they have young children and attend an incident involving a </w:t>
      </w:r>
      <w:r w:rsidRPr="00F53B58">
        <w:rPr>
          <w:rFonts w:ascii="Arial" w:hAnsi="Arial" w:cs="Arial"/>
          <w:sz w:val="24"/>
          <w:szCs w:val="24"/>
        </w:rPr>
        <w:t xml:space="preserve">young child </w:t>
      </w:r>
      <w:r w:rsidR="00865AAC" w:rsidRPr="00F53B58">
        <w:rPr>
          <w:rFonts w:ascii="Arial" w:hAnsi="Arial" w:cs="Arial"/>
          <w:sz w:val="24"/>
          <w:szCs w:val="24"/>
        </w:rPr>
        <w:t xml:space="preserve">who may be </w:t>
      </w:r>
      <w:r w:rsidRPr="00F53B58">
        <w:rPr>
          <w:rFonts w:ascii="Arial" w:hAnsi="Arial" w:cs="Arial"/>
          <w:sz w:val="24"/>
          <w:szCs w:val="24"/>
        </w:rPr>
        <w:t>dying</w:t>
      </w:r>
      <w:r w:rsidR="00865AAC" w:rsidRPr="00F53B58">
        <w:rPr>
          <w:rFonts w:ascii="Arial" w:hAnsi="Arial" w:cs="Arial"/>
          <w:sz w:val="24"/>
          <w:szCs w:val="24"/>
        </w:rPr>
        <w:t xml:space="preserve">. </w:t>
      </w:r>
      <w:r w:rsidRPr="00F53B58">
        <w:rPr>
          <w:rFonts w:ascii="Arial" w:hAnsi="Arial" w:cs="Arial"/>
          <w:sz w:val="24"/>
          <w:szCs w:val="24"/>
        </w:rPr>
        <w:t xml:space="preserve">  </w:t>
      </w:r>
    </w:p>
    <w:p w14:paraId="4AF2ABFE" w14:textId="71015D92" w:rsidR="00F6593E" w:rsidRPr="00F53B58" w:rsidRDefault="00F6593E" w:rsidP="00F53B58">
      <w:pPr>
        <w:spacing w:line="360" w:lineRule="auto"/>
        <w:jc w:val="both"/>
        <w:rPr>
          <w:rFonts w:ascii="Arial" w:hAnsi="Arial" w:cs="Arial"/>
          <w:sz w:val="24"/>
          <w:szCs w:val="24"/>
        </w:rPr>
      </w:pPr>
      <w:r w:rsidRPr="00F53B58">
        <w:rPr>
          <w:rFonts w:ascii="Arial" w:hAnsi="Arial" w:cs="Arial"/>
          <w:sz w:val="24"/>
          <w:szCs w:val="24"/>
        </w:rPr>
        <w:t xml:space="preserve">It is essential that officers manage their trauma and mental wellbeing so that it does not affect their decision making and their professionalism. An article on mental health in the UK police force by Edwards and Kotera (2021) suggests that approximately half of the 130,000 police officers in the United Kingdom have taken sickness leave due to mental health in the last 5 years. In addition, their 2016 study showed that 17,000 officers felt their mental wellbeing had significantly worsened where 39% required support for their mental ill health. Whilst police officers across many forces are now seeking support for their mental health, there are still significant numbers who suppress their emotions. Bell, Palmer-Conn and Kealey (2021) </w:t>
      </w:r>
      <w:r w:rsidR="009E2167" w:rsidRPr="00F53B58">
        <w:rPr>
          <w:rFonts w:ascii="Arial" w:hAnsi="Arial" w:cs="Arial"/>
          <w:sz w:val="24"/>
          <w:szCs w:val="24"/>
        </w:rPr>
        <w:t>explain why</w:t>
      </w:r>
      <w:r w:rsidRPr="00F53B58">
        <w:rPr>
          <w:rFonts w:ascii="Arial" w:hAnsi="Arial" w:cs="Arial"/>
          <w:sz w:val="24"/>
          <w:szCs w:val="24"/>
        </w:rPr>
        <w:t xml:space="preserve"> mental health illness stigma is prevalent</w:t>
      </w:r>
      <w:r w:rsidR="00A576F1" w:rsidRPr="00F53B58">
        <w:rPr>
          <w:rFonts w:ascii="Arial" w:hAnsi="Arial" w:cs="Arial"/>
          <w:sz w:val="24"/>
          <w:szCs w:val="24"/>
        </w:rPr>
        <w:t xml:space="preserve">, </w:t>
      </w:r>
      <w:r w:rsidR="00301E0D" w:rsidRPr="00F53B58">
        <w:rPr>
          <w:rFonts w:ascii="Arial" w:hAnsi="Arial" w:cs="Arial"/>
          <w:sz w:val="24"/>
          <w:szCs w:val="24"/>
        </w:rPr>
        <w:t xml:space="preserve">and </w:t>
      </w:r>
      <w:r w:rsidR="00A576F1" w:rsidRPr="00F53B58">
        <w:rPr>
          <w:rFonts w:ascii="Arial" w:hAnsi="Arial" w:cs="Arial"/>
          <w:sz w:val="24"/>
          <w:szCs w:val="24"/>
        </w:rPr>
        <w:t>how wellbeing initiatives such as</w:t>
      </w:r>
      <w:r w:rsidR="00865AAC" w:rsidRPr="00F53B58">
        <w:rPr>
          <w:rFonts w:ascii="Arial" w:hAnsi="Arial" w:cs="Arial"/>
          <w:sz w:val="24"/>
          <w:szCs w:val="24"/>
        </w:rPr>
        <w:t xml:space="preserve"> The</w:t>
      </w:r>
      <w:r w:rsidR="00A576F1" w:rsidRPr="00F53B58">
        <w:rPr>
          <w:rFonts w:ascii="Arial" w:hAnsi="Arial" w:cs="Arial"/>
          <w:sz w:val="24"/>
          <w:szCs w:val="24"/>
        </w:rPr>
        <w:t xml:space="preserve"> Blue Light Campaign</w:t>
      </w:r>
      <w:r w:rsidR="00865AAC" w:rsidRPr="00F53B58">
        <w:rPr>
          <w:rFonts w:ascii="Arial" w:hAnsi="Arial" w:cs="Arial"/>
          <w:sz w:val="24"/>
          <w:szCs w:val="24"/>
        </w:rPr>
        <w:t>,</w:t>
      </w:r>
      <w:r w:rsidR="00A576F1" w:rsidRPr="00F53B58">
        <w:rPr>
          <w:rFonts w:ascii="Arial" w:hAnsi="Arial" w:cs="Arial"/>
          <w:sz w:val="24"/>
          <w:szCs w:val="24"/>
        </w:rPr>
        <w:t xml:space="preserve"> to support officers</w:t>
      </w:r>
      <w:r w:rsidR="00301E0D" w:rsidRPr="00F53B58">
        <w:rPr>
          <w:rFonts w:ascii="Arial" w:hAnsi="Arial" w:cs="Arial"/>
          <w:sz w:val="24"/>
          <w:szCs w:val="24"/>
        </w:rPr>
        <w:t xml:space="preserve"> in the workplace</w:t>
      </w:r>
      <w:r w:rsidR="00865AAC" w:rsidRPr="00F53B58">
        <w:rPr>
          <w:rFonts w:ascii="Arial" w:hAnsi="Arial" w:cs="Arial"/>
          <w:sz w:val="24"/>
          <w:szCs w:val="24"/>
        </w:rPr>
        <w:t>,</w:t>
      </w:r>
      <w:r w:rsidR="00301E0D" w:rsidRPr="00F53B58">
        <w:rPr>
          <w:rFonts w:ascii="Arial" w:hAnsi="Arial" w:cs="Arial"/>
          <w:sz w:val="24"/>
          <w:szCs w:val="24"/>
        </w:rPr>
        <w:t xml:space="preserve"> is tackling this sigma. It also discusses why</w:t>
      </w:r>
      <w:r w:rsidR="009E2167" w:rsidRPr="00F53B58">
        <w:rPr>
          <w:rFonts w:ascii="Arial" w:hAnsi="Arial" w:cs="Arial"/>
          <w:sz w:val="24"/>
          <w:szCs w:val="24"/>
        </w:rPr>
        <w:t xml:space="preserve"> </w:t>
      </w:r>
      <w:r w:rsidRPr="00F53B58">
        <w:rPr>
          <w:rFonts w:ascii="Arial" w:hAnsi="Arial" w:cs="Arial"/>
          <w:sz w:val="24"/>
          <w:szCs w:val="24"/>
        </w:rPr>
        <w:t>the research sample were convinced that there is an under reporting of police mental ill health given that one in four of the UK population experience mental health issues.</w:t>
      </w:r>
      <w:r w:rsidR="00515849" w:rsidRPr="00F53B58">
        <w:rPr>
          <w:rFonts w:ascii="Arial" w:hAnsi="Arial" w:cs="Arial"/>
          <w:sz w:val="24"/>
          <w:szCs w:val="24"/>
        </w:rPr>
        <w:t xml:space="preserve"> </w:t>
      </w:r>
      <w:r w:rsidRPr="00F53B58">
        <w:rPr>
          <w:rFonts w:ascii="Arial" w:hAnsi="Arial" w:cs="Arial"/>
          <w:sz w:val="24"/>
          <w:szCs w:val="24"/>
        </w:rPr>
        <w:t xml:space="preserve">There is perceived stigma associated with admitting </w:t>
      </w:r>
      <w:r w:rsidR="009E2167" w:rsidRPr="00F53B58">
        <w:rPr>
          <w:rFonts w:ascii="Arial" w:hAnsi="Arial" w:cs="Arial"/>
          <w:sz w:val="24"/>
          <w:szCs w:val="24"/>
        </w:rPr>
        <w:t xml:space="preserve">to </w:t>
      </w:r>
      <w:r w:rsidRPr="00F53B58">
        <w:rPr>
          <w:rFonts w:ascii="Arial" w:hAnsi="Arial" w:cs="Arial"/>
          <w:sz w:val="24"/>
          <w:szCs w:val="24"/>
        </w:rPr>
        <w:t>hav</w:t>
      </w:r>
      <w:r w:rsidR="009E2167" w:rsidRPr="00F53B58">
        <w:rPr>
          <w:rFonts w:ascii="Arial" w:hAnsi="Arial" w:cs="Arial"/>
          <w:sz w:val="24"/>
          <w:szCs w:val="24"/>
        </w:rPr>
        <w:t>ing</w:t>
      </w:r>
      <w:r w:rsidRPr="00F53B58">
        <w:rPr>
          <w:rFonts w:ascii="Arial" w:hAnsi="Arial" w:cs="Arial"/>
          <w:sz w:val="24"/>
          <w:szCs w:val="24"/>
        </w:rPr>
        <w:t xml:space="preserve"> mental health issues and there are many factors why this occurs as mentioned by Newell et al (202</w:t>
      </w:r>
      <w:r w:rsidR="000F16B3">
        <w:rPr>
          <w:rFonts w:ascii="Arial" w:hAnsi="Arial" w:cs="Arial"/>
          <w:sz w:val="24"/>
          <w:szCs w:val="24"/>
        </w:rPr>
        <w:t>2</w:t>
      </w:r>
      <w:r w:rsidRPr="00F53B58">
        <w:rPr>
          <w:rFonts w:ascii="Arial" w:hAnsi="Arial" w:cs="Arial"/>
          <w:sz w:val="24"/>
          <w:szCs w:val="24"/>
        </w:rPr>
        <w:t xml:space="preserve">). Officers want to trust that what they disclose is confidential and fear being labelled as ‘weak’ or being seen as a liability. They do not want to be seen or addressed any differently to other officers. </w:t>
      </w:r>
    </w:p>
    <w:p w14:paraId="2E9F2FBE" w14:textId="7D9536EF" w:rsidR="00E956DA" w:rsidRPr="00F53B58" w:rsidRDefault="00F6593E" w:rsidP="00F53B58">
      <w:pPr>
        <w:spacing w:line="360" w:lineRule="auto"/>
        <w:jc w:val="both"/>
        <w:rPr>
          <w:rFonts w:ascii="Arial" w:hAnsi="Arial" w:cs="Arial"/>
          <w:sz w:val="24"/>
          <w:szCs w:val="24"/>
        </w:rPr>
      </w:pPr>
      <w:r w:rsidRPr="00F53B58">
        <w:rPr>
          <w:rFonts w:ascii="Arial" w:hAnsi="Arial" w:cs="Arial"/>
          <w:sz w:val="24"/>
          <w:szCs w:val="24"/>
        </w:rPr>
        <w:t xml:space="preserve">Failure to manage their trauma and mental wellbeing can lead to further consequences such as sickness absence, ill-health retirement, lower self-esteem and can have a negative impact on their families or other relationships (Demou, Hale and Hunt, 2020). In addition, if an officer has dealt with a traumatic event, they can often receive short-term support as mentioned by Violanti (2006) </w:t>
      </w:r>
      <w:r w:rsidR="009E2167" w:rsidRPr="00F53B58">
        <w:rPr>
          <w:rFonts w:ascii="Arial" w:hAnsi="Arial" w:cs="Arial"/>
          <w:sz w:val="24"/>
          <w:szCs w:val="24"/>
        </w:rPr>
        <w:t xml:space="preserve">for example </w:t>
      </w:r>
      <w:r w:rsidRPr="00F53B58">
        <w:rPr>
          <w:rFonts w:ascii="Arial" w:hAnsi="Arial" w:cs="Arial"/>
          <w:sz w:val="24"/>
          <w:szCs w:val="24"/>
        </w:rPr>
        <w:t xml:space="preserve">debriefing where an officer can talk through the traumatic event. A more long-term intervention such as a </w:t>
      </w:r>
      <w:r w:rsidR="00330A1D" w:rsidRPr="00F53B58">
        <w:rPr>
          <w:rFonts w:ascii="Arial" w:hAnsi="Arial" w:cs="Arial"/>
          <w:sz w:val="24"/>
          <w:szCs w:val="24"/>
        </w:rPr>
        <w:t>Trauma Risk Management (</w:t>
      </w:r>
      <w:r w:rsidRPr="00F53B58">
        <w:rPr>
          <w:rFonts w:ascii="Arial" w:hAnsi="Arial" w:cs="Arial"/>
          <w:sz w:val="24"/>
          <w:szCs w:val="24"/>
        </w:rPr>
        <w:t>TRiM</w:t>
      </w:r>
      <w:r w:rsidR="00330A1D" w:rsidRPr="00F53B58">
        <w:rPr>
          <w:rFonts w:ascii="Arial" w:hAnsi="Arial" w:cs="Arial"/>
          <w:sz w:val="24"/>
          <w:szCs w:val="24"/>
        </w:rPr>
        <w:t>)</w:t>
      </w:r>
      <w:r w:rsidRPr="00F53B58">
        <w:rPr>
          <w:rFonts w:ascii="Arial" w:hAnsi="Arial" w:cs="Arial"/>
          <w:sz w:val="24"/>
          <w:szCs w:val="24"/>
        </w:rPr>
        <w:t xml:space="preserve"> can be used to support officers who have dealt with multiple traumatic events, encourage help-seeking but more importantly reducing the stigma (Watson and Andrews, 2018).</w:t>
      </w:r>
      <w:r w:rsidR="00515849" w:rsidRPr="00F53B58">
        <w:rPr>
          <w:rFonts w:ascii="Arial" w:hAnsi="Arial" w:cs="Arial"/>
          <w:sz w:val="24"/>
          <w:szCs w:val="24"/>
        </w:rPr>
        <w:t xml:space="preserve"> </w:t>
      </w:r>
      <w:r w:rsidR="00704EAB" w:rsidRPr="00F53B58">
        <w:rPr>
          <w:rFonts w:ascii="Arial" w:hAnsi="Arial" w:cs="Arial"/>
          <w:sz w:val="24"/>
          <w:szCs w:val="24"/>
        </w:rPr>
        <w:t>Improving</w:t>
      </w:r>
      <w:r w:rsidRPr="00F53B58">
        <w:rPr>
          <w:rFonts w:ascii="Arial" w:hAnsi="Arial" w:cs="Arial"/>
          <w:sz w:val="24"/>
          <w:szCs w:val="24"/>
        </w:rPr>
        <w:t xml:space="preserve"> an officer’s mental wellbeing can also have a positive affect for themselves and their families and the public. Evidence from Purba </w:t>
      </w:r>
      <w:r w:rsidRPr="00F53B58">
        <w:rPr>
          <w:rFonts w:ascii="Arial" w:hAnsi="Arial" w:cs="Arial"/>
          <w:sz w:val="24"/>
          <w:szCs w:val="24"/>
        </w:rPr>
        <w:lastRenderedPageBreak/>
        <w:t>and Demou (2019) suggests that it can boost an officer’s self-esteem, enabling them to work more efficiently and be more productive. It is essential that an officer receives support following a traumatic incident. If this support is not received and the officer attends another incident, their trauma could be re-triggered which could have serious consequences</w:t>
      </w:r>
      <w:r w:rsidR="00865AAC" w:rsidRPr="00F53B58">
        <w:rPr>
          <w:rFonts w:ascii="Arial" w:hAnsi="Arial" w:cs="Arial"/>
          <w:sz w:val="24"/>
          <w:szCs w:val="24"/>
        </w:rPr>
        <w:t>,</w:t>
      </w:r>
      <w:r w:rsidRPr="00F53B58">
        <w:rPr>
          <w:rFonts w:ascii="Arial" w:hAnsi="Arial" w:cs="Arial"/>
          <w:sz w:val="24"/>
          <w:szCs w:val="24"/>
        </w:rPr>
        <w:t xml:space="preserve"> </w:t>
      </w:r>
      <w:r w:rsidR="00A16329" w:rsidRPr="00F53B58">
        <w:rPr>
          <w:rFonts w:ascii="Arial" w:hAnsi="Arial" w:cs="Arial"/>
          <w:sz w:val="24"/>
          <w:szCs w:val="24"/>
        </w:rPr>
        <w:t>for example</w:t>
      </w:r>
      <w:r w:rsidRPr="00F53B58">
        <w:rPr>
          <w:rFonts w:ascii="Arial" w:hAnsi="Arial" w:cs="Arial"/>
          <w:sz w:val="24"/>
          <w:szCs w:val="24"/>
        </w:rPr>
        <w:t xml:space="preserve"> affecting their decision making </w:t>
      </w:r>
      <w:r w:rsidR="00893AC2" w:rsidRPr="00F53B58">
        <w:rPr>
          <w:rFonts w:ascii="Arial" w:hAnsi="Arial" w:cs="Arial"/>
          <w:sz w:val="24"/>
          <w:szCs w:val="24"/>
        </w:rPr>
        <w:t xml:space="preserve">(Mind, 2020) which could </w:t>
      </w:r>
      <w:r w:rsidRPr="00F53B58">
        <w:rPr>
          <w:rFonts w:ascii="Arial" w:hAnsi="Arial" w:cs="Arial"/>
          <w:sz w:val="24"/>
          <w:szCs w:val="24"/>
        </w:rPr>
        <w:t>potentially put themselves</w:t>
      </w:r>
      <w:r w:rsidR="00A16329" w:rsidRPr="00F53B58">
        <w:rPr>
          <w:rFonts w:ascii="Arial" w:hAnsi="Arial" w:cs="Arial"/>
          <w:sz w:val="24"/>
          <w:szCs w:val="24"/>
        </w:rPr>
        <w:t xml:space="preserve"> and others</w:t>
      </w:r>
      <w:r w:rsidRPr="00F53B58">
        <w:rPr>
          <w:rFonts w:ascii="Arial" w:hAnsi="Arial" w:cs="Arial"/>
          <w:sz w:val="24"/>
          <w:szCs w:val="24"/>
        </w:rPr>
        <w:t xml:space="preserve"> at risk</w:t>
      </w:r>
      <w:r w:rsidR="00893AC2" w:rsidRPr="00F53B58">
        <w:rPr>
          <w:rFonts w:ascii="Arial" w:hAnsi="Arial" w:cs="Arial"/>
          <w:sz w:val="24"/>
          <w:szCs w:val="24"/>
        </w:rPr>
        <w:t xml:space="preserve">. </w:t>
      </w:r>
    </w:p>
    <w:p w14:paraId="48006C80" w14:textId="49C94C19" w:rsidR="00BE6687" w:rsidRPr="00F53B58" w:rsidRDefault="00A16329" w:rsidP="00F53B58">
      <w:pPr>
        <w:spacing w:line="360" w:lineRule="auto"/>
        <w:jc w:val="both"/>
        <w:rPr>
          <w:rFonts w:ascii="Arial" w:hAnsi="Arial" w:cs="Arial"/>
          <w:sz w:val="24"/>
          <w:szCs w:val="24"/>
        </w:rPr>
      </w:pPr>
      <w:r w:rsidRPr="00F53B58">
        <w:rPr>
          <w:rFonts w:ascii="Arial" w:hAnsi="Arial" w:cs="Arial"/>
          <w:sz w:val="24"/>
          <w:szCs w:val="24"/>
        </w:rPr>
        <w:t>In conclusion, t</w:t>
      </w:r>
      <w:r w:rsidR="00F6593E" w:rsidRPr="00F53B58">
        <w:rPr>
          <w:rFonts w:ascii="Arial" w:hAnsi="Arial" w:cs="Arial"/>
          <w:sz w:val="24"/>
          <w:szCs w:val="24"/>
        </w:rPr>
        <w:t xml:space="preserve">oday’s police officers face an increasing number of </w:t>
      </w:r>
      <w:r w:rsidRPr="00F53B58">
        <w:rPr>
          <w:rFonts w:ascii="Arial" w:hAnsi="Arial" w:cs="Arial"/>
          <w:sz w:val="24"/>
          <w:szCs w:val="24"/>
        </w:rPr>
        <w:t>traumatic</w:t>
      </w:r>
      <w:r w:rsidR="00F6593E" w:rsidRPr="00F53B58">
        <w:rPr>
          <w:rFonts w:ascii="Arial" w:hAnsi="Arial" w:cs="Arial"/>
          <w:sz w:val="24"/>
          <w:szCs w:val="24"/>
        </w:rPr>
        <w:t xml:space="preserve"> incidents</w:t>
      </w:r>
      <w:r w:rsidR="00EA460C" w:rsidRPr="00F53B58">
        <w:rPr>
          <w:rFonts w:ascii="Arial" w:hAnsi="Arial" w:cs="Arial"/>
          <w:sz w:val="24"/>
          <w:szCs w:val="24"/>
        </w:rPr>
        <w:t xml:space="preserve"> which,</w:t>
      </w:r>
      <w:r w:rsidRPr="00F53B58">
        <w:rPr>
          <w:rFonts w:ascii="Arial" w:hAnsi="Arial" w:cs="Arial"/>
          <w:sz w:val="24"/>
          <w:szCs w:val="24"/>
        </w:rPr>
        <w:t xml:space="preserve"> if not managed correctly</w:t>
      </w:r>
      <w:r w:rsidR="00EA460C" w:rsidRPr="00F53B58">
        <w:rPr>
          <w:rFonts w:ascii="Arial" w:hAnsi="Arial" w:cs="Arial"/>
          <w:sz w:val="24"/>
          <w:szCs w:val="24"/>
        </w:rPr>
        <w:t>,</w:t>
      </w:r>
      <w:r w:rsidRPr="00F53B58">
        <w:rPr>
          <w:rFonts w:ascii="Arial" w:hAnsi="Arial" w:cs="Arial"/>
          <w:sz w:val="24"/>
          <w:szCs w:val="24"/>
        </w:rPr>
        <w:t xml:space="preserve"> can lead </w:t>
      </w:r>
      <w:r w:rsidR="00F6593E" w:rsidRPr="00F53B58">
        <w:rPr>
          <w:rFonts w:ascii="Arial" w:hAnsi="Arial" w:cs="Arial"/>
          <w:sz w:val="24"/>
          <w:szCs w:val="24"/>
        </w:rPr>
        <w:t xml:space="preserve">to high levels of </w:t>
      </w:r>
      <w:r w:rsidR="00DA643B" w:rsidRPr="00F53B58">
        <w:rPr>
          <w:rFonts w:ascii="Arial" w:hAnsi="Arial" w:cs="Arial"/>
          <w:sz w:val="24"/>
          <w:szCs w:val="24"/>
        </w:rPr>
        <w:t>stress,</w:t>
      </w:r>
      <w:r w:rsidR="00F6593E" w:rsidRPr="00F53B58">
        <w:rPr>
          <w:rFonts w:ascii="Arial" w:hAnsi="Arial" w:cs="Arial"/>
          <w:sz w:val="24"/>
          <w:szCs w:val="24"/>
        </w:rPr>
        <w:t xml:space="preserve"> </w:t>
      </w:r>
      <w:r w:rsidR="00EA460C" w:rsidRPr="00F53B58">
        <w:rPr>
          <w:rFonts w:ascii="Arial" w:hAnsi="Arial" w:cs="Arial"/>
          <w:sz w:val="24"/>
          <w:szCs w:val="24"/>
        </w:rPr>
        <w:t>and</w:t>
      </w:r>
      <w:r w:rsidRPr="00F53B58">
        <w:rPr>
          <w:rFonts w:ascii="Arial" w:hAnsi="Arial" w:cs="Arial"/>
          <w:sz w:val="24"/>
          <w:szCs w:val="24"/>
        </w:rPr>
        <w:t xml:space="preserve"> affect their mental wellbeing.</w:t>
      </w:r>
      <w:r w:rsidR="00BD2A57" w:rsidRPr="00F53B58">
        <w:rPr>
          <w:rFonts w:ascii="Arial" w:hAnsi="Arial" w:cs="Arial"/>
          <w:sz w:val="24"/>
          <w:szCs w:val="24"/>
        </w:rPr>
        <w:t xml:space="preserve"> Research supports the view that the terms mental health and mental wellbeing are not fully understood by officers and w</w:t>
      </w:r>
      <w:r w:rsidR="00EA460C" w:rsidRPr="00F53B58">
        <w:rPr>
          <w:rFonts w:ascii="Arial" w:hAnsi="Arial" w:cs="Arial"/>
          <w:sz w:val="24"/>
          <w:szCs w:val="24"/>
        </w:rPr>
        <w:t>hilst the stigma associated with mental health is reducing, research suggest</w:t>
      </w:r>
      <w:r w:rsidR="00301E0D" w:rsidRPr="00F53B58">
        <w:rPr>
          <w:rFonts w:ascii="Arial" w:hAnsi="Arial" w:cs="Arial"/>
          <w:sz w:val="24"/>
          <w:szCs w:val="24"/>
        </w:rPr>
        <w:t>s</w:t>
      </w:r>
      <w:r w:rsidR="00EA460C" w:rsidRPr="00F53B58">
        <w:rPr>
          <w:rFonts w:ascii="Arial" w:hAnsi="Arial" w:cs="Arial"/>
          <w:sz w:val="24"/>
          <w:szCs w:val="24"/>
        </w:rPr>
        <w:t xml:space="preserve"> that </w:t>
      </w:r>
      <w:r w:rsidR="00301E0D" w:rsidRPr="00F53B58">
        <w:rPr>
          <w:rFonts w:ascii="Arial" w:hAnsi="Arial" w:cs="Arial"/>
          <w:sz w:val="24"/>
          <w:szCs w:val="24"/>
        </w:rPr>
        <w:t xml:space="preserve">it is still viewed in a </w:t>
      </w:r>
      <w:r w:rsidR="004B7CD7" w:rsidRPr="00F53B58">
        <w:rPr>
          <w:rFonts w:ascii="Arial" w:hAnsi="Arial" w:cs="Arial"/>
          <w:sz w:val="24"/>
          <w:szCs w:val="24"/>
        </w:rPr>
        <w:t xml:space="preserve">negative </w:t>
      </w:r>
      <w:r w:rsidR="00301E0D" w:rsidRPr="00F53B58">
        <w:rPr>
          <w:rFonts w:ascii="Arial" w:hAnsi="Arial" w:cs="Arial"/>
          <w:sz w:val="24"/>
          <w:szCs w:val="24"/>
        </w:rPr>
        <w:t xml:space="preserve">light and there is </w:t>
      </w:r>
      <w:r w:rsidR="00EA460C" w:rsidRPr="00F53B58">
        <w:rPr>
          <w:rFonts w:ascii="Arial" w:hAnsi="Arial" w:cs="Arial"/>
          <w:sz w:val="24"/>
          <w:szCs w:val="24"/>
        </w:rPr>
        <w:t xml:space="preserve">discrimination </w:t>
      </w:r>
      <w:r w:rsidR="00301E0D" w:rsidRPr="00F53B58">
        <w:rPr>
          <w:rFonts w:ascii="Arial" w:hAnsi="Arial" w:cs="Arial"/>
          <w:sz w:val="24"/>
          <w:szCs w:val="24"/>
        </w:rPr>
        <w:t>towards t</w:t>
      </w:r>
      <w:r w:rsidR="00EA460C" w:rsidRPr="00F53B58">
        <w:rPr>
          <w:rFonts w:ascii="Arial" w:hAnsi="Arial" w:cs="Arial"/>
          <w:sz w:val="24"/>
          <w:szCs w:val="24"/>
        </w:rPr>
        <w:t xml:space="preserve">hose </w:t>
      </w:r>
      <w:r w:rsidR="004B7CD7" w:rsidRPr="00F53B58">
        <w:rPr>
          <w:rFonts w:ascii="Arial" w:hAnsi="Arial" w:cs="Arial"/>
          <w:sz w:val="24"/>
          <w:szCs w:val="24"/>
        </w:rPr>
        <w:t xml:space="preserve">officers </w:t>
      </w:r>
      <w:r w:rsidR="00EA460C" w:rsidRPr="00F53B58">
        <w:rPr>
          <w:rFonts w:ascii="Arial" w:hAnsi="Arial" w:cs="Arial"/>
          <w:sz w:val="24"/>
          <w:szCs w:val="24"/>
        </w:rPr>
        <w:t xml:space="preserve">who openly acknowledge and discuss their mental health issues. </w:t>
      </w:r>
      <w:r w:rsidR="00BE6687" w:rsidRPr="00F53B58">
        <w:rPr>
          <w:rFonts w:ascii="Arial" w:hAnsi="Arial" w:cs="Arial"/>
          <w:sz w:val="24"/>
          <w:szCs w:val="24"/>
        </w:rPr>
        <w:t>Whilst various wellbeing initiatives are now being actively promoted to encourage open conversations about mental health</w:t>
      </w:r>
      <w:r w:rsidR="00DA643B" w:rsidRPr="00F53B58">
        <w:rPr>
          <w:rFonts w:ascii="Arial" w:hAnsi="Arial" w:cs="Arial"/>
          <w:sz w:val="24"/>
          <w:szCs w:val="24"/>
        </w:rPr>
        <w:t xml:space="preserve"> and mental wellbeing</w:t>
      </w:r>
      <w:r w:rsidR="00BE6687" w:rsidRPr="00F53B58">
        <w:rPr>
          <w:rFonts w:ascii="Arial" w:hAnsi="Arial" w:cs="Arial"/>
          <w:sz w:val="24"/>
          <w:szCs w:val="24"/>
        </w:rPr>
        <w:t xml:space="preserve">, research suggests that those who are experiencing either of these conditions </w:t>
      </w:r>
      <w:r w:rsidR="00BD2A57" w:rsidRPr="00F53B58">
        <w:rPr>
          <w:rFonts w:ascii="Arial" w:hAnsi="Arial" w:cs="Arial"/>
          <w:sz w:val="24"/>
          <w:szCs w:val="24"/>
        </w:rPr>
        <w:t xml:space="preserve">are reluctant to discuss their feelings and get the support they need. </w:t>
      </w:r>
    </w:p>
    <w:p w14:paraId="47F6A4DF" w14:textId="1F096879" w:rsidR="00301E0D" w:rsidRPr="00F53B58" w:rsidRDefault="00E956DA" w:rsidP="00F53B58">
      <w:pPr>
        <w:spacing w:line="360" w:lineRule="auto"/>
        <w:jc w:val="both"/>
        <w:rPr>
          <w:rFonts w:ascii="Arial" w:hAnsi="Arial" w:cs="Arial"/>
          <w:sz w:val="24"/>
          <w:szCs w:val="24"/>
        </w:rPr>
      </w:pPr>
      <w:r w:rsidRPr="00F53B58">
        <w:rPr>
          <w:rFonts w:ascii="Arial" w:hAnsi="Arial" w:cs="Arial"/>
          <w:sz w:val="24"/>
          <w:szCs w:val="24"/>
        </w:rPr>
        <w:t>Finally, changing the culture of any large organisation, such as the police force, is not going to happen overnight</w:t>
      </w:r>
      <w:r w:rsidR="00E94810" w:rsidRPr="00F53B58">
        <w:rPr>
          <w:rFonts w:ascii="Arial" w:hAnsi="Arial" w:cs="Arial"/>
          <w:sz w:val="24"/>
          <w:szCs w:val="24"/>
        </w:rPr>
        <w:t xml:space="preserve"> and </w:t>
      </w:r>
      <w:r w:rsidR="00E2141C" w:rsidRPr="00F53B58">
        <w:rPr>
          <w:rFonts w:ascii="Arial" w:hAnsi="Arial" w:cs="Arial"/>
          <w:sz w:val="24"/>
          <w:szCs w:val="24"/>
        </w:rPr>
        <w:t xml:space="preserve">may </w:t>
      </w:r>
      <w:r w:rsidR="00E94810" w:rsidRPr="00F53B58">
        <w:rPr>
          <w:rFonts w:ascii="Arial" w:hAnsi="Arial" w:cs="Arial"/>
          <w:sz w:val="24"/>
          <w:szCs w:val="24"/>
        </w:rPr>
        <w:t>require different approaches to address established attitudes which are often ingrained. The key thing is to ensure that the correct behaviours</w:t>
      </w:r>
      <w:r w:rsidR="00AB22D8" w:rsidRPr="00F53B58">
        <w:rPr>
          <w:rFonts w:ascii="Arial" w:hAnsi="Arial" w:cs="Arial"/>
          <w:sz w:val="24"/>
          <w:szCs w:val="24"/>
        </w:rPr>
        <w:t xml:space="preserve"> and values with a focus on emotional awareness </w:t>
      </w:r>
      <w:r w:rsidR="00E94810" w:rsidRPr="00F53B58">
        <w:rPr>
          <w:rFonts w:ascii="Arial" w:hAnsi="Arial" w:cs="Arial"/>
          <w:sz w:val="24"/>
          <w:szCs w:val="24"/>
        </w:rPr>
        <w:t xml:space="preserve">are introduced at the recruitment of new officers and reinforced throughout their career. </w:t>
      </w:r>
    </w:p>
    <w:p w14:paraId="17FB168E" w14:textId="2BF75FB8" w:rsidR="00F6593E" w:rsidRPr="00F53B58" w:rsidRDefault="00F6593E" w:rsidP="00F53B58">
      <w:pPr>
        <w:spacing w:line="360" w:lineRule="auto"/>
        <w:jc w:val="both"/>
        <w:rPr>
          <w:rFonts w:ascii="Arial" w:hAnsi="Arial" w:cs="Arial"/>
          <w:sz w:val="24"/>
          <w:szCs w:val="24"/>
        </w:rPr>
      </w:pPr>
    </w:p>
    <w:p w14:paraId="169CF757" w14:textId="26467B0A" w:rsidR="00F6593E" w:rsidRPr="00F53B58" w:rsidRDefault="00F6593E" w:rsidP="00F53B58">
      <w:pPr>
        <w:spacing w:line="360" w:lineRule="auto"/>
        <w:jc w:val="both"/>
        <w:rPr>
          <w:rFonts w:ascii="Arial" w:hAnsi="Arial" w:cs="Arial"/>
          <w:b/>
          <w:bCs/>
          <w:sz w:val="24"/>
          <w:szCs w:val="24"/>
        </w:rPr>
      </w:pPr>
      <w:r w:rsidRPr="00F53B58">
        <w:rPr>
          <w:rFonts w:ascii="Arial" w:hAnsi="Arial" w:cs="Arial"/>
          <w:b/>
          <w:bCs/>
          <w:sz w:val="24"/>
          <w:szCs w:val="24"/>
        </w:rPr>
        <w:t>TOTAL WORD COUNT: 10</w:t>
      </w:r>
      <w:r w:rsidR="0001478D" w:rsidRPr="00F53B58">
        <w:rPr>
          <w:rFonts w:ascii="Arial" w:hAnsi="Arial" w:cs="Arial"/>
          <w:b/>
          <w:bCs/>
          <w:sz w:val="24"/>
          <w:szCs w:val="24"/>
        </w:rPr>
        <w:t>4</w:t>
      </w:r>
      <w:r w:rsidR="00DA643B" w:rsidRPr="00F53B58">
        <w:rPr>
          <w:rFonts w:ascii="Arial" w:hAnsi="Arial" w:cs="Arial"/>
          <w:b/>
          <w:bCs/>
          <w:sz w:val="24"/>
          <w:szCs w:val="24"/>
        </w:rPr>
        <w:t>6</w:t>
      </w:r>
    </w:p>
    <w:p w14:paraId="6EA32824" w14:textId="5435923F" w:rsidR="00103A00" w:rsidRPr="00F53B58" w:rsidRDefault="00103A00" w:rsidP="00F53B58">
      <w:pPr>
        <w:spacing w:line="360" w:lineRule="auto"/>
        <w:rPr>
          <w:rFonts w:ascii="Arial" w:hAnsi="Arial" w:cs="Arial"/>
          <w:b/>
          <w:bCs/>
          <w:sz w:val="24"/>
          <w:szCs w:val="24"/>
        </w:rPr>
      </w:pPr>
      <w:r w:rsidRPr="00F53B58">
        <w:rPr>
          <w:rFonts w:ascii="Arial" w:hAnsi="Arial" w:cs="Arial"/>
          <w:b/>
          <w:bCs/>
          <w:sz w:val="24"/>
          <w:szCs w:val="24"/>
        </w:rPr>
        <w:br w:type="page"/>
      </w:r>
    </w:p>
    <w:p w14:paraId="127BCB90" w14:textId="2B6FB518" w:rsidR="000E5175" w:rsidRPr="00021564" w:rsidRDefault="000E5175" w:rsidP="00A40A52">
      <w:pPr>
        <w:spacing w:line="360" w:lineRule="auto"/>
        <w:jc w:val="center"/>
        <w:rPr>
          <w:rFonts w:ascii="Arial" w:hAnsi="Arial" w:cs="Arial"/>
          <w:b/>
          <w:bCs/>
          <w:sz w:val="24"/>
          <w:szCs w:val="24"/>
        </w:rPr>
      </w:pPr>
      <w:r w:rsidRPr="00021564">
        <w:rPr>
          <w:rFonts w:ascii="Arial" w:hAnsi="Arial" w:cs="Arial"/>
          <w:b/>
          <w:bCs/>
          <w:sz w:val="24"/>
          <w:szCs w:val="24"/>
        </w:rPr>
        <w:lastRenderedPageBreak/>
        <w:t>Essay four:</w:t>
      </w:r>
    </w:p>
    <w:p w14:paraId="6D989E41" w14:textId="2BB59A00" w:rsidR="000E5175" w:rsidRDefault="000E5175" w:rsidP="00A40A52">
      <w:pPr>
        <w:spacing w:line="360" w:lineRule="auto"/>
        <w:jc w:val="both"/>
        <w:rPr>
          <w:rFonts w:ascii="Arial" w:hAnsi="Arial" w:cs="Arial"/>
          <w:i/>
          <w:iCs/>
          <w:sz w:val="24"/>
          <w:szCs w:val="24"/>
        </w:rPr>
      </w:pPr>
      <w:r w:rsidRPr="00021564">
        <w:rPr>
          <w:rFonts w:ascii="Arial" w:hAnsi="Arial" w:cs="Arial"/>
          <w:i/>
          <w:iCs/>
          <w:sz w:val="24"/>
          <w:szCs w:val="24"/>
        </w:rPr>
        <w:t xml:space="preserve">Why is it necessary to challenge the negative aspects of organisational culture within policing? Your answer must be based on academic research rather than personal experience. </w:t>
      </w:r>
    </w:p>
    <w:p w14:paraId="1BF56EF4" w14:textId="77777777" w:rsidR="00037237" w:rsidRDefault="00037237" w:rsidP="00A40A52">
      <w:pPr>
        <w:spacing w:line="360" w:lineRule="auto"/>
        <w:jc w:val="both"/>
        <w:rPr>
          <w:rFonts w:ascii="Arial" w:hAnsi="Arial" w:cs="Arial"/>
          <w:sz w:val="24"/>
          <w:szCs w:val="24"/>
        </w:rPr>
      </w:pPr>
    </w:p>
    <w:p w14:paraId="1B6E42B0" w14:textId="18D419FB" w:rsidR="009C29F6" w:rsidRPr="00F53B58" w:rsidRDefault="009C29F6" w:rsidP="00F53B58">
      <w:pPr>
        <w:spacing w:line="360" w:lineRule="auto"/>
        <w:jc w:val="both"/>
        <w:rPr>
          <w:rFonts w:ascii="Arial" w:hAnsi="Arial" w:cs="Arial"/>
          <w:sz w:val="24"/>
          <w:szCs w:val="24"/>
        </w:rPr>
      </w:pPr>
      <w:r w:rsidRPr="00F53B58">
        <w:rPr>
          <w:rFonts w:ascii="Arial" w:hAnsi="Arial" w:cs="Arial"/>
          <w:sz w:val="24"/>
          <w:szCs w:val="24"/>
        </w:rPr>
        <w:t xml:space="preserve">There are several high-profile examples where police actions have resulted in negative public perception towards police officers leading to violent disorders not just in the United Kingdom but as Mynenko and Ditcham (2022) has highlighted, the impact of the Black Lives Matter movement has drastically shaken confidence in the police across the world and their research has indicated that public confidence in the police has reduced from 62% in 2017 to 55% in 2020. </w:t>
      </w:r>
      <w:r w:rsidR="005053E2" w:rsidRPr="00F53B58">
        <w:rPr>
          <w:rFonts w:ascii="Arial" w:hAnsi="Arial" w:cs="Arial"/>
          <w:sz w:val="24"/>
          <w:szCs w:val="24"/>
        </w:rPr>
        <w:t xml:space="preserve">This negative culture must be challenged. </w:t>
      </w:r>
    </w:p>
    <w:p w14:paraId="5425BC9B" w14:textId="6BC75E5E" w:rsidR="00741B8F" w:rsidRPr="00F53B58" w:rsidRDefault="00741B8F" w:rsidP="00F53B58">
      <w:pPr>
        <w:spacing w:line="360" w:lineRule="auto"/>
        <w:jc w:val="both"/>
        <w:rPr>
          <w:rFonts w:ascii="Arial" w:hAnsi="Arial" w:cs="Arial"/>
          <w:sz w:val="24"/>
          <w:szCs w:val="24"/>
        </w:rPr>
      </w:pPr>
      <w:r w:rsidRPr="00F53B58">
        <w:rPr>
          <w:rFonts w:ascii="Arial" w:hAnsi="Arial" w:cs="Arial"/>
          <w:sz w:val="24"/>
          <w:szCs w:val="24"/>
        </w:rPr>
        <w:t xml:space="preserve">A working definition of Organisational Culture is provided by </w:t>
      </w:r>
      <w:r w:rsidR="00893AC2" w:rsidRPr="00F53B58">
        <w:rPr>
          <w:rFonts w:ascii="Arial" w:hAnsi="Arial" w:cs="Arial"/>
          <w:sz w:val="24"/>
          <w:szCs w:val="24"/>
        </w:rPr>
        <w:t xml:space="preserve">Sun (2008) </w:t>
      </w:r>
      <w:r w:rsidRPr="00F53B58">
        <w:rPr>
          <w:rFonts w:ascii="Arial" w:hAnsi="Arial" w:cs="Arial"/>
          <w:sz w:val="24"/>
          <w:szCs w:val="24"/>
        </w:rPr>
        <w:t xml:space="preserve">as “the way </w:t>
      </w:r>
      <w:r w:rsidR="00893AC2" w:rsidRPr="00F53B58">
        <w:rPr>
          <w:rFonts w:ascii="Arial" w:hAnsi="Arial" w:cs="Arial"/>
          <w:sz w:val="24"/>
          <w:szCs w:val="24"/>
        </w:rPr>
        <w:t xml:space="preserve">we do things </w:t>
      </w:r>
      <w:r w:rsidRPr="00F53B58">
        <w:rPr>
          <w:rFonts w:ascii="Arial" w:hAnsi="Arial" w:cs="Arial"/>
          <w:sz w:val="24"/>
          <w:szCs w:val="24"/>
        </w:rPr>
        <w:t>around here”. The people</w:t>
      </w:r>
      <w:r w:rsidR="00001A31" w:rsidRPr="00F53B58">
        <w:rPr>
          <w:rFonts w:ascii="Arial" w:hAnsi="Arial" w:cs="Arial"/>
          <w:sz w:val="24"/>
          <w:szCs w:val="24"/>
        </w:rPr>
        <w:t xml:space="preserve">, </w:t>
      </w:r>
      <w:r w:rsidRPr="00F53B58">
        <w:rPr>
          <w:rFonts w:ascii="Arial" w:hAnsi="Arial" w:cs="Arial"/>
          <w:sz w:val="24"/>
          <w:szCs w:val="24"/>
        </w:rPr>
        <w:t>in this case police officers</w:t>
      </w:r>
      <w:r w:rsidR="00001A31" w:rsidRPr="00F53B58">
        <w:rPr>
          <w:rFonts w:ascii="Arial" w:hAnsi="Arial" w:cs="Arial"/>
          <w:sz w:val="24"/>
          <w:szCs w:val="24"/>
        </w:rPr>
        <w:t>,</w:t>
      </w:r>
      <w:r w:rsidRPr="00F53B58">
        <w:rPr>
          <w:rFonts w:ascii="Arial" w:hAnsi="Arial" w:cs="Arial"/>
          <w:sz w:val="24"/>
          <w:szCs w:val="24"/>
        </w:rPr>
        <w:t xml:space="preserve"> are the culture so changing that is complex and challenging</w:t>
      </w:r>
      <w:r w:rsidR="005053E2" w:rsidRPr="00F53B58">
        <w:rPr>
          <w:rFonts w:ascii="Arial" w:hAnsi="Arial" w:cs="Arial"/>
          <w:sz w:val="24"/>
          <w:szCs w:val="24"/>
        </w:rPr>
        <w:t xml:space="preserve"> as people are naturally resistant to change</w:t>
      </w:r>
      <w:r w:rsidRPr="00F53B58">
        <w:rPr>
          <w:rFonts w:ascii="Arial" w:hAnsi="Arial" w:cs="Arial"/>
          <w:sz w:val="24"/>
          <w:szCs w:val="24"/>
        </w:rPr>
        <w:t>. As explained by the College of Policing (2021</w:t>
      </w:r>
      <w:r w:rsidR="00AF3A71" w:rsidRPr="00F53B58">
        <w:rPr>
          <w:rFonts w:ascii="Arial" w:hAnsi="Arial" w:cs="Arial"/>
          <w:sz w:val="24"/>
          <w:szCs w:val="24"/>
          <w:vertAlign w:val="superscript"/>
        </w:rPr>
        <w:t>a</w:t>
      </w:r>
      <w:r w:rsidRPr="00F53B58">
        <w:rPr>
          <w:rFonts w:ascii="Arial" w:hAnsi="Arial" w:cs="Arial"/>
          <w:sz w:val="24"/>
          <w:szCs w:val="24"/>
        </w:rPr>
        <w:t>) building trust and respect with the public is vital in creating an environment within which both parties collaborate and take ownership of issues to create effective neighbourhood policing.</w:t>
      </w:r>
      <w:r w:rsidR="005053E2" w:rsidRPr="00F53B58">
        <w:rPr>
          <w:rFonts w:ascii="Arial" w:hAnsi="Arial" w:cs="Arial"/>
          <w:sz w:val="24"/>
          <w:szCs w:val="24"/>
        </w:rPr>
        <w:t xml:space="preserve"> </w:t>
      </w:r>
      <w:r w:rsidRPr="00F53B58">
        <w:rPr>
          <w:rFonts w:ascii="Arial" w:hAnsi="Arial" w:cs="Arial"/>
          <w:sz w:val="24"/>
          <w:szCs w:val="24"/>
        </w:rPr>
        <w:t xml:space="preserve">Creating the right organisational culture within the police is the key to creating the police/public partnership that is needed. Taking steps to ensure that all interactions are consistent with the </w:t>
      </w:r>
      <w:r w:rsidR="00045410" w:rsidRPr="00F53B58">
        <w:rPr>
          <w:rFonts w:ascii="Arial" w:hAnsi="Arial" w:cs="Arial"/>
          <w:sz w:val="24"/>
          <w:szCs w:val="24"/>
        </w:rPr>
        <w:t xml:space="preserve">principles of the </w:t>
      </w:r>
      <w:r w:rsidRPr="00F53B58">
        <w:rPr>
          <w:rFonts w:ascii="Arial" w:hAnsi="Arial" w:cs="Arial"/>
          <w:sz w:val="24"/>
          <w:szCs w:val="24"/>
        </w:rPr>
        <w:t>code of ethics</w:t>
      </w:r>
      <w:r w:rsidR="005053E2" w:rsidRPr="00F53B58">
        <w:rPr>
          <w:rFonts w:ascii="Arial" w:hAnsi="Arial" w:cs="Arial"/>
          <w:sz w:val="24"/>
          <w:szCs w:val="24"/>
        </w:rPr>
        <w:t>,</w:t>
      </w:r>
      <w:r w:rsidRPr="00F53B58">
        <w:rPr>
          <w:rFonts w:ascii="Arial" w:hAnsi="Arial" w:cs="Arial"/>
          <w:sz w:val="24"/>
          <w:szCs w:val="24"/>
        </w:rPr>
        <w:t xml:space="preserve"> </w:t>
      </w:r>
      <w:r w:rsidR="005053E2" w:rsidRPr="00F53B58">
        <w:rPr>
          <w:rFonts w:ascii="Arial" w:hAnsi="Arial" w:cs="Arial"/>
          <w:sz w:val="24"/>
          <w:szCs w:val="24"/>
        </w:rPr>
        <w:t>such as</w:t>
      </w:r>
      <w:r w:rsidRPr="00F53B58">
        <w:rPr>
          <w:rFonts w:ascii="Arial" w:hAnsi="Arial" w:cs="Arial"/>
          <w:sz w:val="24"/>
          <w:szCs w:val="24"/>
        </w:rPr>
        <w:t xml:space="preserve"> treating people fairly, listening to their views, being open and honest especially when explaining how and why decisions were reached is vital.</w:t>
      </w:r>
    </w:p>
    <w:p w14:paraId="675079C1" w14:textId="13804AD2" w:rsidR="00A40A52" w:rsidRPr="00F53B58" w:rsidRDefault="00A40A52" w:rsidP="00F53B58">
      <w:pPr>
        <w:spacing w:line="360" w:lineRule="auto"/>
        <w:jc w:val="both"/>
        <w:rPr>
          <w:rFonts w:ascii="Arial" w:hAnsi="Arial" w:cs="Arial"/>
          <w:sz w:val="24"/>
          <w:szCs w:val="24"/>
        </w:rPr>
      </w:pPr>
      <w:r w:rsidRPr="00F53B58">
        <w:rPr>
          <w:rFonts w:ascii="Arial" w:hAnsi="Arial" w:cs="Arial"/>
          <w:sz w:val="24"/>
          <w:szCs w:val="24"/>
        </w:rPr>
        <w:t>Tudor (2023) discusses how there ha</w:t>
      </w:r>
      <w:r w:rsidR="00045410" w:rsidRPr="00F53B58">
        <w:rPr>
          <w:rFonts w:ascii="Arial" w:hAnsi="Arial" w:cs="Arial"/>
          <w:sz w:val="24"/>
          <w:szCs w:val="24"/>
        </w:rPr>
        <w:t>ve</w:t>
      </w:r>
      <w:r w:rsidRPr="00F53B58">
        <w:rPr>
          <w:rFonts w:ascii="Arial" w:hAnsi="Arial" w:cs="Arial"/>
          <w:sz w:val="24"/>
          <w:szCs w:val="24"/>
        </w:rPr>
        <w:t xml:space="preserve"> been serious failings across </w:t>
      </w:r>
      <w:r w:rsidR="00284E99" w:rsidRPr="00F53B58">
        <w:rPr>
          <w:rFonts w:ascii="Arial" w:hAnsi="Arial" w:cs="Arial"/>
          <w:sz w:val="24"/>
          <w:szCs w:val="24"/>
        </w:rPr>
        <w:t>several</w:t>
      </w:r>
      <w:r w:rsidRPr="00F53B58">
        <w:rPr>
          <w:rFonts w:ascii="Arial" w:hAnsi="Arial" w:cs="Arial"/>
          <w:sz w:val="24"/>
          <w:szCs w:val="24"/>
        </w:rPr>
        <w:t xml:space="preserve"> high-profile cases which identified misconduct and illegal behaviour by serving police officers </w:t>
      </w:r>
      <w:r w:rsidR="005053E2" w:rsidRPr="00F53B58">
        <w:rPr>
          <w:rFonts w:ascii="Arial" w:hAnsi="Arial" w:cs="Arial"/>
          <w:sz w:val="24"/>
          <w:szCs w:val="24"/>
        </w:rPr>
        <w:t xml:space="preserve">resulting in </w:t>
      </w:r>
      <w:r w:rsidRPr="00F53B58">
        <w:rPr>
          <w:rFonts w:ascii="Arial" w:hAnsi="Arial" w:cs="Arial"/>
          <w:sz w:val="24"/>
          <w:szCs w:val="24"/>
        </w:rPr>
        <w:t>police forces look</w:t>
      </w:r>
      <w:r w:rsidR="005053E2" w:rsidRPr="00F53B58">
        <w:rPr>
          <w:rFonts w:ascii="Arial" w:hAnsi="Arial" w:cs="Arial"/>
          <w:sz w:val="24"/>
          <w:szCs w:val="24"/>
        </w:rPr>
        <w:t>ing</w:t>
      </w:r>
      <w:r w:rsidRPr="00F53B58">
        <w:rPr>
          <w:rFonts w:ascii="Arial" w:hAnsi="Arial" w:cs="Arial"/>
          <w:sz w:val="24"/>
          <w:szCs w:val="24"/>
        </w:rPr>
        <w:t xml:space="preserve"> at the broader issues such as </w:t>
      </w:r>
      <w:r w:rsidR="00430D44" w:rsidRPr="00F53B58">
        <w:rPr>
          <w:rFonts w:ascii="Arial" w:hAnsi="Arial" w:cs="Arial"/>
          <w:sz w:val="24"/>
          <w:szCs w:val="24"/>
        </w:rPr>
        <w:t xml:space="preserve">the </w:t>
      </w:r>
      <w:r w:rsidRPr="00F53B58">
        <w:rPr>
          <w:rFonts w:ascii="Arial" w:hAnsi="Arial" w:cs="Arial"/>
          <w:sz w:val="24"/>
          <w:szCs w:val="24"/>
        </w:rPr>
        <w:t>vetting process</w:t>
      </w:r>
      <w:r w:rsidR="00430D44" w:rsidRPr="00F53B58">
        <w:rPr>
          <w:rFonts w:ascii="Arial" w:hAnsi="Arial" w:cs="Arial"/>
          <w:sz w:val="24"/>
          <w:szCs w:val="24"/>
        </w:rPr>
        <w:t>,</w:t>
      </w:r>
      <w:r w:rsidRPr="00F53B58">
        <w:rPr>
          <w:rFonts w:ascii="Arial" w:hAnsi="Arial" w:cs="Arial"/>
          <w:sz w:val="24"/>
          <w:szCs w:val="24"/>
        </w:rPr>
        <w:t xml:space="preserve"> professional </w:t>
      </w:r>
      <w:r w:rsidR="00001A31" w:rsidRPr="00F53B58">
        <w:rPr>
          <w:rFonts w:ascii="Arial" w:hAnsi="Arial" w:cs="Arial"/>
          <w:sz w:val="24"/>
          <w:szCs w:val="24"/>
        </w:rPr>
        <w:t>standards,</w:t>
      </w:r>
      <w:r w:rsidRPr="00F53B58">
        <w:rPr>
          <w:rFonts w:ascii="Arial" w:hAnsi="Arial" w:cs="Arial"/>
          <w:sz w:val="24"/>
          <w:szCs w:val="24"/>
        </w:rPr>
        <w:t xml:space="preserve"> and workplace behaviour in a bid to address and stop this negative behaviour. Following the murder of Sarah Everard by a serving police officer, HMICFRS (2022) reviewed the police’s vetting and counter corruption arrangements and concluded that vetting standards were too </w:t>
      </w:r>
      <w:r w:rsidR="002F2B28" w:rsidRPr="00F53B58">
        <w:rPr>
          <w:rFonts w:ascii="Arial" w:hAnsi="Arial" w:cs="Arial"/>
          <w:sz w:val="24"/>
          <w:szCs w:val="24"/>
        </w:rPr>
        <w:t>low,</w:t>
      </w:r>
      <w:r w:rsidR="005053E2" w:rsidRPr="00F53B58">
        <w:rPr>
          <w:rFonts w:ascii="Arial" w:hAnsi="Arial" w:cs="Arial"/>
          <w:sz w:val="24"/>
          <w:szCs w:val="24"/>
        </w:rPr>
        <w:t xml:space="preserve"> </w:t>
      </w:r>
      <w:r w:rsidRPr="00F53B58">
        <w:rPr>
          <w:rFonts w:ascii="Arial" w:hAnsi="Arial" w:cs="Arial"/>
          <w:sz w:val="24"/>
          <w:szCs w:val="24"/>
        </w:rPr>
        <w:t>and it was too easy for the wrong p</w:t>
      </w:r>
      <w:r w:rsidR="00045410" w:rsidRPr="00F53B58">
        <w:rPr>
          <w:rFonts w:ascii="Arial" w:hAnsi="Arial" w:cs="Arial"/>
          <w:sz w:val="24"/>
          <w:szCs w:val="24"/>
        </w:rPr>
        <w:t>eople</w:t>
      </w:r>
      <w:r w:rsidRPr="00F53B58">
        <w:rPr>
          <w:rFonts w:ascii="Arial" w:hAnsi="Arial" w:cs="Arial"/>
          <w:sz w:val="24"/>
          <w:szCs w:val="24"/>
        </w:rPr>
        <w:t xml:space="preserve"> to join and remain in the police force. They also stated that there had been ‘some systemic failings, missed opportunities’ and made an unusually high </w:t>
      </w:r>
      <w:r w:rsidRPr="00F53B58">
        <w:rPr>
          <w:rFonts w:ascii="Arial" w:hAnsi="Arial" w:cs="Arial"/>
          <w:sz w:val="24"/>
          <w:szCs w:val="24"/>
        </w:rPr>
        <w:lastRenderedPageBreak/>
        <w:t>number</w:t>
      </w:r>
      <w:r w:rsidR="005053E2" w:rsidRPr="00F53B58">
        <w:rPr>
          <w:rFonts w:ascii="Arial" w:hAnsi="Arial" w:cs="Arial"/>
          <w:sz w:val="24"/>
          <w:szCs w:val="24"/>
        </w:rPr>
        <w:t xml:space="preserve"> of</w:t>
      </w:r>
      <w:r w:rsidRPr="00F53B58">
        <w:rPr>
          <w:rFonts w:ascii="Arial" w:hAnsi="Arial" w:cs="Arial"/>
          <w:sz w:val="24"/>
          <w:szCs w:val="24"/>
        </w:rPr>
        <w:t xml:space="preserve"> </w:t>
      </w:r>
      <w:r w:rsidR="005053E2" w:rsidRPr="00F53B58">
        <w:rPr>
          <w:rFonts w:ascii="Arial" w:hAnsi="Arial" w:cs="Arial"/>
          <w:sz w:val="24"/>
          <w:szCs w:val="24"/>
        </w:rPr>
        <w:t xml:space="preserve">43 </w:t>
      </w:r>
      <w:r w:rsidRPr="00F53B58">
        <w:rPr>
          <w:rFonts w:ascii="Arial" w:hAnsi="Arial" w:cs="Arial"/>
          <w:sz w:val="24"/>
          <w:szCs w:val="24"/>
        </w:rPr>
        <w:t xml:space="preserve">recommendations </w:t>
      </w:r>
      <w:r w:rsidR="00430D44" w:rsidRPr="00F53B58">
        <w:rPr>
          <w:rFonts w:ascii="Arial" w:hAnsi="Arial" w:cs="Arial"/>
          <w:sz w:val="24"/>
          <w:szCs w:val="24"/>
        </w:rPr>
        <w:t xml:space="preserve">which </w:t>
      </w:r>
      <w:r w:rsidRPr="00F53B58">
        <w:rPr>
          <w:rFonts w:ascii="Arial" w:hAnsi="Arial" w:cs="Arial"/>
          <w:sz w:val="24"/>
          <w:szCs w:val="24"/>
        </w:rPr>
        <w:t>focus</w:t>
      </w:r>
      <w:r w:rsidR="00430D44" w:rsidRPr="00F53B58">
        <w:rPr>
          <w:rFonts w:ascii="Arial" w:hAnsi="Arial" w:cs="Arial"/>
          <w:sz w:val="24"/>
          <w:szCs w:val="24"/>
        </w:rPr>
        <w:t>ed</w:t>
      </w:r>
      <w:r w:rsidRPr="00F53B58">
        <w:rPr>
          <w:rFonts w:ascii="Arial" w:hAnsi="Arial" w:cs="Arial"/>
          <w:sz w:val="24"/>
          <w:szCs w:val="24"/>
        </w:rPr>
        <w:t xml:space="preserve"> on pre-employment checks, improving the quality and consistency of vetting decision making and extending the scope of the law relating to police complaints and misconduct procedures.</w:t>
      </w:r>
    </w:p>
    <w:p w14:paraId="155BD4CE" w14:textId="116FCB4E" w:rsidR="00A40A52" w:rsidRPr="00F53B58" w:rsidRDefault="00A40A52" w:rsidP="00F53B58">
      <w:pPr>
        <w:spacing w:line="360" w:lineRule="auto"/>
        <w:jc w:val="both"/>
        <w:rPr>
          <w:rFonts w:ascii="Arial" w:hAnsi="Arial" w:cs="Arial"/>
          <w:sz w:val="24"/>
          <w:szCs w:val="24"/>
        </w:rPr>
      </w:pPr>
      <w:r w:rsidRPr="00F53B58">
        <w:rPr>
          <w:rFonts w:ascii="Arial" w:hAnsi="Arial" w:cs="Arial"/>
          <w:sz w:val="24"/>
          <w:szCs w:val="24"/>
        </w:rPr>
        <w:t>L</w:t>
      </w:r>
      <w:r w:rsidR="00045410" w:rsidRPr="00F53B58">
        <w:rPr>
          <w:rFonts w:ascii="Arial" w:hAnsi="Arial" w:cs="Arial"/>
          <w:sz w:val="24"/>
          <w:szCs w:val="24"/>
        </w:rPr>
        <w:t xml:space="preserve">ondon </w:t>
      </w:r>
      <w:r w:rsidRPr="00F53B58">
        <w:rPr>
          <w:rFonts w:ascii="Arial" w:hAnsi="Arial" w:cs="Arial"/>
          <w:sz w:val="24"/>
          <w:szCs w:val="24"/>
        </w:rPr>
        <w:t>S</w:t>
      </w:r>
      <w:r w:rsidR="00045410" w:rsidRPr="00F53B58">
        <w:rPr>
          <w:rFonts w:ascii="Arial" w:hAnsi="Arial" w:cs="Arial"/>
          <w:sz w:val="24"/>
          <w:szCs w:val="24"/>
        </w:rPr>
        <w:t>chool</w:t>
      </w:r>
      <w:r w:rsidR="005053E2" w:rsidRPr="00F53B58">
        <w:rPr>
          <w:rFonts w:ascii="Arial" w:hAnsi="Arial" w:cs="Arial"/>
          <w:sz w:val="24"/>
          <w:szCs w:val="24"/>
        </w:rPr>
        <w:t xml:space="preserve"> of</w:t>
      </w:r>
      <w:r w:rsidR="00045410" w:rsidRPr="00F53B58">
        <w:rPr>
          <w:rFonts w:ascii="Arial" w:hAnsi="Arial" w:cs="Arial"/>
          <w:sz w:val="24"/>
          <w:szCs w:val="24"/>
        </w:rPr>
        <w:t xml:space="preserve"> </w:t>
      </w:r>
      <w:r w:rsidRPr="00F53B58">
        <w:rPr>
          <w:rFonts w:ascii="Arial" w:hAnsi="Arial" w:cs="Arial"/>
          <w:sz w:val="24"/>
          <w:szCs w:val="24"/>
        </w:rPr>
        <w:t>E</w:t>
      </w:r>
      <w:r w:rsidR="00045410" w:rsidRPr="00F53B58">
        <w:rPr>
          <w:rFonts w:ascii="Arial" w:hAnsi="Arial" w:cs="Arial"/>
          <w:sz w:val="24"/>
          <w:szCs w:val="24"/>
        </w:rPr>
        <w:t>conomics</w:t>
      </w:r>
      <w:r w:rsidRPr="00F53B58">
        <w:rPr>
          <w:rFonts w:ascii="Arial" w:hAnsi="Arial" w:cs="Arial"/>
          <w:sz w:val="24"/>
          <w:szCs w:val="24"/>
        </w:rPr>
        <w:t xml:space="preserve"> </w:t>
      </w:r>
      <w:r w:rsidR="005053E2" w:rsidRPr="00F53B58">
        <w:rPr>
          <w:rFonts w:ascii="Arial" w:hAnsi="Arial" w:cs="Arial"/>
          <w:sz w:val="24"/>
          <w:szCs w:val="24"/>
        </w:rPr>
        <w:t xml:space="preserve">and </w:t>
      </w:r>
      <w:r w:rsidRPr="00F53B58">
        <w:rPr>
          <w:rFonts w:ascii="Arial" w:hAnsi="Arial" w:cs="Arial"/>
          <w:sz w:val="24"/>
          <w:szCs w:val="24"/>
        </w:rPr>
        <w:t>Politic</w:t>
      </w:r>
      <w:r w:rsidR="005053E2" w:rsidRPr="00F53B58">
        <w:rPr>
          <w:rFonts w:ascii="Arial" w:hAnsi="Arial" w:cs="Arial"/>
          <w:sz w:val="24"/>
          <w:szCs w:val="24"/>
        </w:rPr>
        <w:t xml:space="preserve">al Science </w:t>
      </w:r>
      <w:r w:rsidRPr="00F53B58">
        <w:rPr>
          <w:rFonts w:ascii="Arial" w:hAnsi="Arial" w:cs="Arial"/>
          <w:sz w:val="24"/>
          <w:szCs w:val="24"/>
        </w:rPr>
        <w:t>(2021) identifies several failures following the murder of Sarah Everard which</w:t>
      </w:r>
      <w:r w:rsidR="00001A31" w:rsidRPr="00F53B58">
        <w:rPr>
          <w:rFonts w:ascii="Arial" w:hAnsi="Arial" w:cs="Arial"/>
          <w:sz w:val="24"/>
          <w:szCs w:val="24"/>
        </w:rPr>
        <w:t>,</w:t>
      </w:r>
      <w:r w:rsidRPr="00F53B58">
        <w:rPr>
          <w:rFonts w:ascii="Arial" w:hAnsi="Arial" w:cs="Arial"/>
          <w:sz w:val="24"/>
          <w:szCs w:val="24"/>
        </w:rPr>
        <w:t xml:space="preserve"> if followed up</w:t>
      </w:r>
      <w:r w:rsidR="00001A31" w:rsidRPr="00F53B58">
        <w:rPr>
          <w:rFonts w:ascii="Arial" w:hAnsi="Arial" w:cs="Arial"/>
          <w:sz w:val="24"/>
          <w:szCs w:val="24"/>
        </w:rPr>
        <w:t>,</w:t>
      </w:r>
      <w:r w:rsidRPr="00F53B58">
        <w:rPr>
          <w:rFonts w:ascii="Arial" w:hAnsi="Arial" w:cs="Arial"/>
          <w:sz w:val="24"/>
          <w:szCs w:val="24"/>
        </w:rPr>
        <w:t xml:space="preserve"> could have prevented her rape and murder. It also triggered an analysis by Femicide Census of murders of women in the United Kingdom that showed 8% were committed by a stranger and 1% by a serving or former police officer (Long et al. 2020). The Metropolitan Police (</w:t>
      </w:r>
      <w:r w:rsidR="00386DF1">
        <w:rPr>
          <w:rFonts w:ascii="Arial" w:hAnsi="Arial" w:cs="Arial"/>
          <w:sz w:val="24"/>
          <w:szCs w:val="24"/>
        </w:rPr>
        <w:t>2023</w:t>
      </w:r>
      <w:r w:rsidRPr="00F53B58">
        <w:rPr>
          <w:rFonts w:ascii="Arial" w:hAnsi="Arial" w:cs="Arial"/>
          <w:sz w:val="24"/>
          <w:szCs w:val="24"/>
        </w:rPr>
        <w:t xml:space="preserve">) </w:t>
      </w:r>
      <w:r w:rsidR="00277FB8" w:rsidRPr="00F53B58">
        <w:rPr>
          <w:rFonts w:ascii="Arial" w:hAnsi="Arial" w:cs="Arial"/>
          <w:sz w:val="24"/>
          <w:szCs w:val="24"/>
        </w:rPr>
        <w:t xml:space="preserve">investigation of </w:t>
      </w:r>
      <w:r w:rsidRPr="00F53B58">
        <w:rPr>
          <w:rFonts w:ascii="Arial" w:hAnsi="Arial" w:cs="Arial"/>
          <w:sz w:val="24"/>
          <w:szCs w:val="24"/>
        </w:rPr>
        <w:t>this murder brought into sharp focus other murders of women in public spaces and re-</w:t>
      </w:r>
      <w:r w:rsidR="00045410" w:rsidRPr="00F53B58">
        <w:rPr>
          <w:rFonts w:ascii="Arial" w:hAnsi="Arial" w:cs="Arial"/>
          <w:sz w:val="24"/>
          <w:szCs w:val="24"/>
        </w:rPr>
        <w:t>e</w:t>
      </w:r>
      <w:r w:rsidRPr="00F53B58">
        <w:rPr>
          <w:rFonts w:ascii="Arial" w:hAnsi="Arial" w:cs="Arial"/>
          <w:sz w:val="24"/>
          <w:szCs w:val="24"/>
        </w:rPr>
        <w:t xml:space="preserve">nforced that changes must be made to protect </w:t>
      </w:r>
      <w:r w:rsidR="00001A31" w:rsidRPr="00F53B58">
        <w:rPr>
          <w:rFonts w:ascii="Arial" w:hAnsi="Arial" w:cs="Arial"/>
          <w:sz w:val="24"/>
          <w:szCs w:val="24"/>
        </w:rPr>
        <w:t xml:space="preserve">them. </w:t>
      </w:r>
      <w:r w:rsidRPr="00F53B58">
        <w:rPr>
          <w:rFonts w:ascii="Arial" w:hAnsi="Arial" w:cs="Arial"/>
          <w:sz w:val="24"/>
          <w:szCs w:val="24"/>
        </w:rPr>
        <w:t>Measures such as more patrols in ‘hotspot’ areas to reassure the public and</w:t>
      </w:r>
      <w:r w:rsidR="00277FB8" w:rsidRPr="00F53B58">
        <w:rPr>
          <w:rFonts w:ascii="Arial" w:hAnsi="Arial" w:cs="Arial"/>
          <w:sz w:val="24"/>
          <w:szCs w:val="24"/>
        </w:rPr>
        <w:t xml:space="preserve"> an </w:t>
      </w:r>
      <w:r w:rsidRPr="00F53B58">
        <w:rPr>
          <w:rFonts w:ascii="Arial" w:hAnsi="Arial" w:cs="Arial"/>
          <w:sz w:val="24"/>
          <w:szCs w:val="24"/>
        </w:rPr>
        <w:t>urgent review of all current investigations into allegations of sexual misconduct and domestic abuse against police officers</w:t>
      </w:r>
      <w:r w:rsidR="00277FB8" w:rsidRPr="00F53B58">
        <w:rPr>
          <w:rFonts w:ascii="Arial" w:hAnsi="Arial" w:cs="Arial"/>
          <w:sz w:val="24"/>
          <w:szCs w:val="24"/>
        </w:rPr>
        <w:t xml:space="preserve"> should take place</w:t>
      </w:r>
      <w:r w:rsidRPr="00F53B58">
        <w:rPr>
          <w:rFonts w:ascii="Arial" w:hAnsi="Arial" w:cs="Arial"/>
          <w:sz w:val="24"/>
          <w:szCs w:val="24"/>
        </w:rPr>
        <w:t>. The force also recognise</w:t>
      </w:r>
      <w:r w:rsidR="00277FB8" w:rsidRPr="00F53B58">
        <w:rPr>
          <w:rFonts w:ascii="Arial" w:hAnsi="Arial" w:cs="Arial"/>
          <w:sz w:val="24"/>
          <w:szCs w:val="24"/>
        </w:rPr>
        <w:t>d</w:t>
      </w:r>
      <w:r w:rsidRPr="00F53B58">
        <w:rPr>
          <w:rFonts w:ascii="Arial" w:hAnsi="Arial" w:cs="Arial"/>
          <w:sz w:val="24"/>
          <w:szCs w:val="24"/>
        </w:rPr>
        <w:t xml:space="preserve"> the need to provide support and protect those officers who made the allegations</w:t>
      </w:r>
      <w:r w:rsidR="00277FB8" w:rsidRPr="00F53B58">
        <w:rPr>
          <w:rFonts w:ascii="Arial" w:hAnsi="Arial" w:cs="Arial"/>
          <w:sz w:val="24"/>
          <w:szCs w:val="24"/>
        </w:rPr>
        <w:t xml:space="preserve"> which</w:t>
      </w:r>
      <w:r w:rsidRPr="00F53B58">
        <w:rPr>
          <w:rFonts w:ascii="Arial" w:hAnsi="Arial" w:cs="Arial"/>
          <w:sz w:val="24"/>
          <w:szCs w:val="24"/>
        </w:rPr>
        <w:t xml:space="preserve"> will make challenging negative behaviour easier without any repercussion.</w:t>
      </w:r>
    </w:p>
    <w:p w14:paraId="7EFFA7B1" w14:textId="144ADF7E" w:rsidR="00A40A52" w:rsidRPr="00F53B58" w:rsidRDefault="00A40A52" w:rsidP="00F53B58">
      <w:pPr>
        <w:spacing w:line="360" w:lineRule="auto"/>
        <w:jc w:val="both"/>
        <w:rPr>
          <w:rFonts w:ascii="Arial" w:hAnsi="Arial" w:cs="Arial"/>
          <w:sz w:val="24"/>
          <w:szCs w:val="24"/>
        </w:rPr>
      </w:pPr>
      <w:r w:rsidRPr="00F53B58">
        <w:rPr>
          <w:rFonts w:ascii="Arial" w:hAnsi="Arial" w:cs="Arial"/>
          <w:sz w:val="24"/>
          <w:szCs w:val="24"/>
        </w:rPr>
        <w:t>Muir (2022) highlights two reports which provide</w:t>
      </w:r>
      <w:r w:rsidR="00001A31" w:rsidRPr="00F53B58">
        <w:rPr>
          <w:rFonts w:ascii="Arial" w:hAnsi="Arial" w:cs="Arial"/>
          <w:sz w:val="24"/>
          <w:szCs w:val="24"/>
        </w:rPr>
        <w:t xml:space="preserve"> </w:t>
      </w:r>
      <w:r w:rsidRPr="00F53B58">
        <w:rPr>
          <w:rFonts w:ascii="Arial" w:hAnsi="Arial" w:cs="Arial"/>
          <w:sz w:val="24"/>
          <w:szCs w:val="24"/>
        </w:rPr>
        <w:t xml:space="preserve">overwhelming negative evidence to support gross misconduct </w:t>
      </w:r>
      <w:r w:rsidR="00277FB8" w:rsidRPr="00F53B58">
        <w:rPr>
          <w:rFonts w:ascii="Arial" w:hAnsi="Arial" w:cs="Arial"/>
          <w:sz w:val="24"/>
          <w:szCs w:val="24"/>
        </w:rPr>
        <w:t>such as</w:t>
      </w:r>
      <w:r w:rsidRPr="00F53B58">
        <w:rPr>
          <w:rFonts w:ascii="Arial" w:hAnsi="Arial" w:cs="Arial"/>
          <w:sz w:val="24"/>
          <w:szCs w:val="24"/>
        </w:rPr>
        <w:t xml:space="preserve"> misogyny, racism, misconduct, and lack of vetting in the Metropolitan police service. They also provide</w:t>
      </w:r>
      <w:r w:rsidR="00277FB8" w:rsidRPr="00F53B58">
        <w:rPr>
          <w:rFonts w:ascii="Arial" w:hAnsi="Arial" w:cs="Arial"/>
          <w:sz w:val="24"/>
          <w:szCs w:val="24"/>
        </w:rPr>
        <w:t>d</w:t>
      </w:r>
      <w:r w:rsidRPr="00F53B58">
        <w:rPr>
          <w:rFonts w:ascii="Arial" w:hAnsi="Arial" w:cs="Arial"/>
          <w:sz w:val="24"/>
          <w:szCs w:val="24"/>
        </w:rPr>
        <w:t xml:space="preserve"> quantitative data analysis which </w:t>
      </w:r>
      <w:r w:rsidR="00277FB8" w:rsidRPr="00F53B58">
        <w:rPr>
          <w:rFonts w:ascii="Arial" w:hAnsi="Arial" w:cs="Arial"/>
          <w:sz w:val="24"/>
          <w:szCs w:val="24"/>
        </w:rPr>
        <w:t xml:space="preserve">indicated that </w:t>
      </w:r>
      <w:r w:rsidRPr="00F53B58">
        <w:rPr>
          <w:rFonts w:ascii="Arial" w:hAnsi="Arial" w:cs="Arial"/>
          <w:sz w:val="24"/>
          <w:szCs w:val="24"/>
        </w:rPr>
        <w:t xml:space="preserve">18,589 misconduct allegations were made by 8,917 officers or staff which resulted in 10,252 cases being investigated during April 2013 to March 2022 </w:t>
      </w:r>
      <w:r w:rsidR="00AF3A71" w:rsidRPr="00F53B58">
        <w:rPr>
          <w:rFonts w:ascii="Arial" w:hAnsi="Arial" w:cs="Arial"/>
          <w:sz w:val="24"/>
          <w:szCs w:val="24"/>
        </w:rPr>
        <w:t xml:space="preserve">(Metropolitan Police, n.d.). </w:t>
      </w:r>
      <w:r w:rsidR="00277FB8" w:rsidRPr="00F53B58">
        <w:rPr>
          <w:rFonts w:ascii="Arial" w:hAnsi="Arial" w:cs="Arial"/>
          <w:sz w:val="24"/>
          <w:szCs w:val="24"/>
        </w:rPr>
        <w:t>It is reported that o</w:t>
      </w:r>
      <w:r w:rsidRPr="00F53B58">
        <w:rPr>
          <w:rFonts w:ascii="Arial" w:hAnsi="Arial" w:cs="Arial"/>
          <w:sz w:val="24"/>
          <w:szCs w:val="24"/>
        </w:rPr>
        <w:t xml:space="preserve">n average </w:t>
      </w:r>
      <w:r w:rsidR="00277FB8" w:rsidRPr="00F53B58">
        <w:rPr>
          <w:rFonts w:ascii="Arial" w:hAnsi="Arial" w:cs="Arial"/>
          <w:sz w:val="24"/>
          <w:szCs w:val="24"/>
        </w:rPr>
        <w:t xml:space="preserve">it takes </w:t>
      </w:r>
      <w:r w:rsidRPr="00F53B58">
        <w:rPr>
          <w:rFonts w:ascii="Arial" w:hAnsi="Arial" w:cs="Arial"/>
          <w:sz w:val="24"/>
          <w:szCs w:val="24"/>
        </w:rPr>
        <w:t>c400 days to resolve an allegation of misconduct where it involves the Independent Office for Police Conduct and c350 days if they</w:t>
      </w:r>
      <w:r w:rsidR="002F2B28" w:rsidRPr="00F53B58">
        <w:rPr>
          <w:rFonts w:ascii="Arial" w:hAnsi="Arial" w:cs="Arial"/>
          <w:sz w:val="24"/>
          <w:szCs w:val="24"/>
        </w:rPr>
        <w:t xml:space="preserve"> are</w:t>
      </w:r>
      <w:r w:rsidRPr="00F53B58">
        <w:rPr>
          <w:rFonts w:ascii="Arial" w:hAnsi="Arial" w:cs="Arial"/>
          <w:sz w:val="24"/>
          <w:szCs w:val="24"/>
        </w:rPr>
        <w:t xml:space="preserve"> not involved. These delays have a negative impact on the officer who made the complaint, the officer who is the subject of the complaint and </w:t>
      </w:r>
      <w:r w:rsidR="00220F4F" w:rsidRPr="00F53B58">
        <w:rPr>
          <w:rFonts w:ascii="Arial" w:hAnsi="Arial" w:cs="Arial"/>
          <w:sz w:val="24"/>
          <w:szCs w:val="24"/>
        </w:rPr>
        <w:t xml:space="preserve">on </w:t>
      </w:r>
      <w:r w:rsidRPr="00F53B58">
        <w:rPr>
          <w:rFonts w:ascii="Arial" w:hAnsi="Arial" w:cs="Arial"/>
          <w:sz w:val="24"/>
          <w:szCs w:val="24"/>
        </w:rPr>
        <w:t xml:space="preserve">the public who continue to lose confidence in the police force the longer </w:t>
      </w:r>
      <w:r w:rsidR="00220F4F" w:rsidRPr="00F53B58">
        <w:rPr>
          <w:rFonts w:ascii="Arial" w:hAnsi="Arial" w:cs="Arial"/>
          <w:sz w:val="24"/>
          <w:szCs w:val="24"/>
        </w:rPr>
        <w:t>a complaint</w:t>
      </w:r>
      <w:r w:rsidRPr="00F53B58">
        <w:rPr>
          <w:rFonts w:ascii="Arial" w:hAnsi="Arial" w:cs="Arial"/>
          <w:sz w:val="24"/>
          <w:szCs w:val="24"/>
        </w:rPr>
        <w:t xml:space="preserve"> remains unresolved. </w:t>
      </w:r>
      <w:r w:rsidR="00277FB8" w:rsidRPr="00F53B58">
        <w:rPr>
          <w:rFonts w:ascii="Arial" w:hAnsi="Arial" w:cs="Arial"/>
          <w:sz w:val="24"/>
          <w:szCs w:val="24"/>
        </w:rPr>
        <w:t xml:space="preserve">Research indicates </w:t>
      </w:r>
      <w:r w:rsidRPr="00F53B58">
        <w:rPr>
          <w:rFonts w:ascii="Arial" w:hAnsi="Arial" w:cs="Arial"/>
          <w:sz w:val="24"/>
          <w:szCs w:val="24"/>
        </w:rPr>
        <w:t xml:space="preserve">that between 55%-60% of allegations made are not </w:t>
      </w:r>
      <w:r w:rsidR="00045410" w:rsidRPr="00F53B58">
        <w:rPr>
          <w:rFonts w:ascii="Arial" w:hAnsi="Arial" w:cs="Arial"/>
          <w:sz w:val="24"/>
          <w:szCs w:val="24"/>
        </w:rPr>
        <w:t xml:space="preserve">taken </w:t>
      </w:r>
      <w:r w:rsidRPr="00F53B58">
        <w:rPr>
          <w:rFonts w:ascii="Arial" w:hAnsi="Arial" w:cs="Arial"/>
          <w:sz w:val="24"/>
          <w:szCs w:val="24"/>
        </w:rPr>
        <w:t>forward as</w:t>
      </w:r>
      <w:r w:rsidR="00220F4F" w:rsidRPr="00F53B58">
        <w:rPr>
          <w:rFonts w:ascii="Arial" w:hAnsi="Arial" w:cs="Arial"/>
          <w:sz w:val="24"/>
          <w:szCs w:val="24"/>
        </w:rPr>
        <w:t xml:space="preserve"> very often</w:t>
      </w:r>
      <w:r w:rsidRPr="00F53B58">
        <w:rPr>
          <w:rFonts w:ascii="Arial" w:hAnsi="Arial" w:cs="Arial"/>
          <w:sz w:val="24"/>
          <w:szCs w:val="24"/>
        </w:rPr>
        <w:t xml:space="preserve"> the decision </w:t>
      </w:r>
      <w:r w:rsidR="00220F4F" w:rsidRPr="00F53B58">
        <w:rPr>
          <w:rFonts w:ascii="Arial" w:hAnsi="Arial" w:cs="Arial"/>
          <w:sz w:val="24"/>
          <w:szCs w:val="24"/>
        </w:rPr>
        <w:t xml:space="preserve">is </w:t>
      </w:r>
      <w:r w:rsidR="00001A31" w:rsidRPr="00F53B58">
        <w:rPr>
          <w:rFonts w:ascii="Arial" w:hAnsi="Arial" w:cs="Arial"/>
          <w:sz w:val="24"/>
          <w:szCs w:val="24"/>
        </w:rPr>
        <w:t>‘</w:t>
      </w:r>
      <w:r w:rsidRPr="00F53B58">
        <w:rPr>
          <w:rFonts w:ascii="Arial" w:hAnsi="Arial" w:cs="Arial"/>
          <w:sz w:val="24"/>
          <w:szCs w:val="24"/>
        </w:rPr>
        <w:t>no case to answer</w:t>
      </w:r>
      <w:r w:rsidR="00001A31" w:rsidRPr="00F53B58">
        <w:rPr>
          <w:rFonts w:ascii="Arial" w:hAnsi="Arial" w:cs="Arial"/>
          <w:sz w:val="24"/>
          <w:szCs w:val="24"/>
        </w:rPr>
        <w:t xml:space="preserve">’. </w:t>
      </w:r>
      <w:r w:rsidR="00CE29D5">
        <w:rPr>
          <w:rFonts w:ascii="Arial" w:hAnsi="Arial" w:cs="Arial"/>
          <w:sz w:val="24"/>
          <w:szCs w:val="24"/>
        </w:rPr>
        <w:t>It</w:t>
      </w:r>
      <w:r w:rsidR="00001A31" w:rsidRPr="00F53B58">
        <w:rPr>
          <w:rFonts w:ascii="Arial" w:hAnsi="Arial" w:cs="Arial"/>
          <w:sz w:val="24"/>
          <w:szCs w:val="24"/>
        </w:rPr>
        <w:t xml:space="preserve"> </w:t>
      </w:r>
      <w:r w:rsidRPr="00F53B58">
        <w:rPr>
          <w:rFonts w:ascii="Arial" w:hAnsi="Arial" w:cs="Arial"/>
          <w:sz w:val="24"/>
          <w:szCs w:val="24"/>
        </w:rPr>
        <w:t xml:space="preserve">is quite concerning is that where there is a case to answer numbers of dismissals have fallen and these is a growing perception that nothing happens when misconduct is reported which discourages others from reporting negative behaviour.  </w:t>
      </w:r>
    </w:p>
    <w:p w14:paraId="30D12EBB" w14:textId="19F044B1" w:rsidR="00A40A52" w:rsidRPr="00F53B58" w:rsidRDefault="00A40A52" w:rsidP="00F53B58">
      <w:pPr>
        <w:spacing w:line="360" w:lineRule="auto"/>
        <w:jc w:val="both"/>
        <w:rPr>
          <w:rFonts w:ascii="Arial" w:hAnsi="Arial" w:cs="Arial"/>
          <w:sz w:val="24"/>
          <w:szCs w:val="24"/>
        </w:rPr>
      </w:pPr>
      <w:r w:rsidRPr="00F53B58">
        <w:rPr>
          <w:rFonts w:ascii="Arial" w:hAnsi="Arial" w:cs="Arial"/>
          <w:sz w:val="24"/>
          <w:szCs w:val="24"/>
        </w:rPr>
        <w:t xml:space="preserve">The final report of the strategic review of policing in England and Wales by the Police Foundation (2022) discusses how there is a crisis of public confidence in our policing </w:t>
      </w:r>
      <w:r w:rsidRPr="00F53B58">
        <w:rPr>
          <w:rFonts w:ascii="Arial" w:hAnsi="Arial" w:cs="Arial"/>
          <w:sz w:val="24"/>
          <w:szCs w:val="24"/>
        </w:rPr>
        <w:lastRenderedPageBreak/>
        <w:t>institution</w:t>
      </w:r>
      <w:r w:rsidR="00045410" w:rsidRPr="00F53B58">
        <w:rPr>
          <w:rFonts w:ascii="Arial" w:hAnsi="Arial" w:cs="Arial"/>
          <w:sz w:val="24"/>
          <w:szCs w:val="24"/>
        </w:rPr>
        <w:t>s</w:t>
      </w:r>
      <w:r w:rsidRPr="00F53B58">
        <w:rPr>
          <w:rFonts w:ascii="Arial" w:hAnsi="Arial" w:cs="Arial"/>
          <w:sz w:val="24"/>
          <w:szCs w:val="24"/>
        </w:rPr>
        <w:t xml:space="preserve"> and that many police officers have also lost confidence. It also discusses how unethical, illegal, and immoral conduct by police officers destroys public trust in the police. It also recommends that the code of ethics is deeply imbedded into police training and ‘ethical health checks’ are part of an officer’s professional development.   </w:t>
      </w:r>
    </w:p>
    <w:p w14:paraId="1FB819F3" w14:textId="6F49DA1C" w:rsidR="00A40A52" w:rsidRPr="00F53B58" w:rsidRDefault="00953325" w:rsidP="00F53B58">
      <w:pPr>
        <w:spacing w:line="360" w:lineRule="auto"/>
        <w:jc w:val="both"/>
        <w:rPr>
          <w:rFonts w:ascii="Arial" w:hAnsi="Arial" w:cs="Arial"/>
          <w:sz w:val="24"/>
          <w:szCs w:val="24"/>
        </w:rPr>
      </w:pPr>
      <w:r w:rsidRPr="00F53B58">
        <w:rPr>
          <w:rFonts w:ascii="Arial" w:hAnsi="Arial" w:cs="Arial"/>
          <w:sz w:val="24"/>
          <w:szCs w:val="24"/>
        </w:rPr>
        <w:t>In conclusion, for</w:t>
      </w:r>
      <w:r w:rsidR="00277FB8" w:rsidRPr="00F53B58">
        <w:rPr>
          <w:rFonts w:ascii="Arial" w:hAnsi="Arial" w:cs="Arial"/>
          <w:sz w:val="24"/>
          <w:szCs w:val="24"/>
        </w:rPr>
        <w:t xml:space="preserve"> policing to be effective it relies on the cooperation and support of the public which i</w:t>
      </w:r>
      <w:r w:rsidR="00496559" w:rsidRPr="00F53B58">
        <w:rPr>
          <w:rFonts w:ascii="Arial" w:hAnsi="Arial" w:cs="Arial"/>
          <w:sz w:val="24"/>
          <w:szCs w:val="24"/>
        </w:rPr>
        <w:t xml:space="preserve">n turn is </w:t>
      </w:r>
      <w:r w:rsidR="00277FB8" w:rsidRPr="00F53B58">
        <w:rPr>
          <w:rFonts w:ascii="Arial" w:hAnsi="Arial" w:cs="Arial"/>
          <w:sz w:val="24"/>
          <w:szCs w:val="24"/>
        </w:rPr>
        <w:t>underpinned by trust</w:t>
      </w:r>
      <w:r w:rsidR="00496559" w:rsidRPr="00F53B58">
        <w:rPr>
          <w:rFonts w:ascii="Arial" w:hAnsi="Arial" w:cs="Arial"/>
          <w:sz w:val="24"/>
          <w:szCs w:val="24"/>
        </w:rPr>
        <w:t xml:space="preserve"> and confidence</w:t>
      </w:r>
      <w:r w:rsidR="00277FB8" w:rsidRPr="00F53B58">
        <w:rPr>
          <w:rFonts w:ascii="Arial" w:hAnsi="Arial" w:cs="Arial"/>
          <w:sz w:val="24"/>
          <w:szCs w:val="24"/>
        </w:rPr>
        <w:t xml:space="preserve">. </w:t>
      </w:r>
      <w:r w:rsidRPr="00F53B58">
        <w:rPr>
          <w:rFonts w:ascii="Arial" w:hAnsi="Arial" w:cs="Arial"/>
          <w:sz w:val="24"/>
          <w:szCs w:val="24"/>
        </w:rPr>
        <w:t>T</w:t>
      </w:r>
      <w:r w:rsidR="00A40A52" w:rsidRPr="00F53B58">
        <w:rPr>
          <w:rFonts w:ascii="Arial" w:hAnsi="Arial" w:cs="Arial"/>
          <w:sz w:val="24"/>
          <w:szCs w:val="24"/>
        </w:rPr>
        <w:t>here has been overwhelming evidence in recent years to support a negative organisational culture within the police force</w:t>
      </w:r>
      <w:r w:rsidRPr="00F53B58">
        <w:rPr>
          <w:rFonts w:ascii="Arial" w:hAnsi="Arial" w:cs="Arial"/>
          <w:sz w:val="24"/>
          <w:szCs w:val="24"/>
        </w:rPr>
        <w:t xml:space="preserve"> </w:t>
      </w:r>
      <w:r w:rsidR="00496559" w:rsidRPr="00F53B58">
        <w:rPr>
          <w:rFonts w:ascii="Arial" w:hAnsi="Arial" w:cs="Arial"/>
          <w:sz w:val="24"/>
          <w:szCs w:val="24"/>
        </w:rPr>
        <w:t>which must be challenged. P</w:t>
      </w:r>
      <w:r w:rsidR="00A40A52" w:rsidRPr="00F53B58">
        <w:rPr>
          <w:rFonts w:ascii="Arial" w:hAnsi="Arial" w:cs="Arial"/>
          <w:sz w:val="24"/>
          <w:szCs w:val="24"/>
        </w:rPr>
        <w:t>ublic perception ha</w:t>
      </w:r>
      <w:r w:rsidR="00001A31" w:rsidRPr="00F53B58">
        <w:rPr>
          <w:rFonts w:ascii="Arial" w:hAnsi="Arial" w:cs="Arial"/>
          <w:sz w:val="24"/>
          <w:szCs w:val="24"/>
        </w:rPr>
        <w:t>s</w:t>
      </w:r>
      <w:r w:rsidR="00A40A52" w:rsidRPr="00F53B58">
        <w:rPr>
          <w:rFonts w:ascii="Arial" w:hAnsi="Arial" w:cs="Arial"/>
          <w:sz w:val="24"/>
          <w:szCs w:val="24"/>
        </w:rPr>
        <w:t xml:space="preserve"> been greatly influenced by a series </w:t>
      </w:r>
      <w:r w:rsidRPr="00F53B58">
        <w:rPr>
          <w:rFonts w:ascii="Arial" w:hAnsi="Arial" w:cs="Arial"/>
          <w:sz w:val="24"/>
          <w:szCs w:val="24"/>
        </w:rPr>
        <w:t xml:space="preserve">of </w:t>
      </w:r>
      <w:r w:rsidR="00496559" w:rsidRPr="00F53B58">
        <w:rPr>
          <w:rFonts w:ascii="Arial" w:hAnsi="Arial" w:cs="Arial"/>
          <w:sz w:val="24"/>
          <w:szCs w:val="24"/>
        </w:rPr>
        <w:t>high-profile</w:t>
      </w:r>
      <w:r w:rsidR="00A40A52" w:rsidRPr="00F53B58">
        <w:rPr>
          <w:rFonts w:ascii="Arial" w:hAnsi="Arial" w:cs="Arial"/>
          <w:sz w:val="24"/>
          <w:szCs w:val="24"/>
        </w:rPr>
        <w:t xml:space="preserve"> cases to include, but not limited to, the Sarah Everard case where questions have now been asked about the level of vetting that Wayne Cozens underwent before joining the police force which was clearly inadequate. </w:t>
      </w:r>
    </w:p>
    <w:p w14:paraId="699F81A6" w14:textId="1BFE20DA" w:rsidR="00496559" w:rsidRPr="00F53B58" w:rsidRDefault="00496559" w:rsidP="00F53B58">
      <w:pPr>
        <w:spacing w:line="360" w:lineRule="auto"/>
        <w:jc w:val="both"/>
        <w:rPr>
          <w:rFonts w:ascii="Arial" w:hAnsi="Arial" w:cs="Arial"/>
          <w:sz w:val="24"/>
          <w:szCs w:val="24"/>
        </w:rPr>
      </w:pPr>
      <w:r w:rsidRPr="00F53B58">
        <w:rPr>
          <w:rFonts w:ascii="Arial" w:hAnsi="Arial" w:cs="Arial"/>
          <w:sz w:val="24"/>
          <w:szCs w:val="24"/>
        </w:rPr>
        <w:t xml:space="preserve">To regain the trust of the public it is vital that the police demonstrably </w:t>
      </w:r>
      <w:r w:rsidR="006938C1" w:rsidRPr="00F53B58">
        <w:rPr>
          <w:rFonts w:ascii="Arial" w:hAnsi="Arial" w:cs="Arial"/>
          <w:sz w:val="24"/>
          <w:szCs w:val="24"/>
        </w:rPr>
        <w:t>respond</w:t>
      </w:r>
      <w:r w:rsidRPr="00F53B58">
        <w:rPr>
          <w:rFonts w:ascii="Arial" w:hAnsi="Arial" w:cs="Arial"/>
          <w:sz w:val="24"/>
          <w:szCs w:val="24"/>
        </w:rPr>
        <w:t xml:space="preserve"> to the recommendations of the various reviews focusing on new recruitment and training processes that encourages diversity and building trust with the public, the right behaviours can be taught to new recruits at the start of their career. </w:t>
      </w:r>
    </w:p>
    <w:p w14:paraId="3D53E5C2" w14:textId="2006444E" w:rsidR="009C29F6" w:rsidRPr="00F53B58" w:rsidRDefault="009C29F6" w:rsidP="00F53B58">
      <w:pPr>
        <w:spacing w:line="360" w:lineRule="auto"/>
        <w:jc w:val="both"/>
        <w:rPr>
          <w:rFonts w:ascii="Arial" w:hAnsi="Arial" w:cs="Arial"/>
          <w:sz w:val="24"/>
          <w:szCs w:val="24"/>
        </w:rPr>
      </w:pPr>
      <w:r w:rsidRPr="00F53B58">
        <w:rPr>
          <w:rFonts w:ascii="Arial" w:hAnsi="Arial" w:cs="Arial"/>
          <w:sz w:val="24"/>
          <w:szCs w:val="24"/>
        </w:rPr>
        <w:t xml:space="preserve">Finally, </w:t>
      </w:r>
      <w:r w:rsidR="00496559" w:rsidRPr="00F53B58">
        <w:rPr>
          <w:rFonts w:ascii="Arial" w:hAnsi="Arial" w:cs="Arial"/>
          <w:sz w:val="24"/>
          <w:szCs w:val="24"/>
        </w:rPr>
        <w:t xml:space="preserve">the </w:t>
      </w:r>
      <w:r w:rsidRPr="00F53B58">
        <w:rPr>
          <w:rFonts w:ascii="Arial" w:hAnsi="Arial" w:cs="Arial"/>
          <w:sz w:val="24"/>
          <w:szCs w:val="24"/>
        </w:rPr>
        <w:t>interventions that are taking place to address the negativity and to build public trust and confidence in the police</w:t>
      </w:r>
      <w:r w:rsidR="00496559" w:rsidRPr="00F53B58">
        <w:rPr>
          <w:rFonts w:ascii="Arial" w:hAnsi="Arial" w:cs="Arial"/>
          <w:sz w:val="24"/>
          <w:szCs w:val="24"/>
        </w:rPr>
        <w:t xml:space="preserve"> must become ‘business as usual’ and reinforced at every opportunity. </w:t>
      </w:r>
      <w:r w:rsidRPr="00F53B58">
        <w:rPr>
          <w:rFonts w:ascii="Arial" w:hAnsi="Arial" w:cs="Arial"/>
          <w:sz w:val="24"/>
          <w:szCs w:val="24"/>
        </w:rPr>
        <w:t>The College of Policing (2021</w:t>
      </w:r>
      <w:r w:rsidRPr="00F53B58">
        <w:rPr>
          <w:rFonts w:ascii="Arial" w:hAnsi="Arial" w:cs="Arial"/>
          <w:sz w:val="24"/>
          <w:szCs w:val="24"/>
          <w:vertAlign w:val="superscript"/>
        </w:rPr>
        <w:t>b</w:t>
      </w:r>
      <w:r w:rsidRPr="00F53B58">
        <w:rPr>
          <w:rFonts w:ascii="Arial" w:hAnsi="Arial" w:cs="Arial"/>
          <w:sz w:val="24"/>
          <w:szCs w:val="24"/>
        </w:rPr>
        <w:t xml:space="preserve">) is actively updating their recruitment processes to emphasise ethics and integrity, with a focus on recruiting a diverse work force which will bring fresh perspectives. </w:t>
      </w:r>
    </w:p>
    <w:p w14:paraId="756BA2DD" w14:textId="77777777" w:rsidR="009C29F6" w:rsidRPr="00F53B58" w:rsidRDefault="009C29F6" w:rsidP="00F53B58">
      <w:pPr>
        <w:spacing w:line="360" w:lineRule="auto"/>
        <w:jc w:val="both"/>
        <w:rPr>
          <w:rFonts w:ascii="Arial" w:hAnsi="Arial" w:cs="Arial"/>
          <w:sz w:val="24"/>
          <w:szCs w:val="24"/>
        </w:rPr>
      </w:pPr>
    </w:p>
    <w:p w14:paraId="2C8988A2" w14:textId="07A81DEE" w:rsidR="00A40A52" w:rsidRPr="00F53B58" w:rsidRDefault="00A40A52" w:rsidP="00F53B58">
      <w:pPr>
        <w:spacing w:line="360" w:lineRule="auto"/>
        <w:jc w:val="both"/>
        <w:rPr>
          <w:rFonts w:ascii="Arial" w:hAnsi="Arial" w:cs="Arial"/>
          <w:b/>
          <w:bCs/>
          <w:sz w:val="24"/>
          <w:szCs w:val="24"/>
        </w:rPr>
      </w:pPr>
      <w:r w:rsidRPr="00F53B58">
        <w:rPr>
          <w:rFonts w:ascii="Arial" w:hAnsi="Arial" w:cs="Arial"/>
          <w:b/>
          <w:bCs/>
          <w:sz w:val="24"/>
          <w:szCs w:val="24"/>
        </w:rPr>
        <w:t xml:space="preserve">TOTAL WORD COUNT: </w:t>
      </w:r>
      <w:r w:rsidR="00A8604A" w:rsidRPr="00F53B58">
        <w:rPr>
          <w:rFonts w:ascii="Arial" w:hAnsi="Arial" w:cs="Arial"/>
          <w:b/>
          <w:bCs/>
          <w:sz w:val="24"/>
          <w:szCs w:val="24"/>
        </w:rPr>
        <w:t>10</w:t>
      </w:r>
      <w:r w:rsidR="00496559" w:rsidRPr="00F53B58">
        <w:rPr>
          <w:rFonts w:ascii="Arial" w:hAnsi="Arial" w:cs="Arial"/>
          <w:b/>
          <w:bCs/>
          <w:sz w:val="24"/>
          <w:szCs w:val="24"/>
        </w:rPr>
        <w:t>0</w:t>
      </w:r>
      <w:r w:rsidR="002F2B28" w:rsidRPr="00F53B58">
        <w:rPr>
          <w:rFonts w:ascii="Arial" w:hAnsi="Arial" w:cs="Arial"/>
          <w:b/>
          <w:bCs/>
          <w:sz w:val="24"/>
          <w:szCs w:val="24"/>
        </w:rPr>
        <w:t>9</w:t>
      </w:r>
    </w:p>
    <w:p w14:paraId="79BAA94B" w14:textId="477963FD" w:rsidR="00037237" w:rsidRPr="00F53B58" w:rsidRDefault="00037237" w:rsidP="00F53B58">
      <w:pPr>
        <w:spacing w:line="360" w:lineRule="auto"/>
        <w:rPr>
          <w:rFonts w:ascii="Arial" w:hAnsi="Arial" w:cs="Arial"/>
          <w:b/>
          <w:bCs/>
          <w:sz w:val="24"/>
          <w:szCs w:val="24"/>
        </w:rPr>
      </w:pPr>
      <w:r w:rsidRPr="00F53B58">
        <w:rPr>
          <w:rFonts w:ascii="Arial" w:hAnsi="Arial" w:cs="Arial"/>
          <w:b/>
          <w:bCs/>
          <w:sz w:val="24"/>
          <w:szCs w:val="24"/>
        </w:rPr>
        <w:br w:type="page"/>
      </w:r>
    </w:p>
    <w:p w14:paraId="24A1622F" w14:textId="40590B93" w:rsidR="000E5175" w:rsidRPr="00021564" w:rsidRDefault="000E5175" w:rsidP="00E31CE2">
      <w:pPr>
        <w:spacing w:line="360" w:lineRule="auto"/>
        <w:jc w:val="center"/>
        <w:rPr>
          <w:rFonts w:ascii="Arial" w:hAnsi="Arial" w:cs="Arial"/>
          <w:b/>
          <w:bCs/>
          <w:sz w:val="24"/>
          <w:szCs w:val="24"/>
        </w:rPr>
      </w:pPr>
      <w:r w:rsidRPr="00021564">
        <w:rPr>
          <w:rFonts w:ascii="Arial" w:hAnsi="Arial" w:cs="Arial"/>
          <w:b/>
          <w:bCs/>
          <w:sz w:val="24"/>
          <w:szCs w:val="24"/>
        </w:rPr>
        <w:lastRenderedPageBreak/>
        <w:t>Essay five:</w:t>
      </w:r>
    </w:p>
    <w:p w14:paraId="0A098E48" w14:textId="34B0863D" w:rsidR="000E5175" w:rsidRDefault="000E5175" w:rsidP="00E31CE2">
      <w:pPr>
        <w:spacing w:line="360" w:lineRule="auto"/>
        <w:jc w:val="both"/>
        <w:rPr>
          <w:rFonts w:ascii="Arial" w:hAnsi="Arial" w:cs="Arial"/>
          <w:i/>
          <w:iCs/>
          <w:sz w:val="24"/>
          <w:szCs w:val="24"/>
        </w:rPr>
      </w:pPr>
      <w:r w:rsidRPr="00021564">
        <w:rPr>
          <w:rFonts w:ascii="Arial" w:hAnsi="Arial" w:cs="Arial"/>
          <w:i/>
          <w:iCs/>
          <w:sz w:val="24"/>
          <w:szCs w:val="24"/>
        </w:rPr>
        <w:t>How effective is MAPPA as a means of protecting vulnerable people from harm? Your answer must be based on academic research, but you may make reference to relevant case studies.</w:t>
      </w:r>
    </w:p>
    <w:p w14:paraId="731AA328" w14:textId="77777777" w:rsidR="00AF30A4" w:rsidRDefault="00AF30A4" w:rsidP="00E31CE2">
      <w:pPr>
        <w:spacing w:line="360" w:lineRule="auto"/>
        <w:jc w:val="both"/>
        <w:rPr>
          <w:rFonts w:ascii="Arial" w:hAnsi="Arial" w:cs="Arial"/>
          <w:i/>
          <w:iCs/>
          <w:sz w:val="24"/>
          <w:szCs w:val="24"/>
        </w:rPr>
      </w:pPr>
    </w:p>
    <w:p w14:paraId="45EBB1EB" w14:textId="55879F09" w:rsidR="005C485C" w:rsidRPr="00F53B58" w:rsidRDefault="005C485C" w:rsidP="00F53B58">
      <w:pPr>
        <w:spacing w:line="360" w:lineRule="auto"/>
        <w:jc w:val="both"/>
        <w:rPr>
          <w:rFonts w:ascii="Arial" w:hAnsi="Arial" w:cs="Arial"/>
          <w:sz w:val="24"/>
          <w:szCs w:val="24"/>
        </w:rPr>
      </w:pPr>
      <w:r w:rsidRPr="00F53B58">
        <w:rPr>
          <w:rFonts w:ascii="Arial" w:hAnsi="Arial" w:cs="Arial"/>
          <w:sz w:val="24"/>
          <w:szCs w:val="24"/>
        </w:rPr>
        <w:t>Multi-Agency Public Protection Arrangements (MAPPA) was established in 2001 under the Criminal Justice and Court Services Act 2000 with the aim of improving inter-agency collaboration and reducing reoffending rates (HM Inspectorate of Probation, 2021)</w:t>
      </w:r>
      <w:r w:rsidR="00FD27EF" w:rsidRPr="00F53B58">
        <w:rPr>
          <w:rFonts w:ascii="Arial" w:hAnsi="Arial" w:cs="Arial"/>
          <w:sz w:val="24"/>
          <w:szCs w:val="24"/>
        </w:rPr>
        <w:t xml:space="preserve"> by managing those offenders who pose a significant risk to the public. </w:t>
      </w:r>
      <w:r w:rsidRPr="00F53B58">
        <w:rPr>
          <w:rFonts w:ascii="Arial" w:hAnsi="Arial" w:cs="Arial"/>
          <w:sz w:val="24"/>
          <w:szCs w:val="24"/>
        </w:rPr>
        <w:t xml:space="preserve">Initially it applied to Police and Probation </w:t>
      </w:r>
      <w:r w:rsidR="001955C6" w:rsidRPr="00F53B58">
        <w:rPr>
          <w:rFonts w:ascii="Arial" w:hAnsi="Arial" w:cs="Arial"/>
          <w:sz w:val="24"/>
          <w:szCs w:val="24"/>
        </w:rPr>
        <w:t>Service</w:t>
      </w:r>
      <w:r w:rsidR="00B040CD" w:rsidRPr="00F53B58">
        <w:rPr>
          <w:rFonts w:ascii="Arial" w:hAnsi="Arial" w:cs="Arial"/>
          <w:sz w:val="24"/>
          <w:szCs w:val="24"/>
        </w:rPr>
        <w:t>s</w:t>
      </w:r>
      <w:r w:rsidR="001955C6" w:rsidRPr="00F53B58">
        <w:rPr>
          <w:rFonts w:ascii="Arial" w:hAnsi="Arial" w:cs="Arial"/>
          <w:sz w:val="24"/>
          <w:szCs w:val="24"/>
        </w:rPr>
        <w:t>,</w:t>
      </w:r>
      <w:r w:rsidRPr="00F53B58">
        <w:rPr>
          <w:rFonts w:ascii="Arial" w:hAnsi="Arial" w:cs="Arial"/>
          <w:sz w:val="24"/>
          <w:szCs w:val="24"/>
        </w:rPr>
        <w:t xml:space="preserve"> but </w:t>
      </w:r>
      <w:r w:rsidRPr="00F53B58">
        <w:rPr>
          <w:rFonts w:ascii="Arial" w:hAnsi="Arial" w:cs="Arial"/>
          <w:sz w:val="24"/>
          <w:szCs w:val="24"/>
        </w:rPr>
        <w:t xml:space="preserve">The Criminal Justice Act 2003 </w:t>
      </w:r>
      <w:r w:rsidRPr="00F53B58">
        <w:rPr>
          <w:rFonts w:ascii="Arial" w:hAnsi="Arial" w:cs="Arial"/>
          <w:sz w:val="24"/>
          <w:szCs w:val="24"/>
        </w:rPr>
        <w:t xml:space="preserve">extended </w:t>
      </w:r>
      <w:r w:rsidRPr="00F53B58">
        <w:rPr>
          <w:rFonts w:ascii="Arial" w:hAnsi="Arial" w:cs="Arial"/>
          <w:sz w:val="24"/>
          <w:szCs w:val="24"/>
        </w:rPr>
        <w:t xml:space="preserve">it </w:t>
      </w:r>
      <w:r w:rsidRPr="00F53B58">
        <w:rPr>
          <w:rFonts w:ascii="Arial" w:hAnsi="Arial" w:cs="Arial"/>
          <w:sz w:val="24"/>
          <w:szCs w:val="24"/>
        </w:rPr>
        <w:t>to include</w:t>
      </w:r>
      <w:r w:rsidR="00B040CD" w:rsidRPr="00F53B58">
        <w:rPr>
          <w:rFonts w:ascii="Arial" w:hAnsi="Arial" w:cs="Arial"/>
          <w:sz w:val="24"/>
          <w:szCs w:val="24"/>
        </w:rPr>
        <w:t xml:space="preserve"> </w:t>
      </w:r>
      <w:r w:rsidRPr="00F53B58">
        <w:rPr>
          <w:rFonts w:ascii="Arial" w:hAnsi="Arial" w:cs="Arial"/>
          <w:sz w:val="24"/>
          <w:szCs w:val="24"/>
        </w:rPr>
        <w:t>Prison Service</w:t>
      </w:r>
      <w:r w:rsidR="00B040CD" w:rsidRPr="00F53B58">
        <w:rPr>
          <w:rFonts w:ascii="Arial" w:hAnsi="Arial" w:cs="Arial"/>
          <w:sz w:val="24"/>
          <w:szCs w:val="24"/>
        </w:rPr>
        <w:t>s</w:t>
      </w:r>
      <w:r w:rsidRPr="00F53B58">
        <w:rPr>
          <w:rFonts w:ascii="Arial" w:hAnsi="Arial" w:cs="Arial"/>
          <w:sz w:val="24"/>
          <w:szCs w:val="24"/>
        </w:rPr>
        <w:t xml:space="preserve"> </w:t>
      </w:r>
      <w:r w:rsidRPr="00F53B58">
        <w:rPr>
          <w:rFonts w:ascii="Arial" w:hAnsi="Arial" w:cs="Arial"/>
          <w:sz w:val="24"/>
          <w:szCs w:val="24"/>
        </w:rPr>
        <w:t xml:space="preserve">as “responsible authorities” </w:t>
      </w:r>
      <w:r w:rsidRPr="00F53B58">
        <w:rPr>
          <w:rFonts w:ascii="Arial" w:hAnsi="Arial" w:cs="Arial"/>
          <w:sz w:val="24"/>
          <w:szCs w:val="24"/>
        </w:rPr>
        <w:t>to ensure a more comprehensive approach to the risk assessment and management of offenders within the local police force area.</w:t>
      </w:r>
      <w:r w:rsidRPr="00F53B58">
        <w:rPr>
          <w:rFonts w:ascii="Arial" w:hAnsi="Arial" w:cs="Arial"/>
          <w:sz w:val="24"/>
          <w:szCs w:val="24"/>
        </w:rPr>
        <w:t xml:space="preserve"> Strategic Management Board</w:t>
      </w:r>
      <w:r w:rsidR="003A1203">
        <w:rPr>
          <w:rFonts w:ascii="Arial" w:hAnsi="Arial" w:cs="Arial"/>
          <w:sz w:val="24"/>
          <w:szCs w:val="24"/>
        </w:rPr>
        <w:t>s</w:t>
      </w:r>
      <w:r w:rsidRPr="00F53B58">
        <w:rPr>
          <w:rFonts w:ascii="Arial" w:hAnsi="Arial" w:cs="Arial"/>
          <w:sz w:val="24"/>
          <w:szCs w:val="24"/>
        </w:rPr>
        <w:t xml:space="preserve"> </w:t>
      </w:r>
      <w:r w:rsidR="001955C6" w:rsidRPr="00F53B58">
        <w:rPr>
          <w:rFonts w:ascii="Arial" w:hAnsi="Arial" w:cs="Arial"/>
          <w:sz w:val="24"/>
          <w:szCs w:val="24"/>
        </w:rPr>
        <w:t xml:space="preserve">(SMB) </w:t>
      </w:r>
      <w:r w:rsidR="003A1203">
        <w:rPr>
          <w:rFonts w:ascii="Arial" w:hAnsi="Arial" w:cs="Arial"/>
          <w:sz w:val="24"/>
          <w:szCs w:val="24"/>
        </w:rPr>
        <w:t>at local levels are a</w:t>
      </w:r>
      <w:r w:rsidRPr="00F53B58">
        <w:rPr>
          <w:rFonts w:ascii="Arial" w:hAnsi="Arial" w:cs="Arial"/>
          <w:sz w:val="24"/>
          <w:szCs w:val="24"/>
        </w:rPr>
        <w:t>lso put in place to monitor and evolve the use of MAPPA (Wood et al., 2007)</w:t>
      </w:r>
      <w:r w:rsidR="001955C6" w:rsidRPr="00F53B58">
        <w:rPr>
          <w:rFonts w:ascii="Arial" w:hAnsi="Arial" w:cs="Arial"/>
          <w:sz w:val="24"/>
          <w:szCs w:val="24"/>
        </w:rPr>
        <w:t xml:space="preserve"> and members of the public were also invited to join the SMB to boost public confidence and ensure transparency of MAPPA (Insidetime, 20</w:t>
      </w:r>
      <w:r w:rsidR="009E1FF3">
        <w:rPr>
          <w:rFonts w:ascii="Arial" w:hAnsi="Arial" w:cs="Arial"/>
          <w:sz w:val="24"/>
          <w:szCs w:val="24"/>
        </w:rPr>
        <w:t>15</w:t>
      </w:r>
      <w:r w:rsidR="001955C6" w:rsidRPr="00F53B58">
        <w:rPr>
          <w:rFonts w:ascii="Arial" w:hAnsi="Arial" w:cs="Arial"/>
          <w:sz w:val="24"/>
          <w:szCs w:val="24"/>
        </w:rPr>
        <w:t xml:space="preserve">). </w:t>
      </w:r>
    </w:p>
    <w:p w14:paraId="6E14E4ED" w14:textId="63C7D78E" w:rsidR="00E31CE2" w:rsidRPr="00F53B58" w:rsidRDefault="00E31CE2" w:rsidP="00F53B58">
      <w:pPr>
        <w:spacing w:line="360" w:lineRule="auto"/>
        <w:jc w:val="both"/>
        <w:rPr>
          <w:rFonts w:ascii="Arial" w:hAnsi="Arial" w:cs="Arial"/>
          <w:sz w:val="24"/>
          <w:szCs w:val="24"/>
        </w:rPr>
      </w:pPr>
      <w:r w:rsidRPr="00F53B58">
        <w:rPr>
          <w:rFonts w:ascii="Arial" w:hAnsi="Arial" w:cs="Arial"/>
          <w:sz w:val="24"/>
          <w:szCs w:val="24"/>
        </w:rPr>
        <w:t xml:space="preserve">As referenced in the Criminal Justice Joint Inspection (2011), offenders </w:t>
      </w:r>
      <w:r w:rsidR="00B040CD" w:rsidRPr="00F53B58">
        <w:rPr>
          <w:rFonts w:ascii="Arial" w:hAnsi="Arial" w:cs="Arial"/>
          <w:sz w:val="24"/>
          <w:szCs w:val="24"/>
        </w:rPr>
        <w:t xml:space="preserve">are assigned to one </w:t>
      </w:r>
      <w:r w:rsidR="00673403" w:rsidRPr="00F53B58">
        <w:rPr>
          <w:rFonts w:ascii="Arial" w:hAnsi="Arial" w:cs="Arial"/>
          <w:sz w:val="24"/>
          <w:szCs w:val="24"/>
        </w:rPr>
        <w:t>of three</w:t>
      </w:r>
      <w:r w:rsidRPr="00F53B58">
        <w:rPr>
          <w:rFonts w:ascii="Arial" w:hAnsi="Arial" w:cs="Arial"/>
          <w:sz w:val="24"/>
          <w:szCs w:val="24"/>
        </w:rPr>
        <w:t xml:space="preserve"> </w:t>
      </w:r>
      <w:r w:rsidR="00363DA2" w:rsidRPr="00F53B58">
        <w:rPr>
          <w:rFonts w:ascii="Arial" w:hAnsi="Arial" w:cs="Arial"/>
          <w:sz w:val="24"/>
          <w:szCs w:val="24"/>
        </w:rPr>
        <w:t xml:space="preserve">MAPPA </w:t>
      </w:r>
      <w:r w:rsidRPr="00F53B58">
        <w:rPr>
          <w:rFonts w:ascii="Arial" w:hAnsi="Arial" w:cs="Arial"/>
          <w:sz w:val="24"/>
          <w:szCs w:val="24"/>
        </w:rPr>
        <w:t>categories depend</w:t>
      </w:r>
      <w:r w:rsidR="00B040CD" w:rsidRPr="00F53B58">
        <w:rPr>
          <w:rFonts w:ascii="Arial" w:hAnsi="Arial" w:cs="Arial"/>
          <w:sz w:val="24"/>
          <w:szCs w:val="24"/>
        </w:rPr>
        <w:t>ing</w:t>
      </w:r>
      <w:r w:rsidR="0070740F" w:rsidRPr="00F53B58">
        <w:rPr>
          <w:rFonts w:ascii="Arial" w:hAnsi="Arial" w:cs="Arial"/>
          <w:sz w:val="24"/>
          <w:szCs w:val="24"/>
        </w:rPr>
        <w:t xml:space="preserve"> </w:t>
      </w:r>
      <w:r w:rsidRPr="00F53B58">
        <w:rPr>
          <w:rFonts w:ascii="Arial" w:hAnsi="Arial" w:cs="Arial"/>
          <w:sz w:val="24"/>
          <w:szCs w:val="24"/>
        </w:rPr>
        <w:t xml:space="preserve">on the risk they </w:t>
      </w:r>
      <w:r w:rsidR="00B040CD" w:rsidRPr="00F53B58">
        <w:rPr>
          <w:rFonts w:ascii="Arial" w:hAnsi="Arial" w:cs="Arial"/>
          <w:sz w:val="24"/>
          <w:szCs w:val="24"/>
        </w:rPr>
        <w:t>re</w:t>
      </w:r>
      <w:r w:rsidRPr="00F53B58">
        <w:rPr>
          <w:rFonts w:ascii="Arial" w:hAnsi="Arial" w:cs="Arial"/>
          <w:sz w:val="24"/>
          <w:szCs w:val="24"/>
        </w:rPr>
        <w:t xml:space="preserve">present. For example, category one is registered sex offenders, category two is violent and other sexual offenders who received a sentence of 12 months or more to include those who are detained under hospital order or guardianship. Category three is for other dangerous offenders who do not meet the eligibility criteria for category one or two but are considered to present a risk to the public. </w:t>
      </w:r>
    </w:p>
    <w:p w14:paraId="329F439F" w14:textId="414C64EB" w:rsidR="00E31CE2" w:rsidRPr="00F53B58" w:rsidRDefault="00E31CE2" w:rsidP="00F53B58">
      <w:pPr>
        <w:spacing w:line="360" w:lineRule="auto"/>
        <w:jc w:val="both"/>
        <w:rPr>
          <w:rFonts w:ascii="Arial" w:hAnsi="Arial" w:cs="Arial"/>
          <w:sz w:val="24"/>
          <w:szCs w:val="24"/>
        </w:rPr>
      </w:pPr>
      <w:r w:rsidRPr="00F53B58">
        <w:rPr>
          <w:rFonts w:ascii="Arial" w:hAnsi="Arial" w:cs="Arial"/>
          <w:sz w:val="24"/>
          <w:szCs w:val="24"/>
        </w:rPr>
        <w:t xml:space="preserve">New research carried out at the Policing Institute for the Eastern Region (PIER), Mann (2023) determined that MAPPA is a well-respected and highly valued approach for managing the risks presented by sexual and violent offenders. They studied </w:t>
      </w:r>
      <w:r w:rsidR="00220832" w:rsidRPr="00F53B58">
        <w:rPr>
          <w:rFonts w:ascii="Arial" w:hAnsi="Arial" w:cs="Arial"/>
          <w:sz w:val="24"/>
          <w:szCs w:val="24"/>
        </w:rPr>
        <w:t>c</w:t>
      </w:r>
      <w:r w:rsidRPr="00F53B58">
        <w:rPr>
          <w:rFonts w:ascii="Arial" w:hAnsi="Arial" w:cs="Arial"/>
          <w:sz w:val="24"/>
          <w:szCs w:val="24"/>
        </w:rPr>
        <w:t xml:space="preserve">40,000 offenders over two and a half years </w:t>
      </w:r>
      <w:r w:rsidR="0070740F" w:rsidRPr="00F53B58">
        <w:rPr>
          <w:rFonts w:ascii="Arial" w:hAnsi="Arial" w:cs="Arial"/>
          <w:sz w:val="24"/>
          <w:szCs w:val="24"/>
        </w:rPr>
        <w:t xml:space="preserve">in </w:t>
      </w:r>
      <w:r w:rsidRPr="00F53B58">
        <w:rPr>
          <w:rFonts w:ascii="Arial" w:hAnsi="Arial" w:cs="Arial"/>
          <w:sz w:val="24"/>
          <w:szCs w:val="24"/>
        </w:rPr>
        <w:t>the most comprehensive analysis to date. It shows that reoffending rates of those who were managed under MAPPA were 12.2% compared with the national average of between 30%</w:t>
      </w:r>
      <w:r w:rsidR="00E153DF" w:rsidRPr="00F53B58">
        <w:rPr>
          <w:rFonts w:ascii="Arial" w:hAnsi="Arial" w:cs="Arial"/>
          <w:sz w:val="24"/>
          <w:szCs w:val="24"/>
        </w:rPr>
        <w:t xml:space="preserve"> and </w:t>
      </w:r>
      <w:r w:rsidRPr="00F53B58">
        <w:rPr>
          <w:rFonts w:ascii="Arial" w:hAnsi="Arial" w:cs="Arial"/>
          <w:sz w:val="24"/>
          <w:szCs w:val="24"/>
        </w:rPr>
        <w:t xml:space="preserve">31.3% over a one-year period. They also </w:t>
      </w:r>
      <w:r w:rsidR="00E153DF" w:rsidRPr="00F53B58">
        <w:rPr>
          <w:rFonts w:ascii="Arial" w:hAnsi="Arial" w:cs="Arial"/>
          <w:sz w:val="24"/>
          <w:szCs w:val="24"/>
        </w:rPr>
        <w:t>identified</w:t>
      </w:r>
      <w:r w:rsidR="00B040CD" w:rsidRPr="00F53B58">
        <w:rPr>
          <w:rFonts w:ascii="Arial" w:hAnsi="Arial" w:cs="Arial"/>
          <w:sz w:val="24"/>
          <w:szCs w:val="24"/>
        </w:rPr>
        <w:t xml:space="preserve"> areas for improvement</w:t>
      </w:r>
      <w:r w:rsidRPr="00F53B58">
        <w:rPr>
          <w:rFonts w:ascii="Arial" w:hAnsi="Arial" w:cs="Arial"/>
          <w:sz w:val="24"/>
          <w:szCs w:val="24"/>
        </w:rPr>
        <w:t xml:space="preserve"> such as new training</w:t>
      </w:r>
      <w:r w:rsidR="00220832" w:rsidRPr="00F53B58">
        <w:rPr>
          <w:rFonts w:ascii="Arial" w:hAnsi="Arial" w:cs="Arial"/>
          <w:sz w:val="24"/>
          <w:szCs w:val="24"/>
        </w:rPr>
        <w:t xml:space="preserve"> modules</w:t>
      </w:r>
      <w:r w:rsidRPr="00F53B58">
        <w:rPr>
          <w:rFonts w:ascii="Arial" w:hAnsi="Arial" w:cs="Arial"/>
          <w:sz w:val="24"/>
          <w:szCs w:val="24"/>
        </w:rPr>
        <w:t xml:space="preserve"> to address gaps in the current training packages, increase</w:t>
      </w:r>
      <w:r w:rsidR="00E153DF" w:rsidRPr="00F53B58">
        <w:rPr>
          <w:rFonts w:ascii="Arial" w:hAnsi="Arial" w:cs="Arial"/>
          <w:sz w:val="24"/>
          <w:szCs w:val="24"/>
        </w:rPr>
        <w:t>d</w:t>
      </w:r>
      <w:r w:rsidRPr="00F53B58">
        <w:rPr>
          <w:rFonts w:ascii="Arial" w:hAnsi="Arial" w:cs="Arial"/>
          <w:sz w:val="24"/>
          <w:szCs w:val="24"/>
        </w:rPr>
        <w:t xml:space="preserve"> management of offender</w:t>
      </w:r>
      <w:r w:rsidR="00220832" w:rsidRPr="00F53B58">
        <w:rPr>
          <w:rFonts w:ascii="Arial" w:hAnsi="Arial" w:cs="Arial"/>
          <w:sz w:val="24"/>
          <w:szCs w:val="24"/>
        </w:rPr>
        <w:t>s</w:t>
      </w:r>
      <w:r w:rsidRPr="00F53B58">
        <w:rPr>
          <w:rFonts w:ascii="Arial" w:hAnsi="Arial" w:cs="Arial"/>
          <w:sz w:val="24"/>
          <w:szCs w:val="24"/>
        </w:rPr>
        <w:t xml:space="preserve"> and using MAPPA more effectively to manage youths who mov</w:t>
      </w:r>
      <w:r w:rsidR="00220832" w:rsidRPr="00F53B58">
        <w:rPr>
          <w:rFonts w:ascii="Arial" w:hAnsi="Arial" w:cs="Arial"/>
          <w:sz w:val="24"/>
          <w:szCs w:val="24"/>
        </w:rPr>
        <w:t>e</w:t>
      </w:r>
      <w:r w:rsidRPr="00F53B58">
        <w:rPr>
          <w:rFonts w:ascii="Arial" w:hAnsi="Arial" w:cs="Arial"/>
          <w:sz w:val="24"/>
          <w:szCs w:val="24"/>
        </w:rPr>
        <w:t xml:space="preserve"> from youth offending </w:t>
      </w:r>
      <w:r w:rsidRPr="00F53B58">
        <w:rPr>
          <w:rFonts w:ascii="Arial" w:hAnsi="Arial" w:cs="Arial"/>
          <w:sz w:val="24"/>
          <w:szCs w:val="24"/>
        </w:rPr>
        <w:lastRenderedPageBreak/>
        <w:t>service to the probation service. Additional evidence by HM Inspectorate of Probation (2021) supports PIER research that MAPPA has been a key factor in reducing reoffending. Statistics show</w:t>
      </w:r>
      <w:r w:rsidR="00220832" w:rsidRPr="00F53B58">
        <w:rPr>
          <w:rFonts w:ascii="Arial" w:hAnsi="Arial" w:cs="Arial"/>
          <w:sz w:val="24"/>
          <w:szCs w:val="24"/>
        </w:rPr>
        <w:t>ed</w:t>
      </w:r>
      <w:r w:rsidRPr="00F53B58">
        <w:rPr>
          <w:rFonts w:ascii="Arial" w:hAnsi="Arial" w:cs="Arial"/>
          <w:sz w:val="24"/>
          <w:szCs w:val="24"/>
        </w:rPr>
        <w:t xml:space="preserve"> that</w:t>
      </w:r>
      <w:r w:rsidR="0070740F" w:rsidRPr="00F53B58">
        <w:rPr>
          <w:rFonts w:ascii="Arial" w:hAnsi="Arial" w:cs="Arial"/>
          <w:sz w:val="24"/>
          <w:szCs w:val="24"/>
        </w:rPr>
        <w:t xml:space="preserve"> offending by </w:t>
      </w:r>
      <w:r w:rsidRPr="00F53B58">
        <w:rPr>
          <w:rFonts w:ascii="Arial" w:hAnsi="Arial" w:cs="Arial"/>
          <w:sz w:val="24"/>
          <w:szCs w:val="24"/>
        </w:rPr>
        <w:t>non-registered sex offenders and violent offenders reduced from 26% in 2000 to 23% in 2004 a</w:t>
      </w:r>
      <w:r w:rsidR="0070740F" w:rsidRPr="00F53B58">
        <w:rPr>
          <w:rFonts w:ascii="Arial" w:hAnsi="Arial" w:cs="Arial"/>
          <w:sz w:val="24"/>
          <w:szCs w:val="24"/>
        </w:rPr>
        <w:t xml:space="preserve">nd </w:t>
      </w:r>
      <w:r w:rsidR="00E153DF" w:rsidRPr="00F53B58">
        <w:rPr>
          <w:rFonts w:ascii="Arial" w:hAnsi="Arial" w:cs="Arial"/>
          <w:sz w:val="24"/>
          <w:szCs w:val="24"/>
        </w:rPr>
        <w:t xml:space="preserve">reoffending by those who represent </w:t>
      </w:r>
      <w:r w:rsidRPr="00F53B58">
        <w:rPr>
          <w:rFonts w:ascii="Arial" w:hAnsi="Arial" w:cs="Arial"/>
          <w:sz w:val="24"/>
          <w:szCs w:val="24"/>
        </w:rPr>
        <w:t>a high risk to the community decreased from 29% to 16% between 2000-2010.</w:t>
      </w:r>
      <w:r w:rsidR="00E153DF" w:rsidRPr="00F53B58">
        <w:rPr>
          <w:rFonts w:ascii="Arial" w:hAnsi="Arial" w:cs="Arial"/>
          <w:sz w:val="24"/>
          <w:szCs w:val="24"/>
        </w:rPr>
        <w:t xml:space="preserve"> </w:t>
      </w:r>
      <w:r w:rsidRPr="00F53B58">
        <w:rPr>
          <w:rFonts w:ascii="Arial" w:hAnsi="Arial" w:cs="Arial"/>
          <w:sz w:val="24"/>
          <w:szCs w:val="24"/>
        </w:rPr>
        <w:t xml:space="preserve">This suggests that without MAPPA there would be a potential for offenders to have a higher reoffending rate. </w:t>
      </w:r>
      <w:r w:rsidR="009422E7" w:rsidRPr="00F53B58">
        <w:rPr>
          <w:rFonts w:ascii="Arial" w:hAnsi="Arial" w:cs="Arial"/>
          <w:sz w:val="24"/>
          <w:szCs w:val="24"/>
        </w:rPr>
        <w:t>A</w:t>
      </w:r>
      <w:r w:rsidRPr="00F53B58">
        <w:rPr>
          <w:rFonts w:ascii="Arial" w:hAnsi="Arial" w:cs="Arial"/>
          <w:sz w:val="24"/>
          <w:szCs w:val="24"/>
        </w:rPr>
        <w:t>s mentioned by Wate</w:t>
      </w:r>
      <w:r w:rsidR="000D43E1">
        <w:rPr>
          <w:rFonts w:ascii="Arial" w:hAnsi="Arial" w:cs="Arial"/>
          <w:sz w:val="24"/>
          <w:szCs w:val="24"/>
        </w:rPr>
        <w:t xml:space="preserve"> and Boulton</w:t>
      </w:r>
      <w:r w:rsidRPr="00F53B58">
        <w:rPr>
          <w:rFonts w:ascii="Arial" w:hAnsi="Arial" w:cs="Arial"/>
          <w:sz w:val="24"/>
          <w:szCs w:val="24"/>
        </w:rPr>
        <w:t xml:space="preserve"> (2015) the Violent and Sex Offender Register (ViSOR) provides</w:t>
      </w:r>
      <w:r w:rsidR="00220832" w:rsidRPr="00F53B58">
        <w:rPr>
          <w:rFonts w:ascii="Arial" w:hAnsi="Arial" w:cs="Arial"/>
          <w:sz w:val="24"/>
          <w:szCs w:val="24"/>
        </w:rPr>
        <w:t xml:space="preserve"> MAPPA with </w:t>
      </w:r>
      <w:r w:rsidRPr="00F53B58">
        <w:rPr>
          <w:rFonts w:ascii="Arial" w:hAnsi="Arial" w:cs="Arial"/>
          <w:sz w:val="24"/>
          <w:szCs w:val="24"/>
        </w:rPr>
        <w:t>up-to-date information and intelligence</w:t>
      </w:r>
      <w:r w:rsidR="009422E7" w:rsidRPr="00F53B58">
        <w:rPr>
          <w:rFonts w:ascii="Arial" w:hAnsi="Arial" w:cs="Arial"/>
          <w:sz w:val="24"/>
          <w:szCs w:val="24"/>
        </w:rPr>
        <w:t>,</w:t>
      </w:r>
      <w:r w:rsidRPr="00F53B58">
        <w:rPr>
          <w:rFonts w:ascii="Arial" w:hAnsi="Arial" w:cs="Arial"/>
          <w:sz w:val="24"/>
          <w:szCs w:val="24"/>
        </w:rPr>
        <w:t xml:space="preserve"> </w:t>
      </w:r>
      <w:r w:rsidR="00E153DF" w:rsidRPr="00F53B58">
        <w:rPr>
          <w:rFonts w:ascii="Arial" w:hAnsi="Arial" w:cs="Arial"/>
          <w:sz w:val="24"/>
          <w:szCs w:val="24"/>
        </w:rPr>
        <w:t xml:space="preserve">for example </w:t>
      </w:r>
      <w:r w:rsidRPr="00F53B58">
        <w:rPr>
          <w:rFonts w:ascii="Arial" w:hAnsi="Arial" w:cs="Arial"/>
          <w:sz w:val="24"/>
          <w:szCs w:val="24"/>
        </w:rPr>
        <w:t xml:space="preserve">if an offender moves between areas. </w:t>
      </w:r>
      <w:r w:rsidR="009422E7" w:rsidRPr="00F53B58">
        <w:rPr>
          <w:rFonts w:ascii="Arial" w:hAnsi="Arial" w:cs="Arial"/>
          <w:sz w:val="24"/>
          <w:szCs w:val="24"/>
        </w:rPr>
        <w:t>However, HM Inspectorate of Probation (202</w:t>
      </w:r>
      <w:r w:rsidR="004D096F" w:rsidRPr="00F53B58">
        <w:rPr>
          <w:rFonts w:ascii="Arial" w:hAnsi="Arial" w:cs="Arial"/>
          <w:sz w:val="24"/>
          <w:szCs w:val="24"/>
        </w:rPr>
        <w:t>2</w:t>
      </w:r>
      <w:r w:rsidR="009422E7" w:rsidRPr="00F53B58">
        <w:rPr>
          <w:rFonts w:ascii="Arial" w:hAnsi="Arial" w:cs="Arial"/>
          <w:sz w:val="24"/>
          <w:szCs w:val="24"/>
        </w:rPr>
        <w:t>)</w:t>
      </w:r>
      <w:r w:rsidR="004D096F" w:rsidRPr="00F53B58">
        <w:rPr>
          <w:rFonts w:ascii="Arial" w:hAnsi="Arial" w:cs="Arial"/>
          <w:sz w:val="24"/>
          <w:szCs w:val="24"/>
        </w:rPr>
        <w:t xml:space="preserve"> identifies that the use of ViSOR is inconsistent and that “the police are the only agency reliably adding information”. This limits the quality of data available through this </w:t>
      </w:r>
      <w:r w:rsidR="00220832" w:rsidRPr="00F53B58">
        <w:rPr>
          <w:rFonts w:ascii="Arial" w:hAnsi="Arial" w:cs="Arial"/>
          <w:sz w:val="24"/>
          <w:szCs w:val="24"/>
        </w:rPr>
        <w:t>register</w:t>
      </w:r>
      <w:r w:rsidR="004D096F" w:rsidRPr="00F53B58">
        <w:rPr>
          <w:rFonts w:ascii="Arial" w:hAnsi="Arial" w:cs="Arial"/>
          <w:sz w:val="24"/>
          <w:szCs w:val="24"/>
        </w:rPr>
        <w:t>.</w:t>
      </w:r>
      <w:r w:rsidR="00880D0D" w:rsidRPr="00F53B58">
        <w:rPr>
          <w:rFonts w:ascii="Arial" w:hAnsi="Arial" w:cs="Arial"/>
          <w:sz w:val="24"/>
          <w:szCs w:val="24"/>
        </w:rPr>
        <w:t xml:space="preserve"> It also questions how guidance is being applied which often results in inconsistencies in the way MAPPA is used, for example 98.4% of MAPPA cases are being managed at level 1 when c20% of these cases should be managed at level 2</w:t>
      </w:r>
      <w:r w:rsidR="00C704B6" w:rsidRPr="00F53B58">
        <w:rPr>
          <w:rFonts w:ascii="Arial" w:hAnsi="Arial" w:cs="Arial"/>
          <w:sz w:val="24"/>
          <w:szCs w:val="24"/>
        </w:rPr>
        <w:t>.</w:t>
      </w:r>
    </w:p>
    <w:p w14:paraId="22F1F76A" w14:textId="224C1C55" w:rsidR="00E31CE2" w:rsidRPr="00F53B58" w:rsidRDefault="00E31CE2" w:rsidP="00F53B58">
      <w:pPr>
        <w:spacing w:line="360" w:lineRule="auto"/>
        <w:jc w:val="both"/>
        <w:rPr>
          <w:rFonts w:ascii="Arial" w:hAnsi="Arial" w:cs="Arial"/>
          <w:sz w:val="24"/>
          <w:szCs w:val="24"/>
        </w:rPr>
      </w:pPr>
      <w:r w:rsidRPr="00F53B58">
        <w:rPr>
          <w:rFonts w:ascii="Arial" w:hAnsi="Arial" w:cs="Arial"/>
          <w:sz w:val="24"/>
          <w:szCs w:val="24"/>
        </w:rPr>
        <w:t xml:space="preserve">Although </w:t>
      </w:r>
      <w:r w:rsidR="009553C1" w:rsidRPr="00F53B58">
        <w:rPr>
          <w:rFonts w:ascii="Arial" w:hAnsi="Arial" w:cs="Arial"/>
          <w:sz w:val="24"/>
          <w:szCs w:val="24"/>
        </w:rPr>
        <w:t>research</w:t>
      </w:r>
      <w:r w:rsidRPr="00F53B58">
        <w:rPr>
          <w:rFonts w:ascii="Arial" w:hAnsi="Arial" w:cs="Arial"/>
          <w:sz w:val="24"/>
          <w:szCs w:val="24"/>
        </w:rPr>
        <w:t xml:space="preserve"> suggests that MAPPA can be an effective means of protecting vulnerable people, it also identifies areas which are not as effective. Hannon (2016) identifies that there is insufficient training, MAPPA roles and responsibilities </w:t>
      </w:r>
      <w:r w:rsidR="0070740F" w:rsidRPr="00F53B58">
        <w:rPr>
          <w:rFonts w:ascii="Arial" w:hAnsi="Arial" w:cs="Arial"/>
          <w:sz w:val="24"/>
          <w:szCs w:val="24"/>
        </w:rPr>
        <w:t xml:space="preserve">are </w:t>
      </w:r>
      <w:r w:rsidRPr="00F53B58">
        <w:rPr>
          <w:rFonts w:ascii="Arial" w:hAnsi="Arial" w:cs="Arial"/>
          <w:sz w:val="24"/>
          <w:szCs w:val="24"/>
        </w:rPr>
        <w:t>not clearly understood, and staff turn</w:t>
      </w:r>
      <w:r w:rsidR="0070740F" w:rsidRPr="00F53B58">
        <w:rPr>
          <w:rFonts w:ascii="Arial" w:hAnsi="Arial" w:cs="Arial"/>
          <w:sz w:val="24"/>
          <w:szCs w:val="24"/>
        </w:rPr>
        <w:t xml:space="preserve">over </w:t>
      </w:r>
      <w:r w:rsidRPr="00F53B58">
        <w:rPr>
          <w:rFonts w:ascii="Arial" w:hAnsi="Arial" w:cs="Arial"/>
          <w:sz w:val="24"/>
          <w:szCs w:val="24"/>
        </w:rPr>
        <w:t>limits th</w:t>
      </w:r>
      <w:r w:rsidR="009553C1" w:rsidRPr="00F53B58">
        <w:rPr>
          <w:rFonts w:ascii="Arial" w:hAnsi="Arial" w:cs="Arial"/>
          <w:sz w:val="24"/>
          <w:szCs w:val="24"/>
        </w:rPr>
        <w:t>e</w:t>
      </w:r>
      <w:r w:rsidRPr="00F53B58">
        <w:rPr>
          <w:rFonts w:ascii="Arial" w:hAnsi="Arial" w:cs="Arial"/>
          <w:sz w:val="24"/>
          <w:szCs w:val="24"/>
        </w:rPr>
        <w:t xml:space="preserve"> experience that they are able to gain. Another challenge was to ensure that all agencies worked together</w:t>
      </w:r>
      <w:r w:rsidR="00B040CD" w:rsidRPr="00F53B58">
        <w:rPr>
          <w:rFonts w:ascii="Arial" w:hAnsi="Arial" w:cs="Arial"/>
          <w:sz w:val="24"/>
          <w:szCs w:val="24"/>
        </w:rPr>
        <w:t xml:space="preserve"> </w:t>
      </w:r>
      <w:r w:rsidRPr="00F53B58">
        <w:rPr>
          <w:rFonts w:ascii="Arial" w:hAnsi="Arial" w:cs="Arial"/>
          <w:sz w:val="24"/>
          <w:szCs w:val="24"/>
        </w:rPr>
        <w:t xml:space="preserve">to share information to ensure that offenders were managed correctly, and </w:t>
      </w:r>
      <w:r w:rsidR="0070740F" w:rsidRPr="00F53B58">
        <w:rPr>
          <w:rFonts w:ascii="Arial" w:hAnsi="Arial" w:cs="Arial"/>
          <w:sz w:val="24"/>
          <w:szCs w:val="24"/>
        </w:rPr>
        <w:t xml:space="preserve">that </w:t>
      </w:r>
      <w:r w:rsidRPr="00F53B58">
        <w:rPr>
          <w:rFonts w:ascii="Arial" w:hAnsi="Arial" w:cs="Arial"/>
          <w:sz w:val="24"/>
          <w:szCs w:val="24"/>
        </w:rPr>
        <w:t>risk</w:t>
      </w:r>
      <w:r w:rsidR="0070740F" w:rsidRPr="00F53B58">
        <w:rPr>
          <w:rFonts w:ascii="Arial" w:hAnsi="Arial" w:cs="Arial"/>
          <w:sz w:val="24"/>
          <w:szCs w:val="24"/>
        </w:rPr>
        <w:t xml:space="preserve">s were </w:t>
      </w:r>
      <w:r w:rsidRPr="00F53B58">
        <w:rPr>
          <w:rFonts w:ascii="Arial" w:hAnsi="Arial" w:cs="Arial"/>
          <w:sz w:val="24"/>
          <w:szCs w:val="24"/>
        </w:rPr>
        <w:t xml:space="preserve">mitigated. </w:t>
      </w:r>
    </w:p>
    <w:p w14:paraId="37AD7061" w14:textId="75FFA257" w:rsidR="00E31CE2" w:rsidRPr="00F53B58" w:rsidRDefault="00E31CE2" w:rsidP="00F53B58">
      <w:pPr>
        <w:spacing w:line="360" w:lineRule="auto"/>
        <w:jc w:val="both"/>
        <w:rPr>
          <w:rFonts w:ascii="Arial" w:hAnsi="Arial" w:cs="Arial"/>
          <w:sz w:val="24"/>
          <w:szCs w:val="24"/>
        </w:rPr>
      </w:pPr>
      <w:r w:rsidRPr="00F53B58">
        <w:rPr>
          <w:rFonts w:ascii="Arial" w:hAnsi="Arial" w:cs="Arial"/>
          <w:sz w:val="24"/>
          <w:szCs w:val="24"/>
        </w:rPr>
        <w:t xml:space="preserve">Whilst MAPPA has been received positively, there are still areas </w:t>
      </w:r>
      <w:r w:rsidR="0070740F" w:rsidRPr="00F53B58">
        <w:rPr>
          <w:rFonts w:ascii="Arial" w:hAnsi="Arial" w:cs="Arial"/>
          <w:sz w:val="24"/>
          <w:szCs w:val="24"/>
        </w:rPr>
        <w:t>that need i</w:t>
      </w:r>
      <w:r w:rsidRPr="00F53B58">
        <w:rPr>
          <w:rFonts w:ascii="Arial" w:hAnsi="Arial" w:cs="Arial"/>
          <w:sz w:val="24"/>
          <w:szCs w:val="24"/>
        </w:rPr>
        <w:t>mprovement surrounding the administration and assembly of Risk Assessment Plans (Thomas, 2016). MAPPA may not always be effective in protecting vulnerable people as the source of evidence that it uses can be questionable</w:t>
      </w:r>
      <w:r w:rsidR="00B040CD" w:rsidRPr="00F53B58">
        <w:rPr>
          <w:rFonts w:ascii="Arial" w:hAnsi="Arial" w:cs="Arial"/>
          <w:sz w:val="24"/>
          <w:szCs w:val="24"/>
        </w:rPr>
        <w:t>,</w:t>
      </w:r>
      <w:r w:rsidRPr="00F53B58">
        <w:rPr>
          <w:rFonts w:ascii="Arial" w:hAnsi="Arial" w:cs="Arial"/>
          <w:sz w:val="24"/>
          <w:szCs w:val="24"/>
        </w:rPr>
        <w:t xml:space="preserve"> </w:t>
      </w:r>
      <w:r w:rsidR="009553C1" w:rsidRPr="00F53B58">
        <w:rPr>
          <w:rFonts w:ascii="Arial" w:hAnsi="Arial" w:cs="Arial"/>
          <w:sz w:val="24"/>
          <w:szCs w:val="24"/>
        </w:rPr>
        <w:t>for example</w:t>
      </w:r>
      <w:r w:rsidRPr="00F53B58">
        <w:rPr>
          <w:rFonts w:ascii="Arial" w:hAnsi="Arial" w:cs="Arial"/>
          <w:sz w:val="24"/>
          <w:szCs w:val="24"/>
        </w:rPr>
        <w:t xml:space="preserve"> addition</w:t>
      </w:r>
      <w:r w:rsidR="009553C1" w:rsidRPr="00F53B58">
        <w:rPr>
          <w:rFonts w:ascii="Arial" w:hAnsi="Arial" w:cs="Arial"/>
          <w:sz w:val="24"/>
          <w:szCs w:val="24"/>
        </w:rPr>
        <w:t xml:space="preserve">al </w:t>
      </w:r>
      <w:r w:rsidRPr="00F53B58">
        <w:rPr>
          <w:rFonts w:ascii="Arial" w:hAnsi="Arial" w:cs="Arial"/>
          <w:sz w:val="24"/>
          <w:szCs w:val="24"/>
        </w:rPr>
        <w:t>evidence that the agencies have</w:t>
      </w:r>
      <w:r w:rsidR="009553C1" w:rsidRPr="00F53B58">
        <w:rPr>
          <w:rFonts w:ascii="Arial" w:hAnsi="Arial" w:cs="Arial"/>
          <w:sz w:val="24"/>
          <w:szCs w:val="24"/>
        </w:rPr>
        <w:t xml:space="preserve"> gathered</w:t>
      </w:r>
      <w:r w:rsidRPr="00F53B58">
        <w:rPr>
          <w:rFonts w:ascii="Arial" w:hAnsi="Arial" w:cs="Arial"/>
          <w:sz w:val="24"/>
          <w:szCs w:val="24"/>
        </w:rPr>
        <w:t xml:space="preserve"> also considers</w:t>
      </w:r>
      <w:r w:rsidR="00B040CD" w:rsidRPr="00F53B58">
        <w:rPr>
          <w:rFonts w:ascii="Arial" w:hAnsi="Arial" w:cs="Arial"/>
          <w:sz w:val="24"/>
          <w:szCs w:val="24"/>
        </w:rPr>
        <w:t xml:space="preserve"> police reports which may not always be accurate </w:t>
      </w:r>
      <w:r w:rsidRPr="00F53B58">
        <w:rPr>
          <w:rFonts w:ascii="Arial" w:hAnsi="Arial" w:cs="Arial"/>
          <w:sz w:val="24"/>
          <w:szCs w:val="24"/>
        </w:rPr>
        <w:t xml:space="preserve">as a victim’s emotions can </w:t>
      </w:r>
      <w:r w:rsidR="008F084F" w:rsidRPr="00F53B58">
        <w:rPr>
          <w:rFonts w:ascii="Arial" w:hAnsi="Arial" w:cs="Arial"/>
          <w:sz w:val="24"/>
          <w:szCs w:val="24"/>
        </w:rPr>
        <w:t xml:space="preserve">affect </w:t>
      </w:r>
      <w:r w:rsidRPr="00F53B58">
        <w:rPr>
          <w:rFonts w:ascii="Arial" w:hAnsi="Arial" w:cs="Arial"/>
          <w:sz w:val="24"/>
          <w:szCs w:val="24"/>
        </w:rPr>
        <w:t>what they are willing to report (Posick and Singleton, 2014).</w:t>
      </w:r>
      <w:r w:rsidR="00220832" w:rsidRPr="00F53B58">
        <w:rPr>
          <w:rFonts w:ascii="Arial" w:hAnsi="Arial" w:cs="Arial"/>
          <w:sz w:val="24"/>
          <w:szCs w:val="24"/>
        </w:rPr>
        <w:t xml:space="preserve"> If incidents are never reported or not accurate, it can </w:t>
      </w:r>
      <w:r w:rsidRPr="00F53B58">
        <w:rPr>
          <w:rFonts w:ascii="Arial" w:hAnsi="Arial" w:cs="Arial"/>
          <w:sz w:val="24"/>
          <w:szCs w:val="24"/>
        </w:rPr>
        <w:t xml:space="preserve">pose a great risk to the victim and members of the public if violent and sexual offenders are not identified and helped through MAPPA. </w:t>
      </w:r>
    </w:p>
    <w:p w14:paraId="13BD0F09" w14:textId="1D0A025E" w:rsidR="00E31CE2" w:rsidRPr="00F53B58" w:rsidRDefault="00E31CE2" w:rsidP="00F53B58">
      <w:pPr>
        <w:spacing w:line="360" w:lineRule="auto"/>
        <w:jc w:val="both"/>
        <w:rPr>
          <w:rFonts w:ascii="Arial" w:hAnsi="Arial" w:cs="Arial"/>
          <w:sz w:val="24"/>
          <w:szCs w:val="24"/>
        </w:rPr>
      </w:pPr>
      <w:r w:rsidRPr="00F53B58">
        <w:rPr>
          <w:rFonts w:ascii="Arial" w:hAnsi="Arial" w:cs="Arial"/>
          <w:sz w:val="24"/>
          <w:szCs w:val="24"/>
        </w:rPr>
        <w:lastRenderedPageBreak/>
        <w:t>There are other</w:t>
      </w:r>
      <w:r w:rsidR="006E09F0" w:rsidRPr="00F53B58">
        <w:rPr>
          <w:rFonts w:ascii="Arial" w:hAnsi="Arial" w:cs="Arial"/>
          <w:sz w:val="24"/>
          <w:szCs w:val="24"/>
        </w:rPr>
        <w:t xml:space="preserve"> ways in </w:t>
      </w:r>
      <w:r w:rsidRPr="00F53B58">
        <w:rPr>
          <w:rFonts w:ascii="Arial" w:hAnsi="Arial" w:cs="Arial"/>
          <w:sz w:val="24"/>
          <w:szCs w:val="24"/>
        </w:rPr>
        <w:t>which vulnerable people can be protected for example the Domestic Violence Disclosure Scheme</w:t>
      </w:r>
      <w:r w:rsidR="006E09F0" w:rsidRPr="00F53B58">
        <w:rPr>
          <w:rFonts w:ascii="Arial" w:hAnsi="Arial" w:cs="Arial"/>
          <w:sz w:val="24"/>
          <w:szCs w:val="24"/>
        </w:rPr>
        <w:t xml:space="preserve">, </w:t>
      </w:r>
      <w:r w:rsidRPr="00F53B58">
        <w:rPr>
          <w:rFonts w:ascii="Arial" w:hAnsi="Arial" w:cs="Arial"/>
          <w:sz w:val="24"/>
          <w:szCs w:val="24"/>
        </w:rPr>
        <w:t>also known as Clare’s Law which enables the police to disclose information to a victim or potential victim about their partner’s or ex-partner’s previous abusive or violent offending (Gov.uk, 2022). As discussed by Fitz-Gibbon and Walklate (2017) it also allow</w:t>
      </w:r>
      <w:r w:rsidR="009553C1" w:rsidRPr="00F53B58">
        <w:rPr>
          <w:rFonts w:ascii="Arial" w:hAnsi="Arial" w:cs="Arial"/>
          <w:sz w:val="24"/>
          <w:szCs w:val="24"/>
        </w:rPr>
        <w:t xml:space="preserve">s </w:t>
      </w:r>
      <w:r w:rsidRPr="00F53B58">
        <w:rPr>
          <w:rFonts w:ascii="Arial" w:hAnsi="Arial" w:cs="Arial"/>
          <w:sz w:val="24"/>
          <w:szCs w:val="24"/>
        </w:rPr>
        <w:t>the victim the “right to ask” and the “right to know”. However, as it relies on information from the Police National Computer</w:t>
      </w:r>
      <w:r w:rsidR="00CF24D7" w:rsidRPr="00F53B58">
        <w:rPr>
          <w:rFonts w:ascii="Arial" w:hAnsi="Arial" w:cs="Arial"/>
          <w:sz w:val="24"/>
          <w:szCs w:val="24"/>
        </w:rPr>
        <w:t>,</w:t>
      </w:r>
      <w:r w:rsidRPr="00F53B58">
        <w:rPr>
          <w:rFonts w:ascii="Arial" w:hAnsi="Arial" w:cs="Arial"/>
          <w:sz w:val="24"/>
          <w:szCs w:val="24"/>
        </w:rPr>
        <w:t xml:space="preserve"> there is a limit to its effectiveness particularly if the incident has never been reported to police, it </w:t>
      </w:r>
      <w:r w:rsidR="00CF24D7" w:rsidRPr="00F53B58">
        <w:rPr>
          <w:rFonts w:ascii="Arial" w:hAnsi="Arial" w:cs="Arial"/>
          <w:sz w:val="24"/>
          <w:szCs w:val="24"/>
        </w:rPr>
        <w:t xml:space="preserve">cannot </w:t>
      </w:r>
      <w:r w:rsidRPr="00F53B58">
        <w:rPr>
          <w:rFonts w:ascii="Arial" w:hAnsi="Arial" w:cs="Arial"/>
          <w:sz w:val="24"/>
          <w:szCs w:val="24"/>
        </w:rPr>
        <w:t>be disclosed to the victims. Although Clare’s Law enables you to request this information</w:t>
      </w:r>
      <w:r w:rsidR="00B040CD" w:rsidRPr="00F53B58">
        <w:rPr>
          <w:rFonts w:ascii="Arial" w:hAnsi="Arial" w:cs="Arial"/>
          <w:sz w:val="24"/>
          <w:szCs w:val="24"/>
        </w:rPr>
        <w:t>,</w:t>
      </w:r>
      <w:r w:rsidR="008F084F" w:rsidRPr="00F53B58">
        <w:rPr>
          <w:rFonts w:ascii="Arial" w:hAnsi="Arial" w:cs="Arial"/>
          <w:sz w:val="24"/>
          <w:szCs w:val="24"/>
        </w:rPr>
        <w:t xml:space="preserve"> it does not apply to </w:t>
      </w:r>
      <w:r w:rsidRPr="00F53B58">
        <w:rPr>
          <w:rFonts w:ascii="Arial" w:hAnsi="Arial" w:cs="Arial"/>
          <w:sz w:val="24"/>
          <w:szCs w:val="24"/>
        </w:rPr>
        <w:t xml:space="preserve">offenders’ information </w:t>
      </w:r>
      <w:r w:rsidR="008F084F" w:rsidRPr="00F53B58">
        <w:rPr>
          <w:rFonts w:ascii="Arial" w:hAnsi="Arial" w:cs="Arial"/>
          <w:sz w:val="24"/>
          <w:szCs w:val="24"/>
        </w:rPr>
        <w:t xml:space="preserve">gathered </w:t>
      </w:r>
      <w:r w:rsidRPr="00F53B58">
        <w:rPr>
          <w:rFonts w:ascii="Arial" w:hAnsi="Arial" w:cs="Arial"/>
          <w:sz w:val="24"/>
          <w:szCs w:val="24"/>
        </w:rPr>
        <w:t>through MAPPA</w:t>
      </w:r>
      <w:r w:rsidR="006F48A1" w:rsidRPr="00F53B58">
        <w:rPr>
          <w:rFonts w:ascii="Arial" w:hAnsi="Arial" w:cs="Arial"/>
          <w:sz w:val="24"/>
          <w:szCs w:val="24"/>
        </w:rPr>
        <w:t>.</w:t>
      </w:r>
      <w:r w:rsidR="008F084F" w:rsidRPr="00F53B58">
        <w:rPr>
          <w:rFonts w:ascii="Arial" w:hAnsi="Arial" w:cs="Arial"/>
          <w:sz w:val="24"/>
          <w:szCs w:val="24"/>
        </w:rPr>
        <w:t xml:space="preserve"> </w:t>
      </w:r>
      <w:r w:rsidR="006F48A1" w:rsidRPr="00F53B58">
        <w:rPr>
          <w:rFonts w:ascii="Arial" w:hAnsi="Arial" w:cs="Arial"/>
          <w:sz w:val="24"/>
          <w:szCs w:val="24"/>
        </w:rPr>
        <w:t>T</w:t>
      </w:r>
      <w:r w:rsidR="008F084F" w:rsidRPr="00F53B58">
        <w:rPr>
          <w:rFonts w:ascii="Arial" w:hAnsi="Arial" w:cs="Arial"/>
          <w:sz w:val="24"/>
          <w:szCs w:val="24"/>
        </w:rPr>
        <w:t xml:space="preserve">hat </w:t>
      </w:r>
      <w:r w:rsidRPr="00F53B58">
        <w:rPr>
          <w:rFonts w:ascii="Arial" w:hAnsi="Arial" w:cs="Arial"/>
          <w:sz w:val="24"/>
          <w:szCs w:val="24"/>
        </w:rPr>
        <w:t xml:space="preserve">can only be disclosed </w:t>
      </w:r>
      <w:r w:rsidR="006F48A1" w:rsidRPr="00F53B58">
        <w:rPr>
          <w:rFonts w:ascii="Arial" w:hAnsi="Arial" w:cs="Arial"/>
          <w:sz w:val="24"/>
          <w:szCs w:val="24"/>
        </w:rPr>
        <w:t xml:space="preserve">on a case-by-case basis </w:t>
      </w:r>
      <w:r w:rsidRPr="00F53B58">
        <w:rPr>
          <w:rFonts w:ascii="Arial" w:hAnsi="Arial" w:cs="Arial"/>
          <w:sz w:val="24"/>
          <w:szCs w:val="24"/>
        </w:rPr>
        <w:t xml:space="preserve">if there is a significant risk to the community (Zgoba and Cowan, 2019). </w:t>
      </w:r>
    </w:p>
    <w:p w14:paraId="56F67EEC" w14:textId="767B688F" w:rsidR="00E31CE2" w:rsidRPr="00F53B58" w:rsidRDefault="000E37B9" w:rsidP="00F53B58">
      <w:pPr>
        <w:spacing w:line="360" w:lineRule="auto"/>
        <w:jc w:val="both"/>
        <w:rPr>
          <w:rFonts w:ascii="Arial" w:hAnsi="Arial" w:cs="Arial"/>
          <w:sz w:val="24"/>
          <w:szCs w:val="24"/>
        </w:rPr>
      </w:pPr>
      <w:r w:rsidRPr="00F53B58">
        <w:rPr>
          <w:rFonts w:ascii="Arial" w:hAnsi="Arial" w:cs="Arial"/>
          <w:sz w:val="24"/>
          <w:szCs w:val="24"/>
        </w:rPr>
        <w:t>T</w:t>
      </w:r>
      <w:r w:rsidR="00E31CE2" w:rsidRPr="00F53B58">
        <w:rPr>
          <w:rFonts w:ascii="Arial" w:hAnsi="Arial" w:cs="Arial"/>
          <w:sz w:val="24"/>
          <w:szCs w:val="24"/>
        </w:rPr>
        <w:t>he murder of Sarah Payne in 2000 led to</w:t>
      </w:r>
      <w:r w:rsidRPr="00F53B58">
        <w:rPr>
          <w:rFonts w:ascii="Arial" w:hAnsi="Arial" w:cs="Arial"/>
          <w:sz w:val="24"/>
          <w:szCs w:val="24"/>
        </w:rPr>
        <w:t xml:space="preserve"> the </w:t>
      </w:r>
      <w:r w:rsidR="00E31CE2" w:rsidRPr="00F53B58">
        <w:rPr>
          <w:rFonts w:ascii="Arial" w:hAnsi="Arial" w:cs="Arial"/>
          <w:sz w:val="24"/>
          <w:szCs w:val="24"/>
        </w:rPr>
        <w:t>creation of the Child Sex Offender Disclosure Scheme</w:t>
      </w:r>
      <w:r w:rsidR="006E09F0" w:rsidRPr="00F53B58">
        <w:rPr>
          <w:rFonts w:ascii="Arial" w:hAnsi="Arial" w:cs="Arial"/>
          <w:sz w:val="24"/>
          <w:szCs w:val="24"/>
        </w:rPr>
        <w:t xml:space="preserve"> </w:t>
      </w:r>
      <w:r w:rsidR="00E31CE2" w:rsidRPr="00F53B58">
        <w:rPr>
          <w:rFonts w:ascii="Arial" w:hAnsi="Arial" w:cs="Arial"/>
          <w:sz w:val="24"/>
          <w:szCs w:val="24"/>
        </w:rPr>
        <w:t>which, although</w:t>
      </w:r>
      <w:r w:rsidR="00466872" w:rsidRPr="00F53B58">
        <w:rPr>
          <w:rFonts w:ascii="Arial" w:hAnsi="Arial" w:cs="Arial"/>
          <w:sz w:val="24"/>
          <w:szCs w:val="24"/>
        </w:rPr>
        <w:t xml:space="preserve"> </w:t>
      </w:r>
      <w:r w:rsidR="00E31CE2" w:rsidRPr="00F53B58">
        <w:rPr>
          <w:rFonts w:ascii="Arial" w:hAnsi="Arial" w:cs="Arial"/>
          <w:sz w:val="24"/>
          <w:szCs w:val="24"/>
        </w:rPr>
        <w:t>not a</w:t>
      </w:r>
      <w:r w:rsidRPr="00F53B58">
        <w:rPr>
          <w:rFonts w:ascii="Arial" w:hAnsi="Arial" w:cs="Arial"/>
          <w:sz w:val="24"/>
          <w:szCs w:val="24"/>
        </w:rPr>
        <w:t>ctually a</w:t>
      </w:r>
      <w:r w:rsidR="00E31CE2" w:rsidRPr="00F53B58">
        <w:rPr>
          <w:rFonts w:ascii="Arial" w:hAnsi="Arial" w:cs="Arial"/>
          <w:sz w:val="24"/>
          <w:szCs w:val="24"/>
        </w:rPr>
        <w:t xml:space="preserve"> law, is known as Sarah’s Law. Greater Manchester Police (</w:t>
      </w:r>
      <w:r w:rsidR="00585138">
        <w:rPr>
          <w:rFonts w:ascii="Arial" w:hAnsi="Arial" w:cs="Arial"/>
          <w:sz w:val="24"/>
          <w:szCs w:val="24"/>
        </w:rPr>
        <w:t>2023</w:t>
      </w:r>
      <w:r w:rsidR="00585138">
        <w:rPr>
          <w:rFonts w:ascii="Arial" w:hAnsi="Arial" w:cs="Arial"/>
          <w:sz w:val="24"/>
          <w:szCs w:val="24"/>
          <w:vertAlign w:val="superscript"/>
        </w:rPr>
        <w:t>b</w:t>
      </w:r>
      <w:r w:rsidR="00E31CE2" w:rsidRPr="00F53B58">
        <w:rPr>
          <w:rFonts w:ascii="Arial" w:hAnsi="Arial" w:cs="Arial"/>
          <w:sz w:val="24"/>
          <w:szCs w:val="24"/>
        </w:rPr>
        <w:t>)</w:t>
      </w:r>
      <w:r w:rsidR="006E09F0" w:rsidRPr="00F53B58">
        <w:rPr>
          <w:rFonts w:ascii="Arial" w:hAnsi="Arial" w:cs="Arial"/>
          <w:sz w:val="24"/>
          <w:szCs w:val="24"/>
        </w:rPr>
        <w:t xml:space="preserve"> </w:t>
      </w:r>
      <w:r w:rsidR="00E31CE2" w:rsidRPr="00F53B58">
        <w:rPr>
          <w:rFonts w:ascii="Arial" w:hAnsi="Arial" w:cs="Arial"/>
          <w:sz w:val="24"/>
          <w:szCs w:val="24"/>
        </w:rPr>
        <w:t>discusses how someone can formally</w:t>
      </w:r>
      <w:r w:rsidRPr="00F53B58">
        <w:rPr>
          <w:rFonts w:ascii="Arial" w:hAnsi="Arial" w:cs="Arial"/>
          <w:sz w:val="24"/>
          <w:szCs w:val="24"/>
        </w:rPr>
        <w:t xml:space="preserve"> request information from the </w:t>
      </w:r>
      <w:r w:rsidR="00E31CE2" w:rsidRPr="00F53B58">
        <w:rPr>
          <w:rFonts w:ascii="Arial" w:hAnsi="Arial" w:cs="Arial"/>
          <w:sz w:val="24"/>
          <w:szCs w:val="24"/>
        </w:rPr>
        <w:t xml:space="preserve">police </w:t>
      </w:r>
      <w:r w:rsidRPr="00F53B58">
        <w:rPr>
          <w:rFonts w:ascii="Arial" w:hAnsi="Arial" w:cs="Arial"/>
          <w:sz w:val="24"/>
          <w:szCs w:val="24"/>
        </w:rPr>
        <w:t xml:space="preserve">related to </w:t>
      </w:r>
      <w:r w:rsidR="00E31CE2" w:rsidRPr="00F53B58">
        <w:rPr>
          <w:rFonts w:ascii="Arial" w:hAnsi="Arial" w:cs="Arial"/>
          <w:sz w:val="24"/>
          <w:szCs w:val="24"/>
        </w:rPr>
        <w:t>whether someone who has contact with children</w:t>
      </w:r>
      <w:r w:rsidR="006E09F0" w:rsidRPr="00F53B58">
        <w:rPr>
          <w:rFonts w:ascii="Arial" w:hAnsi="Arial" w:cs="Arial"/>
          <w:sz w:val="24"/>
          <w:szCs w:val="24"/>
        </w:rPr>
        <w:t>,</w:t>
      </w:r>
      <w:r w:rsidR="00E31CE2" w:rsidRPr="00F53B58">
        <w:rPr>
          <w:rFonts w:ascii="Arial" w:hAnsi="Arial" w:cs="Arial"/>
          <w:sz w:val="24"/>
          <w:szCs w:val="24"/>
        </w:rPr>
        <w:t xml:space="preserve"> has committed paedophile </w:t>
      </w:r>
      <w:r w:rsidR="00673403" w:rsidRPr="00F53B58">
        <w:rPr>
          <w:rFonts w:ascii="Arial" w:hAnsi="Arial" w:cs="Arial"/>
          <w:sz w:val="24"/>
          <w:szCs w:val="24"/>
        </w:rPr>
        <w:t>offences,</w:t>
      </w:r>
      <w:r w:rsidR="00E31CE2" w:rsidRPr="00F53B58">
        <w:rPr>
          <w:rFonts w:ascii="Arial" w:hAnsi="Arial" w:cs="Arial"/>
          <w:sz w:val="24"/>
          <w:szCs w:val="24"/>
        </w:rPr>
        <w:t xml:space="preserve"> or poses a risk to children for some other reason. </w:t>
      </w:r>
    </w:p>
    <w:p w14:paraId="1C4D5DAE" w14:textId="6AB89BB9" w:rsidR="00466872" w:rsidRPr="00F53B58" w:rsidRDefault="009422E7" w:rsidP="00F53B58">
      <w:pPr>
        <w:spacing w:line="360" w:lineRule="auto"/>
        <w:jc w:val="both"/>
        <w:rPr>
          <w:rFonts w:ascii="Arial" w:hAnsi="Arial" w:cs="Arial"/>
          <w:sz w:val="24"/>
          <w:szCs w:val="24"/>
        </w:rPr>
      </w:pPr>
      <w:r w:rsidRPr="00F53B58">
        <w:rPr>
          <w:rFonts w:ascii="Arial" w:hAnsi="Arial" w:cs="Arial"/>
          <w:sz w:val="24"/>
          <w:szCs w:val="24"/>
        </w:rPr>
        <w:t>In conclusion, research supports the</w:t>
      </w:r>
      <w:r w:rsidR="006E09F0" w:rsidRPr="00F53B58">
        <w:rPr>
          <w:rFonts w:ascii="Arial" w:hAnsi="Arial" w:cs="Arial"/>
          <w:sz w:val="24"/>
          <w:szCs w:val="24"/>
        </w:rPr>
        <w:t xml:space="preserve"> effectiveness of </w:t>
      </w:r>
      <w:r w:rsidR="00C244BE" w:rsidRPr="00F53B58">
        <w:rPr>
          <w:rFonts w:ascii="Arial" w:hAnsi="Arial" w:cs="Arial"/>
          <w:sz w:val="24"/>
          <w:szCs w:val="24"/>
        </w:rPr>
        <w:t xml:space="preserve">MAPPA </w:t>
      </w:r>
      <w:r w:rsidR="00466872" w:rsidRPr="00F53B58">
        <w:rPr>
          <w:rFonts w:ascii="Arial" w:hAnsi="Arial" w:cs="Arial"/>
          <w:sz w:val="24"/>
          <w:szCs w:val="24"/>
        </w:rPr>
        <w:t xml:space="preserve">provided cases are managed at the correct level and accurate and up-to-date information is made available to all agencies. </w:t>
      </w:r>
      <w:r w:rsidR="00466872" w:rsidRPr="00F53B58">
        <w:rPr>
          <w:rFonts w:ascii="Arial" w:hAnsi="Arial" w:cs="Arial"/>
          <w:sz w:val="24"/>
          <w:szCs w:val="24"/>
        </w:rPr>
        <w:t xml:space="preserve">Where cases are managed at level 2 and 3 the HM Inspectorate of Probation (2022) confirms that MAPPA is effective however too many cases are defaulted to level 1 and are incorrectly managed. This is a concern. </w:t>
      </w:r>
    </w:p>
    <w:p w14:paraId="2B8847F5" w14:textId="651A64C4" w:rsidR="004D096F" w:rsidRPr="00F53B58" w:rsidRDefault="00C244BE" w:rsidP="00F53B58">
      <w:pPr>
        <w:spacing w:line="360" w:lineRule="auto"/>
        <w:jc w:val="both"/>
        <w:rPr>
          <w:rFonts w:ascii="Arial" w:hAnsi="Arial" w:cs="Arial"/>
          <w:sz w:val="24"/>
          <w:szCs w:val="24"/>
        </w:rPr>
      </w:pPr>
      <w:r w:rsidRPr="00F53B58">
        <w:rPr>
          <w:rFonts w:ascii="Arial" w:hAnsi="Arial" w:cs="Arial"/>
          <w:sz w:val="24"/>
          <w:szCs w:val="24"/>
        </w:rPr>
        <w:t>S</w:t>
      </w:r>
      <w:r w:rsidR="00E31CE2" w:rsidRPr="00F53B58">
        <w:rPr>
          <w:rFonts w:ascii="Arial" w:hAnsi="Arial" w:cs="Arial"/>
          <w:sz w:val="24"/>
          <w:szCs w:val="24"/>
        </w:rPr>
        <w:t>ince the creation of the MAPPA framework 20 years ago there has been a reduc</w:t>
      </w:r>
      <w:r w:rsidRPr="00F53B58">
        <w:rPr>
          <w:rFonts w:ascii="Arial" w:hAnsi="Arial" w:cs="Arial"/>
          <w:sz w:val="24"/>
          <w:szCs w:val="24"/>
        </w:rPr>
        <w:t>tion in the</w:t>
      </w:r>
      <w:r w:rsidR="00E31CE2" w:rsidRPr="00F53B58">
        <w:rPr>
          <w:rFonts w:ascii="Arial" w:hAnsi="Arial" w:cs="Arial"/>
          <w:sz w:val="24"/>
          <w:szCs w:val="24"/>
        </w:rPr>
        <w:t xml:space="preserve"> rate of offending by those who </w:t>
      </w:r>
      <w:r w:rsidR="009422E7" w:rsidRPr="00F53B58">
        <w:rPr>
          <w:rFonts w:ascii="Arial" w:hAnsi="Arial" w:cs="Arial"/>
          <w:sz w:val="24"/>
          <w:szCs w:val="24"/>
        </w:rPr>
        <w:t>are</w:t>
      </w:r>
      <w:r w:rsidR="00E31CE2" w:rsidRPr="00F53B58">
        <w:rPr>
          <w:rFonts w:ascii="Arial" w:hAnsi="Arial" w:cs="Arial"/>
          <w:sz w:val="24"/>
          <w:szCs w:val="24"/>
        </w:rPr>
        <w:t xml:space="preserve"> managed </w:t>
      </w:r>
      <w:r w:rsidR="009422E7" w:rsidRPr="00F53B58">
        <w:rPr>
          <w:rFonts w:ascii="Arial" w:hAnsi="Arial" w:cs="Arial"/>
          <w:sz w:val="24"/>
          <w:szCs w:val="24"/>
        </w:rPr>
        <w:t xml:space="preserve">through </w:t>
      </w:r>
      <w:r w:rsidR="00E31CE2" w:rsidRPr="00F53B58">
        <w:rPr>
          <w:rFonts w:ascii="Arial" w:hAnsi="Arial" w:cs="Arial"/>
          <w:sz w:val="24"/>
          <w:szCs w:val="24"/>
        </w:rPr>
        <w:t>MAPP</w:t>
      </w:r>
      <w:r w:rsidR="00466872" w:rsidRPr="00F53B58">
        <w:rPr>
          <w:rFonts w:ascii="Arial" w:hAnsi="Arial" w:cs="Arial"/>
          <w:sz w:val="24"/>
          <w:szCs w:val="24"/>
        </w:rPr>
        <w:t>A. F</w:t>
      </w:r>
      <w:r w:rsidRPr="00F53B58">
        <w:rPr>
          <w:rFonts w:ascii="Arial" w:hAnsi="Arial" w:cs="Arial"/>
          <w:sz w:val="24"/>
          <w:szCs w:val="24"/>
        </w:rPr>
        <w:t>or it to remain effective t</w:t>
      </w:r>
      <w:r w:rsidR="004D096F" w:rsidRPr="00F53B58">
        <w:rPr>
          <w:rFonts w:ascii="Arial" w:hAnsi="Arial" w:cs="Arial"/>
          <w:sz w:val="24"/>
          <w:szCs w:val="24"/>
        </w:rPr>
        <w:t>here are dependencies on all agencies to collaborate and commit resources to</w:t>
      </w:r>
      <w:r w:rsidRPr="00F53B58">
        <w:rPr>
          <w:rFonts w:ascii="Arial" w:hAnsi="Arial" w:cs="Arial"/>
          <w:sz w:val="24"/>
          <w:szCs w:val="24"/>
        </w:rPr>
        <w:t xml:space="preserve"> it</w:t>
      </w:r>
      <w:r w:rsidR="004D096F" w:rsidRPr="00F53B58">
        <w:rPr>
          <w:rFonts w:ascii="Arial" w:hAnsi="Arial" w:cs="Arial"/>
          <w:sz w:val="24"/>
          <w:szCs w:val="24"/>
        </w:rPr>
        <w:t xml:space="preserve">. MAPPA must be seen as an enabler rather than an overhead. </w:t>
      </w:r>
    </w:p>
    <w:p w14:paraId="2038DC7E" w14:textId="13B934D8" w:rsidR="00B80A2F" w:rsidRPr="00F53B58" w:rsidRDefault="00B80A2F" w:rsidP="00F53B58">
      <w:pPr>
        <w:spacing w:line="360" w:lineRule="auto"/>
        <w:jc w:val="both"/>
        <w:rPr>
          <w:rFonts w:ascii="Arial" w:hAnsi="Arial" w:cs="Arial"/>
          <w:sz w:val="24"/>
          <w:szCs w:val="24"/>
        </w:rPr>
      </w:pPr>
      <w:r w:rsidRPr="00F53B58">
        <w:rPr>
          <w:rFonts w:ascii="Arial" w:hAnsi="Arial" w:cs="Arial"/>
          <w:sz w:val="24"/>
          <w:szCs w:val="24"/>
        </w:rPr>
        <w:t xml:space="preserve">Finally, </w:t>
      </w:r>
      <w:r w:rsidR="00C244BE" w:rsidRPr="00F53B58">
        <w:rPr>
          <w:rFonts w:ascii="Arial" w:hAnsi="Arial" w:cs="Arial"/>
          <w:sz w:val="24"/>
          <w:szCs w:val="24"/>
        </w:rPr>
        <w:t xml:space="preserve">MAPPA must continue to evolve to remain current </w:t>
      </w:r>
      <w:r w:rsidR="00AF30A4" w:rsidRPr="00F53B58">
        <w:rPr>
          <w:rFonts w:ascii="Arial" w:hAnsi="Arial" w:cs="Arial"/>
          <w:sz w:val="24"/>
          <w:szCs w:val="24"/>
        </w:rPr>
        <w:t xml:space="preserve">incorporating </w:t>
      </w:r>
      <w:r w:rsidR="00AF30A4" w:rsidRPr="00F53B58">
        <w:rPr>
          <w:rFonts w:ascii="Arial" w:hAnsi="Arial" w:cs="Arial"/>
          <w:sz w:val="24"/>
          <w:szCs w:val="24"/>
        </w:rPr>
        <w:t>more modern policing processes</w:t>
      </w:r>
      <w:r w:rsidR="00AF30A4" w:rsidRPr="00F53B58">
        <w:rPr>
          <w:rFonts w:ascii="Arial" w:hAnsi="Arial" w:cs="Arial"/>
          <w:sz w:val="24"/>
          <w:szCs w:val="24"/>
        </w:rPr>
        <w:t xml:space="preserve">, </w:t>
      </w:r>
      <w:r w:rsidR="00AF30A4" w:rsidRPr="00F53B58">
        <w:rPr>
          <w:rFonts w:ascii="Arial" w:hAnsi="Arial" w:cs="Arial"/>
          <w:sz w:val="24"/>
          <w:szCs w:val="24"/>
        </w:rPr>
        <w:t>legislation</w:t>
      </w:r>
      <w:r w:rsidR="00AF30A4" w:rsidRPr="00F53B58">
        <w:rPr>
          <w:rFonts w:ascii="Arial" w:hAnsi="Arial" w:cs="Arial"/>
          <w:sz w:val="24"/>
          <w:szCs w:val="24"/>
        </w:rPr>
        <w:t xml:space="preserve"> and </w:t>
      </w:r>
      <w:r w:rsidR="00C244BE" w:rsidRPr="00F53B58">
        <w:rPr>
          <w:rFonts w:ascii="Arial" w:hAnsi="Arial" w:cs="Arial"/>
          <w:sz w:val="24"/>
          <w:szCs w:val="24"/>
        </w:rPr>
        <w:t>reflect other initiatives for example Clare’s Law and Sarah’s Law which can provide parents, guardians, and carers with information to better safeguard their children’s safety and welfare.</w:t>
      </w:r>
      <w:r w:rsidRPr="00F53B58">
        <w:rPr>
          <w:rFonts w:ascii="Arial" w:hAnsi="Arial" w:cs="Arial"/>
          <w:sz w:val="24"/>
          <w:szCs w:val="24"/>
        </w:rPr>
        <w:t xml:space="preserve"> </w:t>
      </w:r>
    </w:p>
    <w:p w14:paraId="3A077033" w14:textId="3F99DC04" w:rsidR="00E31CE2" w:rsidRPr="00F53B58" w:rsidRDefault="00C244BE" w:rsidP="00F53B58">
      <w:pPr>
        <w:spacing w:line="360" w:lineRule="auto"/>
        <w:jc w:val="both"/>
        <w:rPr>
          <w:rFonts w:ascii="Arial" w:hAnsi="Arial" w:cs="Arial"/>
          <w:sz w:val="24"/>
          <w:szCs w:val="24"/>
        </w:rPr>
      </w:pPr>
      <w:r w:rsidRPr="00F53B58">
        <w:rPr>
          <w:rFonts w:ascii="Arial" w:hAnsi="Arial" w:cs="Arial"/>
          <w:sz w:val="24"/>
          <w:szCs w:val="24"/>
        </w:rPr>
        <w:t xml:space="preserve"> </w:t>
      </w:r>
    </w:p>
    <w:p w14:paraId="1F43746B" w14:textId="68B23DFC" w:rsidR="004D096F" w:rsidRPr="00F53B58" w:rsidRDefault="00E31CE2" w:rsidP="00F53B58">
      <w:pPr>
        <w:spacing w:line="360" w:lineRule="auto"/>
        <w:jc w:val="both"/>
        <w:rPr>
          <w:rFonts w:ascii="Arial" w:hAnsi="Arial" w:cs="Arial"/>
          <w:b/>
          <w:bCs/>
          <w:sz w:val="24"/>
          <w:szCs w:val="24"/>
        </w:rPr>
      </w:pPr>
      <w:r w:rsidRPr="00F53B58">
        <w:rPr>
          <w:rFonts w:ascii="Arial" w:hAnsi="Arial" w:cs="Arial"/>
          <w:b/>
          <w:bCs/>
          <w:sz w:val="24"/>
          <w:szCs w:val="24"/>
        </w:rPr>
        <w:t>TOTAL WORD COUNT: 1</w:t>
      </w:r>
      <w:r w:rsidR="00AF30A4" w:rsidRPr="00F53B58">
        <w:rPr>
          <w:rFonts w:ascii="Arial" w:hAnsi="Arial" w:cs="Arial"/>
          <w:b/>
          <w:bCs/>
          <w:sz w:val="24"/>
          <w:szCs w:val="24"/>
        </w:rPr>
        <w:t>09</w:t>
      </w:r>
      <w:r w:rsidR="001378D6">
        <w:rPr>
          <w:rFonts w:ascii="Arial" w:hAnsi="Arial" w:cs="Arial"/>
          <w:b/>
          <w:bCs/>
          <w:sz w:val="24"/>
          <w:szCs w:val="24"/>
        </w:rPr>
        <w:t>4</w:t>
      </w:r>
    </w:p>
    <w:p w14:paraId="32245F48" w14:textId="0AF28140" w:rsidR="00D03242" w:rsidRDefault="000E5175" w:rsidP="00D03242">
      <w:pPr>
        <w:spacing w:line="360" w:lineRule="auto"/>
        <w:jc w:val="center"/>
        <w:rPr>
          <w:rFonts w:ascii="Arial" w:hAnsi="Arial" w:cs="Arial"/>
          <w:b/>
          <w:bCs/>
          <w:sz w:val="24"/>
          <w:szCs w:val="24"/>
        </w:rPr>
      </w:pPr>
      <w:r>
        <w:rPr>
          <w:rFonts w:ascii="Arial" w:hAnsi="Arial" w:cs="Arial"/>
          <w:b/>
          <w:bCs/>
          <w:sz w:val="24"/>
          <w:szCs w:val="24"/>
        </w:rPr>
        <w:lastRenderedPageBreak/>
        <w:t>Bibliography</w:t>
      </w:r>
    </w:p>
    <w:p w14:paraId="4EC4F3F9"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Bell, S., Palmer-Conn, S. and Kealey, N. (2021) ‘Swinging the lead and working the head’ – An explanation as to why mental illness stigma is prevalent in policing’, </w:t>
      </w:r>
      <w:r w:rsidRPr="00445D1F">
        <w:rPr>
          <w:rFonts w:ascii="Arial" w:hAnsi="Arial" w:cs="Arial"/>
          <w:i/>
          <w:iCs/>
          <w:sz w:val="24"/>
          <w:szCs w:val="24"/>
        </w:rPr>
        <w:t xml:space="preserve">The Police Journal: Theory, Practice and Principles, </w:t>
      </w:r>
      <w:r w:rsidRPr="00445D1F">
        <w:rPr>
          <w:rFonts w:ascii="Arial" w:hAnsi="Arial" w:cs="Arial"/>
          <w:sz w:val="24"/>
          <w:szCs w:val="24"/>
        </w:rPr>
        <w:t xml:space="preserve">95(1), pp. 4-23. Available at: </w:t>
      </w:r>
      <w:hyperlink r:id="rId7" w:history="1">
        <w:r w:rsidRPr="00445D1F">
          <w:rPr>
            <w:rStyle w:val="Hyperlink"/>
            <w:rFonts w:ascii="Arial" w:hAnsi="Arial" w:cs="Arial"/>
            <w:sz w:val="24"/>
            <w:szCs w:val="24"/>
          </w:rPr>
          <w:t>https://journals.sagep</w:t>
        </w:r>
        <w:r w:rsidRPr="00445D1F">
          <w:rPr>
            <w:rStyle w:val="Hyperlink"/>
            <w:rFonts w:ascii="Arial" w:hAnsi="Arial" w:cs="Arial"/>
            <w:sz w:val="24"/>
            <w:szCs w:val="24"/>
          </w:rPr>
          <w:t>u</w:t>
        </w:r>
        <w:r w:rsidRPr="00445D1F">
          <w:rPr>
            <w:rStyle w:val="Hyperlink"/>
            <w:rFonts w:ascii="Arial" w:hAnsi="Arial" w:cs="Arial"/>
            <w:sz w:val="24"/>
            <w:szCs w:val="24"/>
          </w:rPr>
          <w:t>b.com/doi/full/10.1177/0032258X211049009</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74D07424" w14:textId="77777777" w:rsidR="00445D1F" w:rsidRPr="00445D1F" w:rsidRDefault="00445D1F" w:rsidP="00746F8B">
      <w:pPr>
        <w:spacing w:line="360" w:lineRule="auto"/>
        <w:rPr>
          <w:rStyle w:val="Hyperlink"/>
          <w:rFonts w:ascii="Arial" w:hAnsi="Arial" w:cs="Arial"/>
          <w:sz w:val="24"/>
          <w:szCs w:val="24"/>
        </w:rPr>
      </w:pPr>
      <w:r w:rsidRPr="00445D1F">
        <w:rPr>
          <w:rFonts w:ascii="Arial" w:hAnsi="Arial" w:cs="Arial"/>
          <w:sz w:val="24"/>
          <w:szCs w:val="24"/>
        </w:rPr>
        <w:t xml:space="preserve">Casteel, C. and Peek-Asa, C. (2000) ‘Effectiveness of crime prevention through environmental design (CPTED) in reducing robberies’, </w:t>
      </w:r>
      <w:r w:rsidRPr="00445D1F">
        <w:rPr>
          <w:rFonts w:ascii="Arial" w:hAnsi="Arial" w:cs="Arial"/>
          <w:i/>
          <w:iCs/>
          <w:sz w:val="24"/>
          <w:szCs w:val="24"/>
        </w:rPr>
        <w:t xml:space="preserve">American Journal of Preventive Medicine, </w:t>
      </w:r>
      <w:r w:rsidRPr="00445D1F">
        <w:rPr>
          <w:rFonts w:ascii="Arial" w:hAnsi="Arial" w:cs="Arial"/>
          <w:sz w:val="24"/>
          <w:szCs w:val="24"/>
        </w:rPr>
        <w:t xml:space="preserve">18(4), pp. 99-115. Available at: </w:t>
      </w:r>
      <w:hyperlink r:id="rId8" w:history="1">
        <w:r w:rsidRPr="00445D1F">
          <w:rPr>
            <w:rStyle w:val="Hyperlink"/>
            <w:rFonts w:ascii="Arial" w:hAnsi="Arial" w:cs="Arial"/>
            <w:sz w:val="24"/>
            <w:szCs w:val="24"/>
          </w:rPr>
          <w:t>https://www.scie</w:t>
        </w:r>
        <w:r w:rsidRPr="00445D1F">
          <w:rPr>
            <w:rStyle w:val="Hyperlink"/>
            <w:rFonts w:ascii="Arial" w:hAnsi="Arial" w:cs="Arial"/>
            <w:sz w:val="24"/>
            <w:szCs w:val="24"/>
          </w:rPr>
          <w:t>n</w:t>
        </w:r>
        <w:r w:rsidRPr="00445D1F">
          <w:rPr>
            <w:rStyle w:val="Hyperlink"/>
            <w:rFonts w:ascii="Arial" w:hAnsi="Arial" w:cs="Arial"/>
            <w:sz w:val="24"/>
            <w:szCs w:val="24"/>
          </w:rPr>
          <w:t>cedirect.com/science/article/abs/pii/S074937970000146X</w:t>
        </w:r>
      </w:hyperlink>
      <w:r w:rsidRPr="00445D1F">
        <w:rPr>
          <w:rFonts w:ascii="Arial" w:hAnsi="Arial" w:cs="Arial"/>
          <w:sz w:val="24"/>
          <w:szCs w:val="24"/>
        </w:rPr>
        <w:t xml:space="preserve"> (Accessed: 1</w:t>
      </w:r>
      <w:r w:rsidRPr="00445D1F">
        <w:rPr>
          <w:rFonts w:ascii="Arial" w:hAnsi="Arial" w:cs="Arial"/>
          <w:sz w:val="24"/>
          <w:szCs w:val="24"/>
          <w:vertAlign w:val="superscript"/>
        </w:rPr>
        <w:t>st</w:t>
      </w:r>
      <w:r w:rsidRPr="00445D1F">
        <w:rPr>
          <w:rFonts w:ascii="Arial" w:hAnsi="Arial" w:cs="Arial"/>
          <w:sz w:val="24"/>
          <w:szCs w:val="24"/>
        </w:rPr>
        <w:t xml:space="preserve"> September 2023). </w:t>
      </w:r>
    </w:p>
    <w:p w14:paraId="7C047D5D"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College of Policing (2017) </w:t>
      </w:r>
      <w:r w:rsidRPr="00445D1F">
        <w:rPr>
          <w:rFonts w:ascii="Arial" w:hAnsi="Arial" w:cs="Arial"/>
          <w:i/>
          <w:iCs/>
          <w:sz w:val="24"/>
          <w:szCs w:val="24"/>
        </w:rPr>
        <w:t xml:space="preserve">Crime prevention through environmental design. </w:t>
      </w:r>
      <w:r w:rsidRPr="00445D1F">
        <w:rPr>
          <w:rFonts w:ascii="Arial" w:hAnsi="Arial" w:cs="Arial"/>
          <w:sz w:val="24"/>
          <w:szCs w:val="24"/>
        </w:rPr>
        <w:t xml:space="preserve">Available at: </w:t>
      </w:r>
      <w:hyperlink r:id="rId9" w:history="1">
        <w:r w:rsidRPr="00445D1F">
          <w:rPr>
            <w:rStyle w:val="Hyperlink"/>
            <w:rFonts w:ascii="Arial" w:hAnsi="Arial" w:cs="Arial"/>
            <w:sz w:val="24"/>
            <w:szCs w:val="24"/>
          </w:rPr>
          <w:t>https://www.college.police.uk/r</w:t>
        </w:r>
        <w:r w:rsidRPr="00445D1F">
          <w:rPr>
            <w:rStyle w:val="Hyperlink"/>
            <w:rFonts w:ascii="Arial" w:hAnsi="Arial" w:cs="Arial"/>
            <w:sz w:val="24"/>
            <w:szCs w:val="24"/>
          </w:rPr>
          <w:t>e</w:t>
        </w:r>
        <w:r w:rsidRPr="00445D1F">
          <w:rPr>
            <w:rStyle w:val="Hyperlink"/>
            <w:rFonts w:ascii="Arial" w:hAnsi="Arial" w:cs="Arial"/>
            <w:sz w:val="24"/>
            <w:szCs w:val="24"/>
          </w:rPr>
          <w:t>search/crime-reduction-toolkit/environmental-design</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534A5564"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College of Policing (2021</w:t>
      </w:r>
      <w:r w:rsidRPr="00445D1F">
        <w:rPr>
          <w:rFonts w:ascii="Arial" w:hAnsi="Arial" w:cs="Arial"/>
          <w:sz w:val="24"/>
          <w:szCs w:val="24"/>
          <w:vertAlign w:val="superscript"/>
        </w:rPr>
        <w:t>a</w:t>
      </w:r>
      <w:r w:rsidRPr="00445D1F">
        <w:rPr>
          <w:rFonts w:ascii="Arial" w:hAnsi="Arial" w:cs="Arial"/>
          <w:sz w:val="24"/>
          <w:szCs w:val="24"/>
        </w:rPr>
        <w:t xml:space="preserve">) </w:t>
      </w:r>
      <w:r w:rsidRPr="00445D1F">
        <w:rPr>
          <w:rFonts w:ascii="Arial" w:hAnsi="Arial" w:cs="Arial"/>
          <w:i/>
          <w:iCs/>
          <w:sz w:val="24"/>
          <w:szCs w:val="24"/>
        </w:rPr>
        <w:t xml:space="preserve">Promoting the right culture. </w:t>
      </w:r>
      <w:r w:rsidRPr="00445D1F">
        <w:rPr>
          <w:rFonts w:ascii="Arial" w:hAnsi="Arial" w:cs="Arial"/>
          <w:sz w:val="24"/>
          <w:szCs w:val="24"/>
        </w:rPr>
        <w:t xml:space="preserve">Available at: </w:t>
      </w:r>
      <w:hyperlink r:id="rId10" w:history="1">
        <w:r w:rsidRPr="00445D1F">
          <w:rPr>
            <w:rStyle w:val="Hyperlink"/>
            <w:rFonts w:ascii="Arial" w:hAnsi="Arial" w:cs="Arial"/>
            <w:sz w:val="24"/>
            <w:szCs w:val="24"/>
          </w:rPr>
          <w:t>https://www.colle</w:t>
        </w:r>
        <w:r w:rsidRPr="00445D1F">
          <w:rPr>
            <w:rStyle w:val="Hyperlink"/>
            <w:rFonts w:ascii="Arial" w:hAnsi="Arial" w:cs="Arial"/>
            <w:sz w:val="24"/>
            <w:szCs w:val="24"/>
          </w:rPr>
          <w:t>g</w:t>
        </w:r>
        <w:r w:rsidRPr="00445D1F">
          <w:rPr>
            <w:rStyle w:val="Hyperlink"/>
            <w:rFonts w:ascii="Arial" w:hAnsi="Arial" w:cs="Arial"/>
            <w:sz w:val="24"/>
            <w:szCs w:val="24"/>
          </w:rPr>
          <w:t>e.police.uk/guidance/neighbourhood-policing/promoting-right-culture</w:t>
        </w:r>
      </w:hyperlink>
      <w:r w:rsidRPr="00445D1F">
        <w:rPr>
          <w:rFonts w:ascii="Arial" w:hAnsi="Arial" w:cs="Arial"/>
          <w:sz w:val="24"/>
          <w:szCs w:val="24"/>
        </w:rPr>
        <w:t xml:space="preserve"> (Accessed: 16</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65BAB9DD" w14:textId="77777777" w:rsidR="00445D1F" w:rsidRPr="00445D1F" w:rsidRDefault="00445D1F" w:rsidP="00746F8B">
      <w:pPr>
        <w:spacing w:line="360" w:lineRule="auto"/>
        <w:rPr>
          <w:rStyle w:val="Hyperlink"/>
          <w:rFonts w:ascii="Arial" w:hAnsi="Arial" w:cs="Arial"/>
          <w:sz w:val="24"/>
          <w:szCs w:val="24"/>
        </w:rPr>
      </w:pPr>
      <w:r w:rsidRPr="00445D1F">
        <w:rPr>
          <w:rFonts w:ascii="Arial" w:hAnsi="Arial" w:cs="Arial"/>
          <w:sz w:val="24"/>
          <w:szCs w:val="24"/>
        </w:rPr>
        <w:t>College of Policing (2021</w:t>
      </w:r>
      <w:r w:rsidRPr="00445D1F">
        <w:rPr>
          <w:rFonts w:ascii="Arial" w:hAnsi="Arial" w:cs="Arial"/>
          <w:sz w:val="24"/>
          <w:szCs w:val="24"/>
          <w:vertAlign w:val="superscript"/>
        </w:rPr>
        <w:t>b</w:t>
      </w:r>
      <w:r w:rsidRPr="00445D1F">
        <w:rPr>
          <w:rFonts w:ascii="Arial" w:hAnsi="Arial" w:cs="Arial"/>
          <w:sz w:val="24"/>
          <w:szCs w:val="24"/>
        </w:rPr>
        <w:t xml:space="preserve">) </w:t>
      </w:r>
      <w:r w:rsidRPr="00445D1F">
        <w:rPr>
          <w:rFonts w:ascii="Arial" w:hAnsi="Arial" w:cs="Arial"/>
          <w:i/>
          <w:iCs/>
          <w:sz w:val="24"/>
          <w:szCs w:val="24"/>
        </w:rPr>
        <w:t xml:space="preserve">New training an opportunity for culture change in policing. </w:t>
      </w:r>
      <w:r w:rsidRPr="00445D1F">
        <w:rPr>
          <w:rFonts w:ascii="Arial" w:hAnsi="Arial" w:cs="Arial"/>
          <w:sz w:val="24"/>
          <w:szCs w:val="24"/>
        </w:rPr>
        <w:t xml:space="preserve">Available at: </w:t>
      </w:r>
      <w:hyperlink r:id="rId11" w:history="1">
        <w:r w:rsidRPr="00445D1F">
          <w:rPr>
            <w:rStyle w:val="Hyperlink"/>
            <w:rFonts w:ascii="Arial" w:hAnsi="Arial" w:cs="Arial"/>
            <w:sz w:val="24"/>
            <w:szCs w:val="24"/>
          </w:rPr>
          <w:t>https://w</w:t>
        </w:r>
        <w:r w:rsidRPr="00445D1F">
          <w:rPr>
            <w:rStyle w:val="Hyperlink"/>
            <w:rFonts w:ascii="Arial" w:hAnsi="Arial" w:cs="Arial"/>
            <w:sz w:val="24"/>
            <w:szCs w:val="24"/>
          </w:rPr>
          <w:t>w</w:t>
        </w:r>
        <w:r w:rsidRPr="00445D1F">
          <w:rPr>
            <w:rStyle w:val="Hyperlink"/>
            <w:rFonts w:ascii="Arial" w:hAnsi="Arial" w:cs="Arial"/>
            <w:sz w:val="24"/>
            <w:szCs w:val="24"/>
          </w:rPr>
          <w:t>w.college.police.uk/article/new-training-opportunity-culture-change</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477939A3"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Cozens, P. and Love, T. (2015) ‘A Review and Current Status of Crime Prevention through Environmental Design (CPTED)’, </w:t>
      </w:r>
      <w:r w:rsidRPr="00445D1F">
        <w:rPr>
          <w:rFonts w:ascii="Arial" w:hAnsi="Arial" w:cs="Arial"/>
          <w:i/>
          <w:iCs/>
          <w:sz w:val="24"/>
          <w:szCs w:val="24"/>
        </w:rPr>
        <w:t xml:space="preserve">Journal of planning literature, </w:t>
      </w:r>
      <w:r w:rsidRPr="00445D1F">
        <w:rPr>
          <w:rFonts w:ascii="Arial" w:hAnsi="Arial" w:cs="Arial"/>
          <w:sz w:val="24"/>
          <w:szCs w:val="24"/>
        </w:rPr>
        <w:t xml:space="preserve">30(4), pp. 393-412. Available at: </w:t>
      </w:r>
      <w:hyperlink r:id="rId12" w:history="1">
        <w:r w:rsidRPr="00445D1F">
          <w:rPr>
            <w:rStyle w:val="Hyperlink"/>
            <w:rFonts w:ascii="Arial" w:hAnsi="Arial" w:cs="Arial"/>
            <w:sz w:val="24"/>
            <w:szCs w:val="24"/>
          </w:rPr>
          <w:t>https://journals-sagepub-com.ezproxy.uwtsd.ac.uk</w:t>
        </w:r>
        <w:r w:rsidRPr="00445D1F">
          <w:rPr>
            <w:rStyle w:val="Hyperlink"/>
            <w:rFonts w:ascii="Arial" w:hAnsi="Arial" w:cs="Arial"/>
            <w:sz w:val="24"/>
            <w:szCs w:val="24"/>
          </w:rPr>
          <w:t>/</w:t>
        </w:r>
        <w:r w:rsidRPr="00445D1F">
          <w:rPr>
            <w:rStyle w:val="Hyperlink"/>
            <w:rFonts w:ascii="Arial" w:hAnsi="Arial" w:cs="Arial"/>
            <w:sz w:val="24"/>
            <w:szCs w:val="24"/>
          </w:rPr>
          <w:t>doi/full/10.1177/0885412215595440</w:t>
        </w:r>
      </w:hyperlink>
      <w:r w:rsidRPr="00445D1F">
        <w:rPr>
          <w:rFonts w:ascii="Arial" w:hAnsi="Arial" w:cs="Arial"/>
          <w:sz w:val="24"/>
          <w:szCs w:val="24"/>
        </w:rPr>
        <w:t xml:space="preserve"> (Accessed: 15th August 2023). </w:t>
      </w:r>
    </w:p>
    <w:p w14:paraId="10A500B4"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Criminal Justice Joint Inspection (2011) </w:t>
      </w:r>
      <w:r w:rsidRPr="00445D1F">
        <w:rPr>
          <w:rFonts w:ascii="Arial" w:hAnsi="Arial" w:cs="Arial"/>
          <w:i/>
          <w:iCs/>
          <w:sz w:val="24"/>
          <w:szCs w:val="24"/>
        </w:rPr>
        <w:t xml:space="preserve">Thematic Inspection Report: Putting the pieces together. </w:t>
      </w:r>
      <w:r w:rsidRPr="00445D1F">
        <w:rPr>
          <w:rFonts w:ascii="Arial" w:hAnsi="Arial" w:cs="Arial"/>
          <w:sz w:val="24"/>
          <w:szCs w:val="24"/>
        </w:rPr>
        <w:t xml:space="preserve">Available at: </w:t>
      </w:r>
      <w:hyperlink r:id="rId13" w:anchor=":~:text=Offenders%20subject%20to%20Multi-Agency%20Public%20Protection%20Arrangements%20are,they%20present%20to%20the%20public%20is%20effectively%20managed" w:history="1">
        <w:r w:rsidRPr="00445D1F">
          <w:rPr>
            <w:rStyle w:val="Hyperlink"/>
            <w:rFonts w:ascii="Arial" w:hAnsi="Arial" w:cs="Arial"/>
            <w:sz w:val="24"/>
            <w:szCs w:val="24"/>
          </w:rPr>
          <w:t>https://www.justicein</w:t>
        </w:r>
        <w:r w:rsidRPr="00445D1F">
          <w:rPr>
            <w:rStyle w:val="Hyperlink"/>
            <w:rFonts w:ascii="Arial" w:hAnsi="Arial" w:cs="Arial"/>
            <w:sz w:val="24"/>
            <w:szCs w:val="24"/>
          </w:rPr>
          <w:t>s</w:t>
        </w:r>
        <w:r w:rsidRPr="00445D1F">
          <w:rPr>
            <w:rStyle w:val="Hyperlink"/>
            <w:rFonts w:ascii="Arial" w:hAnsi="Arial" w:cs="Arial"/>
            <w:sz w:val="24"/>
            <w:szCs w:val="24"/>
          </w:rPr>
          <w:t>pectorates.gov.uk/hmicfrs/media/Multi-agency-public-protection-arrangements.pdf#:~:text=Offenders%20subject%20to%20Multi-Agency%20Public%20Protection%20Arrangements%20are,they%20present%20to%20the%20public%20is%20effectively%20managed</w:t>
        </w:r>
      </w:hyperlink>
      <w:r w:rsidRPr="00445D1F">
        <w:rPr>
          <w:rFonts w:ascii="Arial" w:hAnsi="Arial" w:cs="Arial"/>
          <w:sz w:val="24"/>
          <w:szCs w:val="24"/>
        </w:rPr>
        <w:t>. (Accessed: 17</w:t>
      </w:r>
      <w:r w:rsidRPr="00445D1F">
        <w:rPr>
          <w:rFonts w:ascii="Arial" w:hAnsi="Arial" w:cs="Arial"/>
          <w:sz w:val="24"/>
          <w:szCs w:val="24"/>
          <w:vertAlign w:val="superscript"/>
        </w:rPr>
        <w:t>th</w:t>
      </w:r>
      <w:r w:rsidRPr="00445D1F">
        <w:rPr>
          <w:rFonts w:ascii="Arial" w:hAnsi="Arial" w:cs="Arial"/>
          <w:sz w:val="24"/>
          <w:szCs w:val="24"/>
        </w:rPr>
        <w:t xml:space="preserve"> August 2023).</w:t>
      </w:r>
    </w:p>
    <w:p w14:paraId="2518AEBE"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lastRenderedPageBreak/>
        <w:t xml:space="preserve">Demou, E., Hale, H. and Hunt, K. (2020) ‘Understanding the mental health and wellbeing needs of police officers and staff in Scotland’, </w:t>
      </w:r>
      <w:r w:rsidRPr="00445D1F">
        <w:rPr>
          <w:rFonts w:ascii="Arial" w:hAnsi="Arial" w:cs="Arial"/>
          <w:i/>
          <w:iCs/>
          <w:sz w:val="24"/>
          <w:szCs w:val="24"/>
        </w:rPr>
        <w:t xml:space="preserve">Police Practice and Research an International Journal, </w:t>
      </w:r>
      <w:r w:rsidRPr="00445D1F">
        <w:rPr>
          <w:rFonts w:ascii="Arial" w:hAnsi="Arial" w:cs="Arial"/>
          <w:sz w:val="24"/>
          <w:szCs w:val="24"/>
        </w:rPr>
        <w:t xml:space="preserve">21(6), pp. 702-716. Available at: </w:t>
      </w:r>
      <w:hyperlink r:id="rId14" w:history="1">
        <w:r w:rsidRPr="00445D1F">
          <w:rPr>
            <w:rStyle w:val="Hyperlink"/>
            <w:rFonts w:ascii="Arial" w:hAnsi="Arial" w:cs="Arial"/>
            <w:sz w:val="24"/>
            <w:szCs w:val="24"/>
          </w:rPr>
          <w:t>https://www.tan</w:t>
        </w:r>
        <w:r w:rsidRPr="00445D1F">
          <w:rPr>
            <w:rStyle w:val="Hyperlink"/>
            <w:rFonts w:ascii="Arial" w:hAnsi="Arial" w:cs="Arial"/>
            <w:sz w:val="24"/>
            <w:szCs w:val="24"/>
          </w:rPr>
          <w:t>d</w:t>
        </w:r>
        <w:r w:rsidRPr="00445D1F">
          <w:rPr>
            <w:rStyle w:val="Hyperlink"/>
            <w:rFonts w:ascii="Arial" w:hAnsi="Arial" w:cs="Arial"/>
            <w:sz w:val="24"/>
            <w:szCs w:val="24"/>
          </w:rPr>
          <w:t>fonl</w:t>
        </w:r>
        <w:r w:rsidRPr="00445D1F">
          <w:rPr>
            <w:rStyle w:val="Hyperlink"/>
            <w:rFonts w:ascii="Arial" w:hAnsi="Arial" w:cs="Arial"/>
            <w:sz w:val="24"/>
            <w:szCs w:val="24"/>
          </w:rPr>
          <w:t>i</w:t>
        </w:r>
        <w:r w:rsidRPr="00445D1F">
          <w:rPr>
            <w:rStyle w:val="Hyperlink"/>
            <w:rFonts w:ascii="Arial" w:hAnsi="Arial" w:cs="Arial"/>
            <w:sz w:val="24"/>
            <w:szCs w:val="24"/>
          </w:rPr>
          <w:t>ne.com/doi/pdf/10.1080/15614263.2020.1772782</w:t>
        </w:r>
      </w:hyperlink>
      <w:r w:rsidRPr="00445D1F">
        <w:rPr>
          <w:rFonts w:ascii="Arial" w:hAnsi="Arial" w:cs="Arial"/>
          <w:sz w:val="24"/>
          <w:szCs w:val="24"/>
        </w:rPr>
        <w:t xml:space="preserve"> (Accessed: 7</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3EF46F16"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Department of Health (2014) </w:t>
      </w:r>
      <w:r w:rsidRPr="00445D1F">
        <w:rPr>
          <w:rFonts w:ascii="Arial" w:hAnsi="Arial" w:cs="Arial"/>
          <w:i/>
          <w:iCs/>
          <w:sz w:val="24"/>
          <w:szCs w:val="24"/>
        </w:rPr>
        <w:t xml:space="preserve">The Relationship between wellbeing and health. </w:t>
      </w:r>
      <w:r w:rsidRPr="00445D1F">
        <w:rPr>
          <w:rFonts w:ascii="Arial" w:hAnsi="Arial" w:cs="Arial"/>
          <w:sz w:val="24"/>
          <w:szCs w:val="24"/>
        </w:rPr>
        <w:t xml:space="preserve">Available at: </w:t>
      </w:r>
      <w:hyperlink r:id="rId15" w:history="1">
        <w:r w:rsidRPr="00445D1F">
          <w:rPr>
            <w:rStyle w:val="Hyperlink"/>
            <w:rFonts w:ascii="Arial" w:hAnsi="Arial" w:cs="Arial"/>
            <w:sz w:val="24"/>
            <w:szCs w:val="24"/>
          </w:rPr>
          <w:t>https://assets.publishing.servic</w:t>
        </w:r>
        <w:r w:rsidRPr="00445D1F">
          <w:rPr>
            <w:rStyle w:val="Hyperlink"/>
            <w:rFonts w:ascii="Arial" w:hAnsi="Arial" w:cs="Arial"/>
            <w:sz w:val="24"/>
            <w:szCs w:val="24"/>
          </w:rPr>
          <w:t>e</w:t>
        </w:r>
        <w:r w:rsidRPr="00445D1F">
          <w:rPr>
            <w:rStyle w:val="Hyperlink"/>
            <w:rFonts w:ascii="Arial" w:hAnsi="Arial" w:cs="Arial"/>
            <w:sz w:val="24"/>
            <w:szCs w:val="24"/>
          </w:rPr>
          <w:t>.gov.uk/government/uploads/system/uploads/attachment_data/file/295474/The_relationship_between_wellbeing_and_health.pdf</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42568472"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Early Connections (n.d.) </w:t>
      </w:r>
      <w:r w:rsidRPr="00445D1F">
        <w:rPr>
          <w:rFonts w:ascii="Arial" w:hAnsi="Arial" w:cs="Arial"/>
          <w:i/>
          <w:iCs/>
          <w:sz w:val="24"/>
          <w:szCs w:val="24"/>
        </w:rPr>
        <w:t xml:space="preserve">Trauma-Informed Care. </w:t>
      </w:r>
      <w:r w:rsidRPr="00445D1F">
        <w:rPr>
          <w:rFonts w:ascii="Arial" w:hAnsi="Arial" w:cs="Arial"/>
          <w:sz w:val="24"/>
          <w:szCs w:val="24"/>
        </w:rPr>
        <w:t xml:space="preserve">Available at: </w:t>
      </w:r>
      <w:hyperlink r:id="rId16" w:history="1">
        <w:r w:rsidRPr="00445D1F">
          <w:rPr>
            <w:rStyle w:val="Hyperlink"/>
            <w:rFonts w:ascii="Arial" w:hAnsi="Arial" w:cs="Arial"/>
            <w:sz w:val="24"/>
            <w:szCs w:val="24"/>
          </w:rPr>
          <w:t>https://e</w:t>
        </w:r>
        <w:r w:rsidRPr="00445D1F">
          <w:rPr>
            <w:rStyle w:val="Hyperlink"/>
            <w:rFonts w:ascii="Arial" w:hAnsi="Arial" w:cs="Arial"/>
            <w:sz w:val="24"/>
            <w:szCs w:val="24"/>
          </w:rPr>
          <w:t>a</w:t>
        </w:r>
        <w:r w:rsidRPr="00445D1F">
          <w:rPr>
            <w:rStyle w:val="Hyperlink"/>
            <w:rFonts w:ascii="Arial" w:hAnsi="Arial" w:cs="Arial"/>
            <w:sz w:val="24"/>
            <w:szCs w:val="24"/>
          </w:rPr>
          <w:t>rlyconnections.mo.gov/professionals/trauma-informed-care</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0C23E102"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Edwards, A. and Kotera, Y. (2021) ‘Mental Health in the UK Police Force: A qualitative investigation into the stigma with mental illness’, </w:t>
      </w:r>
      <w:r w:rsidRPr="00445D1F">
        <w:rPr>
          <w:rFonts w:ascii="Arial" w:hAnsi="Arial" w:cs="Arial"/>
          <w:i/>
          <w:iCs/>
          <w:sz w:val="24"/>
          <w:szCs w:val="24"/>
        </w:rPr>
        <w:t xml:space="preserve">International Journal of Mental Health and Addiction, </w:t>
      </w:r>
      <w:r w:rsidRPr="00445D1F">
        <w:rPr>
          <w:rFonts w:ascii="Arial" w:hAnsi="Arial" w:cs="Arial"/>
          <w:sz w:val="24"/>
          <w:szCs w:val="24"/>
        </w:rPr>
        <w:t xml:space="preserve">19, pp. 1116-1134. Available at: </w:t>
      </w:r>
      <w:hyperlink r:id="rId17" w:history="1">
        <w:r w:rsidRPr="00445D1F">
          <w:rPr>
            <w:rStyle w:val="Hyperlink"/>
            <w:rFonts w:ascii="Arial" w:hAnsi="Arial" w:cs="Arial"/>
            <w:sz w:val="24"/>
            <w:szCs w:val="24"/>
          </w:rPr>
          <w:t>https://link.springer.com/article/</w:t>
        </w:r>
        <w:r w:rsidRPr="00445D1F">
          <w:rPr>
            <w:rStyle w:val="Hyperlink"/>
            <w:rFonts w:ascii="Arial" w:hAnsi="Arial" w:cs="Arial"/>
            <w:sz w:val="24"/>
            <w:szCs w:val="24"/>
          </w:rPr>
          <w:t>1</w:t>
        </w:r>
        <w:r w:rsidRPr="00445D1F">
          <w:rPr>
            <w:rStyle w:val="Hyperlink"/>
            <w:rFonts w:ascii="Arial" w:hAnsi="Arial" w:cs="Arial"/>
            <w:sz w:val="24"/>
            <w:szCs w:val="24"/>
          </w:rPr>
          <w:t>0.1007/s11469-019-00214-x</w:t>
        </w:r>
      </w:hyperlink>
      <w:r w:rsidRPr="00445D1F">
        <w:rPr>
          <w:rFonts w:ascii="Arial" w:hAnsi="Arial" w:cs="Arial"/>
          <w:sz w:val="24"/>
          <w:szCs w:val="24"/>
        </w:rPr>
        <w:t xml:space="preserve"> (Accessed: 15</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577BCA2A"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Fitz-Gibbon, K. and Walklate, S. (2017) ‘The efficacy of Clare’s Law in domestic violence law reform in England and Wales’, </w:t>
      </w:r>
      <w:r w:rsidRPr="00445D1F">
        <w:rPr>
          <w:rFonts w:ascii="Arial" w:hAnsi="Arial" w:cs="Arial"/>
          <w:i/>
          <w:iCs/>
          <w:sz w:val="24"/>
          <w:szCs w:val="24"/>
        </w:rPr>
        <w:t xml:space="preserve">Criminology and Criminal Justice, </w:t>
      </w:r>
      <w:r w:rsidRPr="00445D1F">
        <w:rPr>
          <w:rFonts w:ascii="Arial" w:hAnsi="Arial" w:cs="Arial"/>
          <w:sz w:val="24"/>
          <w:szCs w:val="24"/>
        </w:rPr>
        <w:t xml:space="preserve">17(3), pp. 284-300. Available at: </w:t>
      </w:r>
      <w:hyperlink r:id="rId18" w:history="1">
        <w:r w:rsidRPr="00445D1F">
          <w:rPr>
            <w:rStyle w:val="Hyperlink"/>
            <w:rFonts w:ascii="Arial" w:hAnsi="Arial" w:cs="Arial"/>
            <w:sz w:val="24"/>
            <w:szCs w:val="24"/>
          </w:rPr>
          <w:t>https://journals.sagepub</w:t>
        </w:r>
        <w:r w:rsidRPr="00445D1F">
          <w:rPr>
            <w:rStyle w:val="Hyperlink"/>
            <w:rFonts w:ascii="Arial" w:hAnsi="Arial" w:cs="Arial"/>
            <w:sz w:val="24"/>
            <w:szCs w:val="24"/>
          </w:rPr>
          <w:t>.</w:t>
        </w:r>
        <w:r w:rsidRPr="00445D1F">
          <w:rPr>
            <w:rStyle w:val="Hyperlink"/>
            <w:rFonts w:ascii="Arial" w:hAnsi="Arial" w:cs="Arial"/>
            <w:sz w:val="24"/>
            <w:szCs w:val="24"/>
          </w:rPr>
          <w:t>com/doi/pdf/10.1177/1748895816671383</w:t>
        </w:r>
      </w:hyperlink>
      <w:r w:rsidRPr="00445D1F">
        <w:rPr>
          <w:rFonts w:ascii="Arial" w:hAnsi="Arial" w:cs="Arial"/>
          <w:sz w:val="24"/>
          <w:szCs w:val="24"/>
        </w:rPr>
        <w:t xml:space="preserve"> (Accessed: 19</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43078F30"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Gov.uk (2022) </w:t>
      </w:r>
      <w:r w:rsidRPr="00445D1F">
        <w:rPr>
          <w:rFonts w:ascii="Arial" w:hAnsi="Arial" w:cs="Arial"/>
          <w:i/>
          <w:iCs/>
          <w:sz w:val="24"/>
          <w:szCs w:val="24"/>
        </w:rPr>
        <w:t xml:space="preserve">Domestic Violence Disclosure Scheme factsheet. </w:t>
      </w:r>
      <w:r w:rsidRPr="00445D1F">
        <w:rPr>
          <w:rFonts w:ascii="Arial" w:hAnsi="Arial" w:cs="Arial"/>
          <w:sz w:val="24"/>
          <w:szCs w:val="24"/>
        </w:rPr>
        <w:t xml:space="preserve">Available at: </w:t>
      </w:r>
      <w:hyperlink r:id="rId19" w:history="1">
        <w:r w:rsidRPr="00445D1F">
          <w:rPr>
            <w:rStyle w:val="Hyperlink"/>
            <w:rFonts w:ascii="Arial" w:hAnsi="Arial" w:cs="Arial"/>
            <w:sz w:val="24"/>
            <w:szCs w:val="24"/>
          </w:rPr>
          <w:t>https://www.gov.uk/government/publications/domestic-abuse-bill-2020-factsheets/dom</w:t>
        </w:r>
        <w:r w:rsidRPr="00445D1F">
          <w:rPr>
            <w:rStyle w:val="Hyperlink"/>
            <w:rFonts w:ascii="Arial" w:hAnsi="Arial" w:cs="Arial"/>
            <w:sz w:val="24"/>
            <w:szCs w:val="24"/>
          </w:rPr>
          <w:t>e</w:t>
        </w:r>
        <w:r w:rsidRPr="00445D1F">
          <w:rPr>
            <w:rStyle w:val="Hyperlink"/>
            <w:rFonts w:ascii="Arial" w:hAnsi="Arial" w:cs="Arial"/>
            <w:sz w:val="24"/>
            <w:szCs w:val="24"/>
          </w:rPr>
          <w:t>stic-violence-disclosure-scheme-factsheet</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w:t>
      </w:r>
    </w:p>
    <w:p w14:paraId="140D0DCA"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Greater Manchester Police (2023</w:t>
      </w:r>
      <w:r w:rsidRPr="00445D1F">
        <w:rPr>
          <w:rFonts w:ascii="Arial" w:hAnsi="Arial" w:cs="Arial"/>
          <w:sz w:val="24"/>
          <w:szCs w:val="24"/>
          <w:vertAlign w:val="superscript"/>
        </w:rPr>
        <w:t>a</w:t>
      </w:r>
      <w:r w:rsidRPr="00445D1F">
        <w:rPr>
          <w:rFonts w:ascii="Arial" w:hAnsi="Arial" w:cs="Arial"/>
          <w:sz w:val="24"/>
          <w:szCs w:val="24"/>
        </w:rPr>
        <w:t xml:space="preserve">) </w:t>
      </w:r>
      <w:r w:rsidRPr="00445D1F">
        <w:rPr>
          <w:rFonts w:ascii="Arial" w:hAnsi="Arial" w:cs="Arial"/>
          <w:i/>
          <w:iCs/>
          <w:sz w:val="24"/>
          <w:szCs w:val="24"/>
        </w:rPr>
        <w:t xml:space="preserve">Crime Prevention Through Environmental Design. </w:t>
      </w:r>
      <w:r w:rsidRPr="00445D1F">
        <w:rPr>
          <w:rFonts w:ascii="Arial" w:hAnsi="Arial" w:cs="Arial"/>
          <w:sz w:val="24"/>
          <w:szCs w:val="24"/>
        </w:rPr>
        <w:t xml:space="preserve">Available at: </w:t>
      </w:r>
      <w:hyperlink r:id="rId20" w:history="1">
        <w:r w:rsidRPr="00445D1F">
          <w:rPr>
            <w:rStyle w:val="Hyperlink"/>
            <w:rFonts w:ascii="Arial" w:hAnsi="Arial" w:cs="Arial"/>
            <w:sz w:val="24"/>
            <w:szCs w:val="24"/>
          </w:rPr>
          <w:t>https://desi</w:t>
        </w:r>
        <w:r w:rsidRPr="00445D1F">
          <w:rPr>
            <w:rStyle w:val="Hyperlink"/>
            <w:rFonts w:ascii="Arial" w:hAnsi="Arial" w:cs="Arial"/>
            <w:sz w:val="24"/>
            <w:szCs w:val="24"/>
          </w:rPr>
          <w:t>g</w:t>
        </w:r>
        <w:r w:rsidRPr="00445D1F">
          <w:rPr>
            <w:rStyle w:val="Hyperlink"/>
            <w:rFonts w:ascii="Arial" w:hAnsi="Arial" w:cs="Arial"/>
            <w:sz w:val="24"/>
            <w:szCs w:val="24"/>
          </w:rPr>
          <w:t>nforsecurity.org/crime-prevention-through-environmental-design/</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53D6C0B2" w14:textId="77777777" w:rsidR="00445D1F" w:rsidRPr="00445D1F" w:rsidRDefault="00445D1F" w:rsidP="00746F8B">
      <w:pPr>
        <w:spacing w:line="360" w:lineRule="auto"/>
        <w:rPr>
          <w:rFonts w:ascii="Arial" w:hAnsi="Arial" w:cs="Arial"/>
          <w:color w:val="0563C1" w:themeColor="hyperlink"/>
          <w:sz w:val="24"/>
          <w:szCs w:val="24"/>
          <w:u w:val="single"/>
        </w:rPr>
      </w:pPr>
      <w:r w:rsidRPr="00445D1F">
        <w:rPr>
          <w:rFonts w:ascii="Arial" w:hAnsi="Arial" w:cs="Arial"/>
          <w:sz w:val="24"/>
          <w:szCs w:val="24"/>
        </w:rPr>
        <w:lastRenderedPageBreak/>
        <w:t>Greater Manchester Police (2023</w:t>
      </w:r>
      <w:r w:rsidRPr="00445D1F">
        <w:rPr>
          <w:rFonts w:ascii="Arial" w:hAnsi="Arial" w:cs="Arial"/>
          <w:sz w:val="24"/>
          <w:szCs w:val="24"/>
          <w:vertAlign w:val="superscript"/>
        </w:rPr>
        <w:t>b</w:t>
      </w:r>
      <w:r w:rsidRPr="00445D1F">
        <w:rPr>
          <w:rFonts w:ascii="Arial" w:hAnsi="Arial" w:cs="Arial"/>
          <w:sz w:val="24"/>
          <w:szCs w:val="24"/>
        </w:rPr>
        <w:t xml:space="preserve">) </w:t>
      </w:r>
      <w:r w:rsidRPr="00445D1F">
        <w:rPr>
          <w:rFonts w:ascii="Arial" w:hAnsi="Arial" w:cs="Arial"/>
          <w:i/>
          <w:iCs/>
          <w:sz w:val="24"/>
          <w:szCs w:val="24"/>
        </w:rPr>
        <w:t xml:space="preserve">Sarah’s Law (Child Sex Offender Disclosure Scheme). </w:t>
      </w:r>
      <w:r w:rsidRPr="00445D1F">
        <w:rPr>
          <w:rFonts w:ascii="Arial" w:hAnsi="Arial" w:cs="Arial"/>
          <w:sz w:val="24"/>
          <w:szCs w:val="24"/>
        </w:rPr>
        <w:t xml:space="preserve">Available at: </w:t>
      </w:r>
      <w:hyperlink r:id="rId21" w:history="1">
        <w:r w:rsidRPr="00445D1F">
          <w:rPr>
            <w:rStyle w:val="Hyperlink"/>
            <w:rFonts w:ascii="Arial" w:hAnsi="Arial" w:cs="Arial"/>
            <w:sz w:val="24"/>
            <w:szCs w:val="24"/>
          </w:rPr>
          <w:t>https://www.gmp.police.uk/rqo/request/ri/request-information/sarahs-law-beta/sarahs</w:t>
        </w:r>
        <w:r w:rsidRPr="00445D1F">
          <w:rPr>
            <w:rStyle w:val="Hyperlink"/>
            <w:rFonts w:ascii="Arial" w:hAnsi="Arial" w:cs="Arial"/>
            <w:sz w:val="24"/>
            <w:szCs w:val="24"/>
          </w:rPr>
          <w:t>-</w:t>
        </w:r>
        <w:r w:rsidRPr="00445D1F">
          <w:rPr>
            <w:rStyle w:val="Hyperlink"/>
            <w:rFonts w:ascii="Arial" w:hAnsi="Arial" w:cs="Arial"/>
            <w:sz w:val="24"/>
            <w:szCs w:val="24"/>
          </w:rPr>
          <w:t>law-child-sex-offender-disclosure-scheme/</w:t>
        </w:r>
      </w:hyperlink>
      <w:r w:rsidRPr="00445D1F">
        <w:rPr>
          <w:rStyle w:val="Hyperlink"/>
          <w:rFonts w:ascii="Arial" w:hAnsi="Arial" w:cs="Arial"/>
          <w:sz w:val="24"/>
          <w:szCs w:val="24"/>
        </w:rPr>
        <w:t xml:space="preserve"> </w:t>
      </w:r>
      <w:r w:rsidRPr="00445D1F">
        <w:rPr>
          <w:rFonts w:ascii="Arial" w:hAnsi="Arial" w:cs="Arial"/>
          <w:sz w:val="24"/>
          <w:szCs w:val="24"/>
        </w:rPr>
        <w:t>(Accessed: 21</w:t>
      </w:r>
      <w:r w:rsidRPr="00445D1F">
        <w:rPr>
          <w:rFonts w:ascii="Arial" w:hAnsi="Arial" w:cs="Arial"/>
          <w:sz w:val="24"/>
          <w:szCs w:val="24"/>
          <w:vertAlign w:val="superscript"/>
        </w:rPr>
        <w:t>st</w:t>
      </w:r>
      <w:r w:rsidRPr="00445D1F">
        <w:rPr>
          <w:rFonts w:ascii="Arial" w:hAnsi="Arial" w:cs="Arial"/>
          <w:sz w:val="24"/>
          <w:szCs w:val="24"/>
        </w:rPr>
        <w:t xml:space="preserve"> August 2023).</w:t>
      </w:r>
    </w:p>
    <w:p w14:paraId="70AB3CFC"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Hannon, C. (2016) ‘Managing a risky business: Developing the professional practice of police and probation officers in the supervision of high risk offenders’, </w:t>
      </w:r>
      <w:r w:rsidRPr="00445D1F">
        <w:rPr>
          <w:rFonts w:ascii="Arial" w:hAnsi="Arial" w:cs="Arial"/>
          <w:i/>
          <w:iCs/>
          <w:sz w:val="24"/>
          <w:szCs w:val="24"/>
        </w:rPr>
        <w:t xml:space="preserve">Professional Doctorate in Policing, Security and Community Safety, pp. 1-244. </w:t>
      </w:r>
      <w:r w:rsidRPr="00445D1F">
        <w:rPr>
          <w:rFonts w:ascii="Arial" w:hAnsi="Arial" w:cs="Arial"/>
          <w:sz w:val="24"/>
          <w:szCs w:val="24"/>
        </w:rPr>
        <w:t xml:space="preserve">Available at: </w:t>
      </w:r>
      <w:hyperlink r:id="rId22" w:history="1">
        <w:r w:rsidRPr="00445D1F">
          <w:rPr>
            <w:rStyle w:val="Hyperlink"/>
            <w:rFonts w:ascii="Arial" w:hAnsi="Arial" w:cs="Arial"/>
            <w:sz w:val="24"/>
            <w:szCs w:val="24"/>
          </w:rPr>
          <w:t>https://repository.lond</w:t>
        </w:r>
        <w:r w:rsidRPr="00445D1F">
          <w:rPr>
            <w:rStyle w:val="Hyperlink"/>
            <w:rFonts w:ascii="Arial" w:hAnsi="Arial" w:cs="Arial"/>
            <w:sz w:val="24"/>
            <w:szCs w:val="24"/>
          </w:rPr>
          <w:t>o</w:t>
        </w:r>
        <w:r w:rsidRPr="00445D1F">
          <w:rPr>
            <w:rStyle w:val="Hyperlink"/>
            <w:rFonts w:ascii="Arial" w:hAnsi="Arial" w:cs="Arial"/>
            <w:sz w:val="24"/>
            <w:szCs w:val="24"/>
          </w:rPr>
          <w:t>nmet.ac.uk/1137/1/HannonCatherine_ManagingARiskyBusiness.pdf</w:t>
        </w:r>
      </w:hyperlink>
      <w:r w:rsidRPr="00445D1F">
        <w:rPr>
          <w:rFonts w:ascii="Arial" w:hAnsi="Arial" w:cs="Arial"/>
          <w:sz w:val="24"/>
          <w:szCs w:val="24"/>
        </w:rPr>
        <w:t xml:space="preserve"> (Accessed: 17</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744F84F5"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HM Inspectorate of Probation (2021) </w:t>
      </w:r>
      <w:r w:rsidRPr="00445D1F">
        <w:rPr>
          <w:rFonts w:ascii="Arial" w:hAnsi="Arial" w:cs="Arial"/>
          <w:i/>
          <w:iCs/>
          <w:sz w:val="24"/>
          <w:szCs w:val="24"/>
        </w:rPr>
        <w:t xml:space="preserve">Multi-agency public protection arrangements. </w:t>
      </w:r>
      <w:r w:rsidRPr="00445D1F">
        <w:rPr>
          <w:rFonts w:ascii="Arial" w:hAnsi="Arial" w:cs="Arial"/>
          <w:sz w:val="24"/>
          <w:szCs w:val="24"/>
        </w:rPr>
        <w:t xml:space="preserve">Available at: </w:t>
      </w:r>
      <w:hyperlink r:id="rId23" w:history="1">
        <w:r w:rsidRPr="00445D1F">
          <w:rPr>
            <w:rStyle w:val="Hyperlink"/>
            <w:rFonts w:ascii="Arial" w:hAnsi="Arial" w:cs="Arial"/>
            <w:sz w:val="24"/>
            <w:szCs w:val="24"/>
          </w:rPr>
          <w:t>https://www.justiceinspectorates.gov.uk/hmiprobation/research/the-evidence-base-probation/spe</w:t>
        </w:r>
        <w:r w:rsidRPr="00445D1F">
          <w:rPr>
            <w:rStyle w:val="Hyperlink"/>
            <w:rFonts w:ascii="Arial" w:hAnsi="Arial" w:cs="Arial"/>
            <w:sz w:val="24"/>
            <w:szCs w:val="24"/>
          </w:rPr>
          <w:t>c</w:t>
        </w:r>
        <w:r w:rsidRPr="00445D1F">
          <w:rPr>
            <w:rStyle w:val="Hyperlink"/>
            <w:rFonts w:ascii="Arial" w:hAnsi="Arial" w:cs="Arial"/>
            <w:sz w:val="24"/>
            <w:szCs w:val="24"/>
          </w:rPr>
          <w:t>ific-types-of-delivery/mappa/</w:t>
        </w:r>
      </w:hyperlink>
      <w:r w:rsidRPr="00445D1F">
        <w:rPr>
          <w:rFonts w:ascii="Arial" w:hAnsi="Arial" w:cs="Arial"/>
          <w:sz w:val="24"/>
          <w:szCs w:val="24"/>
        </w:rPr>
        <w:t xml:space="preserve"> (Accessed: 18</w:t>
      </w:r>
      <w:r w:rsidRPr="00445D1F">
        <w:rPr>
          <w:rFonts w:ascii="Arial" w:hAnsi="Arial" w:cs="Arial"/>
          <w:sz w:val="24"/>
          <w:szCs w:val="24"/>
          <w:vertAlign w:val="superscript"/>
        </w:rPr>
        <w:t>th</w:t>
      </w:r>
      <w:r w:rsidRPr="00445D1F">
        <w:rPr>
          <w:rFonts w:ascii="Arial" w:hAnsi="Arial" w:cs="Arial"/>
          <w:sz w:val="24"/>
          <w:szCs w:val="24"/>
        </w:rPr>
        <w:t xml:space="preserve"> August 2023).</w:t>
      </w:r>
    </w:p>
    <w:p w14:paraId="29AC9D1F"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HM Inspectorate of Probation (2022) </w:t>
      </w:r>
      <w:r w:rsidRPr="00445D1F">
        <w:rPr>
          <w:rFonts w:ascii="Arial" w:hAnsi="Arial" w:cs="Arial"/>
          <w:i/>
          <w:iCs/>
          <w:sz w:val="24"/>
          <w:szCs w:val="24"/>
        </w:rPr>
        <w:t xml:space="preserve">20 years of Multi-Agency Public Protection Arrangements (MAPPA) – they are ‘underused’, and further improvements are needed. </w:t>
      </w:r>
      <w:r w:rsidRPr="00445D1F">
        <w:rPr>
          <w:rFonts w:ascii="Arial" w:hAnsi="Arial" w:cs="Arial"/>
          <w:sz w:val="24"/>
          <w:szCs w:val="24"/>
        </w:rPr>
        <w:t xml:space="preserve">Available at: </w:t>
      </w:r>
      <w:hyperlink r:id="rId24" w:history="1">
        <w:r w:rsidRPr="00445D1F">
          <w:rPr>
            <w:rStyle w:val="Hyperlink"/>
            <w:rFonts w:ascii="Arial" w:hAnsi="Arial" w:cs="Arial"/>
            <w:sz w:val="24"/>
            <w:szCs w:val="24"/>
          </w:rPr>
          <w:t>https://www.justiceinspecto</w:t>
        </w:r>
        <w:r w:rsidRPr="00445D1F">
          <w:rPr>
            <w:rStyle w:val="Hyperlink"/>
            <w:rFonts w:ascii="Arial" w:hAnsi="Arial" w:cs="Arial"/>
            <w:sz w:val="24"/>
            <w:szCs w:val="24"/>
          </w:rPr>
          <w:t>r</w:t>
        </w:r>
        <w:r w:rsidRPr="00445D1F">
          <w:rPr>
            <w:rStyle w:val="Hyperlink"/>
            <w:rFonts w:ascii="Arial" w:hAnsi="Arial" w:cs="Arial"/>
            <w:sz w:val="24"/>
            <w:szCs w:val="24"/>
          </w:rPr>
          <w:t>ates.gov.uk/hmiprobation/media/press-releases/2022/07/mappa/</w:t>
        </w:r>
      </w:hyperlink>
      <w:r w:rsidRPr="00445D1F">
        <w:rPr>
          <w:rFonts w:ascii="Arial" w:hAnsi="Arial" w:cs="Arial"/>
          <w:sz w:val="24"/>
          <w:szCs w:val="24"/>
        </w:rPr>
        <w:t xml:space="preserve"> (Accessed: 3</w:t>
      </w:r>
      <w:r w:rsidRPr="00445D1F">
        <w:rPr>
          <w:rFonts w:ascii="Arial" w:hAnsi="Arial" w:cs="Arial"/>
          <w:sz w:val="24"/>
          <w:szCs w:val="24"/>
          <w:vertAlign w:val="superscript"/>
        </w:rPr>
        <w:t>rd</w:t>
      </w:r>
      <w:r w:rsidRPr="00445D1F">
        <w:rPr>
          <w:rFonts w:ascii="Arial" w:hAnsi="Arial" w:cs="Arial"/>
          <w:sz w:val="24"/>
          <w:szCs w:val="24"/>
        </w:rPr>
        <w:t xml:space="preserve"> September 2023). </w:t>
      </w:r>
    </w:p>
    <w:p w14:paraId="5E147A50"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HMICFRS (2022) </w:t>
      </w:r>
      <w:r w:rsidRPr="00445D1F">
        <w:rPr>
          <w:rFonts w:ascii="Arial" w:hAnsi="Arial" w:cs="Arial"/>
          <w:i/>
          <w:iCs/>
          <w:sz w:val="24"/>
          <w:szCs w:val="24"/>
        </w:rPr>
        <w:t xml:space="preserve">An inspection of vetting, misconduct, and misogyny in the police service. </w:t>
      </w:r>
      <w:r w:rsidRPr="00445D1F">
        <w:rPr>
          <w:rFonts w:ascii="Arial" w:hAnsi="Arial" w:cs="Arial"/>
          <w:sz w:val="24"/>
          <w:szCs w:val="24"/>
        </w:rPr>
        <w:t xml:space="preserve">Available at: </w:t>
      </w:r>
      <w:hyperlink r:id="rId25" w:history="1">
        <w:r w:rsidRPr="00445D1F">
          <w:rPr>
            <w:rStyle w:val="Hyperlink"/>
            <w:rFonts w:ascii="Arial" w:hAnsi="Arial" w:cs="Arial"/>
            <w:sz w:val="24"/>
            <w:szCs w:val="24"/>
          </w:rPr>
          <w:t>https://www.justiceinspectorates.gov.uk/hmicfrs/wp-content/uploads/inspection-of-vett</w:t>
        </w:r>
        <w:r w:rsidRPr="00445D1F">
          <w:rPr>
            <w:rStyle w:val="Hyperlink"/>
            <w:rFonts w:ascii="Arial" w:hAnsi="Arial" w:cs="Arial"/>
            <w:sz w:val="24"/>
            <w:szCs w:val="24"/>
          </w:rPr>
          <w:t>i</w:t>
        </w:r>
        <w:r w:rsidRPr="00445D1F">
          <w:rPr>
            <w:rStyle w:val="Hyperlink"/>
            <w:rFonts w:ascii="Arial" w:hAnsi="Arial" w:cs="Arial"/>
            <w:sz w:val="24"/>
            <w:szCs w:val="24"/>
          </w:rPr>
          <w:t>ng-misconduct-and-misogyny-in-the-police.pdf</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52A536EA" w14:textId="77777777" w:rsidR="00445D1F" w:rsidRPr="00445D1F" w:rsidRDefault="00445D1F" w:rsidP="00746F8B">
      <w:pPr>
        <w:spacing w:line="360" w:lineRule="auto"/>
        <w:rPr>
          <w:rStyle w:val="Hyperlink"/>
          <w:rFonts w:ascii="Arial" w:hAnsi="Arial" w:cs="Arial"/>
          <w:sz w:val="24"/>
          <w:szCs w:val="24"/>
        </w:rPr>
      </w:pPr>
      <w:r w:rsidRPr="00445D1F">
        <w:rPr>
          <w:rFonts w:ascii="Arial" w:hAnsi="Arial" w:cs="Arial"/>
          <w:sz w:val="24"/>
          <w:szCs w:val="24"/>
        </w:rPr>
        <w:t xml:space="preserve">Insidetime (2015) </w:t>
      </w:r>
      <w:r w:rsidRPr="00445D1F">
        <w:rPr>
          <w:rFonts w:ascii="Arial" w:hAnsi="Arial" w:cs="Arial"/>
          <w:i/>
          <w:iCs/>
          <w:sz w:val="24"/>
          <w:szCs w:val="24"/>
        </w:rPr>
        <w:t xml:space="preserve">Legal Factsheets 2015-16: MAPPA. </w:t>
      </w:r>
      <w:r w:rsidRPr="00445D1F">
        <w:rPr>
          <w:rFonts w:ascii="Arial" w:hAnsi="Arial" w:cs="Arial"/>
          <w:sz w:val="24"/>
          <w:szCs w:val="24"/>
        </w:rPr>
        <w:t xml:space="preserve">Available at: </w:t>
      </w:r>
      <w:hyperlink r:id="rId26" w:history="1">
        <w:r w:rsidRPr="00445D1F">
          <w:rPr>
            <w:rStyle w:val="Hyperlink"/>
            <w:rFonts w:ascii="Arial" w:hAnsi="Arial" w:cs="Arial"/>
            <w:sz w:val="24"/>
            <w:szCs w:val="24"/>
          </w:rPr>
          <w:t>https://insidetim</w:t>
        </w:r>
        <w:r w:rsidRPr="00445D1F">
          <w:rPr>
            <w:rStyle w:val="Hyperlink"/>
            <w:rFonts w:ascii="Arial" w:hAnsi="Arial" w:cs="Arial"/>
            <w:sz w:val="24"/>
            <w:szCs w:val="24"/>
          </w:rPr>
          <w:t>e</w:t>
        </w:r>
        <w:r w:rsidRPr="00445D1F">
          <w:rPr>
            <w:rStyle w:val="Hyperlink"/>
            <w:rFonts w:ascii="Arial" w:hAnsi="Arial" w:cs="Arial"/>
            <w:sz w:val="24"/>
            <w:szCs w:val="24"/>
          </w:rPr>
          <w:t>.org/wp-content/uploads/2021/12/LFS-2015-MAPPA.compressed.pdf</w:t>
        </w:r>
      </w:hyperlink>
      <w:r w:rsidRPr="00445D1F">
        <w:rPr>
          <w:rFonts w:ascii="Arial" w:hAnsi="Arial" w:cs="Arial"/>
          <w:sz w:val="24"/>
          <w:szCs w:val="24"/>
        </w:rPr>
        <w:t xml:space="preserve"> (Accessed: 3</w:t>
      </w:r>
      <w:r w:rsidRPr="00445D1F">
        <w:rPr>
          <w:rFonts w:ascii="Arial" w:hAnsi="Arial" w:cs="Arial"/>
          <w:sz w:val="24"/>
          <w:szCs w:val="24"/>
          <w:vertAlign w:val="superscript"/>
        </w:rPr>
        <w:t>rd</w:t>
      </w:r>
      <w:r w:rsidRPr="00445D1F">
        <w:rPr>
          <w:rFonts w:ascii="Arial" w:hAnsi="Arial" w:cs="Arial"/>
          <w:sz w:val="24"/>
          <w:szCs w:val="24"/>
        </w:rPr>
        <w:t xml:space="preserve"> September 2023). </w:t>
      </w:r>
    </w:p>
    <w:p w14:paraId="27387F68"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Jolma Architects (2019) ‘How Landscape Architecture and Urban Design Can Reduce Crime’</w:t>
      </w:r>
      <w:r w:rsidRPr="00445D1F">
        <w:rPr>
          <w:rFonts w:ascii="Arial" w:hAnsi="Arial" w:cs="Arial"/>
          <w:i/>
          <w:iCs/>
          <w:sz w:val="24"/>
          <w:szCs w:val="24"/>
        </w:rPr>
        <w:t>, Jolma Architects</w:t>
      </w:r>
      <w:r w:rsidRPr="00445D1F">
        <w:rPr>
          <w:rFonts w:ascii="Arial" w:hAnsi="Arial" w:cs="Arial"/>
          <w:sz w:val="24"/>
          <w:szCs w:val="24"/>
        </w:rPr>
        <w:t xml:space="preserve"> [blog]. 25</w:t>
      </w:r>
      <w:r w:rsidRPr="00445D1F">
        <w:rPr>
          <w:rFonts w:ascii="Arial" w:hAnsi="Arial" w:cs="Arial"/>
          <w:sz w:val="24"/>
          <w:szCs w:val="24"/>
          <w:vertAlign w:val="superscript"/>
        </w:rPr>
        <w:t>th</w:t>
      </w:r>
      <w:r w:rsidRPr="00445D1F">
        <w:rPr>
          <w:rFonts w:ascii="Arial" w:hAnsi="Arial" w:cs="Arial"/>
          <w:sz w:val="24"/>
          <w:szCs w:val="24"/>
        </w:rPr>
        <w:t xml:space="preserve"> March. Available at: </w:t>
      </w:r>
      <w:hyperlink r:id="rId27" w:history="1">
        <w:r w:rsidRPr="00445D1F">
          <w:rPr>
            <w:rStyle w:val="Hyperlink"/>
            <w:rFonts w:ascii="Arial" w:hAnsi="Arial" w:cs="Arial"/>
            <w:sz w:val="24"/>
            <w:szCs w:val="24"/>
          </w:rPr>
          <w:t>https://land8.com/how-landscape-architecture-an</w:t>
        </w:r>
        <w:r w:rsidRPr="00445D1F">
          <w:rPr>
            <w:rStyle w:val="Hyperlink"/>
            <w:rFonts w:ascii="Arial" w:hAnsi="Arial" w:cs="Arial"/>
            <w:sz w:val="24"/>
            <w:szCs w:val="24"/>
          </w:rPr>
          <w:t>d</w:t>
        </w:r>
        <w:r w:rsidRPr="00445D1F">
          <w:rPr>
            <w:rStyle w:val="Hyperlink"/>
            <w:rFonts w:ascii="Arial" w:hAnsi="Arial" w:cs="Arial"/>
            <w:sz w:val="24"/>
            <w:szCs w:val="24"/>
          </w:rPr>
          <w:t>-urban-design-can-reduce-crime/</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3D7C8ECD"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London School of Economics and Political Science (2021) ‘Sarah Everard: The tipping point to take violence against women and girls seriously?’, </w:t>
      </w:r>
      <w:r w:rsidRPr="00445D1F">
        <w:rPr>
          <w:rFonts w:ascii="Arial" w:hAnsi="Arial" w:cs="Arial"/>
          <w:i/>
          <w:iCs/>
          <w:sz w:val="24"/>
          <w:szCs w:val="24"/>
        </w:rPr>
        <w:t xml:space="preserve">LSE British </w:t>
      </w:r>
      <w:r w:rsidRPr="00445D1F">
        <w:rPr>
          <w:rFonts w:ascii="Arial" w:hAnsi="Arial" w:cs="Arial"/>
          <w:i/>
          <w:iCs/>
          <w:sz w:val="24"/>
          <w:szCs w:val="24"/>
        </w:rPr>
        <w:lastRenderedPageBreak/>
        <w:t>Politics Policy</w:t>
      </w:r>
      <w:r w:rsidRPr="00445D1F">
        <w:rPr>
          <w:rFonts w:ascii="Arial" w:hAnsi="Arial" w:cs="Arial"/>
          <w:sz w:val="24"/>
          <w:szCs w:val="24"/>
        </w:rPr>
        <w:t xml:space="preserve"> [blog]. 6</w:t>
      </w:r>
      <w:r w:rsidRPr="00445D1F">
        <w:rPr>
          <w:rFonts w:ascii="Arial" w:hAnsi="Arial" w:cs="Arial"/>
          <w:sz w:val="24"/>
          <w:szCs w:val="24"/>
          <w:vertAlign w:val="superscript"/>
        </w:rPr>
        <w:t>th</w:t>
      </w:r>
      <w:r w:rsidRPr="00445D1F">
        <w:rPr>
          <w:rFonts w:ascii="Arial" w:hAnsi="Arial" w:cs="Arial"/>
          <w:sz w:val="24"/>
          <w:szCs w:val="24"/>
        </w:rPr>
        <w:t xml:space="preserve"> October. Available at: </w:t>
      </w:r>
      <w:hyperlink r:id="rId28" w:history="1">
        <w:r w:rsidRPr="00445D1F">
          <w:rPr>
            <w:rStyle w:val="Hyperlink"/>
            <w:rFonts w:ascii="Arial" w:hAnsi="Arial" w:cs="Arial"/>
            <w:sz w:val="24"/>
            <w:szCs w:val="24"/>
          </w:rPr>
          <w:t>https://blogs.lse.ac.u</w:t>
        </w:r>
        <w:r w:rsidRPr="00445D1F">
          <w:rPr>
            <w:rStyle w:val="Hyperlink"/>
            <w:rFonts w:ascii="Arial" w:hAnsi="Arial" w:cs="Arial"/>
            <w:sz w:val="24"/>
            <w:szCs w:val="24"/>
          </w:rPr>
          <w:t>k</w:t>
        </w:r>
        <w:r w:rsidRPr="00445D1F">
          <w:rPr>
            <w:rStyle w:val="Hyperlink"/>
            <w:rFonts w:ascii="Arial" w:hAnsi="Arial" w:cs="Arial"/>
            <w:sz w:val="24"/>
            <w:szCs w:val="24"/>
          </w:rPr>
          <w:t>/</w:t>
        </w:r>
        <w:r w:rsidRPr="00445D1F">
          <w:rPr>
            <w:rStyle w:val="Hyperlink"/>
            <w:rFonts w:ascii="Arial" w:hAnsi="Arial" w:cs="Arial"/>
            <w:sz w:val="24"/>
            <w:szCs w:val="24"/>
          </w:rPr>
          <w:t>politicsandpolicy/sarah-everard-case/</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6E7F1607" w14:textId="77777777" w:rsidR="00445D1F" w:rsidRPr="00445D1F" w:rsidRDefault="00445D1F" w:rsidP="00746F8B">
      <w:pPr>
        <w:spacing w:line="360" w:lineRule="auto"/>
        <w:rPr>
          <w:rStyle w:val="Hyperlink"/>
          <w:rFonts w:ascii="Arial" w:hAnsi="Arial" w:cs="Arial"/>
          <w:sz w:val="24"/>
          <w:szCs w:val="24"/>
        </w:rPr>
      </w:pPr>
      <w:r w:rsidRPr="00445D1F">
        <w:rPr>
          <w:rFonts w:ascii="Arial" w:hAnsi="Arial" w:cs="Arial"/>
          <w:sz w:val="24"/>
          <w:szCs w:val="24"/>
        </w:rPr>
        <w:t xml:space="preserve">Long, J. et al. (2020) </w:t>
      </w:r>
      <w:r w:rsidRPr="00445D1F">
        <w:rPr>
          <w:rFonts w:ascii="Arial" w:hAnsi="Arial" w:cs="Arial"/>
          <w:i/>
          <w:iCs/>
          <w:sz w:val="24"/>
          <w:szCs w:val="24"/>
        </w:rPr>
        <w:t xml:space="preserve">Femicide Census. </w:t>
      </w:r>
      <w:r w:rsidRPr="00445D1F">
        <w:rPr>
          <w:rFonts w:ascii="Arial" w:hAnsi="Arial" w:cs="Arial"/>
          <w:sz w:val="24"/>
          <w:szCs w:val="24"/>
        </w:rPr>
        <w:t xml:space="preserve">Available at: </w:t>
      </w:r>
      <w:hyperlink r:id="rId29" w:history="1">
        <w:r w:rsidRPr="00445D1F">
          <w:rPr>
            <w:rStyle w:val="Hyperlink"/>
            <w:rFonts w:ascii="Arial" w:hAnsi="Arial" w:cs="Arial"/>
            <w:sz w:val="24"/>
            <w:szCs w:val="24"/>
          </w:rPr>
          <w:t>https://www.femicidecen</w:t>
        </w:r>
        <w:r w:rsidRPr="00445D1F">
          <w:rPr>
            <w:rStyle w:val="Hyperlink"/>
            <w:rFonts w:ascii="Arial" w:hAnsi="Arial" w:cs="Arial"/>
            <w:sz w:val="24"/>
            <w:szCs w:val="24"/>
          </w:rPr>
          <w:t>s</w:t>
        </w:r>
        <w:r w:rsidRPr="00445D1F">
          <w:rPr>
            <w:rStyle w:val="Hyperlink"/>
            <w:rFonts w:ascii="Arial" w:hAnsi="Arial" w:cs="Arial"/>
            <w:sz w:val="24"/>
            <w:szCs w:val="24"/>
          </w:rPr>
          <w:t>us.org/wp-content/uploads/2020/11/Femicide-Census-10-year-report.pdf</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1C7CF64B" w14:textId="77777777" w:rsidR="00445D1F" w:rsidRPr="00445D1F" w:rsidRDefault="00445D1F" w:rsidP="00746F8B">
      <w:pPr>
        <w:spacing w:line="360" w:lineRule="auto"/>
        <w:rPr>
          <w:rStyle w:val="Hyperlink"/>
          <w:rFonts w:ascii="Arial" w:hAnsi="Arial" w:cs="Arial"/>
          <w:sz w:val="24"/>
          <w:szCs w:val="24"/>
        </w:rPr>
      </w:pPr>
      <w:r w:rsidRPr="0088122D">
        <w:rPr>
          <w:rFonts w:ascii="Arial" w:hAnsi="Arial" w:cs="Arial"/>
          <w:sz w:val="24"/>
          <w:szCs w:val="24"/>
        </w:rPr>
        <w:t xml:space="preserve">Mann, N. (2023) </w:t>
      </w:r>
      <w:r w:rsidRPr="0088122D">
        <w:rPr>
          <w:rFonts w:ascii="Arial" w:hAnsi="Arial" w:cs="Arial"/>
          <w:i/>
          <w:iCs/>
          <w:sz w:val="24"/>
          <w:szCs w:val="24"/>
        </w:rPr>
        <w:t xml:space="preserve">MAPPA scheme reduces reoffending – new research. </w:t>
      </w:r>
      <w:r w:rsidRPr="0088122D">
        <w:rPr>
          <w:rFonts w:ascii="Arial" w:hAnsi="Arial" w:cs="Arial"/>
          <w:sz w:val="24"/>
          <w:szCs w:val="24"/>
        </w:rPr>
        <w:t xml:space="preserve">Available at: </w:t>
      </w:r>
      <w:hyperlink r:id="rId30" w:history="1">
        <w:r w:rsidRPr="0088122D">
          <w:rPr>
            <w:rStyle w:val="Hyperlink"/>
            <w:rFonts w:ascii="Arial" w:hAnsi="Arial" w:cs="Arial"/>
            <w:sz w:val="24"/>
            <w:szCs w:val="24"/>
          </w:rPr>
          <w:t>https://www.aru.ac.uk/</w:t>
        </w:r>
        <w:r w:rsidRPr="0088122D">
          <w:rPr>
            <w:rStyle w:val="Hyperlink"/>
            <w:rFonts w:ascii="Arial" w:hAnsi="Arial" w:cs="Arial"/>
            <w:sz w:val="24"/>
            <w:szCs w:val="24"/>
          </w:rPr>
          <w:t>n</w:t>
        </w:r>
        <w:r w:rsidRPr="0088122D">
          <w:rPr>
            <w:rStyle w:val="Hyperlink"/>
            <w:rFonts w:ascii="Arial" w:hAnsi="Arial" w:cs="Arial"/>
            <w:sz w:val="24"/>
            <w:szCs w:val="24"/>
          </w:rPr>
          <w:t>ews/mappa-scheme-reduces-reoffending-new-research</w:t>
        </w:r>
      </w:hyperlink>
      <w:r w:rsidRPr="0088122D">
        <w:rPr>
          <w:rFonts w:ascii="Arial" w:hAnsi="Arial" w:cs="Arial"/>
          <w:sz w:val="24"/>
          <w:szCs w:val="24"/>
        </w:rPr>
        <w:t xml:space="preserve"> (Accessed: 21</w:t>
      </w:r>
      <w:r w:rsidRPr="0088122D">
        <w:rPr>
          <w:rFonts w:ascii="Arial" w:hAnsi="Arial" w:cs="Arial"/>
          <w:sz w:val="24"/>
          <w:szCs w:val="24"/>
          <w:vertAlign w:val="superscript"/>
        </w:rPr>
        <w:t>st</w:t>
      </w:r>
      <w:r w:rsidRPr="0088122D">
        <w:rPr>
          <w:rFonts w:ascii="Arial" w:hAnsi="Arial" w:cs="Arial"/>
          <w:sz w:val="24"/>
          <w:szCs w:val="24"/>
        </w:rPr>
        <w:t xml:space="preserve"> August 2023).</w:t>
      </w:r>
    </w:p>
    <w:p w14:paraId="01015685" w14:textId="77777777" w:rsidR="00445D1F" w:rsidRPr="00445D1F" w:rsidRDefault="00445D1F" w:rsidP="00746F8B">
      <w:pPr>
        <w:spacing w:line="360" w:lineRule="auto"/>
        <w:rPr>
          <w:rStyle w:val="Hyperlink"/>
          <w:rFonts w:ascii="Arial" w:hAnsi="Arial" w:cs="Arial"/>
          <w:sz w:val="24"/>
          <w:szCs w:val="24"/>
        </w:rPr>
      </w:pPr>
      <w:r w:rsidRPr="00445D1F">
        <w:rPr>
          <w:rFonts w:ascii="Arial" w:hAnsi="Arial" w:cs="Arial"/>
          <w:sz w:val="24"/>
          <w:szCs w:val="24"/>
        </w:rPr>
        <w:t xml:space="preserve">Metropolitan Police (2023) </w:t>
      </w:r>
      <w:r w:rsidRPr="00445D1F">
        <w:rPr>
          <w:rFonts w:ascii="Arial" w:hAnsi="Arial" w:cs="Arial"/>
          <w:i/>
          <w:iCs/>
          <w:sz w:val="24"/>
          <w:szCs w:val="24"/>
        </w:rPr>
        <w:t xml:space="preserve">Our response to issues raised by the crimes of Wayne Couzens. </w:t>
      </w:r>
      <w:r w:rsidRPr="00445D1F">
        <w:rPr>
          <w:rFonts w:ascii="Arial" w:hAnsi="Arial" w:cs="Arial"/>
          <w:sz w:val="24"/>
          <w:szCs w:val="24"/>
        </w:rPr>
        <w:t xml:space="preserve">Available at: </w:t>
      </w:r>
      <w:hyperlink r:id="rId31" w:history="1">
        <w:r w:rsidRPr="00445D1F">
          <w:rPr>
            <w:rStyle w:val="Hyperlink"/>
            <w:rFonts w:ascii="Arial" w:hAnsi="Arial" w:cs="Arial"/>
            <w:sz w:val="24"/>
            <w:szCs w:val="24"/>
          </w:rPr>
          <w:t>https://ww</w:t>
        </w:r>
        <w:r w:rsidRPr="00445D1F">
          <w:rPr>
            <w:rStyle w:val="Hyperlink"/>
            <w:rFonts w:ascii="Arial" w:hAnsi="Arial" w:cs="Arial"/>
            <w:sz w:val="24"/>
            <w:szCs w:val="24"/>
          </w:rPr>
          <w:t>w</w:t>
        </w:r>
        <w:r w:rsidRPr="00445D1F">
          <w:rPr>
            <w:rStyle w:val="Hyperlink"/>
            <w:rFonts w:ascii="Arial" w:hAnsi="Arial" w:cs="Arial"/>
            <w:sz w:val="24"/>
            <w:szCs w:val="24"/>
          </w:rPr>
          <w:t>.met.police.uk/notices/met/our-response-to-issues-raised-by-the-crimes-of-wayne-couzens/</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2B60D36E" w14:textId="77777777" w:rsidR="00445D1F" w:rsidRPr="00445D1F" w:rsidRDefault="00445D1F" w:rsidP="00746F8B">
      <w:pPr>
        <w:spacing w:line="360" w:lineRule="auto"/>
        <w:rPr>
          <w:rStyle w:val="Hyperlink"/>
          <w:rFonts w:ascii="Arial" w:hAnsi="Arial" w:cs="Arial"/>
          <w:sz w:val="24"/>
          <w:szCs w:val="24"/>
        </w:rPr>
      </w:pPr>
      <w:r w:rsidRPr="00445D1F">
        <w:rPr>
          <w:rFonts w:ascii="Arial" w:hAnsi="Arial" w:cs="Arial"/>
          <w:sz w:val="24"/>
          <w:szCs w:val="24"/>
        </w:rPr>
        <w:t xml:space="preserve">Metropolitan Police (n.d.) </w:t>
      </w:r>
      <w:r w:rsidRPr="00445D1F">
        <w:rPr>
          <w:rFonts w:ascii="Arial" w:hAnsi="Arial" w:cs="Arial"/>
          <w:i/>
          <w:iCs/>
          <w:sz w:val="24"/>
          <w:szCs w:val="24"/>
        </w:rPr>
        <w:t xml:space="preserve">Analytical Report. </w:t>
      </w:r>
      <w:r w:rsidRPr="00445D1F">
        <w:rPr>
          <w:rFonts w:ascii="Arial" w:hAnsi="Arial" w:cs="Arial"/>
          <w:sz w:val="24"/>
          <w:szCs w:val="24"/>
        </w:rPr>
        <w:t xml:space="preserve">Available at: </w:t>
      </w:r>
      <w:hyperlink r:id="rId32" w:history="1">
        <w:r w:rsidRPr="00445D1F">
          <w:rPr>
            <w:rStyle w:val="Hyperlink"/>
            <w:rFonts w:ascii="Arial" w:hAnsi="Arial" w:cs="Arial"/>
            <w:sz w:val="24"/>
            <w:szCs w:val="24"/>
          </w:rPr>
          <w:t>https://www.met.police.uk/SysSit</w:t>
        </w:r>
        <w:r w:rsidRPr="00445D1F">
          <w:rPr>
            <w:rStyle w:val="Hyperlink"/>
            <w:rFonts w:ascii="Arial" w:hAnsi="Arial" w:cs="Arial"/>
            <w:sz w:val="24"/>
            <w:szCs w:val="24"/>
          </w:rPr>
          <w:t>e</w:t>
        </w:r>
        <w:r w:rsidRPr="00445D1F">
          <w:rPr>
            <w:rStyle w:val="Hyperlink"/>
            <w:rFonts w:ascii="Arial" w:hAnsi="Arial" w:cs="Arial"/>
            <w:sz w:val="24"/>
            <w:szCs w:val="24"/>
          </w:rPr>
          <w:t>Assets/media/downloads/met/about-us/baroness-casey-review/baroness-casey-review-interim-report-on-misconduct.pdf</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3C9BF5C2" w14:textId="5FEF526F" w:rsidR="00445D1F" w:rsidRPr="00445D1F" w:rsidRDefault="00445D1F" w:rsidP="00746F8B">
      <w:pPr>
        <w:spacing w:line="360" w:lineRule="auto"/>
        <w:rPr>
          <w:rFonts w:ascii="Arial" w:hAnsi="Arial" w:cs="Arial"/>
          <w:sz w:val="24"/>
          <w:szCs w:val="24"/>
        </w:rPr>
      </w:pPr>
      <w:r w:rsidRPr="0088122D">
        <w:rPr>
          <w:rFonts w:ascii="Arial" w:hAnsi="Arial" w:cs="Arial"/>
          <w:sz w:val="24"/>
          <w:szCs w:val="24"/>
        </w:rPr>
        <w:t xml:space="preserve">Mind (2020) </w:t>
      </w:r>
      <w:r w:rsidRPr="0088122D">
        <w:rPr>
          <w:rFonts w:ascii="Arial" w:hAnsi="Arial" w:cs="Arial"/>
          <w:i/>
          <w:iCs/>
          <w:sz w:val="24"/>
          <w:szCs w:val="24"/>
        </w:rPr>
        <w:t>Trauma</w:t>
      </w:r>
      <w:r w:rsidR="0088122D" w:rsidRPr="0088122D">
        <w:rPr>
          <w:rFonts w:ascii="Arial" w:hAnsi="Arial" w:cs="Arial"/>
          <w:i/>
          <w:iCs/>
          <w:sz w:val="24"/>
          <w:szCs w:val="24"/>
        </w:rPr>
        <w:t xml:space="preserve">. </w:t>
      </w:r>
      <w:r w:rsidRPr="0088122D">
        <w:rPr>
          <w:rFonts w:ascii="Arial" w:hAnsi="Arial" w:cs="Arial"/>
          <w:sz w:val="24"/>
          <w:szCs w:val="24"/>
        </w:rPr>
        <w:t xml:space="preserve">Available at: </w:t>
      </w:r>
      <w:hyperlink r:id="rId33" w:history="1">
        <w:r w:rsidRPr="0088122D">
          <w:rPr>
            <w:rStyle w:val="Hyperlink"/>
            <w:rFonts w:ascii="Arial" w:hAnsi="Arial" w:cs="Arial"/>
            <w:sz w:val="24"/>
            <w:szCs w:val="24"/>
          </w:rPr>
          <w:t>https://www.mind.org.uk/me</w:t>
        </w:r>
        <w:r w:rsidRPr="0088122D">
          <w:rPr>
            <w:rStyle w:val="Hyperlink"/>
            <w:rFonts w:ascii="Arial" w:hAnsi="Arial" w:cs="Arial"/>
            <w:sz w:val="24"/>
            <w:szCs w:val="24"/>
          </w:rPr>
          <w:t>d</w:t>
        </w:r>
        <w:r w:rsidRPr="0088122D">
          <w:rPr>
            <w:rStyle w:val="Hyperlink"/>
            <w:rFonts w:ascii="Arial" w:hAnsi="Arial" w:cs="Arial"/>
            <w:sz w:val="24"/>
            <w:szCs w:val="24"/>
          </w:rPr>
          <w:t>ia-a/4149/trauma-2020.pdf</w:t>
        </w:r>
      </w:hyperlink>
      <w:r w:rsidRPr="0088122D">
        <w:rPr>
          <w:rFonts w:ascii="Arial" w:hAnsi="Arial" w:cs="Arial"/>
          <w:sz w:val="24"/>
          <w:szCs w:val="24"/>
        </w:rPr>
        <w:t xml:space="preserve"> (Accessed: 7</w:t>
      </w:r>
      <w:r w:rsidRPr="0088122D">
        <w:rPr>
          <w:rFonts w:ascii="Arial" w:hAnsi="Arial" w:cs="Arial"/>
          <w:sz w:val="24"/>
          <w:szCs w:val="24"/>
          <w:vertAlign w:val="superscript"/>
        </w:rPr>
        <w:t>th</w:t>
      </w:r>
      <w:r w:rsidRPr="0088122D">
        <w:rPr>
          <w:rFonts w:ascii="Arial" w:hAnsi="Arial" w:cs="Arial"/>
          <w:sz w:val="24"/>
          <w:szCs w:val="24"/>
        </w:rPr>
        <w:t xml:space="preserve"> August 2023).</w:t>
      </w:r>
      <w:r w:rsidRPr="00445D1F">
        <w:rPr>
          <w:rFonts w:ascii="Arial" w:hAnsi="Arial" w:cs="Arial"/>
          <w:sz w:val="24"/>
          <w:szCs w:val="24"/>
        </w:rPr>
        <w:t xml:space="preserve"> </w:t>
      </w:r>
    </w:p>
    <w:p w14:paraId="462FEDCD"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Mind (2023) </w:t>
      </w:r>
      <w:r w:rsidRPr="00445D1F">
        <w:rPr>
          <w:rFonts w:ascii="Arial" w:hAnsi="Arial" w:cs="Arial"/>
          <w:i/>
          <w:iCs/>
          <w:sz w:val="24"/>
          <w:szCs w:val="24"/>
        </w:rPr>
        <w:t xml:space="preserve">How to improve your mental wellbeing. </w:t>
      </w:r>
      <w:r w:rsidRPr="00445D1F">
        <w:rPr>
          <w:rFonts w:ascii="Arial" w:hAnsi="Arial" w:cs="Arial"/>
          <w:sz w:val="24"/>
          <w:szCs w:val="24"/>
        </w:rPr>
        <w:t xml:space="preserve">Available at: </w:t>
      </w:r>
      <w:hyperlink r:id="rId34" w:history="1">
        <w:r w:rsidRPr="00445D1F">
          <w:rPr>
            <w:rStyle w:val="Hyperlink"/>
            <w:rFonts w:ascii="Arial" w:hAnsi="Arial" w:cs="Arial"/>
            <w:sz w:val="24"/>
            <w:szCs w:val="24"/>
          </w:rPr>
          <w:t>https://www.mind.org</w:t>
        </w:r>
        <w:r w:rsidRPr="00445D1F">
          <w:rPr>
            <w:rStyle w:val="Hyperlink"/>
            <w:rFonts w:ascii="Arial" w:hAnsi="Arial" w:cs="Arial"/>
            <w:sz w:val="24"/>
            <w:szCs w:val="24"/>
          </w:rPr>
          <w:t>.</w:t>
        </w:r>
        <w:r w:rsidRPr="00445D1F">
          <w:rPr>
            <w:rStyle w:val="Hyperlink"/>
            <w:rFonts w:ascii="Arial" w:hAnsi="Arial" w:cs="Arial"/>
            <w:sz w:val="24"/>
            <w:szCs w:val="24"/>
          </w:rPr>
          <w:t>uk/information-support/tips-for-everyday-living/wellbeing/</w:t>
        </w:r>
      </w:hyperlink>
      <w:r w:rsidRPr="00445D1F">
        <w:rPr>
          <w:rFonts w:ascii="Arial" w:hAnsi="Arial" w:cs="Arial"/>
          <w:sz w:val="24"/>
          <w:szCs w:val="24"/>
        </w:rPr>
        <w:t xml:space="preserve"> (Accessed: 7</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37C2BD38" w14:textId="62715408" w:rsidR="00445D1F" w:rsidRPr="00445D1F" w:rsidRDefault="00445D1F" w:rsidP="00746F8B">
      <w:pPr>
        <w:spacing w:line="360" w:lineRule="auto"/>
        <w:rPr>
          <w:rStyle w:val="Hyperlink"/>
          <w:rFonts w:ascii="Arial" w:hAnsi="Arial" w:cs="Arial"/>
          <w:sz w:val="24"/>
          <w:szCs w:val="24"/>
        </w:rPr>
      </w:pPr>
      <w:hyperlink r:id="rId35" w:history="1">
        <w:r w:rsidRPr="00445D1F">
          <w:rPr>
            <w:rStyle w:val="Hyperlink"/>
            <w:rFonts w:ascii="Arial" w:hAnsi="Arial" w:cs="Arial"/>
            <w:color w:val="auto"/>
            <w:sz w:val="24"/>
            <w:szCs w:val="24"/>
            <w:u w:val="none"/>
          </w:rPr>
          <w:t xml:space="preserve">Muir, R. (2022) ‘Police culture has been called out. It’ time for change’, </w:t>
        </w:r>
        <w:r w:rsidRPr="00445D1F">
          <w:rPr>
            <w:rStyle w:val="Hyperlink"/>
            <w:rFonts w:ascii="Arial" w:hAnsi="Arial" w:cs="Arial"/>
            <w:i/>
            <w:iCs/>
            <w:color w:val="auto"/>
            <w:sz w:val="24"/>
            <w:szCs w:val="24"/>
            <w:u w:val="none"/>
          </w:rPr>
          <w:t xml:space="preserve">Police culture, Police legitimacy </w:t>
        </w:r>
        <w:r w:rsidRPr="00445D1F">
          <w:rPr>
            <w:rStyle w:val="Hyperlink"/>
            <w:rFonts w:ascii="Arial" w:hAnsi="Arial" w:cs="Arial"/>
            <w:color w:val="auto"/>
            <w:sz w:val="24"/>
            <w:szCs w:val="24"/>
            <w:u w:val="none"/>
          </w:rPr>
          <w:t>[blog]. 3</w:t>
        </w:r>
        <w:r w:rsidRPr="00445D1F">
          <w:rPr>
            <w:rStyle w:val="Hyperlink"/>
            <w:rFonts w:ascii="Arial" w:hAnsi="Arial" w:cs="Arial"/>
            <w:color w:val="auto"/>
            <w:sz w:val="24"/>
            <w:szCs w:val="24"/>
            <w:u w:val="none"/>
            <w:vertAlign w:val="superscript"/>
          </w:rPr>
          <w:t>rd</w:t>
        </w:r>
        <w:r w:rsidRPr="00445D1F">
          <w:rPr>
            <w:rStyle w:val="Hyperlink"/>
            <w:rFonts w:ascii="Arial" w:hAnsi="Arial" w:cs="Arial"/>
            <w:color w:val="auto"/>
            <w:sz w:val="24"/>
            <w:szCs w:val="24"/>
            <w:u w:val="none"/>
          </w:rPr>
          <w:t xml:space="preserve"> November. Available at: </w:t>
        </w:r>
        <w:r w:rsidRPr="00445D1F">
          <w:rPr>
            <w:rStyle w:val="Hyperlink"/>
            <w:rFonts w:ascii="Arial" w:hAnsi="Arial" w:cs="Arial"/>
            <w:sz w:val="24"/>
            <w:szCs w:val="24"/>
          </w:rPr>
          <w:t>https://www.police-foundation.org.uk/2022/11/police-c</w:t>
        </w:r>
        <w:r w:rsidRPr="00445D1F">
          <w:rPr>
            <w:rStyle w:val="Hyperlink"/>
            <w:rFonts w:ascii="Arial" w:hAnsi="Arial" w:cs="Arial"/>
            <w:sz w:val="24"/>
            <w:szCs w:val="24"/>
          </w:rPr>
          <w:t>u</w:t>
        </w:r>
        <w:r w:rsidRPr="00445D1F">
          <w:rPr>
            <w:rStyle w:val="Hyperlink"/>
            <w:rFonts w:ascii="Arial" w:hAnsi="Arial" w:cs="Arial"/>
            <w:sz w:val="24"/>
            <w:szCs w:val="24"/>
          </w:rPr>
          <w:t>l</w:t>
        </w:r>
        <w:r w:rsidRPr="00445D1F">
          <w:rPr>
            <w:rStyle w:val="Hyperlink"/>
            <w:rFonts w:ascii="Arial" w:hAnsi="Arial" w:cs="Arial"/>
            <w:sz w:val="24"/>
            <w:szCs w:val="24"/>
          </w:rPr>
          <w:t>ture-has-been-called-out-its-time-for-change/</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44E1EED3" w14:textId="77777777" w:rsidR="00445D1F" w:rsidRPr="00445D1F" w:rsidRDefault="00445D1F" w:rsidP="00746F8B">
      <w:pPr>
        <w:spacing w:line="360" w:lineRule="auto"/>
        <w:rPr>
          <w:rStyle w:val="Hyperlink"/>
          <w:rFonts w:ascii="Arial" w:hAnsi="Arial" w:cs="Arial"/>
          <w:sz w:val="24"/>
          <w:szCs w:val="24"/>
        </w:rPr>
      </w:pPr>
      <w:r w:rsidRPr="00445D1F">
        <w:rPr>
          <w:rFonts w:ascii="Arial" w:hAnsi="Arial" w:cs="Arial"/>
          <w:sz w:val="24"/>
          <w:szCs w:val="24"/>
        </w:rPr>
        <w:t xml:space="preserve">Mynenko, K.D. and Ditcham, K. (2022) </w:t>
      </w:r>
      <w:r w:rsidRPr="00445D1F">
        <w:rPr>
          <w:rFonts w:ascii="Arial" w:hAnsi="Arial" w:cs="Arial"/>
          <w:i/>
          <w:iCs/>
          <w:sz w:val="24"/>
          <w:szCs w:val="24"/>
        </w:rPr>
        <w:t xml:space="preserve">Public Confidence in the Police: A New Low for the Service. </w:t>
      </w:r>
      <w:r w:rsidRPr="00445D1F">
        <w:rPr>
          <w:rFonts w:ascii="Arial" w:hAnsi="Arial" w:cs="Arial"/>
          <w:sz w:val="24"/>
          <w:szCs w:val="24"/>
        </w:rPr>
        <w:t xml:space="preserve">Available at: </w:t>
      </w:r>
      <w:hyperlink r:id="rId36" w:history="1">
        <w:r w:rsidRPr="00445D1F">
          <w:rPr>
            <w:rStyle w:val="Hyperlink"/>
            <w:rFonts w:ascii="Arial" w:hAnsi="Arial" w:cs="Arial"/>
            <w:sz w:val="24"/>
            <w:szCs w:val="24"/>
          </w:rPr>
          <w:t>https://w</w:t>
        </w:r>
        <w:r w:rsidRPr="00445D1F">
          <w:rPr>
            <w:rStyle w:val="Hyperlink"/>
            <w:rFonts w:ascii="Arial" w:hAnsi="Arial" w:cs="Arial"/>
            <w:sz w:val="24"/>
            <w:szCs w:val="24"/>
          </w:rPr>
          <w:t>w</w:t>
        </w:r>
        <w:r w:rsidRPr="00445D1F">
          <w:rPr>
            <w:rStyle w:val="Hyperlink"/>
            <w:rFonts w:ascii="Arial" w:hAnsi="Arial" w:cs="Arial"/>
            <w:sz w:val="24"/>
            <w:szCs w:val="24"/>
          </w:rPr>
          <w:t>w.rusi.org/explore-our-research/publications/commentary/public-confidence-police-new-low-service</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w:t>
      </w:r>
    </w:p>
    <w:p w14:paraId="2A93FA8E"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lastRenderedPageBreak/>
        <w:t xml:space="preserve">Newell, C.J. et al. (2022) ‘Police staff and mental health: barriers and recommendations for improving help-seeking’, </w:t>
      </w:r>
      <w:r w:rsidRPr="00445D1F">
        <w:rPr>
          <w:rFonts w:ascii="Arial" w:hAnsi="Arial" w:cs="Arial"/>
          <w:i/>
          <w:iCs/>
          <w:sz w:val="24"/>
          <w:szCs w:val="24"/>
        </w:rPr>
        <w:t xml:space="preserve">Police Practice and Research, </w:t>
      </w:r>
      <w:r w:rsidRPr="00445D1F">
        <w:rPr>
          <w:rFonts w:ascii="Arial" w:hAnsi="Arial" w:cs="Arial"/>
          <w:sz w:val="24"/>
          <w:szCs w:val="24"/>
        </w:rPr>
        <w:t xml:space="preserve">23(1), pp. 111-124. Available at: </w:t>
      </w:r>
      <w:hyperlink r:id="rId37" w:history="1">
        <w:r w:rsidRPr="00445D1F">
          <w:rPr>
            <w:rStyle w:val="Hyperlink"/>
            <w:rFonts w:ascii="Arial" w:hAnsi="Arial" w:cs="Arial"/>
            <w:sz w:val="24"/>
            <w:szCs w:val="24"/>
          </w:rPr>
          <w:t>https://www.tandfonline.com/doi/epdf/10</w:t>
        </w:r>
        <w:r w:rsidRPr="00445D1F">
          <w:rPr>
            <w:rStyle w:val="Hyperlink"/>
            <w:rFonts w:ascii="Arial" w:hAnsi="Arial" w:cs="Arial"/>
            <w:sz w:val="24"/>
            <w:szCs w:val="24"/>
          </w:rPr>
          <w:t>.</w:t>
        </w:r>
        <w:r w:rsidRPr="00445D1F">
          <w:rPr>
            <w:rStyle w:val="Hyperlink"/>
            <w:rFonts w:ascii="Arial" w:hAnsi="Arial" w:cs="Arial"/>
            <w:sz w:val="24"/>
            <w:szCs w:val="24"/>
          </w:rPr>
          <w:t>1080/15614263.2021.1979398?needAccess=true&amp;role=button</w:t>
        </w:r>
      </w:hyperlink>
      <w:r w:rsidRPr="00445D1F">
        <w:rPr>
          <w:rFonts w:ascii="Arial" w:hAnsi="Arial" w:cs="Arial"/>
          <w:sz w:val="24"/>
          <w:szCs w:val="24"/>
        </w:rPr>
        <w:t xml:space="preserve"> (7</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09FFF4A1"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Posick, C. and Singleton, M. (2014) ‘Why crimes aren’t reported: The role of emotional distress and perceptions of police response’, </w:t>
      </w:r>
      <w:r w:rsidRPr="00445D1F">
        <w:rPr>
          <w:rFonts w:ascii="Arial" w:hAnsi="Arial" w:cs="Arial"/>
          <w:i/>
          <w:iCs/>
          <w:sz w:val="24"/>
          <w:szCs w:val="24"/>
        </w:rPr>
        <w:t xml:space="preserve">The Journalist Resource. </w:t>
      </w:r>
      <w:r w:rsidRPr="00445D1F">
        <w:rPr>
          <w:rFonts w:ascii="Arial" w:hAnsi="Arial" w:cs="Arial"/>
          <w:sz w:val="24"/>
          <w:szCs w:val="24"/>
        </w:rPr>
        <w:t xml:space="preserve">Available at: </w:t>
      </w:r>
      <w:hyperlink r:id="rId38" w:history="1">
        <w:r w:rsidRPr="00445D1F">
          <w:rPr>
            <w:rStyle w:val="Hyperlink"/>
            <w:rFonts w:ascii="Arial" w:hAnsi="Arial" w:cs="Arial"/>
            <w:sz w:val="24"/>
            <w:szCs w:val="24"/>
          </w:rPr>
          <w:t>https://journ</w:t>
        </w:r>
        <w:r w:rsidRPr="00445D1F">
          <w:rPr>
            <w:rStyle w:val="Hyperlink"/>
            <w:rFonts w:ascii="Arial" w:hAnsi="Arial" w:cs="Arial"/>
            <w:sz w:val="24"/>
            <w:szCs w:val="24"/>
          </w:rPr>
          <w:t>a</w:t>
        </w:r>
        <w:r w:rsidRPr="00445D1F">
          <w:rPr>
            <w:rStyle w:val="Hyperlink"/>
            <w:rFonts w:ascii="Arial" w:hAnsi="Arial" w:cs="Arial"/>
            <w:sz w:val="24"/>
            <w:szCs w:val="24"/>
          </w:rPr>
          <w:t>listsreso</w:t>
        </w:r>
        <w:r w:rsidRPr="00445D1F">
          <w:rPr>
            <w:rStyle w:val="Hyperlink"/>
            <w:rFonts w:ascii="Arial" w:hAnsi="Arial" w:cs="Arial"/>
            <w:sz w:val="24"/>
            <w:szCs w:val="24"/>
          </w:rPr>
          <w:t>u</w:t>
        </w:r>
        <w:r w:rsidRPr="00445D1F">
          <w:rPr>
            <w:rStyle w:val="Hyperlink"/>
            <w:rFonts w:ascii="Arial" w:hAnsi="Arial" w:cs="Arial"/>
            <w:sz w:val="24"/>
            <w:szCs w:val="24"/>
          </w:rPr>
          <w:t>rce.org/criminal-justice/crime-unreporting-emotional-distress-police-response/</w:t>
        </w:r>
      </w:hyperlink>
      <w:r w:rsidRPr="00445D1F">
        <w:rPr>
          <w:rFonts w:ascii="Arial" w:hAnsi="Arial" w:cs="Arial"/>
          <w:sz w:val="24"/>
          <w:szCs w:val="24"/>
        </w:rPr>
        <w:t xml:space="preserve"> (Accessed: 19</w:t>
      </w:r>
      <w:r w:rsidRPr="00445D1F">
        <w:rPr>
          <w:rFonts w:ascii="Arial" w:hAnsi="Arial" w:cs="Arial"/>
          <w:sz w:val="24"/>
          <w:szCs w:val="24"/>
          <w:vertAlign w:val="superscript"/>
        </w:rPr>
        <w:t>th</w:t>
      </w:r>
      <w:r w:rsidRPr="00445D1F">
        <w:rPr>
          <w:rFonts w:ascii="Arial" w:hAnsi="Arial" w:cs="Arial"/>
          <w:sz w:val="24"/>
          <w:szCs w:val="24"/>
        </w:rPr>
        <w:t xml:space="preserve"> August 2023).</w:t>
      </w:r>
    </w:p>
    <w:p w14:paraId="3B586C33"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Purba, A. and Demou, E. (2019) ‘The relationship between organisational stressors and mental wellbeing within police officers: a systematic review’, </w:t>
      </w:r>
      <w:r w:rsidRPr="00445D1F">
        <w:rPr>
          <w:rFonts w:ascii="Arial" w:hAnsi="Arial" w:cs="Arial"/>
          <w:i/>
          <w:iCs/>
          <w:sz w:val="24"/>
          <w:szCs w:val="24"/>
        </w:rPr>
        <w:t xml:space="preserve">BMC public health, </w:t>
      </w:r>
      <w:r w:rsidRPr="00445D1F">
        <w:rPr>
          <w:rFonts w:ascii="Arial" w:hAnsi="Arial" w:cs="Arial"/>
          <w:sz w:val="24"/>
          <w:szCs w:val="24"/>
        </w:rPr>
        <w:t xml:space="preserve">19(1), pp. 1-21. Available at: </w:t>
      </w:r>
      <w:hyperlink r:id="rId39" w:history="1">
        <w:r w:rsidRPr="00445D1F">
          <w:rPr>
            <w:rStyle w:val="Hyperlink"/>
            <w:rFonts w:ascii="Arial" w:hAnsi="Arial" w:cs="Arial"/>
            <w:sz w:val="24"/>
            <w:szCs w:val="24"/>
          </w:rPr>
          <w:t>https://www.proquest.com/docview/2306839947?accountid=130472&amp;parentSessionId=nWr4MMudMVtYfPkWgzvHOD</w:t>
        </w:r>
        <w:r w:rsidRPr="00445D1F">
          <w:rPr>
            <w:rStyle w:val="Hyperlink"/>
            <w:rFonts w:ascii="Arial" w:hAnsi="Arial" w:cs="Arial"/>
            <w:sz w:val="24"/>
            <w:szCs w:val="24"/>
          </w:rPr>
          <w:t>H</w:t>
        </w:r>
        <w:r w:rsidRPr="00445D1F">
          <w:rPr>
            <w:rStyle w:val="Hyperlink"/>
            <w:rFonts w:ascii="Arial" w:hAnsi="Arial" w:cs="Arial"/>
            <w:sz w:val="24"/>
            <w:szCs w:val="24"/>
          </w:rPr>
          <w:t>c9FZs7pjljCYCfvxayLQ%3D&amp;pq-origsite=primo</w:t>
        </w:r>
      </w:hyperlink>
      <w:r w:rsidRPr="00445D1F">
        <w:rPr>
          <w:rFonts w:ascii="Arial" w:hAnsi="Arial" w:cs="Arial"/>
          <w:sz w:val="24"/>
          <w:szCs w:val="24"/>
        </w:rPr>
        <w:t xml:space="preserve"> (Accessed: 7</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4A3BC4B5"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Ryan, J. (2014) ‘What is CPTED and How Can It Help Your Community’, </w:t>
      </w:r>
      <w:r w:rsidRPr="00445D1F">
        <w:rPr>
          <w:rFonts w:ascii="Arial" w:hAnsi="Arial" w:cs="Arial"/>
          <w:i/>
          <w:iCs/>
          <w:sz w:val="24"/>
          <w:szCs w:val="24"/>
        </w:rPr>
        <w:t xml:space="preserve">Bureau of Justice Assistance U.S Department of Justice </w:t>
      </w:r>
      <w:r w:rsidRPr="00445D1F">
        <w:rPr>
          <w:rFonts w:ascii="Arial" w:hAnsi="Arial" w:cs="Arial"/>
          <w:sz w:val="24"/>
          <w:szCs w:val="24"/>
        </w:rPr>
        <w:t>[blog], 10</w:t>
      </w:r>
      <w:r w:rsidRPr="00445D1F">
        <w:rPr>
          <w:rFonts w:ascii="Arial" w:hAnsi="Arial" w:cs="Arial"/>
          <w:sz w:val="24"/>
          <w:szCs w:val="24"/>
          <w:vertAlign w:val="superscript"/>
        </w:rPr>
        <w:t>th</w:t>
      </w:r>
      <w:r w:rsidRPr="00445D1F">
        <w:rPr>
          <w:rFonts w:ascii="Arial" w:hAnsi="Arial" w:cs="Arial"/>
          <w:sz w:val="24"/>
          <w:szCs w:val="24"/>
        </w:rPr>
        <w:t xml:space="preserve"> July</w:t>
      </w:r>
      <w:r w:rsidRPr="00445D1F">
        <w:rPr>
          <w:rFonts w:ascii="Arial" w:hAnsi="Arial" w:cs="Arial"/>
          <w:i/>
          <w:iCs/>
          <w:sz w:val="24"/>
          <w:szCs w:val="24"/>
        </w:rPr>
        <w:t xml:space="preserve">. </w:t>
      </w:r>
      <w:r w:rsidRPr="00445D1F">
        <w:rPr>
          <w:rFonts w:ascii="Arial" w:hAnsi="Arial" w:cs="Arial"/>
          <w:sz w:val="24"/>
          <w:szCs w:val="24"/>
        </w:rPr>
        <w:t xml:space="preserve">Available at: </w:t>
      </w:r>
      <w:hyperlink r:id="rId40" w:history="1">
        <w:r w:rsidRPr="00445D1F">
          <w:rPr>
            <w:rStyle w:val="Hyperlink"/>
            <w:rFonts w:ascii="Arial" w:hAnsi="Arial" w:cs="Arial"/>
            <w:sz w:val="24"/>
            <w:szCs w:val="24"/>
          </w:rPr>
          <w:t>https://bjatta.bja.ojp.gov/med</w:t>
        </w:r>
        <w:r w:rsidRPr="00445D1F">
          <w:rPr>
            <w:rStyle w:val="Hyperlink"/>
            <w:rFonts w:ascii="Arial" w:hAnsi="Arial" w:cs="Arial"/>
            <w:sz w:val="24"/>
            <w:szCs w:val="24"/>
          </w:rPr>
          <w:t>i</w:t>
        </w:r>
        <w:r w:rsidRPr="00445D1F">
          <w:rPr>
            <w:rStyle w:val="Hyperlink"/>
            <w:rFonts w:ascii="Arial" w:hAnsi="Arial" w:cs="Arial"/>
            <w:sz w:val="24"/>
            <w:szCs w:val="24"/>
          </w:rPr>
          <w:t>a/blog/what-cpted-and-how-can-it-help-your-community</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71F627F8"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Sohn, D. (2015) ‘Residential crimes and neighbourhood built environment: Assessing the effectiveness of crime prevention through environmental design (CPTED)’, </w:t>
      </w:r>
      <w:r w:rsidRPr="00445D1F">
        <w:rPr>
          <w:rFonts w:ascii="Arial" w:hAnsi="Arial" w:cs="Arial"/>
          <w:i/>
          <w:iCs/>
          <w:sz w:val="24"/>
          <w:szCs w:val="24"/>
        </w:rPr>
        <w:t xml:space="preserve">Cities, </w:t>
      </w:r>
      <w:r w:rsidRPr="00445D1F">
        <w:rPr>
          <w:rFonts w:ascii="Arial" w:hAnsi="Arial" w:cs="Arial"/>
          <w:sz w:val="24"/>
          <w:szCs w:val="24"/>
        </w:rPr>
        <w:t xml:space="preserve">52, pp. 86-93. Available at: </w:t>
      </w:r>
      <w:hyperlink r:id="rId41" w:history="1">
        <w:r w:rsidRPr="00445D1F">
          <w:rPr>
            <w:rStyle w:val="Hyperlink"/>
            <w:rFonts w:ascii="Arial" w:hAnsi="Arial" w:cs="Arial"/>
            <w:sz w:val="24"/>
            <w:szCs w:val="24"/>
          </w:rPr>
          <w:t>https://www-sciencedirect-com.ezproxy.uwtsd.ac.uk/science/art</w:t>
        </w:r>
        <w:r w:rsidRPr="00445D1F">
          <w:rPr>
            <w:rStyle w:val="Hyperlink"/>
            <w:rFonts w:ascii="Arial" w:hAnsi="Arial" w:cs="Arial"/>
            <w:sz w:val="24"/>
            <w:szCs w:val="24"/>
          </w:rPr>
          <w:t>i</w:t>
        </w:r>
        <w:r w:rsidRPr="00445D1F">
          <w:rPr>
            <w:rStyle w:val="Hyperlink"/>
            <w:rFonts w:ascii="Arial" w:hAnsi="Arial" w:cs="Arial"/>
            <w:sz w:val="24"/>
            <w:szCs w:val="24"/>
          </w:rPr>
          <w:t>cle/pii/S0264275115300159</w:t>
        </w:r>
      </w:hyperlink>
      <w:r w:rsidRPr="00445D1F">
        <w:rPr>
          <w:rFonts w:ascii="Arial" w:hAnsi="Arial" w:cs="Arial"/>
          <w:sz w:val="24"/>
          <w:szCs w:val="24"/>
        </w:rPr>
        <w:t xml:space="preserve"> (Accessed: 2</w:t>
      </w:r>
      <w:r w:rsidRPr="00445D1F">
        <w:rPr>
          <w:rFonts w:ascii="Arial" w:hAnsi="Arial" w:cs="Arial"/>
          <w:sz w:val="24"/>
          <w:szCs w:val="24"/>
          <w:vertAlign w:val="superscript"/>
        </w:rPr>
        <w:t>nd</w:t>
      </w:r>
      <w:r w:rsidRPr="00445D1F">
        <w:rPr>
          <w:rFonts w:ascii="Arial" w:hAnsi="Arial" w:cs="Arial"/>
          <w:sz w:val="24"/>
          <w:szCs w:val="24"/>
        </w:rPr>
        <w:t xml:space="preserve"> September 2023). </w:t>
      </w:r>
    </w:p>
    <w:p w14:paraId="0B685B98"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StudySmarter (2023) </w:t>
      </w:r>
      <w:r w:rsidRPr="00445D1F">
        <w:rPr>
          <w:rFonts w:ascii="Arial" w:hAnsi="Arial" w:cs="Arial"/>
          <w:i/>
          <w:iCs/>
          <w:sz w:val="24"/>
          <w:szCs w:val="24"/>
        </w:rPr>
        <w:t xml:space="preserve">Crime Prevention. </w:t>
      </w:r>
      <w:r w:rsidRPr="00445D1F">
        <w:rPr>
          <w:rFonts w:ascii="Arial" w:hAnsi="Arial" w:cs="Arial"/>
          <w:sz w:val="24"/>
          <w:szCs w:val="24"/>
        </w:rPr>
        <w:t xml:space="preserve">Available at: </w:t>
      </w:r>
      <w:hyperlink r:id="rId42" w:history="1">
        <w:r w:rsidRPr="00445D1F">
          <w:rPr>
            <w:rStyle w:val="Hyperlink"/>
            <w:rFonts w:ascii="Arial" w:hAnsi="Arial" w:cs="Arial"/>
            <w:sz w:val="24"/>
            <w:szCs w:val="24"/>
          </w:rPr>
          <w:t>https://www.studysmarter.co.uk</w:t>
        </w:r>
        <w:r w:rsidRPr="00445D1F">
          <w:rPr>
            <w:rStyle w:val="Hyperlink"/>
            <w:rFonts w:ascii="Arial" w:hAnsi="Arial" w:cs="Arial"/>
            <w:sz w:val="24"/>
            <w:szCs w:val="24"/>
          </w:rPr>
          <w:t>/</w:t>
        </w:r>
        <w:r w:rsidRPr="00445D1F">
          <w:rPr>
            <w:rStyle w:val="Hyperlink"/>
            <w:rFonts w:ascii="Arial" w:hAnsi="Arial" w:cs="Arial"/>
            <w:sz w:val="24"/>
            <w:szCs w:val="24"/>
          </w:rPr>
          <w:t>explanations/social-studies/crime-and-deviance/crime-prevention/</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3D8E8B7E"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Sun, S. (2008) ‘Organizational Culture and Its Themes’, </w:t>
      </w:r>
      <w:r w:rsidRPr="00445D1F">
        <w:rPr>
          <w:rFonts w:ascii="Arial" w:hAnsi="Arial" w:cs="Arial"/>
          <w:i/>
          <w:iCs/>
          <w:sz w:val="24"/>
          <w:szCs w:val="24"/>
        </w:rPr>
        <w:t xml:space="preserve">International Journal or Business and Management, </w:t>
      </w:r>
      <w:r w:rsidRPr="00445D1F">
        <w:rPr>
          <w:rFonts w:ascii="Arial" w:hAnsi="Arial" w:cs="Arial"/>
          <w:sz w:val="24"/>
          <w:szCs w:val="24"/>
        </w:rPr>
        <w:t xml:space="preserve">3(12), pp. 137-141. Available at: </w:t>
      </w:r>
      <w:hyperlink r:id="rId43" w:history="1">
        <w:r w:rsidRPr="00445D1F">
          <w:rPr>
            <w:rStyle w:val="Hyperlink"/>
            <w:rFonts w:ascii="Arial" w:hAnsi="Arial" w:cs="Arial"/>
            <w:sz w:val="24"/>
            <w:szCs w:val="24"/>
          </w:rPr>
          <w:t>https://citeseerx</w:t>
        </w:r>
        <w:r w:rsidRPr="00445D1F">
          <w:rPr>
            <w:rStyle w:val="Hyperlink"/>
            <w:rFonts w:ascii="Arial" w:hAnsi="Arial" w:cs="Arial"/>
            <w:sz w:val="24"/>
            <w:szCs w:val="24"/>
          </w:rPr>
          <w:t>.</w:t>
        </w:r>
        <w:r w:rsidRPr="00445D1F">
          <w:rPr>
            <w:rStyle w:val="Hyperlink"/>
            <w:rFonts w:ascii="Arial" w:hAnsi="Arial" w:cs="Arial"/>
            <w:sz w:val="24"/>
            <w:szCs w:val="24"/>
          </w:rPr>
          <w:t>ist.psu.edu/document?repid=rep1&amp;type=pdf&amp;doi=3d993f3086df8c532be842a8d1be5adf8a8ba9d6</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208A403C"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lastRenderedPageBreak/>
        <w:t>The Police Foundation (2022) A new mode of protection: Redesigning policing and public safety for the 21</w:t>
      </w:r>
      <w:r w:rsidRPr="00445D1F">
        <w:rPr>
          <w:rFonts w:ascii="Arial" w:hAnsi="Arial" w:cs="Arial"/>
          <w:sz w:val="24"/>
          <w:szCs w:val="24"/>
          <w:vertAlign w:val="superscript"/>
        </w:rPr>
        <w:t>st</w:t>
      </w:r>
      <w:r w:rsidRPr="00445D1F">
        <w:rPr>
          <w:rFonts w:ascii="Arial" w:hAnsi="Arial" w:cs="Arial"/>
          <w:sz w:val="24"/>
          <w:szCs w:val="24"/>
        </w:rPr>
        <w:t xml:space="preserve"> century. Available at: </w:t>
      </w:r>
      <w:hyperlink r:id="rId44" w:history="1">
        <w:r w:rsidRPr="00445D1F">
          <w:rPr>
            <w:rStyle w:val="Hyperlink"/>
            <w:rFonts w:ascii="Arial" w:hAnsi="Arial" w:cs="Arial"/>
            <w:sz w:val="24"/>
            <w:szCs w:val="24"/>
          </w:rPr>
          <w:t>https://www.</w:t>
        </w:r>
        <w:r w:rsidRPr="00445D1F">
          <w:rPr>
            <w:rStyle w:val="Hyperlink"/>
            <w:rFonts w:ascii="Arial" w:hAnsi="Arial" w:cs="Arial"/>
            <w:sz w:val="24"/>
            <w:szCs w:val="24"/>
          </w:rPr>
          <w:t>p</w:t>
        </w:r>
        <w:r w:rsidRPr="00445D1F">
          <w:rPr>
            <w:rStyle w:val="Hyperlink"/>
            <w:rFonts w:ascii="Arial" w:hAnsi="Arial" w:cs="Arial"/>
            <w:sz w:val="24"/>
            <w:szCs w:val="24"/>
          </w:rPr>
          <w:t>olicingreview.org.uk/wp-content/uploads/srpew_final_report.pdf</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 </w:t>
      </w:r>
    </w:p>
    <w:p w14:paraId="72CF0101"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Thomas, T. (2016) </w:t>
      </w:r>
      <w:r w:rsidRPr="00445D1F">
        <w:rPr>
          <w:rFonts w:ascii="Arial" w:hAnsi="Arial" w:cs="Arial"/>
          <w:i/>
          <w:iCs/>
          <w:sz w:val="24"/>
          <w:szCs w:val="24"/>
        </w:rPr>
        <w:t>Policing Sexual Offences and Sex Offenders</w:t>
      </w:r>
      <w:r w:rsidRPr="00445D1F">
        <w:rPr>
          <w:rFonts w:ascii="Arial" w:hAnsi="Arial" w:cs="Arial"/>
          <w:sz w:val="24"/>
          <w:szCs w:val="24"/>
        </w:rPr>
        <w:t xml:space="preserve">. Palgrave MacMillan UK. Available at: </w:t>
      </w:r>
      <w:hyperlink r:id="rId45" w:history="1">
        <w:r w:rsidRPr="00445D1F">
          <w:rPr>
            <w:rStyle w:val="Hyperlink"/>
            <w:rFonts w:ascii="Arial" w:hAnsi="Arial" w:cs="Arial"/>
            <w:sz w:val="24"/>
            <w:szCs w:val="24"/>
          </w:rPr>
          <w:t>https://ebookcen</w:t>
        </w:r>
        <w:r w:rsidRPr="00445D1F">
          <w:rPr>
            <w:rStyle w:val="Hyperlink"/>
            <w:rFonts w:ascii="Arial" w:hAnsi="Arial" w:cs="Arial"/>
            <w:sz w:val="24"/>
            <w:szCs w:val="24"/>
          </w:rPr>
          <w:t>t</w:t>
        </w:r>
        <w:r w:rsidRPr="00445D1F">
          <w:rPr>
            <w:rStyle w:val="Hyperlink"/>
            <w:rFonts w:ascii="Arial" w:hAnsi="Arial" w:cs="Arial"/>
            <w:sz w:val="24"/>
            <w:szCs w:val="24"/>
          </w:rPr>
          <w:t>ral.proquest.com/lib/trinity/reader.action?docID=4720534</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w:t>
      </w:r>
    </w:p>
    <w:p w14:paraId="0A6680F2" w14:textId="77777777" w:rsidR="00445D1F" w:rsidRPr="00445D1F" w:rsidRDefault="00445D1F" w:rsidP="00746F8B">
      <w:pPr>
        <w:spacing w:line="360" w:lineRule="auto"/>
        <w:rPr>
          <w:rStyle w:val="Hyperlink"/>
          <w:rFonts w:ascii="Arial" w:hAnsi="Arial" w:cs="Arial"/>
          <w:sz w:val="24"/>
          <w:szCs w:val="24"/>
        </w:rPr>
      </w:pPr>
      <w:r w:rsidRPr="00445D1F">
        <w:rPr>
          <w:rFonts w:ascii="Arial" w:hAnsi="Arial" w:cs="Arial"/>
          <w:sz w:val="24"/>
          <w:szCs w:val="24"/>
        </w:rPr>
        <w:t xml:space="preserve">Tudor, S. (2023) </w:t>
      </w:r>
      <w:r w:rsidRPr="00445D1F">
        <w:rPr>
          <w:rFonts w:ascii="Arial" w:hAnsi="Arial" w:cs="Arial"/>
          <w:i/>
          <w:iCs/>
          <w:sz w:val="24"/>
          <w:szCs w:val="24"/>
        </w:rPr>
        <w:t xml:space="preserve">Police standards and culture: Restoring public trust. </w:t>
      </w:r>
      <w:r w:rsidRPr="00445D1F">
        <w:rPr>
          <w:rFonts w:ascii="Arial" w:hAnsi="Arial" w:cs="Arial"/>
          <w:sz w:val="24"/>
          <w:szCs w:val="24"/>
        </w:rPr>
        <w:t xml:space="preserve">Available at: </w:t>
      </w:r>
      <w:hyperlink r:id="rId46" w:history="1">
        <w:r w:rsidRPr="00445D1F">
          <w:rPr>
            <w:rStyle w:val="Hyperlink"/>
            <w:rFonts w:ascii="Arial" w:hAnsi="Arial" w:cs="Arial"/>
            <w:sz w:val="24"/>
            <w:szCs w:val="24"/>
          </w:rPr>
          <w:t>https://lordslib</w:t>
        </w:r>
        <w:r w:rsidRPr="00445D1F">
          <w:rPr>
            <w:rStyle w:val="Hyperlink"/>
            <w:rFonts w:ascii="Arial" w:hAnsi="Arial" w:cs="Arial"/>
            <w:sz w:val="24"/>
            <w:szCs w:val="24"/>
          </w:rPr>
          <w:t>r</w:t>
        </w:r>
        <w:r w:rsidRPr="00445D1F">
          <w:rPr>
            <w:rStyle w:val="Hyperlink"/>
            <w:rFonts w:ascii="Arial" w:hAnsi="Arial" w:cs="Arial"/>
            <w:sz w:val="24"/>
            <w:szCs w:val="24"/>
          </w:rPr>
          <w:t>ary.parliament.uk/police-standards-and-culture-restoring-public-trust/</w:t>
        </w:r>
      </w:hyperlink>
      <w:r w:rsidRPr="00445D1F">
        <w:rPr>
          <w:rFonts w:ascii="Arial" w:hAnsi="Arial" w:cs="Arial"/>
          <w:sz w:val="24"/>
          <w:szCs w:val="24"/>
        </w:rPr>
        <w:t xml:space="preserve"> (Accessed: 21</w:t>
      </w:r>
      <w:r w:rsidRPr="00445D1F">
        <w:rPr>
          <w:rFonts w:ascii="Arial" w:hAnsi="Arial" w:cs="Arial"/>
          <w:sz w:val="24"/>
          <w:szCs w:val="24"/>
          <w:vertAlign w:val="superscript"/>
        </w:rPr>
        <w:t>st</w:t>
      </w:r>
      <w:r w:rsidRPr="00445D1F">
        <w:rPr>
          <w:rFonts w:ascii="Arial" w:hAnsi="Arial" w:cs="Arial"/>
          <w:sz w:val="24"/>
          <w:szCs w:val="24"/>
        </w:rPr>
        <w:t xml:space="preserve"> August 2023).</w:t>
      </w:r>
    </w:p>
    <w:p w14:paraId="196D87E0"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University of Cambridge (n.d.) </w:t>
      </w:r>
      <w:r w:rsidRPr="00445D1F">
        <w:rPr>
          <w:rFonts w:ascii="Arial" w:hAnsi="Arial" w:cs="Arial"/>
          <w:i/>
          <w:iCs/>
          <w:sz w:val="24"/>
          <w:szCs w:val="24"/>
        </w:rPr>
        <w:t xml:space="preserve">Police Workforce: Almost one in five suffer with a form of PTSD. </w:t>
      </w:r>
      <w:r w:rsidRPr="00445D1F">
        <w:rPr>
          <w:rFonts w:ascii="Arial" w:hAnsi="Arial" w:cs="Arial"/>
          <w:sz w:val="24"/>
          <w:szCs w:val="24"/>
        </w:rPr>
        <w:t xml:space="preserve">Available at: </w:t>
      </w:r>
      <w:hyperlink r:id="rId47" w:history="1">
        <w:r w:rsidRPr="00445D1F">
          <w:rPr>
            <w:rStyle w:val="Hyperlink"/>
            <w:rFonts w:ascii="Arial" w:hAnsi="Arial" w:cs="Arial"/>
            <w:sz w:val="24"/>
            <w:szCs w:val="24"/>
          </w:rPr>
          <w:t>https://ww</w:t>
        </w:r>
        <w:r w:rsidRPr="00445D1F">
          <w:rPr>
            <w:rStyle w:val="Hyperlink"/>
            <w:rFonts w:ascii="Arial" w:hAnsi="Arial" w:cs="Arial"/>
            <w:sz w:val="24"/>
            <w:szCs w:val="24"/>
          </w:rPr>
          <w:t>w</w:t>
        </w:r>
        <w:r w:rsidRPr="00445D1F">
          <w:rPr>
            <w:rStyle w:val="Hyperlink"/>
            <w:rFonts w:ascii="Arial" w:hAnsi="Arial" w:cs="Arial"/>
            <w:sz w:val="24"/>
            <w:szCs w:val="24"/>
          </w:rPr>
          <w:t>.cam.ac.uk/policeptsd</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1A026C8D"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Violanti, M.J. (2006) ‘The police: Perspectives on trauma and resiliency’, </w:t>
      </w:r>
      <w:r w:rsidRPr="00445D1F">
        <w:rPr>
          <w:rFonts w:ascii="Arial" w:hAnsi="Arial" w:cs="Arial"/>
          <w:i/>
          <w:iCs/>
          <w:sz w:val="24"/>
          <w:szCs w:val="24"/>
        </w:rPr>
        <w:t xml:space="preserve">Traumatology, </w:t>
      </w:r>
      <w:r w:rsidRPr="00445D1F">
        <w:rPr>
          <w:rFonts w:ascii="Arial" w:hAnsi="Arial" w:cs="Arial"/>
          <w:sz w:val="24"/>
          <w:szCs w:val="24"/>
        </w:rPr>
        <w:t xml:space="preserve">12(3), pp. 167-169. Available at:  </w:t>
      </w:r>
      <w:hyperlink r:id="rId48" w:history="1">
        <w:r w:rsidRPr="00445D1F">
          <w:rPr>
            <w:rStyle w:val="Hyperlink"/>
            <w:rFonts w:ascii="Arial" w:hAnsi="Arial" w:cs="Arial"/>
            <w:sz w:val="24"/>
            <w:szCs w:val="24"/>
          </w:rPr>
          <w:t>https://journals.sag</w:t>
        </w:r>
        <w:r w:rsidRPr="00445D1F">
          <w:rPr>
            <w:rStyle w:val="Hyperlink"/>
            <w:rFonts w:ascii="Arial" w:hAnsi="Arial" w:cs="Arial"/>
            <w:sz w:val="24"/>
            <w:szCs w:val="24"/>
          </w:rPr>
          <w:t>e</w:t>
        </w:r>
        <w:r w:rsidRPr="00445D1F">
          <w:rPr>
            <w:rStyle w:val="Hyperlink"/>
            <w:rFonts w:ascii="Arial" w:hAnsi="Arial" w:cs="Arial"/>
            <w:sz w:val="24"/>
            <w:szCs w:val="24"/>
          </w:rPr>
          <w:t>pub.com/doi/pdf/10.1177/1534765606296998</w:t>
        </w:r>
      </w:hyperlink>
      <w:r w:rsidRPr="00445D1F">
        <w:rPr>
          <w:rFonts w:ascii="Arial" w:hAnsi="Arial" w:cs="Arial"/>
          <w:sz w:val="24"/>
          <w:szCs w:val="24"/>
        </w:rPr>
        <w:t xml:space="preserve"> (Accessed: 7</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6A0B1E55"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Wate, R. and Boulton, N. (2015) </w:t>
      </w:r>
      <w:r w:rsidRPr="00445D1F">
        <w:rPr>
          <w:rFonts w:ascii="Arial" w:hAnsi="Arial" w:cs="Arial"/>
          <w:i/>
          <w:iCs/>
          <w:sz w:val="24"/>
          <w:szCs w:val="24"/>
        </w:rPr>
        <w:t>Multi-agency Safeguarding in Public Protection World: A handbook for protecting children and vulnerable adults</w:t>
      </w:r>
      <w:r w:rsidRPr="00445D1F">
        <w:rPr>
          <w:rFonts w:ascii="Arial" w:hAnsi="Arial" w:cs="Arial"/>
          <w:sz w:val="24"/>
          <w:szCs w:val="24"/>
        </w:rPr>
        <w:t xml:space="preserve">. Pavilion Publishing Ltd. Available at: </w:t>
      </w:r>
      <w:hyperlink r:id="rId49" w:history="1">
        <w:r w:rsidRPr="00445D1F">
          <w:rPr>
            <w:rStyle w:val="Hyperlink"/>
            <w:rFonts w:ascii="Arial" w:hAnsi="Arial" w:cs="Arial"/>
            <w:sz w:val="24"/>
            <w:szCs w:val="24"/>
          </w:rPr>
          <w:t>https://r4.vlereader.com/EpubReader?ean=1781910366707</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47979D29" w14:textId="77777777" w:rsidR="00445D1F" w:rsidRPr="00445D1F" w:rsidRDefault="00445D1F" w:rsidP="00746F8B">
      <w:pPr>
        <w:spacing w:line="360" w:lineRule="auto"/>
        <w:rPr>
          <w:rFonts w:ascii="Arial" w:hAnsi="Arial" w:cs="Arial"/>
          <w:b/>
          <w:bCs/>
          <w:sz w:val="24"/>
          <w:szCs w:val="24"/>
        </w:rPr>
      </w:pPr>
      <w:r w:rsidRPr="00445D1F">
        <w:rPr>
          <w:rFonts w:ascii="Arial" w:hAnsi="Arial" w:cs="Arial"/>
          <w:sz w:val="24"/>
          <w:szCs w:val="24"/>
        </w:rPr>
        <w:t xml:space="preserve">Watson, L. and Andrews, L. (2018) ‘The effect of a Trauma Risk Management (TRiM) Program on stigma and barriers to help-seeking in the police’, </w:t>
      </w:r>
      <w:r w:rsidRPr="00445D1F">
        <w:rPr>
          <w:rFonts w:ascii="Arial" w:hAnsi="Arial" w:cs="Arial"/>
          <w:i/>
          <w:iCs/>
          <w:sz w:val="24"/>
          <w:szCs w:val="24"/>
        </w:rPr>
        <w:t xml:space="preserve">International Journal of Stress Management, </w:t>
      </w:r>
      <w:r w:rsidRPr="00445D1F">
        <w:rPr>
          <w:rFonts w:ascii="Arial" w:hAnsi="Arial" w:cs="Arial"/>
          <w:sz w:val="24"/>
          <w:szCs w:val="24"/>
        </w:rPr>
        <w:t xml:space="preserve">25(4), pp.348-356. Available at: </w:t>
      </w:r>
      <w:hyperlink r:id="rId50" w:history="1">
        <w:r w:rsidRPr="00445D1F">
          <w:rPr>
            <w:rStyle w:val="Hyperlink"/>
            <w:rFonts w:ascii="Arial" w:hAnsi="Arial" w:cs="Arial"/>
            <w:sz w:val="24"/>
            <w:szCs w:val="24"/>
          </w:rPr>
          <w:t>https://web-p-ebscohost-com.ezproxy.uwtsd.ac.uk/ehost/pdfviewer/pdfviewer?vid=0&amp;sid=9dc8b6af-f1df-45e5-8c6a-993ff72ad382%40redis</w:t>
        </w:r>
      </w:hyperlink>
      <w:r w:rsidRPr="00445D1F">
        <w:rPr>
          <w:rFonts w:ascii="Arial" w:hAnsi="Arial" w:cs="Arial"/>
          <w:sz w:val="24"/>
          <w:szCs w:val="24"/>
        </w:rPr>
        <w:t xml:space="preserve"> (Accessed: 15</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1E751885"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Wheeler, K. (2021) ‘What’s the difference between mental health and wellbeing?’, </w:t>
      </w:r>
      <w:r w:rsidRPr="00445D1F">
        <w:rPr>
          <w:rFonts w:ascii="Arial" w:hAnsi="Arial" w:cs="Arial"/>
          <w:i/>
          <w:iCs/>
          <w:sz w:val="24"/>
          <w:szCs w:val="24"/>
        </w:rPr>
        <w:t>Lifestyle</w:t>
      </w:r>
      <w:r w:rsidRPr="00445D1F">
        <w:rPr>
          <w:rFonts w:ascii="Arial" w:hAnsi="Arial" w:cs="Arial"/>
          <w:sz w:val="24"/>
          <w:szCs w:val="24"/>
        </w:rPr>
        <w:t xml:space="preserve"> [blog], 17</w:t>
      </w:r>
      <w:r w:rsidRPr="00445D1F">
        <w:rPr>
          <w:rFonts w:ascii="Arial" w:hAnsi="Arial" w:cs="Arial"/>
          <w:sz w:val="24"/>
          <w:szCs w:val="24"/>
          <w:vertAlign w:val="superscript"/>
        </w:rPr>
        <w:t>th</w:t>
      </w:r>
      <w:r w:rsidRPr="00445D1F">
        <w:rPr>
          <w:rFonts w:ascii="Arial" w:hAnsi="Arial" w:cs="Arial"/>
          <w:sz w:val="24"/>
          <w:szCs w:val="24"/>
        </w:rPr>
        <w:t xml:space="preserve"> June. Available at: </w:t>
      </w:r>
      <w:hyperlink r:id="rId51" w:history="1">
        <w:r w:rsidRPr="00445D1F">
          <w:rPr>
            <w:rStyle w:val="Hyperlink"/>
            <w:rFonts w:ascii="Arial" w:hAnsi="Arial" w:cs="Arial"/>
            <w:sz w:val="24"/>
            <w:szCs w:val="24"/>
          </w:rPr>
          <w:t>https://happiful.com</w:t>
        </w:r>
        <w:r w:rsidRPr="00445D1F">
          <w:rPr>
            <w:rStyle w:val="Hyperlink"/>
            <w:rFonts w:ascii="Arial" w:hAnsi="Arial" w:cs="Arial"/>
            <w:sz w:val="24"/>
            <w:szCs w:val="24"/>
          </w:rPr>
          <w:t>/</w:t>
        </w:r>
        <w:r w:rsidRPr="00445D1F">
          <w:rPr>
            <w:rStyle w:val="Hyperlink"/>
            <w:rFonts w:ascii="Arial" w:hAnsi="Arial" w:cs="Arial"/>
            <w:sz w:val="24"/>
            <w:szCs w:val="24"/>
          </w:rPr>
          <w:t>the-difference-between-mental-health-and-wellbeing</w:t>
        </w:r>
      </w:hyperlink>
      <w:r w:rsidRPr="00445D1F">
        <w:rPr>
          <w:rFonts w:ascii="Arial" w:hAnsi="Arial" w:cs="Arial"/>
          <w:sz w:val="24"/>
          <w:szCs w:val="24"/>
        </w:rPr>
        <w:t xml:space="preserve"> (Accessed: 20</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0D3A6C01"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lastRenderedPageBreak/>
        <w:t xml:space="preserve">Wood, J. et al. (2007) ‘The operation and experience of Multi-Agency Public Protection Arrangements (MAPPA)’, </w:t>
      </w:r>
      <w:r w:rsidRPr="00445D1F">
        <w:rPr>
          <w:rFonts w:ascii="Arial" w:hAnsi="Arial" w:cs="Arial"/>
          <w:i/>
          <w:iCs/>
          <w:sz w:val="24"/>
          <w:szCs w:val="24"/>
        </w:rPr>
        <w:t>Home Office Online Report</w:t>
      </w:r>
      <w:r w:rsidRPr="00445D1F">
        <w:rPr>
          <w:rFonts w:ascii="Arial" w:hAnsi="Arial" w:cs="Arial"/>
          <w:i/>
          <w:iCs/>
          <w:sz w:val="24"/>
          <w:szCs w:val="24"/>
        </w:rPr>
        <w:t>,</w:t>
      </w:r>
      <w:r w:rsidRPr="00445D1F">
        <w:rPr>
          <w:rFonts w:ascii="Arial" w:hAnsi="Arial" w:cs="Arial"/>
          <w:i/>
          <w:iCs/>
          <w:sz w:val="24"/>
          <w:szCs w:val="24"/>
        </w:rPr>
        <w:t xml:space="preserve"> </w:t>
      </w:r>
      <w:r w:rsidRPr="00445D1F">
        <w:rPr>
          <w:rFonts w:ascii="Arial" w:hAnsi="Arial" w:cs="Arial"/>
          <w:sz w:val="24"/>
          <w:szCs w:val="24"/>
        </w:rPr>
        <w:t xml:space="preserve">12(7), pp. 1-32. Available at: </w:t>
      </w:r>
      <w:hyperlink r:id="rId52" w:history="1">
        <w:r w:rsidRPr="00445D1F">
          <w:rPr>
            <w:rStyle w:val="Hyperlink"/>
            <w:rFonts w:ascii="Arial" w:hAnsi="Arial" w:cs="Arial"/>
            <w:sz w:val="24"/>
            <w:szCs w:val="24"/>
          </w:rPr>
          <w:t>file:///C:/Users/408285/Downloa</w:t>
        </w:r>
        <w:r w:rsidRPr="00445D1F">
          <w:rPr>
            <w:rStyle w:val="Hyperlink"/>
            <w:rFonts w:ascii="Arial" w:hAnsi="Arial" w:cs="Arial"/>
            <w:sz w:val="24"/>
            <w:szCs w:val="24"/>
          </w:rPr>
          <w:t>d</w:t>
        </w:r>
        <w:r w:rsidRPr="00445D1F">
          <w:rPr>
            <w:rStyle w:val="Hyperlink"/>
            <w:rFonts w:ascii="Arial" w:hAnsi="Arial" w:cs="Arial"/>
            <w:sz w:val="24"/>
            <w:szCs w:val="24"/>
          </w:rPr>
          <w:t>s/The_Operation_and_Experience_of_Multi-Agency_Publi.pdf</w:t>
        </w:r>
      </w:hyperlink>
      <w:r w:rsidRPr="00445D1F">
        <w:rPr>
          <w:rFonts w:ascii="Arial" w:hAnsi="Arial" w:cs="Arial"/>
          <w:sz w:val="24"/>
          <w:szCs w:val="24"/>
        </w:rPr>
        <w:t xml:space="preserve"> (Accessed: 3</w:t>
      </w:r>
      <w:r w:rsidRPr="00445D1F">
        <w:rPr>
          <w:rFonts w:ascii="Arial" w:hAnsi="Arial" w:cs="Arial"/>
          <w:sz w:val="24"/>
          <w:szCs w:val="24"/>
          <w:vertAlign w:val="superscript"/>
        </w:rPr>
        <w:t>rd</w:t>
      </w:r>
      <w:r w:rsidRPr="00445D1F">
        <w:rPr>
          <w:rFonts w:ascii="Arial" w:hAnsi="Arial" w:cs="Arial"/>
          <w:sz w:val="24"/>
          <w:szCs w:val="24"/>
        </w:rPr>
        <w:t xml:space="preserve"> September 2023). </w:t>
      </w:r>
    </w:p>
    <w:p w14:paraId="154E12FF" w14:textId="77777777" w:rsidR="00445D1F" w:rsidRPr="00445D1F" w:rsidRDefault="00445D1F" w:rsidP="00746F8B">
      <w:pPr>
        <w:spacing w:line="360" w:lineRule="auto"/>
        <w:rPr>
          <w:rFonts w:ascii="Arial" w:hAnsi="Arial" w:cs="Arial"/>
          <w:sz w:val="24"/>
          <w:szCs w:val="24"/>
        </w:rPr>
      </w:pPr>
      <w:r w:rsidRPr="00445D1F">
        <w:rPr>
          <w:rFonts w:ascii="Arial" w:hAnsi="Arial" w:cs="Arial"/>
          <w:sz w:val="24"/>
          <w:szCs w:val="24"/>
        </w:rPr>
        <w:t xml:space="preserve">Zgoba, K.M and Cowan, D. (2019) ‘Sexual Offense Legislation Across the Pond: A Review of Community Sentiment Toward the United Kingdom’s Implementation of Sarah’s Law’, </w:t>
      </w:r>
      <w:r w:rsidRPr="00445D1F">
        <w:rPr>
          <w:rFonts w:ascii="Arial" w:hAnsi="Arial" w:cs="Arial"/>
          <w:i/>
          <w:iCs/>
          <w:sz w:val="24"/>
          <w:szCs w:val="24"/>
        </w:rPr>
        <w:t xml:space="preserve">Sexual Abuse, </w:t>
      </w:r>
      <w:r w:rsidRPr="00445D1F">
        <w:rPr>
          <w:rFonts w:ascii="Arial" w:hAnsi="Arial" w:cs="Arial"/>
          <w:sz w:val="24"/>
          <w:szCs w:val="24"/>
        </w:rPr>
        <w:t xml:space="preserve">32(4), pp. 476-496. Available at: </w:t>
      </w:r>
      <w:hyperlink r:id="rId53" w:history="1">
        <w:r w:rsidRPr="00445D1F">
          <w:rPr>
            <w:rStyle w:val="Hyperlink"/>
            <w:rFonts w:ascii="Arial" w:hAnsi="Arial" w:cs="Arial"/>
            <w:sz w:val="24"/>
            <w:szCs w:val="24"/>
          </w:rPr>
          <w:t>https://journals-sagepub-com.ezproxy.uwtsd.ac</w:t>
        </w:r>
        <w:r w:rsidRPr="00445D1F">
          <w:rPr>
            <w:rStyle w:val="Hyperlink"/>
            <w:rFonts w:ascii="Arial" w:hAnsi="Arial" w:cs="Arial"/>
            <w:sz w:val="24"/>
            <w:szCs w:val="24"/>
          </w:rPr>
          <w:t>.</w:t>
        </w:r>
        <w:r w:rsidRPr="00445D1F">
          <w:rPr>
            <w:rStyle w:val="Hyperlink"/>
            <w:rFonts w:ascii="Arial" w:hAnsi="Arial" w:cs="Arial"/>
            <w:sz w:val="24"/>
            <w:szCs w:val="24"/>
          </w:rPr>
          <w:t>uk/doi/full/10.1177/1079063219847671</w:t>
        </w:r>
      </w:hyperlink>
      <w:r w:rsidRPr="00445D1F">
        <w:rPr>
          <w:rFonts w:ascii="Arial" w:hAnsi="Arial" w:cs="Arial"/>
          <w:sz w:val="24"/>
          <w:szCs w:val="24"/>
        </w:rPr>
        <w:t xml:space="preserve"> (Accessed: 19</w:t>
      </w:r>
      <w:r w:rsidRPr="00445D1F">
        <w:rPr>
          <w:rFonts w:ascii="Arial" w:hAnsi="Arial" w:cs="Arial"/>
          <w:sz w:val="24"/>
          <w:szCs w:val="24"/>
          <w:vertAlign w:val="superscript"/>
        </w:rPr>
        <w:t>th</w:t>
      </w:r>
      <w:r w:rsidRPr="00445D1F">
        <w:rPr>
          <w:rFonts w:ascii="Arial" w:hAnsi="Arial" w:cs="Arial"/>
          <w:sz w:val="24"/>
          <w:szCs w:val="24"/>
        </w:rPr>
        <w:t xml:space="preserve"> August 2023). </w:t>
      </w:r>
    </w:p>
    <w:p w14:paraId="14551A64" w14:textId="77777777" w:rsidR="00D03242" w:rsidRPr="000E5175" w:rsidRDefault="00D03242" w:rsidP="00746F8B">
      <w:pPr>
        <w:spacing w:line="360" w:lineRule="auto"/>
        <w:rPr>
          <w:rFonts w:ascii="Arial" w:hAnsi="Arial" w:cs="Arial"/>
          <w:b/>
          <w:bCs/>
          <w:sz w:val="24"/>
          <w:szCs w:val="24"/>
        </w:rPr>
      </w:pPr>
    </w:p>
    <w:sectPr w:rsidR="00D03242" w:rsidRPr="000E51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CC0C1" w14:textId="77777777" w:rsidR="00901C25" w:rsidRDefault="00901C25" w:rsidP="00AA35F0">
      <w:pPr>
        <w:spacing w:after="0" w:line="240" w:lineRule="auto"/>
      </w:pPr>
      <w:r>
        <w:separator/>
      </w:r>
    </w:p>
  </w:endnote>
  <w:endnote w:type="continuationSeparator" w:id="0">
    <w:p w14:paraId="131B782C" w14:textId="77777777" w:rsidR="00901C25" w:rsidRDefault="00901C25" w:rsidP="00AA3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1ABE3" w14:textId="77777777" w:rsidR="00901C25" w:rsidRDefault="00901C25" w:rsidP="00AA35F0">
      <w:pPr>
        <w:spacing w:after="0" w:line="240" w:lineRule="auto"/>
      </w:pPr>
      <w:r>
        <w:separator/>
      </w:r>
    </w:p>
  </w:footnote>
  <w:footnote w:type="continuationSeparator" w:id="0">
    <w:p w14:paraId="50A01B4E" w14:textId="77777777" w:rsidR="00901C25" w:rsidRDefault="00901C25" w:rsidP="00AA3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A6103"/>
    <w:multiLevelType w:val="hybridMultilevel"/>
    <w:tmpl w:val="8722B404"/>
    <w:lvl w:ilvl="0" w:tplc="69C66E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246CDD"/>
    <w:multiLevelType w:val="hybridMultilevel"/>
    <w:tmpl w:val="190640B0"/>
    <w:lvl w:ilvl="0" w:tplc="F2AA13A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BE0C8A"/>
    <w:multiLevelType w:val="hybridMultilevel"/>
    <w:tmpl w:val="CCC89F6E"/>
    <w:lvl w:ilvl="0" w:tplc="710415E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0130262">
    <w:abstractNumId w:val="1"/>
  </w:num>
  <w:num w:numId="2" w16cid:durableId="2124493021">
    <w:abstractNumId w:val="2"/>
  </w:num>
  <w:num w:numId="3" w16cid:durableId="797067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175"/>
    <w:rsid w:val="00001A31"/>
    <w:rsid w:val="00002045"/>
    <w:rsid w:val="000104D8"/>
    <w:rsid w:val="00010DD9"/>
    <w:rsid w:val="0001145F"/>
    <w:rsid w:val="000145C0"/>
    <w:rsid w:val="0001478D"/>
    <w:rsid w:val="000214C9"/>
    <w:rsid w:val="00021564"/>
    <w:rsid w:val="00037237"/>
    <w:rsid w:val="00041B69"/>
    <w:rsid w:val="00045309"/>
    <w:rsid w:val="00045410"/>
    <w:rsid w:val="000576EA"/>
    <w:rsid w:val="00064F3F"/>
    <w:rsid w:val="00084B10"/>
    <w:rsid w:val="000A0DDA"/>
    <w:rsid w:val="000C32DB"/>
    <w:rsid w:val="000D43E1"/>
    <w:rsid w:val="000E113E"/>
    <w:rsid w:val="000E1490"/>
    <w:rsid w:val="000E37B9"/>
    <w:rsid w:val="000E434C"/>
    <w:rsid w:val="000E5175"/>
    <w:rsid w:val="000E7749"/>
    <w:rsid w:val="000F16B3"/>
    <w:rsid w:val="000F5525"/>
    <w:rsid w:val="000F6797"/>
    <w:rsid w:val="00103A00"/>
    <w:rsid w:val="00106658"/>
    <w:rsid w:val="00135E3A"/>
    <w:rsid w:val="0013779D"/>
    <w:rsid w:val="001378D6"/>
    <w:rsid w:val="001529CF"/>
    <w:rsid w:val="00155830"/>
    <w:rsid w:val="001571DD"/>
    <w:rsid w:val="0015759E"/>
    <w:rsid w:val="001646D1"/>
    <w:rsid w:val="001671F4"/>
    <w:rsid w:val="001717B5"/>
    <w:rsid w:val="00174027"/>
    <w:rsid w:val="00183A4B"/>
    <w:rsid w:val="00190272"/>
    <w:rsid w:val="001955C6"/>
    <w:rsid w:val="001A26D9"/>
    <w:rsid w:val="001B43D6"/>
    <w:rsid w:val="001F40A2"/>
    <w:rsid w:val="00204800"/>
    <w:rsid w:val="00205347"/>
    <w:rsid w:val="002144CE"/>
    <w:rsid w:val="00220832"/>
    <w:rsid w:val="00220F4F"/>
    <w:rsid w:val="002237CB"/>
    <w:rsid w:val="002263C9"/>
    <w:rsid w:val="00231487"/>
    <w:rsid w:val="00233B85"/>
    <w:rsid w:val="00235B92"/>
    <w:rsid w:val="002437BC"/>
    <w:rsid w:val="0026491D"/>
    <w:rsid w:val="00270913"/>
    <w:rsid w:val="00276C74"/>
    <w:rsid w:val="00277FB8"/>
    <w:rsid w:val="00284E99"/>
    <w:rsid w:val="0029499C"/>
    <w:rsid w:val="002A492D"/>
    <w:rsid w:val="002E1E76"/>
    <w:rsid w:val="002F2B28"/>
    <w:rsid w:val="002F3BAF"/>
    <w:rsid w:val="002F7AE7"/>
    <w:rsid w:val="00301E0D"/>
    <w:rsid w:val="00303764"/>
    <w:rsid w:val="003057FA"/>
    <w:rsid w:val="00315CFE"/>
    <w:rsid w:val="00317CE4"/>
    <w:rsid w:val="00320AF3"/>
    <w:rsid w:val="003307AF"/>
    <w:rsid w:val="00330A1D"/>
    <w:rsid w:val="00334503"/>
    <w:rsid w:val="0034445E"/>
    <w:rsid w:val="00363DA2"/>
    <w:rsid w:val="003824B9"/>
    <w:rsid w:val="00384A5D"/>
    <w:rsid w:val="003855EE"/>
    <w:rsid w:val="00386DF1"/>
    <w:rsid w:val="003A1203"/>
    <w:rsid w:val="003B02E2"/>
    <w:rsid w:val="003B0D63"/>
    <w:rsid w:val="003B2558"/>
    <w:rsid w:val="003B3BF6"/>
    <w:rsid w:val="003E61CF"/>
    <w:rsid w:val="003E6BF4"/>
    <w:rsid w:val="00417188"/>
    <w:rsid w:val="00430D44"/>
    <w:rsid w:val="004316E6"/>
    <w:rsid w:val="00434E4A"/>
    <w:rsid w:val="0043750C"/>
    <w:rsid w:val="00443CF6"/>
    <w:rsid w:val="00445D1F"/>
    <w:rsid w:val="00446FE1"/>
    <w:rsid w:val="0045503D"/>
    <w:rsid w:val="00456EB7"/>
    <w:rsid w:val="00466872"/>
    <w:rsid w:val="00485C8E"/>
    <w:rsid w:val="00486218"/>
    <w:rsid w:val="00496559"/>
    <w:rsid w:val="004A20C2"/>
    <w:rsid w:val="004A72FD"/>
    <w:rsid w:val="004B1DE4"/>
    <w:rsid w:val="004B665C"/>
    <w:rsid w:val="004B7CD7"/>
    <w:rsid w:val="004C76AF"/>
    <w:rsid w:val="004C7F37"/>
    <w:rsid w:val="004D096F"/>
    <w:rsid w:val="004D1693"/>
    <w:rsid w:val="004D4494"/>
    <w:rsid w:val="004D6511"/>
    <w:rsid w:val="004E0409"/>
    <w:rsid w:val="004E3896"/>
    <w:rsid w:val="004F5203"/>
    <w:rsid w:val="004F641D"/>
    <w:rsid w:val="005053E2"/>
    <w:rsid w:val="00507F47"/>
    <w:rsid w:val="00512776"/>
    <w:rsid w:val="00512C73"/>
    <w:rsid w:val="00515849"/>
    <w:rsid w:val="00546DC6"/>
    <w:rsid w:val="0055349E"/>
    <w:rsid w:val="00553834"/>
    <w:rsid w:val="005538C6"/>
    <w:rsid w:val="0056701D"/>
    <w:rsid w:val="0057097A"/>
    <w:rsid w:val="00585138"/>
    <w:rsid w:val="005A0100"/>
    <w:rsid w:val="005C485C"/>
    <w:rsid w:val="005D53B0"/>
    <w:rsid w:val="005D6A6B"/>
    <w:rsid w:val="005F7804"/>
    <w:rsid w:val="00607CA3"/>
    <w:rsid w:val="00616D47"/>
    <w:rsid w:val="00621279"/>
    <w:rsid w:val="00626FC7"/>
    <w:rsid w:val="00644F1C"/>
    <w:rsid w:val="006607E8"/>
    <w:rsid w:val="00663C3D"/>
    <w:rsid w:val="00673403"/>
    <w:rsid w:val="0067567F"/>
    <w:rsid w:val="00687032"/>
    <w:rsid w:val="006938C1"/>
    <w:rsid w:val="006B0848"/>
    <w:rsid w:val="006D3DFA"/>
    <w:rsid w:val="006D791F"/>
    <w:rsid w:val="006E09F0"/>
    <w:rsid w:val="006E0FC8"/>
    <w:rsid w:val="006E6D47"/>
    <w:rsid w:val="006F48A1"/>
    <w:rsid w:val="00702E0F"/>
    <w:rsid w:val="00704EAB"/>
    <w:rsid w:val="00705122"/>
    <w:rsid w:val="0070740F"/>
    <w:rsid w:val="0072503E"/>
    <w:rsid w:val="0073620B"/>
    <w:rsid w:val="00736718"/>
    <w:rsid w:val="007375FF"/>
    <w:rsid w:val="00741B8F"/>
    <w:rsid w:val="00746F8B"/>
    <w:rsid w:val="0076342D"/>
    <w:rsid w:val="00767CAE"/>
    <w:rsid w:val="007707EE"/>
    <w:rsid w:val="00770FA0"/>
    <w:rsid w:val="0078047E"/>
    <w:rsid w:val="007818B3"/>
    <w:rsid w:val="007968B2"/>
    <w:rsid w:val="007A4E1B"/>
    <w:rsid w:val="007B343F"/>
    <w:rsid w:val="007C0D34"/>
    <w:rsid w:val="007D5C64"/>
    <w:rsid w:val="007E689B"/>
    <w:rsid w:val="00805119"/>
    <w:rsid w:val="008070E3"/>
    <w:rsid w:val="00811513"/>
    <w:rsid w:val="00821A60"/>
    <w:rsid w:val="00835AE6"/>
    <w:rsid w:val="0084773C"/>
    <w:rsid w:val="0085516B"/>
    <w:rsid w:val="00862CFC"/>
    <w:rsid w:val="00865AAC"/>
    <w:rsid w:val="0087634E"/>
    <w:rsid w:val="00880D0D"/>
    <w:rsid w:val="0088122D"/>
    <w:rsid w:val="00893AC2"/>
    <w:rsid w:val="008A4375"/>
    <w:rsid w:val="008A5661"/>
    <w:rsid w:val="008A736E"/>
    <w:rsid w:val="008B29D7"/>
    <w:rsid w:val="008C3F83"/>
    <w:rsid w:val="008D4C9A"/>
    <w:rsid w:val="008D74FB"/>
    <w:rsid w:val="008F084F"/>
    <w:rsid w:val="00901C25"/>
    <w:rsid w:val="00903CA0"/>
    <w:rsid w:val="00914DC0"/>
    <w:rsid w:val="00916D10"/>
    <w:rsid w:val="0094105C"/>
    <w:rsid w:val="009422E7"/>
    <w:rsid w:val="009454B1"/>
    <w:rsid w:val="00953325"/>
    <w:rsid w:val="0095471D"/>
    <w:rsid w:val="009553C1"/>
    <w:rsid w:val="0096295B"/>
    <w:rsid w:val="009642E9"/>
    <w:rsid w:val="009715CA"/>
    <w:rsid w:val="00976927"/>
    <w:rsid w:val="00984470"/>
    <w:rsid w:val="009A1B03"/>
    <w:rsid w:val="009B17A7"/>
    <w:rsid w:val="009B42DE"/>
    <w:rsid w:val="009B4D08"/>
    <w:rsid w:val="009C29F6"/>
    <w:rsid w:val="009D5A60"/>
    <w:rsid w:val="009E1FF3"/>
    <w:rsid w:val="009E2167"/>
    <w:rsid w:val="009E5392"/>
    <w:rsid w:val="00A03B86"/>
    <w:rsid w:val="00A06C00"/>
    <w:rsid w:val="00A072CE"/>
    <w:rsid w:val="00A1359E"/>
    <w:rsid w:val="00A16329"/>
    <w:rsid w:val="00A16E36"/>
    <w:rsid w:val="00A2029B"/>
    <w:rsid w:val="00A23F6F"/>
    <w:rsid w:val="00A25481"/>
    <w:rsid w:val="00A33924"/>
    <w:rsid w:val="00A40A52"/>
    <w:rsid w:val="00A5005B"/>
    <w:rsid w:val="00A544A3"/>
    <w:rsid w:val="00A576F1"/>
    <w:rsid w:val="00A75B5E"/>
    <w:rsid w:val="00A8604A"/>
    <w:rsid w:val="00A87E76"/>
    <w:rsid w:val="00A9349E"/>
    <w:rsid w:val="00A9422E"/>
    <w:rsid w:val="00AA35F0"/>
    <w:rsid w:val="00AA3726"/>
    <w:rsid w:val="00AB195E"/>
    <w:rsid w:val="00AB22D8"/>
    <w:rsid w:val="00AD02D1"/>
    <w:rsid w:val="00AD23B8"/>
    <w:rsid w:val="00AF1F5C"/>
    <w:rsid w:val="00AF30A4"/>
    <w:rsid w:val="00AF3A71"/>
    <w:rsid w:val="00B040CD"/>
    <w:rsid w:val="00B0472A"/>
    <w:rsid w:val="00B05AAA"/>
    <w:rsid w:val="00B25432"/>
    <w:rsid w:val="00B27DAD"/>
    <w:rsid w:val="00B40A1E"/>
    <w:rsid w:val="00B425E3"/>
    <w:rsid w:val="00B47B4C"/>
    <w:rsid w:val="00B51DFD"/>
    <w:rsid w:val="00B60D12"/>
    <w:rsid w:val="00B80A2F"/>
    <w:rsid w:val="00B85FAD"/>
    <w:rsid w:val="00BA6309"/>
    <w:rsid w:val="00BB3467"/>
    <w:rsid w:val="00BB3F52"/>
    <w:rsid w:val="00BC2A75"/>
    <w:rsid w:val="00BC78BB"/>
    <w:rsid w:val="00BD24CD"/>
    <w:rsid w:val="00BD2A57"/>
    <w:rsid w:val="00BE03AC"/>
    <w:rsid w:val="00BE0E36"/>
    <w:rsid w:val="00BE2A93"/>
    <w:rsid w:val="00BE6687"/>
    <w:rsid w:val="00C042BA"/>
    <w:rsid w:val="00C053C7"/>
    <w:rsid w:val="00C20C00"/>
    <w:rsid w:val="00C244BE"/>
    <w:rsid w:val="00C33DF7"/>
    <w:rsid w:val="00C372D9"/>
    <w:rsid w:val="00C50166"/>
    <w:rsid w:val="00C51A31"/>
    <w:rsid w:val="00C5759D"/>
    <w:rsid w:val="00C643B6"/>
    <w:rsid w:val="00C651A1"/>
    <w:rsid w:val="00C65B79"/>
    <w:rsid w:val="00C704B6"/>
    <w:rsid w:val="00C70A0D"/>
    <w:rsid w:val="00C738F7"/>
    <w:rsid w:val="00CB4940"/>
    <w:rsid w:val="00CE29D5"/>
    <w:rsid w:val="00CE6846"/>
    <w:rsid w:val="00CF1BF9"/>
    <w:rsid w:val="00CF24D7"/>
    <w:rsid w:val="00CF46E4"/>
    <w:rsid w:val="00D03242"/>
    <w:rsid w:val="00D2643C"/>
    <w:rsid w:val="00D30C37"/>
    <w:rsid w:val="00D40763"/>
    <w:rsid w:val="00D570D2"/>
    <w:rsid w:val="00D5754C"/>
    <w:rsid w:val="00D752CD"/>
    <w:rsid w:val="00D777DF"/>
    <w:rsid w:val="00D94FBD"/>
    <w:rsid w:val="00DA54D3"/>
    <w:rsid w:val="00DA643B"/>
    <w:rsid w:val="00DB513B"/>
    <w:rsid w:val="00DC2C61"/>
    <w:rsid w:val="00DD16B8"/>
    <w:rsid w:val="00DD6DBF"/>
    <w:rsid w:val="00DF517F"/>
    <w:rsid w:val="00DF6870"/>
    <w:rsid w:val="00E153DF"/>
    <w:rsid w:val="00E2141C"/>
    <w:rsid w:val="00E25D78"/>
    <w:rsid w:val="00E27C7A"/>
    <w:rsid w:val="00E30779"/>
    <w:rsid w:val="00E31CE2"/>
    <w:rsid w:val="00E3398D"/>
    <w:rsid w:val="00E34D60"/>
    <w:rsid w:val="00E36557"/>
    <w:rsid w:val="00E40E7E"/>
    <w:rsid w:val="00E84A48"/>
    <w:rsid w:val="00E94810"/>
    <w:rsid w:val="00E956DA"/>
    <w:rsid w:val="00E963D9"/>
    <w:rsid w:val="00EA11FA"/>
    <w:rsid w:val="00EA460C"/>
    <w:rsid w:val="00EB2CB6"/>
    <w:rsid w:val="00EB666F"/>
    <w:rsid w:val="00EC1247"/>
    <w:rsid w:val="00ED070D"/>
    <w:rsid w:val="00ED0F3A"/>
    <w:rsid w:val="00ED6135"/>
    <w:rsid w:val="00F1487D"/>
    <w:rsid w:val="00F15717"/>
    <w:rsid w:val="00F26923"/>
    <w:rsid w:val="00F32DB2"/>
    <w:rsid w:val="00F4217B"/>
    <w:rsid w:val="00F531F1"/>
    <w:rsid w:val="00F53B58"/>
    <w:rsid w:val="00F60A35"/>
    <w:rsid w:val="00F6593E"/>
    <w:rsid w:val="00F8492B"/>
    <w:rsid w:val="00F87528"/>
    <w:rsid w:val="00F91C03"/>
    <w:rsid w:val="00FB1816"/>
    <w:rsid w:val="00FC6FA6"/>
    <w:rsid w:val="00FD2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743AB5"/>
  <w15:chartTrackingRefBased/>
  <w15:docId w15:val="{E5BCA95E-FA64-4200-900A-FE8E2BC9B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3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5F0"/>
  </w:style>
  <w:style w:type="paragraph" w:styleId="Footer">
    <w:name w:val="footer"/>
    <w:basedOn w:val="Normal"/>
    <w:link w:val="FooterChar"/>
    <w:uiPriority w:val="99"/>
    <w:unhideWhenUsed/>
    <w:rsid w:val="00AA3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5F0"/>
  </w:style>
  <w:style w:type="paragraph" w:styleId="ListParagraph">
    <w:name w:val="List Paragraph"/>
    <w:basedOn w:val="Normal"/>
    <w:uiPriority w:val="34"/>
    <w:qFormat/>
    <w:rsid w:val="001717B5"/>
    <w:pPr>
      <w:ind w:left="720"/>
      <w:contextualSpacing/>
    </w:pPr>
  </w:style>
  <w:style w:type="character" w:styleId="Hyperlink">
    <w:name w:val="Hyperlink"/>
    <w:basedOn w:val="DefaultParagraphFont"/>
    <w:uiPriority w:val="99"/>
    <w:unhideWhenUsed/>
    <w:rsid w:val="003057FA"/>
    <w:rPr>
      <w:color w:val="0563C1" w:themeColor="hyperlink"/>
      <w:u w:val="single"/>
    </w:rPr>
  </w:style>
  <w:style w:type="character" w:styleId="UnresolvedMention">
    <w:name w:val="Unresolved Mention"/>
    <w:basedOn w:val="DefaultParagraphFont"/>
    <w:uiPriority w:val="99"/>
    <w:semiHidden/>
    <w:unhideWhenUsed/>
    <w:rsid w:val="003057FA"/>
    <w:rPr>
      <w:color w:val="605E5C"/>
      <w:shd w:val="clear" w:color="auto" w:fill="E1DFDD"/>
    </w:rPr>
  </w:style>
  <w:style w:type="character" w:styleId="FollowedHyperlink">
    <w:name w:val="FollowedHyperlink"/>
    <w:basedOn w:val="DefaultParagraphFont"/>
    <w:uiPriority w:val="99"/>
    <w:semiHidden/>
    <w:unhideWhenUsed/>
    <w:rsid w:val="007B343F"/>
    <w:rPr>
      <w:color w:val="954F72" w:themeColor="followedHyperlink"/>
      <w:u w:val="single"/>
    </w:rPr>
  </w:style>
  <w:style w:type="paragraph" w:styleId="NormalWeb">
    <w:name w:val="Normal (Web)"/>
    <w:basedOn w:val="Normal"/>
    <w:uiPriority w:val="99"/>
    <w:unhideWhenUsed/>
    <w:rsid w:val="005709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910987">
      <w:bodyDiv w:val="1"/>
      <w:marLeft w:val="0"/>
      <w:marRight w:val="0"/>
      <w:marTop w:val="0"/>
      <w:marBottom w:val="0"/>
      <w:divBdr>
        <w:top w:val="none" w:sz="0" w:space="0" w:color="auto"/>
        <w:left w:val="none" w:sz="0" w:space="0" w:color="auto"/>
        <w:bottom w:val="none" w:sz="0" w:space="0" w:color="auto"/>
        <w:right w:val="none" w:sz="0" w:space="0" w:color="auto"/>
      </w:divBdr>
    </w:div>
    <w:div w:id="436632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sticeinspectorates.gov.uk/hmicfrs/media/Multi-agency-public-protection-arrangements.pdf" TargetMode="External"/><Relationship Id="rId18" Type="http://schemas.openxmlformats.org/officeDocument/2006/relationships/hyperlink" Target="https://journals.sagepub.com/doi/pdf/10.1177/1748895816671383" TargetMode="External"/><Relationship Id="rId26" Type="http://schemas.openxmlformats.org/officeDocument/2006/relationships/hyperlink" Target="https://insidetime.org/wp-content/uploads/2021/12/LFS-2015-MAPPA.compressed.pdf" TargetMode="External"/><Relationship Id="rId39" Type="http://schemas.openxmlformats.org/officeDocument/2006/relationships/hyperlink" Target="https://www.proquest.com/docview/2306839947?accountid=130472&amp;parentSessionId=nWr4MMudMVtYfPkWgzvHODHc9FZs7pjljCYCfvxayLQ%3D&amp;pq-origsite=primo" TargetMode="External"/><Relationship Id="rId21" Type="http://schemas.openxmlformats.org/officeDocument/2006/relationships/hyperlink" Target="https://www.gmp.police.uk/rqo/request/ri/request-information/sarahs-law-beta/sarahs-law-child-sex-offender-disclosure-scheme/" TargetMode="External"/><Relationship Id="rId34" Type="http://schemas.openxmlformats.org/officeDocument/2006/relationships/hyperlink" Target="https://www.mind.org.uk/information-support/tips-for-everyday-living/wellbeing/" TargetMode="External"/><Relationship Id="rId42" Type="http://schemas.openxmlformats.org/officeDocument/2006/relationships/hyperlink" Target="https://www.studysmarter.co.uk/explanations/social-studies/crime-and-deviance/crime-prevention/" TargetMode="External"/><Relationship Id="rId47" Type="http://schemas.openxmlformats.org/officeDocument/2006/relationships/hyperlink" Target="https://www.cam.ac.uk/policeptsd" TargetMode="External"/><Relationship Id="rId50" Type="http://schemas.openxmlformats.org/officeDocument/2006/relationships/hyperlink" Target="https://web-p-ebscohost-com.ezproxy.uwtsd.ac.uk/ehost/pdfviewer/pdfviewer?vid=0&amp;sid=9dc8b6af-f1df-45e5-8c6a-993ff72ad382%40redis" TargetMode="External"/><Relationship Id="rId55" Type="http://schemas.openxmlformats.org/officeDocument/2006/relationships/theme" Target="theme/theme1.xml"/><Relationship Id="rId7" Type="http://schemas.openxmlformats.org/officeDocument/2006/relationships/hyperlink" Target="https://journals.sagepub.com/doi/full/10.1177/0032258X211049009" TargetMode="External"/><Relationship Id="rId12" Type="http://schemas.openxmlformats.org/officeDocument/2006/relationships/hyperlink" Target="https://journals-sagepub-com.ezproxy.uwtsd.ac.uk/doi/full/10.1177/0885412215595440" TargetMode="External"/><Relationship Id="rId17" Type="http://schemas.openxmlformats.org/officeDocument/2006/relationships/hyperlink" Target="https://link.springer.com/article/10.1007/s11469-019-00214-x" TargetMode="External"/><Relationship Id="rId25" Type="http://schemas.openxmlformats.org/officeDocument/2006/relationships/hyperlink" Target="https://www.justiceinspectorates.gov.uk/hmicfrs/wp-content/uploads/inspection-of-vetting-misconduct-and-misogyny-in-the-police.pdf" TargetMode="External"/><Relationship Id="rId33" Type="http://schemas.openxmlformats.org/officeDocument/2006/relationships/hyperlink" Target="https://www.mind.org.uk/media-a/4149/trauma-2020.pdf" TargetMode="External"/><Relationship Id="rId38" Type="http://schemas.openxmlformats.org/officeDocument/2006/relationships/hyperlink" Target="https://journalistsresource.org/criminal-justice/crime-unreporting-emotional-distress-police-response/" TargetMode="External"/><Relationship Id="rId46" Type="http://schemas.openxmlformats.org/officeDocument/2006/relationships/hyperlink" Target="https://lordslibrary.parliament.uk/police-standards-and-culture-restoring-public-trust/" TargetMode="External"/><Relationship Id="rId2" Type="http://schemas.openxmlformats.org/officeDocument/2006/relationships/styles" Target="styles.xml"/><Relationship Id="rId16" Type="http://schemas.openxmlformats.org/officeDocument/2006/relationships/hyperlink" Target="https://earlyconnections.mo.gov/professionals/trauma-informed-care" TargetMode="External"/><Relationship Id="rId20" Type="http://schemas.openxmlformats.org/officeDocument/2006/relationships/hyperlink" Target="https://designforsecurity.org/crime-prevention-through-environmental-design/" TargetMode="External"/><Relationship Id="rId29" Type="http://schemas.openxmlformats.org/officeDocument/2006/relationships/hyperlink" Target="https://www.femicidecensus.org/wp-content/uploads/2020/11/Femicide-Census-10-year-report.pdf" TargetMode="External"/><Relationship Id="rId41" Type="http://schemas.openxmlformats.org/officeDocument/2006/relationships/hyperlink" Target="https://www-sciencedirect-com.ezproxy.uwtsd.ac.uk/science/article/pii/S0264275115300159"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rticle/new-training-opportunity-culture-change" TargetMode="External"/><Relationship Id="rId24" Type="http://schemas.openxmlformats.org/officeDocument/2006/relationships/hyperlink" Target="https://www.justiceinspectorates.gov.uk/hmiprobation/media/press-releases/2022/07/mappa/" TargetMode="External"/><Relationship Id="rId32" Type="http://schemas.openxmlformats.org/officeDocument/2006/relationships/hyperlink" Target="https://www.met.police.uk/SysSiteAssets/media/downloads/met/about-us/baroness-casey-review/baroness-casey-review-interim-report-on-misconduct.pdf" TargetMode="External"/><Relationship Id="rId37" Type="http://schemas.openxmlformats.org/officeDocument/2006/relationships/hyperlink" Target="https://www.tandfonline.com/doi/epdf/10.1080/15614263.2021.1979398?needAccess=true&amp;role=button" TargetMode="External"/><Relationship Id="rId40" Type="http://schemas.openxmlformats.org/officeDocument/2006/relationships/hyperlink" Target="https://bjatta.bja.ojp.gov/media/blog/what-cpted-and-how-can-it-help-your-community" TargetMode="External"/><Relationship Id="rId45" Type="http://schemas.openxmlformats.org/officeDocument/2006/relationships/hyperlink" Target="https://ebookcentral.proquest.com/lib/trinity/reader.action?docID=4720534" TargetMode="External"/><Relationship Id="rId53" Type="http://schemas.openxmlformats.org/officeDocument/2006/relationships/hyperlink" Target="https://journals-sagepub-com.ezproxy.uwtsd.ac.uk/doi/full/10.1177/1079063219847671"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295474/The_relationship_between_wellbeing_and_health.pdf" TargetMode="External"/><Relationship Id="rId23" Type="http://schemas.openxmlformats.org/officeDocument/2006/relationships/hyperlink" Target="https://www.justiceinspectorates.gov.uk/hmiprobation/research/the-evidence-base-probation/specific-types-of-delivery/mappa/" TargetMode="External"/><Relationship Id="rId28" Type="http://schemas.openxmlformats.org/officeDocument/2006/relationships/hyperlink" Target="https://blogs.lse.ac.uk/politicsandpolicy/sarah-everard-case/" TargetMode="External"/><Relationship Id="rId36" Type="http://schemas.openxmlformats.org/officeDocument/2006/relationships/hyperlink" Target="https://www.rusi.org/explore-our-research/publications/commentary/public-confidence-police-new-low-service" TargetMode="External"/><Relationship Id="rId49" Type="http://schemas.openxmlformats.org/officeDocument/2006/relationships/hyperlink" Target="https://r4.vlereader.com/EpubReader?ean=1781910366707" TargetMode="External"/><Relationship Id="rId10" Type="http://schemas.openxmlformats.org/officeDocument/2006/relationships/hyperlink" Target="https://www.college.police.uk/guidance/neighbourhood-policing/promoting-right-culture" TargetMode="External"/><Relationship Id="rId19" Type="http://schemas.openxmlformats.org/officeDocument/2006/relationships/hyperlink" Target="https://www.gov.uk/government/publications/domestic-abuse-bill-2020-factsheets/domestic-violence-disclosure-scheme-factsheet" TargetMode="External"/><Relationship Id="rId31" Type="http://schemas.openxmlformats.org/officeDocument/2006/relationships/hyperlink" Target="https://www.met.police.uk/notices/met/our-response-to-issues-raised-by-the-crimes-of-wayne-couzens/" TargetMode="External"/><Relationship Id="rId44" Type="http://schemas.openxmlformats.org/officeDocument/2006/relationships/hyperlink" Target="https://www.policingreview.org.uk/wp-content/uploads/srpew_final_report.pdf" TargetMode="External"/><Relationship Id="rId52" Type="http://schemas.openxmlformats.org/officeDocument/2006/relationships/hyperlink" Target="file:///C:/Users/408285/Downloads/The_Operation_and_Experience_of_Multi-Agency_Publi.pdf"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environmental-design" TargetMode="External"/><Relationship Id="rId14" Type="http://schemas.openxmlformats.org/officeDocument/2006/relationships/hyperlink" Target="https://www.tandfonline.com/doi/pdf/10.1080/15614263.2020.1772782" TargetMode="External"/><Relationship Id="rId22" Type="http://schemas.openxmlformats.org/officeDocument/2006/relationships/hyperlink" Target="https://repository.londonmet.ac.uk/1137/1/HannonCatherine_ManagingARiskyBusiness.pdf" TargetMode="External"/><Relationship Id="rId27" Type="http://schemas.openxmlformats.org/officeDocument/2006/relationships/hyperlink" Target="https://land8.com/how-landscape-architecture-and-urban-design-can-reduce-crime/" TargetMode="External"/><Relationship Id="rId30" Type="http://schemas.openxmlformats.org/officeDocument/2006/relationships/hyperlink" Target="https://www.aru.ac.uk/news/mappa-scheme-reduces-reoffending-new-research" TargetMode="External"/><Relationship Id="rId35" Type="http://schemas.openxmlformats.org/officeDocument/2006/relationships/hyperlink" Target="file://C:\Users\408285\OneDrive%20-%20Gwent%20Police\UNIVERSITY\WORKBOOK%202%20-%20Second%20Year\Muir,%20R.%20(2022)%20&#8216;Police%20culture%20has%20been%20called%20out.%20It&#8217;%20time%20for%20change&#8217;,%20Police%20culture,%20Police%20legitimacy%20%5bblog%5d.%203rd%20November.%20Available%20at:%20https:\www.police-foundation.org.uk\2022\11\police-culture-has-been-called-out-its-time-for-change\" TargetMode="External"/><Relationship Id="rId43" Type="http://schemas.openxmlformats.org/officeDocument/2006/relationships/hyperlink" Target="https://citeseerx.ist.psu.edu/document?repid=rep1&amp;type=pdf&amp;doi=3d993f3086df8c532be842a8d1be5adf8a8ba9d6" TargetMode="External"/><Relationship Id="rId48" Type="http://schemas.openxmlformats.org/officeDocument/2006/relationships/hyperlink" Target="https://journals.sagepub.com/doi/pdf/10.1177/1534765606296998" TargetMode="External"/><Relationship Id="rId8" Type="http://schemas.openxmlformats.org/officeDocument/2006/relationships/hyperlink" Target="https://www.sciencedirect.com/science/article/abs/pii/S074937970000146X" TargetMode="External"/><Relationship Id="rId51" Type="http://schemas.openxmlformats.org/officeDocument/2006/relationships/hyperlink" Target="https://happiful.com/the-difference-between-mental-health-and-wellbe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6740</Words>
  <Characters>38423</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Chick, Rebecca</dc:creator>
  <cp:keywords/>
  <dc:description/>
  <cp:lastModifiedBy>Chick, Rebecca</cp:lastModifiedBy>
  <cp:revision>2</cp:revision>
  <cp:lastPrinted>2023-09-03T14:26:00Z</cp:lastPrinted>
  <dcterms:created xsi:type="dcterms:W3CDTF">2023-09-03T14:27:00Z</dcterms:created>
  <dcterms:modified xsi:type="dcterms:W3CDTF">2023-09-03T14:27:00Z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2023-02-16T11:26:17Z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8a585b6c-ca72-47e1-8b38-d4d06da934b6</vt:lpwstr>
  </property>
  <property fmtid="{D5CDD505-2E9C-101B-9397-08002B2CF9AE}" pid="8" name="MSIP_Label_f2acd28b-79a3-4a0f-b0ff-4b75658b1549_ContentBits">
    <vt:lpwstr>0</vt:lpwstr>
  </property>
</Properties>
</file>