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40076443"/>
        <w:docPartObj>
          <w:docPartGallery w:val="Cover Pages"/>
          <w:docPartUnique/>
        </w:docPartObj>
      </w:sdtPr>
      <w:sdtEndPr/>
      <w:sdtContent>
        <w:p w14:paraId="4906C483" w14:textId="0FCC0C22" w:rsidR="00E05DA5" w:rsidRDefault="00E05DA5"/>
        <w:p w14:paraId="2756D26A" w14:textId="149EF2AD" w:rsidR="00E05DA5" w:rsidRDefault="00E05DA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769B511" wp14:editId="30D0A0B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E0FDACC" w14:textId="02B8F594" w:rsidR="00E05DA5" w:rsidRPr="00E05DA5" w:rsidRDefault="00EC3593">
                                  <w:p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eastAsia="Times New Roman" w:cs="Arial"/>
                                        <w:b/>
                                        <w:bCs/>
                                        <w:sz w:val="32"/>
                                        <w:szCs w:val="32"/>
                                        <w:lang w:eastAsia="en-GB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E05DA5" w:rsidRPr="00E05DA5">
                                        <w:rPr>
                                          <w:rFonts w:eastAsia="Times New Roman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  <w:lang w:eastAsia="en-GB"/>
                                        </w:rPr>
                                        <w:t>Policing and the media Critically discuss key contemporary challenges faced by the police in England and Wales.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 xmlns="">
                <w:pict>
                  <v:group w14:anchorId="5769B511" id="Group 125" o:spid="_x0000_s1026" style="position:absolute;left:0;text-align:left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E0FDACC" w14:textId="02B8F594" w:rsidR="00E05DA5" w:rsidRPr="00E05DA5" w:rsidRDefault="0065729E">
                            <w:p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eastAsia="Times New Roman" w:cs="Arial"/>
                                  <w:b/>
                                  <w:bCs/>
                                  <w:sz w:val="32"/>
                                  <w:szCs w:val="32"/>
                                  <w:lang w:eastAsia="en-GB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05DA5" w:rsidRPr="00E05DA5">
                                  <w:rPr>
                                    <w:rFonts w:eastAsia="Times New Roman" w:cs="Arial"/>
                                    <w:b/>
                                    <w:bCs/>
                                    <w:sz w:val="32"/>
                                    <w:szCs w:val="32"/>
                                    <w:lang w:eastAsia="en-GB"/>
                                  </w:rPr>
                                  <w:t>Policing and the media Critically discuss key contemporary challenges faced by the police in England and Wales.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A2DAB2" wp14:editId="1BACD17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="Arial"/>
                                    <w:b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F3C8D9" w14:textId="08BF49A7" w:rsidR="00E05DA5" w:rsidRDefault="00E05DA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E05DA5">
                                      <w:rPr>
                                        <w:rFonts w:cs="Arial"/>
                                        <w:b/>
                                      </w:rPr>
                                      <w:t>Police, Policing and Society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6D0997" w14:textId="199C5846" w:rsidR="00E05DA5" w:rsidRDefault="00E05DA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Lyndsey kissick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="">
                <w:pict>
                  <v:shapetype w14:anchorId="6DA2DAB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left:0;text-align:left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cs="Arial"/>
                              <w:b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5F3C8D9" w14:textId="08BF49A7" w:rsidR="00E05DA5" w:rsidRDefault="00E05DA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E05DA5">
                                <w:rPr>
                                  <w:rFonts w:cs="Arial"/>
                                  <w:b/>
                                </w:rPr>
                                <w:t>Police, Policing and Society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46D0997" w14:textId="199C5846" w:rsidR="00E05DA5" w:rsidRDefault="00E05DA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Lyndsey kissick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FEC41DB" wp14:editId="35A74BE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069E7A8" w14:textId="17B2FB61" w:rsidR="00E05DA5" w:rsidRDefault="00E05DA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 xmlns="">
                <w:pict>
                  <v:rect w14:anchorId="4FEC41DB" id="Rectangle 130" o:spid="_x0000_s1030" style="position:absolute;left:0;text-align:left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069E7A8" w14:textId="17B2FB61" w:rsidR="00E05DA5" w:rsidRDefault="00E05DA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57BE18A0" w14:textId="5868E37D" w:rsidR="001F290B" w:rsidRDefault="00FB0285" w:rsidP="000E3204">
      <w:pPr>
        <w:pStyle w:val="NormalWeb"/>
        <w:spacing w:before="0" w:beforeAutospacing="0" w:line="480" w:lineRule="auto"/>
        <w:rPr>
          <w:rFonts w:ascii="Arial" w:hAnsi="Arial" w:cs="Arial"/>
          <w:color w:val="0E0C1D"/>
        </w:rPr>
      </w:pPr>
      <w:r>
        <w:rPr>
          <w:rFonts w:ascii="Arial" w:hAnsi="Arial" w:cs="Arial"/>
          <w:color w:val="0E0C1D"/>
        </w:rPr>
        <w:lastRenderedPageBreak/>
        <w:t>In Britain today our society is absorbed by the portrayal of criminal activity and the attraction to this could highly influence a negative effect on the lives of the public as the media are a heavy influencer on altering perceptions especially when it comes to the police and heightening the fear of criminal activity</w:t>
      </w:r>
      <w:r w:rsidR="009E20EF">
        <w:rPr>
          <w:rFonts w:ascii="Arial" w:hAnsi="Arial" w:cs="Arial"/>
          <w:color w:val="0E0C1D"/>
        </w:rPr>
        <w:t xml:space="preserve"> </w:t>
      </w:r>
      <w:r w:rsidR="009E20EF" w:rsidRPr="009E20EF">
        <w:rPr>
          <w:rFonts w:ascii="Arial" w:hAnsi="Arial" w:cs="Arial"/>
          <w:b/>
          <w:bCs/>
          <w:color w:val="0E0C1D"/>
        </w:rPr>
        <w:t>(Wiles, 2016)</w:t>
      </w:r>
      <w:r w:rsidRPr="009E20EF">
        <w:rPr>
          <w:rFonts w:ascii="Arial" w:hAnsi="Arial" w:cs="Arial"/>
          <w:b/>
          <w:bCs/>
          <w:color w:val="0E0C1D"/>
        </w:rPr>
        <w:t>.</w:t>
      </w:r>
      <w:r w:rsidR="00933A25" w:rsidRPr="00933A25">
        <w:rPr>
          <w:rFonts w:ascii="Arial" w:hAnsi="Arial" w:cs="Arial"/>
          <w:color w:val="0E0C1D"/>
        </w:rPr>
        <w:t xml:space="preserve"> </w:t>
      </w:r>
      <w:r w:rsidR="00E74BF2">
        <w:rPr>
          <w:rFonts w:ascii="Arial" w:hAnsi="Arial" w:cs="Arial"/>
          <w:color w:val="0E0C1D"/>
        </w:rPr>
        <w:t xml:space="preserve">The media forms </w:t>
      </w:r>
      <w:r w:rsidR="00F317AF">
        <w:rPr>
          <w:rFonts w:ascii="Arial" w:hAnsi="Arial" w:cs="Arial"/>
          <w:color w:val="0E0C1D"/>
        </w:rPr>
        <w:t xml:space="preserve">the publics </w:t>
      </w:r>
      <w:r w:rsidR="00D55C10">
        <w:rPr>
          <w:rFonts w:ascii="Arial" w:hAnsi="Arial" w:cs="Arial"/>
          <w:color w:val="0E0C1D"/>
        </w:rPr>
        <w:t>thought process and opinions</w:t>
      </w:r>
      <w:r w:rsidR="00AF1B83">
        <w:rPr>
          <w:rFonts w:ascii="Arial" w:hAnsi="Arial" w:cs="Arial"/>
          <w:color w:val="0E0C1D"/>
        </w:rPr>
        <w:t xml:space="preserve"> which</w:t>
      </w:r>
      <w:r w:rsidR="00505490">
        <w:rPr>
          <w:rFonts w:ascii="Arial" w:hAnsi="Arial" w:cs="Arial"/>
          <w:color w:val="0E0C1D"/>
        </w:rPr>
        <w:t xml:space="preserve"> include numerous different services </w:t>
      </w:r>
      <w:r w:rsidR="00B369C8">
        <w:rPr>
          <w:rFonts w:ascii="Arial" w:hAnsi="Arial" w:cs="Arial"/>
          <w:color w:val="0E0C1D"/>
        </w:rPr>
        <w:t xml:space="preserve">that </w:t>
      </w:r>
      <w:r w:rsidR="00240960">
        <w:rPr>
          <w:rFonts w:ascii="Arial" w:hAnsi="Arial" w:cs="Arial"/>
          <w:color w:val="0E0C1D"/>
        </w:rPr>
        <w:t>can distribute information quickly and efficiently to provide the public</w:t>
      </w:r>
      <w:r w:rsidR="00B369C8">
        <w:rPr>
          <w:rFonts w:ascii="Arial" w:hAnsi="Arial" w:cs="Arial"/>
          <w:color w:val="0E0C1D"/>
        </w:rPr>
        <w:t xml:space="preserve"> </w:t>
      </w:r>
      <w:r w:rsidR="00B369C8" w:rsidRPr="00EB231F">
        <w:rPr>
          <w:rFonts w:ascii="Arial" w:hAnsi="Arial" w:cs="Arial"/>
          <w:b/>
          <w:bCs/>
          <w:color w:val="0E0C1D"/>
        </w:rPr>
        <w:t>(Hirshberg, 2014).</w:t>
      </w:r>
      <w:r w:rsidR="00460752">
        <w:rPr>
          <w:rFonts w:ascii="Arial" w:hAnsi="Arial" w:cs="Arial"/>
          <w:color w:val="0E0C1D"/>
        </w:rPr>
        <w:t xml:space="preserve"> </w:t>
      </w:r>
      <w:r w:rsidR="00B369C8">
        <w:rPr>
          <w:rFonts w:ascii="Arial" w:hAnsi="Arial" w:cs="Arial"/>
          <w:color w:val="0E0C1D"/>
        </w:rPr>
        <w:t>This creates a</w:t>
      </w:r>
      <w:r w:rsidR="00460752">
        <w:rPr>
          <w:rFonts w:ascii="Arial" w:hAnsi="Arial" w:cs="Arial"/>
          <w:color w:val="0E0C1D"/>
        </w:rPr>
        <w:t xml:space="preserve"> greater understanding of social value and changes within communities</w:t>
      </w:r>
      <w:r w:rsidR="0047414C">
        <w:rPr>
          <w:rFonts w:ascii="Arial" w:hAnsi="Arial" w:cs="Arial"/>
          <w:color w:val="0E0C1D"/>
        </w:rPr>
        <w:t>, includ</w:t>
      </w:r>
      <w:r w:rsidR="00F77CE1">
        <w:rPr>
          <w:rFonts w:ascii="Arial" w:hAnsi="Arial" w:cs="Arial"/>
          <w:color w:val="0E0C1D"/>
        </w:rPr>
        <w:t>ing</w:t>
      </w:r>
      <w:r w:rsidR="0047414C">
        <w:rPr>
          <w:rFonts w:ascii="Arial" w:hAnsi="Arial" w:cs="Arial"/>
          <w:color w:val="0E0C1D"/>
        </w:rPr>
        <w:t xml:space="preserve"> newspapers, radio, television, word of mouth and the internet</w:t>
      </w:r>
      <w:r w:rsidR="00782D13">
        <w:rPr>
          <w:rFonts w:ascii="Arial" w:hAnsi="Arial" w:cs="Arial"/>
          <w:color w:val="0E0C1D"/>
        </w:rPr>
        <w:t xml:space="preserve"> especially social media</w:t>
      </w:r>
      <w:r w:rsidR="001D7CD3">
        <w:rPr>
          <w:rFonts w:ascii="Arial" w:hAnsi="Arial" w:cs="Arial"/>
          <w:color w:val="0E0C1D"/>
        </w:rPr>
        <w:t xml:space="preserve"> </w:t>
      </w:r>
      <w:r w:rsidR="001D7CD3" w:rsidRPr="001D7CD3">
        <w:rPr>
          <w:rFonts w:ascii="Arial" w:hAnsi="Arial" w:cs="Arial"/>
          <w:b/>
          <w:bCs/>
          <w:color w:val="0E0C1D"/>
        </w:rPr>
        <w:t>(College of Policing, 2010)</w:t>
      </w:r>
      <w:r w:rsidR="00782D13" w:rsidRPr="001D7CD3">
        <w:rPr>
          <w:rFonts w:ascii="Arial" w:hAnsi="Arial" w:cs="Arial"/>
          <w:b/>
          <w:bCs/>
          <w:color w:val="0E0C1D"/>
        </w:rPr>
        <w:t>.</w:t>
      </w:r>
      <w:r w:rsidR="00782D13">
        <w:rPr>
          <w:rFonts w:ascii="Arial" w:hAnsi="Arial" w:cs="Arial"/>
          <w:color w:val="0E0C1D"/>
        </w:rPr>
        <w:t xml:space="preserve"> </w:t>
      </w:r>
      <w:r w:rsidR="00085DCB">
        <w:rPr>
          <w:rFonts w:ascii="Arial" w:hAnsi="Arial" w:cs="Arial"/>
          <w:color w:val="0E0C1D"/>
        </w:rPr>
        <w:t xml:space="preserve">The first links between police forces and social media was originated within 2008 when certain police forces </w:t>
      </w:r>
      <w:r w:rsidR="007012CE">
        <w:rPr>
          <w:rFonts w:ascii="Arial" w:hAnsi="Arial" w:cs="Arial"/>
          <w:color w:val="0E0C1D"/>
        </w:rPr>
        <w:t>decided to experiment with the idea of using social platforms to solve crime</w:t>
      </w:r>
      <w:r w:rsidR="00CB0235">
        <w:rPr>
          <w:rFonts w:ascii="Arial" w:hAnsi="Arial" w:cs="Arial"/>
          <w:color w:val="0E0C1D"/>
        </w:rPr>
        <w:t xml:space="preserve">, this eventually lead to the support </w:t>
      </w:r>
      <w:r w:rsidR="00030D75">
        <w:rPr>
          <w:rFonts w:ascii="Arial" w:hAnsi="Arial" w:cs="Arial"/>
          <w:color w:val="0E0C1D"/>
        </w:rPr>
        <w:t>of the use of social media by the Association of Chief Police Officer</w:t>
      </w:r>
      <w:r w:rsidR="0074519F">
        <w:rPr>
          <w:rFonts w:ascii="Arial" w:hAnsi="Arial" w:cs="Arial"/>
          <w:color w:val="0E0C1D"/>
        </w:rPr>
        <w:t>s</w:t>
      </w:r>
      <w:r w:rsidR="00BD4381">
        <w:rPr>
          <w:rFonts w:ascii="Arial" w:hAnsi="Arial" w:cs="Arial"/>
          <w:color w:val="0E0C1D"/>
        </w:rPr>
        <w:t xml:space="preserve"> </w:t>
      </w:r>
      <w:r w:rsidR="00BD4381" w:rsidRPr="00BD4381">
        <w:rPr>
          <w:rFonts w:ascii="Arial" w:hAnsi="Arial" w:cs="Arial"/>
          <w:b/>
          <w:bCs/>
          <w:color w:val="0E0C1D"/>
        </w:rPr>
        <w:t>(Schneider, 2016)</w:t>
      </w:r>
      <w:r w:rsidR="0074519F" w:rsidRPr="00BD4381">
        <w:rPr>
          <w:rFonts w:ascii="Arial" w:hAnsi="Arial" w:cs="Arial"/>
          <w:b/>
          <w:bCs/>
          <w:color w:val="0E0C1D"/>
        </w:rPr>
        <w:t>.</w:t>
      </w:r>
      <w:r w:rsidR="0074519F">
        <w:rPr>
          <w:rFonts w:ascii="Arial" w:hAnsi="Arial" w:cs="Arial"/>
          <w:color w:val="0E0C1D"/>
        </w:rPr>
        <w:t xml:space="preserve"> Police fo</w:t>
      </w:r>
      <w:r w:rsidR="009965A5">
        <w:rPr>
          <w:rFonts w:ascii="Arial" w:hAnsi="Arial" w:cs="Arial"/>
          <w:color w:val="0E0C1D"/>
        </w:rPr>
        <w:t xml:space="preserve">rces would generally use platforms such as YouTube, Twitter, </w:t>
      </w:r>
      <w:r w:rsidR="005D4214">
        <w:rPr>
          <w:rFonts w:ascii="Arial" w:hAnsi="Arial" w:cs="Arial"/>
          <w:color w:val="0E0C1D"/>
        </w:rPr>
        <w:t>Facebook,</w:t>
      </w:r>
      <w:r w:rsidR="009965A5">
        <w:rPr>
          <w:rFonts w:ascii="Arial" w:hAnsi="Arial" w:cs="Arial"/>
          <w:color w:val="0E0C1D"/>
        </w:rPr>
        <w:t xml:space="preserve"> and Flickr</w:t>
      </w:r>
      <w:r w:rsidR="00801286">
        <w:rPr>
          <w:rFonts w:ascii="Arial" w:hAnsi="Arial" w:cs="Arial"/>
          <w:color w:val="0E0C1D"/>
        </w:rPr>
        <w:t xml:space="preserve"> to spread positive news and ask for the aid of the public to provide information about crimes, </w:t>
      </w:r>
      <w:r w:rsidR="00384816">
        <w:rPr>
          <w:rFonts w:ascii="Arial" w:hAnsi="Arial" w:cs="Arial"/>
          <w:color w:val="0E0C1D"/>
        </w:rPr>
        <w:t>it also provided the communities with a great tool to report crimes and be kept in the loop</w:t>
      </w:r>
      <w:r w:rsidR="008F39D0">
        <w:rPr>
          <w:rFonts w:ascii="Arial" w:hAnsi="Arial" w:cs="Arial"/>
          <w:color w:val="0E0C1D"/>
        </w:rPr>
        <w:t xml:space="preserve"> with cases</w:t>
      </w:r>
      <w:r w:rsidR="00AE29E1">
        <w:rPr>
          <w:rFonts w:ascii="Arial" w:hAnsi="Arial" w:cs="Arial"/>
          <w:color w:val="0E0C1D"/>
        </w:rPr>
        <w:t xml:space="preserve"> </w:t>
      </w:r>
      <w:r w:rsidR="00AE29E1" w:rsidRPr="003E6887">
        <w:rPr>
          <w:rFonts w:ascii="Arial" w:hAnsi="Arial" w:cs="Arial"/>
          <w:b/>
          <w:bCs/>
          <w:color w:val="0E0C1D"/>
        </w:rPr>
        <w:t>(Nikolovska, Johnson and Ekblom, 2020)</w:t>
      </w:r>
      <w:r w:rsidR="00690662" w:rsidRPr="003E6887">
        <w:rPr>
          <w:rFonts w:ascii="Arial" w:hAnsi="Arial" w:cs="Arial"/>
          <w:b/>
          <w:bCs/>
          <w:color w:val="0E0C1D"/>
        </w:rPr>
        <w:t>.</w:t>
      </w:r>
      <w:r w:rsidR="008F39D0">
        <w:rPr>
          <w:rFonts w:ascii="Arial" w:hAnsi="Arial" w:cs="Arial"/>
          <w:color w:val="0E0C1D"/>
        </w:rPr>
        <w:t xml:space="preserve"> </w:t>
      </w:r>
      <w:r w:rsidR="00690662">
        <w:rPr>
          <w:rFonts w:ascii="Arial" w:hAnsi="Arial" w:cs="Arial"/>
          <w:color w:val="0E0C1D"/>
        </w:rPr>
        <w:t>T</w:t>
      </w:r>
      <w:r w:rsidR="008F39D0">
        <w:rPr>
          <w:rFonts w:ascii="Arial" w:hAnsi="Arial" w:cs="Arial"/>
          <w:color w:val="0E0C1D"/>
        </w:rPr>
        <w:t>his alone provided a positive impact</w:t>
      </w:r>
      <w:r w:rsidR="00A03482">
        <w:rPr>
          <w:rFonts w:ascii="Arial" w:hAnsi="Arial" w:cs="Arial"/>
          <w:color w:val="0E0C1D"/>
        </w:rPr>
        <w:t xml:space="preserve"> and increased public awareness </w:t>
      </w:r>
      <w:r w:rsidR="005D4214">
        <w:rPr>
          <w:rFonts w:ascii="Arial" w:hAnsi="Arial" w:cs="Arial"/>
          <w:color w:val="0E0C1D"/>
        </w:rPr>
        <w:t>implicating</w:t>
      </w:r>
      <w:r w:rsidR="008F39D0">
        <w:rPr>
          <w:rFonts w:ascii="Arial" w:hAnsi="Arial" w:cs="Arial"/>
          <w:color w:val="0E0C1D"/>
        </w:rPr>
        <w:t xml:space="preserve"> </w:t>
      </w:r>
      <w:r w:rsidR="009965A5">
        <w:rPr>
          <w:rFonts w:ascii="Arial" w:hAnsi="Arial" w:cs="Arial"/>
          <w:color w:val="0E0C1D"/>
        </w:rPr>
        <w:t xml:space="preserve">over </w:t>
      </w:r>
      <w:r w:rsidR="00E63761">
        <w:rPr>
          <w:rFonts w:ascii="Arial" w:hAnsi="Arial" w:cs="Arial"/>
          <w:color w:val="0E0C1D"/>
        </w:rPr>
        <w:t>a thousand</w:t>
      </w:r>
      <w:r w:rsidR="009965A5">
        <w:rPr>
          <w:rFonts w:ascii="Arial" w:hAnsi="Arial" w:cs="Arial"/>
          <w:color w:val="0E0C1D"/>
        </w:rPr>
        <w:t xml:space="preserve"> officially approved social media accounts </w:t>
      </w:r>
      <w:r w:rsidR="008F39D0">
        <w:rPr>
          <w:rFonts w:ascii="Arial" w:hAnsi="Arial" w:cs="Arial"/>
          <w:color w:val="0E0C1D"/>
        </w:rPr>
        <w:t>for police forces today</w:t>
      </w:r>
      <w:r w:rsidR="006D76F2">
        <w:rPr>
          <w:rFonts w:ascii="Arial" w:hAnsi="Arial" w:cs="Arial"/>
          <w:color w:val="0E0C1D"/>
        </w:rPr>
        <w:t xml:space="preserve"> </w:t>
      </w:r>
      <w:r w:rsidR="00741FF3" w:rsidRPr="0069634F">
        <w:rPr>
          <w:rFonts w:ascii="Arial" w:hAnsi="Arial" w:cs="Arial"/>
          <w:b/>
          <w:bCs/>
          <w:color w:val="0E0C1D"/>
        </w:rPr>
        <w:t>(Police Foundation, 2014</w:t>
      </w:r>
      <w:r w:rsidR="00741FF3" w:rsidRPr="0069634F">
        <w:rPr>
          <w:rFonts w:ascii="Arial" w:hAnsi="Arial" w:cs="Arial"/>
          <w:color w:val="0E0C1D"/>
        </w:rPr>
        <w:t>)</w:t>
      </w:r>
      <w:r w:rsidR="008F39D0">
        <w:rPr>
          <w:rFonts w:ascii="Arial" w:hAnsi="Arial" w:cs="Arial"/>
          <w:color w:val="0E0C1D"/>
        </w:rPr>
        <w:t xml:space="preserve">. </w:t>
      </w:r>
    </w:p>
    <w:p w14:paraId="2AF03E08" w14:textId="77777777" w:rsidR="00E40F4C" w:rsidRDefault="00782D13" w:rsidP="000E3204">
      <w:pPr>
        <w:pStyle w:val="NormalWeb"/>
        <w:spacing w:before="0" w:beforeAutospacing="0" w:line="480" w:lineRule="auto"/>
        <w:rPr>
          <w:rFonts w:ascii="Arial" w:hAnsi="Arial" w:cs="Arial"/>
          <w:color w:val="0E0C1D"/>
        </w:rPr>
      </w:pPr>
      <w:r>
        <w:rPr>
          <w:rFonts w:ascii="Arial" w:hAnsi="Arial" w:cs="Arial"/>
          <w:color w:val="0E0C1D"/>
        </w:rPr>
        <w:t xml:space="preserve">This paper will discuss </w:t>
      </w:r>
      <w:r w:rsidR="00516FC6">
        <w:rPr>
          <w:rFonts w:ascii="Arial" w:hAnsi="Arial" w:cs="Arial"/>
          <w:color w:val="0E0C1D"/>
        </w:rPr>
        <w:t>policing within England and Wa</w:t>
      </w:r>
      <w:r w:rsidR="00B620FB">
        <w:rPr>
          <w:rFonts w:ascii="Arial" w:hAnsi="Arial" w:cs="Arial"/>
          <w:color w:val="0E0C1D"/>
        </w:rPr>
        <w:t xml:space="preserve">les and how it is important for the police to establish a good relationship </w:t>
      </w:r>
      <w:r w:rsidR="00F40FC3">
        <w:rPr>
          <w:rFonts w:ascii="Arial" w:hAnsi="Arial" w:cs="Arial"/>
          <w:color w:val="0E0C1D"/>
        </w:rPr>
        <w:t>between themselves and the media. Not only does a working relationship help to solve crimes</w:t>
      </w:r>
      <w:r w:rsidR="00B7784E">
        <w:rPr>
          <w:rFonts w:ascii="Arial" w:hAnsi="Arial" w:cs="Arial"/>
          <w:color w:val="0E0C1D"/>
        </w:rPr>
        <w:t xml:space="preserve"> but it is also proven that it can help bring offenders to justice and keep the communities safe</w:t>
      </w:r>
      <w:r w:rsidR="005F3560">
        <w:rPr>
          <w:rFonts w:ascii="Arial" w:hAnsi="Arial" w:cs="Arial"/>
          <w:color w:val="0E0C1D"/>
        </w:rPr>
        <w:t xml:space="preserve"> </w:t>
      </w:r>
      <w:r w:rsidR="005F3560" w:rsidRPr="005F3560">
        <w:rPr>
          <w:rFonts w:ascii="Arial" w:hAnsi="Arial" w:cs="Arial"/>
          <w:b/>
          <w:bCs/>
          <w:color w:val="0E0C1D"/>
        </w:rPr>
        <w:t>(Strom, 2016)</w:t>
      </w:r>
      <w:r w:rsidR="00B7784E">
        <w:rPr>
          <w:rFonts w:ascii="Arial" w:hAnsi="Arial" w:cs="Arial"/>
          <w:color w:val="0E0C1D"/>
        </w:rPr>
        <w:t>.</w:t>
      </w:r>
    </w:p>
    <w:p w14:paraId="1D0C886A" w14:textId="07CBA7C7" w:rsidR="00172C08" w:rsidRDefault="00B7784E" w:rsidP="000E3204">
      <w:pPr>
        <w:pStyle w:val="NormalWeb"/>
        <w:spacing w:before="0" w:beforeAutospacing="0" w:line="480" w:lineRule="auto"/>
        <w:rPr>
          <w:rFonts w:ascii="Arial" w:hAnsi="Arial" w:cs="Arial"/>
          <w:color w:val="0E0C1D"/>
        </w:rPr>
      </w:pPr>
      <w:r>
        <w:rPr>
          <w:rFonts w:ascii="Arial" w:hAnsi="Arial" w:cs="Arial"/>
          <w:color w:val="0E0C1D"/>
        </w:rPr>
        <w:lastRenderedPageBreak/>
        <w:t xml:space="preserve"> </w:t>
      </w:r>
      <w:r w:rsidR="00477AF5">
        <w:rPr>
          <w:rFonts w:ascii="Arial" w:hAnsi="Arial" w:cs="Arial"/>
          <w:color w:val="0E0C1D"/>
        </w:rPr>
        <w:t xml:space="preserve">As technology has developed throughout the years </w:t>
      </w:r>
      <w:r w:rsidR="0023492F">
        <w:rPr>
          <w:rFonts w:ascii="Arial" w:hAnsi="Arial" w:cs="Arial"/>
          <w:color w:val="0E0C1D"/>
        </w:rPr>
        <w:t xml:space="preserve">the </w:t>
      </w:r>
      <w:r w:rsidR="00FD14BF">
        <w:rPr>
          <w:rFonts w:ascii="Arial" w:hAnsi="Arial" w:cs="Arial"/>
          <w:color w:val="0E0C1D"/>
        </w:rPr>
        <w:t>context</w:t>
      </w:r>
      <w:r w:rsidR="0023492F">
        <w:rPr>
          <w:rFonts w:ascii="Arial" w:hAnsi="Arial" w:cs="Arial"/>
          <w:color w:val="0E0C1D"/>
        </w:rPr>
        <w:t xml:space="preserve"> in which the police and media engage with </w:t>
      </w:r>
      <w:r w:rsidR="00FD14BF">
        <w:rPr>
          <w:rFonts w:ascii="Arial" w:hAnsi="Arial" w:cs="Arial"/>
          <w:color w:val="0E0C1D"/>
        </w:rPr>
        <w:t>each other</w:t>
      </w:r>
      <w:r w:rsidR="0023492F">
        <w:rPr>
          <w:rFonts w:ascii="Arial" w:hAnsi="Arial" w:cs="Arial"/>
          <w:color w:val="0E0C1D"/>
        </w:rPr>
        <w:t xml:space="preserve"> is also</w:t>
      </w:r>
      <w:r w:rsidR="0080501A">
        <w:rPr>
          <w:rFonts w:ascii="Arial" w:hAnsi="Arial" w:cs="Arial"/>
          <w:color w:val="0E0C1D"/>
        </w:rPr>
        <w:t xml:space="preserve"> forever</w:t>
      </w:r>
      <w:r w:rsidR="0023492F">
        <w:rPr>
          <w:rFonts w:ascii="Arial" w:hAnsi="Arial" w:cs="Arial"/>
          <w:color w:val="0E0C1D"/>
        </w:rPr>
        <w:t xml:space="preserve"> changing</w:t>
      </w:r>
      <w:r w:rsidR="0080501A">
        <w:rPr>
          <w:rFonts w:ascii="Arial" w:hAnsi="Arial" w:cs="Arial"/>
          <w:color w:val="0E0C1D"/>
        </w:rPr>
        <w:t xml:space="preserve"> and expanding</w:t>
      </w:r>
      <w:r w:rsidR="00E672E1">
        <w:rPr>
          <w:rFonts w:ascii="Arial" w:hAnsi="Arial" w:cs="Arial"/>
          <w:color w:val="0E0C1D"/>
        </w:rPr>
        <w:t xml:space="preserve">, the paper will also include </w:t>
      </w:r>
      <w:r w:rsidR="00A86DC3">
        <w:rPr>
          <w:rFonts w:ascii="Arial" w:hAnsi="Arial" w:cs="Arial"/>
          <w:color w:val="0E0C1D"/>
        </w:rPr>
        <w:t xml:space="preserve">how the </w:t>
      </w:r>
      <w:r w:rsidR="00353BD5">
        <w:rPr>
          <w:rFonts w:ascii="Arial" w:hAnsi="Arial" w:cs="Arial"/>
          <w:color w:val="0E0C1D"/>
        </w:rPr>
        <w:t>advance</w:t>
      </w:r>
      <w:r w:rsidR="00A86DC3">
        <w:rPr>
          <w:rFonts w:ascii="Arial" w:hAnsi="Arial" w:cs="Arial"/>
          <w:color w:val="0E0C1D"/>
        </w:rPr>
        <w:t xml:space="preserve"> in social media is able to shape how the police use the internet looking into the benefits </w:t>
      </w:r>
      <w:r w:rsidR="006F431F">
        <w:rPr>
          <w:rFonts w:ascii="Arial" w:hAnsi="Arial" w:cs="Arial"/>
          <w:color w:val="0E0C1D"/>
        </w:rPr>
        <w:t xml:space="preserve">of using social media platforms and what can go wrong </w:t>
      </w:r>
      <w:r w:rsidR="00343778">
        <w:rPr>
          <w:rFonts w:ascii="Arial" w:hAnsi="Arial" w:cs="Arial"/>
          <w:color w:val="0E0C1D"/>
        </w:rPr>
        <w:t>decreasing the polices legitimacy within communities through cases of corruption and police arrests</w:t>
      </w:r>
      <w:r w:rsidR="00F165B5">
        <w:rPr>
          <w:rFonts w:ascii="Arial" w:hAnsi="Arial" w:cs="Arial"/>
          <w:color w:val="0E0C1D"/>
        </w:rPr>
        <w:t xml:space="preserve"> </w:t>
      </w:r>
      <w:r w:rsidR="00F165B5" w:rsidRPr="00F165B5">
        <w:rPr>
          <w:rFonts w:ascii="Arial" w:hAnsi="Arial" w:cs="Arial"/>
          <w:b/>
          <w:bCs/>
          <w:color w:val="0E0C1D"/>
        </w:rPr>
        <w:t>(Kapoor et al., 2017)</w:t>
      </w:r>
      <w:r w:rsidR="006602C7">
        <w:rPr>
          <w:rFonts w:ascii="Arial" w:hAnsi="Arial" w:cs="Arial"/>
          <w:b/>
          <w:bCs/>
          <w:color w:val="0E0C1D"/>
        </w:rPr>
        <w:t>.</w:t>
      </w:r>
    </w:p>
    <w:p w14:paraId="17E966A0" w14:textId="164241D0" w:rsidR="00784525" w:rsidRDefault="00D9280A" w:rsidP="007B6CA0">
      <w:pPr>
        <w:pStyle w:val="NormalWeb"/>
        <w:spacing w:before="0" w:beforeAutospacing="0" w:line="480" w:lineRule="auto"/>
        <w:rPr>
          <w:rFonts w:ascii="Arial" w:hAnsi="Arial" w:cs="Arial"/>
          <w:color w:val="0E0C1D"/>
        </w:rPr>
      </w:pPr>
      <w:r>
        <w:rPr>
          <w:rFonts w:ascii="Arial" w:hAnsi="Arial" w:cs="Arial"/>
          <w:color w:val="0E0C1D"/>
        </w:rPr>
        <w:t xml:space="preserve">According to </w:t>
      </w:r>
      <w:r w:rsidR="0093584E" w:rsidRPr="0093584E">
        <w:rPr>
          <w:rFonts w:ascii="Arial" w:hAnsi="Arial" w:cs="Arial"/>
          <w:b/>
          <w:bCs/>
          <w:color w:val="0E0C1D"/>
        </w:rPr>
        <w:t>Sparks, (2001)</w:t>
      </w:r>
      <w:r w:rsidR="0093584E">
        <w:rPr>
          <w:rFonts w:ascii="Arial" w:hAnsi="Arial" w:cs="Arial"/>
          <w:b/>
          <w:bCs/>
          <w:color w:val="0E0C1D"/>
        </w:rPr>
        <w:t xml:space="preserve"> </w:t>
      </w:r>
      <w:r w:rsidR="00533C4D">
        <w:rPr>
          <w:rFonts w:ascii="Arial" w:hAnsi="Arial" w:cs="Arial"/>
          <w:color w:val="0E0C1D"/>
        </w:rPr>
        <w:t xml:space="preserve">there is a large amount of evidence dictating that the media creates </w:t>
      </w:r>
      <w:r w:rsidR="00410B0B">
        <w:rPr>
          <w:rFonts w:ascii="Arial" w:hAnsi="Arial" w:cs="Arial"/>
          <w:color w:val="0E0C1D"/>
        </w:rPr>
        <w:t>a division between good and evil</w:t>
      </w:r>
      <w:r w:rsidR="008662A4">
        <w:rPr>
          <w:rFonts w:ascii="Arial" w:hAnsi="Arial" w:cs="Arial"/>
          <w:color w:val="0E0C1D"/>
        </w:rPr>
        <w:t>. Applying to a wide range of different criminal acts which without the medias influence wouldn’t of have been portrayed in su</w:t>
      </w:r>
      <w:r w:rsidR="007B06DD">
        <w:rPr>
          <w:rFonts w:ascii="Arial" w:hAnsi="Arial" w:cs="Arial"/>
          <w:color w:val="0E0C1D"/>
        </w:rPr>
        <w:t>ch a way to create the publics negative response</w:t>
      </w:r>
      <w:r w:rsidR="0015525A">
        <w:rPr>
          <w:rFonts w:ascii="Arial" w:hAnsi="Arial" w:cs="Arial"/>
          <w:color w:val="0E0C1D"/>
        </w:rPr>
        <w:t xml:space="preserve">. </w:t>
      </w:r>
      <w:r w:rsidR="00960781" w:rsidRPr="002A73BE">
        <w:rPr>
          <w:rFonts w:ascii="Arial" w:hAnsi="Arial" w:cs="Arial"/>
          <w:b/>
          <w:bCs/>
          <w:color w:val="0E0C1D"/>
        </w:rPr>
        <w:t xml:space="preserve">Maguire, </w:t>
      </w:r>
      <w:proofErr w:type="gramStart"/>
      <w:r w:rsidR="00960781" w:rsidRPr="002A73BE">
        <w:rPr>
          <w:rFonts w:ascii="Arial" w:hAnsi="Arial" w:cs="Arial"/>
          <w:b/>
          <w:bCs/>
          <w:color w:val="0E0C1D"/>
        </w:rPr>
        <w:t>Morgan</w:t>
      </w:r>
      <w:proofErr w:type="gramEnd"/>
      <w:r w:rsidR="00960781" w:rsidRPr="002A73BE">
        <w:rPr>
          <w:rFonts w:ascii="Arial" w:hAnsi="Arial" w:cs="Arial"/>
          <w:b/>
          <w:bCs/>
          <w:color w:val="0E0C1D"/>
        </w:rPr>
        <w:t xml:space="preserve"> and Reiner, (2007) </w:t>
      </w:r>
      <w:r w:rsidR="006B4518">
        <w:rPr>
          <w:rFonts w:ascii="Arial" w:hAnsi="Arial" w:cs="Arial"/>
          <w:color w:val="0E0C1D"/>
        </w:rPr>
        <w:t>established that fictional crime negatively portrays crime</w:t>
      </w:r>
      <w:r w:rsidR="00F641A0">
        <w:rPr>
          <w:rFonts w:ascii="Arial" w:hAnsi="Arial" w:cs="Arial"/>
          <w:color w:val="0E0C1D"/>
        </w:rPr>
        <w:t xml:space="preserve"> and makes it more serious </w:t>
      </w:r>
      <w:r w:rsidR="00A65C38">
        <w:rPr>
          <w:rFonts w:ascii="Arial" w:hAnsi="Arial" w:cs="Arial"/>
          <w:color w:val="0E0C1D"/>
        </w:rPr>
        <w:t>representing crime in a distorted perception</w:t>
      </w:r>
      <w:r w:rsidR="003D63C8">
        <w:rPr>
          <w:rFonts w:ascii="Arial" w:hAnsi="Arial" w:cs="Arial"/>
          <w:color w:val="0E0C1D"/>
        </w:rPr>
        <w:t xml:space="preserve"> by exaggerating threat and increasing public fears. Although </w:t>
      </w:r>
      <w:r w:rsidR="00FF7CBD">
        <w:rPr>
          <w:rFonts w:ascii="Arial" w:hAnsi="Arial" w:cs="Arial"/>
          <w:color w:val="0E0C1D"/>
        </w:rPr>
        <w:t>most of the</w:t>
      </w:r>
      <w:r w:rsidR="003D63C8">
        <w:rPr>
          <w:rFonts w:ascii="Arial" w:hAnsi="Arial" w:cs="Arial"/>
          <w:color w:val="0E0C1D"/>
        </w:rPr>
        <w:t xml:space="preserve"> crime reported may be untrue it is still enough to engage the public in moral panic</w:t>
      </w:r>
      <w:r w:rsidR="00E523F0">
        <w:rPr>
          <w:rFonts w:ascii="Arial" w:hAnsi="Arial" w:cs="Arial"/>
          <w:color w:val="0E0C1D"/>
        </w:rPr>
        <w:t xml:space="preserve"> which is created through the media and labelling</w:t>
      </w:r>
      <w:r w:rsidR="00F7168D">
        <w:rPr>
          <w:rFonts w:ascii="Arial" w:hAnsi="Arial" w:cs="Arial"/>
          <w:color w:val="0E0C1D"/>
        </w:rPr>
        <w:t xml:space="preserve"> </w:t>
      </w:r>
      <w:r w:rsidR="00F7168D" w:rsidRPr="00F7168D">
        <w:rPr>
          <w:rFonts w:ascii="Arial" w:hAnsi="Arial" w:cs="Arial"/>
          <w:b/>
          <w:bCs/>
          <w:color w:val="0E0C1D"/>
        </w:rPr>
        <w:t>(Jenkins, 1992</w:t>
      </w:r>
      <w:r w:rsidR="00F7168D" w:rsidRPr="00F7168D">
        <w:rPr>
          <w:rFonts w:ascii="Arial" w:hAnsi="Arial" w:cs="Arial"/>
          <w:color w:val="0E0C1D"/>
        </w:rPr>
        <w:t>)</w:t>
      </w:r>
      <w:r w:rsidR="00E523F0">
        <w:rPr>
          <w:rFonts w:ascii="Arial" w:hAnsi="Arial" w:cs="Arial"/>
          <w:color w:val="0E0C1D"/>
        </w:rPr>
        <w:t xml:space="preserve">. This creates pressure on authorities to do something about </w:t>
      </w:r>
      <w:r w:rsidR="00041CBD">
        <w:rPr>
          <w:rFonts w:ascii="Arial" w:hAnsi="Arial" w:cs="Arial"/>
          <w:color w:val="0E0C1D"/>
        </w:rPr>
        <w:t>a problem creating negative labelling of behaviours and change in the law, creating acts that were once legal to be illegal</w:t>
      </w:r>
      <w:r w:rsidR="00FF7CBD">
        <w:rPr>
          <w:rFonts w:ascii="Arial" w:hAnsi="Arial" w:cs="Arial"/>
          <w:color w:val="0E0C1D"/>
        </w:rPr>
        <w:t xml:space="preserve">. </w:t>
      </w:r>
      <w:r w:rsidR="006606D1" w:rsidRPr="002A73BE">
        <w:rPr>
          <w:rFonts w:ascii="Arial" w:hAnsi="Arial" w:cs="Arial"/>
          <w:b/>
          <w:bCs/>
          <w:color w:val="0E0C1D"/>
        </w:rPr>
        <w:t>Cohen, (2011)</w:t>
      </w:r>
      <w:r w:rsidR="002C31A4">
        <w:rPr>
          <w:rFonts w:ascii="Arial" w:hAnsi="Arial" w:cs="Arial"/>
          <w:color w:val="0E0C1D"/>
        </w:rPr>
        <w:t xml:space="preserve"> was able to illustrate this in a confrontation in 1964</w:t>
      </w:r>
      <w:r w:rsidR="006F153E">
        <w:rPr>
          <w:rFonts w:ascii="Arial" w:hAnsi="Arial" w:cs="Arial"/>
          <w:color w:val="0E0C1D"/>
        </w:rPr>
        <w:t xml:space="preserve"> </w:t>
      </w:r>
      <w:r w:rsidR="00E30333">
        <w:rPr>
          <w:rFonts w:ascii="Arial" w:hAnsi="Arial" w:cs="Arial"/>
          <w:color w:val="0E0C1D"/>
        </w:rPr>
        <w:t>where violent headlines were used</w:t>
      </w:r>
      <w:r w:rsidR="00B278C5">
        <w:rPr>
          <w:rFonts w:ascii="Arial" w:hAnsi="Arial" w:cs="Arial"/>
          <w:color w:val="0E0C1D"/>
        </w:rPr>
        <w:t xml:space="preserve"> in relation to scooter gangs</w:t>
      </w:r>
      <w:r w:rsidR="00E30333">
        <w:rPr>
          <w:rFonts w:ascii="Arial" w:hAnsi="Arial" w:cs="Arial"/>
          <w:color w:val="0E0C1D"/>
        </w:rPr>
        <w:t xml:space="preserve">, predictions were </w:t>
      </w:r>
      <w:r w:rsidR="00D4467E">
        <w:rPr>
          <w:rFonts w:ascii="Arial" w:hAnsi="Arial" w:cs="Arial"/>
          <w:color w:val="0E0C1D"/>
        </w:rPr>
        <w:t>made,</w:t>
      </w:r>
      <w:r w:rsidR="002A73BE">
        <w:rPr>
          <w:rFonts w:ascii="Arial" w:hAnsi="Arial" w:cs="Arial"/>
          <w:color w:val="0E0C1D"/>
        </w:rPr>
        <w:t xml:space="preserve"> and the case was spiralled out of control by the media creating the public to fear all young people.</w:t>
      </w:r>
      <w:r w:rsidR="00874372">
        <w:rPr>
          <w:rFonts w:ascii="Arial" w:hAnsi="Arial" w:cs="Arial"/>
          <w:color w:val="0E0C1D"/>
        </w:rPr>
        <w:t xml:space="preserve"> </w:t>
      </w:r>
      <w:r w:rsidR="00DA48F5">
        <w:rPr>
          <w:rFonts w:ascii="Arial" w:hAnsi="Arial" w:cs="Arial"/>
          <w:color w:val="0E0C1D"/>
        </w:rPr>
        <w:t>Cohen believed that moral panic would occur when a conditio</w:t>
      </w:r>
      <w:r w:rsidR="00EA116D">
        <w:rPr>
          <w:rFonts w:ascii="Arial" w:hAnsi="Arial" w:cs="Arial"/>
          <w:color w:val="0E0C1D"/>
        </w:rPr>
        <w:t xml:space="preserve">n episode, person or group of persons emerges to become defined as </w:t>
      </w:r>
      <w:r w:rsidR="007271EE">
        <w:rPr>
          <w:rFonts w:ascii="Arial" w:hAnsi="Arial" w:cs="Arial"/>
          <w:color w:val="0E0C1D"/>
        </w:rPr>
        <w:t>a threat</w:t>
      </w:r>
      <w:r w:rsidR="00857911">
        <w:rPr>
          <w:rFonts w:ascii="Arial" w:hAnsi="Arial" w:cs="Arial"/>
          <w:color w:val="0E0C1D"/>
        </w:rPr>
        <w:t>.</w:t>
      </w:r>
      <w:r w:rsidR="002A73BE">
        <w:rPr>
          <w:rFonts w:ascii="Arial" w:hAnsi="Arial" w:cs="Arial"/>
          <w:color w:val="0E0C1D"/>
        </w:rPr>
        <w:t xml:space="preserve"> </w:t>
      </w:r>
      <w:r w:rsidR="007C0C9A">
        <w:rPr>
          <w:rFonts w:ascii="Arial" w:hAnsi="Arial" w:cs="Arial"/>
          <w:color w:val="0E0C1D"/>
        </w:rPr>
        <w:t>However,</w:t>
      </w:r>
      <w:r w:rsidR="00403BF6">
        <w:rPr>
          <w:rFonts w:ascii="Arial" w:hAnsi="Arial" w:cs="Arial"/>
          <w:color w:val="0E0C1D"/>
        </w:rPr>
        <w:t xml:space="preserve"> it is argued that moral panics are such a regular thing</w:t>
      </w:r>
      <w:r w:rsidR="00B14F81">
        <w:rPr>
          <w:rFonts w:ascii="Arial" w:hAnsi="Arial" w:cs="Arial"/>
          <w:color w:val="0E0C1D"/>
        </w:rPr>
        <w:t xml:space="preserve"> that they have a very little influence on the audience. </w:t>
      </w:r>
      <w:r w:rsidR="00F10625">
        <w:rPr>
          <w:rFonts w:ascii="Arial" w:hAnsi="Arial" w:cs="Arial"/>
          <w:color w:val="0E0C1D"/>
        </w:rPr>
        <w:t xml:space="preserve">Although it is argued </w:t>
      </w:r>
      <w:r w:rsidR="00B14F81">
        <w:rPr>
          <w:rFonts w:ascii="Arial" w:hAnsi="Arial" w:cs="Arial"/>
          <w:color w:val="0E0C1D"/>
        </w:rPr>
        <w:t xml:space="preserve">that Cohens </w:t>
      </w:r>
      <w:r w:rsidR="007C0C9A">
        <w:rPr>
          <w:rFonts w:ascii="Arial" w:hAnsi="Arial" w:cs="Arial"/>
          <w:color w:val="0E0C1D"/>
        </w:rPr>
        <w:t>case of mods and rockers is outdated and no longer a useful concept</w:t>
      </w:r>
      <w:r w:rsidR="00B03CE4">
        <w:rPr>
          <w:rFonts w:ascii="Arial" w:hAnsi="Arial" w:cs="Arial"/>
          <w:color w:val="0E0C1D"/>
        </w:rPr>
        <w:t xml:space="preserve"> </w:t>
      </w:r>
      <w:r w:rsidR="00B03CE4" w:rsidRPr="00B03CE4">
        <w:rPr>
          <w:rFonts w:ascii="Arial" w:hAnsi="Arial" w:cs="Arial"/>
          <w:b/>
          <w:bCs/>
          <w:color w:val="0E0C1D"/>
        </w:rPr>
        <w:t>(Goode and Yehuda, 1994)</w:t>
      </w:r>
      <w:r w:rsidR="007C0C9A" w:rsidRPr="00B03CE4">
        <w:rPr>
          <w:rFonts w:ascii="Arial" w:hAnsi="Arial" w:cs="Arial"/>
          <w:b/>
          <w:bCs/>
          <w:color w:val="0E0C1D"/>
        </w:rPr>
        <w:t>.</w:t>
      </w:r>
      <w:r w:rsidR="007C0C9A">
        <w:rPr>
          <w:rFonts w:ascii="Arial" w:hAnsi="Arial" w:cs="Arial"/>
          <w:color w:val="0E0C1D"/>
        </w:rPr>
        <w:t xml:space="preserve"> </w:t>
      </w:r>
    </w:p>
    <w:p w14:paraId="42DD8879" w14:textId="3B43F94F" w:rsidR="0057629E" w:rsidRPr="006B12C1" w:rsidRDefault="007B6CA0" w:rsidP="009656B1">
      <w:pPr>
        <w:pStyle w:val="NormalWeb"/>
        <w:spacing w:before="0" w:beforeAutospacing="0" w:line="480" w:lineRule="auto"/>
        <w:rPr>
          <w:rFonts w:ascii="Arial" w:hAnsi="Arial" w:cs="Arial"/>
          <w:b/>
          <w:bCs/>
          <w:color w:val="0E0C1D"/>
        </w:rPr>
      </w:pPr>
      <w:r>
        <w:rPr>
          <w:rFonts w:ascii="Arial" w:hAnsi="Arial" w:cs="Arial"/>
          <w:color w:val="0E0C1D"/>
        </w:rPr>
        <w:lastRenderedPageBreak/>
        <w:t xml:space="preserve">How the police are portrayed can often decrease legitimacy within the </w:t>
      </w:r>
      <w:r w:rsidR="009656B1">
        <w:rPr>
          <w:rFonts w:ascii="Arial" w:hAnsi="Arial" w:cs="Arial"/>
          <w:color w:val="0E0C1D"/>
        </w:rPr>
        <w:t>public and how they manage the law within society</w:t>
      </w:r>
      <w:r w:rsidR="00DA7D65">
        <w:rPr>
          <w:rFonts w:ascii="Arial" w:hAnsi="Arial" w:cs="Arial"/>
          <w:color w:val="0E0C1D"/>
        </w:rPr>
        <w:t xml:space="preserve"> often bringing their accountability into question</w:t>
      </w:r>
      <w:r w:rsidR="006F0F97">
        <w:rPr>
          <w:rFonts w:ascii="Arial" w:hAnsi="Arial" w:cs="Arial"/>
          <w:color w:val="0E0C1D"/>
        </w:rPr>
        <w:t xml:space="preserve"> </w:t>
      </w:r>
      <w:r w:rsidR="006F0F97" w:rsidRPr="006F0F97">
        <w:rPr>
          <w:rFonts w:ascii="Arial" w:hAnsi="Arial" w:cs="Arial"/>
          <w:b/>
          <w:bCs/>
          <w:color w:val="0E0C1D"/>
        </w:rPr>
        <w:t>(Home Office, 2014</w:t>
      </w:r>
      <w:r w:rsidR="006F0F97" w:rsidRPr="006F0F97">
        <w:rPr>
          <w:rFonts w:ascii="Arial" w:hAnsi="Arial" w:cs="Arial"/>
          <w:color w:val="0E0C1D"/>
        </w:rPr>
        <w:t>)</w:t>
      </w:r>
      <w:r w:rsidR="00DA7D65">
        <w:rPr>
          <w:rFonts w:ascii="Arial" w:hAnsi="Arial" w:cs="Arial"/>
          <w:color w:val="0E0C1D"/>
        </w:rPr>
        <w:t xml:space="preserve">. Social media plays an extensive role in </w:t>
      </w:r>
      <w:r w:rsidR="0049473E">
        <w:rPr>
          <w:rFonts w:ascii="Arial" w:hAnsi="Arial" w:cs="Arial"/>
          <w:color w:val="0E0C1D"/>
        </w:rPr>
        <w:t xml:space="preserve">the dynamics of </w:t>
      </w:r>
      <w:r w:rsidR="007449E1">
        <w:rPr>
          <w:rFonts w:ascii="Arial" w:hAnsi="Arial" w:cs="Arial"/>
          <w:color w:val="0E0C1D"/>
        </w:rPr>
        <w:t>legitimacy in the UK police forces</w:t>
      </w:r>
      <w:r w:rsidR="00B60C05">
        <w:rPr>
          <w:rFonts w:ascii="Arial" w:hAnsi="Arial" w:cs="Arial"/>
          <w:color w:val="0E0C1D"/>
        </w:rPr>
        <w:t xml:space="preserve"> as it provides the police with new ways in which to connect with the public</w:t>
      </w:r>
      <w:r w:rsidR="00083C37">
        <w:rPr>
          <w:rFonts w:ascii="Arial" w:hAnsi="Arial" w:cs="Arial"/>
          <w:color w:val="0E0C1D"/>
        </w:rPr>
        <w:t xml:space="preserve"> and is a crucial platform to build up public trust and confidence </w:t>
      </w:r>
      <w:r w:rsidR="00C4299D">
        <w:rPr>
          <w:rFonts w:ascii="Arial" w:hAnsi="Arial" w:cs="Arial"/>
          <w:color w:val="0E0C1D"/>
        </w:rPr>
        <w:t>through intelligence gathering</w:t>
      </w:r>
      <w:r w:rsidR="008420DE">
        <w:rPr>
          <w:rFonts w:ascii="Arial" w:hAnsi="Arial" w:cs="Arial"/>
          <w:color w:val="0E0C1D"/>
        </w:rPr>
        <w:t xml:space="preserve"> </w:t>
      </w:r>
      <w:r w:rsidR="008420DE" w:rsidRPr="008420DE">
        <w:rPr>
          <w:rFonts w:ascii="Arial" w:hAnsi="Arial" w:cs="Arial"/>
          <w:b/>
          <w:bCs/>
          <w:color w:val="0E0C1D"/>
        </w:rPr>
        <w:t>(Van Dijck and Poell, 2013)</w:t>
      </w:r>
      <w:r w:rsidR="006F0F97" w:rsidRPr="008420DE">
        <w:rPr>
          <w:rFonts w:ascii="Arial" w:hAnsi="Arial" w:cs="Arial"/>
          <w:b/>
          <w:bCs/>
          <w:color w:val="0E0C1D"/>
        </w:rPr>
        <w:t>.</w:t>
      </w:r>
      <w:r w:rsidR="00C24B21">
        <w:rPr>
          <w:rFonts w:ascii="Arial" w:hAnsi="Arial" w:cs="Arial"/>
          <w:color w:val="0E0C1D"/>
        </w:rPr>
        <w:t xml:space="preserve"> </w:t>
      </w:r>
      <w:r w:rsidR="006F0F97">
        <w:rPr>
          <w:rFonts w:ascii="Arial" w:hAnsi="Arial" w:cs="Arial"/>
          <w:color w:val="0E0C1D"/>
        </w:rPr>
        <w:t>A</w:t>
      </w:r>
      <w:r w:rsidR="00C24B21">
        <w:rPr>
          <w:rFonts w:ascii="Arial" w:hAnsi="Arial" w:cs="Arial"/>
          <w:color w:val="0E0C1D"/>
        </w:rPr>
        <w:t>n example of this would be the London Riots 2011</w:t>
      </w:r>
      <w:r w:rsidR="007A496D">
        <w:rPr>
          <w:rFonts w:ascii="Arial" w:hAnsi="Arial" w:cs="Arial"/>
          <w:color w:val="0E0C1D"/>
        </w:rPr>
        <w:t xml:space="preserve"> where an analysis of data showed that the computer systems could scan through twitter to </w:t>
      </w:r>
      <w:r w:rsidR="00A57E91">
        <w:rPr>
          <w:rFonts w:ascii="Arial" w:hAnsi="Arial" w:cs="Arial"/>
          <w:color w:val="0E0C1D"/>
        </w:rPr>
        <w:t>pinpoint</w:t>
      </w:r>
      <w:r w:rsidR="007A496D">
        <w:rPr>
          <w:rFonts w:ascii="Arial" w:hAnsi="Arial" w:cs="Arial"/>
          <w:color w:val="0E0C1D"/>
        </w:rPr>
        <w:t xml:space="preserve"> serious </w:t>
      </w:r>
      <w:r w:rsidR="007B5AAE">
        <w:rPr>
          <w:rFonts w:ascii="Arial" w:hAnsi="Arial" w:cs="Arial"/>
          <w:color w:val="0E0C1D"/>
        </w:rPr>
        <w:t>incidents and</w:t>
      </w:r>
      <w:r w:rsidR="00053685">
        <w:rPr>
          <w:rFonts w:ascii="Arial" w:hAnsi="Arial" w:cs="Arial"/>
          <w:color w:val="0E0C1D"/>
        </w:rPr>
        <w:t xml:space="preserve"> detect fake news and rumours </w:t>
      </w:r>
      <w:r w:rsidR="00F86775">
        <w:rPr>
          <w:rFonts w:ascii="Arial" w:hAnsi="Arial" w:cs="Arial"/>
          <w:color w:val="0E0C1D"/>
        </w:rPr>
        <w:t>this gave the police</w:t>
      </w:r>
      <w:r w:rsidR="00433A36">
        <w:rPr>
          <w:rFonts w:ascii="Arial" w:hAnsi="Arial" w:cs="Arial"/>
          <w:color w:val="0E0C1D"/>
        </w:rPr>
        <w:t xml:space="preserve"> a head start on officials</w:t>
      </w:r>
      <w:r w:rsidR="00246DC1">
        <w:rPr>
          <w:rFonts w:ascii="Arial" w:hAnsi="Arial" w:cs="Arial"/>
          <w:color w:val="0E0C1D"/>
        </w:rPr>
        <w:t xml:space="preserve"> </w:t>
      </w:r>
      <w:r w:rsidR="00640DD8">
        <w:rPr>
          <w:rFonts w:ascii="Arial" w:hAnsi="Arial" w:cs="Arial"/>
          <w:color w:val="0E0C1D"/>
        </w:rPr>
        <w:t>resulting in the enablement of officers being able to manage and prepare for large disruptive events and criminal activity</w:t>
      </w:r>
      <w:r w:rsidR="00A57E91">
        <w:rPr>
          <w:rFonts w:ascii="Arial" w:hAnsi="Arial" w:cs="Arial"/>
          <w:color w:val="0E0C1D"/>
        </w:rPr>
        <w:t xml:space="preserve"> </w:t>
      </w:r>
      <w:r w:rsidR="00A57E91" w:rsidRPr="00A57E91">
        <w:rPr>
          <w:rFonts w:ascii="Arial" w:hAnsi="Arial" w:cs="Arial"/>
          <w:b/>
          <w:bCs/>
          <w:color w:val="0E0C1D"/>
        </w:rPr>
        <w:t>(Telesco, 2017</w:t>
      </w:r>
      <w:r w:rsidR="00A57E91" w:rsidRPr="00A57E91">
        <w:rPr>
          <w:rFonts w:ascii="Arial" w:hAnsi="Arial" w:cs="Arial"/>
          <w:color w:val="0E0C1D"/>
        </w:rPr>
        <w:t>)</w:t>
      </w:r>
      <w:r w:rsidR="00640DD8">
        <w:rPr>
          <w:rFonts w:ascii="Arial" w:hAnsi="Arial" w:cs="Arial"/>
          <w:color w:val="0E0C1D"/>
        </w:rPr>
        <w:t xml:space="preserve">. </w:t>
      </w:r>
      <w:r w:rsidR="000E20AA">
        <w:rPr>
          <w:rFonts w:ascii="Arial" w:hAnsi="Arial" w:cs="Arial"/>
          <w:color w:val="0E0C1D"/>
        </w:rPr>
        <w:t xml:space="preserve">Other benefits of these social platforms include dissemination of local </w:t>
      </w:r>
      <w:r w:rsidR="00656FFE">
        <w:rPr>
          <w:rFonts w:ascii="Arial" w:hAnsi="Arial" w:cs="Arial"/>
          <w:color w:val="0E0C1D"/>
        </w:rPr>
        <w:t>information such as safeguarding links, engagement such as neighbourhood policing</w:t>
      </w:r>
      <w:r w:rsidR="00447FF4">
        <w:rPr>
          <w:rFonts w:ascii="Arial" w:hAnsi="Arial" w:cs="Arial"/>
          <w:color w:val="0E0C1D"/>
        </w:rPr>
        <w:t>, community policing, transparency and interaction which would help boost public confidence</w:t>
      </w:r>
      <w:r w:rsidR="00F34CA8">
        <w:rPr>
          <w:rFonts w:ascii="Arial" w:hAnsi="Arial" w:cs="Arial"/>
          <w:color w:val="0E0C1D"/>
        </w:rPr>
        <w:t xml:space="preserve"> </w:t>
      </w:r>
      <w:r w:rsidR="00F34CA8" w:rsidRPr="00F34CA8">
        <w:rPr>
          <w:rFonts w:ascii="Arial" w:hAnsi="Arial" w:cs="Arial"/>
          <w:b/>
          <w:bCs/>
          <w:color w:val="0E0C1D"/>
        </w:rPr>
        <w:t>(Colbran, 2018)</w:t>
      </w:r>
      <w:r w:rsidR="0015105C" w:rsidRPr="00F34CA8">
        <w:rPr>
          <w:rFonts w:ascii="Arial" w:hAnsi="Arial" w:cs="Arial"/>
          <w:b/>
          <w:bCs/>
          <w:color w:val="0E0C1D"/>
        </w:rPr>
        <w:t>.</w:t>
      </w:r>
      <w:r w:rsidR="00556F1A">
        <w:rPr>
          <w:rFonts w:ascii="Arial" w:hAnsi="Arial" w:cs="Arial"/>
          <w:color w:val="0E0C1D"/>
        </w:rPr>
        <w:t xml:space="preserve"> </w:t>
      </w:r>
      <w:r w:rsidR="0015105C">
        <w:rPr>
          <w:rFonts w:ascii="Arial" w:hAnsi="Arial" w:cs="Arial"/>
          <w:color w:val="0E0C1D"/>
        </w:rPr>
        <w:t>Lastly t</w:t>
      </w:r>
      <w:r w:rsidR="00556F1A">
        <w:rPr>
          <w:rFonts w:ascii="Arial" w:hAnsi="Arial" w:cs="Arial"/>
          <w:color w:val="0E0C1D"/>
        </w:rPr>
        <w:t xml:space="preserve">he knowledge and best practice sharing within policing </w:t>
      </w:r>
      <w:r w:rsidR="00770591">
        <w:rPr>
          <w:rFonts w:ascii="Arial" w:hAnsi="Arial" w:cs="Arial"/>
          <w:color w:val="0E0C1D"/>
        </w:rPr>
        <w:t>organisation</w:t>
      </w:r>
      <w:r w:rsidR="00556F1A">
        <w:rPr>
          <w:rFonts w:ascii="Arial" w:hAnsi="Arial" w:cs="Arial"/>
          <w:color w:val="0E0C1D"/>
        </w:rPr>
        <w:t xml:space="preserve"> such as</w:t>
      </w:r>
      <w:r w:rsidR="00770591">
        <w:rPr>
          <w:rFonts w:ascii="Arial" w:hAnsi="Arial" w:cs="Arial"/>
          <w:color w:val="0E0C1D"/>
        </w:rPr>
        <w:t xml:space="preserve"> Police </w:t>
      </w:r>
      <w:r w:rsidR="00597F82">
        <w:rPr>
          <w:rFonts w:ascii="Arial" w:hAnsi="Arial" w:cs="Arial"/>
          <w:color w:val="0E0C1D"/>
        </w:rPr>
        <w:t>O</w:t>
      </w:r>
      <w:r w:rsidR="00770591">
        <w:rPr>
          <w:rFonts w:ascii="Arial" w:hAnsi="Arial" w:cs="Arial"/>
          <w:color w:val="0E0C1D"/>
        </w:rPr>
        <w:t xml:space="preserve">nline </w:t>
      </w:r>
      <w:r w:rsidR="00597F82">
        <w:rPr>
          <w:rFonts w:ascii="Arial" w:hAnsi="Arial" w:cs="Arial"/>
          <w:color w:val="0E0C1D"/>
        </w:rPr>
        <w:t>L</w:t>
      </w:r>
      <w:r w:rsidR="00770591">
        <w:rPr>
          <w:rFonts w:ascii="Arial" w:hAnsi="Arial" w:cs="Arial"/>
          <w:color w:val="0E0C1D"/>
        </w:rPr>
        <w:t xml:space="preserve">earning </w:t>
      </w:r>
      <w:r w:rsidR="00597F82">
        <w:rPr>
          <w:rFonts w:ascii="Arial" w:hAnsi="Arial" w:cs="Arial"/>
          <w:color w:val="0E0C1D"/>
        </w:rPr>
        <w:t>K</w:t>
      </w:r>
      <w:r w:rsidR="00770591">
        <w:rPr>
          <w:rFonts w:ascii="Arial" w:hAnsi="Arial" w:cs="Arial"/>
          <w:color w:val="0E0C1D"/>
        </w:rPr>
        <w:t xml:space="preserve">nowledge </w:t>
      </w:r>
      <w:r w:rsidR="00597F82">
        <w:rPr>
          <w:rFonts w:ascii="Arial" w:hAnsi="Arial" w:cs="Arial"/>
          <w:color w:val="0E0C1D"/>
        </w:rPr>
        <w:t>A</w:t>
      </w:r>
      <w:r w:rsidR="00770591">
        <w:rPr>
          <w:rFonts w:ascii="Arial" w:hAnsi="Arial" w:cs="Arial"/>
          <w:color w:val="0E0C1D"/>
        </w:rPr>
        <w:t xml:space="preserve">rea </w:t>
      </w:r>
      <w:r w:rsidR="00597F82">
        <w:rPr>
          <w:rFonts w:ascii="Arial" w:hAnsi="Arial" w:cs="Arial"/>
          <w:color w:val="0E0C1D"/>
        </w:rPr>
        <w:t xml:space="preserve">(POLKA) </w:t>
      </w:r>
      <w:r w:rsidR="00770591">
        <w:rPr>
          <w:rFonts w:ascii="Arial" w:hAnsi="Arial" w:cs="Arial"/>
          <w:color w:val="0E0C1D"/>
        </w:rPr>
        <w:t>and National Police Improvement Agency</w:t>
      </w:r>
      <w:r w:rsidR="00597F82">
        <w:rPr>
          <w:rFonts w:ascii="Arial" w:hAnsi="Arial" w:cs="Arial"/>
          <w:color w:val="0E0C1D"/>
        </w:rPr>
        <w:t xml:space="preserve"> (NPIA</w:t>
      </w:r>
      <w:r w:rsidR="00C2749E">
        <w:rPr>
          <w:rFonts w:ascii="Arial" w:hAnsi="Arial" w:cs="Arial"/>
          <w:color w:val="0E0C1D"/>
        </w:rPr>
        <w:t>)</w:t>
      </w:r>
      <w:r w:rsidR="000224FD">
        <w:rPr>
          <w:rFonts w:ascii="Arial" w:hAnsi="Arial" w:cs="Arial"/>
          <w:color w:val="0E0C1D"/>
        </w:rPr>
        <w:t xml:space="preserve"> to share information quickly and effectively through police forces to reduce crime</w:t>
      </w:r>
      <w:r w:rsidR="00BF099B" w:rsidRPr="00BF099B">
        <w:rPr>
          <w:rFonts w:ascii="Arial" w:hAnsi="Arial" w:cs="Arial"/>
          <w:b/>
          <w:bCs/>
          <w:color w:val="0E0C1D"/>
        </w:rPr>
        <w:t xml:space="preserve"> (Chapin et al., 2008)</w:t>
      </w:r>
      <w:r w:rsidR="000224FD">
        <w:rPr>
          <w:rFonts w:ascii="Arial" w:hAnsi="Arial" w:cs="Arial"/>
          <w:color w:val="0E0C1D"/>
        </w:rPr>
        <w:t xml:space="preserve">. </w:t>
      </w:r>
      <w:r w:rsidR="0057629E">
        <w:rPr>
          <w:rFonts w:ascii="Arial" w:hAnsi="Arial" w:cs="Arial"/>
          <w:color w:val="0E0C1D"/>
        </w:rPr>
        <w:t xml:space="preserve">Twitter is said to be the </w:t>
      </w:r>
      <w:r w:rsidR="00931750">
        <w:rPr>
          <w:rFonts w:ascii="Arial" w:hAnsi="Arial" w:cs="Arial"/>
          <w:color w:val="0E0C1D"/>
        </w:rPr>
        <w:t>easiest</w:t>
      </w:r>
      <w:r w:rsidR="0057629E">
        <w:rPr>
          <w:rFonts w:ascii="Arial" w:hAnsi="Arial" w:cs="Arial"/>
          <w:color w:val="0E0C1D"/>
        </w:rPr>
        <w:t xml:space="preserve"> social media platform </w:t>
      </w:r>
      <w:r w:rsidR="008C1B76">
        <w:rPr>
          <w:rFonts w:ascii="Arial" w:hAnsi="Arial" w:cs="Arial"/>
          <w:color w:val="0E0C1D"/>
        </w:rPr>
        <w:t xml:space="preserve">in the social medium that </w:t>
      </w:r>
      <w:r w:rsidR="002242BC">
        <w:rPr>
          <w:rFonts w:ascii="Arial" w:hAnsi="Arial" w:cs="Arial"/>
          <w:color w:val="0E0C1D"/>
        </w:rPr>
        <w:t>can</w:t>
      </w:r>
      <w:r w:rsidR="008C1B76">
        <w:rPr>
          <w:rFonts w:ascii="Arial" w:hAnsi="Arial" w:cs="Arial"/>
          <w:color w:val="0E0C1D"/>
        </w:rPr>
        <w:t xml:space="preserve"> most effectively broadcast and respond to information</w:t>
      </w:r>
      <w:r w:rsidR="006B12C1">
        <w:rPr>
          <w:rFonts w:ascii="Arial" w:hAnsi="Arial" w:cs="Arial"/>
          <w:color w:val="0E0C1D"/>
        </w:rPr>
        <w:t xml:space="preserve"> </w:t>
      </w:r>
      <w:r w:rsidR="006B12C1" w:rsidRPr="006B12C1">
        <w:rPr>
          <w:rFonts w:ascii="Arial" w:hAnsi="Arial" w:cs="Arial"/>
          <w:b/>
          <w:bCs/>
          <w:color w:val="0E0C1D"/>
        </w:rPr>
        <w:t>(Walsh, 2019)</w:t>
      </w:r>
      <w:r w:rsidR="003E7D80" w:rsidRPr="006B12C1">
        <w:rPr>
          <w:rFonts w:ascii="Arial" w:hAnsi="Arial" w:cs="Arial"/>
          <w:b/>
          <w:bCs/>
          <w:color w:val="0E0C1D"/>
        </w:rPr>
        <w:t xml:space="preserve">. </w:t>
      </w:r>
    </w:p>
    <w:p w14:paraId="419C6546" w14:textId="02C7A7F7" w:rsidR="00091F7E" w:rsidRDefault="00091F7E">
      <w:r>
        <w:t xml:space="preserve">There are many benefits to social media within the police </w:t>
      </w:r>
      <w:r w:rsidR="00C766F4">
        <w:t>building public confidence, making people smile through social media selfies and crime solving but there is still a decrease in legitimacy through police misconduct</w:t>
      </w:r>
      <w:r w:rsidR="00D2724F">
        <w:t xml:space="preserve"> </w:t>
      </w:r>
      <w:r w:rsidR="00C26427" w:rsidRPr="002702D8">
        <w:rPr>
          <w:b/>
          <w:bCs/>
        </w:rPr>
        <w:t>(Skinns, 2012)</w:t>
      </w:r>
      <w:r w:rsidR="00D3005A" w:rsidRPr="002702D8">
        <w:rPr>
          <w:b/>
          <w:bCs/>
        </w:rPr>
        <w:t>.</w:t>
      </w:r>
      <w:r w:rsidR="00D3005A">
        <w:t xml:space="preserve"> </w:t>
      </w:r>
      <w:r w:rsidR="00B41331">
        <w:t>S</w:t>
      </w:r>
      <w:r w:rsidR="00396713">
        <w:t xml:space="preserve">ocial media platforms are not just used by the public in a bad </w:t>
      </w:r>
      <w:r w:rsidR="002702D8">
        <w:t>way,</w:t>
      </w:r>
      <w:r w:rsidR="00396713">
        <w:t xml:space="preserve"> but police officers have also been </w:t>
      </w:r>
      <w:r w:rsidR="002702D8">
        <w:t>known</w:t>
      </w:r>
      <w:r w:rsidR="00396713">
        <w:t xml:space="preserve"> to use social media </w:t>
      </w:r>
      <w:r w:rsidR="0095578E">
        <w:t xml:space="preserve">negatively impacting on the </w:t>
      </w:r>
      <w:r w:rsidR="00A90EDF">
        <w:t>public’s</w:t>
      </w:r>
      <w:r w:rsidR="0095578E">
        <w:t xml:space="preserve"> perception and </w:t>
      </w:r>
      <w:r w:rsidR="0095578E">
        <w:lastRenderedPageBreak/>
        <w:t xml:space="preserve">trust in the police an example was that of PC Deniz </w:t>
      </w:r>
      <w:r w:rsidR="00B14271">
        <w:t xml:space="preserve">Jaffer and Jamie Lewis who used the social media platform WhatsApp to send </w:t>
      </w:r>
      <w:r w:rsidR="00FA6145">
        <w:t>pictures of the bodies of two deceased women in Fryent Park</w:t>
      </w:r>
      <w:r w:rsidR="00A4456C">
        <w:t xml:space="preserve"> </w:t>
      </w:r>
      <w:r w:rsidR="00A4456C" w:rsidRPr="00A4456C">
        <w:rPr>
          <w:b/>
          <w:bCs/>
        </w:rPr>
        <w:t>(Dearden, 2021)</w:t>
      </w:r>
      <w:r w:rsidR="00FA6145" w:rsidRPr="00A4456C">
        <w:rPr>
          <w:b/>
          <w:bCs/>
        </w:rPr>
        <w:t>.</w:t>
      </w:r>
      <w:r w:rsidR="00FA6145">
        <w:t xml:space="preserve"> </w:t>
      </w:r>
      <w:r w:rsidR="00CA35EA">
        <w:t>This act was described as</w:t>
      </w:r>
      <w:r w:rsidR="00B1638D">
        <w:t xml:space="preserve"> </w:t>
      </w:r>
      <w:r w:rsidR="0091437C">
        <w:t>“</w:t>
      </w:r>
      <w:r w:rsidR="00B1638D">
        <w:t xml:space="preserve">betrayal of catastrophic </w:t>
      </w:r>
      <w:r w:rsidR="0091437C">
        <w:t>proportions”</w:t>
      </w:r>
      <w:r w:rsidR="00FF7E21">
        <w:t xml:space="preserve"> and was heavily publicized over the media</w:t>
      </w:r>
      <w:r w:rsidR="001E0972">
        <w:t xml:space="preserve"> </w:t>
      </w:r>
      <w:r w:rsidR="00B60603">
        <w:t>these cases</w:t>
      </w:r>
      <w:r w:rsidR="001E0972">
        <w:t xml:space="preserve"> went to uncover</w:t>
      </w:r>
      <w:r w:rsidR="000C6BE5">
        <w:t xml:space="preserve"> multiple officers</w:t>
      </w:r>
      <w:r w:rsidR="001E0972">
        <w:t xml:space="preserve"> over the UK </w:t>
      </w:r>
      <w:r w:rsidR="00C60A57">
        <w:t xml:space="preserve">had been under investigation for misconduct </w:t>
      </w:r>
      <w:r w:rsidR="006B7A97">
        <w:t>causing the public to question police integrity</w:t>
      </w:r>
      <w:r w:rsidR="00AA04E9">
        <w:t xml:space="preserve"> </w:t>
      </w:r>
      <w:r w:rsidR="00AA04E9" w:rsidRPr="00AA04E9">
        <w:rPr>
          <w:b/>
          <w:bCs/>
        </w:rPr>
        <w:t>(Cao, 2015)</w:t>
      </w:r>
      <w:r w:rsidR="006B7A97" w:rsidRPr="00AA04E9">
        <w:rPr>
          <w:b/>
          <w:bCs/>
        </w:rPr>
        <w:t>.</w:t>
      </w:r>
      <w:r w:rsidR="006B7A97">
        <w:t xml:space="preserve"> </w:t>
      </w:r>
    </w:p>
    <w:p w14:paraId="0F5E1368" w14:textId="75D25887" w:rsidR="00720BE1" w:rsidRDefault="00112765">
      <w:pPr>
        <w:rPr>
          <w:b/>
          <w:bCs/>
          <w:u w:val="single"/>
        </w:rPr>
      </w:pPr>
      <w:r>
        <w:t xml:space="preserve">In conclusion the media plays an extremely big part in the </w:t>
      </w:r>
      <w:r w:rsidR="000C6BE5">
        <w:t>public’s</w:t>
      </w:r>
      <w:r>
        <w:t xml:space="preserve"> perception of the police</w:t>
      </w:r>
      <w:r w:rsidR="0010007B">
        <w:t xml:space="preserve">, although there </w:t>
      </w:r>
      <w:r w:rsidR="00AA04E9">
        <w:t>are</w:t>
      </w:r>
      <w:r w:rsidR="0010007B">
        <w:t xml:space="preserve"> good and bad points to the advance in social media and technology </w:t>
      </w:r>
      <w:r w:rsidR="003A2841">
        <w:t xml:space="preserve">it has provided a new and valuable means of assisting the Police </w:t>
      </w:r>
      <w:r w:rsidR="005D33EA">
        <w:t xml:space="preserve">in crime prevention, investigations and engagement </w:t>
      </w:r>
      <w:r w:rsidR="004B36A9">
        <w:t>bringing a positive light on Policing and the community</w:t>
      </w:r>
      <w:r w:rsidR="00F91AEE">
        <w:t xml:space="preserve"> </w:t>
      </w:r>
      <w:r w:rsidR="00F91AEE" w:rsidRPr="00F91AEE">
        <w:rPr>
          <w:b/>
          <w:bCs/>
        </w:rPr>
        <w:t>(Schneider, 2017)</w:t>
      </w:r>
      <w:r w:rsidR="004B36A9" w:rsidRPr="00F91AEE">
        <w:rPr>
          <w:b/>
          <w:bCs/>
        </w:rPr>
        <w:t>.</w:t>
      </w:r>
      <w:r w:rsidR="004B36A9">
        <w:t xml:space="preserve"> </w:t>
      </w:r>
      <w:r w:rsidR="00720BE1">
        <w:rPr>
          <w:b/>
          <w:bCs/>
          <w:u w:val="single"/>
        </w:rPr>
        <w:t xml:space="preserve"> </w:t>
      </w:r>
    </w:p>
    <w:p w14:paraId="52C97CB8" w14:textId="77777777" w:rsidR="00A1227A" w:rsidRDefault="00A1227A">
      <w:pPr>
        <w:rPr>
          <w:b/>
          <w:bCs/>
          <w:u w:val="single"/>
        </w:rPr>
      </w:pPr>
    </w:p>
    <w:p w14:paraId="3E3ABC22" w14:textId="77777777" w:rsidR="00A1227A" w:rsidRDefault="00A1227A">
      <w:pPr>
        <w:rPr>
          <w:b/>
          <w:bCs/>
          <w:u w:val="single"/>
        </w:rPr>
      </w:pPr>
    </w:p>
    <w:p w14:paraId="17E48A2C" w14:textId="77777777" w:rsidR="00A1227A" w:rsidRDefault="00A1227A">
      <w:pPr>
        <w:rPr>
          <w:b/>
          <w:bCs/>
          <w:u w:val="single"/>
        </w:rPr>
      </w:pPr>
    </w:p>
    <w:p w14:paraId="43F372BE" w14:textId="77777777" w:rsidR="00A1227A" w:rsidRDefault="00A1227A">
      <w:pPr>
        <w:rPr>
          <w:b/>
          <w:bCs/>
          <w:u w:val="single"/>
        </w:rPr>
      </w:pPr>
    </w:p>
    <w:p w14:paraId="3D4C8BBC" w14:textId="77777777" w:rsidR="00A1227A" w:rsidRDefault="00A1227A">
      <w:pPr>
        <w:rPr>
          <w:b/>
          <w:bCs/>
          <w:u w:val="single"/>
        </w:rPr>
      </w:pPr>
    </w:p>
    <w:p w14:paraId="691F5B2D" w14:textId="77777777" w:rsidR="00A1227A" w:rsidRDefault="00A1227A">
      <w:pPr>
        <w:rPr>
          <w:b/>
          <w:bCs/>
          <w:u w:val="single"/>
        </w:rPr>
      </w:pPr>
    </w:p>
    <w:p w14:paraId="73583704" w14:textId="77777777" w:rsidR="00A1227A" w:rsidRDefault="00A1227A">
      <w:pPr>
        <w:rPr>
          <w:b/>
          <w:bCs/>
          <w:u w:val="single"/>
        </w:rPr>
      </w:pPr>
    </w:p>
    <w:p w14:paraId="293875FE" w14:textId="77777777" w:rsidR="00A1227A" w:rsidRDefault="00A1227A">
      <w:pPr>
        <w:rPr>
          <w:b/>
          <w:bCs/>
          <w:u w:val="single"/>
        </w:rPr>
      </w:pPr>
    </w:p>
    <w:p w14:paraId="6054BC7A" w14:textId="77777777" w:rsidR="00A1227A" w:rsidRDefault="00A1227A">
      <w:pPr>
        <w:rPr>
          <w:b/>
          <w:bCs/>
          <w:u w:val="single"/>
        </w:rPr>
      </w:pPr>
    </w:p>
    <w:p w14:paraId="09BC2CD4" w14:textId="77777777" w:rsidR="00A1227A" w:rsidRDefault="00A1227A">
      <w:pPr>
        <w:rPr>
          <w:b/>
          <w:bCs/>
          <w:u w:val="single"/>
        </w:rPr>
      </w:pPr>
    </w:p>
    <w:p w14:paraId="1C99EDD1" w14:textId="77777777" w:rsidR="00A1227A" w:rsidRDefault="00A1227A">
      <w:pPr>
        <w:rPr>
          <w:b/>
          <w:bCs/>
          <w:u w:val="single"/>
        </w:rPr>
      </w:pPr>
    </w:p>
    <w:p w14:paraId="71002227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lastRenderedPageBreak/>
        <w:t xml:space="preserve">Cao, L. (2015). Differentiating confidence in the police, trust in the police, and satisfaction with the police. </w:t>
      </w:r>
      <w:r w:rsidRPr="00A1227A">
        <w:rPr>
          <w:rFonts w:eastAsia="Times New Roman" w:cs="Arial"/>
          <w:i/>
          <w:iCs/>
          <w:szCs w:val="24"/>
          <w:lang w:eastAsia="en-GB"/>
        </w:rPr>
        <w:t>Policing: An International Journal of Police Strategies &amp; Management</w:t>
      </w:r>
      <w:r w:rsidRPr="00A1227A">
        <w:rPr>
          <w:rFonts w:eastAsia="Times New Roman" w:cs="Arial"/>
          <w:szCs w:val="24"/>
          <w:lang w:eastAsia="en-GB"/>
        </w:rPr>
        <w:t>, 38(2), pp.239–249.</w:t>
      </w:r>
    </w:p>
    <w:p w14:paraId="2D2B38BE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Chapin, M., Brannen, S.J., Singer, M.I. and Walker, M. (2008). Training Police Leadership to Recognize and Address Operational Stress. </w:t>
      </w:r>
      <w:r w:rsidRPr="00A1227A">
        <w:rPr>
          <w:rFonts w:eastAsia="Times New Roman" w:cs="Arial"/>
          <w:i/>
          <w:iCs/>
          <w:szCs w:val="24"/>
          <w:lang w:eastAsia="en-GB"/>
        </w:rPr>
        <w:t>Police Quarterly</w:t>
      </w:r>
      <w:r w:rsidRPr="00A1227A">
        <w:rPr>
          <w:rFonts w:eastAsia="Times New Roman" w:cs="Arial"/>
          <w:szCs w:val="24"/>
          <w:lang w:eastAsia="en-GB"/>
        </w:rPr>
        <w:t>, [online] 11(3), pp.338–352. Available at: https://journals.sagepub.com/doi/abs/10.1177/1098611107307736 [Accessed 19 Apr. 2022].</w:t>
      </w:r>
    </w:p>
    <w:p w14:paraId="6E2C8D30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Cohen, S. (2011). </w:t>
      </w:r>
      <w:r w:rsidRPr="00A1227A">
        <w:rPr>
          <w:rFonts w:eastAsia="Times New Roman" w:cs="Arial"/>
          <w:i/>
          <w:iCs/>
          <w:szCs w:val="24"/>
          <w:lang w:eastAsia="en-GB"/>
        </w:rPr>
        <w:t>Folk Devils and Moral Panics: The Creation of the Mods and Rockers</w:t>
      </w:r>
      <w:r w:rsidRPr="00A1227A">
        <w:rPr>
          <w:rFonts w:eastAsia="Times New Roman" w:cs="Arial"/>
          <w:szCs w:val="24"/>
          <w:lang w:eastAsia="en-GB"/>
        </w:rPr>
        <w:t>. 3rd ed. London: Routledge, Taylor &amp; Francis Group.</w:t>
      </w:r>
    </w:p>
    <w:p w14:paraId="3E31652C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Colbran, M.P. (2018). Policing, social media and the new media landscape: can the police and the traditional media ever successfully bypass each other? </w:t>
      </w:r>
      <w:r w:rsidRPr="00A1227A">
        <w:rPr>
          <w:rFonts w:eastAsia="Times New Roman" w:cs="Arial"/>
          <w:i/>
          <w:iCs/>
          <w:szCs w:val="24"/>
          <w:lang w:eastAsia="en-GB"/>
        </w:rPr>
        <w:t>Policing and Society</w:t>
      </w:r>
      <w:r w:rsidRPr="00A1227A">
        <w:rPr>
          <w:rFonts w:eastAsia="Times New Roman" w:cs="Arial"/>
          <w:szCs w:val="24"/>
          <w:lang w:eastAsia="en-GB"/>
        </w:rPr>
        <w:t>, 30(3), pp.1–15.</w:t>
      </w:r>
    </w:p>
    <w:p w14:paraId="080310D8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College of Policing (2010). </w:t>
      </w:r>
      <w:r w:rsidRPr="00A1227A">
        <w:rPr>
          <w:rFonts w:eastAsia="Times New Roman" w:cs="Arial"/>
          <w:i/>
          <w:iCs/>
          <w:szCs w:val="24"/>
          <w:lang w:eastAsia="en-GB"/>
        </w:rPr>
        <w:t>Media Relations</w:t>
      </w:r>
      <w:r w:rsidRPr="00A1227A">
        <w:rPr>
          <w:rFonts w:eastAsia="Times New Roman" w:cs="Arial"/>
          <w:szCs w:val="24"/>
          <w:lang w:eastAsia="en-GB"/>
        </w:rPr>
        <w:t>. [online] Police.uk. Available at: https://www.app.college.police.uk/app-content/engagement-and-communication/media-relations/ [Accessed 19 Apr. 2022].</w:t>
      </w:r>
    </w:p>
    <w:p w14:paraId="78A9E95C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Dearden, L. (2021). </w:t>
      </w:r>
      <w:r w:rsidRPr="00A1227A">
        <w:rPr>
          <w:rFonts w:eastAsia="Times New Roman" w:cs="Arial"/>
          <w:i/>
          <w:iCs/>
          <w:szCs w:val="24"/>
          <w:lang w:eastAsia="en-GB"/>
        </w:rPr>
        <w:t>Met Police officers who shared photos of murdered sisters on WhatsApp jailed</w:t>
      </w:r>
      <w:r w:rsidRPr="00A1227A">
        <w:rPr>
          <w:rFonts w:eastAsia="Times New Roman" w:cs="Arial"/>
          <w:szCs w:val="24"/>
          <w:lang w:eastAsia="en-GB"/>
        </w:rPr>
        <w:t>. [online] The Independent. Available at: https://www.independent.co.uk/news/uk/crime/deniz-jaffer-jamie-lewis-guilty-jailed-whatsapp-b1970726.html [Accessed 19 Apr. 2022].</w:t>
      </w:r>
    </w:p>
    <w:p w14:paraId="296A65C9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Goode, E. and Ben-Yehuda, N. (1994). Moral Panics: Culture, Politics, and Social Construction. </w:t>
      </w:r>
      <w:r w:rsidRPr="00A1227A">
        <w:rPr>
          <w:rFonts w:eastAsia="Times New Roman" w:cs="Arial"/>
          <w:i/>
          <w:iCs/>
          <w:szCs w:val="24"/>
          <w:lang w:eastAsia="en-GB"/>
        </w:rPr>
        <w:t>Annual Review of Sociology</w:t>
      </w:r>
      <w:r w:rsidRPr="00A1227A">
        <w:rPr>
          <w:rFonts w:eastAsia="Times New Roman" w:cs="Arial"/>
          <w:szCs w:val="24"/>
          <w:lang w:eastAsia="en-GB"/>
        </w:rPr>
        <w:t xml:space="preserve">, [online] 20(1), pp.149–171. Available at: </w:t>
      </w:r>
      <w:r w:rsidRPr="00A1227A">
        <w:rPr>
          <w:rFonts w:eastAsia="Times New Roman" w:cs="Arial"/>
          <w:szCs w:val="24"/>
          <w:lang w:eastAsia="en-GB"/>
        </w:rPr>
        <w:lastRenderedPageBreak/>
        <w:t>https://ssc.wisc.edu/~oliver/SOC924/Articles/GoodePanics.pdf [Accessed 19 Apr. 2022].</w:t>
      </w:r>
    </w:p>
    <w:p w14:paraId="71CF9121" w14:textId="734CB29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Hirshberg, P. (2014). </w:t>
      </w:r>
      <w:r w:rsidR="00DA1307" w:rsidRPr="00A1227A">
        <w:rPr>
          <w:rFonts w:eastAsia="Times New Roman" w:cs="Arial"/>
          <w:i/>
          <w:iCs/>
          <w:szCs w:val="24"/>
          <w:lang w:eastAsia="en-GB"/>
        </w:rPr>
        <w:t>Open Mind</w:t>
      </w:r>
      <w:r w:rsidRPr="00A1227A">
        <w:rPr>
          <w:rFonts w:eastAsia="Times New Roman" w:cs="Arial"/>
          <w:szCs w:val="24"/>
          <w:lang w:eastAsia="en-GB"/>
        </w:rPr>
        <w:t xml:space="preserve">. [online] </w:t>
      </w:r>
      <w:r w:rsidR="00DA1307" w:rsidRPr="00A1227A">
        <w:rPr>
          <w:rFonts w:eastAsia="Times New Roman" w:cs="Arial"/>
          <w:szCs w:val="24"/>
          <w:lang w:eastAsia="en-GB"/>
        </w:rPr>
        <w:t>Open Mind</w:t>
      </w:r>
      <w:r w:rsidRPr="00A1227A">
        <w:rPr>
          <w:rFonts w:eastAsia="Times New Roman" w:cs="Arial"/>
          <w:szCs w:val="24"/>
          <w:lang w:eastAsia="en-GB"/>
        </w:rPr>
        <w:t>. Available at: https://www.bbvaopenmind.com/en/articles/first-the-media-then-us-how-the-internet-changed-the-fundamental-nature-of-the-communication-and-its-relationship-with-the-audience/ [Accessed 19 Apr. 2022].</w:t>
      </w:r>
    </w:p>
    <w:p w14:paraId="42FF9945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Home Office (2014). </w:t>
      </w:r>
      <w:r w:rsidRPr="00A1227A">
        <w:rPr>
          <w:rFonts w:eastAsia="Times New Roman" w:cs="Arial"/>
          <w:i/>
          <w:iCs/>
          <w:szCs w:val="24"/>
          <w:lang w:eastAsia="en-GB"/>
        </w:rPr>
        <w:t>Improving police integrity: reforming the police complaints and disciplinary systems Cm 8976</w:t>
      </w:r>
      <w:r w:rsidRPr="00A1227A">
        <w:rPr>
          <w:rFonts w:eastAsia="Times New Roman" w:cs="Arial"/>
          <w:szCs w:val="24"/>
          <w:lang w:eastAsia="en-GB"/>
        </w:rPr>
        <w:t>. [online] Available at: https://assets.publishing.service.gov.uk/government/uploads/system/uploads/attachment_data/file/385896/45363_Cm_8976_Accessible.pdf [Accessed 19 Apr. 2022].</w:t>
      </w:r>
    </w:p>
    <w:p w14:paraId="62A7D6B0" w14:textId="52C758B9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Jenkins, P. (1992). 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Intimate </w:t>
      </w:r>
      <w:r w:rsidR="00DA1307" w:rsidRPr="00A1227A">
        <w:rPr>
          <w:rFonts w:eastAsia="Times New Roman" w:cs="Arial"/>
          <w:i/>
          <w:iCs/>
          <w:szCs w:val="24"/>
          <w:lang w:eastAsia="en-GB"/>
        </w:rPr>
        <w:t>enemies: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 moral panics in contemporary Great Britain</w:t>
      </w:r>
      <w:r w:rsidRPr="00A1227A">
        <w:rPr>
          <w:rFonts w:eastAsia="Times New Roman" w:cs="Arial"/>
          <w:szCs w:val="24"/>
          <w:lang w:eastAsia="en-GB"/>
        </w:rPr>
        <w:t>. New York: Aldine De Gruyter.</w:t>
      </w:r>
    </w:p>
    <w:p w14:paraId="5BE409FC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Kapoor, K.K., Tamilmani, K., Rana, N.P., Patil, P., Dwivedi, Y.K. and Nerur, S. (2017). Advances in Social Media Research: Past, Present and Future. </w:t>
      </w:r>
      <w:r w:rsidRPr="00A1227A">
        <w:rPr>
          <w:rFonts w:eastAsia="Times New Roman" w:cs="Arial"/>
          <w:i/>
          <w:iCs/>
          <w:szCs w:val="24"/>
          <w:lang w:eastAsia="en-GB"/>
        </w:rPr>
        <w:t>Information Systems Frontiers</w:t>
      </w:r>
      <w:r w:rsidRPr="00A1227A">
        <w:rPr>
          <w:rFonts w:eastAsia="Times New Roman" w:cs="Arial"/>
          <w:szCs w:val="24"/>
          <w:lang w:eastAsia="en-GB"/>
        </w:rPr>
        <w:t>, [online] 20(3), pp.531–558. Available at: https://link.springer.com/article/10.1007/s10796-017-9810-y [Accessed 19 Apr. 2022].</w:t>
      </w:r>
    </w:p>
    <w:p w14:paraId="565FDF8A" w14:textId="2536DF81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Maguire, M., Morgan, R. and Reiner, R. (2007). </w:t>
      </w:r>
      <w:r w:rsidRPr="00A1227A">
        <w:rPr>
          <w:rFonts w:eastAsia="Times New Roman" w:cs="Arial"/>
          <w:i/>
          <w:iCs/>
          <w:szCs w:val="24"/>
          <w:lang w:eastAsia="en-GB"/>
        </w:rPr>
        <w:t>The Oxford handbook of criminology</w:t>
      </w:r>
      <w:r w:rsidRPr="00A1227A">
        <w:rPr>
          <w:rFonts w:eastAsia="Times New Roman" w:cs="Arial"/>
          <w:szCs w:val="24"/>
          <w:lang w:eastAsia="en-GB"/>
        </w:rPr>
        <w:t xml:space="preserve">. </w:t>
      </w:r>
      <w:r w:rsidR="00DA1307" w:rsidRPr="00A1227A">
        <w:rPr>
          <w:rFonts w:eastAsia="Times New Roman" w:cs="Arial"/>
          <w:szCs w:val="24"/>
          <w:lang w:eastAsia="en-GB"/>
        </w:rPr>
        <w:t>Oxford;</w:t>
      </w:r>
      <w:r w:rsidRPr="00A1227A">
        <w:rPr>
          <w:rFonts w:eastAsia="Times New Roman" w:cs="Arial"/>
          <w:szCs w:val="24"/>
          <w:lang w:eastAsia="en-GB"/>
        </w:rPr>
        <w:t xml:space="preserve"> New York: Oxford University Press Inc.</w:t>
      </w:r>
    </w:p>
    <w:p w14:paraId="370F868D" w14:textId="2850AA28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Nikolovska, M., Johnson, S.D. and Ekblom, P. (2020). ‘Show this thread’: policing, </w:t>
      </w:r>
      <w:r w:rsidR="00DA1307" w:rsidRPr="00A1227A">
        <w:rPr>
          <w:rFonts w:eastAsia="Times New Roman" w:cs="Arial"/>
          <w:szCs w:val="24"/>
          <w:lang w:eastAsia="en-GB"/>
        </w:rPr>
        <w:t>disruption,</w:t>
      </w:r>
      <w:r w:rsidRPr="00A1227A">
        <w:rPr>
          <w:rFonts w:eastAsia="Times New Roman" w:cs="Arial"/>
          <w:szCs w:val="24"/>
          <w:lang w:eastAsia="en-GB"/>
        </w:rPr>
        <w:t xml:space="preserve"> and mobilisation through Twitter. An analysis of UK law enforcement tweeting practices during the Covid-19 pandemic. </w:t>
      </w:r>
      <w:r w:rsidRPr="00A1227A">
        <w:rPr>
          <w:rFonts w:eastAsia="Times New Roman" w:cs="Arial"/>
          <w:i/>
          <w:iCs/>
          <w:szCs w:val="24"/>
          <w:lang w:eastAsia="en-GB"/>
        </w:rPr>
        <w:t>Crime Science</w:t>
      </w:r>
      <w:r w:rsidRPr="00A1227A">
        <w:rPr>
          <w:rFonts w:eastAsia="Times New Roman" w:cs="Arial"/>
          <w:szCs w:val="24"/>
          <w:lang w:eastAsia="en-GB"/>
        </w:rPr>
        <w:t>, 9(1).</w:t>
      </w:r>
    </w:p>
    <w:p w14:paraId="69A9ABC2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lastRenderedPageBreak/>
        <w:t xml:space="preserve">Police Foundation (2014). </w:t>
      </w:r>
      <w:r w:rsidRPr="00A1227A">
        <w:rPr>
          <w:rFonts w:eastAsia="Times New Roman" w:cs="Arial"/>
          <w:i/>
          <w:iCs/>
          <w:szCs w:val="24"/>
          <w:lang w:eastAsia="en-GB"/>
        </w:rPr>
        <w:t>Briefing the Series 3, Edition 1</w:t>
      </w:r>
      <w:r w:rsidRPr="00A1227A">
        <w:rPr>
          <w:rFonts w:eastAsia="Times New Roman" w:cs="Arial"/>
          <w:szCs w:val="24"/>
          <w:lang w:eastAsia="en-GB"/>
        </w:rPr>
        <w:t>. [online] Available at: https://www.police-foundation.org.uk/2017/wp-content/uploads/2017/08/Social_media_briefing_FINAL.pdf [Accessed 19 Apr. 2022].</w:t>
      </w:r>
    </w:p>
    <w:p w14:paraId="2D2F17D5" w14:textId="30722061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Schneider, C.J. (2016). </w:t>
      </w:r>
      <w:r w:rsidRPr="00A1227A">
        <w:rPr>
          <w:rFonts w:eastAsia="Times New Roman" w:cs="Arial"/>
          <w:i/>
          <w:iCs/>
          <w:szCs w:val="24"/>
          <w:lang w:eastAsia="en-GB"/>
        </w:rPr>
        <w:t>Policing and social media: Social Control in an Era of New Media</w:t>
      </w:r>
      <w:r w:rsidRPr="00A1227A">
        <w:rPr>
          <w:rFonts w:eastAsia="Times New Roman" w:cs="Arial"/>
          <w:szCs w:val="24"/>
          <w:lang w:eastAsia="en-GB"/>
        </w:rPr>
        <w:t xml:space="preserve">. [online] </w:t>
      </w:r>
      <w:r w:rsidRPr="00A1227A">
        <w:rPr>
          <w:rFonts w:eastAsia="Times New Roman" w:cs="Arial"/>
          <w:i/>
          <w:iCs/>
          <w:szCs w:val="24"/>
          <w:lang w:eastAsia="en-GB"/>
        </w:rPr>
        <w:t>Google Books</w:t>
      </w:r>
      <w:r w:rsidRPr="00A1227A">
        <w:rPr>
          <w:rFonts w:eastAsia="Times New Roman" w:cs="Arial"/>
          <w:szCs w:val="24"/>
          <w:lang w:eastAsia="en-GB"/>
        </w:rPr>
        <w:t>. Lexington Books. Available at: https://books.google.co.uk/books?hl=en&amp;lr=&amp;id=CopRDAAAQBAJ&amp;oi=fnd&amp;pg=PR7&amp;dq=Policing+and+the+media+&amp;ots=uslLQMnG3E&amp;sig=G7RO-xdxcvOd5UmaiwYLa9QG-5A#v=onepage&amp;q=Policing%20and%20the%20media&amp;f=false [Accessed 19 Apr. 2022].</w:t>
      </w:r>
    </w:p>
    <w:p w14:paraId="02B1FE81" w14:textId="2CCFF78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Schneider, C.J. (2017). 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POLICING AND SOCIAL MEDIA: social control in an era of new </w:t>
      </w:r>
      <w:r w:rsidR="00DA1307" w:rsidRPr="00A1227A">
        <w:rPr>
          <w:rFonts w:eastAsia="Times New Roman" w:cs="Arial"/>
          <w:i/>
          <w:iCs/>
          <w:szCs w:val="24"/>
          <w:lang w:eastAsia="en-GB"/>
        </w:rPr>
        <w:t>media.</w:t>
      </w:r>
    </w:p>
    <w:p w14:paraId="017D5037" w14:textId="1D795AFB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Skinns, L. (2012). 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Police </w:t>
      </w:r>
      <w:r w:rsidR="00DA1307" w:rsidRPr="00A1227A">
        <w:rPr>
          <w:rFonts w:eastAsia="Times New Roman" w:cs="Arial"/>
          <w:i/>
          <w:iCs/>
          <w:szCs w:val="24"/>
          <w:lang w:eastAsia="en-GB"/>
        </w:rPr>
        <w:t>custody: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 legitimacy, </w:t>
      </w:r>
      <w:r w:rsidR="00DA1307" w:rsidRPr="00A1227A">
        <w:rPr>
          <w:rFonts w:eastAsia="Times New Roman" w:cs="Arial"/>
          <w:i/>
          <w:iCs/>
          <w:szCs w:val="24"/>
          <w:lang w:eastAsia="en-GB"/>
        </w:rPr>
        <w:t>governance,</w:t>
      </w:r>
      <w:r w:rsidRPr="00A1227A">
        <w:rPr>
          <w:rFonts w:eastAsia="Times New Roman" w:cs="Arial"/>
          <w:i/>
          <w:iCs/>
          <w:szCs w:val="24"/>
          <w:lang w:eastAsia="en-GB"/>
        </w:rPr>
        <w:t xml:space="preserve"> and reform in the criminal justice process</w:t>
      </w:r>
      <w:r w:rsidRPr="00A1227A">
        <w:rPr>
          <w:rFonts w:eastAsia="Times New Roman" w:cs="Arial"/>
          <w:szCs w:val="24"/>
          <w:lang w:eastAsia="en-GB"/>
        </w:rPr>
        <w:t xml:space="preserve">. </w:t>
      </w:r>
      <w:r w:rsidR="00DA1307" w:rsidRPr="00A1227A">
        <w:rPr>
          <w:rFonts w:eastAsia="Times New Roman" w:cs="Arial"/>
          <w:szCs w:val="24"/>
          <w:lang w:eastAsia="en-GB"/>
        </w:rPr>
        <w:t>London;</w:t>
      </w:r>
      <w:r w:rsidRPr="00A1227A">
        <w:rPr>
          <w:rFonts w:eastAsia="Times New Roman" w:cs="Arial"/>
          <w:szCs w:val="24"/>
          <w:lang w:eastAsia="en-GB"/>
        </w:rPr>
        <w:t xml:space="preserve"> New York: Routledge, Taylor &amp; Francis Group.</w:t>
      </w:r>
    </w:p>
    <w:p w14:paraId="3F7B0E0C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Sparks, R. (2001). The Media, Populism, Public Opinion and Crime. </w:t>
      </w:r>
      <w:r w:rsidRPr="00A1227A">
        <w:rPr>
          <w:rFonts w:eastAsia="Times New Roman" w:cs="Arial"/>
          <w:i/>
          <w:iCs/>
          <w:szCs w:val="24"/>
          <w:lang w:eastAsia="en-GB"/>
        </w:rPr>
        <w:t>Criminal Justice Matters</w:t>
      </w:r>
      <w:r w:rsidRPr="00A1227A">
        <w:rPr>
          <w:rFonts w:eastAsia="Times New Roman" w:cs="Arial"/>
          <w:szCs w:val="24"/>
          <w:lang w:eastAsia="en-GB"/>
        </w:rPr>
        <w:t>, 43(1), pp.6–7.</w:t>
      </w:r>
    </w:p>
    <w:p w14:paraId="6ED6B872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Strom, K. (2016). </w:t>
      </w:r>
      <w:r w:rsidRPr="00A1227A">
        <w:rPr>
          <w:rFonts w:eastAsia="Times New Roman" w:cs="Arial"/>
          <w:i/>
          <w:iCs/>
          <w:szCs w:val="24"/>
          <w:lang w:eastAsia="en-GB"/>
        </w:rPr>
        <w:t>The author(s) Shown below Used Federal Funding Provided by the U.S. Department of Justice to Prepare the following resource: Document Title: Research on the Impact of Technology on Policing Strategy in the 21st Century, Final Report</w:t>
      </w:r>
      <w:r w:rsidRPr="00A1227A">
        <w:rPr>
          <w:rFonts w:eastAsia="Times New Roman" w:cs="Arial"/>
          <w:szCs w:val="24"/>
          <w:lang w:eastAsia="en-GB"/>
        </w:rPr>
        <w:t>. [online] Available at: https://www.ojp.gov/pdffiles1/nij/grants/251140.pdf [Accessed 19 Apr. 2022].</w:t>
      </w:r>
    </w:p>
    <w:p w14:paraId="3E6ECF32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Telesco, G.A. (2017). Race, riots, and the police. </w:t>
      </w:r>
      <w:r w:rsidRPr="00A1227A">
        <w:rPr>
          <w:rFonts w:eastAsia="Times New Roman" w:cs="Arial"/>
          <w:i/>
          <w:iCs/>
          <w:szCs w:val="24"/>
          <w:lang w:eastAsia="en-GB"/>
        </w:rPr>
        <w:t>Police Practice and Research</w:t>
      </w:r>
      <w:r w:rsidRPr="00A1227A">
        <w:rPr>
          <w:rFonts w:eastAsia="Times New Roman" w:cs="Arial"/>
          <w:szCs w:val="24"/>
          <w:lang w:eastAsia="en-GB"/>
        </w:rPr>
        <w:t>, pp.1–2.</w:t>
      </w:r>
    </w:p>
    <w:p w14:paraId="3C0F8CA7" w14:textId="56D5D5C1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lastRenderedPageBreak/>
        <w:t xml:space="preserve">Van Dijck, J. and Poell, T. (2013). Understanding </w:t>
      </w:r>
      <w:r w:rsidR="00DA1307" w:rsidRPr="00A1227A">
        <w:rPr>
          <w:rFonts w:eastAsia="Times New Roman" w:cs="Arial"/>
          <w:szCs w:val="24"/>
          <w:lang w:eastAsia="en-GB"/>
        </w:rPr>
        <w:t>social media Logic</w:t>
      </w:r>
      <w:r w:rsidRPr="00A1227A">
        <w:rPr>
          <w:rFonts w:eastAsia="Times New Roman" w:cs="Arial"/>
          <w:szCs w:val="24"/>
          <w:lang w:eastAsia="en-GB"/>
        </w:rPr>
        <w:t xml:space="preserve">. </w:t>
      </w:r>
      <w:r w:rsidRPr="00A1227A">
        <w:rPr>
          <w:rFonts w:eastAsia="Times New Roman" w:cs="Arial"/>
          <w:i/>
          <w:iCs/>
          <w:szCs w:val="24"/>
          <w:lang w:eastAsia="en-GB"/>
        </w:rPr>
        <w:t>Media and Communication</w:t>
      </w:r>
      <w:r w:rsidRPr="00A1227A">
        <w:rPr>
          <w:rFonts w:eastAsia="Times New Roman" w:cs="Arial"/>
          <w:szCs w:val="24"/>
          <w:lang w:eastAsia="en-GB"/>
        </w:rPr>
        <w:t>, 1(1), pp.2–14.</w:t>
      </w:r>
    </w:p>
    <w:p w14:paraId="3B93B431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Walsh, J.P. (2019). Social media and border security: Twitter use by migration policing agencies. </w:t>
      </w:r>
      <w:r w:rsidRPr="00A1227A">
        <w:rPr>
          <w:rFonts w:eastAsia="Times New Roman" w:cs="Arial"/>
          <w:i/>
          <w:iCs/>
          <w:szCs w:val="24"/>
          <w:lang w:eastAsia="en-GB"/>
        </w:rPr>
        <w:t>Policing and Society</w:t>
      </w:r>
      <w:r w:rsidRPr="00A1227A">
        <w:rPr>
          <w:rFonts w:eastAsia="Times New Roman" w:cs="Arial"/>
          <w:szCs w:val="24"/>
          <w:lang w:eastAsia="en-GB"/>
        </w:rPr>
        <w:t>, pp.1–19.</w:t>
      </w:r>
    </w:p>
    <w:p w14:paraId="2C748741" w14:textId="77777777" w:rsidR="00A1227A" w:rsidRPr="00A1227A" w:rsidRDefault="00A1227A" w:rsidP="00A1227A">
      <w:pPr>
        <w:spacing w:after="240"/>
        <w:jc w:val="left"/>
        <w:rPr>
          <w:rFonts w:eastAsia="Times New Roman" w:cs="Arial"/>
          <w:szCs w:val="24"/>
          <w:lang w:eastAsia="en-GB"/>
        </w:rPr>
      </w:pPr>
      <w:r w:rsidRPr="00A1227A">
        <w:rPr>
          <w:rFonts w:eastAsia="Times New Roman" w:cs="Arial"/>
          <w:szCs w:val="24"/>
          <w:lang w:eastAsia="en-GB"/>
        </w:rPr>
        <w:t xml:space="preserve">Wiles, A. (2016). </w:t>
      </w:r>
      <w:r w:rsidRPr="00A1227A">
        <w:rPr>
          <w:rFonts w:eastAsia="Times New Roman" w:cs="Arial"/>
          <w:i/>
          <w:iCs/>
          <w:szCs w:val="24"/>
          <w:lang w:eastAsia="en-GB"/>
        </w:rPr>
        <w:t>Public Perceptions of Crime in England and Wales - Office for National Statistics</w:t>
      </w:r>
      <w:r w:rsidRPr="00A1227A">
        <w:rPr>
          <w:rFonts w:eastAsia="Times New Roman" w:cs="Arial"/>
          <w:szCs w:val="24"/>
          <w:lang w:eastAsia="en-GB"/>
        </w:rPr>
        <w:t>. [online] Ons.gov.uk. Available at: https://www.ons.gov.uk/peoplepopulationandcommunity/crimeandjustice/articles/publicperceptionsofcrimeinenglandandwales/yearendingmarch2016 [Accessed 19 Apr. 2022].</w:t>
      </w:r>
    </w:p>
    <w:p w14:paraId="7835125A" w14:textId="77777777" w:rsidR="00A1227A" w:rsidRPr="00A1227A" w:rsidRDefault="00A1227A" w:rsidP="00A1227A">
      <w:pPr>
        <w:rPr>
          <w:rFonts w:cs="Arial"/>
        </w:rPr>
      </w:pPr>
    </w:p>
    <w:sectPr w:rsidR="00A1227A" w:rsidRPr="00A1227A" w:rsidSect="00E05D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36373C"/>
    <w:multiLevelType w:val="multilevel"/>
    <w:tmpl w:val="52CA7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5F3D4A"/>
    <w:multiLevelType w:val="multilevel"/>
    <w:tmpl w:val="1674E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5580472">
    <w:abstractNumId w:val="0"/>
  </w:num>
  <w:num w:numId="2" w16cid:durableId="366607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DA5"/>
    <w:rsid w:val="00006297"/>
    <w:rsid w:val="000224FD"/>
    <w:rsid w:val="0002799B"/>
    <w:rsid w:val="00030D75"/>
    <w:rsid w:val="00041CBD"/>
    <w:rsid w:val="00053685"/>
    <w:rsid w:val="000572BE"/>
    <w:rsid w:val="00075998"/>
    <w:rsid w:val="00083C37"/>
    <w:rsid w:val="00085DCB"/>
    <w:rsid w:val="00091F7E"/>
    <w:rsid w:val="000B4A6C"/>
    <w:rsid w:val="000C6BE5"/>
    <w:rsid w:val="000E20AA"/>
    <w:rsid w:val="000E3204"/>
    <w:rsid w:val="0010007B"/>
    <w:rsid w:val="00112765"/>
    <w:rsid w:val="0011583C"/>
    <w:rsid w:val="0013040C"/>
    <w:rsid w:val="0015105C"/>
    <w:rsid w:val="0015525A"/>
    <w:rsid w:val="00172C08"/>
    <w:rsid w:val="00174567"/>
    <w:rsid w:val="001C27FB"/>
    <w:rsid w:val="001D7CD3"/>
    <w:rsid w:val="001E0972"/>
    <w:rsid w:val="001F267E"/>
    <w:rsid w:val="001F290B"/>
    <w:rsid w:val="002141A1"/>
    <w:rsid w:val="002242BC"/>
    <w:rsid w:val="002348DE"/>
    <w:rsid w:val="0023492F"/>
    <w:rsid w:val="00240960"/>
    <w:rsid w:val="0024202B"/>
    <w:rsid w:val="00245704"/>
    <w:rsid w:val="00246DC1"/>
    <w:rsid w:val="002702D8"/>
    <w:rsid w:val="002A73BE"/>
    <w:rsid w:val="002C20BA"/>
    <w:rsid w:val="002C31A4"/>
    <w:rsid w:val="002D3CCA"/>
    <w:rsid w:val="002D5B5A"/>
    <w:rsid w:val="00306BD1"/>
    <w:rsid w:val="003266B6"/>
    <w:rsid w:val="00343778"/>
    <w:rsid w:val="00353BD5"/>
    <w:rsid w:val="00384816"/>
    <w:rsid w:val="00392166"/>
    <w:rsid w:val="00396713"/>
    <w:rsid w:val="003A2841"/>
    <w:rsid w:val="003B650C"/>
    <w:rsid w:val="003C75EA"/>
    <w:rsid w:val="003D63C8"/>
    <w:rsid w:val="003E6425"/>
    <w:rsid w:val="003E6887"/>
    <w:rsid w:val="003E7D80"/>
    <w:rsid w:val="00400CFB"/>
    <w:rsid w:val="00403BF6"/>
    <w:rsid w:val="00410B0B"/>
    <w:rsid w:val="00422DD6"/>
    <w:rsid w:val="00433A36"/>
    <w:rsid w:val="0044586A"/>
    <w:rsid w:val="004473DA"/>
    <w:rsid w:val="00447FF4"/>
    <w:rsid w:val="004548AA"/>
    <w:rsid w:val="00460752"/>
    <w:rsid w:val="004643A3"/>
    <w:rsid w:val="0047414C"/>
    <w:rsid w:val="00477AF5"/>
    <w:rsid w:val="00491AE1"/>
    <w:rsid w:val="0049350A"/>
    <w:rsid w:val="0049473E"/>
    <w:rsid w:val="004A12D7"/>
    <w:rsid w:val="004B36A9"/>
    <w:rsid w:val="004B6396"/>
    <w:rsid w:val="004F501B"/>
    <w:rsid w:val="00505490"/>
    <w:rsid w:val="005157FF"/>
    <w:rsid w:val="00516FC6"/>
    <w:rsid w:val="00533C4D"/>
    <w:rsid w:val="00546EBA"/>
    <w:rsid w:val="00556F1A"/>
    <w:rsid w:val="0057629E"/>
    <w:rsid w:val="00597F82"/>
    <w:rsid w:val="005C2784"/>
    <w:rsid w:val="005D33EA"/>
    <w:rsid w:val="005D4214"/>
    <w:rsid w:val="005F3560"/>
    <w:rsid w:val="00603FAF"/>
    <w:rsid w:val="00613315"/>
    <w:rsid w:val="00640CC2"/>
    <w:rsid w:val="00640DD8"/>
    <w:rsid w:val="0064385F"/>
    <w:rsid w:val="00656FFE"/>
    <w:rsid w:val="0065729E"/>
    <w:rsid w:val="006602C7"/>
    <w:rsid w:val="006606D1"/>
    <w:rsid w:val="00662D75"/>
    <w:rsid w:val="00690662"/>
    <w:rsid w:val="0069634F"/>
    <w:rsid w:val="006B02BC"/>
    <w:rsid w:val="006B12C1"/>
    <w:rsid w:val="006B4518"/>
    <w:rsid w:val="006B7A97"/>
    <w:rsid w:val="006C309E"/>
    <w:rsid w:val="006D76F2"/>
    <w:rsid w:val="006F0F97"/>
    <w:rsid w:val="006F153E"/>
    <w:rsid w:val="006F431F"/>
    <w:rsid w:val="007012CE"/>
    <w:rsid w:val="00720BE1"/>
    <w:rsid w:val="007271EE"/>
    <w:rsid w:val="00727384"/>
    <w:rsid w:val="00741FF3"/>
    <w:rsid w:val="007449E1"/>
    <w:rsid w:val="0074519F"/>
    <w:rsid w:val="00765EFB"/>
    <w:rsid w:val="00770591"/>
    <w:rsid w:val="007756CF"/>
    <w:rsid w:val="00782D13"/>
    <w:rsid w:val="00784525"/>
    <w:rsid w:val="007A496D"/>
    <w:rsid w:val="007A7465"/>
    <w:rsid w:val="007B06DD"/>
    <w:rsid w:val="007B5AAE"/>
    <w:rsid w:val="007B6CA0"/>
    <w:rsid w:val="007B7F11"/>
    <w:rsid w:val="007C0C9A"/>
    <w:rsid w:val="007D27B9"/>
    <w:rsid w:val="00801286"/>
    <w:rsid w:val="0080501A"/>
    <w:rsid w:val="008420DE"/>
    <w:rsid w:val="00857911"/>
    <w:rsid w:val="008662A4"/>
    <w:rsid w:val="00874372"/>
    <w:rsid w:val="00880EBD"/>
    <w:rsid w:val="0088318B"/>
    <w:rsid w:val="0088506A"/>
    <w:rsid w:val="00886021"/>
    <w:rsid w:val="008C1B76"/>
    <w:rsid w:val="008F39D0"/>
    <w:rsid w:val="00911A71"/>
    <w:rsid w:val="0091437C"/>
    <w:rsid w:val="00931750"/>
    <w:rsid w:val="00933A25"/>
    <w:rsid w:val="0093584E"/>
    <w:rsid w:val="0095578E"/>
    <w:rsid w:val="00960781"/>
    <w:rsid w:val="009656B1"/>
    <w:rsid w:val="009965A5"/>
    <w:rsid w:val="009C5340"/>
    <w:rsid w:val="009E20EF"/>
    <w:rsid w:val="00A03482"/>
    <w:rsid w:val="00A1227A"/>
    <w:rsid w:val="00A4456C"/>
    <w:rsid w:val="00A50AD5"/>
    <w:rsid w:val="00A57E91"/>
    <w:rsid w:val="00A65C38"/>
    <w:rsid w:val="00A86DC3"/>
    <w:rsid w:val="00A90EDF"/>
    <w:rsid w:val="00AA04E9"/>
    <w:rsid w:val="00AE29E1"/>
    <w:rsid w:val="00AF1B83"/>
    <w:rsid w:val="00AF7F17"/>
    <w:rsid w:val="00B01768"/>
    <w:rsid w:val="00B02757"/>
    <w:rsid w:val="00B03CE4"/>
    <w:rsid w:val="00B14271"/>
    <w:rsid w:val="00B14F81"/>
    <w:rsid w:val="00B1638D"/>
    <w:rsid w:val="00B205FC"/>
    <w:rsid w:val="00B24290"/>
    <w:rsid w:val="00B278C5"/>
    <w:rsid w:val="00B369C8"/>
    <w:rsid w:val="00B370B3"/>
    <w:rsid w:val="00B41331"/>
    <w:rsid w:val="00B60603"/>
    <w:rsid w:val="00B60C05"/>
    <w:rsid w:val="00B620FB"/>
    <w:rsid w:val="00B72D49"/>
    <w:rsid w:val="00B76E8F"/>
    <w:rsid w:val="00B7784E"/>
    <w:rsid w:val="00BA10CC"/>
    <w:rsid w:val="00BA7C30"/>
    <w:rsid w:val="00BD4381"/>
    <w:rsid w:val="00BF099B"/>
    <w:rsid w:val="00BF654A"/>
    <w:rsid w:val="00C02A5C"/>
    <w:rsid w:val="00C2394E"/>
    <w:rsid w:val="00C24B21"/>
    <w:rsid w:val="00C26427"/>
    <w:rsid w:val="00C2749E"/>
    <w:rsid w:val="00C36459"/>
    <w:rsid w:val="00C4299D"/>
    <w:rsid w:val="00C60A57"/>
    <w:rsid w:val="00C766F4"/>
    <w:rsid w:val="00CA35EA"/>
    <w:rsid w:val="00CB0235"/>
    <w:rsid w:val="00CE698E"/>
    <w:rsid w:val="00D01A3F"/>
    <w:rsid w:val="00D2724F"/>
    <w:rsid w:val="00D3005A"/>
    <w:rsid w:val="00D4467E"/>
    <w:rsid w:val="00D55C10"/>
    <w:rsid w:val="00D60CDE"/>
    <w:rsid w:val="00D618E8"/>
    <w:rsid w:val="00D9280A"/>
    <w:rsid w:val="00DA1307"/>
    <w:rsid w:val="00DA48F5"/>
    <w:rsid w:val="00DA7D65"/>
    <w:rsid w:val="00DB30F6"/>
    <w:rsid w:val="00DC3038"/>
    <w:rsid w:val="00DD7B20"/>
    <w:rsid w:val="00E05DA5"/>
    <w:rsid w:val="00E1255D"/>
    <w:rsid w:val="00E13A79"/>
    <w:rsid w:val="00E27BAF"/>
    <w:rsid w:val="00E30333"/>
    <w:rsid w:val="00E336CF"/>
    <w:rsid w:val="00E37E57"/>
    <w:rsid w:val="00E40F4C"/>
    <w:rsid w:val="00E523F0"/>
    <w:rsid w:val="00E63761"/>
    <w:rsid w:val="00E672E1"/>
    <w:rsid w:val="00E74548"/>
    <w:rsid w:val="00E74BF2"/>
    <w:rsid w:val="00E932D4"/>
    <w:rsid w:val="00EA116D"/>
    <w:rsid w:val="00EB231F"/>
    <w:rsid w:val="00EC3593"/>
    <w:rsid w:val="00ED273F"/>
    <w:rsid w:val="00F10625"/>
    <w:rsid w:val="00F14358"/>
    <w:rsid w:val="00F165B5"/>
    <w:rsid w:val="00F317AF"/>
    <w:rsid w:val="00F34CA8"/>
    <w:rsid w:val="00F3786C"/>
    <w:rsid w:val="00F40FC3"/>
    <w:rsid w:val="00F54C19"/>
    <w:rsid w:val="00F641A0"/>
    <w:rsid w:val="00F710F7"/>
    <w:rsid w:val="00F7168D"/>
    <w:rsid w:val="00F77CE1"/>
    <w:rsid w:val="00F86775"/>
    <w:rsid w:val="00F91AEE"/>
    <w:rsid w:val="00FA6145"/>
    <w:rsid w:val="00FB0285"/>
    <w:rsid w:val="00FD14BF"/>
    <w:rsid w:val="00FF7CBD"/>
    <w:rsid w:val="00FF7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3C9F3"/>
  <w15:chartTrackingRefBased/>
  <w15:docId w15:val="{A0B97009-BDAC-4973-8A78-3C072C57C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Calibri" w:hAnsi="Arial" w:cs="Times New Roman"/>
        <w:sz w:val="24"/>
        <w:szCs w:val="22"/>
        <w:lang w:val="en-GB" w:eastAsia="en-US" w:bidi="ar-SA"/>
      </w:rPr>
    </w:rPrDefault>
    <w:pPrDefault>
      <w:pPr>
        <w:spacing w:after="160"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385F"/>
  </w:style>
  <w:style w:type="paragraph" w:styleId="Heading2">
    <w:name w:val="heading 2"/>
    <w:basedOn w:val="Normal"/>
    <w:link w:val="Heading2Char"/>
    <w:uiPriority w:val="9"/>
    <w:semiHidden/>
    <w:unhideWhenUsed/>
    <w:qFormat/>
    <w:rsid w:val="0064385F"/>
    <w:pPr>
      <w:spacing w:before="100" w:after="100" w:line="240" w:lineRule="auto"/>
      <w:outlineLvl w:val="1"/>
    </w:pPr>
    <w:rPr>
      <w:rFonts w:ascii="Times New Roman" w:eastAsia="Times New Roman" w:hAnsi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64385F"/>
    <w:rPr>
      <w:rFonts w:ascii="Times New Roman" w:eastAsia="Times New Roman" w:hAnsi="Times New Roman"/>
      <w:b/>
      <w:bCs/>
      <w:sz w:val="36"/>
      <w:szCs w:val="36"/>
      <w:lang w:eastAsia="en-GB"/>
    </w:rPr>
  </w:style>
  <w:style w:type="paragraph" w:styleId="NoSpacing">
    <w:name w:val="No Spacing"/>
    <w:link w:val="NoSpacingChar"/>
    <w:uiPriority w:val="1"/>
    <w:qFormat/>
    <w:rsid w:val="00E05DA5"/>
    <w:pPr>
      <w:spacing w:after="0" w:line="240" w:lineRule="auto"/>
      <w:jc w:val="left"/>
    </w:pPr>
    <w:rPr>
      <w:rFonts w:asciiTheme="minorHAnsi" w:eastAsiaTheme="minorEastAsia" w:hAnsiTheme="minorHAnsi" w:cstheme="minorBid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05DA5"/>
    <w:rPr>
      <w:rFonts w:asciiTheme="minorHAnsi" w:eastAsiaTheme="minorEastAsia" w:hAnsiTheme="minorHAnsi" w:cstheme="minorBidi"/>
      <w:sz w:val="22"/>
      <w:lang w:val="en-US"/>
    </w:rPr>
  </w:style>
  <w:style w:type="paragraph" w:styleId="NormalWeb">
    <w:name w:val="Normal (Web)"/>
    <w:basedOn w:val="Normal"/>
    <w:uiPriority w:val="99"/>
    <w:unhideWhenUsed/>
    <w:rsid w:val="00E05DA5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05DA5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07599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886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2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23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5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1720</Words>
  <Characters>9806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and the media Critically discuss key contemporary challenges faced by the police in England and Wales.</dc:title>
  <dc:subject>Police, Policing and Society</dc:subject>
  <dc:creator>Lyndsey kissick</dc:creator>
  <cp:keywords/>
  <dc:description/>
  <cp:lastModifiedBy>Lyndsey kissick</cp:lastModifiedBy>
  <cp:revision>3</cp:revision>
  <dcterms:created xsi:type="dcterms:W3CDTF">2022-04-19T13:48:00Z</dcterms:created>
  <dcterms:modified xsi:type="dcterms:W3CDTF">2022-04-21T14:47:00Z</dcterms:modified>
</cp:coreProperties>
</file>