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132558369"/>
        <w:docPartObj>
          <w:docPartGallery w:val="Cover Pages"/>
          <w:docPartUnique/>
        </w:docPartObj>
      </w:sdtPr>
      <w:sdtEndPr>
        <w:rPr>
          <w:color w:val="auto"/>
        </w:rPr>
      </w:sdtEndPr>
      <w:sdtContent>
        <w:p w:rsidR="00C6779E" w:rsidRDefault="00352EC0">
          <w:pPr>
            <w:pStyle w:val="NoSpacing"/>
            <w:spacing w:before="1540" w:after="240"/>
            <w:jc w:val="center"/>
            <w:rPr>
              <w:color w:val="5B9BD5" w:themeColor="accent1"/>
            </w:rPr>
          </w:pPr>
          <w:r>
            <w:rPr>
              <w:noProof/>
              <w:color w:val="5B9BD5" w:themeColor="accent1"/>
              <w:lang w:val="en-IN" w:eastAsia="en-IN"/>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id w:val="1735040861"/>
            <w:placeholder>
              <w:docPart w:val="AD7239F890144B0890CDC163A88E165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C6779E" w:rsidRDefault="00352EC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DIGITAL SKILLS AND RESEARCH METHODS</w:t>
              </w:r>
            </w:p>
          </w:sdtContent>
        </w:sdt>
        <w:sdt>
          <w:sdtPr>
            <w:rPr>
              <w:rFonts w:ascii="Cambria" w:hAnsi="Cambria"/>
              <w:b/>
              <w:sz w:val="24"/>
              <w:szCs w:val="24"/>
            </w:rPr>
            <w:alias w:val="Subtitle"/>
            <w:id w:val="328029620"/>
            <w:placeholder>
              <w:docPart w:val="D31EABC73BFE443FAC6414ABCC728FC1"/>
            </w:placeholder>
            <w:dataBinding w:prefixMappings="xmlns:ns0='http://purl.org/dc/elements/1.1/' xmlns:ns1='http://schemas.openxmlformats.org/package/2006/metadata/core-properties' " w:xpath="/ns1:coreProperties[1]/ns0:subject[1]" w:storeItemID="{6C3C8BC8-F283-45AE-878A-BAB7291924A1}"/>
            <w:text/>
          </w:sdtPr>
          <w:sdtEndPr/>
          <w:sdtContent>
            <w:p w:rsidR="00C6779E" w:rsidRDefault="00352EC0">
              <w:pPr>
                <w:pStyle w:val="NoSpacing"/>
                <w:jc w:val="center"/>
                <w:rPr>
                  <w:color w:val="5B9BD5" w:themeColor="accent1"/>
                  <w:sz w:val="28"/>
                  <w:szCs w:val="28"/>
                </w:rPr>
              </w:pPr>
              <w:r>
                <w:rPr>
                  <w:rFonts w:ascii="Cambria" w:hAnsi="Cambria"/>
                  <w:b/>
                  <w:sz w:val="24"/>
                  <w:szCs w:val="24"/>
                </w:rPr>
                <w:t>IMPACT OF VIRTUAL LEARNING ENVIRONMENT</w:t>
              </w:r>
            </w:p>
          </w:sdtContent>
        </w:sdt>
        <w:p w:rsidR="00C6779E" w:rsidRDefault="00352EC0">
          <w:pPr>
            <w:pStyle w:val="NoSpacing"/>
            <w:spacing w:before="480"/>
            <w:jc w:val="center"/>
            <w:rPr>
              <w:color w:val="5B9BD5" w:themeColor="accent1"/>
            </w:rPr>
          </w:pPr>
          <w:r>
            <w:rPr>
              <w:noProof/>
              <w:color w:val="5B9BD5" w:themeColor="accent1"/>
              <w:lang w:val="en-IN" w:eastAsia="en-IN"/>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C6779E" w:rsidRDefault="00352EC0">
          <w:r>
            <w:br w:type="page"/>
          </w:r>
        </w:p>
      </w:sdtContent>
    </w:sdt>
    <w:sdt>
      <w:sdtPr>
        <w:rPr>
          <w:rFonts w:asciiTheme="minorHAnsi" w:eastAsiaTheme="minorHAnsi" w:hAnsiTheme="minorHAnsi" w:cstheme="minorBidi"/>
          <w:color w:val="auto"/>
          <w:sz w:val="22"/>
          <w:szCs w:val="22"/>
          <w:lang w:val="en-GB"/>
        </w:rPr>
        <w:id w:val="-661009625"/>
        <w:docPartObj>
          <w:docPartGallery w:val="Table of Contents"/>
          <w:docPartUnique/>
        </w:docPartObj>
      </w:sdtPr>
      <w:sdtEndPr>
        <w:rPr>
          <w:b/>
          <w:bCs/>
          <w:noProof/>
        </w:rPr>
      </w:sdtEndPr>
      <w:sdtContent>
        <w:p w:rsidR="00C6779E" w:rsidRDefault="00352EC0">
          <w:pPr>
            <w:pStyle w:val="TOCHeading"/>
          </w:pPr>
          <w:r>
            <w:t>Contents</w:t>
          </w:r>
        </w:p>
        <w:p w:rsidR="00C0057D" w:rsidRDefault="00352EC0">
          <w:pPr>
            <w:pStyle w:val="TOC1"/>
            <w:tabs>
              <w:tab w:val="right" w:leader="dot" w:pos="9016"/>
            </w:tabs>
            <w:rPr>
              <w:rFonts w:eastAsiaTheme="minorEastAsia"/>
              <w:noProof/>
              <w:lang w:val="en-IN" w:eastAsia="en-IN"/>
            </w:rPr>
          </w:pPr>
          <w:r>
            <w:fldChar w:fldCharType="begin"/>
          </w:r>
          <w:r>
            <w:instrText xml:space="preserve"> TOC \o "1-3" \h \z \u </w:instrText>
          </w:r>
          <w:r>
            <w:fldChar w:fldCharType="separate"/>
          </w:r>
          <w:hyperlink w:anchor="_Toc47956200" w:history="1">
            <w:r w:rsidR="00C0057D" w:rsidRPr="0089727D">
              <w:rPr>
                <w:rStyle w:val="Hyperlink"/>
                <w:noProof/>
              </w:rPr>
              <w:t>INTRODUCTION</w:t>
            </w:r>
            <w:r w:rsidR="00C0057D">
              <w:rPr>
                <w:noProof/>
                <w:webHidden/>
              </w:rPr>
              <w:tab/>
            </w:r>
            <w:r w:rsidR="00C0057D">
              <w:rPr>
                <w:noProof/>
                <w:webHidden/>
              </w:rPr>
              <w:fldChar w:fldCharType="begin"/>
            </w:r>
            <w:r w:rsidR="00C0057D">
              <w:rPr>
                <w:noProof/>
                <w:webHidden/>
              </w:rPr>
              <w:instrText xml:space="preserve"> PAGEREF _Toc47956200 \h </w:instrText>
            </w:r>
            <w:r w:rsidR="00C0057D">
              <w:rPr>
                <w:noProof/>
                <w:webHidden/>
              </w:rPr>
            </w:r>
            <w:r w:rsidR="00C0057D">
              <w:rPr>
                <w:noProof/>
                <w:webHidden/>
              </w:rPr>
              <w:fldChar w:fldCharType="separate"/>
            </w:r>
            <w:r w:rsidR="00C0057D">
              <w:rPr>
                <w:noProof/>
                <w:webHidden/>
              </w:rPr>
              <w:t>2</w:t>
            </w:r>
            <w:r w:rsidR="00C0057D">
              <w:rPr>
                <w:noProof/>
                <w:webHidden/>
              </w:rPr>
              <w:fldChar w:fldCharType="end"/>
            </w:r>
          </w:hyperlink>
        </w:p>
        <w:p w:rsidR="00C0057D" w:rsidRDefault="00C0057D">
          <w:pPr>
            <w:pStyle w:val="TOC1"/>
            <w:tabs>
              <w:tab w:val="right" w:leader="dot" w:pos="9016"/>
            </w:tabs>
            <w:rPr>
              <w:rFonts w:eastAsiaTheme="minorEastAsia"/>
              <w:noProof/>
              <w:lang w:val="en-IN" w:eastAsia="en-IN"/>
            </w:rPr>
          </w:pPr>
          <w:hyperlink w:anchor="_Toc47956201" w:history="1">
            <w:r w:rsidRPr="0089727D">
              <w:rPr>
                <w:rStyle w:val="Hyperlink"/>
                <w:noProof/>
              </w:rPr>
              <w:t>BACKGROUND</w:t>
            </w:r>
            <w:r>
              <w:rPr>
                <w:noProof/>
                <w:webHidden/>
              </w:rPr>
              <w:tab/>
            </w:r>
            <w:r>
              <w:rPr>
                <w:noProof/>
                <w:webHidden/>
              </w:rPr>
              <w:fldChar w:fldCharType="begin"/>
            </w:r>
            <w:r>
              <w:rPr>
                <w:noProof/>
                <w:webHidden/>
              </w:rPr>
              <w:instrText xml:space="preserve"> PAGEREF _Toc47956201 \h </w:instrText>
            </w:r>
            <w:r>
              <w:rPr>
                <w:noProof/>
                <w:webHidden/>
              </w:rPr>
            </w:r>
            <w:r>
              <w:rPr>
                <w:noProof/>
                <w:webHidden/>
              </w:rPr>
              <w:fldChar w:fldCharType="separate"/>
            </w:r>
            <w:r>
              <w:rPr>
                <w:noProof/>
                <w:webHidden/>
              </w:rPr>
              <w:t>3</w:t>
            </w:r>
            <w:r>
              <w:rPr>
                <w:noProof/>
                <w:webHidden/>
              </w:rPr>
              <w:fldChar w:fldCharType="end"/>
            </w:r>
          </w:hyperlink>
        </w:p>
        <w:p w:rsidR="00C0057D" w:rsidRDefault="00C0057D">
          <w:pPr>
            <w:pStyle w:val="TOC1"/>
            <w:tabs>
              <w:tab w:val="right" w:leader="dot" w:pos="9016"/>
            </w:tabs>
            <w:rPr>
              <w:rFonts w:eastAsiaTheme="minorEastAsia"/>
              <w:noProof/>
              <w:lang w:val="en-IN" w:eastAsia="en-IN"/>
            </w:rPr>
          </w:pPr>
          <w:hyperlink w:anchor="_Toc47956202" w:history="1">
            <w:r w:rsidRPr="0089727D">
              <w:rPr>
                <w:rStyle w:val="Hyperlink"/>
                <w:noProof/>
              </w:rPr>
              <w:t>AIM AND OBJECTIVES</w:t>
            </w:r>
            <w:r>
              <w:rPr>
                <w:noProof/>
                <w:webHidden/>
              </w:rPr>
              <w:tab/>
            </w:r>
            <w:r>
              <w:rPr>
                <w:noProof/>
                <w:webHidden/>
              </w:rPr>
              <w:fldChar w:fldCharType="begin"/>
            </w:r>
            <w:r>
              <w:rPr>
                <w:noProof/>
                <w:webHidden/>
              </w:rPr>
              <w:instrText xml:space="preserve"> PAGEREF _Toc47956202 \h </w:instrText>
            </w:r>
            <w:r>
              <w:rPr>
                <w:noProof/>
                <w:webHidden/>
              </w:rPr>
            </w:r>
            <w:r>
              <w:rPr>
                <w:noProof/>
                <w:webHidden/>
              </w:rPr>
              <w:fldChar w:fldCharType="separate"/>
            </w:r>
            <w:r>
              <w:rPr>
                <w:noProof/>
                <w:webHidden/>
              </w:rPr>
              <w:t>4</w:t>
            </w:r>
            <w:r>
              <w:rPr>
                <w:noProof/>
                <w:webHidden/>
              </w:rPr>
              <w:fldChar w:fldCharType="end"/>
            </w:r>
          </w:hyperlink>
        </w:p>
        <w:p w:rsidR="00C0057D" w:rsidRDefault="00C0057D">
          <w:pPr>
            <w:pStyle w:val="TOC1"/>
            <w:tabs>
              <w:tab w:val="right" w:leader="dot" w:pos="9016"/>
            </w:tabs>
            <w:rPr>
              <w:rFonts w:eastAsiaTheme="minorEastAsia"/>
              <w:noProof/>
              <w:lang w:val="en-IN" w:eastAsia="en-IN"/>
            </w:rPr>
          </w:pPr>
          <w:hyperlink w:anchor="_Toc47956203" w:history="1">
            <w:r w:rsidRPr="0089727D">
              <w:rPr>
                <w:rStyle w:val="Hyperlink"/>
                <w:noProof/>
              </w:rPr>
              <w:t>METHOD</w:t>
            </w:r>
            <w:r>
              <w:rPr>
                <w:noProof/>
                <w:webHidden/>
              </w:rPr>
              <w:tab/>
            </w:r>
            <w:r>
              <w:rPr>
                <w:noProof/>
                <w:webHidden/>
              </w:rPr>
              <w:fldChar w:fldCharType="begin"/>
            </w:r>
            <w:r>
              <w:rPr>
                <w:noProof/>
                <w:webHidden/>
              </w:rPr>
              <w:instrText xml:space="preserve"> PAGEREF _Toc47956203 \h </w:instrText>
            </w:r>
            <w:r>
              <w:rPr>
                <w:noProof/>
                <w:webHidden/>
              </w:rPr>
            </w:r>
            <w:r>
              <w:rPr>
                <w:noProof/>
                <w:webHidden/>
              </w:rPr>
              <w:fldChar w:fldCharType="separate"/>
            </w:r>
            <w:r>
              <w:rPr>
                <w:noProof/>
                <w:webHidden/>
              </w:rPr>
              <w:t>5</w:t>
            </w:r>
            <w:r>
              <w:rPr>
                <w:noProof/>
                <w:webHidden/>
              </w:rPr>
              <w:fldChar w:fldCharType="end"/>
            </w:r>
          </w:hyperlink>
        </w:p>
        <w:p w:rsidR="00C0057D" w:rsidRDefault="00C0057D">
          <w:pPr>
            <w:pStyle w:val="TOC1"/>
            <w:tabs>
              <w:tab w:val="right" w:leader="dot" w:pos="9016"/>
            </w:tabs>
            <w:rPr>
              <w:rFonts w:eastAsiaTheme="minorEastAsia"/>
              <w:noProof/>
              <w:lang w:val="en-IN" w:eastAsia="en-IN"/>
            </w:rPr>
          </w:pPr>
          <w:hyperlink w:anchor="_Toc47956204" w:history="1">
            <w:r w:rsidRPr="0089727D">
              <w:rPr>
                <w:rStyle w:val="Hyperlink"/>
                <w:noProof/>
              </w:rPr>
              <w:t>RESULTS</w:t>
            </w:r>
            <w:r>
              <w:rPr>
                <w:noProof/>
                <w:webHidden/>
              </w:rPr>
              <w:tab/>
            </w:r>
            <w:r>
              <w:rPr>
                <w:noProof/>
                <w:webHidden/>
              </w:rPr>
              <w:fldChar w:fldCharType="begin"/>
            </w:r>
            <w:r>
              <w:rPr>
                <w:noProof/>
                <w:webHidden/>
              </w:rPr>
              <w:instrText xml:space="preserve"> PAGEREF _Toc47956204 \h </w:instrText>
            </w:r>
            <w:r>
              <w:rPr>
                <w:noProof/>
                <w:webHidden/>
              </w:rPr>
            </w:r>
            <w:r>
              <w:rPr>
                <w:noProof/>
                <w:webHidden/>
              </w:rPr>
              <w:fldChar w:fldCharType="separate"/>
            </w:r>
            <w:r>
              <w:rPr>
                <w:noProof/>
                <w:webHidden/>
              </w:rPr>
              <w:t>5</w:t>
            </w:r>
            <w:r>
              <w:rPr>
                <w:noProof/>
                <w:webHidden/>
              </w:rPr>
              <w:fldChar w:fldCharType="end"/>
            </w:r>
          </w:hyperlink>
        </w:p>
        <w:bookmarkStart w:id="0" w:name="_GoBack"/>
        <w:p w:rsidR="00C0057D" w:rsidRDefault="00C0057D">
          <w:pPr>
            <w:pStyle w:val="TOC1"/>
            <w:tabs>
              <w:tab w:val="right" w:leader="dot" w:pos="9016"/>
            </w:tabs>
            <w:rPr>
              <w:rFonts w:eastAsiaTheme="minorEastAsia"/>
              <w:noProof/>
              <w:lang w:val="en-IN" w:eastAsia="en-IN"/>
            </w:rPr>
          </w:pPr>
          <w:r w:rsidRPr="0089727D">
            <w:rPr>
              <w:rStyle w:val="Hyperlink"/>
              <w:noProof/>
            </w:rPr>
            <w:fldChar w:fldCharType="begin"/>
          </w:r>
          <w:r w:rsidRPr="0089727D">
            <w:rPr>
              <w:rStyle w:val="Hyperlink"/>
              <w:noProof/>
            </w:rPr>
            <w:instrText xml:space="preserve"> </w:instrText>
          </w:r>
          <w:r>
            <w:rPr>
              <w:noProof/>
            </w:rPr>
            <w:instrText>HYPERLINK \l "_Toc47956205"</w:instrText>
          </w:r>
          <w:r w:rsidRPr="0089727D">
            <w:rPr>
              <w:rStyle w:val="Hyperlink"/>
              <w:noProof/>
            </w:rPr>
            <w:instrText xml:space="preserve"> </w:instrText>
          </w:r>
          <w:r w:rsidRPr="0089727D">
            <w:rPr>
              <w:rStyle w:val="Hyperlink"/>
              <w:noProof/>
            </w:rPr>
          </w:r>
          <w:r w:rsidRPr="0089727D">
            <w:rPr>
              <w:rStyle w:val="Hyperlink"/>
              <w:noProof/>
            </w:rPr>
            <w:fldChar w:fldCharType="separate"/>
          </w:r>
          <w:r w:rsidRPr="0089727D">
            <w:rPr>
              <w:rStyle w:val="Hyperlink"/>
              <w:noProof/>
            </w:rPr>
            <w:t>DISCUSSION</w:t>
          </w:r>
          <w:r>
            <w:rPr>
              <w:noProof/>
              <w:webHidden/>
            </w:rPr>
            <w:tab/>
          </w:r>
          <w:r>
            <w:rPr>
              <w:noProof/>
              <w:webHidden/>
            </w:rPr>
            <w:fldChar w:fldCharType="begin"/>
          </w:r>
          <w:r>
            <w:rPr>
              <w:noProof/>
              <w:webHidden/>
            </w:rPr>
            <w:instrText xml:space="preserve"> PAGEREF _Toc47956205 \h </w:instrText>
          </w:r>
          <w:r>
            <w:rPr>
              <w:noProof/>
              <w:webHidden/>
            </w:rPr>
          </w:r>
          <w:r>
            <w:rPr>
              <w:noProof/>
              <w:webHidden/>
            </w:rPr>
            <w:fldChar w:fldCharType="separate"/>
          </w:r>
          <w:r>
            <w:rPr>
              <w:noProof/>
              <w:webHidden/>
            </w:rPr>
            <w:t>12</w:t>
          </w:r>
          <w:r>
            <w:rPr>
              <w:noProof/>
              <w:webHidden/>
            </w:rPr>
            <w:fldChar w:fldCharType="end"/>
          </w:r>
          <w:r w:rsidRPr="0089727D">
            <w:rPr>
              <w:rStyle w:val="Hyperlink"/>
              <w:noProof/>
            </w:rPr>
            <w:fldChar w:fldCharType="end"/>
          </w:r>
        </w:p>
        <w:bookmarkEnd w:id="0"/>
        <w:p w:rsidR="00C0057D" w:rsidRDefault="00C0057D">
          <w:pPr>
            <w:pStyle w:val="TOC1"/>
            <w:tabs>
              <w:tab w:val="right" w:leader="dot" w:pos="9016"/>
            </w:tabs>
            <w:rPr>
              <w:rFonts w:eastAsiaTheme="minorEastAsia"/>
              <w:noProof/>
              <w:lang w:val="en-IN" w:eastAsia="en-IN"/>
            </w:rPr>
          </w:pPr>
          <w:r w:rsidRPr="0089727D">
            <w:rPr>
              <w:rStyle w:val="Hyperlink"/>
              <w:noProof/>
            </w:rPr>
            <w:fldChar w:fldCharType="begin"/>
          </w:r>
          <w:r w:rsidRPr="0089727D">
            <w:rPr>
              <w:rStyle w:val="Hyperlink"/>
              <w:noProof/>
            </w:rPr>
            <w:instrText xml:space="preserve"> </w:instrText>
          </w:r>
          <w:r>
            <w:rPr>
              <w:noProof/>
            </w:rPr>
            <w:instrText>HYPERLINK \l "_Toc47956206"</w:instrText>
          </w:r>
          <w:r w:rsidRPr="0089727D">
            <w:rPr>
              <w:rStyle w:val="Hyperlink"/>
              <w:noProof/>
            </w:rPr>
            <w:instrText xml:space="preserve"> </w:instrText>
          </w:r>
          <w:r w:rsidRPr="0089727D">
            <w:rPr>
              <w:rStyle w:val="Hyperlink"/>
              <w:noProof/>
            </w:rPr>
          </w:r>
          <w:r w:rsidRPr="0089727D">
            <w:rPr>
              <w:rStyle w:val="Hyperlink"/>
              <w:noProof/>
            </w:rPr>
            <w:fldChar w:fldCharType="separate"/>
          </w:r>
          <w:r w:rsidRPr="0089727D">
            <w:rPr>
              <w:rStyle w:val="Hyperlink"/>
              <w:noProof/>
            </w:rPr>
            <w:t>CONCLUSION</w:t>
          </w:r>
          <w:r>
            <w:rPr>
              <w:noProof/>
              <w:webHidden/>
            </w:rPr>
            <w:tab/>
          </w:r>
          <w:r>
            <w:rPr>
              <w:noProof/>
              <w:webHidden/>
            </w:rPr>
            <w:fldChar w:fldCharType="begin"/>
          </w:r>
          <w:r>
            <w:rPr>
              <w:noProof/>
              <w:webHidden/>
            </w:rPr>
            <w:instrText xml:space="preserve"> PAGEREF _Toc47956206 \h </w:instrText>
          </w:r>
          <w:r>
            <w:rPr>
              <w:noProof/>
              <w:webHidden/>
            </w:rPr>
          </w:r>
          <w:r>
            <w:rPr>
              <w:noProof/>
              <w:webHidden/>
            </w:rPr>
            <w:fldChar w:fldCharType="separate"/>
          </w:r>
          <w:r>
            <w:rPr>
              <w:noProof/>
              <w:webHidden/>
            </w:rPr>
            <w:t>14</w:t>
          </w:r>
          <w:r>
            <w:rPr>
              <w:noProof/>
              <w:webHidden/>
            </w:rPr>
            <w:fldChar w:fldCharType="end"/>
          </w:r>
          <w:r w:rsidRPr="0089727D">
            <w:rPr>
              <w:rStyle w:val="Hyperlink"/>
              <w:noProof/>
            </w:rPr>
            <w:fldChar w:fldCharType="end"/>
          </w:r>
        </w:p>
        <w:p w:rsidR="00C0057D" w:rsidRDefault="00C0057D">
          <w:pPr>
            <w:pStyle w:val="TOC1"/>
            <w:tabs>
              <w:tab w:val="right" w:leader="dot" w:pos="9016"/>
            </w:tabs>
            <w:rPr>
              <w:rFonts w:eastAsiaTheme="minorEastAsia"/>
              <w:noProof/>
              <w:lang w:val="en-IN" w:eastAsia="en-IN"/>
            </w:rPr>
          </w:pPr>
          <w:hyperlink w:anchor="_Toc47956207" w:history="1">
            <w:r w:rsidRPr="0089727D">
              <w:rPr>
                <w:rStyle w:val="Hyperlink"/>
                <w:noProof/>
              </w:rPr>
              <w:t>REFERENCES</w:t>
            </w:r>
            <w:r>
              <w:rPr>
                <w:noProof/>
                <w:webHidden/>
              </w:rPr>
              <w:tab/>
            </w:r>
            <w:r>
              <w:rPr>
                <w:noProof/>
                <w:webHidden/>
              </w:rPr>
              <w:fldChar w:fldCharType="begin"/>
            </w:r>
            <w:r>
              <w:rPr>
                <w:noProof/>
                <w:webHidden/>
              </w:rPr>
              <w:instrText xml:space="preserve"> PAGEREF _Toc47956207 \h </w:instrText>
            </w:r>
            <w:r>
              <w:rPr>
                <w:noProof/>
                <w:webHidden/>
              </w:rPr>
            </w:r>
            <w:r>
              <w:rPr>
                <w:noProof/>
                <w:webHidden/>
              </w:rPr>
              <w:fldChar w:fldCharType="separate"/>
            </w:r>
            <w:r>
              <w:rPr>
                <w:noProof/>
                <w:webHidden/>
              </w:rPr>
              <w:t>15</w:t>
            </w:r>
            <w:r>
              <w:rPr>
                <w:noProof/>
                <w:webHidden/>
              </w:rPr>
              <w:fldChar w:fldCharType="end"/>
            </w:r>
          </w:hyperlink>
        </w:p>
        <w:p w:rsidR="00C0057D" w:rsidRDefault="00C0057D">
          <w:pPr>
            <w:pStyle w:val="TOC1"/>
            <w:tabs>
              <w:tab w:val="right" w:leader="dot" w:pos="9016"/>
            </w:tabs>
            <w:rPr>
              <w:rFonts w:eastAsiaTheme="minorEastAsia"/>
              <w:noProof/>
              <w:lang w:val="en-IN" w:eastAsia="en-IN"/>
            </w:rPr>
          </w:pPr>
          <w:hyperlink w:anchor="_Toc47956208" w:history="1">
            <w:r w:rsidRPr="0089727D">
              <w:rPr>
                <w:rStyle w:val="Hyperlink"/>
                <w:noProof/>
              </w:rPr>
              <w:t>APPENDIX</w:t>
            </w:r>
            <w:r>
              <w:rPr>
                <w:noProof/>
                <w:webHidden/>
              </w:rPr>
              <w:tab/>
            </w:r>
            <w:r>
              <w:rPr>
                <w:noProof/>
                <w:webHidden/>
              </w:rPr>
              <w:fldChar w:fldCharType="begin"/>
            </w:r>
            <w:r>
              <w:rPr>
                <w:noProof/>
                <w:webHidden/>
              </w:rPr>
              <w:instrText xml:space="preserve"> PAGEREF _Toc47956208 \h </w:instrText>
            </w:r>
            <w:r>
              <w:rPr>
                <w:noProof/>
                <w:webHidden/>
              </w:rPr>
            </w:r>
            <w:r>
              <w:rPr>
                <w:noProof/>
                <w:webHidden/>
              </w:rPr>
              <w:fldChar w:fldCharType="separate"/>
            </w:r>
            <w:r>
              <w:rPr>
                <w:noProof/>
                <w:webHidden/>
              </w:rPr>
              <w:t>16</w:t>
            </w:r>
            <w:r>
              <w:rPr>
                <w:noProof/>
                <w:webHidden/>
              </w:rPr>
              <w:fldChar w:fldCharType="end"/>
            </w:r>
          </w:hyperlink>
        </w:p>
        <w:p w:rsidR="00C6779E" w:rsidRDefault="00352EC0">
          <w:r>
            <w:rPr>
              <w:b/>
              <w:bCs/>
              <w:noProof/>
            </w:rPr>
            <w:fldChar w:fldCharType="end"/>
          </w:r>
        </w:p>
      </w:sdtContent>
    </w:sdt>
    <w:p w:rsidR="00C6779E" w:rsidRDefault="00352EC0">
      <w:pPr>
        <w:rPr>
          <w:rFonts w:asciiTheme="majorHAnsi" w:eastAsiaTheme="majorEastAsia" w:hAnsiTheme="majorHAnsi" w:cstheme="majorBidi"/>
          <w:color w:val="2E74B5" w:themeColor="accent1" w:themeShade="BF"/>
          <w:sz w:val="32"/>
          <w:szCs w:val="32"/>
        </w:rPr>
      </w:pPr>
      <w:r>
        <w:br w:type="page"/>
      </w:r>
    </w:p>
    <w:p w:rsidR="00542CE7" w:rsidRPr="00542CE7" w:rsidRDefault="00352EC0" w:rsidP="00F251B1">
      <w:pPr>
        <w:pStyle w:val="Heading1"/>
      </w:pPr>
      <w:bookmarkStart w:id="1" w:name="_Toc47956200"/>
      <w:r w:rsidRPr="00542CE7">
        <w:lastRenderedPageBreak/>
        <w:t>INTRODUCTION</w:t>
      </w:r>
      <w:bookmarkEnd w:id="1"/>
    </w:p>
    <w:p w:rsidR="00542CE7" w:rsidRDefault="00352EC0" w:rsidP="0047683D">
      <w:pPr>
        <w:spacing w:line="360" w:lineRule="auto"/>
        <w:jc w:val="both"/>
        <w:rPr>
          <w:rFonts w:ascii="Cambria" w:hAnsi="Cambria"/>
          <w:sz w:val="24"/>
          <w:szCs w:val="24"/>
        </w:rPr>
      </w:pPr>
      <w:r>
        <w:rPr>
          <w:rFonts w:ascii="Cambria" w:hAnsi="Cambria"/>
          <w:sz w:val="24"/>
          <w:szCs w:val="24"/>
        </w:rPr>
        <w:t xml:space="preserve">A virtual learning environment can be termed as a system wherein learning materials are delivered through online mediums. </w:t>
      </w:r>
      <w:r w:rsidR="00842CA5">
        <w:rPr>
          <w:rFonts w:ascii="Cambria" w:hAnsi="Cambria"/>
          <w:sz w:val="24"/>
          <w:szCs w:val="24"/>
        </w:rPr>
        <w:t xml:space="preserve">With the help of such a system an assessment could be made, tracking of progress could be noted and at the same time, it also acts as a collaboration and communication tool. </w:t>
      </w:r>
      <w:r w:rsidR="009C5187">
        <w:rPr>
          <w:rFonts w:ascii="Cambria" w:hAnsi="Cambria"/>
          <w:sz w:val="24"/>
          <w:szCs w:val="24"/>
        </w:rPr>
        <w:t xml:space="preserve">Usually, VLE works effectively for the students so that they could attain their study materials online or can take up various courses and classes easily. </w:t>
      </w:r>
      <w:r w:rsidR="001955D6">
        <w:rPr>
          <w:rFonts w:ascii="Cambria" w:hAnsi="Cambria"/>
          <w:sz w:val="24"/>
          <w:szCs w:val="24"/>
        </w:rPr>
        <w:t xml:space="preserve">Considering this area of research would be able to help students in attaining their future goals in an effective and efficient manner as well as will act as an opportunity for them to bring out their skills and talent in the best possible way. </w:t>
      </w:r>
    </w:p>
    <w:p w:rsidR="00542CE7" w:rsidRDefault="00352EC0" w:rsidP="0047683D">
      <w:pPr>
        <w:spacing w:line="360" w:lineRule="auto"/>
        <w:jc w:val="both"/>
        <w:rPr>
          <w:rFonts w:ascii="Cambria" w:hAnsi="Cambria"/>
          <w:sz w:val="24"/>
          <w:szCs w:val="24"/>
        </w:rPr>
      </w:pPr>
      <w:r>
        <w:rPr>
          <w:rFonts w:ascii="Cambria" w:hAnsi="Cambria"/>
          <w:sz w:val="24"/>
          <w:szCs w:val="24"/>
        </w:rPr>
        <w:t>The research on Virtual learning environment needs to be undertaken so as</w:t>
      </w:r>
      <w:r>
        <w:rPr>
          <w:rFonts w:ascii="Cambria" w:hAnsi="Cambria"/>
          <w:sz w:val="24"/>
          <w:szCs w:val="24"/>
        </w:rPr>
        <w:t xml:space="preserve"> to know its overall impact on the people and the way they create their uniqueness in the market. </w:t>
      </w:r>
      <w:r w:rsidR="00260A31">
        <w:rPr>
          <w:rFonts w:ascii="Cambria" w:hAnsi="Cambria"/>
          <w:sz w:val="24"/>
          <w:szCs w:val="24"/>
        </w:rPr>
        <w:t xml:space="preserve">Apart from this, by gaining knowledge about VLE, further improvement in skills and talent could also be formulated easily helping in the attainment of set objectives in an </w:t>
      </w:r>
      <w:r w:rsidR="00D72AFC">
        <w:rPr>
          <w:rFonts w:ascii="Cambria" w:hAnsi="Cambria"/>
          <w:sz w:val="24"/>
          <w:szCs w:val="24"/>
        </w:rPr>
        <w:t>effective</w:t>
      </w:r>
      <w:r w:rsidR="00260A31">
        <w:rPr>
          <w:rFonts w:ascii="Cambria" w:hAnsi="Cambria"/>
          <w:sz w:val="24"/>
          <w:szCs w:val="24"/>
        </w:rPr>
        <w:t xml:space="preserve"> manner.</w:t>
      </w:r>
    </w:p>
    <w:p w:rsidR="00F251B1" w:rsidRDefault="00352EC0">
      <w:pPr>
        <w:rPr>
          <w:rFonts w:asciiTheme="majorHAnsi" w:eastAsiaTheme="majorEastAsia" w:hAnsiTheme="majorHAnsi" w:cstheme="majorBidi"/>
          <w:color w:val="2E74B5" w:themeColor="accent1" w:themeShade="BF"/>
          <w:sz w:val="32"/>
          <w:szCs w:val="32"/>
        </w:rPr>
      </w:pPr>
      <w:r>
        <w:br w:type="page"/>
      </w:r>
    </w:p>
    <w:p w:rsidR="00542CE7" w:rsidRPr="00542CE7" w:rsidRDefault="00352EC0" w:rsidP="00F251B1">
      <w:pPr>
        <w:pStyle w:val="Heading1"/>
      </w:pPr>
      <w:bookmarkStart w:id="2" w:name="_Toc47956201"/>
      <w:r w:rsidRPr="00542CE7">
        <w:lastRenderedPageBreak/>
        <w:t>BACKGROUND</w:t>
      </w:r>
      <w:bookmarkEnd w:id="2"/>
    </w:p>
    <w:p w:rsidR="00530DA6" w:rsidRDefault="00352EC0" w:rsidP="00BD1488">
      <w:pPr>
        <w:spacing w:line="360" w:lineRule="auto"/>
        <w:jc w:val="both"/>
        <w:rPr>
          <w:rFonts w:ascii="Cambria" w:hAnsi="Cambria"/>
          <w:sz w:val="24"/>
          <w:szCs w:val="24"/>
        </w:rPr>
      </w:pPr>
      <w:r>
        <w:rPr>
          <w:rFonts w:ascii="Cambria" w:hAnsi="Cambria"/>
          <w:sz w:val="24"/>
          <w:szCs w:val="24"/>
        </w:rPr>
        <w:t xml:space="preserve">According to </w:t>
      </w:r>
      <w:proofErr w:type="spellStart"/>
      <w:r>
        <w:rPr>
          <w:rFonts w:ascii="Cambria" w:hAnsi="Cambria" w:cs="Arial"/>
          <w:color w:val="222222"/>
          <w:sz w:val="24"/>
          <w:szCs w:val="24"/>
          <w:shd w:val="clear" w:color="auto" w:fill="FFFFFF"/>
        </w:rPr>
        <w:t>Fabri</w:t>
      </w:r>
      <w:proofErr w:type="spellEnd"/>
      <w:r>
        <w:rPr>
          <w:rFonts w:ascii="Cambria" w:hAnsi="Cambria" w:cs="Arial"/>
          <w:color w:val="222222"/>
          <w:sz w:val="24"/>
          <w:szCs w:val="24"/>
          <w:shd w:val="clear" w:color="auto" w:fill="FFFFFF"/>
        </w:rPr>
        <w:t xml:space="preserve"> and Gerhard</w:t>
      </w:r>
      <w:r w:rsidRPr="008210B8">
        <w:rPr>
          <w:rFonts w:ascii="Cambria" w:hAnsi="Cambria" w:cs="Arial"/>
          <w:color w:val="222222"/>
          <w:sz w:val="24"/>
          <w:szCs w:val="24"/>
          <w:shd w:val="clear" w:color="auto" w:fill="FFFFFF"/>
        </w:rPr>
        <w:t xml:space="preserve"> </w:t>
      </w:r>
      <w:r>
        <w:rPr>
          <w:rFonts w:ascii="Cambria" w:hAnsi="Cambria" w:cs="Arial"/>
          <w:color w:val="222222"/>
          <w:sz w:val="24"/>
          <w:szCs w:val="24"/>
          <w:shd w:val="clear" w:color="auto" w:fill="FFFFFF"/>
        </w:rPr>
        <w:t>(</w:t>
      </w:r>
      <w:r w:rsidRPr="008210B8">
        <w:rPr>
          <w:rFonts w:ascii="Cambria" w:hAnsi="Cambria" w:cs="Arial"/>
          <w:color w:val="222222"/>
          <w:sz w:val="24"/>
          <w:szCs w:val="24"/>
          <w:shd w:val="clear" w:color="auto" w:fill="FFFFFF"/>
        </w:rPr>
        <w:t>2018</w:t>
      </w:r>
      <w:r>
        <w:rPr>
          <w:rFonts w:ascii="Cambria" w:hAnsi="Cambria" w:cs="Arial"/>
          <w:color w:val="222222"/>
          <w:sz w:val="24"/>
          <w:szCs w:val="24"/>
          <w:shd w:val="clear" w:color="auto" w:fill="FFFFFF"/>
        </w:rPr>
        <w:t xml:space="preserve">), </w:t>
      </w:r>
      <w:r w:rsidR="00A01E10">
        <w:rPr>
          <w:rFonts w:ascii="Cambria" w:hAnsi="Cambria"/>
          <w:sz w:val="24"/>
          <w:szCs w:val="24"/>
        </w:rPr>
        <w:t>VLE is a system formed with the help of which proper planning as well as management of the lessons and other activities takes place very effectively. Apart from this, live lessons, group discussions</w:t>
      </w:r>
      <w:r w:rsidR="00450A86">
        <w:rPr>
          <w:rFonts w:ascii="Cambria" w:hAnsi="Cambria"/>
          <w:sz w:val="24"/>
          <w:szCs w:val="24"/>
        </w:rPr>
        <w:t xml:space="preserve">, tracking of performance, and attaining feedback are some of the main features that are enjoyed with the application of VLE. </w:t>
      </w:r>
      <w:r w:rsidR="00A66522">
        <w:rPr>
          <w:rFonts w:ascii="Cambria" w:hAnsi="Cambria"/>
          <w:sz w:val="24"/>
          <w:szCs w:val="24"/>
        </w:rPr>
        <w:t>With the implementation of this new technology into the working would help the firm as well as individuals in making up</w:t>
      </w:r>
      <w:r w:rsidR="00F47B0C">
        <w:rPr>
          <w:rFonts w:ascii="Cambria" w:hAnsi="Cambria"/>
          <w:sz w:val="24"/>
          <w:szCs w:val="24"/>
        </w:rPr>
        <w:t xml:space="preserve"> </w:t>
      </w:r>
      <w:r w:rsidR="00A66522">
        <w:rPr>
          <w:rFonts w:ascii="Cambria" w:hAnsi="Cambria"/>
          <w:sz w:val="24"/>
          <w:szCs w:val="24"/>
        </w:rPr>
        <w:t xml:space="preserve">to their work in a </w:t>
      </w:r>
      <w:r w:rsidR="00F47B0C">
        <w:rPr>
          <w:rFonts w:ascii="Cambria" w:hAnsi="Cambria"/>
          <w:sz w:val="24"/>
          <w:szCs w:val="24"/>
        </w:rPr>
        <w:t>simpler</w:t>
      </w:r>
      <w:r w:rsidR="00A66522">
        <w:rPr>
          <w:rFonts w:ascii="Cambria" w:hAnsi="Cambria"/>
          <w:sz w:val="24"/>
          <w:szCs w:val="24"/>
        </w:rPr>
        <w:t xml:space="preserve"> and in a quick manner.</w:t>
      </w:r>
      <w:r w:rsidR="00F47B0C">
        <w:rPr>
          <w:rFonts w:ascii="Cambria" w:hAnsi="Cambria"/>
          <w:sz w:val="24"/>
          <w:szCs w:val="24"/>
        </w:rPr>
        <w:t xml:space="preserve"> Flexibility is one of the main reasons for the adoption of VLE since it helps the educational process to be effective and efficient. </w:t>
      </w:r>
      <w:r w:rsidR="00A57058">
        <w:rPr>
          <w:rFonts w:ascii="Cambria" w:hAnsi="Cambria"/>
          <w:sz w:val="24"/>
          <w:szCs w:val="24"/>
        </w:rPr>
        <w:t>Attaining permanent as well as free access to different learning materials, students here could easily manage their work as well as could plan out their activities in the most desired and effective manner. Apart from the flexibility of this advanced technology, students could also access and read the text and videos later when they are free and want to understand the topic more clearly which all the more makes their learning faster and easier.</w:t>
      </w:r>
      <w:r w:rsidR="00E83322">
        <w:rPr>
          <w:rFonts w:ascii="Cambria" w:hAnsi="Cambria"/>
          <w:sz w:val="24"/>
          <w:szCs w:val="24"/>
        </w:rPr>
        <w:t xml:space="preserve"> Another main advantage which is attained through the use of VLE is its affordability and simple management</w:t>
      </w:r>
      <w:r w:rsidR="00E85DFF">
        <w:rPr>
          <w:rFonts w:ascii="Cambria" w:hAnsi="Cambria"/>
          <w:sz w:val="24"/>
          <w:szCs w:val="24"/>
        </w:rPr>
        <w:t xml:space="preserve"> (</w:t>
      </w:r>
      <w:proofErr w:type="spellStart"/>
      <w:r w:rsidR="00E85DFF" w:rsidRPr="008210B8">
        <w:rPr>
          <w:rFonts w:ascii="Cambria" w:hAnsi="Cambria" w:cs="Arial"/>
          <w:color w:val="222222"/>
          <w:sz w:val="24"/>
          <w:szCs w:val="24"/>
          <w:shd w:val="clear" w:color="auto" w:fill="FFFFFF"/>
        </w:rPr>
        <w:t>Khor</w:t>
      </w:r>
      <w:proofErr w:type="spellEnd"/>
      <w:r w:rsidR="00E85DFF">
        <w:rPr>
          <w:rFonts w:ascii="Cambria" w:hAnsi="Cambria" w:cs="Arial"/>
          <w:color w:val="222222"/>
          <w:sz w:val="24"/>
          <w:szCs w:val="24"/>
          <w:shd w:val="clear" w:color="auto" w:fill="FFFFFF"/>
        </w:rPr>
        <w:t>, 2016)</w:t>
      </w:r>
      <w:r w:rsidR="00E83322">
        <w:rPr>
          <w:rFonts w:ascii="Cambria" w:hAnsi="Cambria"/>
          <w:sz w:val="24"/>
          <w:szCs w:val="24"/>
        </w:rPr>
        <w:t xml:space="preserve">. By undertaking VLE, any individual or student could continue their studies and even can attain a degree from a top university and this act makes the process affordable and easier. </w:t>
      </w:r>
      <w:r w:rsidR="00426FDF">
        <w:rPr>
          <w:rFonts w:ascii="Cambria" w:hAnsi="Cambria"/>
          <w:sz w:val="24"/>
          <w:szCs w:val="24"/>
        </w:rPr>
        <w:t xml:space="preserve">In addition to this, teachers here are also able to plan their lessons, look towards the administration work, track the performance of the students and their activities, etc easily </w:t>
      </w:r>
      <w:r w:rsidR="00291C13">
        <w:rPr>
          <w:rFonts w:ascii="Cambria" w:hAnsi="Cambria"/>
          <w:sz w:val="24"/>
          <w:szCs w:val="24"/>
        </w:rPr>
        <w:t xml:space="preserve">and therefore, it can be termed as the most effective, easier and affordable way to attain the knowledge and skills needed. </w:t>
      </w:r>
    </w:p>
    <w:p w:rsidR="00542CE7" w:rsidRDefault="00352EC0" w:rsidP="00BD1488">
      <w:pPr>
        <w:spacing w:line="360" w:lineRule="auto"/>
        <w:jc w:val="both"/>
        <w:rPr>
          <w:rFonts w:ascii="Cambria" w:hAnsi="Cambria"/>
          <w:sz w:val="24"/>
          <w:szCs w:val="24"/>
        </w:rPr>
      </w:pPr>
      <w:r>
        <w:rPr>
          <w:rFonts w:ascii="Cambria" w:hAnsi="Cambria"/>
          <w:sz w:val="24"/>
          <w:szCs w:val="24"/>
        </w:rPr>
        <w:t xml:space="preserve">In context to </w:t>
      </w:r>
      <w:proofErr w:type="spellStart"/>
      <w:r w:rsidRPr="008210B8">
        <w:rPr>
          <w:rFonts w:ascii="Cambria" w:hAnsi="Cambria" w:cs="Arial"/>
          <w:color w:val="222222"/>
          <w:sz w:val="24"/>
          <w:szCs w:val="24"/>
          <w:shd w:val="clear" w:color="auto" w:fill="FFFFFF"/>
        </w:rPr>
        <w:t>Vag</w:t>
      </w:r>
      <w:r w:rsidRPr="008210B8">
        <w:rPr>
          <w:rFonts w:ascii="Cambria" w:hAnsi="Cambria" w:cs="Arial"/>
          <w:color w:val="222222"/>
          <w:sz w:val="24"/>
          <w:szCs w:val="24"/>
          <w:shd w:val="clear" w:color="auto" w:fill="FFFFFF"/>
        </w:rPr>
        <w:t>anova</w:t>
      </w:r>
      <w:proofErr w:type="spellEnd"/>
      <w:r>
        <w:rPr>
          <w:rFonts w:ascii="Cambria" w:hAnsi="Cambria"/>
          <w:sz w:val="24"/>
          <w:szCs w:val="24"/>
        </w:rPr>
        <w:t xml:space="preserve"> et al., (2017) </w:t>
      </w:r>
      <w:r w:rsidR="00530DA6">
        <w:rPr>
          <w:rFonts w:ascii="Cambria" w:hAnsi="Cambria"/>
          <w:sz w:val="24"/>
          <w:szCs w:val="24"/>
        </w:rPr>
        <w:t xml:space="preserve">VLE has also got some advantages along with it that should also be kept in mind and should be considered during its implementation. </w:t>
      </w:r>
      <w:r w:rsidR="00291A1D">
        <w:rPr>
          <w:rFonts w:ascii="Cambria" w:hAnsi="Cambria"/>
          <w:sz w:val="24"/>
          <w:szCs w:val="24"/>
        </w:rPr>
        <w:t xml:space="preserve">Much of the flexibility provided by VLE can act as a hindrance in the working of some people who are not much self-discipline and need to be motivated at regular intervals for the </w:t>
      </w:r>
      <w:r w:rsidR="00E242D4">
        <w:rPr>
          <w:rFonts w:ascii="Cambria" w:hAnsi="Cambria"/>
          <w:sz w:val="24"/>
          <w:szCs w:val="24"/>
        </w:rPr>
        <w:t>completion</w:t>
      </w:r>
      <w:r w:rsidR="00291A1D">
        <w:rPr>
          <w:rFonts w:ascii="Cambria" w:hAnsi="Cambria"/>
          <w:sz w:val="24"/>
          <w:szCs w:val="24"/>
        </w:rPr>
        <w:t xml:space="preserve"> of their work on time. </w:t>
      </w:r>
      <w:r w:rsidR="00A66522">
        <w:rPr>
          <w:rFonts w:ascii="Cambria" w:hAnsi="Cambria"/>
          <w:sz w:val="24"/>
          <w:szCs w:val="24"/>
        </w:rPr>
        <w:t xml:space="preserve"> </w:t>
      </w:r>
      <w:r w:rsidR="001B7DBE">
        <w:rPr>
          <w:rFonts w:ascii="Cambria" w:hAnsi="Cambria"/>
          <w:sz w:val="24"/>
          <w:szCs w:val="24"/>
        </w:rPr>
        <w:t xml:space="preserve">With the VLE coming up, it can also be said that it is open to more opportunities for cheating and undertaking wrong practices. </w:t>
      </w:r>
      <w:r w:rsidR="00286F88">
        <w:rPr>
          <w:rFonts w:ascii="Cambria" w:hAnsi="Cambria"/>
          <w:sz w:val="24"/>
          <w:szCs w:val="24"/>
        </w:rPr>
        <w:t xml:space="preserve">Apart from this, there are various activities that can only be conducted offline such as practical use of chemicals </w:t>
      </w:r>
      <w:r w:rsidR="00AE0A35">
        <w:rPr>
          <w:rFonts w:ascii="Cambria" w:hAnsi="Cambria"/>
          <w:sz w:val="24"/>
          <w:szCs w:val="24"/>
        </w:rPr>
        <w:t xml:space="preserve">and training wherein special use of the </w:t>
      </w:r>
      <w:r w:rsidR="00DE5491">
        <w:rPr>
          <w:rFonts w:ascii="Cambria" w:hAnsi="Cambria"/>
          <w:sz w:val="24"/>
          <w:szCs w:val="24"/>
        </w:rPr>
        <w:t>equipment</w:t>
      </w:r>
      <w:r w:rsidR="00012764">
        <w:rPr>
          <w:rFonts w:ascii="Cambria" w:hAnsi="Cambria"/>
          <w:sz w:val="24"/>
          <w:szCs w:val="24"/>
        </w:rPr>
        <w:t xml:space="preserve"> needs to be undertaken. </w:t>
      </w:r>
      <w:r w:rsidR="000634AA">
        <w:rPr>
          <w:rFonts w:ascii="Cambria" w:hAnsi="Cambria"/>
          <w:sz w:val="24"/>
          <w:szCs w:val="24"/>
        </w:rPr>
        <w:t xml:space="preserve">Communication is another main hindrance that increases with the use of VLE though there are various tools through which communication could be done but still it cannot engage the audience as having face-to-face communication and so it may also give rise to conflicts and misunderstanding. </w:t>
      </w:r>
    </w:p>
    <w:p w:rsidR="00CF0802" w:rsidRDefault="00352EC0" w:rsidP="00BD1488">
      <w:pPr>
        <w:spacing w:line="360" w:lineRule="auto"/>
        <w:jc w:val="both"/>
        <w:rPr>
          <w:rFonts w:ascii="Cambria" w:hAnsi="Cambria"/>
          <w:sz w:val="24"/>
          <w:szCs w:val="24"/>
        </w:rPr>
      </w:pPr>
      <w:r>
        <w:rPr>
          <w:rFonts w:ascii="Cambria" w:hAnsi="Cambria"/>
          <w:sz w:val="24"/>
          <w:szCs w:val="24"/>
        </w:rPr>
        <w:lastRenderedPageBreak/>
        <w:t xml:space="preserve">As said by </w:t>
      </w:r>
      <w:proofErr w:type="spellStart"/>
      <w:r w:rsidRPr="008210B8">
        <w:rPr>
          <w:rFonts w:ascii="Cambria" w:hAnsi="Cambria" w:cs="Arial"/>
          <w:color w:val="222222"/>
          <w:sz w:val="24"/>
          <w:szCs w:val="24"/>
          <w:shd w:val="clear" w:color="auto" w:fill="FFFFFF"/>
        </w:rPr>
        <w:t>Phungsuk</w:t>
      </w:r>
      <w:proofErr w:type="spellEnd"/>
      <w:r>
        <w:rPr>
          <w:rFonts w:ascii="Cambria" w:hAnsi="Cambria" w:cs="Arial"/>
          <w:color w:val="222222"/>
          <w:sz w:val="24"/>
          <w:szCs w:val="24"/>
          <w:shd w:val="clear" w:color="auto" w:fill="FFFFFF"/>
        </w:rPr>
        <w:t xml:space="preserve"> et al., (2017)</w:t>
      </w:r>
      <w:r>
        <w:rPr>
          <w:rFonts w:ascii="Cambria" w:hAnsi="Cambria"/>
          <w:sz w:val="24"/>
          <w:szCs w:val="24"/>
        </w:rPr>
        <w:t xml:space="preserve"> having the effective implementation of VLE needs the investment of both times as well as money by the educational institutions. </w:t>
      </w:r>
      <w:r w:rsidR="00057E8A">
        <w:rPr>
          <w:rFonts w:ascii="Cambria" w:hAnsi="Cambria"/>
          <w:sz w:val="24"/>
          <w:szCs w:val="24"/>
        </w:rPr>
        <w:t xml:space="preserve">New ways at regular intervals need to be developed by the staff so as to have more engagement of the students and therefore, they require a huge investment to be made for coming up with something new and creative in the market. </w:t>
      </w:r>
      <w:r w:rsidR="008E5F10">
        <w:rPr>
          <w:rFonts w:ascii="Cambria" w:hAnsi="Cambria"/>
          <w:sz w:val="24"/>
          <w:szCs w:val="24"/>
        </w:rPr>
        <w:t xml:space="preserve">Apart from this, choosing the best VLE is also very crucial that should be noted by the institutions, and therefore, they must look for those concepts that provide them greater functionality along with the time constraints. </w:t>
      </w:r>
      <w:r w:rsidR="00381D86">
        <w:rPr>
          <w:rFonts w:ascii="Cambria" w:hAnsi="Cambria"/>
          <w:sz w:val="24"/>
          <w:szCs w:val="24"/>
        </w:rPr>
        <w:t xml:space="preserve">Best </w:t>
      </w:r>
      <w:r w:rsidR="0039689A">
        <w:rPr>
          <w:rFonts w:ascii="Cambria" w:hAnsi="Cambria"/>
          <w:sz w:val="24"/>
          <w:szCs w:val="24"/>
        </w:rPr>
        <w:t>Software Company</w:t>
      </w:r>
      <w:r w:rsidR="00381D86">
        <w:rPr>
          <w:rFonts w:ascii="Cambria" w:hAnsi="Cambria"/>
          <w:sz w:val="24"/>
          <w:szCs w:val="24"/>
        </w:rPr>
        <w:t xml:space="preserve"> could further help in creating custom VLE which could facilitate the needs and requirements of the company through which they could better achieve their goals in the best possible manner.  </w:t>
      </w:r>
    </w:p>
    <w:p w:rsidR="00542CE7" w:rsidRPr="00FE6046" w:rsidRDefault="00352EC0" w:rsidP="00FE6046">
      <w:pPr>
        <w:spacing w:line="360" w:lineRule="auto"/>
        <w:jc w:val="both"/>
        <w:rPr>
          <w:rFonts w:ascii="Cambria" w:hAnsi="Cambria"/>
          <w:sz w:val="24"/>
          <w:szCs w:val="24"/>
        </w:rPr>
      </w:pPr>
      <w:r>
        <w:rPr>
          <w:rFonts w:ascii="Cambria" w:hAnsi="Cambria"/>
          <w:sz w:val="24"/>
          <w:szCs w:val="24"/>
        </w:rPr>
        <w:t>According to Cooper (2018)</w:t>
      </w:r>
      <w:r w:rsidR="002417D7">
        <w:rPr>
          <w:rFonts w:ascii="Cambria" w:hAnsi="Cambria"/>
          <w:sz w:val="24"/>
          <w:szCs w:val="24"/>
        </w:rPr>
        <w:t>, the research conducted by him shows that the student makes progress in its learning and in gaining the knowledge much by 25% if he/she is provided w</w:t>
      </w:r>
      <w:r w:rsidR="00BB5343">
        <w:rPr>
          <w:rFonts w:ascii="Cambria" w:hAnsi="Cambria"/>
          <w:sz w:val="24"/>
          <w:szCs w:val="24"/>
        </w:rPr>
        <w:t xml:space="preserve">ith new and creative technology. </w:t>
      </w:r>
      <w:r w:rsidR="00796183">
        <w:rPr>
          <w:rFonts w:ascii="Cambria" w:hAnsi="Cambria"/>
          <w:sz w:val="24"/>
          <w:szCs w:val="24"/>
        </w:rPr>
        <w:t xml:space="preserve">It has also been found that physical aspects </w:t>
      </w:r>
      <w:r w:rsidR="000F5BA8">
        <w:rPr>
          <w:rFonts w:ascii="Cambria" w:hAnsi="Cambria"/>
          <w:sz w:val="24"/>
          <w:szCs w:val="24"/>
        </w:rPr>
        <w:t xml:space="preserve">also affect the learning undertaken by the students and therefore while creating VLE the organisations also keeps in mind the aspects such as </w:t>
      </w:r>
      <w:proofErr w:type="spellStart"/>
      <w:r w:rsidR="000F5BA8">
        <w:rPr>
          <w:rFonts w:ascii="Cambria" w:hAnsi="Cambria"/>
          <w:sz w:val="24"/>
          <w:szCs w:val="24"/>
        </w:rPr>
        <w:t>color</w:t>
      </w:r>
      <w:proofErr w:type="spellEnd"/>
      <w:r w:rsidR="000F5BA8">
        <w:rPr>
          <w:rFonts w:ascii="Cambria" w:hAnsi="Cambria"/>
          <w:sz w:val="24"/>
          <w:szCs w:val="24"/>
        </w:rPr>
        <w:t xml:space="preserve">, cleanliness, design, font, and images used in the virtual learning since it also attracts the students and makes them feel interesting and appealing. </w:t>
      </w:r>
      <w:r w:rsidR="0096206E">
        <w:rPr>
          <w:rFonts w:ascii="Cambria" w:hAnsi="Cambria"/>
          <w:sz w:val="24"/>
          <w:szCs w:val="24"/>
        </w:rPr>
        <w:t xml:space="preserve">The physical environment too affects the learning process of students and therefore, the right furniture, comfort, visibility as well as freedom of movement at a workplace from where the study is conducted should be proper so that students could properly concentrate towards his/her study. </w:t>
      </w:r>
      <w:r w:rsidR="000F5BA8">
        <w:rPr>
          <w:rFonts w:ascii="Cambria" w:hAnsi="Cambria"/>
          <w:sz w:val="24"/>
          <w:szCs w:val="24"/>
        </w:rPr>
        <w:t xml:space="preserve"> </w:t>
      </w:r>
    </w:p>
    <w:p w:rsidR="00542CE7" w:rsidRPr="00542CE7" w:rsidRDefault="00352EC0" w:rsidP="00F251B1">
      <w:pPr>
        <w:pStyle w:val="Heading1"/>
      </w:pPr>
      <w:bookmarkStart w:id="3" w:name="_Toc47956202"/>
      <w:r w:rsidRPr="00542CE7">
        <w:t>A</w:t>
      </w:r>
      <w:r w:rsidR="00A52526">
        <w:t>IM</w:t>
      </w:r>
      <w:r w:rsidRPr="00542CE7">
        <w:t xml:space="preserve"> AND OBJECTIVES</w:t>
      </w:r>
      <w:bookmarkEnd w:id="3"/>
    </w:p>
    <w:p w:rsidR="00542CE7" w:rsidRPr="00F251B1" w:rsidRDefault="00352EC0" w:rsidP="0047683D">
      <w:pPr>
        <w:spacing w:line="360" w:lineRule="auto"/>
        <w:jc w:val="both"/>
        <w:rPr>
          <w:rFonts w:ascii="Cambria" w:hAnsi="Cambria"/>
          <w:b/>
          <w:sz w:val="24"/>
          <w:szCs w:val="24"/>
        </w:rPr>
      </w:pPr>
      <w:r w:rsidRPr="00F251B1">
        <w:rPr>
          <w:rFonts w:ascii="Cambria" w:hAnsi="Cambria"/>
          <w:b/>
          <w:sz w:val="24"/>
          <w:szCs w:val="24"/>
        </w:rPr>
        <w:t>AIM</w:t>
      </w:r>
    </w:p>
    <w:p w:rsidR="002F09A9" w:rsidRDefault="00352EC0" w:rsidP="0047683D">
      <w:pPr>
        <w:spacing w:line="360" w:lineRule="auto"/>
        <w:jc w:val="both"/>
        <w:rPr>
          <w:rFonts w:ascii="Cambria" w:hAnsi="Cambria"/>
          <w:sz w:val="24"/>
          <w:szCs w:val="24"/>
        </w:rPr>
      </w:pPr>
      <w:r>
        <w:rPr>
          <w:rFonts w:ascii="Cambria" w:hAnsi="Cambria"/>
          <w:sz w:val="24"/>
          <w:szCs w:val="24"/>
        </w:rPr>
        <w:t>“The main aim of the research here undertaken is to make an analysis about the impact Virtual learning Environment creates on people”</w:t>
      </w:r>
    </w:p>
    <w:p w:rsidR="002F09A9" w:rsidRPr="00F251B1" w:rsidRDefault="00352EC0" w:rsidP="0047683D">
      <w:pPr>
        <w:spacing w:line="360" w:lineRule="auto"/>
        <w:jc w:val="both"/>
        <w:rPr>
          <w:rFonts w:ascii="Cambria" w:hAnsi="Cambria"/>
          <w:b/>
          <w:sz w:val="24"/>
          <w:szCs w:val="24"/>
        </w:rPr>
      </w:pPr>
      <w:r w:rsidRPr="00F251B1">
        <w:rPr>
          <w:rFonts w:ascii="Cambria" w:hAnsi="Cambria"/>
          <w:b/>
          <w:sz w:val="24"/>
          <w:szCs w:val="24"/>
        </w:rPr>
        <w:t>OBJECTIVES</w:t>
      </w:r>
    </w:p>
    <w:p w:rsidR="002F09A9" w:rsidRPr="00F12FF0" w:rsidRDefault="00352EC0" w:rsidP="00F12FF0">
      <w:pPr>
        <w:pStyle w:val="ListParagraph"/>
        <w:numPr>
          <w:ilvl w:val="0"/>
          <w:numId w:val="2"/>
        </w:numPr>
        <w:spacing w:line="360" w:lineRule="auto"/>
        <w:jc w:val="both"/>
        <w:rPr>
          <w:rFonts w:ascii="Cambria" w:hAnsi="Cambria"/>
          <w:sz w:val="24"/>
          <w:szCs w:val="24"/>
        </w:rPr>
      </w:pPr>
      <w:r w:rsidRPr="00F12FF0">
        <w:rPr>
          <w:rFonts w:ascii="Cambria" w:hAnsi="Cambria"/>
          <w:sz w:val="24"/>
          <w:szCs w:val="24"/>
        </w:rPr>
        <w:t xml:space="preserve">To critically analyse the learning environment existing in the present </w:t>
      </w:r>
      <w:r w:rsidRPr="00F12FF0">
        <w:rPr>
          <w:rFonts w:ascii="Cambria" w:hAnsi="Cambria"/>
          <w:sz w:val="24"/>
          <w:szCs w:val="24"/>
        </w:rPr>
        <w:t>scenario</w:t>
      </w:r>
    </w:p>
    <w:p w:rsidR="00451BC9" w:rsidRPr="00F12FF0" w:rsidRDefault="00352EC0" w:rsidP="00F12FF0">
      <w:pPr>
        <w:pStyle w:val="ListParagraph"/>
        <w:numPr>
          <w:ilvl w:val="0"/>
          <w:numId w:val="2"/>
        </w:numPr>
        <w:spacing w:line="360" w:lineRule="auto"/>
        <w:jc w:val="both"/>
        <w:rPr>
          <w:rFonts w:ascii="Cambria" w:hAnsi="Cambria"/>
          <w:sz w:val="24"/>
          <w:szCs w:val="24"/>
        </w:rPr>
      </w:pPr>
      <w:r w:rsidRPr="00F12FF0">
        <w:rPr>
          <w:rFonts w:ascii="Cambria" w:hAnsi="Cambria"/>
          <w:sz w:val="24"/>
          <w:szCs w:val="24"/>
        </w:rPr>
        <w:t>To identify the opportunities related to VLE</w:t>
      </w:r>
    </w:p>
    <w:p w:rsidR="00451BC9" w:rsidRPr="00F12FF0" w:rsidRDefault="00352EC0" w:rsidP="00F12FF0">
      <w:pPr>
        <w:pStyle w:val="ListParagraph"/>
        <w:numPr>
          <w:ilvl w:val="0"/>
          <w:numId w:val="2"/>
        </w:numPr>
        <w:spacing w:line="360" w:lineRule="auto"/>
        <w:jc w:val="both"/>
        <w:rPr>
          <w:rFonts w:ascii="Cambria" w:hAnsi="Cambria"/>
          <w:sz w:val="24"/>
          <w:szCs w:val="24"/>
        </w:rPr>
      </w:pPr>
      <w:r w:rsidRPr="00F12FF0">
        <w:rPr>
          <w:rFonts w:ascii="Cambria" w:hAnsi="Cambria"/>
          <w:sz w:val="24"/>
          <w:szCs w:val="24"/>
        </w:rPr>
        <w:t>To identify the role played by VLE within the operations of the firm and in the attainment of their goals.</w:t>
      </w:r>
    </w:p>
    <w:p w:rsidR="00542CE7" w:rsidRPr="00F12FF0" w:rsidRDefault="00352EC0" w:rsidP="0047683D">
      <w:pPr>
        <w:pStyle w:val="ListParagraph"/>
        <w:numPr>
          <w:ilvl w:val="0"/>
          <w:numId w:val="2"/>
        </w:numPr>
        <w:spacing w:line="360" w:lineRule="auto"/>
        <w:jc w:val="both"/>
        <w:rPr>
          <w:rFonts w:ascii="Cambria" w:hAnsi="Cambria"/>
          <w:sz w:val="24"/>
          <w:szCs w:val="24"/>
        </w:rPr>
      </w:pPr>
      <w:r w:rsidRPr="00F12FF0">
        <w:rPr>
          <w:rFonts w:ascii="Cambria" w:hAnsi="Cambria"/>
          <w:sz w:val="24"/>
          <w:szCs w:val="24"/>
        </w:rPr>
        <w:t>To access the drawbacks associated with VLE and its impact on the activities undertaken by indi</w:t>
      </w:r>
      <w:r w:rsidRPr="00F12FF0">
        <w:rPr>
          <w:rFonts w:ascii="Cambria" w:hAnsi="Cambria"/>
          <w:sz w:val="24"/>
          <w:szCs w:val="24"/>
        </w:rPr>
        <w:t>viduals</w:t>
      </w:r>
    </w:p>
    <w:p w:rsidR="00542CE7" w:rsidRPr="00542CE7" w:rsidRDefault="00352EC0" w:rsidP="00F251B1">
      <w:pPr>
        <w:pStyle w:val="Heading1"/>
      </w:pPr>
      <w:bookmarkStart w:id="4" w:name="_Toc47956203"/>
      <w:r w:rsidRPr="00542CE7">
        <w:lastRenderedPageBreak/>
        <w:t>METHOD</w:t>
      </w:r>
      <w:bookmarkEnd w:id="4"/>
    </w:p>
    <w:p w:rsidR="00542CE7" w:rsidRDefault="00352EC0" w:rsidP="0047683D">
      <w:pPr>
        <w:spacing w:line="360" w:lineRule="auto"/>
        <w:jc w:val="both"/>
        <w:rPr>
          <w:rFonts w:ascii="Cambria" w:hAnsi="Cambria"/>
          <w:sz w:val="24"/>
          <w:szCs w:val="24"/>
        </w:rPr>
      </w:pPr>
      <w:r>
        <w:rPr>
          <w:rFonts w:ascii="Cambria" w:hAnsi="Cambria"/>
          <w:sz w:val="24"/>
          <w:szCs w:val="24"/>
        </w:rPr>
        <w:t>Following are some of the main points that need to be completed effectively in order to attain the set aims and objectives of the research to be carried out easily:</w:t>
      </w:r>
    </w:p>
    <w:p w:rsidR="003F7721" w:rsidRDefault="00352EC0" w:rsidP="0047683D">
      <w:pPr>
        <w:spacing w:line="360" w:lineRule="auto"/>
        <w:jc w:val="both"/>
        <w:rPr>
          <w:rFonts w:ascii="Cambria" w:hAnsi="Cambria"/>
          <w:sz w:val="24"/>
          <w:szCs w:val="24"/>
        </w:rPr>
      </w:pPr>
      <w:r>
        <w:rPr>
          <w:rFonts w:ascii="Cambria" w:hAnsi="Cambria"/>
          <w:sz w:val="24"/>
          <w:szCs w:val="24"/>
        </w:rPr>
        <w:t>Attaining general information: This is the stage wherein an overview about t</w:t>
      </w:r>
      <w:r>
        <w:rPr>
          <w:rFonts w:ascii="Cambria" w:hAnsi="Cambria"/>
          <w:sz w:val="24"/>
          <w:szCs w:val="24"/>
        </w:rPr>
        <w:t>he topic should be made. Attaining the information related to VLE and getting to know its real meaning needs to be undertaken by the researcher to better know the topic well before the final conduction of the research.</w:t>
      </w:r>
    </w:p>
    <w:p w:rsidR="00682046" w:rsidRDefault="00352EC0" w:rsidP="0047683D">
      <w:pPr>
        <w:spacing w:line="360" w:lineRule="auto"/>
        <w:jc w:val="both"/>
        <w:rPr>
          <w:rFonts w:ascii="Cambria" w:hAnsi="Cambria"/>
          <w:sz w:val="24"/>
          <w:szCs w:val="24"/>
        </w:rPr>
      </w:pPr>
      <w:r>
        <w:rPr>
          <w:rFonts w:ascii="Cambria" w:hAnsi="Cambria"/>
          <w:sz w:val="24"/>
          <w:szCs w:val="24"/>
        </w:rPr>
        <w:t>Specifying the research questions rel</w:t>
      </w:r>
      <w:r>
        <w:rPr>
          <w:rFonts w:ascii="Cambria" w:hAnsi="Cambria"/>
          <w:sz w:val="24"/>
          <w:szCs w:val="24"/>
        </w:rPr>
        <w:t>ated to the topic: At this stage, the researcher would have to generate few questions about the topic that would make it simpler to attain the set aim of the research to be completed effectively</w:t>
      </w:r>
      <w:r w:rsidR="00954531">
        <w:rPr>
          <w:rFonts w:ascii="Cambria" w:hAnsi="Cambria"/>
          <w:sz w:val="24"/>
          <w:szCs w:val="24"/>
        </w:rPr>
        <w:t xml:space="preserve"> (</w:t>
      </w:r>
      <w:proofErr w:type="spellStart"/>
      <w:r w:rsidR="00954531" w:rsidRPr="008210B8">
        <w:rPr>
          <w:rFonts w:ascii="Cambria" w:hAnsi="Cambria" w:cs="Arial"/>
          <w:color w:val="222222"/>
          <w:sz w:val="24"/>
          <w:szCs w:val="24"/>
          <w:shd w:val="clear" w:color="auto" w:fill="FFFFFF"/>
        </w:rPr>
        <w:t>Kiat</w:t>
      </w:r>
      <w:proofErr w:type="spellEnd"/>
      <w:r w:rsidR="00954531">
        <w:rPr>
          <w:rFonts w:ascii="Cambria" w:hAnsi="Cambria" w:cs="Arial"/>
          <w:color w:val="222222"/>
          <w:sz w:val="24"/>
          <w:szCs w:val="24"/>
          <w:shd w:val="clear" w:color="auto" w:fill="FFFFFF"/>
        </w:rPr>
        <w:t xml:space="preserve"> et al., 2016)</w:t>
      </w:r>
      <w:r>
        <w:rPr>
          <w:rFonts w:ascii="Cambria" w:hAnsi="Cambria"/>
          <w:sz w:val="24"/>
          <w:szCs w:val="24"/>
        </w:rPr>
        <w:t xml:space="preserve">. </w:t>
      </w:r>
    </w:p>
    <w:p w:rsidR="003F7721" w:rsidRDefault="00352EC0" w:rsidP="0047683D">
      <w:pPr>
        <w:spacing w:line="360" w:lineRule="auto"/>
        <w:jc w:val="both"/>
        <w:rPr>
          <w:rFonts w:ascii="Cambria" w:hAnsi="Cambria"/>
          <w:sz w:val="24"/>
          <w:szCs w:val="24"/>
        </w:rPr>
      </w:pPr>
      <w:r>
        <w:rPr>
          <w:rFonts w:ascii="Cambria" w:hAnsi="Cambria"/>
          <w:sz w:val="24"/>
          <w:szCs w:val="24"/>
        </w:rPr>
        <w:t>Conducting a literature review: This is</w:t>
      </w:r>
      <w:r>
        <w:rPr>
          <w:rFonts w:ascii="Cambria" w:hAnsi="Cambria"/>
          <w:sz w:val="24"/>
          <w:szCs w:val="24"/>
        </w:rPr>
        <w:t xml:space="preserve"> another stage wherein more information about the impact relating to VLE could be gathered. </w:t>
      </w:r>
      <w:r w:rsidR="005165BC">
        <w:rPr>
          <w:rFonts w:ascii="Cambria" w:hAnsi="Cambria"/>
          <w:sz w:val="24"/>
          <w:szCs w:val="24"/>
        </w:rPr>
        <w:t>Apart from this, the basic understanding about different people on the topic could also be attained helping in the more effective generation of knowledge and understanding about the subject</w:t>
      </w:r>
      <w:r w:rsidR="00B2427A">
        <w:rPr>
          <w:rFonts w:ascii="Cambria" w:hAnsi="Cambria"/>
          <w:sz w:val="24"/>
          <w:szCs w:val="24"/>
        </w:rPr>
        <w:t>.</w:t>
      </w:r>
    </w:p>
    <w:p w:rsidR="00B2427A" w:rsidRDefault="00352EC0" w:rsidP="0047683D">
      <w:pPr>
        <w:spacing w:line="360" w:lineRule="auto"/>
        <w:jc w:val="both"/>
        <w:rPr>
          <w:rFonts w:ascii="Cambria" w:hAnsi="Cambria"/>
          <w:sz w:val="24"/>
          <w:szCs w:val="24"/>
        </w:rPr>
      </w:pPr>
      <w:r>
        <w:rPr>
          <w:rFonts w:ascii="Cambria" w:hAnsi="Cambria"/>
          <w:sz w:val="24"/>
          <w:szCs w:val="24"/>
        </w:rPr>
        <w:t xml:space="preserve">Undertaking the primary research method: Here, the researcher would try to gain more information about the topic by going for conducting first-hand information. This can be either be undertaken with the help of an interview or </w:t>
      </w:r>
      <w:r>
        <w:rPr>
          <w:rFonts w:ascii="Cambria" w:hAnsi="Cambria"/>
          <w:sz w:val="24"/>
          <w:szCs w:val="24"/>
        </w:rPr>
        <w:t>questionnaire survey. By collecting the perception of others, the researcher would be able to justify the topic more clearly and precisely</w:t>
      </w:r>
      <w:r w:rsidR="004F5D1E">
        <w:rPr>
          <w:rFonts w:ascii="Cambria" w:hAnsi="Cambria"/>
          <w:sz w:val="24"/>
          <w:szCs w:val="24"/>
        </w:rPr>
        <w:t xml:space="preserve"> (</w:t>
      </w:r>
      <w:proofErr w:type="spellStart"/>
      <w:r w:rsidR="004F5D1E">
        <w:rPr>
          <w:rFonts w:ascii="Cambria" w:hAnsi="Cambria" w:cs="Arial"/>
          <w:color w:val="222222"/>
          <w:sz w:val="24"/>
          <w:szCs w:val="24"/>
          <w:shd w:val="clear" w:color="auto" w:fill="FFFFFF"/>
        </w:rPr>
        <w:t>Checa</w:t>
      </w:r>
      <w:proofErr w:type="spellEnd"/>
      <w:r w:rsidR="004F5D1E">
        <w:rPr>
          <w:rFonts w:ascii="Cambria" w:hAnsi="Cambria" w:cs="Arial"/>
          <w:color w:val="222222"/>
          <w:sz w:val="24"/>
          <w:szCs w:val="24"/>
          <w:shd w:val="clear" w:color="auto" w:fill="FFFFFF"/>
        </w:rPr>
        <w:t xml:space="preserve"> and </w:t>
      </w:r>
      <w:proofErr w:type="spellStart"/>
      <w:r w:rsidR="004F5D1E">
        <w:rPr>
          <w:rFonts w:ascii="Cambria" w:hAnsi="Cambria" w:cs="Arial"/>
          <w:color w:val="222222"/>
          <w:sz w:val="24"/>
          <w:szCs w:val="24"/>
          <w:shd w:val="clear" w:color="auto" w:fill="FFFFFF"/>
        </w:rPr>
        <w:t>Bustillo</w:t>
      </w:r>
      <w:proofErr w:type="spellEnd"/>
      <w:r w:rsidR="004F5D1E">
        <w:rPr>
          <w:rFonts w:ascii="Cambria" w:hAnsi="Cambria" w:cs="Arial"/>
          <w:color w:val="222222"/>
          <w:sz w:val="24"/>
          <w:szCs w:val="24"/>
          <w:shd w:val="clear" w:color="auto" w:fill="FFFFFF"/>
        </w:rPr>
        <w:t>,</w:t>
      </w:r>
      <w:r w:rsidR="004F5D1E" w:rsidRPr="0014124C">
        <w:rPr>
          <w:rFonts w:ascii="Cambria" w:hAnsi="Cambria" w:cs="Arial"/>
          <w:color w:val="222222"/>
          <w:sz w:val="24"/>
          <w:szCs w:val="24"/>
          <w:shd w:val="clear" w:color="auto" w:fill="FFFFFF"/>
        </w:rPr>
        <w:t xml:space="preserve"> 2020</w:t>
      </w:r>
      <w:r w:rsidR="004F5D1E">
        <w:rPr>
          <w:rFonts w:ascii="Cambria" w:hAnsi="Cambria" w:cs="Arial"/>
          <w:color w:val="222222"/>
          <w:sz w:val="24"/>
          <w:szCs w:val="24"/>
          <w:shd w:val="clear" w:color="auto" w:fill="FFFFFF"/>
        </w:rPr>
        <w:t>)</w:t>
      </w:r>
      <w:r>
        <w:rPr>
          <w:rFonts w:ascii="Cambria" w:hAnsi="Cambria"/>
          <w:sz w:val="24"/>
          <w:szCs w:val="24"/>
        </w:rPr>
        <w:t xml:space="preserve">. </w:t>
      </w:r>
    </w:p>
    <w:p w:rsidR="00542CE7" w:rsidRDefault="00352EC0" w:rsidP="0047683D">
      <w:pPr>
        <w:spacing w:line="360" w:lineRule="auto"/>
        <w:jc w:val="both"/>
        <w:rPr>
          <w:rFonts w:ascii="Cambria" w:hAnsi="Cambria"/>
          <w:sz w:val="24"/>
          <w:szCs w:val="24"/>
        </w:rPr>
      </w:pPr>
      <w:r>
        <w:rPr>
          <w:rFonts w:ascii="Cambria" w:hAnsi="Cambria"/>
          <w:sz w:val="24"/>
          <w:szCs w:val="24"/>
        </w:rPr>
        <w:t xml:space="preserve">Here, the researcher has undertaken </w:t>
      </w:r>
      <w:r w:rsidR="00C5086C">
        <w:rPr>
          <w:rFonts w:ascii="Cambria" w:hAnsi="Cambria"/>
          <w:sz w:val="24"/>
          <w:szCs w:val="24"/>
        </w:rPr>
        <w:t>a survey questionnaire</w:t>
      </w:r>
      <w:r>
        <w:rPr>
          <w:rFonts w:ascii="Cambria" w:hAnsi="Cambria"/>
          <w:sz w:val="24"/>
          <w:szCs w:val="24"/>
        </w:rPr>
        <w:t xml:space="preserve"> wherein on a random basis </w:t>
      </w:r>
      <w:r w:rsidR="00F05409">
        <w:rPr>
          <w:rFonts w:ascii="Cambria" w:hAnsi="Cambria"/>
          <w:sz w:val="24"/>
          <w:szCs w:val="24"/>
        </w:rPr>
        <w:t xml:space="preserve">20 </w:t>
      </w:r>
      <w:r>
        <w:rPr>
          <w:rFonts w:ascii="Cambria" w:hAnsi="Cambria"/>
          <w:sz w:val="24"/>
          <w:szCs w:val="24"/>
        </w:rPr>
        <w:t>people were selected and were asked a few questions about the VLE so that the objectives</w:t>
      </w:r>
      <w:r w:rsidR="00F05409">
        <w:rPr>
          <w:rFonts w:ascii="Cambria" w:hAnsi="Cambria"/>
          <w:sz w:val="24"/>
          <w:szCs w:val="24"/>
        </w:rPr>
        <w:t xml:space="preserve"> </w:t>
      </w:r>
      <w:r>
        <w:rPr>
          <w:rFonts w:ascii="Cambria" w:hAnsi="Cambria"/>
          <w:sz w:val="24"/>
          <w:szCs w:val="24"/>
        </w:rPr>
        <w:t xml:space="preserve">made could be fulfilled easily. </w:t>
      </w:r>
      <w:r w:rsidR="00F05409">
        <w:rPr>
          <w:rFonts w:ascii="Cambria" w:hAnsi="Cambria"/>
          <w:sz w:val="24"/>
          <w:szCs w:val="24"/>
        </w:rPr>
        <w:t xml:space="preserve">Apart from this, the research was carried out at a place where various institutions are located since these respondents would be the best </w:t>
      </w:r>
      <w:r w:rsidR="00EB533F">
        <w:rPr>
          <w:rFonts w:ascii="Cambria" w:hAnsi="Cambria"/>
          <w:sz w:val="24"/>
          <w:szCs w:val="24"/>
        </w:rPr>
        <w:t xml:space="preserve">for </w:t>
      </w:r>
      <w:r w:rsidR="00023342">
        <w:rPr>
          <w:rFonts w:ascii="Cambria" w:hAnsi="Cambria"/>
          <w:sz w:val="24"/>
          <w:szCs w:val="24"/>
        </w:rPr>
        <w:t>gaining knowledge</w:t>
      </w:r>
      <w:r w:rsidR="00EB533F">
        <w:rPr>
          <w:rFonts w:ascii="Cambria" w:hAnsi="Cambria"/>
          <w:sz w:val="24"/>
          <w:szCs w:val="24"/>
        </w:rPr>
        <w:t xml:space="preserve"> about the VLE as they are more used to attaining information related to their studies through various online mediums. </w:t>
      </w:r>
    </w:p>
    <w:p w:rsidR="00542CE7" w:rsidRPr="00542CE7" w:rsidRDefault="00352EC0" w:rsidP="00F251B1">
      <w:pPr>
        <w:pStyle w:val="Heading1"/>
      </w:pPr>
      <w:bookmarkStart w:id="5" w:name="_Toc47956204"/>
      <w:r w:rsidRPr="00542CE7">
        <w:t>RESULTS</w:t>
      </w:r>
      <w:bookmarkEnd w:id="5"/>
    </w:p>
    <w:p w:rsidR="00542CE7" w:rsidRDefault="00352EC0" w:rsidP="0047683D">
      <w:pPr>
        <w:spacing w:line="360" w:lineRule="auto"/>
        <w:jc w:val="both"/>
        <w:rPr>
          <w:rFonts w:ascii="Cambria" w:hAnsi="Cambria"/>
          <w:sz w:val="24"/>
          <w:szCs w:val="24"/>
        </w:rPr>
      </w:pPr>
      <w:r>
        <w:rPr>
          <w:rFonts w:ascii="Cambria" w:hAnsi="Cambria"/>
          <w:sz w:val="24"/>
          <w:szCs w:val="24"/>
        </w:rPr>
        <w:t xml:space="preserve">The researcher here has conducted a survey questionnaire wherein, </w:t>
      </w:r>
      <w:r w:rsidR="000C39E7">
        <w:rPr>
          <w:rFonts w:ascii="Cambria" w:hAnsi="Cambria"/>
          <w:sz w:val="24"/>
          <w:szCs w:val="24"/>
        </w:rPr>
        <w:t>20 respondents, on a random basis were chosen to fill the questions related to the impact the virtual learning creates to them.</w:t>
      </w:r>
    </w:p>
    <w:p w:rsidR="000C39E7" w:rsidRDefault="00352EC0" w:rsidP="0047683D">
      <w:pPr>
        <w:spacing w:line="360" w:lineRule="auto"/>
        <w:jc w:val="both"/>
        <w:rPr>
          <w:rFonts w:ascii="Cambria" w:hAnsi="Cambria"/>
          <w:sz w:val="24"/>
          <w:szCs w:val="24"/>
        </w:rPr>
      </w:pPr>
      <w:r>
        <w:rPr>
          <w:rFonts w:ascii="Cambria" w:hAnsi="Cambria"/>
          <w:sz w:val="24"/>
          <w:szCs w:val="24"/>
        </w:rPr>
        <w:t xml:space="preserve">Q1. </w:t>
      </w:r>
      <w:r w:rsidR="0014677D">
        <w:rPr>
          <w:rFonts w:ascii="Cambria" w:hAnsi="Cambria"/>
          <w:sz w:val="24"/>
          <w:szCs w:val="24"/>
        </w:rPr>
        <w:t>AGE?</w:t>
      </w:r>
    </w:p>
    <w:tbl>
      <w:tblPr>
        <w:tblStyle w:val="TableGrid"/>
        <w:tblW w:w="0" w:type="auto"/>
        <w:tblLook w:val="04A0" w:firstRow="1" w:lastRow="0" w:firstColumn="1" w:lastColumn="0" w:noHBand="0" w:noVBand="1"/>
      </w:tblPr>
      <w:tblGrid>
        <w:gridCol w:w="4508"/>
        <w:gridCol w:w="4508"/>
      </w:tblGrid>
      <w:tr w:rsidR="00A15AD5" w:rsidTr="00717079">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lastRenderedPageBreak/>
              <w:t>18-25</w:t>
            </w:r>
          </w:p>
        </w:tc>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717079">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26-35</w:t>
            </w:r>
          </w:p>
        </w:tc>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10</w:t>
            </w:r>
          </w:p>
        </w:tc>
      </w:tr>
      <w:tr w:rsidR="00A15AD5" w:rsidTr="00717079">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36-60</w:t>
            </w:r>
          </w:p>
        </w:tc>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717079">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717079" w:rsidRDefault="00352EC0" w:rsidP="0047683D">
            <w:pPr>
              <w:spacing w:line="360" w:lineRule="auto"/>
              <w:jc w:val="both"/>
              <w:rPr>
                <w:rFonts w:ascii="Cambria" w:hAnsi="Cambria"/>
                <w:sz w:val="24"/>
                <w:szCs w:val="24"/>
              </w:rPr>
            </w:pPr>
            <w:r>
              <w:rPr>
                <w:rFonts w:ascii="Cambria" w:hAnsi="Cambria"/>
                <w:sz w:val="24"/>
                <w:szCs w:val="24"/>
              </w:rPr>
              <w:t>20</w:t>
            </w:r>
          </w:p>
        </w:tc>
      </w:tr>
    </w:tbl>
    <w:p w:rsidR="00717079" w:rsidRDefault="00717079" w:rsidP="0047683D">
      <w:pPr>
        <w:spacing w:line="360" w:lineRule="auto"/>
        <w:jc w:val="both"/>
        <w:rPr>
          <w:rFonts w:ascii="Cambria" w:hAnsi="Cambria"/>
          <w:sz w:val="24"/>
          <w:szCs w:val="24"/>
        </w:rPr>
      </w:pPr>
    </w:p>
    <w:p w:rsidR="00EF109E"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4677D" w:rsidRDefault="00352EC0" w:rsidP="0047683D">
      <w:pPr>
        <w:spacing w:line="360" w:lineRule="auto"/>
        <w:jc w:val="both"/>
        <w:rPr>
          <w:rFonts w:ascii="Cambria" w:hAnsi="Cambria"/>
          <w:sz w:val="24"/>
          <w:szCs w:val="24"/>
        </w:rPr>
      </w:pPr>
      <w:r>
        <w:rPr>
          <w:rFonts w:ascii="Cambria" w:hAnsi="Cambria"/>
          <w:sz w:val="24"/>
          <w:szCs w:val="24"/>
        </w:rPr>
        <w:t xml:space="preserve">Q2. </w:t>
      </w:r>
      <w:r w:rsidR="00C45D71">
        <w:rPr>
          <w:rFonts w:ascii="Cambria" w:hAnsi="Cambria"/>
          <w:sz w:val="24"/>
          <w:szCs w:val="24"/>
        </w:rPr>
        <w:t>Do you think VLE attracts more attention of the students?</w:t>
      </w:r>
    </w:p>
    <w:tbl>
      <w:tblPr>
        <w:tblStyle w:val="TableGrid"/>
        <w:tblW w:w="0" w:type="auto"/>
        <w:tblLook w:val="04A0" w:firstRow="1" w:lastRow="0" w:firstColumn="1" w:lastColumn="0" w:noHBand="0" w:noVBand="1"/>
      </w:tblPr>
      <w:tblGrid>
        <w:gridCol w:w="4508"/>
        <w:gridCol w:w="4508"/>
      </w:tblGrid>
      <w:tr w:rsidR="00A15AD5" w:rsidTr="0074117A">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Strongly agree</w:t>
            </w:r>
          </w:p>
        </w:tc>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Agree</w:t>
            </w:r>
          </w:p>
        </w:tc>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10</w:t>
            </w:r>
          </w:p>
        </w:tc>
      </w:tr>
      <w:tr w:rsidR="00A15AD5" w:rsidTr="0074117A">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Disagree</w:t>
            </w:r>
          </w:p>
        </w:tc>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 xml:space="preserve">Strongly </w:t>
            </w:r>
            <w:r>
              <w:rPr>
                <w:rFonts w:ascii="Cambria" w:hAnsi="Cambria"/>
                <w:sz w:val="24"/>
                <w:szCs w:val="24"/>
              </w:rPr>
              <w:t>disagree</w:t>
            </w:r>
          </w:p>
        </w:tc>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0</w:t>
            </w:r>
          </w:p>
        </w:tc>
      </w:tr>
      <w:tr w:rsidR="00A15AD5" w:rsidTr="0074117A">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Total</w:t>
            </w:r>
          </w:p>
        </w:tc>
        <w:tc>
          <w:tcPr>
            <w:tcW w:w="4508" w:type="dxa"/>
          </w:tcPr>
          <w:p w:rsidR="00B14965" w:rsidRDefault="00352EC0" w:rsidP="0074117A">
            <w:pPr>
              <w:spacing w:line="360" w:lineRule="auto"/>
              <w:jc w:val="both"/>
              <w:rPr>
                <w:rFonts w:ascii="Cambria" w:hAnsi="Cambria"/>
                <w:sz w:val="24"/>
                <w:szCs w:val="24"/>
              </w:rPr>
            </w:pPr>
            <w:r>
              <w:rPr>
                <w:rFonts w:ascii="Cambria" w:hAnsi="Cambria"/>
                <w:sz w:val="24"/>
                <w:szCs w:val="24"/>
              </w:rPr>
              <w:t>20</w:t>
            </w:r>
          </w:p>
        </w:tc>
      </w:tr>
    </w:tbl>
    <w:p w:rsidR="00B14965" w:rsidRDefault="00B14965" w:rsidP="0047683D">
      <w:pPr>
        <w:spacing w:line="360" w:lineRule="auto"/>
        <w:jc w:val="both"/>
        <w:rPr>
          <w:rFonts w:ascii="Cambria" w:hAnsi="Cambria"/>
          <w:sz w:val="24"/>
          <w:szCs w:val="24"/>
        </w:rPr>
      </w:pPr>
    </w:p>
    <w:p w:rsidR="006705B6" w:rsidRDefault="00352EC0" w:rsidP="0047683D">
      <w:pPr>
        <w:spacing w:line="360" w:lineRule="auto"/>
        <w:jc w:val="both"/>
        <w:rPr>
          <w:rFonts w:ascii="Cambria" w:hAnsi="Cambria"/>
          <w:sz w:val="24"/>
          <w:szCs w:val="24"/>
        </w:rPr>
      </w:pPr>
      <w:r>
        <w:rPr>
          <w:rFonts w:ascii="Cambria" w:hAnsi="Cambria"/>
          <w:noProof/>
          <w:sz w:val="24"/>
          <w:szCs w:val="24"/>
          <w:lang w:val="en-IN" w:eastAsia="en-IN"/>
        </w:rPr>
        <w:lastRenderedPageBreak/>
        <w:drawing>
          <wp:inline distT="0" distB="0" distL="0" distR="0">
            <wp:extent cx="5486400" cy="32004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C45D71" w:rsidRDefault="00352EC0" w:rsidP="0047683D">
      <w:pPr>
        <w:spacing w:line="360" w:lineRule="auto"/>
        <w:jc w:val="both"/>
        <w:rPr>
          <w:rFonts w:ascii="Cambria" w:hAnsi="Cambria"/>
          <w:sz w:val="24"/>
          <w:szCs w:val="24"/>
        </w:rPr>
      </w:pPr>
      <w:r>
        <w:rPr>
          <w:rFonts w:ascii="Cambria" w:hAnsi="Cambria"/>
          <w:sz w:val="24"/>
          <w:szCs w:val="24"/>
        </w:rPr>
        <w:t>Q3. What are the advantages that are gained through VLE?</w:t>
      </w:r>
    </w:p>
    <w:tbl>
      <w:tblPr>
        <w:tblStyle w:val="TableGrid"/>
        <w:tblW w:w="0" w:type="auto"/>
        <w:tblLook w:val="04A0" w:firstRow="1" w:lastRow="0" w:firstColumn="1" w:lastColumn="0" w:noHBand="0" w:noVBand="1"/>
      </w:tblPr>
      <w:tblGrid>
        <w:gridCol w:w="4508"/>
        <w:gridCol w:w="4508"/>
      </w:tblGrid>
      <w:tr w:rsidR="00A15AD5" w:rsidTr="00B14965">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Flexibility</w:t>
            </w:r>
          </w:p>
        </w:tc>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B14965">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Affordability</w:t>
            </w:r>
          </w:p>
        </w:tc>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10</w:t>
            </w:r>
          </w:p>
        </w:tc>
      </w:tr>
      <w:tr w:rsidR="00A15AD5" w:rsidTr="00B14965">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Advancement in a career opportunity</w:t>
            </w:r>
          </w:p>
        </w:tc>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B14965">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B14965" w:rsidRDefault="00352EC0" w:rsidP="0047683D">
            <w:pPr>
              <w:spacing w:line="360" w:lineRule="auto"/>
              <w:jc w:val="both"/>
              <w:rPr>
                <w:rFonts w:ascii="Cambria" w:hAnsi="Cambria"/>
                <w:sz w:val="24"/>
                <w:szCs w:val="24"/>
              </w:rPr>
            </w:pPr>
            <w:r>
              <w:rPr>
                <w:rFonts w:ascii="Cambria" w:hAnsi="Cambria"/>
                <w:sz w:val="24"/>
                <w:szCs w:val="24"/>
              </w:rPr>
              <w:t>20</w:t>
            </w:r>
          </w:p>
        </w:tc>
      </w:tr>
    </w:tbl>
    <w:p w:rsidR="00E640BA" w:rsidRDefault="00E640BA" w:rsidP="0047683D">
      <w:pPr>
        <w:spacing w:line="360" w:lineRule="auto"/>
        <w:jc w:val="both"/>
        <w:rPr>
          <w:rFonts w:ascii="Cambria" w:hAnsi="Cambria"/>
          <w:sz w:val="24"/>
          <w:szCs w:val="24"/>
        </w:rPr>
      </w:pPr>
    </w:p>
    <w:p w:rsidR="00ED587A"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1260243965"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C45D71" w:rsidRDefault="00352EC0" w:rsidP="0047683D">
      <w:pPr>
        <w:spacing w:line="360" w:lineRule="auto"/>
        <w:jc w:val="both"/>
        <w:rPr>
          <w:rFonts w:ascii="Cambria" w:hAnsi="Cambria"/>
          <w:sz w:val="24"/>
          <w:szCs w:val="24"/>
        </w:rPr>
      </w:pPr>
      <w:r>
        <w:rPr>
          <w:rFonts w:ascii="Cambria" w:hAnsi="Cambria"/>
          <w:sz w:val="24"/>
          <w:szCs w:val="24"/>
        </w:rPr>
        <w:t>Q4. What are the drawbacks associated with VLE?</w:t>
      </w:r>
    </w:p>
    <w:tbl>
      <w:tblPr>
        <w:tblStyle w:val="TableGrid"/>
        <w:tblW w:w="0" w:type="auto"/>
        <w:tblLook w:val="04A0" w:firstRow="1" w:lastRow="0" w:firstColumn="1" w:lastColumn="0" w:noHBand="0" w:noVBand="1"/>
      </w:tblPr>
      <w:tblGrid>
        <w:gridCol w:w="4508"/>
        <w:gridCol w:w="4508"/>
      </w:tblGrid>
      <w:tr w:rsidR="00A15AD5" w:rsidTr="0032760D">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lastRenderedPageBreak/>
              <w:t>Lack of physical presence</w:t>
            </w:r>
          </w:p>
        </w:tc>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32760D">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 xml:space="preserve">Lack of </w:t>
            </w:r>
            <w:r>
              <w:rPr>
                <w:rFonts w:ascii="Cambria" w:hAnsi="Cambria"/>
                <w:sz w:val="24"/>
                <w:szCs w:val="24"/>
              </w:rPr>
              <w:t>communication</w:t>
            </w:r>
          </w:p>
        </w:tc>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10</w:t>
            </w:r>
          </w:p>
        </w:tc>
      </w:tr>
      <w:tr w:rsidR="00A15AD5" w:rsidTr="0032760D">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Demands high self-discipline</w:t>
            </w:r>
          </w:p>
        </w:tc>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32760D">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32760D" w:rsidRDefault="00352EC0" w:rsidP="0047683D">
            <w:pPr>
              <w:spacing w:line="360" w:lineRule="auto"/>
              <w:jc w:val="both"/>
              <w:rPr>
                <w:rFonts w:ascii="Cambria" w:hAnsi="Cambria"/>
                <w:sz w:val="24"/>
                <w:szCs w:val="24"/>
              </w:rPr>
            </w:pPr>
            <w:r>
              <w:rPr>
                <w:rFonts w:ascii="Cambria" w:hAnsi="Cambria"/>
                <w:sz w:val="24"/>
                <w:szCs w:val="24"/>
              </w:rPr>
              <w:t>20</w:t>
            </w:r>
          </w:p>
        </w:tc>
      </w:tr>
    </w:tbl>
    <w:p w:rsidR="0032760D" w:rsidRDefault="0032760D" w:rsidP="0047683D">
      <w:pPr>
        <w:spacing w:line="360" w:lineRule="auto"/>
        <w:jc w:val="both"/>
        <w:rPr>
          <w:rFonts w:ascii="Cambria" w:hAnsi="Cambria"/>
          <w:sz w:val="24"/>
          <w:szCs w:val="24"/>
        </w:rPr>
      </w:pPr>
    </w:p>
    <w:p w:rsidR="00287251"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C45D71" w:rsidRDefault="00352EC0" w:rsidP="0047683D">
      <w:pPr>
        <w:spacing w:line="360" w:lineRule="auto"/>
        <w:jc w:val="both"/>
        <w:rPr>
          <w:rFonts w:ascii="Cambria" w:hAnsi="Cambria"/>
          <w:sz w:val="24"/>
          <w:szCs w:val="24"/>
        </w:rPr>
      </w:pPr>
      <w:r>
        <w:rPr>
          <w:rFonts w:ascii="Cambria" w:hAnsi="Cambria"/>
          <w:sz w:val="24"/>
          <w:szCs w:val="24"/>
        </w:rPr>
        <w:t xml:space="preserve">Q5. </w:t>
      </w:r>
      <w:r w:rsidR="00B03E21">
        <w:rPr>
          <w:rFonts w:ascii="Cambria" w:hAnsi="Cambria"/>
          <w:sz w:val="24"/>
          <w:szCs w:val="24"/>
        </w:rPr>
        <w:t>Does it allow institution in increasing their student base?</w:t>
      </w:r>
    </w:p>
    <w:tbl>
      <w:tblPr>
        <w:tblStyle w:val="TableGrid"/>
        <w:tblW w:w="0" w:type="auto"/>
        <w:tblLook w:val="04A0" w:firstRow="1" w:lastRow="0" w:firstColumn="1" w:lastColumn="0" w:noHBand="0" w:noVBand="1"/>
      </w:tblPr>
      <w:tblGrid>
        <w:gridCol w:w="4508"/>
        <w:gridCol w:w="4508"/>
      </w:tblGrid>
      <w:tr w:rsidR="00A15AD5" w:rsidTr="0074117A">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Yes</w:t>
            </w:r>
          </w:p>
        </w:tc>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17</w:t>
            </w:r>
          </w:p>
        </w:tc>
      </w:tr>
      <w:tr w:rsidR="00A15AD5" w:rsidTr="0074117A">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No</w:t>
            </w:r>
          </w:p>
        </w:tc>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3</w:t>
            </w:r>
          </w:p>
        </w:tc>
      </w:tr>
      <w:tr w:rsidR="00A15AD5" w:rsidTr="0074117A">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Maybe</w:t>
            </w:r>
          </w:p>
        </w:tc>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0</w:t>
            </w:r>
          </w:p>
        </w:tc>
      </w:tr>
      <w:tr w:rsidR="00A15AD5" w:rsidTr="0074117A">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Total</w:t>
            </w:r>
          </w:p>
        </w:tc>
        <w:tc>
          <w:tcPr>
            <w:tcW w:w="4508" w:type="dxa"/>
          </w:tcPr>
          <w:p w:rsidR="00206D55" w:rsidRDefault="00352EC0" w:rsidP="0074117A">
            <w:pPr>
              <w:spacing w:line="360" w:lineRule="auto"/>
              <w:jc w:val="both"/>
              <w:rPr>
                <w:rFonts w:ascii="Cambria" w:hAnsi="Cambria"/>
                <w:sz w:val="24"/>
                <w:szCs w:val="24"/>
              </w:rPr>
            </w:pPr>
            <w:r>
              <w:rPr>
                <w:rFonts w:ascii="Cambria" w:hAnsi="Cambria"/>
                <w:sz w:val="24"/>
                <w:szCs w:val="24"/>
              </w:rPr>
              <w:t>20</w:t>
            </w:r>
          </w:p>
        </w:tc>
      </w:tr>
    </w:tbl>
    <w:p w:rsidR="00206D55" w:rsidRDefault="00206D55" w:rsidP="0047683D">
      <w:pPr>
        <w:spacing w:line="360" w:lineRule="auto"/>
        <w:jc w:val="both"/>
        <w:rPr>
          <w:rFonts w:ascii="Cambria" w:hAnsi="Cambria"/>
          <w:sz w:val="24"/>
          <w:szCs w:val="24"/>
        </w:rPr>
      </w:pPr>
    </w:p>
    <w:p w:rsidR="00C35DD8" w:rsidRDefault="00352EC0" w:rsidP="0047683D">
      <w:pPr>
        <w:spacing w:line="360" w:lineRule="auto"/>
        <w:jc w:val="both"/>
        <w:rPr>
          <w:rFonts w:ascii="Cambria" w:hAnsi="Cambria"/>
          <w:sz w:val="24"/>
          <w:szCs w:val="24"/>
        </w:rPr>
      </w:pPr>
      <w:r>
        <w:rPr>
          <w:rFonts w:ascii="Cambria" w:hAnsi="Cambria"/>
          <w:noProof/>
          <w:sz w:val="24"/>
          <w:szCs w:val="24"/>
          <w:lang w:val="en-IN" w:eastAsia="en-IN"/>
        </w:rPr>
        <w:lastRenderedPageBreak/>
        <w:drawing>
          <wp:inline distT="0" distB="0" distL="0" distR="0">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03E21" w:rsidRDefault="00352EC0" w:rsidP="0047683D">
      <w:pPr>
        <w:spacing w:line="360" w:lineRule="auto"/>
        <w:jc w:val="both"/>
        <w:rPr>
          <w:rFonts w:ascii="Cambria" w:hAnsi="Cambria"/>
          <w:sz w:val="24"/>
          <w:szCs w:val="24"/>
        </w:rPr>
      </w:pPr>
      <w:r>
        <w:rPr>
          <w:rFonts w:ascii="Cambria" w:hAnsi="Cambria"/>
          <w:sz w:val="24"/>
          <w:szCs w:val="24"/>
        </w:rPr>
        <w:t>Q6. What are the facilities that are made available with the coming up of VLE?</w:t>
      </w:r>
    </w:p>
    <w:tbl>
      <w:tblPr>
        <w:tblStyle w:val="TableGrid"/>
        <w:tblW w:w="0" w:type="auto"/>
        <w:tblLook w:val="04A0" w:firstRow="1" w:lastRow="0" w:firstColumn="1" w:lastColumn="0" w:noHBand="0" w:noVBand="1"/>
      </w:tblPr>
      <w:tblGrid>
        <w:gridCol w:w="4508"/>
        <w:gridCol w:w="4508"/>
      </w:tblGrid>
      <w:tr w:rsidR="00A15AD5" w:rsidTr="00206D55">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 xml:space="preserve">Increase in </w:t>
            </w:r>
            <w:r>
              <w:rPr>
                <w:rFonts w:ascii="Cambria" w:hAnsi="Cambria"/>
                <w:sz w:val="24"/>
                <w:szCs w:val="24"/>
              </w:rPr>
              <w:t>information</w:t>
            </w:r>
          </w:p>
        </w:tc>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10</w:t>
            </w:r>
          </w:p>
        </w:tc>
      </w:tr>
      <w:tr w:rsidR="00A15AD5" w:rsidTr="00206D55">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Attaining new degrees</w:t>
            </w:r>
          </w:p>
        </w:tc>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206D55">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Helps in the development of career</w:t>
            </w:r>
          </w:p>
        </w:tc>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206D55">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206D55" w:rsidRDefault="00352EC0" w:rsidP="0047683D">
            <w:pPr>
              <w:spacing w:line="360" w:lineRule="auto"/>
              <w:jc w:val="both"/>
              <w:rPr>
                <w:rFonts w:ascii="Cambria" w:hAnsi="Cambria"/>
                <w:sz w:val="24"/>
                <w:szCs w:val="24"/>
              </w:rPr>
            </w:pPr>
            <w:r>
              <w:rPr>
                <w:rFonts w:ascii="Cambria" w:hAnsi="Cambria"/>
                <w:sz w:val="24"/>
                <w:szCs w:val="24"/>
              </w:rPr>
              <w:t>20</w:t>
            </w:r>
          </w:p>
        </w:tc>
      </w:tr>
    </w:tbl>
    <w:p w:rsidR="00206D55" w:rsidRDefault="00206D55" w:rsidP="0047683D">
      <w:pPr>
        <w:spacing w:line="360" w:lineRule="auto"/>
        <w:jc w:val="both"/>
        <w:rPr>
          <w:rFonts w:ascii="Cambria" w:hAnsi="Cambria"/>
          <w:sz w:val="24"/>
          <w:szCs w:val="24"/>
        </w:rPr>
      </w:pPr>
    </w:p>
    <w:p w:rsidR="001105A0" w:rsidRDefault="001105A0" w:rsidP="0047683D">
      <w:pPr>
        <w:spacing w:line="360" w:lineRule="auto"/>
        <w:jc w:val="both"/>
        <w:rPr>
          <w:rFonts w:ascii="Cambria" w:hAnsi="Cambria"/>
          <w:sz w:val="24"/>
          <w:szCs w:val="24"/>
        </w:rPr>
      </w:pPr>
    </w:p>
    <w:p w:rsidR="001105A0"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03E21" w:rsidRDefault="00352EC0" w:rsidP="0047683D">
      <w:pPr>
        <w:spacing w:line="360" w:lineRule="auto"/>
        <w:jc w:val="both"/>
        <w:rPr>
          <w:rFonts w:ascii="Cambria" w:hAnsi="Cambria"/>
          <w:sz w:val="24"/>
          <w:szCs w:val="24"/>
        </w:rPr>
      </w:pPr>
      <w:r>
        <w:rPr>
          <w:rFonts w:ascii="Cambria" w:hAnsi="Cambria"/>
          <w:sz w:val="24"/>
          <w:szCs w:val="24"/>
        </w:rPr>
        <w:lastRenderedPageBreak/>
        <w:t xml:space="preserve">Q7. </w:t>
      </w:r>
      <w:r w:rsidR="00580A9E">
        <w:rPr>
          <w:rFonts w:ascii="Cambria" w:hAnsi="Cambria"/>
          <w:sz w:val="24"/>
          <w:szCs w:val="24"/>
        </w:rPr>
        <w:t>Do you think VLE is also dependent on the physical environment?</w:t>
      </w:r>
    </w:p>
    <w:tbl>
      <w:tblPr>
        <w:tblStyle w:val="TableGrid"/>
        <w:tblW w:w="0" w:type="auto"/>
        <w:tblLook w:val="04A0" w:firstRow="1" w:lastRow="0" w:firstColumn="1" w:lastColumn="0" w:noHBand="0" w:noVBand="1"/>
      </w:tblPr>
      <w:tblGrid>
        <w:gridCol w:w="4508"/>
        <w:gridCol w:w="4508"/>
      </w:tblGrid>
      <w:tr w:rsidR="00A15AD5" w:rsidTr="0074117A">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Strongly agree</w:t>
            </w:r>
          </w:p>
        </w:tc>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0</w:t>
            </w:r>
          </w:p>
        </w:tc>
      </w:tr>
      <w:tr w:rsidR="00A15AD5" w:rsidTr="0074117A">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Agree</w:t>
            </w:r>
          </w:p>
        </w:tc>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15</w:t>
            </w:r>
          </w:p>
        </w:tc>
      </w:tr>
      <w:tr w:rsidR="00A15AD5" w:rsidTr="0074117A">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Disagree</w:t>
            </w:r>
          </w:p>
        </w:tc>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Strongly disagree</w:t>
            </w:r>
          </w:p>
        </w:tc>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0</w:t>
            </w:r>
          </w:p>
        </w:tc>
      </w:tr>
      <w:tr w:rsidR="00A15AD5" w:rsidTr="0074117A">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Total</w:t>
            </w:r>
          </w:p>
        </w:tc>
        <w:tc>
          <w:tcPr>
            <w:tcW w:w="4508" w:type="dxa"/>
          </w:tcPr>
          <w:p w:rsidR="005B7817" w:rsidRDefault="00352EC0" w:rsidP="0074117A">
            <w:pPr>
              <w:spacing w:line="360" w:lineRule="auto"/>
              <w:jc w:val="both"/>
              <w:rPr>
                <w:rFonts w:ascii="Cambria" w:hAnsi="Cambria"/>
                <w:sz w:val="24"/>
                <w:szCs w:val="24"/>
              </w:rPr>
            </w:pPr>
            <w:r>
              <w:rPr>
                <w:rFonts w:ascii="Cambria" w:hAnsi="Cambria"/>
                <w:sz w:val="24"/>
                <w:szCs w:val="24"/>
              </w:rPr>
              <w:t>20</w:t>
            </w:r>
          </w:p>
        </w:tc>
      </w:tr>
    </w:tbl>
    <w:p w:rsidR="005B7817" w:rsidRDefault="005B7817" w:rsidP="0047683D">
      <w:pPr>
        <w:spacing w:line="360" w:lineRule="auto"/>
        <w:jc w:val="both"/>
        <w:rPr>
          <w:rFonts w:ascii="Cambria" w:hAnsi="Cambria"/>
          <w:sz w:val="24"/>
          <w:szCs w:val="24"/>
        </w:rPr>
      </w:pPr>
    </w:p>
    <w:p w:rsidR="001105A0" w:rsidRDefault="001105A0" w:rsidP="0047683D">
      <w:pPr>
        <w:spacing w:line="360" w:lineRule="auto"/>
        <w:jc w:val="both"/>
        <w:rPr>
          <w:rFonts w:ascii="Cambria" w:hAnsi="Cambria"/>
          <w:sz w:val="24"/>
          <w:szCs w:val="24"/>
        </w:rPr>
      </w:pPr>
    </w:p>
    <w:p w:rsidR="001105A0"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580A9E" w:rsidRDefault="00352EC0" w:rsidP="0047683D">
      <w:pPr>
        <w:spacing w:line="360" w:lineRule="auto"/>
        <w:jc w:val="both"/>
        <w:rPr>
          <w:rFonts w:ascii="Cambria" w:hAnsi="Cambria"/>
          <w:sz w:val="24"/>
          <w:szCs w:val="24"/>
        </w:rPr>
      </w:pPr>
      <w:r>
        <w:rPr>
          <w:rFonts w:ascii="Cambria" w:hAnsi="Cambria"/>
          <w:sz w:val="24"/>
          <w:szCs w:val="24"/>
        </w:rPr>
        <w:t xml:space="preserve">Q8. </w:t>
      </w:r>
      <w:r w:rsidR="00C12756">
        <w:rPr>
          <w:rFonts w:ascii="Cambria" w:hAnsi="Cambria"/>
          <w:sz w:val="24"/>
          <w:szCs w:val="24"/>
        </w:rPr>
        <w:t>Do the teachers also benefit from VLE?</w:t>
      </w:r>
    </w:p>
    <w:tbl>
      <w:tblPr>
        <w:tblStyle w:val="TableGrid"/>
        <w:tblW w:w="0" w:type="auto"/>
        <w:tblLook w:val="04A0" w:firstRow="1" w:lastRow="0" w:firstColumn="1" w:lastColumn="0" w:noHBand="0" w:noVBand="1"/>
      </w:tblPr>
      <w:tblGrid>
        <w:gridCol w:w="4508"/>
        <w:gridCol w:w="4508"/>
      </w:tblGrid>
      <w:tr w:rsidR="00A15AD5" w:rsidTr="0074117A">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Strongly agree</w:t>
            </w:r>
          </w:p>
        </w:tc>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Agree</w:t>
            </w:r>
          </w:p>
        </w:tc>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Disagree</w:t>
            </w:r>
          </w:p>
        </w:tc>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Strongly disagree</w:t>
            </w:r>
          </w:p>
        </w:tc>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5</w:t>
            </w:r>
          </w:p>
        </w:tc>
      </w:tr>
      <w:tr w:rsidR="00A15AD5" w:rsidTr="0074117A">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Total</w:t>
            </w:r>
          </w:p>
        </w:tc>
        <w:tc>
          <w:tcPr>
            <w:tcW w:w="4508" w:type="dxa"/>
          </w:tcPr>
          <w:p w:rsidR="00D36604" w:rsidRDefault="00352EC0" w:rsidP="0074117A">
            <w:pPr>
              <w:spacing w:line="360" w:lineRule="auto"/>
              <w:jc w:val="both"/>
              <w:rPr>
                <w:rFonts w:ascii="Cambria" w:hAnsi="Cambria"/>
                <w:sz w:val="24"/>
                <w:szCs w:val="24"/>
              </w:rPr>
            </w:pPr>
            <w:r>
              <w:rPr>
                <w:rFonts w:ascii="Cambria" w:hAnsi="Cambria"/>
                <w:sz w:val="24"/>
                <w:szCs w:val="24"/>
              </w:rPr>
              <w:t>20</w:t>
            </w:r>
          </w:p>
        </w:tc>
      </w:tr>
    </w:tbl>
    <w:p w:rsidR="00D36604" w:rsidRDefault="00D36604" w:rsidP="0047683D">
      <w:pPr>
        <w:spacing w:line="360" w:lineRule="auto"/>
        <w:jc w:val="both"/>
        <w:rPr>
          <w:rFonts w:ascii="Cambria" w:hAnsi="Cambria"/>
          <w:sz w:val="24"/>
          <w:szCs w:val="24"/>
        </w:rPr>
      </w:pPr>
    </w:p>
    <w:p w:rsidR="001105A0" w:rsidRDefault="00352EC0" w:rsidP="0047683D">
      <w:pPr>
        <w:spacing w:line="360" w:lineRule="auto"/>
        <w:jc w:val="both"/>
        <w:rPr>
          <w:rFonts w:ascii="Cambria" w:hAnsi="Cambria"/>
          <w:sz w:val="24"/>
          <w:szCs w:val="24"/>
        </w:rPr>
      </w:pPr>
      <w:r>
        <w:rPr>
          <w:rFonts w:ascii="Cambria" w:hAnsi="Cambria"/>
          <w:noProof/>
          <w:sz w:val="24"/>
          <w:szCs w:val="24"/>
          <w:lang w:val="en-IN" w:eastAsia="en-IN"/>
        </w:rPr>
        <w:lastRenderedPageBreak/>
        <w:drawing>
          <wp:inline distT="0" distB="0" distL="0" distR="0">
            <wp:extent cx="5486400" cy="3200400"/>
            <wp:effectExtent l="0" t="0" r="0" b="0"/>
            <wp:docPr id="177924231"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C12756" w:rsidRDefault="00352EC0" w:rsidP="0047683D">
      <w:pPr>
        <w:spacing w:line="360" w:lineRule="auto"/>
        <w:jc w:val="both"/>
        <w:rPr>
          <w:rFonts w:ascii="Cambria" w:hAnsi="Cambria"/>
          <w:sz w:val="24"/>
          <w:szCs w:val="24"/>
        </w:rPr>
      </w:pPr>
      <w:r>
        <w:rPr>
          <w:rFonts w:ascii="Cambria" w:hAnsi="Cambria"/>
          <w:sz w:val="24"/>
          <w:szCs w:val="24"/>
        </w:rPr>
        <w:t xml:space="preserve">Q9. </w:t>
      </w:r>
      <w:r w:rsidR="00EC5D98">
        <w:rPr>
          <w:rFonts w:ascii="Cambria" w:hAnsi="Cambria"/>
          <w:sz w:val="24"/>
          <w:szCs w:val="24"/>
        </w:rPr>
        <w:t>Should institution increase their virtual learning more?</w:t>
      </w:r>
    </w:p>
    <w:tbl>
      <w:tblPr>
        <w:tblStyle w:val="TableGrid"/>
        <w:tblW w:w="0" w:type="auto"/>
        <w:tblLook w:val="04A0" w:firstRow="1" w:lastRow="0" w:firstColumn="1" w:lastColumn="0" w:noHBand="0" w:noVBand="1"/>
      </w:tblPr>
      <w:tblGrid>
        <w:gridCol w:w="4508"/>
        <w:gridCol w:w="4508"/>
      </w:tblGrid>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Yes</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15</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No</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Maybe</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0</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20</w:t>
            </w:r>
          </w:p>
        </w:tc>
      </w:tr>
    </w:tbl>
    <w:p w:rsidR="00D36604" w:rsidRDefault="00D36604" w:rsidP="0047683D">
      <w:pPr>
        <w:spacing w:line="360" w:lineRule="auto"/>
        <w:jc w:val="both"/>
        <w:rPr>
          <w:rFonts w:ascii="Cambria" w:hAnsi="Cambria"/>
          <w:sz w:val="24"/>
          <w:szCs w:val="24"/>
        </w:rPr>
      </w:pPr>
    </w:p>
    <w:p w:rsidR="001105A0"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rsidR="00EC5D98" w:rsidRDefault="00352EC0" w:rsidP="0047683D">
      <w:pPr>
        <w:spacing w:line="360" w:lineRule="auto"/>
        <w:jc w:val="both"/>
        <w:rPr>
          <w:rFonts w:ascii="Cambria" w:hAnsi="Cambria"/>
          <w:sz w:val="24"/>
          <w:szCs w:val="24"/>
        </w:rPr>
      </w:pPr>
      <w:r>
        <w:rPr>
          <w:rFonts w:ascii="Cambria" w:hAnsi="Cambria"/>
          <w:sz w:val="24"/>
          <w:szCs w:val="24"/>
        </w:rPr>
        <w:t xml:space="preserve">Q10. </w:t>
      </w:r>
      <w:r w:rsidR="00D36604">
        <w:rPr>
          <w:rFonts w:ascii="Cambria" w:hAnsi="Cambria"/>
          <w:sz w:val="24"/>
          <w:szCs w:val="24"/>
        </w:rPr>
        <w:t>Does attaining knowledge online much easier as compared to offline classes?</w:t>
      </w:r>
    </w:p>
    <w:tbl>
      <w:tblPr>
        <w:tblStyle w:val="TableGrid"/>
        <w:tblW w:w="0" w:type="auto"/>
        <w:tblLook w:val="04A0" w:firstRow="1" w:lastRow="0" w:firstColumn="1" w:lastColumn="0" w:noHBand="0" w:noVBand="1"/>
      </w:tblPr>
      <w:tblGrid>
        <w:gridCol w:w="4508"/>
        <w:gridCol w:w="4508"/>
      </w:tblGrid>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lastRenderedPageBreak/>
              <w:t>Strongly agree</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Agree</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10</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Disagree</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5</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Strongly disagree</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0</w:t>
            </w:r>
          </w:p>
        </w:tc>
      </w:tr>
      <w:tr w:rsidR="00A15AD5" w:rsidTr="00D36604">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Total</w:t>
            </w:r>
          </w:p>
        </w:tc>
        <w:tc>
          <w:tcPr>
            <w:tcW w:w="4508" w:type="dxa"/>
          </w:tcPr>
          <w:p w:rsidR="00D36604" w:rsidRDefault="00352EC0" w:rsidP="0047683D">
            <w:pPr>
              <w:spacing w:line="360" w:lineRule="auto"/>
              <w:jc w:val="both"/>
              <w:rPr>
                <w:rFonts w:ascii="Cambria" w:hAnsi="Cambria"/>
                <w:sz w:val="24"/>
                <w:szCs w:val="24"/>
              </w:rPr>
            </w:pPr>
            <w:r>
              <w:rPr>
                <w:rFonts w:ascii="Cambria" w:hAnsi="Cambria"/>
                <w:sz w:val="24"/>
                <w:szCs w:val="24"/>
              </w:rPr>
              <w:t>20</w:t>
            </w:r>
          </w:p>
        </w:tc>
      </w:tr>
    </w:tbl>
    <w:p w:rsidR="00D36604" w:rsidRDefault="00D36604" w:rsidP="0047683D">
      <w:pPr>
        <w:spacing w:line="360" w:lineRule="auto"/>
        <w:jc w:val="both"/>
        <w:rPr>
          <w:rFonts w:ascii="Cambria" w:hAnsi="Cambria"/>
          <w:sz w:val="24"/>
          <w:szCs w:val="24"/>
        </w:rPr>
      </w:pPr>
    </w:p>
    <w:p w:rsidR="00542CE7" w:rsidRDefault="00352EC0" w:rsidP="0047683D">
      <w:pPr>
        <w:spacing w:line="360" w:lineRule="auto"/>
        <w:jc w:val="both"/>
        <w:rPr>
          <w:rFonts w:ascii="Cambria" w:hAnsi="Cambria"/>
          <w:sz w:val="24"/>
          <w:szCs w:val="24"/>
        </w:rPr>
      </w:pPr>
      <w:r>
        <w:rPr>
          <w:rFonts w:ascii="Cambria" w:hAnsi="Cambria"/>
          <w:noProof/>
          <w:sz w:val="24"/>
          <w:szCs w:val="24"/>
          <w:lang w:val="en-IN" w:eastAsia="en-IN"/>
        </w:rPr>
        <w:drawing>
          <wp:inline distT="0" distB="0" distL="0" distR="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rsidR="00542CE7" w:rsidRDefault="00542CE7" w:rsidP="0047683D">
      <w:pPr>
        <w:spacing w:line="360" w:lineRule="auto"/>
        <w:jc w:val="both"/>
        <w:rPr>
          <w:rFonts w:ascii="Cambria" w:hAnsi="Cambria"/>
          <w:sz w:val="24"/>
          <w:szCs w:val="24"/>
        </w:rPr>
      </w:pPr>
    </w:p>
    <w:p w:rsidR="00542CE7" w:rsidRPr="00542CE7" w:rsidRDefault="00352EC0" w:rsidP="00F251B1">
      <w:pPr>
        <w:pStyle w:val="Heading1"/>
      </w:pPr>
      <w:bookmarkStart w:id="6" w:name="_Toc47956205"/>
      <w:r w:rsidRPr="00542CE7">
        <w:t>DISCUSSION</w:t>
      </w:r>
      <w:bookmarkEnd w:id="6"/>
    </w:p>
    <w:p w:rsidR="00542CE7" w:rsidRDefault="00352EC0" w:rsidP="0047683D">
      <w:pPr>
        <w:spacing w:line="360" w:lineRule="auto"/>
        <w:jc w:val="both"/>
        <w:rPr>
          <w:rFonts w:ascii="Cambria" w:hAnsi="Cambria"/>
          <w:sz w:val="24"/>
          <w:szCs w:val="24"/>
        </w:rPr>
      </w:pPr>
      <w:r>
        <w:rPr>
          <w:rFonts w:ascii="Cambria" w:hAnsi="Cambria"/>
          <w:sz w:val="24"/>
          <w:szCs w:val="24"/>
        </w:rPr>
        <w:t xml:space="preserve">Through the outcomes attained from the investigation undertaken it can be said that VLE has gained much popularity in the business environment and </w:t>
      </w:r>
      <w:r w:rsidR="00D85332">
        <w:rPr>
          <w:rFonts w:ascii="Cambria" w:hAnsi="Cambria"/>
          <w:sz w:val="24"/>
          <w:szCs w:val="24"/>
        </w:rPr>
        <w:t>now various institutions have co</w:t>
      </w:r>
      <w:r>
        <w:rPr>
          <w:rFonts w:ascii="Cambria" w:hAnsi="Cambria"/>
          <w:sz w:val="24"/>
          <w:szCs w:val="24"/>
        </w:rPr>
        <w:t>me up to facilitate learning with various online mediums.</w:t>
      </w:r>
      <w:r w:rsidR="00D85332">
        <w:rPr>
          <w:rFonts w:ascii="Cambria" w:hAnsi="Cambria"/>
          <w:sz w:val="24"/>
          <w:szCs w:val="24"/>
        </w:rPr>
        <w:t xml:space="preserve"> Along with this, more students are now making effective utilisation on the online medium for their studies and able to attain different courses degrees just by</w:t>
      </w:r>
      <w:r w:rsidR="00410F31">
        <w:rPr>
          <w:rFonts w:ascii="Cambria" w:hAnsi="Cambria"/>
          <w:sz w:val="24"/>
          <w:szCs w:val="24"/>
        </w:rPr>
        <w:t xml:space="preserve"> </w:t>
      </w:r>
      <w:r w:rsidR="00D85332">
        <w:rPr>
          <w:rFonts w:ascii="Cambria" w:hAnsi="Cambria"/>
          <w:sz w:val="24"/>
          <w:szCs w:val="24"/>
        </w:rPr>
        <w:t>sitting and studying from home</w:t>
      </w:r>
      <w:r w:rsidR="00391D8F">
        <w:rPr>
          <w:rFonts w:ascii="Cambria" w:hAnsi="Cambria"/>
          <w:sz w:val="24"/>
          <w:szCs w:val="24"/>
        </w:rPr>
        <w:t xml:space="preserve"> (</w:t>
      </w:r>
      <w:proofErr w:type="spellStart"/>
      <w:r w:rsidR="00391D8F" w:rsidRPr="0014124C">
        <w:rPr>
          <w:rFonts w:ascii="Cambria" w:hAnsi="Cambria" w:cs="Arial"/>
          <w:color w:val="222222"/>
          <w:sz w:val="24"/>
          <w:szCs w:val="24"/>
          <w:shd w:val="clear" w:color="auto" w:fill="FFFFFF"/>
        </w:rPr>
        <w:t>Afrooz</w:t>
      </w:r>
      <w:proofErr w:type="spellEnd"/>
      <w:r w:rsidR="00391D8F">
        <w:rPr>
          <w:rFonts w:ascii="Cambria" w:hAnsi="Cambria" w:cs="Arial"/>
          <w:color w:val="222222"/>
          <w:sz w:val="24"/>
          <w:szCs w:val="24"/>
          <w:shd w:val="clear" w:color="auto" w:fill="FFFFFF"/>
        </w:rPr>
        <w:t xml:space="preserve"> et al., 2019)</w:t>
      </w:r>
      <w:r w:rsidR="00D85332">
        <w:rPr>
          <w:rFonts w:ascii="Cambria" w:hAnsi="Cambria"/>
          <w:sz w:val="24"/>
          <w:szCs w:val="24"/>
        </w:rPr>
        <w:t xml:space="preserve">. </w:t>
      </w:r>
      <w:r>
        <w:rPr>
          <w:rFonts w:ascii="Cambria" w:hAnsi="Cambria"/>
          <w:sz w:val="24"/>
          <w:szCs w:val="24"/>
        </w:rPr>
        <w:t xml:space="preserve"> </w:t>
      </w:r>
      <w:r w:rsidR="00410F31">
        <w:rPr>
          <w:rFonts w:ascii="Cambria" w:hAnsi="Cambria"/>
          <w:sz w:val="24"/>
          <w:szCs w:val="24"/>
        </w:rPr>
        <w:t xml:space="preserve">By coming up with creative and innovative features, institutions have now captured the attention of the students towards such medium wherein they could facilitate with their notes, videos, and lectures </w:t>
      </w:r>
      <w:r w:rsidR="000A2610">
        <w:rPr>
          <w:rFonts w:ascii="Cambria" w:hAnsi="Cambria"/>
          <w:sz w:val="24"/>
          <w:szCs w:val="24"/>
        </w:rPr>
        <w:t xml:space="preserve">and make them understand the topics more easily. </w:t>
      </w:r>
      <w:r w:rsidR="00CC271B">
        <w:rPr>
          <w:rFonts w:ascii="Cambria" w:hAnsi="Cambria"/>
          <w:sz w:val="24"/>
          <w:szCs w:val="24"/>
        </w:rPr>
        <w:t xml:space="preserve">Apart from this, the above results too show that there are few drawbacks associated with undertaking VLE and among which is the lack of motivation and encouragement as well as lack of practical knowledge. </w:t>
      </w:r>
      <w:r w:rsidR="001B2928">
        <w:rPr>
          <w:rFonts w:ascii="Cambria" w:hAnsi="Cambria"/>
          <w:sz w:val="24"/>
          <w:szCs w:val="24"/>
        </w:rPr>
        <w:t xml:space="preserve">Through the research, it can also be said that VLE may also </w:t>
      </w:r>
      <w:r w:rsidR="001B2928">
        <w:rPr>
          <w:rFonts w:ascii="Cambria" w:hAnsi="Cambria"/>
          <w:sz w:val="24"/>
          <w:szCs w:val="24"/>
        </w:rPr>
        <w:lastRenderedPageBreak/>
        <w:t xml:space="preserve">encourage people to undergo different illegal activities such as cheating which may overall disturb their knowledge gaining capacity as well as their learning power. </w:t>
      </w:r>
    </w:p>
    <w:p w:rsidR="00B86531" w:rsidRDefault="00352EC0" w:rsidP="0047683D">
      <w:pPr>
        <w:spacing w:line="360" w:lineRule="auto"/>
        <w:jc w:val="both"/>
        <w:rPr>
          <w:rFonts w:ascii="Cambria" w:hAnsi="Cambria"/>
          <w:sz w:val="24"/>
          <w:szCs w:val="24"/>
        </w:rPr>
      </w:pPr>
      <w:r>
        <w:rPr>
          <w:rFonts w:ascii="Cambria" w:hAnsi="Cambria"/>
          <w:sz w:val="24"/>
          <w:szCs w:val="24"/>
        </w:rPr>
        <w:t>Apart from this, the research made als</w:t>
      </w:r>
      <w:r>
        <w:rPr>
          <w:rFonts w:ascii="Cambria" w:hAnsi="Cambria"/>
          <w:sz w:val="24"/>
          <w:szCs w:val="24"/>
        </w:rPr>
        <w:t xml:space="preserve">o shows that VLE can work well if the environment surrounding the student is comfortable, along with the right furniture facility and visibility. </w:t>
      </w:r>
      <w:r w:rsidR="00541E2C">
        <w:rPr>
          <w:rFonts w:ascii="Cambria" w:hAnsi="Cambria"/>
          <w:sz w:val="24"/>
          <w:szCs w:val="24"/>
        </w:rPr>
        <w:t xml:space="preserve">Internet connection is another main aspect which is looked after to gain online knowledge about different subjects. </w:t>
      </w:r>
      <w:r w:rsidR="00E71739">
        <w:rPr>
          <w:rFonts w:ascii="Cambria" w:hAnsi="Cambria"/>
          <w:sz w:val="24"/>
          <w:szCs w:val="24"/>
        </w:rPr>
        <w:t>Apart from the disadvantages related to the learning taking place virtually, there are also some of the advantages that are gained by students by undertaking VLE such as they could manage different activities effectively since the virtual classes, notes, and text could be read later once the student finishes all its work</w:t>
      </w:r>
      <w:r w:rsidR="0014124C">
        <w:rPr>
          <w:rFonts w:ascii="Cambria" w:hAnsi="Cambria"/>
          <w:sz w:val="24"/>
          <w:szCs w:val="24"/>
        </w:rPr>
        <w:t xml:space="preserve"> (</w:t>
      </w:r>
      <w:proofErr w:type="spellStart"/>
      <w:r w:rsidR="0014124C">
        <w:rPr>
          <w:rFonts w:ascii="Cambria" w:hAnsi="Cambria" w:cs="Arial"/>
          <w:color w:val="222222"/>
          <w:sz w:val="24"/>
          <w:szCs w:val="24"/>
          <w:shd w:val="clear" w:color="auto" w:fill="FFFFFF"/>
        </w:rPr>
        <w:t>Tisch</w:t>
      </w:r>
      <w:proofErr w:type="spellEnd"/>
      <w:r w:rsidR="0014124C">
        <w:rPr>
          <w:rFonts w:ascii="Cambria" w:hAnsi="Cambria" w:cs="Arial"/>
          <w:color w:val="222222"/>
          <w:sz w:val="24"/>
          <w:szCs w:val="24"/>
          <w:shd w:val="clear" w:color="auto" w:fill="FFFFFF"/>
        </w:rPr>
        <w:t xml:space="preserve"> and Metternich, </w:t>
      </w:r>
      <w:r w:rsidR="0014124C" w:rsidRPr="0014124C">
        <w:rPr>
          <w:rFonts w:ascii="Cambria" w:hAnsi="Cambria" w:cs="Arial"/>
          <w:color w:val="222222"/>
          <w:sz w:val="24"/>
          <w:szCs w:val="24"/>
          <w:shd w:val="clear" w:color="auto" w:fill="FFFFFF"/>
        </w:rPr>
        <w:t>2017</w:t>
      </w:r>
      <w:r w:rsidR="0014124C">
        <w:rPr>
          <w:rFonts w:ascii="Cambria" w:hAnsi="Cambria" w:cs="Arial"/>
          <w:color w:val="222222"/>
          <w:sz w:val="24"/>
          <w:szCs w:val="24"/>
          <w:shd w:val="clear" w:color="auto" w:fill="FFFFFF"/>
        </w:rPr>
        <w:t>)</w:t>
      </w:r>
      <w:r w:rsidR="00E71739">
        <w:rPr>
          <w:rFonts w:ascii="Cambria" w:hAnsi="Cambria"/>
          <w:sz w:val="24"/>
          <w:szCs w:val="24"/>
        </w:rPr>
        <w:t xml:space="preserve">. </w:t>
      </w:r>
    </w:p>
    <w:p w:rsidR="00542CE7" w:rsidRDefault="00352EC0" w:rsidP="0047683D">
      <w:pPr>
        <w:spacing w:line="360" w:lineRule="auto"/>
        <w:jc w:val="both"/>
        <w:rPr>
          <w:rFonts w:ascii="Cambria" w:hAnsi="Cambria"/>
          <w:sz w:val="24"/>
          <w:szCs w:val="24"/>
        </w:rPr>
      </w:pPr>
      <w:r>
        <w:rPr>
          <w:rFonts w:ascii="Cambria" w:hAnsi="Cambria"/>
          <w:sz w:val="24"/>
          <w:szCs w:val="24"/>
        </w:rPr>
        <w:t xml:space="preserve">In addition to this, VLE is more </w:t>
      </w:r>
      <w:r w:rsidR="00736BAE">
        <w:rPr>
          <w:rFonts w:ascii="Cambria" w:hAnsi="Cambria"/>
          <w:sz w:val="24"/>
          <w:szCs w:val="24"/>
        </w:rPr>
        <w:t>feasible</w:t>
      </w:r>
      <w:r>
        <w:rPr>
          <w:rFonts w:ascii="Cambria" w:hAnsi="Cambria"/>
          <w:sz w:val="24"/>
          <w:szCs w:val="24"/>
        </w:rPr>
        <w:t xml:space="preserve"> and affordable which all the more creates an opportunity for the student to gain kno</w:t>
      </w:r>
      <w:r w:rsidR="00736BAE">
        <w:rPr>
          <w:rFonts w:ascii="Cambria" w:hAnsi="Cambria"/>
          <w:sz w:val="24"/>
          <w:szCs w:val="24"/>
        </w:rPr>
        <w:t>wledge and different degrees fro</w:t>
      </w:r>
      <w:r>
        <w:rPr>
          <w:rFonts w:ascii="Cambria" w:hAnsi="Cambria"/>
          <w:sz w:val="24"/>
          <w:szCs w:val="24"/>
        </w:rPr>
        <w:t xml:space="preserve">m various famous institutions easily. </w:t>
      </w:r>
      <w:r w:rsidR="004D3EBA">
        <w:rPr>
          <w:rFonts w:ascii="Cambria" w:hAnsi="Cambria"/>
          <w:sz w:val="24"/>
          <w:szCs w:val="24"/>
        </w:rPr>
        <w:t xml:space="preserve">The research also proves that though the communication takes place through the online medium but still it cannot be termed as effective as having a face-to-face conversation and thus it may create the formation of conflicts as well as misunderstanding disturbing the overall significance of Virtual learning. </w:t>
      </w:r>
      <w:r w:rsidR="0010074B">
        <w:rPr>
          <w:rFonts w:ascii="Cambria" w:hAnsi="Cambria"/>
          <w:sz w:val="24"/>
          <w:szCs w:val="24"/>
        </w:rPr>
        <w:t>Apart from this, undergoing VLE would facilitate attaining feedbacks as well as in tracking the overall performance through which further improvements could be made easily and effectively by the students.</w:t>
      </w:r>
    </w:p>
    <w:p w:rsidR="00F251B1" w:rsidRDefault="00352EC0">
      <w:pPr>
        <w:rPr>
          <w:rFonts w:asciiTheme="majorHAnsi" w:eastAsiaTheme="majorEastAsia" w:hAnsiTheme="majorHAnsi" w:cstheme="majorBidi"/>
          <w:color w:val="2E74B5" w:themeColor="accent1" w:themeShade="BF"/>
          <w:sz w:val="32"/>
          <w:szCs w:val="32"/>
        </w:rPr>
      </w:pPr>
      <w:r>
        <w:br w:type="page"/>
      </w:r>
    </w:p>
    <w:p w:rsidR="00542CE7" w:rsidRPr="00542CE7" w:rsidRDefault="00352EC0" w:rsidP="00F251B1">
      <w:pPr>
        <w:pStyle w:val="Heading1"/>
      </w:pPr>
      <w:bookmarkStart w:id="7" w:name="_Toc47956206"/>
      <w:r w:rsidRPr="00542CE7">
        <w:lastRenderedPageBreak/>
        <w:t>CONCLUSION</w:t>
      </w:r>
      <w:bookmarkEnd w:id="7"/>
    </w:p>
    <w:p w:rsidR="00542CE7" w:rsidRDefault="00352EC0" w:rsidP="0047683D">
      <w:pPr>
        <w:spacing w:line="360" w:lineRule="auto"/>
        <w:jc w:val="both"/>
        <w:rPr>
          <w:rFonts w:ascii="Cambria" w:hAnsi="Cambria"/>
          <w:sz w:val="24"/>
          <w:szCs w:val="24"/>
        </w:rPr>
      </w:pPr>
      <w:r>
        <w:rPr>
          <w:rFonts w:ascii="Cambria" w:hAnsi="Cambria"/>
          <w:sz w:val="24"/>
          <w:szCs w:val="24"/>
        </w:rPr>
        <w:t xml:space="preserve">From the above discussion made from the research, it could be concluded that VLE is one of the best ways and is popularly increasing since it has got many advantages associated with it. </w:t>
      </w:r>
      <w:r w:rsidR="00367747">
        <w:rPr>
          <w:rFonts w:ascii="Cambria" w:hAnsi="Cambria"/>
          <w:sz w:val="24"/>
          <w:szCs w:val="24"/>
        </w:rPr>
        <w:t xml:space="preserve">Apart from this, the conduction of primary as well as secondary research helped in attaining the knowledge needed for the research to be completed effectively and has helped in gaining the significance related to virtual learning. </w:t>
      </w:r>
    </w:p>
    <w:p w:rsidR="00F1441B" w:rsidRPr="003774AC" w:rsidRDefault="00352EC0" w:rsidP="003774AC">
      <w:pPr>
        <w:rPr>
          <w:rFonts w:ascii="Cambria" w:hAnsi="Cambria"/>
          <w:sz w:val="24"/>
          <w:szCs w:val="24"/>
        </w:rPr>
      </w:pPr>
      <w:r>
        <w:rPr>
          <w:rFonts w:ascii="Cambria" w:hAnsi="Cambria"/>
          <w:sz w:val="24"/>
          <w:szCs w:val="24"/>
        </w:rPr>
        <w:br w:type="page"/>
      </w:r>
    </w:p>
    <w:p w:rsidR="00542CE7" w:rsidRDefault="00352EC0" w:rsidP="00F251B1">
      <w:pPr>
        <w:pStyle w:val="Heading1"/>
      </w:pPr>
      <w:bookmarkStart w:id="8" w:name="_Toc47956207"/>
      <w:r>
        <w:lastRenderedPageBreak/>
        <w:t>REFERENCES</w:t>
      </w:r>
      <w:bookmarkEnd w:id="8"/>
    </w:p>
    <w:p w:rsidR="00581FFF" w:rsidRPr="008210B8" w:rsidRDefault="00352EC0" w:rsidP="008210B8">
      <w:pPr>
        <w:spacing w:line="360" w:lineRule="auto"/>
        <w:jc w:val="both"/>
        <w:rPr>
          <w:rFonts w:ascii="Cambria" w:hAnsi="Cambria"/>
          <w:sz w:val="24"/>
          <w:szCs w:val="24"/>
        </w:rPr>
      </w:pPr>
      <w:r w:rsidRPr="008210B8">
        <w:rPr>
          <w:rFonts w:ascii="Cambria" w:hAnsi="Cambria"/>
          <w:sz w:val="24"/>
          <w:szCs w:val="24"/>
        </w:rPr>
        <w:t xml:space="preserve">Cooper, 2018. Does Your Home Environment Affect Your Ability to Learn? (Online) Available at </w:t>
      </w:r>
      <w:hyperlink r:id="rId20" w:history="1">
        <w:r w:rsidRPr="008210B8">
          <w:rPr>
            <w:rStyle w:val="Hyperlink"/>
            <w:rFonts w:ascii="Cambria" w:hAnsi="Cambria"/>
            <w:sz w:val="24"/>
            <w:szCs w:val="24"/>
          </w:rPr>
          <w:t>https://www.ncchomelearning.co.uk/blog/does-your-ho</w:t>
        </w:r>
        <w:r w:rsidRPr="008210B8">
          <w:rPr>
            <w:rStyle w:val="Hyperlink"/>
            <w:rFonts w:ascii="Cambria" w:hAnsi="Cambria"/>
            <w:sz w:val="24"/>
            <w:szCs w:val="24"/>
          </w:rPr>
          <w:t>me-environment-affect-your-ability-to-learn/</w:t>
        </w:r>
      </w:hyperlink>
      <w:r w:rsidRPr="008210B8">
        <w:rPr>
          <w:rFonts w:ascii="Cambria" w:hAnsi="Cambria"/>
          <w:sz w:val="24"/>
          <w:szCs w:val="24"/>
        </w:rPr>
        <w:t xml:space="preserve"> (Accessed on 16</w:t>
      </w:r>
      <w:r w:rsidRPr="008210B8">
        <w:rPr>
          <w:rFonts w:ascii="Cambria" w:hAnsi="Cambria"/>
          <w:sz w:val="24"/>
          <w:szCs w:val="24"/>
          <w:vertAlign w:val="superscript"/>
        </w:rPr>
        <w:t>th</w:t>
      </w:r>
      <w:r w:rsidRPr="008210B8">
        <w:rPr>
          <w:rFonts w:ascii="Cambria" w:hAnsi="Cambria"/>
          <w:sz w:val="24"/>
          <w:szCs w:val="24"/>
        </w:rPr>
        <w:t xml:space="preserve"> July 2020).</w:t>
      </w:r>
    </w:p>
    <w:p w:rsidR="00581FFF" w:rsidRPr="008210B8" w:rsidRDefault="00352EC0" w:rsidP="008210B8">
      <w:pPr>
        <w:spacing w:line="360" w:lineRule="auto"/>
        <w:jc w:val="both"/>
        <w:rPr>
          <w:rFonts w:ascii="Cambria" w:hAnsi="Cambria" w:cs="Arial"/>
          <w:color w:val="222222"/>
          <w:sz w:val="24"/>
          <w:szCs w:val="24"/>
          <w:shd w:val="clear" w:color="auto" w:fill="FFFFFF"/>
        </w:rPr>
      </w:pPr>
      <w:proofErr w:type="spellStart"/>
      <w:r w:rsidRPr="008210B8">
        <w:rPr>
          <w:rFonts w:ascii="Cambria" w:hAnsi="Cambria" w:cs="Arial"/>
          <w:color w:val="222222"/>
          <w:sz w:val="24"/>
          <w:szCs w:val="24"/>
          <w:shd w:val="clear" w:color="auto" w:fill="FFFFFF"/>
        </w:rPr>
        <w:t>Phungsuk</w:t>
      </w:r>
      <w:proofErr w:type="spellEnd"/>
      <w:r w:rsidRPr="008210B8">
        <w:rPr>
          <w:rFonts w:ascii="Cambria" w:hAnsi="Cambria" w:cs="Arial"/>
          <w:color w:val="222222"/>
          <w:sz w:val="24"/>
          <w:szCs w:val="24"/>
          <w:shd w:val="clear" w:color="auto" w:fill="FFFFFF"/>
        </w:rPr>
        <w:t xml:space="preserve">, R., </w:t>
      </w:r>
      <w:proofErr w:type="spellStart"/>
      <w:r w:rsidRPr="008210B8">
        <w:rPr>
          <w:rFonts w:ascii="Cambria" w:hAnsi="Cambria" w:cs="Arial"/>
          <w:color w:val="222222"/>
          <w:sz w:val="24"/>
          <w:szCs w:val="24"/>
          <w:shd w:val="clear" w:color="auto" w:fill="FFFFFF"/>
        </w:rPr>
        <w:t>Viriyavejakul</w:t>
      </w:r>
      <w:proofErr w:type="spellEnd"/>
      <w:r w:rsidRPr="008210B8">
        <w:rPr>
          <w:rFonts w:ascii="Cambria" w:hAnsi="Cambria" w:cs="Arial"/>
          <w:color w:val="222222"/>
          <w:sz w:val="24"/>
          <w:szCs w:val="24"/>
          <w:shd w:val="clear" w:color="auto" w:fill="FFFFFF"/>
        </w:rPr>
        <w:t xml:space="preserve">, C. and </w:t>
      </w:r>
      <w:proofErr w:type="spellStart"/>
      <w:r w:rsidRPr="008210B8">
        <w:rPr>
          <w:rFonts w:ascii="Cambria" w:hAnsi="Cambria" w:cs="Arial"/>
          <w:color w:val="222222"/>
          <w:sz w:val="24"/>
          <w:szCs w:val="24"/>
          <w:shd w:val="clear" w:color="auto" w:fill="FFFFFF"/>
        </w:rPr>
        <w:t>Ratanaolarn</w:t>
      </w:r>
      <w:proofErr w:type="spellEnd"/>
      <w:r w:rsidRPr="008210B8">
        <w:rPr>
          <w:rFonts w:ascii="Cambria" w:hAnsi="Cambria" w:cs="Arial"/>
          <w:color w:val="222222"/>
          <w:sz w:val="24"/>
          <w:szCs w:val="24"/>
          <w:shd w:val="clear" w:color="auto" w:fill="FFFFFF"/>
        </w:rPr>
        <w:t>, T., 2017. Development of a problem-based learning model via a virtual learning environment. </w:t>
      </w:r>
      <w:proofErr w:type="spellStart"/>
      <w:r w:rsidRPr="008210B8">
        <w:rPr>
          <w:rFonts w:ascii="Cambria" w:hAnsi="Cambria" w:cs="Arial"/>
          <w:i/>
          <w:iCs/>
          <w:color w:val="222222"/>
          <w:sz w:val="24"/>
          <w:szCs w:val="24"/>
          <w:shd w:val="clear" w:color="auto" w:fill="FFFFFF"/>
        </w:rPr>
        <w:t>Kasetsart</w:t>
      </w:r>
      <w:proofErr w:type="spellEnd"/>
      <w:r w:rsidRPr="008210B8">
        <w:rPr>
          <w:rFonts w:ascii="Cambria" w:hAnsi="Cambria" w:cs="Arial"/>
          <w:i/>
          <w:iCs/>
          <w:color w:val="222222"/>
          <w:sz w:val="24"/>
          <w:szCs w:val="24"/>
          <w:shd w:val="clear" w:color="auto" w:fill="FFFFFF"/>
        </w:rPr>
        <w:t xml:space="preserve"> Journal of Social Sciences</w:t>
      </w:r>
      <w:r w:rsidRPr="008210B8">
        <w:rPr>
          <w:rFonts w:ascii="Cambria" w:hAnsi="Cambria" w:cs="Arial"/>
          <w:color w:val="222222"/>
          <w:sz w:val="24"/>
          <w:szCs w:val="24"/>
          <w:shd w:val="clear" w:color="auto" w:fill="FFFFFF"/>
        </w:rPr>
        <w:t>, </w:t>
      </w:r>
      <w:r w:rsidRPr="008210B8">
        <w:rPr>
          <w:rFonts w:ascii="Cambria" w:hAnsi="Cambria" w:cs="Arial"/>
          <w:i/>
          <w:iCs/>
          <w:color w:val="222222"/>
          <w:sz w:val="24"/>
          <w:szCs w:val="24"/>
          <w:shd w:val="clear" w:color="auto" w:fill="FFFFFF"/>
        </w:rPr>
        <w:t>38</w:t>
      </w:r>
      <w:r w:rsidRPr="008210B8">
        <w:rPr>
          <w:rFonts w:ascii="Cambria" w:hAnsi="Cambria" w:cs="Arial"/>
          <w:color w:val="222222"/>
          <w:sz w:val="24"/>
          <w:szCs w:val="24"/>
          <w:shd w:val="clear" w:color="auto" w:fill="FFFFFF"/>
        </w:rPr>
        <w:t>(3), pp.297-306.</w:t>
      </w:r>
    </w:p>
    <w:p w:rsidR="00B953F0" w:rsidRPr="008210B8" w:rsidRDefault="00352EC0" w:rsidP="008210B8">
      <w:pPr>
        <w:spacing w:line="360" w:lineRule="auto"/>
        <w:jc w:val="both"/>
        <w:rPr>
          <w:rFonts w:ascii="Cambria" w:hAnsi="Cambria" w:cs="Arial"/>
          <w:color w:val="222222"/>
          <w:sz w:val="24"/>
          <w:szCs w:val="24"/>
          <w:shd w:val="clear" w:color="auto" w:fill="FFFFFF"/>
        </w:rPr>
      </w:pPr>
      <w:proofErr w:type="spellStart"/>
      <w:r w:rsidRPr="008210B8">
        <w:rPr>
          <w:rFonts w:ascii="Cambria" w:hAnsi="Cambria" w:cs="Arial"/>
          <w:color w:val="222222"/>
          <w:sz w:val="24"/>
          <w:szCs w:val="24"/>
          <w:shd w:val="clear" w:color="auto" w:fill="FFFFFF"/>
        </w:rPr>
        <w:t>Vaganova</w:t>
      </w:r>
      <w:proofErr w:type="spellEnd"/>
      <w:r w:rsidRPr="008210B8">
        <w:rPr>
          <w:rFonts w:ascii="Cambria" w:hAnsi="Cambria" w:cs="Arial"/>
          <w:color w:val="222222"/>
          <w:sz w:val="24"/>
          <w:szCs w:val="24"/>
          <w:shd w:val="clear" w:color="auto" w:fill="FFFFFF"/>
        </w:rPr>
        <w:t xml:space="preserve">, O.I., </w:t>
      </w:r>
      <w:proofErr w:type="spellStart"/>
      <w:r w:rsidRPr="008210B8">
        <w:rPr>
          <w:rFonts w:ascii="Cambria" w:hAnsi="Cambria" w:cs="Arial"/>
          <w:color w:val="222222"/>
          <w:sz w:val="24"/>
          <w:szCs w:val="24"/>
          <w:shd w:val="clear" w:color="auto" w:fill="FFFFFF"/>
        </w:rPr>
        <w:t>Smirnova</w:t>
      </w:r>
      <w:proofErr w:type="spellEnd"/>
      <w:r w:rsidRPr="008210B8">
        <w:rPr>
          <w:rFonts w:ascii="Cambria" w:hAnsi="Cambria" w:cs="Arial"/>
          <w:color w:val="222222"/>
          <w:sz w:val="24"/>
          <w:szCs w:val="24"/>
          <w:shd w:val="clear" w:color="auto" w:fill="FFFFFF"/>
        </w:rPr>
        <w:t xml:space="preserve">, Z.V., </w:t>
      </w:r>
      <w:proofErr w:type="spellStart"/>
      <w:r w:rsidRPr="008210B8">
        <w:rPr>
          <w:rFonts w:ascii="Cambria" w:hAnsi="Cambria" w:cs="Arial"/>
          <w:color w:val="222222"/>
          <w:sz w:val="24"/>
          <w:szCs w:val="24"/>
          <w:shd w:val="clear" w:color="auto" w:fill="FFFFFF"/>
        </w:rPr>
        <w:t>Mukhina</w:t>
      </w:r>
      <w:proofErr w:type="spellEnd"/>
      <w:r w:rsidRPr="008210B8">
        <w:rPr>
          <w:rFonts w:ascii="Cambria" w:hAnsi="Cambria" w:cs="Arial"/>
          <w:color w:val="222222"/>
          <w:sz w:val="24"/>
          <w:szCs w:val="24"/>
          <w:shd w:val="clear" w:color="auto" w:fill="FFFFFF"/>
        </w:rPr>
        <w:t xml:space="preserve">, M.V., </w:t>
      </w:r>
      <w:proofErr w:type="spellStart"/>
      <w:r w:rsidRPr="008210B8">
        <w:rPr>
          <w:rFonts w:ascii="Cambria" w:hAnsi="Cambria" w:cs="Arial"/>
          <w:color w:val="222222"/>
          <w:sz w:val="24"/>
          <w:szCs w:val="24"/>
          <w:shd w:val="clear" w:color="auto" w:fill="FFFFFF"/>
        </w:rPr>
        <w:t>Kutepov</w:t>
      </w:r>
      <w:proofErr w:type="spellEnd"/>
      <w:r w:rsidRPr="008210B8">
        <w:rPr>
          <w:rFonts w:ascii="Cambria" w:hAnsi="Cambria" w:cs="Arial"/>
          <w:color w:val="222222"/>
          <w:sz w:val="24"/>
          <w:szCs w:val="24"/>
          <w:shd w:val="clear" w:color="auto" w:fill="FFFFFF"/>
        </w:rPr>
        <w:t xml:space="preserve">, M.M., </w:t>
      </w:r>
      <w:proofErr w:type="spellStart"/>
      <w:r w:rsidRPr="008210B8">
        <w:rPr>
          <w:rFonts w:ascii="Cambria" w:hAnsi="Cambria" w:cs="Arial"/>
          <w:color w:val="222222"/>
          <w:sz w:val="24"/>
          <w:szCs w:val="24"/>
          <w:shd w:val="clear" w:color="auto" w:fill="FFFFFF"/>
        </w:rPr>
        <w:t>Kutepova</w:t>
      </w:r>
      <w:proofErr w:type="spellEnd"/>
      <w:r w:rsidRPr="008210B8">
        <w:rPr>
          <w:rFonts w:ascii="Cambria" w:hAnsi="Cambria" w:cs="Arial"/>
          <w:color w:val="222222"/>
          <w:sz w:val="24"/>
          <w:szCs w:val="24"/>
          <w:shd w:val="clear" w:color="auto" w:fill="FFFFFF"/>
        </w:rPr>
        <w:t xml:space="preserve">, L.I. and </w:t>
      </w:r>
      <w:proofErr w:type="spellStart"/>
      <w:r w:rsidRPr="008210B8">
        <w:rPr>
          <w:rFonts w:ascii="Cambria" w:hAnsi="Cambria" w:cs="Arial"/>
          <w:color w:val="222222"/>
          <w:sz w:val="24"/>
          <w:szCs w:val="24"/>
          <w:shd w:val="clear" w:color="auto" w:fill="FFFFFF"/>
        </w:rPr>
        <w:t>Chernysheva</w:t>
      </w:r>
      <w:proofErr w:type="spellEnd"/>
      <w:r w:rsidRPr="008210B8">
        <w:rPr>
          <w:rFonts w:ascii="Cambria" w:hAnsi="Cambria" w:cs="Arial"/>
          <w:color w:val="222222"/>
          <w:sz w:val="24"/>
          <w:szCs w:val="24"/>
          <w:shd w:val="clear" w:color="auto" w:fill="FFFFFF"/>
        </w:rPr>
        <w:t>, T.L., 2017. THE ORGANIZATION OF THE TEST CONTROL OF STUDENTS'KNOWLEDGE IN A VIRTUAL LEARNING ENVIRONMENT MOODLE. </w:t>
      </w:r>
      <w:r w:rsidRPr="008210B8">
        <w:rPr>
          <w:rFonts w:ascii="Cambria" w:hAnsi="Cambria" w:cs="Arial"/>
          <w:i/>
          <w:iCs/>
          <w:color w:val="222222"/>
          <w:sz w:val="24"/>
          <w:szCs w:val="24"/>
          <w:shd w:val="clear" w:color="auto" w:fill="FFFFFF"/>
        </w:rPr>
        <w:t>Journal of Entrepreneurship Educ</w:t>
      </w:r>
      <w:r w:rsidRPr="008210B8">
        <w:rPr>
          <w:rFonts w:ascii="Cambria" w:hAnsi="Cambria" w:cs="Arial"/>
          <w:i/>
          <w:iCs/>
          <w:color w:val="222222"/>
          <w:sz w:val="24"/>
          <w:szCs w:val="24"/>
          <w:shd w:val="clear" w:color="auto" w:fill="FFFFFF"/>
        </w:rPr>
        <w:t>ation</w:t>
      </w:r>
      <w:r w:rsidRPr="008210B8">
        <w:rPr>
          <w:rFonts w:ascii="Cambria" w:hAnsi="Cambria" w:cs="Arial"/>
          <w:color w:val="222222"/>
          <w:sz w:val="24"/>
          <w:szCs w:val="24"/>
          <w:shd w:val="clear" w:color="auto" w:fill="FFFFFF"/>
        </w:rPr>
        <w:t>, </w:t>
      </w:r>
      <w:r w:rsidRPr="008210B8">
        <w:rPr>
          <w:rFonts w:ascii="Cambria" w:hAnsi="Cambria" w:cs="Arial"/>
          <w:i/>
          <w:iCs/>
          <w:color w:val="222222"/>
          <w:sz w:val="24"/>
          <w:szCs w:val="24"/>
          <w:shd w:val="clear" w:color="auto" w:fill="FFFFFF"/>
        </w:rPr>
        <w:t>20</w:t>
      </w:r>
      <w:r w:rsidRPr="008210B8">
        <w:rPr>
          <w:rFonts w:ascii="Cambria" w:hAnsi="Cambria" w:cs="Arial"/>
          <w:color w:val="222222"/>
          <w:sz w:val="24"/>
          <w:szCs w:val="24"/>
          <w:shd w:val="clear" w:color="auto" w:fill="FFFFFF"/>
        </w:rPr>
        <w:t>(3), pp.1-4.</w:t>
      </w:r>
    </w:p>
    <w:p w:rsidR="005554B8" w:rsidRPr="008210B8" w:rsidRDefault="00352EC0" w:rsidP="008210B8">
      <w:pPr>
        <w:spacing w:line="360" w:lineRule="auto"/>
        <w:jc w:val="both"/>
        <w:rPr>
          <w:rFonts w:ascii="Cambria" w:hAnsi="Cambria" w:cs="Arial"/>
          <w:color w:val="222222"/>
          <w:sz w:val="24"/>
          <w:szCs w:val="24"/>
          <w:shd w:val="clear" w:color="auto" w:fill="FFFFFF"/>
        </w:rPr>
      </w:pPr>
      <w:proofErr w:type="spellStart"/>
      <w:r w:rsidRPr="008210B8">
        <w:rPr>
          <w:rFonts w:ascii="Cambria" w:hAnsi="Cambria" w:cs="Arial"/>
          <w:color w:val="222222"/>
          <w:sz w:val="24"/>
          <w:szCs w:val="24"/>
          <w:shd w:val="clear" w:color="auto" w:fill="FFFFFF"/>
        </w:rPr>
        <w:t>Fabri</w:t>
      </w:r>
      <w:proofErr w:type="spellEnd"/>
      <w:r w:rsidRPr="008210B8">
        <w:rPr>
          <w:rFonts w:ascii="Cambria" w:hAnsi="Cambria" w:cs="Arial"/>
          <w:color w:val="222222"/>
          <w:sz w:val="24"/>
          <w:szCs w:val="24"/>
          <w:shd w:val="clear" w:color="auto" w:fill="FFFFFF"/>
        </w:rPr>
        <w:t>, M. and Gerhard, M., 2018. The virtual student: user embodiment in virtual learning environments. In </w:t>
      </w:r>
      <w:r w:rsidRPr="008210B8">
        <w:rPr>
          <w:rFonts w:ascii="Cambria" w:hAnsi="Cambria" w:cs="Arial"/>
          <w:i/>
          <w:iCs/>
          <w:color w:val="222222"/>
          <w:sz w:val="24"/>
          <w:szCs w:val="24"/>
          <w:shd w:val="clear" w:color="auto" w:fill="FFFFFF"/>
        </w:rPr>
        <w:t xml:space="preserve">International perspectives on </w:t>
      </w:r>
      <w:proofErr w:type="spellStart"/>
      <w:r w:rsidRPr="008210B8">
        <w:rPr>
          <w:rFonts w:ascii="Cambria" w:hAnsi="Cambria" w:cs="Arial"/>
          <w:i/>
          <w:iCs/>
          <w:color w:val="222222"/>
          <w:sz w:val="24"/>
          <w:szCs w:val="24"/>
          <w:shd w:val="clear" w:color="auto" w:fill="FFFFFF"/>
        </w:rPr>
        <w:t>tele</w:t>
      </w:r>
      <w:proofErr w:type="spellEnd"/>
      <w:r w:rsidRPr="008210B8">
        <w:rPr>
          <w:rFonts w:ascii="Cambria" w:hAnsi="Cambria" w:cs="Arial"/>
          <w:i/>
          <w:iCs/>
          <w:color w:val="222222"/>
          <w:sz w:val="24"/>
          <w:szCs w:val="24"/>
          <w:shd w:val="clear" w:color="auto" w:fill="FFFFFF"/>
        </w:rPr>
        <w:t>-education and virtual learning environments</w:t>
      </w:r>
      <w:r w:rsidRPr="008210B8">
        <w:rPr>
          <w:rFonts w:ascii="Cambria" w:hAnsi="Cambria" w:cs="Arial"/>
          <w:color w:val="222222"/>
          <w:sz w:val="24"/>
          <w:szCs w:val="24"/>
          <w:shd w:val="clear" w:color="auto" w:fill="FFFFFF"/>
        </w:rPr>
        <w:t xml:space="preserve"> (pp. 32-55). </w:t>
      </w:r>
      <w:proofErr w:type="spellStart"/>
      <w:r w:rsidRPr="008210B8">
        <w:rPr>
          <w:rFonts w:ascii="Cambria" w:hAnsi="Cambria" w:cs="Arial"/>
          <w:color w:val="222222"/>
          <w:sz w:val="24"/>
          <w:szCs w:val="24"/>
          <w:shd w:val="clear" w:color="auto" w:fill="FFFFFF"/>
        </w:rPr>
        <w:t>Routledge</w:t>
      </w:r>
      <w:proofErr w:type="spellEnd"/>
      <w:r w:rsidRPr="008210B8">
        <w:rPr>
          <w:rFonts w:ascii="Cambria" w:hAnsi="Cambria" w:cs="Arial"/>
          <w:color w:val="222222"/>
          <w:sz w:val="24"/>
          <w:szCs w:val="24"/>
          <w:shd w:val="clear" w:color="auto" w:fill="FFFFFF"/>
        </w:rPr>
        <w:t>.</w:t>
      </w:r>
    </w:p>
    <w:p w:rsidR="006243F4" w:rsidRPr="008210B8" w:rsidRDefault="00352EC0" w:rsidP="008210B8">
      <w:pPr>
        <w:spacing w:line="360" w:lineRule="auto"/>
        <w:jc w:val="both"/>
        <w:rPr>
          <w:rFonts w:ascii="Cambria" w:hAnsi="Cambria" w:cs="Arial"/>
          <w:color w:val="222222"/>
          <w:sz w:val="24"/>
          <w:szCs w:val="24"/>
          <w:shd w:val="clear" w:color="auto" w:fill="FFFFFF"/>
        </w:rPr>
      </w:pPr>
      <w:proofErr w:type="spellStart"/>
      <w:r w:rsidRPr="008210B8">
        <w:rPr>
          <w:rFonts w:ascii="Cambria" w:hAnsi="Cambria" w:cs="Arial"/>
          <w:color w:val="222222"/>
          <w:sz w:val="24"/>
          <w:szCs w:val="24"/>
          <w:shd w:val="clear" w:color="auto" w:fill="FFFFFF"/>
        </w:rPr>
        <w:t>Kiat</w:t>
      </w:r>
      <w:proofErr w:type="spellEnd"/>
      <w:r w:rsidRPr="008210B8">
        <w:rPr>
          <w:rFonts w:ascii="Cambria" w:hAnsi="Cambria" w:cs="Arial"/>
          <w:color w:val="222222"/>
          <w:sz w:val="24"/>
          <w:szCs w:val="24"/>
          <w:shd w:val="clear" w:color="auto" w:fill="FFFFFF"/>
        </w:rPr>
        <w:t xml:space="preserve">, L.B., Ali, M.B., </w:t>
      </w:r>
      <w:proofErr w:type="spellStart"/>
      <w:r w:rsidRPr="008210B8">
        <w:rPr>
          <w:rFonts w:ascii="Cambria" w:hAnsi="Cambria" w:cs="Arial"/>
          <w:color w:val="222222"/>
          <w:sz w:val="24"/>
          <w:szCs w:val="24"/>
          <w:shd w:val="clear" w:color="auto" w:fill="FFFFFF"/>
        </w:rPr>
        <w:t>Abd</w:t>
      </w:r>
      <w:proofErr w:type="spellEnd"/>
      <w:r w:rsidRPr="008210B8">
        <w:rPr>
          <w:rFonts w:ascii="Cambria" w:hAnsi="Cambria" w:cs="Arial"/>
          <w:color w:val="222222"/>
          <w:sz w:val="24"/>
          <w:szCs w:val="24"/>
          <w:shd w:val="clear" w:color="auto" w:fill="FFFFFF"/>
        </w:rPr>
        <w:t xml:space="preserve"> Halim, N.D. and Ibrahim, H.B., 2016, October. Augmented reality, virtual learning environment and mobile learning in education: a comparison. In </w:t>
      </w:r>
      <w:r w:rsidRPr="008210B8">
        <w:rPr>
          <w:rFonts w:ascii="Cambria" w:hAnsi="Cambria" w:cs="Arial"/>
          <w:i/>
          <w:iCs/>
          <w:color w:val="222222"/>
          <w:sz w:val="24"/>
          <w:szCs w:val="24"/>
          <w:shd w:val="clear" w:color="auto" w:fill="FFFFFF"/>
        </w:rPr>
        <w:t>2016 IEEE Conference on e-Learning, e-Management and e-Services (IC3e)</w:t>
      </w:r>
      <w:r w:rsidRPr="008210B8">
        <w:rPr>
          <w:rFonts w:ascii="Cambria" w:hAnsi="Cambria" w:cs="Arial"/>
          <w:color w:val="222222"/>
          <w:sz w:val="24"/>
          <w:szCs w:val="24"/>
          <w:shd w:val="clear" w:color="auto" w:fill="FFFFFF"/>
        </w:rPr>
        <w:t> (pp. 23-28). IEEE.</w:t>
      </w:r>
    </w:p>
    <w:p w:rsidR="002D562C" w:rsidRPr="008210B8" w:rsidRDefault="00352EC0" w:rsidP="008210B8">
      <w:pPr>
        <w:spacing w:line="360" w:lineRule="auto"/>
        <w:jc w:val="both"/>
        <w:rPr>
          <w:rFonts w:ascii="Cambria" w:hAnsi="Cambria" w:cs="Arial"/>
          <w:color w:val="222222"/>
          <w:sz w:val="24"/>
          <w:szCs w:val="24"/>
          <w:shd w:val="clear" w:color="auto" w:fill="FFFFFF"/>
        </w:rPr>
      </w:pPr>
      <w:proofErr w:type="spellStart"/>
      <w:r w:rsidRPr="008210B8">
        <w:rPr>
          <w:rFonts w:ascii="Cambria" w:hAnsi="Cambria" w:cs="Arial"/>
          <w:color w:val="222222"/>
          <w:sz w:val="24"/>
          <w:szCs w:val="24"/>
          <w:shd w:val="clear" w:color="auto" w:fill="FFFFFF"/>
        </w:rPr>
        <w:t>Khor</w:t>
      </w:r>
      <w:proofErr w:type="spellEnd"/>
      <w:r w:rsidRPr="008210B8">
        <w:rPr>
          <w:rFonts w:ascii="Cambria" w:hAnsi="Cambria" w:cs="Arial"/>
          <w:color w:val="222222"/>
          <w:sz w:val="24"/>
          <w:szCs w:val="24"/>
          <w:shd w:val="clear" w:color="auto" w:fill="FFFFFF"/>
        </w:rPr>
        <w:t>, W.S., Baker</w:t>
      </w:r>
      <w:r w:rsidRPr="008210B8">
        <w:rPr>
          <w:rFonts w:ascii="Cambria" w:hAnsi="Cambria" w:cs="Arial"/>
          <w:color w:val="222222"/>
          <w:sz w:val="24"/>
          <w:szCs w:val="24"/>
          <w:shd w:val="clear" w:color="auto" w:fill="FFFFFF"/>
        </w:rPr>
        <w:t>, B., Amin, K., Chan, A., Patel, K. and Wong, J., 2016. Augmented and virtual reality in surgery—the digital surgical environment: applications, limitations and legal pitfalls. </w:t>
      </w:r>
      <w:r w:rsidRPr="008210B8">
        <w:rPr>
          <w:rFonts w:ascii="Cambria" w:hAnsi="Cambria" w:cs="Arial"/>
          <w:i/>
          <w:iCs/>
          <w:color w:val="222222"/>
          <w:sz w:val="24"/>
          <w:szCs w:val="24"/>
          <w:shd w:val="clear" w:color="auto" w:fill="FFFFFF"/>
        </w:rPr>
        <w:t>Annals of translational medicine</w:t>
      </w:r>
      <w:r w:rsidRPr="008210B8">
        <w:rPr>
          <w:rFonts w:ascii="Cambria" w:hAnsi="Cambria" w:cs="Arial"/>
          <w:color w:val="222222"/>
          <w:sz w:val="24"/>
          <w:szCs w:val="24"/>
          <w:shd w:val="clear" w:color="auto" w:fill="FFFFFF"/>
        </w:rPr>
        <w:t>, </w:t>
      </w:r>
      <w:r w:rsidRPr="008210B8">
        <w:rPr>
          <w:rFonts w:ascii="Cambria" w:hAnsi="Cambria" w:cs="Arial"/>
          <w:i/>
          <w:iCs/>
          <w:color w:val="222222"/>
          <w:sz w:val="24"/>
          <w:szCs w:val="24"/>
          <w:shd w:val="clear" w:color="auto" w:fill="FFFFFF"/>
        </w:rPr>
        <w:t>4</w:t>
      </w:r>
      <w:r w:rsidRPr="008210B8">
        <w:rPr>
          <w:rFonts w:ascii="Cambria" w:hAnsi="Cambria" w:cs="Arial"/>
          <w:color w:val="222222"/>
          <w:sz w:val="24"/>
          <w:szCs w:val="24"/>
          <w:shd w:val="clear" w:color="auto" w:fill="FFFFFF"/>
        </w:rPr>
        <w:t>(23).</w:t>
      </w:r>
    </w:p>
    <w:p w:rsidR="00277320" w:rsidRPr="0014124C" w:rsidRDefault="00352EC0" w:rsidP="0014124C">
      <w:pPr>
        <w:spacing w:line="360" w:lineRule="auto"/>
        <w:jc w:val="both"/>
        <w:rPr>
          <w:rFonts w:ascii="Cambria" w:hAnsi="Cambria"/>
          <w:sz w:val="24"/>
          <w:szCs w:val="24"/>
        </w:rPr>
      </w:pPr>
      <w:proofErr w:type="spellStart"/>
      <w:r w:rsidRPr="0014124C">
        <w:rPr>
          <w:rFonts w:ascii="Cambria" w:hAnsi="Cambria" w:cs="Arial"/>
          <w:color w:val="222222"/>
          <w:sz w:val="24"/>
          <w:szCs w:val="24"/>
          <w:shd w:val="clear" w:color="auto" w:fill="FFFFFF"/>
        </w:rPr>
        <w:t>Tisch</w:t>
      </w:r>
      <w:proofErr w:type="spellEnd"/>
      <w:r w:rsidRPr="0014124C">
        <w:rPr>
          <w:rFonts w:ascii="Cambria" w:hAnsi="Cambria" w:cs="Arial"/>
          <w:color w:val="222222"/>
          <w:sz w:val="24"/>
          <w:szCs w:val="24"/>
          <w:shd w:val="clear" w:color="auto" w:fill="FFFFFF"/>
        </w:rPr>
        <w:t>, M. and Metternich, J., 2017. Po</w:t>
      </w:r>
      <w:r w:rsidRPr="0014124C">
        <w:rPr>
          <w:rFonts w:ascii="Cambria" w:hAnsi="Cambria" w:cs="Arial"/>
          <w:color w:val="222222"/>
          <w:sz w:val="24"/>
          <w:szCs w:val="24"/>
          <w:shd w:val="clear" w:color="auto" w:fill="FFFFFF"/>
        </w:rPr>
        <w:t>tentials and limits of learning factories in research, innovation transfer, education, and training. </w:t>
      </w:r>
      <w:proofErr w:type="spellStart"/>
      <w:r w:rsidRPr="0014124C">
        <w:rPr>
          <w:rFonts w:ascii="Cambria" w:hAnsi="Cambria" w:cs="Arial"/>
          <w:i/>
          <w:iCs/>
          <w:color w:val="222222"/>
          <w:sz w:val="24"/>
          <w:szCs w:val="24"/>
          <w:shd w:val="clear" w:color="auto" w:fill="FFFFFF"/>
        </w:rPr>
        <w:t>Procedia</w:t>
      </w:r>
      <w:proofErr w:type="spellEnd"/>
      <w:r w:rsidRPr="0014124C">
        <w:rPr>
          <w:rFonts w:ascii="Cambria" w:hAnsi="Cambria" w:cs="Arial"/>
          <w:i/>
          <w:iCs/>
          <w:color w:val="222222"/>
          <w:sz w:val="24"/>
          <w:szCs w:val="24"/>
          <w:shd w:val="clear" w:color="auto" w:fill="FFFFFF"/>
        </w:rPr>
        <w:t xml:space="preserve"> Manufacturing</w:t>
      </w:r>
      <w:r w:rsidRPr="0014124C">
        <w:rPr>
          <w:rFonts w:ascii="Cambria" w:hAnsi="Cambria" w:cs="Arial"/>
          <w:color w:val="222222"/>
          <w:sz w:val="24"/>
          <w:szCs w:val="24"/>
          <w:shd w:val="clear" w:color="auto" w:fill="FFFFFF"/>
        </w:rPr>
        <w:t>, </w:t>
      </w:r>
      <w:r w:rsidRPr="0014124C">
        <w:rPr>
          <w:rFonts w:ascii="Cambria" w:hAnsi="Cambria" w:cs="Arial"/>
          <w:i/>
          <w:iCs/>
          <w:color w:val="222222"/>
          <w:sz w:val="24"/>
          <w:szCs w:val="24"/>
          <w:shd w:val="clear" w:color="auto" w:fill="FFFFFF"/>
        </w:rPr>
        <w:t>9</w:t>
      </w:r>
      <w:r w:rsidRPr="0014124C">
        <w:rPr>
          <w:rFonts w:ascii="Cambria" w:hAnsi="Cambria" w:cs="Arial"/>
          <w:color w:val="222222"/>
          <w:sz w:val="24"/>
          <w:szCs w:val="24"/>
          <w:shd w:val="clear" w:color="auto" w:fill="FFFFFF"/>
        </w:rPr>
        <w:t>, pp.89-96.</w:t>
      </w:r>
      <w:r w:rsidRPr="0014124C">
        <w:rPr>
          <w:rFonts w:ascii="Cambria" w:hAnsi="Cambria"/>
          <w:sz w:val="24"/>
          <w:szCs w:val="24"/>
        </w:rPr>
        <w:t xml:space="preserve"> </w:t>
      </w:r>
    </w:p>
    <w:p w:rsidR="00017C6C" w:rsidRPr="0014124C" w:rsidRDefault="00352EC0" w:rsidP="0014124C">
      <w:pPr>
        <w:spacing w:line="360" w:lineRule="auto"/>
        <w:jc w:val="both"/>
        <w:rPr>
          <w:rFonts w:ascii="Cambria" w:hAnsi="Cambria"/>
          <w:sz w:val="24"/>
          <w:szCs w:val="24"/>
        </w:rPr>
      </w:pPr>
      <w:proofErr w:type="spellStart"/>
      <w:r w:rsidRPr="0014124C">
        <w:rPr>
          <w:rFonts w:ascii="Cambria" w:hAnsi="Cambria" w:cs="Arial"/>
          <w:color w:val="222222"/>
          <w:sz w:val="24"/>
          <w:szCs w:val="24"/>
          <w:shd w:val="clear" w:color="auto" w:fill="FFFFFF"/>
        </w:rPr>
        <w:t>Checa</w:t>
      </w:r>
      <w:proofErr w:type="spellEnd"/>
      <w:r w:rsidRPr="0014124C">
        <w:rPr>
          <w:rFonts w:ascii="Cambria" w:hAnsi="Cambria" w:cs="Arial"/>
          <w:color w:val="222222"/>
          <w:sz w:val="24"/>
          <w:szCs w:val="24"/>
          <w:shd w:val="clear" w:color="auto" w:fill="FFFFFF"/>
        </w:rPr>
        <w:t xml:space="preserve">, D. and </w:t>
      </w:r>
      <w:proofErr w:type="spellStart"/>
      <w:r w:rsidRPr="0014124C">
        <w:rPr>
          <w:rFonts w:ascii="Cambria" w:hAnsi="Cambria" w:cs="Arial"/>
          <w:color w:val="222222"/>
          <w:sz w:val="24"/>
          <w:szCs w:val="24"/>
          <w:shd w:val="clear" w:color="auto" w:fill="FFFFFF"/>
        </w:rPr>
        <w:t>Bustillo</w:t>
      </w:r>
      <w:proofErr w:type="spellEnd"/>
      <w:r w:rsidRPr="0014124C">
        <w:rPr>
          <w:rFonts w:ascii="Cambria" w:hAnsi="Cambria" w:cs="Arial"/>
          <w:color w:val="222222"/>
          <w:sz w:val="24"/>
          <w:szCs w:val="24"/>
          <w:shd w:val="clear" w:color="auto" w:fill="FFFFFF"/>
        </w:rPr>
        <w:t xml:space="preserve">, A., 2020. Advantages and limits of virtual reality in learning processes: </w:t>
      </w:r>
      <w:proofErr w:type="spellStart"/>
      <w:r w:rsidRPr="0014124C">
        <w:rPr>
          <w:rFonts w:ascii="Cambria" w:hAnsi="Cambria" w:cs="Arial"/>
          <w:color w:val="222222"/>
          <w:sz w:val="24"/>
          <w:szCs w:val="24"/>
          <w:shd w:val="clear" w:color="auto" w:fill="FFFFFF"/>
        </w:rPr>
        <w:t>Briviesca</w:t>
      </w:r>
      <w:proofErr w:type="spellEnd"/>
      <w:r w:rsidRPr="0014124C">
        <w:rPr>
          <w:rFonts w:ascii="Cambria" w:hAnsi="Cambria" w:cs="Arial"/>
          <w:color w:val="222222"/>
          <w:sz w:val="24"/>
          <w:szCs w:val="24"/>
          <w:shd w:val="clear" w:color="auto" w:fill="FFFFFF"/>
        </w:rPr>
        <w:t xml:space="preserve"> in the </w:t>
      </w:r>
      <w:r w:rsidRPr="0014124C">
        <w:rPr>
          <w:rFonts w:ascii="Cambria" w:hAnsi="Cambria" w:cs="Arial"/>
          <w:color w:val="222222"/>
          <w:sz w:val="24"/>
          <w:szCs w:val="24"/>
          <w:shd w:val="clear" w:color="auto" w:fill="FFFFFF"/>
        </w:rPr>
        <w:t>fifteenth century. </w:t>
      </w:r>
      <w:r w:rsidRPr="0014124C">
        <w:rPr>
          <w:rFonts w:ascii="Cambria" w:hAnsi="Cambria" w:cs="Arial"/>
          <w:i/>
          <w:iCs/>
          <w:color w:val="222222"/>
          <w:sz w:val="24"/>
          <w:szCs w:val="24"/>
          <w:shd w:val="clear" w:color="auto" w:fill="FFFFFF"/>
        </w:rPr>
        <w:t>Virtual Reality</w:t>
      </w:r>
      <w:r w:rsidRPr="0014124C">
        <w:rPr>
          <w:rFonts w:ascii="Cambria" w:hAnsi="Cambria" w:cs="Arial"/>
          <w:color w:val="222222"/>
          <w:sz w:val="24"/>
          <w:szCs w:val="24"/>
          <w:shd w:val="clear" w:color="auto" w:fill="FFFFFF"/>
        </w:rPr>
        <w:t>, </w:t>
      </w:r>
      <w:r w:rsidRPr="0014124C">
        <w:rPr>
          <w:rFonts w:ascii="Cambria" w:hAnsi="Cambria" w:cs="Arial"/>
          <w:i/>
          <w:iCs/>
          <w:color w:val="222222"/>
          <w:sz w:val="24"/>
          <w:szCs w:val="24"/>
          <w:shd w:val="clear" w:color="auto" w:fill="FFFFFF"/>
        </w:rPr>
        <w:t>24</w:t>
      </w:r>
      <w:r w:rsidRPr="0014124C">
        <w:rPr>
          <w:rFonts w:ascii="Cambria" w:hAnsi="Cambria" w:cs="Arial"/>
          <w:color w:val="222222"/>
          <w:sz w:val="24"/>
          <w:szCs w:val="24"/>
          <w:shd w:val="clear" w:color="auto" w:fill="FFFFFF"/>
        </w:rPr>
        <w:t>(1), pp.151-161.</w:t>
      </w:r>
      <w:r w:rsidRPr="0014124C">
        <w:rPr>
          <w:rFonts w:ascii="Cambria" w:hAnsi="Cambria"/>
          <w:sz w:val="24"/>
          <w:szCs w:val="24"/>
        </w:rPr>
        <w:t xml:space="preserve"> </w:t>
      </w:r>
    </w:p>
    <w:p w:rsidR="003774AC" w:rsidRDefault="00352EC0" w:rsidP="0014124C">
      <w:pPr>
        <w:spacing w:line="360" w:lineRule="auto"/>
        <w:jc w:val="both"/>
        <w:rPr>
          <w:rFonts w:ascii="Cambria" w:hAnsi="Cambria"/>
          <w:sz w:val="24"/>
          <w:szCs w:val="24"/>
        </w:rPr>
      </w:pPr>
      <w:proofErr w:type="spellStart"/>
      <w:r w:rsidRPr="0014124C">
        <w:rPr>
          <w:rFonts w:ascii="Cambria" w:hAnsi="Cambria" w:cs="Arial"/>
          <w:color w:val="222222"/>
          <w:sz w:val="24"/>
          <w:szCs w:val="24"/>
          <w:shd w:val="clear" w:color="auto" w:fill="FFFFFF"/>
        </w:rPr>
        <w:t>Afrooz</w:t>
      </w:r>
      <w:proofErr w:type="spellEnd"/>
      <w:r w:rsidRPr="0014124C">
        <w:rPr>
          <w:rFonts w:ascii="Cambria" w:hAnsi="Cambria" w:cs="Arial"/>
          <w:color w:val="222222"/>
          <w:sz w:val="24"/>
          <w:szCs w:val="24"/>
          <w:shd w:val="clear" w:color="auto" w:fill="FFFFFF"/>
        </w:rPr>
        <w:t>, A., Ding, L. and Pettit, C., 2019, July. An immersive 3D virtual environment to support collaborative learning and teaching. In </w:t>
      </w:r>
      <w:r w:rsidRPr="0014124C">
        <w:rPr>
          <w:rFonts w:ascii="Cambria" w:hAnsi="Cambria" w:cs="Arial"/>
          <w:i/>
          <w:iCs/>
          <w:color w:val="222222"/>
          <w:sz w:val="24"/>
          <w:szCs w:val="24"/>
          <w:shd w:val="clear" w:color="auto" w:fill="FFFFFF"/>
        </w:rPr>
        <w:t>International Conference on Computers in Urban Planning and Urba</w:t>
      </w:r>
      <w:r w:rsidRPr="0014124C">
        <w:rPr>
          <w:rFonts w:ascii="Cambria" w:hAnsi="Cambria" w:cs="Arial"/>
          <w:i/>
          <w:iCs/>
          <w:color w:val="222222"/>
          <w:sz w:val="24"/>
          <w:szCs w:val="24"/>
          <w:shd w:val="clear" w:color="auto" w:fill="FFFFFF"/>
        </w:rPr>
        <w:t>n Management</w:t>
      </w:r>
      <w:r w:rsidRPr="0014124C">
        <w:rPr>
          <w:rFonts w:ascii="Cambria" w:hAnsi="Cambria" w:cs="Arial"/>
          <w:color w:val="222222"/>
          <w:sz w:val="24"/>
          <w:szCs w:val="24"/>
          <w:shd w:val="clear" w:color="auto" w:fill="FFFFFF"/>
        </w:rPr>
        <w:t> (pp. 267-282). Springer, Cham.</w:t>
      </w:r>
      <w:r>
        <w:rPr>
          <w:rFonts w:ascii="Cambria" w:hAnsi="Cambria"/>
          <w:sz w:val="24"/>
          <w:szCs w:val="24"/>
        </w:rPr>
        <w:t xml:space="preserve"> </w:t>
      </w:r>
      <w:r>
        <w:rPr>
          <w:rFonts w:ascii="Cambria" w:hAnsi="Cambria"/>
          <w:sz w:val="24"/>
          <w:szCs w:val="24"/>
        </w:rPr>
        <w:br w:type="page"/>
      </w:r>
    </w:p>
    <w:p w:rsidR="00673DA5" w:rsidRDefault="00352EC0" w:rsidP="00564A4F">
      <w:pPr>
        <w:pStyle w:val="Heading1"/>
      </w:pPr>
      <w:bookmarkStart w:id="9" w:name="_Toc47956208"/>
      <w:r>
        <w:lastRenderedPageBreak/>
        <w:t>APPENDIX</w:t>
      </w:r>
      <w:bookmarkEnd w:id="9"/>
    </w:p>
    <w:p w:rsidR="003F309F" w:rsidRPr="00C0057D" w:rsidRDefault="003F309F" w:rsidP="008210B8">
      <w:pPr>
        <w:spacing w:line="360" w:lineRule="auto"/>
        <w:jc w:val="both"/>
        <w:rPr>
          <w:rFonts w:ascii="Cambria" w:hAnsi="Cambria"/>
          <w:b/>
          <w:sz w:val="24"/>
          <w:szCs w:val="24"/>
        </w:rPr>
      </w:pPr>
      <w:r w:rsidRPr="00C0057D">
        <w:rPr>
          <w:rFonts w:ascii="Cambria" w:hAnsi="Cambria"/>
          <w:b/>
          <w:sz w:val="24"/>
          <w:szCs w:val="24"/>
        </w:rPr>
        <w:t>QUESTIONNAIRE WITHOUT RESPONSES</w:t>
      </w:r>
    </w:p>
    <w:p w:rsidR="00AF3F83" w:rsidRDefault="00AF3F83" w:rsidP="00AF3F83">
      <w:pPr>
        <w:spacing w:line="360" w:lineRule="auto"/>
        <w:jc w:val="both"/>
        <w:rPr>
          <w:rFonts w:ascii="Cambria" w:hAnsi="Cambria"/>
          <w:sz w:val="24"/>
          <w:szCs w:val="24"/>
        </w:rPr>
      </w:pPr>
      <w:r>
        <w:rPr>
          <w:rFonts w:ascii="Cambria" w:hAnsi="Cambria"/>
          <w:sz w:val="24"/>
          <w:szCs w:val="24"/>
        </w:rPr>
        <w:t>Q1. AGE?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18-25</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26-35</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36-60</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3F309F" w:rsidRDefault="003F309F" w:rsidP="008210B8">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Q2. Do you think VLE attracts more attention of the students?</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disagree</w:t>
            </w:r>
          </w:p>
        </w:tc>
      </w:tr>
    </w:tbl>
    <w:p w:rsidR="00AF3F83" w:rsidRDefault="00AF3F83" w:rsidP="008210B8">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Q3. What are the advantages that are gained through VLE?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Flexibility</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Affordability</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Advancement in a career opportunity</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Q4. What are the drawbacks associated with VLE?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Lack of physical presence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Lack of communication</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Demands high self-discipline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Q5. Does it allow institution in increasing their student base?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Yes</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lastRenderedPageBreak/>
              <w:t>No</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Maybe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Q6. What are the facilities that are made available with the coming up of VLE?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Increase in information</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Attaining new degrees</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Helps in the development of career</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Q7. Do you think VLE is also dependent on the physical environment?</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Q8. Do the teachers also benefit from VLE?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Q9. Should institution increase their virtual learning more?</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Yes</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No</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Maybe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AF3F83">
      <w:pPr>
        <w:spacing w:line="360" w:lineRule="auto"/>
        <w:jc w:val="both"/>
        <w:rPr>
          <w:rFonts w:ascii="Cambria" w:hAnsi="Cambria"/>
          <w:sz w:val="24"/>
          <w:szCs w:val="24"/>
        </w:rPr>
      </w:pPr>
    </w:p>
    <w:p w:rsidR="00AF3F83" w:rsidRDefault="00AF3F83" w:rsidP="00AF3F83">
      <w:pPr>
        <w:spacing w:line="360" w:lineRule="auto"/>
        <w:jc w:val="both"/>
        <w:rPr>
          <w:rFonts w:ascii="Cambria" w:hAnsi="Cambria"/>
          <w:sz w:val="24"/>
          <w:szCs w:val="24"/>
        </w:rPr>
      </w:pPr>
      <w:r>
        <w:rPr>
          <w:rFonts w:ascii="Cambria" w:hAnsi="Cambria"/>
          <w:sz w:val="24"/>
          <w:szCs w:val="24"/>
        </w:rPr>
        <w:t>Q10. Does attaining knowledge online much easier as compared to offline classes?</w:t>
      </w:r>
    </w:p>
    <w:tbl>
      <w:tblPr>
        <w:tblStyle w:val="TableGrid"/>
        <w:tblW w:w="0" w:type="auto"/>
        <w:tblLook w:val="04A0" w:firstRow="1" w:lastRow="0" w:firstColumn="1" w:lastColumn="0" w:noHBand="0" w:noVBand="1"/>
      </w:tblPr>
      <w:tblGrid>
        <w:gridCol w:w="4508"/>
      </w:tblGrid>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Strongly disagree</w:t>
            </w:r>
          </w:p>
        </w:tc>
      </w:tr>
      <w:tr w:rsidR="00AF3F83" w:rsidTr="001D4239">
        <w:tc>
          <w:tcPr>
            <w:tcW w:w="4508" w:type="dxa"/>
          </w:tcPr>
          <w:p w:rsidR="00AF3F83" w:rsidRDefault="00AF3F83" w:rsidP="001D4239">
            <w:pPr>
              <w:spacing w:line="360" w:lineRule="auto"/>
              <w:jc w:val="both"/>
              <w:rPr>
                <w:rFonts w:ascii="Cambria" w:hAnsi="Cambria"/>
                <w:sz w:val="24"/>
                <w:szCs w:val="24"/>
              </w:rPr>
            </w:pPr>
            <w:r>
              <w:rPr>
                <w:rFonts w:ascii="Cambria" w:hAnsi="Cambria"/>
                <w:sz w:val="24"/>
                <w:szCs w:val="24"/>
              </w:rPr>
              <w:t>Total</w:t>
            </w:r>
          </w:p>
        </w:tc>
      </w:tr>
    </w:tbl>
    <w:p w:rsidR="00AF3F83" w:rsidRDefault="00AF3F83" w:rsidP="008210B8">
      <w:pPr>
        <w:spacing w:line="360" w:lineRule="auto"/>
        <w:jc w:val="both"/>
        <w:rPr>
          <w:rFonts w:ascii="Cambria" w:hAnsi="Cambria"/>
          <w:sz w:val="24"/>
          <w:szCs w:val="24"/>
        </w:rPr>
      </w:pPr>
    </w:p>
    <w:p w:rsidR="003F309F" w:rsidRPr="00C0057D" w:rsidRDefault="003F309F" w:rsidP="008210B8">
      <w:pPr>
        <w:spacing w:line="360" w:lineRule="auto"/>
        <w:jc w:val="both"/>
        <w:rPr>
          <w:rFonts w:ascii="Cambria" w:hAnsi="Cambria"/>
          <w:b/>
          <w:sz w:val="24"/>
          <w:szCs w:val="24"/>
        </w:rPr>
      </w:pPr>
      <w:r w:rsidRPr="00C0057D">
        <w:rPr>
          <w:rFonts w:ascii="Cambria" w:hAnsi="Cambria"/>
          <w:b/>
          <w:sz w:val="24"/>
          <w:szCs w:val="24"/>
        </w:rPr>
        <w:t>QUESTIONNAIRE WITH RESPONSES</w:t>
      </w:r>
    </w:p>
    <w:p w:rsidR="006A3374" w:rsidRDefault="006A3374" w:rsidP="006A3374">
      <w:pPr>
        <w:spacing w:line="360" w:lineRule="auto"/>
        <w:jc w:val="both"/>
        <w:rPr>
          <w:rFonts w:ascii="Cambria" w:hAnsi="Cambria"/>
          <w:sz w:val="24"/>
          <w:szCs w:val="24"/>
        </w:rPr>
      </w:pPr>
      <w:r>
        <w:rPr>
          <w:rFonts w:ascii="Cambria" w:hAnsi="Cambria"/>
          <w:sz w:val="24"/>
          <w:szCs w:val="24"/>
        </w:rPr>
        <w:t>Q1. AGE?</w:t>
      </w:r>
    </w:p>
    <w:tbl>
      <w:tblPr>
        <w:tblStyle w:val="TableGrid"/>
        <w:tblW w:w="0" w:type="auto"/>
        <w:tblLook w:val="04A0" w:firstRow="1" w:lastRow="0" w:firstColumn="1" w:lastColumn="0" w:noHBand="0" w:noVBand="1"/>
      </w:tblPr>
      <w:tblGrid>
        <w:gridCol w:w="4508"/>
        <w:gridCol w:w="4508"/>
      </w:tblGrid>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18-25</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5</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26-35</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10</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36-60</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5</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20</w:t>
            </w:r>
          </w:p>
        </w:tc>
      </w:tr>
    </w:tbl>
    <w:p w:rsidR="006A3374" w:rsidRDefault="006A3374" w:rsidP="008210B8">
      <w:pPr>
        <w:spacing w:line="360" w:lineRule="auto"/>
        <w:jc w:val="both"/>
        <w:rPr>
          <w:rFonts w:ascii="Cambria" w:hAnsi="Cambria"/>
          <w:sz w:val="24"/>
          <w:szCs w:val="24"/>
        </w:rPr>
      </w:pPr>
    </w:p>
    <w:p w:rsidR="006A3374" w:rsidRDefault="006A3374" w:rsidP="006A3374">
      <w:pPr>
        <w:spacing w:line="360" w:lineRule="auto"/>
        <w:jc w:val="both"/>
        <w:rPr>
          <w:rFonts w:ascii="Cambria" w:hAnsi="Cambria"/>
          <w:sz w:val="24"/>
          <w:szCs w:val="24"/>
        </w:rPr>
      </w:pPr>
      <w:r>
        <w:rPr>
          <w:rFonts w:ascii="Cambria" w:hAnsi="Cambria"/>
          <w:sz w:val="24"/>
          <w:szCs w:val="24"/>
        </w:rPr>
        <w:t>Q2. Do you think VLE attracts more attention of the students?</w:t>
      </w:r>
    </w:p>
    <w:tbl>
      <w:tblPr>
        <w:tblStyle w:val="TableGrid"/>
        <w:tblW w:w="0" w:type="auto"/>
        <w:tblLook w:val="04A0" w:firstRow="1" w:lastRow="0" w:firstColumn="1" w:lastColumn="0" w:noHBand="0" w:noVBand="1"/>
      </w:tblPr>
      <w:tblGrid>
        <w:gridCol w:w="4508"/>
        <w:gridCol w:w="4508"/>
      </w:tblGrid>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Strongly agree</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5</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Agree</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10</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Disagree</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5</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Strongly disagree</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0</w:t>
            </w:r>
          </w:p>
        </w:tc>
      </w:tr>
      <w:tr w:rsidR="006A3374" w:rsidTr="001D4239">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6A3374" w:rsidRDefault="006A3374" w:rsidP="001D4239">
            <w:pPr>
              <w:spacing w:line="360" w:lineRule="auto"/>
              <w:jc w:val="both"/>
              <w:rPr>
                <w:rFonts w:ascii="Cambria" w:hAnsi="Cambria"/>
                <w:sz w:val="24"/>
                <w:szCs w:val="24"/>
              </w:rPr>
            </w:pPr>
            <w:r>
              <w:rPr>
                <w:rFonts w:ascii="Cambria" w:hAnsi="Cambria"/>
                <w:sz w:val="24"/>
                <w:szCs w:val="24"/>
              </w:rPr>
              <w:t>20</w:t>
            </w:r>
          </w:p>
        </w:tc>
      </w:tr>
    </w:tbl>
    <w:p w:rsidR="006A3374" w:rsidRDefault="006A3374" w:rsidP="006A3374">
      <w:pPr>
        <w:spacing w:line="360" w:lineRule="auto"/>
        <w:jc w:val="both"/>
        <w:rPr>
          <w:rFonts w:ascii="Cambria" w:hAnsi="Cambria"/>
          <w:sz w:val="24"/>
          <w:szCs w:val="24"/>
        </w:rPr>
      </w:pPr>
    </w:p>
    <w:p w:rsidR="003D0EF3" w:rsidRDefault="003D0EF3" w:rsidP="003D0EF3">
      <w:pPr>
        <w:spacing w:line="360" w:lineRule="auto"/>
        <w:jc w:val="both"/>
        <w:rPr>
          <w:rFonts w:ascii="Cambria" w:hAnsi="Cambria"/>
          <w:sz w:val="24"/>
          <w:szCs w:val="24"/>
        </w:rPr>
      </w:pPr>
      <w:r>
        <w:rPr>
          <w:rFonts w:ascii="Cambria" w:hAnsi="Cambria"/>
          <w:sz w:val="24"/>
          <w:szCs w:val="24"/>
        </w:rPr>
        <w:t>Q3. What are the advantages that are gained through VLE?</w:t>
      </w:r>
    </w:p>
    <w:tbl>
      <w:tblPr>
        <w:tblStyle w:val="TableGrid"/>
        <w:tblW w:w="0" w:type="auto"/>
        <w:tblLook w:val="04A0" w:firstRow="1" w:lastRow="0" w:firstColumn="1" w:lastColumn="0" w:noHBand="0" w:noVBand="1"/>
      </w:tblPr>
      <w:tblGrid>
        <w:gridCol w:w="4508"/>
        <w:gridCol w:w="4508"/>
      </w:tblGrid>
      <w:tr w:rsidR="003D0EF3" w:rsidTr="001D4239">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Flexibility</w:t>
            </w:r>
          </w:p>
        </w:tc>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5</w:t>
            </w:r>
          </w:p>
        </w:tc>
      </w:tr>
      <w:tr w:rsidR="003D0EF3" w:rsidTr="001D4239">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Affordability</w:t>
            </w:r>
          </w:p>
        </w:tc>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10</w:t>
            </w:r>
          </w:p>
        </w:tc>
      </w:tr>
      <w:tr w:rsidR="003D0EF3" w:rsidTr="001D4239">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Advancement in a career opportunity</w:t>
            </w:r>
          </w:p>
        </w:tc>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5</w:t>
            </w:r>
          </w:p>
        </w:tc>
      </w:tr>
      <w:tr w:rsidR="003D0EF3" w:rsidTr="001D4239">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3D0EF3" w:rsidRDefault="003D0EF3" w:rsidP="001D4239">
            <w:pPr>
              <w:spacing w:line="360" w:lineRule="auto"/>
              <w:jc w:val="both"/>
              <w:rPr>
                <w:rFonts w:ascii="Cambria" w:hAnsi="Cambria"/>
                <w:sz w:val="24"/>
                <w:szCs w:val="24"/>
              </w:rPr>
            </w:pPr>
            <w:r>
              <w:rPr>
                <w:rFonts w:ascii="Cambria" w:hAnsi="Cambria"/>
                <w:sz w:val="24"/>
                <w:szCs w:val="24"/>
              </w:rPr>
              <w:t>20</w:t>
            </w:r>
          </w:p>
        </w:tc>
      </w:tr>
    </w:tbl>
    <w:p w:rsidR="006A3374" w:rsidRDefault="006A3374" w:rsidP="008210B8">
      <w:pPr>
        <w:spacing w:line="360" w:lineRule="auto"/>
        <w:jc w:val="both"/>
        <w:rPr>
          <w:rFonts w:ascii="Cambria" w:hAnsi="Cambria"/>
          <w:sz w:val="24"/>
          <w:szCs w:val="24"/>
        </w:rPr>
      </w:pPr>
    </w:p>
    <w:p w:rsidR="003461C9" w:rsidRDefault="003461C9" w:rsidP="003461C9">
      <w:pPr>
        <w:spacing w:line="360" w:lineRule="auto"/>
        <w:jc w:val="both"/>
        <w:rPr>
          <w:rFonts w:ascii="Cambria" w:hAnsi="Cambria"/>
          <w:sz w:val="24"/>
          <w:szCs w:val="24"/>
        </w:rPr>
      </w:pPr>
      <w:r>
        <w:rPr>
          <w:rFonts w:ascii="Cambria" w:hAnsi="Cambria"/>
          <w:sz w:val="24"/>
          <w:szCs w:val="24"/>
        </w:rPr>
        <w:t>Q4. What are the drawbacks associated with VLE?</w:t>
      </w:r>
    </w:p>
    <w:tbl>
      <w:tblPr>
        <w:tblStyle w:val="TableGrid"/>
        <w:tblW w:w="0" w:type="auto"/>
        <w:tblLook w:val="04A0" w:firstRow="1" w:lastRow="0" w:firstColumn="1" w:lastColumn="0" w:noHBand="0" w:noVBand="1"/>
      </w:tblPr>
      <w:tblGrid>
        <w:gridCol w:w="4508"/>
        <w:gridCol w:w="4508"/>
      </w:tblGrid>
      <w:tr w:rsidR="003461C9" w:rsidTr="001D4239">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lastRenderedPageBreak/>
              <w:t>Lack of physical presence</w:t>
            </w:r>
          </w:p>
        </w:tc>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5</w:t>
            </w:r>
          </w:p>
        </w:tc>
      </w:tr>
      <w:tr w:rsidR="003461C9" w:rsidTr="001D4239">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Lack of communication</w:t>
            </w:r>
          </w:p>
        </w:tc>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10</w:t>
            </w:r>
          </w:p>
        </w:tc>
      </w:tr>
      <w:tr w:rsidR="003461C9" w:rsidTr="001D4239">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Demands high self-discipline</w:t>
            </w:r>
          </w:p>
        </w:tc>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5</w:t>
            </w:r>
          </w:p>
        </w:tc>
      </w:tr>
      <w:tr w:rsidR="003461C9" w:rsidTr="001D4239">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3461C9" w:rsidRDefault="003461C9" w:rsidP="001D4239">
            <w:pPr>
              <w:spacing w:line="360" w:lineRule="auto"/>
              <w:jc w:val="both"/>
              <w:rPr>
                <w:rFonts w:ascii="Cambria" w:hAnsi="Cambria"/>
                <w:sz w:val="24"/>
                <w:szCs w:val="24"/>
              </w:rPr>
            </w:pPr>
            <w:r>
              <w:rPr>
                <w:rFonts w:ascii="Cambria" w:hAnsi="Cambria"/>
                <w:sz w:val="24"/>
                <w:szCs w:val="24"/>
              </w:rPr>
              <w:t>20</w:t>
            </w:r>
          </w:p>
        </w:tc>
      </w:tr>
    </w:tbl>
    <w:p w:rsidR="003D0EF3" w:rsidRDefault="003D0EF3" w:rsidP="008210B8">
      <w:pPr>
        <w:spacing w:line="360" w:lineRule="auto"/>
        <w:jc w:val="both"/>
        <w:rPr>
          <w:rFonts w:ascii="Cambria" w:hAnsi="Cambria"/>
          <w:sz w:val="24"/>
          <w:szCs w:val="24"/>
        </w:rPr>
      </w:pPr>
    </w:p>
    <w:p w:rsidR="003461C9" w:rsidRDefault="003461C9" w:rsidP="008210B8">
      <w:pPr>
        <w:spacing w:line="360" w:lineRule="auto"/>
        <w:jc w:val="both"/>
        <w:rPr>
          <w:rFonts w:ascii="Cambria" w:hAnsi="Cambria"/>
          <w:sz w:val="24"/>
          <w:szCs w:val="24"/>
        </w:rPr>
      </w:pPr>
    </w:p>
    <w:p w:rsidR="00DA6CD2" w:rsidRDefault="00DA6CD2" w:rsidP="00DA6CD2">
      <w:pPr>
        <w:spacing w:line="360" w:lineRule="auto"/>
        <w:jc w:val="both"/>
        <w:rPr>
          <w:rFonts w:ascii="Cambria" w:hAnsi="Cambria"/>
          <w:sz w:val="24"/>
          <w:szCs w:val="24"/>
        </w:rPr>
      </w:pPr>
      <w:r>
        <w:rPr>
          <w:rFonts w:ascii="Cambria" w:hAnsi="Cambria"/>
          <w:sz w:val="24"/>
          <w:szCs w:val="24"/>
        </w:rPr>
        <w:t>Q5. Does it allow institution in increasing their student base?</w:t>
      </w:r>
    </w:p>
    <w:tbl>
      <w:tblPr>
        <w:tblStyle w:val="TableGrid"/>
        <w:tblW w:w="0" w:type="auto"/>
        <w:tblLook w:val="04A0" w:firstRow="1" w:lastRow="0" w:firstColumn="1" w:lastColumn="0" w:noHBand="0" w:noVBand="1"/>
      </w:tblPr>
      <w:tblGrid>
        <w:gridCol w:w="4508"/>
        <w:gridCol w:w="4508"/>
      </w:tblGrid>
      <w:tr w:rsidR="00DA6CD2" w:rsidTr="001D4239">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Yes</w:t>
            </w:r>
          </w:p>
        </w:tc>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17</w:t>
            </w:r>
          </w:p>
        </w:tc>
      </w:tr>
      <w:tr w:rsidR="00DA6CD2" w:rsidTr="001D4239">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No</w:t>
            </w:r>
          </w:p>
        </w:tc>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3</w:t>
            </w:r>
          </w:p>
        </w:tc>
      </w:tr>
      <w:tr w:rsidR="00DA6CD2" w:rsidTr="001D4239">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Maybe</w:t>
            </w:r>
          </w:p>
        </w:tc>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0</w:t>
            </w:r>
          </w:p>
        </w:tc>
      </w:tr>
      <w:tr w:rsidR="00DA6CD2" w:rsidTr="001D4239">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DA6CD2" w:rsidRDefault="00DA6CD2" w:rsidP="001D4239">
            <w:pPr>
              <w:spacing w:line="360" w:lineRule="auto"/>
              <w:jc w:val="both"/>
              <w:rPr>
                <w:rFonts w:ascii="Cambria" w:hAnsi="Cambria"/>
                <w:sz w:val="24"/>
                <w:szCs w:val="24"/>
              </w:rPr>
            </w:pPr>
            <w:r>
              <w:rPr>
                <w:rFonts w:ascii="Cambria" w:hAnsi="Cambria"/>
                <w:sz w:val="24"/>
                <w:szCs w:val="24"/>
              </w:rPr>
              <w:t>20</w:t>
            </w:r>
          </w:p>
        </w:tc>
      </w:tr>
    </w:tbl>
    <w:p w:rsidR="003D0EF3" w:rsidRDefault="003D0EF3" w:rsidP="008210B8">
      <w:pPr>
        <w:spacing w:line="360" w:lineRule="auto"/>
        <w:jc w:val="both"/>
        <w:rPr>
          <w:rFonts w:ascii="Cambria" w:hAnsi="Cambria"/>
          <w:sz w:val="24"/>
          <w:szCs w:val="24"/>
        </w:rPr>
      </w:pPr>
    </w:p>
    <w:p w:rsidR="00800AAE" w:rsidRDefault="00800AAE" w:rsidP="00800AAE">
      <w:pPr>
        <w:spacing w:line="360" w:lineRule="auto"/>
        <w:jc w:val="both"/>
        <w:rPr>
          <w:rFonts w:ascii="Cambria" w:hAnsi="Cambria"/>
          <w:sz w:val="24"/>
          <w:szCs w:val="24"/>
        </w:rPr>
      </w:pPr>
      <w:r>
        <w:rPr>
          <w:rFonts w:ascii="Cambria" w:hAnsi="Cambria"/>
          <w:sz w:val="24"/>
          <w:szCs w:val="24"/>
        </w:rPr>
        <w:t>Q6. What are the facilities that are made available with the coming up of VLE?</w:t>
      </w:r>
    </w:p>
    <w:tbl>
      <w:tblPr>
        <w:tblStyle w:val="TableGrid"/>
        <w:tblW w:w="0" w:type="auto"/>
        <w:tblLook w:val="04A0" w:firstRow="1" w:lastRow="0" w:firstColumn="1" w:lastColumn="0" w:noHBand="0" w:noVBand="1"/>
      </w:tblPr>
      <w:tblGrid>
        <w:gridCol w:w="4508"/>
        <w:gridCol w:w="4508"/>
      </w:tblGrid>
      <w:tr w:rsidR="00800AAE" w:rsidTr="001D4239">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Increase in information</w:t>
            </w:r>
          </w:p>
        </w:tc>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10</w:t>
            </w:r>
          </w:p>
        </w:tc>
      </w:tr>
      <w:tr w:rsidR="00800AAE" w:rsidTr="001D4239">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Attaining new degrees</w:t>
            </w:r>
          </w:p>
        </w:tc>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5</w:t>
            </w:r>
          </w:p>
        </w:tc>
      </w:tr>
      <w:tr w:rsidR="00800AAE" w:rsidTr="001D4239">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Helps in the development of career</w:t>
            </w:r>
          </w:p>
        </w:tc>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5</w:t>
            </w:r>
          </w:p>
        </w:tc>
      </w:tr>
      <w:tr w:rsidR="00800AAE" w:rsidTr="001D4239">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800AAE" w:rsidRDefault="00800AAE" w:rsidP="001D4239">
            <w:pPr>
              <w:spacing w:line="360" w:lineRule="auto"/>
              <w:jc w:val="both"/>
              <w:rPr>
                <w:rFonts w:ascii="Cambria" w:hAnsi="Cambria"/>
                <w:sz w:val="24"/>
                <w:szCs w:val="24"/>
              </w:rPr>
            </w:pPr>
            <w:r>
              <w:rPr>
                <w:rFonts w:ascii="Cambria" w:hAnsi="Cambria"/>
                <w:sz w:val="24"/>
                <w:szCs w:val="24"/>
              </w:rPr>
              <w:t>20</w:t>
            </w:r>
          </w:p>
        </w:tc>
      </w:tr>
    </w:tbl>
    <w:p w:rsidR="00DA6CD2" w:rsidRDefault="00DA6CD2" w:rsidP="008210B8">
      <w:pPr>
        <w:spacing w:line="360" w:lineRule="auto"/>
        <w:jc w:val="both"/>
        <w:rPr>
          <w:rFonts w:ascii="Cambria" w:hAnsi="Cambria"/>
          <w:sz w:val="24"/>
          <w:szCs w:val="24"/>
        </w:rPr>
      </w:pPr>
    </w:p>
    <w:p w:rsidR="00096DD7" w:rsidRDefault="00096DD7" w:rsidP="00096DD7">
      <w:pPr>
        <w:spacing w:line="360" w:lineRule="auto"/>
        <w:jc w:val="both"/>
        <w:rPr>
          <w:rFonts w:ascii="Cambria" w:hAnsi="Cambria"/>
          <w:sz w:val="24"/>
          <w:szCs w:val="24"/>
        </w:rPr>
      </w:pPr>
      <w:r>
        <w:rPr>
          <w:rFonts w:ascii="Cambria" w:hAnsi="Cambria"/>
          <w:sz w:val="24"/>
          <w:szCs w:val="24"/>
        </w:rPr>
        <w:t>Q7. Do you think VLE is also dependent on the physical environment?</w:t>
      </w:r>
    </w:p>
    <w:tbl>
      <w:tblPr>
        <w:tblStyle w:val="TableGrid"/>
        <w:tblW w:w="0" w:type="auto"/>
        <w:tblLook w:val="04A0" w:firstRow="1" w:lastRow="0" w:firstColumn="1" w:lastColumn="0" w:noHBand="0" w:noVBand="1"/>
      </w:tblPr>
      <w:tblGrid>
        <w:gridCol w:w="4508"/>
        <w:gridCol w:w="4508"/>
      </w:tblGrid>
      <w:tr w:rsidR="00096DD7" w:rsidTr="001D4239">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Strongly agree</w:t>
            </w:r>
          </w:p>
        </w:tc>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0</w:t>
            </w:r>
          </w:p>
        </w:tc>
      </w:tr>
      <w:tr w:rsidR="00096DD7" w:rsidTr="001D4239">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Agree</w:t>
            </w:r>
          </w:p>
        </w:tc>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15</w:t>
            </w:r>
          </w:p>
        </w:tc>
      </w:tr>
      <w:tr w:rsidR="00096DD7" w:rsidTr="001D4239">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Disagree</w:t>
            </w:r>
          </w:p>
        </w:tc>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5</w:t>
            </w:r>
          </w:p>
        </w:tc>
      </w:tr>
      <w:tr w:rsidR="00096DD7" w:rsidTr="001D4239">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Strongly disagree</w:t>
            </w:r>
          </w:p>
        </w:tc>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0</w:t>
            </w:r>
          </w:p>
        </w:tc>
      </w:tr>
      <w:tr w:rsidR="00096DD7" w:rsidTr="001D4239">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096DD7" w:rsidRDefault="00096DD7" w:rsidP="001D4239">
            <w:pPr>
              <w:spacing w:line="360" w:lineRule="auto"/>
              <w:jc w:val="both"/>
              <w:rPr>
                <w:rFonts w:ascii="Cambria" w:hAnsi="Cambria"/>
                <w:sz w:val="24"/>
                <w:szCs w:val="24"/>
              </w:rPr>
            </w:pPr>
            <w:r>
              <w:rPr>
                <w:rFonts w:ascii="Cambria" w:hAnsi="Cambria"/>
                <w:sz w:val="24"/>
                <w:szCs w:val="24"/>
              </w:rPr>
              <w:t>20</w:t>
            </w:r>
          </w:p>
        </w:tc>
      </w:tr>
    </w:tbl>
    <w:p w:rsidR="00800AAE" w:rsidRDefault="00800AAE" w:rsidP="008210B8">
      <w:pPr>
        <w:spacing w:line="360" w:lineRule="auto"/>
        <w:jc w:val="both"/>
        <w:rPr>
          <w:rFonts w:ascii="Cambria" w:hAnsi="Cambria"/>
          <w:sz w:val="24"/>
          <w:szCs w:val="24"/>
        </w:rPr>
      </w:pPr>
    </w:p>
    <w:p w:rsidR="008F5328" w:rsidRDefault="008F5328" w:rsidP="008F5328">
      <w:pPr>
        <w:spacing w:line="360" w:lineRule="auto"/>
        <w:jc w:val="both"/>
        <w:rPr>
          <w:rFonts w:ascii="Cambria" w:hAnsi="Cambria"/>
          <w:sz w:val="24"/>
          <w:szCs w:val="24"/>
        </w:rPr>
      </w:pPr>
      <w:r>
        <w:rPr>
          <w:rFonts w:ascii="Cambria" w:hAnsi="Cambria"/>
          <w:sz w:val="24"/>
          <w:szCs w:val="24"/>
        </w:rPr>
        <w:t>Q8. Do the teachers also benefit from VLE?</w:t>
      </w:r>
    </w:p>
    <w:tbl>
      <w:tblPr>
        <w:tblStyle w:val="TableGrid"/>
        <w:tblW w:w="0" w:type="auto"/>
        <w:tblLook w:val="04A0" w:firstRow="1" w:lastRow="0" w:firstColumn="1" w:lastColumn="0" w:noHBand="0" w:noVBand="1"/>
      </w:tblPr>
      <w:tblGrid>
        <w:gridCol w:w="4508"/>
        <w:gridCol w:w="4508"/>
      </w:tblGrid>
      <w:tr w:rsidR="008F5328" w:rsidTr="001D4239">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Strongly agree</w:t>
            </w:r>
          </w:p>
        </w:tc>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5</w:t>
            </w:r>
          </w:p>
        </w:tc>
      </w:tr>
      <w:tr w:rsidR="008F5328" w:rsidTr="001D4239">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Agree</w:t>
            </w:r>
          </w:p>
        </w:tc>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5</w:t>
            </w:r>
          </w:p>
        </w:tc>
      </w:tr>
      <w:tr w:rsidR="008F5328" w:rsidTr="001D4239">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Disagree</w:t>
            </w:r>
          </w:p>
        </w:tc>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5</w:t>
            </w:r>
          </w:p>
        </w:tc>
      </w:tr>
      <w:tr w:rsidR="008F5328" w:rsidTr="001D4239">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lastRenderedPageBreak/>
              <w:t>Strongly disagree</w:t>
            </w:r>
          </w:p>
        </w:tc>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5</w:t>
            </w:r>
          </w:p>
        </w:tc>
      </w:tr>
      <w:tr w:rsidR="008F5328" w:rsidTr="001D4239">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8F5328" w:rsidRDefault="008F5328" w:rsidP="001D4239">
            <w:pPr>
              <w:spacing w:line="360" w:lineRule="auto"/>
              <w:jc w:val="both"/>
              <w:rPr>
                <w:rFonts w:ascii="Cambria" w:hAnsi="Cambria"/>
                <w:sz w:val="24"/>
                <w:szCs w:val="24"/>
              </w:rPr>
            </w:pPr>
            <w:r>
              <w:rPr>
                <w:rFonts w:ascii="Cambria" w:hAnsi="Cambria"/>
                <w:sz w:val="24"/>
                <w:szCs w:val="24"/>
              </w:rPr>
              <w:t>20</w:t>
            </w:r>
          </w:p>
        </w:tc>
      </w:tr>
    </w:tbl>
    <w:p w:rsidR="00096DD7" w:rsidRDefault="00096DD7" w:rsidP="008210B8">
      <w:pPr>
        <w:spacing w:line="360" w:lineRule="auto"/>
        <w:jc w:val="both"/>
        <w:rPr>
          <w:rFonts w:ascii="Cambria" w:hAnsi="Cambria"/>
          <w:sz w:val="24"/>
          <w:szCs w:val="24"/>
        </w:rPr>
      </w:pPr>
    </w:p>
    <w:p w:rsidR="00AC292B" w:rsidRDefault="00AC292B" w:rsidP="00AC292B">
      <w:pPr>
        <w:spacing w:line="360" w:lineRule="auto"/>
        <w:jc w:val="both"/>
        <w:rPr>
          <w:rFonts w:ascii="Cambria" w:hAnsi="Cambria"/>
          <w:sz w:val="24"/>
          <w:szCs w:val="24"/>
        </w:rPr>
      </w:pPr>
      <w:r>
        <w:rPr>
          <w:rFonts w:ascii="Cambria" w:hAnsi="Cambria"/>
          <w:sz w:val="24"/>
          <w:szCs w:val="24"/>
        </w:rPr>
        <w:t>Q9. Should institution increase their virtual learning more?</w:t>
      </w:r>
    </w:p>
    <w:tbl>
      <w:tblPr>
        <w:tblStyle w:val="TableGrid"/>
        <w:tblW w:w="0" w:type="auto"/>
        <w:tblLook w:val="04A0" w:firstRow="1" w:lastRow="0" w:firstColumn="1" w:lastColumn="0" w:noHBand="0" w:noVBand="1"/>
      </w:tblPr>
      <w:tblGrid>
        <w:gridCol w:w="4508"/>
        <w:gridCol w:w="4508"/>
      </w:tblGrid>
      <w:tr w:rsidR="00AC292B" w:rsidTr="001D4239">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Yes</w:t>
            </w:r>
          </w:p>
        </w:tc>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15</w:t>
            </w:r>
          </w:p>
        </w:tc>
      </w:tr>
      <w:tr w:rsidR="00AC292B" w:rsidTr="001D4239">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No</w:t>
            </w:r>
          </w:p>
        </w:tc>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5</w:t>
            </w:r>
          </w:p>
        </w:tc>
      </w:tr>
      <w:tr w:rsidR="00AC292B" w:rsidTr="001D4239">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Maybe</w:t>
            </w:r>
          </w:p>
        </w:tc>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0</w:t>
            </w:r>
          </w:p>
        </w:tc>
      </w:tr>
      <w:tr w:rsidR="00AC292B" w:rsidTr="001D4239">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AC292B" w:rsidRDefault="00AC292B" w:rsidP="001D4239">
            <w:pPr>
              <w:spacing w:line="360" w:lineRule="auto"/>
              <w:jc w:val="both"/>
              <w:rPr>
                <w:rFonts w:ascii="Cambria" w:hAnsi="Cambria"/>
                <w:sz w:val="24"/>
                <w:szCs w:val="24"/>
              </w:rPr>
            </w:pPr>
            <w:r>
              <w:rPr>
                <w:rFonts w:ascii="Cambria" w:hAnsi="Cambria"/>
                <w:sz w:val="24"/>
                <w:szCs w:val="24"/>
              </w:rPr>
              <w:t>20</w:t>
            </w:r>
          </w:p>
        </w:tc>
      </w:tr>
    </w:tbl>
    <w:p w:rsidR="008F5328" w:rsidRDefault="008F5328" w:rsidP="008210B8">
      <w:pPr>
        <w:spacing w:line="360" w:lineRule="auto"/>
        <w:jc w:val="both"/>
        <w:rPr>
          <w:rFonts w:ascii="Cambria" w:hAnsi="Cambria"/>
          <w:sz w:val="24"/>
          <w:szCs w:val="24"/>
        </w:rPr>
      </w:pPr>
    </w:p>
    <w:p w:rsidR="00C07C44" w:rsidRDefault="00C07C44" w:rsidP="00C07C44">
      <w:pPr>
        <w:spacing w:line="360" w:lineRule="auto"/>
        <w:jc w:val="both"/>
        <w:rPr>
          <w:rFonts w:ascii="Cambria" w:hAnsi="Cambria"/>
          <w:sz w:val="24"/>
          <w:szCs w:val="24"/>
        </w:rPr>
      </w:pPr>
      <w:r>
        <w:rPr>
          <w:rFonts w:ascii="Cambria" w:hAnsi="Cambria"/>
          <w:sz w:val="24"/>
          <w:szCs w:val="24"/>
        </w:rPr>
        <w:t>Q10. Does attaining knowledge online much easier as compared to offline classes?</w:t>
      </w:r>
    </w:p>
    <w:tbl>
      <w:tblPr>
        <w:tblStyle w:val="TableGrid"/>
        <w:tblW w:w="0" w:type="auto"/>
        <w:tblLook w:val="04A0" w:firstRow="1" w:lastRow="0" w:firstColumn="1" w:lastColumn="0" w:noHBand="0" w:noVBand="1"/>
      </w:tblPr>
      <w:tblGrid>
        <w:gridCol w:w="4508"/>
        <w:gridCol w:w="4508"/>
      </w:tblGrid>
      <w:tr w:rsidR="00C07C44" w:rsidTr="001D4239">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Strongly agree</w:t>
            </w:r>
          </w:p>
        </w:tc>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5</w:t>
            </w:r>
          </w:p>
        </w:tc>
      </w:tr>
      <w:tr w:rsidR="00C07C44" w:rsidTr="001D4239">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Agree</w:t>
            </w:r>
          </w:p>
        </w:tc>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10</w:t>
            </w:r>
          </w:p>
        </w:tc>
      </w:tr>
      <w:tr w:rsidR="00C07C44" w:rsidTr="001D4239">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Disagree</w:t>
            </w:r>
          </w:p>
        </w:tc>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5</w:t>
            </w:r>
          </w:p>
        </w:tc>
      </w:tr>
      <w:tr w:rsidR="00C07C44" w:rsidTr="001D4239">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Strongly disagree</w:t>
            </w:r>
          </w:p>
        </w:tc>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0</w:t>
            </w:r>
          </w:p>
        </w:tc>
      </w:tr>
      <w:tr w:rsidR="00C07C44" w:rsidTr="001D4239">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Total</w:t>
            </w:r>
          </w:p>
        </w:tc>
        <w:tc>
          <w:tcPr>
            <w:tcW w:w="4508" w:type="dxa"/>
          </w:tcPr>
          <w:p w:rsidR="00C07C44" w:rsidRDefault="00C07C44" w:rsidP="001D4239">
            <w:pPr>
              <w:spacing w:line="360" w:lineRule="auto"/>
              <w:jc w:val="both"/>
              <w:rPr>
                <w:rFonts w:ascii="Cambria" w:hAnsi="Cambria"/>
                <w:sz w:val="24"/>
                <w:szCs w:val="24"/>
              </w:rPr>
            </w:pPr>
            <w:r>
              <w:rPr>
                <w:rFonts w:ascii="Cambria" w:hAnsi="Cambria"/>
                <w:sz w:val="24"/>
                <w:szCs w:val="24"/>
              </w:rPr>
              <w:t>20</w:t>
            </w:r>
          </w:p>
        </w:tc>
      </w:tr>
    </w:tbl>
    <w:p w:rsidR="00AC292B" w:rsidRPr="008210B8" w:rsidRDefault="00AC292B" w:rsidP="008210B8">
      <w:pPr>
        <w:spacing w:line="360" w:lineRule="auto"/>
        <w:jc w:val="both"/>
        <w:rPr>
          <w:rFonts w:ascii="Cambria" w:hAnsi="Cambria"/>
          <w:sz w:val="24"/>
          <w:szCs w:val="24"/>
        </w:rPr>
      </w:pPr>
    </w:p>
    <w:sectPr w:rsidR="00AC292B" w:rsidRPr="008210B8" w:rsidSect="00C6779E">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52EC0" w:rsidRDefault="00352EC0">
      <w:pPr>
        <w:spacing w:after="0" w:line="240" w:lineRule="auto"/>
      </w:pPr>
      <w:r>
        <w:separator/>
      </w:r>
    </w:p>
  </w:endnote>
  <w:endnote w:type="continuationSeparator" w:id="0">
    <w:p w:rsidR="00352EC0" w:rsidRDefault="00352E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56186808"/>
      <w:docPartObj>
        <w:docPartGallery w:val="Page Numbers (Bottom of Page)"/>
        <w:docPartUnique/>
      </w:docPartObj>
    </w:sdtPr>
    <w:sdtEndPr>
      <w:rPr>
        <w:noProof/>
      </w:rPr>
    </w:sdtEndPr>
    <w:sdtContent>
      <w:p w:rsidR="00C6779E" w:rsidRDefault="00352EC0">
        <w:pPr>
          <w:pStyle w:val="Footer"/>
          <w:jc w:val="right"/>
        </w:pPr>
        <w:r>
          <w:fldChar w:fldCharType="begin"/>
        </w:r>
        <w:r>
          <w:instrText xml:space="preserve"> PAGE   \* MERGEFORMAT </w:instrText>
        </w:r>
        <w:r>
          <w:fldChar w:fldCharType="separate"/>
        </w:r>
        <w:r w:rsidR="00C0057D">
          <w:rPr>
            <w:noProof/>
          </w:rPr>
          <w:t>19</w:t>
        </w:r>
        <w:r>
          <w:rPr>
            <w:noProof/>
          </w:rPr>
          <w:fldChar w:fldCharType="end"/>
        </w:r>
      </w:p>
    </w:sdtContent>
  </w:sdt>
  <w:p w:rsidR="00C6779E" w:rsidRDefault="00C6779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52EC0" w:rsidRDefault="00352EC0">
      <w:pPr>
        <w:spacing w:after="0" w:line="240" w:lineRule="auto"/>
      </w:pPr>
      <w:r>
        <w:separator/>
      </w:r>
    </w:p>
  </w:footnote>
  <w:footnote w:type="continuationSeparator" w:id="0">
    <w:p w:rsidR="00352EC0" w:rsidRDefault="00352EC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4A3B86"/>
    <w:multiLevelType w:val="hybridMultilevel"/>
    <w:tmpl w:val="879AA1E0"/>
    <w:lvl w:ilvl="0" w:tplc="3B5499DA">
      <w:start w:val="1"/>
      <w:numFmt w:val="bullet"/>
      <w:lvlText w:val=""/>
      <w:lvlJc w:val="left"/>
      <w:pPr>
        <w:ind w:left="720" w:hanging="360"/>
      </w:pPr>
      <w:rPr>
        <w:rFonts w:ascii="Wingdings" w:hAnsi="Wingdings" w:hint="default"/>
      </w:rPr>
    </w:lvl>
    <w:lvl w:ilvl="1" w:tplc="D12290E8" w:tentative="1">
      <w:start w:val="1"/>
      <w:numFmt w:val="bullet"/>
      <w:lvlText w:val="o"/>
      <w:lvlJc w:val="left"/>
      <w:pPr>
        <w:ind w:left="1440" w:hanging="360"/>
      </w:pPr>
      <w:rPr>
        <w:rFonts w:ascii="Courier New" w:hAnsi="Courier New" w:cs="Courier New" w:hint="default"/>
      </w:rPr>
    </w:lvl>
    <w:lvl w:ilvl="2" w:tplc="7DA0D48C" w:tentative="1">
      <w:start w:val="1"/>
      <w:numFmt w:val="bullet"/>
      <w:lvlText w:val=""/>
      <w:lvlJc w:val="left"/>
      <w:pPr>
        <w:ind w:left="2160" w:hanging="360"/>
      </w:pPr>
      <w:rPr>
        <w:rFonts w:ascii="Wingdings" w:hAnsi="Wingdings" w:hint="default"/>
      </w:rPr>
    </w:lvl>
    <w:lvl w:ilvl="3" w:tplc="9C8880EA" w:tentative="1">
      <w:start w:val="1"/>
      <w:numFmt w:val="bullet"/>
      <w:lvlText w:val=""/>
      <w:lvlJc w:val="left"/>
      <w:pPr>
        <w:ind w:left="2880" w:hanging="360"/>
      </w:pPr>
      <w:rPr>
        <w:rFonts w:ascii="Symbol" w:hAnsi="Symbol" w:hint="default"/>
      </w:rPr>
    </w:lvl>
    <w:lvl w:ilvl="4" w:tplc="2DA45AEC" w:tentative="1">
      <w:start w:val="1"/>
      <w:numFmt w:val="bullet"/>
      <w:lvlText w:val="o"/>
      <w:lvlJc w:val="left"/>
      <w:pPr>
        <w:ind w:left="3600" w:hanging="360"/>
      </w:pPr>
      <w:rPr>
        <w:rFonts w:ascii="Courier New" w:hAnsi="Courier New" w:cs="Courier New" w:hint="default"/>
      </w:rPr>
    </w:lvl>
    <w:lvl w:ilvl="5" w:tplc="80248394" w:tentative="1">
      <w:start w:val="1"/>
      <w:numFmt w:val="bullet"/>
      <w:lvlText w:val=""/>
      <w:lvlJc w:val="left"/>
      <w:pPr>
        <w:ind w:left="4320" w:hanging="360"/>
      </w:pPr>
      <w:rPr>
        <w:rFonts w:ascii="Wingdings" w:hAnsi="Wingdings" w:hint="default"/>
      </w:rPr>
    </w:lvl>
    <w:lvl w:ilvl="6" w:tplc="5D8A06D2" w:tentative="1">
      <w:start w:val="1"/>
      <w:numFmt w:val="bullet"/>
      <w:lvlText w:val=""/>
      <w:lvlJc w:val="left"/>
      <w:pPr>
        <w:ind w:left="5040" w:hanging="360"/>
      </w:pPr>
      <w:rPr>
        <w:rFonts w:ascii="Symbol" w:hAnsi="Symbol" w:hint="default"/>
      </w:rPr>
    </w:lvl>
    <w:lvl w:ilvl="7" w:tplc="E806CCD4" w:tentative="1">
      <w:start w:val="1"/>
      <w:numFmt w:val="bullet"/>
      <w:lvlText w:val="o"/>
      <w:lvlJc w:val="left"/>
      <w:pPr>
        <w:ind w:left="5760" w:hanging="360"/>
      </w:pPr>
      <w:rPr>
        <w:rFonts w:ascii="Courier New" w:hAnsi="Courier New" w:cs="Courier New" w:hint="default"/>
      </w:rPr>
    </w:lvl>
    <w:lvl w:ilvl="8" w:tplc="5A8C0F38" w:tentative="1">
      <w:start w:val="1"/>
      <w:numFmt w:val="bullet"/>
      <w:lvlText w:val=""/>
      <w:lvlJc w:val="left"/>
      <w:pPr>
        <w:ind w:left="6480" w:hanging="360"/>
      </w:pPr>
      <w:rPr>
        <w:rFonts w:ascii="Wingdings" w:hAnsi="Wingdings" w:hint="default"/>
      </w:rPr>
    </w:lvl>
  </w:abstractNum>
  <w:abstractNum w:abstractNumId="1">
    <w:nsid w:val="3F295539"/>
    <w:multiLevelType w:val="multilevel"/>
    <w:tmpl w:val="DE808C9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1DFE"/>
    <w:rsid w:val="00012764"/>
    <w:rsid w:val="00017C6C"/>
    <w:rsid w:val="00023342"/>
    <w:rsid w:val="00033435"/>
    <w:rsid w:val="00057E8A"/>
    <w:rsid w:val="000634AA"/>
    <w:rsid w:val="00096DD7"/>
    <w:rsid w:val="000A2610"/>
    <w:rsid w:val="000C39E7"/>
    <w:rsid w:val="000F2AC1"/>
    <w:rsid w:val="000F5BA8"/>
    <w:rsid w:val="0010074B"/>
    <w:rsid w:val="001105A0"/>
    <w:rsid w:val="00111C2C"/>
    <w:rsid w:val="00114A19"/>
    <w:rsid w:val="0014124C"/>
    <w:rsid w:val="00143069"/>
    <w:rsid w:val="0014677D"/>
    <w:rsid w:val="001955D6"/>
    <w:rsid w:val="001B2928"/>
    <w:rsid w:val="001B7DBE"/>
    <w:rsid w:val="00206D55"/>
    <w:rsid w:val="002417D7"/>
    <w:rsid w:val="00260A31"/>
    <w:rsid w:val="00277320"/>
    <w:rsid w:val="00286F88"/>
    <w:rsid w:val="00287251"/>
    <w:rsid w:val="00291A1D"/>
    <w:rsid w:val="00291C13"/>
    <w:rsid w:val="002D562C"/>
    <w:rsid w:val="002F09A9"/>
    <w:rsid w:val="00300579"/>
    <w:rsid w:val="0030395B"/>
    <w:rsid w:val="00313E19"/>
    <w:rsid w:val="0032760D"/>
    <w:rsid w:val="003461C9"/>
    <w:rsid w:val="00352EC0"/>
    <w:rsid w:val="00367747"/>
    <w:rsid w:val="003714E7"/>
    <w:rsid w:val="003774AC"/>
    <w:rsid w:val="00381D86"/>
    <w:rsid w:val="00391D8F"/>
    <w:rsid w:val="00394A7D"/>
    <w:rsid w:val="0039689A"/>
    <w:rsid w:val="003D0EF3"/>
    <w:rsid w:val="003F309F"/>
    <w:rsid w:val="003F7721"/>
    <w:rsid w:val="00410F31"/>
    <w:rsid w:val="00426FDF"/>
    <w:rsid w:val="00440B7E"/>
    <w:rsid w:val="00450A86"/>
    <w:rsid w:val="00451BC9"/>
    <w:rsid w:val="0047683D"/>
    <w:rsid w:val="004D3EBA"/>
    <w:rsid w:val="004F5D1E"/>
    <w:rsid w:val="005165BC"/>
    <w:rsid w:val="00526E5C"/>
    <w:rsid w:val="00530DA6"/>
    <w:rsid w:val="00541E2C"/>
    <w:rsid w:val="00542CE7"/>
    <w:rsid w:val="005554B8"/>
    <w:rsid w:val="00564A4F"/>
    <w:rsid w:val="00580A9E"/>
    <w:rsid w:val="00581FFF"/>
    <w:rsid w:val="005913B4"/>
    <w:rsid w:val="005B7817"/>
    <w:rsid w:val="00604D38"/>
    <w:rsid w:val="00610E43"/>
    <w:rsid w:val="006243F4"/>
    <w:rsid w:val="006705B6"/>
    <w:rsid w:val="00673DA5"/>
    <w:rsid w:val="006768B7"/>
    <w:rsid w:val="00682046"/>
    <w:rsid w:val="006A1DFE"/>
    <w:rsid w:val="006A3374"/>
    <w:rsid w:val="006F37E0"/>
    <w:rsid w:val="00717079"/>
    <w:rsid w:val="00736BAE"/>
    <w:rsid w:val="0074117A"/>
    <w:rsid w:val="00796183"/>
    <w:rsid w:val="007D2D56"/>
    <w:rsid w:val="00800AAE"/>
    <w:rsid w:val="008010F6"/>
    <w:rsid w:val="008210B8"/>
    <w:rsid w:val="00842CA5"/>
    <w:rsid w:val="008E5F10"/>
    <w:rsid w:val="008F5328"/>
    <w:rsid w:val="00954531"/>
    <w:rsid w:val="0096206E"/>
    <w:rsid w:val="009A7730"/>
    <w:rsid w:val="009C5187"/>
    <w:rsid w:val="00A01E10"/>
    <w:rsid w:val="00A15AD5"/>
    <w:rsid w:val="00A52526"/>
    <w:rsid w:val="00A57058"/>
    <w:rsid w:val="00A66522"/>
    <w:rsid w:val="00A76D3E"/>
    <w:rsid w:val="00AC292B"/>
    <w:rsid w:val="00AE0A35"/>
    <w:rsid w:val="00AF3F83"/>
    <w:rsid w:val="00B03E21"/>
    <w:rsid w:val="00B11A7B"/>
    <w:rsid w:val="00B14965"/>
    <w:rsid w:val="00B2427A"/>
    <w:rsid w:val="00B27156"/>
    <w:rsid w:val="00B86531"/>
    <w:rsid w:val="00B93D6C"/>
    <w:rsid w:val="00B953F0"/>
    <w:rsid w:val="00BB5343"/>
    <w:rsid w:val="00BD1488"/>
    <w:rsid w:val="00C0057D"/>
    <w:rsid w:val="00C07C44"/>
    <w:rsid w:val="00C12756"/>
    <w:rsid w:val="00C35DD8"/>
    <w:rsid w:val="00C45D71"/>
    <w:rsid w:val="00C5086C"/>
    <w:rsid w:val="00C6779E"/>
    <w:rsid w:val="00CC271B"/>
    <w:rsid w:val="00CF0802"/>
    <w:rsid w:val="00D36604"/>
    <w:rsid w:val="00D72AFC"/>
    <w:rsid w:val="00D85332"/>
    <w:rsid w:val="00DA6CD2"/>
    <w:rsid w:val="00DE5491"/>
    <w:rsid w:val="00E242D4"/>
    <w:rsid w:val="00E640BA"/>
    <w:rsid w:val="00E71739"/>
    <w:rsid w:val="00E83322"/>
    <w:rsid w:val="00E85DFF"/>
    <w:rsid w:val="00EB533F"/>
    <w:rsid w:val="00EC5D98"/>
    <w:rsid w:val="00ED587A"/>
    <w:rsid w:val="00EF109E"/>
    <w:rsid w:val="00F05409"/>
    <w:rsid w:val="00F12FF0"/>
    <w:rsid w:val="00F1441B"/>
    <w:rsid w:val="00F251B1"/>
    <w:rsid w:val="00F47B0C"/>
    <w:rsid w:val="00FE604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592C47-181B-489C-9A22-9691F28DBF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F251B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2CE7"/>
    <w:pPr>
      <w:ind w:left="720"/>
      <w:contextualSpacing/>
    </w:pPr>
  </w:style>
  <w:style w:type="character" w:styleId="Hyperlink">
    <w:name w:val="Hyperlink"/>
    <w:basedOn w:val="DefaultParagraphFont"/>
    <w:uiPriority w:val="99"/>
    <w:unhideWhenUsed/>
    <w:rsid w:val="00581FFF"/>
    <w:rPr>
      <w:color w:val="0000FF"/>
      <w:u w:val="single"/>
    </w:rPr>
  </w:style>
  <w:style w:type="table" w:styleId="TableGrid">
    <w:name w:val="Table Grid"/>
    <w:basedOn w:val="TableNormal"/>
    <w:uiPriority w:val="39"/>
    <w:rsid w:val="00D36604"/>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F251B1"/>
    <w:rPr>
      <w:rFonts w:asciiTheme="majorHAnsi" w:eastAsiaTheme="majorEastAsia" w:hAnsiTheme="majorHAnsi" w:cstheme="majorBidi"/>
      <w:color w:val="2E74B5" w:themeColor="accent1" w:themeShade="BF"/>
      <w:sz w:val="32"/>
      <w:szCs w:val="32"/>
      <w:lang w:val="en-GB"/>
    </w:rPr>
  </w:style>
  <w:style w:type="paragraph" w:styleId="NoSpacing">
    <w:name w:val="No Spacing"/>
    <w:link w:val="NoSpacingChar"/>
    <w:uiPriority w:val="1"/>
    <w:qFormat/>
    <w:rsid w:val="00C6779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6779E"/>
    <w:rPr>
      <w:rFonts w:eastAsiaTheme="minorEastAsia"/>
      <w:lang w:val="en-US"/>
    </w:rPr>
  </w:style>
  <w:style w:type="paragraph" w:styleId="TOCHeading">
    <w:name w:val="TOC Heading"/>
    <w:basedOn w:val="Heading1"/>
    <w:next w:val="Normal"/>
    <w:uiPriority w:val="39"/>
    <w:unhideWhenUsed/>
    <w:qFormat/>
    <w:rsid w:val="00C6779E"/>
    <w:pPr>
      <w:outlineLvl w:val="9"/>
    </w:pPr>
    <w:rPr>
      <w:lang w:val="en-US"/>
    </w:rPr>
  </w:style>
  <w:style w:type="paragraph" w:styleId="TOC1">
    <w:name w:val="toc 1"/>
    <w:basedOn w:val="Normal"/>
    <w:next w:val="Normal"/>
    <w:autoRedefine/>
    <w:uiPriority w:val="39"/>
    <w:unhideWhenUsed/>
    <w:rsid w:val="00C6779E"/>
    <w:pPr>
      <w:spacing w:after="100"/>
    </w:pPr>
  </w:style>
  <w:style w:type="paragraph" w:styleId="Header">
    <w:name w:val="header"/>
    <w:basedOn w:val="Normal"/>
    <w:link w:val="HeaderChar"/>
    <w:uiPriority w:val="99"/>
    <w:unhideWhenUsed/>
    <w:rsid w:val="00C677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779E"/>
    <w:rPr>
      <w:lang w:val="en-GB"/>
    </w:rPr>
  </w:style>
  <w:style w:type="paragraph" w:styleId="Footer">
    <w:name w:val="footer"/>
    <w:basedOn w:val="Normal"/>
    <w:link w:val="FooterChar"/>
    <w:uiPriority w:val="99"/>
    <w:unhideWhenUsed/>
    <w:rsid w:val="00C677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779E"/>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chart" Target="charts/chart9.xm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chart" Target="charts/chart8.xml"/><Relationship Id="rId2" Type="http://schemas.openxmlformats.org/officeDocument/2006/relationships/numbering" Target="numbering.xml"/><Relationship Id="rId16" Type="http://schemas.openxmlformats.org/officeDocument/2006/relationships/chart" Target="charts/chart7.xml"/><Relationship Id="rId20" Type="http://schemas.openxmlformats.org/officeDocument/2006/relationships/hyperlink" Target="https://www.ncchomelearning.co.uk/blog/does-your-home-environment-affect-your-ability-to-lear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6.xml"/><Relationship Id="rId23" Type="http://schemas.openxmlformats.org/officeDocument/2006/relationships/glossaryDocument" Target="glossary/document.xml"/><Relationship Id="rId10" Type="http://schemas.openxmlformats.org/officeDocument/2006/relationships/chart" Target="charts/chart1.xml"/><Relationship Id="rId19"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5.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Q1. AGE?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18-25</c:v>
                </c:pt>
                <c:pt idx="1">
                  <c:v>26-35</c:v>
                </c:pt>
                <c:pt idx="2">
                  <c:v>36-60</c:v>
                </c:pt>
              </c:strCache>
            </c:strRef>
          </c:cat>
          <c:val>
            <c:numRef>
              <c:f>Sheet1!$B$2:$B$4</c:f>
              <c:numCache>
                <c:formatCode>General</c:formatCode>
                <c:ptCount val="3"/>
                <c:pt idx="0">
                  <c:v>5</c:v>
                </c:pt>
                <c:pt idx="1">
                  <c:v>10</c:v>
                </c:pt>
                <c:pt idx="2">
                  <c:v>5</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Q2. Do you think VLE attracts more attention of the students?</c:v>
                </c:pt>
              </c:strCache>
            </c:strRef>
          </c:tx>
          <c:spPr>
            <a:solidFill>
              <a:schemeClr val="accent1"/>
            </a:solidFill>
            <a:ln>
              <a:noFill/>
            </a:ln>
            <a:effectLst/>
          </c:spPr>
          <c:invertIfNegative val="0"/>
          <c:cat>
            <c:strRef>
              <c:f>Sheet1!$A$2:$A$6</c:f>
              <c:strCache>
                <c:ptCount val="4"/>
                <c:pt idx="0">
                  <c:v>Strongly agree</c:v>
                </c:pt>
                <c:pt idx="1">
                  <c:v>Agree</c:v>
                </c:pt>
                <c:pt idx="2">
                  <c:v>Disagree</c:v>
                </c:pt>
                <c:pt idx="3">
                  <c:v>Strongly disagree</c:v>
                </c:pt>
              </c:strCache>
            </c:strRef>
          </c:cat>
          <c:val>
            <c:numRef>
              <c:f>Sheet1!$B$2:$B$6</c:f>
              <c:numCache>
                <c:formatCode>General</c:formatCode>
                <c:ptCount val="5"/>
                <c:pt idx="0">
                  <c:v>5</c:v>
                </c:pt>
                <c:pt idx="1">
                  <c:v>10</c:v>
                </c:pt>
                <c:pt idx="2">
                  <c:v>5</c:v>
                </c:pt>
                <c:pt idx="3">
                  <c:v>0</c:v>
                </c:pt>
              </c:numCache>
            </c:numRef>
          </c:val>
        </c:ser>
        <c:dLbls>
          <c:showLegendKey val="0"/>
          <c:showVal val="0"/>
          <c:showCatName val="0"/>
          <c:showSerName val="0"/>
          <c:showPercent val="0"/>
          <c:showBubbleSize val="0"/>
        </c:dLbls>
        <c:gapWidth val="219"/>
        <c:overlap val="-27"/>
        <c:axId val="849823616"/>
        <c:axId val="849818720"/>
      </c:barChart>
      <c:catAx>
        <c:axId val="849823616"/>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818720"/>
        <c:crosses val="autoZero"/>
        <c:auto val="1"/>
        <c:lblAlgn val="ctr"/>
        <c:lblOffset val="100"/>
        <c:noMultiLvlLbl val="0"/>
      </c:catAx>
      <c:valAx>
        <c:axId val="849818720"/>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49823616"/>
        <c:crosses val="autoZero"/>
        <c:crossBetween val="between"/>
      </c:valAx>
      <c:spPr>
        <a:noFill/>
        <a:ln>
          <a:noFill/>
        </a:ln>
        <a:effectLst/>
      </c:spPr>
    </c:plotArea>
    <c:plotVisOnly val="1"/>
    <c:dispBlanksAs val="gap"/>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Q3. What are the advantages that is gained through VLE?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Flexibility</c:v>
                </c:pt>
                <c:pt idx="1">
                  <c:v>Affordability</c:v>
                </c:pt>
                <c:pt idx="2">
                  <c:v>Advancement in career opportunity</c:v>
                </c:pt>
              </c:strCache>
            </c:strRef>
          </c:cat>
          <c:val>
            <c:numRef>
              <c:f>Sheet1!$B$2:$B$4</c:f>
              <c:numCache>
                <c:formatCode>General</c:formatCode>
                <c:ptCount val="3"/>
                <c:pt idx="0">
                  <c:v>5</c:v>
                </c:pt>
                <c:pt idx="1">
                  <c:v>10</c:v>
                </c:pt>
                <c:pt idx="2">
                  <c:v>5</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Q4. What are the drawbacks associated with VLE?</c:v>
                </c:pt>
              </c:strCache>
            </c:strRef>
          </c:tx>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Lack of physical presence</c:v>
                </c:pt>
                <c:pt idx="1">
                  <c:v>Lack of communication</c:v>
                </c:pt>
                <c:pt idx="2">
                  <c:v>Demands high self-discipline</c:v>
                </c:pt>
              </c:strCache>
            </c:strRef>
          </c:cat>
          <c:val>
            <c:numRef>
              <c:f>Sheet1!$B$2:$B$4</c:f>
              <c:numCache>
                <c:formatCode>General</c:formatCode>
                <c:ptCount val="3"/>
                <c:pt idx="0">
                  <c:v>5</c:v>
                </c:pt>
                <c:pt idx="1">
                  <c:v>10</c:v>
                </c:pt>
                <c:pt idx="2">
                  <c:v>5</c:v>
                </c:pt>
              </c:numCache>
            </c:numRef>
          </c:val>
        </c:ser>
        <c:dLbls>
          <c:dLblPos val="ctr"/>
          <c:showLegendKey val="0"/>
          <c:showVal val="0"/>
          <c:showCatName val="1"/>
          <c:showSerName val="0"/>
          <c:showPercent val="0"/>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Q5. Does it allows institution in increasing their student base?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17</c:v>
                </c:pt>
                <c:pt idx="1">
                  <c:v>3</c:v>
                </c:pt>
                <c:pt idx="2">
                  <c:v>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Q6. What are the facilities that are made available with the coming up of VLE?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Increase in information</c:v>
                </c:pt>
                <c:pt idx="1">
                  <c:v>Attaining new degrees</c:v>
                </c:pt>
                <c:pt idx="2">
                  <c:v>Helps in development of career</c:v>
                </c:pt>
              </c:strCache>
            </c:strRef>
          </c:cat>
          <c:val>
            <c:numRef>
              <c:f>Sheet1!$B$2:$B$4</c:f>
              <c:numCache>
                <c:formatCode>General</c:formatCode>
                <c:ptCount val="3"/>
                <c:pt idx="0">
                  <c:v>10</c:v>
                </c:pt>
                <c:pt idx="1">
                  <c:v>5</c:v>
                </c:pt>
                <c:pt idx="2">
                  <c:v>5</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Q7. Do you think VLE is also dependent on the physical environment?</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0</c:v>
                </c:pt>
                <c:pt idx="1">
                  <c:v>15</c:v>
                </c:pt>
                <c:pt idx="2">
                  <c:v>5</c:v>
                </c:pt>
                <c:pt idx="3">
                  <c:v>0</c:v>
                </c:pt>
              </c:numCache>
            </c:numRef>
          </c:val>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Q8. Does the teachers also benefit from VLE?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5</c:v>
                </c:pt>
                <c:pt idx="1">
                  <c:v>5</c:v>
                </c:pt>
                <c:pt idx="2">
                  <c:v>5</c:v>
                </c:pt>
                <c:pt idx="3">
                  <c:v>5</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Q9. Should institution increase their virtual learning more?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Maybe</c:v>
                </c:pt>
              </c:strCache>
            </c:strRef>
          </c:cat>
          <c:val>
            <c:numRef>
              <c:f>Sheet1!$B$2:$B$4</c:f>
              <c:numCache>
                <c:formatCode>General</c:formatCode>
                <c:ptCount val="3"/>
                <c:pt idx="0">
                  <c:v>15</c:v>
                </c:pt>
                <c:pt idx="1">
                  <c:v>5</c:v>
                </c:pt>
                <c:pt idx="2">
                  <c:v>0</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Q10. Does attaining knowledge online much easier as compared to offline classes?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dPt>
          <c:dPt>
            <c:idx val="1"/>
            <c:bubble3D val="0"/>
            <c:spPr>
              <a:solidFill>
                <a:schemeClr val="accent2"/>
              </a:solidFill>
              <a:ln>
                <a:noFill/>
              </a:ln>
              <a:effectLst>
                <a:outerShdw blurRad="254000" sx="102000" sy="102000" algn="ctr" rotWithShape="0">
                  <a:prstClr val="black">
                    <a:alpha val="20000"/>
                  </a:prstClr>
                </a:outerShdw>
              </a:effectLst>
              <a:sp3d/>
            </c:spPr>
          </c:dPt>
          <c:dPt>
            <c:idx val="2"/>
            <c:bubble3D val="0"/>
            <c:spPr>
              <a:solidFill>
                <a:schemeClr val="accent3"/>
              </a:solidFill>
              <a:ln>
                <a:noFill/>
              </a:ln>
              <a:effectLst>
                <a:outerShdw blurRad="254000" sx="102000" sy="102000" algn="ctr" rotWithShape="0">
                  <a:prstClr val="black">
                    <a:alpha val="20000"/>
                  </a:prstClr>
                </a:outerShdw>
              </a:effectLst>
              <a:sp3d/>
            </c:spPr>
          </c:dPt>
          <c:dPt>
            <c:idx val="3"/>
            <c:bubble3D val="0"/>
            <c:spPr>
              <a:solidFill>
                <a:schemeClr val="accent4"/>
              </a:solidFill>
              <a:ln>
                <a:noFill/>
              </a:ln>
              <a:effectLst>
                <a:outerShdw blurRad="254000" sx="102000" sy="102000" algn="ctr" rotWithShape="0">
                  <a:prstClr val="black">
                    <a:alpha val="20000"/>
                  </a:prstClr>
                </a:outerShdw>
              </a:effectLst>
              <a:sp3d/>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Strongly agree</c:v>
                </c:pt>
                <c:pt idx="1">
                  <c:v>Agree</c:v>
                </c:pt>
                <c:pt idx="2">
                  <c:v>Disagree</c:v>
                </c:pt>
                <c:pt idx="3">
                  <c:v>Strongly disagree</c:v>
                </c:pt>
              </c:strCache>
            </c:strRef>
          </c:cat>
          <c:val>
            <c:numRef>
              <c:f>Sheet1!$B$2:$B$5</c:f>
              <c:numCache>
                <c:formatCode>General</c:formatCode>
                <c:ptCount val="4"/>
                <c:pt idx="0">
                  <c:v>5</c:v>
                </c:pt>
                <c:pt idx="1">
                  <c:v>10</c:v>
                </c:pt>
                <c:pt idx="2">
                  <c:v>5</c:v>
                </c:pt>
                <c:pt idx="3">
                  <c:v>0</c:v>
                </c:pt>
              </c:numCache>
            </c:numRef>
          </c:val>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8.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rotWithShape="1">
        <a:gsLst>
          <a:gs pos="0">
            <a:schemeClr val="lt1"/>
          </a:gs>
          <a:gs pos="39000">
            <a:schemeClr val="lt1"/>
          </a:gs>
          <a:gs pos="100000">
            <a:schemeClr val="lt1">
              <a:lumMod val="75000"/>
            </a:schemeClr>
          </a:gs>
        </a:gsLst>
        <a:path path="circle">
          <a:fillToRect l="50000" t="-80000" r="50000" b="180000"/>
        </a:path>
      </a:gradFill>
      <a:ln w="9525">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lt1">
                <a:lumMod val="75000"/>
                <a:alpha val="36000"/>
              </a:schemeClr>
            </a:gs>
            <a:gs pos="100000">
              <a:schemeClr val="dk1">
                <a:lumMod val="95000"/>
                <a:lumOff val="5000"/>
                <a:alpha val="42000"/>
              </a:schemeClr>
            </a:gs>
          </a:gsLst>
          <a:lin ang="5400000" scaled="0"/>
        </a:gradFill>
        <a:round/>
      </a:ln>
    </cs:spPr>
  </cs:gridlineMajor>
  <cs:gridlineMinor>
    <cs:lnRef idx="0"/>
    <cs:fillRef idx="0"/>
    <cs:effectRef idx="0"/>
    <cs:fontRef idx="minor">
      <a:schemeClr val="dk1"/>
    </cs:fontRef>
    <cs:spPr>
      <a:ln>
        <a:gradFill rotWithShape="1">
          <a:gsLst>
            <a:gs pos="0">
              <a:schemeClr val="lt1">
                <a:lumMod val="75000"/>
                <a:alpha val="36000"/>
              </a:schemeClr>
            </a:gs>
            <a:gs pos="100000">
              <a:schemeClr val="dk1">
                <a:lumMod val="95000"/>
                <a:lumOff val="5000"/>
                <a:alpha val="42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AD7239F890144B0890CDC163A88E1651"/>
        <w:category>
          <w:name w:val="General"/>
          <w:gallery w:val="placeholder"/>
        </w:category>
        <w:types>
          <w:type w:val="bbPlcHdr"/>
        </w:types>
        <w:behaviors>
          <w:behavior w:val="content"/>
        </w:behaviors>
        <w:guid w:val="{FA106D8A-3B9F-4C97-9DD3-283504736F9A}"/>
      </w:docPartPr>
      <w:docPartBody>
        <w:p w:rsidR="008D3435" w:rsidRDefault="00B9245F" w:rsidP="006768B7">
          <w:pPr>
            <w:pStyle w:val="AD7239F890144B0890CDC163A88E1651"/>
          </w:pPr>
          <w:r>
            <w:rPr>
              <w:rFonts w:asciiTheme="majorHAnsi" w:eastAsiaTheme="majorEastAsia" w:hAnsiTheme="majorHAnsi" w:cstheme="majorBidi"/>
              <w:caps/>
              <w:color w:val="5B9BD5" w:themeColor="accent1"/>
              <w:sz w:val="80"/>
              <w:szCs w:val="80"/>
            </w:rPr>
            <w:t>[Document title]</w:t>
          </w:r>
        </w:p>
      </w:docPartBody>
    </w:docPart>
    <w:docPart>
      <w:docPartPr>
        <w:name w:val="D31EABC73BFE443FAC6414ABCC728FC1"/>
        <w:category>
          <w:name w:val="General"/>
          <w:gallery w:val="placeholder"/>
        </w:category>
        <w:types>
          <w:type w:val="bbPlcHdr"/>
        </w:types>
        <w:behaviors>
          <w:behavior w:val="content"/>
        </w:behaviors>
        <w:guid w:val="{2E511B1F-5401-4A10-AEF2-A4ACB856DFE5}"/>
      </w:docPartPr>
      <w:docPartBody>
        <w:p w:rsidR="008D3435" w:rsidRDefault="00B9245F" w:rsidP="006768B7">
          <w:pPr>
            <w:pStyle w:val="D31EABC73BFE443FAC6414ABCC728FC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768B7"/>
    <w:rsid w:val="001C7961"/>
    <w:rsid w:val="006768B7"/>
    <w:rsid w:val="008D3435"/>
    <w:rsid w:val="00B924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7239F890144B0890CDC163A88E1651">
    <w:name w:val="AD7239F890144B0890CDC163A88E1651"/>
    <w:rsid w:val="006768B7"/>
  </w:style>
  <w:style w:type="paragraph" w:customStyle="1" w:styleId="D31EABC73BFE443FAC6414ABCC728FC1">
    <w:name w:val="D31EABC73BFE443FAC6414ABCC728FC1"/>
    <w:rsid w:val="006768B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3D21C1-49D0-401B-82BC-1DDFAF1C5D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21</Pages>
  <Words>2638</Words>
  <Characters>15040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17643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IMPACT OF VIRTUAL LEARNING ENVIRONMENT</dc:subject>
  <dc:creator>hp</dc:creator>
  <cp:lastModifiedBy>hp</cp:lastModifiedBy>
  <cp:revision>127</cp:revision>
  <dcterms:created xsi:type="dcterms:W3CDTF">2020-08-09T18:31:00Z</dcterms:created>
  <dcterms:modified xsi:type="dcterms:W3CDTF">2020-08-10T07:19:00Z</dcterms:modified>
</cp:coreProperties>
</file>