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DC13A7" w:rsidRPr="000343F0" w14:paraId="65AF4C7F" w14:textId="77777777" w:rsidTr="00EE4DAF">
        <w:trPr>
          <w:trHeight w:val="715"/>
        </w:trPr>
        <w:tc>
          <w:tcPr>
            <w:tcW w:w="9349" w:type="dxa"/>
            <w:tcBorders>
              <w:top w:val="single" w:sz="4" w:space="0" w:color="auto"/>
            </w:tcBorders>
          </w:tcPr>
          <w:p w14:paraId="3D0AF801" w14:textId="77777777" w:rsidR="00AF08A1" w:rsidRDefault="00DC13A7" w:rsidP="00EE4DAF">
            <w:pPr>
              <w:rPr>
                <w:b/>
              </w:rPr>
            </w:pPr>
            <w:r w:rsidRPr="000343F0">
              <w:rPr>
                <w:b/>
              </w:rPr>
              <w:t>Research Dissertati</w:t>
            </w:r>
            <w:r w:rsidR="00AF08A1">
              <w:rPr>
                <w:b/>
              </w:rPr>
              <w:t>on</w:t>
            </w:r>
          </w:p>
          <w:p w14:paraId="06A79297" w14:textId="19C887B5" w:rsidR="00DC13A7" w:rsidRPr="000343F0" w:rsidRDefault="00DC13A7" w:rsidP="00EE4DAF">
            <w:pPr>
              <w:rPr>
                <w:b/>
              </w:rPr>
            </w:pPr>
            <w:r w:rsidRPr="000343F0">
              <w:rPr>
                <w:b/>
              </w:rPr>
              <w:t xml:space="preserve">Outline Proposal/EoI form </w:t>
            </w:r>
          </w:p>
        </w:tc>
      </w:tr>
      <w:tr w:rsidR="00DC13A7" w:rsidRPr="000343F0" w14:paraId="2A1EECA3" w14:textId="77777777" w:rsidTr="00EE4DAF">
        <w:trPr>
          <w:trHeight w:val="715"/>
        </w:trPr>
        <w:tc>
          <w:tcPr>
            <w:tcW w:w="9349" w:type="dxa"/>
          </w:tcPr>
          <w:p w14:paraId="4768B4C9" w14:textId="77777777" w:rsidR="00AF08A1" w:rsidRDefault="00DC13A7" w:rsidP="00EE4DAF">
            <w:pPr>
              <w:rPr>
                <w:b/>
              </w:rPr>
            </w:pPr>
            <w:r w:rsidRPr="000343F0">
              <w:rPr>
                <w:b/>
              </w:rPr>
              <w:t xml:space="preserve">Student name: </w:t>
            </w:r>
            <w:r w:rsidR="00AF08A1">
              <w:rPr>
                <w:b/>
              </w:rPr>
              <w:t>Stephen Ogbe</w:t>
            </w:r>
          </w:p>
          <w:p w14:paraId="6A543DA6" w14:textId="3932F7FF" w:rsidR="00DC13A7" w:rsidRDefault="00AF08A1" w:rsidP="00EE4DAF">
            <w:pPr>
              <w:rPr>
                <w:b/>
              </w:rPr>
            </w:pPr>
            <w:r>
              <w:rPr>
                <w:b/>
              </w:rPr>
              <w:t>(2123384)</w:t>
            </w:r>
          </w:p>
          <w:p w14:paraId="44C02F62" w14:textId="77777777" w:rsidR="000F61DA" w:rsidRDefault="000F61DA" w:rsidP="00EE4DAF">
            <w:pPr>
              <w:rPr>
                <w:b/>
              </w:rPr>
            </w:pPr>
          </w:p>
          <w:p w14:paraId="11169355" w14:textId="4795B7BC" w:rsidR="000F61DA" w:rsidRPr="000343F0" w:rsidRDefault="000F61DA" w:rsidP="00EE4DAF">
            <w:pPr>
              <w:rPr>
                <w:b/>
              </w:rPr>
            </w:pPr>
            <w:r>
              <w:rPr>
                <w:b/>
              </w:rPr>
              <w:t xml:space="preserve">Submission Date: </w:t>
            </w:r>
            <w:r w:rsidR="00AF08A1">
              <w:rPr>
                <w:b/>
              </w:rPr>
              <w:t>April 2026</w:t>
            </w:r>
          </w:p>
        </w:tc>
      </w:tr>
      <w:tr w:rsidR="00DC13A7" w:rsidRPr="000343F0" w14:paraId="3AAEE618" w14:textId="77777777" w:rsidTr="00EE4DAF">
        <w:trPr>
          <w:trHeight w:val="715"/>
        </w:trPr>
        <w:tc>
          <w:tcPr>
            <w:tcW w:w="9349" w:type="dxa"/>
          </w:tcPr>
          <w:p w14:paraId="7F68EB00" w14:textId="77777777" w:rsidR="00DC13A7" w:rsidRDefault="00DC13A7" w:rsidP="00EE4DAF">
            <w:r w:rsidRPr="000343F0">
              <w:rPr>
                <w:b/>
              </w:rPr>
              <w:t>Proposed Title</w:t>
            </w:r>
            <w:r w:rsidRPr="000343F0">
              <w:t xml:space="preserve">: </w:t>
            </w:r>
          </w:p>
          <w:p w14:paraId="770C4B45" w14:textId="776FE92F" w:rsidR="00DC13A7" w:rsidRPr="00AF08A1" w:rsidRDefault="00DC13A7" w:rsidP="00EE4DAF">
            <w:pPr>
              <w:rPr>
                <w:iCs/>
              </w:rPr>
            </w:pPr>
            <w:r w:rsidRPr="00AF08A1">
              <w:rPr>
                <w:iCs/>
              </w:rPr>
              <w:t>“</w:t>
            </w:r>
            <w:r w:rsidRPr="00AF08A1">
              <w:rPr>
                <w:iCs/>
                <w:sz w:val="24"/>
                <w:szCs w:val="24"/>
              </w:rPr>
              <w:t>The potential impact of Artificial Intelligence</w:t>
            </w:r>
            <w:r w:rsidR="009540EA">
              <w:rPr>
                <w:iCs/>
                <w:sz w:val="24"/>
                <w:szCs w:val="24"/>
              </w:rPr>
              <w:t xml:space="preserve"> (A</w:t>
            </w:r>
            <w:r w:rsidR="0035450B">
              <w:rPr>
                <w:iCs/>
                <w:sz w:val="24"/>
                <w:szCs w:val="24"/>
              </w:rPr>
              <w:t>I)</w:t>
            </w:r>
            <w:r w:rsidRPr="00AF08A1">
              <w:rPr>
                <w:iCs/>
                <w:sz w:val="24"/>
                <w:szCs w:val="24"/>
              </w:rPr>
              <w:t xml:space="preserve"> on Counselling and psychotherapy: A thematic analysis</w:t>
            </w:r>
            <w:r w:rsidRPr="00AF08A1">
              <w:rPr>
                <w:iCs/>
              </w:rPr>
              <w:t>”</w:t>
            </w:r>
          </w:p>
          <w:p w14:paraId="2DB0820A" w14:textId="77777777" w:rsidR="00DC13A7" w:rsidRPr="000343F0" w:rsidRDefault="00DC13A7" w:rsidP="00EE4DAF">
            <w:pPr>
              <w:rPr>
                <w:i/>
              </w:rPr>
            </w:pPr>
          </w:p>
          <w:p w14:paraId="677989BB" w14:textId="77777777" w:rsidR="00DC13A7" w:rsidRPr="000343F0" w:rsidRDefault="00DC13A7" w:rsidP="00EE4DAF">
            <w:pPr>
              <w:rPr>
                <w:i/>
              </w:rPr>
            </w:pPr>
          </w:p>
          <w:p w14:paraId="3CA5AB71" w14:textId="77777777" w:rsidR="00DC13A7" w:rsidRPr="000343F0" w:rsidRDefault="00DC13A7" w:rsidP="00EE4DAF">
            <w:pPr>
              <w:rPr>
                <w:b/>
              </w:rPr>
            </w:pPr>
          </w:p>
        </w:tc>
      </w:tr>
      <w:tr w:rsidR="00DC13A7" w:rsidRPr="000343F0" w14:paraId="730D7B34" w14:textId="77777777" w:rsidTr="00EE4DAF">
        <w:trPr>
          <w:trHeight w:val="1794"/>
        </w:trPr>
        <w:tc>
          <w:tcPr>
            <w:tcW w:w="9349" w:type="dxa"/>
          </w:tcPr>
          <w:p w14:paraId="62BDEA9A" w14:textId="77777777" w:rsidR="00DC13A7" w:rsidRDefault="00DC13A7" w:rsidP="00EE4DAF">
            <w:pPr>
              <w:rPr>
                <w:b/>
              </w:rPr>
            </w:pPr>
            <w:r w:rsidRPr="000343F0">
              <w:rPr>
                <w:b/>
              </w:rPr>
              <w:t>What is the purpose of your proposed project</w:t>
            </w:r>
            <w:r>
              <w:rPr>
                <w:b/>
              </w:rPr>
              <w:t>,</w:t>
            </w:r>
            <w:r w:rsidRPr="000343F0">
              <w:rPr>
                <w:b/>
              </w:rPr>
              <w:t xml:space="preserve"> and how may it inform counselling practice?</w:t>
            </w:r>
          </w:p>
          <w:p w14:paraId="52BF103B" w14:textId="18AB5806" w:rsidR="00AF08A1" w:rsidRDefault="00DC13A7" w:rsidP="00EE4DAF">
            <w:pPr>
              <w:rPr>
                <w:b/>
                <w:bCs/>
              </w:rPr>
            </w:pPr>
            <w:r w:rsidRPr="007F1B16">
              <w:rPr>
                <w:b/>
                <w:bCs/>
              </w:rPr>
              <w:t>Main Aim:</w:t>
            </w:r>
          </w:p>
          <w:p w14:paraId="06DE865F" w14:textId="77777777" w:rsidR="00AF08A1" w:rsidRPr="00965FD0" w:rsidRDefault="00AF08A1" w:rsidP="00AF08A1">
            <w:r w:rsidRPr="00965FD0">
              <w:t xml:space="preserve">This study seeks to critically examine the influence of </w:t>
            </w:r>
            <w:r>
              <w:t>A</w:t>
            </w:r>
            <w:r w:rsidRPr="00965FD0">
              <w:t xml:space="preserve">rtificial </w:t>
            </w:r>
            <w:r>
              <w:t>I</w:t>
            </w:r>
            <w:r w:rsidRPr="00965FD0">
              <w:t>ntelligence</w:t>
            </w:r>
            <w:r>
              <w:t xml:space="preserve"> (AI)</w:t>
            </w:r>
            <w:r w:rsidRPr="00965FD0">
              <w:t xml:space="preserve"> on counselling and psychotherapy, with particular attention to its effects on the lived experiences and professional outlooks of both therapists and clients. By addressing this emerging area of inquiry, the research aims to contribute to a growing discourse on how foundational therapeutic principles—such as empathy, relational depth, and trust—are being reshaped by the integration of AI technologies.</w:t>
            </w:r>
          </w:p>
          <w:p w14:paraId="22865E30" w14:textId="77777777" w:rsidR="00DC13A7" w:rsidRPr="007F1B16" w:rsidRDefault="00DC13A7" w:rsidP="00EE4DAF">
            <w:pPr>
              <w:rPr>
                <w:bCs/>
              </w:rPr>
            </w:pPr>
            <w:r w:rsidRPr="007F1B16">
              <w:rPr>
                <w:b/>
                <w:bCs/>
              </w:rPr>
              <w:t>Objectives:</w:t>
            </w:r>
          </w:p>
          <w:p w14:paraId="17D82AFC" w14:textId="77777777" w:rsidR="00DC13A7" w:rsidRPr="007F1B16" w:rsidRDefault="00DC13A7" w:rsidP="00EE4DAF">
            <w:pPr>
              <w:numPr>
                <w:ilvl w:val="0"/>
                <w:numId w:val="1"/>
              </w:numPr>
              <w:rPr>
                <w:bCs/>
              </w:rPr>
            </w:pPr>
            <w:r w:rsidRPr="007F1B16">
              <w:rPr>
                <w:bCs/>
              </w:rPr>
              <w:t>To investigate how AI technologies are currently being integrated into counselling and psychotherapy practice.</w:t>
            </w:r>
          </w:p>
          <w:p w14:paraId="5AF5CD54" w14:textId="77777777" w:rsidR="00DC13A7" w:rsidRPr="007F1B16" w:rsidRDefault="00DC13A7" w:rsidP="00EE4DAF">
            <w:pPr>
              <w:numPr>
                <w:ilvl w:val="0"/>
                <w:numId w:val="1"/>
              </w:numPr>
              <w:rPr>
                <w:bCs/>
              </w:rPr>
            </w:pPr>
            <w:r w:rsidRPr="007F1B16">
              <w:rPr>
                <w:bCs/>
              </w:rPr>
              <w:t>To explore therapists’ perceptions, attitudes, and ethical concerns regarding the use of AI in therapeutic work.</w:t>
            </w:r>
          </w:p>
          <w:p w14:paraId="22D2E9CE" w14:textId="77777777" w:rsidR="00DC13A7" w:rsidRPr="007F1B16" w:rsidRDefault="00DC13A7" w:rsidP="00EE4DAF">
            <w:pPr>
              <w:numPr>
                <w:ilvl w:val="0"/>
                <w:numId w:val="1"/>
              </w:numPr>
              <w:rPr>
                <w:bCs/>
              </w:rPr>
            </w:pPr>
            <w:r w:rsidRPr="007F1B16">
              <w:rPr>
                <w:bCs/>
              </w:rPr>
              <w:t>To examine clients’ experiences and preferences when engaging with AI-supported therapeutic tools.</w:t>
            </w:r>
          </w:p>
          <w:p w14:paraId="106058F5" w14:textId="77777777" w:rsidR="00DC13A7" w:rsidRPr="007F1B16" w:rsidRDefault="00DC13A7" w:rsidP="00EE4DAF">
            <w:pPr>
              <w:numPr>
                <w:ilvl w:val="0"/>
                <w:numId w:val="1"/>
              </w:numPr>
              <w:rPr>
                <w:bCs/>
              </w:rPr>
            </w:pPr>
            <w:r w:rsidRPr="007F1B16">
              <w:rPr>
                <w:bCs/>
              </w:rPr>
              <w:t>To identify opportunities and challenges posed by AI for the therapeutic relationship.</w:t>
            </w:r>
          </w:p>
          <w:p w14:paraId="5B416FAA" w14:textId="77777777" w:rsidR="00DC13A7" w:rsidRPr="007F1B16" w:rsidRDefault="00DC13A7" w:rsidP="00EE4DAF">
            <w:pPr>
              <w:numPr>
                <w:ilvl w:val="0"/>
                <w:numId w:val="1"/>
              </w:numPr>
              <w:rPr>
                <w:bCs/>
              </w:rPr>
            </w:pPr>
            <w:r w:rsidRPr="007F1B16">
              <w:rPr>
                <w:bCs/>
              </w:rPr>
              <w:t>To offer insights and recommendations for practitioners, training programs, and policymakers on the ethical and effective integration of AI in counselling practice.</w:t>
            </w:r>
          </w:p>
          <w:p w14:paraId="3E57D8C2" w14:textId="6B902EC8" w:rsidR="00AF08A1" w:rsidRDefault="00DC13A7" w:rsidP="00EE4DAF">
            <w:pPr>
              <w:rPr>
                <w:bCs/>
              </w:rPr>
            </w:pPr>
            <w:r w:rsidRPr="007F1B16">
              <w:rPr>
                <w:b/>
                <w:bCs/>
              </w:rPr>
              <w:t>Contribution to counselling practice:</w:t>
            </w:r>
            <w:r w:rsidR="00AF08A1" w:rsidRPr="007F1B16">
              <w:rPr>
                <w:bCs/>
              </w:rPr>
              <w:br/>
            </w:r>
            <w:r w:rsidR="00AF08A1" w:rsidRPr="00D32BE7">
              <w:rPr>
                <w:bCs/>
              </w:rPr>
              <w:t>This research will inform counselling practice by providing an understanding of how AI can support, enhance, or detract from the therapeutic relationship. It also provides practitioners with the opportunity to reflect</w:t>
            </w:r>
            <w:r w:rsidR="00AF08A1">
              <w:rPr>
                <w:bCs/>
              </w:rPr>
              <w:t xml:space="preserve"> on the embedded challenges and</w:t>
            </w:r>
            <w:r w:rsidR="00AF08A1" w:rsidRPr="00D32BE7">
              <w:rPr>
                <w:bCs/>
              </w:rPr>
              <w:t xml:space="preserve"> on whether, when, and how to use AI tools while maintaining a human-centred approach to care.</w:t>
            </w:r>
          </w:p>
          <w:p w14:paraId="7865C397" w14:textId="7096B95A" w:rsidR="00DC13A7" w:rsidRPr="007F1B16" w:rsidRDefault="00DC13A7" w:rsidP="00EE4DAF">
            <w:pPr>
              <w:rPr>
                <w:bCs/>
              </w:rPr>
            </w:pPr>
          </w:p>
        </w:tc>
      </w:tr>
      <w:tr w:rsidR="00DC13A7" w:rsidRPr="000343F0" w14:paraId="2DE992A0" w14:textId="77777777" w:rsidTr="00EE4DAF">
        <w:trPr>
          <w:trHeight w:val="2660"/>
        </w:trPr>
        <w:tc>
          <w:tcPr>
            <w:tcW w:w="9349" w:type="dxa"/>
          </w:tcPr>
          <w:p w14:paraId="673C63C3" w14:textId="77777777" w:rsidR="00DC13A7" w:rsidRDefault="00DC13A7" w:rsidP="00EE4DAF">
            <w:pPr>
              <w:rPr>
                <w:i/>
              </w:rPr>
            </w:pPr>
            <w:r w:rsidRPr="000343F0">
              <w:rPr>
                <w:b/>
              </w:rPr>
              <w:lastRenderedPageBreak/>
              <w:t>Background literature</w:t>
            </w:r>
            <w:r>
              <w:rPr>
                <w:b/>
              </w:rPr>
              <w:t>:</w:t>
            </w:r>
            <w:r w:rsidRPr="000343F0">
              <w:rPr>
                <w:b/>
              </w:rPr>
              <w:t xml:space="preserve"> </w:t>
            </w:r>
          </w:p>
          <w:p w14:paraId="12CC2302" w14:textId="6CB41A18" w:rsidR="00DC13A7" w:rsidRPr="009578CE" w:rsidRDefault="00304525" w:rsidP="00EE4DAF">
            <w:pPr>
              <w:rPr>
                <w:bCs/>
              </w:rPr>
            </w:pPr>
            <w:r w:rsidRPr="00304525">
              <w:rPr>
                <w:bCs/>
              </w:rPr>
              <w:t>Regarding mental health care, the rapid integration of AI presents both opportunities and challenges. AI-powered systems, including chatbots, show considerable promise in addressing access and scalability issues (Stein, 2025). However, some argue that they cannot replicate the empathy, therapeutic presence, and moral accountability of a human being (Rubin et al., 2024).</w:t>
            </w:r>
          </w:p>
          <w:p w14:paraId="3C67BE2C" w14:textId="77777777" w:rsidR="00DC13A7" w:rsidRPr="009578CE" w:rsidRDefault="00DC13A7" w:rsidP="00EE4DAF">
            <w:pPr>
              <w:rPr>
                <w:bCs/>
              </w:rPr>
            </w:pPr>
            <w:r w:rsidRPr="009578CE">
              <w:rPr>
                <w:bCs/>
              </w:rPr>
              <w:t>Bloch-</w:t>
            </w:r>
            <w:proofErr w:type="spellStart"/>
            <w:r w:rsidRPr="009578CE">
              <w:rPr>
                <w:bCs/>
              </w:rPr>
              <w:t>Atefi</w:t>
            </w:r>
            <w:proofErr w:type="spellEnd"/>
            <w:r w:rsidRPr="009578CE">
              <w:rPr>
                <w:bCs/>
              </w:rPr>
              <w:t xml:space="preserve"> (2025) critically examines the ethical tensions surrounding AI in therapy, highlighting the complexity of ensuring client privacy and maintaining professional standards when using AI systems. </w:t>
            </w:r>
            <w:proofErr w:type="spellStart"/>
            <w:r w:rsidRPr="009578CE">
              <w:rPr>
                <w:bCs/>
              </w:rPr>
              <w:t>Spytska</w:t>
            </w:r>
            <w:proofErr w:type="spellEnd"/>
            <w:r w:rsidRPr="009578CE">
              <w:rPr>
                <w:bCs/>
              </w:rPr>
              <w:t xml:space="preserve"> (2025) discusses the development of intelligent therapeutic systems and their potential to supplement therapist work but acknowledges cultural, relational, and emotional limitations.</w:t>
            </w:r>
          </w:p>
          <w:p w14:paraId="72F76B88" w14:textId="77777777" w:rsidR="00DC13A7" w:rsidRPr="009578CE" w:rsidRDefault="00DC13A7" w:rsidP="00EE4DAF">
            <w:pPr>
              <w:rPr>
                <w:bCs/>
              </w:rPr>
            </w:pPr>
            <w:r w:rsidRPr="009578CE">
              <w:rPr>
                <w:bCs/>
              </w:rPr>
              <w:t xml:space="preserve">Additionally, </w:t>
            </w:r>
            <w:proofErr w:type="spellStart"/>
            <w:r w:rsidRPr="009578CE">
              <w:rPr>
                <w:bCs/>
              </w:rPr>
              <w:t>Kuhail</w:t>
            </w:r>
            <w:proofErr w:type="spellEnd"/>
            <w:r w:rsidRPr="009578CE">
              <w:rPr>
                <w:bCs/>
              </w:rPr>
              <w:t xml:space="preserve"> et al. (2024) provide evidence that college students value AI for its availability but prefer human therapists for more nuanced emotional support. Despite the growing body of research, much of the literature remains focused on outcomes and technical capabilities, with relatively little exploration of therapists’ and clients’ subjective experiences.</w:t>
            </w:r>
          </w:p>
          <w:p w14:paraId="18E54089" w14:textId="77777777" w:rsidR="00DC13A7" w:rsidRPr="005A14D4" w:rsidRDefault="00DC13A7" w:rsidP="00EE4DAF">
            <w:pPr>
              <w:rPr>
                <w:bCs/>
              </w:rPr>
            </w:pPr>
            <w:r w:rsidRPr="009578CE">
              <w:rPr>
                <w:bCs/>
              </w:rPr>
              <w:t>This study aims to fill that gap using a qualitative, thematic approach grounded in theories of therapeutic alliance and technology acceptance.</w:t>
            </w:r>
          </w:p>
        </w:tc>
      </w:tr>
      <w:tr w:rsidR="00DC13A7" w:rsidRPr="000343F0" w14:paraId="635B51F3" w14:textId="77777777" w:rsidTr="00EE4DAF">
        <w:trPr>
          <w:trHeight w:val="3534"/>
        </w:trPr>
        <w:tc>
          <w:tcPr>
            <w:tcW w:w="9349" w:type="dxa"/>
          </w:tcPr>
          <w:p w14:paraId="74AAC935" w14:textId="77777777" w:rsidR="00DC13A7" w:rsidRDefault="00DC13A7" w:rsidP="00EE4DAF">
            <w:pPr>
              <w:rPr>
                <w:i/>
              </w:rPr>
            </w:pPr>
            <w:r w:rsidRPr="000343F0">
              <w:rPr>
                <w:b/>
              </w:rPr>
              <w:t xml:space="preserve">Proposed methodology: </w:t>
            </w:r>
          </w:p>
          <w:p w14:paraId="56F5E239" w14:textId="77777777" w:rsidR="00DC13A7" w:rsidRPr="009B2B77" w:rsidRDefault="00DC13A7" w:rsidP="00EE4DAF">
            <w:pPr>
              <w:rPr>
                <w:iCs/>
              </w:rPr>
            </w:pPr>
            <w:r w:rsidRPr="009B2B77">
              <w:rPr>
                <w:iCs/>
              </w:rPr>
              <w:t>This research will adopt a qualitative design using thematic analysis to explore subjective experiences and professional insights on AI in counselling and psychotherapy. This approach aligns with the constructivist epistemology underpinning the study, which emphasises the importance of meaning-making in human experience.</w:t>
            </w:r>
          </w:p>
          <w:p w14:paraId="31F49B2B" w14:textId="77777777" w:rsidR="00DC13A7" w:rsidRPr="009B2B77" w:rsidRDefault="00DC13A7" w:rsidP="00EE4DAF">
            <w:pPr>
              <w:rPr>
                <w:iCs/>
              </w:rPr>
            </w:pPr>
            <w:r w:rsidRPr="009B2B77">
              <w:rPr>
                <w:b/>
                <w:bCs/>
                <w:iCs/>
              </w:rPr>
              <w:t>Participants:</w:t>
            </w:r>
            <w:r w:rsidRPr="009B2B77">
              <w:rPr>
                <w:iCs/>
              </w:rPr>
              <w:br/>
              <w:t>The study will involve approximately 12–15 participants, including practising counsellors and psychotherapists as well as clients who have experience with AI-supported therapy tools (e.g., chatbots, mental health apps).</w:t>
            </w:r>
          </w:p>
          <w:p w14:paraId="0FF1A122" w14:textId="77777777" w:rsidR="00DC13A7" w:rsidRPr="009B2B77" w:rsidRDefault="00DC13A7" w:rsidP="00EE4DAF">
            <w:pPr>
              <w:rPr>
                <w:iCs/>
              </w:rPr>
            </w:pPr>
            <w:r w:rsidRPr="009B2B77">
              <w:rPr>
                <w:b/>
                <w:bCs/>
                <w:iCs/>
              </w:rPr>
              <w:t>Recruitment:</w:t>
            </w:r>
            <w:r w:rsidRPr="009B2B77">
              <w:rPr>
                <w:iCs/>
              </w:rPr>
              <w:br/>
              <w:t>Participants will be recruited via professional networks, online forums, and counselling organisations. Purposive sampling will ensure participants are selected based on their direct experience with the topic. Recruitment materials will clearly explain the voluntary nature of participation and the purpose of the study.</w:t>
            </w:r>
          </w:p>
          <w:p w14:paraId="43BF4707" w14:textId="77777777" w:rsidR="00DC13A7" w:rsidRPr="009B2B77" w:rsidRDefault="00DC13A7" w:rsidP="00EE4DAF">
            <w:pPr>
              <w:rPr>
                <w:iCs/>
              </w:rPr>
            </w:pPr>
            <w:r w:rsidRPr="009B2B77">
              <w:rPr>
                <w:b/>
                <w:bCs/>
                <w:iCs/>
              </w:rPr>
              <w:t>Data collection:</w:t>
            </w:r>
            <w:r w:rsidRPr="009B2B77">
              <w:rPr>
                <w:iCs/>
              </w:rPr>
              <w:br/>
              <w:t>Semi-structured interviews will be conducted, allowing flexibility for participants to share their nuanced perspectives while ensuring consistency across core topics. Interviews will be audio-recorded with consent and transcribed verbatim for analysis.</w:t>
            </w:r>
          </w:p>
          <w:p w14:paraId="1C14C1CB" w14:textId="77777777" w:rsidR="00DC13A7" w:rsidRPr="00FF4D74" w:rsidRDefault="00DC13A7" w:rsidP="00EE4DAF">
            <w:pPr>
              <w:rPr>
                <w:iCs/>
              </w:rPr>
            </w:pPr>
            <w:r w:rsidRPr="009B2B77">
              <w:rPr>
                <w:b/>
                <w:bCs/>
                <w:iCs/>
              </w:rPr>
              <w:t>Data analysis:</w:t>
            </w:r>
            <w:r w:rsidRPr="009B2B77">
              <w:rPr>
                <w:iCs/>
              </w:rPr>
              <w:br/>
              <w:t>Braun and Clarke’s six-phase framework for thematic analysis will guide the systematic coding and identification of patterns across the data. This method is appropriate for generating rich, detailed, and nuanced insights into complex experiential and ethical issues surrounding AI in psychotherapy.</w:t>
            </w:r>
          </w:p>
        </w:tc>
      </w:tr>
      <w:tr w:rsidR="00DC13A7" w:rsidRPr="000343F0" w14:paraId="55490DA4" w14:textId="77777777" w:rsidTr="00EE4DAF">
        <w:trPr>
          <w:trHeight w:val="3534"/>
        </w:trPr>
        <w:tc>
          <w:tcPr>
            <w:tcW w:w="9349" w:type="dxa"/>
          </w:tcPr>
          <w:p w14:paraId="4163C2E0" w14:textId="248A9468" w:rsidR="00DC13A7" w:rsidRDefault="00DC13A7" w:rsidP="00EE4DAF">
            <w:pPr>
              <w:rPr>
                <w:i/>
              </w:rPr>
            </w:pPr>
            <w:r w:rsidRPr="000343F0">
              <w:rPr>
                <w:b/>
              </w:rPr>
              <w:lastRenderedPageBreak/>
              <w:t xml:space="preserve">Main Ethical </w:t>
            </w:r>
            <w:r w:rsidR="00503371">
              <w:rPr>
                <w:b/>
              </w:rPr>
              <w:t>Considerations</w:t>
            </w:r>
            <w:r w:rsidRPr="000343F0">
              <w:rPr>
                <w:b/>
              </w:rPr>
              <w:t xml:space="preserve">: </w:t>
            </w:r>
          </w:p>
          <w:p w14:paraId="2B37DEEC" w14:textId="77777777" w:rsidR="00DC13A7" w:rsidRPr="00723960" w:rsidRDefault="00DC13A7" w:rsidP="00EE4DAF">
            <w:pPr>
              <w:rPr>
                <w:bCs/>
              </w:rPr>
            </w:pPr>
            <w:r w:rsidRPr="00723960">
              <w:rPr>
                <w:bCs/>
              </w:rPr>
              <w:t>This study will prioritise adherence to rigorous ethical standards.</w:t>
            </w:r>
            <w:r w:rsidRPr="00723960">
              <w:rPr>
                <w:bCs/>
              </w:rPr>
              <w:br/>
              <w:t>Key considerations include:</w:t>
            </w:r>
          </w:p>
          <w:p w14:paraId="196FCB85" w14:textId="7BF9905C" w:rsidR="00DC13A7" w:rsidRPr="00723960" w:rsidRDefault="00DC13A7" w:rsidP="00EE4DAF">
            <w:pPr>
              <w:numPr>
                <w:ilvl w:val="0"/>
                <w:numId w:val="2"/>
              </w:numPr>
              <w:rPr>
                <w:bCs/>
              </w:rPr>
            </w:pPr>
            <w:r w:rsidRPr="00723960">
              <w:rPr>
                <w:bCs/>
              </w:rPr>
              <w:t xml:space="preserve">Informed Consent: All participants will receive clear, written information about the purpose of the study, their right to withdraw at any time without penalty, and how their data will be used. Consent will be obtained </w:t>
            </w:r>
            <w:r w:rsidR="00503371">
              <w:rPr>
                <w:bCs/>
              </w:rPr>
              <w:t>before</w:t>
            </w:r>
            <w:r w:rsidRPr="00723960">
              <w:rPr>
                <w:bCs/>
              </w:rPr>
              <w:t xml:space="preserve"> data collection.</w:t>
            </w:r>
          </w:p>
          <w:p w14:paraId="70DF613D" w14:textId="77777777" w:rsidR="00DC13A7" w:rsidRPr="00723960" w:rsidRDefault="00DC13A7" w:rsidP="00EE4DAF">
            <w:pPr>
              <w:numPr>
                <w:ilvl w:val="0"/>
                <w:numId w:val="2"/>
              </w:numPr>
              <w:rPr>
                <w:bCs/>
              </w:rPr>
            </w:pPr>
            <w:r w:rsidRPr="00723960">
              <w:rPr>
                <w:bCs/>
              </w:rPr>
              <w:t>Confidentiality and Anonymity: All identifiable information will be anonymised in transcripts and reports. Data will be stored securely in password-protected files and managed in accordance with data protection regulations (e.g., GDPR).</w:t>
            </w:r>
          </w:p>
          <w:p w14:paraId="44A25CA4" w14:textId="77777777" w:rsidR="00DC13A7" w:rsidRPr="00723960" w:rsidRDefault="00DC13A7" w:rsidP="00EE4DAF">
            <w:pPr>
              <w:numPr>
                <w:ilvl w:val="0"/>
                <w:numId w:val="2"/>
              </w:numPr>
              <w:rPr>
                <w:bCs/>
              </w:rPr>
            </w:pPr>
            <w:r w:rsidRPr="00723960">
              <w:rPr>
                <w:bCs/>
              </w:rPr>
              <w:t>Participant Welfare: Given the potentially sensitive nature of discussing personal therapeutic experiences, participants will be reminded they can skip questions or stop the interview at any time. Referrals to appropriate support services will be offered if participation raises distress.</w:t>
            </w:r>
          </w:p>
          <w:p w14:paraId="23C8E69B" w14:textId="77777777" w:rsidR="00DC13A7" w:rsidRPr="00723960" w:rsidRDefault="00DC13A7" w:rsidP="00EE4DAF">
            <w:pPr>
              <w:numPr>
                <w:ilvl w:val="0"/>
                <w:numId w:val="2"/>
              </w:numPr>
              <w:rPr>
                <w:bCs/>
              </w:rPr>
            </w:pPr>
            <w:r w:rsidRPr="00723960">
              <w:rPr>
                <w:bCs/>
              </w:rPr>
              <w:t>Researcher Reflexivity: Reflexive practices will be adopted to mitigate researcher bias and maintain respect for participants’ narratives.</w:t>
            </w:r>
          </w:p>
          <w:p w14:paraId="6D4398C7" w14:textId="77777777" w:rsidR="00DC13A7" w:rsidRPr="0030426C" w:rsidRDefault="00DC13A7" w:rsidP="00EE4DAF">
            <w:pPr>
              <w:rPr>
                <w:bCs/>
              </w:rPr>
            </w:pPr>
            <w:r w:rsidRPr="00723960">
              <w:rPr>
                <w:bCs/>
              </w:rPr>
              <w:t>An application for ethical approval will be submitted to the university ethics committee before data collection begins.</w:t>
            </w:r>
          </w:p>
        </w:tc>
      </w:tr>
      <w:tr w:rsidR="00DC13A7" w:rsidRPr="000343F0" w14:paraId="28DBCEDA" w14:textId="77777777" w:rsidTr="00EE4DAF">
        <w:trPr>
          <w:trHeight w:val="2163"/>
        </w:trPr>
        <w:tc>
          <w:tcPr>
            <w:tcW w:w="9349" w:type="dxa"/>
          </w:tcPr>
          <w:p w14:paraId="6E9D3673" w14:textId="573C7C79" w:rsidR="00DC13A7" w:rsidRDefault="003A7096" w:rsidP="00EE4DAF">
            <w:pPr>
              <w:rPr>
                <w:b/>
              </w:rPr>
            </w:pPr>
            <w:r>
              <w:rPr>
                <w:b/>
              </w:rPr>
              <w:t>T</w:t>
            </w:r>
            <w:r w:rsidR="00DC13A7" w:rsidRPr="000343F0">
              <w:rPr>
                <w:b/>
              </w:rPr>
              <w:t>imetable</w:t>
            </w:r>
          </w:p>
          <w:tbl>
            <w:tblPr>
              <w:tblStyle w:val="TableGrid"/>
              <w:tblW w:w="9240" w:type="dxa"/>
              <w:tblLook w:val="04A0" w:firstRow="1" w:lastRow="0" w:firstColumn="1" w:lastColumn="0" w:noHBand="0" w:noVBand="1"/>
            </w:tblPr>
            <w:tblGrid>
              <w:gridCol w:w="3910"/>
              <w:gridCol w:w="3259"/>
              <w:gridCol w:w="2071"/>
            </w:tblGrid>
            <w:tr w:rsidR="004C7EC1" w:rsidRPr="009578CE" w14:paraId="3E69C205" w14:textId="77777777" w:rsidTr="007F52FE">
              <w:tc>
                <w:tcPr>
                  <w:tcW w:w="3910" w:type="dxa"/>
                  <w:vAlign w:val="center"/>
                  <w:hideMark/>
                </w:tcPr>
                <w:p w14:paraId="203ECCDF" w14:textId="19BF6878" w:rsidR="004C7EC1" w:rsidRPr="009578CE" w:rsidRDefault="004C7EC1" w:rsidP="004C7EC1">
                  <w:pPr>
                    <w:spacing w:line="240" w:lineRule="auto"/>
                    <w:jc w:val="center"/>
                    <w:rPr>
                      <w:rFonts w:eastAsia="Times New Roman" w:cs="Times New Roman"/>
                      <w:b/>
                      <w:bCs/>
                      <w:sz w:val="24"/>
                      <w:szCs w:val="24"/>
                      <w:lang w:eastAsia="en-GB"/>
                    </w:rPr>
                  </w:pPr>
                  <w:r>
                    <w:rPr>
                      <w:b/>
                      <w:bCs/>
                    </w:rPr>
                    <w:t>Task</w:t>
                  </w:r>
                </w:p>
              </w:tc>
              <w:tc>
                <w:tcPr>
                  <w:tcW w:w="3259" w:type="dxa"/>
                  <w:vAlign w:val="center"/>
                  <w:hideMark/>
                </w:tcPr>
                <w:p w14:paraId="24463A7D" w14:textId="23849099" w:rsidR="004C7EC1" w:rsidRPr="009578CE" w:rsidRDefault="004C7EC1" w:rsidP="004C7EC1">
                  <w:pPr>
                    <w:spacing w:line="240" w:lineRule="auto"/>
                    <w:jc w:val="center"/>
                    <w:rPr>
                      <w:rFonts w:eastAsia="Times New Roman" w:cs="Times New Roman"/>
                      <w:b/>
                      <w:bCs/>
                      <w:sz w:val="24"/>
                      <w:szCs w:val="24"/>
                      <w:lang w:eastAsia="en-GB"/>
                    </w:rPr>
                  </w:pPr>
                  <w:r>
                    <w:rPr>
                      <w:b/>
                      <w:bCs/>
                    </w:rPr>
                    <w:t>Timeframe</w:t>
                  </w:r>
                </w:p>
              </w:tc>
              <w:tc>
                <w:tcPr>
                  <w:tcW w:w="2071" w:type="dxa"/>
                  <w:vAlign w:val="center"/>
                  <w:hideMark/>
                </w:tcPr>
                <w:p w14:paraId="353E9F15" w14:textId="772E05DC" w:rsidR="004C7EC1" w:rsidRPr="009578CE" w:rsidRDefault="004C7EC1" w:rsidP="004C7EC1">
                  <w:pPr>
                    <w:spacing w:line="240" w:lineRule="auto"/>
                    <w:jc w:val="center"/>
                    <w:rPr>
                      <w:rFonts w:eastAsia="Times New Roman" w:cs="Times New Roman"/>
                      <w:b/>
                      <w:bCs/>
                      <w:sz w:val="24"/>
                      <w:szCs w:val="24"/>
                      <w:lang w:eastAsia="en-GB"/>
                    </w:rPr>
                  </w:pPr>
                  <w:r>
                    <w:rPr>
                      <w:b/>
                      <w:bCs/>
                    </w:rPr>
                    <w:t>Duration</w:t>
                  </w:r>
                </w:p>
              </w:tc>
            </w:tr>
            <w:tr w:rsidR="004C7EC1" w:rsidRPr="009578CE" w14:paraId="45282E53" w14:textId="77777777" w:rsidTr="007F52FE">
              <w:tc>
                <w:tcPr>
                  <w:tcW w:w="3910" w:type="dxa"/>
                  <w:vAlign w:val="center"/>
                  <w:hideMark/>
                </w:tcPr>
                <w:p w14:paraId="7A45080A" w14:textId="16E5F119" w:rsidR="004C7EC1" w:rsidRPr="009578CE" w:rsidRDefault="004C7EC1" w:rsidP="004C7EC1">
                  <w:pPr>
                    <w:spacing w:line="240" w:lineRule="auto"/>
                    <w:rPr>
                      <w:rFonts w:eastAsia="Times New Roman" w:cs="Times New Roman"/>
                      <w:sz w:val="24"/>
                      <w:szCs w:val="24"/>
                      <w:lang w:eastAsia="en-GB"/>
                    </w:rPr>
                  </w:pPr>
                  <w:r>
                    <w:rPr>
                      <w:rStyle w:val="Strong"/>
                    </w:rPr>
                    <w:t>Background reading and literature review</w:t>
                  </w:r>
                </w:p>
              </w:tc>
              <w:tc>
                <w:tcPr>
                  <w:tcW w:w="3259" w:type="dxa"/>
                  <w:vAlign w:val="center"/>
                  <w:hideMark/>
                </w:tcPr>
                <w:p w14:paraId="455259C0" w14:textId="7186D431" w:rsidR="004C7EC1" w:rsidRPr="009578CE" w:rsidRDefault="004C7EC1" w:rsidP="004C7EC1">
                  <w:pPr>
                    <w:spacing w:line="240" w:lineRule="auto"/>
                    <w:rPr>
                      <w:rFonts w:eastAsia="Times New Roman" w:cs="Times New Roman"/>
                      <w:sz w:val="24"/>
                      <w:szCs w:val="24"/>
                      <w:lang w:eastAsia="en-GB"/>
                    </w:rPr>
                  </w:pPr>
                  <w:r>
                    <w:t>September 20 – October 10, 2025</w:t>
                  </w:r>
                </w:p>
              </w:tc>
              <w:tc>
                <w:tcPr>
                  <w:tcW w:w="2071" w:type="dxa"/>
                  <w:vAlign w:val="center"/>
                  <w:hideMark/>
                </w:tcPr>
                <w:p w14:paraId="0349E6CE" w14:textId="4C916A30" w:rsidR="004C7EC1" w:rsidRPr="009578CE" w:rsidRDefault="004C7EC1" w:rsidP="004C7EC1">
                  <w:pPr>
                    <w:spacing w:line="240" w:lineRule="auto"/>
                    <w:rPr>
                      <w:rFonts w:eastAsia="Times New Roman" w:cs="Times New Roman"/>
                      <w:sz w:val="24"/>
                      <w:szCs w:val="24"/>
                      <w:lang w:eastAsia="en-GB"/>
                    </w:rPr>
                  </w:pPr>
                  <w:r>
                    <w:t>3 weeks</w:t>
                  </w:r>
                </w:p>
              </w:tc>
            </w:tr>
            <w:tr w:rsidR="004C7EC1" w:rsidRPr="009578CE" w14:paraId="03052E9A" w14:textId="77777777" w:rsidTr="007F52FE">
              <w:tc>
                <w:tcPr>
                  <w:tcW w:w="3910" w:type="dxa"/>
                  <w:vAlign w:val="center"/>
                  <w:hideMark/>
                </w:tcPr>
                <w:p w14:paraId="3185F68E" w14:textId="2D8AE086" w:rsidR="004C7EC1" w:rsidRPr="009578CE" w:rsidRDefault="004C7EC1" w:rsidP="004C7EC1">
                  <w:pPr>
                    <w:spacing w:line="240" w:lineRule="auto"/>
                    <w:rPr>
                      <w:rFonts w:eastAsia="Times New Roman" w:cs="Times New Roman"/>
                      <w:sz w:val="24"/>
                      <w:szCs w:val="24"/>
                      <w:lang w:eastAsia="en-GB"/>
                    </w:rPr>
                  </w:pPr>
                  <w:r>
                    <w:rPr>
                      <w:rStyle w:val="Strong"/>
                    </w:rPr>
                    <w:t xml:space="preserve">Develop </w:t>
                  </w:r>
                  <w:r w:rsidR="00503371">
                    <w:rPr>
                      <w:rStyle w:val="Strong"/>
                    </w:rPr>
                    <w:t xml:space="preserve">an </w:t>
                  </w:r>
                  <w:r>
                    <w:rPr>
                      <w:rStyle w:val="Strong"/>
                    </w:rPr>
                    <w:t>interview guide and ethics application</w:t>
                  </w:r>
                </w:p>
              </w:tc>
              <w:tc>
                <w:tcPr>
                  <w:tcW w:w="3259" w:type="dxa"/>
                  <w:vAlign w:val="center"/>
                  <w:hideMark/>
                </w:tcPr>
                <w:p w14:paraId="7B506C3D" w14:textId="4A13D012" w:rsidR="004C7EC1" w:rsidRPr="009578CE" w:rsidRDefault="004C7EC1" w:rsidP="004C7EC1">
                  <w:pPr>
                    <w:spacing w:line="240" w:lineRule="auto"/>
                    <w:rPr>
                      <w:rFonts w:eastAsia="Times New Roman" w:cs="Times New Roman"/>
                      <w:sz w:val="24"/>
                      <w:szCs w:val="24"/>
                      <w:lang w:eastAsia="en-GB"/>
                    </w:rPr>
                  </w:pPr>
                  <w:r>
                    <w:t>October 11 – October 24, 2025</w:t>
                  </w:r>
                </w:p>
              </w:tc>
              <w:tc>
                <w:tcPr>
                  <w:tcW w:w="2071" w:type="dxa"/>
                  <w:vAlign w:val="center"/>
                  <w:hideMark/>
                </w:tcPr>
                <w:p w14:paraId="57556B60" w14:textId="373A7756" w:rsidR="004C7EC1" w:rsidRPr="009578CE" w:rsidRDefault="004C7EC1" w:rsidP="004C7EC1">
                  <w:pPr>
                    <w:spacing w:line="240" w:lineRule="auto"/>
                    <w:rPr>
                      <w:rFonts w:eastAsia="Times New Roman" w:cs="Times New Roman"/>
                      <w:sz w:val="24"/>
                      <w:szCs w:val="24"/>
                      <w:lang w:eastAsia="en-GB"/>
                    </w:rPr>
                  </w:pPr>
                  <w:r>
                    <w:t>2 weeks</w:t>
                  </w:r>
                </w:p>
              </w:tc>
            </w:tr>
            <w:tr w:rsidR="004C7EC1" w:rsidRPr="009578CE" w14:paraId="29CD0963" w14:textId="77777777" w:rsidTr="007F52FE">
              <w:tc>
                <w:tcPr>
                  <w:tcW w:w="3910" w:type="dxa"/>
                  <w:vAlign w:val="center"/>
                  <w:hideMark/>
                </w:tcPr>
                <w:p w14:paraId="78D96C8F" w14:textId="2E35043D" w:rsidR="004C7EC1" w:rsidRPr="009578CE" w:rsidRDefault="004C7EC1" w:rsidP="004C7EC1">
                  <w:pPr>
                    <w:spacing w:line="240" w:lineRule="auto"/>
                    <w:rPr>
                      <w:rFonts w:eastAsia="Times New Roman" w:cs="Times New Roman"/>
                      <w:sz w:val="24"/>
                      <w:szCs w:val="24"/>
                      <w:lang w:eastAsia="en-GB"/>
                    </w:rPr>
                  </w:pPr>
                  <w:r>
                    <w:rPr>
                      <w:rStyle w:val="Strong"/>
                    </w:rPr>
                    <w:t xml:space="preserve">Submit </w:t>
                  </w:r>
                  <w:r w:rsidR="00503371">
                    <w:rPr>
                      <w:rStyle w:val="Strong"/>
                    </w:rPr>
                    <w:t xml:space="preserve">the </w:t>
                  </w:r>
                  <w:r>
                    <w:rPr>
                      <w:rStyle w:val="Strong"/>
                    </w:rPr>
                    <w:t>ethics application and wait for approval</w:t>
                  </w:r>
                </w:p>
              </w:tc>
              <w:tc>
                <w:tcPr>
                  <w:tcW w:w="3259" w:type="dxa"/>
                  <w:vAlign w:val="center"/>
                  <w:hideMark/>
                </w:tcPr>
                <w:p w14:paraId="4826A702" w14:textId="5E4695E4" w:rsidR="004C7EC1" w:rsidRPr="009578CE" w:rsidRDefault="004C7EC1" w:rsidP="004C7EC1">
                  <w:pPr>
                    <w:spacing w:line="240" w:lineRule="auto"/>
                    <w:rPr>
                      <w:rFonts w:eastAsia="Times New Roman" w:cs="Times New Roman"/>
                      <w:sz w:val="24"/>
                      <w:szCs w:val="24"/>
                      <w:lang w:eastAsia="en-GB"/>
                    </w:rPr>
                  </w:pPr>
                  <w:r>
                    <w:t>October 25 – November 14, 2025</w:t>
                  </w:r>
                </w:p>
              </w:tc>
              <w:tc>
                <w:tcPr>
                  <w:tcW w:w="2071" w:type="dxa"/>
                  <w:vAlign w:val="center"/>
                  <w:hideMark/>
                </w:tcPr>
                <w:p w14:paraId="0DE1C847" w14:textId="419DEA09" w:rsidR="004C7EC1" w:rsidRPr="009578CE" w:rsidRDefault="004C7EC1" w:rsidP="004C7EC1">
                  <w:pPr>
                    <w:spacing w:line="240" w:lineRule="auto"/>
                    <w:rPr>
                      <w:rFonts w:eastAsia="Times New Roman" w:cs="Times New Roman"/>
                      <w:sz w:val="24"/>
                      <w:szCs w:val="24"/>
                      <w:lang w:eastAsia="en-GB"/>
                    </w:rPr>
                  </w:pPr>
                  <w:r>
                    <w:t>3 weeks</w:t>
                  </w:r>
                </w:p>
              </w:tc>
            </w:tr>
            <w:tr w:rsidR="004C7EC1" w:rsidRPr="009578CE" w14:paraId="3D570BEB" w14:textId="77777777" w:rsidTr="007F52FE">
              <w:tc>
                <w:tcPr>
                  <w:tcW w:w="3910" w:type="dxa"/>
                  <w:vAlign w:val="center"/>
                  <w:hideMark/>
                </w:tcPr>
                <w:p w14:paraId="39EDDA48" w14:textId="3B900496" w:rsidR="004C7EC1" w:rsidRPr="009578CE" w:rsidRDefault="004C7EC1" w:rsidP="004C7EC1">
                  <w:pPr>
                    <w:spacing w:line="240" w:lineRule="auto"/>
                    <w:rPr>
                      <w:rFonts w:eastAsia="Times New Roman" w:cs="Times New Roman"/>
                      <w:sz w:val="24"/>
                      <w:szCs w:val="24"/>
                      <w:lang w:eastAsia="en-GB"/>
                    </w:rPr>
                  </w:pPr>
                  <w:r>
                    <w:rPr>
                      <w:rStyle w:val="Strong"/>
                    </w:rPr>
                    <w:t>Participant recruitment</w:t>
                  </w:r>
                </w:p>
              </w:tc>
              <w:tc>
                <w:tcPr>
                  <w:tcW w:w="3259" w:type="dxa"/>
                  <w:vAlign w:val="center"/>
                  <w:hideMark/>
                </w:tcPr>
                <w:p w14:paraId="74DBC249" w14:textId="4720C58D" w:rsidR="004C7EC1" w:rsidRPr="009578CE" w:rsidRDefault="004C7EC1" w:rsidP="004C7EC1">
                  <w:pPr>
                    <w:spacing w:line="240" w:lineRule="auto"/>
                    <w:rPr>
                      <w:rFonts w:eastAsia="Times New Roman" w:cs="Times New Roman"/>
                      <w:sz w:val="24"/>
                      <w:szCs w:val="24"/>
                      <w:lang w:eastAsia="en-GB"/>
                    </w:rPr>
                  </w:pPr>
                  <w:r>
                    <w:t>November 15 – November 28, 2025</w:t>
                  </w:r>
                </w:p>
              </w:tc>
              <w:tc>
                <w:tcPr>
                  <w:tcW w:w="2071" w:type="dxa"/>
                  <w:vAlign w:val="center"/>
                  <w:hideMark/>
                </w:tcPr>
                <w:p w14:paraId="2DB96B53" w14:textId="096A35BE" w:rsidR="004C7EC1" w:rsidRPr="009578CE" w:rsidRDefault="004C7EC1" w:rsidP="004C7EC1">
                  <w:pPr>
                    <w:spacing w:line="240" w:lineRule="auto"/>
                    <w:rPr>
                      <w:rFonts w:eastAsia="Times New Roman" w:cs="Times New Roman"/>
                      <w:sz w:val="24"/>
                      <w:szCs w:val="24"/>
                      <w:lang w:eastAsia="en-GB"/>
                    </w:rPr>
                  </w:pPr>
                  <w:r>
                    <w:t>2 weeks</w:t>
                  </w:r>
                </w:p>
              </w:tc>
            </w:tr>
            <w:tr w:rsidR="004C7EC1" w:rsidRPr="009578CE" w14:paraId="28F48CE5" w14:textId="77777777" w:rsidTr="007F52FE">
              <w:tc>
                <w:tcPr>
                  <w:tcW w:w="3910" w:type="dxa"/>
                  <w:vAlign w:val="center"/>
                  <w:hideMark/>
                </w:tcPr>
                <w:p w14:paraId="4F711C20" w14:textId="6FBF868C" w:rsidR="004C7EC1" w:rsidRPr="009578CE" w:rsidRDefault="004C7EC1" w:rsidP="004C7EC1">
                  <w:pPr>
                    <w:spacing w:line="240" w:lineRule="auto"/>
                    <w:rPr>
                      <w:rFonts w:eastAsia="Times New Roman" w:cs="Times New Roman"/>
                      <w:sz w:val="24"/>
                      <w:szCs w:val="24"/>
                      <w:lang w:eastAsia="en-GB"/>
                    </w:rPr>
                  </w:pPr>
                  <w:r>
                    <w:rPr>
                      <w:rStyle w:val="Strong"/>
                    </w:rPr>
                    <w:t>Data collection (interviews)</w:t>
                  </w:r>
                </w:p>
              </w:tc>
              <w:tc>
                <w:tcPr>
                  <w:tcW w:w="3259" w:type="dxa"/>
                  <w:vAlign w:val="center"/>
                  <w:hideMark/>
                </w:tcPr>
                <w:p w14:paraId="4150C4BA" w14:textId="1C347C60" w:rsidR="004C7EC1" w:rsidRPr="009578CE" w:rsidRDefault="004C7EC1" w:rsidP="004C7EC1">
                  <w:pPr>
                    <w:spacing w:line="240" w:lineRule="auto"/>
                    <w:rPr>
                      <w:rFonts w:eastAsia="Times New Roman" w:cs="Times New Roman"/>
                      <w:sz w:val="24"/>
                      <w:szCs w:val="24"/>
                      <w:lang w:eastAsia="en-GB"/>
                    </w:rPr>
                  </w:pPr>
                  <w:r>
                    <w:t>November 29 – December 14, 2025</w:t>
                  </w:r>
                </w:p>
              </w:tc>
              <w:tc>
                <w:tcPr>
                  <w:tcW w:w="2071" w:type="dxa"/>
                  <w:vAlign w:val="center"/>
                  <w:hideMark/>
                </w:tcPr>
                <w:p w14:paraId="5297E9E3" w14:textId="656360EC" w:rsidR="004C7EC1" w:rsidRPr="009578CE" w:rsidRDefault="004C7EC1" w:rsidP="004C7EC1">
                  <w:pPr>
                    <w:spacing w:line="240" w:lineRule="auto"/>
                    <w:rPr>
                      <w:rFonts w:eastAsia="Times New Roman" w:cs="Times New Roman"/>
                      <w:sz w:val="24"/>
                      <w:szCs w:val="24"/>
                      <w:lang w:eastAsia="en-GB"/>
                    </w:rPr>
                  </w:pPr>
                  <w:r>
                    <w:t>2.5 weeks</w:t>
                  </w:r>
                </w:p>
              </w:tc>
            </w:tr>
            <w:tr w:rsidR="004C7EC1" w:rsidRPr="009578CE" w14:paraId="21F3929C" w14:textId="77777777" w:rsidTr="007F52FE">
              <w:tc>
                <w:tcPr>
                  <w:tcW w:w="3910" w:type="dxa"/>
                  <w:vAlign w:val="center"/>
                  <w:hideMark/>
                </w:tcPr>
                <w:p w14:paraId="48CE0874" w14:textId="3E01C534" w:rsidR="004C7EC1" w:rsidRPr="009578CE" w:rsidRDefault="004C7EC1" w:rsidP="004C7EC1">
                  <w:pPr>
                    <w:spacing w:line="240" w:lineRule="auto"/>
                    <w:rPr>
                      <w:rFonts w:eastAsia="Times New Roman" w:cs="Times New Roman"/>
                      <w:sz w:val="24"/>
                      <w:szCs w:val="24"/>
                      <w:lang w:eastAsia="en-GB"/>
                    </w:rPr>
                  </w:pPr>
                  <w:r>
                    <w:rPr>
                      <w:rStyle w:val="Strong"/>
                    </w:rPr>
                    <w:t>Transcription of interviews</w:t>
                  </w:r>
                </w:p>
              </w:tc>
              <w:tc>
                <w:tcPr>
                  <w:tcW w:w="3259" w:type="dxa"/>
                  <w:vAlign w:val="center"/>
                  <w:hideMark/>
                </w:tcPr>
                <w:p w14:paraId="23272D1F" w14:textId="78BB90C9" w:rsidR="004C7EC1" w:rsidRPr="009578CE" w:rsidRDefault="004C7EC1" w:rsidP="004C7EC1">
                  <w:pPr>
                    <w:spacing w:line="240" w:lineRule="auto"/>
                    <w:rPr>
                      <w:rFonts w:eastAsia="Times New Roman" w:cs="Times New Roman"/>
                      <w:sz w:val="24"/>
                      <w:szCs w:val="24"/>
                      <w:lang w:eastAsia="en-GB"/>
                    </w:rPr>
                  </w:pPr>
                  <w:r>
                    <w:t>December 10 – December 24, 2025</w:t>
                  </w:r>
                </w:p>
              </w:tc>
              <w:tc>
                <w:tcPr>
                  <w:tcW w:w="2071" w:type="dxa"/>
                  <w:vAlign w:val="center"/>
                  <w:hideMark/>
                </w:tcPr>
                <w:p w14:paraId="30FAD614" w14:textId="155DCA7D" w:rsidR="004C7EC1" w:rsidRPr="009578CE" w:rsidRDefault="004C7EC1" w:rsidP="004C7EC1">
                  <w:pPr>
                    <w:spacing w:line="240" w:lineRule="auto"/>
                    <w:rPr>
                      <w:rFonts w:eastAsia="Times New Roman" w:cs="Times New Roman"/>
                      <w:sz w:val="24"/>
                      <w:szCs w:val="24"/>
                      <w:lang w:eastAsia="en-GB"/>
                    </w:rPr>
                  </w:pPr>
                  <w:r>
                    <w:t>2 weeks (overlapping)</w:t>
                  </w:r>
                </w:p>
              </w:tc>
            </w:tr>
            <w:tr w:rsidR="004C7EC1" w:rsidRPr="009578CE" w14:paraId="452C0E9A" w14:textId="77777777" w:rsidTr="007F52FE">
              <w:tc>
                <w:tcPr>
                  <w:tcW w:w="3910" w:type="dxa"/>
                  <w:vAlign w:val="center"/>
                  <w:hideMark/>
                </w:tcPr>
                <w:p w14:paraId="184C403E" w14:textId="5BA1FB67" w:rsidR="004C7EC1" w:rsidRPr="009578CE" w:rsidRDefault="004C7EC1" w:rsidP="004C7EC1">
                  <w:pPr>
                    <w:spacing w:line="240" w:lineRule="auto"/>
                    <w:rPr>
                      <w:rFonts w:eastAsia="Times New Roman" w:cs="Times New Roman"/>
                      <w:sz w:val="24"/>
                      <w:szCs w:val="24"/>
                      <w:lang w:eastAsia="en-GB"/>
                    </w:rPr>
                  </w:pPr>
                  <w:r>
                    <w:rPr>
                      <w:rStyle w:val="Strong"/>
                    </w:rPr>
                    <w:t>Data analysis (thematic analysis)</w:t>
                  </w:r>
                </w:p>
              </w:tc>
              <w:tc>
                <w:tcPr>
                  <w:tcW w:w="3259" w:type="dxa"/>
                  <w:vAlign w:val="center"/>
                  <w:hideMark/>
                </w:tcPr>
                <w:p w14:paraId="40494EA2" w14:textId="751AA8DC" w:rsidR="004C7EC1" w:rsidRPr="009578CE" w:rsidRDefault="004C7EC1" w:rsidP="004C7EC1">
                  <w:pPr>
                    <w:spacing w:line="240" w:lineRule="auto"/>
                    <w:rPr>
                      <w:rFonts w:eastAsia="Times New Roman" w:cs="Times New Roman"/>
                      <w:sz w:val="24"/>
                      <w:szCs w:val="24"/>
                      <w:lang w:eastAsia="en-GB"/>
                    </w:rPr>
                  </w:pPr>
                  <w:r>
                    <w:t>December 25, 2025 – January 14, 2026</w:t>
                  </w:r>
                </w:p>
              </w:tc>
              <w:tc>
                <w:tcPr>
                  <w:tcW w:w="2071" w:type="dxa"/>
                  <w:vAlign w:val="center"/>
                  <w:hideMark/>
                </w:tcPr>
                <w:p w14:paraId="575A7AF6" w14:textId="45A19C56" w:rsidR="004C7EC1" w:rsidRPr="009578CE" w:rsidRDefault="004C7EC1" w:rsidP="004C7EC1">
                  <w:pPr>
                    <w:spacing w:line="240" w:lineRule="auto"/>
                    <w:rPr>
                      <w:rFonts w:eastAsia="Times New Roman" w:cs="Times New Roman"/>
                      <w:sz w:val="24"/>
                      <w:szCs w:val="24"/>
                      <w:lang w:eastAsia="en-GB"/>
                    </w:rPr>
                  </w:pPr>
                  <w:r>
                    <w:t>3 weeks</w:t>
                  </w:r>
                </w:p>
              </w:tc>
            </w:tr>
            <w:tr w:rsidR="004C7EC1" w:rsidRPr="009578CE" w14:paraId="6758B888" w14:textId="77777777" w:rsidTr="007F52FE">
              <w:tc>
                <w:tcPr>
                  <w:tcW w:w="3910" w:type="dxa"/>
                  <w:vAlign w:val="center"/>
                  <w:hideMark/>
                </w:tcPr>
                <w:p w14:paraId="4638FE9D" w14:textId="275027BD" w:rsidR="004C7EC1" w:rsidRPr="009578CE" w:rsidRDefault="004C7EC1" w:rsidP="004C7EC1">
                  <w:pPr>
                    <w:spacing w:line="240" w:lineRule="auto"/>
                    <w:rPr>
                      <w:rFonts w:eastAsia="Times New Roman" w:cs="Times New Roman"/>
                      <w:sz w:val="24"/>
                      <w:szCs w:val="24"/>
                      <w:lang w:eastAsia="en-GB"/>
                    </w:rPr>
                  </w:pPr>
                  <w:r>
                    <w:rPr>
                      <w:rStyle w:val="Strong"/>
                    </w:rPr>
                    <w:t>Drafting results and discussion chapters</w:t>
                  </w:r>
                </w:p>
              </w:tc>
              <w:tc>
                <w:tcPr>
                  <w:tcW w:w="3259" w:type="dxa"/>
                  <w:vAlign w:val="center"/>
                  <w:hideMark/>
                </w:tcPr>
                <w:p w14:paraId="138CB09E" w14:textId="38CF8140" w:rsidR="004C7EC1" w:rsidRPr="009578CE" w:rsidRDefault="004C7EC1" w:rsidP="004C7EC1">
                  <w:pPr>
                    <w:spacing w:line="240" w:lineRule="auto"/>
                    <w:rPr>
                      <w:rFonts w:eastAsia="Times New Roman" w:cs="Times New Roman"/>
                      <w:sz w:val="24"/>
                      <w:szCs w:val="24"/>
                      <w:lang w:eastAsia="en-GB"/>
                    </w:rPr>
                  </w:pPr>
                  <w:r>
                    <w:t>January 15 – February 4, 2026</w:t>
                  </w:r>
                </w:p>
              </w:tc>
              <w:tc>
                <w:tcPr>
                  <w:tcW w:w="2071" w:type="dxa"/>
                  <w:vAlign w:val="center"/>
                  <w:hideMark/>
                </w:tcPr>
                <w:p w14:paraId="1760603D" w14:textId="535D3792" w:rsidR="004C7EC1" w:rsidRPr="009578CE" w:rsidRDefault="004C7EC1" w:rsidP="004C7EC1">
                  <w:pPr>
                    <w:spacing w:line="240" w:lineRule="auto"/>
                    <w:rPr>
                      <w:rFonts w:eastAsia="Times New Roman" w:cs="Times New Roman"/>
                      <w:sz w:val="24"/>
                      <w:szCs w:val="24"/>
                      <w:lang w:eastAsia="en-GB"/>
                    </w:rPr>
                  </w:pPr>
                  <w:r>
                    <w:t>3 weeks</w:t>
                  </w:r>
                </w:p>
              </w:tc>
            </w:tr>
            <w:tr w:rsidR="004C7EC1" w:rsidRPr="009578CE" w14:paraId="0F0EE834" w14:textId="77777777" w:rsidTr="007F52FE">
              <w:tc>
                <w:tcPr>
                  <w:tcW w:w="3910" w:type="dxa"/>
                  <w:vAlign w:val="center"/>
                  <w:hideMark/>
                </w:tcPr>
                <w:p w14:paraId="51AC3856" w14:textId="4F01B09A" w:rsidR="004C7EC1" w:rsidRPr="009578CE" w:rsidRDefault="004C7EC1" w:rsidP="004C7EC1">
                  <w:pPr>
                    <w:spacing w:line="240" w:lineRule="auto"/>
                    <w:rPr>
                      <w:rFonts w:eastAsia="Times New Roman" w:cs="Times New Roman"/>
                      <w:sz w:val="24"/>
                      <w:szCs w:val="24"/>
                      <w:lang w:eastAsia="en-GB"/>
                    </w:rPr>
                  </w:pPr>
                  <w:r>
                    <w:rPr>
                      <w:rStyle w:val="Strong"/>
                    </w:rPr>
                    <w:t xml:space="preserve">Writing </w:t>
                  </w:r>
                  <w:r w:rsidR="00503371">
                    <w:rPr>
                      <w:rStyle w:val="Strong"/>
                    </w:rPr>
                    <w:t xml:space="preserve">the </w:t>
                  </w:r>
                  <w:r>
                    <w:rPr>
                      <w:rStyle w:val="Strong"/>
                    </w:rPr>
                    <w:t>introduction and methodology chapters</w:t>
                  </w:r>
                </w:p>
              </w:tc>
              <w:tc>
                <w:tcPr>
                  <w:tcW w:w="3259" w:type="dxa"/>
                  <w:vAlign w:val="center"/>
                  <w:hideMark/>
                </w:tcPr>
                <w:p w14:paraId="56FA098B" w14:textId="2A7C1BAC" w:rsidR="004C7EC1" w:rsidRPr="009578CE" w:rsidRDefault="004C7EC1" w:rsidP="004C7EC1">
                  <w:pPr>
                    <w:spacing w:line="240" w:lineRule="auto"/>
                    <w:rPr>
                      <w:rFonts w:eastAsia="Times New Roman" w:cs="Times New Roman"/>
                      <w:sz w:val="24"/>
                      <w:szCs w:val="24"/>
                      <w:lang w:eastAsia="en-GB"/>
                    </w:rPr>
                  </w:pPr>
                  <w:r>
                    <w:t>February 5 – February 14, 2026</w:t>
                  </w:r>
                </w:p>
              </w:tc>
              <w:tc>
                <w:tcPr>
                  <w:tcW w:w="2071" w:type="dxa"/>
                  <w:vAlign w:val="center"/>
                  <w:hideMark/>
                </w:tcPr>
                <w:p w14:paraId="514CEC37" w14:textId="513C579D" w:rsidR="004C7EC1" w:rsidRPr="009578CE" w:rsidRDefault="004C7EC1" w:rsidP="004C7EC1">
                  <w:pPr>
                    <w:spacing w:line="240" w:lineRule="auto"/>
                    <w:rPr>
                      <w:rFonts w:eastAsia="Times New Roman" w:cs="Times New Roman"/>
                      <w:sz w:val="24"/>
                      <w:szCs w:val="24"/>
                      <w:lang w:eastAsia="en-GB"/>
                    </w:rPr>
                  </w:pPr>
                  <w:r>
                    <w:t>1.5 weeks</w:t>
                  </w:r>
                </w:p>
              </w:tc>
            </w:tr>
            <w:tr w:rsidR="004C7EC1" w:rsidRPr="009578CE" w14:paraId="00CD8F84" w14:textId="77777777" w:rsidTr="007F52FE">
              <w:tc>
                <w:tcPr>
                  <w:tcW w:w="3910" w:type="dxa"/>
                  <w:vAlign w:val="center"/>
                  <w:hideMark/>
                </w:tcPr>
                <w:p w14:paraId="49EECDC9" w14:textId="34BADBEE" w:rsidR="004C7EC1" w:rsidRPr="009578CE" w:rsidRDefault="004C7EC1" w:rsidP="004C7EC1">
                  <w:pPr>
                    <w:spacing w:line="240" w:lineRule="auto"/>
                    <w:rPr>
                      <w:rFonts w:eastAsia="Times New Roman" w:cs="Times New Roman"/>
                      <w:sz w:val="24"/>
                      <w:szCs w:val="24"/>
                      <w:lang w:eastAsia="en-GB"/>
                    </w:rPr>
                  </w:pPr>
                  <w:r>
                    <w:rPr>
                      <w:rStyle w:val="Strong"/>
                    </w:rPr>
                    <w:t xml:space="preserve">Writing </w:t>
                  </w:r>
                  <w:r w:rsidR="00503371">
                    <w:rPr>
                      <w:rStyle w:val="Strong"/>
                    </w:rPr>
                    <w:t xml:space="preserve">the </w:t>
                  </w:r>
                  <w:r>
                    <w:rPr>
                      <w:rStyle w:val="Strong"/>
                    </w:rPr>
                    <w:t>conclusion and final chapters</w:t>
                  </w:r>
                </w:p>
              </w:tc>
              <w:tc>
                <w:tcPr>
                  <w:tcW w:w="3259" w:type="dxa"/>
                  <w:vAlign w:val="center"/>
                  <w:hideMark/>
                </w:tcPr>
                <w:p w14:paraId="69596904" w14:textId="5C2BFB37" w:rsidR="004C7EC1" w:rsidRPr="009578CE" w:rsidRDefault="004C7EC1" w:rsidP="004C7EC1">
                  <w:pPr>
                    <w:spacing w:line="240" w:lineRule="auto"/>
                    <w:rPr>
                      <w:rFonts w:eastAsia="Times New Roman" w:cs="Times New Roman"/>
                      <w:sz w:val="24"/>
                      <w:szCs w:val="24"/>
                      <w:lang w:eastAsia="en-GB"/>
                    </w:rPr>
                  </w:pPr>
                  <w:r>
                    <w:t>February 15 – February 21, 2026</w:t>
                  </w:r>
                </w:p>
              </w:tc>
              <w:tc>
                <w:tcPr>
                  <w:tcW w:w="2071" w:type="dxa"/>
                  <w:vAlign w:val="center"/>
                  <w:hideMark/>
                </w:tcPr>
                <w:p w14:paraId="261EA5DB" w14:textId="2ED77ACF" w:rsidR="004C7EC1" w:rsidRPr="009578CE" w:rsidRDefault="004C7EC1" w:rsidP="004C7EC1">
                  <w:pPr>
                    <w:spacing w:line="240" w:lineRule="auto"/>
                    <w:rPr>
                      <w:rFonts w:eastAsia="Times New Roman" w:cs="Times New Roman"/>
                      <w:sz w:val="24"/>
                      <w:szCs w:val="24"/>
                      <w:lang w:eastAsia="en-GB"/>
                    </w:rPr>
                  </w:pPr>
                  <w:r>
                    <w:t>1 week</w:t>
                  </w:r>
                </w:p>
              </w:tc>
            </w:tr>
            <w:tr w:rsidR="004C7EC1" w:rsidRPr="009578CE" w14:paraId="5F8520B7" w14:textId="77777777" w:rsidTr="007F52FE">
              <w:tc>
                <w:tcPr>
                  <w:tcW w:w="3910" w:type="dxa"/>
                  <w:vAlign w:val="center"/>
                  <w:hideMark/>
                </w:tcPr>
                <w:p w14:paraId="69075CF8" w14:textId="5B9EC93D" w:rsidR="004C7EC1" w:rsidRPr="009578CE" w:rsidRDefault="004C7EC1" w:rsidP="004C7EC1">
                  <w:pPr>
                    <w:spacing w:line="240" w:lineRule="auto"/>
                    <w:rPr>
                      <w:rFonts w:eastAsia="Times New Roman" w:cs="Times New Roman"/>
                      <w:sz w:val="24"/>
                      <w:szCs w:val="24"/>
                      <w:lang w:eastAsia="en-GB"/>
                    </w:rPr>
                  </w:pPr>
                  <w:r>
                    <w:rPr>
                      <w:rStyle w:val="Strong"/>
                    </w:rPr>
                    <w:t>Proofreading and revisions</w:t>
                  </w:r>
                </w:p>
              </w:tc>
              <w:tc>
                <w:tcPr>
                  <w:tcW w:w="3259" w:type="dxa"/>
                  <w:vAlign w:val="center"/>
                  <w:hideMark/>
                </w:tcPr>
                <w:p w14:paraId="5A8681C4" w14:textId="5A8EFD7A" w:rsidR="004C7EC1" w:rsidRPr="009578CE" w:rsidRDefault="004C7EC1" w:rsidP="004C7EC1">
                  <w:pPr>
                    <w:spacing w:line="240" w:lineRule="auto"/>
                    <w:rPr>
                      <w:rFonts w:eastAsia="Times New Roman" w:cs="Times New Roman"/>
                      <w:sz w:val="24"/>
                      <w:szCs w:val="24"/>
                      <w:lang w:eastAsia="en-GB"/>
                    </w:rPr>
                  </w:pPr>
                  <w:r>
                    <w:t>February 22 – March 3, 2026</w:t>
                  </w:r>
                </w:p>
              </w:tc>
              <w:tc>
                <w:tcPr>
                  <w:tcW w:w="2071" w:type="dxa"/>
                  <w:vAlign w:val="center"/>
                  <w:hideMark/>
                </w:tcPr>
                <w:p w14:paraId="752D222D" w14:textId="031CEE54" w:rsidR="004C7EC1" w:rsidRPr="009578CE" w:rsidRDefault="004C7EC1" w:rsidP="004C7EC1">
                  <w:pPr>
                    <w:spacing w:line="240" w:lineRule="auto"/>
                    <w:rPr>
                      <w:rFonts w:eastAsia="Times New Roman" w:cs="Times New Roman"/>
                      <w:sz w:val="24"/>
                      <w:szCs w:val="24"/>
                      <w:lang w:eastAsia="en-GB"/>
                    </w:rPr>
                  </w:pPr>
                  <w:r>
                    <w:t>1.5 weeks</w:t>
                  </w:r>
                </w:p>
              </w:tc>
            </w:tr>
            <w:tr w:rsidR="004C7EC1" w:rsidRPr="009578CE" w14:paraId="0B79C809" w14:textId="77777777" w:rsidTr="007F52FE">
              <w:tc>
                <w:tcPr>
                  <w:tcW w:w="3910" w:type="dxa"/>
                  <w:vAlign w:val="center"/>
                  <w:hideMark/>
                </w:tcPr>
                <w:p w14:paraId="1144FCCD" w14:textId="137D06C3" w:rsidR="004C7EC1" w:rsidRPr="009578CE" w:rsidRDefault="004C7EC1" w:rsidP="004C7EC1">
                  <w:pPr>
                    <w:spacing w:line="240" w:lineRule="auto"/>
                    <w:rPr>
                      <w:rFonts w:eastAsia="Times New Roman" w:cs="Times New Roman"/>
                      <w:sz w:val="24"/>
                      <w:szCs w:val="24"/>
                      <w:lang w:eastAsia="en-GB"/>
                    </w:rPr>
                  </w:pPr>
                  <w:r>
                    <w:rPr>
                      <w:rStyle w:val="Strong"/>
                    </w:rPr>
                    <w:t>Submission of final dissertation</w:t>
                  </w:r>
                </w:p>
              </w:tc>
              <w:tc>
                <w:tcPr>
                  <w:tcW w:w="3259" w:type="dxa"/>
                  <w:vAlign w:val="center"/>
                  <w:hideMark/>
                </w:tcPr>
                <w:p w14:paraId="1EA302AA" w14:textId="477A250B" w:rsidR="004C7EC1" w:rsidRPr="00EA51DE" w:rsidRDefault="004C7EC1" w:rsidP="004C7EC1">
                  <w:pPr>
                    <w:spacing w:line="240" w:lineRule="auto"/>
                    <w:rPr>
                      <w:rFonts w:eastAsia="Times New Roman" w:cs="Times New Roman"/>
                      <w:sz w:val="24"/>
                      <w:szCs w:val="24"/>
                      <w:lang w:eastAsia="en-GB"/>
                    </w:rPr>
                  </w:pPr>
                  <w:r>
                    <w:t>Last week of April 2026</w:t>
                  </w:r>
                </w:p>
              </w:tc>
              <w:tc>
                <w:tcPr>
                  <w:tcW w:w="2071" w:type="dxa"/>
                  <w:vAlign w:val="center"/>
                  <w:hideMark/>
                </w:tcPr>
                <w:p w14:paraId="6EAA0474" w14:textId="003D93FE" w:rsidR="004C7EC1" w:rsidRPr="009578CE" w:rsidRDefault="004C7EC1" w:rsidP="004C7EC1">
                  <w:pPr>
                    <w:spacing w:line="240" w:lineRule="auto"/>
                    <w:rPr>
                      <w:rFonts w:eastAsia="Times New Roman" w:cs="Times New Roman"/>
                      <w:sz w:val="24"/>
                      <w:szCs w:val="24"/>
                      <w:lang w:eastAsia="en-GB"/>
                    </w:rPr>
                  </w:pPr>
                  <w:r>
                    <w:t>Deadline</w:t>
                  </w:r>
                </w:p>
              </w:tc>
            </w:tr>
          </w:tbl>
          <w:p w14:paraId="59FBB857" w14:textId="77777777" w:rsidR="00DC13A7" w:rsidRPr="000343F0" w:rsidRDefault="00DC13A7" w:rsidP="00EE4DAF">
            <w:pPr>
              <w:rPr>
                <w:i/>
              </w:rPr>
            </w:pPr>
          </w:p>
        </w:tc>
      </w:tr>
      <w:tr w:rsidR="00DC13A7" w:rsidRPr="000343F0" w14:paraId="184DA027" w14:textId="77777777" w:rsidTr="00EE4DAF">
        <w:trPr>
          <w:trHeight w:val="3769"/>
        </w:trPr>
        <w:tc>
          <w:tcPr>
            <w:tcW w:w="9349" w:type="dxa"/>
          </w:tcPr>
          <w:p w14:paraId="139B5498" w14:textId="3DB2F26E" w:rsidR="00DC13A7" w:rsidRPr="000343F0" w:rsidRDefault="00751C8C" w:rsidP="00EE4DAF">
            <w:pPr>
              <w:rPr>
                <w:b/>
              </w:rPr>
            </w:pPr>
            <w:r>
              <w:rPr>
                <w:b/>
              </w:rPr>
              <w:lastRenderedPageBreak/>
              <w:t>F</w:t>
            </w:r>
            <w:r w:rsidR="00DC13A7" w:rsidRPr="000343F0">
              <w:rPr>
                <w:b/>
              </w:rPr>
              <w:t xml:space="preserve">ive key references </w:t>
            </w:r>
          </w:p>
          <w:p w14:paraId="49090510" w14:textId="0867EB1F" w:rsidR="00DC13A7" w:rsidRPr="00752175" w:rsidRDefault="00DC13A7" w:rsidP="00EE4DAF">
            <w:pPr>
              <w:spacing w:line="278" w:lineRule="auto"/>
              <w:ind w:left="720" w:hanging="720"/>
              <w:jc w:val="both"/>
            </w:pPr>
            <w:r w:rsidRPr="00752175">
              <w:t>Bloch-</w:t>
            </w:r>
            <w:proofErr w:type="spellStart"/>
            <w:r w:rsidRPr="00752175">
              <w:t>Atefi</w:t>
            </w:r>
            <w:proofErr w:type="spellEnd"/>
            <w:r w:rsidRPr="00752175">
              <w:t>, A. (2025)</w:t>
            </w:r>
            <w:r w:rsidR="00503371">
              <w:t>.</w:t>
            </w:r>
            <w:r w:rsidRPr="00752175">
              <w:t xml:space="preserve"> Balancing Ethics and Opportunities: The Role of AI in Psychotherapy and Counselling. </w:t>
            </w:r>
            <w:r w:rsidRPr="00752175">
              <w:rPr>
                <w:i/>
                <w:iCs/>
              </w:rPr>
              <w:t>Deleted Journal</w:t>
            </w:r>
            <w:r w:rsidRPr="00752175">
              <w:t xml:space="preserve">. [online] </w:t>
            </w:r>
            <w:proofErr w:type="spellStart"/>
            <w:r w:rsidRPr="00752175">
              <w:t>doi</w:t>
            </w:r>
            <w:proofErr w:type="spellEnd"/>
            <w:r w:rsidRPr="00752175">
              <w:t xml:space="preserve">: </w:t>
            </w:r>
            <w:hyperlink r:id="rId5" w:history="1">
              <w:r w:rsidRPr="00AF08A1">
                <w:rPr>
                  <w:rStyle w:val="Hyperlink"/>
                  <w:color w:val="000000" w:themeColor="text1"/>
                  <w:u w:val="none"/>
                </w:rPr>
                <w:t>https://doi.org/10.59158/001c.129884</w:t>
              </w:r>
            </w:hyperlink>
            <w:r w:rsidRPr="00AF08A1">
              <w:rPr>
                <w:color w:val="000000" w:themeColor="text1"/>
              </w:rPr>
              <w:t xml:space="preserve">. </w:t>
            </w:r>
          </w:p>
          <w:p w14:paraId="7A141957" w14:textId="1484D18F" w:rsidR="00DC13A7" w:rsidRPr="00752175" w:rsidRDefault="00DC13A7" w:rsidP="00EE4DAF">
            <w:pPr>
              <w:spacing w:line="278" w:lineRule="auto"/>
              <w:ind w:left="720" w:hanging="720"/>
              <w:jc w:val="both"/>
            </w:pPr>
            <w:proofErr w:type="spellStart"/>
            <w:r w:rsidRPr="00752175">
              <w:t>Kuhail</w:t>
            </w:r>
            <w:proofErr w:type="spellEnd"/>
            <w:r w:rsidRPr="00752175">
              <w:t xml:space="preserve">, M.A., Nazik Alturki, Thomas, J. and </w:t>
            </w:r>
            <w:proofErr w:type="spellStart"/>
            <w:r w:rsidRPr="00752175">
              <w:t>Alkhalifa</w:t>
            </w:r>
            <w:proofErr w:type="spellEnd"/>
            <w:r w:rsidRPr="00752175">
              <w:t>, A.K. (2024)</w:t>
            </w:r>
            <w:r w:rsidR="00503371">
              <w:t>.</w:t>
            </w:r>
            <w:r w:rsidRPr="00752175">
              <w:t xml:space="preserve"> Human vs. AI </w:t>
            </w:r>
            <w:proofErr w:type="spellStart"/>
            <w:r w:rsidRPr="00752175">
              <w:t>Counseling</w:t>
            </w:r>
            <w:proofErr w:type="spellEnd"/>
            <w:r w:rsidRPr="00752175">
              <w:t>: College Students’ Perspectives. </w:t>
            </w:r>
            <w:r w:rsidRPr="00752175">
              <w:rPr>
                <w:i/>
                <w:iCs/>
              </w:rPr>
              <w:t xml:space="preserve">Computers in Human </w:t>
            </w:r>
            <w:proofErr w:type="spellStart"/>
            <w:r w:rsidRPr="00752175">
              <w:rPr>
                <w:i/>
                <w:iCs/>
              </w:rPr>
              <w:t>Behavior</w:t>
            </w:r>
            <w:proofErr w:type="spellEnd"/>
            <w:r w:rsidRPr="00752175">
              <w:rPr>
                <w:i/>
                <w:iCs/>
              </w:rPr>
              <w:t xml:space="preserve"> Reports</w:t>
            </w:r>
            <w:r w:rsidRPr="00752175">
              <w:t xml:space="preserve">, [online] pp.100534–100534. </w:t>
            </w:r>
            <w:proofErr w:type="spellStart"/>
            <w:r w:rsidRPr="00752175">
              <w:t>doi</w:t>
            </w:r>
            <w:proofErr w:type="spellEnd"/>
            <w:r w:rsidRPr="00752175">
              <w:t xml:space="preserve">: </w:t>
            </w:r>
            <w:r w:rsidRPr="00AF08A1">
              <w:t>https://doi.org/10.1016/j.chbr.2024.100534</w:t>
            </w:r>
            <w:r w:rsidRPr="00752175">
              <w:t>.</w:t>
            </w:r>
            <w:r>
              <w:t xml:space="preserve"> </w:t>
            </w:r>
          </w:p>
          <w:p w14:paraId="701D1956" w14:textId="2E940808" w:rsidR="00DC13A7" w:rsidRPr="00752175" w:rsidRDefault="00DC13A7" w:rsidP="00EE4DAF">
            <w:pPr>
              <w:ind w:left="720" w:hanging="720"/>
            </w:pPr>
            <w:r w:rsidRPr="00752175">
              <w:t>Rubin, M., Arnon, H., Huppert, J.D. and Perry, A. (2024)</w:t>
            </w:r>
            <w:r w:rsidR="00503371">
              <w:t>.</w:t>
            </w:r>
            <w:r w:rsidRPr="00752175">
              <w:t xml:space="preserve"> Considering the Role of Human Empathy in AI-Driven Therapy. </w:t>
            </w:r>
            <w:r w:rsidRPr="00752175">
              <w:rPr>
                <w:i/>
                <w:iCs/>
              </w:rPr>
              <w:t>JMIR Mental Health</w:t>
            </w:r>
            <w:r w:rsidRPr="00752175">
              <w:t xml:space="preserve">, [online] 11, </w:t>
            </w:r>
            <w:proofErr w:type="gramStart"/>
            <w:r w:rsidRPr="00752175">
              <w:t>pp.e</w:t>
            </w:r>
            <w:proofErr w:type="gramEnd"/>
            <w:r w:rsidRPr="00752175">
              <w:t xml:space="preserve">56529–e56529. </w:t>
            </w:r>
            <w:proofErr w:type="spellStart"/>
            <w:r w:rsidRPr="00752175">
              <w:t>doi</w:t>
            </w:r>
            <w:proofErr w:type="spellEnd"/>
            <w:r w:rsidRPr="00752175">
              <w:t xml:space="preserve">: </w:t>
            </w:r>
            <w:r w:rsidRPr="00AF08A1">
              <w:t>https://doi.org/10.2196/56529</w:t>
            </w:r>
            <w:r w:rsidRPr="00752175">
              <w:t>.</w:t>
            </w:r>
            <w:r>
              <w:t xml:space="preserve"> </w:t>
            </w:r>
          </w:p>
          <w:p w14:paraId="2761E677" w14:textId="61909010" w:rsidR="00DC13A7" w:rsidRPr="00752175" w:rsidRDefault="00DC13A7" w:rsidP="00EE4DAF">
            <w:pPr>
              <w:spacing w:line="278" w:lineRule="auto"/>
              <w:ind w:left="720" w:hanging="720"/>
              <w:jc w:val="both"/>
            </w:pPr>
            <w:proofErr w:type="spellStart"/>
            <w:r w:rsidRPr="00752175">
              <w:t>Spytska</w:t>
            </w:r>
            <w:proofErr w:type="spellEnd"/>
            <w:r w:rsidRPr="00752175">
              <w:t>, L. (2025)</w:t>
            </w:r>
            <w:r w:rsidR="00503371">
              <w:t>.</w:t>
            </w:r>
            <w:r w:rsidRPr="00752175">
              <w:t xml:space="preserve"> The use of artificial intelligence in psychotherapy: development of intelligent therapeutic systems. </w:t>
            </w:r>
            <w:r w:rsidRPr="00752175">
              <w:rPr>
                <w:i/>
                <w:iCs/>
              </w:rPr>
              <w:t>BMC Psychology</w:t>
            </w:r>
            <w:r w:rsidRPr="00752175">
              <w:t xml:space="preserve">, [online] 13(1). </w:t>
            </w:r>
            <w:proofErr w:type="spellStart"/>
            <w:r w:rsidRPr="00752175">
              <w:t>doi</w:t>
            </w:r>
            <w:proofErr w:type="spellEnd"/>
            <w:r w:rsidRPr="00752175">
              <w:t xml:space="preserve">: </w:t>
            </w:r>
            <w:r w:rsidRPr="00AF08A1">
              <w:t>https://doi.org/10.1186/s40359-025-02491-9</w:t>
            </w:r>
            <w:r w:rsidRPr="00752175">
              <w:t>.</w:t>
            </w:r>
            <w:r>
              <w:t xml:space="preserve"> </w:t>
            </w:r>
          </w:p>
          <w:p w14:paraId="71D31E32" w14:textId="35D294F5" w:rsidR="00DC13A7" w:rsidRPr="00752175" w:rsidRDefault="00DC13A7" w:rsidP="00EE4DAF">
            <w:pPr>
              <w:spacing w:line="278" w:lineRule="auto"/>
              <w:ind w:left="720" w:hanging="720"/>
              <w:jc w:val="both"/>
            </w:pPr>
            <w:r w:rsidRPr="00752175">
              <w:t>Stein, A. (2025)</w:t>
            </w:r>
            <w:r w:rsidR="00503371">
              <w:t>.</w:t>
            </w:r>
            <w:r w:rsidRPr="00752175">
              <w:t xml:space="preserve"> </w:t>
            </w:r>
            <w:r w:rsidRPr="00752175">
              <w:rPr>
                <w:i/>
                <w:iCs/>
              </w:rPr>
              <w:t>Are therapy chatbots effective for depression and anxiety? A critical comparative review</w:t>
            </w:r>
            <w:r w:rsidRPr="00752175">
              <w:t xml:space="preserve">. </w:t>
            </w:r>
            <w:r w:rsidRPr="00AF08A1">
              <w:t>https://apsa.org/are-therapy-chatbots-effective-for-depression-and-anxiety</w:t>
            </w:r>
            <w:r>
              <w:t xml:space="preserve"> </w:t>
            </w:r>
          </w:p>
          <w:p w14:paraId="4B3A627E" w14:textId="77777777" w:rsidR="00DC13A7" w:rsidRPr="002932CB" w:rsidRDefault="00DC13A7" w:rsidP="00EE4DAF">
            <w:pPr>
              <w:spacing w:line="278" w:lineRule="auto"/>
              <w:ind w:left="720" w:hanging="720"/>
              <w:jc w:val="both"/>
            </w:pPr>
          </w:p>
          <w:p w14:paraId="19E15F35" w14:textId="77777777" w:rsidR="00DC13A7" w:rsidRPr="000343F0" w:rsidRDefault="00DC13A7" w:rsidP="00EE4DAF">
            <w:pPr>
              <w:rPr>
                <w:i/>
              </w:rPr>
            </w:pPr>
          </w:p>
          <w:p w14:paraId="760E2926" w14:textId="77777777" w:rsidR="00DC13A7" w:rsidRPr="000343F0" w:rsidRDefault="00DC13A7" w:rsidP="00EE4DAF">
            <w:pPr>
              <w:rPr>
                <w:i/>
              </w:rPr>
            </w:pPr>
          </w:p>
        </w:tc>
      </w:tr>
      <w:tr w:rsidR="00DC13A7" w:rsidRPr="000343F0" w14:paraId="72E1321D" w14:textId="77777777" w:rsidTr="00EE4DAF">
        <w:trPr>
          <w:trHeight w:val="975"/>
        </w:trPr>
        <w:tc>
          <w:tcPr>
            <w:tcW w:w="9349" w:type="dxa"/>
            <w:tcBorders>
              <w:bottom w:val="single" w:sz="4" w:space="0" w:color="auto"/>
            </w:tcBorders>
            <w:shd w:val="clear" w:color="auto" w:fill="D9D9D9" w:themeFill="background1" w:themeFillShade="D9"/>
          </w:tcPr>
          <w:p w14:paraId="7505A9B1" w14:textId="77777777" w:rsidR="00DC13A7" w:rsidRPr="000343F0" w:rsidRDefault="00DC13A7" w:rsidP="00EE4DAF">
            <w:pPr>
              <w:rPr>
                <w:b/>
              </w:rPr>
            </w:pPr>
          </w:p>
          <w:p w14:paraId="754BEDF9" w14:textId="77777777" w:rsidR="00DC13A7" w:rsidRPr="000343F0" w:rsidRDefault="00DC13A7" w:rsidP="00EE4DAF">
            <w:pPr>
              <w:rPr>
                <w:b/>
              </w:rPr>
            </w:pPr>
            <w:r w:rsidRPr="000343F0">
              <w:rPr>
                <w:b/>
              </w:rPr>
              <w:t xml:space="preserve">Brief Feedback from </w:t>
            </w:r>
            <w:r>
              <w:rPr>
                <w:b/>
              </w:rPr>
              <w:t>Supervisory Team</w:t>
            </w:r>
            <w:r w:rsidRPr="000343F0">
              <w:rPr>
                <w:b/>
              </w:rPr>
              <w:t xml:space="preserve">: </w:t>
            </w:r>
          </w:p>
          <w:p w14:paraId="7CF56144" w14:textId="77777777" w:rsidR="00DC13A7" w:rsidRPr="000343F0" w:rsidRDefault="00DC13A7" w:rsidP="00EE4DAF">
            <w:pPr>
              <w:rPr>
                <w:b/>
              </w:rPr>
            </w:pPr>
          </w:p>
          <w:p w14:paraId="6CA158A0" w14:textId="77777777" w:rsidR="00DC13A7" w:rsidRPr="000343F0" w:rsidRDefault="00DC13A7" w:rsidP="00EE4DAF">
            <w:pPr>
              <w:rPr>
                <w:b/>
              </w:rPr>
            </w:pPr>
          </w:p>
          <w:p w14:paraId="04D1D3C3" w14:textId="77777777" w:rsidR="00DC13A7" w:rsidRPr="000343F0" w:rsidRDefault="00DC13A7" w:rsidP="00EE4DAF">
            <w:pPr>
              <w:rPr>
                <w:b/>
              </w:rPr>
            </w:pPr>
          </w:p>
          <w:p w14:paraId="00B58708" w14:textId="77777777" w:rsidR="00DC13A7" w:rsidRPr="000343F0" w:rsidRDefault="00DC13A7" w:rsidP="00EE4DAF">
            <w:pPr>
              <w:rPr>
                <w:b/>
              </w:rPr>
            </w:pPr>
          </w:p>
          <w:p w14:paraId="4F09F14E" w14:textId="77777777" w:rsidR="00DC13A7" w:rsidRPr="000343F0" w:rsidRDefault="00DC13A7" w:rsidP="00EE4DAF">
            <w:pPr>
              <w:rPr>
                <w:b/>
              </w:rPr>
            </w:pPr>
          </w:p>
          <w:p w14:paraId="4B7B2E67" w14:textId="77777777" w:rsidR="00DC13A7" w:rsidRPr="000343F0" w:rsidRDefault="00DC13A7" w:rsidP="00EE4DAF">
            <w:pPr>
              <w:rPr>
                <w:b/>
              </w:rPr>
            </w:pPr>
          </w:p>
          <w:p w14:paraId="4FB00E64" w14:textId="77777777" w:rsidR="00DC13A7" w:rsidRPr="000343F0" w:rsidRDefault="00DC13A7" w:rsidP="00EE4DAF">
            <w:pPr>
              <w:rPr>
                <w:b/>
              </w:rPr>
            </w:pPr>
          </w:p>
          <w:p w14:paraId="3024FE87" w14:textId="77777777" w:rsidR="00DC13A7" w:rsidRPr="000343F0" w:rsidRDefault="00DC13A7" w:rsidP="00EE4DAF">
            <w:pPr>
              <w:rPr>
                <w:b/>
              </w:rPr>
            </w:pPr>
          </w:p>
          <w:p w14:paraId="16453F9C" w14:textId="77777777" w:rsidR="00DC13A7" w:rsidRPr="000343F0" w:rsidRDefault="00DC13A7" w:rsidP="00EE4DAF">
            <w:pPr>
              <w:rPr>
                <w:b/>
              </w:rPr>
            </w:pPr>
          </w:p>
          <w:p w14:paraId="79A610D8" w14:textId="77777777" w:rsidR="00DC13A7" w:rsidRPr="000343F0" w:rsidRDefault="00DC13A7" w:rsidP="00EE4DAF">
            <w:pPr>
              <w:rPr>
                <w:b/>
              </w:rPr>
            </w:pPr>
          </w:p>
        </w:tc>
      </w:tr>
    </w:tbl>
    <w:p w14:paraId="19F290A1" w14:textId="77777777" w:rsidR="00BF4AA4" w:rsidRDefault="00BF4AA4"/>
    <w:sectPr w:rsidR="00BF4AA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4229"/>
    <w:multiLevelType w:val="multilevel"/>
    <w:tmpl w:val="E4AC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971078"/>
    <w:multiLevelType w:val="multilevel"/>
    <w:tmpl w:val="03F8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6765185">
    <w:abstractNumId w:val="1"/>
  </w:num>
  <w:num w:numId="2" w16cid:durableId="363135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3A7"/>
    <w:rsid w:val="00091886"/>
    <w:rsid w:val="000A4762"/>
    <w:rsid w:val="000F61DA"/>
    <w:rsid w:val="00123AE7"/>
    <w:rsid w:val="00166C02"/>
    <w:rsid w:val="001B1CF7"/>
    <w:rsid w:val="001E75CF"/>
    <w:rsid w:val="001F71D7"/>
    <w:rsid w:val="00304525"/>
    <w:rsid w:val="0035023A"/>
    <w:rsid w:val="0035450B"/>
    <w:rsid w:val="003A7096"/>
    <w:rsid w:val="004B5969"/>
    <w:rsid w:val="004C7EC1"/>
    <w:rsid w:val="00503371"/>
    <w:rsid w:val="00606935"/>
    <w:rsid w:val="006D1261"/>
    <w:rsid w:val="00751C8C"/>
    <w:rsid w:val="007708D4"/>
    <w:rsid w:val="00785EFA"/>
    <w:rsid w:val="0085710F"/>
    <w:rsid w:val="008709A8"/>
    <w:rsid w:val="008A00EB"/>
    <w:rsid w:val="008D5C9C"/>
    <w:rsid w:val="009540EA"/>
    <w:rsid w:val="00A21524"/>
    <w:rsid w:val="00AF08A1"/>
    <w:rsid w:val="00AF14F0"/>
    <w:rsid w:val="00B758A1"/>
    <w:rsid w:val="00BF4AA4"/>
    <w:rsid w:val="00D32BE7"/>
    <w:rsid w:val="00D62BF5"/>
    <w:rsid w:val="00DC13A7"/>
    <w:rsid w:val="00DE52F2"/>
    <w:rsid w:val="00EA51DE"/>
    <w:rsid w:val="00FD4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0BBA9"/>
  <w15:chartTrackingRefBased/>
  <w15:docId w15:val="{31C4499E-39AA-4B3B-9D15-82D8EF48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3A7"/>
    <w:pPr>
      <w:spacing w:line="259" w:lineRule="auto"/>
    </w:pPr>
    <w:rPr>
      <w:kern w:val="0"/>
      <w:sz w:val="22"/>
      <w:szCs w:val="22"/>
      <w14:ligatures w14:val="none"/>
    </w:rPr>
  </w:style>
  <w:style w:type="paragraph" w:styleId="Heading1">
    <w:name w:val="heading 1"/>
    <w:basedOn w:val="Normal"/>
    <w:next w:val="Normal"/>
    <w:link w:val="Heading1Char"/>
    <w:uiPriority w:val="9"/>
    <w:qFormat/>
    <w:rsid w:val="00B758A1"/>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FD474F"/>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B758A1"/>
    <w:pPr>
      <w:keepNext/>
      <w:keepLines/>
      <w:spacing w:before="160" w:after="80"/>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DC13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13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13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3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3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3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8A1"/>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FD474F"/>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B758A1"/>
    <w:rPr>
      <w:rFonts w:ascii="Times New Roman" w:eastAsiaTheme="majorEastAsia" w:hAnsi="Times New Roman" w:cstheme="majorBidi"/>
      <w:i/>
      <w:color w:val="000000" w:themeColor="text1"/>
      <w:szCs w:val="28"/>
    </w:rPr>
  </w:style>
  <w:style w:type="paragraph" w:styleId="NoSpacing">
    <w:name w:val="No Spacing"/>
    <w:uiPriority w:val="1"/>
    <w:qFormat/>
    <w:rsid w:val="00B758A1"/>
    <w:pPr>
      <w:spacing w:after="0" w:line="240" w:lineRule="auto"/>
      <w:jc w:val="both"/>
    </w:pPr>
    <w:rPr>
      <w:rFonts w:ascii="Times New Roman" w:hAnsi="Times New Roman"/>
    </w:rPr>
  </w:style>
  <w:style w:type="character" w:customStyle="1" w:styleId="Heading4Char">
    <w:name w:val="Heading 4 Char"/>
    <w:basedOn w:val="DefaultParagraphFont"/>
    <w:link w:val="Heading4"/>
    <w:uiPriority w:val="9"/>
    <w:semiHidden/>
    <w:rsid w:val="00DC13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13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1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3A7"/>
    <w:rPr>
      <w:rFonts w:eastAsiaTheme="majorEastAsia" w:cstheme="majorBidi"/>
      <w:color w:val="272727" w:themeColor="text1" w:themeTint="D8"/>
    </w:rPr>
  </w:style>
  <w:style w:type="paragraph" w:styleId="Title">
    <w:name w:val="Title"/>
    <w:basedOn w:val="Normal"/>
    <w:next w:val="Normal"/>
    <w:link w:val="TitleChar"/>
    <w:uiPriority w:val="10"/>
    <w:qFormat/>
    <w:rsid w:val="00DC1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3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3A7"/>
    <w:pPr>
      <w:spacing w:before="160"/>
      <w:jc w:val="center"/>
    </w:pPr>
    <w:rPr>
      <w:i/>
      <w:iCs/>
      <w:color w:val="404040" w:themeColor="text1" w:themeTint="BF"/>
    </w:rPr>
  </w:style>
  <w:style w:type="character" w:customStyle="1" w:styleId="QuoteChar">
    <w:name w:val="Quote Char"/>
    <w:basedOn w:val="DefaultParagraphFont"/>
    <w:link w:val="Quote"/>
    <w:uiPriority w:val="29"/>
    <w:rsid w:val="00DC13A7"/>
    <w:rPr>
      <w:rFonts w:ascii="Times New Roman" w:hAnsi="Times New Roman"/>
      <w:i/>
      <w:iCs/>
      <w:color w:val="404040" w:themeColor="text1" w:themeTint="BF"/>
    </w:rPr>
  </w:style>
  <w:style w:type="paragraph" w:styleId="ListParagraph">
    <w:name w:val="List Paragraph"/>
    <w:basedOn w:val="Normal"/>
    <w:uiPriority w:val="34"/>
    <w:qFormat/>
    <w:rsid w:val="00DC13A7"/>
    <w:pPr>
      <w:ind w:left="720"/>
      <w:contextualSpacing/>
    </w:pPr>
  </w:style>
  <w:style w:type="character" w:styleId="IntenseEmphasis">
    <w:name w:val="Intense Emphasis"/>
    <w:basedOn w:val="DefaultParagraphFont"/>
    <w:uiPriority w:val="21"/>
    <w:qFormat/>
    <w:rsid w:val="00DC13A7"/>
    <w:rPr>
      <w:i/>
      <w:iCs/>
      <w:color w:val="2F5496" w:themeColor="accent1" w:themeShade="BF"/>
    </w:rPr>
  </w:style>
  <w:style w:type="paragraph" w:styleId="IntenseQuote">
    <w:name w:val="Intense Quote"/>
    <w:basedOn w:val="Normal"/>
    <w:next w:val="Normal"/>
    <w:link w:val="IntenseQuoteChar"/>
    <w:uiPriority w:val="30"/>
    <w:qFormat/>
    <w:rsid w:val="00DC13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13A7"/>
    <w:rPr>
      <w:rFonts w:ascii="Times New Roman" w:hAnsi="Times New Roman"/>
      <w:i/>
      <w:iCs/>
      <w:color w:val="2F5496" w:themeColor="accent1" w:themeShade="BF"/>
    </w:rPr>
  </w:style>
  <w:style w:type="character" w:styleId="IntenseReference">
    <w:name w:val="Intense Reference"/>
    <w:basedOn w:val="DefaultParagraphFont"/>
    <w:uiPriority w:val="32"/>
    <w:qFormat/>
    <w:rsid w:val="00DC13A7"/>
    <w:rPr>
      <w:b/>
      <w:bCs/>
      <w:smallCaps/>
      <w:color w:val="2F5496" w:themeColor="accent1" w:themeShade="BF"/>
      <w:spacing w:val="5"/>
    </w:rPr>
  </w:style>
  <w:style w:type="character" w:styleId="Hyperlink">
    <w:name w:val="Hyperlink"/>
    <w:basedOn w:val="DefaultParagraphFont"/>
    <w:uiPriority w:val="99"/>
    <w:unhideWhenUsed/>
    <w:rsid w:val="00DC13A7"/>
    <w:rPr>
      <w:color w:val="0563C1" w:themeColor="hyperlink"/>
      <w:u w:val="single"/>
    </w:rPr>
  </w:style>
  <w:style w:type="table" w:styleId="TableGrid">
    <w:name w:val="Table Grid"/>
    <w:basedOn w:val="TableNormal"/>
    <w:uiPriority w:val="39"/>
    <w:rsid w:val="00DC13A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C7E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59158/001c.12988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1055</Words>
  <Characters>6840</Characters>
  <Application>Microsoft Office Word</Application>
  <DocSecurity>0</DocSecurity>
  <Lines>175</Lines>
  <Paragraphs>95</Paragraphs>
  <ScaleCrop>false</ScaleCrop>
  <Company/>
  <LinksUpToDate>false</LinksUpToDate>
  <CharactersWithSpaces>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ogbe stephen</dc:creator>
  <cp:keywords/>
  <dc:description/>
  <cp:lastModifiedBy>ogbe stephen</cp:lastModifiedBy>
  <cp:revision>2</cp:revision>
  <dcterms:created xsi:type="dcterms:W3CDTF">2025-08-30T20:10:00Z</dcterms:created>
  <dcterms:modified xsi:type="dcterms:W3CDTF">2025-08-30T20:10:00Z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3d2d39fd-7a20-468e-9f85-9195ebf35d0e</vt:lpwstr>
  </property>
</Properties>
</file>