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594FB" w14:textId="77777777" w:rsidR="00AF7039" w:rsidRDefault="00AF7039" w:rsidP="00A35A63">
      <w:pPr>
        <w:spacing w:line="360" w:lineRule="auto"/>
        <w:jc w:val="both"/>
        <w:rPr>
          <w:rFonts w:ascii="Arial" w:hAnsi="Arial" w:cs="Arial"/>
          <w:b/>
          <w:bCs/>
          <w:sz w:val="24"/>
          <w:szCs w:val="24"/>
        </w:rPr>
      </w:pPr>
    </w:p>
    <w:p w14:paraId="70BC0C3B" w14:textId="77777777" w:rsidR="002A5405" w:rsidRPr="00F905A5" w:rsidRDefault="002A5405" w:rsidP="002A5405">
      <w:pPr>
        <w:jc w:val="center"/>
        <w:rPr>
          <w:b/>
          <w:bCs/>
          <w:sz w:val="48"/>
          <w:szCs w:val="48"/>
        </w:rPr>
      </w:pPr>
      <w:bookmarkStart w:id="0" w:name="_Hlk192273463"/>
      <w:r w:rsidRPr="00F905A5">
        <w:rPr>
          <w:b/>
          <w:bCs/>
          <w:sz w:val="48"/>
          <w:szCs w:val="48"/>
        </w:rPr>
        <w:t>Managing Food &amp; Beverage Operations BMIH6002</w:t>
      </w:r>
    </w:p>
    <w:bookmarkEnd w:id="0"/>
    <w:p w14:paraId="792E2818" w14:textId="77777777" w:rsidR="002A5405" w:rsidRDefault="002A5405" w:rsidP="002A5405">
      <w:pPr>
        <w:jc w:val="center"/>
        <w:rPr>
          <w:b/>
          <w:bCs/>
          <w:sz w:val="44"/>
          <w:szCs w:val="44"/>
        </w:rPr>
      </w:pPr>
    </w:p>
    <w:p w14:paraId="7AC519E0" w14:textId="77777777" w:rsidR="002A5405" w:rsidRPr="00F905A5" w:rsidRDefault="002A5405" w:rsidP="002A5405">
      <w:pPr>
        <w:jc w:val="center"/>
        <w:rPr>
          <w:b/>
          <w:bCs/>
          <w:sz w:val="40"/>
          <w:szCs w:val="40"/>
        </w:rPr>
      </w:pPr>
      <w:r>
        <w:rPr>
          <w:b/>
          <w:bCs/>
          <w:sz w:val="40"/>
          <w:szCs w:val="40"/>
        </w:rPr>
        <w:t>Student learning log</w:t>
      </w:r>
    </w:p>
    <w:p w14:paraId="767E9BA3" w14:textId="77777777" w:rsidR="002A5405" w:rsidRDefault="002A5405" w:rsidP="002A5405">
      <w:pPr>
        <w:jc w:val="center"/>
        <w:rPr>
          <w:b/>
          <w:bCs/>
          <w:sz w:val="44"/>
          <w:szCs w:val="44"/>
        </w:rPr>
      </w:pPr>
    </w:p>
    <w:p w14:paraId="7225A064" w14:textId="77777777" w:rsidR="002A5405" w:rsidRDefault="002A5405" w:rsidP="002A5405">
      <w:pPr>
        <w:jc w:val="center"/>
        <w:rPr>
          <w:b/>
          <w:bCs/>
          <w:sz w:val="44"/>
          <w:szCs w:val="44"/>
        </w:rPr>
      </w:pPr>
    </w:p>
    <w:p w14:paraId="288716FD" w14:textId="77777777" w:rsidR="002A5405" w:rsidRDefault="002A5405" w:rsidP="002A5405">
      <w:pPr>
        <w:jc w:val="center"/>
        <w:rPr>
          <w:b/>
          <w:bCs/>
          <w:sz w:val="44"/>
          <w:szCs w:val="44"/>
        </w:rPr>
      </w:pPr>
    </w:p>
    <w:p w14:paraId="6189A8B9" w14:textId="77777777" w:rsidR="002A5405" w:rsidRDefault="002A5405" w:rsidP="002A5405">
      <w:pPr>
        <w:jc w:val="center"/>
        <w:rPr>
          <w:b/>
          <w:bCs/>
          <w:sz w:val="44"/>
          <w:szCs w:val="44"/>
        </w:rPr>
      </w:pPr>
    </w:p>
    <w:p w14:paraId="791A9F9D" w14:textId="77777777" w:rsidR="002A5405" w:rsidRDefault="002A5405" w:rsidP="002A5405">
      <w:pPr>
        <w:jc w:val="center"/>
        <w:rPr>
          <w:b/>
          <w:bCs/>
          <w:sz w:val="44"/>
          <w:szCs w:val="44"/>
        </w:rPr>
      </w:pPr>
    </w:p>
    <w:p w14:paraId="0D6A4525" w14:textId="77777777" w:rsidR="002A5405" w:rsidRDefault="002A5405" w:rsidP="002A5405">
      <w:pPr>
        <w:rPr>
          <w:i/>
          <w:iCs/>
          <w:sz w:val="36"/>
          <w:szCs w:val="36"/>
        </w:rPr>
      </w:pPr>
    </w:p>
    <w:p w14:paraId="40EB60B4" w14:textId="77777777" w:rsidR="002A5405" w:rsidRDefault="002A5405" w:rsidP="002A5405">
      <w:pPr>
        <w:rPr>
          <w:i/>
          <w:iCs/>
          <w:sz w:val="36"/>
          <w:szCs w:val="36"/>
        </w:rPr>
      </w:pPr>
    </w:p>
    <w:p w14:paraId="20E99F13" w14:textId="77777777" w:rsidR="002A5405" w:rsidRDefault="002A5405" w:rsidP="002A5405">
      <w:pPr>
        <w:rPr>
          <w:i/>
          <w:iCs/>
          <w:sz w:val="36"/>
          <w:szCs w:val="36"/>
        </w:rPr>
      </w:pPr>
    </w:p>
    <w:p w14:paraId="3D8872E5" w14:textId="77777777" w:rsidR="002A5405" w:rsidRDefault="002A5405" w:rsidP="002A5405">
      <w:pPr>
        <w:rPr>
          <w:i/>
          <w:iCs/>
          <w:sz w:val="36"/>
          <w:szCs w:val="36"/>
        </w:rPr>
      </w:pPr>
    </w:p>
    <w:p w14:paraId="36AC909C" w14:textId="77777777" w:rsidR="002A5405" w:rsidRDefault="002A5405" w:rsidP="002A5405">
      <w:pPr>
        <w:rPr>
          <w:i/>
          <w:iCs/>
          <w:sz w:val="36"/>
          <w:szCs w:val="36"/>
        </w:rPr>
      </w:pPr>
    </w:p>
    <w:p w14:paraId="15348D36" w14:textId="77777777" w:rsidR="002A5405" w:rsidRDefault="002A5405" w:rsidP="002A5405">
      <w:pPr>
        <w:rPr>
          <w:i/>
          <w:iCs/>
          <w:sz w:val="36"/>
          <w:szCs w:val="36"/>
        </w:rPr>
      </w:pPr>
      <w:r w:rsidRPr="00F12369">
        <w:rPr>
          <w:i/>
          <w:iCs/>
          <w:sz w:val="36"/>
          <w:szCs w:val="36"/>
        </w:rPr>
        <w:t>Student: Cosmin Ionut Lazea</w:t>
      </w:r>
    </w:p>
    <w:p w14:paraId="1C1A109C" w14:textId="77777777" w:rsidR="002A5405" w:rsidRPr="00F12369" w:rsidRDefault="002A5405" w:rsidP="002A5405">
      <w:pPr>
        <w:rPr>
          <w:i/>
          <w:iCs/>
          <w:sz w:val="36"/>
          <w:szCs w:val="36"/>
        </w:rPr>
      </w:pPr>
      <w:r w:rsidRPr="00F12369">
        <w:rPr>
          <w:i/>
          <w:iCs/>
          <w:sz w:val="36"/>
          <w:szCs w:val="36"/>
        </w:rPr>
        <w:t>Student ID: 2206422</w:t>
      </w:r>
    </w:p>
    <w:p w14:paraId="2EFBE8CB" w14:textId="77777777" w:rsidR="002A5405" w:rsidRDefault="002A5405" w:rsidP="002A5405">
      <w:pPr>
        <w:rPr>
          <w:i/>
          <w:iCs/>
          <w:sz w:val="36"/>
          <w:szCs w:val="36"/>
        </w:rPr>
      </w:pPr>
      <w:r w:rsidRPr="00F12369">
        <w:rPr>
          <w:i/>
          <w:iCs/>
          <w:sz w:val="36"/>
          <w:szCs w:val="36"/>
        </w:rPr>
        <w:t>Lecturer: Jessica Newport</w:t>
      </w:r>
    </w:p>
    <w:p w14:paraId="352E1F46" w14:textId="6780C9BB" w:rsidR="002A5405" w:rsidRDefault="002A5405" w:rsidP="002A5405">
      <w:pPr>
        <w:jc w:val="center"/>
        <w:rPr>
          <w:i/>
          <w:iCs/>
          <w:sz w:val="36"/>
          <w:szCs w:val="36"/>
        </w:rPr>
      </w:pPr>
      <w:r w:rsidRPr="00B500CA">
        <w:rPr>
          <w:i/>
          <w:iCs/>
          <w:sz w:val="36"/>
          <w:szCs w:val="36"/>
        </w:rPr>
        <w:t>Word count:</w:t>
      </w:r>
      <w:bookmarkStart w:id="1" w:name="_Hlk192274838"/>
      <w:r>
        <w:rPr>
          <w:i/>
          <w:iCs/>
          <w:sz w:val="36"/>
          <w:szCs w:val="36"/>
        </w:rPr>
        <w:t xml:space="preserve"> 1091</w:t>
      </w:r>
    </w:p>
    <w:p w14:paraId="0B5431BF" w14:textId="0A17268A" w:rsidR="002A5405" w:rsidRPr="002A5405" w:rsidRDefault="002A5405" w:rsidP="002A5405">
      <w:pPr>
        <w:rPr>
          <w:i/>
          <w:iCs/>
          <w:sz w:val="36"/>
          <w:szCs w:val="36"/>
        </w:rPr>
      </w:pPr>
      <w:r w:rsidRPr="002A5405">
        <w:rPr>
          <w:rFonts w:ascii="Arial" w:hAnsi="Arial" w:cs="Arial"/>
          <w:sz w:val="24"/>
          <w:szCs w:val="24"/>
        </w:rPr>
        <w:lastRenderedPageBreak/>
        <w:t>I acknowledge the use of Grammarly on 6</w:t>
      </w:r>
      <w:r w:rsidRPr="002A5405">
        <w:rPr>
          <w:rFonts w:ascii="Arial" w:hAnsi="Arial" w:cs="Arial"/>
          <w:sz w:val="24"/>
          <w:szCs w:val="24"/>
          <w:vertAlign w:val="superscript"/>
        </w:rPr>
        <w:t>th</w:t>
      </w:r>
      <w:r w:rsidRPr="002A5405">
        <w:rPr>
          <w:rFonts w:ascii="Arial" w:hAnsi="Arial" w:cs="Arial"/>
          <w:sz w:val="24"/>
          <w:szCs w:val="24"/>
        </w:rPr>
        <w:t xml:space="preserve"> of March 2025 to check my work.</w:t>
      </w:r>
    </w:p>
    <w:p w14:paraId="380534D8" w14:textId="77777777" w:rsidR="002A5405" w:rsidRPr="002A5405" w:rsidRDefault="002A5405" w:rsidP="002A5405">
      <w:pPr>
        <w:spacing w:line="360" w:lineRule="auto"/>
        <w:jc w:val="both"/>
        <w:rPr>
          <w:rFonts w:ascii="Arial" w:hAnsi="Arial" w:cs="Arial"/>
          <w:sz w:val="24"/>
          <w:szCs w:val="24"/>
        </w:rPr>
      </w:pPr>
      <w:r w:rsidRPr="002A5405">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p>
    <w:bookmarkEnd w:id="1"/>
    <w:p w14:paraId="053D1057" w14:textId="48F4E0F9" w:rsidR="00AF7039" w:rsidRDefault="00AF7039" w:rsidP="00A35A63">
      <w:pPr>
        <w:spacing w:line="360" w:lineRule="auto"/>
        <w:jc w:val="both"/>
        <w:rPr>
          <w:rFonts w:ascii="Arial" w:hAnsi="Arial" w:cs="Arial"/>
          <w:b/>
          <w:bCs/>
          <w:sz w:val="24"/>
          <w:szCs w:val="24"/>
        </w:rPr>
      </w:pPr>
    </w:p>
    <w:p w14:paraId="66EE73A9" w14:textId="77777777" w:rsidR="00AF7039" w:rsidRDefault="00AF7039" w:rsidP="00A35A63">
      <w:pPr>
        <w:spacing w:line="360" w:lineRule="auto"/>
        <w:jc w:val="both"/>
        <w:rPr>
          <w:rFonts w:ascii="Arial" w:hAnsi="Arial" w:cs="Arial"/>
          <w:b/>
          <w:bCs/>
          <w:sz w:val="24"/>
          <w:szCs w:val="24"/>
        </w:rPr>
      </w:pPr>
    </w:p>
    <w:p w14:paraId="503F3FBD" w14:textId="77777777" w:rsidR="00AF7039" w:rsidRDefault="00AF7039" w:rsidP="00A35A63">
      <w:pPr>
        <w:spacing w:line="360" w:lineRule="auto"/>
        <w:jc w:val="both"/>
        <w:rPr>
          <w:rFonts w:ascii="Arial" w:hAnsi="Arial" w:cs="Arial"/>
          <w:b/>
          <w:bCs/>
          <w:sz w:val="24"/>
          <w:szCs w:val="24"/>
        </w:rPr>
      </w:pPr>
    </w:p>
    <w:p w14:paraId="49E531E1" w14:textId="77777777" w:rsidR="00AF7039" w:rsidRDefault="00AF7039" w:rsidP="00A35A63">
      <w:pPr>
        <w:spacing w:line="360" w:lineRule="auto"/>
        <w:jc w:val="both"/>
        <w:rPr>
          <w:rFonts w:ascii="Arial" w:hAnsi="Arial" w:cs="Arial"/>
          <w:b/>
          <w:bCs/>
          <w:sz w:val="24"/>
          <w:szCs w:val="24"/>
        </w:rPr>
      </w:pPr>
    </w:p>
    <w:p w14:paraId="2D35AB21" w14:textId="77777777" w:rsidR="00AF7039" w:rsidRDefault="00AF7039" w:rsidP="00A35A63">
      <w:pPr>
        <w:spacing w:line="360" w:lineRule="auto"/>
        <w:jc w:val="both"/>
        <w:rPr>
          <w:rFonts w:ascii="Arial" w:hAnsi="Arial" w:cs="Arial"/>
          <w:b/>
          <w:bCs/>
          <w:sz w:val="24"/>
          <w:szCs w:val="24"/>
        </w:rPr>
      </w:pPr>
    </w:p>
    <w:p w14:paraId="4689AB4F" w14:textId="77777777" w:rsidR="00AF7039" w:rsidRDefault="00AF7039" w:rsidP="00A35A63">
      <w:pPr>
        <w:spacing w:line="360" w:lineRule="auto"/>
        <w:jc w:val="both"/>
        <w:rPr>
          <w:rFonts w:ascii="Arial" w:hAnsi="Arial" w:cs="Arial"/>
          <w:b/>
          <w:bCs/>
          <w:sz w:val="24"/>
          <w:szCs w:val="24"/>
        </w:rPr>
      </w:pPr>
    </w:p>
    <w:p w14:paraId="3A361449" w14:textId="77777777" w:rsidR="00AF7039" w:rsidRDefault="00AF7039" w:rsidP="00A35A63">
      <w:pPr>
        <w:spacing w:line="360" w:lineRule="auto"/>
        <w:jc w:val="both"/>
        <w:rPr>
          <w:rFonts w:ascii="Arial" w:hAnsi="Arial" w:cs="Arial"/>
          <w:b/>
          <w:bCs/>
          <w:sz w:val="24"/>
          <w:szCs w:val="24"/>
        </w:rPr>
      </w:pPr>
    </w:p>
    <w:p w14:paraId="05DE0927" w14:textId="77777777" w:rsidR="00AF7039" w:rsidRDefault="00AF7039" w:rsidP="00A35A63">
      <w:pPr>
        <w:spacing w:line="360" w:lineRule="auto"/>
        <w:jc w:val="both"/>
        <w:rPr>
          <w:rFonts w:ascii="Arial" w:hAnsi="Arial" w:cs="Arial"/>
          <w:b/>
          <w:bCs/>
          <w:sz w:val="24"/>
          <w:szCs w:val="24"/>
        </w:rPr>
      </w:pPr>
    </w:p>
    <w:p w14:paraId="70501DAE" w14:textId="77777777" w:rsidR="00AF7039" w:rsidRDefault="00AF7039" w:rsidP="00A35A63">
      <w:pPr>
        <w:spacing w:line="360" w:lineRule="auto"/>
        <w:jc w:val="both"/>
        <w:rPr>
          <w:rFonts w:ascii="Arial" w:hAnsi="Arial" w:cs="Arial"/>
          <w:b/>
          <w:bCs/>
          <w:sz w:val="24"/>
          <w:szCs w:val="24"/>
        </w:rPr>
      </w:pPr>
    </w:p>
    <w:p w14:paraId="3AC133A7" w14:textId="77777777" w:rsidR="00AF7039" w:rsidRDefault="00AF7039" w:rsidP="00A35A63">
      <w:pPr>
        <w:spacing w:line="360" w:lineRule="auto"/>
        <w:jc w:val="both"/>
        <w:rPr>
          <w:rFonts w:ascii="Arial" w:hAnsi="Arial" w:cs="Arial"/>
          <w:b/>
          <w:bCs/>
          <w:sz w:val="24"/>
          <w:szCs w:val="24"/>
        </w:rPr>
      </w:pPr>
    </w:p>
    <w:p w14:paraId="6A1B8525" w14:textId="77777777" w:rsidR="00AF7039" w:rsidRDefault="00AF7039" w:rsidP="00A35A63">
      <w:pPr>
        <w:spacing w:line="360" w:lineRule="auto"/>
        <w:jc w:val="both"/>
        <w:rPr>
          <w:rFonts w:ascii="Arial" w:hAnsi="Arial" w:cs="Arial"/>
          <w:b/>
          <w:bCs/>
          <w:sz w:val="24"/>
          <w:szCs w:val="24"/>
        </w:rPr>
      </w:pPr>
    </w:p>
    <w:p w14:paraId="09EF3E8B" w14:textId="77777777" w:rsidR="00AF7039" w:rsidRDefault="00AF7039" w:rsidP="00A35A63">
      <w:pPr>
        <w:spacing w:line="360" w:lineRule="auto"/>
        <w:jc w:val="both"/>
        <w:rPr>
          <w:rFonts w:ascii="Arial" w:hAnsi="Arial" w:cs="Arial"/>
          <w:b/>
          <w:bCs/>
          <w:sz w:val="24"/>
          <w:szCs w:val="24"/>
        </w:rPr>
      </w:pPr>
    </w:p>
    <w:p w14:paraId="21E225CB" w14:textId="77777777" w:rsidR="00AF7039" w:rsidRDefault="00AF7039" w:rsidP="00A35A63">
      <w:pPr>
        <w:spacing w:line="360" w:lineRule="auto"/>
        <w:jc w:val="both"/>
        <w:rPr>
          <w:rFonts w:ascii="Arial" w:hAnsi="Arial" w:cs="Arial"/>
          <w:b/>
          <w:bCs/>
          <w:sz w:val="24"/>
          <w:szCs w:val="24"/>
        </w:rPr>
      </w:pPr>
    </w:p>
    <w:p w14:paraId="0CBDBAEC" w14:textId="77777777" w:rsidR="00AF7039" w:rsidRDefault="00AF7039" w:rsidP="00A35A63">
      <w:pPr>
        <w:spacing w:line="360" w:lineRule="auto"/>
        <w:jc w:val="both"/>
        <w:rPr>
          <w:rFonts w:ascii="Arial" w:hAnsi="Arial" w:cs="Arial"/>
          <w:b/>
          <w:bCs/>
          <w:sz w:val="24"/>
          <w:szCs w:val="24"/>
        </w:rPr>
      </w:pPr>
    </w:p>
    <w:p w14:paraId="7A28BFF4" w14:textId="77777777" w:rsidR="00AF7039" w:rsidRDefault="00AF7039" w:rsidP="00A35A63">
      <w:pPr>
        <w:spacing w:line="360" w:lineRule="auto"/>
        <w:jc w:val="both"/>
        <w:rPr>
          <w:rFonts w:ascii="Arial" w:hAnsi="Arial" w:cs="Arial"/>
          <w:b/>
          <w:bCs/>
          <w:sz w:val="24"/>
          <w:szCs w:val="24"/>
        </w:rPr>
      </w:pPr>
    </w:p>
    <w:p w14:paraId="5852EE6C" w14:textId="77777777" w:rsidR="00AF7039" w:rsidRDefault="00AF7039" w:rsidP="00A35A63">
      <w:pPr>
        <w:spacing w:line="360" w:lineRule="auto"/>
        <w:jc w:val="both"/>
        <w:rPr>
          <w:rFonts w:ascii="Arial" w:hAnsi="Arial" w:cs="Arial"/>
          <w:b/>
          <w:bCs/>
          <w:sz w:val="24"/>
          <w:szCs w:val="24"/>
        </w:rPr>
      </w:pPr>
    </w:p>
    <w:p w14:paraId="59ABEE31" w14:textId="77777777" w:rsidR="002A5405" w:rsidRDefault="002A5405" w:rsidP="00A35A63">
      <w:pPr>
        <w:spacing w:line="360" w:lineRule="auto"/>
        <w:jc w:val="both"/>
        <w:rPr>
          <w:rFonts w:ascii="Arial" w:hAnsi="Arial" w:cs="Arial"/>
          <w:b/>
          <w:bCs/>
          <w:sz w:val="24"/>
          <w:szCs w:val="24"/>
        </w:rPr>
      </w:pPr>
    </w:p>
    <w:p w14:paraId="5CB98A9D" w14:textId="77777777" w:rsidR="002A5405" w:rsidRDefault="002A5405" w:rsidP="00A35A63">
      <w:pPr>
        <w:spacing w:line="360" w:lineRule="auto"/>
        <w:jc w:val="both"/>
        <w:rPr>
          <w:rFonts w:ascii="Arial" w:hAnsi="Arial" w:cs="Arial"/>
          <w:b/>
          <w:bCs/>
          <w:sz w:val="24"/>
          <w:szCs w:val="24"/>
        </w:rPr>
      </w:pPr>
    </w:p>
    <w:p w14:paraId="2064CCCF" w14:textId="77777777" w:rsidR="002A5405" w:rsidRDefault="002A5405" w:rsidP="00A35A63">
      <w:pPr>
        <w:spacing w:line="360" w:lineRule="auto"/>
        <w:jc w:val="both"/>
        <w:rPr>
          <w:rFonts w:ascii="Arial" w:hAnsi="Arial" w:cs="Arial"/>
          <w:b/>
          <w:bCs/>
          <w:sz w:val="24"/>
          <w:szCs w:val="24"/>
        </w:rPr>
      </w:pPr>
    </w:p>
    <w:p w14:paraId="04B8BE14" w14:textId="55079ED2"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Introduction</w:t>
      </w:r>
    </w:p>
    <w:p w14:paraId="3E60C5DB" w14:textId="60B1AC88" w:rsidR="00112114" w:rsidRPr="00A35A63" w:rsidRDefault="00112114" w:rsidP="00A35A63">
      <w:pPr>
        <w:spacing w:line="360" w:lineRule="auto"/>
        <w:jc w:val="both"/>
        <w:rPr>
          <w:rFonts w:ascii="Arial" w:hAnsi="Arial" w:cs="Arial"/>
          <w:sz w:val="24"/>
          <w:szCs w:val="24"/>
        </w:rPr>
      </w:pPr>
      <w:r w:rsidRPr="00A35A63">
        <w:rPr>
          <w:rFonts w:ascii="Arial" w:hAnsi="Arial" w:cs="Arial"/>
          <w:sz w:val="24"/>
          <w:szCs w:val="24"/>
        </w:rPr>
        <w:t xml:space="preserve">The Food and Beverage (F&amp;B) department </w:t>
      </w:r>
      <w:r w:rsidR="00707ED6">
        <w:rPr>
          <w:rFonts w:ascii="Arial" w:hAnsi="Arial" w:cs="Arial"/>
          <w:sz w:val="24"/>
          <w:szCs w:val="24"/>
        </w:rPr>
        <w:t>is central to</w:t>
      </w:r>
      <w:r w:rsidRPr="00A35A63">
        <w:rPr>
          <w:rFonts w:ascii="Arial" w:hAnsi="Arial" w:cs="Arial"/>
          <w:sz w:val="24"/>
          <w:szCs w:val="24"/>
        </w:rPr>
        <w:t xml:space="preserve"> hotel operations, ensuring quality service in restaurants, bars, and event catering. It is a highly dynamic environment where teamwork, technical expertise, and leadership are essential for maintaining guest satisfaction and operational efficiency. The complexity of the department lies in balancing high service expectations, coordinating between various teams, and addressing unpredictable service challenges (</w:t>
      </w:r>
      <w:r w:rsidR="006862C2">
        <w:rPr>
          <w:rFonts w:ascii="Arial" w:hAnsi="Arial" w:cs="Arial"/>
          <w:sz w:val="24"/>
          <w:szCs w:val="24"/>
        </w:rPr>
        <w:t>Brandon-Jones et al., 2016</w:t>
      </w:r>
      <w:r w:rsidRPr="00A35A63">
        <w:rPr>
          <w:rFonts w:ascii="Arial" w:hAnsi="Arial" w:cs="Arial"/>
          <w:sz w:val="24"/>
          <w:szCs w:val="24"/>
        </w:rPr>
        <w:t>).</w:t>
      </w:r>
    </w:p>
    <w:p w14:paraId="21932C11" w14:textId="2E7FFADE" w:rsidR="00112114" w:rsidRPr="00A35A63" w:rsidRDefault="00112114" w:rsidP="00A35A63">
      <w:pPr>
        <w:spacing w:line="360" w:lineRule="auto"/>
        <w:jc w:val="both"/>
        <w:rPr>
          <w:rFonts w:ascii="Arial" w:hAnsi="Arial" w:cs="Arial"/>
          <w:sz w:val="24"/>
          <w:szCs w:val="24"/>
        </w:rPr>
      </w:pPr>
      <w:r w:rsidRPr="00A35A63">
        <w:rPr>
          <w:rFonts w:ascii="Arial" w:hAnsi="Arial" w:cs="Arial"/>
          <w:sz w:val="24"/>
          <w:szCs w:val="24"/>
        </w:rPr>
        <w:t xml:space="preserve">This reflective learning log critically examines my experience shadowing a supervisory role within the F&amp;B department as part of my hotel placement. The reflection follows Gibbs' Reflective Cycle (1988), which provides a structured framework for </w:t>
      </w:r>
      <w:r w:rsidR="00A35A63" w:rsidRPr="00A35A63">
        <w:rPr>
          <w:rFonts w:ascii="Arial" w:hAnsi="Arial" w:cs="Arial"/>
          <w:sz w:val="24"/>
          <w:szCs w:val="24"/>
        </w:rPr>
        <w:t>analysing</w:t>
      </w:r>
      <w:r w:rsidRPr="00A35A63">
        <w:rPr>
          <w:rFonts w:ascii="Arial" w:hAnsi="Arial" w:cs="Arial"/>
          <w:sz w:val="24"/>
          <w:szCs w:val="24"/>
        </w:rPr>
        <w:t xml:space="preserve"> experiences and identifying areas for personal and professional development.</w:t>
      </w:r>
    </w:p>
    <w:p w14:paraId="260E42EC"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Placement Learning Objectives</w:t>
      </w:r>
    </w:p>
    <w:p w14:paraId="0C2A1ACC"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gain first-hand insight into supervisory responsibilities within F&amp;B operations.</w:t>
      </w:r>
    </w:p>
    <w:p w14:paraId="4652CD64"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explore the impact of communication, teamwork, and leadership on service standards.</w:t>
      </w:r>
    </w:p>
    <w:p w14:paraId="719E4187"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evaluate the technical skills and knowledge required in F&amp;B service.</w:t>
      </w:r>
    </w:p>
    <w:p w14:paraId="5F44CDD4" w14:textId="5521CB10"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 xml:space="preserve">To reflect on </w:t>
      </w:r>
      <w:r w:rsidR="00EE1AEF">
        <w:rPr>
          <w:rFonts w:ascii="Arial" w:hAnsi="Arial" w:cs="Arial"/>
          <w:sz w:val="24"/>
          <w:szCs w:val="24"/>
        </w:rPr>
        <w:t>organisational</w:t>
      </w:r>
      <w:r w:rsidRPr="00285DB4">
        <w:rPr>
          <w:rFonts w:ascii="Arial" w:hAnsi="Arial" w:cs="Arial"/>
          <w:sz w:val="24"/>
          <w:szCs w:val="24"/>
        </w:rPr>
        <w:t xml:space="preserve"> challenges affecting the department’s efficiency.</w:t>
      </w:r>
    </w:p>
    <w:p w14:paraId="6D992C88"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propose practical recommendations for improving student learning experiences in F&amp;B placements.</w:t>
      </w:r>
    </w:p>
    <w:p w14:paraId="284E5A8A" w14:textId="77777777" w:rsidR="00112114" w:rsidRPr="00285DB4" w:rsidRDefault="00112114" w:rsidP="00A35A63">
      <w:pPr>
        <w:spacing w:line="360" w:lineRule="auto"/>
        <w:jc w:val="both"/>
        <w:rPr>
          <w:rFonts w:ascii="Arial" w:hAnsi="Arial" w:cs="Arial"/>
          <w:sz w:val="24"/>
          <w:szCs w:val="24"/>
        </w:rPr>
      </w:pPr>
      <w:r w:rsidRPr="00285DB4">
        <w:rPr>
          <w:rFonts w:ascii="Arial" w:hAnsi="Arial" w:cs="Arial"/>
          <w:sz w:val="24"/>
          <w:szCs w:val="24"/>
        </w:rPr>
        <w:t>Through this structured analysis, I will examine how real-world F&amp;B operations align with theoretical hospitality principles while identifying gaps between student learning expectations and industry practices.</w:t>
      </w:r>
    </w:p>
    <w:p w14:paraId="3EF9EF51" w14:textId="77777777" w:rsidR="00297C1E" w:rsidRDefault="00297C1E" w:rsidP="00A35A63">
      <w:pPr>
        <w:spacing w:line="360" w:lineRule="auto"/>
        <w:jc w:val="both"/>
        <w:rPr>
          <w:rFonts w:ascii="Arial" w:hAnsi="Arial" w:cs="Arial"/>
          <w:b/>
          <w:bCs/>
          <w:sz w:val="24"/>
          <w:szCs w:val="24"/>
        </w:rPr>
      </w:pPr>
    </w:p>
    <w:p w14:paraId="64654975" w14:textId="77777777" w:rsidR="00F37868" w:rsidRDefault="00F37868" w:rsidP="00A35A63">
      <w:pPr>
        <w:spacing w:line="360" w:lineRule="auto"/>
        <w:jc w:val="both"/>
        <w:rPr>
          <w:rFonts w:ascii="Arial" w:hAnsi="Arial" w:cs="Arial"/>
          <w:b/>
          <w:bCs/>
          <w:sz w:val="24"/>
          <w:szCs w:val="24"/>
        </w:rPr>
      </w:pPr>
    </w:p>
    <w:p w14:paraId="0E98A468" w14:textId="77777777" w:rsidR="00F37868" w:rsidRDefault="00F37868" w:rsidP="00A35A63">
      <w:pPr>
        <w:spacing w:line="360" w:lineRule="auto"/>
        <w:jc w:val="both"/>
        <w:rPr>
          <w:rFonts w:ascii="Arial" w:hAnsi="Arial" w:cs="Arial"/>
          <w:b/>
          <w:bCs/>
          <w:sz w:val="24"/>
          <w:szCs w:val="24"/>
        </w:rPr>
      </w:pPr>
    </w:p>
    <w:p w14:paraId="2B67AFE8" w14:textId="77777777" w:rsidR="00F37868" w:rsidRDefault="00F37868" w:rsidP="00A35A63">
      <w:pPr>
        <w:spacing w:line="360" w:lineRule="auto"/>
        <w:jc w:val="both"/>
        <w:rPr>
          <w:rFonts w:ascii="Arial" w:hAnsi="Arial" w:cs="Arial"/>
          <w:b/>
          <w:bCs/>
          <w:sz w:val="24"/>
          <w:szCs w:val="24"/>
        </w:rPr>
      </w:pPr>
    </w:p>
    <w:p w14:paraId="109B0296" w14:textId="10E7E5CD"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Reflection on Experience and Personal Development</w:t>
      </w:r>
    </w:p>
    <w:p w14:paraId="25BEEB1E"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Description</w:t>
      </w:r>
    </w:p>
    <w:p w14:paraId="284EA156" w14:textId="7B21807F"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During my placement, I was assigned multiple roles within the restaurant and event service areas, covering tasks such as table service, bar support, event setup, and guest interactions. </w:t>
      </w:r>
      <w:r w:rsidR="00707ED6">
        <w:rPr>
          <w:rFonts w:ascii="Arial" w:hAnsi="Arial" w:cs="Arial"/>
          <w:sz w:val="24"/>
          <w:szCs w:val="24"/>
        </w:rPr>
        <w:t>I expected</w:t>
      </w:r>
      <w:r w:rsidRPr="00297C1E">
        <w:rPr>
          <w:rFonts w:ascii="Arial" w:hAnsi="Arial" w:cs="Arial"/>
          <w:sz w:val="24"/>
          <w:szCs w:val="24"/>
        </w:rPr>
        <w:t xml:space="preserve"> to observe and learn supervisory responsibilities, but I was primarily given routine tasks that did not directly align with management training.</w:t>
      </w:r>
    </w:p>
    <w:p w14:paraId="6B902600" w14:textId="6F1F234E"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One of the most significant challenges was the lack of structured guidance. Staff members were often overwhelmed, leading to unclear task delegation and leaving me to rely on self-direction. One specific situation reinforced this issue: I was assigned to set up a 380-square-meter conference room alone, </w:t>
      </w:r>
      <w:r w:rsidR="00707ED6">
        <w:rPr>
          <w:rFonts w:ascii="Arial" w:hAnsi="Arial" w:cs="Arial"/>
          <w:sz w:val="24"/>
          <w:szCs w:val="24"/>
        </w:rPr>
        <w:t>which</w:t>
      </w:r>
      <w:r w:rsidRPr="00297C1E">
        <w:rPr>
          <w:rFonts w:ascii="Arial" w:hAnsi="Arial" w:cs="Arial"/>
          <w:sz w:val="24"/>
          <w:szCs w:val="24"/>
        </w:rPr>
        <w:t xml:space="preserve"> involved extensive physical work </w:t>
      </w:r>
      <w:r w:rsidR="00615315">
        <w:rPr>
          <w:rFonts w:ascii="Arial" w:hAnsi="Arial" w:cs="Arial"/>
          <w:sz w:val="24"/>
          <w:szCs w:val="24"/>
        </w:rPr>
        <w:t>without</w:t>
      </w:r>
      <w:r w:rsidRPr="00297C1E">
        <w:rPr>
          <w:rFonts w:ascii="Arial" w:hAnsi="Arial" w:cs="Arial"/>
          <w:sz w:val="24"/>
          <w:szCs w:val="24"/>
        </w:rPr>
        <w:t xml:space="preserve"> </w:t>
      </w:r>
      <w:r w:rsidR="00FF6C8C">
        <w:rPr>
          <w:rFonts w:ascii="Arial" w:hAnsi="Arial" w:cs="Arial"/>
          <w:sz w:val="24"/>
          <w:szCs w:val="24"/>
        </w:rPr>
        <w:t>apparent</w:t>
      </w:r>
      <w:r w:rsidRPr="00297C1E">
        <w:rPr>
          <w:rFonts w:ascii="Arial" w:hAnsi="Arial" w:cs="Arial"/>
          <w:sz w:val="24"/>
          <w:szCs w:val="24"/>
        </w:rPr>
        <w:t xml:space="preserve"> supervision. When I attempted to take a brief break, a staff member dismissed my request, stating that I could only rest after completing the task. This interaction highlighted workload management issues and team communication gaps </w:t>
      </w:r>
      <w:r w:rsidR="00707ED6">
        <w:rPr>
          <w:rFonts w:ascii="Arial" w:hAnsi="Arial" w:cs="Arial"/>
          <w:sz w:val="24"/>
          <w:szCs w:val="24"/>
        </w:rPr>
        <w:t>affecting</w:t>
      </w:r>
      <w:r w:rsidRPr="00297C1E">
        <w:rPr>
          <w:rFonts w:ascii="Arial" w:hAnsi="Arial" w:cs="Arial"/>
          <w:sz w:val="24"/>
          <w:szCs w:val="24"/>
        </w:rPr>
        <w:t xml:space="preserve"> students and full-time employees.</w:t>
      </w:r>
    </w:p>
    <w:p w14:paraId="140EABF7" w14:textId="35043BEB"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Another issue </w:t>
      </w:r>
      <w:r w:rsidR="00963FCC">
        <w:rPr>
          <w:rFonts w:ascii="Arial" w:hAnsi="Arial" w:cs="Arial"/>
          <w:sz w:val="24"/>
          <w:szCs w:val="24"/>
        </w:rPr>
        <w:t>was the</w:t>
      </w:r>
      <w:r w:rsidRPr="00297C1E">
        <w:rPr>
          <w:rFonts w:ascii="Arial" w:hAnsi="Arial" w:cs="Arial"/>
          <w:sz w:val="24"/>
          <w:szCs w:val="24"/>
        </w:rPr>
        <w:t xml:space="preserve"> HR mismanagement of shift schedules. Despite providing my availability in advance, I was repeatedly scheduled for incorrect shifts, causing </w:t>
      </w:r>
      <w:r w:rsidR="007E2FC6">
        <w:rPr>
          <w:rFonts w:ascii="Arial" w:hAnsi="Arial" w:cs="Arial"/>
          <w:sz w:val="24"/>
          <w:szCs w:val="24"/>
        </w:rPr>
        <w:t>trouble</w:t>
      </w:r>
      <w:r w:rsidRPr="00297C1E">
        <w:rPr>
          <w:rFonts w:ascii="Arial" w:hAnsi="Arial" w:cs="Arial"/>
          <w:sz w:val="24"/>
          <w:szCs w:val="24"/>
        </w:rPr>
        <w:t>. Even after discussing the issue with the Deputy Manager, HR remained unresponsive, reflecting a broader problem in workplace coordination and administrative efficiency.</w:t>
      </w:r>
    </w:p>
    <w:p w14:paraId="11E7CDD1" w14:textId="62A83D12"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Feelings</w:t>
      </w:r>
      <w:r w:rsidR="00FF6C8C">
        <w:rPr>
          <w:rFonts w:ascii="Arial" w:hAnsi="Arial" w:cs="Arial"/>
          <w:b/>
          <w:bCs/>
          <w:sz w:val="24"/>
          <w:szCs w:val="24"/>
        </w:rPr>
        <w:t xml:space="preserve">   </w:t>
      </w:r>
    </w:p>
    <w:p w14:paraId="04CF8F6A" w14:textId="5AA06BCB"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Initially, I felt frustrated by the lack of structured learning opportunities. The placement was meant to provide exposure to supervisory responsibilities, yet I was often treated as an extra worker rather than a trainee in a professional learning environment. </w:t>
      </w:r>
      <w:r w:rsidR="00707ED6">
        <w:rPr>
          <w:rFonts w:ascii="Arial" w:hAnsi="Arial" w:cs="Arial"/>
          <w:sz w:val="24"/>
          <w:szCs w:val="24"/>
        </w:rPr>
        <w:t>Expecting students to</w:t>
      </w:r>
      <w:r w:rsidRPr="006D2F9B">
        <w:rPr>
          <w:rFonts w:ascii="Arial" w:hAnsi="Arial" w:cs="Arial"/>
          <w:sz w:val="24"/>
          <w:szCs w:val="24"/>
        </w:rPr>
        <w:t xml:space="preserve"> fill workforce gaps rather than focus on learning felt discouraging.</w:t>
      </w:r>
    </w:p>
    <w:p w14:paraId="29BD89BC" w14:textId="4EE073E5"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There was also a sense of ethical discomfort. Observing how zero-hour contract employees </w:t>
      </w:r>
      <w:r w:rsidR="00707ED6">
        <w:rPr>
          <w:rFonts w:ascii="Arial" w:hAnsi="Arial" w:cs="Arial"/>
          <w:sz w:val="24"/>
          <w:szCs w:val="24"/>
        </w:rPr>
        <w:t>lost</w:t>
      </w:r>
      <w:r w:rsidRPr="006D2F9B">
        <w:rPr>
          <w:rFonts w:ascii="Arial" w:hAnsi="Arial" w:cs="Arial"/>
          <w:sz w:val="24"/>
          <w:szCs w:val="24"/>
        </w:rPr>
        <w:t xml:space="preserve"> shifts while students were assigned their work raised concerns about </w:t>
      </w:r>
      <w:r w:rsidR="00EE1AEF">
        <w:rPr>
          <w:rFonts w:ascii="Arial" w:hAnsi="Arial" w:cs="Arial"/>
          <w:sz w:val="24"/>
          <w:szCs w:val="24"/>
        </w:rPr>
        <w:t>labour</w:t>
      </w:r>
      <w:r w:rsidRPr="006D2F9B">
        <w:rPr>
          <w:rFonts w:ascii="Arial" w:hAnsi="Arial" w:cs="Arial"/>
          <w:sz w:val="24"/>
          <w:szCs w:val="24"/>
        </w:rPr>
        <w:t xml:space="preserve"> ethics. If placements are meant to </w:t>
      </w:r>
      <w:r w:rsidR="00283DD0" w:rsidRPr="006D2F9B">
        <w:rPr>
          <w:rFonts w:ascii="Arial" w:hAnsi="Arial" w:cs="Arial"/>
          <w:sz w:val="24"/>
          <w:szCs w:val="24"/>
        </w:rPr>
        <w:t>improve</w:t>
      </w:r>
      <w:r w:rsidRPr="006D2F9B">
        <w:rPr>
          <w:rFonts w:ascii="Arial" w:hAnsi="Arial" w:cs="Arial"/>
          <w:sz w:val="24"/>
          <w:szCs w:val="24"/>
        </w:rPr>
        <w:t xml:space="preserve"> student learning, should they replace actual paid </w:t>
      </w:r>
      <w:r w:rsidR="00EE1AEF">
        <w:rPr>
          <w:rFonts w:ascii="Arial" w:hAnsi="Arial" w:cs="Arial"/>
          <w:sz w:val="24"/>
          <w:szCs w:val="24"/>
        </w:rPr>
        <w:t>labour</w:t>
      </w:r>
      <w:r w:rsidRPr="006D2F9B">
        <w:rPr>
          <w:rFonts w:ascii="Arial" w:hAnsi="Arial" w:cs="Arial"/>
          <w:sz w:val="24"/>
          <w:szCs w:val="24"/>
        </w:rPr>
        <w:t>? The experience made me question whether some hotels use student placements strategically for cost-cutting rather than education (ASET, 20</w:t>
      </w:r>
      <w:r w:rsidR="009B3BA4">
        <w:rPr>
          <w:rFonts w:ascii="Arial" w:hAnsi="Arial" w:cs="Arial"/>
          <w:sz w:val="24"/>
          <w:szCs w:val="24"/>
        </w:rPr>
        <w:t>24</w:t>
      </w:r>
      <w:r w:rsidRPr="006D2F9B">
        <w:rPr>
          <w:rFonts w:ascii="Arial" w:hAnsi="Arial" w:cs="Arial"/>
          <w:sz w:val="24"/>
          <w:szCs w:val="24"/>
        </w:rPr>
        <w:t>).</w:t>
      </w:r>
    </w:p>
    <w:p w14:paraId="6759BBEC" w14:textId="77777777"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lastRenderedPageBreak/>
        <w:t>On a positive note, working in a fast-paced service environment strengthened my adaptability and problem-solving skills. The pressure of real-time guest interactions forced me to think quickly, and collaborating with staff in high-pressure situations allowed me to develop a deeper understanding of team dynamics in F&amp;B operations (Walker, 2021).</w:t>
      </w:r>
    </w:p>
    <w:p w14:paraId="788B49A3"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Evaluation</w:t>
      </w:r>
    </w:p>
    <w:p w14:paraId="1294EA8E" w14:textId="197A91E2"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This experience had both positive and negative aspects. On the positive side, it provided real-world exposure to the challenges of working in a high-pressure hospitality environment. I witnessed how service disruptions impact guest experiences and how employee morale </w:t>
      </w:r>
      <w:r w:rsidR="00850EAD">
        <w:rPr>
          <w:rFonts w:ascii="Arial" w:hAnsi="Arial" w:cs="Arial"/>
          <w:sz w:val="24"/>
          <w:szCs w:val="24"/>
        </w:rPr>
        <w:t>influences</w:t>
      </w:r>
      <w:r w:rsidRPr="006D2F9B">
        <w:rPr>
          <w:rFonts w:ascii="Arial" w:hAnsi="Arial" w:cs="Arial"/>
          <w:sz w:val="24"/>
          <w:szCs w:val="24"/>
        </w:rPr>
        <w:t xml:space="preserve"> service quality.</w:t>
      </w:r>
    </w:p>
    <w:p w14:paraId="75F6F245" w14:textId="4FD376E7"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However, the absence of structured training limited the effectiveness of the placement. Instead of gradually developing supervisory skills, students were expected to adapt with minimal guidance. Furthermore, the lack of proper scheduling coordination created inefficiencies, making it difficult for students and staff to function effectively (</w:t>
      </w:r>
      <w:r w:rsidR="00C074F4" w:rsidRPr="009F3855">
        <w:rPr>
          <w:rFonts w:ascii="Arial" w:hAnsi="Arial" w:cs="Arial"/>
          <w:sz w:val="24"/>
          <w:szCs w:val="24"/>
        </w:rPr>
        <w:t>Rutherford</w:t>
      </w:r>
      <w:r w:rsidR="00C074F4">
        <w:rPr>
          <w:rFonts w:ascii="Arial" w:hAnsi="Arial" w:cs="Arial"/>
          <w:sz w:val="24"/>
          <w:szCs w:val="24"/>
        </w:rPr>
        <w:t xml:space="preserve"> </w:t>
      </w:r>
      <w:r w:rsidR="00C074F4" w:rsidRPr="009F3855">
        <w:rPr>
          <w:rFonts w:ascii="Arial" w:hAnsi="Arial" w:cs="Arial"/>
          <w:sz w:val="24"/>
          <w:szCs w:val="24"/>
        </w:rPr>
        <w:t>O’Fallon</w:t>
      </w:r>
      <w:r w:rsidR="00C074F4">
        <w:rPr>
          <w:rFonts w:ascii="Arial" w:hAnsi="Arial" w:cs="Arial"/>
          <w:sz w:val="24"/>
          <w:szCs w:val="24"/>
        </w:rPr>
        <w:t>, 2007</w:t>
      </w:r>
      <w:r w:rsidRPr="006D2F9B">
        <w:rPr>
          <w:rFonts w:ascii="Arial" w:hAnsi="Arial" w:cs="Arial"/>
          <w:sz w:val="24"/>
          <w:szCs w:val="24"/>
        </w:rPr>
        <w:t>).</w:t>
      </w:r>
    </w:p>
    <w:p w14:paraId="1DB9331C" w14:textId="4EE2A8BA" w:rsidR="00112114" w:rsidRPr="00A35A63" w:rsidRDefault="00112114" w:rsidP="00A35A63">
      <w:pPr>
        <w:spacing w:line="360" w:lineRule="auto"/>
        <w:jc w:val="both"/>
        <w:rPr>
          <w:rFonts w:ascii="Arial" w:hAnsi="Arial" w:cs="Arial"/>
          <w:sz w:val="24"/>
          <w:szCs w:val="24"/>
        </w:rPr>
      </w:pPr>
    </w:p>
    <w:p w14:paraId="64EA7E54" w14:textId="0E45C35B"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Critical Analysis of Work-Based Skills and Technical Knowledge</w:t>
      </w:r>
    </w:p>
    <w:p w14:paraId="12FD4F75"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Work-Based Skills in F&amp;B Supervision</w:t>
      </w:r>
    </w:p>
    <w:p w14:paraId="038B337B" w14:textId="66185BD1" w:rsidR="004B0D63" w:rsidRPr="00F37868" w:rsidRDefault="00112114" w:rsidP="00A35A63">
      <w:pPr>
        <w:spacing w:line="360" w:lineRule="auto"/>
        <w:jc w:val="both"/>
        <w:rPr>
          <w:rFonts w:ascii="Arial" w:hAnsi="Arial" w:cs="Arial"/>
          <w:sz w:val="24"/>
          <w:szCs w:val="24"/>
        </w:rPr>
      </w:pPr>
      <w:r w:rsidRPr="004B0D63">
        <w:rPr>
          <w:rFonts w:ascii="Arial" w:hAnsi="Arial" w:cs="Arial"/>
          <w:sz w:val="24"/>
          <w:szCs w:val="24"/>
        </w:rPr>
        <w:t>F&amp;B supervisors must possess technical expertise, leadership abilities, and service coordination skills to manage guest experiences effectively (</w:t>
      </w:r>
      <w:r w:rsidR="00592129">
        <w:rPr>
          <w:rFonts w:ascii="Arial" w:hAnsi="Arial" w:cs="Arial"/>
          <w:sz w:val="24"/>
          <w:szCs w:val="24"/>
        </w:rPr>
        <w:t>Testa and Sipe, 2012</w:t>
      </w:r>
      <w:r w:rsidRPr="004B0D63">
        <w:rPr>
          <w:rFonts w:ascii="Arial" w:hAnsi="Arial" w:cs="Arial"/>
          <w:sz w:val="24"/>
          <w:szCs w:val="24"/>
        </w:rPr>
        <w:t xml:space="preserve">). A well-trained supervisor ensures </w:t>
      </w:r>
      <w:r w:rsidR="00790B20" w:rsidRPr="004B0D63">
        <w:rPr>
          <w:rFonts w:ascii="Arial" w:hAnsi="Arial" w:cs="Arial"/>
          <w:sz w:val="24"/>
          <w:szCs w:val="24"/>
        </w:rPr>
        <w:t>efficient</w:t>
      </w:r>
      <w:r w:rsidRPr="004B0D63">
        <w:rPr>
          <w:rFonts w:ascii="Arial" w:hAnsi="Arial" w:cs="Arial"/>
          <w:sz w:val="24"/>
          <w:szCs w:val="24"/>
        </w:rPr>
        <w:t xml:space="preserve"> service flow, problem resolution, and staff </w:t>
      </w:r>
      <w:r w:rsidR="00297462" w:rsidRPr="004B0D63">
        <w:rPr>
          <w:rFonts w:ascii="Arial" w:hAnsi="Arial" w:cs="Arial"/>
          <w:sz w:val="24"/>
          <w:szCs w:val="24"/>
        </w:rPr>
        <w:t>productivity</w:t>
      </w:r>
      <w:r w:rsidRPr="004B0D63">
        <w:rPr>
          <w:rFonts w:ascii="Arial" w:hAnsi="Arial" w:cs="Arial"/>
          <w:sz w:val="24"/>
          <w:szCs w:val="24"/>
        </w:rPr>
        <w:t>. During my placement, I observed instances where poor coordination between kitchen staff and restaurant servers led to incorrect orders and service delays. This mismanagement directly affected guest satisfaction, demonstrating the importance of pre-shift briefings and structured communication channels (Johnston et al., 2012).</w:t>
      </w:r>
    </w:p>
    <w:p w14:paraId="52CEFAB2" w14:textId="4220E8AE"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Technical Knowledge and Service Standards</w:t>
      </w:r>
    </w:p>
    <w:p w14:paraId="6974574D" w14:textId="04D15EDE"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 xml:space="preserve">Understanding technical aspects of F&amp;B operations, such as inventory management, food safety regulations, and POS systems, is essential for maintaining high service standards (Cousins </w:t>
      </w:r>
      <w:r w:rsidR="006D2F9B" w:rsidRPr="004B0D63">
        <w:rPr>
          <w:rFonts w:ascii="Arial" w:hAnsi="Arial" w:cs="Arial"/>
          <w:sz w:val="24"/>
          <w:szCs w:val="24"/>
        </w:rPr>
        <w:t>and</w:t>
      </w:r>
      <w:r w:rsidRPr="004B0D63">
        <w:rPr>
          <w:rFonts w:ascii="Arial" w:hAnsi="Arial" w:cs="Arial"/>
          <w:sz w:val="24"/>
          <w:szCs w:val="24"/>
        </w:rPr>
        <w:t xml:space="preserve"> Weekes, 2020). Towards the later stages of my placement, I was assigned </w:t>
      </w:r>
      <w:r w:rsidRPr="004B0D63">
        <w:rPr>
          <w:rFonts w:ascii="Arial" w:hAnsi="Arial" w:cs="Arial"/>
          <w:sz w:val="24"/>
          <w:szCs w:val="24"/>
        </w:rPr>
        <w:lastRenderedPageBreak/>
        <w:t xml:space="preserve">to monitor guest feedback and assist with reservations, offering insights into service </w:t>
      </w:r>
      <w:r w:rsidR="00EE1AEF">
        <w:rPr>
          <w:rFonts w:ascii="Arial" w:hAnsi="Arial" w:cs="Arial"/>
          <w:sz w:val="24"/>
          <w:szCs w:val="24"/>
        </w:rPr>
        <w:t>optimisation</w:t>
      </w:r>
      <w:r w:rsidRPr="004B0D63">
        <w:rPr>
          <w:rFonts w:ascii="Arial" w:hAnsi="Arial" w:cs="Arial"/>
          <w:sz w:val="24"/>
          <w:szCs w:val="24"/>
        </w:rPr>
        <w:t xml:space="preserve"> strategies. However, there was little structured training in revenue management or customer service recovery techniques, which would have been beneficial for developing supervisory-level competencies (Ha</w:t>
      </w:r>
      <w:r w:rsidR="00D65B5A">
        <w:rPr>
          <w:rFonts w:ascii="Arial" w:hAnsi="Arial" w:cs="Arial"/>
          <w:sz w:val="24"/>
          <w:szCs w:val="24"/>
        </w:rPr>
        <w:t>a</w:t>
      </w:r>
      <w:r w:rsidRPr="004B0D63">
        <w:rPr>
          <w:rFonts w:ascii="Arial" w:hAnsi="Arial" w:cs="Arial"/>
          <w:sz w:val="24"/>
          <w:szCs w:val="24"/>
        </w:rPr>
        <w:t>g, 201</w:t>
      </w:r>
      <w:r w:rsidR="00DD5541">
        <w:rPr>
          <w:rFonts w:ascii="Arial" w:hAnsi="Arial" w:cs="Arial"/>
          <w:sz w:val="24"/>
          <w:szCs w:val="24"/>
        </w:rPr>
        <w:t>2</w:t>
      </w:r>
      <w:r w:rsidRPr="004B0D63">
        <w:rPr>
          <w:rFonts w:ascii="Arial" w:hAnsi="Arial" w:cs="Arial"/>
          <w:sz w:val="24"/>
          <w:szCs w:val="24"/>
        </w:rPr>
        <w:t>).</w:t>
      </w:r>
    </w:p>
    <w:p w14:paraId="2F46209B" w14:textId="2E381D61" w:rsidR="00112114" w:rsidRPr="00A35A63" w:rsidRDefault="00112114" w:rsidP="00A35A63">
      <w:pPr>
        <w:spacing w:line="360" w:lineRule="auto"/>
        <w:jc w:val="both"/>
        <w:rPr>
          <w:rFonts w:ascii="Arial" w:hAnsi="Arial" w:cs="Arial"/>
          <w:sz w:val="24"/>
          <w:szCs w:val="24"/>
        </w:rPr>
      </w:pPr>
    </w:p>
    <w:p w14:paraId="305DA8E9" w14:textId="0E42A81D"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Reflection on Organizational Issues</w:t>
      </w:r>
    </w:p>
    <w:p w14:paraId="1425BAE1"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Issue: Lack of Structured Training in Student Placements</w:t>
      </w:r>
    </w:p>
    <w:p w14:paraId="067F011D" w14:textId="1FFAE4E0"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One of the biggest challenges identified was the misalignment between student placements and actual learning objectives. Instead of gaining exposure to managerial skills, students were often expected to perform low-skill</w:t>
      </w:r>
      <w:r w:rsidR="00EE1AEF">
        <w:rPr>
          <w:rFonts w:ascii="Arial" w:hAnsi="Arial" w:cs="Arial"/>
          <w:sz w:val="24"/>
          <w:szCs w:val="24"/>
        </w:rPr>
        <w:t>,</w:t>
      </w:r>
      <w:r w:rsidRPr="004B0D63">
        <w:rPr>
          <w:rFonts w:ascii="Arial" w:hAnsi="Arial" w:cs="Arial"/>
          <w:sz w:val="24"/>
          <w:szCs w:val="24"/>
        </w:rPr>
        <w:t xml:space="preserve"> </w:t>
      </w:r>
      <w:r w:rsidR="00F55A27" w:rsidRPr="004B0D63">
        <w:rPr>
          <w:rFonts w:ascii="Arial" w:hAnsi="Arial" w:cs="Arial"/>
          <w:sz w:val="24"/>
          <w:szCs w:val="24"/>
        </w:rPr>
        <w:t>labour-intensive</w:t>
      </w:r>
      <w:r w:rsidRPr="004B0D63">
        <w:rPr>
          <w:rFonts w:ascii="Arial" w:hAnsi="Arial" w:cs="Arial"/>
          <w:sz w:val="24"/>
          <w:szCs w:val="24"/>
        </w:rPr>
        <w:t xml:space="preserve"> tasks without clear learning outcomes (ASET, 20</w:t>
      </w:r>
      <w:r w:rsidR="009B3BA4">
        <w:rPr>
          <w:rFonts w:ascii="Arial" w:hAnsi="Arial" w:cs="Arial"/>
          <w:sz w:val="24"/>
          <w:szCs w:val="24"/>
        </w:rPr>
        <w:t>24</w:t>
      </w:r>
      <w:r w:rsidRPr="004B0D63">
        <w:rPr>
          <w:rFonts w:ascii="Arial" w:hAnsi="Arial" w:cs="Arial"/>
          <w:sz w:val="24"/>
          <w:szCs w:val="24"/>
        </w:rPr>
        <w:t>).</w:t>
      </w:r>
    </w:p>
    <w:p w14:paraId="515A71ED" w14:textId="77777777" w:rsidR="00112114" w:rsidRPr="004B0D63" w:rsidRDefault="00112114" w:rsidP="00A35A63">
      <w:pPr>
        <w:spacing w:line="360" w:lineRule="auto"/>
        <w:jc w:val="both"/>
        <w:rPr>
          <w:rFonts w:ascii="Arial" w:hAnsi="Arial" w:cs="Arial"/>
          <w:b/>
          <w:bCs/>
          <w:sz w:val="24"/>
          <w:szCs w:val="24"/>
        </w:rPr>
      </w:pPr>
      <w:r w:rsidRPr="004B0D63">
        <w:rPr>
          <w:rFonts w:ascii="Arial" w:hAnsi="Arial" w:cs="Arial"/>
          <w:b/>
          <w:bCs/>
          <w:sz w:val="24"/>
          <w:szCs w:val="24"/>
        </w:rPr>
        <w:t>Impact on Operations and Guest Experience</w:t>
      </w:r>
    </w:p>
    <w:p w14:paraId="15D17A60" w14:textId="3EA29DDC"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 xml:space="preserve">This mismanagement affected both students and full-time employees. </w:t>
      </w:r>
      <w:r w:rsidR="00300D7F">
        <w:rPr>
          <w:rFonts w:ascii="Arial" w:hAnsi="Arial" w:cs="Arial"/>
          <w:sz w:val="24"/>
          <w:szCs w:val="24"/>
        </w:rPr>
        <w:t>Students who were assigned without proper training</w:t>
      </w:r>
      <w:r w:rsidRPr="004B0D63">
        <w:rPr>
          <w:rFonts w:ascii="Arial" w:hAnsi="Arial" w:cs="Arial"/>
          <w:sz w:val="24"/>
          <w:szCs w:val="24"/>
        </w:rPr>
        <w:t xml:space="preserve"> needed extra supervision, which increased workload pressure on permanent staff. Additionally, inconsistent scheduling led to understaffing during peak hours, negatively impacting service quality (Martin, 20</w:t>
      </w:r>
      <w:r w:rsidR="007545B4">
        <w:rPr>
          <w:rFonts w:ascii="Arial" w:hAnsi="Arial" w:cs="Arial"/>
          <w:sz w:val="24"/>
          <w:szCs w:val="24"/>
        </w:rPr>
        <w:t>19</w:t>
      </w:r>
      <w:r w:rsidRPr="004B0D63">
        <w:rPr>
          <w:rFonts w:ascii="Arial" w:hAnsi="Arial" w:cs="Arial"/>
          <w:sz w:val="24"/>
          <w:szCs w:val="24"/>
        </w:rPr>
        <w:t>).</w:t>
      </w:r>
    </w:p>
    <w:p w14:paraId="20507038"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Solutions for Improving Student Learning in F&amp;B Placements</w:t>
      </w:r>
    </w:p>
    <w:p w14:paraId="48EDE8CA"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Structured training programs should be implemented, ensuring students gain exposure to relevant industry skills.</w:t>
      </w:r>
    </w:p>
    <w:p w14:paraId="6A085C0E"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HR communication with department managers should be improved to align student schedules with actual operational needs.</w:t>
      </w:r>
    </w:p>
    <w:p w14:paraId="5DC07AA6"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Mentorship programs should be introduced, pairing students with experienced supervisors to foster meaningful learning.</w:t>
      </w:r>
    </w:p>
    <w:p w14:paraId="3CF1D501" w14:textId="77777777" w:rsidR="00F37868" w:rsidRDefault="00F37868" w:rsidP="00A35A63">
      <w:pPr>
        <w:spacing w:line="360" w:lineRule="auto"/>
        <w:jc w:val="both"/>
        <w:rPr>
          <w:rFonts w:ascii="Arial" w:hAnsi="Arial" w:cs="Arial"/>
          <w:b/>
          <w:bCs/>
          <w:sz w:val="24"/>
          <w:szCs w:val="24"/>
        </w:rPr>
      </w:pPr>
    </w:p>
    <w:p w14:paraId="3A4281A8" w14:textId="77777777" w:rsidR="007713E1" w:rsidRDefault="007713E1" w:rsidP="00A35A63">
      <w:pPr>
        <w:spacing w:line="360" w:lineRule="auto"/>
        <w:jc w:val="both"/>
        <w:rPr>
          <w:rFonts w:ascii="Arial" w:hAnsi="Arial" w:cs="Arial"/>
          <w:b/>
          <w:bCs/>
          <w:sz w:val="24"/>
          <w:szCs w:val="24"/>
        </w:rPr>
      </w:pPr>
    </w:p>
    <w:p w14:paraId="34E361D6" w14:textId="77777777" w:rsidR="007713E1" w:rsidRDefault="007713E1" w:rsidP="00A35A63">
      <w:pPr>
        <w:spacing w:line="360" w:lineRule="auto"/>
        <w:jc w:val="both"/>
        <w:rPr>
          <w:rFonts w:ascii="Arial" w:hAnsi="Arial" w:cs="Arial"/>
          <w:b/>
          <w:bCs/>
          <w:sz w:val="24"/>
          <w:szCs w:val="24"/>
        </w:rPr>
      </w:pPr>
    </w:p>
    <w:p w14:paraId="4D8C1980" w14:textId="43D4273B"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Conclusion and Future Action Plan</w:t>
      </w:r>
    </w:p>
    <w:p w14:paraId="12BB2941"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Key Insights from the Placement</w:t>
      </w:r>
    </w:p>
    <w:p w14:paraId="312A6FB7" w14:textId="77777777"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Effective leadership and team coordination are essential in F&amp;B management.</w:t>
      </w:r>
    </w:p>
    <w:p w14:paraId="440C95CC" w14:textId="77777777"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Operational mismanagement negatively impacts service efficiency and employee morale.</w:t>
      </w:r>
    </w:p>
    <w:p w14:paraId="31DB968A" w14:textId="04C48856"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Student placements should focus on structured learning rather than filling workforce gaps.</w:t>
      </w:r>
    </w:p>
    <w:p w14:paraId="502B0765"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Future Learning and Career Development Plan</w:t>
      </w:r>
    </w:p>
    <w:p w14:paraId="1DC790AD" w14:textId="6D8D596A" w:rsidR="00112114" w:rsidRPr="001B4663" w:rsidRDefault="001B4663"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Improve</w:t>
      </w:r>
      <w:r w:rsidR="00112114" w:rsidRPr="001B4663">
        <w:rPr>
          <w:rFonts w:ascii="Arial" w:hAnsi="Arial" w:cs="Arial"/>
          <w:sz w:val="24"/>
          <w:szCs w:val="24"/>
        </w:rPr>
        <w:t xml:space="preserve"> leadership and operational skills by seeking further hands-on industry training.</w:t>
      </w:r>
    </w:p>
    <w:p w14:paraId="0C05EE4E" w14:textId="5FFD7D53" w:rsidR="00112114" w:rsidRPr="001B4663" w:rsidRDefault="00112114"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 xml:space="preserve">Develop technical expertise in service operations, focusing on revenue management and guest experience </w:t>
      </w:r>
      <w:r w:rsidR="00DE2B84" w:rsidRPr="001B4663">
        <w:rPr>
          <w:rFonts w:ascii="Arial" w:hAnsi="Arial" w:cs="Arial"/>
          <w:sz w:val="24"/>
          <w:szCs w:val="24"/>
        </w:rPr>
        <w:t>optimisation</w:t>
      </w:r>
      <w:r w:rsidRPr="001B4663">
        <w:rPr>
          <w:rFonts w:ascii="Arial" w:hAnsi="Arial" w:cs="Arial"/>
          <w:sz w:val="24"/>
          <w:szCs w:val="24"/>
        </w:rPr>
        <w:t>.</w:t>
      </w:r>
    </w:p>
    <w:p w14:paraId="5A93D551" w14:textId="77777777" w:rsidR="00112114" w:rsidRPr="001B4663" w:rsidRDefault="00112114"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Advocate for structured placement reforms, ensuring future students gain real managerial exposure.</w:t>
      </w:r>
    </w:p>
    <w:p w14:paraId="746B59FE" w14:textId="2C4AEA4D" w:rsidR="00112114" w:rsidRPr="001B4663" w:rsidRDefault="00112114" w:rsidP="00A35A63">
      <w:pPr>
        <w:spacing w:line="360" w:lineRule="auto"/>
        <w:jc w:val="both"/>
        <w:rPr>
          <w:rFonts w:ascii="Arial" w:hAnsi="Arial" w:cs="Arial"/>
          <w:sz w:val="24"/>
          <w:szCs w:val="24"/>
        </w:rPr>
      </w:pPr>
      <w:r w:rsidRPr="001B4663">
        <w:rPr>
          <w:rFonts w:ascii="Arial" w:hAnsi="Arial" w:cs="Arial"/>
          <w:sz w:val="24"/>
          <w:szCs w:val="24"/>
        </w:rPr>
        <w:t xml:space="preserve">This placement highlighted </w:t>
      </w:r>
      <w:r w:rsidR="00707ED6">
        <w:rPr>
          <w:rFonts w:ascii="Arial" w:hAnsi="Arial" w:cs="Arial"/>
          <w:sz w:val="24"/>
          <w:szCs w:val="24"/>
        </w:rPr>
        <w:t xml:space="preserve">student </w:t>
      </w:r>
      <w:r w:rsidR="00615315">
        <w:rPr>
          <w:rFonts w:ascii="Arial" w:hAnsi="Arial" w:cs="Arial"/>
          <w:sz w:val="24"/>
          <w:szCs w:val="24"/>
        </w:rPr>
        <w:t>engagement</w:t>
      </w:r>
      <w:r w:rsidR="00707ED6">
        <w:rPr>
          <w:rFonts w:ascii="Arial" w:hAnsi="Arial" w:cs="Arial"/>
          <w:sz w:val="24"/>
          <w:szCs w:val="24"/>
        </w:rPr>
        <w:t xml:space="preserve"> opportunities and limitations</w:t>
      </w:r>
      <w:r w:rsidRPr="001B4663">
        <w:rPr>
          <w:rFonts w:ascii="Arial" w:hAnsi="Arial" w:cs="Arial"/>
          <w:sz w:val="24"/>
          <w:szCs w:val="24"/>
        </w:rPr>
        <w:t xml:space="preserve"> in F&amp;B operations. Addressing these gaps through structured training and industry collaboration will </w:t>
      </w:r>
      <w:r w:rsidR="00283DD0" w:rsidRPr="001B4663">
        <w:rPr>
          <w:rFonts w:ascii="Arial" w:hAnsi="Arial" w:cs="Arial"/>
          <w:sz w:val="24"/>
          <w:szCs w:val="24"/>
        </w:rPr>
        <w:t>improve</w:t>
      </w:r>
      <w:r w:rsidRPr="001B4663">
        <w:rPr>
          <w:rFonts w:ascii="Arial" w:hAnsi="Arial" w:cs="Arial"/>
          <w:sz w:val="24"/>
          <w:szCs w:val="24"/>
        </w:rPr>
        <w:t xml:space="preserve"> learning outcomes for future students while benefiting hotel operations as a whole.</w:t>
      </w:r>
    </w:p>
    <w:p w14:paraId="0F83C67F" w14:textId="73A59645" w:rsidR="00F05CA8" w:rsidRPr="00A35A63" w:rsidRDefault="00F05CA8" w:rsidP="00A35A63">
      <w:pPr>
        <w:spacing w:line="360" w:lineRule="auto"/>
        <w:jc w:val="both"/>
        <w:rPr>
          <w:rFonts w:ascii="Arial" w:hAnsi="Arial" w:cs="Arial"/>
          <w:sz w:val="24"/>
          <w:szCs w:val="24"/>
        </w:rPr>
      </w:pPr>
    </w:p>
    <w:p w14:paraId="61AC8A6C" w14:textId="77777777" w:rsidR="005309FC" w:rsidRDefault="005309FC" w:rsidP="00A35A63">
      <w:pPr>
        <w:spacing w:line="360" w:lineRule="auto"/>
        <w:jc w:val="both"/>
        <w:rPr>
          <w:rFonts w:ascii="Arial" w:hAnsi="Arial" w:cs="Arial"/>
          <w:sz w:val="24"/>
          <w:szCs w:val="24"/>
        </w:rPr>
      </w:pPr>
    </w:p>
    <w:p w14:paraId="75708AE5" w14:textId="77777777" w:rsidR="00A35A63" w:rsidRDefault="00A35A63" w:rsidP="00A35A63">
      <w:pPr>
        <w:spacing w:line="360" w:lineRule="auto"/>
        <w:jc w:val="both"/>
        <w:rPr>
          <w:rFonts w:ascii="Arial" w:hAnsi="Arial" w:cs="Arial"/>
          <w:sz w:val="24"/>
          <w:szCs w:val="24"/>
        </w:rPr>
      </w:pPr>
    </w:p>
    <w:p w14:paraId="3E88C9CB" w14:textId="77777777" w:rsidR="00A35A63" w:rsidRDefault="00A35A63" w:rsidP="00A35A63">
      <w:pPr>
        <w:spacing w:line="360" w:lineRule="auto"/>
        <w:jc w:val="both"/>
        <w:rPr>
          <w:rFonts w:ascii="Arial" w:hAnsi="Arial" w:cs="Arial"/>
          <w:sz w:val="24"/>
          <w:szCs w:val="24"/>
        </w:rPr>
      </w:pPr>
    </w:p>
    <w:p w14:paraId="7054CBA6" w14:textId="77777777" w:rsidR="00A35A63" w:rsidRDefault="00A35A63" w:rsidP="00A35A63">
      <w:pPr>
        <w:spacing w:line="360" w:lineRule="auto"/>
        <w:jc w:val="both"/>
        <w:rPr>
          <w:rFonts w:ascii="Arial" w:hAnsi="Arial" w:cs="Arial"/>
          <w:sz w:val="24"/>
          <w:szCs w:val="24"/>
        </w:rPr>
      </w:pPr>
    </w:p>
    <w:p w14:paraId="5598725F" w14:textId="77777777" w:rsidR="00A35A63" w:rsidRPr="00A35A63" w:rsidRDefault="00A35A63" w:rsidP="00A35A63">
      <w:pPr>
        <w:spacing w:line="360" w:lineRule="auto"/>
        <w:jc w:val="both"/>
        <w:rPr>
          <w:rFonts w:ascii="Arial" w:hAnsi="Arial" w:cs="Arial"/>
          <w:sz w:val="24"/>
          <w:szCs w:val="24"/>
        </w:rPr>
      </w:pPr>
    </w:p>
    <w:p w14:paraId="43C1EE9C" w14:textId="77777777" w:rsidR="00AF7039" w:rsidRDefault="00AF7039" w:rsidP="00A35A63">
      <w:pPr>
        <w:spacing w:line="360" w:lineRule="auto"/>
        <w:jc w:val="both"/>
        <w:rPr>
          <w:rFonts w:ascii="Arial" w:hAnsi="Arial" w:cs="Arial"/>
          <w:b/>
          <w:bCs/>
          <w:sz w:val="24"/>
          <w:szCs w:val="24"/>
        </w:rPr>
      </w:pPr>
    </w:p>
    <w:p w14:paraId="3D47CABE" w14:textId="0FC99766" w:rsidR="005309FC" w:rsidRPr="00A35A63" w:rsidRDefault="005309FC"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References</w:t>
      </w:r>
    </w:p>
    <w:p w14:paraId="3F891843"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ASET, 2024. </w:t>
      </w:r>
      <w:r w:rsidRPr="009F3855">
        <w:rPr>
          <w:rFonts w:ascii="Arial" w:hAnsi="Arial" w:cs="Arial"/>
          <w:i/>
          <w:iCs/>
          <w:sz w:val="24"/>
          <w:szCs w:val="24"/>
        </w:rPr>
        <w:t xml:space="preserve">Good Practice Guide for Work-Based and Placement Learning in Higher. </w:t>
      </w:r>
      <w:hyperlink r:id="rId5" w:history="1">
        <w:r w:rsidRPr="009F3855">
          <w:rPr>
            <w:rStyle w:val="Hyperlink"/>
            <w:rFonts w:ascii="Arial" w:hAnsi="Arial" w:cs="Arial"/>
            <w:i/>
            <w:iCs/>
            <w:sz w:val="24"/>
            <w:szCs w:val="24"/>
          </w:rPr>
          <w:t>https://www.asetonline.org/wp-content/uploads/2024/04/ASET-Good-Practice-Guide-Work-based-and-Placement-Learning.pdf</w:t>
        </w:r>
      </w:hyperlink>
    </w:p>
    <w:p w14:paraId="09748781" w14:textId="77777777" w:rsidR="00A04141" w:rsidRDefault="00A04141" w:rsidP="00A04141">
      <w:pPr>
        <w:numPr>
          <w:ilvl w:val="0"/>
          <w:numId w:val="18"/>
        </w:numPr>
        <w:spacing w:line="360" w:lineRule="auto"/>
        <w:jc w:val="both"/>
        <w:rPr>
          <w:rFonts w:ascii="Arial" w:hAnsi="Arial" w:cs="Arial"/>
          <w:sz w:val="24"/>
          <w:szCs w:val="24"/>
        </w:rPr>
      </w:pPr>
      <w:r w:rsidRPr="00A971BE">
        <w:rPr>
          <w:rFonts w:ascii="Arial" w:hAnsi="Arial" w:cs="Arial"/>
          <w:sz w:val="24"/>
          <w:szCs w:val="24"/>
        </w:rPr>
        <w:t>Brandon-Jones, A., Lewis, M., Verma, R. and Walsman, M.C., 2016. Examining the characteristics and managerial challenges of professional services: An empirical study of management consultancy in the travel, tourism, and hospitality sector. </w:t>
      </w:r>
      <w:r w:rsidRPr="00A971BE">
        <w:rPr>
          <w:rFonts w:ascii="Arial" w:hAnsi="Arial" w:cs="Arial"/>
          <w:i/>
          <w:iCs/>
          <w:sz w:val="24"/>
          <w:szCs w:val="24"/>
        </w:rPr>
        <w:t>Journal of operations management</w:t>
      </w:r>
      <w:r w:rsidRPr="00A971BE">
        <w:rPr>
          <w:rFonts w:ascii="Arial" w:hAnsi="Arial" w:cs="Arial"/>
          <w:sz w:val="24"/>
          <w:szCs w:val="24"/>
        </w:rPr>
        <w:t>, </w:t>
      </w:r>
      <w:r w:rsidRPr="00A971BE">
        <w:rPr>
          <w:rFonts w:ascii="Arial" w:hAnsi="Arial" w:cs="Arial"/>
          <w:i/>
          <w:iCs/>
          <w:sz w:val="24"/>
          <w:szCs w:val="24"/>
        </w:rPr>
        <w:t>42</w:t>
      </w:r>
      <w:r w:rsidRPr="00A971BE">
        <w:rPr>
          <w:rFonts w:ascii="Arial" w:hAnsi="Arial" w:cs="Arial"/>
          <w:sz w:val="24"/>
          <w:szCs w:val="24"/>
        </w:rPr>
        <w:t>, pp.9-24.</w:t>
      </w:r>
      <w:r>
        <w:rPr>
          <w:rFonts w:ascii="Arial" w:hAnsi="Arial" w:cs="Arial"/>
          <w:sz w:val="24"/>
          <w:szCs w:val="24"/>
        </w:rPr>
        <w:t xml:space="preserve"> </w:t>
      </w:r>
      <w:hyperlink r:id="rId6" w:history="1">
        <w:r w:rsidRPr="00F66F88">
          <w:rPr>
            <w:rStyle w:val="Hyperlink"/>
            <w:rFonts w:ascii="Arial" w:hAnsi="Arial" w:cs="Arial"/>
            <w:sz w:val="24"/>
            <w:szCs w:val="24"/>
          </w:rPr>
          <w:t>https://doi.org/10.1016/j.jom.2016.03.007</w:t>
        </w:r>
      </w:hyperlink>
      <w:r>
        <w:rPr>
          <w:rFonts w:ascii="Arial" w:hAnsi="Arial" w:cs="Arial"/>
          <w:sz w:val="24"/>
          <w:szCs w:val="24"/>
        </w:rPr>
        <w:t xml:space="preserve"> </w:t>
      </w:r>
    </w:p>
    <w:p w14:paraId="567F0613" w14:textId="77777777" w:rsidR="00A04141" w:rsidRPr="00526337" w:rsidRDefault="00A04141" w:rsidP="00A04141">
      <w:pPr>
        <w:numPr>
          <w:ilvl w:val="0"/>
          <w:numId w:val="18"/>
        </w:numPr>
        <w:spacing w:line="360" w:lineRule="auto"/>
        <w:jc w:val="both"/>
        <w:rPr>
          <w:rFonts w:ascii="Arial" w:hAnsi="Arial" w:cs="Arial"/>
          <w:sz w:val="24"/>
          <w:szCs w:val="24"/>
        </w:rPr>
      </w:pPr>
      <w:r w:rsidRPr="00526337">
        <w:rPr>
          <w:rFonts w:ascii="Arial" w:hAnsi="Arial" w:cs="Arial"/>
          <w:sz w:val="24"/>
          <w:szCs w:val="24"/>
        </w:rPr>
        <w:t>Cousins, J. and Weekes, S., 2020. </w:t>
      </w:r>
      <w:r w:rsidRPr="00526337">
        <w:rPr>
          <w:rFonts w:ascii="Arial" w:hAnsi="Arial" w:cs="Arial"/>
          <w:i/>
          <w:iCs/>
          <w:sz w:val="24"/>
          <w:szCs w:val="24"/>
        </w:rPr>
        <w:t>Food and beverage service</w:t>
      </w:r>
      <w:r w:rsidRPr="00526337">
        <w:rPr>
          <w:rFonts w:ascii="Arial" w:hAnsi="Arial" w:cs="Arial"/>
          <w:sz w:val="24"/>
          <w:szCs w:val="24"/>
        </w:rPr>
        <w:t>. Hachette UK.</w:t>
      </w:r>
      <w:r>
        <w:rPr>
          <w:rFonts w:ascii="Arial" w:hAnsi="Arial" w:cs="Arial"/>
          <w:sz w:val="24"/>
          <w:szCs w:val="24"/>
        </w:rPr>
        <w:t xml:space="preserve"> 10</w:t>
      </w:r>
      <w:r w:rsidRPr="008C39E5">
        <w:rPr>
          <w:rFonts w:ascii="Arial" w:hAnsi="Arial" w:cs="Arial"/>
          <w:sz w:val="24"/>
          <w:szCs w:val="24"/>
          <w:vertAlign w:val="superscript"/>
        </w:rPr>
        <w:t>th</w:t>
      </w:r>
      <w:r>
        <w:rPr>
          <w:rFonts w:ascii="Arial" w:hAnsi="Arial" w:cs="Arial"/>
          <w:sz w:val="24"/>
          <w:szCs w:val="24"/>
        </w:rPr>
        <w:t xml:space="preserve"> edition. </w:t>
      </w:r>
      <w:hyperlink r:id="rId7" w:history="1">
        <w:r w:rsidRPr="00F66F88">
          <w:rPr>
            <w:rStyle w:val="Hyperlink"/>
            <w:rFonts w:ascii="Arial" w:hAnsi="Arial" w:cs="Arial"/>
            <w:sz w:val="24"/>
            <w:szCs w:val="24"/>
          </w:rPr>
          <w:t>https://ebookcentral.proquest.com/lib/trinity/detail.action?docID=6354742</w:t>
        </w:r>
      </w:hyperlink>
      <w:r>
        <w:rPr>
          <w:rFonts w:ascii="Arial" w:hAnsi="Arial" w:cs="Arial"/>
          <w:sz w:val="24"/>
          <w:szCs w:val="24"/>
        </w:rPr>
        <w:t xml:space="preserve"> </w:t>
      </w:r>
    </w:p>
    <w:p w14:paraId="6218F92B" w14:textId="77777777" w:rsidR="00A04141" w:rsidRDefault="00A04141" w:rsidP="00A04141">
      <w:pPr>
        <w:numPr>
          <w:ilvl w:val="0"/>
          <w:numId w:val="18"/>
        </w:numPr>
        <w:spacing w:line="360" w:lineRule="auto"/>
        <w:jc w:val="both"/>
        <w:rPr>
          <w:rFonts w:ascii="Arial" w:hAnsi="Arial" w:cs="Arial"/>
          <w:sz w:val="24"/>
          <w:szCs w:val="24"/>
        </w:rPr>
      </w:pPr>
      <w:r w:rsidRPr="007D6AEF">
        <w:rPr>
          <w:rFonts w:ascii="Arial" w:hAnsi="Arial" w:cs="Arial"/>
          <w:sz w:val="24"/>
          <w:szCs w:val="24"/>
        </w:rPr>
        <w:t>Gibbs, G.</w:t>
      </w:r>
      <w:r>
        <w:rPr>
          <w:rFonts w:ascii="Arial" w:hAnsi="Arial" w:cs="Arial"/>
          <w:sz w:val="24"/>
          <w:szCs w:val="24"/>
        </w:rPr>
        <w:t>,</w:t>
      </w:r>
      <w:r w:rsidRPr="007D6AEF">
        <w:rPr>
          <w:rFonts w:ascii="Arial" w:hAnsi="Arial" w:cs="Arial"/>
          <w:sz w:val="24"/>
          <w:szCs w:val="24"/>
        </w:rPr>
        <w:t xml:space="preserve"> 1988</w:t>
      </w:r>
      <w:r>
        <w:rPr>
          <w:rFonts w:ascii="Arial" w:hAnsi="Arial" w:cs="Arial"/>
          <w:sz w:val="24"/>
          <w:szCs w:val="24"/>
        </w:rPr>
        <w:t>.</w:t>
      </w:r>
      <w:r w:rsidRPr="007D6AEF">
        <w:rPr>
          <w:rFonts w:ascii="Arial" w:hAnsi="Arial" w:cs="Arial"/>
          <w:sz w:val="24"/>
          <w:szCs w:val="24"/>
        </w:rPr>
        <w:t xml:space="preserve"> </w:t>
      </w:r>
      <w:r w:rsidRPr="007D6AEF">
        <w:rPr>
          <w:rFonts w:ascii="Arial" w:hAnsi="Arial" w:cs="Arial"/>
          <w:i/>
          <w:iCs/>
          <w:sz w:val="24"/>
          <w:szCs w:val="24"/>
        </w:rPr>
        <w:t>Learning by Doing: A Guide to Teaching and Learning Methods</w:t>
      </w:r>
      <w:r w:rsidRPr="007D6AEF">
        <w:rPr>
          <w:rFonts w:ascii="Arial" w:hAnsi="Arial" w:cs="Arial"/>
          <w:sz w:val="24"/>
          <w:szCs w:val="24"/>
        </w:rPr>
        <w:t>. Oxford: Oxford Polytechnic.</w:t>
      </w:r>
    </w:p>
    <w:p w14:paraId="731BC088" w14:textId="77777777" w:rsidR="00A04141" w:rsidRPr="00D65B5A"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Haag, E 2012, Internship Guide: Work Placements Step by Step, Eleven International Publishing, Hague. ProQuest Ebook Central. </w:t>
      </w:r>
      <w:hyperlink r:id="rId8" w:history="1">
        <w:r w:rsidRPr="009F3855">
          <w:rPr>
            <w:rStyle w:val="Hyperlink"/>
            <w:rFonts w:ascii="Arial" w:hAnsi="Arial" w:cs="Arial"/>
            <w:sz w:val="24"/>
            <w:szCs w:val="24"/>
          </w:rPr>
          <w:t>https://ebookcentral.proquest.com/lib/trinity/detail.action?docID=3015612</w:t>
        </w:r>
      </w:hyperlink>
    </w:p>
    <w:p w14:paraId="0AB6206A"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Johnston, R</w:t>
      </w:r>
      <w:r>
        <w:rPr>
          <w:rFonts w:ascii="Arial" w:hAnsi="Arial" w:cs="Arial"/>
          <w:sz w:val="24"/>
          <w:szCs w:val="24"/>
        </w:rPr>
        <w:t>.</w:t>
      </w:r>
      <w:r w:rsidRPr="009F3855">
        <w:rPr>
          <w:rFonts w:ascii="Arial" w:hAnsi="Arial" w:cs="Arial"/>
          <w:sz w:val="24"/>
          <w:szCs w:val="24"/>
        </w:rPr>
        <w:t xml:space="preserve">, Clark, G. and Shulver, M., 2012. Service Operations Management EBook_o4, Pearson Education, Limited, Harlow. ProQuest Ebook Central. </w:t>
      </w:r>
      <w:hyperlink r:id="rId9" w:history="1">
        <w:r w:rsidRPr="009F3855">
          <w:rPr>
            <w:rStyle w:val="Hyperlink"/>
            <w:rFonts w:ascii="Arial" w:hAnsi="Arial" w:cs="Arial"/>
            <w:sz w:val="24"/>
            <w:szCs w:val="24"/>
          </w:rPr>
          <w:t>https://ebookcentral.proquest.com/lib/trinity/detail.action?docID=5173931</w:t>
        </w:r>
      </w:hyperlink>
      <w:r>
        <w:t xml:space="preserve"> </w:t>
      </w:r>
    </w:p>
    <w:p w14:paraId="0806317E" w14:textId="77777777" w:rsidR="00A04141" w:rsidRPr="00A35A63" w:rsidRDefault="00A04141" w:rsidP="00A04141">
      <w:pPr>
        <w:numPr>
          <w:ilvl w:val="0"/>
          <w:numId w:val="18"/>
        </w:numPr>
        <w:spacing w:line="360" w:lineRule="auto"/>
        <w:jc w:val="both"/>
        <w:rPr>
          <w:rFonts w:ascii="Arial" w:hAnsi="Arial" w:cs="Arial"/>
          <w:sz w:val="24"/>
          <w:szCs w:val="24"/>
        </w:rPr>
      </w:pPr>
      <w:r w:rsidRPr="007545B4">
        <w:rPr>
          <w:rFonts w:ascii="Arial" w:hAnsi="Arial" w:cs="Arial"/>
          <w:sz w:val="24"/>
          <w:szCs w:val="24"/>
        </w:rPr>
        <w:t>Martin, A., 20</w:t>
      </w:r>
      <w:r>
        <w:rPr>
          <w:rFonts w:ascii="Arial" w:hAnsi="Arial" w:cs="Arial"/>
          <w:sz w:val="24"/>
          <w:szCs w:val="24"/>
        </w:rPr>
        <w:t>19</w:t>
      </w:r>
      <w:r w:rsidRPr="007545B4">
        <w:rPr>
          <w:rFonts w:ascii="Arial" w:hAnsi="Arial" w:cs="Arial"/>
          <w:sz w:val="24"/>
          <w:szCs w:val="24"/>
        </w:rPr>
        <w:t>.</w:t>
      </w:r>
      <w:r w:rsidRPr="00A35A63">
        <w:rPr>
          <w:rFonts w:ascii="Arial" w:hAnsi="Arial" w:cs="Arial"/>
          <w:sz w:val="24"/>
          <w:szCs w:val="24"/>
        </w:rPr>
        <w:t xml:space="preserve"> </w:t>
      </w:r>
      <w:r w:rsidRPr="00A35A63">
        <w:rPr>
          <w:rFonts w:ascii="Arial" w:hAnsi="Arial" w:cs="Arial"/>
          <w:i/>
          <w:iCs/>
          <w:sz w:val="24"/>
          <w:szCs w:val="24"/>
        </w:rPr>
        <w:t>The Practical Guide to Understanding and Raising Hotel Profitability.</w:t>
      </w:r>
      <w:r>
        <w:rPr>
          <w:rFonts w:ascii="Arial" w:hAnsi="Arial" w:cs="Arial"/>
          <w:i/>
          <w:iCs/>
          <w:sz w:val="24"/>
          <w:szCs w:val="24"/>
        </w:rPr>
        <w:t xml:space="preserve"> Tourism, Hospitality and Events.</w:t>
      </w:r>
      <w:r w:rsidRPr="00A35A63">
        <w:rPr>
          <w:rFonts w:ascii="Arial" w:hAnsi="Arial" w:cs="Arial"/>
          <w:sz w:val="24"/>
          <w:szCs w:val="24"/>
        </w:rPr>
        <w:t xml:space="preserve"> </w:t>
      </w:r>
      <w:r>
        <w:rPr>
          <w:rFonts w:ascii="Arial" w:hAnsi="Arial" w:cs="Arial"/>
          <w:sz w:val="24"/>
          <w:szCs w:val="24"/>
        </w:rPr>
        <w:t xml:space="preserve">London. Routledge. </w:t>
      </w:r>
      <w:hyperlink r:id="rId10" w:history="1">
        <w:r w:rsidRPr="00F66F88">
          <w:rPr>
            <w:rStyle w:val="Hyperlink"/>
            <w:rFonts w:ascii="Arial" w:hAnsi="Arial" w:cs="Arial"/>
            <w:sz w:val="24"/>
            <w:szCs w:val="24"/>
          </w:rPr>
          <w:t>https://doi.org/10.4324/9780429266416</w:t>
        </w:r>
      </w:hyperlink>
      <w:r>
        <w:rPr>
          <w:rFonts w:ascii="Arial" w:hAnsi="Arial" w:cs="Arial"/>
          <w:sz w:val="24"/>
          <w:szCs w:val="24"/>
        </w:rPr>
        <w:t xml:space="preserve">  </w:t>
      </w:r>
    </w:p>
    <w:p w14:paraId="70A55DFA"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Rutherford, M.D., O’Fallon, M. and Rutherford, D.G., 2007. </w:t>
      </w:r>
      <w:r w:rsidRPr="009F3855">
        <w:rPr>
          <w:rFonts w:ascii="Arial" w:hAnsi="Arial" w:cs="Arial"/>
          <w:i/>
          <w:iCs/>
          <w:sz w:val="24"/>
          <w:szCs w:val="24"/>
        </w:rPr>
        <w:t xml:space="preserve">Hotel Management and Operations, John Wiley &amp; Sons, Incorporated, 2006. ProQuest Ebook Central, </w:t>
      </w:r>
      <w:hyperlink r:id="rId11" w:history="1">
        <w:r w:rsidRPr="009F3855">
          <w:rPr>
            <w:rStyle w:val="Hyperlink"/>
            <w:rFonts w:ascii="Arial" w:hAnsi="Arial" w:cs="Arial"/>
            <w:i/>
            <w:iCs/>
            <w:sz w:val="24"/>
            <w:szCs w:val="24"/>
          </w:rPr>
          <w:t>https://ebookcentral.proquest.com/lib/trinity/detail.action?docID=257559</w:t>
        </w:r>
      </w:hyperlink>
      <w:r w:rsidRPr="009F3855">
        <w:rPr>
          <w:rFonts w:ascii="Arial" w:hAnsi="Arial" w:cs="Arial"/>
          <w:i/>
          <w:iCs/>
          <w:sz w:val="24"/>
          <w:szCs w:val="24"/>
        </w:rPr>
        <w:t>.</w:t>
      </w:r>
    </w:p>
    <w:p w14:paraId="13132A4C" w14:textId="77777777" w:rsidR="00A04141" w:rsidRPr="00FD01D9" w:rsidRDefault="00A04141" w:rsidP="00A04141">
      <w:pPr>
        <w:numPr>
          <w:ilvl w:val="0"/>
          <w:numId w:val="18"/>
        </w:numPr>
        <w:spacing w:line="360" w:lineRule="auto"/>
        <w:jc w:val="both"/>
        <w:rPr>
          <w:rFonts w:ascii="Arial" w:hAnsi="Arial" w:cs="Arial"/>
          <w:sz w:val="24"/>
          <w:szCs w:val="24"/>
        </w:rPr>
      </w:pPr>
      <w:r w:rsidRPr="00FD01D9">
        <w:rPr>
          <w:rFonts w:ascii="Arial" w:hAnsi="Arial" w:cs="Arial"/>
          <w:sz w:val="24"/>
          <w:szCs w:val="24"/>
        </w:rPr>
        <w:t>Testa, M.R. and Sipe, L., 2012. Service-leadership competencies for hospitality and tourism management. </w:t>
      </w:r>
      <w:r w:rsidRPr="00FD01D9">
        <w:rPr>
          <w:rFonts w:ascii="Arial" w:hAnsi="Arial" w:cs="Arial"/>
          <w:i/>
          <w:iCs/>
          <w:sz w:val="24"/>
          <w:szCs w:val="24"/>
        </w:rPr>
        <w:t>International journal of hospitality management</w:t>
      </w:r>
      <w:r w:rsidRPr="00FD01D9">
        <w:rPr>
          <w:rFonts w:ascii="Arial" w:hAnsi="Arial" w:cs="Arial"/>
          <w:sz w:val="24"/>
          <w:szCs w:val="24"/>
        </w:rPr>
        <w:t>, </w:t>
      </w:r>
      <w:r w:rsidRPr="00FD01D9">
        <w:rPr>
          <w:rFonts w:ascii="Arial" w:hAnsi="Arial" w:cs="Arial"/>
          <w:i/>
          <w:iCs/>
          <w:sz w:val="24"/>
          <w:szCs w:val="24"/>
        </w:rPr>
        <w:t>31</w:t>
      </w:r>
      <w:r w:rsidRPr="00FD01D9">
        <w:rPr>
          <w:rFonts w:ascii="Arial" w:hAnsi="Arial" w:cs="Arial"/>
          <w:sz w:val="24"/>
          <w:szCs w:val="24"/>
        </w:rPr>
        <w:t>(3), pp.648-658.</w:t>
      </w:r>
      <w:r>
        <w:rPr>
          <w:rFonts w:ascii="Arial" w:hAnsi="Arial" w:cs="Arial"/>
          <w:sz w:val="24"/>
          <w:szCs w:val="24"/>
        </w:rPr>
        <w:t xml:space="preserve"> </w:t>
      </w:r>
      <w:hyperlink r:id="rId12" w:history="1">
        <w:r w:rsidRPr="00F66F88">
          <w:rPr>
            <w:rStyle w:val="Hyperlink"/>
            <w:rFonts w:ascii="Arial" w:hAnsi="Arial" w:cs="Arial"/>
            <w:sz w:val="24"/>
            <w:szCs w:val="24"/>
          </w:rPr>
          <w:t>https://doi.org/10.1016/j.ijhm.2011.08.009</w:t>
        </w:r>
      </w:hyperlink>
      <w:r>
        <w:rPr>
          <w:rFonts w:ascii="Arial" w:hAnsi="Arial" w:cs="Arial"/>
          <w:sz w:val="24"/>
          <w:szCs w:val="24"/>
        </w:rPr>
        <w:t xml:space="preserve"> </w:t>
      </w:r>
    </w:p>
    <w:p w14:paraId="614A5D6E" w14:textId="77777777" w:rsidR="00A04141" w:rsidRPr="006862C2"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lastRenderedPageBreak/>
        <w:t>Walker, J.R., 2021</w:t>
      </w:r>
      <w:r w:rsidRPr="009F3855">
        <w:rPr>
          <w:rFonts w:ascii="Arial" w:hAnsi="Arial" w:cs="Arial"/>
          <w:b/>
          <w:bCs/>
          <w:sz w:val="24"/>
          <w:szCs w:val="24"/>
        </w:rPr>
        <w:t>.</w:t>
      </w:r>
      <w:r w:rsidRPr="009F3855">
        <w:rPr>
          <w:rFonts w:ascii="Arial" w:hAnsi="Arial" w:cs="Arial"/>
          <w:sz w:val="24"/>
          <w:szCs w:val="24"/>
        </w:rPr>
        <w:t xml:space="preserve"> </w:t>
      </w:r>
      <w:r w:rsidRPr="009F3855">
        <w:rPr>
          <w:rFonts w:ascii="Arial" w:hAnsi="Arial" w:cs="Arial"/>
          <w:i/>
          <w:iCs/>
          <w:sz w:val="24"/>
          <w:szCs w:val="24"/>
        </w:rPr>
        <w:t xml:space="preserve">Introduction to Hospitality. Global Edition. Pearson Education. Limited. ProQuest Ebook Central. </w:t>
      </w:r>
      <w:hyperlink r:id="rId13" w:history="1">
        <w:r w:rsidRPr="009F3855">
          <w:rPr>
            <w:rStyle w:val="Hyperlink"/>
            <w:rFonts w:ascii="Arial" w:hAnsi="Arial" w:cs="Arial"/>
            <w:i/>
            <w:iCs/>
            <w:sz w:val="24"/>
            <w:szCs w:val="24"/>
          </w:rPr>
          <w:t>https://ebookcentral.proquest.com/lib/trinity/detail.action?docID=6371059</w:t>
        </w:r>
      </w:hyperlink>
      <w:r>
        <w:t xml:space="preserve"> </w:t>
      </w:r>
    </w:p>
    <w:p w14:paraId="6EBDC937" w14:textId="77777777" w:rsidR="004C6769" w:rsidRPr="00A35A63" w:rsidRDefault="004C6769" w:rsidP="00B3777C">
      <w:pPr>
        <w:spacing w:line="360" w:lineRule="auto"/>
        <w:ind w:left="720"/>
        <w:jc w:val="both"/>
        <w:rPr>
          <w:rFonts w:ascii="Arial" w:hAnsi="Arial" w:cs="Arial"/>
          <w:sz w:val="24"/>
          <w:szCs w:val="24"/>
        </w:rPr>
      </w:pPr>
    </w:p>
    <w:p w14:paraId="513750EE" w14:textId="77777777" w:rsidR="005309FC" w:rsidRPr="00A35A63" w:rsidRDefault="005309FC" w:rsidP="00A35A63">
      <w:pPr>
        <w:spacing w:line="360" w:lineRule="auto"/>
        <w:jc w:val="both"/>
        <w:rPr>
          <w:rFonts w:ascii="Arial" w:hAnsi="Arial" w:cs="Arial"/>
          <w:sz w:val="24"/>
          <w:szCs w:val="24"/>
        </w:rPr>
      </w:pPr>
    </w:p>
    <w:p w14:paraId="145A4DD1" w14:textId="77777777" w:rsidR="00A04141" w:rsidRDefault="00A04141" w:rsidP="00A35A63">
      <w:pPr>
        <w:spacing w:line="360" w:lineRule="auto"/>
        <w:jc w:val="both"/>
        <w:rPr>
          <w:rFonts w:ascii="Arial" w:hAnsi="Arial" w:cs="Arial"/>
          <w:b/>
          <w:bCs/>
          <w:sz w:val="24"/>
          <w:szCs w:val="24"/>
        </w:rPr>
      </w:pPr>
    </w:p>
    <w:p w14:paraId="1D1B95A2" w14:textId="77777777" w:rsidR="00A04141" w:rsidRDefault="00A04141" w:rsidP="00A35A63">
      <w:pPr>
        <w:spacing w:line="360" w:lineRule="auto"/>
        <w:jc w:val="both"/>
        <w:rPr>
          <w:rFonts w:ascii="Arial" w:hAnsi="Arial" w:cs="Arial"/>
          <w:b/>
          <w:bCs/>
          <w:sz w:val="24"/>
          <w:szCs w:val="24"/>
        </w:rPr>
      </w:pPr>
    </w:p>
    <w:p w14:paraId="5A18F6FC" w14:textId="77777777" w:rsidR="00A04141" w:rsidRDefault="00A04141" w:rsidP="00A35A63">
      <w:pPr>
        <w:spacing w:line="360" w:lineRule="auto"/>
        <w:jc w:val="both"/>
        <w:rPr>
          <w:rFonts w:ascii="Arial" w:hAnsi="Arial" w:cs="Arial"/>
          <w:b/>
          <w:bCs/>
          <w:sz w:val="24"/>
          <w:szCs w:val="24"/>
        </w:rPr>
      </w:pPr>
    </w:p>
    <w:p w14:paraId="366566BB" w14:textId="77777777" w:rsidR="00A04141" w:rsidRDefault="00A04141" w:rsidP="00A35A63">
      <w:pPr>
        <w:spacing w:line="360" w:lineRule="auto"/>
        <w:jc w:val="both"/>
        <w:rPr>
          <w:rFonts w:ascii="Arial" w:hAnsi="Arial" w:cs="Arial"/>
          <w:b/>
          <w:bCs/>
          <w:sz w:val="24"/>
          <w:szCs w:val="24"/>
        </w:rPr>
      </w:pPr>
    </w:p>
    <w:p w14:paraId="34BE057A" w14:textId="77777777" w:rsidR="00A04141" w:rsidRDefault="00A04141" w:rsidP="00A35A63">
      <w:pPr>
        <w:spacing w:line="360" w:lineRule="auto"/>
        <w:jc w:val="both"/>
        <w:rPr>
          <w:rFonts w:ascii="Arial" w:hAnsi="Arial" w:cs="Arial"/>
          <w:b/>
          <w:bCs/>
          <w:sz w:val="24"/>
          <w:szCs w:val="24"/>
        </w:rPr>
      </w:pPr>
    </w:p>
    <w:p w14:paraId="7E8B6904" w14:textId="77777777" w:rsidR="00A04141" w:rsidRDefault="00A04141" w:rsidP="00A35A63">
      <w:pPr>
        <w:spacing w:line="360" w:lineRule="auto"/>
        <w:jc w:val="both"/>
        <w:rPr>
          <w:rFonts w:ascii="Arial" w:hAnsi="Arial" w:cs="Arial"/>
          <w:b/>
          <w:bCs/>
          <w:sz w:val="24"/>
          <w:szCs w:val="24"/>
        </w:rPr>
      </w:pPr>
    </w:p>
    <w:p w14:paraId="13457F17" w14:textId="77777777" w:rsidR="00A04141" w:rsidRDefault="00A04141" w:rsidP="00A35A63">
      <w:pPr>
        <w:spacing w:line="360" w:lineRule="auto"/>
        <w:jc w:val="both"/>
        <w:rPr>
          <w:rFonts w:ascii="Arial" w:hAnsi="Arial" w:cs="Arial"/>
          <w:b/>
          <w:bCs/>
          <w:sz w:val="24"/>
          <w:szCs w:val="24"/>
        </w:rPr>
      </w:pPr>
    </w:p>
    <w:p w14:paraId="096867B3" w14:textId="77777777" w:rsidR="00A04141" w:rsidRDefault="00A04141" w:rsidP="00A35A63">
      <w:pPr>
        <w:spacing w:line="360" w:lineRule="auto"/>
        <w:jc w:val="both"/>
        <w:rPr>
          <w:rFonts w:ascii="Arial" w:hAnsi="Arial" w:cs="Arial"/>
          <w:b/>
          <w:bCs/>
          <w:sz w:val="24"/>
          <w:szCs w:val="24"/>
        </w:rPr>
      </w:pPr>
    </w:p>
    <w:p w14:paraId="241F0DA9" w14:textId="77777777" w:rsidR="00A04141" w:rsidRDefault="00A04141" w:rsidP="00A35A63">
      <w:pPr>
        <w:spacing w:line="360" w:lineRule="auto"/>
        <w:jc w:val="both"/>
        <w:rPr>
          <w:rFonts w:ascii="Arial" w:hAnsi="Arial" w:cs="Arial"/>
          <w:b/>
          <w:bCs/>
          <w:sz w:val="24"/>
          <w:szCs w:val="24"/>
        </w:rPr>
      </w:pPr>
    </w:p>
    <w:p w14:paraId="1CD0722A" w14:textId="77777777" w:rsidR="00A04141" w:rsidRDefault="00A04141" w:rsidP="00A35A63">
      <w:pPr>
        <w:spacing w:line="360" w:lineRule="auto"/>
        <w:jc w:val="both"/>
        <w:rPr>
          <w:rFonts w:ascii="Arial" w:hAnsi="Arial" w:cs="Arial"/>
          <w:b/>
          <w:bCs/>
          <w:sz w:val="24"/>
          <w:szCs w:val="24"/>
        </w:rPr>
      </w:pPr>
    </w:p>
    <w:p w14:paraId="55997A54" w14:textId="77777777" w:rsidR="00A04141" w:rsidRDefault="00A04141" w:rsidP="00A35A63">
      <w:pPr>
        <w:spacing w:line="360" w:lineRule="auto"/>
        <w:jc w:val="both"/>
        <w:rPr>
          <w:rFonts w:ascii="Arial" w:hAnsi="Arial" w:cs="Arial"/>
          <w:b/>
          <w:bCs/>
          <w:sz w:val="24"/>
          <w:szCs w:val="24"/>
        </w:rPr>
      </w:pPr>
    </w:p>
    <w:p w14:paraId="46625985" w14:textId="77777777" w:rsidR="00A04141" w:rsidRDefault="00A04141" w:rsidP="00A35A63">
      <w:pPr>
        <w:spacing w:line="360" w:lineRule="auto"/>
        <w:jc w:val="both"/>
        <w:rPr>
          <w:rFonts w:ascii="Arial" w:hAnsi="Arial" w:cs="Arial"/>
          <w:b/>
          <w:bCs/>
          <w:sz w:val="24"/>
          <w:szCs w:val="24"/>
        </w:rPr>
      </w:pPr>
    </w:p>
    <w:p w14:paraId="1BC04060" w14:textId="77777777" w:rsidR="00A04141" w:rsidRDefault="00A04141" w:rsidP="00A35A63">
      <w:pPr>
        <w:spacing w:line="360" w:lineRule="auto"/>
        <w:jc w:val="both"/>
        <w:rPr>
          <w:rFonts w:ascii="Arial" w:hAnsi="Arial" w:cs="Arial"/>
          <w:b/>
          <w:bCs/>
          <w:sz w:val="24"/>
          <w:szCs w:val="24"/>
        </w:rPr>
      </w:pPr>
    </w:p>
    <w:p w14:paraId="747E344F" w14:textId="77777777" w:rsidR="00A04141" w:rsidRDefault="00A04141" w:rsidP="00A35A63">
      <w:pPr>
        <w:spacing w:line="360" w:lineRule="auto"/>
        <w:jc w:val="both"/>
        <w:rPr>
          <w:rFonts w:ascii="Arial" w:hAnsi="Arial" w:cs="Arial"/>
          <w:b/>
          <w:bCs/>
          <w:sz w:val="24"/>
          <w:szCs w:val="24"/>
        </w:rPr>
      </w:pPr>
    </w:p>
    <w:p w14:paraId="127F8127" w14:textId="77777777" w:rsidR="00A04141" w:rsidRDefault="00A04141" w:rsidP="00A35A63">
      <w:pPr>
        <w:spacing w:line="360" w:lineRule="auto"/>
        <w:jc w:val="both"/>
        <w:rPr>
          <w:rFonts w:ascii="Arial" w:hAnsi="Arial" w:cs="Arial"/>
          <w:b/>
          <w:bCs/>
          <w:sz w:val="24"/>
          <w:szCs w:val="24"/>
        </w:rPr>
      </w:pPr>
    </w:p>
    <w:p w14:paraId="175F04D1" w14:textId="77777777" w:rsidR="00A04141" w:rsidRDefault="00A04141" w:rsidP="00A35A63">
      <w:pPr>
        <w:spacing w:line="360" w:lineRule="auto"/>
        <w:jc w:val="both"/>
        <w:rPr>
          <w:rFonts w:ascii="Arial" w:hAnsi="Arial" w:cs="Arial"/>
          <w:b/>
          <w:bCs/>
          <w:sz w:val="24"/>
          <w:szCs w:val="24"/>
        </w:rPr>
      </w:pPr>
    </w:p>
    <w:p w14:paraId="7FFB83DA" w14:textId="77777777" w:rsidR="00A04141" w:rsidRDefault="00A04141" w:rsidP="00A35A63">
      <w:pPr>
        <w:spacing w:line="360" w:lineRule="auto"/>
        <w:jc w:val="both"/>
        <w:rPr>
          <w:rFonts w:ascii="Arial" w:hAnsi="Arial" w:cs="Arial"/>
          <w:b/>
          <w:bCs/>
          <w:sz w:val="24"/>
          <w:szCs w:val="24"/>
        </w:rPr>
      </w:pPr>
    </w:p>
    <w:p w14:paraId="2A5D3F5A" w14:textId="77777777" w:rsidR="00A04141" w:rsidRDefault="00A04141" w:rsidP="00A35A63">
      <w:pPr>
        <w:spacing w:line="360" w:lineRule="auto"/>
        <w:jc w:val="both"/>
        <w:rPr>
          <w:rFonts w:ascii="Arial" w:hAnsi="Arial" w:cs="Arial"/>
          <w:b/>
          <w:bCs/>
          <w:sz w:val="24"/>
          <w:szCs w:val="24"/>
        </w:rPr>
      </w:pPr>
    </w:p>
    <w:p w14:paraId="624FEB1A" w14:textId="6EFE3C53" w:rsidR="00296F18" w:rsidRPr="00A35A63" w:rsidRDefault="00296F18"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Level 6 Hotel Placement – Weekly Progress Tracker</w:t>
      </w:r>
    </w:p>
    <w:p w14:paraId="2EFB216F" w14:textId="77777777" w:rsidR="00296F18" w:rsidRPr="00A35A63" w:rsidRDefault="00296F18" w:rsidP="00A35A63">
      <w:pPr>
        <w:spacing w:line="360" w:lineRule="auto"/>
        <w:jc w:val="both"/>
        <w:rPr>
          <w:rFonts w:ascii="Arial" w:hAnsi="Arial" w:cs="Arial"/>
          <w:sz w:val="24"/>
          <w:szCs w:val="24"/>
        </w:rPr>
      </w:pPr>
      <w:r w:rsidRPr="00A35A63">
        <w:rPr>
          <w:rFonts w:ascii="Arial" w:hAnsi="Arial" w:cs="Arial"/>
          <w:b/>
          <w:bCs/>
          <w:sz w:val="24"/>
          <w:szCs w:val="24"/>
        </w:rPr>
        <w:t>Task</w:t>
      </w:r>
      <w:r w:rsidRPr="00A35A63">
        <w:rPr>
          <w:rFonts w:ascii="Arial" w:hAnsi="Arial" w:cs="Arial"/>
          <w:sz w:val="24"/>
          <w:szCs w:val="24"/>
        </w:rPr>
        <w:t>: Maintain a weekly progress tracker documenting your experiences, tasks performed, challenges faced, and lessons learned. Bullet points format is welcome. You must submit this document to the designated Turnitin link by [</w:t>
      </w:r>
      <w:r w:rsidRPr="00A35A63">
        <w:rPr>
          <w:rFonts w:ascii="Arial" w:hAnsi="Arial" w:cs="Arial"/>
          <w:b/>
          <w:bCs/>
          <w:sz w:val="24"/>
          <w:szCs w:val="24"/>
        </w:rPr>
        <w:t>Friday 7</w:t>
      </w:r>
      <w:r w:rsidRPr="00A35A63">
        <w:rPr>
          <w:rFonts w:ascii="Arial" w:hAnsi="Arial" w:cs="Arial"/>
          <w:b/>
          <w:bCs/>
          <w:sz w:val="24"/>
          <w:szCs w:val="24"/>
          <w:vertAlign w:val="superscript"/>
        </w:rPr>
        <w:t>th</w:t>
      </w:r>
      <w:r w:rsidRPr="00A35A63">
        <w:rPr>
          <w:rFonts w:ascii="Arial" w:hAnsi="Arial" w:cs="Arial"/>
          <w:b/>
          <w:bCs/>
          <w:sz w:val="24"/>
          <w:szCs w:val="24"/>
        </w:rPr>
        <w:t xml:space="preserve"> March 2025</w:t>
      </w:r>
      <w:r w:rsidRPr="00A35A63">
        <w:rPr>
          <w:rFonts w:ascii="Arial" w:hAnsi="Arial" w:cs="Arial"/>
          <w:sz w:val="24"/>
          <w:szCs w:val="24"/>
        </w:rPr>
        <w:t>] at 23:59pm.</w:t>
      </w:r>
    </w:p>
    <w:p w14:paraId="733E62C2" w14:textId="10637A64" w:rsidR="00296F18" w:rsidRPr="00A35A63" w:rsidRDefault="00296F18" w:rsidP="00A35A63">
      <w:pPr>
        <w:spacing w:after="0" w:line="360" w:lineRule="auto"/>
        <w:jc w:val="both"/>
        <w:rPr>
          <w:rFonts w:ascii="Arial" w:hAnsi="Arial" w:cs="Arial"/>
          <w:b/>
          <w:bCs/>
          <w:i/>
          <w:iCs/>
          <w:sz w:val="24"/>
          <w:szCs w:val="24"/>
        </w:rPr>
      </w:pPr>
      <w:r w:rsidRPr="00A35A63">
        <w:rPr>
          <w:rFonts w:ascii="Arial" w:hAnsi="Arial" w:cs="Arial"/>
          <w:b/>
          <w:bCs/>
          <w:i/>
          <w:iCs/>
          <w:sz w:val="24"/>
          <w:szCs w:val="24"/>
        </w:rPr>
        <w:t>I asked a wise man, “Tell me</w:t>
      </w:r>
      <w:r w:rsidR="00EE1AEF">
        <w:rPr>
          <w:rFonts w:ascii="Arial" w:hAnsi="Arial" w:cs="Arial"/>
          <w:b/>
          <w:bCs/>
          <w:i/>
          <w:iCs/>
          <w:sz w:val="24"/>
          <w:szCs w:val="24"/>
        </w:rPr>
        <w:t>,</w:t>
      </w:r>
      <w:r w:rsidRPr="00A35A63">
        <w:rPr>
          <w:rFonts w:ascii="Arial" w:hAnsi="Arial" w:cs="Arial"/>
          <w:b/>
          <w:bCs/>
          <w:i/>
          <w:iCs/>
          <w:sz w:val="24"/>
          <w:szCs w:val="24"/>
        </w:rPr>
        <w:t xml:space="preserve"> sir, in which field could I make a great career?”. He said with a smile, “Be a good human being. There is a huge opportunity in this area and very little competition.” --Jalal ud Din Rumi</w:t>
      </w:r>
      <w:r w:rsidR="00EE1AEF">
        <w:rPr>
          <w:rFonts w:ascii="Arial" w:hAnsi="Arial" w:cs="Arial"/>
          <w:b/>
          <w:bCs/>
          <w:i/>
          <w:iCs/>
          <w:sz w:val="24"/>
          <w:szCs w:val="24"/>
        </w:rPr>
        <w:t>.</w:t>
      </w:r>
    </w:p>
    <w:p w14:paraId="4A0EEDA3"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7F4A79F1" w14:textId="77777777" w:rsidTr="00666221">
        <w:trPr>
          <w:trHeight w:val="349"/>
        </w:trPr>
        <w:tc>
          <w:tcPr>
            <w:tcW w:w="13948" w:type="dxa"/>
            <w:gridSpan w:val="4"/>
            <w:shd w:val="clear" w:color="auto" w:fill="E8E8E8" w:themeFill="background2"/>
          </w:tcPr>
          <w:p w14:paraId="39BF69C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1</w:t>
            </w:r>
          </w:p>
        </w:tc>
      </w:tr>
      <w:tr w:rsidR="004924CD" w:rsidRPr="004924CD" w14:paraId="6BC1FC26" w14:textId="77777777" w:rsidTr="00666221">
        <w:trPr>
          <w:trHeight w:val="708"/>
        </w:trPr>
        <w:tc>
          <w:tcPr>
            <w:tcW w:w="9625" w:type="dxa"/>
          </w:tcPr>
          <w:p w14:paraId="673513A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7A3FC64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(outline hotel department)</w:t>
            </w:r>
          </w:p>
        </w:tc>
        <w:tc>
          <w:tcPr>
            <w:tcW w:w="1790" w:type="dxa"/>
          </w:tcPr>
          <w:p w14:paraId="7BA799F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67CA8DD7"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60B06DB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72" w:type="dxa"/>
          </w:tcPr>
          <w:p w14:paraId="6B6DBB9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7173A35C" w14:textId="77777777" w:rsidTr="00666221">
        <w:trPr>
          <w:trHeight w:val="864"/>
        </w:trPr>
        <w:tc>
          <w:tcPr>
            <w:tcW w:w="9625" w:type="dxa"/>
          </w:tcPr>
          <w:p w14:paraId="0BF3207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Induction Experience</w:t>
            </w:r>
          </w:p>
          <w:p w14:paraId="0932176E" w14:textId="77777777" w:rsidR="004924CD" w:rsidRPr="004924CD" w:rsidRDefault="004924CD" w:rsidP="004924CD">
            <w:pPr>
              <w:spacing w:line="360" w:lineRule="auto"/>
              <w:jc w:val="both"/>
              <w:rPr>
                <w:rFonts w:ascii="Arial" w:eastAsiaTheme="minorHAnsi" w:hAnsi="Arial" w:cs="Arial"/>
                <w:b/>
                <w:bCs/>
                <w:kern w:val="0"/>
                <w:lang w:eastAsia="en-US"/>
              </w:rPr>
            </w:pPr>
          </w:p>
          <w:p w14:paraId="61B99D6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the induction, we were welcomed just as we were in the first year. At the reception, when I mentioned that I was a student there for the induction, I was given an elevator access key and directed to the conference room where the session was being held.</w:t>
            </w:r>
          </w:p>
          <w:p w14:paraId="28D7FBA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Once the induction began, each student had to state their availability. When it was my turn, I explained that I could only attend on weekends (Sundays from 9 AM to 5 PM), and the same for Saturdays, with some exceptions. If an emergency arose at my workplace that required my presence in the morning, I would attend practice in the afternoon instead. Catherine from HR was supposed to cover the </w:t>
            </w:r>
            <w:r w:rsidRPr="004924CD">
              <w:rPr>
                <w:rFonts w:ascii="Arial" w:eastAsiaTheme="minorHAnsi" w:hAnsi="Arial" w:cs="Arial"/>
                <w:kern w:val="0"/>
                <w:lang w:eastAsia="en-US"/>
              </w:rPr>
              <w:lastRenderedPageBreak/>
              <w:t>Health and Safety and Fire Procedures, but that did not happen. She said the Maintenance Manager was too busy and would cover these topics on the first day of our shifts instead.</w:t>
            </w:r>
          </w:p>
          <w:p w14:paraId="00DD9527" w14:textId="77777777" w:rsidR="004924CD" w:rsidRPr="004924CD" w:rsidRDefault="004924CD" w:rsidP="004924CD">
            <w:pPr>
              <w:spacing w:line="360" w:lineRule="auto"/>
              <w:jc w:val="both"/>
              <w:rPr>
                <w:rFonts w:ascii="Arial" w:eastAsiaTheme="minorHAnsi" w:hAnsi="Arial" w:cs="Arial"/>
                <w:kern w:val="0"/>
                <w:lang w:eastAsia="en-US"/>
              </w:rPr>
            </w:pPr>
          </w:p>
          <w:p w14:paraId="4FAFB31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Before starting my Placement</w:t>
            </w:r>
          </w:p>
          <w:p w14:paraId="22763C7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next day, when I received my rota, I didn’t have the chance to check it immediately. However, when I finally did, I noticed I had been scheduled for Friday and Sunday despite my explicit availability request. I sent a message to HR, reminding them and politely asking for my days to be changed, but I never received a response.</w:t>
            </w:r>
          </w:p>
          <w:p w14:paraId="2CFB897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All the knowledge I need to complete my assignments this year comes from my placement in the first year. I had expected this year to focus on gaining the necessary skills and knowledge to complete our academic work.</w:t>
            </w:r>
          </w:p>
          <w:p w14:paraId="48D6407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Ironically, the only thing I have “learned” this year is how to vacuum and wipe down tables, as you will read in the below stories:</w:t>
            </w:r>
          </w:p>
          <w:p w14:paraId="5E744769" w14:textId="77777777" w:rsidR="004924CD" w:rsidRPr="004924CD" w:rsidRDefault="004924CD" w:rsidP="004924CD">
            <w:pPr>
              <w:spacing w:line="360" w:lineRule="auto"/>
              <w:jc w:val="both"/>
              <w:rPr>
                <w:rFonts w:ascii="Arial" w:eastAsiaTheme="minorHAnsi" w:hAnsi="Arial" w:cs="Arial"/>
                <w:kern w:val="0"/>
                <w:lang w:eastAsia="en-US"/>
              </w:rPr>
            </w:pPr>
          </w:p>
          <w:p w14:paraId="2DE45EBD" w14:textId="77777777" w:rsidR="004924CD" w:rsidRPr="004924CD" w:rsidRDefault="004924CD" w:rsidP="004924CD">
            <w:pPr>
              <w:spacing w:line="360" w:lineRule="auto"/>
              <w:jc w:val="both"/>
              <w:rPr>
                <w:rFonts w:ascii="Arial" w:eastAsiaTheme="minorHAnsi" w:hAnsi="Arial" w:cs="Arial"/>
                <w:kern w:val="0"/>
                <w:lang w:eastAsia="en-US"/>
              </w:rPr>
            </w:pPr>
          </w:p>
        </w:tc>
        <w:tc>
          <w:tcPr>
            <w:tcW w:w="1790" w:type="dxa"/>
          </w:tcPr>
          <w:p w14:paraId="2D13391A"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55825603" w14:textId="77777777" w:rsidR="004924CD" w:rsidRPr="004924CD" w:rsidRDefault="004924CD" w:rsidP="004924CD">
            <w:pPr>
              <w:spacing w:line="360" w:lineRule="auto"/>
              <w:jc w:val="both"/>
              <w:rPr>
                <w:rFonts w:ascii="Arial" w:eastAsiaTheme="minorHAnsi" w:hAnsi="Arial" w:cs="Arial"/>
                <w:kern w:val="0"/>
                <w:lang w:eastAsia="en-US"/>
              </w:rPr>
            </w:pPr>
          </w:p>
        </w:tc>
        <w:tc>
          <w:tcPr>
            <w:tcW w:w="1272" w:type="dxa"/>
          </w:tcPr>
          <w:p w14:paraId="042A9A71"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568E82E5" w14:textId="77777777" w:rsidTr="00666221">
        <w:trPr>
          <w:trHeight w:val="878"/>
        </w:trPr>
        <w:tc>
          <w:tcPr>
            <w:tcW w:w="9625" w:type="dxa"/>
          </w:tcPr>
          <w:p w14:paraId="7C4EF71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Since I had requested Saturday and Sunday shifts and reminded HR about them, my schedule started on those days. I already knew most of the staff from my first-year placement, so I was somewhat familiar with the environment.</w:t>
            </w:r>
          </w:p>
          <w:p w14:paraId="7C6ABC3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On my first shift, I was assigned to vacuum a 380-square-meter conference room. The carpet was filthy, and I wanted to do a thorough job because I tend to be a perfectionist. If I start a task (whether I enjoy it or not), I need to do it properly. While vacuuming, I decided to take a short break and asked where the smoking area was.</w:t>
            </w:r>
          </w:p>
          <w:p w14:paraId="25C3A27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that moment, an employee from Food and Beverage whom I knew from my previous placement, responded rudely, telling me I could only take a break after vacuuming the entire room. Given the carpet's dirty, I knew it would take a while, but I didn’t argue. I didn’t want to upset her further, especially since we had a good working relationship before. I figured she might just be having a bad day, so I complied without pushing back.</w:t>
            </w:r>
          </w:p>
          <w:p w14:paraId="5D3C54E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took me almost four hours to finish vacuuming.</w:t>
            </w:r>
          </w:p>
          <w:p w14:paraId="6E92A33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While working, I also had to move power supply extension leads scattered around the room. These were running 220V electricity, and although they were damaged and taped with insulation tape, I had not received any health and safety training at that point.</w:t>
            </w:r>
          </w:p>
          <w:p w14:paraId="0A8C921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As a qualified motor engineer in Romania and the UK, I understand the risks of working with faulty electrical equipment. I wasn’t particularly concerned for myself but for my colleagues, </w:t>
            </w:r>
            <w:r w:rsidRPr="004924CD">
              <w:rPr>
                <w:rFonts w:ascii="Arial" w:eastAsiaTheme="minorHAnsi" w:hAnsi="Arial" w:cs="Arial"/>
                <w:kern w:val="0"/>
                <w:lang w:eastAsia="en-US"/>
              </w:rPr>
              <w:lastRenderedPageBreak/>
              <w:t>who wouldn’t recognise the dangers unless they had prior training.</w:t>
            </w:r>
          </w:p>
          <w:p w14:paraId="4DCDEBE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Once I finally finished, I went on my lunch break, which was supposed to last 30 minutes, but I only took 10 minutes to eat. Since I still had 20 minutes left, I asked the same person who give me the task, if I could take a smoke break.</w:t>
            </w:r>
          </w:p>
          <w:p w14:paraId="6FDFCB7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responded in the same rude tone, saying I had already taken a break, even though I had barely used a third of my allocated time. The conversation continued, and she sarcastically asked if, in my regular 8-hour job (even though I often work more), I take breaks whenever I want.</w:t>
            </w:r>
          </w:p>
          <w:p w14:paraId="778C95A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didn’t want to turn the exchange into an argument or make it seem like I was trying to assert superiority, so I chose not to answer. The reality is that in my workplace, I take breaks when needed and allow my employees to do the same because I believe in giving people the freedom to manage their own time.</w:t>
            </w:r>
          </w:p>
          <w:p w14:paraId="6756EFC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still seemed irritated. After going to the kitchen, she returned and, in the same frustrated tone, told me to go home. So, I did.</w:t>
            </w:r>
          </w:p>
          <w:p w14:paraId="0D398EB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reported the entire situation to the Deputy Manager, who assured me this would not happen again.</w:t>
            </w:r>
          </w:p>
          <w:p w14:paraId="7424F21F" w14:textId="77777777" w:rsidR="004924CD" w:rsidRPr="004924CD" w:rsidRDefault="004924CD" w:rsidP="004924CD">
            <w:pPr>
              <w:spacing w:line="360" w:lineRule="auto"/>
              <w:jc w:val="both"/>
              <w:rPr>
                <w:rFonts w:ascii="Arial" w:eastAsiaTheme="minorHAnsi" w:hAnsi="Arial" w:cs="Arial"/>
                <w:kern w:val="0"/>
                <w:lang w:eastAsia="en-US"/>
              </w:rPr>
            </w:pPr>
          </w:p>
        </w:tc>
        <w:tc>
          <w:tcPr>
            <w:tcW w:w="1790" w:type="dxa"/>
          </w:tcPr>
          <w:p w14:paraId="486981D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First Week</w:t>
            </w:r>
          </w:p>
          <w:p w14:paraId="12A67185"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65DA415" w14:textId="77777777" w:rsidR="004924CD" w:rsidRPr="004924CD" w:rsidRDefault="004924CD" w:rsidP="004924CD">
            <w:pPr>
              <w:spacing w:line="360" w:lineRule="auto"/>
              <w:jc w:val="both"/>
              <w:rPr>
                <w:rFonts w:ascii="Arial" w:eastAsiaTheme="minorHAnsi" w:hAnsi="Arial" w:cs="Arial"/>
                <w:kern w:val="0"/>
                <w:lang w:eastAsia="en-US"/>
              </w:rPr>
            </w:pPr>
          </w:p>
        </w:tc>
        <w:tc>
          <w:tcPr>
            <w:tcW w:w="1272" w:type="dxa"/>
          </w:tcPr>
          <w:p w14:paraId="216C65EA" w14:textId="77777777" w:rsidR="004924CD" w:rsidRPr="004924CD" w:rsidRDefault="004924CD" w:rsidP="004924CD">
            <w:pPr>
              <w:spacing w:line="360" w:lineRule="auto"/>
              <w:jc w:val="both"/>
              <w:rPr>
                <w:rFonts w:ascii="Arial" w:eastAsiaTheme="minorHAnsi" w:hAnsi="Arial" w:cs="Arial"/>
                <w:kern w:val="0"/>
                <w:lang w:eastAsia="en-US"/>
              </w:rPr>
            </w:pPr>
          </w:p>
        </w:tc>
      </w:tr>
    </w:tbl>
    <w:p w14:paraId="34407092"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464E7B51" w14:textId="77777777" w:rsidTr="00666221">
        <w:trPr>
          <w:trHeight w:val="349"/>
        </w:trPr>
        <w:tc>
          <w:tcPr>
            <w:tcW w:w="13947" w:type="dxa"/>
            <w:gridSpan w:val="4"/>
            <w:shd w:val="clear" w:color="auto" w:fill="E8E8E8" w:themeFill="background2"/>
          </w:tcPr>
          <w:p w14:paraId="272B61A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2</w:t>
            </w:r>
          </w:p>
        </w:tc>
      </w:tr>
      <w:tr w:rsidR="004924CD" w:rsidRPr="004924CD" w14:paraId="65232A9C" w14:textId="77777777" w:rsidTr="00666221">
        <w:trPr>
          <w:trHeight w:val="708"/>
        </w:trPr>
        <w:tc>
          <w:tcPr>
            <w:tcW w:w="9625" w:type="dxa"/>
          </w:tcPr>
          <w:p w14:paraId="4BDDB3F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Experiences/Tasks/Challenges/Lessons</w:t>
            </w:r>
          </w:p>
          <w:p w14:paraId="134E910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481F9D0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7FD6FDCF"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75D3F53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5F734B7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56281A4E" w14:textId="77777777" w:rsidTr="00666221">
        <w:trPr>
          <w:trHeight w:val="864"/>
        </w:trPr>
        <w:tc>
          <w:tcPr>
            <w:tcW w:w="9625" w:type="dxa"/>
          </w:tcPr>
          <w:p w14:paraId="112691B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 Issues and HR Communication Failures</w:t>
            </w:r>
          </w:p>
          <w:p w14:paraId="0FB0FAAA" w14:textId="77777777" w:rsidR="004924CD" w:rsidRPr="004924CD" w:rsidRDefault="004924CD" w:rsidP="004924CD">
            <w:pPr>
              <w:spacing w:line="360" w:lineRule="auto"/>
              <w:jc w:val="both"/>
              <w:rPr>
                <w:rFonts w:ascii="Arial" w:eastAsiaTheme="minorHAnsi" w:hAnsi="Arial" w:cs="Arial"/>
                <w:kern w:val="0"/>
                <w:lang w:eastAsia="en-US"/>
              </w:rPr>
            </w:pPr>
          </w:p>
          <w:p w14:paraId="138D15CA"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my second week, I worked my first shift in Food and Beverage, cleaning tables and tidying up the restaurant, still scheduled for Saturday and Sunday as agreed.</w:t>
            </w:r>
          </w:p>
          <w:p w14:paraId="2689AB8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the end of my shift, I asked my colleagues if it would be an issue for me to miss Sunday, as it was my daughter’s birthday. By this point, HR was fully aware that I was only available on weekends since she had finally replied to my message (seven days after I had sent it). However, despite acknowledging my availability, she still had not updated the rota.</w:t>
            </w:r>
          </w:p>
          <w:p w14:paraId="0A86C01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Before finishing my shift, I went to the reception and saw Angie, the Deputy Manager. Since I knew she had more authority, I told her directly about my situation, explaining that I couldn’t come in on Sunday because of my daughter's birthday. She assured me that she was already in contact with HR and would message her about it right away.</w:t>
            </w:r>
          </w:p>
          <w:p w14:paraId="6E8364C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However, as soon as she sent the message, HR stopped responding and didn’t even read her messages.</w:t>
            </w:r>
          </w:p>
          <w:p w14:paraId="41BF0CC0" w14:textId="77777777" w:rsidR="004924CD" w:rsidRPr="004924CD" w:rsidRDefault="004924CD" w:rsidP="004924CD">
            <w:pPr>
              <w:spacing w:line="360" w:lineRule="auto"/>
              <w:jc w:val="both"/>
              <w:rPr>
                <w:rFonts w:ascii="Arial" w:eastAsiaTheme="minorHAnsi" w:hAnsi="Arial" w:cs="Arial"/>
                <w:kern w:val="0"/>
                <w:lang w:eastAsia="en-US"/>
              </w:rPr>
            </w:pPr>
          </w:p>
        </w:tc>
        <w:tc>
          <w:tcPr>
            <w:tcW w:w="1800" w:type="dxa"/>
          </w:tcPr>
          <w:p w14:paraId="5958FA6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Second Week</w:t>
            </w:r>
          </w:p>
        </w:tc>
        <w:tc>
          <w:tcPr>
            <w:tcW w:w="1261" w:type="dxa"/>
          </w:tcPr>
          <w:p w14:paraId="458AA399"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2B2F32E" w14:textId="77777777" w:rsidR="004924CD" w:rsidRPr="004924CD" w:rsidRDefault="004924CD" w:rsidP="004924CD">
            <w:pPr>
              <w:spacing w:line="360" w:lineRule="auto"/>
              <w:jc w:val="both"/>
              <w:rPr>
                <w:rFonts w:ascii="Arial" w:eastAsiaTheme="minorHAnsi" w:hAnsi="Arial" w:cs="Arial"/>
                <w:kern w:val="0"/>
                <w:lang w:eastAsia="en-US"/>
              </w:rPr>
            </w:pPr>
          </w:p>
        </w:tc>
      </w:tr>
    </w:tbl>
    <w:p w14:paraId="5B860012"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0A154786" w14:textId="77777777" w:rsidTr="00666221">
        <w:trPr>
          <w:trHeight w:val="349"/>
        </w:trPr>
        <w:tc>
          <w:tcPr>
            <w:tcW w:w="13947" w:type="dxa"/>
            <w:gridSpan w:val="4"/>
            <w:shd w:val="clear" w:color="auto" w:fill="E8E8E8" w:themeFill="background2"/>
          </w:tcPr>
          <w:p w14:paraId="3EBD954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3</w:t>
            </w:r>
          </w:p>
        </w:tc>
      </w:tr>
      <w:tr w:rsidR="004924CD" w:rsidRPr="004924CD" w14:paraId="3B86DEF1" w14:textId="77777777" w:rsidTr="00666221">
        <w:trPr>
          <w:trHeight w:val="708"/>
        </w:trPr>
        <w:tc>
          <w:tcPr>
            <w:tcW w:w="9625" w:type="dxa"/>
          </w:tcPr>
          <w:p w14:paraId="6D659B0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6DF9099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05F30DE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5868209E"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2DB829D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0D2ABC4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698E8D23" w14:textId="77777777" w:rsidTr="00666221">
        <w:trPr>
          <w:trHeight w:val="864"/>
        </w:trPr>
        <w:tc>
          <w:tcPr>
            <w:tcW w:w="9625" w:type="dxa"/>
          </w:tcPr>
          <w:p w14:paraId="40239EE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Miscommunication, Frustration, and a Broken System</w:t>
            </w:r>
          </w:p>
          <w:p w14:paraId="3193546A" w14:textId="77777777" w:rsidR="004924CD" w:rsidRPr="004924CD" w:rsidRDefault="004924CD" w:rsidP="004924CD">
            <w:pPr>
              <w:spacing w:line="360" w:lineRule="auto"/>
              <w:jc w:val="both"/>
              <w:rPr>
                <w:rFonts w:ascii="Arial" w:eastAsiaTheme="minorHAnsi" w:hAnsi="Arial" w:cs="Arial"/>
                <w:kern w:val="0"/>
                <w:lang w:eastAsia="en-US"/>
              </w:rPr>
            </w:pPr>
          </w:p>
          <w:p w14:paraId="7C1A3A3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the week of February 3rd, I received an email from Jessica, my university tutor, asking why I had missed four shifts and had only shown up once on a different day than scheduled. Since I wasn’t sure how to respond, I asked my colleague Anamaria to check with Catherine, the HR, about the situation.</w:t>
            </w:r>
          </w:p>
          <w:p w14:paraId="1537B29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Anamaria asked, Catherine seemed irritated and told her to tell me to call her directly, making it clear that "we can’t just do whatever we want." I did call her, I have been told that “I need to comply with the hotel needs, not the other way around” and after clarifying the issue, she updated my rota. However, the first update was still incorrect. It took another correction before she sent the final version, but the rota remained wrong even then.</w:t>
            </w:r>
          </w:p>
          <w:p w14:paraId="14CBDCB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Meanwhile, I heard from my colleague that the situation had also changed for other students. She overheard the General Manager speaking with the F&amp;B Manager, instructing him to assign students as many tasks as possible.</w:t>
            </w:r>
          </w:p>
          <w:p w14:paraId="6BDF54B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I have a demanding job, and when I enrolled in university, I accepted the workload that would </w:t>
            </w:r>
            <w:r w:rsidRPr="004924CD">
              <w:rPr>
                <w:rFonts w:ascii="Arial" w:eastAsiaTheme="minorHAnsi" w:hAnsi="Arial" w:cs="Arial"/>
                <w:kern w:val="0"/>
                <w:lang w:eastAsia="en-US"/>
              </w:rPr>
              <w:lastRenderedPageBreak/>
              <w:t>come with it. I knew it wouldn’t be easy. But I didn’t expect to be put in a position where I felt humiliated simply for wanting to be more educated and learn. It’s incredibly disappointing, considering how much emphasis has been placed on inclusion and fairness in education (and not only) over the past few years.</w:t>
            </w:r>
          </w:p>
          <w:p w14:paraId="71C1AA1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Feeling frustrated, I scheduled a meeting with my tutor, Jessica. I wasn’t just upset about how I had been treated; I was also concerned that other students could face the same issues. The rota problems and how we were being treated weren’t just affecting me; they were part of a bigger pattern.</w:t>
            </w:r>
          </w:p>
          <w:p w14:paraId="2DA77526" w14:textId="77777777" w:rsidR="004924CD" w:rsidRPr="004924CD" w:rsidRDefault="004924CD" w:rsidP="004924CD">
            <w:pPr>
              <w:spacing w:line="360" w:lineRule="auto"/>
              <w:jc w:val="both"/>
              <w:rPr>
                <w:rFonts w:ascii="Arial" w:eastAsiaTheme="minorHAnsi" w:hAnsi="Arial" w:cs="Arial"/>
                <w:b/>
                <w:bCs/>
                <w:kern w:val="0"/>
                <w:lang w:eastAsia="en-US"/>
              </w:rPr>
            </w:pPr>
          </w:p>
          <w:p w14:paraId="0C45F43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A System That Exploits, Not Educates</w:t>
            </w:r>
          </w:p>
          <w:p w14:paraId="72B6D1C5" w14:textId="77777777" w:rsidR="004924CD" w:rsidRPr="004924CD" w:rsidRDefault="004924CD" w:rsidP="004924CD">
            <w:pPr>
              <w:spacing w:line="360" w:lineRule="auto"/>
              <w:jc w:val="both"/>
              <w:rPr>
                <w:rFonts w:ascii="Arial" w:eastAsiaTheme="minorHAnsi" w:hAnsi="Arial" w:cs="Arial"/>
                <w:kern w:val="0"/>
                <w:lang w:eastAsia="en-US"/>
              </w:rPr>
            </w:pPr>
          </w:p>
          <w:p w14:paraId="6A9A731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reality is that students in this placement are being used as free labour. We are not  learning anything relevant to our coursework. And without gaining the proper knowledge and experience, how are we supposed to write our assignments or graduate with the skills we were promised?</w:t>
            </w:r>
          </w:p>
          <w:p w14:paraId="423D40C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As a business owner, Southampton University contacted me asking if I would take students for placements. I refused because I didn’t have a large enough team to support and train them properly. If I were to accept students, I would need to assign a dedicated staff member to </w:t>
            </w:r>
            <w:r w:rsidRPr="004924CD">
              <w:rPr>
                <w:rFonts w:ascii="Arial" w:eastAsiaTheme="minorHAnsi" w:hAnsi="Arial" w:cs="Arial"/>
                <w:kern w:val="0"/>
                <w:lang w:eastAsia="en-US"/>
              </w:rPr>
              <w:lastRenderedPageBreak/>
              <w:t>mentor them, ensuring they actually learn something instead of just doing menial work.</w:t>
            </w:r>
          </w:p>
          <w:p w14:paraId="42EBA1F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Taking in students to make them do basic cleaning or grunt work is not a placement; it’s exploitation. Students should be shadowing professionals, learning what the job entails step by step, not replacing paid workers by doing the most undesirable tasks.</w:t>
            </w:r>
          </w:p>
          <w:p w14:paraId="64B20C26" w14:textId="77777777" w:rsidR="004924CD" w:rsidRPr="004924CD" w:rsidRDefault="004924CD" w:rsidP="004924CD">
            <w:pPr>
              <w:spacing w:line="360" w:lineRule="auto"/>
              <w:jc w:val="both"/>
              <w:rPr>
                <w:rFonts w:ascii="Arial" w:eastAsiaTheme="minorHAnsi" w:hAnsi="Arial" w:cs="Arial"/>
                <w:kern w:val="0"/>
                <w:lang w:eastAsia="en-US"/>
              </w:rPr>
            </w:pPr>
          </w:p>
          <w:p w14:paraId="1D88F236" w14:textId="77777777" w:rsidR="004924CD" w:rsidRPr="004924CD" w:rsidRDefault="004924CD" w:rsidP="004924CD">
            <w:pPr>
              <w:spacing w:line="360" w:lineRule="auto"/>
              <w:jc w:val="both"/>
              <w:rPr>
                <w:rFonts w:ascii="Arial" w:eastAsiaTheme="minorHAnsi" w:hAnsi="Arial" w:cs="Arial"/>
                <w:kern w:val="0"/>
                <w:lang w:eastAsia="en-US"/>
              </w:rPr>
            </w:pPr>
          </w:p>
          <w:p w14:paraId="29C0C46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once again assigned to the F&amp;B department.</w:t>
            </w:r>
          </w:p>
          <w:p w14:paraId="633A910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Reflecting on my experience so far, I’ve realised that hard work is not necessarily rewarded. If you work extremely hard, follow all the rules, and do everything without question, they might let you leave two hours early. But if you push back or question anything, they will ensure you stay for your full eight hours, even if there’s nothing to do.</w:t>
            </w:r>
          </w:p>
        </w:tc>
        <w:tc>
          <w:tcPr>
            <w:tcW w:w="1800" w:type="dxa"/>
          </w:tcPr>
          <w:p w14:paraId="58D9D66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 xml:space="preserve">Third Week </w:t>
            </w:r>
          </w:p>
        </w:tc>
        <w:tc>
          <w:tcPr>
            <w:tcW w:w="1261" w:type="dxa"/>
          </w:tcPr>
          <w:p w14:paraId="38036E6F"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6B06E90" w14:textId="77777777" w:rsidR="004924CD" w:rsidRPr="004924CD" w:rsidRDefault="004924CD" w:rsidP="004924CD">
            <w:pPr>
              <w:spacing w:line="360" w:lineRule="auto"/>
              <w:jc w:val="both"/>
              <w:rPr>
                <w:rFonts w:ascii="Arial" w:eastAsiaTheme="minorHAnsi" w:hAnsi="Arial" w:cs="Arial"/>
                <w:kern w:val="0"/>
                <w:lang w:eastAsia="en-US"/>
              </w:rPr>
            </w:pPr>
          </w:p>
        </w:tc>
      </w:tr>
    </w:tbl>
    <w:p w14:paraId="1CC95740" w14:textId="77777777" w:rsidR="004924CD" w:rsidRPr="004924CD" w:rsidRDefault="004924CD" w:rsidP="004924CD">
      <w:pPr>
        <w:spacing w:after="0" w:line="360" w:lineRule="auto"/>
        <w:jc w:val="both"/>
        <w:rPr>
          <w:rFonts w:ascii="Arial" w:hAnsi="Arial" w:cs="Arial"/>
          <w:sz w:val="24"/>
          <w:szCs w:val="24"/>
        </w:rPr>
      </w:pPr>
    </w:p>
    <w:p w14:paraId="7324FC6D" w14:textId="77777777" w:rsidR="004924CD" w:rsidRPr="004924CD" w:rsidRDefault="004924CD" w:rsidP="004924CD">
      <w:pPr>
        <w:spacing w:after="0" w:line="360" w:lineRule="auto"/>
        <w:jc w:val="both"/>
        <w:rPr>
          <w:rFonts w:ascii="Arial" w:hAnsi="Arial" w:cs="Arial"/>
          <w:sz w:val="24"/>
          <w:szCs w:val="24"/>
        </w:rPr>
      </w:pPr>
    </w:p>
    <w:p w14:paraId="6CF4DB0E" w14:textId="77777777" w:rsidR="004924CD" w:rsidRPr="004924CD" w:rsidRDefault="004924CD" w:rsidP="004924CD">
      <w:pPr>
        <w:spacing w:after="0" w:line="360" w:lineRule="auto"/>
        <w:jc w:val="both"/>
        <w:rPr>
          <w:rFonts w:ascii="Arial" w:hAnsi="Arial" w:cs="Arial"/>
          <w:sz w:val="24"/>
          <w:szCs w:val="24"/>
        </w:rPr>
      </w:pPr>
    </w:p>
    <w:p w14:paraId="088492DD"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44C9E41E" w14:textId="77777777" w:rsidTr="00666221">
        <w:trPr>
          <w:trHeight w:val="349"/>
        </w:trPr>
        <w:tc>
          <w:tcPr>
            <w:tcW w:w="13946" w:type="dxa"/>
            <w:gridSpan w:val="4"/>
            <w:shd w:val="clear" w:color="auto" w:fill="E8E8E8" w:themeFill="background2"/>
          </w:tcPr>
          <w:p w14:paraId="6102D59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4</w:t>
            </w:r>
          </w:p>
        </w:tc>
      </w:tr>
      <w:tr w:rsidR="004924CD" w:rsidRPr="004924CD" w14:paraId="104FC683" w14:textId="77777777" w:rsidTr="00666221">
        <w:trPr>
          <w:trHeight w:val="708"/>
        </w:trPr>
        <w:tc>
          <w:tcPr>
            <w:tcW w:w="9625" w:type="dxa"/>
          </w:tcPr>
          <w:p w14:paraId="104124F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2E332DC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7C7031A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772D2E33"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1B5261A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4277FDC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745BBA6A" w14:textId="77777777" w:rsidTr="00666221">
        <w:trPr>
          <w:trHeight w:val="864"/>
        </w:trPr>
        <w:tc>
          <w:tcPr>
            <w:tcW w:w="9625" w:type="dxa"/>
          </w:tcPr>
          <w:p w14:paraId="5F7F55C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Resistance, Retaliation, and a Sudden Change in Attitude</w:t>
            </w:r>
          </w:p>
          <w:p w14:paraId="330B5484" w14:textId="77777777" w:rsidR="004924CD" w:rsidRPr="004924CD" w:rsidRDefault="004924CD" w:rsidP="004924CD">
            <w:pPr>
              <w:spacing w:line="360" w:lineRule="auto"/>
              <w:jc w:val="both"/>
              <w:rPr>
                <w:rFonts w:ascii="Arial" w:eastAsiaTheme="minorHAnsi" w:hAnsi="Arial" w:cs="Arial"/>
                <w:kern w:val="0"/>
                <w:lang w:eastAsia="en-US"/>
              </w:rPr>
            </w:pPr>
          </w:p>
          <w:p w14:paraId="54B62AE3" w14:textId="77777777" w:rsidR="004924CD" w:rsidRPr="004924CD" w:rsidRDefault="004924CD" w:rsidP="004924CD">
            <w:pPr>
              <w:spacing w:line="360" w:lineRule="auto"/>
              <w:jc w:val="both"/>
              <w:rPr>
                <w:rFonts w:ascii="Arial" w:eastAsiaTheme="minorHAnsi" w:hAnsi="Arial" w:cs="Arial"/>
                <w:kern w:val="0"/>
                <w:lang w:eastAsia="en-US"/>
              </w:rPr>
            </w:pPr>
          </w:p>
          <w:p w14:paraId="6B9825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assigned to Front Office yet again given restaurant tasks instead. They asked me to clear tables and serve food, but this time, I refused. Before making my decision, I asked how many staff members were working in the restaurant, and I was told there were three employees, more than enough to handle the workload. My main reason for refusing wasn’t just the staffing situation; it was the fact that my rota only had me scheduled for one week in F&amp;B, yet I had been placed there repeatedly.</w:t>
            </w:r>
          </w:p>
          <w:p w14:paraId="46E838D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I explained this to the Deputy Manager at the Front Office, she stared at me, visibly irritated, even more so than before, because I had refused the restaurant tasks. She then told me that she didn’t have time for me that day because she was busy training a new employee and that it would be better if I went home.</w:t>
            </w:r>
          </w:p>
          <w:p w14:paraId="55D8DE6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that point, I told her that I would actually love to sit in on the training, as it would also be valuable for my learning experience. She refused and insisted that I leave. So, I left.</w:t>
            </w:r>
          </w:p>
          <w:p w14:paraId="7BD9EB6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Before leaving, I asked if they needed me to come in the next day. No one answered me.</w:t>
            </w:r>
          </w:p>
          <w:p w14:paraId="72283577" w14:textId="77777777" w:rsidR="004924CD" w:rsidRPr="004924CD" w:rsidRDefault="004924CD" w:rsidP="004924CD">
            <w:pPr>
              <w:spacing w:line="360" w:lineRule="auto"/>
              <w:jc w:val="both"/>
              <w:rPr>
                <w:rFonts w:ascii="Arial" w:eastAsiaTheme="minorHAnsi" w:hAnsi="Arial" w:cs="Arial"/>
                <w:b/>
                <w:bCs/>
                <w:kern w:val="0"/>
                <w:lang w:eastAsia="en-US"/>
              </w:rPr>
            </w:pPr>
          </w:p>
          <w:p w14:paraId="0B9803D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A Student’s Work Taking Hours from Paid Employees</w:t>
            </w:r>
          </w:p>
          <w:p w14:paraId="61D89224" w14:textId="77777777" w:rsidR="004924CD" w:rsidRPr="004924CD" w:rsidRDefault="004924CD" w:rsidP="004924CD">
            <w:pPr>
              <w:spacing w:line="360" w:lineRule="auto"/>
              <w:jc w:val="both"/>
              <w:rPr>
                <w:rFonts w:ascii="Arial" w:eastAsiaTheme="minorHAnsi" w:hAnsi="Arial" w:cs="Arial"/>
                <w:kern w:val="0"/>
                <w:lang w:eastAsia="en-US"/>
              </w:rPr>
            </w:pPr>
          </w:p>
          <w:p w14:paraId="4C6B680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That same day, I also learned something concerning: the hotel had several employees on zero-hour contracts in the F&amp;B department. One of them was a young gentlemen who was really looking forward to work, but he was not being called in for shifts anymore.</w:t>
            </w:r>
          </w:p>
          <w:p w14:paraId="4F821B5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turned out I had been taking shifts that should have gone to him. When I refused to work in F&amp;B, he was suddenly called in again. This was a clear example of how students were being used as free labour at the expense of actual employees trying to earn a living.</w:t>
            </w:r>
          </w:p>
          <w:p w14:paraId="4D60F503" w14:textId="77777777" w:rsidR="004924CD" w:rsidRPr="004924CD" w:rsidRDefault="004924CD" w:rsidP="004924CD">
            <w:pPr>
              <w:spacing w:line="360" w:lineRule="auto"/>
              <w:jc w:val="both"/>
              <w:rPr>
                <w:rFonts w:ascii="Arial" w:eastAsiaTheme="minorHAnsi" w:hAnsi="Arial" w:cs="Arial"/>
                <w:b/>
                <w:bCs/>
                <w:kern w:val="0"/>
                <w:lang w:eastAsia="en-US"/>
              </w:rPr>
            </w:pPr>
          </w:p>
          <w:p w14:paraId="1BA4445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Sunday, I returned to complete my scheduled shift. This time, the Deputy Manager suddenly became very friendly to me.</w:t>
            </w:r>
          </w:p>
          <w:p w14:paraId="07DE85B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Instead of the usual cleaning and food service, I was given tasks typically reserved for management, including:</w:t>
            </w:r>
          </w:p>
          <w:p w14:paraId="7EBB80BC"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Check the leisure club (pool and spa) hourly and inspect rooms after housekeeping finishes cleaning, then update the system.</w:t>
            </w:r>
          </w:p>
          <w:p w14:paraId="7A46974B"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Reviewing the online database for rooms reviews.</w:t>
            </w:r>
          </w:p>
          <w:p w14:paraId="012700C6"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Handling social media posts for the hotel.</w:t>
            </w:r>
          </w:p>
          <w:p w14:paraId="50556E6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was genuinely satisfied with my work for the first time and had a completely different attitude; the change was almost too drastic to ignore.</w:t>
            </w:r>
          </w:p>
          <w:p w14:paraId="7878D09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hAnsi="Arial" w:cs="Arial"/>
                <w:noProof/>
              </w:rPr>
              <w:lastRenderedPageBreak/>
              <w:drawing>
                <wp:inline distT="0" distB="0" distL="0" distR="0" wp14:anchorId="132B489E" wp14:editId="11F982AA">
                  <wp:extent cx="1441450" cy="2174727"/>
                  <wp:effectExtent l="0" t="0" r="6350" b="0"/>
                  <wp:docPr id="1204673427" name="Picture 2" descr="A spot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73427" name="Picture 2" descr="A spot on a carpe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V="1">
                            <a:off x="0" y="0"/>
                            <a:ext cx="1496233" cy="2257379"/>
                          </a:xfrm>
                          <a:prstGeom prst="rect">
                            <a:avLst/>
                          </a:prstGeom>
                          <a:noFill/>
                          <a:ln>
                            <a:noFill/>
                          </a:ln>
                        </pic:spPr>
                      </pic:pic>
                    </a:graphicData>
                  </a:graphic>
                </wp:inline>
              </w:drawing>
            </w:r>
            <w:r w:rsidRPr="004924CD">
              <w:rPr>
                <w:rFonts w:ascii="Arial" w:hAnsi="Arial" w:cs="Arial"/>
                <w:noProof/>
              </w:rPr>
              <w:drawing>
                <wp:inline distT="0" distB="0" distL="0" distR="0" wp14:anchorId="19F92652" wp14:editId="2C1671A6">
                  <wp:extent cx="1466850" cy="2165350"/>
                  <wp:effectExtent l="0" t="0" r="0" b="6350"/>
                  <wp:docPr id="1806662664" name="Picture 3" descr="A bed with a white sheet and pill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62664" name="Picture 3" descr="A bed with a white sheet and pillow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78407" cy="2182410"/>
                          </a:xfrm>
                          <a:prstGeom prst="rect">
                            <a:avLst/>
                          </a:prstGeom>
                          <a:noFill/>
                          <a:ln>
                            <a:noFill/>
                          </a:ln>
                        </pic:spPr>
                      </pic:pic>
                    </a:graphicData>
                  </a:graphic>
                </wp:inline>
              </w:drawing>
            </w:r>
            <w:r w:rsidRPr="004924CD">
              <w:rPr>
                <w:rFonts w:ascii="Arial" w:hAnsi="Arial" w:cs="Arial"/>
                <w:noProof/>
              </w:rPr>
              <w:drawing>
                <wp:inline distT="0" distB="0" distL="0" distR="0" wp14:anchorId="5B2EA14D" wp14:editId="7412C87D">
                  <wp:extent cx="1466850" cy="2179820"/>
                  <wp:effectExtent l="0" t="0" r="0" b="0"/>
                  <wp:docPr id="336271708" name="Picture 4" descr="A close-up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71708" name="Picture 4" descr="A close-up of a shelf&#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92872" cy="2218490"/>
                          </a:xfrm>
                          <a:prstGeom prst="rect">
                            <a:avLst/>
                          </a:prstGeom>
                          <a:noFill/>
                          <a:ln>
                            <a:noFill/>
                          </a:ln>
                        </pic:spPr>
                      </pic:pic>
                    </a:graphicData>
                  </a:graphic>
                </wp:inline>
              </w:drawing>
            </w:r>
            <w:r w:rsidRPr="004924CD">
              <w:rPr>
                <w:rFonts w:ascii="Arial" w:hAnsi="Arial" w:cs="Arial"/>
                <w:noProof/>
              </w:rPr>
              <w:drawing>
                <wp:inline distT="0" distB="0" distL="0" distR="0" wp14:anchorId="37330637" wp14:editId="0FA265CA">
                  <wp:extent cx="1562100" cy="2177819"/>
                  <wp:effectExtent l="0" t="0" r="0" b="0"/>
                  <wp:docPr id="593559246" name="Picture 5" descr="A couch with a stain on the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59246" name="Picture 5" descr="A couch with a stain on the carpe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88506" cy="2214633"/>
                          </a:xfrm>
                          <a:prstGeom prst="rect">
                            <a:avLst/>
                          </a:prstGeom>
                          <a:noFill/>
                          <a:ln>
                            <a:noFill/>
                          </a:ln>
                        </pic:spPr>
                      </pic:pic>
                    </a:graphicData>
                  </a:graphic>
                </wp:inline>
              </w:drawing>
            </w:r>
          </w:p>
          <w:p w14:paraId="4DE70320" w14:textId="77777777" w:rsidR="004924CD" w:rsidRPr="004924CD" w:rsidRDefault="004924CD" w:rsidP="004924CD">
            <w:pPr>
              <w:spacing w:line="360" w:lineRule="auto"/>
              <w:jc w:val="both"/>
              <w:rPr>
                <w:rFonts w:ascii="Arial" w:eastAsiaTheme="minorHAnsi" w:hAnsi="Arial" w:cs="Arial"/>
                <w:b/>
                <w:bCs/>
                <w:kern w:val="0"/>
                <w:lang w:eastAsia="en-US"/>
              </w:rPr>
            </w:pPr>
          </w:p>
          <w:p w14:paraId="326FCD8C" w14:textId="77777777" w:rsidR="004924CD" w:rsidRPr="004924CD" w:rsidRDefault="004924CD" w:rsidP="004924CD">
            <w:pPr>
              <w:spacing w:line="360" w:lineRule="auto"/>
              <w:jc w:val="both"/>
              <w:rPr>
                <w:rFonts w:ascii="Arial" w:eastAsiaTheme="minorHAnsi" w:hAnsi="Arial" w:cs="Arial"/>
                <w:kern w:val="0"/>
                <w:lang w:eastAsia="en-US"/>
              </w:rPr>
            </w:pPr>
          </w:p>
          <w:p w14:paraId="062D556B" w14:textId="77777777" w:rsidR="004924CD" w:rsidRPr="004924CD" w:rsidRDefault="004924CD" w:rsidP="004924CD">
            <w:pPr>
              <w:spacing w:line="360" w:lineRule="auto"/>
              <w:jc w:val="both"/>
              <w:rPr>
                <w:rFonts w:ascii="Arial" w:eastAsiaTheme="minorHAnsi" w:hAnsi="Arial" w:cs="Arial"/>
                <w:kern w:val="0"/>
                <w:lang w:eastAsia="en-US"/>
              </w:rPr>
            </w:pPr>
          </w:p>
          <w:p w14:paraId="1432B062" w14:textId="77777777" w:rsidR="004924CD" w:rsidRPr="004924CD" w:rsidRDefault="004924CD" w:rsidP="004924CD">
            <w:pPr>
              <w:spacing w:line="360" w:lineRule="auto"/>
              <w:jc w:val="both"/>
              <w:rPr>
                <w:rFonts w:ascii="Arial" w:eastAsiaTheme="minorHAnsi" w:hAnsi="Arial" w:cs="Arial"/>
                <w:kern w:val="0"/>
                <w:lang w:eastAsia="en-US"/>
              </w:rPr>
            </w:pPr>
          </w:p>
          <w:p w14:paraId="77A55027" w14:textId="77777777" w:rsidR="004924CD" w:rsidRPr="004924CD" w:rsidRDefault="004924CD" w:rsidP="004924CD">
            <w:pPr>
              <w:spacing w:line="360" w:lineRule="auto"/>
              <w:jc w:val="both"/>
              <w:rPr>
                <w:rFonts w:ascii="Arial" w:eastAsiaTheme="minorHAnsi" w:hAnsi="Arial" w:cs="Arial"/>
                <w:kern w:val="0"/>
                <w:lang w:eastAsia="en-US"/>
              </w:rPr>
            </w:pPr>
          </w:p>
          <w:p w14:paraId="1C00DCF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hAnsi="Arial" w:cs="Arial"/>
                <w:noProof/>
              </w:rPr>
              <w:lastRenderedPageBreak/>
              <w:drawing>
                <wp:inline distT="0" distB="0" distL="0" distR="0" wp14:anchorId="0EF9E3C2" wp14:editId="6427ABF4">
                  <wp:extent cx="1508760" cy="2164080"/>
                  <wp:effectExtent l="0" t="0" r="0" b="7620"/>
                  <wp:docPr id="778488204" name="Picture 6" descr="A long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88204" name="Picture 6" descr="A long table set for a dinner party&#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09061" cy="2164512"/>
                          </a:xfrm>
                          <a:prstGeom prst="rect">
                            <a:avLst/>
                          </a:prstGeom>
                          <a:noFill/>
                          <a:ln>
                            <a:noFill/>
                          </a:ln>
                        </pic:spPr>
                      </pic:pic>
                    </a:graphicData>
                  </a:graphic>
                </wp:inline>
              </w:drawing>
            </w:r>
            <w:r w:rsidRPr="004924CD">
              <w:rPr>
                <w:rFonts w:ascii="Arial" w:hAnsi="Arial" w:cs="Arial"/>
                <w:noProof/>
              </w:rPr>
              <w:drawing>
                <wp:inline distT="0" distB="0" distL="0" distR="0" wp14:anchorId="4A155AEA" wp14:editId="60FCAAF9">
                  <wp:extent cx="1546860" cy="2166620"/>
                  <wp:effectExtent l="0" t="0" r="0" b="5080"/>
                  <wp:docPr id="1323965640" name="Picture 7" descr="A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5640" name="Picture 7" descr="A table set for a dinner party&#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46860" cy="2166620"/>
                          </a:xfrm>
                          <a:prstGeom prst="rect">
                            <a:avLst/>
                          </a:prstGeom>
                          <a:noFill/>
                          <a:ln>
                            <a:noFill/>
                          </a:ln>
                        </pic:spPr>
                      </pic:pic>
                    </a:graphicData>
                  </a:graphic>
                </wp:inline>
              </w:drawing>
            </w:r>
            <w:r w:rsidRPr="004924CD">
              <w:rPr>
                <w:rFonts w:ascii="Arial" w:hAnsi="Arial" w:cs="Arial"/>
                <w:noProof/>
              </w:rPr>
              <w:drawing>
                <wp:inline distT="0" distB="0" distL="0" distR="0" wp14:anchorId="2BCF0AC8" wp14:editId="5837EB8C">
                  <wp:extent cx="1554480" cy="2179320"/>
                  <wp:effectExtent l="0" t="0" r="7620" b="0"/>
                  <wp:docPr id="894465521" name="Picture 8"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65521" name="Picture 8" descr="A room with tables and chair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flipV="1">
                            <a:off x="0" y="0"/>
                            <a:ext cx="1554480" cy="2179320"/>
                          </a:xfrm>
                          <a:prstGeom prst="rect">
                            <a:avLst/>
                          </a:prstGeom>
                          <a:noFill/>
                          <a:ln>
                            <a:noFill/>
                          </a:ln>
                        </pic:spPr>
                      </pic:pic>
                    </a:graphicData>
                  </a:graphic>
                </wp:inline>
              </w:drawing>
            </w:r>
            <w:r w:rsidRPr="004924CD">
              <w:rPr>
                <w:rFonts w:ascii="Arial" w:hAnsi="Arial" w:cs="Arial"/>
                <w:noProof/>
              </w:rPr>
              <w:drawing>
                <wp:inline distT="0" distB="0" distL="0" distR="0" wp14:anchorId="0A01C6DD" wp14:editId="74543292">
                  <wp:extent cx="1930400" cy="1447800"/>
                  <wp:effectExtent l="0" t="0" r="0" b="0"/>
                  <wp:docPr id="972995430" name="Picture 9" descr="A bar with bottles on the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95430" name="Picture 9" descr="A bar with bottles on the coun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30400" cy="1447800"/>
                          </a:xfrm>
                          <a:prstGeom prst="rect">
                            <a:avLst/>
                          </a:prstGeom>
                          <a:noFill/>
                          <a:ln>
                            <a:noFill/>
                          </a:ln>
                        </pic:spPr>
                      </pic:pic>
                    </a:graphicData>
                  </a:graphic>
                </wp:inline>
              </w:drawing>
            </w:r>
            <w:r w:rsidRPr="004924CD">
              <w:rPr>
                <w:rFonts w:ascii="Arial" w:eastAsiaTheme="minorHAnsi" w:hAnsi="Arial" w:cs="Arial"/>
                <w:kern w:val="0"/>
                <w:sz w:val="22"/>
                <w:szCs w:val="22"/>
                <w:lang w:eastAsia="en-US"/>
              </w:rPr>
              <w:object w:dxaOrig="2832" w:dyaOrig="816" w14:anchorId="57F1E6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6pt;height:40.8pt" o:ole="">
                  <v:imagedata r:id="rId22" o:title=""/>
                </v:shape>
                <o:OLEObject Type="Embed" ProgID="Package" ShapeID="_x0000_i1025" DrawAspect="Content" ObjectID="_1802894372" r:id="rId23"/>
              </w:object>
            </w:r>
            <w:r w:rsidRPr="004924CD">
              <w:rPr>
                <w:rFonts w:ascii="Arial" w:eastAsiaTheme="minorHAnsi" w:hAnsi="Arial" w:cs="Arial"/>
                <w:kern w:val="0"/>
                <w:sz w:val="22"/>
                <w:szCs w:val="22"/>
                <w:lang w:eastAsia="en-US"/>
              </w:rPr>
              <w:object w:dxaOrig="2832" w:dyaOrig="816" w14:anchorId="76204E6F">
                <v:shape id="_x0000_i1026" type="#_x0000_t75" style="width:141.6pt;height:40.8pt" o:ole="">
                  <v:imagedata r:id="rId24" o:title=""/>
                </v:shape>
                <o:OLEObject Type="Embed" ProgID="Package" ShapeID="_x0000_i1026" DrawAspect="Content" ObjectID="_1802894373" r:id="rId25"/>
              </w:object>
            </w:r>
          </w:p>
          <w:p w14:paraId="682A69EA" w14:textId="77777777" w:rsidR="004924CD" w:rsidRPr="004924CD" w:rsidRDefault="004924CD" w:rsidP="004924CD">
            <w:pPr>
              <w:spacing w:line="360" w:lineRule="auto"/>
              <w:jc w:val="both"/>
              <w:rPr>
                <w:rFonts w:ascii="Arial" w:eastAsiaTheme="minorHAnsi" w:hAnsi="Arial" w:cs="Arial"/>
                <w:kern w:val="0"/>
                <w:lang w:eastAsia="en-US"/>
              </w:rPr>
            </w:pPr>
          </w:p>
          <w:p w14:paraId="3E2E22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By the end of the day, I also rekindled my friendship with that staff from the F&amp;B who give </w:t>
            </w:r>
            <w:r w:rsidRPr="004924CD">
              <w:rPr>
                <w:rFonts w:ascii="Arial" w:eastAsiaTheme="minorHAnsi" w:hAnsi="Arial" w:cs="Arial"/>
                <w:kern w:val="0"/>
                <w:lang w:eastAsia="en-US"/>
              </w:rPr>
              <w:lastRenderedPageBreak/>
              <w:t>me the task to hoover on my first day. Given that we had known each other since my first placement, I questioned her previous attitude and asked what had happened.</w:t>
            </w:r>
          </w:p>
          <w:p w14:paraId="0AFFC88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first, she seemed a bit embarrassed, but she admitted that she was put from someone in a higher position to act like that. She explained that if she didn’t follow their instructions, she would have had problems at work (at best), a tense environment, at worst, serious consequences.</w:t>
            </w:r>
          </w:p>
          <w:p w14:paraId="11BCAD6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apologised, saying she knew she had treated me unfairly, but at the time, she didn’t know how else to handle the situation. She also admitted that she felt guilty about it afterwards.</w:t>
            </w:r>
          </w:p>
          <w:p w14:paraId="0E53F68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noticed something strange when I went to sign my attendance sheet at the end of my shift. The Deputy Manager Angie had written a comment in my section for the previous day, she wrote: “walked off.”</w:t>
            </w:r>
          </w:p>
          <w:p w14:paraId="462614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found this odd because I hadn’t left voluntarily, she had told me to go home.</w:t>
            </w:r>
          </w:p>
        </w:tc>
        <w:tc>
          <w:tcPr>
            <w:tcW w:w="1791" w:type="dxa"/>
          </w:tcPr>
          <w:p w14:paraId="3DFEA20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4</w:t>
            </w:r>
          </w:p>
        </w:tc>
        <w:tc>
          <w:tcPr>
            <w:tcW w:w="1269" w:type="dxa"/>
          </w:tcPr>
          <w:p w14:paraId="6C9B4BD2"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CB8B09A" w14:textId="77777777" w:rsidR="004924CD" w:rsidRPr="004924CD" w:rsidRDefault="004924CD" w:rsidP="004924CD">
            <w:pPr>
              <w:spacing w:line="360" w:lineRule="auto"/>
              <w:jc w:val="both"/>
              <w:rPr>
                <w:rFonts w:ascii="Arial" w:eastAsiaTheme="minorHAnsi" w:hAnsi="Arial" w:cs="Arial"/>
                <w:kern w:val="0"/>
                <w:lang w:eastAsia="en-US"/>
              </w:rPr>
            </w:pPr>
          </w:p>
        </w:tc>
      </w:tr>
    </w:tbl>
    <w:p w14:paraId="7E0B76BB"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053A78A4" w14:textId="77777777" w:rsidTr="00666221">
        <w:trPr>
          <w:trHeight w:val="349"/>
        </w:trPr>
        <w:tc>
          <w:tcPr>
            <w:tcW w:w="13946" w:type="dxa"/>
            <w:gridSpan w:val="4"/>
            <w:shd w:val="clear" w:color="auto" w:fill="E8E8E8" w:themeFill="background2"/>
          </w:tcPr>
          <w:p w14:paraId="18D6D87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5</w:t>
            </w:r>
          </w:p>
        </w:tc>
      </w:tr>
      <w:tr w:rsidR="004924CD" w:rsidRPr="004924CD" w14:paraId="5D4C6AE5" w14:textId="77777777" w:rsidTr="00666221">
        <w:trPr>
          <w:trHeight w:val="708"/>
        </w:trPr>
        <w:tc>
          <w:tcPr>
            <w:tcW w:w="9625" w:type="dxa"/>
          </w:tcPr>
          <w:p w14:paraId="2F32DC4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4D39928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34B7B6E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06F0EF60"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641BEA7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1DFF116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6E66E3CF" w14:textId="77777777" w:rsidTr="00666221">
        <w:trPr>
          <w:trHeight w:val="864"/>
        </w:trPr>
        <w:tc>
          <w:tcPr>
            <w:tcW w:w="9625" w:type="dxa"/>
          </w:tcPr>
          <w:p w14:paraId="57ADCD66" w14:textId="77777777" w:rsidR="004924CD" w:rsidRPr="004924CD" w:rsidRDefault="004924CD" w:rsidP="004924CD">
            <w:pPr>
              <w:spacing w:line="360" w:lineRule="auto"/>
              <w:jc w:val="both"/>
              <w:rPr>
                <w:rFonts w:ascii="Arial" w:eastAsiaTheme="minorHAnsi" w:hAnsi="Arial" w:cs="Arial"/>
                <w:kern w:val="0"/>
                <w:lang w:eastAsia="en-US"/>
              </w:rPr>
            </w:pPr>
          </w:p>
          <w:p w14:paraId="41ADA5B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Shuffled Between Hotels and a Test of Boundaries</w:t>
            </w:r>
          </w:p>
          <w:p w14:paraId="3DBB00EC" w14:textId="77777777" w:rsidR="004924CD" w:rsidRPr="004924CD" w:rsidRDefault="004924CD" w:rsidP="004924CD">
            <w:pPr>
              <w:spacing w:line="360" w:lineRule="auto"/>
              <w:jc w:val="both"/>
              <w:rPr>
                <w:rFonts w:ascii="Arial" w:eastAsiaTheme="minorHAnsi" w:hAnsi="Arial" w:cs="Arial"/>
                <w:kern w:val="0"/>
                <w:lang w:eastAsia="en-US"/>
              </w:rPr>
            </w:pPr>
          </w:p>
          <w:p w14:paraId="4A1F345A" w14:textId="77777777" w:rsidR="004924CD" w:rsidRPr="004924CD" w:rsidRDefault="004924CD" w:rsidP="004924CD">
            <w:pPr>
              <w:spacing w:line="360" w:lineRule="auto"/>
              <w:jc w:val="both"/>
              <w:rPr>
                <w:rFonts w:ascii="Arial" w:eastAsiaTheme="minorHAnsi" w:hAnsi="Arial" w:cs="Arial"/>
                <w:kern w:val="0"/>
                <w:lang w:eastAsia="en-US"/>
              </w:rPr>
            </w:pPr>
          </w:p>
          <w:p w14:paraId="2A2839A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this day, I was transferred from Novotel (the hotel where I had been doing my placement) to Ibis, which is managed by the same team.</w:t>
            </w:r>
          </w:p>
          <w:p w14:paraId="6437ECF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I arrived, a Front Office employee greeted me and handed me two sheets of paper. On them were the floor plans of two conference rooms that needed to be set up for upcoming events. The rooms were empty, and I was responsible for arranging everything from scratch: setting up the tables and chairs, placing the cutlery, and ensuring the entire setup was completed.</w:t>
            </w:r>
          </w:p>
          <w:p w14:paraId="508BB0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how I was assigned this task, I could sense that the receptionist’s attitude carried a sense of superiority; it wasn’t a request but more of a delegation with an expectation that I would just accept it without question.</w:t>
            </w:r>
          </w:p>
          <w:p w14:paraId="1A08A5D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Seeing how much heavy lifting was required, I politely refused. I explained that I couldn’t do the setup alone because I understood how much physical work entailed. There were a lot of heavy tables and chairs that needed to be moved from storage into the conference room. However, I also clarified that I would be happy to help if it were a team effort.</w:t>
            </w:r>
          </w:p>
          <w:p w14:paraId="58CF1F1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Upon hearing my response, the receptionist immediately changed his stance, saying that he has no time to do that right away and told me he has nothing else for me.</w:t>
            </w:r>
          </w:p>
          <w:p w14:paraId="1CE99EF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 was careful with my words because I never wanted to come across as arrogant or dismissive; I wasn’t refusing the task out of pride. But I have a problem when people try to take advantage of others, mainly when they prey on those who are emotionally or mentally vulnerable.</w:t>
            </w:r>
          </w:p>
          <w:p w14:paraId="49840DC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What I understood from this situation was clear: students are being treated as free labour. The receptionist even admitted that the Deputy Manager had instructed him to give me those tasks. That, to me, was incredibly disappointing. Those in management used regular staff to pass down orders instead of taking direct responsibility.</w:t>
            </w:r>
          </w:p>
          <w:p w14:paraId="6A112691" w14:textId="77777777" w:rsidR="004924CD" w:rsidRPr="004924CD" w:rsidRDefault="004924CD" w:rsidP="004924CD">
            <w:pPr>
              <w:spacing w:line="360" w:lineRule="auto"/>
              <w:jc w:val="both"/>
              <w:rPr>
                <w:rFonts w:ascii="Arial" w:eastAsiaTheme="minorHAnsi" w:hAnsi="Arial" w:cs="Arial"/>
                <w:b/>
                <w:bCs/>
                <w:kern w:val="0"/>
                <w:lang w:eastAsia="en-US"/>
              </w:rPr>
            </w:pPr>
          </w:p>
          <w:p w14:paraId="2F016703" w14:textId="77777777" w:rsidR="004924CD" w:rsidRPr="004924CD" w:rsidRDefault="004924CD" w:rsidP="004924CD">
            <w:pPr>
              <w:spacing w:line="360" w:lineRule="auto"/>
              <w:jc w:val="both"/>
              <w:rPr>
                <w:rFonts w:ascii="Arial" w:eastAsiaTheme="minorHAnsi" w:hAnsi="Arial" w:cs="Arial"/>
                <w:kern w:val="0"/>
                <w:lang w:eastAsia="en-US"/>
              </w:rPr>
            </w:pPr>
          </w:p>
          <w:p w14:paraId="63D9ABD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After that exchange, I decided to return to Novotel. When I arrived, the Deputy Manager greeted me with a rhetorical question:</w:t>
            </w:r>
          </w:p>
          <w:p w14:paraId="30A32BF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“What am I going to do with you, Cosmin?”</w:t>
            </w:r>
          </w:p>
          <w:p w14:paraId="7EDA145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Honestly, I wasn’t sure how to interpret her tone. She wasn’t smiling, but she also wasn’t frowning. Ultimately, she gave me the same tasks as the previous week, and just like before, I had a good day at work. Everyone was satisfied, and there were no conflicts.</w:t>
            </w:r>
          </w:p>
          <w:p w14:paraId="0F4B529B" w14:textId="77777777" w:rsidR="004924CD" w:rsidRPr="004924CD" w:rsidRDefault="004924CD" w:rsidP="004924CD">
            <w:pPr>
              <w:spacing w:line="360" w:lineRule="auto"/>
              <w:jc w:val="both"/>
              <w:rPr>
                <w:rFonts w:ascii="Arial" w:eastAsiaTheme="minorHAnsi" w:hAnsi="Arial" w:cs="Arial"/>
                <w:kern w:val="0"/>
                <w:lang w:eastAsia="en-US"/>
              </w:rPr>
            </w:pPr>
          </w:p>
          <w:p w14:paraId="57ACC7A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sz w:val="22"/>
                <w:szCs w:val="22"/>
                <w:lang w:eastAsia="en-US"/>
              </w:rPr>
              <w:object w:dxaOrig="2832" w:dyaOrig="816" w14:anchorId="506DFCCC">
                <v:shape id="_x0000_i1027" type="#_x0000_t75" style="width:141.6pt;height:40.8pt" o:ole="">
                  <v:imagedata r:id="rId26" o:title=""/>
                </v:shape>
                <o:OLEObject Type="Embed" ProgID="Package" ShapeID="_x0000_i1027" DrawAspect="Content" ObjectID="_1802894374" r:id="rId27"/>
              </w:object>
            </w:r>
            <w:r w:rsidRPr="004924CD">
              <w:rPr>
                <w:rFonts w:ascii="Arial" w:eastAsiaTheme="minorHAnsi" w:hAnsi="Arial" w:cs="Arial"/>
                <w:kern w:val="0"/>
                <w:sz w:val="22"/>
                <w:szCs w:val="22"/>
                <w:lang w:eastAsia="en-US"/>
              </w:rPr>
              <w:object w:dxaOrig="2832" w:dyaOrig="816" w14:anchorId="2687FD58">
                <v:shape id="_x0000_i1028" type="#_x0000_t75" style="width:141.6pt;height:40.8pt" o:ole="">
                  <v:imagedata r:id="rId28" o:title=""/>
                </v:shape>
                <o:OLEObject Type="Embed" ProgID="Package" ShapeID="_x0000_i1028" DrawAspect="Content" ObjectID="_1802894375" r:id="rId29"/>
              </w:object>
            </w:r>
          </w:p>
          <w:p w14:paraId="1A74D04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Since I wasn’t feeling well on Sunday, I sent Angie a message to inform her about my situation. She replied understandingly, saying it wasn’t a problem.</w:t>
            </w:r>
          </w:p>
          <w:p w14:paraId="0E66EF84" w14:textId="77777777" w:rsidR="004924CD" w:rsidRPr="004924CD" w:rsidRDefault="004924CD" w:rsidP="004924CD">
            <w:pPr>
              <w:spacing w:line="360" w:lineRule="auto"/>
              <w:jc w:val="both"/>
              <w:rPr>
                <w:rFonts w:ascii="Arial" w:eastAsiaTheme="minorHAnsi" w:hAnsi="Arial" w:cs="Arial"/>
                <w:b/>
                <w:bCs/>
                <w:kern w:val="0"/>
                <w:lang w:eastAsia="en-US"/>
              </w:rPr>
            </w:pPr>
          </w:p>
          <w:p w14:paraId="1DFF458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Having worked from a young age, I understand management dynamics and how to handle people. These aren’t just theoretical principles I learned at university; I practised them long before studying them.</w:t>
            </w:r>
          </w:p>
          <w:p w14:paraId="651A930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running a farm with my parents as a child to owning my own auto repair business in England, and even through various jobs along the way, I have experienced what it means to work under pressure and manage responsibilities.</w:t>
            </w:r>
          </w:p>
          <w:p w14:paraId="47871E4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kind of attitude and pressure I’ve seen in this placement, however, can be damaging, especially for people who are more emotionally vulnerable. Not everyone can set clear boundaries or mentally withstand this kind of treatment.</w:t>
            </w:r>
          </w:p>
          <w:p w14:paraId="25A06B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In my case, I was fortunate to process everything internally, playing out different scenarios in my head about how conversations could go, imagining arguments with some </w:t>
            </w:r>
            <w:r w:rsidRPr="004924CD">
              <w:rPr>
                <w:rFonts w:ascii="Arial" w:eastAsiaTheme="minorHAnsi" w:hAnsi="Arial" w:cs="Arial"/>
                <w:kern w:val="0"/>
                <w:lang w:eastAsia="en-US"/>
              </w:rPr>
              <w:lastRenderedPageBreak/>
              <w:t>people while finding understanding with others. But these thoughts never stopped running in the background, even as I did my usual work.</w:t>
            </w:r>
          </w:p>
          <w:p w14:paraId="164D7B9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don’t know how I would have handled this situation if I hadn't been mentally strong. Setting boundaries was crucial, and I am incredibly grateful to my tutor Jessica for providing guidance and support. Without that, things could have been much more challenging to deal with.</w:t>
            </w:r>
          </w:p>
          <w:p w14:paraId="358B3EFA"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39FBBE9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5</w:t>
            </w:r>
          </w:p>
        </w:tc>
        <w:tc>
          <w:tcPr>
            <w:tcW w:w="1269" w:type="dxa"/>
          </w:tcPr>
          <w:p w14:paraId="09CC2C95"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8D715A9" w14:textId="77777777" w:rsidR="004924CD" w:rsidRPr="004924CD" w:rsidRDefault="004924CD" w:rsidP="004924CD">
            <w:pPr>
              <w:spacing w:line="360" w:lineRule="auto"/>
              <w:jc w:val="both"/>
              <w:rPr>
                <w:rFonts w:ascii="Arial" w:eastAsiaTheme="minorHAnsi" w:hAnsi="Arial" w:cs="Arial"/>
                <w:kern w:val="0"/>
                <w:lang w:eastAsia="en-US"/>
              </w:rPr>
            </w:pPr>
          </w:p>
        </w:tc>
      </w:tr>
    </w:tbl>
    <w:p w14:paraId="7C3E804B"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3EE5A701" w14:textId="77777777" w:rsidTr="00666221">
        <w:trPr>
          <w:trHeight w:val="349"/>
        </w:trPr>
        <w:tc>
          <w:tcPr>
            <w:tcW w:w="13948" w:type="dxa"/>
            <w:gridSpan w:val="4"/>
            <w:shd w:val="clear" w:color="auto" w:fill="E8E8E8" w:themeFill="background2"/>
          </w:tcPr>
          <w:p w14:paraId="04CCC67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6</w:t>
            </w:r>
          </w:p>
        </w:tc>
      </w:tr>
      <w:tr w:rsidR="004924CD" w:rsidRPr="004924CD" w14:paraId="333D566A" w14:textId="77777777" w:rsidTr="00666221">
        <w:trPr>
          <w:trHeight w:val="708"/>
        </w:trPr>
        <w:tc>
          <w:tcPr>
            <w:tcW w:w="9625" w:type="dxa"/>
          </w:tcPr>
          <w:p w14:paraId="0B44B5E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6603C91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3A45831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17C2009D"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2" w:type="dxa"/>
          </w:tcPr>
          <w:p w14:paraId="089E4DE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3C2003C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50AE1C80" w14:textId="77777777" w:rsidTr="00666221">
        <w:trPr>
          <w:trHeight w:val="864"/>
        </w:trPr>
        <w:tc>
          <w:tcPr>
            <w:tcW w:w="9625" w:type="dxa"/>
          </w:tcPr>
          <w:p w14:paraId="5328DCAD" w14:textId="77777777" w:rsidR="004924CD" w:rsidRPr="004924CD" w:rsidRDefault="004924CD" w:rsidP="004924CD">
            <w:pPr>
              <w:spacing w:line="360" w:lineRule="auto"/>
              <w:jc w:val="both"/>
              <w:rPr>
                <w:rFonts w:ascii="Arial" w:eastAsiaTheme="minorHAnsi" w:hAnsi="Arial" w:cs="Arial"/>
                <w:kern w:val="0"/>
                <w:lang w:eastAsia="en-US"/>
              </w:rPr>
            </w:pPr>
          </w:p>
          <w:p w14:paraId="61A6AD3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A Surprising Shift at IBIS Reception</w:t>
            </w:r>
          </w:p>
          <w:p w14:paraId="5250050D" w14:textId="77777777" w:rsidR="004924CD" w:rsidRPr="004924CD" w:rsidRDefault="004924CD" w:rsidP="004924CD">
            <w:pPr>
              <w:spacing w:line="360" w:lineRule="auto"/>
              <w:jc w:val="both"/>
              <w:rPr>
                <w:rFonts w:ascii="Arial" w:eastAsiaTheme="minorHAnsi" w:hAnsi="Arial" w:cs="Arial"/>
                <w:b/>
                <w:bCs/>
                <w:kern w:val="0"/>
                <w:lang w:eastAsia="en-US"/>
              </w:rPr>
            </w:pPr>
          </w:p>
          <w:p w14:paraId="62DE970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assigned to the reception at IBIS, and to my surprise, everyone treated me well. The atmosphere was noticeably different from my previous experiences, and I was given real responsibilities instead of just being used as extra labour.</w:t>
            </w:r>
          </w:p>
          <w:p w14:paraId="10555A3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While the receptionist on duty was handling tasks at the bar and restaurant, I was in charge of check-ins and check-outs, interfere with customers, and I was being showed how booking documents for reservations are made through Booking.com.</w:t>
            </w:r>
          </w:p>
          <w:p w14:paraId="3573967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 wasn’t expecting to be given such responsibilities, so it was a pleasant surprise to be trusted with meaningful tasks.</w:t>
            </w:r>
          </w:p>
          <w:p w14:paraId="2E5F8DC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Booking.com Documentation – More Complex Than Expected</w:t>
            </w:r>
          </w:p>
          <w:p w14:paraId="22CEB02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One of the tasks that stood out to me was handling Booking.com documents. I found them complicated, and I questioned whether the effort was worth it—especially since learning the process takes time, particularly for someone unfamiliar with computerised booking systems.</w:t>
            </w:r>
          </w:p>
          <w:p w14:paraId="6E48D67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took me more then five minutes to process one document because I have a strong memory and can retain information quickly. However, even the team leader at reception admitted that these documents take a long time to complete, even for her.</w:t>
            </w:r>
          </w:p>
          <w:p w14:paraId="7B581DD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Given what I saw, I personally wouldn’t recommend using Booking.com for reservations at all, especially since bookings can already be made through:</w:t>
            </w:r>
          </w:p>
          <w:p w14:paraId="7E7EC60E"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hotel’s website</w:t>
            </w:r>
          </w:p>
          <w:p w14:paraId="60810364"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Phone reservations handled by reception (via ResaWeb)</w:t>
            </w:r>
          </w:p>
          <w:p w14:paraId="506BFA5B"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Expedia, which is also integrated into the booking system</w:t>
            </w:r>
          </w:p>
          <w:p w14:paraId="5970458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Considering the unnecessary paperwork required for Booking.com, I think the hotel would benefit from shifting its focus to direct booking methods, which could simplify </w:t>
            </w:r>
            <w:r w:rsidRPr="004924CD">
              <w:rPr>
                <w:rFonts w:ascii="Arial" w:eastAsiaTheme="minorHAnsi" w:hAnsi="Arial" w:cs="Arial"/>
                <w:kern w:val="0"/>
                <w:lang w:eastAsia="en-US"/>
              </w:rPr>
              <w:lastRenderedPageBreak/>
              <w:t>operations and reduce administrative workload for reception staff.</w:t>
            </w:r>
          </w:p>
          <w:p w14:paraId="43284F64" w14:textId="77777777" w:rsidR="004924CD" w:rsidRPr="004924CD" w:rsidRDefault="004924CD" w:rsidP="004924CD">
            <w:pPr>
              <w:spacing w:line="360" w:lineRule="auto"/>
              <w:jc w:val="both"/>
              <w:rPr>
                <w:rFonts w:ascii="Arial" w:eastAsiaTheme="minorHAnsi" w:hAnsi="Arial" w:cs="Arial"/>
                <w:kern w:val="0"/>
                <w:lang w:eastAsia="en-US"/>
              </w:rPr>
            </w:pPr>
          </w:p>
        </w:tc>
        <w:tc>
          <w:tcPr>
            <w:tcW w:w="1800" w:type="dxa"/>
          </w:tcPr>
          <w:p w14:paraId="7C7A992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6</w:t>
            </w:r>
          </w:p>
        </w:tc>
        <w:tc>
          <w:tcPr>
            <w:tcW w:w="1262" w:type="dxa"/>
          </w:tcPr>
          <w:p w14:paraId="06514CC0"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7FA196B" w14:textId="77777777" w:rsidR="004924CD" w:rsidRPr="004924CD" w:rsidRDefault="004924CD" w:rsidP="004924CD">
            <w:pPr>
              <w:spacing w:line="360" w:lineRule="auto"/>
              <w:jc w:val="both"/>
              <w:rPr>
                <w:rFonts w:ascii="Arial" w:eastAsiaTheme="minorHAnsi" w:hAnsi="Arial" w:cs="Arial"/>
                <w:kern w:val="0"/>
                <w:lang w:eastAsia="en-US"/>
              </w:rPr>
            </w:pPr>
          </w:p>
        </w:tc>
      </w:tr>
    </w:tbl>
    <w:p w14:paraId="42883371"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3605E97F" w14:textId="77777777" w:rsidTr="00666221">
        <w:trPr>
          <w:trHeight w:val="349"/>
        </w:trPr>
        <w:tc>
          <w:tcPr>
            <w:tcW w:w="13946" w:type="dxa"/>
            <w:gridSpan w:val="4"/>
            <w:shd w:val="clear" w:color="auto" w:fill="E8E8E8" w:themeFill="background2"/>
          </w:tcPr>
          <w:p w14:paraId="7E2A40D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Notes</w:t>
            </w:r>
          </w:p>
        </w:tc>
      </w:tr>
      <w:tr w:rsidR="004924CD" w:rsidRPr="004924CD" w14:paraId="3677B59B" w14:textId="77777777" w:rsidTr="00666221">
        <w:trPr>
          <w:trHeight w:val="708"/>
        </w:trPr>
        <w:tc>
          <w:tcPr>
            <w:tcW w:w="9625" w:type="dxa"/>
          </w:tcPr>
          <w:p w14:paraId="1BDB76F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4D6ED22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2F81949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192D2318"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73A80DD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1127947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1DBD0492" w14:textId="77777777" w:rsidTr="00666221">
        <w:trPr>
          <w:trHeight w:val="864"/>
        </w:trPr>
        <w:tc>
          <w:tcPr>
            <w:tcW w:w="9625" w:type="dxa"/>
          </w:tcPr>
          <w:p w14:paraId="297ED85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 Reality of Placement</w:t>
            </w:r>
          </w:p>
          <w:p w14:paraId="023F7EEB" w14:textId="77777777" w:rsidR="004924CD" w:rsidRPr="004924CD" w:rsidRDefault="004924CD" w:rsidP="004924CD">
            <w:pPr>
              <w:spacing w:line="360" w:lineRule="auto"/>
              <w:jc w:val="both"/>
              <w:rPr>
                <w:rFonts w:ascii="Arial" w:eastAsiaTheme="minorHAnsi" w:hAnsi="Arial" w:cs="Arial"/>
                <w:kern w:val="0"/>
                <w:lang w:eastAsia="en-US"/>
              </w:rPr>
            </w:pPr>
          </w:p>
          <w:p w14:paraId="58F4BF0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1. Vasile – A Hardworking Student Ignored by Management</w:t>
            </w:r>
          </w:p>
          <w:p w14:paraId="40508E1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My colleague Vasile is one of the most hardworking and kind people I have met. What struck me the most about him was that he still showed up for his placement despite having undergone surgery on his leg. He was also diagnosed with diabetes, a condition that only made healing from any surgical procedure more difficult. Managing his health meant keeping strict control over his condition, which required extra effort on his part.</w:t>
            </w:r>
          </w:p>
          <w:p w14:paraId="6D66E09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these challenges, no one took his health condition into account. He was assigned to carry extremely heavy tables and chairs, even though his physical condition was visibly compromised. His struggles became even more apparent when the blood vessels in his eyes burst, making his condition painfully obvious.</w:t>
            </w:r>
          </w:p>
          <w:p w14:paraId="1EC2E67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Still, with a family to support at home and fearing that speaking up could jeopardise his studies, Vasile never complained. He simply accepted every task, regardless of how inappropriate or unfair.</w:t>
            </w:r>
          </w:p>
          <w:p w14:paraId="360FFC08" w14:textId="77777777" w:rsidR="004924CD" w:rsidRPr="004924CD" w:rsidRDefault="004924CD" w:rsidP="004924CD">
            <w:pPr>
              <w:spacing w:line="360" w:lineRule="auto"/>
              <w:jc w:val="both"/>
              <w:rPr>
                <w:rFonts w:ascii="Arial" w:eastAsiaTheme="minorHAnsi" w:hAnsi="Arial" w:cs="Arial"/>
                <w:b/>
                <w:bCs/>
                <w:kern w:val="0"/>
                <w:lang w:eastAsia="en-US"/>
              </w:rPr>
            </w:pPr>
          </w:p>
          <w:p w14:paraId="1E449D7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2. Justina – A Risk to Herself and Others</w:t>
            </w:r>
          </w:p>
          <w:p w14:paraId="4959C0E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another placement day, Justina, my colleague, showed up to work with a severe cold. She was initially supposed to work in the housekeeping department, but when the manager wasn’t available, she was sent to the restaurant instead.</w:t>
            </w:r>
          </w:p>
          <w:p w14:paraId="134A8C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Even though she was coughing heavily, they still placed her among customers, walking between tables.</w:t>
            </w:r>
          </w:p>
          <w:p w14:paraId="2E0E2C1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Seeing this, I went to Angie, the Deputy Manager. I asked if she thought it was appropriate to send someone clearly contagious into a restaurant full of guests, especially considering that we had just come out of a pandemic. Justina was in the early stages of her illness, meaning she was highly likely to spread germs.</w:t>
            </w:r>
          </w:p>
          <w:p w14:paraId="70BEDBE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After my intervention, Angie finally acted, moving Justina to the back office, but only because I pointed it out.</w:t>
            </w:r>
          </w:p>
          <w:p w14:paraId="650618E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Later, Angie tried to persuade the housekeeping manager (who had arrived in the meantime) to place Justina back in his department. When he asked me about her </w:t>
            </w:r>
            <w:r w:rsidRPr="004924CD">
              <w:rPr>
                <w:rFonts w:ascii="Arial" w:eastAsiaTheme="minorHAnsi" w:hAnsi="Arial" w:cs="Arial"/>
                <w:kern w:val="0"/>
                <w:lang w:eastAsia="en-US"/>
              </w:rPr>
              <w:lastRenderedPageBreak/>
              <w:t>situation, I explained her condition, and seeing the issue the same way I did, he decided to send her home.</w:t>
            </w:r>
          </w:p>
          <w:p w14:paraId="35F76CB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this decision, Angie refused to let Justina leave. Instead, she reassigned her to making beds, completely disregarding the decision made by the housekeeping manager himself.</w:t>
            </w:r>
          </w:p>
          <w:p w14:paraId="70121419" w14:textId="77777777" w:rsidR="004924CD" w:rsidRPr="004924CD" w:rsidRDefault="004924CD" w:rsidP="004924CD">
            <w:pPr>
              <w:spacing w:line="360" w:lineRule="auto"/>
              <w:jc w:val="both"/>
              <w:rPr>
                <w:rFonts w:ascii="Arial" w:eastAsiaTheme="minorHAnsi" w:hAnsi="Arial" w:cs="Arial"/>
                <w:kern w:val="0"/>
                <w:lang w:eastAsia="en-US"/>
              </w:rPr>
            </w:pPr>
          </w:p>
          <w:p w14:paraId="0099F3B4" w14:textId="77777777" w:rsidR="004924CD" w:rsidRPr="004924CD" w:rsidRDefault="004924CD" w:rsidP="004924CD">
            <w:pPr>
              <w:spacing w:line="360" w:lineRule="auto"/>
              <w:jc w:val="both"/>
              <w:rPr>
                <w:rFonts w:ascii="Arial" w:eastAsiaTheme="minorHAnsi" w:hAnsi="Arial" w:cs="Arial"/>
                <w:kern w:val="0"/>
                <w:lang w:eastAsia="en-US"/>
              </w:rPr>
            </w:pPr>
          </w:p>
          <w:p w14:paraId="2D26F42B"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4A71DCC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Student Stories</w:t>
            </w:r>
          </w:p>
        </w:tc>
        <w:tc>
          <w:tcPr>
            <w:tcW w:w="1269" w:type="dxa"/>
          </w:tcPr>
          <w:p w14:paraId="0D309F3F"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D59EBEF"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201C8B57" w14:textId="77777777" w:rsidTr="00666221">
        <w:trPr>
          <w:trHeight w:val="878"/>
        </w:trPr>
        <w:tc>
          <w:tcPr>
            <w:tcW w:w="9625" w:type="dxa"/>
          </w:tcPr>
          <w:p w14:paraId="77651939" w14:textId="77777777" w:rsidR="004924CD" w:rsidRPr="004924CD" w:rsidRDefault="004924CD" w:rsidP="004924CD">
            <w:pPr>
              <w:spacing w:line="360" w:lineRule="auto"/>
              <w:jc w:val="both"/>
              <w:rPr>
                <w:rFonts w:ascii="Arial" w:eastAsiaTheme="minorHAnsi" w:hAnsi="Arial" w:cs="Arial"/>
                <w:kern w:val="0"/>
                <w:lang w:eastAsia="en-US"/>
              </w:rPr>
            </w:pPr>
          </w:p>
          <w:p w14:paraId="7C8584C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As of March 3, 2025, I still have not received any Health and Safety or Fire Procedures training despite being told it would be conducted during  first day.</w:t>
            </w:r>
          </w:p>
          <w:p w14:paraId="2943EE35" w14:textId="77777777" w:rsidR="004924CD" w:rsidRPr="004924CD" w:rsidRDefault="004924CD" w:rsidP="004924CD">
            <w:pPr>
              <w:spacing w:line="360" w:lineRule="auto"/>
              <w:jc w:val="both"/>
              <w:rPr>
                <w:rFonts w:ascii="Arial" w:eastAsiaTheme="minorHAnsi" w:hAnsi="Arial" w:cs="Arial"/>
                <w:kern w:val="0"/>
                <w:lang w:eastAsia="en-US"/>
              </w:rPr>
            </w:pPr>
          </w:p>
          <w:p w14:paraId="2E164358" w14:textId="77777777" w:rsidR="004924CD" w:rsidRPr="004924CD" w:rsidRDefault="004924CD" w:rsidP="004924CD">
            <w:pPr>
              <w:spacing w:line="360" w:lineRule="auto"/>
              <w:jc w:val="both"/>
              <w:rPr>
                <w:rFonts w:ascii="Arial" w:eastAsiaTheme="minorHAnsi" w:hAnsi="Arial" w:cs="Arial"/>
                <w:kern w:val="0"/>
                <w:lang w:eastAsia="en-US"/>
              </w:rPr>
            </w:pPr>
          </w:p>
          <w:p w14:paraId="27224383" w14:textId="77777777" w:rsidR="004924CD" w:rsidRPr="004924CD" w:rsidRDefault="004924CD" w:rsidP="004924CD">
            <w:pPr>
              <w:spacing w:line="360" w:lineRule="auto"/>
              <w:jc w:val="both"/>
              <w:rPr>
                <w:rFonts w:ascii="Arial" w:eastAsiaTheme="minorHAnsi" w:hAnsi="Arial" w:cs="Arial"/>
                <w:kern w:val="0"/>
                <w:lang w:eastAsia="en-US"/>
              </w:rPr>
            </w:pPr>
          </w:p>
          <w:p w14:paraId="6884C96F" w14:textId="77777777" w:rsidR="004924CD" w:rsidRPr="004924CD" w:rsidRDefault="004924CD" w:rsidP="004924CD">
            <w:pPr>
              <w:spacing w:line="360" w:lineRule="auto"/>
              <w:jc w:val="both"/>
              <w:rPr>
                <w:rFonts w:ascii="Arial" w:eastAsiaTheme="minorHAnsi" w:hAnsi="Arial" w:cs="Arial"/>
                <w:kern w:val="0"/>
                <w:lang w:eastAsia="en-US"/>
              </w:rPr>
            </w:pPr>
          </w:p>
          <w:p w14:paraId="4930A727" w14:textId="77777777" w:rsidR="004924CD" w:rsidRPr="004924CD" w:rsidRDefault="004924CD" w:rsidP="004924CD">
            <w:pPr>
              <w:spacing w:line="360" w:lineRule="auto"/>
              <w:jc w:val="both"/>
              <w:rPr>
                <w:rFonts w:ascii="Arial" w:eastAsiaTheme="minorHAnsi" w:hAnsi="Arial" w:cs="Arial"/>
                <w:kern w:val="0"/>
                <w:lang w:eastAsia="en-US"/>
              </w:rPr>
            </w:pPr>
          </w:p>
          <w:p w14:paraId="6A89585C" w14:textId="77777777" w:rsidR="004924CD" w:rsidRPr="004924CD" w:rsidRDefault="004924CD" w:rsidP="004924CD">
            <w:pPr>
              <w:spacing w:line="360" w:lineRule="auto"/>
              <w:jc w:val="both"/>
              <w:rPr>
                <w:rFonts w:ascii="Arial" w:eastAsiaTheme="minorHAnsi" w:hAnsi="Arial" w:cs="Arial"/>
                <w:kern w:val="0"/>
                <w:lang w:eastAsia="en-US"/>
              </w:rPr>
            </w:pPr>
          </w:p>
          <w:p w14:paraId="320FAF6B" w14:textId="77777777" w:rsidR="004924CD" w:rsidRPr="004924CD" w:rsidRDefault="004924CD" w:rsidP="004924CD">
            <w:pPr>
              <w:spacing w:line="360" w:lineRule="auto"/>
              <w:jc w:val="both"/>
              <w:rPr>
                <w:rFonts w:ascii="Arial" w:eastAsiaTheme="minorHAnsi" w:hAnsi="Arial" w:cs="Arial"/>
                <w:kern w:val="0"/>
                <w:lang w:eastAsia="en-US"/>
              </w:rPr>
            </w:pPr>
          </w:p>
          <w:p w14:paraId="1EC9683A" w14:textId="77777777" w:rsidR="004924CD" w:rsidRPr="004924CD" w:rsidRDefault="004924CD" w:rsidP="004924CD">
            <w:pPr>
              <w:spacing w:line="360" w:lineRule="auto"/>
              <w:jc w:val="both"/>
              <w:rPr>
                <w:rFonts w:ascii="Arial" w:eastAsiaTheme="minorHAnsi" w:hAnsi="Arial" w:cs="Arial"/>
                <w:kern w:val="0"/>
                <w:lang w:eastAsia="en-US"/>
              </w:rPr>
            </w:pPr>
          </w:p>
          <w:p w14:paraId="2FB03012"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1530E27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Health and Safety Training Still Missing (March 3, 2025)</w:t>
            </w:r>
          </w:p>
        </w:tc>
        <w:tc>
          <w:tcPr>
            <w:tcW w:w="1269" w:type="dxa"/>
          </w:tcPr>
          <w:p w14:paraId="0F6C53A9"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49D233DD"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7DD5EE7E" w14:textId="77777777" w:rsidTr="00666221">
        <w:trPr>
          <w:trHeight w:val="878"/>
        </w:trPr>
        <w:tc>
          <w:tcPr>
            <w:tcW w:w="9625" w:type="dxa"/>
          </w:tcPr>
          <w:p w14:paraId="021A4B3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Theory vs. Reality: What Students Expect vs. What Happens</w:t>
            </w:r>
          </w:p>
          <w:p w14:paraId="45C4692D" w14:textId="77777777" w:rsidR="004924CD" w:rsidRPr="004924CD" w:rsidRDefault="004924CD" w:rsidP="004924CD">
            <w:pPr>
              <w:spacing w:line="360" w:lineRule="auto"/>
              <w:jc w:val="both"/>
              <w:rPr>
                <w:rFonts w:ascii="Arial" w:eastAsiaTheme="minorHAnsi" w:hAnsi="Arial" w:cs="Arial"/>
                <w:b/>
                <w:bCs/>
                <w:kern w:val="0"/>
                <w:lang w:eastAsia="en-US"/>
              </w:rPr>
            </w:pPr>
          </w:p>
          <w:p w14:paraId="1B03C84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I researched Novotel, Ibis, and other well-known hotel chains when writing our previous assignments. However, what I found in </w:t>
            </w:r>
            <w:r w:rsidRPr="004924CD">
              <w:rPr>
                <w:rFonts w:ascii="Arial" w:eastAsiaTheme="minorHAnsi" w:hAnsi="Arial" w:cs="Arial"/>
                <w:kern w:val="0"/>
                <w:lang w:eastAsia="en-US"/>
              </w:rPr>
              <w:lastRenderedPageBreak/>
              <w:t>academic sources and official hotel policies had no real connection to what happens on-site.</w:t>
            </w:r>
          </w:p>
          <w:p w14:paraId="7B272FF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sustainability efforts to leadership models, what is written on paper differs entirely from the reality in these hotels.</w:t>
            </w:r>
          </w:p>
          <w:p w14:paraId="296837AE" w14:textId="77777777" w:rsidR="004924CD" w:rsidRPr="004924CD" w:rsidRDefault="004924CD" w:rsidP="004924CD">
            <w:pPr>
              <w:spacing w:line="360" w:lineRule="auto"/>
              <w:jc w:val="both"/>
              <w:rPr>
                <w:rFonts w:ascii="Arial" w:eastAsiaTheme="minorHAnsi" w:hAnsi="Arial" w:cs="Arial"/>
                <w:b/>
                <w:bCs/>
                <w:kern w:val="0"/>
                <w:lang w:eastAsia="en-US"/>
              </w:rPr>
            </w:pPr>
          </w:p>
          <w:p w14:paraId="1E2CC7F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 Purpose of Student Placement</w:t>
            </w:r>
          </w:p>
          <w:p w14:paraId="3700C3BF" w14:textId="77777777" w:rsidR="004924CD" w:rsidRPr="004924CD" w:rsidRDefault="004924CD" w:rsidP="004924CD">
            <w:pPr>
              <w:spacing w:line="360" w:lineRule="auto"/>
              <w:jc w:val="both"/>
              <w:rPr>
                <w:rFonts w:ascii="Arial" w:eastAsiaTheme="minorHAnsi" w:hAnsi="Arial" w:cs="Arial"/>
                <w:kern w:val="0"/>
                <w:lang w:eastAsia="en-US"/>
              </w:rPr>
            </w:pPr>
          </w:p>
          <w:p w14:paraId="33624EE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believe the student placement experience should align with the university handbook's expectations so that we have something meaningful to write about in our reports.</w:t>
            </w:r>
          </w:p>
          <w:p w14:paraId="5D78D51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Some aspects of our work align with the university's requirements but are very few.</w:t>
            </w:r>
          </w:p>
          <w:p w14:paraId="7F92EA6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Let’s assume a hotel receives six students for placement. These students should be shadowing experienced staff, even if they assist with tasks.</w:t>
            </w:r>
          </w:p>
          <w:p w14:paraId="4236791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Hotels should take advantage of the fact that universities send students for free, but they should do so in a way that benefits both the business and the students.</w:t>
            </w:r>
          </w:p>
          <w:p w14:paraId="3ECFFF8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 proper student placement program should have a designated staff member responsible for training students (which should have been the HR manager in our case). This setup would save hotels money in several ways:</w:t>
            </w:r>
          </w:p>
          <w:p w14:paraId="4C8BDE20"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Reducing recruitment costs</w:t>
            </w:r>
          </w:p>
          <w:p w14:paraId="2CD54EEA"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Minimising onboarding and training expenses</w:t>
            </w:r>
          </w:p>
          <w:p w14:paraId="0E411FF5"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Preventing productivity losses</w:t>
            </w:r>
          </w:p>
          <w:p w14:paraId="7373AF46"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Lowering administrative and contractual costs</w:t>
            </w:r>
          </w:p>
          <w:p w14:paraId="38181641"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Improving team efficiency</w:t>
            </w:r>
          </w:p>
          <w:p w14:paraId="0F1A7EFA" w14:textId="77777777" w:rsidR="004924CD" w:rsidRPr="004924CD" w:rsidRDefault="004924CD" w:rsidP="004924CD">
            <w:pPr>
              <w:spacing w:line="360" w:lineRule="auto"/>
              <w:jc w:val="both"/>
              <w:rPr>
                <w:rFonts w:ascii="Arial" w:eastAsiaTheme="minorHAnsi" w:hAnsi="Arial" w:cs="Arial"/>
                <w:kern w:val="0"/>
                <w:lang w:eastAsia="en-US"/>
              </w:rPr>
            </w:pPr>
          </w:p>
          <w:p w14:paraId="0685FB9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If managed correctly, a placement program could function as a probation period without the hotel having to pay students or officially hire them. The hotels receive money for placing students at their locations, but the money could be reinvested to benefit both parties (in training, for example).</w:t>
            </w:r>
          </w:p>
          <w:p w14:paraId="5D1271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approach would create a win-win situation, ensuring that students gain meaningful experience while the hotel benefits from recruiting and training potential future employees at a lower cost.</w:t>
            </w:r>
          </w:p>
          <w:p w14:paraId="27A2CA0A" w14:textId="77777777" w:rsidR="004924CD" w:rsidRPr="004924CD" w:rsidRDefault="004924CD" w:rsidP="004924CD">
            <w:pPr>
              <w:spacing w:line="360" w:lineRule="auto"/>
              <w:jc w:val="both"/>
              <w:rPr>
                <w:rFonts w:ascii="Arial" w:eastAsiaTheme="minorHAnsi" w:hAnsi="Arial" w:cs="Arial"/>
                <w:b/>
                <w:bCs/>
                <w:kern w:val="0"/>
                <w:lang w:eastAsia="en-US"/>
              </w:rPr>
            </w:pPr>
          </w:p>
          <w:p w14:paraId="2B2D9BB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Students Are Not Free Labor</w:t>
            </w:r>
          </w:p>
          <w:p w14:paraId="0FBB1977" w14:textId="77777777" w:rsidR="004924CD" w:rsidRPr="004924CD" w:rsidRDefault="004924CD" w:rsidP="004924CD">
            <w:pPr>
              <w:spacing w:line="360" w:lineRule="auto"/>
              <w:jc w:val="both"/>
              <w:rPr>
                <w:rFonts w:ascii="Arial" w:eastAsiaTheme="minorHAnsi" w:hAnsi="Arial" w:cs="Arial"/>
                <w:kern w:val="0"/>
                <w:lang w:eastAsia="en-US"/>
              </w:rPr>
            </w:pPr>
          </w:p>
          <w:p w14:paraId="17CCB23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Another significant issue is that university education is not free.</w:t>
            </w:r>
          </w:p>
          <w:p w14:paraId="22DE96F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Students pay a significant amount for their education, an amount that even an average person would struggle to repay, even with the help of student finance.</w:t>
            </w:r>
          </w:p>
          <w:p w14:paraId="5053570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Because of this, placements should offer more educational value. The fact that we are students should not be an excuse for treating us as cheap labour. Instead, hotels should </w:t>
            </w:r>
            <w:r w:rsidRPr="004924CD">
              <w:rPr>
                <w:rFonts w:ascii="Arial" w:eastAsiaTheme="minorHAnsi" w:hAnsi="Arial" w:cs="Arial"/>
                <w:kern w:val="0"/>
                <w:lang w:eastAsia="en-US"/>
              </w:rPr>
              <w:lastRenderedPageBreak/>
              <w:t>leverage this arrangement in a mutually beneficial way.</w:t>
            </w:r>
          </w:p>
          <w:p w14:paraId="283E8FB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understand that not all students will fit the industry perfectly. Still, considering the high number of students placed in hotels, a significant percentage will be genuinely interested and capable.</w:t>
            </w:r>
          </w:p>
          <w:p w14:paraId="031B659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Interestingly, after speaking with multiple colleagues and acquaintances, many of us enjoy working in the hospitality industry.</w:t>
            </w:r>
          </w:p>
          <w:p w14:paraId="4D147DE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the mismanagement and poor treatment, we have realised that this field is dynamic and engaging with significant growth opportunities.</w:t>
            </w:r>
          </w:p>
          <w:p w14:paraId="2630293F" w14:textId="77777777" w:rsidR="004924CD" w:rsidRPr="004924CD" w:rsidRDefault="004924CD" w:rsidP="004924CD">
            <w:pPr>
              <w:spacing w:line="360" w:lineRule="auto"/>
              <w:jc w:val="both"/>
              <w:rPr>
                <w:rFonts w:ascii="Arial" w:eastAsiaTheme="minorHAnsi" w:hAnsi="Arial" w:cs="Arial"/>
                <w:b/>
                <w:bCs/>
                <w:kern w:val="0"/>
                <w:lang w:eastAsia="en-US"/>
              </w:rPr>
            </w:pPr>
          </w:p>
          <w:p w14:paraId="20AB243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Not Everyone Will Speak the Full Truth</w:t>
            </w:r>
          </w:p>
          <w:p w14:paraId="60981828" w14:textId="77777777" w:rsidR="004924CD" w:rsidRPr="004924CD" w:rsidRDefault="004924CD" w:rsidP="004924CD">
            <w:pPr>
              <w:spacing w:line="360" w:lineRule="auto"/>
              <w:jc w:val="both"/>
              <w:rPr>
                <w:rFonts w:ascii="Arial" w:eastAsiaTheme="minorHAnsi" w:hAnsi="Arial" w:cs="Arial"/>
                <w:b/>
                <w:bCs/>
                <w:kern w:val="0"/>
                <w:lang w:eastAsia="en-US"/>
              </w:rPr>
            </w:pPr>
          </w:p>
          <w:p w14:paraId="45E3A4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It’s also important to mention that not all of my colleagues will feel comfortable sharing the whole truth about their experiences. Some might hold back details or avoid discussing specific issues out of fear that it could negatively impact their grades. This is understandable, but it also means that the reality of our placements might not always be fully reflected in the feedback given to the university, nor that the university will understand it.</w:t>
            </w:r>
          </w:p>
          <w:p w14:paraId="49343B02" w14:textId="77777777" w:rsidR="004924CD" w:rsidRPr="004924CD" w:rsidRDefault="004924CD" w:rsidP="004924CD">
            <w:pPr>
              <w:spacing w:line="360" w:lineRule="auto"/>
              <w:jc w:val="both"/>
              <w:rPr>
                <w:rFonts w:ascii="Arial" w:eastAsiaTheme="minorHAnsi" w:hAnsi="Arial" w:cs="Arial"/>
                <w:b/>
                <w:bCs/>
                <w:kern w:val="0"/>
                <w:lang w:eastAsia="en-US"/>
              </w:rPr>
            </w:pPr>
          </w:p>
          <w:p w14:paraId="73C88CB9" w14:textId="77777777" w:rsidR="004924CD" w:rsidRPr="004924CD" w:rsidRDefault="004924CD" w:rsidP="004924CD">
            <w:pPr>
              <w:spacing w:line="360" w:lineRule="auto"/>
              <w:jc w:val="both"/>
              <w:rPr>
                <w:rFonts w:ascii="Arial" w:eastAsiaTheme="minorHAnsi" w:hAnsi="Arial" w:cs="Arial"/>
                <w:b/>
                <w:bCs/>
                <w:kern w:val="0"/>
                <w:lang w:eastAsia="en-US"/>
              </w:rPr>
            </w:pPr>
          </w:p>
          <w:p w14:paraId="6FCB7C9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If I shift the focus to leadership, one key observation is that true leaders do not treat their employees with superiority.</w:t>
            </w:r>
          </w:p>
          <w:p w14:paraId="6C7839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 great example of effective leadership is Craig Poole, a highly respected hospitality professional known for his innovative management style and deep commitment to his team and community.</w:t>
            </w:r>
          </w:p>
          <w:p w14:paraId="5B47779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first learned about Craig Poole in one of my previous university modules. His approach should be promoted across the hotel industry, mainly because this leadership approach fits this industry. He is a leader who makes a real impact, and remaining indifferent to his work is impossible.</w:t>
            </w:r>
          </w:p>
          <w:p w14:paraId="5FC35B7B" w14:textId="77777777" w:rsidR="004924CD" w:rsidRPr="004924CD" w:rsidRDefault="004924CD" w:rsidP="004924CD">
            <w:pPr>
              <w:spacing w:line="360" w:lineRule="auto"/>
              <w:jc w:val="both"/>
              <w:rPr>
                <w:rFonts w:ascii="Arial" w:eastAsiaTheme="minorHAnsi" w:hAnsi="Arial" w:cs="Arial"/>
                <w:kern w:val="0"/>
                <w:lang w:eastAsia="en-US"/>
              </w:rPr>
            </w:pPr>
          </w:p>
          <w:p w14:paraId="64995B0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do not want this to come across as “complaining” or snitching. My goal is to raise awareness about a very real problem.</w:t>
            </w:r>
          </w:p>
          <w:p w14:paraId="6A469B4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Many students fear speaking up because they worry about losing their education due to academic challenges or financial constraints.</w:t>
            </w:r>
          </w:p>
          <w:p w14:paraId="31BFA3F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But the truth is, we need to look out for one another, just as we are taught in all DEI (Diversity, Equity, and Inclusion) programs.</w:t>
            </w:r>
          </w:p>
          <w:p w14:paraId="20015A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Change starts with us. Everyone is responsible for being an example, no matter where they stand in society.</w:t>
            </w:r>
          </w:p>
          <w:p w14:paraId="6F033770" w14:textId="77777777" w:rsidR="004924CD" w:rsidRPr="004924CD" w:rsidRDefault="004924CD" w:rsidP="004924CD">
            <w:pPr>
              <w:spacing w:line="360" w:lineRule="auto"/>
              <w:jc w:val="both"/>
              <w:rPr>
                <w:rFonts w:ascii="Arial" w:eastAsiaTheme="minorHAnsi" w:hAnsi="Arial" w:cs="Arial"/>
                <w:kern w:val="0"/>
                <w:lang w:eastAsia="en-US"/>
              </w:rPr>
            </w:pPr>
          </w:p>
          <w:p w14:paraId="6972ACA9" w14:textId="77777777" w:rsidR="004924CD" w:rsidRPr="004924CD" w:rsidRDefault="004924CD" w:rsidP="004924CD">
            <w:pPr>
              <w:spacing w:line="360" w:lineRule="auto"/>
              <w:jc w:val="both"/>
              <w:rPr>
                <w:rFonts w:ascii="Arial" w:eastAsiaTheme="minorHAnsi" w:hAnsi="Arial" w:cs="Arial"/>
                <w:b/>
                <w:bCs/>
                <w:kern w:val="0"/>
                <w:lang w:eastAsia="en-US"/>
              </w:rPr>
            </w:pPr>
          </w:p>
          <w:p w14:paraId="6F56BBA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Issues Observed </w:t>
            </w:r>
          </w:p>
          <w:p w14:paraId="6D6A54A7" w14:textId="77777777" w:rsidR="004924CD" w:rsidRPr="004924CD" w:rsidRDefault="004924CD" w:rsidP="004924CD">
            <w:pPr>
              <w:spacing w:line="360" w:lineRule="auto"/>
              <w:jc w:val="both"/>
              <w:rPr>
                <w:rFonts w:ascii="Arial" w:eastAsiaTheme="minorHAnsi" w:hAnsi="Arial" w:cs="Arial"/>
                <w:kern w:val="0"/>
                <w:lang w:eastAsia="en-US"/>
              </w:rPr>
            </w:pPr>
          </w:p>
          <w:p w14:paraId="233E7A1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1.  Kitchen Stock </w:t>
            </w:r>
          </w:p>
          <w:p w14:paraId="2EDE7BBB" w14:textId="77777777" w:rsidR="004924CD" w:rsidRPr="004924CD" w:rsidRDefault="004924CD" w:rsidP="004924CD">
            <w:pPr>
              <w:numPr>
                <w:ilvl w:val="0"/>
                <w:numId w:val="12"/>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kitchen often lacks essential ingredients, leaving customers with limited menu options.</w:t>
            </w:r>
          </w:p>
          <w:p w14:paraId="283D7154" w14:textId="77777777" w:rsidR="004924CD" w:rsidRPr="004924CD" w:rsidRDefault="004924CD" w:rsidP="004924CD">
            <w:pPr>
              <w:numPr>
                <w:ilvl w:val="0"/>
                <w:numId w:val="12"/>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Restaurant staff must run back and forth between the kitchen and dining area to check which dishes are available, wasting time due to poor communication between departments.</w:t>
            </w:r>
          </w:p>
          <w:p w14:paraId="5831666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2. Maintenance </w:t>
            </w:r>
          </w:p>
          <w:p w14:paraId="7A33454D"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maintenance team only works Monday to Friday, meaning that on weekends, only one person is on duty.</w:t>
            </w:r>
          </w:p>
          <w:p w14:paraId="1BF695C8"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However, one person is not responsible for fixing issues, they are only present in case of an emergency.</w:t>
            </w:r>
          </w:p>
          <w:p w14:paraId="5DDCE868"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Any maintenance problems reported on weekends remain unresolved until Monday at 9AM.</w:t>
            </w:r>
          </w:p>
          <w:p w14:paraId="7ECCB3F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3. Conference Room </w:t>
            </w:r>
          </w:p>
          <w:p w14:paraId="0E2046C6" w14:textId="77777777" w:rsidR="004924CD" w:rsidRPr="004924CD" w:rsidRDefault="004924CD" w:rsidP="004924CD">
            <w:pPr>
              <w:numPr>
                <w:ilvl w:val="0"/>
                <w:numId w:val="14"/>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Conference room management falls under the Food and Beverage department, adding extra workload to already overloaded restaurant staff.</w:t>
            </w:r>
          </w:p>
          <w:p w14:paraId="0747D72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4. Leisure Club </w:t>
            </w:r>
          </w:p>
          <w:p w14:paraId="6A158FA3"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Leisure Club (pool, gym, and spa) is too small for the number of guests, especially during peak summer seasons.</w:t>
            </w:r>
          </w:p>
          <w:p w14:paraId="58346151"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Cleanliness is well-maintained, but housekeeping issues are common in the hotel rooms.</w:t>
            </w:r>
          </w:p>
          <w:p w14:paraId="6C8638FD"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There are frequent complaints about bathroom mould and dust in hard-to-reach places.</w:t>
            </w:r>
          </w:p>
          <w:p w14:paraId="7445369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5. Front Office </w:t>
            </w:r>
          </w:p>
          <w:p w14:paraId="1E4B7833" w14:textId="77777777" w:rsidR="004924CD" w:rsidRPr="004924CD" w:rsidRDefault="004924CD" w:rsidP="004924CD">
            <w:pPr>
              <w:numPr>
                <w:ilvl w:val="0"/>
                <w:numId w:val="16"/>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Front Office team is responsible for managing the Leisure Club, which adds to their workload instead of allowing them to focus on guest services.</w:t>
            </w:r>
          </w:p>
          <w:p w14:paraId="504F0B6D" w14:textId="77777777" w:rsidR="004924CD" w:rsidRPr="004924CD" w:rsidRDefault="004924CD" w:rsidP="004924CD">
            <w:pPr>
              <w:spacing w:line="360" w:lineRule="auto"/>
              <w:jc w:val="both"/>
              <w:rPr>
                <w:rFonts w:ascii="Arial" w:eastAsiaTheme="minorHAnsi" w:hAnsi="Arial" w:cs="Arial"/>
                <w:kern w:val="0"/>
                <w:lang w:eastAsia="en-US"/>
              </w:rPr>
            </w:pPr>
          </w:p>
          <w:p w14:paraId="037638B5" w14:textId="77777777" w:rsidR="004924CD" w:rsidRPr="004924CD" w:rsidRDefault="004924CD" w:rsidP="004924CD">
            <w:pPr>
              <w:spacing w:line="360" w:lineRule="auto"/>
              <w:jc w:val="both"/>
              <w:rPr>
                <w:rFonts w:ascii="Arial" w:eastAsiaTheme="minorHAnsi" w:hAnsi="Arial" w:cs="Arial"/>
                <w:kern w:val="0"/>
                <w:lang w:eastAsia="en-US"/>
              </w:rPr>
            </w:pPr>
          </w:p>
          <w:p w14:paraId="696A1EA4" w14:textId="77777777" w:rsidR="004924CD" w:rsidRPr="004924CD" w:rsidRDefault="004924CD" w:rsidP="004924CD">
            <w:pPr>
              <w:spacing w:line="360" w:lineRule="auto"/>
              <w:jc w:val="both"/>
              <w:rPr>
                <w:rFonts w:ascii="Arial" w:eastAsiaTheme="minorHAnsi" w:hAnsi="Arial" w:cs="Arial"/>
                <w:b/>
                <w:bCs/>
                <w:kern w:val="0"/>
                <w:lang w:eastAsia="en-US"/>
              </w:rPr>
            </w:pPr>
          </w:p>
          <w:p w14:paraId="27265DD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root of the problem? Leadership.</w:t>
            </w:r>
          </w:p>
          <w:p w14:paraId="05EA8F9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the end of the day, all these problems stem from poor management.</w:t>
            </w:r>
          </w:p>
          <w:p w14:paraId="129289B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But that’s a discussion for another time. </w:t>
            </w:r>
          </w:p>
          <w:p w14:paraId="1AB900E1"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46636658" w14:textId="77777777" w:rsidR="004924CD" w:rsidRPr="004924CD" w:rsidRDefault="004924CD" w:rsidP="004924CD">
            <w:pPr>
              <w:spacing w:line="360" w:lineRule="auto"/>
              <w:jc w:val="both"/>
              <w:rPr>
                <w:rFonts w:ascii="Arial" w:eastAsiaTheme="minorHAnsi" w:hAnsi="Arial" w:cs="Arial"/>
                <w:kern w:val="0"/>
                <w:lang w:eastAsia="en-US"/>
              </w:rPr>
            </w:pPr>
          </w:p>
        </w:tc>
        <w:tc>
          <w:tcPr>
            <w:tcW w:w="1269" w:type="dxa"/>
          </w:tcPr>
          <w:p w14:paraId="6E5A170E"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133732B" w14:textId="77777777" w:rsidR="004924CD" w:rsidRPr="004924CD" w:rsidRDefault="004924CD" w:rsidP="004924CD">
            <w:pPr>
              <w:spacing w:line="360" w:lineRule="auto"/>
              <w:jc w:val="both"/>
              <w:rPr>
                <w:rFonts w:ascii="Arial" w:eastAsiaTheme="minorHAnsi" w:hAnsi="Arial" w:cs="Arial"/>
                <w:kern w:val="0"/>
                <w:lang w:eastAsia="en-US"/>
              </w:rPr>
            </w:pPr>
          </w:p>
        </w:tc>
      </w:tr>
    </w:tbl>
    <w:p w14:paraId="3B5F9899" w14:textId="77777777" w:rsidR="00296F18" w:rsidRPr="00A35A63" w:rsidRDefault="00296F18" w:rsidP="00A35A63">
      <w:pPr>
        <w:spacing w:after="0" w:line="360" w:lineRule="auto"/>
        <w:jc w:val="both"/>
        <w:rPr>
          <w:rFonts w:ascii="Arial" w:hAnsi="Arial" w:cs="Arial"/>
          <w:sz w:val="24"/>
          <w:szCs w:val="24"/>
        </w:rPr>
      </w:pPr>
    </w:p>
    <w:sectPr w:rsidR="00296F18" w:rsidRPr="00A35A63" w:rsidSect="00AD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74C15"/>
    <w:multiLevelType w:val="multilevel"/>
    <w:tmpl w:val="EB20A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66304"/>
    <w:multiLevelType w:val="multilevel"/>
    <w:tmpl w:val="501A8F4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87487"/>
    <w:multiLevelType w:val="multilevel"/>
    <w:tmpl w:val="70BAF44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938CE"/>
    <w:multiLevelType w:val="multilevel"/>
    <w:tmpl w:val="F15A94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04D6348"/>
    <w:multiLevelType w:val="multilevel"/>
    <w:tmpl w:val="0A86F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913FF9"/>
    <w:multiLevelType w:val="multilevel"/>
    <w:tmpl w:val="FEB636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34821C11"/>
    <w:multiLevelType w:val="multilevel"/>
    <w:tmpl w:val="006200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8B379B0"/>
    <w:multiLevelType w:val="multilevel"/>
    <w:tmpl w:val="484E3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9106143"/>
    <w:multiLevelType w:val="multilevel"/>
    <w:tmpl w:val="30D6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33FB1"/>
    <w:multiLevelType w:val="multilevel"/>
    <w:tmpl w:val="D06A1F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497250"/>
    <w:multiLevelType w:val="multilevel"/>
    <w:tmpl w:val="58E26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AC7E14"/>
    <w:multiLevelType w:val="multilevel"/>
    <w:tmpl w:val="2760D5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5EE66CB8"/>
    <w:multiLevelType w:val="multilevel"/>
    <w:tmpl w:val="4C5E0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DA7E6D"/>
    <w:multiLevelType w:val="multilevel"/>
    <w:tmpl w:val="53DA395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590611"/>
    <w:multiLevelType w:val="multilevel"/>
    <w:tmpl w:val="DC26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B26B39"/>
    <w:multiLevelType w:val="multilevel"/>
    <w:tmpl w:val="836C4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26562C"/>
    <w:multiLevelType w:val="multilevel"/>
    <w:tmpl w:val="56CEB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0E72DD"/>
    <w:multiLevelType w:val="multilevel"/>
    <w:tmpl w:val="C602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365798">
    <w:abstractNumId w:val="16"/>
  </w:num>
  <w:num w:numId="2" w16cid:durableId="940449768">
    <w:abstractNumId w:val="4"/>
  </w:num>
  <w:num w:numId="3" w16cid:durableId="1026444873">
    <w:abstractNumId w:val="10"/>
  </w:num>
  <w:num w:numId="4" w16cid:durableId="1871601433">
    <w:abstractNumId w:val="0"/>
  </w:num>
  <w:num w:numId="5" w16cid:durableId="103959116">
    <w:abstractNumId w:val="15"/>
  </w:num>
  <w:num w:numId="6" w16cid:durableId="610892216">
    <w:abstractNumId w:val="2"/>
  </w:num>
  <w:num w:numId="7" w16cid:durableId="372772252">
    <w:abstractNumId w:val="13"/>
  </w:num>
  <w:num w:numId="8" w16cid:durableId="489297068">
    <w:abstractNumId w:val="12"/>
  </w:num>
  <w:num w:numId="9" w16cid:durableId="1647314652">
    <w:abstractNumId w:val="1"/>
  </w:num>
  <w:num w:numId="10" w16cid:durableId="1823960945">
    <w:abstractNumId w:val="14"/>
  </w:num>
  <w:num w:numId="11" w16cid:durableId="392394026">
    <w:abstractNumId w:val="8"/>
  </w:num>
  <w:num w:numId="12" w16cid:durableId="1343624083">
    <w:abstractNumId w:val="3"/>
  </w:num>
  <w:num w:numId="13" w16cid:durableId="689450749">
    <w:abstractNumId w:val="6"/>
  </w:num>
  <w:num w:numId="14" w16cid:durableId="1832674929">
    <w:abstractNumId w:val="11"/>
  </w:num>
  <w:num w:numId="15" w16cid:durableId="1834223817">
    <w:abstractNumId w:val="7"/>
  </w:num>
  <w:num w:numId="16" w16cid:durableId="1226797055">
    <w:abstractNumId w:val="5"/>
  </w:num>
  <w:num w:numId="17" w16cid:durableId="1839685171">
    <w:abstractNumId w:val="17"/>
  </w:num>
  <w:num w:numId="18" w16cid:durableId="4466973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EBA"/>
    <w:rsid w:val="0003693C"/>
    <w:rsid w:val="00063A01"/>
    <w:rsid w:val="00064B0F"/>
    <w:rsid w:val="000B64C4"/>
    <w:rsid w:val="000F0908"/>
    <w:rsid w:val="00112114"/>
    <w:rsid w:val="001B4663"/>
    <w:rsid w:val="0021187B"/>
    <w:rsid w:val="00283DD0"/>
    <w:rsid w:val="00285DB4"/>
    <w:rsid w:val="00296F18"/>
    <w:rsid w:val="00297462"/>
    <w:rsid w:val="00297C1E"/>
    <w:rsid w:val="002A5405"/>
    <w:rsid w:val="002D71F3"/>
    <w:rsid w:val="00300D7F"/>
    <w:rsid w:val="00314AF2"/>
    <w:rsid w:val="00322F67"/>
    <w:rsid w:val="0032548E"/>
    <w:rsid w:val="004924CD"/>
    <w:rsid w:val="004B0D63"/>
    <w:rsid w:val="004C6769"/>
    <w:rsid w:val="00526337"/>
    <w:rsid w:val="005309FC"/>
    <w:rsid w:val="00592129"/>
    <w:rsid w:val="005C7E21"/>
    <w:rsid w:val="005D74ED"/>
    <w:rsid w:val="00615315"/>
    <w:rsid w:val="00625EBA"/>
    <w:rsid w:val="006862C2"/>
    <w:rsid w:val="006D2F9B"/>
    <w:rsid w:val="00700925"/>
    <w:rsid w:val="00707ED6"/>
    <w:rsid w:val="00743563"/>
    <w:rsid w:val="00750091"/>
    <w:rsid w:val="007545B4"/>
    <w:rsid w:val="007713E1"/>
    <w:rsid w:val="00790B20"/>
    <w:rsid w:val="007E2FC6"/>
    <w:rsid w:val="007E7FA7"/>
    <w:rsid w:val="00850EAD"/>
    <w:rsid w:val="00884D42"/>
    <w:rsid w:val="008A6177"/>
    <w:rsid w:val="008C39E5"/>
    <w:rsid w:val="009462EF"/>
    <w:rsid w:val="00957819"/>
    <w:rsid w:val="00963FCC"/>
    <w:rsid w:val="009B3BA4"/>
    <w:rsid w:val="009C5B7F"/>
    <w:rsid w:val="009F4DBB"/>
    <w:rsid w:val="00A04141"/>
    <w:rsid w:val="00A16325"/>
    <w:rsid w:val="00A35A63"/>
    <w:rsid w:val="00A971BE"/>
    <w:rsid w:val="00AD4CBD"/>
    <w:rsid w:val="00AF7039"/>
    <w:rsid w:val="00B03771"/>
    <w:rsid w:val="00B3777C"/>
    <w:rsid w:val="00B5402D"/>
    <w:rsid w:val="00B66EFE"/>
    <w:rsid w:val="00C074F4"/>
    <w:rsid w:val="00C24F57"/>
    <w:rsid w:val="00C44246"/>
    <w:rsid w:val="00C847DD"/>
    <w:rsid w:val="00CC4E88"/>
    <w:rsid w:val="00D10AF9"/>
    <w:rsid w:val="00D10C75"/>
    <w:rsid w:val="00D65B5A"/>
    <w:rsid w:val="00D8735F"/>
    <w:rsid w:val="00D95952"/>
    <w:rsid w:val="00DD5541"/>
    <w:rsid w:val="00DE2B84"/>
    <w:rsid w:val="00E8212D"/>
    <w:rsid w:val="00EC51BA"/>
    <w:rsid w:val="00EC76D0"/>
    <w:rsid w:val="00EE1AEF"/>
    <w:rsid w:val="00F05CA8"/>
    <w:rsid w:val="00F32B62"/>
    <w:rsid w:val="00F37868"/>
    <w:rsid w:val="00F55A27"/>
    <w:rsid w:val="00FA3BE3"/>
    <w:rsid w:val="00FC19B0"/>
    <w:rsid w:val="00FD01D9"/>
    <w:rsid w:val="00FE7117"/>
    <w:rsid w:val="00FF6C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3B757D"/>
  <w15:chartTrackingRefBased/>
  <w15:docId w15:val="{0EEE5EC1-61A1-47BE-B45D-556364AE3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EBA"/>
    <w:rPr>
      <w:rFonts w:eastAsiaTheme="majorEastAsia" w:cstheme="majorBidi"/>
      <w:color w:val="272727" w:themeColor="text1" w:themeTint="D8"/>
    </w:rPr>
  </w:style>
  <w:style w:type="paragraph" w:styleId="Title">
    <w:name w:val="Title"/>
    <w:basedOn w:val="Normal"/>
    <w:next w:val="Normal"/>
    <w:link w:val="TitleChar"/>
    <w:uiPriority w:val="10"/>
    <w:qFormat/>
    <w:rsid w:val="00625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EBA"/>
    <w:pPr>
      <w:spacing w:before="160"/>
      <w:jc w:val="center"/>
    </w:pPr>
    <w:rPr>
      <w:i/>
      <w:iCs/>
      <w:color w:val="404040" w:themeColor="text1" w:themeTint="BF"/>
    </w:rPr>
  </w:style>
  <w:style w:type="character" w:customStyle="1" w:styleId="QuoteChar">
    <w:name w:val="Quote Char"/>
    <w:basedOn w:val="DefaultParagraphFont"/>
    <w:link w:val="Quote"/>
    <w:uiPriority w:val="29"/>
    <w:rsid w:val="00625EBA"/>
    <w:rPr>
      <w:i/>
      <w:iCs/>
      <w:color w:val="404040" w:themeColor="text1" w:themeTint="BF"/>
    </w:rPr>
  </w:style>
  <w:style w:type="paragraph" w:styleId="ListParagraph">
    <w:name w:val="List Paragraph"/>
    <w:basedOn w:val="Normal"/>
    <w:uiPriority w:val="34"/>
    <w:qFormat/>
    <w:rsid w:val="00625EBA"/>
    <w:pPr>
      <w:ind w:left="720"/>
      <w:contextualSpacing/>
    </w:pPr>
  </w:style>
  <w:style w:type="character" w:styleId="IntenseEmphasis">
    <w:name w:val="Intense Emphasis"/>
    <w:basedOn w:val="DefaultParagraphFont"/>
    <w:uiPriority w:val="21"/>
    <w:qFormat/>
    <w:rsid w:val="00625EBA"/>
    <w:rPr>
      <w:i/>
      <w:iCs/>
      <w:color w:val="0F4761" w:themeColor="accent1" w:themeShade="BF"/>
    </w:rPr>
  </w:style>
  <w:style w:type="paragraph" w:styleId="IntenseQuote">
    <w:name w:val="Intense Quote"/>
    <w:basedOn w:val="Normal"/>
    <w:next w:val="Normal"/>
    <w:link w:val="IntenseQuoteChar"/>
    <w:uiPriority w:val="30"/>
    <w:qFormat/>
    <w:rsid w:val="00625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EBA"/>
    <w:rPr>
      <w:i/>
      <w:iCs/>
      <w:color w:val="0F4761" w:themeColor="accent1" w:themeShade="BF"/>
    </w:rPr>
  </w:style>
  <w:style w:type="character" w:styleId="IntenseReference">
    <w:name w:val="Intense Reference"/>
    <w:basedOn w:val="DefaultParagraphFont"/>
    <w:uiPriority w:val="32"/>
    <w:qFormat/>
    <w:rsid w:val="00625EBA"/>
    <w:rPr>
      <w:b/>
      <w:bCs/>
      <w:smallCaps/>
      <w:color w:val="0F4761" w:themeColor="accent1" w:themeShade="BF"/>
      <w:spacing w:val="5"/>
    </w:rPr>
  </w:style>
  <w:style w:type="table" w:styleId="TableGrid">
    <w:name w:val="Table Grid"/>
    <w:basedOn w:val="TableNormal"/>
    <w:uiPriority w:val="39"/>
    <w:rsid w:val="00296F18"/>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676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4C6769"/>
    <w:rPr>
      <w:b/>
      <w:bCs/>
    </w:rPr>
  </w:style>
  <w:style w:type="character" w:styleId="Hyperlink">
    <w:name w:val="Hyperlink"/>
    <w:basedOn w:val="DefaultParagraphFont"/>
    <w:uiPriority w:val="99"/>
    <w:unhideWhenUsed/>
    <w:rsid w:val="004C6769"/>
    <w:rPr>
      <w:color w:val="0000FF"/>
      <w:u w:val="single"/>
    </w:rPr>
  </w:style>
  <w:style w:type="character" w:styleId="Emphasis">
    <w:name w:val="Emphasis"/>
    <w:basedOn w:val="DefaultParagraphFont"/>
    <w:uiPriority w:val="20"/>
    <w:qFormat/>
    <w:rsid w:val="004C6769"/>
    <w:rPr>
      <w:i/>
      <w:iCs/>
    </w:rPr>
  </w:style>
  <w:style w:type="character" w:styleId="UnresolvedMention">
    <w:name w:val="Unresolved Mention"/>
    <w:basedOn w:val="DefaultParagraphFont"/>
    <w:uiPriority w:val="99"/>
    <w:semiHidden/>
    <w:unhideWhenUsed/>
    <w:rsid w:val="008C39E5"/>
    <w:rPr>
      <w:color w:val="605E5C"/>
      <w:shd w:val="clear" w:color="auto" w:fill="E1DFDD"/>
    </w:rPr>
  </w:style>
  <w:style w:type="character" w:styleId="FollowedHyperlink">
    <w:name w:val="FollowedHyperlink"/>
    <w:basedOn w:val="DefaultParagraphFont"/>
    <w:uiPriority w:val="99"/>
    <w:semiHidden/>
    <w:unhideWhenUsed/>
    <w:rsid w:val="00A1632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378242">
      <w:bodyDiv w:val="1"/>
      <w:marLeft w:val="0"/>
      <w:marRight w:val="0"/>
      <w:marTop w:val="0"/>
      <w:marBottom w:val="0"/>
      <w:divBdr>
        <w:top w:val="none" w:sz="0" w:space="0" w:color="auto"/>
        <w:left w:val="none" w:sz="0" w:space="0" w:color="auto"/>
        <w:bottom w:val="none" w:sz="0" w:space="0" w:color="auto"/>
        <w:right w:val="none" w:sz="0" w:space="0" w:color="auto"/>
      </w:divBdr>
    </w:div>
    <w:div w:id="296952111">
      <w:bodyDiv w:val="1"/>
      <w:marLeft w:val="0"/>
      <w:marRight w:val="0"/>
      <w:marTop w:val="0"/>
      <w:marBottom w:val="0"/>
      <w:divBdr>
        <w:top w:val="none" w:sz="0" w:space="0" w:color="auto"/>
        <w:left w:val="none" w:sz="0" w:space="0" w:color="auto"/>
        <w:bottom w:val="none" w:sz="0" w:space="0" w:color="auto"/>
        <w:right w:val="none" w:sz="0" w:space="0" w:color="auto"/>
      </w:divBdr>
    </w:div>
    <w:div w:id="501971730">
      <w:bodyDiv w:val="1"/>
      <w:marLeft w:val="0"/>
      <w:marRight w:val="0"/>
      <w:marTop w:val="0"/>
      <w:marBottom w:val="0"/>
      <w:divBdr>
        <w:top w:val="none" w:sz="0" w:space="0" w:color="auto"/>
        <w:left w:val="none" w:sz="0" w:space="0" w:color="auto"/>
        <w:bottom w:val="none" w:sz="0" w:space="0" w:color="auto"/>
        <w:right w:val="none" w:sz="0" w:space="0" w:color="auto"/>
      </w:divBdr>
    </w:div>
    <w:div w:id="542986245">
      <w:bodyDiv w:val="1"/>
      <w:marLeft w:val="0"/>
      <w:marRight w:val="0"/>
      <w:marTop w:val="0"/>
      <w:marBottom w:val="0"/>
      <w:divBdr>
        <w:top w:val="none" w:sz="0" w:space="0" w:color="auto"/>
        <w:left w:val="none" w:sz="0" w:space="0" w:color="auto"/>
        <w:bottom w:val="none" w:sz="0" w:space="0" w:color="auto"/>
        <w:right w:val="none" w:sz="0" w:space="0" w:color="auto"/>
      </w:divBdr>
    </w:div>
    <w:div w:id="1030178723">
      <w:bodyDiv w:val="1"/>
      <w:marLeft w:val="0"/>
      <w:marRight w:val="0"/>
      <w:marTop w:val="0"/>
      <w:marBottom w:val="0"/>
      <w:divBdr>
        <w:top w:val="none" w:sz="0" w:space="0" w:color="auto"/>
        <w:left w:val="none" w:sz="0" w:space="0" w:color="auto"/>
        <w:bottom w:val="none" w:sz="0" w:space="0" w:color="auto"/>
        <w:right w:val="none" w:sz="0" w:space="0" w:color="auto"/>
      </w:divBdr>
    </w:div>
    <w:div w:id="1046831421">
      <w:bodyDiv w:val="1"/>
      <w:marLeft w:val="0"/>
      <w:marRight w:val="0"/>
      <w:marTop w:val="0"/>
      <w:marBottom w:val="0"/>
      <w:divBdr>
        <w:top w:val="none" w:sz="0" w:space="0" w:color="auto"/>
        <w:left w:val="none" w:sz="0" w:space="0" w:color="auto"/>
        <w:bottom w:val="none" w:sz="0" w:space="0" w:color="auto"/>
        <w:right w:val="none" w:sz="0" w:space="0" w:color="auto"/>
      </w:divBdr>
    </w:div>
    <w:div w:id="1119883425">
      <w:bodyDiv w:val="1"/>
      <w:marLeft w:val="0"/>
      <w:marRight w:val="0"/>
      <w:marTop w:val="0"/>
      <w:marBottom w:val="0"/>
      <w:divBdr>
        <w:top w:val="none" w:sz="0" w:space="0" w:color="auto"/>
        <w:left w:val="none" w:sz="0" w:space="0" w:color="auto"/>
        <w:bottom w:val="none" w:sz="0" w:space="0" w:color="auto"/>
        <w:right w:val="none" w:sz="0" w:space="0" w:color="auto"/>
      </w:divBdr>
    </w:div>
    <w:div w:id="1448618186">
      <w:bodyDiv w:val="1"/>
      <w:marLeft w:val="0"/>
      <w:marRight w:val="0"/>
      <w:marTop w:val="0"/>
      <w:marBottom w:val="0"/>
      <w:divBdr>
        <w:top w:val="none" w:sz="0" w:space="0" w:color="auto"/>
        <w:left w:val="none" w:sz="0" w:space="0" w:color="auto"/>
        <w:bottom w:val="none" w:sz="0" w:space="0" w:color="auto"/>
        <w:right w:val="none" w:sz="0" w:space="0" w:color="auto"/>
      </w:divBdr>
    </w:div>
    <w:div w:id="1783305500">
      <w:bodyDiv w:val="1"/>
      <w:marLeft w:val="0"/>
      <w:marRight w:val="0"/>
      <w:marTop w:val="0"/>
      <w:marBottom w:val="0"/>
      <w:divBdr>
        <w:top w:val="none" w:sz="0" w:space="0" w:color="auto"/>
        <w:left w:val="none" w:sz="0" w:space="0" w:color="auto"/>
        <w:bottom w:val="none" w:sz="0" w:space="0" w:color="auto"/>
        <w:right w:val="none" w:sz="0" w:space="0" w:color="auto"/>
      </w:divBdr>
    </w:div>
    <w:div w:id="1967423027">
      <w:bodyDiv w:val="1"/>
      <w:marLeft w:val="0"/>
      <w:marRight w:val="0"/>
      <w:marTop w:val="0"/>
      <w:marBottom w:val="0"/>
      <w:divBdr>
        <w:top w:val="none" w:sz="0" w:space="0" w:color="auto"/>
        <w:left w:val="none" w:sz="0" w:space="0" w:color="auto"/>
        <w:bottom w:val="none" w:sz="0" w:space="0" w:color="auto"/>
        <w:right w:val="none" w:sz="0" w:space="0" w:color="auto"/>
      </w:divBdr>
    </w:div>
    <w:div w:id="206602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3015612" TargetMode="External"/><Relationship Id="rId13" Type="http://schemas.openxmlformats.org/officeDocument/2006/relationships/hyperlink" Target="https://ebookcentral.proquest.com/lib/trinity/detail.action?docID=6371059" TargetMode="External"/><Relationship Id="rId18" Type="http://schemas.openxmlformats.org/officeDocument/2006/relationships/image" Target="media/image5.jpeg"/><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hyperlink" Target="https://ebookcentral.proquest.com/lib/trinity/detail.action?docID=6354742" TargetMode="External"/><Relationship Id="rId12" Type="http://schemas.openxmlformats.org/officeDocument/2006/relationships/hyperlink" Target="https://doi.org/10.1016/j.ijhm.2011.08.009" TargetMode="External"/><Relationship Id="rId17" Type="http://schemas.openxmlformats.org/officeDocument/2006/relationships/image" Target="media/image4.jpeg"/><Relationship Id="rId25" Type="http://schemas.openxmlformats.org/officeDocument/2006/relationships/oleObject" Target="embeddings/oleObject2.bin"/><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oleObject" Target="embeddings/oleObject4.bin"/><Relationship Id="rId1" Type="http://schemas.openxmlformats.org/officeDocument/2006/relationships/numbering" Target="numbering.xml"/><Relationship Id="rId6" Type="http://schemas.openxmlformats.org/officeDocument/2006/relationships/hyperlink" Target="https://doi.org/10.1016/j.jom.2016.03.007" TargetMode="External"/><Relationship Id="rId11" Type="http://schemas.openxmlformats.org/officeDocument/2006/relationships/hyperlink" Target="https://ebookcentral.proquest.com/lib/trinity/detail.action?docID=257559" TargetMode="External"/><Relationship Id="rId24" Type="http://schemas.openxmlformats.org/officeDocument/2006/relationships/image" Target="media/image10.emf"/><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image" Target="media/image2.jpeg"/><Relationship Id="rId23" Type="http://schemas.openxmlformats.org/officeDocument/2006/relationships/oleObject" Target="embeddings/oleObject1.bin"/><Relationship Id="rId28" Type="http://schemas.openxmlformats.org/officeDocument/2006/relationships/image" Target="media/image12.emf"/><Relationship Id="rId10" Type="http://schemas.openxmlformats.org/officeDocument/2006/relationships/hyperlink" Target="https://doi.org/10.4324/9780429266416" TargetMode="External"/><Relationship Id="rId19" Type="http://schemas.openxmlformats.org/officeDocument/2006/relationships/image" Target="media/image6.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bookcentral.proquest.com/lib/trinity/detail.action?docID=5173931" TargetMode="External"/><Relationship Id="rId14" Type="http://schemas.openxmlformats.org/officeDocument/2006/relationships/image" Target="media/image1.jpeg"/><Relationship Id="rId22" Type="http://schemas.openxmlformats.org/officeDocument/2006/relationships/image" Target="media/image9.emf"/><Relationship Id="rId27" Type="http://schemas.openxmlformats.org/officeDocument/2006/relationships/oleObject" Target="embeddings/oleObject3.bin"/><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36</Pages>
  <Words>5749</Words>
  <Characters>32771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38444</CharactersWithSpaces>
  <SharedDoc>false</SharedDoc>
  <HLinks>
    <vt:vector size="54" baseType="variant">
      <vt:variant>
        <vt:i4>5767169</vt:i4>
      </vt:variant>
      <vt:variant>
        <vt:i4>24</vt:i4>
      </vt:variant>
      <vt:variant>
        <vt:i4>0</vt:i4>
      </vt:variant>
      <vt:variant>
        <vt:i4>5</vt:i4>
      </vt:variant>
      <vt:variant>
        <vt:lpwstr>https://ebookcentral.proquest.com/lib/trinity/detail.action?docID=6371059</vt:lpwstr>
      </vt:variant>
      <vt:variant>
        <vt:lpwstr/>
      </vt:variant>
      <vt:variant>
        <vt:i4>2555958</vt:i4>
      </vt:variant>
      <vt:variant>
        <vt:i4>21</vt:i4>
      </vt:variant>
      <vt:variant>
        <vt:i4>0</vt:i4>
      </vt:variant>
      <vt:variant>
        <vt:i4>5</vt:i4>
      </vt:variant>
      <vt:variant>
        <vt:lpwstr>https://doi.org/10.1016/j.ijhm.2011.08.009</vt:lpwstr>
      </vt:variant>
      <vt:variant>
        <vt:lpwstr/>
      </vt:variant>
      <vt:variant>
        <vt:i4>5636096</vt:i4>
      </vt:variant>
      <vt:variant>
        <vt:i4>18</vt:i4>
      </vt:variant>
      <vt:variant>
        <vt:i4>0</vt:i4>
      </vt:variant>
      <vt:variant>
        <vt:i4>5</vt:i4>
      </vt:variant>
      <vt:variant>
        <vt:lpwstr>https://ebookcentral.proquest.com/lib/trinity/detail.action?docID=257559</vt:lpwstr>
      </vt:variant>
      <vt:variant>
        <vt:lpwstr/>
      </vt:variant>
      <vt:variant>
        <vt:i4>1310803</vt:i4>
      </vt:variant>
      <vt:variant>
        <vt:i4>15</vt:i4>
      </vt:variant>
      <vt:variant>
        <vt:i4>0</vt:i4>
      </vt:variant>
      <vt:variant>
        <vt:i4>5</vt:i4>
      </vt:variant>
      <vt:variant>
        <vt:lpwstr>https://doi.org/10.4324/9780429266416</vt:lpwstr>
      </vt:variant>
      <vt:variant>
        <vt:lpwstr/>
      </vt:variant>
      <vt:variant>
        <vt:i4>6160395</vt:i4>
      </vt:variant>
      <vt:variant>
        <vt:i4>12</vt:i4>
      </vt:variant>
      <vt:variant>
        <vt:i4>0</vt:i4>
      </vt:variant>
      <vt:variant>
        <vt:i4>5</vt:i4>
      </vt:variant>
      <vt:variant>
        <vt:lpwstr>https://ebookcentral.proquest.com/lib/trinity/detail.action?docID=5173931</vt:lpwstr>
      </vt:variant>
      <vt:variant>
        <vt:lpwstr/>
      </vt:variant>
      <vt:variant>
        <vt:i4>5963780</vt:i4>
      </vt:variant>
      <vt:variant>
        <vt:i4>9</vt:i4>
      </vt:variant>
      <vt:variant>
        <vt:i4>0</vt:i4>
      </vt:variant>
      <vt:variant>
        <vt:i4>5</vt:i4>
      </vt:variant>
      <vt:variant>
        <vt:lpwstr>https://ebookcentral.proquest.com/lib/trinity/detail.action?docID=3015612</vt:lpwstr>
      </vt:variant>
      <vt:variant>
        <vt:lpwstr/>
      </vt:variant>
      <vt:variant>
        <vt:i4>6029316</vt:i4>
      </vt:variant>
      <vt:variant>
        <vt:i4>6</vt:i4>
      </vt:variant>
      <vt:variant>
        <vt:i4>0</vt:i4>
      </vt:variant>
      <vt:variant>
        <vt:i4>5</vt:i4>
      </vt:variant>
      <vt:variant>
        <vt:lpwstr>https://ebookcentral.proquest.com/lib/trinity/detail.action?docID=6354742</vt:lpwstr>
      </vt:variant>
      <vt:variant>
        <vt:lpwstr/>
      </vt:variant>
      <vt:variant>
        <vt:i4>5570591</vt:i4>
      </vt:variant>
      <vt:variant>
        <vt:i4>3</vt:i4>
      </vt:variant>
      <vt:variant>
        <vt:i4>0</vt:i4>
      </vt:variant>
      <vt:variant>
        <vt:i4>5</vt:i4>
      </vt:variant>
      <vt:variant>
        <vt:lpwstr>https://doi.org/10.1016/j.jom.2016.03.007</vt:lpwstr>
      </vt:variant>
      <vt:variant>
        <vt:lpwstr/>
      </vt:variant>
      <vt:variant>
        <vt:i4>5374021</vt:i4>
      </vt:variant>
      <vt:variant>
        <vt:i4>0</vt:i4>
      </vt:variant>
      <vt:variant>
        <vt:i4>0</vt:i4>
      </vt:variant>
      <vt:variant>
        <vt:i4>5</vt:i4>
      </vt:variant>
      <vt:variant>
        <vt:lpwstr>https://www.asetonline.org/wp-content/uploads/2024/04/ASET-Good-Practice-Guide-Work-based-and-Placement-Learning.pdf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63</cp:revision>
  <dcterms:created xsi:type="dcterms:W3CDTF">2025-03-07T13:13:00Z</dcterms:created>
  <dcterms:modified xsi:type="dcterms:W3CDTF">2025-03-07T23:11:00Z</dcterms:modified>
</cp:coreProperties>
</file>