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0315BD" w14:textId="77777777" w:rsidR="00AD069F" w:rsidRDefault="00AD069F" w:rsidP="00AD069F">
      <w:pPr>
        <w:spacing w:after="0" w:line="360" w:lineRule="auto"/>
        <w:jc w:val="center"/>
        <w:rPr>
          <w:rFonts w:ascii="Times New Roman" w:eastAsia="Calibri" w:hAnsi="Times New Roman" w:cs="Times New Roman"/>
          <w:b/>
          <w:bCs/>
          <w:kern w:val="0"/>
          <w:sz w:val="40"/>
          <w:szCs w:val="40"/>
          <w14:ligatures w14:val="none"/>
        </w:rPr>
      </w:pPr>
    </w:p>
    <w:p w14:paraId="21A07824" w14:textId="1520F967" w:rsidR="00AD069F" w:rsidRDefault="00AD069F" w:rsidP="00AD069F">
      <w:pPr>
        <w:spacing w:after="0" w:line="360" w:lineRule="auto"/>
        <w:jc w:val="center"/>
        <w:rPr>
          <w:rFonts w:ascii="Times New Roman" w:eastAsia="Calibri" w:hAnsi="Times New Roman" w:cs="Times New Roman"/>
          <w:b/>
          <w:bCs/>
          <w:kern w:val="0"/>
          <w:sz w:val="40"/>
          <w:szCs w:val="40"/>
          <w14:ligatures w14:val="none"/>
        </w:rPr>
      </w:pPr>
      <w:r>
        <w:rPr>
          <w:rFonts w:ascii="Times New Roman" w:eastAsia="Calibri" w:hAnsi="Times New Roman" w:cs="Times New Roman"/>
          <w:b/>
          <w:bCs/>
          <w:noProof/>
          <w:kern w:val="0"/>
          <w:sz w:val="40"/>
          <w:szCs w:val="40"/>
        </w:rPr>
        <w:drawing>
          <wp:inline distT="0" distB="0" distL="0" distR="0" wp14:anchorId="2D0CA708" wp14:editId="6961614F">
            <wp:extent cx="3255645" cy="2143125"/>
            <wp:effectExtent l="0" t="0" r="1905" b="9525"/>
            <wp:docPr id="838367056" name="Picture 1" descr="A black and yellow shield with yellow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367056" name="Picture 1" descr="A black and yellow shield with yellow flower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255645" cy="2143125"/>
                    </a:xfrm>
                    <a:prstGeom prst="rect">
                      <a:avLst/>
                    </a:prstGeom>
                  </pic:spPr>
                </pic:pic>
              </a:graphicData>
            </a:graphic>
          </wp:inline>
        </w:drawing>
      </w:r>
    </w:p>
    <w:p w14:paraId="4A360FFB" w14:textId="77777777" w:rsidR="00AD069F" w:rsidRDefault="00AD069F" w:rsidP="00AD069F">
      <w:pPr>
        <w:spacing w:after="0" w:line="360" w:lineRule="auto"/>
        <w:jc w:val="center"/>
        <w:rPr>
          <w:rFonts w:ascii="Times New Roman" w:eastAsia="Calibri" w:hAnsi="Times New Roman" w:cs="Times New Roman"/>
          <w:b/>
          <w:bCs/>
          <w:kern w:val="0"/>
          <w:sz w:val="40"/>
          <w:szCs w:val="40"/>
          <w14:ligatures w14:val="none"/>
        </w:rPr>
      </w:pPr>
    </w:p>
    <w:p w14:paraId="49343BB8" w14:textId="70DC304E" w:rsidR="00AD069F" w:rsidRPr="00AD069F" w:rsidRDefault="00AD069F" w:rsidP="00AD069F">
      <w:pPr>
        <w:spacing w:after="0" w:line="360" w:lineRule="auto"/>
        <w:jc w:val="center"/>
        <w:rPr>
          <w:rFonts w:ascii="Times New Roman" w:eastAsia="Calibri" w:hAnsi="Times New Roman" w:cs="Times New Roman"/>
          <w:b/>
          <w:bCs/>
          <w:kern w:val="0"/>
          <w:sz w:val="40"/>
          <w:szCs w:val="40"/>
          <w14:ligatures w14:val="none"/>
        </w:rPr>
      </w:pPr>
      <w:r w:rsidRPr="00AD069F">
        <w:rPr>
          <w:rFonts w:ascii="Times New Roman" w:eastAsia="Calibri" w:hAnsi="Times New Roman" w:cs="Times New Roman"/>
          <w:b/>
          <w:bCs/>
          <w:kern w:val="0"/>
          <w:sz w:val="40"/>
          <w:szCs w:val="40"/>
          <w14:ligatures w14:val="none"/>
        </w:rPr>
        <w:t>LCBB6003</w:t>
      </w:r>
    </w:p>
    <w:p w14:paraId="78B8777B" w14:textId="77777777" w:rsidR="00AD069F" w:rsidRDefault="00AD069F" w:rsidP="00AD069F">
      <w:pPr>
        <w:spacing w:after="0" w:line="360" w:lineRule="auto"/>
        <w:jc w:val="center"/>
        <w:rPr>
          <w:rFonts w:ascii="Times New Roman" w:eastAsia="Calibri" w:hAnsi="Times New Roman" w:cs="Times New Roman"/>
          <w:b/>
          <w:bCs/>
          <w:kern w:val="0"/>
          <w:sz w:val="40"/>
          <w:szCs w:val="40"/>
          <w14:ligatures w14:val="none"/>
        </w:rPr>
      </w:pPr>
      <w:r w:rsidRPr="00AD069F">
        <w:rPr>
          <w:rFonts w:ascii="Times New Roman" w:eastAsia="Calibri" w:hAnsi="Times New Roman" w:cs="Times New Roman"/>
          <w:b/>
          <w:bCs/>
          <w:kern w:val="0"/>
          <w:sz w:val="40"/>
          <w:szCs w:val="40"/>
          <w14:ligatures w14:val="none"/>
        </w:rPr>
        <w:t>LEADERSHIP AND MANAGEMENT</w:t>
      </w:r>
    </w:p>
    <w:p w14:paraId="73E3D7A2" w14:textId="551A9AFB" w:rsidR="00AD069F" w:rsidRPr="00AD069F" w:rsidRDefault="00AD069F" w:rsidP="00AD069F">
      <w:pPr>
        <w:spacing w:after="0" w:line="360" w:lineRule="auto"/>
        <w:jc w:val="center"/>
        <w:rPr>
          <w:rFonts w:ascii="Times New Roman" w:eastAsia="Calibri" w:hAnsi="Times New Roman" w:cs="Times New Roman"/>
          <w:b/>
          <w:bCs/>
          <w:kern w:val="0"/>
          <w:sz w:val="40"/>
          <w:szCs w:val="40"/>
          <w14:ligatures w14:val="none"/>
        </w:rPr>
      </w:pPr>
      <w:r w:rsidRPr="00AD069F">
        <w:rPr>
          <w:rFonts w:ascii="Times New Roman" w:eastAsia="Calibri" w:hAnsi="Times New Roman" w:cs="Times New Roman"/>
          <w:b/>
          <w:bCs/>
          <w:kern w:val="0"/>
          <w:sz w:val="40"/>
          <w:szCs w:val="40"/>
          <w14:ligatures w14:val="none"/>
        </w:rPr>
        <w:t xml:space="preserve"> THEORY AND PRACTICE</w:t>
      </w:r>
    </w:p>
    <w:p w14:paraId="340AAC47" w14:textId="4F48AA7B" w:rsidR="008C7E45" w:rsidRDefault="00AD069F" w:rsidP="00AD069F">
      <w:pPr>
        <w:spacing w:after="0" w:line="360" w:lineRule="auto"/>
        <w:jc w:val="center"/>
        <w:rPr>
          <w:rFonts w:ascii="Times New Roman" w:eastAsia="Calibri" w:hAnsi="Times New Roman" w:cs="Times New Roman"/>
          <w:b/>
          <w:bCs/>
          <w:i/>
          <w:iCs/>
          <w:kern w:val="0"/>
          <w:sz w:val="40"/>
          <w:szCs w:val="40"/>
          <w14:ligatures w14:val="none"/>
        </w:rPr>
      </w:pPr>
      <w:r w:rsidRPr="00AD069F">
        <w:rPr>
          <w:rFonts w:ascii="Times New Roman" w:eastAsia="Calibri" w:hAnsi="Times New Roman" w:cs="Times New Roman"/>
          <w:b/>
          <w:bCs/>
          <w:i/>
          <w:iCs/>
          <w:kern w:val="0"/>
          <w:sz w:val="40"/>
          <w:szCs w:val="40"/>
          <w14:ligatures w14:val="none"/>
        </w:rPr>
        <w:t>LECTURER: DR OLUSOYI</w:t>
      </w:r>
      <w:r w:rsidRPr="00AD069F">
        <w:rPr>
          <w:rFonts w:ascii="Times New Roman" w:eastAsia="Calibri" w:hAnsi="Times New Roman" w:cs="Times New Roman"/>
          <w:b/>
          <w:bCs/>
          <w:i/>
          <w:iCs/>
          <w:kern w:val="0"/>
          <w:sz w:val="40"/>
          <w:szCs w:val="40"/>
          <w14:ligatures w14:val="none"/>
        </w:rPr>
        <w:t xml:space="preserve"> RICHARD</w:t>
      </w:r>
      <w:r w:rsidRPr="00AD069F">
        <w:rPr>
          <w:rFonts w:ascii="Times New Roman" w:eastAsia="Calibri" w:hAnsi="Times New Roman" w:cs="Times New Roman"/>
          <w:b/>
          <w:bCs/>
          <w:i/>
          <w:iCs/>
          <w:kern w:val="0"/>
          <w:sz w:val="40"/>
          <w:szCs w:val="40"/>
          <w14:ligatures w14:val="none"/>
        </w:rPr>
        <w:t xml:space="preserve"> ASHAYE</w:t>
      </w:r>
    </w:p>
    <w:p w14:paraId="5D9C1119" w14:textId="77777777" w:rsidR="00AD069F" w:rsidRPr="008C7E45" w:rsidRDefault="00AD069F" w:rsidP="00AD069F">
      <w:pPr>
        <w:spacing w:after="0" w:line="360" w:lineRule="auto"/>
        <w:jc w:val="center"/>
        <w:rPr>
          <w:rFonts w:ascii="Times New Roman" w:eastAsia="Calibri" w:hAnsi="Times New Roman" w:cs="Times New Roman"/>
          <w:b/>
          <w:bCs/>
          <w:i/>
          <w:iCs/>
          <w:kern w:val="0"/>
          <w:sz w:val="40"/>
          <w:szCs w:val="40"/>
          <w14:ligatures w14:val="none"/>
        </w:rPr>
      </w:pPr>
    </w:p>
    <w:p w14:paraId="0F9EA899" w14:textId="26FF7EBE" w:rsidR="00AD069F" w:rsidRDefault="00AD069F" w:rsidP="00AD069F">
      <w:pPr>
        <w:spacing w:after="0" w:line="360" w:lineRule="auto"/>
        <w:jc w:val="center"/>
        <w:rPr>
          <w:rFonts w:ascii="Times New Roman" w:eastAsia="Calibri" w:hAnsi="Times New Roman" w:cs="Times New Roman"/>
          <w:b/>
          <w:bCs/>
          <w:kern w:val="0"/>
          <w:sz w:val="32"/>
          <w:szCs w:val="32"/>
          <w14:ligatures w14:val="none"/>
        </w:rPr>
      </w:pPr>
      <w:r w:rsidRPr="00AD069F">
        <w:rPr>
          <w:rFonts w:ascii="Times New Roman" w:eastAsia="Calibri" w:hAnsi="Times New Roman" w:cs="Times New Roman"/>
          <w:b/>
          <w:bCs/>
          <w:kern w:val="0"/>
          <w:sz w:val="32"/>
          <w:szCs w:val="32"/>
          <w14:ligatures w14:val="none"/>
        </w:rPr>
        <w:t xml:space="preserve">Task </w:t>
      </w:r>
      <w:r>
        <w:rPr>
          <w:rFonts w:ascii="Times New Roman" w:eastAsia="Calibri" w:hAnsi="Times New Roman" w:cs="Times New Roman"/>
          <w:b/>
          <w:bCs/>
          <w:kern w:val="0"/>
          <w:sz w:val="32"/>
          <w:szCs w:val="32"/>
          <w14:ligatures w14:val="none"/>
        </w:rPr>
        <w:t>1 - The</w:t>
      </w:r>
      <w:r w:rsidRPr="00AD069F">
        <w:rPr>
          <w:rFonts w:ascii="Times New Roman" w:eastAsia="Calibri" w:hAnsi="Times New Roman" w:cs="Times New Roman"/>
          <w:b/>
          <w:bCs/>
          <w:kern w:val="0"/>
          <w:sz w:val="32"/>
          <w:szCs w:val="32"/>
          <w14:ligatures w14:val="none"/>
        </w:rPr>
        <w:t xml:space="preserve"> Integration of Management</w:t>
      </w:r>
    </w:p>
    <w:p w14:paraId="191E8186" w14:textId="5B48B6EE" w:rsidR="00AD069F" w:rsidRPr="00AD069F" w:rsidRDefault="00AD069F" w:rsidP="00AD069F">
      <w:pPr>
        <w:spacing w:after="0" w:line="360" w:lineRule="auto"/>
        <w:jc w:val="center"/>
        <w:rPr>
          <w:rFonts w:ascii="Times New Roman" w:eastAsia="Calibri" w:hAnsi="Times New Roman" w:cs="Times New Roman"/>
          <w:b/>
          <w:bCs/>
          <w:kern w:val="0"/>
          <w:sz w:val="32"/>
          <w:szCs w:val="32"/>
          <w14:ligatures w14:val="none"/>
        </w:rPr>
      </w:pPr>
      <w:r w:rsidRPr="00AD069F">
        <w:rPr>
          <w:rFonts w:ascii="Times New Roman" w:eastAsia="Calibri" w:hAnsi="Times New Roman" w:cs="Times New Roman"/>
          <w:b/>
          <w:bCs/>
          <w:kern w:val="0"/>
          <w:sz w:val="32"/>
          <w:szCs w:val="32"/>
          <w14:ligatures w14:val="none"/>
        </w:rPr>
        <w:t xml:space="preserve"> and Leadership Roles</w:t>
      </w:r>
    </w:p>
    <w:p w14:paraId="7EC29325" w14:textId="77777777" w:rsidR="00AD069F" w:rsidRDefault="00AD069F" w:rsidP="00AD069F">
      <w:pPr>
        <w:spacing w:after="0" w:line="360" w:lineRule="auto"/>
        <w:jc w:val="center"/>
        <w:rPr>
          <w:rFonts w:ascii="Times New Roman" w:eastAsia="Calibri" w:hAnsi="Times New Roman" w:cs="Times New Roman"/>
          <w:b/>
          <w:bCs/>
          <w:kern w:val="0"/>
          <w:sz w:val="32"/>
          <w:szCs w:val="32"/>
          <w14:ligatures w14:val="none"/>
        </w:rPr>
      </w:pPr>
      <w:r w:rsidRPr="00AD069F">
        <w:rPr>
          <w:rFonts w:ascii="Times New Roman" w:eastAsia="Calibri" w:hAnsi="Times New Roman" w:cs="Times New Roman"/>
          <w:b/>
          <w:bCs/>
          <w:kern w:val="0"/>
          <w:sz w:val="32"/>
          <w:szCs w:val="32"/>
          <w14:ligatures w14:val="none"/>
        </w:rPr>
        <w:t xml:space="preserve">Task 2 - </w:t>
      </w:r>
      <w:r w:rsidRPr="00AD069F">
        <w:rPr>
          <w:rFonts w:ascii="Times New Roman" w:eastAsia="Calibri" w:hAnsi="Times New Roman" w:cs="Times New Roman"/>
          <w:b/>
          <w:bCs/>
          <w:kern w:val="0"/>
          <w:sz w:val="32"/>
          <w:szCs w:val="32"/>
          <w14:ligatures w14:val="none"/>
        </w:rPr>
        <w:t xml:space="preserve">Employability and Personal Skills </w:t>
      </w:r>
    </w:p>
    <w:p w14:paraId="02CD9A65" w14:textId="54B6AAC8" w:rsidR="00AD069F" w:rsidRPr="00AD069F" w:rsidRDefault="00AD069F" w:rsidP="00AD069F">
      <w:pPr>
        <w:spacing w:after="0" w:line="360" w:lineRule="auto"/>
        <w:jc w:val="center"/>
        <w:rPr>
          <w:rFonts w:ascii="Times New Roman" w:eastAsia="Calibri" w:hAnsi="Times New Roman" w:cs="Times New Roman"/>
          <w:b/>
          <w:bCs/>
          <w:kern w:val="0"/>
          <w:sz w:val="32"/>
          <w:szCs w:val="32"/>
          <w14:ligatures w14:val="none"/>
        </w:rPr>
      </w:pPr>
      <w:r w:rsidRPr="00AD069F">
        <w:rPr>
          <w:rFonts w:ascii="Times New Roman" w:eastAsia="Calibri" w:hAnsi="Times New Roman" w:cs="Times New Roman"/>
          <w:b/>
          <w:bCs/>
          <w:kern w:val="0"/>
          <w:sz w:val="32"/>
          <w:szCs w:val="32"/>
          <w14:ligatures w14:val="none"/>
        </w:rPr>
        <w:t>in Management and Leadership</w:t>
      </w:r>
    </w:p>
    <w:p w14:paraId="588F719E" w14:textId="77777777" w:rsidR="008C7E45" w:rsidRPr="008C7E45" w:rsidRDefault="008C7E45" w:rsidP="008C7E45">
      <w:pPr>
        <w:spacing w:after="0" w:line="360" w:lineRule="auto"/>
        <w:jc w:val="center"/>
        <w:rPr>
          <w:rFonts w:ascii="Times New Roman" w:eastAsia="Calibri" w:hAnsi="Times New Roman" w:cs="Times New Roman"/>
          <w:kern w:val="0"/>
          <w:sz w:val="32"/>
          <w:szCs w:val="32"/>
          <w14:ligatures w14:val="none"/>
        </w:rPr>
      </w:pPr>
    </w:p>
    <w:p w14:paraId="1206ABC5" w14:textId="77777777" w:rsidR="008C7E45" w:rsidRPr="008C7E45" w:rsidRDefault="008C7E45" w:rsidP="008C7E45">
      <w:pPr>
        <w:spacing w:after="0" w:line="360" w:lineRule="auto"/>
        <w:jc w:val="center"/>
        <w:rPr>
          <w:rFonts w:ascii="Times New Roman" w:eastAsia="Calibri" w:hAnsi="Times New Roman" w:cs="Times New Roman"/>
          <w:kern w:val="0"/>
          <w14:ligatures w14:val="none"/>
        </w:rPr>
      </w:pPr>
    </w:p>
    <w:p w14:paraId="24F8513A" w14:textId="31EC1848" w:rsidR="008C7E45" w:rsidRPr="008C7E45" w:rsidRDefault="00AD069F" w:rsidP="00AD069F">
      <w:pPr>
        <w:spacing w:after="0" w:line="360" w:lineRule="auto"/>
        <w:jc w:val="center"/>
        <w:rPr>
          <w:rFonts w:ascii="Times New Roman" w:eastAsia="Calibri" w:hAnsi="Times New Roman" w:cs="Times New Roman"/>
          <w:b/>
          <w:bCs/>
          <w:kern w:val="0"/>
          <w:sz w:val="32"/>
          <w:szCs w:val="32"/>
          <w14:ligatures w14:val="none"/>
        </w:rPr>
      </w:pPr>
      <w:r>
        <w:rPr>
          <w:rFonts w:ascii="Times New Roman" w:eastAsia="Calibri" w:hAnsi="Times New Roman" w:cs="Times New Roman"/>
          <w:b/>
          <w:bCs/>
          <w:kern w:val="0"/>
          <w:sz w:val="32"/>
          <w:szCs w:val="32"/>
          <w14:ligatures w14:val="none"/>
        </w:rPr>
        <w:t xml:space="preserve">Student: </w:t>
      </w:r>
      <w:r w:rsidRPr="00AD069F">
        <w:rPr>
          <w:rFonts w:ascii="Times New Roman" w:eastAsia="Calibri" w:hAnsi="Times New Roman" w:cs="Times New Roman"/>
          <w:b/>
          <w:bCs/>
          <w:kern w:val="0"/>
          <w:sz w:val="32"/>
          <w:szCs w:val="32"/>
          <w14:ligatures w14:val="none"/>
        </w:rPr>
        <w:t>Cristina Anton</w:t>
      </w:r>
    </w:p>
    <w:p w14:paraId="6550DB6F" w14:textId="41F09341" w:rsidR="008C7E45" w:rsidRPr="008C7E45" w:rsidRDefault="00AD069F" w:rsidP="00AD069F">
      <w:pPr>
        <w:spacing w:after="0" w:line="360" w:lineRule="auto"/>
        <w:jc w:val="center"/>
        <w:rPr>
          <w:rFonts w:ascii="Times New Roman" w:eastAsia="Calibri" w:hAnsi="Times New Roman" w:cs="Times New Roman"/>
          <w:b/>
          <w:bCs/>
          <w:kern w:val="0"/>
          <w:sz w:val="32"/>
          <w:szCs w:val="32"/>
          <w14:ligatures w14:val="none"/>
        </w:rPr>
      </w:pPr>
      <w:r>
        <w:rPr>
          <w:rFonts w:ascii="Times New Roman" w:eastAsia="Calibri" w:hAnsi="Times New Roman" w:cs="Times New Roman"/>
          <w:b/>
          <w:bCs/>
          <w:kern w:val="0"/>
          <w:sz w:val="32"/>
          <w:szCs w:val="32"/>
          <w14:ligatures w14:val="none"/>
        </w:rPr>
        <w:t xml:space="preserve">Student ID: </w:t>
      </w:r>
      <w:r w:rsidRPr="00AD069F">
        <w:rPr>
          <w:rFonts w:ascii="Times New Roman" w:eastAsia="Calibri" w:hAnsi="Times New Roman" w:cs="Times New Roman"/>
          <w:b/>
          <w:bCs/>
          <w:kern w:val="0"/>
          <w:sz w:val="32"/>
          <w:szCs w:val="32"/>
          <w14:ligatures w14:val="none"/>
        </w:rPr>
        <w:t>2112679</w:t>
      </w:r>
    </w:p>
    <w:p w14:paraId="6E340E19" w14:textId="77777777" w:rsidR="008C7E45" w:rsidRPr="008C7E45" w:rsidRDefault="008C7E45" w:rsidP="008C7E45">
      <w:pPr>
        <w:spacing w:after="0" w:line="360" w:lineRule="auto"/>
        <w:jc w:val="center"/>
        <w:rPr>
          <w:rFonts w:ascii="Times New Roman" w:eastAsia="Calibri" w:hAnsi="Times New Roman" w:cs="Times New Roman"/>
          <w:kern w:val="0"/>
          <w:sz w:val="22"/>
          <w14:ligatures w14:val="none"/>
        </w:rPr>
      </w:pPr>
    </w:p>
    <w:p w14:paraId="5E0DC2B3" w14:textId="77777777" w:rsidR="008C7E45" w:rsidRPr="008C7E45" w:rsidRDefault="008C7E45" w:rsidP="008C7E45">
      <w:pPr>
        <w:spacing w:after="0" w:line="360" w:lineRule="auto"/>
        <w:jc w:val="center"/>
        <w:rPr>
          <w:rFonts w:ascii="Times New Roman" w:eastAsia="Calibri" w:hAnsi="Times New Roman" w:cs="Times New Roman"/>
          <w:kern w:val="0"/>
          <w14:ligatures w14:val="none"/>
        </w:rPr>
      </w:pPr>
    </w:p>
    <w:p w14:paraId="50F34357" w14:textId="77777777" w:rsidR="008C7E45" w:rsidRPr="008C7E45" w:rsidRDefault="008C7E45" w:rsidP="008C7E45">
      <w:pPr>
        <w:spacing w:after="0" w:line="360" w:lineRule="auto"/>
        <w:jc w:val="center"/>
        <w:rPr>
          <w:rFonts w:ascii="Times New Roman" w:eastAsia="Calibri" w:hAnsi="Times New Roman" w:cs="Times New Roman"/>
          <w:kern w:val="0"/>
          <w14:ligatures w14:val="none"/>
        </w:rPr>
      </w:pPr>
    </w:p>
    <w:p w14:paraId="1F6B332E" w14:textId="77777777" w:rsidR="008C7E45" w:rsidRPr="008C7E45" w:rsidRDefault="008C7E45" w:rsidP="008C7E45">
      <w:pPr>
        <w:spacing w:after="0" w:line="360" w:lineRule="auto"/>
        <w:jc w:val="center"/>
        <w:rPr>
          <w:rFonts w:ascii="Times New Roman" w:eastAsia="Calibri" w:hAnsi="Times New Roman" w:cs="Times New Roman"/>
          <w:kern w:val="0"/>
          <w14:ligatures w14:val="none"/>
        </w:rPr>
      </w:pPr>
    </w:p>
    <w:p w14:paraId="6E9725A1"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378B7AFD"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3E1C76B1"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sdt>
      <w:sdtPr>
        <w:rPr>
          <w:rFonts w:ascii="Times New Roman" w:eastAsia="Calibri" w:hAnsi="Times New Roman" w:cs="Times New Roman"/>
          <w:kern w:val="0"/>
          <w14:ligatures w14:val="none"/>
        </w:rPr>
        <w:id w:val="-1562702011"/>
        <w:docPartObj>
          <w:docPartGallery w:val="Table of Contents"/>
          <w:docPartUnique/>
        </w:docPartObj>
      </w:sdtPr>
      <w:sdtEndPr>
        <w:rPr>
          <w:noProof/>
          <w:sz w:val="20"/>
          <w:szCs w:val="20"/>
        </w:rPr>
      </w:sdtEndPr>
      <w:sdtContent>
        <w:p w14:paraId="2EC07B3D" w14:textId="33DB1637" w:rsidR="00B967C9" w:rsidRPr="00211717" w:rsidRDefault="008C7E45" w:rsidP="005326BF">
          <w:pPr>
            <w:keepNext/>
            <w:keepLines/>
            <w:spacing w:before="480" w:after="0" w:line="360" w:lineRule="auto"/>
            <w:jc w:val="both"/>
            <w:rPr>
              <w:rFonts w:ascii="Times New Roman" w:eastAsia="Times New Roman" w:hAnsi="Times New Roman" w:cs="Times New Roman"/>
              <w:b/>
              <w:bCs/>
              <w:color w:val="2F5496"/>
              <w:kern w:val="0"/>
              <w:sz w:val="20"/>
              <w:szCs w:val="20"/>
              <w:lang w:val="en-US"/>
              <w14:ligatures w14:val="none"/>
            </w:rPr>
          </w:pPr>
          <w:r w:rsidRPr="008C7E45">
            <w:rPr>
              <w:rFonts w:ascii="Times New Roman" w:eastAsia="Times New Roman" w:hAnsi="Times New Roman" w:cs="Times New Roman"/>
              <w:b/>
              <w:bCs/>
              <w:color w:val="2F5496"/>
              <w:kern w:val="0"/>
              <w:sz w:val="28"/>
              <w:szCs w:val="28"/>
              <w:lang w:val="en-US"/>
              <w14:ligatures w14:val="none"/>
            </w:rPr>
            <w:t>Table of Contents</w:t>
          </w:r>
          <w:r w:rsidRPr="008C7E45">
            <w:rPr>
              <w:rFonts w:ascii="Times New Roman" w:eastAsia="Calibri" w:hAnsi="Times New Roman" w:cs="Times New Roman"/>
              <w:kern w:val="0"/>
              <w:sz w:val="20"/>
              <w:szCs w:val="20"/>
              <w14:ligatures w14:val="none"/>
            </w:rPr>
            <w:fldChar w:fldCharType="begin"/>
          </w:r>
          <w:r w:rsidRPr="008C7E45">
            <w:rPr>
              <w:rFonts w:ascii="Times New Roman" w:eastAsia="Calibri" w:hAnsi="Times New Roman" w:cs="Times New Roman"/>
              <w:b/>
              <w:bCs/>
              <w:kern w:val="0"/>
              <w:sz w:val="20"/>
              <w:szCs w:val="20"/>
              <w14:ligatures w14:val="none"/>
            </w:rPr>
            <w:instrText xml:space="preserve"> TOC \o "1-3" \h \z \u </w:instrText>
          </w:r>
          <w:r w:rsidRPr="008C7E45">
            <w:rPr>
              <w:rFonts w:ascii="Times New Roman" w:eastAsia="Calibri" w:hAnsi="Times New Roman" w:cs="Times New Roman"/>
              <w:kern w:val="0"/>
              <w:sz w:val="20"/>
              <w:szCs w:val="20"/>
              <w14:ligatures w14:val="none"/>
            </w:rPr>
            <w:fldChar w:fldCharType="separate"/>
          </w:r>
          <w:hyperlink w:anchor="_Toc165669819" w:history="1"/>
        </w:p>
        <w:p w14:paraId="00F8871F" w14:textId="77777777" w:rsidR="005326BF" w:rsidRPr="00211717" w:rsidRDefault="00B967C9" w:rsidP="005326BF">
          <w:pPr>
            <w:pStyle w:val="TOC2"/>
            <w:rPr>
              <w:sz w:val="20"/>
              <w:szCs w:val="20"/>
            </w:rPr>
          </w:pPr>
          <w:hyperlink w:anchor="_Toc165669820" w:history="1">
            <w:r w:rsidRPr="00211717">
              <w:rPr>
                <w:rStyle w:val="Hyperlink"/>
                <w:sz w:val="20"/>
                <w:szCs w:val="20"/>
              </w:rPr>
              <w:t>Introduction</w:t>
            </w:r>
            <w:r w:rsidRPr="00211717">
              <w:rPr>
                <w:webHidden/>
                <w:sz w:val="20"/>
                <w:szCs w:val="20"/>
              </w:rPr>
              <w:tab/>
            </w:r>
            <w:r w:rsidR="005326BF" w:rsidRPr="00211717">
              <w:rPr>
                <w:webHidden/>
                <w:sz w:val="20"/>
                <w:szCs w:val="20"/>
              </w:rPr>
              <w:t>3</w:t>
            </w:r>
          </w:hyperlink>
        </w:p>
        <w:p w14:paraId="45D6C269" w14:textId="7CF3E894" w:rsidR="00B967C9" w:rsidRPr="00211717" w:rsidRDefault="00B967C9" w:rsidP="005326BF">
          <w:pPr>
            <w:pStyle w:val="TOC2"/>
            <w:rPr>
              <w:rStyle w:val="Hyperlink"/>
              <w:color w:val="auto"/>
              <w:sz w:val="20"/>
              <w:szCs w:val="20"/>
              <w:u w:val="none"/>
            </w:rPr>
          </w:pPr>
          <w:r w:rsidRPr="00211717">
            <w:rPr>
              <w:rStyle w:val="Hyperlink"/>
              <w:color w:val="auto"/>
              <w:sz w:val="20"/>
              <w:szCs w:val="20"/>
              <w:u w:val="none"/>
            </w:rPr>
            <w:t>Main Body</w:t>
          </w:r>
          <w:r w:rsidRPr="00211717">
            <w:rPr>
              <w:webHidden/>
              <w:sz w:val="20"/>
              <w:szCs w:val="20"/>
            </w:rPr>
            <w:tab/>
          </w:r>
          <w:r w:rsidR="005326BF" w:rsidRPr="00211717">
            <w:rPr>
              <w:webHidden/>
              <w:sz w:val="20"/>
              <w:szCs w:val="20"/>
            </w:rPr>
            <w:t>3</w:t>
          </w:r>
        </w:p>
        <w:p w14:paraId="1BE53D6A" w14:textId="5B07B9B4" w:rsidR="005326BF" w:rsidRPr="00211717" w:rsidRDefault="005326BF" w:rsidP="005326BF">
          <w:pPr>
            <w:jc w:val="both"/>
            <w:rPr>
              <w:rFonts w:ascii="Times New Roman" w:hAnsi="Times New Roman" w:cs="Times New Roman"/>
              <w:b/>
              <w:bCs/>
              <w:sz w:val="20"/>
              <w:szCs w:val="20"/>
            </w:rPr>
          </w:pPr>
          <w:r w:rsidRPr="00211717">
            <w:rPr>
              <w:rFonts w:ascii="Times New Roman" w:hAnsi="Times New Roman" w:cs="Times New Roman"/>
              <w:sz w:val="20"/>
              <w:szCs w:val="20"/>
            </w:rPr>
            <w:t>1.</w:t>
          </w:r>
          <w:r w:rsidRPr="00211717">
            <w:rPr>
              <w:rFonts w:ascii="Times New Roman" w:hAnsi="Times New Roman" w:cs="Times New Roman"/>
              <w:sz w:val="20"/>
              <w:szCs w:val="20"/>
            </w:rPr>
            <w:tab/>
          </w:r>
          <w:r w:rsidRPr="00211717">
            <w:rPr>
              <w:rFonts w:ascii="Times New Roman" w:hAnsi="Times New Roman" w:cs="Times New Roman"/>
              <w:b/>
              <w:bCs/>
              <w:sz w:val="20"/>
              <w:szCs w:val="20"/>
            </w:rPr>
            <w:t>Distinction and Integration of Management and Leadership</w:t>
          </w:r>
          <w:r w:rsidRPr="00211717">
            <w:rPr>
              <w:rFonts w:ascii="Times New Roman" w:hAnsi="Times New Roman" w:cs="Times New Roman"/>
              <w:b/>
              <w:bCs/>
              <w:sz w:val="20"/>
              <w:szCs w:val="20"/>
            </w:rPr>
            <w:t>…………………………</w:t>
          </w:r>
          <w:r w:rsidR="00211717">
            <w:rPr>
              <w:rFonts w:ascii="Times New Roman" w:hAnsi="Times New Roman" w:cs="Times New Roman"/>
              <w:b/>
              <w:bCs/>
              <w:sz w:val="20"/>
              <w:szCs w:val="20"/>
            </w:rPr>
            <w:t>…………….</w:t>
          </w:r>
          <w:r w:rsidRPr="00211717">
            <w:rPr>
              <w:rFonts w:ascii="Times New Roman" w:hAnsi="Times New Roman" w:cs="Times New Roman"/>
              <w:b/>
              <w:bCs/>
              <w:sz w:val="20"/>
              <w:szCs w:val="20"/>
            </w:rPr>
            <w:t>3</w:t>
          </w:r>
        </w:p>
        <w:p w14:paraId="150DD9EB" w14:textId="0C3C07D4" w:rsidR="005326BF" w:rsidRPr="00211717" w:rsidRDefault="005326BF" w:rsidP="005326BF">
          <w:pPr>
            <w:jc w:val="both"/>
            <w:rPr>
              <w:rFonts w:ascii="Times New Roman" w:hAnsi="Times New Roman" w:cs="Times New Roman"/>
              <w:b/>
              <w:bCs/>
              <w:sz w:val="20"/>
              <w:szCs w:val="20"/>
            </w:rPr>
          </w:pPr>
          <w:r w:rsidRPr="00211717">
            <w:rPr>
              <w:rFonts w:ascii="Times New Roman" w:hAnsi="Times New Roman" w:cs="Times New Roman"/>
              <w:b/>
              <w:bCs/>
              <w:sz w:val="20"/>
              <w:szCs w:val="20"/>
            </w:rPr>
            <w:t>2.</w:t>
          </w:r>
          <w:r w:rsidRPr="00211717">
            <w:rPr>
              <w:rFonts w:ascii="Times New Roman" w:hAnsi="Times New Roman" w:cs="Times New Roman"/>
              <w:b/>
              <w:bCs/>
              <w:sz w:val="20"/>
              <w:szCs w:val="20"/>
            </w:rPr>
            <w:tab/>
            <w:t>Integration of Leadership within Management</w:t>
          </w:r>
          <w:r w:rsidRPr="00211717">
            <w:rPr>
              <w:rFonts w:ascii="Times New Roman" w:hAnsi="Times New Roman" w:cs="Times New Roman"/>
              <w:b/>
              <w:bCs/>
              <w:sz w:val="20"/>
              <w:szCs w:val="20"/>
            </w:rPr>
            <w:t>……………………………………………</w:t>
          </w:r>
          <w:r w:rsidR="00211717">
            <w:rPr>
              <w:rFonts w:ascii="Times New Roman" w:hAnsi="Times New Roman" w:cs="Times New Roman"/>
              <w:b/>
              <w:bCs/>
              <w:sz w:val="20"/>
              <w:szCs w:val="20"/>
            </w:rPr>
            <w:t>…………</w:t>
          </w:r>
          <w:r w:rsidRPr="00211717">
            <w:rPr>
              <w:rFonts w:ascii="Times New Roman" w:hAnsi="Times New Roman" w:cs="Times New Roman"/>
              <w:b/>
              <w:bCs/>
              <w:sz w:val="20"/>
              <w:szCs w:val="20"/>
            </w:rPr>
            <w:t>4</w:t>
          </w:r>
        </w:p>
        <w:p w14:paraId="08CF557B" w14:textId="67EAE47F" w:rsidR="005326BF" w:rsidRPr="00211717" w:rsidRDefault="005326BF" w:rsidP="005326BF">
          <w:pPr>
            <w:jc w:val="both"/>
            <w:rPr>
              <w:rFonts w:ascii="Times New Roman" w:hAnsi="Times New Roman" w:cs="Times New Roman"/>
              <w:b/>
              <w:bCs/>
              <w:sz w:val="20"/>
              <w:szCs w:val="20"/>
            </w:rPr>
          </w:pPr>
          <w:r w:rsidRPr="00211717">
            <w:rPr>
              <w:rFonts w:ascii="Times New Roman" w:hAnsi="Times New Roman" w:cs="Times New Roman"/>
              <w:b/>
              <w:bCs/>
              <w:sz w:val="20"/>
              <w:szCs w:val="20"/>
            </w:rPr>
            <w:t>3.</w:t>
          </w:r>
          <w:r w:rsidRPr="00211717">
            <w:rPr>
              <w:rFonts w:ascii="Times New Roman" w:hAnsi="Times New Roman" w:cs="Times New Roman"/>
              <w:b/>
              <w:bCs/>
              <w:sz w:val="20"/>
              <w:szCs w:val="20"/>
            </w:rPr>
            <w:tab/>
            <w:t>Challenges for Leaders in Managerial Roles</w:t>
          </w:r>
          <w:r w:rsidRPr="00211717">
            <w:rPr>
              <w:rFonts w:ascii="Times New Roman" w:hAnsi="Times New Roman" w:cs="Times New Roman"/>
              <w:b/>
              <w:bCs/>
              <w:sz w:val="20"/>
              <w:szCs w:val="20"/>
            </w:rPr>
            <w:t>………………………………………………...</w:t>
          </w:r>
          <w:r w:rsidR="00211717">
            <w:rPr>
              <w:rFonts w:ascii="Times New Roman" w:hAnsi="Times New Roman" w:cs="Times New Roman"/>
              <w:b/>
              <w:bCs/>
              <w:sz w:val="20"/>
              <w:szCs w:val="20"/>
            </w:rPr>
            <w:t>.............</w:t>
          </w:r>
          <w:r w:rsidRPr="00211717">
            <w:rPr>
              <w:rFonts w:ascii="Times New Roman" w:hAnsi="Times New Roman" w:cs="Times New Roman"/>
              <w:b/>
              <w:bCs/>
              <w:sz w:val="20"/>
              <w:szCs w:val="20"/>
            </w:rPr>
            <w:t>4</w:t>
          </w:r>
        </w:p>
        <w:p w14:paraId="028B7FB0" w14:textId="32CE0D87" w:rsidR="005326BF" w:rsidRPr="00211717" w:rsidRDefault="005326BF" w:rsidP="005326BF">
          <w:pPr>
            <w:jc w:val="both"/>
            <w:rPr>
              <w:rFonts w:ascii="Times New Roman" w:hAnsi="Times New Roman" w:cs="Times New Roman"/>
              <w:b/>
              <w:bCs/>
              <w:sz w:val="20"/>
              <w:szCs w:val="20"/>
            </w:rPr>
          </w:pPr>
          <w:r w:rsidRPr="00211717">
            <w:rPr>
              <w:rFonts w:ascii="Times New Roman" w:hAnsi="Times New Roman" w:cs="Times New Roman"/>
              <w:b/>
              <w:bCs/>
              <w:sz w:val="20"/>
              <w:szCs w:val="20"/>
            </w:rPr>
            <w:t>4.</w:t>
          </w:r>
          <w:r w:rsidRPr="00211717">
            <w:rPr>
              <w:rFonts w:ascii="Times New Roman" w:hAnsi="Times New Roman" w:cs="Times New Roman"/>
              <w:b/>
              <w:bCs/>
              <w:sz w:val="20"/>
              <w:szCs w:val="20"/>
            </w:rPr>
            <w:tab/>
            <w:t>Theoretical Frameworks</w:t>
          </w:r>
          <w:r w:rsidRPr="00211717">
            <w:rPr>
              <w:rFonts w:ascii="Times New Roman" w:hAnsi="Times New Roman" w:cs="Times New Roman"/>
              <w:b/>
              <w:bCs/>
              <w:sz w:val="20"/>
              <w:szCs w:val="20"/>
            </w:rPr>
            <w:t>……………………………………………………………………………</w:t>
          </w:r>
          <w:r w:rsidR="00211717">
            <w:rPr>
              <w:rFonts w:ascii="Times New Roman" w:hAnsi="Times New Roman" w:cs="Times New Roman"/>
              <w:b/>
              <w:bCs/>
              <w:sz w:val="20"/>
              <w:szCs w:val="20"/>
            </w:rPr>
            <w:t>….</w:t>
          </w:r>
          <w:r w:rsidRPr="00211717">
            <w:rPr>
              <w:rFonts w:ascii="Times New Roman" w:hAnsi="Times New Roman" w:cs="Times New Roman"/>
              <w:b/>
              <w:bCs/>
              <w:sz w:val="20"/>
              <w:szCs w:val="20"/>
            </w:rPr>
            <w:t>4</w:t>
          </w:r>
        </w:p>
        <w:p w14:paraId="7597A5C1" w14:textId="27E3394D" w:rsidR="005326BF" w:rsidRPr="00211717" w:rsidRDefault="005326BF" w:rsidP="005326BF">
          <w:pPr>
            <w:jc w:val="both"/>
            <w:rPr>
              <w:rFonts w:ascii="Times New Roman" w:hAnsi="Times New Roman" w:cs="Times New Roman"/>
              <w:b/>
              <w:bCs/>
              <w:sz w:val="20"/>
              <w:szCs w:val="20"/>
            </w:rPr>
          </w:pPr>
          <w:r w:rsidRPr="00211717">
            <w:rPr>
              <w:rFonts w:ascii="Times New Roman" w:hAnsi="Times New Roman" w:cs="Times New Roman"/>
              <w:b/>
              <w:bCs/>
              <w:sz w:val="20"/>
              <w:szCs w:val="20"/>
            </w:rPr>
            <w:t>5.</w:t>
          </w:r>
          <w:r w:rsidRPr="00211717">
            <w:rPr>
              <w:rFonts w:ascii="Times New Roman" w:hAnsi="Times New Roman" w:cs="Times New Roman"/>
              <w:b/>
              <w:bCs/>
              <w:sz w:val="20"/>
              <w:szCs w:val="20"/>
            </w:rPr>
            <w:tab/>
            <w:t>Practical Examples in Business</w:t>
          </w:r>
          <w:r w:rsidRPr="00211717">
            <w:rPr>
              <w:rFonts w:ascii="Times New Roman" w:hAnsi="Times New Roman" w:cs="Times New Roman"/>
              <w:b/>
              <w:bCs/>
              <w:sz w:val="20"/>
              <w:szCs w:val="20"/>
            </w:rPr>
            <w:t>…………………………………………………………………</w:t>
          </w:r>
          <w:r w:rsidR="00211717">
            <w:rPr>
              <w:rFonts w:ascii="Times New Roman" w:hAnsi="Times New Roman" w:cs="Times New Roman"/>
              <w:b/>
              <w:bCs/>
              <w:sz w:val="20"/>
              <w:szCs w:val="20"/>
            </w:rPr>
            <w:t>…</w:t>
          </w:r>
          <w:r w:rsidR="00FD7996">
            <w:rPr>
              <w:rFonts w:ascii="Times New Roman" w:hAnsi="Times New Roman" w:cs="Times New Roman"/>
              <w:b/>
              <w:bCs/>
              <w:sz w:val="20"/>
              <w:szCs w:val="20"/>
            </w:rPr>
            <w:t>….</w:t>
          </w:r>
          <w:r w:rsidRPr="00211717">
            <w:rPr>
              <w:rFonts w:ascii="Times New Roman" w:hAnsi="Times New Roman" w:cs="Times New Roman"/>
              <w:b/>
              <w:bCs/>
              <w:sz w:val="20"/>
              <w:szCs w:val="20"/>
            </w:rPr>
            <w:t>5</w:t>
          </w:r>
        </w:p>
        <w:p w14:paraId="5AED1AFF" w14:textId="20D09CFD" w:rsidR="00B967C9" w:rsidRPr="00211717" w:rsidRDefault="00B967C9" w:rsidP="00AD069F">
          <w:pPr>
            <w:pStyle w:val="TOC2"/>
            <w:rPr>
              <w:sz w:val="20"/>
              <w:szCs w:val="20"/>
            </w:rPr>
          </w:pPr>
          <w:hyperlink w:anchor="_Toc165669822" w:history="1">
            <w:r w:rsidRPr="00211717">
              <w:rPr>
                <w:rStyle w:val="Hyperlink"/>
                <w:sz w:val="20"/>
                <w:szCs w:val="20"/>
              </w:rPr>
              <w:t>Conclusion</w:t>
            </w:r>
            <w:r w:rsidRPr="00211717">
              <w:rPr>
                <w:webHidden/>
                <w:sz w:val="20"/>
                <w:szCs w:val="20"/>
              </w:rPr>
              <w:tab/>
            </w:r>
            <w:r w:rsidRPr="00211717">
              <w:rPr>
                <w:webHidden/>
                <w:sz w:val="20"/>
                <w:szCs w:val="20"/>
              </w:rPr>
              <w:fldChar w:fldCharType="begin"/>
            </w:r>
            <w:r w:rsidRPr="00211717">
              <w:rPr>
                <w:webHidden/>
                <w:sz w:val="20"/>
                <w:szCs w:val="20"/>
              </w:rPr>
              <w:instrText xml:space="preserve"> PAGEREF _Toc165669822 \h </w:instrText>
            </w:r>
            <w:r w:rsidRPr="00211717">
              <w:rPr>
                <w:webHidden/>
                <w:sz w:val="20"/>
                <w:szCs w:val="20"/>
              </w:rPr>
            </w:r>
            <w:r w:rsidRPr="00211717">
              <w:rPr>
                <w:webHidden/>
                <w:sz w:val="20"/>
                <w:szCs w:val="20"/>
              </w:rPr>
              <w:fldChar w:fldCharType="separate"/>
            </w:r>
            <w:r w:rsidRPr="00211717">
              <w:rPr>
                <w:webHidden/>
                <w:sz w:val="20"/>
                <w:szCs w:val="20"/>
              </w:rPr>
              <w:t>6</w:t>
            </w:r>
            <w:r w:rsidRPr="00211717">
              <w:rPr>
                <w:webHidden/>
                <w:sz w:val="20"/>
                <w:szCs w:val="20"/>
              </w:rPr>
              <w:fldChar w:fldCharType="end"/>
            </w:r>
          </w:hyperlink>
        </w:p>
        <w:p w14:paraId="55319535" w14:textId="2E4DD8CA" w:rsidR="00B967C9" w:rsidRPr="00211717" w:rsidRDefault="00B967C9" w:rsidP="00211717">
          <w:pPr>
            <w:pStyle w:val="TOC1"/>
            <w:rPr>
              <w:noProof/>
            </w:rPr>
          </w:pPr>
          <w:hyperlink w:anchor="_Toc165669823" w:history="1">
            <w:r w:rsidRPr="00211717">
              <w:rPr>
                <w:rStyle w:val="Hyperlink"/>
                <w:rFonts w:ascii="Times New Roman" w:eastAsia="Times New Roman" w:hAnsi="Times New Roman" w:cs="Times New Roman"/>
                <w:b/>
                <w:bCs/>
                <w:noProof/>
                <w:color w:val="auto"/>
                <w:kern w:val="0"/>
                <w:sz w:val="20"/>
                <w:szCs w:val="20"/>
                <w14:ligatures w14:val="none"/>
              </w:rPr>
              <w:t>TASK 2</w:t>
            </w:r>
            <w:r w:rsidRPr="00211717">
              <w:rPr>
                <w:noProof/>
                <w:webHidden/>
              </w:rPr>
              <w:tab/>
            </w:r>
            <w:r w:rsidRPr="00211717">
              <w:rPr>
                <w:noProof/>
                <w:webHidden/>
              </w:rPr>
              <w:fldChar w:fldCharType="begin"/>
            </w:r>
            <w:r w:rsidRPr="00211717">
              <w:rPr>
                <w:noProof/>
                <w:webHidden/>
              </w:rPr>
              <w:instrText xml:space="preserve"> PAGEREF _Toc165669823 \h </w:instrText>
            </w:r>
            <w:r w:rsidRPr="00211717">
              <w:rPr>
                <w:noProof/>
                <w:webHidden/>
              </w:rPr>
            </w:r>
            <w:r w:rsidRPr="00211717">
              <w:rPr>
                <w:noProof/>
                <w:webHidden/>
              </w:rPr>
              <w:fldChar w:fldCharType="separate"/>
            </w:r>
            <w:r w:rsidRPr="00211717">
              <w:rPr>
                <w:noProof/>
                <w:webHidden/>
              </w:rPr>
              <w:t>7</w:t>
            </w:r>
            <w:r w:rsidRPr="00211717">
              <w:rPr>
                <w:noProof/>
                <w:webHidden/>
              </w:rPr>
              <w:fldChar w:fldCharType="end"/>
            </w:r>
          </w:hyperlink>
        </w:p>
        <w:p w14:paraId="6A35F3A9" w14:textId="4D1BA707" w:rsidR="00B967C9" w:rsidRPr="00211717" w:rsidRDefault="00B967C9" w:rsidP="00AD069F">
          <w:pPr>
            <w:pStyle w:val="TOC2"/>
            <w:rPr>
              <w:sz w:val="20"/>
              <w:szCs w:val="20"/>
            </w:rPr>
          </w:pPr>
          <w:hyperlink w:anchor="_Toc165669824" w:history="1">
            <w:r w:rsidRPr="00211717">
              <w:rPr>
                <w:rStyle w:val="Hyperlink"/>
                <w:sz w:val="20"/>
                <w:szCs w:val="20"/>
              </w:rPr>
              <w:t>Introduction</w:t>
            </w:r>
            <w:r w:rsidRPr="00211717">
              <w:rPr>
                <w:webHidden/>
                <w:sz w:val="20"/>
                <w:szCs w:val="20"/>
              </w:rPr>
              <w:tab/>
            </w:r>
            <w:r w:rsidRPr="00211717">
              <w:rPr>
                <w:webHidden/>
                <w:sz w:val="20"/>
                <w:szCs w:val="20"/>
              </w:rPr>
              <w:fldChar w:fldCharType="begin"/>
            </w:r>
            <w:r w:rsidRPr="00211717">
              <w:rPr>
                <w:webHidden/>
                <w:sz w:val="20"/>
                <w:szCs w:val="20"/>
              </w:rPr>
              <w:instrText xml:space="preserve"> PAGEREF _Toc165669824 \h </w:instrText>
            </w:r>
            <w:r w:rsidRPr="00211717">
              <w:rPr>
                <w:webHidden/>
                <w:sz w:val="20"/>
                <w:szCs w:val="20"/>
              </w:rPr>
            </w:r>
            <w:r w:rsidRPr="00211717">
              <w:rPr>
                <w:webHidden/>
                <w:sz w:val="20"/>
                <w:szCs w:val="20"/>
              </w:rPr>
              <w:fldChar w:fldCharType="separate"/>
            </w:r>
            <w:r w:rsidRPr="00211717">
              <w:rPr>
                <w:webHidden/>
                <w:sz w:val="20"/>
                <w:szCs w:val="20"/>
              </w:rPr>
              <w:t>7</w:t>
            </w:r>
            <w:r w:rsidRPr="00211717">
              <w:rPr>
                <w:webHidden/>
                <w:sz w:val="20"/>
                <w:szCs w:val="20"/>
              </w:rPr>
              <w:fldChar w:fldCharType="end"/>
            </w:r>
          </w:hyperlink>
        </w:p>
        <w:p w14:paraId="74CCAE8F" w14:textId="07CEF0ED" w:rsidR="00B967C9" w:rsidRPr="00211717" w:rsidRDefault="00B967C9" w:rsidP="00AD069F">
          <w:pPr>
            <w:pStyle w:val="TOC2"/>
            <w:rPr>
              <w:sz w:val="20"/>
              <w:szCs w:val="20"/>
            </w:rPr>
          </w:pPr>
          <w:hyperlink w:anchor="_Toc165669828" w:history="1">
            <w:r w:rsidRPr="00211717">
              <w:rPr>
                <w:rStyle w:val="Hyperlink"/>
                <w:sz w:val="20"/>
                <w:szCs w:val="20"/>
              </w:rPr>
              <w:t>2.1 Leading: Inspiring and Motivating</w:t>
            </w:r>
            <w:r w:rsidRPr="00211717">
              <w:rPr>
                <w:webHidden/>
                <w:sz w:val="20"/>
                <w:szCs w:val="20"/>
              </w:rPr>
              <w:tab/>
            </w:r>
            <w:r w:rsidRPr="00211717">
              <w:rPr>
                <w:webHidden/>
                <w:sz w:val="20"/>
                <w:szCs w:val="20"/>
              </w:rPr>
              <w:fldChar w:fldCharType="begin"/>
            </w:r>
            <w:r w:rsidRPr="00211717">
              <w:rPr>
                <w:webHidden/>
                <w:sz w:val="20"/>
                <w:szCs w:val="20"/>
              </w:rPr>
              <w:instrText xml:space="preserve"> PAGEREF _Toc165669828 \h </w:instrText>
            </w:r>
            <w:r w:rsidRPr="00211717">
              <w:rPr>
                <w:webHidden/>
                <w:sz w:val="20"/>
                <w:szCs w:val="20"/>
              </w:rPr>
            </w:r>
            <w:r w:rsidRPr="00211717">
              <w:rPr>
                <w:webHidden/>
                <w:sz w:val="20"/>
                <w:szCs w:val="20"/>
              </w:rPr>
              <w:fldChar w:fldCharType="separate"/>
            </w:r>
            <w:r w:rsidRPr="00211717">
              <w:rPr>
                <w:webHidden/>
                <w:sz w:val="20"/>
                <w:szCs w:val="20"/>
              </w:rPr>
              <w:t>8</w:t>
            </w:r>
            <w:r w:rsidRPr="00211717">
              <w:rPr>
                <w:webHidden/>
                <w:sz w:val="20"/>
                <w:szCs w:val="20"/>
              </w:rPr>
              <w:fldChar w:fldCharType="end"/>
            </w:r>
          </w:hyperlink>
        </w:p>
        <w:p w14:paraId="32926644" w14:textId="00CD85B8" w:rsidR="00B967C9" w:rsidRPr="00211717" w:rsidRDefault="00B967C9" w:rsidP="00AD069F">
          <w:pPr>
            <w:pStyle w:val="TOC2"/>
            <w:rPr>
              <w:sz w:val="20"/>
              <w:szCs w:val="20"/>
            </w:rPr>
          </w:pPr>
          <w:hyperlink w:anchor="_Toc165669830" w:history="1">
            <w:r w:rsidRPr="00211717">
              <w:rPr>
                <w:rStyle w:val="Hyperlink"/>
                <w:sz w:val="20"/>
                <w:szCs w:val="20"/>
              </w:rPr>
              <w:t>2.2 Emotional Intelligence in Leadership</w:t>
            </w:r>
            <w:r w:rsidRPr="00211717">
              <w:rPr>
                <w:webHidden/>
                <w:sz w:val="20"/>
                <w:szCs w:val="20"/>
              </w:rPr>
              <w:tab/>
            </w:r>
            <w:r w:rsidRPr="00211717">
              <w:rPr>
                <w:webHidden/>
                <w:sz w:val="20"/>
                <w:szCs w:val="20"/>
              </w:rPr>
              <w:fldChar w:fldCharType="begin"/>
            </w:r>
            <w:r w:rsidRPr="00211717">
              <w:rPr>
                <w:webHidden/>
                <w:sz w:val="20"/>
                <w:szCs w:val="20"/>
              </w:rPr>
              <w:instrText xml:space="preserve"> PAGEREF _Toc165669830 \h </w:instrText>
            </w:r>
            <w:r w:rsidRPr="00211717">
              <w:rPr>
                <w:webHidden/>
                <w:sz w:val="20"/>
                <w:szCs w:val="20"/>
              </w:rPr>
            </w:r>
            <w:r w:rsidRPr="00211717">
              <w:rPr>
                <w:webHidden/>
                <w:sz w:val="20"/>
                <w:szCs w:val="20"/>
              </w:rPr>
              <w:fldChar w:fldCharType="separate"/>
            </w:r>
            <w:r w:rsidRPr="00211717">
              <w:rPr>
                <w:webHidden/>
                <w:sz w:val="20"/>
                <w:szCs w:val="20"/>
              </w:rPr>
              <w:t>8</w:t>
            </w:r>
            <w:r w:rsidRPr="00211717">
              <w:rPr>
                <w:webHidden/>
                <w:sz w:val="20"/>
                <w:szCs w:val="20"/>
              </w:rPr>
              <w:fldChar w:fldCharType="end"/>
            </w:r>
          </w:hyperlink>
        </w:p>
        <w:p w14:paraId="407072DC" w14:textId="6E5F4A47" w:rsidR="00B967C9" w:rsidRPr="00211717" w:rsidRDefault="00B967C9" w:rsidP="00AD069F">
          <w:pPr>
            <w:pStyle w:val="TOC2"/>
            <w:rPr>
              <w:sz w:val="20"/>
              <w:szCs w:val="20"/>
            </w:rPr>
          </w:pPr>
          <w:hyperlink w:anchor="_Toc165669832" w:history="1">
            <w:r w:rsidRPr="00211717">
              <w:rPr>
                <w:rStyle w:val="Hyperlink"/>
                <w:sz w:val="20"/>
                <w:szCs w:val="20"/>
              </w:rPr>
              <w:t>2.3 Case Study: Elon Musk at Tesla:</w:t>
            </w:r>
            <w:r w:rsidRPr="00211717">
              <w:rPr>
                <w:webHidden/>
                <w:sz w:val="20"/>
                <w:szCs w:val="20"/>
              </w:rPr>
              <w:tab/>
            </w:r>
            <w:r w:rsidRPr="00211717">
              <w:rPr>
                <w:webHidden/>
                <w:sz w:val="20"/>
                <w:szCs w:val="20"/>
              </w:rPr>
              <w:fldChar w:fldCharType="begin"/>
            </w:r>
            <w:r w:rsidRPr="00211717">
              <w:rPr>
                <w:webHidden/>
                <w:sz w:val="20"/>
                <w:szCs w:val="20"/>
              </w:rPr>
              <w:instrText xml:space="preserve"> PAGEREF _Toc165669832 \h </w:instrText>
            </w:r>
            <w:r w:rsidRPr="00211717">
              <w:rPr>
                <w:webHidden/>
                <w:sz w:val="20"/>
                <w:szCs w:val="20"/>
              </w:rPr>
            </w:r>
            <w:r w:rsidRPr="00211717">
              <w:rPr>
                <w:webHidden/>
                <w:sz w:val="20"/>
                <w:szCs w:val="20"/>
              </w:rPr>
              <w:fldChar w:fldCharType="separate"/>
            </w:r>
            <w:r w:rsidRPr="00211717">
              <w:rPr>
                <w:webHidden/>
                <w:sz w:val="20"/>
                <w:szCs w:val="20"/>
              </w:rPr>
              <w:t>8</w:t>
            </w:r>
            <w:r w:rsidRPr="00211717">
              <w:rPr>
                <w:webHidden/>
                <w:sz w:val="20"/>
                <w:szCs w:val="20"/>
              </w:rPr>
              <w:fldChar w:fldCharType="end"/>
            </w:r>
          </w:hyperlink>
        </w:p>
        <w:p w14:paraId="34F34281" w14:textId="2A9FC541" w:rsidR="00B967C9" w:rsidRPr="00211717" w:rsidRDefault="00B967C9" w:rsidP="00AD069F">
          <w:pPr>
            <w:pStyle w:val="TOC2"/>
            <w:rPr>
              <w:sz w:val="20"/>
              <w:szCs w:val="20"/>
            </w:rPr>
          </w:pPr>
          <w:hyperlink w:anchor="_Toc165669833" w:history="1">
            <w:r w:rsidRPr="00211717">
              <w:rPr>
                <w:rStyle w:val="Hyperlink"/>
                <w:color w:val="auto"/>
                <w:sz w:val="20"/>
                <w:szCs w:val="20"/>
              </w:rPr>
              <w:t>2.4 The Role of Inspirational Communication:</w:t>
            </w:r>
            <w:r w:rsidRPr="00211717">
              <w:rPr>
                <w:webHidden/>
                <w:sz w:val="20"/>
                <w:szCs w:val="20"/>
              </w:rPr>
              <w:tab/>
            </w:r>
            <w:r w:rsidRPr="00211717">
              <w:rPr>
                <w:webHidden/>
                <w:sz w:val="20"/>
                <w:szCs w:val="20"/>
              </w:rPr>
              <w:fldChar w:fldCharType="begin"/>
            </w:r>
            <w:r w:rsidRPr="00211717">
              <w:rPr>
                <w:webHidden/>
                <w:sz w:val="20"/>
                <w:szCs w:val="20"/>
              </w:rPr>
              <w:instrText xml:space="preserve"> PAGEREF _Toc165669833 \h </w:instrText>
            </w:r>
            <w:r w:rsidRPr="00211717">
              <w:rPr>
                <w:webHidden/>
                <w:sz w:val="20"/>
                <w:szCs w:val="20"/>
              </w:rPr>
            </w:r>
            <w:r w:rsidRPr="00211717">
              <w:rPr>
                <w:webHidden/>
                <w:sz w:val="20"/>
                <w:szCs w:val="20"/>
              </w:rPr>
              <w:fldChar w:fldCharType="separate"/>
            </w:r>
            <w:r w:rsidRPr="00211717">
              <w:rPr>
                <w:webHidden/>
                <w:sz w:val="20"/>
                <w:szCs w:val="20"/>
              </w:rPr>
              <w:t>9</w:t>
            </w:r>
            <w:r w:rsidRPr="00211717">
              <w:rPr>
                <w:webHidden/>
                <w:sz w:val="20"/>
                <w:szCs w:val="20"/>
              </w:rPr>
              <w:fldChar w:fldCharType="end"/>
            </w:r>
          </w:hyperlink>
        </w:p>
        <w:p w14:paraId="734B2DDF" w14:textId="0C9A8FBB" w:rsidR="00B967C9" w:rsidRPr="00211717" w:rsidRDefault="00B967C9" w:rsidP="00AD069F">
          <w:pPr>
            <w:pStyle w:val="TOC2"/>
            <w:rPr>
              <w:sz w:val="20"/>
              <w:szCs w:val="20"/>
            </w:rPr>
          </w:pPr>
          <w:hyperlink w:anchor="_Toc165669834" w:history="1">
            <w:r w:rsidRPr="00211717">
              <w:rPr>
                <w:rStyle w:val="Hyperlink"/>
                <w:color w:val="auto"/>
                <w:sz w:val="20"/>
                <w:szCs w:val="20"/>
              </w:rPr>
              <w:t>2.5 Strategic Thinking:</w:t>
            </w:r>
            <w:r w:rsidRPr="00211717">
              <w:rPr>
                <w:webHidden/>
                <w:sz w:val="20"/>
                <w:szCs w:val="20"/>
              </w:rPr>
              <w:tab/>
            </w:r>
            <w:r w:rsidRPr="00211717">
              <w:rPr>
                <w:webHidden/>
                <w:sz w:val="20"/>
                <w:szCs w:val="20"/>
              </w:rPr>
              <w:fldChar w:fldCharType="begin"/>
            </w:r>
            <w:r w:rsidRPr="00211717">
              <w:rPr>
                <w:webHidden/>
                <w:sz w:val="20"/>
                <w:szCs w:val="20"/>
              </w:rPr>
              <w:instrText xml:space="preserve"> PAGEREF _Toc165669834 \h </w:instrText>
            </w:r>
            <w:r w:rsidRPr="00211717">
              <w:rPr>
                <w:webHidden/>
                <w:sz w:val="20"/>
                <w:szCs w:val="20"/>
              </w:rPr>
            </w:r>
            <w:r w:rsidRPr="00211717">
              <w:rPr>
                <w:webHidden/>
                <w:sz w:val="20"/>
                <w:szCs w:val="20"/>
              </w:rPr>
              <w:fldChar w:fldCharType="separate"/>
            </w:r>
            <w:r w:rsidRPr="00211717">
              <w:rPr>
                <w:webHidden/>
                <w:sz w:val="20"/>
                <w:szCs w:val="20"/>
              </w:rPr>
              <w:t>9</w:t>
            </w:r>
            <w:r w:rsidRPr="00211717">
              <w:rPr>
                <w:webHidden/>
                <w:sz w:val="20"/>
                <w:szCs w:val="20"/>
              </w:rPr>
              <w:fldChar w:fldCharType="end"/>
            </w:r>
          </w:hyperlink>
        </w:p>
        <w:p w14:paraId="742AF0BB" w14:textId="5D568ADE" w:rsidR="00B967C9" w:rsidRPr="00211717" w:rsidRDefault="00B967C9" w:rsidP="00AD069F">
          <w:pPr>
            <w:pStyle w:val="TOC2"/>
            <w:rPr>
              <w:sz w:val="20"/>
              <w:szCs w:val="20"/>
            </w:rPr>
          </w:pPr>
          <w:hyperlink w:anchor="_Toc165669836" w:history="1">
            <w:r w:rsidRPr="00211717">
              <w:rPr>
                <w:rStyle w:val="Hyperlink"/>
                <w:sz w:val="20"/>
                <w:szCs w:val="20"/>
              </w:rPr>
              <w:t>2.6 How the Development of These Skills Improves Performance</w:t>
            </w:r>
            <w:r w:rsidRPr="00211717">
              <w:rPr>
                <w:webHidden/>
                <w:sz w:val="20"/>
                <w:szCs w:val="20"/>
              </w:rPr>
              <w:tab/>
            </w:r>
            <w:r w:rsidRPr="00211717">
              <w:rPr>
                <w:webHidden/>
                <w:sz w:val="20"/>
                <w:szCs w:val="20"/>
              </w:rPr>
              <w:fldChar w:fldCharType="begin"/>
            </w:r>
            <w:r w:rsidRPr="00211717">
              <w:rPr>
                <w:webHidden/>
                <w:sz w:val="20"/>
                <w:szCs w:val="20"/>
              </w:rPr>
              <w:instrText xml:space="preserve"> PAGEREF _Toc165669836 \h </w:instrText>
            </w:r>
            <w:r w:rsidRPr="00211717">
              <w:rPr>
                <w:webHidden/>
                <w:sz w:val="20"/>
                <w:szCs w:val="20"/>
              </w:rPr>
            </w:r>
            <w:r w:rsidRPr="00211717">
              <w:rPr>
                <w:webHidden/>
                <w:sz w:val="20"/>
                <w:szCs w:val="20"/>
              </w:rPr>
              <w:fldChar w:fldCharType="separate"/>
            </w:r>
            <w:r w:rsidRPr="00211717">
              <w:rPr>
                <w:webHidden/>
                <w:sz w:val="20"/>
                <w:szCs w:val="20"/>
              </w:rPr>
              <w:t>9</w:t>
            </w:r>
            <w:r w:rsidRPr="00211717">
              <w:rPr>
                <w:webHidden/>
                <w:sz w:val="20"/>
                <w:szCs w:val="20"/>
              </w:rPr>
              <w:fldChar w:fldCharType="end"/>
            </w:r>
          </w:hyperlink>
        </w:p>
        <w:p w14:paraId="2E6224FB" w14:textId="64D260B6" w:rsidR="00B967C9" w:rsidRPr="00211717" w:rsidRDefault="00B967C9" w:rsidP="00AD069F">
          <w:pPr>
            <w:pStyle w:val="TOC2"/>
            <w:rPr>
              <w:sz w:val="20"/>
              <w:szCs w:val="20"/>
            </w:rPr>
          </w:pPr>
          <w:hyperlink w:anchor="_Toc165669837" w:history="1">
            <w:r w:rsidRPr="00211717">
              <w:rPr>
                <w:rStyle w:val="Hyperlink"/>
                <w:sz w:val="20"/>
                <w:szCs w:val="20"/>
              </w:rPr>
              <w:t>4. Conclusion</w:t>
            </w:r>
            <w:r w:rsidRPr="00211717">
              <w:rPr>
                <w:webHidden/>
                <w:sz w:val="20"/>
                <w:szCs w:val="20"/>
              </w:rPr>
              <w:tab/>
            </w:r>
            <w:r w:rsidRPr="00211717">
              <w:rPr>
                <w:webHidden/>
                <w:sz w:val="20"/>
                <w:szCs w:val="20"/>
              </w:rPr>
              <w:fldChar w:fldCharType="begin"/>
            </w:r>
            <w:r w:rsidRPr="00211717">
              <w:rPr>
                <w:webHidden/>
                <w:sz w:val="20"/>
                <w:szCs w:val="20"/>
              </w:rPr>
              <w:instrText xml:space="preserve"> PAGEREF _Toc165669837 \h </w:instrText>
            </w:r>
            <w:r w:rsidRPr="00211717">
              <w:rPr>
                <w:webHidden/>
                <w:sz w:val="20"/>
                <w:szCs w:val="20"/>
              </w:rPr>
            </w:r>
            <w:r w:rsidRPr="00211717">
              <w:rPr>
                <w:webHidden/>
                <w:sz w:val="20"/>
                <w:szCs w:val="20"/>
              </w:rPr>
              <w:fldChar w:fldCharType="separate"/>
            </w:r>
            <w:r w:rsidRPr="00211717">
              <w:rPr>
                <w:webHidden/>
                <w:sz w:val="20"/>
                <w:szCs w:val="20"/>
              </w:rPr>
              <w:t>11</w:t>
            </w:r>
            <w:r w:rsidRPr="00211717">
              <w:rPr>
                <w:webHidden/>
                <w:sz w:val="20"/>
                <w:szCs w:val="20"/>
              </w:rPr>
              <w:fldChar w:fldCharType="end"/>
            </w:r>
          </w:hyperlink>
        </w:p>
        <w:p w14:paraId="06316C28" w14:textId="012E7586" w:rsidR="00B967C9" w:rsidRPr="00211717" w:rsidRDefault="00B967C9" w:rsidP="00211717">
          <w:pPr>
            <w:pStyle w:val="TOC1"/>
            <w:rPr>
              <w:noProof/>
            </w:rPr>
          </w:pPr>
          <w:hyperlink w:anchor="_Toc165669838" w:history="1">
            <w:r w:rsidRPr="00211717">
              <w:rPr>
                <w:rStyle w:val="Hyperlink"/>
                <w:rFonts w:ascii="Times New Roman" w:eastAsia="Times New Roman" w:hAnsi="Times New Roman" w:cs="Times New Roman"/>
                <w:b/>
                <w:bCs/>
                <w:noProof/>
                <w:kern w:val="0"/>
                <w:sz w:val="20"/>
                <w:szCs w:val="20"/>
                <w14:ligatures w14:val="none"/>
              </w:rPr>
              <w:t>5. References:</w:t>
            </w:r>
            <w:r w:rsidRPr="00211717">
              <w:rPr>
                <w:noProof/>
                <w:webHidden/>
              </w:rPr>
              <w:tab/>
            </w:r>
            <w:r w:rsidRPr="00211717">
              <w:rPr>
                <w:noProof/>
                <w:webHidden/>
              </w:rPr>
              <w:fldChar w:fldCharType="begin"/>
            </w:r>
            <w:r w:rsidRPr="00211717">
              <w:rPr>
                <w:noProof/>
                <w:webHidden/>
              </w:rPr>
              <w:instrText xml:space="preserve"> PAGEREF _Toc165669838 \h </w:instrText>
            </w:r>
            <w:r w:rsidRPr="00211717">
              <w:rPr>
                <w:noProof/>
                <w:webHidden/>
              </w:rPr>
            </w:r>
            <w:r w:rsidRPr="00211717">
              <w:rPr>
                <w:noProof/>
                <w:webHidden/>
              </w:rPr>
              <w:fldChar w:fldCharType="separate"/>
            </w:r>
            <w:r w:rsidRPr="00211717">
              <w:rPr>
                <w:noProof/>
                <w:webHidden/>
              </w:rPr>
              <w:t>12</w:t>
            </w:r>
            <w:r w:rsidRPr="00211717">
              <w:rPr>
                <w:noProof/>
                <w:webHidden/>
              </w:rPr>
              <w:fldChar w:fldCharType="end"/>
            </w:r>
          </w:hyperlink>
        </w:p>
        <w:p w14:paraId="693332B8" w14:textId="310EEC23" w:rsidR="008C7E45" w:rsidRPr="008C7E45" w:rsidRDefault="008C7E45" w:rsidP="008C7E45">
          <w:pPr>
            <w:spacing w:after="0" w:line="360" w:lineRule="auto"/>
            <w:jc w:val="both"/>
            <w:rPr>
              <w:rFonts w:ascii="Times New Roman" w:eastAsia="Calibri" w:hAnsi="Times New Roman" w:cs="Times New Roman"/>
              <w:kern w:val="0"/>
              <w:sz w:val="20"/>
              <w:szCs w:val="20"/>
              <w14:ligatures w14:val="none"/>
            </w:rPr>
          </w:pPr>
          <w:r w:rsidRPr="008C7E45">
            <w:rPr>
              <w:rFonts w:ascii="Times New Roman" w:eastAsia="Calibri" w:hAnsi="Times New Roman" w:cs="Times New Roman"/>
              <w:b/>
              <w:bCs/>
              <w:noProof/>
              <w:kern w:val="0"/>
              <w:sz w:val="20"/>
              <w:szCs w:val="20"/>
              <w14:ligatures w14:val="none"/>
            </w:rPr>
            <w:fldChar w:fldCharType="end"/>
          </w:r>
        </w:p>
      </w:sdtContent>
    </w:sdt>
    <w:p w14:paraId="6C2DB1F4" w14:textId="77777777" w:rsidR="008C7E45" w:rsidRPr="008C7E45" w:rsidRDefault="008C7E45" w:rsidP="008C7E45">
      <w:pPr>
        <w:spacing w:after="0" w:line="360" w:lineRule="auto"/>
        <w:jc w:val="both"/>
        <w:rPr>
          <w:rFonts w:ascii="Times New Roman" w:eastAsia="Calibri" w:hAnsi="Times New Roman" w:cs="Times New Roman"/>
          <w:kern w:val="0"/>
          <w:sz w:val="20"/>
          <w:szCs w:val="20"/>
          <w14:ligatures w14:val="none"/>
        </w:rPr>
      </w:pPr>
    </w:p>
    <w:p w14:paraId="3010DA2C" w14:textId="77777777" w:rsidR="008C7E45" w:rsidRPr="008C7E45" w:rsidRDefault="008C7E45" w:rsidP="008C7E45">
      <w:pPr>
        <w:spacing w:after="0" w:line="360" w:lineRule="auto"/>
        <w:jc w:val="both"/>
        <w:rPr>
          <w:rFonts w:ascii="Times New Roman" w:eastAsia="Calibri" w:hAnsi="Times New Roman" w:cs="Times New Roman"/>
          <w:kern w:val="0"/>
          <w:sz w:val="20"/>
          <w:szCs w:val="20"/>
          <w14:ligatures w14:val="none"/>
        </w:rPr>
      </w:pPr>
    </w:p>
    <w:p w14:paraId="118E9FA1" w14:textId="77777777" w:rsidR="008C7E45" w:rsidRPr="008C7E45" w:rsidRDefault="008C7E45" w:rsidP="008C7E45">
      <w:pPr>
        <w:spacing w:after="0" w:line="360" w:lineRule="auto"/>
        <w:jc w:val="both"/>
        <w:rPr>
          <w:rFonts w:ascii="Times New Roman" w:eastAsia="Calibri" w:hAnsi="Times New Roman" w:cs="Times New Roman"/>
          <w:kern w:val="0"/>
          <w:sz w:val="20"/>
          <w:szCs w:val="20"/>
          <w14:ligatures w14:val="none"/>
        </w:rPr>
      </w:pPr>
    </w:p>
    <w:p w14:paraId="278EAE91" w14:textId="77777777" w:rsidR="008C7E45" w:rsidRPr="008C7E45" w:rsidRDefault="008C7E45" w:rsidP="008C7E45">
      <w:pPr>
        <w:spacing w:after="0" w:line="360" w:lineRule="auto"/>
        <w:jc w:val="both"/>
        <w:rPr>
          <w:rFonts w:ascii="Times New Roman" w:eastAsia="Calibri" w:hAnsi="Times New Roman" w:cs="Times New Roman"/>
          <w:kern w:val="0"/>
          <w:sz w:val="20"/>
          <w:szCs w:val="20"/>
          <w14:ligatures w14:val="none"/>
        </w:rPr>
      </w:pPr>
    </w:p>
    <w:p w14:paraId="27CBCAAB"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502ABB5E"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1262D64D"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74C3F095"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1BF16F34"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1843E719"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5D96EF6C"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026BDCC0"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7F007568" w14:textId="77777777" w:rsidR="008C7E45" w:rsidRPr="008C7E45" w:rsidRDefault="008C7E45" w:rsidP="008C7E45">
      <w:pPr>
        <w:keepNext/>
        <w:keepLines/>
        <w:pBdr>
          <w:bottom w:val="single" w:sz="4" w:space="1" w:color="auto"/>
        </w:pBdr>
        <w:spacing w:before="240" w:after="0" w:line="360" w:lineRule="auto"/>
        <w:jc w:val="center"/>
        <w:outlineLvl w:val="0"/>
        <w:rPr>
          <w:rFonts w:ascii="Times New Roman" w:eastAsia="Times New Roman" w:hAnsi="Times New Roman" w:cs="Times New Roman"/>
          <w:b/>
          <w:bCs/>
          <w:color w:val="2F5496"/>
          <w:kern w:val="0"/>
          <w:sz w:val="40"/>
          <w:szCs w:val="40"/>
          <w14:ligatures w14:val="none"/>
        </w:rPr>
      </w:pPr>
      <w:bookmarkStart w:id="0" w:name="_Toc165669819"/>
      <w:r w:rsidRPr="008C7E45">
        <w:rPr>
          <w:rFonts w:ascii="Times New Roman" w:eastAsia="Times New Roman" w:hAnsi="Times New Roman" w:cs="Times New Roman"/>
          <w:b/>
          <w:bCs/>
          <w:color w:val="2F5496"/>
          <w:kern w:val="0"/>
          <w:sz w:val="40"/>
          <w:szCs w:val="40"/>
          <w14:ligatures w14:val="none"/>
        </w:rPr>
        <w:t>TASK 1</w:t>
      </w:r>
      <w:bookmarkEnd w:id="0"/>
    </w:p>
    <w:p w14:paraId="4FA517CF" w14:textId="77777777" w:rsidR="008C7E45" w:rsidRPr="008C7E45" w:rsidRDefault="008C7E45" w:rsidP="008C7E45">
      <w:pPr>
        <w:keepNext/>
        <w:keepLines/>
        <w:spacing w:before="40" w:after="0" w:line="360" w:lineRule="auto"/>
        <w:jc w:val="both"/>
        <w:outlineLvl w:val="1"/>
        <w:rPr>
          <w:rFonts w:ascii="Times New Roman" w:eastAsia="Times New Roman" w:hAnsi="Times New Roman" w:cs="Times New Roman"/>
          <w:b/>
          <w:bCs/>
          <w:color w:val="2F5496"/>
          <w:kern w:val="0"/>
          <w:sz w:val="40"/>
          <w:szCs w:val="40"/>
          <w14:ligatures w14:val="none"/>
        </w:rPr>
      </w:pPr>
      <w:bookmarkStart w:id="1" w:name="_Toc165669820"/>
      <w:r w:rsidRPr="008C7E45">
        <w:rPr>
          <w:rFonts w:ascii="Times New Roman" w:eastAsia="Times New Roman" w:hAnsi="Times New Roman" w:cs="Times New Roman"/>
          <w:b/>
          <w:bCs/>
          <w:color w:val="2F5496"/>
          <w:kern w:val="0"/>
          <w:sz w:val="40"/>
          <w:szCs w:val="40"/>
          <w14:ligatures w14:val="none"/>
        </w:rPr>
        <w:t>Introduction</w:t>
      </w:r>
      <w:bookmarkEnd w:id="1"/>
      <w:r w:rsidRPr="008C7E45">
        <w:rPr>
          <w:rFonts w:ascii="Times New Roman" w:eastAsia="Times New Roman" w:hAnsi="Times New Roman" w:cs="Times New Roman"/>
          <w:b/>
          <w:bCs/>
          <w:color w:val="2F5496"/>
          <w:kern w:val="0"/>
          <w:sz w:val="40"/>
          <w:szCs w:val="40"/>
          <w14:ligatures w14:val="none"/>
        </w:rPr>
        <w:t xml:space="preserve"> </w:t>
      </w:r>
    </w:p>
    <w:p w14:paraId="12EB89B4" w14:textId="4AD4C238" w:rsidR="008C7E45" w:rsidRDefault="008C7E45" w:rsidP="008C7E45">
      <w:pPr>
        <w:spacing w:after="0" w:line="360" w:lineRule="auto"/>
        <w:jc w:val="both"/>
        <w:rPr>
          <w:rFonts w:ascii="Times New Roman" w:eastAsia="Calibri" w:hAnsi="Times New Roman" w:cs="Times New Roman"/>
          <w:kern w:val="0"/>
          <w14:ligatures w14:val="none"/>
        </w:rPr>
      </w:pPr>
      <w:r w:rsidRPr="008C7E45">
        <w:rPr>
          <w:rFonts w:ascii="Times New Roman" w:eastAsia="Calibri" w:hAnsi="Times New Roman" w:cs="Times New Roman"/>
          <w:kern w:val="0"/>
          <w14:ligatures w14:val="none"/>
        </w:rPr>
        <w:t>Leadership and management</w:t>
      </w:r>
      <w:r w:rsidR="00AD069F">
        <w:rPr>
          <w:rFonts w:ascii="Times New Roman" w:eastAsia="Calibri" w:hAnsi="Times New Roman" w:cs="Times New Roman"/>
          <w:kern w:val="0"/>
          <w14:ligatures w14:val="none"/>
        </w:rPr>
        <w:t xml:space="preserve">, the twin pillars of any </w:t>
      </w:r>
      <w:r w:rsidR="005326BF">
        <w:rPr>
          <w:rFonts w:ascii="Times New Roman" w:eastAsia="Calibri" w:hAnsi="Times New Roman" w:cs="Times New Roman"/>
          <w:kern w:val="0"/>
          <w14:ligatures w14:val="none"/>
        </w:rPr>
        <w:t>organisation</w:t>
      </w:r>
      <w:r w:rsidR="00AD069F">
        <w:rPr>
          <w:rFonts w:ascii="Times New Roman" w:eastAsia="Calibri" w:hAnsi="Times New Roman" w:cs="Times New Roman"/>
          <w:kern w:val="0"/>
          <w14:ligatures w14:val="none"/>
        </w:rPr>
        <w:t>, are often seen as intertwined yet distinct disciplines essential for guiding businesses through a myriad of challenges. Management, with its focus on maintaining the status quo, ensuring smooth operations, and achieving specific goals, provides a solid foundation. Leadership, on the other hand, with its emphasis on inspiring and motivating people towards a shared vision, instilling a sense of purpose and direction, and driving innovation and change, is the catalyst for growth. This essay explores the thought-provoking proposition, 'A Manager can be a leader, but a leader cannot be a manager,' illuminating the inherent differences and overlaps between these roles. By dissecting the behaviours, theories, styles, and traits of renowned leaders and managers like Elon Musk and Jeff Bezos, this discussion will delve into their effectiveness in navigating complex and ever-evolving</w:t>
      </w:r>
      <w:r w:rsidRPr="008C7E45">
        <w:rPr>
          <w:rFonts w:ascii="Times New Roman" w:eastAsia="Calibri" w:hAnsi="Times New Roman" w:cs="Times New Roman"/>
          <w:kern w:val="0"/>
          <w14:ligatures w14:val="none"/>
        </w:rPr>
        <w:t xml:space="preserve"> business landscapes.</w:t>
      </w:r>
    </w:p>
    <w:p w14:paraId="1D2BB8A9" w14:textId="33972617" w:rsidR="008C7E45" w:rsidRPr="008C7E45" w:rsidRDefault="008C7E45" w:rsidP="008C7E45">
      <w:pPr>
        <w:spacing w:after="0" w:line="360" w:lineRule="auto"/>
        <w:jc w:val="both"/>
        <w:rPr>
          <w:rFonts w:ascii="Times New Roman" w:eastAsia="Calibri" w:hAnsi="Times New Roman" w:cs="Times New Roman"/>
          <w:kern w:val="0"/>
          <w14:ligatures w14:val="none"/>
        </w:rPr>
      </w:pPr>
      <w:r w:rsidRPr="008C7E45">
        <w:rPr>
          <w:rFonts w:ascii="Times New Roman" w:eastAsia="Calibri" w:hAnsi="Times New Roman" w:cs="Times New Roman"/>
          <w:kern w:val="0"/>
          <w14:ligatures w14:val="none"/>
        </w:rPr>
        <w:t>While both managers and leaders play crucial roles in organisational dynamics, their core functions, required competencies, and impact on organisational culture and strategy vary significantly</w:t>
      </w:r>
      <w:r w:rsidR="00AD069F">
        <w:rPr>
          <w:rFonts w:ascii="Times New Roman" w:eastAsia="Calibri" w:hAnsi="Times New Roman" w:cs="Times New Roman"/>
          <w:kern w:val="0"/>
          <w14:ligatures w14:val="none"/>
        </w:rPr>
        <w:t xml:space="preserve">. </w:t>
      </w:r>
      <w:r w:rsidR="00211717">
        <w:rPr>
          <w:rFonts w:ascii="Times New Roman" w:eastAsia="Calibri" w:hAnsi="Times New Roman" w:cs="Times New Roman"/>
          <w:kern w:val="0"/>
          <w14:ligatures w14:val="none"/>
        </w:rPr>
        <w:t>Nevertheless</w:t>
      </w:r>
      <w:r w:rsidR="00AD069F">
        <w:rPr>
          <w:rFonts w:ascii="Times New Roman" w:eastAsia="Calibri" w:hAnsi="Times New Roman" w:cs="Times New Roman"/>
          <w:kern w:val="0"/>
          <w14:ligatures w14:val="none"/>
        </w:rPr>
        <w:t xml:space="preserve">, there is a potential for exceptional individuals to embody both roles effectively, as demonstrated in high-stakes scenarios by Musk and Bezos. This highlights the possibility for you, as future </w:t>
      </w:r>
      <w:r w:rsidR="00FD7996">
        <w:rPr>
          <w:rFonts w:ascii="Times New Roman" w:eastAsia="Calibri" w:hAnsi="Times New Roman" w:cs="Times New Roman"/>
          <w:kern w:val="0"/>
          <w14:ligatures w14:val="none"/>
        </w:rPr>
        <w:t>leaders,</w:t>
      </w:r>
      <w:r w:rsidR="00AD069F">
        <w:rPr>
          <w:rFonts w:ascii="Times New Roman" w:eastAsia="Calibri" w:hAnsi="Times New Roman" w:cs="Times New Roman"/>
          <w:kern w:val="0"/>
          <w14:ligatures w14:val="none"/>
        </w:rPr>
        <w:t xml:space="preserve"> and managers, to develop a versatile skill set that can transcend traditional boundaries.</w:t>
      </w:r>
    </w:p>
    <w:p w14:paraId="710E6713" w14:textId="77777777" w:rsidR="008C7E45" w:rsidRPr="008C7E45" w:rsidRDefault="008C7E45" w:rsidP="008C7E45">
      <w:pPr>
        <w:keepNext/>
        <w:keepLines/>
        <w:spacing w:before="40" w:after="0" w:line="360" w:lineRule="auto"/>
        <w:jc w:val="both"/>
        <w:outlineLvl w:val="1"/>
        <w:rPr>
          <w:rFonts w:ascii="Times New Roman" w:eastAsia="Times New Roman" w:hAnsi="Times New Roman" w:cs="Times New Roman"/>
          <w:b/>
          <w:bCs/>
          <w:color w:val="215E99" w:themeColor="text2" w:themeTint="BF"/>
          <w:kern w:val="0"/>
          <w:sz w:val="40"/>
          <w:szCs w:val="40"/>
          <w14:ligatures w14:val="none"/>
        </w:rPr>
      </w:pPr>
      <w:bookmarkStart w:id="2" w:name="_Toc165669821"/>
      <w:r w:rsidRPr="008C7E45">
        <w:rPr>
          <w:rFonts w:ascii="Times New Roman" w:eastAsia="Times New Roman" w:hAnsi="Times New Roman" w:cs="Times New Roman"/>
          <w:b/>
          <w:bCs/>
          <w:color w:val="215E99" w:themeColor="text2" w:themeTint="BF"/>
          <w:kern w:val="0"/>
          <w:sz w:val="40"/>
          <w:szCs w:val="40"/>
          <w14:ligatures w14:val="none"/>
        </w:rPr>
        <w:t>Main Body</w:t>
      </w:r>
      <w:bookmarkEnd w:id="2"/>
    </w:p>
    <w:p w14:paraId="4A1601AD" w14:textId="670AA88B" w:rsidR="008C7E45" w:rsidRPr="00AD069F" w:rsidRDefault="008C7E45" w:rsidP="00AD069F">
      <w:pPr>
        <w:pStyle w:val="ListParagraph"/>
        <w:numPr>
          <w:ilvl w:val="0"/>
          <w:numId w:val="2"/>
        </w:numPr>
        <w:spacing w:after="0" w:line="360" w:lineRule="auto"/>
        <w:jc w:val="both"/>
        <w:rPr>
          <w:rFonts w:ascii="Times New Roman" w:eastAsia="Calibri" w:hAnsi="Times New Roman" w:cs="Times New Roman"/>
          <w:color w:val="0B769F" w:themeColor="accent4" w:themeShade="BF"/>
          <w:kern w:val="0"/>
          <w:sz w:val="32"/>
          <w:szCs w:val="32"/>
          <w14:ligatures w14:val="none"/>
        </w:rPr>
      </w:pPr>
      <w:r w:rsidRPr="00AD069F">
        <w:rPr>
          <w:rFonts w:ascii="Times New Roman" w:eastAsia="Calibri" w:hAnsi="Times New Roman" w:cs="Times New Roman"/>
          <w:color w:val="0B769F" w:themeColor="accent4" w:themeShade="BF"/>
          <w:kern w:val="0"/>
          <w:sz w:val="32"/>
          <w:szCs w:val="32"/>
          <w14:ligatures w14:val="none"/>
        </w:rPr>
        <w:t>Distinction and Integration of Management and Leadership</w:t>
      </w:r>
    </w:p>
    <w:p w14:paraId="494B17D9" w14:textId="77777777" w:rsidR="008C7E45" w:rsidRDefault="008C7E45" w:rsidP="008C7E45">
      <w:pPr>
        <w:spacing w:after="0" w:line="360" w:lineRule="auto"/>
        <w:jc w:val="both"/>
        <w:rPr>
          <w:rFonts w:ascii="Times New Roman" w:eastAsia="Calibri" w:hAnsi="Times New Roman" w:cs="Times New Roman"/>
          <w:kern w:val="0"/>
          <w14:ligatures w14:val="none"/>
        </w:rPr>
      </w:pPr>
      <w:r w:rsidRPr="008C7E45">
        <w:rPr>
          <w:rFonts w:ascii="Times New Roman" w:eastAsia="Calibri" w:hAnsi="Times New Roman" w:cs="Times New Roman"/>
          <w:kern w:val="0"/>
          <w14:ligatures w14:val="none"/>
        </w:rPr>
        <w:t>Management and leadership, though often interchangeably used, encompass distinct yet overlapping roles within any organisational context. Managers primarily focus on organising, planning, and executing operations that align with systems and structures. Conversely, leaders are tasked with inspiring, influencing, and creating forward-looking visions for the future. However, in practical scenarios, these roles often converge (Grint, 2020).</w:t>
      </w:r>
    </w:p>
    <w:p w14:paraId="36B3FA4D" w14:textId="77777777" w:rsidR="005326BF" w:rsidRDefault="005326BF" w:rsidP="008C7E45">
      <w:pPr>
        <w:spacing w:after="0" w:line="360" w:lineRule="auto"/>
        <w:jc w:val="both"/>
        <w:rPr>
          <w:rFonts w:ascii="Times New Roman" w:eastAsia="Calibri" w:hAnsi="Times New Roman" w:cs="Times New Roman"/>
          <w:kern w:val="0"/>
          <w14:ligatures w14:val="none"/>
        </w:rPr>
      </w:pPr>
    </w:p>
    <w:p w14:paraId="6AB7FCF0" w14:textId="77777777" w:rsidR="005326BF" w:rsidRPr="008C7E45" w:rsidRDefault="005326BF" w:rsidP="008C7E45">
      <w:pPr>
        <w:spacing w:after="0" w:line="360" w:lineRule="auto"/>
        <w:jc w:val="both"/>
        <w:rPr>
          <w:rFonts w:ascii="Times New Roman" w:eastAsia="Calibri" w:hAnsi="Times New Roman" w:cs="Times New Roman"/>
          <w:kern w:val="0"/>
          <w14:ligatures w14:val="none"/>
        </w:rPr>
      </w:pPr>
    </w:p>
    <w:p w14:paraId="60DEBD0B"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5C072756" w14:textId="14DDE3F1" w:rsidR="008C7E45" w:rsidRPr="00AD069F" w:rsidRDefault="008C7E45" w:rsidP="00AD069F">
      <w:pPr>
        <w:pStyle w:val="ListParagraph"/>
        <w:numPr>
          <w:ilvl w:val="0"/>
          <w:numId w:val="2"/>
        </w:numPr>
        <w:spacing w:after="0" w:line="360" w:lineRule="auto"/>
        <w:jc w:val="both"/>
        <w:rPr>
          <w:rFonts w:ascii="Times New Roman" w:eastAsia="Calibri" w:hAnsi="Times New Roman" w:cs="Times New Roman"/>
          <w:color w:val="215E99" w:themeColor="text2" w:themeTint="BF"/>
          <w:kern w:val="0"/>
          <w:sz w:val="32"/>
          <w:szCs w:val="32"/>
          <w14:ligatures w14:val="none"/>
        </w:rPr>
      </w:pPr>
      <w:bookmarkStart w:id="3" w:name="_Hlk165671360"/>
      <w:r w:rsidRPr="00AD069F">
        <w:rPr>
          <w:rFonts w:ascii="Times New Roman" w:eastAsia="Calibri" w:hAnsi="Times New Roman" w:cs="Times New Roman"/>
          <w:color w:val="215E99" w:themeColor="text2" w:themeTint="BF"/>
          <w:kern w:val="0"/>
          <w:sz w:val="32"/>
          <w:szCs w:val="32"/>
          <w14:ligatures w14:val="none"/>
        </w:rPr>
        <w:t>Integration of Leadership within Management</w:t>
      </w:r>
    </w:p>
    <w:bookmarkEnd w:id="3"/>
    <w:p w14:paraId="197CEE01"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r w:rsidRPr="008C7E45">
        <w:rPr>
          <w:rFonts w:ascii="Times New Roman" w:eastAsia="Calibri" w:hAnsi="Times New Roman" w:cs="Times New Roman"/>
          <w:kern w:val="0"/>
          <w14:ligatures w14:val="none"/>
        </w:rPr>
        <w:t>Elon Musk: At Tesla and SpaceX, Musk exemplifies how visionary leadership can coexist with deep management acumen. His direct involvement in strategic decision-making and operational strategies demonstrates a seamless integration of leadership with management. Musk's leadership is not only about setting ambitious goals but also involves hands-on management to ensure these goals are met, showcasing his commitment to innovation and operational excellence (Khan, 2021).</w:t>
      </w:r>
    </w:p>
    <w:p w14:paraId="68C35515"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r w:rsidRPr="008C7E45">
        <w:rPr>
          <w:rFonts w:ascii="Times New Roman" w:eastAsia="Calibri" w:hAnsi="Times New Roman" w:cs="Times New Roman"/>
          <w:kern w:val="0"/>
          <w14:ligatures w14:val="none"/>
        </w:rPr>
        <w:t>Jeff Bezos: As the founder of Amazon, Bezos illustrates the blending of visionary leadership with astute management. His ability to drive innovation while managing vast operational complexities highlights how leadership and management are intertwined. Bezos's approach to breaking down operations into manageable teams enables both efficient management and adaptive leadership, fostering an environment where innovation thrives (Bayraktar et al., 2020).</w:t>
      </w:r>
    </w:p>
    <w:p w14:paraId="28A3F3BA" w14:textId="2309F03E" w:rsidR="008C7E45" w:rsidRPr="00AD069F" w:rsidRDefault="008C7E45" w:rsidP="00AD069F">
      <w:pPr>
        <w:pStyle w:val="ListParagraph"/>
        <w:numPr>
          <w:ilvl w:val="0"/>
          <w:numId w:val="2"/>
        </w:numPr>
        <w:spacing w:after="0" w:line="360" w:lineRule="auto"/>
        <w:jc w:val="both"/>
        <w:rPr>
          <w:rFonts w:ascii="Times New Roman" w:eastAsia="Calibri" w:hAnsi="Times New Roman" w:cs="Times New Roman"/>
          <w:color w:val="215E99" w:themeColor="text2" w:themeTint="BF"/>
          <w:kern w:val="0"/>
          <w:sz w:val="32"/>
          <w:szCs w:val="32"/>
          <w14:ligatures w14:val="none"/>
        </w:rPr>
      </w:pPr>
      <w:r w:rsidRPr="00AD069F">
        <w:rPr>
          <w:rFonts w:ascii="Times New Roman" w:eastAsia="Calibri" w:hAnsi="Times New Roman" w:cs="Times New Roman"/>
          <w:color w:val="215E99" w:themeColor="text2" w:themeTint="BF"/>
          <w:kern w:val="0"/>
          <w:sz w:val="32"/>
          <w:szCs w:val="32"/>
          <w14:ligatures w14:val="none"/>
        </w:rPr>
        <w:t>Challenges for Leaders in Managerial Roles</w:t>
      </w:r>
    </w:p>
    <w:p w14:paraId="34C9EC08"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r w:rsidRPr="008C7E45">
        <w:rPr>
          <w:rFonts w:ascii="Times New Roman" w:eastAsia="Calibri" w:hAnsi="Times New Roman" w:cs="Times New Roman"/>
          <w:kern w:val="0"/>
          <w14:ligatures w14:val="none"/>
        </w:rPr>
        <w:t>Leaders like Richard Branson of Virgin Group and Bob Iger of Disney demonstrate leadership primarily through strategic vision and charismatic influence. Branson's delegation of day-to-day management tasks to specialised managers (Olivia et al., 2023) and Iger's reliance on managerial teams to handle Disney's operational aspects highlight the distinct skills required in management that may not necessarily be possessed by every leader (Liotopoulos, 2023).</w:t>
      </w:r>
    </w:p>
    <w:p w14:paraId="4170B0FE"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r w:rsidRPr="008C7E45">
        <w:rPr>
          <w:rFonts w:ascii="Times New Roman" w:eastAsia="Calibri" w:hAnsi="Times New Roman" w:cs="Times New Roman"/>
          <w:kern w:val="0"/>
          <w14:ligatures w14:val="none"/>
        </w:rPr>
        <w:t xml:space="preserve">These examples show how managerial roles often require leadership qualities to inspire and lead teams effectively towards organisational goals. </w:t>
      </w:r>
    </w:p>
    <w:p w14:paraId="1B42E20F"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6FE70E7F" w14:textId="18DC8684" w:rsidR="008C7E45" w:rsidRPr="00AD069F" w:rsidRDefault="008C7E45" w:rsidP="00AD069F">
      <w:pPr>
        <w:pStyle w:val="ListParagraph"/>
        <w:numPr>
          <w:ilvl w:val="0"/>
          <w:numId w:val="2"/>
        </w:numPr>
        <w:spacing w:after="0" w:line="360" w:lineRule="auto"/>
        <w:jc w:val="both"/>
        <w:rPr>
          <w:rFonts w:ascii="Times New Roman" w:eastAsia="Calibri" w:hAnsi="Times New Roman" w:cs="Times New Roman"/>
          <w:b/>
          <w:bCs/>
          <w:color w:val="215E99" w:themeColor="text2" w:themeTint="BF"/>
          <w:kern w:val="0"/>
          <w:sz w:val="40"/>
          <w:szCs w:val="40"/>
          <w14:ligatures w14:val="none"/>
        </w:rPr>
      </w:pPr>
      <w:r w:rsidRPr="00AD069F">
        <w:rPr>
          <w:rFonts w:ascii="Times New Roman" w:eastAsia="Calibri" w:hAnsi="Times New Roman" w:cs="Times New Roman"/>
          <w:b/>
          <w:bCs/>
          <w:color w:val="215E99" w:themeColor="text2" w:themeTint="BF"/>
          <w:kern w:val="0"/>
          <w:sz w:val="40"/>
          <w:szCs w:val="40"/>
          <w14:ligatures w14:val="none"/>
        </w:rPr>
        <w:t>Theoretical Frameworks</w:t>
      </w:r>
    </w:p>
    <w:p w14:paraId="1066185C" w14:textId="068615E0" w:rsidR="008C7E45" w:rsidRPr="008C7E45" w:rsidRDefault="008C7E45" w:rsidP="008C7E45">
      <w:pPr>
        <w:pStyle w:val="ListParagraph"/>
        <w:numPr>
          <w:ilvl w:val="0"/>
          <w:numId w:val="1"/>
        </w:numPr>
        <w:spacing w:after="0" w:line="360" w:lineRule="auto"/>
        <w:jc w:val="both"/>
        <w:rPr>
          <w:rFonts w:ascii="Times New Roman" w:eastAsia="Calibri" w:hAnsi="Times New Roman" w:cs="Times New Roman"/>
          <w:kern w:val="0"/>
          <w14:ligatures w14:val="none"/>
        </w:rPr>
      </w:pPr>
      <w:r w:rsidRPr="008C7E45">
        <w:rPr>
          <w:rFonts w:ascii="Times New Roman" w:eastAsia="Calibri" w:hAnsi="Times New Roman" w:cs="Times New Roman"/>
          <w:kern w:val="0"/>
          <w14:ligatures w14:val="none"/>
        </w:rPr>
        <w:t xml:space="preserve">The </w:t>
      </w:r>
      <w:r w:rsidRPr="008C7E45">
        <w:rPr>
          <w:rFonts w:ascii="Times New Roman" w:eastAsia="Calibri" w:hAnsi="Times New Roman" w:cs="Times New Roman"/>
          <w:kern w:val="0"/>
          <w14:ligatures w14:val="none"/>
        </w:rPr>
        <w:t>T</w:t>
      </w:r>
      <w:r w:rsidRPr="008C7E45">
        <w:rPr>
          <w:rFonts w:ascii="Times New Roman" w:eastAsia="Calibri" w:hAnsi="Times New Roman" w:cs="Times New Roman"/>
          <w:kern w:val="0"/>
          <w14:ligatures w14:val="none"/>
        </w:rPr>
        <w:t xml:space="preserve">rait theory puts forward </w:t>
      </w:r>
      <w:r w:rsidR="00FD7996" w:rsidRPr="008C7E45">
        <w:rPr>
          <w:rFonts w:ascii="Times New Roman" w:eastAsia="Calibri" w:hAnsi="Times New Roman" w:cs="Times New Roman"/>
          <w:kern w:val="0"/>
          <w14:ligatures w14:val="none"/>
        </w:rPr>
        <w:t>those specific traits</w:t>
      </w:r>
      <w:r w:rsidRPr="008C7E45">
        <w:rPr>
          <w:rFonts w:ascii="Times New Roman" w:eastAsia="Calibri" w:hAnsi="Times New Roman" w:cs="Times New Roman"/>
          <w:kern w:val="0"/>
          <w14:ligatures w14:val="none"/>
        </w:rPr>
        <w:t>, such as consistency and adaptability, are crucial for both leaders and managers. Leaders are differentiated by their unique abilities to inspire and unify teams towards common goals, while managers excel in executing and operationalising these goals. The Trait Theory suggests that influential leaders and managers share certain personality traits that enable them to excel in their respective roles (Fleeson et al., 2020).</w:t>
      </w:r>
    </w:p>
    <w:p w14:paraId="37C14BD4" w14:textId="77777777" w:rsidR="008C7E45" w:rsidRPr="008C7E45" w:rsidRDefault="008C7E45" w:rsidP="008C7E45">
      <w:pPr>
        <w:pStyle w:val="ListParagraph"/>
        <w:numPr>
          <w:ilvl w:val="0"/>
          <w:numId w:val="1"/>
        </w:numPr>
        <w:spacing w:after="0" w:line="360" w:lineRule="auto"/>
        <w:jc w:val="both"/>
        <w:rPr>
          <w:rFonts w:ascii="Times New Roman" w:eastAsia="Calibri" w:hAnsi="Times New Roman" w:cs="Times New Roman"/>
          <w:kern w:val="0"/>
          <w14:ligatures w14:val="none"/>
        </w:rPr>
      </w:pPr>
      <w:r w:rsidRPr="008C7E45">
        <w:rPr>
          <w:rFonts w:ascii="Times New Roman" w:eastAsia="Calibri" w:hAnsi="Times New Roman" w:cs="Times New Roman"/>
          <w:kern w:val="0"/>
          <w14:ligatures w14:val="none"/>
        </w:rPr>
        <w:t xml:space="preserve">Transformational Leadership theory emphasises the role of leaders in motivating employees, creating a vision, and fostering a work environment that promotes the </w:t>
      </w:r>
      <w:r w:rsidRPr="008C7E45">
        <w:rPr>
          <w:rFonts w:ascii="Times New Roman" w:eastAsia="Calibri" w:hAnsi="Times New Roman" w:cs="Times New Roman"/>
          <w:kern w:val="0"/>
          <w14:ligatures w14:val="none"/>
        </w:rPr>
        <w:lastRenderedPageBreak/>
        <w:t>development of employees into leaders themselves. In contemporary business environments, this leadership style is the most effective, where adaptability and team collaboration are paramount. Transformational leaders often undertake managerial tasks, such as resource allocation and performance monitoring, to ensure that the vision is realised (Bayraktar et al., 2020).</w:t>
      </w:r>
    </w:p>
    <w:p w14:paraId="0D86C5A8"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r w:rsidRPr="008C7E45">
        <w:rPr>
          <w:rFonts w:ascii="Times New Roman" w:eastAsia="Calibri" w:hAnsi="Times New Roman" w:cs="Times New Roman"/>
          <w:kern w:val="0"/>
          <w14:ligatures w14:val="none"/>
        </w:rPr>
        <w:t xml:space="preserve"> The transformational Leadership approach involves leaders who inspire followers to transcend their self-interests for the group, which can include managerial tasks like resource allocation and performance monitoring (Bayraktar et al., 2020).</w:t>
      </w:r>
    </w:p>
    <w:p w14:paraId="06597602"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3110D224" w14:textId="0185B0C5" w:rsidR="008C7E45" w:rsidRPr="00AD069F" w:rsidRDefault="008C7E45" w:rsidP="00AD069F">
      <w:pPr>
        <w:pStyle w:val="ListParagraph"/>
        <w:numPr>
          <w:ilvl w:val="0"/>
          <w:numId w:val="2"/>
        </w:numPr>
        <w:spacing w:after="0" w:line="360" w:lineRule="auto"/>
        <w:jc w:val="both"/>
        <w:rPr>
          <w:rFonts w:ascii="Times New Roman" w:eastAsia="Calibri" w:hAnsi="Times New Roman" w:cs="Times New Roman"/>
          <w:b/>
          <w:bCs/>
          <w:color w:val="215E99" w:themeColor="text2" w:themeTint="BF"/>
          <w:kern w:val="0"/>
          <w:sz w:val="40"/>
          <w:szCs w:val="40"/>
          <w14:ligatures w14:val="none"/>
        </w:rPr>
      </w:pPr>
      <w:r w:rsidRPr="00AD069F">
        <w:rPr>
          <w:rFonts w:ascii="Times New Roman" w:eastAsia="Calibri" w:hAnsi="Times New Roman" w:cs="Times New Roman"/>
          <w:b/>
          <w:bCs/>
          <w:color w:val="215E99" w:themeColor="text2" w:themeTint="BF"/>
          <w:kern w:val="0"/>
          <w:sz w:val="40"/>
          <w:szCs w:val="40"/>
          <w14:ligatures w14:val="none"/>
        </w:rPr>
        <w:t>Practical Examples in Business</w:t>
      </w:r>
    </w:p>
    <w:p w14:paraId="6D5A7762"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r w:rsidRPr="008C7E45">
        <w:rPr>
          <w:rFonts w:ascii="Times New Roman" w:eastAsia="Calibri" w:hAnsi="Times New Roman" w:cs="Times New Roman"/>
          <w:kern w:val="0"/>
          <w14:ligatures w14:val="none"/>
        </w:rPr>
        <w:t>Elon Musk's Leadership and Management: Musk's leadership style includes not only setting ambitious goals like colonising Mars but also managing intricate engineering and production processes to meet Tesla's production deadlines. His hands-on approach during the Model 3 ramp-up is a testament to his ability to manage as much as he leads (Khan, 2021).</w:t>
      </w:r>
    </w:p>
    <w:p w14:paraId="42A2CF4E"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r w:rsidRPr="008C7E45">
        <w:rPr>
          <w:rFonts w:ascii="Times New Roman" w:eastAsia="Calibri" w:hAnsi="Times New Roman" w:cs="Times New Roman"/>
          <w:kern w:val="0"/>
          <w14:ligatures w14:val="none"/>
        </w:rPr>
        <w:t>Jeff Bezos's Strategic Management: At Amazon, Bezos's leadership extends beyond creating a vision. It involves detailed management of technological innovation and logistics networks to ensure efficient order fulfilment and customer service, which is fundamental to Amazon's business model (Bayraktar et al., 2020).</w:t>
      </w:r>
    </w:p>
    <w:p w14:paraId="7AF7C1F8"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r w:rsidRPr="008C7E45">
        <w:rPr>
          <w:rFonts w:ascii="Times New Roman" w:eastAsia="Calibri" w:hAnsi="Times New Roman" w:cs="Times New Roman"/>
          <w:kern w:val="0"/>
          <w14:ligatures w14:val="none"/>
        </w:rPr>
        <w:t>Richard Branson's Organizational Culture: Branson's leadership fosters a culture of innovation and employee engagement at Virgin, which he supports through solid managerial practices, ensuring business operations align with strategic goals (Olivia et al., 2023).</w:t>
      </w:r>
    </w:p>
    <w:p w14:paraId="54AC1F6C" w14:textId="0DD930BF" w:rsidR="008C7E45" w:rsidRDefault="008C7E45" w:rsidP="008C7E45">
      <w:pPr>
        <w:spacing w:after="0" w:line="360" w:lineRule="auto"/>
        <w:jc w:val="both"/>
        <w:rPr>
          <w:rFonts w:ascii="Times New Roman" w:eastAsia="Calibri" w:hAnsi="Times New Roman" w:cs="Times New Roman"/>
          <w:kern w:val="0"/>
          <w14:ligatures w14:val="none"/>
        </w:rPr>
      </w:pPr>
      <w:r w:rsidRPr="008C7E45">
        <w:rPr>
          <w:rFonts w:ascii="Times New Roman" w:eastAsia="Calibri" w:hAnsi="Times New Roman" w:cs="Times New Roman"/>
          <w:kern w:val="0"/>
          <w14:ligatures w14:val="none"/>
        </w:rPr>
        <w:t>Bob Iger's Leadership during Crisis: Iger's management of Disney through the pandemic involved making critical operational decisions, such as postponing film releases and managing theme park operations, demonstrating a blend of leadership foresight and managerial effectiveness (Liotopoulos, 2023).</w:t>
      </w:r>
    </w:p>
    <w:p w14:paraId="240981B9" w14:textId="77777777" w:rsidR="00AD069F" w:rsidRDefault="00AD069F" w:rsidP="008C7E45">
      <w:pPr>
        <w:spacing w:after="0" w:line="360" w:lineRule="auto"/>
        <w:jc w:val="both"/>
        <w:rPr>
          <w:rFonts w:ascii="Times New Roman" w:eastAsia="Calibri" w:hAnsi="Times New Roman" w:cs="Times New Roman"/>
          <w:kern w:val="0"/>
          <w14:ligatures w14:val="none"/>
        </w:rPr>
      </w:pPr>
    </w:p>
    <w:p w14:paraId="0C48D9EF" w14:textId="77777777" w:rsidR="00AD069F" w:rsidRDefault="00AD069F" w:rsidP="008C7E45">
      <w:pPr>
        <w:spacing w:after="0" w:line="360" w:lineRule="auto"/>
        <w:jc w:val="both"/>
        <w:rPr>
          <w:rFonts w:ascii="Times New Roman" w:eastAsia="Calibri" w:hAnsi="Times New Roman" w:cs="Times New Roman"/>
          <w:kern w:val="0"/>
          <w14:ligatures w14:val="none"/>
        </w:rPr>
      </w:pPr>
    </w:p>
    <w:p w14:paraId="67A0C235" w14:textId="77777777" w:rsidR="00AD069F" w:rsidRDefault="00AD069F" w:rsidP="008C7E45">
      <w:pPr>
        <w:spacing w:after="0" w:line="360" w:lineRule="auto"/>
        <w:jc w:val="both"/>
        <w:rPr>
          <w:rFonts w:ascii="Times New Roman" w:eastAsia="Calibri" w:hAnsi="Times New Roman" w:cs="Times New Roman"/>
          <w:kern w:val="0"/>
          <w14:ligatures w14:val="none"/>
        </w:rPr>
      </w:pPr>
    </w:p>
    <w:p w14:paraId="6D3F2C2C" w14:textId="77777777" w:rsidR="00AD069F" w:rsidRPr="008C7E45" w:rsidRDefault="00AD069F" w:rsidP="008C7E45">
      <w:pPr>
        <w:spacing w:after="0" w:line="360" w:lineRule="auto"/>
        <w:jc w:val="both"/>
        <w:rPr>
          <w:rFonts w:ascii="Times New Roman" w:eastAsia="Calibri" w:hAnsi="Times New Roman" w:cs="Times New Roman"/>
          <w:kern w:val="0"/>
          <w14:ligatures w14:val="none"/>
        </w:rPr>
      </w:pPr>
    </w:p>
    <w:p w14:paraId="3D2E97F9" w14:textId="57FE0F68" w:rsidR="008C7E45" w:rsidRPr="00B967C9" w:rsidRDefault="008C7E45" w:rsidP="008C7E45">
      <w:pPr>
        <w:keepNext/>
        <w:keepLines/>
        <w:spacing w:before="40" w:after="0" w:line="360" w:lineRule="auto"/>
        <w:jc w:val="both"/>
        <w:outlineLvl w:val="1"/>
        <w:rPr>
          <w:rFonts w:ascii="Times New Roman" w:eastAsia="Times New Roman" w:hAnsi="Times New Roman" w:cs="Times New Roman"/>
          <w:b/>
          <w:bCs/>
          <w:color w:val="2F5496"/>
          <w:kern w:val="0"/>
          <w:sz w:val="40"/>
          <w:szCs w:val="40"/>
          <w14:ligatures w14:val="none"/>
        </w:rPr>
      </w:pPr>
      <w:bookmarkStart w:id="4" w:name="_Toc165669822"/>
      <w:r w:rsidRPr="008C7E45">
        <w:rPr>
          <w:rFonts w:ascii="Times New Roman" w:eastAsia="Times New Roman" w:hAnsi="Times New Roman" w:cs="Times New Roman"/>
          <w:b/>
          <w:bCs/>
          <w:color w:val="2F5496"/>
          <w:kern w:val="0"/>
          <w:sz w:val="40"/>
          <w:szCs w:val="40"/>
          <w14:ligatures w14:val="none"/>
        </w:rPr>
        <w:t>Conclusion</w:t>
      </w:r>
      <w:bookmarkEnd w:id="4"/>
      <w:r w:rsidRPr="008C7E45">
        <w:rPr>
          <w:rFonts w:ascii="Times New Roman" w:eastAsia="Times New Roman" w:hAnsi="Times New Roman" w:cs="Times New Roman"/>
          <w:b/>
          <w:bCs/>
          <w:color w:val="2F5496"/>
          <w:kern w:val="0"/>
          <w:sz w:val="40"/>
          <w:szCs w:val="40"/>
          <w14:ligatures w14:val="none"/>
        </w:rPr>
        <w:t xml:space="preserve"> </w:t>
      </w:r>
    </w:p>
    <w:p w14:paraId="2D58BDB4" w14:textId="5CA77BF8" w:rsidR="008C7E45" w:rsidRPr="008C7E45" w:rsidRDefault="004410D2" w:rsidP="008C7E45">
      <w:pPr>
        <w:spacing w:after="0" w:line="360" w:lineRule="auto"/>
        <w:jc w:val="both"/>
        <w:rPr>
          <w:rFonts w:ascii="Times New Roman" w:eastAsia="Calibri" w:hAnsi="Times New Roman" w:cs="Times New Roman"/>
          <w:kern w:val="0"/>
          <w14:ligatures w14:val="none"/>
        </w:rPr>
      </w:pPr>
      <w:r w:rsidRPr="004410D2">
        <w:rPr>
          <w:rFonts w:ascii="Times New Roman" w:eastAsia="Calibri" w:hAnsi="Times New Roman" w:cs="Times New Roman"/>
          <w:kern w:val="0"/>
          <w14:ligatures w14:val="none"/>
        </w:rPr>
        <w:t xml:space="preserve">Management and leadership, though often interchangeably used, encompass distinct yet overlapping roles within any organisational context. Managers primarily focus on organising, </w:t>
      </w:r>
      <w:r w:rsidRPr="004410D2">
        <w:rPr>
          <w:rFonts w:ascii="Times New Roman" w:eastAsia="Calibri" w:hAnsi="Times New Roman" w:cs="Times New Roman"/>
          <w:kern w:val="0"/>
          <w14:ligatures w14:val="none"/>
        </w:rPr>
        <w:lastRenderedPageBreak/>
        <w:t>planning, and executing operations that align with systems and structures. Conversely, leaders are tasked with inspiring, influencing, and creating forward-looking visions for the future. However, in practical scenarios, these roles often converge (Grint, 2020).</w:t>
      </w:r>
    </w:p>
    <w:p w14:paraId="4072654D"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5250493C"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6D165883"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0D4E9201" w14:textId="77777777" w:rsidR="008C7E45" w:rsidRPr="008C7E45" w:rsidRDefault="008C7E45" w:rsidP="008C7E45">
      <w:pPr>
        <w:keepNext/>
        <w:keepLines/>
        <w:pBdr>
          <w:bottom w:val="single" w:sz="4" w:space="1" w:color="auto"/>
        </w:pBdr>
        <w:spacing w:before="240" w:after="0" w:line="360" w:lineRule="auto"/>
        <w:jc w:val="center"/>
        <w:outlineLvl w:val="0"/>
        <w:rPr>
          <w:rFonts w:ascii="Times New Roman" w:eastAsia="Times New Roman" w:hAnsi="Times New Roman" w:cs="Times New Roman"/>
          <w:b/>
          <w:bCs/>
          <w:color w:val="2F5496"/>
          <w:kern w:val="0"/>
          <w:sz w:val="40"/>
          <w:szCs w:val="40"/>
          <w14:ligatures w14:val="none"/>
        </w:rPr>
      </w:pPr>
      <w:bookmarkStart w:id="5" w:name="_Toc165669823"/>
      <w:r w:rsidRPr="008C7E45">
        <w:rPr>
          <w:rFonts w:ascii="Times New Roman" w:eastAsia="Times New Roman" w:hAnsi="Times New Roman" w:cs="Times New Roman"/>
          <w:b/>
          <w:bCs/>
          <w:color w:val="2F5496"/>
          <w:kern w:val="0"/>
          <w:sz w:val="40"/>
          <w:szCs w:val="40"/>
          <w14:ligatures w14:val="none"/>
        </w:rPr>
        <w:t>TASK 2</w:t>
      </w:r>
      <w:bookmarkEnd w:id="5"/>
    </w:p>
    <w:p w14:paraId="2A971DAB" w14:textId="77777777" w:rsidR="00505B39" w:rsidRDefault="00505B39" w:rsidP="00CE6649">
      <w:pPr>
        <w:keepNext/>
        <w:keepLines/>
        <w:spacing w:before="40" w:after="0" w:line="360" w:lineRule="auto"/>
        <w:jc w:val="both"/>
        <w:outlineLvl w:val="1"/>
        <w:rPr>
          <w:rFonts w:ascii="Times New Roman" w:eastAsia="Times New Roman" w:hAnsi="Times New Roman" w:cs="Times New Roman"/>
          <w:b/>
          <w:bCs/>
          <w:color w:val="2F5496"/>
          <w:kern w:val="0"/>
          <w:sz w:val="40"/>
          <w:szCs w:val="40"/>
          <w14:ligatures w14:val="none"/>
        </w:rPr>
      </w:pPr>
    </w:p>
    <w:p w14:paraId="0E60B8E5" w14:textId="1AB84761" w:rsidR="00CE6649" w:rsidRPr="00505B39" w:rsidRDefault="008C7E45" w:rsidP="00CE6649">
      <w:pPr>
        <w:keepNext/>
        <w:keepLines/>
        <w:spacing w:before="40" w:after="0" w:line="360" w:lineRule="auto"/>
        <w:jc w:val="both"/>
        <w:outlineLvl w:val="1"/>
        <w:rPr>
          <w:rFonts w:ascii="Times New Roman" w:eastAsia="Times New Roman" w:hAnsi="Times New Roman" w:cs="Times New Roman"/>
          <w:b/>
          <w:bCs/>
          <w:color w:val="2F5496"/>
          <w:kern w:val="0"/>
          <w:sz w:val="40"/>
          <w:szCs w:val="40"/>
          <w14:ligatures w14:val="none"/>
        </w:rPr>
      </w:pPr>
      <w:bookmarkStart w:id="6" w:name="_Toc165669824"/>
      <w:r w:rsidRPr="008C7E45">
        <w:rPr>
          <w:rFonts w:ascii="Times New Roman" w:eastAsia="Times New Roman" w:hAnsi="Times New Roman" w:cs="Times New Roman"/>
          <w:b/>
          <w:bCs/>
          <w:color w:val="2F5496"/>
          <w:kern w:val="0"/>
          <w:sz w:val="40"/>
          <w:szCs w:val="40"/>
          <w14:ligatures w14:val="none"/>
        </w:rPr>
        <w:t>Introduction</w:t>
      </w:r>
      <w:bookmarkEnd w:id="6"/>
      <w:r w:rsidRPr="008C7E45">
        <w:rPr>
          <w:rFonts w:ascii="Times New Roman" w:eastAsia="Times New Roman" w:hAnsi="Times New Roman" w:cs="Times New Roman"/>
          <w:b/>
          <w:bCs/>
          <w:color w:val="2F5496"/>
          <w:kern w:val="0"/>
          <w:sz w:val="40"/>
          <w:szCs w:val="40"/>
          <w14:ligatures w14:val="none"/>
        </w:rPr>
        <w:t xml:space="preserve"> </w:t>
      </w:r>
    </w:p>
    <w:p w14:paraId="5DF184A0" w14:textId="24177EF7" w:rsidR="00505B39" w:rsidRDefault="00CE6649" w:rsidP="00505B39">
      <w:pPr>
        <w:pStyle w:val="NormalWeb"/>
        <w:spacing w:line="360" w:lineRule="auto"/>
      </w:pPr>
      <w:r>
        <w:t xml:space="preserve">Effective management and leadership are fundamentally underpinned by robust personal and employability skills, crucial for fostering organisational success and adaptability. These skills not only facilitate task management but also drive the strategic leadership necessary for achieving organisational goals. This essay delves into the pivotal roles that various skills play in both managing and leading, illustrated through examples from personal experiences and broader business contexts. </w:t>
      </w:r>
      <w:r w:rsidR="00B967C9">
        <w:t>(</w:t>
      </w:r>
      <w:r>
        <w:t>Akdere et al.</w:t>
      </w:r>
      <w:r w:rsidR="00B967C9">
        <w:t xml:space="preserve">, </w:t>
      </w:r>
      <w:r>
        <w:t xml:space="preserve">2020) </w:t>
      </w:r>
      <w:r w:rsidR="005326BF">
        <w:t>Underscore</w:t>
      </w:r>
      <w:r>
        <w:t xml:space="preserve"> the transformative impact these skills have within organisations, emphasising their importance in personal and professional development</w:t>
      </w:r>
      <w:r w:rsidR="00505B39">
        <w:t>.</w:t>
      </w:r>
    </w:p>
    <w:p w14:paraId="718B28B9" w14:textId="690B352C" w:rsidR="00505B39" w:rsidRDefault="00505B39" w:rsidP="00505B39">
      <w:pPr>
        <w:pStyle w:val="NormalWeb"/>
        <w:spacing w:line="360" w:lineRule="auto"/>
        <w:rPr>
          <w:color w:val="2F5496"/>
          <w:sz w:val="32"/>
          <w:szCs w:val="32"/>
        </w:rPr>
      </w:pPr>
      <w:r w:rsidRPr="00505B39">
        <w:rPr>
          <w:sz w:val="32"/>
          <w:szCs w:val="32"/>
        </w:rPr>
        <w:t>1.</w:t>
      </w:r>
      <w:r w:rsidR="005326BF">
        <w:rPr>
          <w:sz w:val="32"/>
          <w:szCs w:val="32"/>
        </w:rPr>
        <w:t xml:space="preserve"> </w:t>
      </w:r>
      <w:r w:rsidR="008C7E45" w:rsidRPr="008C7E45">
        <w:rPr>
          <w:color w:val="2F5496"/>
          <w:sz w:val="32"/>
          <w:szCs w:val="32"/>
        </w:rPr>
        <w:t>Managing</w:t>
      </w:r>
      <w:r w:rsidR="00B967C9">
        <w:rPr>
          <w:color w:val="2F5496"/>
          <w:sz w:val="32"/>
          <w:szCs w:val="32"/>
        </w:rPr>
        <w:t xml:space="preserve"> -</w:t>
      </w:r>
      <w:r w:rsidR="00B967C9" w:rsidRPr="008C7E45">
        <w:rPr>
          <w:color w:val="2F5496"/>
          <w:sz w:val="32"/>
          <w:szCs w:val="32"/>
        </w:rPr>
        <w:t xml:space="preserve"> </w:t>
      </w:r>
      <w:r w:rsidR="00B967C9" w:rsidRPr="00505B39">
        <w:rPr>
          <w:color w:val="2F5496"/>
          <w:sz w:val="32"/>
          <w:szCs w:val="32"/>
        </w:rPr>
        <w:t>Effective</w:t>
      </w:r>
      <w:r w:rsidR="00CE6649" w:rsidRPr="00505B39">
        <w:rPr>
          <w:color w:val="2F5496"/>
          <w:sz w:val="32"/>
          <w:szCs w:val="32"/>
        </w:rPr>
        <w:t xml:space="preserve"> Task Execution</w:t>
      </w:r>
    </w:p>
    <w:p w14:paraId="43398420" w14:textId="69EDAC9D" w:rsidR="005326BF" w:rsidRDefault="00CE6649" w:rsidP="005326BF">
      <w:pPr>
        <w:pStyle w:val="NormalWeb"/>
        <w:spacing w:line="360" w:lineRule="auto"/>
      </w:pPr>
      <w:r w:rsidRPr="00CE6649">
        <w:t xml:space="preserve">Effective management revolves around ensuring tasks are completed as required, which necessitates a diverse set of personal and employability skills. Key among these </w:t>
      </w:r>
      <w:r w:rsidR="00FD7996" w:rsidRPr="00CE6649">
        <w:t>is</w:t>
      </w:r>
      <w:r w:rsidRPr="00CE6649">
        <w:t xml:space="preserve"> communication, time management, decision-making, and conflict resolution, each crucial for operational success (Byrne et al., 2022).</w:t>
      </w:r>
      <w:r w:rsidR="00505B39">
        <w:t xml:space="preserve"> </w:t>
      </w:r>
      <w:r w:rsidRPr="00CE6649">
        <w:t>Communication is fundamental, whether verbal, nonverbal, written, or digital, as it ensures messages are clearly and effectively conveyed. Effective communication has been instrumental in aligning team efforts with organisational goals.</w:t>
      </w:r>
      <w:r w:rsidR="00505B39">
        <w:t xml:space="preserve"> </w:t>
      </w:r>
      <w:r w:rsidRPr="00CE6649">
        <w:t>Time management is another critical skill that has helped the individual prioritise and allocate resources efficiently, ensuring that projects meet deadlines without compromising quality (Poláková et al., 2023).</w:t>
      </w:r>
      <w:bookmarkStart w:id="7" w:name="_Toc165669825"/>
      <w:r w:rsidR="005326BF">
        <w:t xml:space="preserve"> </w:t>
      </w:r>
      <w:r w:rsidRPr="00CE6649">
        <w:t>Decision-making</w:t>
      </w:r>
      <w:bookmarkEnd w:id="7"/>
      <w:r w:rsidR="005326BF">
        <w:t xml:space="preserve">, a skill often required under pressure, demands a keen ability to analyse and evaluate information swiftly to make informed </w:t>
      </w:r>
      <w:r w:rsidR="005326BF">
        <w:lastRenderedPageBreak/>
        <w:t>choices. This skill has been and continues to be essential in navigating the complexities of daily operations. By highlighting the practical application of this skill, this essay aims to make the audience feel the relevance and applicability of the topic.</w:t>
      </w:r>
      <w:bookmarkStart w:id="8" w:name="_Toc165669826"/>
      <w:r w:rsidR="005326BF">
        <w:t xml:space="preserve"> </w:t>
      </w:r>
      <w:r w:rsidRPr="00CE6649">
        <w:t>Conflict resolution skills are vital as conflicts are inevitable in any workplace setting. Effective managers must navigate these challenges diplomatically, fostering a positive work environment. A prime example from the business world is Steve Jobs, whose renowned management skills at Apple included decisive conflict resolution and visionary decision-making, contributing significantly to the company's success (Abbas et al., 2021).</w:t>
      </w:r>
      <w:bookmarkStart w:id="9" w:name="_Toc165669827"/>
      <w:bookmarkEnd w:id="8"/>
    </w:p>
    <w:p w14:paraId="0E728F85" w14:textId="77777777" w:rsidR="005326BF" w:rsidRDefault="00505B39" w:rsidP="005326BF">
      <w:pPr>
        <w:pStyle w:val="NormalWeb"/>
        <w:spacing w:line="360" w:lineRule="auto"/>
        <w:rPr>
          <w:b/>
          <w:bCs/>
          <w:color w:val="2F5496"/>
          <w:sz w:val="40"/>
          <w:szCs w:val="40"/>
        </w:rPr>
      </w:pPr>
      <w:r w:rsidRPr="00505B39">
        <w:rPr>
          <w:rFonts w:eastAsia="Calibri"/>
          <w:color w:val="215E99" w:themeColor="text2" w:themeTint="BF"/>
          <w:sz w:val="40"/>
          <w:szCs w:val="40"/>
        </w:rPr>
        <w:t>2</w:t>
      </w:r>
      <w:r w:rsidR="008C7E45" w:rsidRPr="008C7E45">
        <w:rPr>
          <w:b/>
          <w:bCs/>
          <w:color w:val="215E99" w:themeColor="text2" w:themeTint="BF"/>
          <w:sz w:val="40"/>
          <w:szCs w:val="40"/>
        </w:rPr>
        <w:t>. Leading</w:t>
      </w:r>
      <w:r w:rsidR="008C7E45" w:rsidRPr="008C7E45">
        <w:rPr>
          <w:b/>
          <w:bCs/>
          <w:color w:val="2F5496"/>
          <w:sz w:val="40"/>
          <w:szCs w:val="40"/>
        </w:rPr>
        <w:t xml:space="preserve">: </w:t>
      </w:r>
      <w:r w:rsidR="00CE6649" w:rsidRPr="00505B39">
        <w:rPr>
          <w:b/>
          <w:bCs/>
          <w:color w:val="2F5496"/>
          <w:sz w:val="40"/>
          <w:szCs w:val="40"/>
        </w:rPr>
        <w:t>Inspiring and Motivating</w:t>
      </w:r>
      <w:bookmarkStart w:id="10" w:name="_Toc165669828"/>
      <w:bookmarkEnd w:id="9"/>
    </w:p>
    <w:p w14:paraId="1EF6B869" w14:textId="77777777" w:rsidR="005326BF" w:rsidRDefault="00505B39" w:rsidP="005326BF">
      <w:pPr>
        <w:pStyle w:val="NormalWeb"/>
        <w:spacing w:line="360" w:lineRule="auto"/>
        <w:rPr>
          <w:color w:val="2F5496"/>
          <w:sz w:val="32"/>
          <w:szCs w:val="32"/>
        </w:rPr>
      </w:pPr>
      <w:r w:rsidRPr="00505B39">
        <w:rPr>
          <w:color w:val="2F5496"/>
          <w:sz w:val="32"/>
          <w:szCs w:val="32"/>
        </w:rPr>
        <w:t xml:space="preserve">2.1 </w:t>
      </w:r>
      <w:r w:rsidR="00CE6649" w:rsidRPr="00505B39">
        <w:rPr>
          <w:color w:val="2F5496"/>
          <w:sz w:val="32"/>
          <w:szCs w:val="32"/>
        </w:rPr>
        <w:t>Leading: Inspiring and Motivating</w:t>
      </w:r>
      <w:bookmarkStart w:id="11" w:name="_Toc165669829"/>
      <w:bookmarkEnd w:id="10"/>
    </w:p>
    <w:p w14:paraId="599F2E23" w14:textId="15920C83" w:rsidR="00CE6649" w:rsidRPr="00CE6649" w:rsidRDefault="00CE6649" w:rsidP="005326BF">
      <w:pPr>
        <w:pStyle w:val="NormalWeb"/>
        <w:spacing w:line="360" w:lineRule="auto"/>
      </w:pPr>
      <w:r w:rsidRPr="00CE6649">
        <w:t>Leadership transcends mere task execution, encompassing the ability to inspire and motivate individuals to engage with their work and organisational goals willingly. This aspect of leadership necessitates strategic thinking, emotional intelligence, and inspirational communication.</w:t>
      </w:r>
      <w:bookmarkEnd w:id="11"/>
    </w:p>
    <w:p w14:paraId="4AB9C915" w14:textId="11DC4803" w:rsidR="00CE6649" w:rsidRPr="00505B39" w:rsidRDefault="00505B39" w:rsidP="00CE6649">
      <w:pPr>
        <w:keepNext/>
        <w:keepLines/>
        <w:spacing w:before="40" w:after="0" w:line="360" w:lineRule="auto"/>
        <w:jc w:val="both"/>
        <w:outlineLvl w:val="1"/>
        <w:rPr>
          <w:rFonts w:ascii="Times New Roman" w:eastAsia="Times New Roman" w:hAnsi="Times New Roman" w:cs="Times New Roman"/>
          <w:color w:val="2F5496"/>
          <w:kern w:val="0"/>
          <w:sz w:val="32"/>
          <w:szCs w:val="32"/>
          <w14:ligatures w14:val="none"/>
        </w:rPr>
      </w:pPr>
      <w:bookmarkStart w:id="12" w:name="_Toc165669830"/>
      <w:r w:rsidRPr="00505B39">
        <w:rPr>
          <w:rFonts w:ascii="Times New Roman" w:eastAsia="Times New Roman" w:hAnsi="Times New Roman" w:cs="Times New Roman"/>
          <w:color w:val="2F5496"/>
          <w:kern w:val="0"/>
          <w:sz w:val="32"/>
          <w:szCs w:val="32"/>
          <w14:ligatures w14:val="none"/>
        </w:rPr>
        <w:lastRenderedPageBreak/>
        <w:t xml:space="preserve">2.2 </w:t>
      </w:r>
      <w:r w:rsidR="00CE6649" w:rsidRPr="00505B39">
        <w:rPr>
          <w:rFonts w:ascii="Times New Roman" w:eastAsia="Times New Roman" w:hAnsi="Times New Roman" w:cs="Times New Roman"/>
          <w:color w:val="2F5496"/>
          <w:kern w:val="0"/>
          <w:sz w:val="32"/>
          <w:szCs w:val="32"/>
          <w14:ligatures w14:val="none"/>
        </w:rPr>
        <w:t>Emotional Intelligence in Leadership</w:t>
      </w:r>
      <w:bookmarkEnd w:id="12"/>
    </w:p>
    <w:p w14:paraId="1F145E5A" w14:textId="7A0D5E2C" w:rsidR="00CE6649" w:rsidRDefault="00CE6649" w:rsidP="00CE6649">
      <w:pPr>
        <w:keepNext/>
        <w:keepLines/>
        <w:spacing w:before="40" w:after="0" w:line="360" w:lineRule="auto"/>
        <w:jc w:val="both"/>
        <w:outlineLvl w:val="1"/>
        <w:rPr>
          <w:rFonts w:ascii="Times New Roman" w:eastAsia="Times New Roman" w:hAnsi="Times New Roman" w:cs="Times New Roman"/>
          <w:kern w:val="0"/>
          <w14:ligatures w14:val="none"/>
        </w:rPr>
      </w:pPr>
      <w:bookmarkStart w:id="13" w:name="_Toc165669831"/>
      <w:r w:rsidRPr="00CE6649">
        <w:rPr>
          <w:rFonts w:ascii="Times New Roman" w:eastAsia="Times New Roman" w:hAnsi="Times New Roman" w:cs="Times New Roman"/>
          <w:kern w:val="0"/>
          <w14:ligatures w14:val="none"/>
        </w:rPr>
        <w:t>Emotional intelligence is crucial for leaders to forge solid and authentic relationships with team members, facilitating their navigation through workplace challenges. This facet of leadership involves understanding and managing one's own emotions and sensitively responding to the emotions of others. Armstrong et al. (2023) emphasise that leaders with emotional intelligence are better at handling interpersonal dynamics and conflict resolution, making them more effective in leadership roles. These leaders are adept at encouraging a positive work environment that enhances team cohesion and productivity.</w:t>
      </w:r>
      <w:bookmarkEnd w:id="13"/>
    </w:p>
    <w:p w14:paraId="2B8DACE1" w14:textId="77777777" w:rsidR="005326BF" w:rsidRPr="00CE6649" w:rsidRDefault="005326BF" w:rsidP="00CE6649">
      <w:pPr>
        <w:keepNext/>
        <w:keepLines/>
        <w:spacing w:before="40" w:after="0" w:line="360" w:lineRule="auto"/>
        <w:jc w:val="both"/>
        <w:outlineLvl w:val="1"/>
        <w:rPr>
          <w:rFonts w:ascii="Times New Roman" w:eastAsia="Times New Roman" w:hAnsi="Times New Roman" w:cs="Times New Roman"/>
          <w:kern w:val="0"/>
          <w14:ligatures w14:val="none"/>
        </w:rPr>
      </w:pPr>
    </w:p>
    <w:p w14:paraId="5B551A10" w14:textId="6F6E6510" w:rsidR="00CE6649" w:rsidRDefault="00505B39" w:rsidP="00CE6649">
      <w:pPr>
        <w:keepNext/>
        <w:keepLines/>
        <w:spacing w:before="40" w:after="0" w:line="360" w:lineRule="auto"/>
        <w:jc w:val="both"/>
        <w:outlineLvl w:val="1"/>
        <w:rPr>
          <w:rFonts w:ascii="Times New Roman" w:eastAsia="Times New Roman" w:hAnsi="Times New Roman" w:cs="Times New Roman"/>
          <w:kern w:val="0"/>
          <w14:ligatures w14:val="none"/>
        </w:rPr>
      </w:pPr>
      <w:bookmarkStart w:id="14" w:name="_Toc165669832"/>
      <w:r w:rsidRPr="00505B39">
        <w:rPr>
          <w:rFonts w:ascii="Times New Roman" w:eastAsia="Times New Roman" w:hAnsi="Times New Roman" w:cs="Times New Roman"/>
          <w:color w:val="2F5496"/>
          <w:kern w:val="0"/>
          <w:sz w:val="32"/>
          <w:szCs w:val="32"/>
          <w14:ligatures w14:val="none"/>
        </w:rPr>
        <w:t>2.3 C</w:t>
      </w:r>
      <w:r w:rsidR="00CE6649" w:rsidRPr="00505B39">
        <w:rPr>
          <w:rFonts w:ascii="Times New Roman" w:eastAsia="Times New Roman" w:hAnsi="Times New Roman" w:cs="Times New Roman"/>
          <w:color w:val="2F5496"/>
          <w:kern w:val="0"/>
          <w:sz w:val="32"/>
          <w:szCs w:val="32"/>
          <w14:ligatures w14:val="none"/>
        </w:rPr>
        <w:t>ase Study:</w:t>
      </w:r>
      <w:r w:rsidR="00CE6649" w:rsidRPr="00CE6649">
        <w:rPr>
          <w:rFonts w:ascii="Times New Roman" w:eastAsia="Times New Roman" w:hAnsi="Times New Roman" w:cs="Times New Roman"/>
          <w:color w:val="2F5496"/>
          <w:kern w:val="0"/>
          <w:sz w:val="26"/>
          <w:szCs w:val="26"/>
          <w14:ligatures w14:val="none"/>
        </w:rPr>
        <w:t xml:space="preserve"> </w:t>
      </w:r>
      <w:r w:rsidR="00CE6649" w:rsidRPr="00CE6649">
        <w:rPr>
          <w:rFonts w:ascii="Times New Roman" w:eastAsia="Times New Roman" w:hAnsi="Times New Roman" w:cs="Times New Roman"/>
          <w:kern w:val="0"/>
          <w14:ligatures w14:val="none"/>
        </w:rPr>
        <w:t>Elon Musk at Tesla: Elon Musk's leadership at Tesla exemplifies how high emotional intelligence can drive a culture of innovation and dedication. According to Nilsson et al. (2021), Musk's approach involves a visionary style that not only sets strategic objectives but also engages and motivates his staff through transformational leadership practices. His unique ability to create and promote a clear vision alongside rallying his team around shared goals has been pivotal in Tesla's rise to the point of becoming the first leader in electric vehicles and sustainable energy.</w:t>
      </w:r>
      <w:bookmarkEnd w:id="14"/>
    </w:p>
    <w:p w14:paraId="01C34457" w14:textId="77777777" w:rsidR="005326BF" w:rsidRDefault="005326BF" w:rsidP="00CE6649">
      <w:pPr>
        <w:keepNext/>
        <w:keepLines/>
        <w:spacing w:before="40" w:after="0" w:line="360" w:lineRule="auto"/>
        <w:jc w:val="both"/>
        <w:outlineLvl w:val="1"/>
        <w:rPr>
          <w:rFonts w:ascii="Times New Roman" w:eastAsia="Times New Roman" w:hAnsi="Times New Roman" w:cs="Times New Roman"/>
          <w:kern w:val="0"/>
          <w14:ligatures w14:val="none"/>
        </w:rPr>
      </w:pPr>
    </w:p>
    <w:p w14:paraId="774575B1" w14:textId="496FDABA" w:rsidR="00CE6649" w:rsidRPr="00CE6649" w:rsidRDefault="00505B39" w:rsidP="00CE6649">
      <w:pPr>
        <w:keepNext/>
        <w:keepLines/>
        <w:spacing w:before="40" w:after="0" w:line="360" w:lineRule="auto"/>
        <w:jc w:val="both"/>
        <w:outlineLvl w:val="1"/>
        <w:rPr>
          <w:rFonts w:ascii="Times New Roman" w:eastAsia="Times New Roman" w:hAnsi="Times New Roman" w:cs="Times New Roman"/>
          <w:kern w:val="0"/>
          <w14:ligatures w14:val="none"/>
        </w:rPr>
      </w:pPr>
      <w:bookmarkStart w:id="15" w:name="_Toc165669833"/>
      <w:r w:rsidRPr="00505B39">
        <w:rPr>
          <w:rFonts w:ascii="Times New Roman" w:eastAsia="Times New Roman" w:hAnsi="Times New Roman" w:cs="Times New Roman"/>
          <w:color w:val="215E99" w:themeColor="text2" w:themeTint="BF"/>
          <w:kern w:val="0"/>
          <w:sz w:val="32"/>
          <w:szCs w:val="32"/>
          <w14:ligatures w14:val="none"/>
        </w:rPr>
        <w:t xml:space="preserve">2.4 </w:t>
      </w:r>
      <w:r w:rsidR="00CE6649" w:rsidRPr="00505B39">
        <w:rPr>
          <w:rFonts w:ascii="Times New Roman" w:eastAsia="Times New Roman" w:hAnsi="Times New Roman" w:cs="Times New Roman"/>
          <w:color w:val="215E99" w:themeColor="text2" w:themeTint="BF"/>
          <w:kern w:val="0"/>
          <w:sz w:val="32"/>
          <w:szCs w:val="32"/>
          <w14:ligatures w14:val="none"/>
        </w:rPr>
        <w:t>The Role of Inspirational Communication</w:t>
      </w:r>
      <w:r w:rsidR="00CE6649" w:rsidRPr="00505B39">
        <w:rPr>
          <w:rFonts w:ascii="Times New Roman" w:eastAsia="Times New Roman" w:hAnsi="Times New Roman" w:cs="Times New Roman"/>
          <w:kern w:val="0"/>
          <w:sz w:val="32"/>
          <w:szCs w:val="32"/>
          <w14:ligatures w14:val="none"/>
        </w:rPr>
        <w:t xml:space="preserve">: </w:t>
      </w:r>
      <w:r w:rsidR="00CE6649" w:rsidRPr="00CE6649">
        <w:rPr>
          <w:rFonts w:ascii="Times New Roman" w:eastAsia="Times New Roman" w:hAnsi="Times New Roman" w:cs="Times New Roman"/>
          <w:kern w:val="0"/>
          <w14:ligatures w14:val="none"/>
        </w:rPr>
        <w:t xml:space="preserve">Beyond emotional intelligence, inspirational communication is a vital tool for leaders. This form of communication is not merely about conveying information but also about inspiring teams and instilling a sense of purpose and enthusiasm for their roles. Leaders who excel in inspirational communication </w:t>
      </w:r>
      <w:r w:rsidR="00FD7996" w:rsidRPr="00CE6649">
        <w:rPr>
          <w:rFonts w:ascii="Times New Roman" w:eastAsia="Times New Roman" w:hAnsi="Times New Roman" w:cs="Times New Roman"/>
          <w:kern w:val="0"/>
          <w14:ligatures w14:val="none"/>
        </w:rPr>
        <w:t>can</w:t>
      </w:r>
      <w:r w:rsidR="00CE6649" w:rsidRPr="00CE6649">
        <w:rPr>
          <w:rFonts w:ascii="Times New Roman" w:eastAsia="Times New Roman" w:hAnsi="Times New Roman" w:cs="Times New Roman"/>
          <w:kern w:val="0"/>
          <w14:ligatures w14:val="none"/>
        </w:rPr>
        <w:t xml:space="preserve"> transform organisational objectives into compelling narratives that resonate deeply with employees, thereby enhancing their engagement and alignment with the company's mission.</w:t>
      </w:r>
      <w:bookmarkEnd w:id="15"/>
    </w:p>
    <w:p w14:paraId="3EC0FA3E" w14:textId="77777777" w:rsidR="00CE6649" w:rsidRPr="00CE6649" w:rsidRDefault="00CE6649" w:rsidP="00CE6649">
      <w:pPr>
        <w:keepNext/>
        <w:keepLines/>
        <w:spacing w:before="40" w:after="0" w:line="360" w:lineRule="auto"/>
        <w:jc w:val="both"/>
        <w:outlineLvl w:val="1"/>
        <w:rPr>
          <w:rFonts w:ascii="Times New Roman" w:eastAsia="Times New Roman" w:hAnsi="Times New Roman" w:cs="Times New Roman"/>
          <w:kern w:val="0"/>
          <w14:ligatures w14:val="none"/>
        </w:rPr>
      </w:pPr>
    </w:p>
    <w:p w14:paraId="0C4CE894" w14:textId="398A49A7" w:rsidR="00CE6649" w:rsidRPr="00CE6649" w:rsidRDefault="00505B39" w:rsidP="00CE6649">
      <w:pPr>
        <w:keepNext/>
        <w:keepLines/>
        <w:spacing w:before="40" w:after="0" w:line="360" w:lineRule="auto"/>
        <w:jc w:val="both"/>
        <w:outlineLvl w:val="1"/>
        <w:rPr>
          <w:rFonts w:ascii="Times New Roman" w:eastAsia="Times New Roman" w:hAnsi="Times New Roman" w:cs="Times New Roman"/>
          <w:kern w:val="0"/>
          <w14:ligatures w14:val="none"/>
        </w:rPr>
      </w:pPr>
      <w:bookmarkStart w:id="16" w:name="_Toc165669834"/>
      <w:r w:rsidRPr="00505B39">
        <w:rPr>
          <w:rFonts w:ascii="Times New Roman" w:eastAsia="Times New Roman" w:hAnsi="Times New Roman" w:cs="Times New Roman"/>
          <w:color w:val="215E99" w:themeColor="text2" w:themeTint="BF"/>
          <w:kern w:val="0"/>
          <w:sz w:val="32"/>
          <w:szCs w:val="32"/>
          <w14:ligatures w14:val="none"/>
        </w:rPr>
        <w:t xml:space="preserve">2.5 </w:t>
      </w:r>
      <w:r w:rsidR="00CE6649" w:rsidRPr="00505B39">
        <w:rPr>
          <w:rFonts w:ascii="Times New Roman" w:eastAsia="Times New Roman" w:hAnsi="Times New Roman" w:cs="Times New Roman"/>
          <w:color w:val="215E99" w:themeColor="text2" w:themeTint="BF"/>
          <w:kern w:val="0"/>
          <w:sz w:val="32"/>
          <w:szCs w:val="32"/>
          <w14:ligatures w14:val="none"/>
        </w:rPr>
        <w:t>Strategic Thinking:</w:t>
      </w:r>
      <w:r w:rsidR="00CE6649" w:rsidRPr="00CE6649">
        <w:rPr>
          <w:rFonts w:ascii="Times New Roman" w:eastAsia="Times New Roman" w:hAnsi="Times New Roman" w:cs="Times New Roman"/>
          <w:color w:val="215E99" w:themeColor="text2" w:themeTint="BF"/>
          <w:kern w:val="0"/>
          <w14:ligatures w14:val="none"/>
        </w:rPr>
        <w:t xml:space="preserve"> </w:t>
      </w:r>
      <w:r w:rsidR="00CE6649" w:rsidRPr="00CE6649">
        <w:rPr>
          <w:rFonts w:ascii="Times New Roman" w:eastAsia="Times New Roman" w:hAnsi="Times New Roman" w:cs="Times New Roman"/>
          <w:kern w:val="0"/>
          <w14:ligatures w14:val="none"/>
        </w:rPr>
        <w:t>Furthermore, strategic thinking allows leaders to foresee potential challenges and opportunities, plan accordingly, and steer their organisations toward long-term success. This skill is particularly crucial in today's ever-changing business landscape, where leaders must be agile and proactive in their decision-making processes.</w:t>
      </w:r>
      <w:bookmarkEnd w:id="16"/>
    </w:p>
    <w:p w14:paraId="6435EE42" w14:textId="7D833740" w:rsidR="00CE6649" w:rsidRPr="00CE6649" w:rsidRDefault="00CE6649" w:rsidP="00CE6649">
      <w:pPr>
        <w:keepNext/>
        <w:keepLines/>
        <w:spacing w:before="40" w:after="0" w:line="360" w:lineRule="auto"/>
        <w:jc w:val="both"/>
        <w:outlineLvl w:val="1"/>
        <w:rPr>
          <w:rFonts w:ascii="Times New Roman" w:eastAsia="Times New Roman" w:hAnsi="Times New Roman" w:cs="Times New Roman"/>
          <w:kern w:val="0"/>
          <w14:ligatures w14:val="none"/>
        </w:rPr>
      </w:pPr>
      <w:bookmarkStart w:id="17" w:name="_Toc165669835"/>
      <w:r w:rsidRPr="00CE6649">
        <w:rPr>
          <w:rFonts w:ascii="Times New Roman" w:eastAsia="Times New Roman" w:hAnsi="Times New Roman" w:cs="Times New Roman"/>
          <w:kern w:val="0"/>
          <w14:ligatures w14:val="none"/>
        </w:rPr>
        <w:lastRenderedPageBreak/>
        <w:t>These elements collectively underscore the necessity for leaders to inspire their teams toward a shared vision and adeptly manage the operational complexities of business. Effective leadership thus involves a balance between high-level visionary capabilities and the practical skills required to implement these visions in day-to-day operations. The example of Elon Musk at Tesla underscores the profound impact that such leadership can have on an organisation's culture and its competitive stance in the market. By nurturing these skills, leaders can ensure that their organisations are not only productive but also adaptive and forward-thinking in their industries.</w:t>
      </w:r>
      <w:bookmarkEnd w:id="17"/>
    </w:p>
    <w:p w14:paraId="33C34A78" w14:textId="77777777" w:rsidR="00CE6649" w:rsidRPr="008C7E45" w:rsidRDefault="00CE6649" w:rsidP="008C7E45">
      <w:pPr>
        <w:spacing w:after="0" w:line="360" w:lineRule="auto"/>
        <w:ind w:firstLine="720"/>
        <w:jc w:val="both"/>
        <w:rPr>
          <w:rFonts w:ascii="Times New Roman" w:eastAsia="Calibri" w:hAnsi="Times New Roman" w:cs="Times New Roman"/>
          <w:kern w:val="0"/>
          <w14:ligatures w14:val="none"/>
        </w:rPr>
      </w:pPr>
    </w:p>
    <w:p w14:paraId="4FEE5713" w14:textId="77777777" w:rsidR="00CE6649" w:rsidRPr="00505B39" w:rsidRDefault="00CE6649" w:rsidP="00CE6649">
      <w:pPr>
        <w:spacing w:after="0" w:line="360" w:lineRule="auto"/>
        <w:jc w:val="both"/>
        <w:rPr>
          <w:rFonts w:ascii="Times New Roman" w:eastAsia="Calibri" w:hAnsi="Times New Roman" w:cs="Times New Roman"/>
          <w:b/>
          <w:bCs/>
          <w:color w:val="215E99" w:themeColor="text2" w:themeTint="BF"/>
          <w:kern w:val="0"/>
          <w:sz w:val="40"/>
          <w:szCs w:val="40"/>
          <w14:ligatures w14:val="none"/>
        </w:rPr>
      </w:pPr>
      <w:r w:rsidRPr="00505B39">
        <w:rPr>
          <w:rFonts w:ascii="Times New Roman" w:eastAsia="Calibri" w:hAnsi="Times New Roman" w:cs="Times New Roman"/>
          <w:color w:val="215E99" w:themeColor="text2" w:themeTint="BF"/>
          <w:kern w:val="0"/>
          <w:sz w:val="40"/>
          <w:szCs w:val="40"/>
          <w14:ligatures w14:val="none"/>
        </w:rPr>
        <w:t xml:space="preserve">3. </w:t>
      </w:r>
      <w:r w:rsidRPr="00505B39">
        <w:rPr>
          <w:rFonts w:ascii="Times New Roman" w:eastAsia="Calibri" w:hAnsi="Times New Roman" w:cs="Times New Roman"/>
          <w:b/>
          <w:bCs/>
          <w:color w:val="215E99" w:themeColor="text2" w:themeTint="BF"/>
          <w:kern w:val="0"/>
          <w:sz w:val="40"/>
          <w:szCs w:val="40"/>
          <w14:ligatures w14:val="none"/>
        </w:rPr>
        <w:t>Impact of Skill Development on Performance</w:t>
      </w:r>
    </w:p>
    <w:p w14:paraId="058F596F" w14:textId="43E13A42" w:rsidR="00CE6649" w:rsidRPr="00CE6649" w:rsidRDefault="00CE6649" w:rsidP="00CE6649">
      <w:pPr>
        <w:spacing w:after="0" w:line="360" w:lineRule="auto"/>
        <w:jc w:val="both"/>
        <w:rPr>
          <w:rFonts w:ascii="Times New Roman" w:eastAsia="Calibri" w:hAnsi="Times New Roman" w:cs="Times New Roman"/>
          <w:kern w:val="0"/>
          <w14:ligatures w14:val="none"/>
        </w:rPr>
      </w:pPr>
      <w:r w:rsidRPr="00CE6649">
        <w:rPr>
          <w:rFonts w:ascii="Times New Roman" w:eastAsia="Calibri" w:hAnsi="Times New Roman" w:cs="Times New Roman"/>
          <w:kern w:val="0"/>
          <w14:ligatures w14:val="none"/>
        </w:rPr>
        <w:t xml:space="preserve">Developing management and leadership skills significantly enhances organisational performance. Effective time management ensures tasks are approached methodically, preventing cognitive </w:t>
      </w:r>
      <w:r w:rsidR="00FD7996" w:rsidRPr="00CE6649">
        <w:rPr>
          <w:rFonts w:ascii="Times New Roman" w:eastAsia="Calibri" w:hAnsi="Times New Roman" w:cs="Times New Roman"/>
          <w:kern w:val="0"/>
          <w14:ligatures w14:val="none"/>
        </w:rPr>
        <w:t>overload,</w:t>
      </w:r>
      <w:r w:rsidRPr="00CE6649">
        <w:rPr>
          <w:rFonts w:ascii="Times New Roman" w:eastAsia="Calibri" w:hAnsi="Times New Roman" w:cs="Times New Roman"/>
          <w:kern w:val="0"/>
          <w14:ligatures w14:val="none"/>
        </w:rPr>
        <w:t xml:space="preserve"> and improving focus (Paul et al., 2020).</w:t>
      </w:r>
    </w:p>
    <w:p w14:paraId="6766AF85" w14:textId="35923F28" w:rsidR="00CE6649" w:rsidRPr="00CE6649" w:rsidRDefault="00505B39" w:rsidP="00CE6649">
      <w:pPr>
        <w:spacing w:after="0" w:line="360" w:lineRule="auto"/>
        <w:jc w:val="both"/>
        <w:rPr>
          <w:rFonts w:ascii="Times New Roman" w:eastAsia="Calibri" w:hAnsi="Times New Roman" w:cs="Times New Roman"/>
          <w:color w:val="215E99" w:themeColor="text2" w:themeTint="BF"/>
          <w:kern w:val="0"/>
          <w:sz w:val="32"/>
          <w:szCs w:val="32"/>
          <w14:ligatures w14:val="none"/>
        </w:rPr>
      </w:pPr>
      <w:r>
        <w:rPr>
          <w:rFonts w:ascii="Times New Roman" w:eastAsia="Calibri" w:hAnsi="Times New Roman" w:cs="Times New Roman"/>
          <w:color w:val="215E99" w:themeColor="text2" w:themeTint="BF"/>
          <w:kern w:val="0"/>
          <w:sz w:val="32"/>
          <w:szCs w:val="32"/>
          <w14:ligatures w14:val="none"/>
        </w:rPr>
        <w:t xml:space="preserve">3.1 </w:t>
      </w:r>
      <w:r w:rsidR="00CE6649" w:rsidRPr="00CE6649">
        <w:rPr>
          <w:rFonts w:ascii="Times New Roman" w:eastAsia="Calibri" w:hAnsi="Times New Roman" w:cs="Times New Roman"/>
          <w:color w:val="215E99" w:themeColor="text2" w:themeTint="BF"/>
          <w:kern w:val="0"/>
          <w:sz w:val="32"/>
          <w:szCs w:val="32"/>
          <w14:ligatures w14:val="none"/>
        </w:rPr>
        <w:t>Bridging Skills with Organizational Goals</w:t>
      </w:r>
    </w:p>
    <w:p w14:paraId="696863FF" w14:textId="77777777" w:rsidR="00CE6649" w:rsidRPr="00CE6649" w:rsidRDefault="00CE6649" w:rsidP="00CE6649">
      <w:pPr>
        <w:spacing w:after="0" w:line="360" w:lineRule="auto"/>
        <w:jc w:val="both"/>
        <w:rPr>
          <w:rFonts w:ascii="Times New Roman" w:eastAsia="Calibri" w:hAnsi="Times New Roman" w:cs="Times New Roman"/>
          <w:kern w:val="0"/>
          <w14:ligatures w14:val="none"/>
        </w:rPr>
      </w:pPr>
      <w:r w:rsidRPr="00CE6649">
        <w:rPr>
          <w:rFonts w:ascii="Times New Roman" w:eastAsia="Calibri" w:hAnsi="Times New Roman" w:cs="Times New Roman"/>
          <w:kern w:val="0"/>
          <w14:ligatures w14:val="none"/>
        </w:rPr>
        <w:t>Employability and personal skills such as strategic thinking, effective communication, and emotional intelligence directly correlate with heightened productivity and improved workplace dynamics. These skills enable managers and leaders to effectively bridge the gap between individual employee capabilities and larger organisational goals. By fostering a work environment that emphasises continuous learning and skill development, organisations can cultivate a workforce that is not only highly skilled but also highly adaptable to changing industry demands.</w:t>
      </w:r>
    </w:p>
    <w:p w14:paraId="64D10FF1" w14:textId="77777777" w:rsidR="00CE6649" w:rsidRPr="00CE6649" w:rsidRDefault="00CE6649" w:rsidP="00CE6649">
      <w:pPr>
        <w:spacing w:after="0" w:line="360" w:lineRule="auto"/>
        <w:jc w:val="both"/>
        <w:rPr>
          <w:rFonts w:ascii="Times New Roman" w:eastAsia="Calibri" w:hAnsi="Times New Roman" w:cs="Times New Roman"/>
          <w:kern w:val="0"/>
          <w14:ligatures w14:val="none"/>
        </w:rPr>
      </w:pPr>
    </w:p>
    <w:p w14:paraId="435D7661" w14:textId="77777777" w:rsidR="00CE6649" w:rsidRPr="00CE6649" w:rsidRDefault="00CE6649" w:rsidP="00CE6649">
      <w:pPr>
        <w:spacing w:after="0" w:line="360" w:lineRule="auto"/>
        <w:jc w:val="both"/>
        <w:rPr>
          <w:rFonts w:ascii="Times New Roman" w:eastAsia="Calibri" w:hAnsi="Times New Roman" w:cs="Times New Roman"/>
          <w:kern w:val="0"/>
          <w14:ligatures w14:val="none"/>
        </w:rPr>
      </w:pPr>
      <w:r w:rsidRPr="00CE6649">
        <w:rPr>
          <w:rFonts w:ascii="Times New Roman" w:eastAsia="Calibri" w:hAnsi="Times New Roman" w:cs="Times New Roman"/>
          <w:kern w:val="0"/>
          <w14:ligatures w14:val="none"/>
        </w:rPr>
        <w:t>Articulating goals clearly and providing regular feedback fosters understanding and alignment within the team. The student's strategic planning skills have enabled the individual to set precise, actionable short-term tasks while keeping the team aligned with long-term objectives, boosting commitment and confidence.</w:t>
      </w:r>
    </w:p>
    <w:p w14:paraId="73933B4E" w14:textId="77777777" w:rsidR="00CE6649" w:rsidRPr="00CE6649" w:rsidRDefault="00CE6649" w:rsidP="00CE6649">
      <w:pPr>
        <w:spacing w:after="0" w:line="360" w:lineRule="auto"/>
        <w:jc w:val="both"/>
        <w:rPr>
          <w:rFonts w:ascii="Times New Roman" w:eastAsia="Calibri" w:hAnsi="Times New Roman" w:cs="Times New Roman"/>
          <w:kern w:val="0"/>
          <w14:ligatures w14:val="none"/>
        </w:rPr>
      </w:pPr>
    </w:p>
    <w:p w14:paraId="725717E5" w14:textId="77777777" w:rsidR="00CE6649" w:rsidRDefault="00CE6649" w:rsidP="00CE6649">
      <w:pPr>
        <w:spacing w:after="0" w:line="360" w:lineRule="auto"/>
        <w:jc w:val="both"/>
        <w:rPr>
          <w:rFonts w:ascii="Times New Roman" w:eastAsia="Calibri" w:hAnsi="Times New Roman" w:cs="Times New Roman"/>
          <w:kern w:val="0"/>
          <w14:ligatures w14:val="none"/>
        </w:rPr>
      </w:pPr>
      <w:r w:rsidRPr="00CE6649">
        <w:rPr>
          <w:rFonts w:ascii="Times New Roman" w:eastAsia="Calibri" w:hAnsi="Times New Roman" w:cs="Times New Roman"/>
          <w:kern w:val="0"/>
          <w14:ligatures w14:val="none"/>
        </w:rPr>
        <w:t>Furthermore, inspirational communication is crucial; leaders must master persuasion and storytelling to craft compelling narratives that resonate with their teams. This approach has significantly enhanced employee productivity, professional growth, and job satisfaction within the teams.</w:t>
      </w:r>
    </w:p>
    <w:p w14:paraId="167C38AA" w14:textId="77777777" w:rsidR="005326BF" w:rsidRPr="00CE6649" w:rsidRDefault="005326BF" w:rsidP="00CE6649">
      <w:pPr>
        <w:spacing w:after="0" w:line="360" w:lineRule="auto"/>
        <w:jc w:val="both"/>
        <w:rPr>
          <w:rFonts w:ascii="Times New Roman" w:eastAsia="Calibri" w:hAnsi="Times New Roman" w:cs="Times New Roman"/>
          <w:kern w:val="0"/>
          <w14:ligatures w14:val="none"/>
        </w:rPr>
      </w:pPr>
    </w:p>
    <w:p w14:paraId="123C9013" w14:textId="0DA91924" w:rsidR="00CE6649" w:rsidRPr="00505B39" w:rsidRDefault="00505B39" w:rsidP="00CE6649">
      <w:pPr>
        <w:spacing w:after="0" w:line="360" w:lineRule="auto"/>
        <w:jc w:val="both"/>
        <w:rPr>
          <w:rFonts w:ascii="Times New Roman" w:eastAsia="Calibri" w:hAnsi="Times New Roman" w:cs="Times New Roman"/>
          <w:color w:val="215E99" w:themeColor="text2" w:themeTint="BF"/>
          <w:kern w:val="0"/>
          <w:sz w:val="32"/>
          <w:szCs w:val="32"/>
          <w14:ligatures w14:val="none"/>
        </w:rPr>
      </w:pPr>
      <w:r>
        <w:rPr>
          <w:rFonts w:ascii="Times New Roman" w:eastAsia="Calibri" w:hAnsi="Times New Roman" w:cs="Times New Roman"/>
          <w:color w:val="215E99" w:themeColor="text2" w:themeTint="BF"/>
          <w:kern w:val="0"/>
          <w:sz w:val="32"/>
          <w:szCs w:val="32"/>
          <w14:ligatures w14:val="none"/>
        </w:rPr>
        <w:lastRenderedPageBreak/>
        <w:t xml:space="preserve">3.2 </w:t>
      </w:r>
      <w:r w:rsidR="00CE6649" w:rsidRPr="00505B39">
        <w:rPr>
          <w:rFonts w:ascii="Times New Roman" w:eastAsia="Calibri" w:hAnsi="Times New Roman" w:cs="Times New Roman"/>
          <w:color w:val="215E99" w:themeColor="text2" w:themeTint="BF"/>
          <w:kern w:val="0"/>
          <w:sz w:val="32"/>
          <w:szCs w:val="32"/>
          <w14:ligatures w14:val="none"/>
        </w:rPr>
        <w:t>Implications for Future Leadership</w:t>
      </w:r>
    </w:p>
    <w:p w14:paraId="386FE153" w14:textId="77777777" w:rsidR="00CE6649" w:rsidRPr="00CE6649" w:rsidRDefault="00CE6649" w:rsidP="00CE6649">
      <w:pPr>
        <w:spacing w:after="0" w:line="360" w:lineRule="auto"/>
        <w:jc w:val="both"/>
        <w:rPr>
          <w:rFonts w:ascii="Times New Roman" w:eastAsia="Calibri" w:hAnsi="Times New Roman" w:cs="Times New Roman"/>
          <w:kern w:val="0"/>
          <w14:ligatures w14:val="none"/>
        </w:rPr>
      </w:pPr>
      <w:r w:rsidRPr="00CE6649">
        <w:rPr>
          <w:rFonts w:ascii="Times New Roman" w:eastAsia="Calibri" w:hAnsi="Times New Roman" w:cs="Times New Roman"/>
          <w:kern w:val="0"/>
          <w14:ligatures w14:val="none"/>
        </w:rPr>
        <w:t>The implications for future leadership are clear: as the business landscape continues to evolve, so too must the skills of those who lead. The ongoing development of personal and employability skills is a continuous process, integral to the career trajectories of aspiring managers and established leaders alike. Organisations that prioritise these skills as an integral part of their growth and training programmes can better adapt to future challenges and capitalise on new opportunities.</w:t>
      </w:r>
    </w:p>
    <w:p w14:paraId="43DC0734" w14:textId="3723FE60" w:rsidR="008C7E45" w:rsidRDefault="00CE6649" w:rsidP="00CE6649">
      <w:pPr>
        <w:spacing w:after="0" w:line="360" w:lineRule="auto"/>
        <w:jc w:val="both"/>
        <w:rPr>
          <w:rFonts w:ascii="Times New Roman" w:eastAsia="Calibri" w:hAnsi="Times New Roman" w:cs="Times New Roman"/>
          <w:kern w:val="0"/>
          <w14:ligatures w14:val="none"/>
        </w:rPr>
      </w:pPr>
      <w:r w:rsidRPr="00CE6649">
        <w:rPr>
          <w:rFonts w:ascii="Times New Roman" w:eastAsia="Calibri" w:hAnsi="Times New Roman" w:cs="Times New Roman"/>
          <w:kern w:val="0"/>
          <w14:ligatures w14:val="none"/>
        </w:rPr>
        <w:t>Team cohesion, adaptability, and innovation, coupled with high employee retention and loyalty, further improve organisational performance, leading to a sustainable competitive advantage (Sofia et al., 2023).</w:t>
      </w:r>
    </w:p>
    <w:p w14:paraId="5B58F3A2" w14:textId="77777777" w:rsidR="005326BF" w:rsidRPr="008C7E45" w:rsidRDefault="005326BF" w:rsidP="00CE6649">
      <w:pPr>
        <w:spacing w:after="0" w:line="360" w:lineRule="auto"/>
        <w:jc w:val="both"/>
        <w:rPr>
          <w:rFonts w:ascii="Times New Roman" w:eastAsia="Calibri" w:hAnsi="Times New Roman" w:cs="Times New Roman"/>
          <w:kern w:val="0"/>
          <w14:ligatures w14:val="none"/>
        </w:rPr>
      </w:pPr>
    </w:p>
    <w:p w14:paraId="6B0D22B1" w14:textId="3209DEE0" w:rsidR="008C7E45" w:rsidRPr="008C7E45" w:rsidRDefault="00505B39" w:rsidP="008C7E45">
      <w:pPr>
        <w:keepNext/>
        <w:keepLines/>
        <w:spacing w:before="40" w:after="0" w:line="360" w:lineRule="auto"/>
        <w:jc w:val="both"/>
        <w:outlineLvl w:val="1"/>
        <w:rPr>
          <w:rFonts w:ascii="Times New Roman" w:eastAsia="Times New Roman" w:hAnsi="Times New Roman" w:cs="Times New Roman"/>
          <w:b/>
          <w:bCs/>
          <w:color w:val="2F5496"/>
          <w:kern w:val="0"/>
          <w:sz w:val="40"/>
          <w:szCs w:val="40"/>
          <w14:ligatures w14:val="none"/>
        </w:rPr>
      </w:pPr>
      <w:bookmarkStart w:id="18" w:name="_Toc165669837"/>
      <w:r>
        <w:rPr>
          <w:rFonts w:ascii="Times New Roman" w:eastAsia="Times New Roman" w:hAnsi="Times New Roman" w:cs="Times New Roman"/>
          <w:b/>
          <w:bCs/>
          <w:color w:val="2F5496"/>
          <w:kern w:val="0"/>
          <w:sz w:val="40"/>
          <w:szCs w:val="40"/>
          <w14:ligatures w14:val="none"/>
        </w:rPr>
        <w:t xml:space="preserve">4. </w:t>
      </w:r>
      <w:r w:rsidR="008C7E45" w:rsidRPr="008C7E45">
        <w:rPr>
          <w:rFonts w:ascii="Times New Roman" w:eastAsia="Times New Roman" w:hAnsi="Times New Roman" w:cs="Times New Roman"/>
          <w:b/>
          <w:bCs/>
          <w:color w:val="2F5496"/>
          <w:kern w:val="0"/>
          <w:sz w:val="40"/>
          <w:szCs w:val="40"/>
          <w14:ligatures w14:val="none"/>
        </w:rPr>
        <w:t>Conclusion</w:t>
      </w:r>
      <w:bookmarkEnd w:id="18"/>
      <w:r w:rsidR="008C7E45" w:rsidRPr="008C7E45">
        <w:rPr>
          <w:rFonts w:ascii="Times New Roman" w:eastAsia="Times New Roman" w:hAnsi="Times New Roman" w:cs="Times New Roman"/>
          <w:b/>
          <w:bCs/>
          <w:color w:val="2F5496"/>
          <w:kern w:val="0"/>
          <w:sz w:val="40"/>
          <w:szCs w:val="40"/>
          <w14:ligatures w14:val="none"/>
        </w:rPr>
        <w:t xml:space="preserve"> </w:t>
      </w:r>
    </w:p>
    <w:p w14:paraId="70CCE902" w14:textId="23468DF2" w:rsidR="008C7E45" w:rsidRPr="008C7E45" w:rsidRDefault="00CE6649" w:rsidP="008C7E45">
      <w:pPr>
        <w:spacing w:after="0" w:line="36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I</w:t>
      </w:r>
      <w:r w:rsidRPr="00CE6649">
        <w:rPr>
          <w:rFonts w:ascii="Times New Roman" w:eastAsia="Calibri" w:hAnsi="Times New Roman" w:cs="Times New Roman"/>
          <w:kern w:val="0"/>
          <w14:ligatures w14:val="none"/>
        </w:rPr>
        <w:t>n summary, the strategic development of employability and personal skills is fundamental for anyone aiming to excel in leadership or management roles. As demonstrated through various examples within this essay, these skills are essential for driving not only personal growth but also for advancing organisational goals. The integration of these skills into daily managerial and leadership practices enhances the overall strategic capabilities of organisations, ensuring they remain competitive and resilient in the face of challenges. This essay has illustrated, through personal experience and business examples, how the cultivation of these skills is instrumental in achieving professional and operational excellence.</w:t>
      </w:r>
    </w:p>
    <w:p w14:paraId="0013E831"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16BF5A06"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45ED50D4"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3C42A270"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635E66A5"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3794BE7B"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605C35CB"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4C88A707"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317CA22B"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1566114F"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07B2B455" w14:textId="77777777" w:rsidR="008C7E45" w:rsidRPr="008C7E45" w:rsidRDefault="008C7E45" w:rsidP="008C7E45">
      <w:pPr>
        <w:spacing w:after="0" w:line="360" w:lineRule="auto"/>
        <w:jc w:val="both"/>
        <w:rPr>
          <w:rFonts w:ascii="Times New Roman" w:eastAsia="Calibri" w:hAnsi="Times New Roman" w:cs="Times New Roman"/>
          <w:kern w:val="0"/>
          <w14:ligatures w14:val="none"/>
        </w:rPr>
      </w:pPr>
    </w:p>
    <w:p w14:paraId="579E7D54" w14:textId="77777777" w:rsidR="00505B39" w:rsidRPr="008C7E45" w:rsidRDefault="00505B39" w:rsidP="008C7E45">
      <w:pPr>
        <w:spacing w:after="0" w:line="360" w:lineRule="auto"/>
        <w:jc w:val="both"/>
        <w:rPr>
          <w:rFonts w:ascii="Times New Roman" w:eastAsia="Calibri" w:hAnsi="Times New Roman" w:cs="Times New Roman"/>
          <w:kern w:val="0"/>
          <w14:ligatures w14:val="none"/>
        </w:rPr>
      </w:pPr>
    </w:p>
    <w:p w14:paraId="0931DD5D" w14:textId="77EBE9BA" w:rsidR="008C7E45" w:rsidRPr="008C7E45" w:rsidRDefault="00505B39" w:rsidP="008C7E45">
      <w:pPr>
        <w:keepNext/>
        <w:keepLines/>
        <w:spacing w:before="240" w:after="0" w:line="360" w:lineRule="auto"/>
        <w:jc w:val="both"/>
        <w:outlineLvl w:val="0"/>
        <w:rPr>
          <w:rFonts w:ascii="Times New Roman" w:eastAsia="Times New Roman" w:hAnsi="Times New Roman" w:cs="Times New Roman"/>
          <w:b/>
          <w:bCs/>
          <w:color w:val="2F5496"/>
          <w:kern w:val="0"/>
          <w:sz w:val="40"/>
          <w:szCs w:val="40"/>
          <w14:ligatures w14:val="none"/>
        </w:rPr>
      </w:pPr>
      <w:bookmarkStart w:id="19" w:name="_Toc165669838"/>
      <w:r>
        <w:rPr>
          <w:rFonts w:ascii="Times New Roman" w:eastAsia="Times New Roman" w:hAnsi="Times New Roman" w:cs="Times New Roman"/>
          <w:b/>
          <w:bCs/>
          <w:color w:val="2F5496"/>
          <w:kern w:val="0"/>
          <w:sz w:val="40"/>
          <w:szCs w:val="40"/>
          <w14:ligatures w14:val="none"/>
        </w:rPr>
        <w:lastRenderedPageBreak/>
        <w:t xml:space="preserve">5. </w:t>
      </w:r>
      <w:r w:rsidR="008C7E45" w:rsidRPr="008C7E45">
        <w:rPr>
          <w:rFonts w:ascii="Times New Roman" w:eastAsia="Times New Roman" w:hAnsi="Times New Roman" w:cs="Times New Roman"/>
          <w:b/>
          <w:bCs/>
          <w:color w:val="2F5496"/>
          <w:kern w:val="0"/>
          <w:sz w:val="40"/>
          <w:szCs w:val="40"/>
          <w14:ligatures w14:val="none"/>
        </w:rPr>
        <w:t>References</w:t>
      </w:r>
      <w:r>
        <w:rPr>
          <w:rFonts w:ascii="Times New Roman" w:eastAsia="Times New Roman" w:hAnsi="Times New Roman" w:cs="Times New Roman"/>
          <w:b/>
          <w:bCs/>
          <w:color w:val="2F5496"/>
          <w:kern w:val="0"/>
          <w:sz w:val="40"/>
          <w:szCs w:val="40"/>
          <w14:ligatures w14:val="none"/>
        </w:rPr>
        <w:t>:</w:t>
      </w:r>
      <w:bookmarkEnd w:id="19"/>
    </w:p>
    <w:p w14:paraId="5905F0FB" w14:textId="25EF18FD" w:rsidR="008C7E45" w:rsidRPr="008C7E45" w:rsidRDefault="008C7E45" w:rsidP="008C7E45">
      <w:pPr>
        <w:spacing w:after="0" w:line="360" w:lineRule="auto"/>
        <w:ind w:left="720" w:hanging="720"/>
        <w:jc w:val="both"/>
        <w:rPr>
          <w:rFonts w:ascii="Times New Roman" w:eastAsia="Calibri" w:hAnsi="Times New Roman" w:cs="Times New Roman"/>
          <w:kern w:val="0"/>
          <w:sz w:val="20"/>
          <w:szCs w:val="20"/>
          <w14:ligatures w14:val="none"/>
        </w:rPr>
      </w:pPr>
      <w:r w:rsidRPr="008C7E45">
        <w:rPr>
          <w:rFonts w:ascii="Times New Roman" w:eastAsia="Calibri" w:hAnsi="Times New Roman" w:cs="Times New Roman"/>
          <w:kern w:val="0"/>
          <w:sz w:val="20"/>
          <w:szCs w:val="20"/>
          <w14:ligatures w14:val="none"/>
        </w:rPr>
        <w:t>Abbas, A., Ekowati, D. and Suhariadi, F. (2021)</w:t>
      </w:r>
      <w:r w:rsidR="005326BF">
        <w:rPr>
          <w:rFonts w:ascii="Times New Roman" w:eastAsia="Calibri" w:hAnsi="Times New Roman" w:cs="Times New Roman"/>
          <w:kern w:val="0"/>
          <w:sz w:val="20"/>
          <w:szCs w:val="20"/>
          <w14:ligatures w14:val="none"/>
        </w:rPr>
        <w:t>.</w:t>
      </w:r>
      <w:r w:rsidRPr="008C7E45">
        <w:rPr>
          <w:rFonts w:ascii="Times New Roman" w:eastAsia="Calibri" w:hAnsi="Times New Roman" w:cs="Times New Roman"/>
          <w:kern w:val="0"/>
          <w:sz w:val="20"/>
          <w:szCs w:val="20"/>
          <w14:ligatures w14:val="none"/>
        </w:rPr>
        <w:t xml:space="preserve"> ‘Individual psychological distance: A leadership task to assess and cope with invisible change’, </w:t>
      </w:r>
      <w:r w:rsidRPr="008C7E45">
        <w:rPr>
          <w:rFonts w:ascii="Times New Roman" w:eastAsia="Calibri" w:hAnsi="Times New Roman" w:cs="Times New Roman"/>
          <w:i/>
          <w:iCs/>
          <w:kern w:val="0"/>
          <w:sz w:val="20"/>
          <w:szCs w:val="20"/>
          <w14:ligatures w14:val="none"/>
        </w:rPr>
        <w:t>Journal of Management Development</w:t>
      </w:r>
      <w:r w:rsidRPr="008C7E45">
        <w:rPr>
          <w:rFonts w:ascii="Times New Roman" w:eastAsia="Calibri" w:hAnsi="Times New Roman" w:cs="Times New Roman"/>
          <w:kern w:val="0"/>
          <w:sz w:val="20"/>
          <w:szCs w:val="20"/>
          <w14:ligatures w14:val="none"/>
        </w:rPr>
        <w:t>, </w:t>
      </w:r>
      <w:r w:rsidRPr="008C7E45">
        <w:rPr>
          <w:rFonts w:ascii="Times New Roman" w:eastAsia="Calibri" w:hAnsi="Times New Roman" w:cs="Times New Roman"/>
          <w:iCs/>
          <w:kern w:val="0"/>
          <w:sz w:val="20"/>
          <w:szCs w:val="20"/>
          <w14:ligatures w14:val="none"/>
        </w:rPr>
        <w:t>40</w:t>
      </w:r>
      <w:r w:rsidRPr="008C7E45">
        <w:rPr>
          <w:rFonts w:ascii="Times New Roman" w:eastAsia="Calibri" w:hAnsi="Times New Roman" w:cs="Times New Roman"/>
          <w:kern w:val="0"/>
          <w:sz w:val="20"/>
          <w:szCs w:val="20"/>
          <w14:ligatures w14:val="none"/>
        </w:rPr>
        <w:t>(3), pp.168-189.</w:t>
      </w:r>
    </w:p>
    <w:p w14:paraId="53FAAFDD" w14:textId="4D947BCB" w:rsidR="008C7E45" w:rsidRPr="008C7E45" w:rsidRDefault="008C7E45" w:rsidP="008C7E45">
      <w:pPr>
        <w:spacing w:after="0" w:line="360" w:lineRule="auto"/>
        <w:ind w:left="720" w:hanging="720"/>
        <w:jc w:val="both"/>
        <w:rPr>
          <w:rFonts w:ascii="Times New Roman" w:eastAsia="Calibri" w:hAnsi="Times New Roman" w:cs="Times New Roman"/>
          <w:kern w:val="0"/>
          <w:sz w:val="20"/>
          <w:szCs w:val="20"/>
          <w14:ligatures w14:val="none"/>
        </w:rPr>
      </w:pPr>
      <w:r w:rsidRPr="008C7E45">
        <w:rPr>
          <w:rFonts w:ascii="Times New Roman" w:eastAsia="Calibri" w:hAnsi="Times New Roman" w:cs="Times New Roman"/>
          <w:kern w:val="0"/>
          <w:sz w:val="20"/>
          <w:szCs w:val="20"/>
          <w14:ligatures w14:val="none"/>
        </w:rPr>
        <w:t xml:space="preserve">Armstrong, M. </w:t>
      </w:r>
      <w:r w:rsidR="005326BF">
        <w:rPr>
          <w:rFonts w:ascii="Times New Roman" w:eastAsia="Calibri" w:hAnsi="Times New Roman" w:cs="Times New Roman"/>
          <w:kern w:val="0"/>
          <w:sz w:val="20"/>
          <w:szCs w:val="20"/>
          <w14:ligatures w14:val="none"/>
        </w:rPr>
        <w:t>&amp;</w:t>
      </w:r>
      <w:r w:rsidRPr="008C7E45">
        <w:rPr>
          <w:rFonts w:ascii="Times New Roman" w:eastAsia="Calibri" w:hAnsi="Times New Roman" w:cs="Times New Roman"/>
          <w:kern w:val="0"/>
          <w:sz w:val="20"/>
          <w:szCs w:val="20"/>
          <w14:ligatures w14:val="none"/>
        </w:rPr>
        <w:t xml:space="preserve"> Taylor, S. (2023)</w:t>
      </w:r>
      <w:r w:rsidR="005326BF">
        <w:rPr>
          <w:rFonts w:ascii="Times New Roman" w:eastAsia="Calibri" w:hAnsi="Times New Roman" w:cs="Times New Roman"/>
          <w:kern w:val="0"/>
          <w:sz w:val="20"/>
          <w:szCs w:val="20"/>
          <w14:ligatures w14:val="none"/>
        </w:rPr>
        <w:t>.</w:t>
      </w:r>
      <w:r w:rsidRPr="008C7E45">
        <w:rPr>
          <w:rFonts w:ascii="Times New Roman" w:eastAsia="Calibri" w:hAnsi="Times New Roman" w:cs="Times New Roman"/>
          <w:kern w:val="0"/>
          <w:sz w:val="20"/>
          <w:szCs w:val="20"/>
          <w14:ligatures w14:val="none"/>
        </w:rPr>
        <w:t> ‘</w:t>
      </w:r>
      <w:r w:rsidRPr="008C7E45">
        <w:rPr>
          <w:rFonts w:ascii="Times New Roman" w:eastAsia="Calibri" w:hAnsi="Times New Roman" w:cs="Times New Roman"/>
          <w:i/>
          <w:iCs/>
          <w:kern w:val="0"/>
          <w:sz w:val="20"/>
          <w:szCs w:val="20"/>
          <w14:ligatures w14:val="none"/>
        </w:rPr>
        <w:t xml:space="preserve">Armstrong's </w:t>
      </w:r>
      <w:r w:rsidR="005326BF">
        <w:rPr>
          <w:rFonts w:ascii="Times New Roman" w:eastAsia="Calibri" w:hAnsi="Times New Roman" w:cs="Times New Roman"/>
          <w:i/>
          <w:iCs/>
          <w:kern w:val="0"/>
          <w:sz w:val="20"/>
          <w:szCs w:val="20"/>
          <w14:ligatures w14:val="none"/>
        </w:rPr>
        <w:t>Handbook of Human Resource Management Practice: A guide to the Theory and Practice of People Management</w:t>
      </w:r>
      <w:r w:rsidRPr="008C7E45">
        <w:rPr>
          <w:rFonts w:ascii="Times New Roman" w:eastAsia="Calibri" w:hAnsi="Times New Roman" w:cs="Times New Roman"/>
          <w:kern w:val="0"/>
          <w:sz w:val="20"/>
          <w:szCs w:val="20"/>
          <w14:ligatures w14:val="none"/>
        </w:rPr>
        <w:t>’, Kogan Page Publishers.</w:t>
      </w:r>
      <w:r w:rsidR="00FD7996" w:rsidRPr="008C7E45">
        <w:rPr>
          <w:rFonts w:ascii="Times New Roman" w:eastAsia="Calibri" w:hAnsi="Times New Roman" w:cs="Times New Roman"/>
          <w:kern w:val="0"/>
          <w:sz w:val="20"/>
          <w:szCs w:val="20"/>
          <w14:ligatures w14:val="none"/>
        </w:rPr>
        <w:t xml:space="preserve"> (“Armstrong's Handbook of Human Resource Management Practice”)</w:t>
      </w:r>
    </w:p>
    <w:p w14:paraId="53399397" w14:textId="3C1801DF" w:rsidR="008C7E45" w:rsidRPr="008C7E45" w:rsidRDefault="008C7E45" w:rsidP="008C7E45">
      <w:pPr>
        <w:spacing w:after="0" w:line="360" w:lineRule="auto"/>
        <w:ind w:left="720" w:hanging="720"/>
        <w:jc w:val="both"/>
        <w:rPr>
          <w:rFonts w:ascii="Times New Roman" w:eastAsia="Calibri" w:hAnsi="Times New Roman" w:cs="Times New Roman"/>
          <w:kern w:val="0"/>
          <w:sz w:val="20"/>
          <w:szCs w:val="20"/>
          <w14:ligatures w14:val="none"/>
        </w:rPr>
      </w:pPr>
      <w:r w:rsidRPr="008C7E45">
        <w:rPr>
          <w:rFonts w:ascii="Times New Roman" w:eastAsia="Calibri" w:hAnsi="Times New Roman" w:cs="Times New Roman"/>
          <w:kern w:val="0"/>
          <w:sz w:val="20"/>
          <w:szCs w:val="20"/>
          <w14:ligatures w14:val="none"/>
        </w:rPr>
        <w:t>Akdere, M. and Egan, T. (2020)</w:t>
      </w:r>
      <w:r w:rsidR="005326BF">
        <w:rPr>
          <w:rFonts w:ascii="Times New Roman" w:eastAsia="Calibri" w:hAnsi="Times New Roman" w:cs="Times New Roman"/>
          <w:kern w:val="0"/>
          <w:sz w:val="20"/>
          <w:szCs w:val="20"/>
          <w14:ligatures w14:val="none"/>
        </w:rPr>
        <w:t>.</w:t>
      </w:r>
      <w:r w:rsidRPr="008C7E45">
        <w:rPr>
          <w:rFonts w:ascii="Times New Roman" w:eastAsia="Calibri" w:hAnsi="Times New Roman" w:cs="Times New Roman"/>
          <w:kern w:val="0"/>
          <w:sz w:val="20"/>
          <w:szCs w:val="20"/>
          <w14:ligatures w14:val="none"/>
        </w:rPr>
        <w:t xml:space="preserve"> ‘Transformational leadership and human resource development: Linking employee learning, job satisfaction, and </w:t>
      </w:r>
      <w:r w:rsidR="005326BF">
        <w:rPr>
          <w:rFonts w:ascii="Times New Roman" w:eastAsia="Calibri" w:hAnsi="Times New Roman" w:cs="Times New Roman"/>
          <w:kern w:val="0"/>
          <w:sz w:val="20"/>
          <w:szCs w:val="20"/>
          <w14:ligatures w14:val="none"/>
        </w:rPr>
        <w:t>organisational</w:t>
      </w:r>
      <w:r w:rsidRPr="008C7E45">
        <w:rPr>
          <w:rFonts w:ascii="Times New Roman" w:eastAsia="Calibri" w:hAnsi="Times New Roman" w:cs="Times New Roman"/>
          <w:kern w:val="0"/>
          <w:sz w:val="20"/>
          <w:szCs w:val="20"/>
          <w14:ligatures w14:val="none"/>
        </w:rPr>
        <w:t xml:space="preserve"> performance’, </w:t>
      </w:r>
      <w:r w:rsidRPr="008C7E45">
        <w:rPr>
          <w:rFonts w:ascii="Times New Roman" w:eastAsia="Calibri" w:hAnsi="Times New Roman" w:cs="Times New Roman"/>
          <w:i/>
          <w:iCs/>
          <w:kern w:val="0"/>
          <w:sz w:val="20"/>
          <w:szCs w:val="20"/>
          <w14:ligatures w14:val="none"/>
        </w:rPr>
        <w:t>Human Resource Development Quarterly</w:t>
      </w:r>
      <w:r w:rsidRPr="008C7E45">
        <w:rPr>
          <w:rFonts w:ascii="Times New Roman" w:eastAsia="Calibri" w:hAnsi="Times New Roman" w:cs="Times New Roman"/>
          <w:kern w:val="0"/>
          <w:sz w:val="20"/>
          <w:szCs w:val="20"/>
          <w14:ligatures w14:val="none"/>
        </w:rPr>
        <w:t>, </w:t>
      </w:r>
      <w:r w:rsidRPr="008C7E45">
        <w:rPr>
          <w:rFonts w:ascii="Times New Roman" w:eastAsia="Calibri" w:hAnsi="Times New Roman" w:cs="Times New Roman"/>
          <w:iCs/>
          <w:kern w:val="0"/>
          <w:sz w:val="20"/>
          <w:szCs w:val="20"/>
          <w14:ligatures w14:val="none"/>
        </w:rPr>
        <w:t>31</w:t>
      </w:r>
      <w:r w:rsidRPr="008C7E45">
        <w:rPr>
          <w:rFonts w:ascii="Times New Roman" w:eastAsia="Calibri" w:hAnsi="Times New Roman" w:cs="Times New Roman"/>
          <w:kern w:val="0"/>
          <w:sz w:val="20"/>
          <w:szCs w:val="20"/>
          <w14:ligatures w14:val="none"/>
        </w:rPr>
        <w:t>(4), pp.393-421.</w:t>
      </w:r>
    </w:p>
    <w:p w14:paraId="62DFEDAE" w14:textId="1B694E66" w:rsidR="008C7E45" w:rsidRPr="008C7E45" w:rsidRDefault="008C7E45" w:rsidP="008C7E45">
      <w:pPr>
        <w:spacing w:after="0" w:line="360" w:lineRule="auto"/>
        <w:ind w:left="720" w:hanging="720"/>
        <w:jc w:val="both"/>
        <w:rPr>
          <w:rFonts w:ascii="Times New Roman" w:eastAsia="Calibri" w:hAnsi="Times New Roman" w:cs="Times New Roman"/>
          <w:kern w:val="0"/>
          <w:sz w:val="20"/>
          <w:szCs w:val="20"/>
          <w14:ligatures w14:val="none"/>
        </w:rPr>
      </w:pPr>
      <w:r w:rsidRPr="008C7E45">
        <w:rPr>
          <w:rFonts w:ascii="Times New Roman" w:eastAsia="Calibri" w:hAnsi="Times New Roman" w:cs="Times New Roman"/>
          <w:kern w:val="0"/>
          <w:sz w:val="20"/>
          <w:szCs w:val="20"/>
          <w14:ligatures w14:val="none"/>
        </w:rPr>
        <w:t>Byrne, L., Roennfeldt, H., Wolf, J., Linfoot, A., Foglesong, D., Davidson, L. and Bellamy, C. (2022)</w:t>
      </w:r>
      <w:r w:rsidR="005326BF">
        <w:rPr>
          <w:rFonts w:ascii="Times New Roman" w:eastAsia="Calibri" w:hAnsi="Times New Roman" w:cs="Times New Roman"/>
          <w:kern w:val="0"/>
          <w:sz w:val="20"/>
          <w:szCs w:val="20"/>
          <w14:ligatures w14:val="none"/>
        </w:rPr>
        <w:t>.</w:t>
      </w:r>
      <w:r w:rsidRPr="008C7E45">
        <w:rPr>
          <w:rFonts w:ascii="Times New Roman" w:eastAsia="Calibri" w:hAnsi="Times New Roman" w:cs="Times New Roman"/>
          <w:kern w:val="0"/>
          <w:sz w:val="20"/>
          <w:szCs w:val="20"/>
          <w14:ligatures w14:val="none"/>
        </w:rPr>
        <w:t xml:space="preserve"> ‘Effective peer employment within multidisciplinary </w:t>
      </w:r>
      <w:r w:rsidR="005326BF">
        <w:rPr>
          <w:rFonts w:ascii="Times New Roman" w:eastAsia="Calibri" w:hAnsi="Times New Roman" w:cs="Times New Roman"/>
          <w:kern w:val="0"/>
          <w:sz w:val="20"/>
          <w:szCs w:val="20"/>
          <w14:ligatures w14:val="none"/>
        </w:rPr>
        <w:t>organisations</w:t>
      </w:r>
      <w:r w:rsidRPr="008C7E45">
        <w:rPr>
          <w:rFonts w:ascii="Times New Roman" w:eastAsia="Calibri" w:hAnsi="Times New Roman" w:cs="Times New Roman"/>
          <w:kern w:val="0"/>
          <w:sz w:val="20"/>
          <w:szCs w:val="20"/>
          <w14:ligatures w14:val="none"/>
        </w:rPr>
        <w:t xml:space="preserve">: Model for best practice’, </w:t>
      </w:r>
      <w:r w:rsidRPr="008C7E45">
        <w:rPr>
          <w:rFonts w:ascii="Times New Roman" w:eastAsia="Calibri" w:hAnsi="Times New Roman" w:cs="Times New Roman"/>
          <w:i/>
          <w:iCs/>
          <w:kern w:val="0"/>
          <w:sz w:val="20"/>
          <w:szCs w:val="20"/>
          <w14:ligatures w14:val="none"/>
        </w:rPr>
        <w:t>Administration and Policy in Mental Health and Mental Health Services Research</w:t>
      </w:r>
      <w:r w:rsidRPr="008C7E45">
        <w:rPr>
          <w:rFonts w:ascii="Times New Roman" w:eastAsia="Calibri" w:hAnsi="Times New Roman" w:cs="Times New Roman"/>
          <w:kern w:val="0"/>
          <w:sz w:val="20"/>
          <w:szCs w:val="20"/>
          <w14:ligatures w14:val="none"/>
        </w:rPr>
        <w:t>, </w:t>
      </w:r>
      <w:r w:rsidRPr="008C7E45">
        <w:rPr>
          <w:rFonts w:ascii="Times New Roman" w:eastAsia="Calibri" w:hAnsi="Times New Roman" w:cs="Times New Roman"/>
          <w:iCs/>
          <w:kern w:val="0"/>
          <w:sz w:val="20"/>
          <w:szCs w:val="20"/>
          <w14:ligatures w14:val="none"/>
        </w:rPr>
        <w:t>49</w:t>
      </w:r>
      <w:r w:rsidRPr="008C7E45">
        <w:rPr>
          <w:rFonts w:ascii="Times New Roman" w:eastAsia="Calibri" w:hAnsi="Times New Roman" w:cs="Times New Roman"/>
          <w:kern w:val="0"/>
          <w:sz w:val="20"/>
          <w:szCs w:val="20"/>
          <w14:ligatures w14:val="none"/>
        </w:rPr>
        <w:t>(2), pp.283-297.</w:t>
      </w:r>
    </w:p>
    <w:p w14:paraId="43AE26A5" w14:textId="31F168B6" w:rsidR="008C7E45" w:rsidRPr="008C7E45" w:rsidRDefault="008C7E45" w:rsidP="008C7E45">
      <w:pPr>
        <w:spacing w:after="0" w:line="360" w:lineRule="auto"/>
        <w:ind w:left="720" w:hanging="720"/>
        <w:jc w:val="both"/>
        <w:rPr>
          <w:rFonts w:ascii="Times New Roman" w:eastAsia="Calibri" w:hAnsi="Times New Roman" w:cs="Times New Roman"/>
          <w:kern w:val="0"/>
          <w:sz w:val="20"/>
          <w:szCs w:val="20"/>
          <w14:ligatures w14:val="none"/>
        </w:rPr>
      </w:pPr>
      <w:r w:rsidRPr="008C7E45">
        <w:rPr>
          <w:rFonts w:ascii="Times New Roman" w:eastAsia="Calibri" w:hAnsi="Times New Roman" w:cs="Times New Roman"/>
          <w:kern w:val="0"/>
          <w:sz w:val="20"/>
          <w:szCs w:val="20"/>
          <w14:ligatures w14:val="none"/>
        </w:rPr>
        <w:t>Bayraktar, S. and Jiménez, A. (2020)</w:t>
      </w:r>
      <w:r w:rsidR="005326BF">
        <w:rPr>
          <w:rFonts w:ascii="Times New Roman" w:eastAsia="Calibri" w:hAnsi="Times New Roman" w:cs="Times New Roman"/>
          <w:kern w:val="0"/>
          <w:sz w:val="20"/>
          <w:szCs w:val="20"/>
          <w14:ligatures w14:val="none"/>
        </w:rPr>
        <w:t>.</w:t>
      </w:r>
      <w:r w:rsidRPr="008C7E45">
        <w:rPr>
          <w:rFonts w:ascii="Times New Roman" w:eastAsia="Calibri" w:hAnsi="Times New Roman" w:cs="Times New Roman"/>
          <w:kern w:val="0"/>
          <w:sz w:val="20"/>
          <w:szCs w:val="20"/>
          <w14:ligatures w14:val="none"/>
        </w:rPr>
        <w:t xml:space="preserve"> 'Self-efficacy as a resource: a moderated mediation model of transformational leadership, the extent of change and reactions to change', </w:t>
      </w:r>
      <w:r w:rsidRPr="008C7E45">
        <w:rPr>
          <w:rFonts w:ascii="Times New Roman" w:eastAsia="Calibri" w:hAnsi="Times New Roman" w:cs="Times New Roman"/>
          <w:i/>
          <w:iCs/>
          <w:kern w:val="0"/>
          <w:sz w:val="20"/>
          <w:szCs w:val="20"/>
          <w14:ligatures w14:val="none"/>
        </w:rPr>
        <w:t>Journal of Organizational Change Management</w:t>
      </w:r>
      <w:r w:rsidRPr="008C7E45">
        <w:rPr>
          <w:rFonts w:ascii="Times New Roman" w:eastAsia="Calibri" w:hAnsi="Times New Roman" w:cs="Times New Roman"/>
          <w:kern w:val="0"/>
          <w:sz w:val="20"/>
          <w:szCs w:val="20"/>
          <w14:ligatures w14:val="none"/>
        </w:rPr>
        <w:t>, </w:t>
      </w:r>
      <w:r w:rsidRPr="008C7E45">
        <w:rPr>
          <w:rFonts w:ascii="Times New Roman" w:eastAsia="Calibri" w:hAnsi="Times New Roman" w:cs="Times New Roman"/>
          <w:iCs/>
          <w:kern w:val="0"/>
          <w:sz w:val="20"/>
          <w:szCs w:val="20"/>
          <w14:ligatures w14:val="none"/>
        </w:rPr>
        <w:t>33</w:t>
      </w:r>
      <w:r w:rsidRPr="008C7E45">
        <w:rPr>
          <w:rFonts w:ascii="Times New Roman" w:eastAsia="Calibri" w:hAnsi="Times New Roman" w:cs="Times New Roman"/>
          <w:kern w:val="0"/>
          <w:sz w:val="20"/>
          <w:szCs w:val="20"/>
          <w14:ligatures w14:val="none"/>
        </w:rPr>
        <w:t>(2), pp.301-317.</w:t>
      </w:r>
    </w:p>
    <w:p w14:paraId="0B0D5A24" w14:textId="309B5D0F" w:rsidR="008C7E45" w:rsidRPr="008C7E45" w:rsidRDefault="008C7E45" w:rsidP="008C7E45">
      <w:pPr>
        <w:spacing w:after="0" w:line="360" w:lineRule="auto"/>
        <w:ind w:left="720" w:hanging="720"/>
        <w:jc w:val="both"/>
        <w:rPr>
          <w:rFonts w:ascii="Times New Roman" w:eastAsia="Calibri" w:hAnsi="Times New Roman" w:cs="Times New Roman"/>
          <w:kern w:val="0"/>
          <w:sz w:val="20"/>
          <w:szCs w:val="20"/>
          <w14:ligatures w14:val="none"/>
        </w:rPr>
      </w:pPr>
      <w:r w:rsidRPr="008C7E45">
        <w:rPr>
          <w:rFonts w:ascii="Times New Roman" w:eastAsia="Calibri" w:hAnsi="Times New Roman" w:cs="Times New Roman"/>
          <w:kern w:val="0"/>
          <w:sz w:val="20"/>
          <w:szCs w:val="20"/>
          <w14:ligatures w14:val="none"/>
        </w:rPr>
        <w:t xml:space="preserve">Fleeson, W. </w:t>
      </w:r>
      <w:r w:rsidR="005326BF">
        <w:rPr>
          <w:rFonts w:ascii="Times New Roman" w:eastAsia="Calibri" w:hAnsi="Times New Roman" w:cs="Times New Roman"/>
          <w:kern w:val="0"/>
          <w:sz w:val="20"/>
          <w:szCs w:val="20"/>
          <w14:ligatures w14:val="none"/>
        </w:rPr>
        <w:t>&amp;</w:t>
      </w:r>
      <w:r w:rsidRPr="008C7E45">
        <w:rPr>
          <w:rFonts w:ascii="Times New Roman" w:eastAsia="Calibri" w:hAnsi="Times New Roman" w:cs="Times New Roman"/>
          <w:kern w:val="0"/>
          <w:sz w:val="20"/>
          <w:szCs w:val="20"/>
          <w14:ligatures w14:val="none"/>
        </w:rPr>
        <w:t xml:space="preserve"> Jayawickreme, E. (2021)</w:t>
      </w:r>
      <w:r w:rsidR="005326BF">
        <w:rPr>
          <w:rFonts w:ascii="Times New Roman" w:eastAsia="Calibri" w:hAnsi="Times New Roman" w:cs="Times New Roman"/>
          <w:kern w:val="0"/>
          <w:sz w:val="20"/>
          <w:szCs w:val="20"/>
          <w14:ligatures w14:val="none"/>
        </w:rPr>
        <w:t>.</w:t>
      </w:r>
      <w:r w:rsidRPr="008C7E45">
        <w:rPr>
          <w:rFonts w:ascii="Times New Roman" w:eastAsia="Calibri" w:hAnsi="Times New Roman" w:cs="Times New Roman"/>
          <w:kern w:val="0"/>
          <w:sz w:val="20"/>
          <w:szCs w:val="20"/>
          <w14:ligatures w14:val="none"/>
        </w:rPr>
        <w:t xml:space="preserve"> ‘Whole traits: Revealing the social-cognitive mechanisms constituting personality's central variable’, In </w:t>
      </w:r>
      <w:r w:rsidRPr="008C7E45">
        <w:rPr>
          <w:rFonts w:ascii="Times New Roman" w:eastAsia="Calibri" w:hAnsi="Times New Roman" w:cs="Times New Roman"/>
          <w:i/>
          <w:iCs/>
          <w:kern w:val="0"/>
          <w:sz w:val="20"/>
          <w:szCs w:val="20"/>
          <w14:ligatures w14:val="none"/>
        </w:rPr>
        <w:t>Advances in experimental social psychology</w:t>
      </w:r>
      <w:r w:rsidRPr="008C7E45">
        <w:rPr>
          <w:rFonts w:ascii="Times New Roman" w:eastAsia="Calibri" w:hAnsi="Times New Roman" w:cs="Times New Roman"/>
          <w:kern w:val="0"/>
          <w:sz w:val="20"/>
          <w:szCs w:val="20"/>
          <w14:ligatures w14:val="none"/>
        </w:rPr>
        <w:t> (Vol. 63, pp. 69</w:t>
      </w:r>
      <w:r w:rsidR="005326BF">
        <w:rPr>
          <w:rFonts w:ascii="Times New Roman" w:eastAsia="Calibri" w:hAnsi="Times New Roman" w:cs="Times New Roman"/>
          <w:kern w:val="0"/>
          <w:sz w:val="20"/>
          <w:szCs w:val="20"/>
          <w14:ligatures w14:val="none"/>
        </w:rPr>
        <w:t>–</w:t>
      </w:r>
      <w:r w:rsidRPr="008C7E45">
        <w:rPr>
          <w:rFonts w:ascii="Times New Roman" w:eastAsia="Calibri" w:hAnsi="Times New Roman" w:cs="Times New Roman"/>
          <w:kern w:val="0"/>
          <w:sz w:val="20"/>
          <w:szCs w:val="20"/>
          <w14:ligatures w14:val="none"/>
        </w:rPr>
        <w:t>128). Academic Press.</w:t>
      </w:r>
    </w:p>
    <w:p w14:paraId="1A47D486" w14:textId="2B6C02A2" w:rsidR="008C7E45" w:rsidRPr="008C7E45" w:rsidRDefault="008C7E45" w:rsidP="008C7E45">
      <w:pPr>
        <w:spacing w:after="0" w:line="360" w:lineRule="auto"/>
        <w:ind w:left="720" w:hanging="720"/>
        <w:jc w:val="both"/>
        <w:rPr>
          <w:rFonts w:ascii="Times New Roman" w:eastAsia="Calibri" w:hAnsi="Times New Roman" w:cs="Times New Roman"/>
          <w:kern w:val="0"/>
          <w:sz w:val="20"/>
          <w:szCs w:val="20"/>
          <w14:ligatures w14:val="none"/>
        </w:rPr>
      </w:pPr>
      <w:r w:rsidRPr="008C7E45">
        <w:rPr>
          <w:rFonts w:ascii="Times New Roman" w:eastAsia="Calibri" w:hAnsi="Times New Roman" w:cs="Times New Roman"/>
          <w:kern w:val="0"/>
          <w:sz w:val="20"/>
          <w:szCs w:val="20"/>
          <w14:ligatures w14:val="none"/>
        </w:rPr>
        <w:t>Grint, K. (2020)</w:t>
      </w:r>
      <w:r w:rsidR="005326BF">
        <w:rPr>
          <w:rFonts w:ascii="Times New Roman" w:eastAsia="Calibri" w:hAnsi="Times New Roman" w:cs="Times New Roman"/>
          <w:kern w:val="0"/>
          <w:sz w:val="20"/>
          <w:szCs w:val="20"/>
          <w14:ligatures w14:val="none"/>
        </w:rPr>
        <w:t>.</w:t>
      </w:r>
      <w:r w:rsidRPr="008C7E45">
        <w:rPr>
          <w:rFonts w:ascii="Times New Roman" w:eastAsia="Calibri" w:hAnsi="Times New Roman" w:cs="Times New Roman"/>
          <w:kern w:val="0"/>
          <w:sz w:val="20"/>
          <w:szCs w:val="20"/>
          <w14:ligatures w14:val="none"/>
        </w:rPr>
        <w:t xml:space="preserve"> ‘Leadership, </w:t>
      </w:r>
      <w:r w:rsidR="00FD7996" w:rsidRPr="008C7E45">
        <w:rPr>
          <w:rFonts w:ascii="Times New Roman" w:eastAsia="Calibri" w:hAnsi="Times New Roman" w:cs="Times New Roman"/>
          <w:kern w:val="0"/>
          <w:sz w:val="20"/>
          <w:szCs w:val="20"/>
          <w14:ligatures w14:val="none"/>
        </w:rPr>
        <w:t>management,</w:t>
      </w:r>
      <w:r w:rsidRPr="008C7E45">
        <w:rPr>
          <w:rFonts w:ascii="Times New Roman" w:eastAsia="Calibri" w:hAnsi="Times New Roman" w:cs="Times New Roman"/>
          <w:kern w:val="0"/>
          <w:sz w:val="20"/>
          <w:szCs w:val="20"/>
          <w14:ligatures w14:val="none"/>
        </w:rPr>
        <w:t xml:space="preserve"> and command in the time of the Coronavirus’, </w:t>
      </w:r>
      <w:r w:rsidRPr="008C7E45">
        <w:rPr>
          <w:rFonts w:ascii="Times New Roman" w:eastAsia="Calibri" w:hAnsi="Times New Roman" w:cs="Times New Roman"/>
          <w:i/>
          <w:iCs/>
          <w:kern w:val="0"/>
          <w:sz w:val="20"/>
          <w:szCs w:val="20"/>
          <w14:ligatures w14:val="none"/>
        </w:rPr>
        <w:t>Leadership</w:t>
      </w:r>
      <w:r w:rsidRPr="008C7E45">
        <w:rPr>
          <w:rFonts w:ascii="Times New Roman" w:eastAsia="Calibri" w:hAnsi="Times New Roman" w:cs="Times New Roman"/>
          <w:kern w:val="0"/>
          <w:sz w:val="20"/>
          <w:szCs w:val="20"/>
          <w14:ligatures w14:val="none"/>
        </w:rPr>
        <w:t>, </w:t>
      </w:r>
      <w:r w:rsidRPr="008C7E45">
        <w:rPr>
          <w:rFonts w:ascii="Times New Roman" w:eastAsia="Calibri" w:hAnsi="Times New Roman" w:cs="Times New Roman"/>
          <w:iCs/>
          <w:kern w:val="0"/>
          <w:sz w:val="20"/>
          <w:szCs w:val="20"/>
          <w14:ligatures w14:val="none"/>
        </w:rPr>
        <w:t>16</w:t>
      </w:r>
      <w:r w:rsidRPr="008C7E45">
        <w:rPr>
          <w:rFonts w:ascii="Times New Roman" w:eastAsia="Calibri" w:hAnsi="Times New Roman" w:cs="Times New Roman"/>
          <w:kern w:val="0"/>
          <w:sz w:val="20"/>
          <w:szCs w:val="20"/>
          <w14:ligatures w14:val="none"/>
        </w:rPr>
        <w:t>(3), pp.314</w:t>
      </w:r>
      <w:r w:rsidR="005326BF">
        <w:rPr>
          <w:rFonts w:ascii="Times New Roman" w:eastAsia="Calibri" w:hAnsi="Times New Roman" w:cs="Times New Roman"/>
          <w:kern w:val="0"/>
          <w:sz w:val="20"/>
          <w:szCs w:val="20"/>
          <w14:ligatures w14:val="none"/>
        </w:rPr>
        <w:t>–</w:t>
      </w:r>
      <w:r w:rsidRPr="008C7E45">
        <w:rPr>
          <w:rFonts w:ascii="Times New Roman" w:eastAsia="Calibri" w:hAnsi="Times New Roman" w:cs="Times New Roman"/>
          <w:kern w:val="0"/>
          <w:sz w:val="20"/>
          <w:szCs w:val="20"/>
          <w14:ligatures w14:val="none"/>
        </w:rPr>
        <w:t xml:space="preserve">319. </w:t>
      </w:r>
    </w:p>
    <w:p w14:paraId="50B0CA0F" w14:textId="10896E36" w:rsidR="008C7E45" w:rsidRPr="008C7E45" w:rsidRDefault="008C7E45" w:rsidP="008C7E45">
      <w:pPr>
        <w:spacing w:after="0" w:line="360" w:lineRule="auto"/>
        <w:ind w:left="720" w:hanging="720"/>
        <w:jc w:val="both"/>
        <w:rPr>
          <w:rFonts w:ascii="Times New Roman" w:eastAsia="Calibri" w:hAnsi="Times New Roman" w:cs="Times New Roman"/>
          <w:kern w:val="0"/>
          <w:sz w:val="20"/>
          <w:szCs w:val="20"/>
          <w14:ligatures w14:val="none"/>
        </w:rPr>
      </w:pPr>
      <w:r w:rsidRPr="008C7E45">
        <w:rPr>
          <w:rFonts w:ascii="Times New Roman" w:eastAsia="Calibri" w:hAnsi="Times New Roman" w:cs="Times New Roman"/>
          <w:kern w:val="0"/>
          <w:sz w:val="20"/>
          <w:szCs w:val="20"/>
          <w14:ligatures w14:val="none"/>
        </w:rPr>
        <w:t>Khan, M.R. (2021)</w:t>
      </w:r>
      <w:r w:rsidR="005326BF">
        <w:rPr>
          <w:rFonts w:ascii="Times New Roman" w:eastAsia="Calibri" w:hAnsi="Times New Roman" w:cs="Times New Roman"/>
          <w:kern w:val="0"/>
          <w:sz w:val="20"/>
          <w:szCs w:val="20"/>
          <w14:ligatures w14:val="none"/>
        </w:rPr>
        <w:t>.</w:t>
      </w:r>
      <w:r w:rsidRPr="008C7E45">
        <w:rPr>
          <w:rFonts w:ascii="Times New Roman" w:eastAsia="Calibri" w:hAnsi="Times New Roman" w:cs="Times New Roman"/>
          <w:kern w:val="0"/>
          <w:sz w:val="20"/>
          <w:szCs w:val="20"/>
          <w14:ligatures w14:val="none"/>
        </w:rPr>
        <w:t xml:space="preserve"> ‘A critical analysis of Elon Musk’s leadership in Tesla motors’, </w:t>
      </w:r>
      <w:r w:rsidRPr="008C7E45">
        <w:rPr>
          <w:rFonts w:ascii="Times New Roman" w:eastAsia="Calibri" w:hAnsi="Times New Roman" w:cs="Times New Roman"/>
          <w:i/>
          <w:iCs/>
          <w:kern w:val="0"/>
          <w:sz w:val="20"/>
          <w:szCs w:val="20"/>
          <w14:ligatures w14:val="none"/>
        </w:rPr>
        <w:t>Journal of Global Entrepreneurship Research</w:t>
      </w:r>
      <w:r w:rsidRPr="008C7E45">
        <w:rPr>
          <w:rFonts w:ascii="Times New Roman" w:eastAsia="Calibri" w:hAnsi="Times New Roman" w:cs="Times New Roman"/>
          <w:kern w:val="0"/>
          <w:sz w:val="20"/>
          <w:szCs w:val="20"/>
          <w14:ligatures w14:val="none"/>
        </w:rPr>
        <w:t>, </w:t>
      </w:r>
      <w:r w:rsidRPr="008C7E45">
        <w:rPr>
          <w:rFonts w:ascii="Times New Roman" w:eastAsia="Calibri" w:hAnsi="Times New Roman" w:cs="Times New Roman"/>
          <w:iCs/>
          <w:kern w:val="0"/>
          <w:sz w:val="20"/>
          <w:szCs w:val="20"/>
          <w14:ligatures w14:val="none"/>
        </w:rPr>
        <w:t>11</w:t>
      </w:r>
      <w:r w:rsidRPr="008C7E45">
        <w:rPr>
          <w:rFonts w:ascii="Times New Roman" w:eastAsia="Calibri" w:hAnsi="Times New Roman" w:cs="Times New Roman"/>
          <w:kern w:val="0"/>
          <w:sz w:val="20"/>
          <w:szCs w:val="20"/>
          <w14:ligatures w14:val="none"/>
        </w:rPr>
        <w:t>(1), pp.213</w:t>
      </w:r>
      <w:r w:rsidR="005326BF">
        <w:rPr>
          <w:rFonts w:ascii="Times New Roman" w:eastAsia="Calibri" w:hAnsi="Times New Roman" w:cs="Times New Roman"/>
          <w:kern w:val="0"/>
          <w:sz w:val="20"/>
          <w:szCs w:val="20"/>
          <w14:ligatures w14:val="none"/>
        </w:rPr>
        <w:t>–</w:t>
      </w:r>
      <w:r w:rsidRPr="008C7E45">
        <w:rPr>
          <w:rFonts w:ascii="Times New Roman" w:eastAsia="Calibri" w:hAnsi="Times New Roman" w:cs="Times New Roman"/>
          <w:kern w:val="0"/>
          <w:sz w:val="20"/>
          <w:szCs w:val="20"/>
          <w14:ligatures w14:val="none"/>
        </w:rPr>
        <w:t>222.</w:t>
      </w:r>
    </w:p>
    <w:p w14:paraId="29446FD3" w14:textId="0355D52E" w:rsidR="008C7E45" w:rsidRPr="008C7E45" w:rsidRDefault="008C7E45" w:rsidP="008C7E45">
      <w:pPr>
        <w:spacing w:after="0" w:line="360" w:lineRule="auto"/>
        <w:ind w:left="720" w:hanging="720"/>
        <w:jc w:val="both"/>
        <w:rPr>
          <w:rFonts w:ascii="Times New Roman" w:eastAsia="Calibri" w:hAnsi="Times New Roman" w:cs="Times New Roman"/>
          <w:kern w:val="0"/>
          <w:sz w:val="20"/>
          <w:szCs w:val="20"/>
          <w14:ligatures w14:val="none"/>
        </w:rPr>
      </w:pPr>
      <w:r w:rsidRPr="008C7E45">
        <w:rPr>
          <w:rFonts w:ascii="Times New Roman" w:eastAsia="Calibri" w:hAnsi="Times New Roman" w:cs="Times New Roman"/>
          <w:kern w:val="0"/>
          <w:sz w:val="20"/>
          <w:szCs w:val="20"/>
          <w14:ligatures w14:val="none"/>
        </w:rPr>
        <w:t>Liotopoulos, A. (2023)</w:t>
      </w:r>
      <w:r w:rsidR="005326BF">
        <w:rPr>
          <w:rFonts w:ascii="Times New Roman" w:eastAsia="Calibri" w:hAnsi="Times New Roman" w:cs="Times New Roman"/>
          <w:kern w:val="0"/>
          <w:sz w:val="20"/>
          <w:szCs w:val="20"/>
          <w14:ligatures w14:val="none"/>
        </w:rPr>
        <w:t>.</w:t>
      </w:r>
      <w:r w:rsidRPr="008C7E45">
        <w:rPr>
          <w:rFonts w:ascii="Times New Roman" w:eastAsia="Calibri" w:hAnsi="Times New Roman" w:cs="Times New Roman"/>
          <w:kern w:val="0"/>
          <w:sz w:val="20"/>
          <w:szCs w:val="20"/>
          <w14:ligatures w14:val="none"/>
        </w:rPr>
        <w:t xml:space="preserve"> ‘The Story Behind the Mouse: Transformational Leadership at the Walt Disney Company’, </w:t>
      </w:r>
      <w:r w:rsidRPr="008C7E45">
        <w:rPr>
          <w:rFonts w:ascii="Times New Roman" w:eastAsia="Calibri" w:hAnsi="Times New Roman" w:cs="Times New Roman"/>
          <w:i/>
          <w:iCs/>
          <w:kern w:val="0"/>
          <w:sz w:val="20"/>
          <w:szCs w:val="20"/>
          <w14:ligatures w14:val="none"/>
        </w:rPr>
        <w:t>Journal of Global Awareness</w:t>
      </w:r>
      <w:r w:rsidRPr="008C7E45">
        <w:rPr>
          <w:rFonts w:ascii="Times New Roman" w:eastAsia="Calibri" w:hAnsi="Times New Roman" w:cs="Times New Roman"/>
          <w:kern w:val="0"/>
          <w:sz w:val="20"/>
          <w:szCs w:val="20"/>
          <w14:ligatures w14:val="none"/>
        </w:rPr>
        <w:t>, </w:t>
      </w:r>
      <w:r w:rsidRPr="008C7E45">
        <w:rPr>
          <w:rFonts w:ascii="Times New Roman" w:eastAsia="Calibri" w:hAnsi="Times New Roman" w:cs="Times New Roman"/>
          <w:iCs/>
          <w:kern w:val="0"/>
          <w:sz w:val="20"/>
          <w:szCs w:val="20"/>
          <w14:ligatures w14:val="none"/>
        </w:rPr>
        <w:t>4</w:t>
      </w:r>
      <w:r w:rsidRPr="008C7E45">
        <w:rPr>
          <w:rFonts w:ascii="Times New Roman" w:eastAsia="Calibri" w:hAnsi="Times New Roman" w:cs="Times New Roman"/>
          <w:kern w:val="0"/>
          <w:sz w:val="20"/>
          <w:szCs w:val="20"/>
          <w14:ligatures w14:val="none"/>
        </w:rPr>
        <w:t>(1), p.8.</w:t>
      </w:r>
    </w:p>
    <w:p w14:paraId="4182CB57" w14:textId="3A7E88F7" w:rsidR="008C7E45" w:rsidRPr="008C7E45" w:rsidRDefault="008C7E45" w:rsidP="008C7E45">
      <w:pPr>
        <w:spacing w:after="0" w:line="360" w:lineRule="auto"/>
        <w:ind w:left="720" w:hanging="720"/>
        <w:jc w:val="both"/>
        <w:rPr>
          <w:rFonts w:ascii="Times New Roman" w:eastAsia="Calibri" w:hAnsi="Times New Roman" w:cs="Times New Roman"/>
          <w:kern w:val="0"/>
          <w:sz w:val="20"/>
          <w:szCs w:val="20"/>
          <w14:ligatures w14:val="none"/>
        </w:rPr>
      </w:pPr>
      <w:r w:rsidRPr="008C7E45">
        <w:rPr>
          <w:rFonts w:ascii="Times New Roman" w:eastAsia="Calibri" w:hAnsi="Times New Roman" w:cs="Times New Roman"/>
          <w:kern w:val="0"/>
          <w:sz w:val="20"/>
          <w:szCs w:val="20"/>
          <w14:ligatures w14:val="none"/>
        </w:rPr>
        <w:t>Nilsson, K.</w:t>
      </w:r>
      <w:r w:rsidR="005326BF">
        <w:rPr>
          <w:rFonts w:ascii="Times New Roman" w:eastAsia="Calibri" w:hAnsi="Times New Roman" w:cs="Times New Roman"/>
          <w:kern w:val="0"/>
          <w:sz w:val="20"/>
          <w:szCs w:val="20"/>
          <w14:ligatures w14:val="none"/>
        </w:rPr>
        <w:t>, and Nilsson, E. (2021). ‘Organisational measures and strategies for a healthy and sustainable extended working life and employability—a deductive content analysis with data including employees, first-line managers, trade union representatives and HR-practitioners</w:t>
      </w:r>
      <w:r w:rsidRPr="008C7E45">
        <w:rPr>
          <w:rFonts w:ascii="Times New Roman" w:eastAsia="Calibri" w:hAnsi="Times New Roman" w:cs="Times New Roman"/>
          <w:kern w:val="0"/>
          <w:sz w:val="20"/>
          <w:szCs w:val="20"/>
          <w14:ligatures w14:val="none"/>
        </w:rPr>
        <w:t xml:space="preserve">’, </w:t>
      </w:r>
      <w:r w:rsidRPr="008C7E45">
        <w:rPr>
          <w:rFonts w:ascii="Times New Roman" w:eastAsia="Calibri" w:hAnsi="Times New Roman" w:cs="Times New Roman"/>
          <w:i/>
          <w:iCs/>
          <w:kern w:val="0"/>
          <w:sz w:val="20"/>
          <w:szCs w:val="20"/>
          <w14:ligatures w14:val="none"/>
        </w:rPr>
        <w:t>International Journal of Environmental Research and Public Health</w:t>
      </w:r>
      <w:r w:rsidRPr="008C7E45">
        <w:rPr>
          <w:rFonts w:ascii="Times New Roman" w:eastAsia="Calibri" w:hAnsi="Times New Roman" w:cs="Times New Roman"/>
          <w:kern w:val="0"/>
          <w:sz w:val="20"/>
          <w:szCs w:val="20"/>
          <w14:ligatures w14:val="none"/>
        </w:rPr>
        <w:t>, </w:t>
      </w:r>
      <w:r w:rsidRPr="008C7E45">
        <w:rPr>
          <w:rFonts w:ascii="Times New Roman" w:eastAsia="Calibri" w:hAnsi="Times New Roman" w:cs="Times New Roman"/>
          <w:iCs/>
          <w:kern w:val="0"/>
          <w:sz w:val="20"/>
          <w:szCs w:val="20"/>
          <w14:ligatures w14:val="none"/>
        </w:rPr>
        <w:t>18</w:t>
      </w:r>
      <w:r w:rsidRPr="008C7E45">
        <w:rPr>
          <w:rFonts w:ascii="Times New Roman" w:eastAsia="Calibri" w:hAnsi="Times New Roman" w:cs="Times New Roman"/>
          <w:kern w:val="0"/>
          <w:sz w:val="20"/>
          <w:szCs w:val="20"/>
          <w14:ligatures w14:val="none"/>
        </w:rPr>
        <w:t>(11), p.5626.</w:t>
      </w:r>
    </w:p>
    <w:p w14:paraId="51BFB2B4" w14:textId="3969122F" w:rsidR="008C7E45" w:rsidRPr="008C7E45" w:rsidRDefault="008C7E45" w:rsidP="008C7E45">
      <w:pPr>
        <w:spacing w:after="0" w:line="360" w:lineRule="auto"/>
        <w:ind w:left="720" w:hanging="720"/>
        <w:jc w:val="both"/>
        <w:rPr>
          <w:rFonts w:ascii="Times New Roman" w:eastAsia="Calibri" w:hAnsi="Times New Roman" w:cs="Times New Roman"/>
          <w:kern w:val="0"/>
          <w:sz w:val="20"/>
          <w:szCs w:val="20"/>
          <w14:ligatures w14:val="none"/>
        </w:rPr>
      </w:pPr>
      <w:r w:rsidRPr="008C7E45">
        <w:rPr>
          <w:rFonts w:ascii="Times New Roman" w:eastAsia="Calibri" w:hAnsi="Times New Roman" w:cs="Times New Roman"/>
          <w:kern w:val="0"/>
          <w:sz w:val="20"/>
          <w:szCs w:val="20"/>
          <w14:ligatures w14:val="none"/>
        </w:rPr>
        <w:t>Olivia Mandy, O.N. and Jazaieri, H. (2023)</w:t>
      </w:r>
      <w:r w:rsidR="005326BF">
        <w:rPr>
          <w:rFonts w:ascii="Times New Roman" w:eastAsia="Calibri" w:hAnsi="Times New Roman" w:cs="Times New Roman"/>
          <w:kern w:val="0"/>
          <w:sz w:val="20"/>
          <w:szCs w:val="20"/>
          <w14:ligatures w14:val="none"/>
        </w:rPr>
        <w:t>.</w:t>
      </w:r>
      <w:r w:rsidRPr="008C7E45">
        <w:rPr>
          <w:rFonts w:ascii="Times New Roman" w:eastAsia="Calibri" w:hAnsi="Times New Roman" w:cs="Times New Roman"/>
          <w:kern w:val="0"/>
          <w:sz w:val="20"/>
          <w:szCs w:val="20"/>
          <w14:ligatures w14:val="none"/>
        </w:rPr>
        <w:t xml:space="preserve"> ‘Emotional Culture and Humor in Organizations: A Social-Functional Approach’, </w:t>
      </w:r>
      <w:r w:rsidRPr="008C7E45">
        <w:rPr>
          <w:rFonts w:ascii="Times New Roman" w:eastAsia="Calibri" w:hAnsi="Times New Roman" w:cs="Times New Roman"/>
          <w:i/>
          <w:iCs/>
          <w:kern w:val="0"/>
          <w:sz w:val="20"/>
          <w:szCs w:val="20"/>
          <w14:ligatures w14:val="none"/>
        </w:rPr>
        <w:t>Current Opinion in Psychology</w:t>
      </w:r>
      <w:r w:rsidRPr="008C7E45">
        <w:rPr>
          <w:rFonts w:ascii="Times New Roman" w:eastAsia="Calibri" w:hAnsi="Times New Roman" w:cs="Times New Roman"/>
          <w:kern w:val="0"/>
          <w:sz w:val="20"/>
          <w:szCs w:val="20"/>
          <w14:ligatures w14:val="none"/>
        </w:rPr>
        <w:t>, p.101720.</w:t>
      </w:r>
    </w:p>
    <w:p w14:paraId="42378506" w14:textId="0EF873C5" w:rsidR="008C7E45" w:rsidRPr="008C7E45" w:rsidRDefault="008C7E45" w:rsidP="008C7E45">
      <w:pPr>
        <w:spacing w:after="0" w:line="360" w:lineRule="auto"/>
        <w:ind w:left="720" w:hanging="720"/>
        <w:jc w:val="both"/>
        <w:rPr>
          <w:rFonts w:ascii="Times New Roman" w:eastAsia="Calibri" w:hAnsi="Times New Roman" w:cs="Times New Roman"/>
          <w:kern w:val="0"/>
          <w:sz w:val="20"/>
          <w:szCs w:val="20"/>
          <w14:ligatures w14:val="none"/>
        </w:rPr>
      </w:pPr>
      <w:r w:rsidRPr="008C7E45">
        <w:rPr>
          <w:rFonts w:ascii="Times New Roman" w:eastAsia="Calibri" w:hAnsi="Times New Roman" w:cs="Times New Roman"/>
          <w:kern w:val="0"/>
          <w:sz w:val="20"/>
          <w:szCs w:val="20"/>
          <w14:ligatures w14:val="none"/>
        </w:rPr>
        <w:t>Paris, M. and Pattiruhu, J.R. (2020)</w:t>
      </w:r>
      <w:r w:rsidR="005326BF">
        <w:rPr>
          <w:rFonts w:ascii="Times New Roman" w:eastAsia="Calibri" w:hAnsi="Times New Roman" w:cs="Times New Roman"/>
          <w:kern w:val="0"/>
          <w:sz w:val="20"/>
          <w:szCs w:val="20"/>
          <w14:ligatures w14:val="none"/>
        </w:rPr>
        <w:t>.</w:t>
      </w:r>
      <w:r w:rsidRPr="008C7E45">
        <w:rPr>
          <w:rFonts w:ascii="Times New Roman" w:eastAsia="Calibri" w:hAnsi="Times New Roman" w:cs="Times New Roman"/>
          <w:kern w:val="0"/>
          <w:sz w:val="20"/>
          <w:szCs w:val="20"/>
          <w14:ligatures w14:val="none"/>
        </w:rPr>
        <w:t xml:space="preserve"> ‘Effect of motivation, leadership, and </w:t>
      </w:r>
      <w:r w:rsidR="005326BF">
        <w:rPr>
          <w:rFonts w:ascii="Times New Roman" w:eastAsia="Calibri" w:hAnsi="Times New Roman" w:cs="Times New Roman"/>
          <w:kern w:val="0"/>
          <w:sz w:val="20"/>
          <w:szCs w:val="20"/>
          <w14:ligatures w14:val="none"/>
        </w:rPr>
        <w:t>organisational</w:t>
      </w:r>
      <w:r w:rsidRPr="008C7E45">
        <w:rPr>
          <w:rFonts w:ascii="Times New Roman" w:eastAsia="Calibri" w:hAnsi="Times New Roman" w:cs="Times New Roman"/>
          <w:kern w:val="0"/>
          <w:sz w:val="20"/>
          <w:szCs w:val="20"/>
          <w14:ligatures w14:val="none"/>
        </w:rPr>
        <w:t xml:space="preserve"> culture on satisfaction and employee performance’, </w:t>
      </w:r>
      <w:r w:rsidRPr="008C7E45">
        <w:rPr>
          <w:rFonts w:ascii="Times New Roman" w:eastAsia="Calibri" w:hAnsi="Times New Roman" w:cs="Times New Roman"/>
          <w:i/>
          <w:iCs/>
          <w:kern w:val="0"/>
          <w:sz w:val="20"/>
          <w:szCs w:val="20"/>
          <w14:ligatures w14:val="none"/>
        </w:rPr>
        <w:t>The Journal of Asian Finance, Economics and Business</w:t>
      </w:r>
      <w:r w:rsidRPr="008C7E45">
        <w:rPr>
          <w:rFonts w:ascii="Times New Roman" w:eastAsia="Calibri" w:hAnsi="Times New Roman" w:cs="Times New Roman"/>
          <w:kern w:val="0"/>
          <w:sz w:val="20"/>
          <w:szCs w:val="20"/>
          <w14:ligatures w14:val="none"/>
        </w:rPr>
        <w:t>, </w:t>
      </w:r>
      <w:r w:rsidRPr="008C7E45">
        <w:rPr>
          <w:rFonts w:ascii="Times New Roman" w:eastAsia="Calibri" w:hAnsi="Times New Roman" w:cs="Times New Roman"/>
          <w:iCs/>
          <w:kern w:val="0"/>
          <w:sz w:val="20"/>
          <w:szCs w:val="20"/>
          <w14:ligatures w14:val="none"/>
        </w:rPr>
        <w:t>7</w:t>
      </w:r>
      <w:r w:rsidRPr="008C7E45">
        <w:rPr>
          <w:rFonts w:ascii="Times New Roman" w:eastAsia="Calibri" w:hAnsi="Times New Roman" w:cs="Times New Roman"/>
          <w:kern w:val="0"/>
          <w:sz w:val="20"/>
          <w:szCs w:val="20"/>
          <w14:ligatures w14:val="none"/>
        </w:rPr>
        <w:t>(8), pp.577-588.</w:t>
      </w:r>
    </w:p>
    <w:p w14:paraId="66F704A7" w14:textId="791A7379" w:rsidR="008C7E45" w:rsidRPr="008C7E45" w:rsidRDefault="008C7E45" w:rsidP="008C7E45">
      <w:pPr>
        <w:spacing w:after="0" w:line="360" w:lineRule="auto"/>
        <w:ind w:left="720" w:hanging="720"/>
        <w:jc w:val="both"/>
        <w:rPr>
          <w:rFonts w:ascii="Times New Roman" w:eastAsia="Calibri" w:hAnsi="Times New Roman" w:cs="Times New Roman"/>
          <w:kern w:val="0"/>
          <w:sz w:val="20"/>
          <w:szCs w:val="20"/>
          <w14:ligatures w14:val="none"/>
        </w:rPr>
      </w:pPr>
      <w:r w:rsidRPr="008C7E45">
        <w:rPr>
          <w:rFonts w:ascii="Times New Roman" w:eastAsia="Calibri" w:hAnsi="Times New Roman" w:cs="Times New Roman"/>
          <w:kern w:val="0"/>
          <w:sz w:val="20"/>
          <w:szCs w:val="20"/>
          <w14:ligatures w14:val="none"/>
        </w:rPr>
        <w:t>Paul, M., Jena, L.K. and Sahoo, K. (2020)</w:t>
      </w:r>
      <w:r w:rsidR="005326BF">
        <w:rPr>
          <w:rFonts w:ascii="Times New Roman" w:eastAsia="Calibri" w:hAnsi="Times New Roman" w:cs="Times New Roman"/>
          <w:kern w:val="0"/>
          <w:sz w:val="20"/>
          <w:szCs w:val="20"/>
          <w14:ligatures w14:val="none"/>
        </w:rPr>
        <w:t>.</w:t>
      </w:r>
      <w:r w:rsidRPr="008C7E45">
        <w:rPr>
          <w:rFonts w:ascii="Times New Roman" w:eastAsia="Calibri" w:hAnsi="Times New Roman" w:cs="Times New Roman"/>
          <w:kern w:val="0"/>
          <w:sz w:val="20"/>
          <w:szCs w:val="20"/>
          <w14:ligatures w14:val="none"/>
        </w:rPr>
        <w:t xml:space="preserve"> ‘Workplace spirituality and workforce agility: a psychological exploration among teaching professionals’, </w:t>
      </w:r>
      <w:r w:rsidRPr="008C7E45">
        <w:rPr>
          <w:rFonts w:ascii="Times New Roman" w:eastAsia="Calibri" w:hAnsi="Times New Roman" w:cs="Times New Roman"/>
          <w:i/>
          <w:iCs/>
          <w:kern w:val="0"/>
          <w:sz w:val="20"/>
          <w:szCs w:val="20"/>
          <w14:ligatures w14:val="none"/>
        </w:rPr>
        <w:t xml:space="preserve">Journal of </w:t>
      </w:r>
      <w:r w:rsidR="005326BF">
        <w:rPr>
          <w:rFonts w:ascii="Times New Roman" w:eastAsia="Calibri" w:hAnsi="Times New Roman" w:cs="Times New Roman"/>
          <w:i/>
          <w:iCs/>
          <w:kern w:val="0"/>
          <w:sz w:val="20"/>
          <w:szCs w:val="20"/>
          <w14:ligatures w14:val="none"/>
        </w:rPr>
        <w:t>Religion</w:t>
      </w:r>
      <w:r w:rsidRPr="008C7E45">
        <w:rPr>
          <w:rFonts w:ascii="Times New Roman" w:eastAsia="Calibri" w:hAnsi="Times New Roman" w:cs="Times New Roman"/>
          <w:i/>
          <w:iCs/>
          <w:kern w:val="0"/>
          <w:sz w:val="20"/>
          <w:szCs w:val="20"/>
          <w14:ligatures w14:val="none"/>
        </w:rPr>
        <w:t xml:space="preserve"> and Health</w:t>
      </w:r>
      <w:r w:rsidRPr="008C7E45">
        <w:rPr>
          <w:rFonts w:ascii="Times New Roman" w:eastAsia="Calibri" w:hAnsi="Times New Roman" w:cs="Times New Roman"/>
          <w:kern w:val="0"/>
          <w:sz w:val="20"/>
          <w:szCs w:val="20"/>
          <w14:ligatures w14:val="none"/>
        </w:rPr>
        <w:t>, </w:t>
      </w:r>
      <w:r w:rsidRPr="008C7E45">
        <w:rPr>
          <w:rFonts w:ascii="Times New Roman" w:eastAsia="Calibri" w:hAnsi="Times New Roman" w:cs="Times New Roman"/>
          <w:iCs/>
          <w:kern w:val="0"/>
          <w:sz w:val="20"/>
          <w:szCs w:val="20"/>
          <w14:ligatures w14:val="none"/>
        </w:rPr>
        <w:t>59</w:t>
      </w:r>
      <w:r w:rsidRPr="008C7E45">
        <w:rPr>
          <w:rFonts w:ascii="Times New Roman" w:eastAsia="Calibri" w:hAnsi="Times New Roman" w:cs="Times New Roman"/>
          <w:kern w:val="0"/>
          <w:sz w:val="20"/>
          <w:szCs w:val="20"/>
          <w14:ligatures w14:val="none"/>
        </w:rPr>
        <w:t>(1), pp.135-153.</w:t>
      </w:r>
    </w:p>
    <w:p w14:paraId="2D7A73D4" w14:textId="06CCE498" w:rsidR="008C7E45" w:rsidRPr="008C7E45" w:rsidRDefault="008C7E45" w:rsidP="008C7E45">
      <w:pPr>
        <w:spacing w:after="0" w:line="360" w:lineRule="auto"/>
        <w:ind w:left="720" w:hanging="720"/>
        <w:jc w:val="both"/>
        <w:rPr>
          <w:rFonts w:ascii="Times New Roman" w:eastAsia="Calibri" w:hAnsi="Times New Roman" w:cs="Times New Roman"/>
          <w:kern w:val="0"/>
          <w:sz w:val="20"/>
          <w:szCs w:val="20"/>
          <w14:ligatures w14:val="none"/>
        </w:rPr>
      </w:pPr>
      <w:r w:rsidRPr="008C7E45">
        <w:rPr>
          <w:rFonts w:ascii="Times New Roman" w:eastAsia="Calibri" w:hAnsi="Times New Roman" w:cs="Times New Roman"/>
          <w:kern w:val="0"/>
          <w:sz w:val="20"/>
          <w:szCs w:val="20"/>
          <w14:ligatures w14:val="none"/>
        </w:rPr>
        <w:t>Poláková, M., Suleimanová, J.H., Madzík, P., Copuš, L., Molnárová, I. and Polednová, J. (2023)</w:t>
      </w:r>
      <w:r w:rsidR="005326BF">
        <w:rPr>
          <w:rFonts w:ascii="Times New Roman" w:eastAsia="Calibri" w:hAnsi="Times New Roman" w:cs="Times New Roman"/>
          <w:kern w:val="0"/>
          <w:sz w:val="20"/>
          <w:szCs w:val="20"/>
          <w14:ligatures w14:val="none"/>
        </w:rPr>
        <w:t>.</w:t>
      </w:r>
      <w:r w:rsidRPr="008C7E45">
        <w:rPr>
          <w:rFonts w:ascii="Times New Roman" w:eastAsia="Calibri" w:hAnsi="Times New Roman" w:cs="Times New Roman"/>
          <w:kern w:val="0"/>
          <w:sz w:val="20"/>
          <w:szCs w:val="20"/>
          <w14:ligatures w14:val="none"/>
        </w:rPr>
        <w:t xml:space="preserve"> ‘Soft skills and their importance in the labour market under the conditions of Industry 5.0’, </w:t>
      </w:r>
      <w:r w:rsidRPr="008C7E45">
        <w:rPr>
          <w:rFonts w:ascii="Times New Roman" w:eastAsia="Calibri" w:hAnsi="Times New Roman" w:cs="Times New Roman"/>
          <w:i/>
          <w:iCs/>
          <w:kern w:val="0"/>
          <w:sz w:val="20"/>
          <w:szCs w:val="20"/>
          <w14:ligatures w14:val="none"/>
        </w:rPr>
        <w:t>Heliyon</w:t>
      </w:r>
      <w:r w:rsidRPr="008C7E45">
        <w:rPr>
          <w:rFonts w:ascii="Times New Roman" w:eastAsia="Calibri" w:hAnsi="Times New Roman" w:cs="Times New Roman"/>
          <w:kern w:val="0"/>
          <w:sz w:val="20"/>
          <w:szCs w:val="20"/>
          <w14:ligatures w14:val="none"/>
        </w:rPr>
        <w:t>, </w:t>
      </w:r>
      <w:r w:rsidRPr="008C7E45">
        <w:rPr>
          <w:rFonts w:ascii="Times New Roman" w:eastAsia="Calibri" w:hAnsi="Times New Roman" w:cs="Times New Roman"/>
          <w:iCs/>
          <w:kern w:val="0"/>
          <w:sz w:val="20"/>
          <w:szCs w:val="20"/>
          <w14:ligatures w14:val="none"/>
        </w:rPr>
        <w:t>9</w:t>
      </w:r>
      <w:r w:rsidRPr="008C7E45">
        <w:rPr>
          <w:rFonts w:ascii="Times New Roman" w:eastAsia="Calibri" w:hAnsi="Times New Roman" w:cs="Times New Roman"/>
          <w:kern w:val="0"/>
          <w:sz w:val="20"/>
          <w:szCs w:val="20"/>
          <w14:ligatures w14:val="none"/>
        </w:rPr>
        <w:t>(8).</w:t>
      </w:r>
    </w:p>
    <w:p w14:paraId="4DBA5AD7" w14:textId="7D6A439A" w:rsidR="008C7E45" w:rsidRPr="008C7E45" w:rsidRDefault="008C7E45" w:rsidP="008C7E45">
      <w:pPr>
        <w:spacing w:after="0" w:line="360" w:lineRule="auto"/>
        <w:ind w:left="720" w:hanging="720"/>
        <w:jc w:val="both"/>
        <w:rPr>
          <w:rFonts w:ascii="Times New Roman" w:eastAsia="Calibri" w:hAnsi="Times New Roman" w:cs="Times New Roman"/>
          <w:kern w:val="0"/>
          <w:sz w:val="20"/>
          <w:szCs w:val="20"/>
          <w14:ligatures w14:val="none"/>
        </w:rPr>
      </w:pPr>
      <w:r w:rsidRPr="008C7E45">
        <w:rPr>
          <w:rFonts w:ascii="Times New Roman" w:eastAsia="Calibri" w:hAnsi="Times New Roman" w:cs="Times New Roman"/>
          <w:kern w:val="0"/>
          <w:sz w:val="20"/>
          <w:szCs w:val="20"/>
          <w14:ligatures w14:val="none"/>
        </w:rPr>
        <w:t>Sofia, M., Fraboni, F., De Angelis, M., Puzzo, G., Giusino, D. and Pietrantoni, L. (2023)</w:t>
      </w:r>
      <w:r w:rsidR="005326BF">
        <w:rPr>
          <w:rFonts w:ascii="Times New Roman" w:eastAsia="Calibri" w:hAnsi="Times New Roman" w:cs="Times New Roman"/>
          <w:kern w:val="0"/>
          <w:sz w:val="20"/>
          <w:szCs w:val="20"/>
          <w14:ligatures w14:val="none"/>
        </w:rPr>
        <w:t>.</w:t>
      </w:r>
      <w:r w:rsidRPr="008C7E45">
        <w:rPr>
          <w:rFonts w:ascii="Times New Roman" w:eastAsia="Calibri" w:hAnsi="Times New Roman" w:cs="Times New Roman"/>
          <w:kern w:val="0"/>
          <w:sz w:val="20"/>
          <w:szCs w:val="20"/>
          <w14:ligatures w14:val="none"/>
        </w:rPr>
        <w:t xml:space="preserve"> ‘The impact of artificial intelligence on workers’ skills: Upskilling and reskilling in organisations’, </w:t>
      </w:r>
      <w:r w:rsidRPr="008C7E45">
        <w:rPr>
          <w:rFonts w:ascii="Times New Roman" w:eastAsia="Calibri" w:hAnsi="Times New Roman" w:cs="Times New Roman"/>
          <w:i/>
          <w:iCs/>
          <w:kern w:val="0"/>
          <w:sz w:val="20"/>
          <w:szCs w:val="20"/>
          <w14:ligatures w14:val="none"/>
        </w:rPr>
        <w:t>Informing Science: The International Journal of an Emerging Transdiscipline</w:t>
      </w:r>
      <w:r w:rsidRPr="008C7E45">
        <w:rPr>
          <w:rFonts w:ascii="Times New Roman" w:eastAsia="Calibri" w:hAnsi="Times New Roman" w:cs="Times New Roman"/>
          <w:kern w:val="0"/>
          <w:sz w:val="20"/>
          <w:szCs w:val="20"/>
          <w14:ligatures w14:val="none"/>
        </w:rPr>
        <w:t>, </w:t>
      </w:r>
      <w:r w:rsidRPr="008C7E45">
        <w:rPr>
          <w:rFonts w:ascii="Times New Roman" w:eastAsia="Calibri" w:hAnsi="Times New Roman" w:cs="Times New Roman"/>
          <w:iCs/>
          <w:kern w:val="0"/>
          <w:sz w:val="20"/>
          <w:szCs w:val="20"/>
          <w14:ligatures w14:val="none"/>
        </w:rPr>
        <w:t>26</w:t>
      </w:r>
      <w:r w:rsidRPr="008C7E45">
        <w:rPr>
          <w:rFonts w:ascii="Times New Roman" w:eastAsia="Calibri" w:hAnsi="Times New Roman" w:cs="Times New Roman"/>
          <w:kern w:val="0"/>
          <w:sz w:val="20"/>
          <w:szCs w:val="20"/>
          <w14:ligatures w14:val="none"/>
        </w:rPr>
        <w:t>, pp.39-68.</w:t>
      </w:r>
    </w:p>
    <w:p w14:paraId="013BC73F" w14:textId="77777777" w:rsidR="008C7E45" w:rsidRPr="008C7E45" w:rsidRDefault="008C7E45" w:rsidP="008C7E45">
      <w:pPr>
        <w:spacing w:after="0" w:line="360" w:lineRule="auto"/>
        <w:jc w:val="both"/>
        <w:rPr>
          <w:rFonts w:ascii="Times New Roman" w:eastAsia="Calibri" w:hAnsi="Times New Roman" w:cs="Times New Roman"/>
          <w:kern w:val="0"/>
          <w:sz w:val="20"/>
          <w:szCs w:val="20"/>
          <w14:ligatures w14:val="none"/>
        </w:rPr>
      </w:pPr>
    </w:p>
    <w:p w14:paraId="6D5766E5" w14:textId="77777777" w:rsidR="008C7E45" w:rsidRPr="008C7E45" w:rsidRDefault="008C7E45" w:rsidP="008C7E45">
      <w:pPr>
        <w:spacing w:after="0" w:line="360" w:lineRule="auto"/>
        <w:jc w:val="both"/>
        <w:rPr>
          <w:rFonts w:ascii="Times New Roman" w:eastAsia="Calibri" w:hAnsi="Times New Roman" w:cs="Times New Roman"/>
          <w:kern w:val="0"/>
          <w:sz w:val="20"/>
          <w:szCs w:val="20"/>
          <w14:ligatures w14:val="none"/>
        </w:rPr>
      </w:pPr>
    </w:p>
    <w:p w14:paraId="4D134312" w14:textId="77777777" w:rsidR="008C7E45" w:rsidRPr="008C7E45" w:rsidRDefault="008C7E45" w:rsidP="008C7E45">
      <w:pPr>
        <w:spacing w:after="0" w:line="360" w:lineRule="auto"/>
        <w:jc w:val="both"/>
        <w:rPr>
          <w:rFonts w:ascii="Times New Roman" w:eastAsia="Calibri" w:hAnsi="Times New Roman" w:cs="Times New Roman"/>
          <w:kern w:val="0"/>
          <w:sz w:val="20"/>
          <w:szCs w:val="20"/>
          <w14:ligatures w14:val="none"/>
        </w:rPr>
      </w:pPr>
    </w:p>
    <w:p w14:paraId="7700F3DC" w14:textId="77777777" w:rsidR="008C7E45" w:rsidRPr="008C7E45" w:rsidRDefault="008C7E45" w:rsidP="008C7E45">
      <w:pPr>
        <w:spacing w:after="0" w:line="360" w:lineRule="auto"/>
        <w:jc w:val="both"/>
        <w:rPr>
          <w:rFonts w:ascii="Times New Roman" w:eastAsia="Calibri" w:hAnsi="Times New Roman" w:cs="Times New Roman"/>
          <w:kern w:val="0"/>
          <w:sz w:val="20"/>
          <w:szCs w:val="20"/>
          <w14:ligatures w14:val="none"/>
        </w:rPr>
      </w:pPr>
    </w:p>
    <w:p w14:paraId="7A983575" w14:textId="77777777" w:rsidR="008C7E45" w:rsidRPr="008C7E45" w:rsidRDefault="008C7E45" w:rsidP="008C7E45">
      <w:pPr>
        <w:spacing w:after="0" w:line="360" w:lineRule="auto"/>
        <w:jc w:val="both"/>
        <w:rPr>
          <w:rFonts w:ascii="Times New Roman" w:eastAsia="Calibri" w:hAnsi="Times New Roman" w:cs="Times New Roman"/>
          <w:kern w:val="0"/>
          <w:sz w:val="20"/>
          <w:szCs w:val="20"/>
          <w14:ligatures w14:val="none"/>
        </w:rPr>
      </w:pPr>
    </w:p>
    <w:p w14:paraId="3C47B121" w14:textId="77777777" w:rsidR="008C7E45" w:rsidRPr="008C7E45" w:rsidRDefault="008C7E45" w:rsidP="008C7E45">
      <w:pPr>
        <w:spacing w:after="0" w:line="360" w:lineRule="auto"/>
        <w:jc w:val="both"/>
        <w:rPr>
          <w:rFonts w:ascii="Times New Roman" w:eastAsia="Calibri" w:hAnsi="Times New Roman" w:cs="Times New Roman"/>
          <w:kern w:val="0"/>
          <w:sz w:val="20"/>
          <w:szCs w:val="20"/>
          <w14:ligatures w14:val="none"/>
        </w:rPr>
      </w:pPr>
    </w:p>
    <w:p w14:paraId="256320EC" w14:textId="77777777" w:rsidR="008C7E45" w:rsidRPr="008C7E45" w:rsidRDefault="008C7E45" w:rsidP="008C7E45">
      <w:pPr>
        <w:spacing w:after="0" w:line="360" w:lineRule="auto"/>
        <w:jc w:val="both"/>
        <w:rPr>
          <w:rFonts w:ascii="Times New Roman" w:eastAsia="Calibri" w:hAnsi="Times New Roman" w:cs="Times New Roman"/>
          <w:kern w:val="0"/>
          <w:sz w:val="20"/>
          <w:szCs w:val="20"/>
          <w14:ligatures w14:val="none"/>
        </w:rPr>
      </w:pPr>
    </w:p>
    <w:p w14:paraId="66F2C0B8" w14:textId="77777777" w:rsidR="008C7E45" w:rsidRPr="008C7E45" w:rsidRDefault="008C7E45" w:rsidP="008C7E45">
      <w:pPr>
        <w:spacing w:after="0" w:line="360" w:lineRule="auto"/>
        <w:jc w:val="both"/>
        <w:rPr>
          <w:rFonts w:ascii="Times New Roman" w:eastAsia="Calibri" w:hAnsi="Times New Roman" w:cs="Times New Roman"/>
          <w:kern w:val="0"/>
          <w:sz w:val="20"/>
          <w:szCs w:val="20"/>
          <w14:ligatures w14:val="none"/>
        </w:rPr>
      </w:pPr>
    </w:p>
    <w:p w14:paraId="09D83B86" w14:textId="77777777" w:rsidR="008C7E45" w:rsidRPr="008C7E45" w:rsidRDefault="008C7E45" w:rsidP="008C7E45">
      <w:pPr>
        <w:spacing w:after="0" w:line="360" w:lineRule="auto"/>
        <w:jc w:val="both"/>
        <w:rPr>
          <w:rFonts w:ascii="Times New Roman" w:eastAsia="Calibri" w:hAnsi="Times New Roman" w:cs="Times New Roman"/>
          <w:kern w:val="0"/>
          <w:sz w:val="20"/>
          <w:szCs w:val="20"/>
          <w14:ligatures w14:val="none"/>
        </w:rPr>
      </w:pPr>
    </w:p>
    <w:p w14:paraId="47702DA4" w14:textId="77777777" w:rsidR="008C7E45" w:rsidRPr="008C7E45" w:rsidRDefault="008C7E45" w:rsidP="008C7E45">
      <w:pPr>
        <w:spacing w:after="0" w:line="360" w:lineRule="auto"/>
        <w:jc w:val="both"/>
        <w:rPr>
          <w:rFonts w:ascii="Times New Roman" w:eastAsia="Calibri" w:hAnsi="Times New Roman" w:cs="Times New Roman"/>
          <w:kern w:val="0"/>
          <w:sz w:val="20"/>
          <w:szCs w:val="20"/>
          <w14:ligatures w14:val="none"/>
        </w:rPr>
      </w:pPr>
    </w:p>
    <w:p w14:paraId="3593BBA1" w14:textId="77777777" w:rsidR="008C7E45" w:rsidRPr="008C7E45" w:rsidRDefault="008C7E45" w:rsidP="008C7E45">
      <w:pPr>
        <w:spacing w:after="0" w:line="360" w:lineRule="auto"/>
        <w:jc w:val="both"/>
        <w:rPr>
          <w:rFonts w:ascii="Times New Roman" w:eastAsia="Calibri" w:hAnsi="Times New Roman" w:cs="Times New Roman"/>
          <w:kern w:val="0"/>
          <w:sz w:val="20"/>
          <w:szCs w:val="20"/>
          <w14:ligatures w14:val="none"/>
        </w:rPr>
      </w:pPr>
    </w:p>
    <w:p w14:paraId="7F91DB2A" w14:textId="77777777" w:rsidR="008C7E45" w:rsidRPr="008C7E45" w:rsidRDefault="008C7E45" w:rsidP="008C7E45">
      <w:pPr>
        <w:spacing w:after="0" w:line="360" w:lineRule="auto"/>
        <w:jc w:val="both"/>
        <w:rPr>
          <w:rFonts w:ascii="Times New Roman" w:eastAsia="Calibri" w:hAnsi="Times New Roman" w:cs="Times New Roman"/>
          <w:kern w:val="0"/>
          <w:sz w:val="20"/>
          <w:szCs w:val="20"/>
          <w14:ligatures w14:val="none"/>
        </w:rPr>
      </w:pPr>
    </w:p>
    <w:p w14:paraId="1991C5A2" w14:textId="77777777" w:rsidR="008C7E45" w:rsidRPr="008C7E45" w:rsidRDefault="008C7E45" w:rsidP="008C7E45">
      <w:pPr>
        <w:spacing w:after="0" w:line="360" w:lineRule="auto"/>
        <w:jc w:val="both"/>
        <w:rPr>
          <w:rFonts w:ascii="Times New Roman" w:eastAsia="Calibri" w:hAnsi="Times New Roman" w:cs="Times New Roman"/>
          <w:kern w:val="0"/>
          <w:sz w:val="20"/>
          <w:szCs w:val="20"/>
          <w14:ligatures w14:val="none"/>
        </w:rPr>
      </w:pPr>
    </w:p>
    <w:p w14:paraId="61C46789" w14:textId="77777777" w:rsidR="008C7E45" w:rsidRPr="00505B39" w:rsidRDefault="008C7E45">
      <w:pPr>
        <w:rPr>
          <w:sz w:val="20"/>
          <w:szCs w:val="20"/>
        </w:rPr>
      </w:pPr>
    </w:p>
    <w:sectPr w:rsidR="008C7E45" w:rsidRPr="00505B39" w:rsidSect="002E4676">
      <w:headerReference w:type="default" r:id="rId6"/>
      <w:pgSz w:w="11900" w:h="16840"/>
      <w:pgMar w:top="1440" w:right="1440" w:bottom="1440" w:left="144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6246914"/>
      <w:docPartObj>
        <w:docPartGallery w:val="Page Numbers (Top of Page)"/>
        <w:docPartUnique/>
      </w:docPartObj>
    </w:sdtPr>
    <w:sdtEndPr>
      <w:rPr>
        <w:noProof/>
      </w:rPr>
    </w:sdtEndPr>
    <w:sdtContent>
      <w:p w14:paraId="395C016D" w14:textId="77777777" w:rsidR="00000000" w:rsidRDefault="00000000">
        <w:pPr>
          <w:pStyle w:val="Header"/>
          <w:jc w:val="center"/>
        </w:pPr>
        <w:r>
          <w:fldChar w:fldCharType="begin"/>
        </w:r>
        <w:r>
          <w:instrText xml:space="preserve"> PAGE   \* MERGEFORMAT </w:instrText>
        </w:r>
        <w:r>
          <w:fldChar w:fldCharType="separate"/>
        </w:r>
        <w:r>
          <w:rPr>
            <w:noProof/>
          </w:rPr>
          <w:t>10</w:t>
        </w:r>
        <w:r>
          <w:rPr>
            <w:noProof/>
          </w:rPr>
          <w:fldChar w:fldCharType="end"/>
        </w:r>
      </w:p>
    </w:sdtContent>
  </w:sdt>
  <w:p w14:paraId="19AF92A9" w14:textId="77777777"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8151BF"/>
    <w:multiLevelType w:val="hybridMultilevel"/>
    <w:tmpl w:val="B4D85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451709"/>
    <w:multiLevelType w:val="hybridMultilevel"/>
    <w:tmpl w:val="60F4E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1495859">
    <w:abstractNumId w:val="1"/>
  </w:num>
  <w:num w:numId="2" w16cid:durableId="1410805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E45"/>
    <w:rsid w:val="000022ED"/>
    <w:rsid w:val="00211717"/>
    <w:rsid w:val="002E4676"/>
    <w:rsid w:val="00440847"/>
    <w:rsid w:val="004410D2"/>
    <w:rsid w:val="00505B39"/>
    <w:rsid w:val="005326BF"/>
    <w:rsid w:val="008C7E45"/>
    <w:rsid w:val="00AD069F"/>
    <w:rsid w:val="00B967C9"/>
    <w:rsid w:val="00CE6649"/>
    <w:rsid w:val="00D76328"/>
    <w:rsid w:val="00E950B4"/>
    <w:rsid w:val="00FC006A"/>
    <w:rsid w:val="00FD7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687B3E"/>
  <w15:chartTrackingRefBased/>
  <w15:docId w15:val="{1972A84D-C87C-469B-BA4A-C88DFB4F7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7E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7E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7E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7E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7E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7E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7E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7E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7E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E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7E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7E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7E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7E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7E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7E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7E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7E45"/>
    <w:rPr>
      <w:rFonts w:eastAsiaTheme="majorEastAsia" w:cstheme="majorBidi"/>
      <w:color w:val="272727" w:themeColor="text1" w:themeTint="D8"/>
    </w:rPr>
  </w:style>
  <w:style w:type="paragraph" w:styleId="Title">
    <w:name w:val="Title"/>
    <w:basedOn w:val="Normal"/>
    <w:next w:val="Normal"/>
    <w:link w:val="TitleChar"/>
    <w:uiPriority w:val="10"/>
    <w:qFormat/>
    <w:rsid w:val="008C7E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7E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7E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7E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7E45"/>
    <w:pPr>
      <w:spacing w:before="160"/>
      <w:jc w:val="center"/>
    </w:pPr>
    <w:rPr>
      <w:i/>
      <w:iCs/>
      <w:color w:val="404040" w:themeColor="text1" w:themeTint="BF"/>
    </w:rPr>
  </w:style>
  <w:style w:type="character" w:customStyle="1" w:styleId="QuoteChar">
    <w:name w:val="Quote Char"/>
    <w:basedOn w:val="DefaultParagraphFont"/>
    <w:link w:val="Quote"/>
    <w:uiPriority w:val="29"/>
    <w:rsid w:val="008C7E45"/>
    <w:rPr>
      <w:i/>
      <w:iCs/>
      <w:color w:val="404040" w:themeColor="text1" w:themeTint="BF"/>
    </w:rPr>
  </w:style>
  <w:style w:type="paragraph" w:styleId="ListParagraph">
    <w:name w:val="List Paragraph"/>
    <w:basedOn w:val="Normal"/>
    <w:uiPriority w:val="34"/>
    <w:qFormat/>
    <w:rsid w:val="008C7E45"/>
    <w:pPr>
      <w:ind w:left="720"/>
      <w:contextualSpacing/>
    </w:pPr>
  </w:style>
  <w:style w:type="character" w:styleId="IntenseEmphasis">
    <w:name w:val="Intense Emphasis"/>
    <w:basedOn w:val="DefaultParagraphFont"/>
    <w:uiPriority w:val="21"/>
    <w:qFormat/>
    <w:rsid w:val="008C7E45"/>
    <w:rPr>
      <w:i/>
      <w:iCs/>
      <w:color w:val="0F4761" w:themeColor="accent1" w:themeShade="BF"/>
    </w:rPr>
  </w:style>
  <w:style w:type="paragraph" w:styleId="IntenseQuote">
    <w:name w:val="Intense Quote"/>
    <w:basedOn w:val="Normal"/>
    <w:next w:val="Normal"/>
    <w:link w:val="IntenseQuoteChar"/>
    <w:uiPriority w:val="30"/>
    <w:qFormat/>
    <w:rsid w:val="008C7E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7E45"/>
    <w:rPr>
      <w:i/>
      <w:iCs/>
      <w:color w:val="0F4761" w:themeColor="accent1" w:themeShade="BF"/>
    </w:rPr>
  </w:style>
  <w:style w:type="character" w:styleId="IntenseReference">
    <w:name w:val="Intense Reference"/>
    <w:basedOn w:val="DefaultParagraphFont"/>
    <w:uiPriority w:val="32"/>
    <w:qFormat/>
    <w:rsid w:val="008C7E45"/>
    <w:rPr>
      <w:b/>
      <w:bCs/>
      <w:smallCaps/>
      <w:color w:val="0F4761" w:themeColor="accent1" w:themeShade="BF"/>
      <w:spacing w:val="5"/>
    </w:rPr>
  </w:style>
  <w:style w:type="paragraph" w:styleId="Header">
    <w:name w:val="header"/>
    <w:basedOn w:val="Normal"/>
    <w:link w:val="HeaderChar"/>
    <w:uiPriority w:val="99"/>
    <w:semiHidden/>
    <w:unhideWhenUsed/>
    <w:rsid w:val="008C7E4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C7E45"/>
  </w:style>
  <w:style w:type="paragraph" w:styleId="Footer">
    <w:name w:val="footer"/>
    <w:basedOn w:val="Normal"/>
    <w:link w:val="FooterChar"/>
    <w:uiPriority w:val="99"/>
    <w:semiHidden/>
    <w:unhideWhenUsed/>
    <w:rsid w:val="008C7E4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C7E45"/>
  </w:style>
  <w:style w:type="paragraph" w:styleId="NormalWeb">
    <w:name w:val="Normal (Web)"/>
    <w:basedOn w:val="Normal"/>
    <w:uiPriority w:val="99"/>
    <w:unhideWhenUsed/>
    <w:rsid w:val="00CE664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1">
    <w:name w:val="toc 1"/>
    <w:basedOn w:val="Normal"/>
    <w:next w:val="Normal"/>
    <w:autoRedefine/>
    <w:uiPriority w:val="39"/>
    <w:unhideWhenUsed/>
    <w:rsid w:val="00211717"/>
    <w:pPr>
      <w:tabs>
        <w:tab w:val="right" w:leader="dot" w:pos="9010"/>
      </w:tabs>
      <w:spacing w:after="100"/>
    </w:pPr>
  </w:style>
  <w:style w:type="paragraph" w:styleId="TOC2">
    <w:name w:val="toc 2"/>
    <w:basedOn w:val="Normal"/>
    <w:next w:val="Normal"/>
    <w:autoRedefine/>
    <w:uiPriority w:val="39"/>
    <w:unhideWhenUsed/>
    <w:rsid w:val="00AD069F"/>
    <w:pPr>
      <w:tabs>
        <w:tab w:val="right" w:leader="dot" w:pos="9010"/>
      </w:tabs>
      <w:spacing w:after="100"/>
      <w:ind w:left="240"/>
    </w:pPr>
    <w:rPr>
      <w:rFonts w:ascii="Times New Roman" w:eastAsia="Times New Roman" w:hAnsi="Times New Roman" w:cs="Times New Roman"/>
      <w:b/>
      <w:bCs/>
      <w:noProof/>
      <w:kern w:val="0"/>
      <w14:ligatures w14:val="none"/>
    </w:rPr>
  </w:style>
  <w:style w:type="character" w:styleId="Hyperlink">
    <w:name w:val="Hyperlink"/>
    <w:basedOn w:val="DefaultParagraphFont"/>
    <w:uiPriority w:val="99"/>
    <w:unhideWhenUsed/>
    <w:rsid w:val="00B967C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9192875">
      <w:bodyDiv w:val="1"/>
      <w:marLeft w:val="0"/>
      <w:marRight w:val="0"/>
      <w:marTop w:val="0"/>
      <w:marBottom w:val="0"/>
      <w:divBdr>
        <w:top w:val="none" w:sz="0" w:space="0" w:color="auto"/>
        <w:left w:val="none" w:sz="0" w:space="0" w:color="auto"/>
        <w:bottom w:val="none" w:sz="0" w:space="0" w:color="auto"/>
        <w:right w:val="none" w:sz="0" w:space="0" w:color="auto"/>
      </w:divBdr>
    </w:div>
    <w:div w:id="1114136479">
      <w:bodyDiv w:val="1"/>
      <w:marLeft w:val="0"/>
      <w:marRight w:val="0"/>
      <w:marTop w:val="0"/>
      <w:marBottom w:val="0"/>
      <w:divBdr>
        <w:top w:val="none" w:sz="0" w:space="0" w:color="auto"/>
        <w:left w:val="none" w:sz="0" w:space="0" w:color="auto"/>
        <w:bottom w:val="none" w:sz="0" w:space="0" w:color="auto"/>
        <w:right w:val="none" w:sz="0" w:space="0" w:color="auto"/>
      </w:divBdr>
    </w:div>
    <w:div w:id="1254894952">
      <w:bodyDiv w:val="1"/>
      <w:marLeft w:val="0"/>
      <w:marRight w:val="0"/>
      <w:marTop w:val="0"/>
      <w:marBottom w:val="0"/>
      <w:divBdr>
        <w:top w:val="none" w:sz="0" w:space="0" w:color="auto"/>
        <w:left w:val="none" w:sz="0" w:space="0" w:color="auto"/>
        <w:bottom w:val="none" w:sz="0" w:space="0" w:color="auto"/>
        <w:right w:val="none" w:sz="0" w:space="0" w:color="auto"/>
      </w:divBdr>
    </w:div>
    <w:div w:id="147896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2601</Words>
  <Characters>16720</Characters>
  <Application>Microsoft Office Word</Application>
  <DocSecurity>0</DocSecurity>
  <Lines>333</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Anton</dc:creator>
  <cp:keywords/>
  <dc:description/>
  <cp:lastModifiedBy>Cristina Anton</cp:lastModifiedBy>
  <cp:revision>6</cp:revision>
  <dcterms:created xsi:type="dcterms:W3CDTF">2024-05-03T22:38:00Z</dcterms:created>
  <dcterms:modified xsi:type="dcterms:W3CDTF">2024-05-03T22:45:00Z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4fcb4915-6012-46ff-832b-f845f9952087</vt:lpwstr>
  </property>
</Properties>
</file>