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DBE10" w14:textId="77777777" w:rsidR="00A55A37" w:rsidRPr="00A55A37" w:rsidRDefault="00A55A37" w:rsidP="00A55A37">
      <w:pPr>
        <w:spacing w:after="0" w:line="240" w:lineRule="auto"/>
        <w:jc w:val="right"/>
        <w:rPr>
          <w:rFonts w:ascii="Arial" w:eastAsia="Times New Roman" w:hAnsi="Arial" w:cs="Arial"/>
          <w:b/>
          <w:bCs/>
          <w:sz w:val="28"/>
          <w:szCs w:val="28"/>
          <w:lang w:eastAsia="en-GB"/>
        </w:rPr>
      </w:pPr>
      <w:r w:rsidRPr="00A55A3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49D58B4" wp14:editId="7360B5DF">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55A37">
        <w:rPr>
          <w:rFonts w:ascii="Arial" w:eastAsia="Times New Roman" w:hAnsi="Arial" w:cs="Arial"/>
          <w:sz w:val="20"/>
          <w:szCs w:val="20"/>
          <w:lang w:eastAsia="en-GB"/>
        </w:rPr>
        <w:t xml:space="preserve"> </w:t>
      </w:r>
      <w:r w:rsidRPr="00A55A37">
        <w:rPr>
          <w:rFonts w:ascii="Arial" w:eastAsia="Times New Roman" w:hAnsi="Arial" w:cs="Arial"/>
          <w:sz w:val="20"/>
          <w:szCs w:val="20"/>
          <w:lang w:eastAsia="en-GB"/>
        </w:rPr>
        <w:br w:type="textWrapping" w:clear="all"/>
      </w:r>
      <w:r w:rsidRPr="00A55A37">
        <w:rPr>
          <w:rFonts w:ascii="Arial" w:eastAsia="Times New Roman" w:hAnsi="Arial" w:cs="Arial"/>
          <w:b/>
          <w:bCs/>
          <w:sz w:val="28"/>
          <w:szCs w:val="28"/>
          <w:lang w:eastAsia="en-GB"/>
        </w:rPr>
        <w:t>APPENDIX GA36c</w:t>
      </w:r>
    </w:p>
    <w:p w14:paraId="24513F5C" w14:textId="77777777" w:rsidR="00A55A37" w:rsidRPr="00A55A37" w:rsidRDefault="00A55A37" w:rsidP="00A55A3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55A37" w:rsidRPr="00A55A37" w14:paraId="658EC92D" w14:textId="77777777" w:rsidTr="00CE5263">
        <w:tc>
          <w:tcPr>
            <w:tcW w:w="9922" w:type="dxa"/>
            <w:shd w:val="clear" w:color="auto" w:fill="C0C0C0"/>
          </w:tcPr>
          <w:p w14:paraId="5BF87434" w14:textId="77777777" w:rsidR="00A55A37" w:rsidRPr="00A55A37" w:rsidRDefault="00A55A37" w:rsidP="00A55A37">
            <w:pPr>
              <w:keepNext/>
              <w:spacing w:before="120" w:after="120" w:line="240" w:lineRule="auto"/>
              <w:jc w:val="center"/>
              <w:outlineLvl w:val="3"/>
              <w:rPr>
                <w:rFonts w:ascii="Arial" w:eastAsia="Times New Roman" w:hAnsi="Arial" w:cs="Arial"/>
                <w:b/>
                <w:bCs/>
                <w:sz w:val="40"/>
                <w:szCs w:val="20"/>
                <w:lang w:eastAsia="en-GB"/>
              </w:rPr>
            </w:pPr>
            <w:r w:rsidRPr="00A55A37">
              <w:rPr>
                <w:rFonts w:ascii="Arial" w:eastAsia="Times New Roman" w:hAnsi="Arial" w:cs="Arial"/>
                <w:b/>
                <w:bCs/>
                <w:sz w:val="40"/>
                <w:szCs w:val="20"/>
                <w:lang w:eastAsia="en-GB"/>
              </w:rPr>
              <w:t xml:space="preserve">LEVEL 6 ASSESSMENT SPECIFICATION </w:t>
            </w:r>
          </w:p>
        </w:tc>
      </w:tr>
    </w:tbl>
    <w:p w14:paraId="31C8BED5" w14:textId="77777777" w:rsidR="00A55A37" w:rsidRPr="00A55A37" w:rsidRDefault="00A55A37" w:rsidP="00A55A37">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55A37" w:rsidRPr="00A55A37" w14:paraId="260CE738" w14:textId="77777777" w:rsidTr="00A55A37">
        <w:tc>
          <w:tcPr>
            <w:tcW w:w="2093" w:type="dxa"/>
            <w:shd w:val="clear" w:color="auto" w:fill="auto"/>
          </w:tcPr>
          <w:p w14:paraId="7D4DB20A"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Student name:</w:t>
            </w:r>
          </w:p>
        </w:tc>
        <w:tc>
          <w:tcPr>
            <w:tcW w:w="3293" w:type="dxa"/>
          </w:tcPr>
          <w:p w14:paraId="28B42079"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fldChar w:fldCharType="begin">
                <w:ffData>
                  <w:name w:val="Text2"/>
                  <w:enabled/>
                  <w:calcOnExit w:val="0"/>
                  <w:textInput/>
                </w:ffData>
              </w:fldChar>
            </w:r>
            <w:r w:rsidRPr="00A55A37">
              <w:rPr>
                <w:rFonts w:ascii="Arial" w:eastAsia="Times New Roman" w:hAnsi="Arial" w:cs="Arial"/>
                <w:b/>
                <w:lang w:eastAsia="en-GB"/>
              </w:rPr>
              <w:instrText xml:space="preserve"> FORMTEXT </w:instrText>
            </w:r>
            <w:r w:rsidRPr="00A55A37">
              <w:rPr>
                <w:rFonts w:ascii="Arial" w:eastAsia="Times New Roman" w:hAnsi="Arial" w:cs="Arial"/>
                <w:b/>
                <w:lang w:eastAsia="en-GB"/>
              </w:rPr>
            </w:r>
            <w:r w:rsidRPr="00A55A37">
              <w:rPr>
                <w:rFonts w:ascii="Arial" w:eastAsia="Times New Roman" w:hAnsi="Arial" w:cs="Arial"/>
                <w:b/>
                <w:lang w:eastAsia="en-GB"/>
              </w:rPr>
              <w:fldChar w:fldCharType="separate"/>
            </w:r>
            <w:r w:rsidRPr="00A55A37">
              <w:rPr>
                <w:rFonts w:ascii="Arial" w:eastAsia="Times New Roman" w:hAnsi="Arial" w:cs="Arial"/>
                <w:b/>
                <w:noProof/>
                <w:lang w:eastAsia="en-GB"/>
              </w:rPr>
              <w:t> </w:t>
            </w:r>
            <w:r w:rsidRPr="00A55A37">
              <w:rPr>
                <w:rFonts w:ascii="Arial" w:eastAsia="Times New Roman" w:hAnsi="Arial" w:cs="Arial"/>
                <w:b/>
                <w:noProof/>
                <w:lang w:eastAsia="en-GB"/>
              </w:rPr>
              <w:t> </w:t>
            </w:r>
            <w:r w:rsidRPr="00A55A37">
              <w:rPr>
                <w:rFonts w:ascii="Arial" w:eastAsia="Times New Roman" w:hAnsi="Arial" w:cs="Arial"/>
                <w:b/>
                <w:noProof/>
                <w:lang w:eastAsia="en-GB"/>
              </w:rPr>
              <w:t> </w:t>
            </w:r>
            <w:r w:rsidRPr="00A55A37">
              <w:rPr>
                <w:rFonts w:ascii="Arial" w:eastAsia="Times New Roman" w:hAnsi="Arial" w:cs="Arial"/>
                <w:b/>
                <w:noProof/>
                <w:lang w:eastAsia="en-GB"/>
              </w:rPr>
              <w:t> </w:t>
            </w:r>
            <w:r w:rsidRPr="00A55A37">
              <w:rPr>
                <w:rFonts w:ascii="Arial" w:eastAsia="Times New Roman" w:hAnsi="Arial" w:cs="Arial"/>
                <w:b/>
                <w:noProof/>
                <w:lang w:eastAsia="en-GB"/>
              </w:rPr>
              <w:t> </w:t>
            </w:r>
            <w:r w:rsidRPr="00A55A37">
              <w:rPr>
                <w:rFonts w:ascii="Arial" w:eastAsia="Times New Roman" w:hAnsi="Arial" w:cs="Arial"/>
                <w:b/>
                <w:lang w:eastAsia="en-GB"/>
              </w:rPr>
              <w:fldChar w:fldCharType="end"/>
            </w:r>
            <w:r w:rsidRPr="00A55A37">
              <w:rPr>
                <w:rFonts w:ascii="Arial" w:eastAsia="Times New Roman" w:hAnsi="Arial" w:cs="Arial"/>
                <w:b/>
                <w:lang w:eastAsia="en-GB"/>
              </w:rPr>
              <w:t>Cassandra Jones</w:t>
            </w:r>
          </w:p>
        </w:tc>
        <w:tc>
          <w:tcPr>
            <w:tcW w:w="2268" w:type="dxa"/>
            <w:shd w:val="clear" w:color="auto" w:fill="D9D9D9"/>
          </w:tcPr>
          <w:p w14:paraId="214E78BB"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Student ID number:</w:t>
            </w:r>
          </w:p>
        </w:tc>
        <w:tc>
          <w:tcPr>
            <w:tcW w:w="2268" w:type="dxa"/>
          </w:tcPr>
          <w:p w14:paraId="5A7A6F4E"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1801837</w:t>
            </w:r>
          </w:p>
        </w:tc>
      </w:tr>
      <w:tr w:rsidR="00A55A37" w:rsidRPr="00A55A37" w14:paraId="4341B0A6" w14:textId="77777777" w:rsidTr="00CE5263">
        <w:tc>
          <w:tcPr>
            <w:tcW w:w="2093" w:type="dxa"/>
            <w:shd w:val="clear" w:color="auto" w:fill="auto"/>
          </w:tcPr>
          <w:p w14:paraId="580F07B0"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Programme:</w:t>
            </w:r>
          </w:p>
        </w:tc>
        <w:tc>
          <w:tcPr>
            <w:tcW w:w="7829" w:type="dxa"/>
            <w:gridSpan w:val="3"/>
          </w:tcPr>
          <w:p w14:paraId="53A6DB8E"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Secondary PGCE</w:t>
            </w:r>
          </w:p>
        </w:tc>
      </w:tr>
      <w:tr w:rsidR="00A55A37" w:rsidRPr="00A55A37" w14:paraId="0806C657" w14:textId="77777777" w:rsidTr="00CE5263">
        <w:tc>
          <w:tcPr>
            <w:tcW w:w="2093" w:type="dxa"/>
            <w:shd w:val="clear" w:color="auto" w:fill="auto"/>
          </w:tcPr>
          <w:p w14:paraId="4A22B6E2"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Module:</w:t>
            </w:r>
          </w:p>
        </w:tc>
        <w:tc>
          <w:tcPr>
            <w:tcW w:w="7829" w:type="dxa"/>
            <w:gridSpan w:val="3"/>
            <w:shd w:val="clear" w:color="auto" w:fill="auto"/>
          </w:tcPr>
          <w:p w14:paraId="30CEC921"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 xml:space="preserve">Principles of Teaching, Learning and Pedagogy in the Secondary Sector </w:t>
            </w:r>
          </w:p>
        </w:tc>
      </w:tr>
      <w:tr w:rsidR="00A55A37" w:rsidRPr="00A55A37" w14:paraId="7932625E" w14:textId="77777777" w:rsidTr="00A55A37">
        <w:tc>
          <w:tcPr>
            <w:tcW w:w="2093" w:type="dxa"/>
            <w:shd w:val="clear" w:color="auto" w:fill="auto"/>
          </w:tcPr>
          <w:p w14:paraId="06F3B8CC"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Module code:</w:t>
            </w:r>
          </w:p>
        </w:tc>
        <w:tc>
          <w:tcPr>
            <w:tcW w:w="3293" w:type="dxa"/>
          </w:tcPr>
          <w:p w14:paraId="4F051EA2"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ECSP6001</w:t>
            </w:r>
          </w:p>
        </w:tc>
        <w:tc>
          <w:tcPr>
            <w:tcW w:w="2268" w:type="dxa"/>
            <w:shd w:val="clear" w:color="auto" w:fill="D9D9D9"/>
          </w:tcPr>
          <w:p w14:paraId="1275135B" w14:textId="77777777" w:rsidR="00A55A37" w:rsidRPr="00A55A37" w:rsidRDefault="00A55A37" w:rsidP="00A55A37">
            <w:pPr>
              <w:keepNext/>
              <w:spacing w:after="0" w:line="240" w:lineRule="auto"/>
              <w:jc w:val="both"/>
              <w:outlineLvl w:val="1"/>
              <w:rPr>
                <w:rFonts w:ascii="Arial" w:eastAsia="Times New Roman" w:hAnsi="Arial" w:cs="Arial"/>
                <w:b/>
                <w:lang w:eastAsia="en-GB"/>
              </w:rPr>
            </w:pPr>
            <w:r w:rsidRPr="00A55A37">
              <w:rPr>
                <w:rFonts w:ascii="Arial" w:eastAsia="Times New Roman" w:hAnsi="Arial" w:cs="Arial"/>
                <w:b/>
                <w:lang w:eastAsia="en-GB"/>
              </w:rPr>
              <w:t>Contribution to Overall Module Assessment (%):</w:t>
            </w:r>
          </w:p>
        </w:tc>
        <w:tc>
          <w:tcPr>
            <w:tcW w:w="2268" w:type="dxa"/>
          </w:tcPr>
          <w:p w14:paraId="3074501E"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50%</w:t>
            </w:r>
          </w:p>
        </w:tc>
      </w:tr>
      <w:tr w:rsidR="00A55A37" w:rsidRPr="00A55A37" w14:paraId="3CBFD122" w14:textId="77777777" w:rsidTr="00A55A37">
        <w:tc>
          <w:tcPr>
            <w:tcW w:w="2093" w:type="dxa"/>
            <w:shd w:val="clear" w:color="auto" w:fill="auto"/>
          </w:tcPr>
          <w:p w14:paraId="1CF49754"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Lecturer:</w:t>
            </w:r>
          </w:p>
        </w:tc>
        <w:tc>
          <w:tcPr>
            <w:tcW w:w="3293" w:type="dxa"/>
          </w:tcPr>
          <w:p w14:paraId="6E5E29A2"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 xml:space="preserve">Alison S Evans </w:t>
            </w:r>
          </w:p>
        </w:tc>
        <w:tc>
          <w:tcPr>
            <w:tcW w:w="2268" w:type="dxa"/>
            <w:shd w:val="clear" w:color="auto" w:fill="D9D9D9"/>
          </w:tcPr>
          <w:p w14:paraId="2D702DEE"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Internal Verifier:</w:t>
            </w:r>
          </w:p>
        </w:tc>
        <w:tc>
          <w:tcPr>
            <w:tcW w:w="2268" w:type="dxa"/>
          </w:tcPr>
          <w:p w14:paraId="439EC386" w14:textId="77777777" w:rsidR="00A55A37" w:rsidRPr="00A55A37" w:rsidRDefault="00A55A37" w:rsidP="00A55A37">
            <w:pPr>
              <w:spacing w:before="120" w:after="120" w:line="240" w:lineRule="auto"/>
              <w:jc w:val="both"/>
              <w:rPr>
                <w:rFonts w:ascii="Arial" w:eastAsia="Times New Roman" w:hAnsi="Arial" w:cs="Arial"/>
                <w:b/>
                <w:lang w:eastAsia="en-GB"/>
              </w:rPr>
            </w:pPr>
          </w:p>
        </w:tc>
      </w:tr>
      <w:tr w:rsidR="00A55A37" w:rsidRPr="00A55A37" w14:paraId="0AB2BA2E" w14:textId="77777777" w:rsidTr="00CE5263">
        <w:tc>
          <w:tcPr>
            <w:tcW w:w="2093" w:type="dxa"/>
            <w:shd w:val="clear" w:color="auto" w:fill="auto"/>
          </w:tcPr>
          <w:p w14:paraId="25C6DCF2"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Assignment Title:</w:t>
            </w:r>
          </w:p>
        </w:tc>
        <w:tc>
          <w:tcPr>
            <w:tcW w:w="3293" w:type="dxa"/>
          </w:tcPr>
          <w:p w14:paraId="5916F05A"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Part B, (</w:t>
            </w:r>
            <w:proofErr w:type="spellStart"/>
            <w:r w:rsidRPr="00A55A37">
              <w:rPr>
                <w:rFonts w:ascii="Arial" w:eastAsia="Times New Roman" w:hAnsi="Arial" w:cs="Arial"/>
                <w:b/>
                <w:lang w:eastAsia="en-GB"/>
              </w:rPr>
              <w:t>i</w:t>
            </w:r>
            <w:proofErr w:type="spellEnd"/>
            <w:r w:rsidRPr="00A55A37">
              <w:rPr>
                <w:rFonts w:ascii="Arial" w:eastAsia="Times New Roman" w:hAnsi="Arial" w:cs="Arial"/>
                <w:b/>
                <w:lang w:eastAsia="en-GB"/>
              </w:rPr>
              <w:t xml:space="preserve">) and (ii) </w:t>
            </w:r>
          </w:p>
        </w:tc>
        <w:tc>
          <w:tcPr>
            <w:tcW w:w="2268" w:type="dxa"/>
            <w:shd w:val="clear" w:color="auto" w:fill="auto"/>
          </w:tcPr>
          <w:p w14:paraId="600F8EA0"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Word count (or equivalent):</w:t>
            </w:r>
          </w:p>
        </w:tc>
        <w:tc>
          <w:tcPr>
            <w:tcW w:w="2268" w:type="dxa"/>
          </w:tcPr>
          <w:p w14:paraId="4FDF7979" w14:textId="77777777" w:rsidR="00A55A37" w:rsidRPr="00A55A37" w:rsidRDefault="00A55A37" w:rsidP="00A55A37">
            <w:pPr>
              <w:numPr>
                <w:ilvl w:val="0"/>
                <w:numId w:val="1"/>
              </w:numPr>
              <w:spacing w:before="120" w:after="120" w:line="240" w:lineRule="auto"/>
              <w:contextualSpacing/>
              <w:jc w:val="both"/>
              <w:rPr>
                <w:rFonts w:ascii="Arial" w:eastAsia="Times New Roman" w:hAnsi="Arial" w:cs="Arial"/>
                <w:b/>
                <w:lang w:eastAsia="en-GB"/>
              </w:rPr>
            </w:pPr>
            <w:r w:rsidRPr="00A55A37">
              <w:rPr>
                <w:rFonts w:ascii="Arial" w:eastAsia="Times New Roman" w:hAnsi="Arial" w:cs="Arial"/>
                <w:b/>
                <w:lang w:eastAsia="en-GB"/>
              </w:rPr>
              <w:t>= 1,500</w:t>
            </w:r>
          </w:p>
          <w:p w14:paraId="4B43FFA2" w14:textId="77777777" w:rsidR="00A55A37" w:rsidRPr="00A55A37" w:rsidRDefault="00A55A37" w:rsidP="00A55A37">
            <w:pPr>
              <w:numPr>
                <w:ilvl w:val="0"/>
                <w:numId w:val="1"/>
              </w:numPr>
              <w:spacing w:before="120" w:after="120" w:line="240" w:lineRule="auto"/>
              <w:contextualSpacing/>
              <w:jc w:val="both"/>
              <w:rPr>
                <w:rFonts w:ascii="Arial" w:eastAsia="Times New Roman" w:hAnsi="Arial" w:cs="Arial"/>
                <w:b/>
                <w:lang w:eastAsia="en-GB"/>
              </w:rPr>
            </w:pPr>
            <w:r w:rsidRPr="00A55A37">
              <w:rPr>
                <w:rFonts w:ascii="Arial" w:eastAsia="Times New Roman" w:hAnsi="Arial" w:cs="Arial"/>
                <w:b/>
                <w:lang w:eastAsia="en-GB"/>
              </w:rPr>
              <w:t>= 2,000</w:t>
            </w:r>
          </w:p>
        </w:tc>
      </w:tr>
      <w:tr w:rsidR="00A55A37" w:rsidRPr="00A55A37" w14:paraId="1526CAA0" w14:textId="77777777" w:rsidTr="00CE5263">
        <w:tc>
          <w:tcPr>
            <w:tcW w:w="2093" w:type="dxa"/>
            <w:shd w:val="clear" w:color="auto" w:fill="auto"/>
          </w:tcPr>
          <w:p w14:paraId="059D1F67"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Submission deadline:</w:t>
            </w:r>
          </w:p>
        </w:tc>
        <w:tc>
          <w:tcPr>
            <w:tcW w:w="3293" w:type="dxa"/>
            <w:shd w:val="clear" w:color="auto" w:fill="auto"/>
          </w:tcPr>
          <w:p w14:paraId="77CA57BB"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26 November 2018</w:t>
            </w:r>
          </w:p>
        </w:tc>
        <w:tc>
          <w:tcPr>
            <w:tcW w:w="2268" w:type="dxa"/>
            <w:shd w:val="clear" w:color="auto" w:fill="auto"/>
          </w:tcPr>
          <w:p w14:paraId="28948C4F"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Return date of provisional marks &amp; written feedback:</w:t>
            </w:r>
          </w:p>
        </w:tc>
        <w:tc>
          <w:tcPr>
            <w:tcW w:w="2268" w:type="dxa"/>
          </w:tcPr>
          <w:p w14:paraId="65D7716A" w14:textId="77777777" w:rsidR="00A55A37" w:rsidRPr="00A55A37" w:rsidRDefault="00A55A37" w:rsidP="00A55A37">
            <w:pPr>
              <w:spacing w:before="120" w:after="120" w:line="240" w:lineRule="auto"/>
              <w:jc w:val="both"/>
              <w:rPr>
                <w:rFonts w:ascii="Arial" w:eastAsia="Times New Roman" w:hAnsi="Arial" w:cs="Arial"/>
                <w:b/>
                <w:lang w:eastAsia="en-GB"/>
              </w:rPr>
            </w:pPr>
            <w:r w:rsidRPr="00A55A37">
              <w:rPr>
                <w:rFonts w:ascii="Arial" w:eastAsia="Times New Roman" w:hAnsi="Arial" w:cs="Arial"/>
                <w:b/>
                <w:lang w:eastAsia="en-GB"/>
              </w:rPr>
              <w:t>17 December 2018</w:t>
            </w:r>
          </w:p>
        </w:tc>
      </w:tr>
      <w:tr w:rsidR="00A55A37" w:rsidRPr="00A55A37" w14:paraId="306A29CF" w14:textId="77777777" w:rsidTr="00CE5263">
        <w:tc>
          <w:tcPr>
            <w:tcW w:w="2093" w:type="dxa"/>
            <w:shd w:val="clear" w:color="auto" w:fill="auto"/>
          </w:tcPr>
          <w:p w14:paraId="0C380ACF"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Submission method:</w:t>
            </w:r>
          </w:p>
        </w:tc>
        <w:tc>
          <w:tcPr>
            <w:tcW w:w="7829" w:type="dxa"/>
            <w:gridSpan w:val="3"/>
            <w:shd w:val="clear" w:color="auto" w:fill="auto"/>
          </w:tcPr>
          <w:p w14:paraId="5D0360E4" w14:textId="77777777" w:rsidR="00A55A37" w:rsidRPr="00A55A37" w:rsidRDefault="00A55A37" w:rsidP="00A55A37">
            <w:pPr>
              <w:spacing w:after="0" w:line="240" w:lineRule="auto"/>
              <w:rPr>
                <w:rFonts w:ascii="Arial" w:eastAsia="Times New Roman" w:hAnsi="Arial" w:cs="Arial"/>
                <w:lang w:eastAsia="en-GB"/>
              </w:rPr>
            </w:pPr>
            <w:r w:rsidRPr="00A55A3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A905C9"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 xml:space="preserve">Alternative submission method (if applicable): </w:t>
            </w:r>
          </w:p>
          <w:p w14:paraId="204FCCA2" w14:textId="77777777" w:rsidR="00A55A37" w:rsidRPr="00A55A37" w:rsidRDefault="00A55A37" w:rsidP="00A55A37">
            <w:pPr>
              <w:spacing w:before="120" w:after="120" w:line="240" w:lineRule="auto"/>
              <w:jc w:val="both"/>
              <w:rPr>
                <w:rFonts w:ascii="Arial" w:eastAsia="Times New Roman" w:hAnsi="Arial" w:cs="Arial"/>
                <w:b/>
                <w:bCs/>
                <w:lang w:eastAsia="en-GB"/>
              </w:rPr>
            </w:pPr>
            <w:r w:rsidRPr="00A55A37">
              <w:rPr>
                <w:rFonts w:ascii="Arial" w:eastAsia="Times New Roman" w:hAnsi="Arial" w:cs="Arial"/>
                <w:b/>
                <w:bCs/>
                <w:lang w:eastAsia="en-GB"/>
              </w:rPr>
              <w:t xml:space="preserve">Late submission of the assessment will result in a late penalty mark.  </w:t>
            </w:r>
            <w:r w:rsidRPr="00A55A3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A55A37" w:rsidRPr="00A55A37" w14:paraId="5A6EC009" w14:textId="77777777" w:rsidTr="00CE5263">
        <w:tc>
          <w:tcPr>
            <w:tcW w:w="2093" w:type="dxa"/>
            <w:shd w:val="clear" w:color="auto" w:fill="auto"/>
          </w:tcPr>
          <w:p w14:paraId="73D2C48F" w14:textId="77777777" w:rsidR="00A55A37" w:rsidRPr="00A55A37" w:rsidRDefault="00A55A37" w:rsidP="00A55A37">
            <w:pPr>
              <w:spacing w:before="120" w:after="120" w:line="240" w:lineRule="auto"/>
              <w:rPr>
                <w:rFonts w:ascii="Arial" w:eastAsia="Times New Roman" w:hAnsi="Arial" w:cs="Arial"/>
                <w:b/>
                <w:bCs/>
                <w:lang w:eastAsia="en-GB"/>
              </w:rPr>
            </w:pPr>
            <w:r w:rsidRPr="00A55A37">
              <w:rPr>
                <w:rFonts w:ascii="Arial" w:eastAsia="Times New Roman" w:hAnsi="Arial" w:cs="Arial"/>
                <w:b/>
                <w:bCs/>
                <w:lang w:eastAsia="en-GB"/>
              </w:rPr>
              <w:t>Academic honesty / referencing:</w:t>
            </w:r>
          </w:p>
        </w:tc>
        <w:tc>
          <w:tcPr>
            <w:tcW w:w="7829" w:type="dxa"/>
            <w:gridSpan w:val="3"/>
            <w:shd w:val="clear" w:color="auto" w:fill="auto"/>
          </w:tcPr>
          <w:p w14:paraId="77CBA465" w14:textId="77777777" w:rsidR="00A55A37" w:rsidRPr="00A55A37" w:rsidRDefault="00A55A37" w:rsidP="00A55A37">
            <w:pPr>
              <w:spacing w:before="120" w:after="120" w:line="240" w:lineRule="auto"/>
              <w:jc w:val="both"/>
              <w:rPr>
                <w:rFonts w:ascii="Arial" w:eastAsia="Times New Roman" w:hAnsi="Arial" w:cs="Arial"/>
                <w:lang w:eastAsia="en-GB"/>
              </w:rPr>
            </w:pPr>
            <w:r w:rsidRPr="00A55A37">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5C9F129" w14:textId="77777777" w:rsidR="00A55A37" w:rsidRPr="00A55A37" w:rsidRDefault="00A55A37" w:rsidP="00A55A37">
      <w:pPr>
        <w:spacing w:after="0" w:line="240" w:lineRule="auto"/>
        <w:rPr>
          <w:rFonts w:ascii="Arial" w:eastAsia="Times New Roman" w:hAnsi="Arial" w:cs="Arial"/>
          <w:sz w:val="32"/>
          <w:szCs w:val="20"/>
          <w:lang w:eastAsia="en-GB"/>
        </w:rPr>
      </w:pPr>
    </w:p>
    <w:p w14:paraId="0F358E36" w14:textId="77777777" w:rsidR="00A55A37" w:rsidRPr="00A55A37" w:rsidRDefault="00A55A37" w:rsidP="00A55A37">
      <w:pPr>
        <w:spacing w:after="0" w:line="240" w:lineRule="auto"/>
        <w:rPr>
          <w:rFonts w:ascii="Arial" w:eastAsia="Times New Roman" w:hAnsi="Arial" w:cs="Arial"/>
          <w:sz w:val="32"/>
          <w:szCs w:val="20"/>
          <w:lang w:eastAsia="en-GB"/>
        </w:rPr>
      </w:pPr>
    </w:p>
    <w:p w14:paraId="2226CF87" w14:textId="4F85E1D6" w:rsidR="000A7CC5" w:rsidRDefault="000A7CC5" w:rsidP="00B77A38">
      <w:pPr>
        <w:spacing w:line="360" w:lineRule="auto"/>
        <w:rPr>
          <w:rFonts w:asciiTheme="majorBidi" w:hAnsiTheme="majorBidi" w:cstheme="majorBidi"/>
          <w:sz w:val="24"/>
          <w:szCs w:val="24"/>
        </w:rPr>
      </w:pPr>
    </w:p>
    <w:p w14:paraId="5E359C97" w14:textId="49C5427E" w:rsidR="00A55A37" w:rsidRDefault="00A55A37" w:rsidP="00B77A38">
      <w:pPr>
        <w:spacing w:line="360" w:lineRule="auto"/>
        <w:rPr>
          <w:rFonts w:asciiTheme="majorBidi" w:hAnsiTheme="majorBidi" w:cstheme="majorBidi"/>
          <w:sz w:val="24"/>
          <w:szCs w:val="24"/>
        </w:rPr>
      </w:pPr>
    </w:p>
    <w:p w14:paraId="2F94BC5B" w14:textId="77777777" w:rsidR="00A55A37" w:rsidRDefault="00A55A37" w:rsidP="00B77A38">
      <w:pPr>
        <w:spacing w:line="360" w:lineRule="auto"/>
        <w:rPr>
          <w:rFonts w:asciiTheme="majorBidi" w:hAnsiTheme="majorBidi" w:cstheme="majorBidi"/>
          <w:sz w:val="24"/>
          <w:szCs w:val="24"/>
        </w:rPr>
      </w:pPr>
    </w:p>
    <w:p w14:paraId="7A6E25DE" w14:textId="19CDFA80" w:rsidR="00885B88" w:rsidRPr="00885B88" w:rsidRDefault="00885B88" w:rsidP="00885B88">
      <w:pPr>
        <w:spacing w:line="360" w:lineRule="auto"/>
        <w:jc w:val="center"/>
        <w:rPr>
          <w:rFonts w:asciiTheme="majorBidi" w:hAnsiTheme="majorBidi" w:cstheme="majorBidi"/>
          <w:sz w:val="24"/>
          <w:szCs w:val="24"/>
          <w:u w:val="single"/>
        </w:rPr>
      </w:pPr>
      <w:r>
        <w:rPr>
          <w:rFonts w:asciiTheme="majorBidi" w:hAnsiTheme="majorBidi" w:cstheme="majorBidi"/>
          <w:sz w:val="24"/>
          <w:szCs w:val="24"/>
          <w:u w:val="single"/>
        </w:rPr>
        <w:lastRenderedPageBreak/>
        <w:t xml:space="preserve">Principles </w:t>
      </w:r>
      <w:r w:rsidR="00C2577E">
        <w:rPr>
          <w:rFonts w:asciiTheme="majorBidi" w:hAnsiTheme="majorBidi" w:cstheme="majorBidi"/>
          <w:sz w:val="24"/>
          <w:szCs w:val="24"/>
          <w:u w:val="single"/>
        </w:rPr>
        <w:t>of Teaching, Learning and Pedagogy in the Secondar</w:t>
      </w:r>
      <w:r w:rsidR="00A34B8C">
        <w:rPr>
          <w:rFonts w:asciiTheme="majorBidi" w:hAnsiTheme="majorBidi" w:cstheme="majorBidi"/>
          <w:sz w:val="24"/>
          <w:szCs w:val="24"/>
          <w:u w:val="single"/>
        </w:rPr>
        <w:t>y Sector</w:t>
      </w:r>
      <w:bookmarkStart w:id="0" w:name="_GoBack"/>
      <w:bookmarkEnd w:id="0"/>
    </w:p>
    <w:p w14:paraId="42CB320E" w14:textId="347EAAE0" w:rsidR="00AB6838" w:rsidRDefault="00934037" w:rsidP="00B77A38">
      <w:pPr>
        <w:spacing w:line="360" w:lineRule="auto"/>
        <w:rPr>
          <w:rFonts w:asciiTheme="majorBidi" w:hAnsiTheme="majorBidi" w:cstheme="majorBidi"/>
          <w:sz w:val="24"/>
          <w:szCs w:val="24"/>
        </w:rPr>
      </w:pPr>
      <w:r w:rsidRPr="00B77A38">
        <w:rPr>
          <w:rFonts w:asciiTheme="majorBidi" w:hAnsiTheme="majorBidi" w:cstheme="majorBidi"/>
          <w:sz w:val="24"/>
          <w:szCs w:val="24"/>
        </w:rPr>
        <w:t>The topic I was given for the micro</w:t>
      </w:r>
      <w:r w:rsidR="00E256E8">
        <w:rPr>
          <w:rFonts w:asciiTheme="majorBidi" w:hAnsiTheme="majorBidi" w:cstheme="majorBidi"/>
          <w:sz w:val="24"/>
          <w:szCs w:val="24"/>
        </w:rPr>
        <w:t xml:space="preserve"> </w:t>
      </w:r>
      <w:r w:rsidRPr="00B77A38">
        <w:rPr>
          <w:rFonts w:asciiTheme="majorBidi" w:hAnsiTheme="majorBidi" w:cstheme="majorBidi"/>
          <w:sz w:val="24"/>
          <w:szCs w:val="24"/>
        </w:rPr>
        <w:t xml:space="preserve">teach segment of this module was </w:t>
      </w:r>
      <w:r w:rsidR="003D2BC3">
        <w:rPr>
          <w:rFonts w:asciiTheme="majorBidi" w:hAnsiTheme="majorBidi" w:cstheme="majorBidi"/>
          <w:sz w:val="24"/>
          <w:szCs w:val="24"/>
        </w:rPr>
        <w:t>A</w:t>
      </w:r>
      <w:r w:rsidRPr="00B77A38">
        <w:rPr>
          <w:rFonts w:asciiTheme="majorBidi" w:hAnsiTheme="majorBidi" w:cstheme="majorBidi"/>
          <w:sz w:val="24"/>
          <w:szCs w:val="24"/>
        </w:rPr>
        <w:t>rea and perimeter of a compound shape. In order to inform myself on the levels expected of pupils and to select my target audience level; I used the National Curriculum</w:t>
      </w:r>
      <w:sdt>
        <w:sdtPr>
          <w:rPr>
            <w:rFonts w:asciiTheme="majorBidi" w:hAnsiTheme="majorBidi" w:cstheme="majorBidi"/>
            <w:sz w:val="24"/>
            <w:szCs w:val="24"/>
          </w:rPr>
          <w:id w:val="1175920923"/>
          <w:citation/>
        </w:sdtPr>
        <w:sdtEndPr/>
        <w:sdtContent>
          <w:r w:rsidRPr="00B77A38">
            <w:rPr>
              <w:rFonts w:asciiTheme="majorBidi" w:hAnsiTheme="majorBidi" w:cstheme="majorBidi"/>
              <w:sz w:val="24"/>
              <w:szCs w:val="24"/>
            </w:rPr>
            <w:fldChar w:fldCharType="begin"/>
          </w:r>
          <w:r w:rsidR="00CF3FEB">
            <w:rPr>
              <w:rFonts w:asciiTheme="majorBidi" w:hAnsiTheme="majorBidi" w:cstheme="majorBidi"/>
              <w:sz w:val="24"/>
              <w:szCs w:val="24"/>
            </w:rPr>
            <w:instrText xml:space="preserve">CITATION Wel16 \l 2057 </w:instrText>
          </w:r>
          <w:r w:rsidRPr="00B77A38">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2016)</w:t>
          </w:r>
          <w:r w:rsidRPr="00B77A38">
            <w:rPr>
              <w:rFonts w:asciiTheme="majorBidi" w:hAnsiTheme="majorBidi" w:cstheme="majorBidi"/>
              <w:sz w:val="24"/>
              <w:szCs w:val="24"/>
            </w:rPr>
            <w:fldChar w:fldCharType="end"/>
          </w:r>
        </w:sdtContent>
      </w:sdt>
      <w:r w:rsidR="00B26938" w:rsidRPr="00B77A38">
        <w:rPr>
          <w:rFonts w:asciiTheme="majorBidi" w:hAnsiTheme="majorBidi" w:cstheme="majorBidi"/>
          <w:sz w:val="24"/>
          <w:szCs w:val="24"/>
        </w:rPr>
        <w:t xml:space="preserve">. </w:t>
      </w:r>
      <w:r w:rsidR="00FB6364" w:rsidRPr="00B77A38">
        <w:rPr>
          <w:rFonts w:asciiTheme="majorBidi" w:hAnsiTheme="majorBidi" w:cstheme="majorBidi"/>
          <w:sz w:val="24"/>
          <w:szCs w:val="24"/>
        </w:rPr>
        <w:t>The age group I chose for this micro</w:t>
      </w:r>
      <w:r w:rsidR="00E256E8">
        <w:rPr>
          <w:rFonts w:asciiTheme="majorBidi" w:hAnsiTheme="majorBidi" w:cstheme="majorBidi"/>
          <w:sz w:val="24"/>
          <w:szCs w:val="24"/>
        </w:rPr>
        <w:t xml:space="preserve"> </w:t>
      </w:r>
      <w:r w:rsidR="00FB6364" w:rsidRPr="00B77A38">
        <w:rPr>
          <w:rFonts w:asciiTheme="majorBidi" w:hAnsiTheme="majorBidi" w:cstheme="majorBidi"/>
          <w:sz w:val="24"/>
          <w:szCs w:val="24"/>
        </w:rPr>
        <w:t xml:space="preserve">teach and to plan the scheme of work around was year </w:t>
      </w:r>
      <w:r w:rsidR="006D09AD">
        <w:rPr>
          <w:rFonts w:asciiTheme="majorBidi" w:hAnsiTheme="majorBidi" w:cstheme="majorBidi"/>
          <w:sz w:val="24"/>
          <w:szCs w:val="24"/>
        </w:rPr>
        <w:t>7</w:t>
      </w:r>
      <w:r w:rsidR="0066542D">
        <w:rPr>
          <w:rFonts w:asciiTheme="majorBidi" w:hAnsiTheme="majorBidi" w:cstheme="majorBidi"/>
          <w:sz w:val="24"/>
          <w:szCs w:val="24"/>
        </w:rPr>
        <w:t xml:space="preserve"> bec</w:t>
      </w:r>
      <w:r w:rsidR="00827C19">
        <w:rPr>
          <w:rFonts w:asciiTheme="majorBidi" w:hAnsiTheme="majorBidi" w:cstheme="majorBidi"/>
          <w:sz w:val="24"/>
          <w:szCs w:val="24"/>
        </w:rPr>
        <w:t>ause</w:t>
      </w:r>
      <w:r w:rsidR="00042EEE">
        <w:rPr>
          <w:rFonts w:asciiTheme="majorBidi" w:hAnsiTheme="majorBidi" w:cstheme="majorBidi"/>
          <w:sz w:val="24"/>
          <w:szCs w:val="24"/>
        </w:rPr>
        <w:t xml:space="preserve"> pupils are expected to know the area of rectangles, triangles, </w:t>
      </w:r>
      <w:r w:rsidR="00E766BA">
        <w:rPr>
          <w:rFonts w:asciiTheme="majorBidi" w:hAnsiTheme="majorBidi" w:cstheme="majorBidi"/>
          <w:sz w:val="24"/>
          <w:szCs w:val="24"/>
        </w:rPr>
        <w:t xml:space="preserve">and </w:t>
      </w:r>
      <w:r w:rsidR="00B34F2B">
        <w:rPr>
          <w:rFonts w:asciiTheme="majorBidi" w:hAnsiTheme="majorBidi" w:cstheme="majorBidi"/>
          <w:sz w:val="24"/>
          <w:szCs w:val="24"/>
        </w:rPr>
        <w:t>quadrilaterals</w:t>
      </w:r>
      <w:r w:rsidR="00E5271C">
        <w:rPr>
          <w:rFonts w:asciiTheme="majorBidi" w:hAnsiTheme="majorBidi" w:cstheme="majorBidi"/>
          <w:sz w:val="24"/>
          <w:szCs w:val="24"/>
        </w:rPr>
        <w:t xml:space="preserve"> by the end of year 6.</w:t>
      </w:r>
      <w:r w:rsidR="00FB6364" w:rsidRPr="00B77A38">
        <w:rPr>
          <w:rFonts w:asciiTheme="majorBidi" w:hAnsiTheme="majorBidi" w:cstheme="majorBidi"/>
          <w:sz w:val="24"/>
          <w:szCs w:val="24"/>
        </w:rPr>
        <w:t xml:space="preserve"> </w:t>
      </w:r>
    </w:p>
    <w:p w14:paraId="1C8BC7DE" w14:textId="0C29C258" w:rsidR="00292DC8" w:rsidRDefault="00FB6364" w:rsidP="00AB6838">
      <w:pPr>
        <w:spacing w:line="360" w:lineRule="auto"/>
        <w:ind w:firstLine="720"/>
        <w:rPr>
          <w:rFonts w:asciiTheme="majorBidi" w:hAnsiTheme="majorBidi" w:cstheme="majorBidi"/>
          <w:sz w:val="24"/>
          <w:szCs w:val="24"/>
        </w:rPr>
      </w:pPr>
      <w:r w:rsidRPr="00B77A38">
        <w:rPr>
          <w:rFonts w:asciiTheme="majorBidi" w:hAnsiTheme="majorBidi" w:cstheme="majorBidi"/>
          <w:sz w:val="24"/>
          <w:szCs w:val="24"/>
        </w:rPr>
        <w:t xml:space="preserve">Many </w:t>
      </w:r>
      <w:r w:rsidR="008E40C4" w:rsidRPr="00B77A38">
        <w:rPr>
          <w:rFonts w:asciiTheme="majorBidi" w:hAnsiTheme="majorBidi" w:cstheme="majorBidi"/>
          <w:sz w:val="24"/>
          <w:szCs w:val="24"/>
        </w:rPr>
        <w:t>resources</w:t>
      </w:r>
      <w:r w:rsidRPr="00B77A38">
        <w:rPr>
          <w:rFonts w:asciiTheme="majorBidi" w:hAnsiTheme="majorBidi" w:cstheme="majorBidi"/>
          <w:sz w:val="24"/>
          <w:szCs w:val="24"/>
        </w:rPr>
        <w:t xml:space="preserve"> </w:t>
      </w:r>
      <w:r w:rsidR="00E177BD">
        <w:rPr>
          <w:rFonts w:asciiTheme="majorBidi" w:hAnsiTheme="majorBidi" w:cstheme="majorBidi"/>
          <w:sz w:val="24"/>
          <w:szCs w:val="24"/>
        </w:rPr>
        <w:t>make reference</w:t>
      </w:r>
      <w:r w:rsidR="00E50FFC">
        <w:rPr>
          <w:rFonts w:asciiTheme="majorBidi" w:hAnsiTheme="majorBidi" w:cstheme="majorBidi"/>
          <w:sz w:val="24"/>
          <w:szCs w:val="24"/>
        </w:rPr>
        <w:t xml:space="preserve"> to</w:t>
      </w:r>
      <w:r w:rsidRPr="00B77A38">
        <w:rPr>
          <w:rFonts w:asciiTheme="majorBidi" w:hAnsiTheme="majorBidi" w:cstheme="majorBidi"/>
          <w:sz w:val="24"/>
          <w:szCs w:val="24"/>
        </w:rPr>
        <w:t xml:space="preserve"> how to set the difficulty level of the lesson you </w:t>
      </w:r>
      <w:r w:rsidR="00423878">
        <w:rPr>
          <w:rFonts w:asciiTheme="majorBidi" w:hAnsiTheme="majorBidi" w:cstheme="majorBidi"/>
          <w:sz w:val="24"/>
          <w:szCs w:val="24"/>
        </w:rPr>
        <w:t xml:space="preserve">are </w:t>
      </w:r>
      <w:r w:rsidRPr="00B77A38">
        <w:rPr>
          <w:rFonts w:asciiTheme="majorBidi" w:hAnsiTheme="majorBidi" w:cstheme="majorBidi"/>
          <w:sz w:val="24"/>
          <w:szCs w:val="24"/>
        </w:rPr>
        <w:t>provid</w:t>
      </w:r>
      <w:r w:rsidR="00423878">
        <w:rPr>
          <w:rFonts w:asciiTheme="majorBidi" w:hAnsiTheme="majorBidi" w:cstheme="majorBidi"/>
          <w:sz w:val="24"/>
          <w:szCs w:val="24"/>
        </w:rPr>
        <w:t>ing</w:t>
      </w:r>
      <w:r w:rsidRPr="00B77A38">
        <w:rPr>
          <w:rFonts w:asciiTheme="majorBidi" w:hAnsiTheme="majorBidi" w:cstheme="majorBidi"/>
          <w:sz w:val="24"/>
          <w:szCs w:val="24"/>
        </w:rPr>
        <w:t>.</w:t>
      </w:r>
      <w:r w:rsidR="00A05892">
        <w:rPr>
          <w:rFonts w:asciiTheme="majorBidi" w:hAnsiTheme="majorBidi" w:cstheme="majorBidi"/>
          <w:sz w:val="24"/>
          <w:szCs w:val="24"/>
        </w:rPr>
        <w:t xml:space="preserve"> </w:t>
      </w:r>
      <w:r w:rsidR="00FD4977">
        <w:rPr>
          <w:rFonts w:asciiTheme="majorBidi" w:hAnsiTheme="majorBidi" w:cstheme="majorBidi"/>
          <w:sz w:val="24"/>
          <w:szCs w:val="24"/>
        </w:rPr>
        <w:t>The Qualified Teaching Standards (QTS)</w:t>
      </w:r>
      <w:r w:rsidR="00876318">
        <w:rPr>
          <w:rFonts w:asciiTheme="majorBidi" w:hAnsiTheme="majorBidi" w:cstheme="majorBidi"/>
          <w:sz w:val="24"/>
          <w:szCs w:val="24"/>
        </w:rPr>
        <w:t xml:space="preserve"> </w:t>
      </w:r>
      <w:sdt>
        <w:sdtPr>
          <w:rPr>
            <w:rFonts w:asciiTheme="majorBidi" w:hAnsiTheme="majorBidi" w:cstheme="majorBidi"/>
            <w:sz w:val="24"/>
            <w:szCs w:val="24"/>
          </w:rPr>
          <w:id w:val="295801591"/>
          <w:citation/>
        </w:sdtPr>
        <w:sdtEndPr/>
        <w:sdtContent>
          <w:r w:rsidR="00876318">
            <w:rPr>
              <w:rFonts w:asciiTheme="majorBidi" w:hAnsiTheme="majorBidi" w:cstheme="majorBidi"/>
              <w:sz w:val="24"/>
              <w:szCs w:val="24"/>
            </w:rPr>
            <w:fldChar w:fldCharType="begin"/>
          </w:r>
          <w:r w:rsidR="00536F0B">
            <w:rPr>
              <w:rFonts w:asciiTheme="majorBidi" w:hAnsiTheme="majorBidi" w:cstheme="majorBidi"/>
              <w:sz w:val="24"/>
              <w:szCs w:val="24"/>
            </w:rPr>
            <w:instrText xml:space="preserve">CITATION The18 \l 2057 </w:instrText>
          </w:r>
          <w:r w:rsidR="00876318">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(Welsh Government, 2018)</w:t>
          </w:r>
          <w:r w:rsidR="00876318">
            <w:rPr>
              <w:rFonts w:asciiTheme="majorBidi" w:hAnsiTheme="majorBidi" w:cstheme="majorBidi"/>
              <w:sz w:val="24"/>
              <w:szCs w:val="24"/>
            </w:rPr>
            <w:fldChar w:fldCharType="end"/>
          </w:r>
        </w:sdtContent>
      </w:sdt>
      <w:r w:rsidR="00F55CC3">
        <w:rPr>
          <w:rFonts w:asciiTheme="majorBidi" w:hAnsiTheme="majorBidi" w:cstheme="majorBidi"/>
          <w:sz w:val="24"/>
          <w:szCs w:val="24"/>
        </w:rPr>
        <w:t>, say that teachers are expect</w:t>
      </w:r>
      <w:r w:rsidR="00CE3552">
        <w:rPr>
          <w:rFonts w:asciiTheme="majorBidi" w:hAnsiTheme="majorBidi" w:cstheme="majorBidi"/>
          <w:sz w:val="24"/>
          <w:szCs w:val="24"/>
        </w:rPr>
        <w:t xml:space="preserve">ed to address the needs of a whole class </w:t>
      </w:r>
      <w:r w:rsidR="00953D9B">
        <w:rPr>
          <w:rFonts w:asciiTheme="majorBidi" w:hAnsiTheme="majorBidi" w:cstheme="majorBidi"/>
          <w:sz w:val="24"/>
          <w:szCs w:val="24"/>
        </w:rPr>
        <w:t xml:space="preserve">when planning a lesson to ensure that there is a </w:t>
      </w:r>
      <w:r w:rsidR="00240952">
        <w:rPr>
          <w:rFonts w:asciiTheme="majorBidi" w:hAnsiTheme="majorBidi" w:cstheme="majorBidi"/>
          <w:sz w:val="24"/>
          <w:szCs w:val="24"/>
        </w:rPr>
        <w:t>ch</w:t>
      </w:r>
      <w:r w:rsidR="00CA3C4D">
        <w:rPr>
          <w:rFonts w:asciiTheme="majorBidi" w:hAnsiTheme="majorBidi" w:cstheme="majorBidi"/>
          <w:sz w:val="24"/>
          <w:szCs w:val="24"/>
        </w:rPr>
        <w:t>allenge for all pupils.</w:t>
      </w:r>
      <w:r w:rsidRPr="00B77A38">
        <w:rPr>
          <w:rFonts w:asciiTheme="majorBidi" w:hAnsiTheme="majorBidi" w:cstheme="majorBidi"/>
          <w:sz w:val="24"/>
          <w:szCs w:val="24"/>
        </w:rPr>
        <w:t xml:space="preserve"> Making every lesson count </w:t>
      </w:r>
      <w:sdt>
        <w:sdtPr>
          <w:rPr>
            <w:rFonts w:asciiTheme="majorBidi" w:hAnsiTheme="majorBidi" w:cstheme="majorBidi"/>
            <w:sz w:val="24"/>
            <w:szCs w:val="24"/>
          </w:rPr>
          <w:id w:val="226421217"/>
          <w:citation/>
        </w:sdtPr>
        <w:sdtEndPr/>
        <w:sdtContent>
          <w:r w:rsidRPr="00B77A38">
            <w:rPr>
              <w:rFonts w:asciiTheme="majorBidi" w:hAnsiTheme="majorBidi" w:cstheme="majorBidi"/>
              <w:sz w:val="24"/>
              <w:szCs w:val="24"/>
            </w:rPr>
            <w:fldChar w:fldCharType="begin"/>
          </w:r>
          <w:r w:rsidR="005C69D6">
            <w:rPr>
              <w:rFonts w:asciiTheme="majorBidi" w:hAnsiTheme="majorBidi" w:cstheme="majorBidi"/>
              <w:sz w:val="24"/>
              <w:szCs w:val="24"/>
            </w:rPr>
            <w:instrText xml:space="preserve">CITATION Sha15 \l 2057 </w:instrText>
          </w:r>
          <w:r w:rsidRPr="00B77A38">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(Allison, 2015)</w:t>
          </w:r>
          <w:r w:rsidRPr="00B77A38">
            <w:rPr>
              <w:rFonts w:asciiTheme="majorBidi" w:hAnsiTheme="majorBidi" w:cstheme="majorBidi"/>
              <w:sz w:val="24"/>
              <w:szCs w:val="24"/>
            </w:rPr>
            <w:fldChar w:fldCharType="end"/>
          </w:r>
        </w:sdtContent>
      </w:sdt>
      <w:r w:rsidR="0056151F" w:rsidRPr="00B77A38">
        <w:rPr>
          <w:rFonts w:asciiTheme="majorBidi" w:hAnsiTheme="majorBidi" w:cstheme="majorBidi"/>
          <w:sz w:val="24"/>
          <w:szCs w:val="24"/>
        </w:rPr>
        <w:t xml:space="preserve"> talks at length about the need for a child to experience the “struggle zone”</w:t>
      </w:r>
      <w:r w:rsidR="00F3194E">
        <w:rPr>
          <w:rFonts w:asciiTheme="majorBidi" w:hAnsiTheme="majorBidi" w:cstheme="majorBidi"/>
          <w:sz w:val="24"/>
          <w:szCs w:val="24"/>
        </w:rPr>
        <w:t xml:space="preserve">. This is </w:t>
      </w:r>
      <w:r w:rsidR="0004289A">
        <w:rPr>
          <w:rFonts w:asciiTheme="majorBidi" w:hAnsiTheme="majorBidi" w:cstheme="majorBidi"/>
          <w:sz w:val="24"/>
          <w:szCs w:val="24"/>
        </w:rPr>
        <w:t xml:space="preserve">described as the zone in which a child finds the work </w:t>
      </w:r>
      <w:r w:rsidR="00700B8E">
        <w:rPr>
          <w:rFonts w:asciiTheme="majorBidi" w:hAnsiTheme="majorBidi" w:cstheme="majorBidi"/>
          <w:sz w:val="24"/>
          <w:szCs w:val="24"/>
        </w:rPr>
        <w:t>difficult</w:t>
      </w:r>
      <w:r w:rsidR="0004289A">
        <w:rPr>
          <w:rFonts w:asciiTheme="majorBidi" w:hAnsiTheme="majorBidi" w:cstheme="majorBidi"/>
          <w:sz w:val="24"/>
          <w:szCs w:val="24"/>
        </w:rPr>
        <w:t xml:space="preserve"> enough to be engaging, but not so </w:t>
      </w:r>
      <w:r w:rsidR="00B728E7">
        <w:rPr>
          <w:rFonts w:asciiTheme="majorBidi" w:hAnsiTheme="majorBidi" w:cstheme="majorBidi"/>
          <w:sz w:val="24"/>
          <w:szCs w:val="24"/>
        </w:rPr>
        <w:t>tough</w:t>
      </w:r>
      <w:r w:rsidR="0004289A">
        <w:rPr>
          <w:rFonts w:asciiTheme="majorBidi" w:hAnsiTheme="majorBidi" w:cstheme="majorBidi"/>
          <w:sz w:val="24"/>
          <w:szCs w:val="24"/>
        </w:rPr>
        <w:t xml:space="preserve"> that they ultimately give up</w:t>
      </w:r>
      <w:r w:rsidR="0056151F" w:rsidRPr="00B77A38">
        <w:rPr>
          <w:rFonts w:asciiTheme="majorBidi" w:hAnsiTheme="majorBidi" w:cstheme="majorBidi"/>
          <w:sz w:val="24"/>
          <w:szCs w:val="24"/>
        </w:rPr>
        <w:t xml:space="preserve">. This idea is also discussed by </w:t>
      </w:r>
      <w:sdt>
        <w:sdtPr>
          <w:rPr>
            <w:rFonts w:asciiTheme="majorBidi" w:hAnsiTheme="majorBidi" w:cstheme="majorBidi"/>
            <w:sz w:val="24"/>
            <w:szCs w:val="24"/>
          </w:rPr>
          <w:id w:val="-694236390"/>
          <w:citation/>
        </w:sdtPr>
        <w:sdtEndPr/>
        <w:sdtContent>
          <w:r w:rsidR="002462D1">
            <w:rPr>
              <w:rFonts w:asciiTheme="majorBidi" w:hAnsiTheme="majorBidi" w:cstheme="majorBidi"/>
              <w:sz w:val="24"/>
              <w:szCs w:val="24"/>
            </w:rPr>
            <w:fldChar w:fldCharType="begin"/>
          </w:r>
          <w:r w:rsidR="002462D1">
            <w:rPr>
              <w:rFonts w:asciiTheme="majorBidi" w:hAnsiTheme="majorBidi" w:cstheme="majorBidi"/>
              <w:sz w:val="24"/>
              <w:szCs w:val="24"/>
            </w:rPr>
            <w:instrText xml:space="preserve"> CITATION Joh12 \l 2057 </w:instrText>
          </w:r>
          <w:r w:rsidR="002462D1">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(Hattie, 2012)</w:t>
          </w:r>
          <w:r w:rsidR="002462D1">
            <w:rPr>
              <w:rFonts w:asciiTheme="majorBidi" w:hAnsiTheme="majorBidi" w:cstheme="majorBidi"/>
              <w:sz w:val="24"/>
              <w:szCs w:val="24"/>
            </w:rPr>
            <w:fldChar w:fldCharType="end"/>
          </w:r>
        </w:sdtContent>
      </w:sdt>
      <w:r w:rsidR="0056151F" w:rsidRPr="00B77A38">
        <w:rPr>
          <w:rFonts w:asciiTheme="majorBidi" w:hAnsiTheme="majorBidi" w:cstheme="majorBidi"/>
          <w:sz w:val="24"/>
          <w:szCs w:val="24"/>
        </w:rPr>
        <w:t xml:space="preserve"> in Visible learning for teacher</w:t>
      </w:r>
      <w:r w:rsidR="0038490C">
        <w:rPr>
          <w:rFonts w:asciiTheme="majorBidi" w:hAnsiTheme="majorBidi" w:cstheme="majorBidi"/>
          <w:sz w:val="24"/>
          <w:szCs w:val="24"/>
        </w:rPr>
        <w:t>s</w:t>
      </w:r>
      <w:r w:rsidR="00B511FE">
        <w:rPr>
          <w:rFonts w:asciiTheme="majorBidi" w:hAnsiTheme="majorBidi" w:cstheme="majorBidi"/>
          <w:sz w:val="24"/>
          <w:szCs w:val="24"/>
        </w:rPr>
        <w:t xml:space="preserve">, </w:t>
      </w:r>
      <w:r w:rsidR="00577251" w:rsidRPr="00B77A38">
        <w:rPr>
          <w:rFonts w:asciiTheme="majorBidi" w:hAnsiTheme="majorBidi" w:cstheme="majorBidi"/>
          <w:sz w:val="24"/>
          <w:szCs w:val="24"/>
        </w:rPr>
        <w:t>where it is suggested in order to understand</w:t>
      </w:r>
      <w:r w:rsidR="0004289A">
        <w:rPr>
          <w:rFonts w:asciiTheme="majorBidi" w:hAnsiTheme="majorBidi" w:cstheme="majorBidi"/>
          <w:sz w:val="24"/>
          <w:szCs w:val="24"/>
        </w:rPr>
        <w:t xml:space="preserve"> how this zone is pitched</w:t>
      </w:r>
      <w:r w:rsidR="00B511FE">
        <w:rPr>
          <w:rFonts w:asciiTheme="majorBidi" w:hAnsiTheme="majorBidi" w:cstheme="majorBidi"/>
          <w:sz w:val="24"/>
          <w:szCs w:val="24"/>
        </w:rPr>
        <w:t>,</w:t>
      </w:r>
      <w:r w:rsidR="00577251" w:rsidRPr="00B77A38">
        <w:rPr>
          <w:rFonts w:asciiTheme="majorBidi" w:hAnsiTheme="majorBidi" w:cstheme="majorBidi"/>
          <w:sz w:val="24"/>
          <w:szCs w:val="24"/>
        </w:rPr>
        <w:t xml:space="preserve"> you need to have a grasp of what it is you wish the students to learn</w:t>
      </w:r>
      <w:r w:rsidR="007468B0">
        <w:rPr>
          <w:rFonts w:asciiTheme="majorBidi" w:hAnsiTheme="majorBidi" w:cstheme="majorBidi"/>
          <w:sz w:val="24"/>
          <w:szCs w:val="24"/>
        </w:rPr>
        <w:t>.</w:t>
      </w:r>
      <w:r w:rsidR="00577251" w:rsidRPr="00B77A38">
        <w:rPr>
          <w:rFonts w:asciiTheme="majorBidi" w:hAnsiTheme="majorBidi" w:cstheme="majorBidi"/>
          <w:sz w:val="24"/>
          <w:szCs w:val="24"/>
        </w:rPr>
        <w:t xml:space="preserve"> </w:t>
      </w:r>
      <w:r w:rsidR="007468B0">
        <w:rPr>
          <w:rFonts w:asciiTheme="majorBidi" w:hAnsiTheme="majorBidi" w:cstheme="majorBidi"/>
          <w:sz w:val="24"/>
          <w:szCs w:val="24"/>
        </w:rPr>
        <w:t>T</w:t>
      </w:r>
      <w:r w:rsidR="00577251" w:rsidRPr="00B77A38">
        <w:rPr>
          <w:rFonts w:asciiTheme="majorBidi" w:hAnsiTheme="majorBidi" w:cstheme="majorBidi"/>
          <w:sz w:val="24"/>
          <w:szCs w:val="24"/>
        </w:rPr>
        <w:t>hus</w:t>
      </w:r>
      <w:r w:rsidR="0004289A">
        <w:rPr>
          <w:rFonts w:asciiTheme="majorBidi" w:hAnsiTheme="majorBidi" w:cstheme="majorBidi"/>
          <w:sz w:val="24"/>
          <w:szCs w:val="24"/>
        </w:rPr>
        <w:t>,</w:t>
      </w:r>
      <w:r w:rsidR="00577251" w:rsidRPr="00B77A38">
        <w:rPr>
          <w:rFonts w:asciiTheme="majorBidi" w:hAnsiTheme="majorBidi" w:cstheme="majorBidi"/>
          <w:sz w:val="24"/>
          <w:szCs w:val="24"/>
        </w:rPr>
        <w:t xml:space="preserve"> the learning intention</w:t>
      </w:r>
      <w:r w:rsidR="0004289A">
        <w:rPr>
          <w:rFonts w:asciiTheme="majorBidi" w:hAnsiTheme="majorBidi" w:cstheme="majorBidi"/>
          <w:sz w:val="24"/>
          <w:szCs w:val="24"/>
        </w:rPr>
        <w:t>,</w:t>
      </w:r>
      <w:r w:rsidR="00577251" w:rsidRPr="00B77A38">
        <w:rPr>
          <w:rFonts w:asciiTheme="majorBidi" w:hAnsiTheme="majorBidi" w:cstheme="majorBidi"/>
          <w:sz w:val="24"/>
          <w:szCs w:val="24"/>
        </w:rPr>
        <w:t xml:space="preserve"> and the success criteria of the subject topic. </w:t>
      </w:r>
      <w:r w:rsidR="00E77051">
        <w:rPr>
          <w:rFonts w:asciiTheme="majorBidi" w:hAnsiTheme="majorBidi" w:cstheme="majorBidi"/>
          <w:sz w:val="24"/>
          <w:szCs w:val="24"/>
        </w:rPr>
        <w:t>Taking this into consideration,</w:t>
      </w:r>
      <w:r w:rsidR="00577251" w:rsidRPr="00B77A38">
        <w:rPr>
          <w:rFonts w:asciiTheme="majorBidi" w:hAnsiTheme="majorBidi" w:cstheme="majorBidi"/>
          <w:sz w:val="24"/>
          <w:szCs w:val="24"/>
        </w:rPr>
        <w:t xml:space="preserve"> I chose to </w:t>
      </w:r>
      <w:r w:rsidR="008E40C4" w:rsidRPr="00B77A38">
        <w:rPr>
          <w:rFonts w:asciiTheme="majorBidi" w:hAnsiTheme="majorBidi" w:cstheme="majorBidi"/>
          <w:sz w:val="24"/>
          <w:szCs w:val="24"/>
        </w:rPr>
        <w:t>look backwards</w:t>
      </w:r>
      <w:r w:rsidR="006D437B">
        <w:rPr>
          <w:rFonts w:asciiTheme="majorBidi" w:hAnsiTheme="majorBidi" w:cstheme="majorBidi"/>
          <w:sz w:val="24"/>
          <w:szCs w:val="24"/>
        </w:rPr>
        <w:t xml:space="preserve"> at the National Curriculum</w:t>
      </w:r>
      <w:sdt>
        <w:sdtPr>
          <w:rPr>
            <w:rFonts w:asciiTheme="majorBidi" w:hAnsiTheme="majorBidi" w:cstheme="majorBidi"/>
            <w:sz w:val="24"/>
            <w:szCs w:val="24"/>
          </w:rPr>
          <w:id w:val="-1405671027"/>
          <w:citation/>
        </w:sdtPr>
        <w:sdtEndPr/>
        <w:sdtContent>
          <w:r w:rsidR="00A30893">
            <w:rPr>
              <w:rFonts w:asciiTheme="majorBidi" w:hAnsiTheme="majorBidi" w:cstheme="majorBidi"/>
              <w:sz w:val="24"/>
              <w:szCs w:val="24"/>
            </w:rPr>
            <w:fldChar w:fldCharType="begin"/>
          </w:r>
          <w:r w:rsidR="00CF3FEB">
            <w:rPr>
              <w:rFonts w:asciiTheme="majorBidi" w:hAnsiTheme="majorBidi" w:cstheme="majorBidi"/>
              <w:sz w:val="24"/>
              <w:szCs w:val="24"/>
            </w:rPr>
            <w:instrText xml:space="preserve">CITATION Wel16 \l 2057 </w:instrText>
          </w:r>
          <w:r w:rsidR="00A30893">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2016)</w:t>
          </w:r>
          <w:r w:rsidR="00A30893">
            <w:rPr>
              <w:rFonts w:asciiTheme="majorBidi" w:hAnsiTheme="majorBidi" w:cstheme="majorBidi"/>
              <w:sz w:val="24"/>
              <w:szCs w:val="24"/>
            </w:rPr>
            <w:fldChar w:fldCharType="end"/>
          </w:r>
        </w:sdtContent>
      </w:sdt>
      <w:r w:rsidR="008E40C4" w:rsidRPr="00B77A38">
        <w:rPr>
          <w:rFonts w:asciiTheme="majorBidi" w:hAnsiTheme="majorBidi" w:cstheme="majorBidi"/>
          <w:sz w:val="24"/>
          <w:szCs w:val="24"/>
        </w:rPr>
        <w:t xml:space="preserve"> to what was expected of a pupil in year </w:t>
      </w:r>
      <w:r w:rsidR="006D09AD">
        <w:rPr>
          <w:rFonts w:asciiTheme="majorBidi" w:hAnsiTheme="majorBidi" w:cstheme="majorBidi"/>
          <w:sz w:val="24"/>
          <w:szCs w:val="24"/>
        </w:rPr>
        <w:t>6</w:t>
      </w:r>
      <w:r w:rsidR="008E40C4" w:rsidRPr="00B77A38">
        <w:rPr>
          <w:rFonts w:asciiTheme="majorBidi" w:hAnsiTheme="majorBidi" w:cstheme="majorBidi"/>
          <w:sz w:val="24"/>
          <w:szCs w:val="24"/>
        </w:rPr>
        <w:t xml:space="preserve"> and ahead to the expectations of those pupils in year </w:t>
      </w:r>
      <w:r w:rsidR="006D09AD">
        <w:rPr>
          <w:rFonts w:asciiTheme="majorBidi" w:hAnsiTheme="majorBidi" w:cstheme="majorBidi"/>
          <w:sz w:val="24"/>
          <w:szCs w:val="24"/>
        </w:rPr>
        <w:t>9 and10</w:t>
      </w:r>
      <w:r w:rsidR="008E40C4" w:rsidRPr="00B77A38">
        <w:rPr>
          <w:rFonts w:asciiTheme="majorBidi" w:hAnsiTheme="majorBidi" w:cstheme="majorBidi"/>
          <w:sz w:val="24"/>
          <w:szCs w:val="24"/>
        </w:rPr>
        <w:t>. These general levels provided the foundation for the scheme of work and influenced the starting point</w:t>
      </w:r>
      <w:r w:rsidR="00E9767B">
        <w:rPr>
          <w:rFonts w:asciiTheme="majorBidi" w:hAnsiTheme="majorBidi" w:cstheme="majorBidi"/>
          <w:sz w:val="24"/>
          <w:szCs w:val="24"/>
        </w:rPr>
        <w:t>; to be able to define what a compound shape is.</w:t>
      </w:r>
      <w:r w:rsidR="008E40C4" w:rsidRPr="00B77A38">
        <w:rPr>
          <w:rFonts w:asciiTheme="majorBidi" w:hAnsiTheme="majorBidi" w:cstheme="majorBidi"/>
          <w:sz w:val="24"/>
          <w:szCs w:val="24"/>
        </w:rPr>
        <w:t xml:space="preserve"> </w:t>
      </w:r>
      <w:r w:rsidR="00E9767B">
        <w:rPr>
          <w:rFonts w:asciiTheme="majorBidi" w:hAnsiTheme="majorBidi" w:cstheme="majorBidi"/>
          <w:sz w:val="24"/>
          <w:szCs w:val="24"/>
        </w:rPr>
        <w:t>It also</w:t>
      </w:r>
      <w:r w:rsidR="008E40C4" w:rsidRPr="00B77A38">
        <w:rPr>
          <w:rFonts w:asciiTheme="majorBidi" w:hAnsiTheme="majorBidi" w:cstheme="majorBidi"/>
          <w:sz w:val="24"/>
          <w:szCs w:val="24"/>
        </w:rPr>
        <w:t xml:space="preserve"> presented me with an objective to work towards</w:t>
      </w:r>
      <w:r w:rsidR="00012A80">
        <w:rPr>
          <w:rFonts w:asciiTheme="majorBidi" w:hAnsiTheme="majorBidi" w:cstheme="majorBidi"/>
          <w:sz w:val="24"/>
          <w:szCs w:val="24"/>
        </w:rPr>
        <w:t>; for all students to be able to calculate the are</w:t>
      </w:r>
      <w:r w:rsidR="00D8748D">
        <w:rPr>
          <w:rFonts w:asciiTheme="majorBidi" w:hAnsiTheme="majorBidi" w:cstheme="majorBidi"/>
          <w:sz w:val="24"/>
          <w:szCs w:val="24"/>
        </w:rPr>
        <w:t>a</w:t>
      </w:r>
      <w:r w:rsidR="00012A80">
        <w:rPr>
          <w:rFonts w:asciiTheme="majorBidi" w:hAnsiTheme="majorBidi" w:cstheme="majorBidi"/>
          <w:sz w:val="24"/>
          <w:szCs w:val="24"/>
        </w:rPr>
        <w:t xml:space="preserve"> and perimeter of a compound shape</w:t>
      </w:r>
      <w:r w:rsidR="00936D8E">
        <w:rPr>
          <w:rFonts w:asciiTheme="majorBidi" w:hAnsiTheme="majorBidi" w:cstheme="majorBidi"/>
          <w:sz w:val="24"/>
          <w:szCs w:val="24"/>
        </w:rPr>
        <w:t xml:space="preserve"> composed of a </w:t>
      </w:r>
      <w:r w:rsidR="00DF66A1">
        <w:rPr>
          <w:rFonts w:asciiTheme="majorBidi" w:hAnsiTheme="majorBidi" w:cstheme="majorBidi"/>
          <w:sz w:val="24"/>
          <w:szCs w:val="24"/>
        </w:rPr>
        <w:t xml:space="preserve">quadrilateral </w:t>
      </w:r>
      <w:r w:rsidR="00EF035C">
        <w:rPr>
          <w:rFonts w:asciiTheme="majorBidi" w:hAnsiTheme="majorBidi" w:cstheme="majorBidi"/>
          <w:sz w:val="24"/>
          <w:szCs w:val="24"/>
        </w:rPr>
        <w:t>and/or a triangle.</w:t>
      </w:r>
    </w:p>
    <w:p w14:paraId="121E6A9C" w14:textId="5B237BAD" w:rsidR="00F25A30" w:rsidRDefault="007717B7" w:rsidP="00B77A38">
      <w:pPr>
        <w:spacing w:line="360" w:lineRule="auto"/>
        <w:rPr>
          <w:rFonts w:asciiTheme="majorBidi" w:hAnsiTheme="majorBidi" w:cstheme="majorBidi"/>
          <w:sz w:val="24"/>
          <w:szCs w:val="24"/>
        </w:rPr>
      </w:pPr>
      <w:r>
        <w:rPr>
          <w:rFonts w:asciiTheme="majorBidi" w:hAnsiTheme="majorBidi" w:cstheme="majorBidi"/>
          <w:sz w:val="24"/>
          <w:szCs w:val="24"/>
        </w:rPr>
        <w:t>Within</w:t>
      </w:r>
      <w:r w:rsidR="00300445">
        <w:rPr>
          <w:rFonts w:asciiTheme="majorBidi" w:hAnsiTheme="majorBidi" w:cstheme="majorBidi"/>
          <w:sz w:val="24"/>
          <w:szCs w:val="24"/>
        </w:rPr>
        <w:t xml:space="preserve"> this larger </w:t>
      </w:r>
      <w:r w:rsidR="00C61339">
        <w:rPr>
          <w:rFonts w:asciiTheme="majorBidi" w:hAnsiTheme="majorBidi" w:cstheme="majorBidi"/>
          <w:sz w:val="24"/>
          <w:szCs w:val="24"/>
        </w:rPr>
        <w:t>scheme</w:t>
      </w:r>
      <w:r w:rsidR="00300445">
        <w:rPr>
          <w:rFonts w:asciiTheme="majorBidi" w:hAnsiTheme="majorBidi" w:cstheme="majorBidi"/>
          <w:sz w:val="24"/>
          <w:szCs w:val="24"/>
        </w:rPr>
        <w:t xml:space="preserve"> of work for the</w:t>
      </w:r>
      <w:r w:rsidR="00C61339">
        <w:rPr>
          <w:rFonts w:asciiTheme="majorBidi" w:hAnsiTheme="majorBidi" w:cstheme="majorBidi"/>
          <w:sz w:val="24"/>
          <w:szCs w:val="24"/>
        </w:rPr>
        <w:t xml:space="preserve"> micro teach</w:t>
      </w:r>
      <w:r w:rsidR="00300445">
        <w:rPr>
          <w:rFonts w:asciiTheme="majorBidi" w:hAnsiTheme="majorBidi" w:cstheme="majorBidi"/>
          <w:sz w:val="24"/>
          <w:szCs w:val="24"/>
        </w:rPr>
        <w:t xml:space="preserve"> topic I decided to present the lesson allocated to calculating the area of a compound shape</w:t>
      </w:r>
      <w:r w:rsidR="00C61339">
        <w:rPr>
          <w:rFonts w:asciiTheme="majorBidi" w:hAnsiTheme="majorBidi" w:cstheme="majorBidi"/>
          <w:sz w:val="24"/>
          <w:szCs w:val="24"/>
        </w:rPr>
        <w:t xml:space="preserve">. </w:t>
      </w:r>
      <w:r w:rsidR="000C087B">
        <w:rPr>
          <w:rFonts w:asciiTheme="majorBidi" w:hAnsiTheme="majorBidi" w:cstheme="majorBidi"/>
          <w:sz w:val="24"/>
          <w:szCs w:val="24"/>
        </w:rPr>
        <w:t>Th</w:t>
      </w:r>
      <w:r w:rsidR="00060273">
        <w:rPr>
          <w:rFonts w:asciiTheme="majorBidi" w:hAnsiTheme="majorBidi" w:cstheme="majorBidi"/>
          <w:sz w:val="24"/>
          <w:szCs w:val="24"/>
        </w:rPr>
        <w:t>is</w:t>
      </w:r>
      <w:r w:rsidR="000C087B">
        <w:rPr>
          <w:rFonts w:asciiTheme="majorBidi" w:hAnsiTheme="majorBidi" w:cstheme="majorBidi"/>
          <w:sz w:val="24"/>
          <w:szCs w:val="24"/>
        </w:rPr>
        <w:t xml:space="preserve"> lesson followed the format of a starter, deposition</w:t>
      </w:r>
      <w:r w:rsidR="00A0436E">
        <w:rPr>
          <w:rFonts w:asciiTheme="majorBidi" w:hAnsiTheme="majorBidi" w:cstheme="majorBidi"/>
          <w:sz w:val="24"/>
          <w:szCs w:val="24"/>
        </w:rPr>
        <w:t xml:space="preserve">, pupil </w:t>
      </w:r>
      <w:r w:rsidR="00A07BF6">
        <w:rPr>
          <w:rFonts w:asciiTheme="majorBidi" w:hAnsiTheme="majorBidi" w:cstheme="majorBidi"/>
          <w:sz w:val="24"/>
          <w:szCs w:val="24"/>
        </w:rPr>
        <w:t>practice</w:t>
      </w:r>
      <w:r w:rsidR="000C087B">
        <w:rPr>
          <w:rFonts w:asciiTheme="majorBidi" w:hAnsiTheme="majorBidi" w:cstheme="majorBidi"/>
          <w:sz w:val="24"/>
          <w:szCs w:val="24"/>
        </w:rPr>
        <w:t xml:space="preserve"> </w:t>
      </w:r>
      <w:r w:rsidR="00291EE2">
        <w:rPr>
          <w:rFonts w:asciiTheme="majorBidi" w:hAnsiTheme="majorBidi" w:cstheme="majorBidi"/>
          <w:sz w:val="24"/>
          <w:szCs w:val="24"/>
        </w:rPr>
        <w:t xml:space="preserve">and </w:t>
      </w:r>
      <w:r w:rsidR="000C087B">
        <w:rPr>
          <w:rFonts w:asciiTheme="majorBidi" w:hAnsiTheme="majorBidi" w:cstheme="majorBidi"/>
          <w:sz w:val="24"/>
          <w:szCs w:val="24"/>
        </w:rPr>
        <w:t>end</w:t>
      </w:r>
      <w:r w:rsidR="00A45A6C">
        <w:rPr>
          <w:rFonts w:asciiTheme="majorBidi" w:hAnsiTheme="majorBidi" w:cstheme="majorBidi"/>
          <w:sz w:val="24"/>
          <w:szCs w:val="24"/>
        </w:rPr>
        <w:t>ed</w:t>
      </w:r>
      <w:r w:rsidR="000C087B">
        <w:rPr>
          <w:rFonts w:asciiTheme="majorBidi" w:hAnsiTheme="majorBidi" w:cstheme="majorBidi"/>
          <w:sz w:val="24"/>
          <w:szCs w:val="24"/>
        </w:rPr>
        <w:t xml:space="preserve"> with a plenary task. This </w:t>
      </w:r>
      <w:r w:rsidR="009B600F">
        <w:rPr>
          <w:rFonts w:asciiTheme="majorBidi" w:hAnsiTheme="majorBidi" w:cstheme="majorBidi"/>
          <w:sz w:val="24"/>
          <w:szCs w:val="24"/>
        </w:rPr>
        <w:t>goes along with</w:t>
      </w:r>
      <w:r w:rsidR="000C087B">
        <w:rPr>
          <w:rFonts w:asciiTheme="majorBidi" w:hAnsiTheme="majorBidi" w:cstheme="majorBidi"/>
          <w:sz w:val="24"/>
          <w:szCs w:val="24"/>
        </w:rPr>
        <w:t xml:space="preserve"> </w:t>
      </w:r>
      <w:r w:rsidR="00F25A30">
        <w:rPr>
          <w:rFonts w:asciiTheme="majorBidi" w:hAnsiTheme="majorBidi" w:cstheme="majorBidi"/>
          <w:sz w:val="24"/>
          <w:szCs w:val="24"/>
        </w:rPr>
        <w:t>a</w:t>
      </w:r>
      <w:r w:rsidR="000C087B">
        <w:rPr>
          <w:rFonts w:asciiTheme="majorBidi" w:hAnsiTheme="majorBidi" w:cstheme="majorBidi"/>
          <w:sz w:val="24"/>
          <w:szCs w:val="24"/>
        </w:rPr>
        <w:t xml:space="preserve"> typical structure presented by </w:t>
      </w:r>
      <w:sdt>
        <w:sdtPr>
          <w:rPr>
            <w:rFonts w:asciiTheme="majorBidi" w:hAnsiTheme="majorBidi" w:cstheme="majorBidi"/>
            <w:sz w:val="24"/>
            <w:szCs w:val="24"/>
          </w:rPr>
          <w:id w:val="991380892"/>
          <w:citation/>
        </w:sdtPr>
        <w:sdtEndPr/>
        <w:sdtContent>
          <w:r w:rsidR="004D1FC2">
            <w:rPr>
              <w:rFonts w:asciiTheme="majorBidi" w:hAnsiTheme="majorBidi" w:cstheme="majorBidi"/>
              <w:sz w:val="24"/>
              <w:szCs w:val="24"/>
            </w:rPr>
            <w:fldChar w:fldCharType="begin"/>
          </w:r>
          <w:r w:rsidR="004D1FC2">
            <w:rPr>
              <w:rFonts w:asciiTheme="majorBidi" w:hAnsiTheme="majorBidi" w:cstheme="majorBidi"/>
              <w:sz w:val="24"/>
              <w:szCs w:val="24"/>
            </w:rPr>
            <w:instrText xml:space="preserve"> CITATION Pau13 \l 2057 </w:instrText>
          </w:r>
          <w:r w:rsidR="004D1FC2">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(Chambers, 2013)</w:t>
          </w:r>
          <w:r w:rsidR="004D1FC2">
            <w:rPr>
              <w:rFonts w:asciiTheme="majorBidi" w:hAnsiTheme="majorBidi" w:cstheme="majorBidi"/>
              <w:sz w:val="24"/>
              <w:szCs w:val="24"/>
            </w:rPr>
            <w:fldChar w:fldCharType="end"/>
          </w:r>
        </w:sdtContent>
      </w:sdt>
      <w:r w:rsidR="000C087B">
        <w:rPr>
          <w:rFonts w:asciiTheme="majorBidi" w:hAnsiTheme="majorBidi" w:cstheme="majorBidi"/>
          <w:sz w:val="24"/>
          <w:szCs w:val="24"/>
        </w:rPr>
        <w:t xml:space="preserve"> in Teaching mathematics in the secondary school.</w:t>
      </w:r>
      <w:r w:rsidR="00A07BF6">
        <w:rPr>
          <w:rFonts w:asciiTheme="majorBidi" w:hAnsiTheme="majorBidi" w:cstheme="majorBidi"/>
          <w:sz w:val="24"/>
          <w:szCs w:val="24"/>
        </w:rPr>
        <w:t xml:space="preserve"> They stress that the concept of a three part lesson </w:t>
      </w:r>
      <w:r w:rsidR="00C22883">
        <w:rPr>
          <w:rFonts w:asciiTheme="majorBidi" w:hAnsiTheme="majorBidi" w:cstheme="majorBidi"/>
          <w:sz w:val="24"/>
          <w:szCs w:val="24"/>
        </w:rPr>
        <w:t>which forms the basis of many teachers lesson planning</w:t>
      </w:r>
      <w:r w:rsidR="004F6BE0">
        <w:rPr>
          <w:rFonts w:asciiTheme="majorBidi" w:hAnsiTheme="majorBidi" w:cstheme="majorBidi"/>
          <w:sz w:val="24"/>
          <w:szCs w:val="24"/>
        </w:rPr>
        <w:t xml:space="preserve">, </w:t>
      </w:r>
      <w:r w:rsidR="000F7178">
        <w:rPr>
          <w:rFonts w:asciiTheme="majorBidi" w:hAnsiTheme="majorBidi" w:cstheme="majorBidi"/>
          <w:sz w:val="24"/>
          <w:szCs w:val="24"/>
        </w:rPr>
        <w:t xml:space="preserve">is there as a </w:t>
      </w:r>
      <w:r w:rsidR="005D0C9C">
        <w:rPr>
          <w:rFonts w:asciiTheme="majorBidi" w:hAnsiTheme="majorBidi" w:cstheme="majorBidi"/>
          <w:sz w:val="24"/>
          <w:szCs w:val="24"/>
        </w:rPr>
        <w:t>guideline</w:t>
      </w:r>
      <w:r w:rsidR="000F7178">
        <w:rPr>
          <w:rFonts w:asciiTheme="majorBidi" w:hAnsiTheme="majorBidi" w:cstheme="majorBidi"/>
          <w:sz w:val="24"/>
          <w:szCs w:val="24"/>
        </w:rPr>
        <w:t xml:space="preserve"> to work from and not a formula to be adhered to</w:t>
      </w:r>
      <w:r w:rsidR="005D0C9C">
        <w:rPr>
          <w:rFonts w:asciiTheme="majorBidi" w:hAnsiTheme="majorBidi" w:cstheme="majorBidi"/>
          <w:sz w:val="24"/>
          <w:szCs w:val="24"/>
        </w:rPr>
        <w:t>. Therefore, it is important to pick a structure that fits th</w:t>
      </w:r>
      <w:r w:rsidR="00A41D1E">
        <w:rPr>
          <w:rFonts w:asciiTheme="majorBidi" w:hAnsiTheme="majorBidi" w:cstheme="majorBidi"/>
          <w:sz w:val="24"/>
          <w:szCs w:val="24"/>
        </w:rPr>
        <w:t>e lesson.</w:t>
      </w:r>
      <w:r w:rsidR="009B600F">
        <w:rPr>
          <w:rFonts w:asciiTheme="majorBidi" w:hAnsiTheme="majorBidi" w:cstheme="majorBidi"/>
          <w:sz w:val="24"/>
          <w:szCs w:val="24"/>
        </w:rPr>
        <w:t xml:space="preserve"> </w:t>
      </w:r>
    </w:p>
    <w:p w14:paraId="1A82CA84" w14:textId="69B1CFD0" w:rsidR="007259BA" w:rsidRDefault="00100B8C" w:rsidP="00B77A38">
      <w:pPr>
        <w:spacing w:line="360" w:lineRule="auto"/>
        <w:rPr>
          <w:rFonts w:asciiTheme="majorBidi" w:hAnsiTheme="majorBidi" w:cstheme="majorBidi"/>
          <w:sz w:val="24"/>
          <w:szCs w:val="24"/>
        </w:rPr>
      </w:pPr>
      <w:r>
        <w:rPr>
          <w:rFonts w:asciiTheme="majorBidi" w:hAnsiTheme="majorBidi" w:cstheme="majorBidi"/>
          <w:sz w:val="24"/>
          <w:szCs w:val="24"/>
        </w:rPr>
        <w:t xml:space="preserve">Chambers </w:t>
      </w:r>
      <w:r w:rsidR="00512124">
        <w:rPr>
          <w:rFonts w:asciiTheme="majorBidi" w:hAnsiTheme="majorBidi" w:cstheme="majorBidi"/>
          <w:sz w:val="24"/>
          <w:szCs w:val="24"/>
        </w:rPr>
        <w:t xml:space="preserve">and </w:t>
      </w:r>
      <w:r>
        <w:rPr>
          <w:rFonts w:asciiTheme="majorBidi" w:hAnsiTheme="majorBidi" w:cstheme="majorBidi"/>
          <w:sz w:val="24"/>
          <w:szCs w:val="24"/>
        </w:rPr>
        <w:t>Timlin</w:t>
      </w:r>
      <w:sdt>
        <w:sdtPr>
          <w:rPr>
            <w:rFonts w:asciiTheme="majorBidi" w:hAnsiTheme="majorBidi" w:cstheme="majorBidi"/>
            <w:sz w:val="24"/>
            <w:szCs w:val="24"/>
          </w:rPr>
          <w:id w:val="1171067133"/>
          <w:citation/>
        </w:sdtPr>
        <w:sdtEndPr/>
        <w:sdtContent>
          <w:r w:rsidR="00512124">
            <w:rPr>
              <w:rFonts w:asciiTheme="majorBidi" w:hAnsiTheme="majorBidi" w:cstheme="majorBidi"/>
              <w:sz w:val="24"/>
              <w:szCs w:val="24"/>
            </w:rPr>
            <w:fldChar w:fldCharType="begin"/>
          </w:r>
          <w:r w:rsidR="00512124">
            <w:rPr>
              <w:rFonts w:asciiTheme="majorBidi" w:hAnsiTheme="majorBidi" w:cstheme="majorBidi"/>
              <w:sz w:val="24"/>
              <w:szCs w:val="24"/>
            </w:rPr>
            <w:instrText xml:space="preserve"> CITATION Pau13 \l 2057 </w:instrText>
          </w:r>
          <w:r w:rsidR="00512124">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(Chambers, 2013)</w:t>
          </w:r>
          <w:r w:rsidR="00512124">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3974E4">
        <w:rPr>
          <w:rFonts w:asciiTheme="majorBidi" w:hAnsiTheme="majorBidi" w:cstheme="majorBidi"/>
          <w:sz w:val="24"/>
          <w:szCs w:val="24"/>
        </w:rPr>
        <w:t xml:space="preserve">suggest </w:t>
      </w:r>
      <w:r w:rsidR="00515669">
        <w:rPr>
          <w:rFonts w:asciiTheme="majorBidi" w:hAnsiTheme="majorBidi" w:cstheme="majorBidi"/>
          <w:sz w:val="24"/>
          <w:szCs w:val="24"/>
        </w:rPr>
        <w:t xml:space="preserve">when constructing </w:t>
      </w:r>
      <w:r w:rsidR="003974E4">
        <w:rPr>
          <w:rFonts w:asciiTheme="majorBidi" w:hAnsiTheme="majorBidi" w:cstheme="majorBidi"/>
          <w:sz w:val="24"/>
          <w:szCs w:val="24"/>
        </w:rPr>
        <w:t>a lesson plan</w:t>
      </w:r>
      <w:r w:rsidR="00515669">
        <w:rPr>
          <w:rFonts w:asciiTheme="majorBidi" w:hAnsiTheme="majorBidi" w:cstheme="majorBidi"/>
          <w:sz w:val="24"/>
          <w:szCs w:val="24"/>
        </w:rPr>
        <w:t>, you be</w:t>
      </w:r>
      <w:r w:rsidR="009D0866">
        <w:rPr>
          <w:rFonts w:asciiTheme="majorBidi" w:hAnsiTheme="majorBidi" w:cstheme="majorBidi"/>
          <w:sz w:val="24"/>
          <w:szCs w:val="24"/>
        </w:rPr>
        <w:t>g</w:t>
      </w:r>
      <w:r w:rsidR="00515669">
        <w:rPr>
          <w:rFonts w:asciiTheme="majorBidi" w:hAnsiTheme="majorBidi" w:cstheme="majorBidi"/>
          <w:sz w:val="24"/>
          <w:szCs w:val="24"/>
        </w:rPr>
        <w:t>in with what</w:t>
      </w:r>
      <w:r w:rsidR="003974E4">
        <w:rPr>
          <w:rFonts w:asciiTheme="majorBidi" w:hAnsiTheme="majorBidi" w:cstheme="majorBidi"/>
          <w:sz w:val="24"/>
          <w:szCs w:val="24"/>
        </w:rPr>
        <w:t xml:space="preserve"> you w</w:t>
      </w:r>
      <w:r w:rsidR="00415E06">
        <w:rPr>
          <w:rFonts w:asciiTheme="majorBidi" w:hAnsiTheme="majorBidi" w:cstheme="majorBidi"/>
          <w:sz w:val="24"/>
          <w:szCs w:val="24"/>
        </w:rPr>
        <w:t>ant</w:t>
      </w:r>
      <w:r w:rsidR="003974E4">
        <w:rPr>
          <w:rFonts w:asciiTheme="majorBidi" w:hAnsiTheme="majorBidi" w:cstheme="majorBidi"/>
          <w:sz w:val="24"/>
          <w:szCs w:val="24"/>
        </w:rPr>
        <w:t xml:space="preserve"> pupils to learn</w:t>
      </w:r>
      <w:r w:rsidR="00415E06">
        <w:rPr>
          <w:rFonts w:asciiTheme="majorBidi" w:hAnsiTheme="majorBidi" w:cstheme="majorBidi"/>
          <w:sz w:val="24"/>
          <w:szCs w:val="24"/>
        </w:rPr>
        <w:t xml:space="preserve">. By focusing on the </w:t>
      </w:r>
      <w:r w:rsidR="002A52A0">
        <w:rPr>
          <w:rFonts w:asciiTheme="majorBidi" w:hAnsiTheme="majorBidi" w:cstheme="majorBidi"/>
          <w:sz w:val="24"/>
          <w:szCs w:val="24"/>
        </w:rPr>
        <w:t>learning objectives of a lesson</w:t>
      </w:r>
      <w:r w:rsidR="00543CFD">
        <w:rPr>
          <w:rFonts w:asciiTheme="majorBidi" w:hAnsiTheme="majorBidi" w:cstheme="majorBidi"/>
          <w:sz w:val="24"/>
          <w:szCs w:val="24"/>
        </w:rPr>
        <w:t xml:space="preserve">, you </w:t>
      </w:r>
      <w:r w:rsidR="00543CFD">
        <w:rPr>
          <w:rFonts w:asciiTheme="majorBidi" w:hAnsiTheme="majorBidi" w:cstheme="majorBidi"/>
          <w:sz w:val="24"/>
          <w:szCs w:val="24"/>
        </w:rPr>
        <w:lastRenderedPageBreak/>
        <w:t>give you lesson a purpose and a direction</w:t>
      </w:r>
      <w:r w:rsidR="0048179A">
        <w:rPr>
          <w:rFonts w:asciiTheme="majorBidi" w:hAnsiTheme="majorBidi" w:cstheme="majorBidi"/>
          <w:sz w:val="24"/>
          <w:szCs w:val="24"/>
        </w:rPr>
        <w:t>.</w:t>
      </w:r>
      <w:r w:rsidR="00A42CD7">
        <w:rPr>
          <w:rFonts w:asciiTheme="majorBidi" w:hAnsiTheme="majorBidi" w:cstheme="majorBidi"/>
          <w:sz w:val="24"/>
          <w:szCs w:val="24"/>
        </w:rPr>
        <w:t xml:space="preserve"> This is where I started when planning my lesson; by looking at where I wanted to lesson to finish</w:t>
      </w:r>
      <w:r w:rsidR="00D629E7">
        <w:rPr>
          <w:rFonts w:asciiTheme="majorBidi" w:hAnsiTheme="majorBidi" w:cstheme="majorBidi"/>
          <w:sz w:val="24"/>
          <w:szCs w:val="24"/>
        </w:rPr>
        <w:t>, and what I wanted the pupils to learn.</w:t>
      </w:r>
    </w:p>
    <w:p w14:paraId="333E3C7E" w14:textId="56FB948D" w:rsidR="00C62EC9" w:rsidRDefault="005604CF" w:rsidP="00FE24D2">
      <w:pPr>
        <w:spacing w:line="360" w:lineRule="auto"/>
        <w:rPr>
          <w:rFonts w:asciiTheme="majorBidi" w:hAnsiTheme="majorBidi" w:cstheme="majorBidi"/>
          <w:sz w:val="24"/>
          <w:szCs w:val="24"/>
        </w:rPr>
      </w:pPr>
      <w:r>
        <w:rPr>
          <w:rFonts w:asciiTheme="majorBidi" w:hAnsiTheme="majorBidi" w:cstheme="majorBidi"/>
          <w:sz w:val="24"/>
          <w:szCs w:val="24"/>
        </w:rPr>
        <w:t xml:space="preserve"> </w:t>
      </w:r>
      <w:r w:rsidR="007259BA">
        <w:rPr>
          <w:rFonts w:asciiTheme="majorBidi" w:hAnsiTheme="majorBidi" w:cstheme="majorBidi"/>
          <w:sz w:val="24"/>
          <w:szCs w:val="24"/>
        </w:rPr>
        <w:t>With the learning objectives in place for the lesson</w:t>
      </w:r>
      <w:r w:rsidR="00791E3C">
        <w:rPr>
          <w:rFonts w:asciiTheme="majorBidi" w:hAnsiTheme="majorBidi" w:cstheme="majorBidi"/>
          <w:sz w:val="24"/>
          <w:szCs w:val="24"/>
        </w:rPr>
        <w:t xml:space="preserve"> I needed to focus on the starter aspect of the micro teach.</w:t>
      </w:r>
      <w:r w:rsidR="008159DE">
        <w:rPr>
          <w:rFonts w:asciiTheme="majorBidi" w:hAnsiTheme="majorBidi" w:cstheme="majorBidi"/>
          <w:sz w:val="24"/>
          <w:szCs w:val="24"/>
        </w:rPr>
        <w:t xml:space="preserve"> </w:t>
      </w:r>
      <w:r w:rsidR="00457244">
        <w:rPr>
          <w:rFonts w:asciiTheme="majorBidi" w:hAnsiTheme="majorBidi" w:cstheme="majorBidi"/>
          <w:sz w:val="24"/>
          <w:szCs w:val="24"/>
        </w:rPr>
        <w:t xml:space="preserve">When considering what </w:t>
      </w:r>
      <w:r w:rsidR="002205A4">
        <w:rPr>
          <w:rFonts w:asciiTheme="majorBidi" w:hAnsiTheme="majorBidi" w:cstheme="majorBidi"/>
          <w:sz w:val="24"/>
          <w:szCs w:val="24"/>
        </w:rPr>
        <w:t xml:space="preserve">form a starter should take </w:t>
      </w:r>
      <w:r w:rsidR="00BE5DFD">
        <w:rPr>
          <w:rFonts w:asciiTheme="majorBidi" w:hAnsiTheme="majorBidi" w:cstheme="majorBidi"/>
          <w:sz w:val="24"/>
          <w:szCs w:val="24"/>
        </w:rPr>
        <w:t>I deliberated many approaches.</w:t>
      </w:r>
      <w:r w:rsidR="00901AA8">
        <w:rPr>
          <w:rFonts w:asciiTheme="majorBidi" w:hAnsiTheme="majorBidi" w:cstheme="majorBidi"/>
          <w:sz w:val="24"/>
          <w:szCs w:val="24"/>
        </w:rPr>
        <w:t xml:space="preserve"> Mike Gershon</w:t>
      </w:r>
      <w:r w:rsidR="00901AA8" w:rsidRPr="00901AA8">
        <w:rPr>
          <w:rFonts w:asciiTheme="majorBidi" w:hAnsiTheme="majorBidi" w:cstheme="majorBidi"/>
          <w:sz w:val="24"/>
          <w:szCs w:val="24"/>
        </w:rPr>
        <w:t xml:space="preserve"> </w:t>
      </w:r>
      <w:sdt>
        <w:sdtPr>
          <w:rPr>
            <w:rFonts w:asciiTheme="majorBidi" w:hAnsiTheme="majorBidi" w:cstheme="majorBidi"/>
            <w:sz w:val="24"/>
            <w:szCs w:val="24"/>
          </w:rPr>
          <w:id w:val="227282264"/>
          <w:citation/>
        </w:sdtPr>
        <w:sdtEndPr/>
        <w:sdtContent>
          <w:r w:rsidR="00901AA8">
            <w:rPr>
              <w:rFonts w:asciiTheme="majorBidi" w:hAnsiTheme="majorBidi" w:cstheme="majorBidi"/>
              <w:sz w:val="24"/>
              <w:szCs w:val="24"/>
            </w:rPr>
            <w:fldChar w:fldCharType="begin"/>
          </w:r>
          <w:r w:rsidR="00901AA8">
            <w:rPr>
              <w:rFonts w:asciiTheme="majorBidi" w:hAnsiTheme="majorBidi" w:cstheme="majorBidi"/>
              <w:sz w:val="24"/>
              <w:szCs w:val="24"/>
            </w:rPr>
            <w:instrText xml:space="preserve"> CITATION Mik11 \l 2057 </w:instrText>
          </w:r>
          <w:r w:rsidR="00901AA8">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(Gershon, 2011)</w:t>
          </w:r>
          <w:r w:rsidR="00901AA8">
            <w:rPr>
              <w:rFonts w:asciiTheme="majorBidi" w:hAnsiTheme="majorBidi" w:cstheme="majorBidi"/>
              <w:sz w:val="24"/>
              <w:szCs w:val="24"/>
            </w:rPr>
            <w:fldChar w:fldCharType="end"/>
          </w:r>
        </w:sdtContent>
      </w:sdt>
      <w:r w:rsidR="00901AA8">
        <w:rPr>
          <w:rFonts w:asciiTheme="majorBidi" w:hAnsiTheme="majorBidi" w:cstheme="majorBidi"/>
          <w:sz w:val="24"/>
          <w:szCs w:val="24"/>
        </w:rPr>
        <w:t xml:space="preserve"> in his Guardian article on the perfect starter </w:t>
      </w:r>
      <w:r w:rsidR="00CC07B9">
        <w:rPr>
          <w:rFonts w:asciiTheme="majorBidi" w:hAnsiTheme="majorBidi" w:cstheme="majorBidi"/>
          <w:sz w:val="24"/>
          <w:szCs w:val="24"/>
        </w:rPr>
        <w:t xml:space="preserve">recommends that a starter fulfils a purpose </w:t>
      </w:r>
      <w:r w:rsidR="00025418">
        <w:rPr>
          <w:rFonts w:asciiTheme="majorBidi" w:hAnsiTheme="majorBidi" w:cstheme="majorBidi"/>
          <w:sz w:val="24"/>
          <w:szCs w:val="24"/>
        </w:rPr>
        <w:t>even if it is unconnected to the lesson</w:t>
      </w:r>
      <w:r w:rsidR="00CA7404">
        <w:rPr>
          <w:rFonts w:asciiTheme="majorBidi" w:hAnsiTheme="majorBidi" w:cstheme="majorBidi"/>
          <w:sz w:val="24"/>
          <w:szCs w:val="24"/>
        </w:rPr>
        <w:t>.</w:t>
      </w:r>
      <w:r w:rsidR="00DD1818">
        <w:rPr>
          <w:rFonts w:asciiTheme="majorBidi" w:hAnsiTheme="majorBidi" w:cstheme="majorBidi"/>
          <w:sz w:val="24"/>
          <w:szCs w:val="24"/>
        </w:rPr>
        <w:t xml:space="preserve"> </w:t>
      </w:r>
      <w:r w:rsidR="005D78D7">
        <w:rPr>
          <w:rFonts w:asciiTheme="majorBidi" w:hAnsiTheme="majorBidi" w:cstheme="majorBidi"/>
          <w:sz w:val="24"/>
          <w:szCs w:val="24"/>
        </w:rPr>
        <w:t>Mujis and Rey</w:t>
      </w:r>
      <w:r w:rsidR="00E23A2E">
        <w:rPr>
          <w:rFonts w:asciiTheme="majorBidi" w:hAnsiTheme="majorBidi" w:cstheme="majorBidi"/>
          <w:sz w:val="24"/>
          <w:szCs w:val="24"/>
        </w:rPr>
        <w:t>nolds</w:t>
      </w:r>
      <w:sdt>
        <w:sdtPr>
          <w:rPr>
            <w:rFonts w:asciiTheme="majorBidi" w:hAnsiTheme="majorBidi" w:cstheme="majorBidi"/>
            <w:sz w:val="24"/>
            <w:szCs w:val="24"/>
          </w:rPr>
          <w:id w:val="-1324660697"/>
          <w:citation/>
        </w:sdtPr>
        <w:sdtEndPr/>
        <w:sdtContent>
          <w:r w:rsidR="002B0589">
            <w:rPr>
              <w:rFonts w:asciiTheme="majorBidi" w:hAnsiTheme="majorBidi" w:cstheme="majorBidi"/>
              <w:sz w:val="24"/>
              <w:szCs w:val="24"/>
            </w:rPr>
            <w:fldChar w:fldCharType="begin"/>
          </w:r>
          <w:r w:rsidR="00512124">
            <w:rPr>
              <w:rFonts w:asciiTheme="majorBidi" w:hAnsiTheme="majorBidi" w:cstheme="majorBidi"/>
              <w:sz w:val="24"/>
              <w:szCs w:val="24"/>
            </w:rPr>
            <w:instrText xml:space="preserve">CITATION Placeholder2 \l 2057 </w:instrText>
          </w:r>
          <w:r w:rsidR="002B0589">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(Muijs, 2010)</w:t>
          </w:r>
          <w:r w:rsidR="002B0589">
            <w:rPr>
              <w:rFonts w:asciiTheme="majorBidi" w:hAnsiTheme="majorBidi" w:cstheme="majorBidi"/>
              <w:sz w:val="24"/>
              <w:szCs w:val="24"/>
            </w:rPr>
            <w:fldChar w:fldCharType="end"/>
          </w:r>
        </w:sdtContent>
      </w:sdt>
      <w:r w:rsidR="006E23FA">
        <w:rPr>
          <w:rFonts w:asciiTheme="majorBidi" w:hAnsiTheme="majorBidi" w:cstheme="majorBidi"/>
          <w:sz w:val="24"/>
          <w:szCs w:val="24"/>
        </w:rPr>
        <w:t>, in contradiction,</w:t>
      </w:r>
      <w:r w:rsidR="00E23A2E">
        <w:rPr>
          <w:rFonts w:asciiTheme="majorBidi" w:hAnsiTheme="majorBidi" w:cstheme="majorBidi"/>
          <w:sz w:val="24"/>
          <w:szCs w:val="24"/>
        </w:rPr>
        <w:t xml:space="preserve"> suggest using a starter as a method of </w:t>
      </w:r>
      <w:r w:rsidR="002C3015">
        <w:rPr>
          <w:rFonts w:asciiTheme="majorBidi" w:hAnsiTheme="majorBidi" w:cstheme="majorBidi"/>
          <w:sz w:val="24"/>
          <w:szCs w:val="24"/>
        </w:rPr>
        <w:t>behaviour management</w:t>
      </w:r>
      <w:r w:rsidR="00006065">
        <w:rPr>
          <w:rFonts w:asciiTheme="majorBidi" w:hAnsiTheme="majorBidi" w:cstheme="majorBidi"/>
          <w:sz w:val="24"/>
          <w:szCs w:val="24"/>
        </w:rPr>
        <w:t xml:space="preserve"> which incorporates reflection on previous work or </w:t>
      </w:r>
      <w:r w:rsidR="00C72416">
        <w:rPr>
          <w:rFonts w:asciiTheme="majorBidi" w:hAnsiTheme="majorBidi" w:cstheme="majorBidi"/>
          <w:sz w:val="24"/>
          <w:szCs w:val="24"/>
        </w:rPr>
        <w:t>an introduction to the lesson themes</w:t>
      </w:r>
      <w:r w:rsidR="002C3015">
        <w:rPr>
          <w:rFonts w:asciiTheme="majorBidi" w:hAnsiTheme="majorBidi" w:cstheme="majorBidi"/>
          <w:sz w:val="24"/>
          <w:szCs w:val="24"/>
        </w:rPr>
        <w:t xml:space="preserve">. With </w:t>
      </w:r>
      <w:r w:rsidR="00C72416">
        <w:rPr>
          <w:rFonts w:asciiTheme="majorBidi" w:hAnsiTheme="majorBidi" w:cstheme="majorBidi"/>
          <w:sz w:val="24"/>
          <w:szCs w:val="24"/>
        </w:rPr>
        <w:t>behaviour</w:t>
      </w:r>
      <w:r w:rsidR="002C3015">
        <w:rPr>
          <w:rFonts w:asciiTheme="majorBidi" w:hAnsiTheme="majorBidi" w:cstheme="majorBidi"/>
          <w:sz w:val="24"/>
          <w:szCs w:val="24"/>
        </w:rPr>
        <w:t xml:space="preserve"> being a</w:t>
      </w:r>
      <w:r w:rsidR="00512124">
        <w:rPr>
          <w:rFonts w:asciiTheme="majorBidi" w:hAnsiTheme="majorBidi" w:cstheme="majorBidi"/>
          <w:sz w:val="24"/>
          <w:szCs w:val="24"/>
        </w:rPr>
        <w:t>n</w:t>
      </w:r>
      <w:r w:rsidR="002C3015">
        <w:rPr>
          <w:rFonts w:asciiTheme="majorBidi" w:hAnsiTheme="majorBidi" w:cstheme="majorBidi"/>
          <w:sz w:val="24"/>
          <w:szCs w:val="24"/>
        </w:rPr>
        <w:t xml:space="preserve"> area of concern for myself</w:t>
      </w:r>
      <w:r w:rsidR="00E05DCC">
        <w:rPr>
          <w:rFonts w:asciiTheme="majorBidi" w:hAnsiTheme="majorBidi" w:cstheme="majorBidi"/>
          <w:sz w:val="24"/>
          <w:szCs w:val="24"/>
        </w:rPr>
        <w:t>,</w:t>
      </w:r>
      <w:r w:rsidR="002C3015">
        <w:rPr>
          <w:rFonts w:asciiTheme="majorBidi" w:hAnsiTheme="majorBidi" w:cstheme="majorBidi"/>
          <w:sz w:val="24"/>
          <w:szCs w:val="24"/>
        </w:rPr>
        <w:t xml:space="preserve"> I </w:t>
      </w:r>
      <w:r w:rsidR="0052602F">
        <w:rPr>
          <w:rFonts w:asciiTheme="majorBidi" w:hAnsiTheme="majorBidi" w:cstheme="majorBidi"/>
          <w:sz w:val="24"/>
          <w:szCs w:val="24"/>
        </w:rPr>
        <w:t xml:space="preserve">decided to use a starter that required focus </w:t>
      </w:r>
      <w:r w:rsidR="00457244">
        <w:rPr>
          <w:rFonts w:asciiTheme="majorBidi" w:hAnsiTheme="majorBidi" w:cstheme="majorBidi"/>
          <w:sz w:val="24"/>
          <w:szCs w:val="24"/>
        </w:rPr>
        <w:t>by t</w:t>
      </w:r>
      <w:r w:rsidR="00C72416">
        <w:rPr>
          <w:rFonts w:asciiTheme="majorBidi" w:hAnsiTheme="majorBidi" w:cstheme="majorBidi"/>
          <w:sz w:val="24"/>
          <w:szCs w:val="24"/>
        </w:rPr>
        <w:t xml:space="preserve">he pupils </w:t>
      </w:r>
      <w:r w:rsidR="00784913">
        <w:rPr>
          <w:rFonts w:asciiTheme="majorBidi" w:hAnsiTheme="majorBidi" w:cstheme="majorBidi"/>
          <w:sz w:val="24"/>
          <w:szCs w:val="24"/>
        </w:rPr>
        <w:t>and</w:t>
      </w:r>
      <w:r w:rsidR="00C82F3B">
        <w:rPr>
          <w:rFonts w:asciiTheme="majorBidi" w:hAnsiTheme="majorBidi" w:cstheme="majorBidi"/>
          <w:sz w:val="24"/>
          <w:szCs w:val="24"/>
        </w:rPr>
        <w:t xml:space="preserve"> considered previous work</w:t>
      </w:r>
      <w:r w:rsidR="00784913">
        <w:rPr>
          <w:rFonts w:asciiTheme="majorBidi" w:hAnsiTheme="majorBidi" w:cstheme="majorBidi"/>
          <w:sz w:val="24"/>
          <w:szCs w:val="24"/>
        </w:rPr>
        <w:t xml:space="preserve"> to promote a </w:t>
      </w:r>
      <w:r w:rsidR="00042E1D">
        <w:rPr>
          <w:rFonts w:asciiTheme="majorBidi" w:hAnsiTheme="majorBidi" w:cstheme="majorBidi"/>
          <w:sz w:val="24"/>
          <w:szCs w:val="24"/>
        </w:rPr>
        <w:t>composed atmosphere</w:t>
      </w:r>
      <w:r w:rsidR="00457244">
        <w:rPr>
          <w:rFonts w:asciiTheme="majorBidi" w:hAnsiTheme="majorBidi" w:cstheme="majorBidi"/>
          <w:sz w:val="24"/>
          <w:szCs w:val="24"/>
        </w:rPr>
        <w:t>.</w:t>
      </w:r>
      <w:r w:rsidR="00791E3C">
        <w:rPr>
          <w:rFonts w:asciiTheme="majorBidi" w:hAnsiTheme="majorBidi" w:cstheme="majorBidi"/>
          <w:sz w:val="24"/>
          <w:szCs w:val="24"/>
        </w:rPr>
        <w:t xml:space="preserve"> </w:t>
      </w:r>
    </w:p>
    <w:p w14:paraId="397F4659" w14:textId="106CBD79" w:rsidR="000C087B" w:rsidRDefault="00FE24D2" w:rsidP="00FE24D2">
      <w:pPr>
        <w:spacing w:line="360" w:lineRule="auto"/>
        <w:rPr>
          <w:rFonts w:asciiTheme="majorBidi" w:hAnsiTheme="majorBidi" w:cstheme="majorBidi"/>
          <w:sz w:val="24"/>
          <w:szCs w:val="24"/>
        </w:rPr>
      </w:pPr>
      <w:r>
        <w:rPr>
          <w:rFonts w:asciiTheme="majorBidi" w:hAnsiTheme="majorBidi" w:cstheme="majorBidi"/>
          <w:sz w:val="24"/>
          <w:szCs w:val="24"/>
        </w:rPr>
        <w:t>As stated previously the diffic</w:t>
      </w:r>
      <w:r w:rsidR="002A7FCB">
        <w:rPr>
          <w:rFonts w:asciiTheme="majorBidi" w:hAnsiTheme="majorBidi" w:cstheme="majorBidi"/>
          <w:sz w:val="24"/>
          <w:szCs w:val="24"/>
        </w:rPr>
        <w:t xml:space="preserve">ulty of the starter also needed to be considered. </w:t>
      </w:r>
      <w:r w:rsidR="00D35FE3">
        <w:rPr>
          <w:rFonts w:asciiTheme="majorBidi" w:hAnsiTheme="majorBidi" w:cstheme="majorBidi"/>
          <w:sz w:val="24"/>
          <w:szCs w:val="24"/>
        </w:rPr>
        <w:t>Gershon</w:t>
      </w:r>
      <w:r w:rsidR="002A7FCB">
        <w:rPr>
          <w:rFonts w:asciiTheme="majorBidi" w:hAnsiTheme="majorBidi" w:cstheme="majorBidi"/>
          <w:sz w:val="24"/>
          <w:szCs w:val="24"/>
        </w:rPr>
        <w:t xml:space="preserve"> </w:t>
      </w:r>
      <w:sdt>
        <w:sdtPr>
          <w:rPr>
            <w:rFonts w:asciiTheme="majorBidi" w:hAnsiTheme="majorBidi" w:cstheme="majorBidi"/>
            <w:sz w:val="24"/>
            <w:szCs w:val="24"/>
          </w:rPr>
          <w:id w:val="1073932657"/>
          <w:citation/>
        </w:sdtPr>
        <w:sdtEndPr/>
        <w:sdtContent>
          <w:r w:rsidR="00863B64">
            <w:rPr>
              <w:rFonts w:asciiTheme="majorBidi" w:hAnsiTheme="majorBidi" w:cstheme="majorBidi"/>
              <w:sz w:val="24"/>
              <w:szCs w:val="24"/>
            </w:rPr>
            <w:fldChar w:fldCharType="begin"/>
          </w:r>
          <w:r w:rsidR="00863B64">
            <w:rPr>
              <w:rFonts w:asciiTheme="majorBidi" w:hAnsiTheme="majorBidi" w:cstheme="majorBidi"/>
              <w:sz w:val="24"/>
              <w:szCs w:val="24"/>
            </w:rPr>
            <w:instrText xml:space="preserve"> CITATION Mik11 \l 2057 </w:instrText>
          </w:r>
          <w:r w:rsidR="00863B64">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(Gershon, 2011)</w:t>
          </w:r>
          <w:r w:rsidR="00863B64">
            <w:rPr>
              <w:rFonts w:asciiTheme="majorBidi" w:hAnsiTheme="majorBidi" w:cstheme="majorBidi"/>
              <w:sz w:val="24"/>
              <w:szCs w:val="24"/>
            </w:rPr>
            <w:fldChar w:fldCharType="end"/>
          </w:r>
        </w:sdtContent>
      </w:sdt>
      <w:r w:rsidR="00863B64">
        <w:rPr>
          <w:rFonts w:asciiTheme="majorBidi" w:hAnsiTheme="majorBidi" w:cstheme="majorBidi"/>
          <w:sz w:val="24"/>
          <w:szCs w:val="24"/>
        </w:rPr>
        <w:t xml:space="preserve"> </w:t>
      </w:r>
      <w:r w:rsidR="00D35FE3">
        <w:rPr>
          <w:rFonts w:asciiTheme="majorBidi" w:hAnsiTheme="majorBidi" w:cstheme="majorBidi"/>
          <w:sz w:val="24"/>
          <w:szCs w:val="24"/>
        </w:rPr>
        <w:t xml:space="preserve"> also </w:t>
      </w:r>
      <w:r w:rsidR="0062175E">
        <w:rPr>
          <w:rFonts w:asciiTheme="majorBidi" w:hAnsiTheme="majorBidi" w:cstheme="majorBidi"/>
          <w:sz w:val="24"/>
          <w:szCs w:val="24"/>
        </w:rPr>
        <w:t>expressed</w:t>
      </w:r>
      <w:r w:rsidR="00D93C57">
        <w:rPr>
          <w:rFonts w:asciiTheme="majorBidi" w:hAnsiTheme="majorBidi" w:cstheme="majorBidi"/>
          <w:sz w:val="24"/>
          <w:szCs w:val="24"/>
        </w:rPr>
        <w:t>, regarding starters,</w:t>
      </w:r>
      <w:r w:rsidR="00D35FE3">
        <w:rPr>
          <w:rFonts w:asciiTheme="majorBidi" w:hAnsiTheme="majorBidi" w:cstheme="majorBidi"/>
          <w:sz w:val="24"/>
          <w:szCs w:val="24"/>
        </w:rPr>
        <w:t xml:space="preserve"> that</w:t>
      </w:r>
      <w:r w:rsidR="00E77051">
        <w:rPr>
          <w:rFonts w:asciiTheme="majorBidi" w:hAnsiTheme="majorBidi" w:cstheme="majorBidi"/>
          <w:sz w:val="24"/>
          <w:szCs w:val="24"/>
        </w:rPr>
        <w:t xml:space="preserve"> </w:t>
      </w:r>
      <w:r w:rsidR="00211581">
        <w:rPr>
          <w:rFonts w:asciiTheme="majorBidi" w:hAnsiTheme="majorBidi" w:cstheme="majorBidi"/>
          <w:sz w:val="24"/>
          <w:szCs w:val="24"/>
        </w:rPr>
        <w:t>it needs to draw pupils into the lesson</w:t>
      </w:r>
      <w:r w:rsidR="00F45E7C">
        <w:rPr>
          <w:rFonts w:asciiTheme="majorBidi" w:hAnsiTheme="majorBidi" w:cstheme="majorBidi"/>
          <w:sz w:val="24"/>
          <w:szCs w:val="24"/>
        </w:rPr>
        <w:t xml:space="preserve"> and in order for this to happen the starter</w:t>
      </w:r>
      <w:r w:rsidR="00D35FE3">
        <w:rPr>
          <w:rFonts w:asciiTheme="majorBidi" w:hAnsiTheme="majorBidi" w:cstheme="majorBidi"/>
          <w:sz w:val="24"/>
          <w:szCs w:val="24"/>
        </w:rPr>
        <w:t xml:space="preserve"> should be successful for all students</w:t>
      </w:r>
      <w:r w:rsidR="00AB554C">
        <w:rPr>
          <w:rFonts w:asciiTheme="majorBidi" w:hAnsiTheme="majorBidi" w:cstheme="majorBidi"/>
          <w:sz w:val="24"/>
          <w:szCs w:val="24"/>
        </w:rPr>
        <w:t xml:space="preserve"> regardless of circumstance. </w:t>
      </w:r>
      <w:r w:rsidR="00E77051">
        <w:rPr>
          <w:rFonts w:asciiTheme="majorBidi" w:hAnsiTheme="majorBidi" w:cstheme="majorBidi"/>
          <w:sz w:val="24"/>
          <w:szCs w:val="24"/>
        </w:rPr>
        <w:t>However,</w:t>
      </w:r>
      <w:r w:rsidR="00E50FFC">
        <w:rPr>
          <w:rFonts w:asciiTheme="majorBidi" w:hAnsiTheme="majorBidi" w:cstheme="majorBidi"/>
          <w:sz w:val="24"/>
          <w:szCs w:val="24"/>
        </w:rPr>
        <w:t xml:space="preserve"> </w:t>
      </w:r>
      <w:r w:rsidR="00E77051">
        <w:rPr>
          <w:rFonts w:asciiTheme="majorBidi" w:hAnsiTheme="majorBidi" w:cstheme="majorBidi"/>
          <w:sz w:val="24"/>
          <w:szCs w:val="24"/>
        </w:rPr>
        <w:t>for this</w:t>
      </w:r>
      <w:r w:rsidR="00E50FFC">
        <w:rPr>
          <w:rFonts w:asciiTheme="majorBidi" w:hAnsiTheme="majorBidi" w:cstheme="majorBidi"/>
          <w:sz w:val="24"/>
          <w:szCs w:val="24"/>
        </w:rPr>
        <w:t xml:space="preserve"> to link into the concepts mentioned previously by Allison</w:t>
      </w:r>
      <w:sdt>
        <w:sdtPr>
          <w:rPr>
            <w:rFonts w:asciiTheme="majorBidi" w:hAnsiTheme="majorBidi" w:cstheme="majorBidi"/>
            <w:sz w:val="24"/>
            <w:szCs w:val="24"/>
          </w:rPr>
          <w:id w:val="271451519"/>
          <w:citation/>
        </w:sdtPr>
        <w:sdtEndPr/>
        <w:sdtContent>
          <w:r w:rsidR="00032D6E">
            <w:rPr>
              <w:rFonts w:asciiTheme="majorBidi" w:hAnsiTheme="majorBidi" w:cstheme="majorBidi"/>
              <w:sz w:val="24"/>
              <w:szCs w:val="24"/>
            </w:rPr>
            <w:fldChar w:fldCharType="begin"/>
          </w:r>
          <w:r w:rsidR="005C69D6">
            <w:rPr>
              <w:rFonts w:asciiTheme="majorBidi" w:hAnsiTheme="majorBidi" w:cstheme="majorBidi"/>
              <w:sz w:val="24"/>
              <w:szCs w:val="24"/>
            </w:rPr>
            <w:instrText xml:space="preserve">CITATION Sha15 \l 2057 </w:instrText>
          </w:r>
          <w:r w:rsidR="00032D6E">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(Allison, 2015)</w:t>
          </w:r>
          <w:r w:rsidR="00032D6E">
            <w:rPr>
              <w:rFonts w:asciiTheme="majorBidi" w:hAnsiTheme="majorBidi" w:cstheme="majorBidi"/>
              <w:sz w:val="24"/>
              <w:szCs w:val="24"/>
            </w:rPr>
            <w:fldChar w:fldCharType="end"/>
          </w:r>
        </w:sdtContent>
      </w:sdt>
      <w:r w:rsidR="00E50FFC">
        <w:rPr>
          <w:rFonts w:asciiTheme="majorBidi" w:hAnsiTheme="majorBidi" w:cstheme="majorBidi"/>
          <w:sz w:val="24"/>
          <w:szCs w:val="24"/>
        </w:rPr>
        <w:t xml:space="preserve"> and Hattie</w:t>
      </w:r>
      <w:sdt>
        <w:sdtPr>
          <w:rPr>
            <w:rFonts w:asciiTheme="majorBidi" w:hAnsiTheme="majorBidi" w:cstheme="majorBidi"/>
            <w:sz w:val="24"/>
            <w:szCs w:val="24"/>
          </w:rPr>
          <w:id w:val="1906179169"/>
          <w:citation/>
        </w:sdtPr>
        <w:sdtEndPr/>
        <w:sdtContent>
          <w:r w:rsidR="00704E8A">
            <w:rPr>
              <w:rFonts w:asciiTheme="majorBidi" w:hAnsiTheme="majorBidi" w:cstheme="majorBidi"/>
              <w:sz w:val="24"/>
              <w:szCs w:val="24"/>
            </w:rPr>
            <w:fldChar w:fldCharType="begin"/>
          </w:r>
          <w:r w:rsidR="002462D1">
            <w:rPr>
              <w:rFonts w:asciiTheme="majorBidi" w:hAnsiTheme="majorBidi" w:cstheme="majorBidi"/>
              <w:sz w:val="24"/>
              <w:szCs w:val="24"/>
            </w:rPr>
            <w:instrText xml:space="preserve">CITATION Joh12 \l 2057 </w:instrText>
          </w:r>
          <w:r w:rsidR="00704E8A">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(Hattie, 2012)</w:t>
          </w:r>
          <w:r w:rsidR="00704E8A">
            <w:rPr>
              <w:rFonts w:asciiTheme="majorBidi" w:hAnsiTheme="majorBidi" w:cstheme="majorBidi"/>
              <w:sz w:val="24"/>
              <w:szCs w:val="24"/>
            </w:rPr>
            <w:fldChar w:fldCharType="end"/>
          </w:r>
        </w:sdtContent>
      </w:sdt>
      <w:r w:rsidR="00E50FFC">
        <w:rPr>
          <w:rFonts w:asciiTheme="majorBidi" w:hAnsiTheme="majorBidi" w:cstheme="majorBidi"/>
          <w:sz w:val="24"/>
          <w:szCs w:val="24"/>
        </w:rPr>
        <w:t>,</w:t>
      </w:r>
      <w:r w:rsidR="00951F70">
        <w:rPr>
          <w:rFonts w:asciiTheme="majorBidi" w:hAnsiTheme="majorBidi" w:cstheme="majorBidi"/>
          <w:sz w:val="24"/>
          <w:szCs w:val="24"/>
        </w:rPr>
        <w:t xml:space="preserve"> and to the QTS</w:t>
      </w:r>
      <w:r w:rsidR="002B413F">
        <w:rPr>
          <w:rFonts w:asciiTheme="majorBidi" w:hAnsiTheme="majorBidi" w:cstheme="majorBidi"/>
          <w:sz w:val="24"/>
          <w:szCs w:val="24"/>
        </w:rPr>
        <w:t xml:space="preserve"> </w:t>
      </w:r>
      <w:sdt>
        <w:sdtPr>
          <w:rPr>
            <w:rFonts w:asciiTheme="majorBidi" w:hAnsiTheme="majorBidi" w:cstheme="majorBidi"/>
            <w:sz w:val="24"/>
            <w:szCs w:val="24"/>
          </w:rPr>
          <w:id w:val="649874183"/>
          <w:citation/>
        </w:sdtPr>
        <w:sdtEndPr/>
        <w:sdtContent>
          <w:r w:rsidR="002B413F">
            <w:rPr>
              <w:rFonts w:asciiTheme="majorBidi" w:hAnsiTheme="majorBidi" w:cstheme="majorBidi"/>
              <w:sz w:val="24"/>
              <w:szCs w:val="24"/>
            </w:rPr>
            <w:fldChar w:fldCharType="begin"/>
          </w:r>
          <w:r w:rsidR="00536F0B">
            <w:rPr>
              <w:rFonts w:asciiTheme="majorBidi" w:hAnsiTheme="majorBidi" w:cstheme="majorBidi"/>
              <w:sz w:val="24"/>
              <w:szCs w:val="24"/>
            </w:rPr>
            <w:instrText xml:space="preserve">CITATION The18 \l 2057 </w:instrText>
          </w:r>
          <w:r w:rsidR="002B413F">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(Welsh Government, 2018)</w:t>
          </w:r>
          <w:r w:rsidR="002B413F">
            <w:rPr>
              <w:rFonts w:asciiTheme="majorBidi" w:hAnsiTheme="majorBidi" w:cstheme="majorBidi"/>
              <w:sz w:val="24"/>
              <w:szCs w:val="24"/>
            </w:rPr>
            <w:fldChar w:fldCharType="end"/>
          </w:r>
        </w:sdtContent>
      </w:sdt>
      <w:r w:rsidR="00E50FFC">
        <w:rPr>
          <w:rFonts w:asciiTheme="majorBidi" w:hAnsiTheme="majorBidi" w:cstheme="majorBidi"/>
          <w:sz w:val="24"/>
          <w:szCs w:val="24"/>
        </w:rPr>
        <w:t xml:space="preserve"> this should be differentiated so that each student experiences the struggle zone. The microteach starter therefore contained varying degrees of difficulty and my aim was for two questions to be completed with confidence by every pupil and only for the most able </w:t>
      </w:r>
      <w:r w:rsidR="00BD113C">
        <w:rPr>
          <w:rFonts w:asciiTheme="majorBidi" w:hAnsiTheme="majorBidi" w:cstheme="majorBidi"/>
          <w:sz w:val="24"/>
          <w:szCs w:val="24"/>
        </w:rPr>
        <w:t>pupils</w:t>
      </w:r>
      <w:r w:rsidR="00E50FFC">
        <w:rPr>
          <w:rFonts w:asciiTheme="majorBidi" w:hAnsiTheme="majorBidi" w:cstheme="majorBidi"/>
          <w:sz w:val="24"/>
          <w:szCs w:val="24"/>
        </w:rPr>
        <w:t xml:space="preserve"> to finish the task within the</w:t>
      </w:r>
      <w:r w:rsidR="002B4107">
        <w:rPr>
          <w:rFonts w:asciiTheme="majorBidi" w:hAnsiTheme="majorBidi" w:cstheme="majorBidi"/>
          <w:sz w:val="24"/>
          <w:szCs w:val="24"/>
        </w:rPr>
        <w:t xml:space="preserve"> short</w:t>
      </w:r>
      <w:r w:rsidR="00E50FFC">
        <w:rPr>
          <w:rFonts w:asciiTheme="majorBidi" w:hAnsiTheme="majorBidi" w:cstheme="majorBidi"/>
          <w:sz w:val="24"/>
          <w:szCs w:val="24"/>
        </w:rPr>
        <w:t xml:space="preserve"> timeframe.</w:t>
      </w:r>
      <w:r w:rsidR="00AB554C">
        <w:rPr>
          <w:rFonts w:asciiTheme="majorBidi" w:hAnsiTheme="majorBidi" w:cstheme="majorBidi"/>
          <w:sz w:val="24"/>
          <w:szCs w:val="24"/>
        </w:rPr>
        <w:t xml:space="preserve"> </w:t>
      </w:r>
    </w:p>
    <w:p w14:paraId="369CD323" w14:textId="2358176F" w:rsidR="00D92B91" w:rsidRDefault="00A57159" w:rsidP="00B77A38">
      <w:pPr>
        <w:spacing w:line="360" w:lineRule="auto"/>
        <w:rPr>
          <w:rFonts w:asciiTheme="majorBidi" w:hAnsiTheme="majorBidi" w:cstheme="majorBidi"/>
          <w:sz w:val="24"/>
          <w:szCs w:val="24"/>
        </w:rPr>
      </w:pPr>
      <w:r>
        <w:rPr>
          <w:rFonts w:asciiTheme="majorBidi" w:hAnsiTheme="majorBidi" w:cstheme="majorBidi"/>
          <w:sz w:val="24"/>
          <w:szCs w:val="24"/>
        </w:rPr>
        <w:t xml:space="preserve">The next part of the microteach was the deposition. </w:t>
      </w:r>
      <w:r w:rsidR="00554899">
        <w:rPr>
          <w:rFonts w:asciiTheme="majorBidi" w:hAnsiTheme="majorBidi" w:cstheme="majorBidi"/>
          <w:sz w:val="24"/>
          <w:szCs w:val="24"/>
        </w:rPr>
        <w:t xml:space="preserve">I was </w:t>
      </w:r>
      <w:r w:rsidR="006F4381" w:rsidRPr="006F4381">
        <w:rPr>
          <w:rFonts w:asciiTheme="majorBidi" w:hAnsiTheme="majorBidi" w:cstheme="majorBidi"/>
          <w:sz w:val="24"/>
          <w:szCs w:val="24"/>
        </w:rPr>
        <w:t>conscious</w:t>
      </w:r>
      <w:r w:rsidR="00554899">
        <w:rPr>
          <w:rFonts w:asciiTheme="majorBidi" w:hAnsiTheme="majorBidi" w:cstheme="majorBidi"/>
          <w:sz w:val="24"/>
          <w:szCs w:val="24"/>
        </w:rPr>
        <w:t xml:space="preserve"> </w:t>
      </w:r>
      <w:r w:rsidR="002C18B1">
        <w:rPr>
          <w:rFonts w:asciiTheme="majorBidi" w:hAnsiTheme="majorBidi" w:cstheme="majorBidi"/>
          <w:sz w:val="24"/>
          <w:szCs w:val="24"/>
        </w:rPr>
        <w:t xml:space="preserve">that this needed to </w:t>
      </w:r>
      <w:r w:rsidR="00380C00">
        <w:rPr>
          <w:rFonts w:asciiTheme="majorBidi" w:hAnsiTheme="majorBidi" w:cstheme="majorBidi"/>
          <w:sz w:val="24"/>
          <w:szCs w:val="24"/>
        </w:rPr>
        <w:t xml:space="preserve">follow a relational teaching style </w:t>
      </w:r>
      <w:r w:rsidR="00D4731C">
        <w:rPr>
          <w:rFonts w:asciiTheme="majorBidi" w:hAnsiTheme="majorBidi" w:cstheme="majorBidi"/>
          <w:sz w:val="24"/>
          <w:szCs w:val="24"/>
        </w:rPr>
        <w:t xml:space="preserve">rather than using </w:t>
      </w:r>
      <w:r w:rsidR="003173ED">
        <w:rPr>
          <w:rFonts w:asciiTheme="majorBidi" w:hAnsiTheme="majorBidi" w:cstheme="majorBidi"/>
          <w:sz w:val="24"/>
          <w:szCs w:val="24"/>
        </w:rPr>
        <w:t xml:space="preserve">instrumental methods. </w:t>
      </w:r>
      <w:r w:rsidR="00690E2C">
        <w:rPr>
          <w:rFonts w:asciiTheme="majorBidi" w:hAnsiTheme="majorBidi" w:cstheme="majorBidi"/>
          <w:sz w:val="24"/>
          <w:szCs w:val="24"/>
        </w:rPr>
        <w:t xml:space="preserve">The benefits of relational teaching are </w:t>
      </w:r>
      <w:r w:rsidR="003E69DC">
        <w:rPr>
          <w:rFonts w:asciiTheme="majorBidi" w:hAnsiTheme="majorBidi" w:cstheme="majorBidi"/>
          <w:sz w:val="24"/>
          <w:szCs w:val="24"/>
        </w:rPr>
        <w:t>com</w:t>
      </w:r>
      <w:r w:rsidR="00247F52">
        <w:rPr>
          <w:rFonts w:asciiTheme="majorBidi" w:hAnsiTheme="majorBidi" w:cstheme="majorBidi"/>
          <w:sz w:val="24"/>
          <w:szCs w:val="24"/>
        </w:rPr>
        <w:t>mended</w:t>
      </w:r>
      <w:r w:rsidR="004B5396">
        <w:rPr>
          <w:rFonts w:asciiTheme="majorBidi" w:hAnsiTheme="majorBidi" w:cstheme="majorBidi"/>
          <w:sz w:val="24"/>
          <w:szCs w:val="24"/>
        </w:rPr>
        <w:t xml:space="preserve"> </w:t>
      </w:r>
      <w:r w:rsidR="00741444">
        <w:rPr>
          <w:rFonts w:asciiTheme="majorBidi" w:hAnsiTheme="majorBidi" w:cstheme="majorBidi"/>
          <w:sz w:val="24"/>
          <w:szCs w:val="24"/>
        </w:rPr>
        <w:t>by Skemp</w:t>
      </w:r>
      <w:sdt>
        <w:sdtPr>
          <w:rPr>
            <w:rFonts w:asciiTheme="majorBidi" w:hAnsiTheme="majorBidi" w:cstheme="majorBidi"/>
            <w:sz w:val="24"/>
            <w:szCs w:val="24"/>
          </w:rPr>
          <w:id w:val="1593349629"/>
          <w:citation/>
        </w:sdtPr>
        <w:sdtEndPr/>
        <w:sdtContent>
          <w:r w:rsidR="00D14722">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Ric \l 2057 </w:instrText>
          </w:r>
          <w:r w:rsidR="00D14722">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sidR="00D14722">
            <w:rPr>
              <w:rFonts w:asciiTheme="majorBidi" w:hAnsiTheme="majorBidi" w:cstheme="majorBidi"/>
              <w:sz w:val="24"/>
              <w:szCs w:val="24"/>
            </w:rPr>
            <w:fldChar w:fldCharType="end"/>
          </w:r>
        </w:sdtContent>
      </w:sdt>
      <w:r w:rsidR="00741444">
        <w:rPr>
          <w:rFonts w:asciiTheme="majorBidi" w:hAnsiTheme="majorBidi" w:cstheme="majorBidi"/>
          <w:sz w:val="24"/>
          <w:szCs w:val="24"/>
        </w:rPr>
        <w:t xml:space="preserve"> in his paper</w:t>
      </w:r>
      <w:r w:rsidR="00994029">
        <w:rPr>
          <w:rFonts w:asciiTheme="majorBidi" w:hAnsiTheme="majorBidi" w:cstheme="majorBidi"/>
          <w:sz w:val="24"/>
          <w:szCs w:val="24"/>
        </w:rPr>
        <w:t xml:space="preserve"> </w:t>
      </w:r>
      <w:r w:rsidR="00994029" w:rsidRPr="00994029">
        <w:rPr>
          <w:rFonts w:asciiTheme="majorBidi" w:hAnsiTheme="majorBidi" w:cstheme="majorBidi"/>
          <w:sz w:val="24"/>
          <w:szCs w:val="24"/>
        </w:rPr>
        <w:t>Relational Understanding and Instrumental Understanding</w:t>
      </w:r>
      <w:r w:rsidR="00001D2C">
        <w:rPr>
          <w:rFonts w:asciiTheme="majorBidi" w:hAnsiTheme="majorBidi" w:cstheme="majorBidi"/>
          <w:sz w:val="24"/>
          <w:szCs w:val="24"/>
        </w:rPr>
        <w:t>. Skemp</w:t>
      </w:r>
      <w:sdt>
        <w:sdtPr>
          <w:rPr>
            <w:rFonts w:asciiTheme="majorBidi" w:hAnsiTheme="majorBidi" w:cstheme="majorBidi"/>
            <w:sz w:val="24"/>
            <w:szCs w:val="24"/>
          </w:rPr>
          <w:id w:val="1519663640"/>
          <w:citation/>
        </w:sdtPr>
        <w:sdtEndPr/>
        <w:sdtContent>
          <w:r w:rsidR="00E6001F">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Ric \l 2057 </w:instrText>
          </w:r>
          <w:r w:rsidR="00E6001F">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sidR="00E6001F">
            <w:rPr>
              <w:rFonts w:asciiTheme="majorBidi" w:hAnsiTheme="majorBidi" w:cstheme="majorBidi"/>
              <w:sz w:val="24"/>
              <w:szCs w:val="24"/>
            </w:rPr>
            <w:fldChar w:fldCharType="end"/>
          </w:r>
        </w:sdtContent>
      </w:sdt>
      <w:r w:rsidR="00001D2C">
        <w:rPr>
          <w:rFonts w:asciiTheme="majorBidi" w:hAnsiTheme="majorBidi" w:cstheme="majorBidi"/>
          <w:sz w:val="24"/>
          <w:szCs w:val="24"/>
        </w:rPr>
        <w:t xml:space="preserve"> </w:t>
      </w:r>
      <w:r w:rsidR="00890B07">
        <w:rPr>
          <w:rFonts w:asciiTheme="majorBidi" w:hAnsiTheme="majorBidi" w:cstheme="majorBidi"/>
          <w:sz w:val="24"/>
          <w:szCs w:val="24"/>
        </w:rPr>
        <w:t xml:space="preserve">argues that </w:t>
      </w:r>
      <w:r w:rsidR="002F081F">
        <w:rPr>
          <w:rFonts w:asciiTheme="majorBidi" w:hAnsiTheme="majorBidi" w:cstheme="majorBidi"/>
          <w:sz w:val="24"/>
          <w:szCs w:val="24"/>
        </w:rPr>
        <w:t xml:space="preserve">relational teaching is important </w:t>
      </w:r>
      <w:r w:rsidR="006B44B7">
        <w:rPr>
          <w:rFonts w:asciiTheme="majorBidi" w:hAnsiTheme="majorBidi" w:cstheme="majorBidi"/>
          <w:sz w:val="24"/>
          <w:szCs w:val="24"/>
        </w:rPr>
        <w:t xml:space="preserve">because it </w:t>
      </w:r>
      <w:r w:rsidR="00F07A99">
        <w:rPr>
          <w:rFonts w:asciiTheme="majorBidi" w:hAnsiTheme="majorBidi" w:cstheme="majorBidi"/>
          <w:sz w:val="24"/>
          <w:szCs w:val="24"/>
        </w:rPr>
        <w:t xml:space="preserve">doesn’t </w:t>
      </w:r>
      <w:r w:rsidR="00F14EDD">
        <w:rPr>
          <w:rFonts w:asciiTheme="majorBidi" w:hAnsiTheme="majorBidi" w:cstheme="majorBidi"/>
          <w:sz w:val="24"/>
          <w:szCs w:val="24"/>
        </w:rPr>
        <w:t>focus</w:t>
      </w:r>
      <w:r w:rsidR="00F07A99">
        <w:rPr>
          <w:rFonts w:asciiTheme="majorBidi" w:hAnsiTheme="majorBidi" w:cstheme="majorBidi"/>
          <w:sz w:val="24"/>
          <w:szCs w:val="24"/>
        </w:rPr>
        <w:t xml:space="preserve"> on teaching ideas or concepts but </w:t>
      </w:r>
      <w:r w:rsidR="00F14EDD">
        <w:rPr>
          <w:rFonts w:asciiTheme="majorBidi" w:hAnsiTheme="majorBidi" w:cstheme="majorBidi"/>
          <w:sz w:val="24"/>
          <w:szCs w:val="24"/>
        </w:rPr>
        <w:t>concentrates</w:t>
      </w:r>
      <w:r w:rsidR="0049100C">
        <w:rPr>
          <w:rFonts w:asciiTheme="majorBidi" w:hAnsiTheme="majorBidi" w:cstheme="majorBidi"/>
          <w:sz w:val="24"/>
          <w:szCs w:val="24"/>
        </w:rPr>
        <w:t xml:space="preserve"> on the </w:t>
      </w:r>
      <w:r w:rsidR="00881DDE">
        <w:rPr>
          <w:rFonts w:asciiTheme="majorBidi" w:hAnsiTheme="majorBidi" w:cstheme="majorBidi"/>
          <w:sz w:val="24"/>
          <w:szCs w:val="24"/>
        </w:rPr>
        <w:t>signif</w:t>
      </w:r>
      <w:r w:rsidR="00E52153">
        <w:rPr>
          <w:rFonts w:asciiTheme="majorBidi" w:hAnsiTheme="majorBidi" w:cstheme="majorBidi"/>
          <w:sz w:val="24"/>
          <w:szCs w:val="24"/>
        </w:rPr>
        <w:t>icance of teaching understanding.</w:t>
      </w:r>
      <w:r w:rsidR="00F14EDD">
        <w:rPr>
          <w:rFonts w:asciiTheme="majorBidi" w:hAnsiTheme="majorBidi" w:cstheme="majorBidi"/>
          <w:sz w:val="24"/>
          <w:szCs w:val="24"/>
        </w:rPr>
        <w:t xml:space="preserve"> </w:t>
      </w:r>
      <w:r w:rsidR="003F6DEC">
        <w:rPr>
          <w:rFonts w:asciiTheme="majorBidi" w:hAnsiTheme="majorBidi" w:cstheme="majorBidi"/>
          <w:sz w:val="24"/>
          <w:szCs w:val="24"/>
        </w:rPr>
        <w:t xml:space="preserve">Over 20 years after </w:t>
      </w:r>
      <w:r w:rsidR="001C0FB1">
        <w:rPr>
          <w:rFonts w:asciiTheme="majorBidi" w:hAnsiTheme="majorBidi" w:cstheme="majorBidi"/>
          <w:sz w:val="24"/>
          <w:szCs w:val="24"/>
        </w:rPr>
        <w:t xml:space="preserve">Skemp talks about the value of relational teaching Tanner and Jones </w:t>
      </w:r>
      <w:sdt>
        <w:sdtPr>
          <w:rPr>
            <w:rFonts w:asciiTheme="majorBidi" w:hAnsiTheme="majorBidi" w:cstheme="majorBidi"/>
            <w:sz w:val="24"/>
            <w:szCs w:val="24"/>
          </w:rPr>
          <w:id w:val="-1861892138"/>
          <w:citation/>
        </w:sdtPr>
        <w:sdtEndPr/>
        <w:sdtContent>
          <w:r w:rsidR="00491060">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How00 \l 2057 </w:instrText>
          </w:r>
          <w:r w:rsidR="00491060">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(Tanner, 2000)</w:t>
          </w:r>
          <w:r w:rsidR="00491060">
            <w:rPr>
              <w:rFonts w:asciiTheme="majorBidi" w:hAnsiTheme="majorBidi" w:cstheme="majorBidi"/>
              <w:sz w:val="24"/>
              <w:szCs w:val="24"/>
            </w:rPr>
            <w:fldChar w:fldCharType="end"/>
          </w:r>
        </w:sdtContent>
      </w:sdt>
      <w:r w:rsidR="003468AB">
        <w:rPr>
          <w:rFonts w:asciiTheme="majorBidi" w:hAnsiTheme="majorBidi" w:cstheme="majorBidi"/>
          <w:sz w:val="24"/>
          <w:szCs w:val="24"/>
        </w:rPr>
        <w:t xml:space="preserve"> </w:t>
      </w:r>
      <w:r w:rsidR="00E91E68">
        <w:rPr>
          <w:rFonts w:asciiTheme="majorBidi" w:hAnsiTheme="majorBidi" w:cstheme="majorBidi"/>
          <w:sz w:val="24"/>
          <w:szCs w:val="24"/>
        </w:rPr>
        <w:t>broach</w:t>
      </w:r>
      <w:r w:rsidR="003468AB">
        <w:rPr>
          <w:rFonts w:asciiTheme="majorBidi" w:hAnsiTheme="majorBidi" w:cstheme="majorBidi"/>
          <w:sz w:val="24"/>
          <w:szCs w:val="24"/>
        </w:rPr>
        <w:t xml:space="preserve"> the fact that</w:t>
      </w:r>
      <w:r w:rsidR="00C82E19">
        <w:rPr>
          <w:rFonts w:asciiTheme="majorBidi" w:hAnsiTheme="majorBidi" w:cstheme="majorBidi"/>
          <w:sz w:val="24"/>
          <w:szCs w:val="24"/>
        </w:rPr>
        <w:t>,</w:t>
      </w:r>
      <w:r w:rsidR="003468AB">
        <w:rPr>
          <w:rFonts w:asciiTheme="majorBidi" w:hAnsiTheme="majorBidi" w:cstheme="majorBidi"/>
          <w:sz w:val="24"/>
          <w:szCs w:val="24"/>
        </w:rPr>
        <w:t xml:space="preserve"> </w:t>
      </w:r>
      <w:r w:rsidR="00056447">
        <w:rPr>
          <w:rFonts w:asciiTheme="majorBidi" w:hAnsiTheme="majorBidi" w:cstheme="majorBidi"/>
          <w:sz w:val="24"/>
          <w:szCs w:val="24"/>
        </w:rPr>
        <w:t xml:space="preserve">despite the considerable amount of </w:t>
      </w:r>
      <w:r w:rsidR="006E63B3">
        <w:rPr>
          <w:rFonts w:asciiTheme="majorBidi" w:hAnsiTheme="majorBidi" w:cstheme="majorBidi"/>
          <w:sz w:val="24"/>
          <w:szCs w:val="24"/>
        </w:rPr>
        <w:t xml:space="preserve">studies and literature that has been conducted since </w:t>
      </w:r>
      <w:r w:rsidR="00C82E19">
        <w:rPr>
          <w:rFonts w:asciiTheme="majorBidi" w:hAnsiTheme="majorBidi" w:cstheme="majorBidi"/>
          <w:sz w:val="24"/>
          <w:szCs w:val="24"/>
        </w:rPr>
        <w:t>Skemp</w:t>
      </w:r>
      <w:sdt>
        <w:sdtPr>
          <w:rPr>
            <w:rFonts w:asciiTheme="majorBidi" w:hAnsiTheme="majorBidi" w:cstheme="majorBidi"/>
            <w:sz w:val="24"/>
            <w:szCs w:val="24"/>
          </w:rPr>
          <w:id w:val="-1152215697"/>
          <w:citation/>
        </w:sdtPr>
        <w:sdtEndPr/>
        <w:sdtContent>
          <w:r w:rsidR="00CA3E11">
            <w:rPr>
              <w:rFonts w:asciiTheme="majorBidi" w:hAnsiTheme="majorBidi" w:cstheme="majorBidi"/>
              <w:sz w:val="24"/>
              <w:szCs w:val="24"/>
            </w:rPr>
            <w:fldChar w:fldCharType="begin"/>
          </w:r>
          <w:r w:rsidR="00CA3E11">
            <w:rPr>
              <w:rFonts w:asciiTheme="majorBidi" w:hAnsiTheme="majorBidi" w:cstheme="majorBidi"/>
              <w:sz w:val="24"/>
              <w:szCs w:val="24"/>
            </w:rPr>
            <w:instrText xml:space="preserve"> CITATION Ric \l 2057 </w:instrText>
          </w:r>
          <w:r w:rsidR="00CA3E11">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sidR="00CA3E11">
            <w:rPr>
              <w:rFonts w:asciiTheme="majorBidi" w:hAnsiTheme="majorBidi" w:cstheme="majorBidi"/>
              <w:sz w:val="24"/>
              <w:szCs w:val="24"/>
            </w:rPr>
            <w:fldChar w:fldCharType="end"/>
          </w:r>
        </w:sdtContent>
      </w:sdt>
      <w:r w:rsidR="00C82E19">
        <w:rPr>
          <w:rFonts w:asciiTheme="majorBidi" w:hAnsiTheme="majorBidi" w:cstheme="majorBidi"/>
          <w:sz w:val="24"/>
          <w:szCs w:val="24"/>
        </w:rPr>
        <w:t xml:space="preserve"> discussed the </w:t>
      </w:r>
      <w:r w:rsidR="00C36955">
        <w:rPr>
          <w:rFonts w:asciiTheme="majorBidi" w:hAnsiTheme="majorBidi" w:cstheme="majorBidi"/>
          <w:sz w:val="24"/>
          <w:szCs w:val="24"/>
        </w:rPr>
        <w:t>advantages</w:t>
      </w:r>
      <w:r w:rsidR="00C82E19">
        <w:rPr>
          <w:rFonts w:asciiTheme="majorBidi" w:hAnsiTheme="majorBidi" w:cstheme="majorBidi"/>
          <w:sz w:val="24"/>
          <w:szCs w:val="24"/>
        </w:rPr>
        <w:t xml:space="preserve"> of relational teaching</w:t>
      </w:r>
      <w:r w:rsidR="00D66BD1">
        <w:rPr>
          <w:rFonts w:asciiTheme="majorBidi" w:hAnsiTheme="majorBidi" w:cstheme="majorBidi"/>
          <w:sz w:val="24"/>
          <w:szCs w:val="24"/>
        </w:rPr>
        <w:t xml:space="preserve">, many classrooms still follow an instrumental </w:t>
      </w:r>
      <w:r w:rsidR="00AA401B">
        <w:rPr>
          <w:rFonts w:asciiTheme="majorBidi" w:hAnsiTheme="majorBidi" w:cstheme="majorBidi"/>
          <w:sz w:val="24"/>
          <w:szCs w:val="24"/>
        </w:rPr>
        <w:t>approach.</w:t>
      </w:r>
      <w:r w:rsidR="00285D69">
        <w:rPr>
          <w:rFonts w:asciiTheme="majorBidi" w:hAnsiTheme="majorBidi" w:cstheme="majorBidi"/>
          <w:sz w:val="24"/>
          <w:szCs w:val="24"/>
        </w:rPr>
        <w:t xml:space="preserve"> Skemp</w:t>
      </w:r>
      <w:sdt>
        <w:sdtPr>
          <w:rPr>
            <w:rFonts w:asciiTheme="majorBidi" w:hAnsiTheme="majorBidi" w:cstheme="majorBidi"/>
            <w:sz w:val="24"/>
            <w:szCs w:val="24"/>
          </w:rPr>
          <w:id w:val="-1591546358"/>
          <w:citation/>
        </w:sdtPr>
        <w:sdtEndPr/>
        <w:sdtContent>
          <w:r w:rsidR="00CA3E11">
            <w:rPr>
              <w:rFonts w:asciiTheme="majorBidi" w:hAnsiTheme="majorBidi" w:cstheme="majorBidi"/>
              <w:sz w:val="24"/>
              <w:szCs w:val="24"/>
            </w:rPr>
            <w:fldChar w:fldCharType="begin"/>
          </w:r>
          <w:r w:rsidR="00CA3E11">
            <w:rPr>
              <w:rFonts w:asciiTheme="majorBidi" w:hAnsiTheme="majorBidi" w:cstheme="majorBidi"/>
              <w:sz w:val="24"/>
              <w:szCs w:val="24"/>
            </w:rPr>
            <w:instrText xml:space="preserve"> CITATION Ric \l 2057 </w:instrText>
          </w:r>
          <w:r w:rsidR="00CA3E11">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sidR="00CA3E11">
            <w:rPr>
              <w:rFonts w:asciiTheme="majorBidi" w:hAnsiTheme="majorBidi" w:cstheme="majorBidi"/>
              <w:sz w:val="24"/>
              <w:szCs w:val="24"/>
            </w:rPr>
            <w:fldChar w:fldCharType="end"/>
          </w:r>
        </w:sdtContent>
      </w:sdt>
      <w:r w:rsidR="00285D69">
        <w:rPr>
          <w:rFonts w:asciiTheme="majorBidi" w:hAnsiTheme="majorBidi" w:cstheme="majorBidi"/>
          <w:sz w:val="24"/>
          <w:szCs w:val="24"/>
        </w:rPr>
        <w:t xml:space="preserve"> himself </w:t>
      </w:r>
      <w:r w:rsidR="00F73E6E">
        <w:rPr>
          <w:rFonts w:asciiTheme="majorBidi" w:hAnsiTheme="majorBidi" w:cstheme="majorBidi"/>
          <w:sz w:val="24"/>
          <w:szCs w:val="24"/>
        </w:rPr>
        <w:t xml:space="preserve">recognised that there </w:t>
      </w:r>
      <w:r w:rsidR="002E2587">
        <w:rPr>
          <w:rFonts w:asciiTheme="majorBidi" w:hAnsiTheme="majorBidi" w:cstheme="majorBidi"/>
          <w:sz w:val="24"/>
          <w:szCs w:val="24"/>
        </w:rPr>
        <w:t>are</w:t>
      </w:r>
      <w:r w:rsidR="00F73E6E">
        <w:rPr>
          <w:rFonts w:asciiTheme="majorBidi" w:hAnsiTheme="majorBidi" w:cstheme="majorBidi"/>
          <w:sz w:val="24"/>
          <w:szCs w:val="24"/>
        </w:rPr>
        <w:t xml:space="preserve"> arguments for teaching in an instrumental fashion</w:t>
      </w:r>
      <w:r w:rsidR="001953E7">
        <w:rPr>
          <w:rFonts w:asciiTheme="majorBidi" w:hAnsiTheme="majorBidi" w:cstheme="majorBidi"/>
          <w:sz w:val="24"/>
          <w:szCs w:val="24"/>
        </w:rPr>
        <w:t xml:space="preserve">. One reason being it provides a very quick rewards system for </w:t>
      </w:r>
      <w:r w:rsidR="00B52D2A">
        <w:rPr>
          <w:rFonts w:asciiTheme="majorBidi" w:hAnsiTheme="majorBidi" w:cstheme="majorBidi"/>
          <w:sz w:val="24"/>
          <w:szCs w:val="24"/>
        </w:rPr>
        <w:t xml:space="preserve">pupils because they simply learn a method </w:t>
      </w:r>
      <w:r w:rsidR="00E1383A">
        <w:rPr>
          <w:rFonts w:asciiTheme="majorBidi" w:hAnsiTheme="majorBidi" w:cstheme="majorBidi"/>
          <w:sz w:val="24"/>
          <w:szCs w:val="24"/>
        </w:rPr>
        <w:t xml:space="preserve">and repeat. Understanding is a longer </w:t>
      </w:r>
      <w:r w:rsidR="00E1383A">
        <w:rPr>
          <w:rFonts w:asciiTheme="majorBidi" w:hAnsiTheme="majorBidi" w:cstheme="majorBidi"/>
          <w:sz w:val="24"/>
          <w:szCs w:val="24"/>
        </w:rPr>
        <w:lastRenderedPageBreak/>
        <w:t xml:space="preserve">route round in an educational journey </w:t>
      </w:r>
      <w:r w:rsidR="00487F6B">
        <w:rPr>
          <w:rFonts w:asciiTheme="majorBidi" w:hAnsiTheme="majorBidi" w:cstheme="majorBidi"/>
          <w:sz w:val="24"/>
          <w:szCs w:val="24"/>
        </w:rPr>
        <w:t>but</w:t>
      </w:r>
      <w:r w:rsidR="00E70394">
        <w:rPr>
          <w:rFonts w:asciiTheme="majorBidi" w:hAnsiTheme="majorBidi" w:cstheme="majorBidi"/>
          <w:sz w:val="24"/>
          <w:szCs w:val="24"/>
        </w:rPr>
        <w:t xml:space="preserve"> in spite of</w:t>
      </w:r>
      <w:r w:rsidR="00487F6B">
        <w:rPr>
          <w:rFonts w:asciiTheme="majorBidi" w:hAnsiTheme="majorBidi" w:cstheme="majorBidi"/>
          <w:sz w:val="24"/>
          <w:szCs w:val="24"/>
        </w:rPr>
        <w:t xml:space="preserve"> </w:t>
      </w:r>
      <w:r w:rsidR="00E70394">
        <w:rPr>
          <w:rFonts w:asciiTheme="majorBidi" w:hAnsiTheme="majorBidi" w:cstheme="majorBidi"/>
          <w:sz w:val="24"/>
          <w:szCs w:val="24"/>
        </w:rPr>
        <w:t xml:space="preserve">this, </w:t>
      </w:r>
      <w:r w:rsidR="00487F6B">
        <w:rPr>
          <w:rFonts w:asciiTheme="majorBidi" w:hAnsiTheme="majorBidi" w:cstheme="majorBidi"/>
          <w:sz w:val="24"/>
          <w:szCs w:val="24"/>
        </w:rPr>
        <w:t>Skemp</w:t>
      </w:r>
      <w:sdt>
        <w:sdtPr>
          <w:rPr>
            <w:rFonts w:asciiTheme="majorBidi" w:hAnsiTheme="majorBidi" w:cstheme="majorBidi"/>
            <w:sz w:val="24"/>
            <w:szCs w:val="24"/>
          </w:rPr>
          <w:id w:val="333804371"/>
          <w:citation/>
        </w:sdtPr>
        <w:sdtEndPr/>
        <w:sdtContent>
          <w:r w:rsidR="00CA3E11">
            <w:rPr>
              <w:rFonts w:asciiTheme="majorBidi" w:hAnsiTheme="majorBidi" w:cstheme="majorBidi"/>
              <w:sz w:val="24"/>
              <w:szCs w:val="24"/>
            </w:rPr>
            <w:fldChar w:fldCharType="begin"/>
          </w:r>
          <w:r w:rsidR="00CA3E11">
            <w:rPr>
              <w:rFonts w:asciiTheme="majorBidi" w:hAnsiTheme="majorBidi" w:cstheme="majorBidi"/>
              <w:sz w:val="24"/>
              <w:szCs w:val="24"/>
            </w:rPr>
            <w:instrText xml:space="preserve"> CITATION Ric \l 2057 </w:instrText>
          </w:r>
          <w:r w:rsidR="00CA3E11">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sidR="00CA3E11">
            <w:rPr>
              <w:rFonts w:asciiTheme="majorBidi" w:hAnsiTheme="majorBidi" w:cstheme="majorBidi"/>
              <w:sz w:val="24"/>
              <w:szCs w:val="24"/>
            </w:rPr>
            <w:fldChar w:fldCharType="end"/>
          </w:r>
        </w:sdtContent>
      </w:sdt>
      <w:r w:rsidR="00487F6B">
        <w:rPr>
          <w:rFonts w:asciiTheme="majorBidi" w:hAnsiTheme="majorBidi" w:cstheme="majorBidi"/>
          <w:sz w:val="24"/>
          <w:szCs w:val="24"/>
        </w:rPr>
        <w:t>, Tanner and Jones</w:t>
      </w:r>
      <w:sdt>
        <w:sdtPr>
          <w:rPr>
            <w:rFonts w:asciiTheme="majorBidi" w:hAnsiTheme="majorBidi" w:cstheme="majorBidi"/>
            <w:sz w:val="24"/>
            <w:szCs w:val="24"/>
          </w:rPr>
          <w:id w:val="-289977907"/>
          <w:citation/>
        </w:sdtPr>
        <w:sdtEndPr/>
        <w:sdtContent>
          <w:r w:rsidR="00CA3E11">
            <w:rPr>
              <w:rFonts w:asciiTheme="majorBidi" w:hAnsiTheme="majorBidi" w:cstheme="majorBidi"/>
              <w:sz w:val="24"/>
              <w:szCs w:val="24"/>
            </w:rPr>
            <w:fldChar w:fldCharType="begin"/>
          </w:r>
          <w:r w:rsidR="00CA3E11">
            <w:rPr>
              <w:rFonts w:asciiTheme="majorBidi" w:hAnsiTheme="majorBidi" w:cstheme="majorBidi"/>
              <w:sz w:val="24"/>
              <w:szCs w:val="24"/>
            </w:rPr>
            <w:instrText xml:space="preserve"> CITATION How00 \l 2057 </w:instrText>
          </w:r>
          <w:r w:rsidR="00CA3E11">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(Tanner, 2000)</w:t>
          </w:r>
          <w:r w:rsidR="00CA3E11">
            <w:rPr>
              <w:rFonts w:asciiTheme="majorBidi" w:hAnsiTheme="majorBidi" w:cstheme="majorBidi"/>
              <w:sz w:val="24"/>
              <w:szCs w:val="24"/>
            </w:rPr>
            <w:fldChar w:fldCharType="end"/>
          </w:r>
        </w:sdtContent>
      </w:sdt>
      <w:r w:rsidR="00487F6B">
        <w:rPr>
          <w:rFonts w:asciiTheme="majorBidi" w:hAnsiTheme="majorBidi" w:cstheme="majorBidi"/>
          <w:sz w:val="24"/>
          <w:szCs w:val="24"/>
        </w:rPr>
        <w:t xml:space="preserve"> </w:t>
      </w:r>
      <w:r w:rsidR="000937D3">
        <w:rPr>
          <w:rFonts w:asciiTheme="majorBidi" w:hAnsiTheme="majorBidi" w:cstheme="majorBidi"/>
          <w:sz w:val="24"/>
          <w:szCs w:val="24"/>
        </w:rPr>
        <w:t>maintain</w:t>
      </w:r>
      <w:r w:rsidR="006B66FB">
        <w:rPr>
          <w:rFonts w:asciiTheme="majorBidi" w:hAnsiTheme="majorBidi" w:cstheme="majorBidi"/>
          <w:sz w:val="24"/>
          <w:szCs w:val="24"/>
        </w:rPr>
        <w:t xml:space="preserve">, </w:t>
      </w:r>
      <w:r w:rsidR="00FC4759">
        <w:rPr>
          <w:rFonts w:asciiTheme="majorBidi" w:hAnsiTheme="majorBidi" w:cstheme="majorBidi"/>
          <w:sz w:val="24"/>
          <w:szCs w:val="24"/>
        </w:rPr>
        <w:t xml:space="preserve">relational </w:t>
      </w:r>
      <w:r w:rsidR="008E3D5A">
        <w:rPr>
          <w:rFonts w:asciiTheme="majorBidi" w:hAnsiTheme="majorBidi" w:cstheme="majorBidi"/>
          <w:sz w:val="24"/>
          <w:szCs w:val="24"/>
        </w:rPr>
        <w:t xml:space="preserve">teaching </w:t>
      </w:r>
      <w:r w:rsidR="006B66FB">
        <w:rPr>
          <w:rFonts w:asciiTheme="majorBidi" w:hAnsiTheme="majorBidi" w:cstheme="majorBidi"/>
          <w:sz w:val="24"/>
          <w:szCs w:val="24"/>
        </w:rPr>
        <w:t>allows pupils</w:t>
      </w:r>
      <w:r w:rsidR="008E3D5A">
        <w:rPr>
          <w:rFonts w:asciiTheme="majorBidi" w:hAnsiTheme="majorBidi" w:cstheme="majorBidi"/>
          <w:sz w:val="24"/>
          <w:szCs w:val="24"/>
        </w:rPr>
        <w:t xml:space="preserve"> to</w:t>
      </w:r>
      <w:r w:rsidR="006B66FB">
        <w:rPr>
          <w:rFonts w:asciiTheme="majorBidi" w:hAnsiTheme="majorBidi" w:cstheme="majorBidi"/>
          <w:sz w:val="24"/>
          <w:szCs w:val="24"/>
        </w:rPr>
        <w:t xml:space="preserve"> improve skills such as problem solving because they have </w:t>
      </w:r>
      <w:r w:rsidR="007050BD">
        <w:rPr>
          <w:rFonts w:asciiTheme="majorBidi" w:hAnsiTheme="majorBidi" w:cstheme="majorBidi"/>
          <w:sz w:val="24"/>
          <w:szCs w:val="24"/>
        </w:rPr>
        <w:t xml:space="preserve">greater understanding of how topics are </w:t>
      </w:r>
      <w:r w:rsidR="00B73A4D">
        <w:rPr>
          <w:rFonts w:asciiTheme="majorBidi" w:hAnsiTheme="majorBidi" w:cstheme="majorBidi"/>
          <w:sz w:val="24"/>
          <w:szCs w:val="24"/>
        </w:rPr>
        <w:t>interconnected</w:t>
      </w:r>
      <w:r w:rsidR="007050BD">
        <w:rPr>
          <w:rFonts w:asciiTheme="majorBidi" w:hAnsiTheme="majorBidi" w:cstheme="majorBidi"/>
          <w:sz w:val="24"/>
          <w:szCs w:val="24"/>
        </w:rPr>
        <w:t>.</w:t>
      </w:r>
      <w:r w:rsidR="00AA401B">
        <w:rPr>
          <w:rFonts w:asciiTheme="majorBidi" w:hAnsiTheme="majorBidi" w:cstheme="majorBidi"/>
          <w:sz w:val="24"/>
          <w:szCs w:val="24"/>
        </w:rPr>
        <w:t xml:space="preserve"> </w:t>
      </w:r>
      <w:r w:rsidR="00C32585">
        <w:rPr>
          <w:rFonts w:asciiTheme="majorBidi" w:hAnsiTheme="majorBidi" w:cstheme="majorBidi"/>
          <w:sz w:val="24"/>
          <w:szCs w:val="24"/>
        </w:rPr>
        <w:t xml:space="preserve">Reflecting on these concepts, </w:t>
      </w:r>
      <w:r w:rsidR="00636A6A">
        <w:rPr>
          <w:rFonts w:asciiTheme="majorBidi" w:hAnsiTheme="majorBidi" w:cstheme="majorBidi"/>
          <w:sz w:val="24"/>
          <w:szCs w:val="24"/>
        </w:rPr>
        <w:t xml:space="preserve">I </w:t>
      </w:r>
      <w:r w:rsidR="0091699C">
        <w:rPr>
          <w:rFonts w:asciiTheme="majorBidi" w:hAnsiTheme="majorBidi" w:cstheme="majorBidi"/>
          <w:sz w:val="24"/>
          <w:szCs w:val="24"/>
        </w:rPr>
        <w:t xml:space="preserve">included how compound shapes </w:t>
      </w:r>
      <w:r w:rsidR="00A26AE9">
        <w:rPr>
          <w:rFonts w:asciiTheme="majorBidi" w:hAnsiTheme="majorBidi" w:cstheme="majorBidi"/>
          <w:sz w:val="24"/>
          <w:szCs w:val="24"/>
        </w:rPr>
        <w:t>are found in the real world</w:t>
      </w:r>
      <w:r w:rsidR="003E487C">
        <w:rPr>
          <w:rFonts w:asciiTheme="majorBidi" w:hAnsiTheme="majorBidi" w:cstheme="majorBidi"/>
          <w:sz w:val="24"/>
          <w:szCs w:val="24"/>
        </w:rPr>
        <w:t xml:space="preserve"> so that </w:t>
      </w:r>
      <w:r w:rsidR="00FF726E">
        <w:rPr>
          <w:rFonts w:asciiTheme="majorBidi" w:hAnsiTheme="majorBidi" w:cstheme="majorBidi"/>
          <w:sz w:val="24"/>
          <w:szCs w:val="24"/>
        </w:rPr>
        <w:t xml:space="preserve">pupils could see beyond </w:t>
      </w:r>
      <w:r w:rsidR="00185D5B">
        <w:rPr>
          <w:rFonts w:asciiTheme="majorBidi" w:hAnsiTheme="majorBidi" w:cstheme="majorBidi"/>
          <w:sz w:val="24"/>
          <w:szCs w:val="24"/>
        </w:rPr>
        <w:t>simple mathematic problem.</w:t>
      </w:r>
      <w:r w:rsidR="00C62FF1">
        <w:rPr>
          <w:rFonts w:asciiTheme="majorBidi" w:hAnsiTheme="majorBidi" w:cstheme="majorBidi"/>
          <w:sz w:val="24"/>
          <w:szCs w:val="24"/>
        </w:rPr>
        <w:t xml:space="preserve"> </w:t>
      </w:r>
    </w:p>
    <w:p w14:paraId="4B026B98" w14:textId="759C4505" w:rsidR="00E1463D" w:rsidRDefault="00C62FF1" w:rsidP="00B77A38">
      <w:pPr>
        <w:spacing w:line="360" w:lineRule="auto"/>
        <w:rPr>
          <w:rFonts w:asciiTheme="majorBidi" w:hAnsiTheme="majorBidi" w:cstheme="majorBidi"/>
          <w:sz w:val="24"/>
          <w:szCs w:val="24"/>
        </w:rPr>
      </w:pPr>
      <w:r>
        <w:rPr>
          <w:rFonts w:asciiTheme="majorBidi" w:hAnsiTheme="majorBidi" w:cstheme="majorBidi"/>
          <w:sz w:val="24"/>
          <w:szCs w:val="24"/>
        </w:rPr>
        <w:t>I was</w:t>
      </w:r>
      <w:r w:rsidR="00B907C1">
        <w:rPr>
          <w:rFonts w:asciiTheme="majorBidi" w:hAnsiTheme="majorBidi" w:cstheme="majorBidi"/>
          <w:sz w:val="24"/>
          <w:szCs w:val="24"/>
        </w:rPr>
        <w:t xml:space="preserve"> also</w:t>
      </w:r>
      <w:r>
        <w:rPr>
          <w:rFonts w:asciiTheme="majorBidi" w:hAnsiTheme="majorBidi" w:cstheme="majorBidi"/>
          <w:sz w:val="24"/>
          <w:szCs w:val="24"/>
        </w:rPr>
        <w:t xml:space="preserve"> aware of how important questioning was to </w:t>
      </w:r>
      <w:r w:rsidR="00484803">
        <w:rPr>
          <w:rFonts w:asciiTheme="majorBidi" w:hAnsiTheme="majorBidi" w:cstheme="majorBidi"/>
          <w:sz w:val="24"/>
          <w:szCs w:val="24"/>
        </w:rPr>
        <w:t xml:space="preserve">ensure pupils </w:t>
      </w:r>
      <w:r w:rsidR="00B907C1">
        <w:rPr>
          <w:rFonts w:asciiTheme="majorBidi" w:hAnsiTheme="majorBidi" w:cstheme="majorBidi"/>
          <w:sz w:val="24"/>
          <w:szCs w:val="24"/>
        </w:rPr>
        <w:t>sustained</w:t>
      </w:r>
      <w:r w:rsidR="00484803">
        <w:rPr>
          <w:rFonts w:asciiTheme="majorBidi" w:hAnsiTheme="majorBidi" w:cstheme="majorBidi"/>
          <w:sz w:val="24"/>
          <w:szCs w:val="24"/>
        </w:rPr>
        <w:t xml:space="preserve"> a relational understanding</w:t>
      </w:r>
      <w:r w:rsidR="00364479">
        <w:rPr>
          <w:rFonts w:asciiTheme="majorBidi" w:hAnsiTheme="majorBidi" w:cstheme="majorBidi"/>
          <w:sz w:val="24"/>
          <w:szCs w:val="24"/>
        </w:rPr>
        <w:t>.</w:t>
      </w:r>
      <w:r w:rsidR="00DE3BD0">
        <w:rPr>
          <w:rFonts w:asciiTheme="majorBidi" w:hAnsiTheme="majorBidi" w:cstheme="majorBidi"/>
          <w:sz w:val="24"/>
          <w:szCs w:val="24"/>
        </w:rPr>
        <w:t xml:space="preserve"> Tanner and Jones</w:t>
      </w:r>
      <w:sdt>
        <w:sdtPr>
          <w:rPr>
            <w:rFonts w:asciiTheme="majorBidi" w:hAnsiTheme="majorBidi" w:cstheme="majorBidi"/>
            <w:sz w:val="24"/>
            <w:szCs w:val="24"/>
          </w:rPr>
          <w:id w:val="1888301288"/>
          <w:citation/>
        </w:sdtPr>
        <w:sdtEndPr/>
        <w:sdtContent>
          <w:r w:rsidR="00DE3BD0">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How00 \l 2057 </w:instrText>
          </w:r>
          <w:r w:rsidR="00DE3BD0">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(Tanner, 2000)</w:t>
          </w:r>
          <w:r w:rsidR="00DE3BD0">
            <w:rPr>
              <w:rFonts w:asciiTheme="majorBidi" w:hAnsiTheme="majorBidi" w:cstheme="majorBidi"/>
              <w:sz w:val="24"/>
              <w:szCs w:val="24"/>
            </w:rPr>
            <w:fldChar w:fldCharType="end"/>
          </w:r>
        </w:sdtContent>
      </w:sdt>
      <w:r w:rsidR="00DE3BD0">
        <w:rPr>
          <w:rFonts w:asciiTheme="majorBidi" w:hAnsiTheme="majorBidi" w:cstheme="majorBidi"/>
          <w:sz w:val="24"/>
          <w:szCs w:val="24"/>
        </w:rPr>
        <w:t xml:space="preserve"> </w:t>
      </w:r>
      <w:r w:rsidR="00EE2080">
        <w:rPr>
          <w:rFonts w:asciiTheme="majorBidi" w:hAnsiTheme="majorBidi" w:cstheme="majorBidi"/>
          <w:sz w:val="24"/>
          <w:szCs w:val="24"/>
        </w:rPr>
        <w:t xml:space="preserve">assert </w:t>
      </w:r>
      <w:r w:rsidR="001760A1">
        <w:rPr>
          <w:rFonts w:asciiTheme="majorBidi" w:hAnsiTheme="majorBidi" w:cstheme="majorBidi"/>
          <w:sz w:val="24"/>
          <w:szCs w:val="24"/>
        </w:rPr>
        <w:t>that it is important to ask pupils why</w:t>
      </w:r>
      <w:r w:rsidR="009568F7">
        <w:rPr>
          <w:rFonts w:asciiTheme="majorBidi" w:hAnsiTheme="majorBidi" w:cstheme="majorBidi"/>
          <w:sz w:val="24"/>
          <w:szCs w:val="24"/>
        </w:rPr>
        <w:t>;</w:t>
      </w:r>
      <w:r w:rsidR="00AA61BD">
        <w:rPr>
          <w:rFonts w:asciiTheme="majorBidi" w:hAnsiTheme="majorBidi" w:cstheme="majorBidi"/>
          <w:sz w:val="24"/>
          <w:szCs w:val="24"/>
        </w:rPr>
        <w:t xml:space="preserve"> ask pupils what they think the next step might be and </w:t>
      </w:r>
      <w:r w:rsidR="009E2D21">
        <w:rPr>
          <w:rFonts w:asciiTheme="majorBidi" w:hAnsiTheme="majorBidi" w:cstheme="majorBidi"/>
          <w:sz w:val="24"/>
          <w:szCs w:val="24"/>
        </w:rPr>
        <w:t>to vary the examples you show them.</w:t>
      </w:r>
      <w:r w:rsidR="003A36A4">
        <w:rPr>
          <w:rFonts w:asciiTheme="majorBidi" w:hAnsiTheme="majorBidi" w:cstheme="majorBidi"/>
          <w:sz w:val="24"/>
          <w:szCs w:val="24"/>
        </w:rPr>
        <w:t xml:space="preserve"> When planning my microteach I made sure to annotate </w:t>
      </w:r>
      <w:r w:rsidR="00BF1905">
        <w:rPr>
          <w:rFonts w:asciiTheme="majorBidi" w:hAnsiTheme="majorBidi" w:cstheme="majorBidi"/>
          <w:sz w:val="24"/>
          <w:szCs w:val="24"/>
        </w:rPr>
        <w:t>the printout of my presentation slide to ensure I didn’t forget to include relevant questioning.</w:t>
      </w:r>
      <w:r w:rsidR="00584861">
        <w:rPr>
          <w:rFonts w:asciiTheme="majorBidi" w:hAnsiTheme="majorBidi" w:cstheme="majorBidi"/>
          <w:sz w:val="24"/>
          <w:szCs w:val="24"/>
        </w:rPr>
        <w:t xml:space="preserve"> I made sure each example contained a new element.</w:t>
      </w:r>
      <w:r w:rsidR="00791F84">
        <w:rPr>
          <w:rFonts w:asciiTheme="majorBidi" w:hAnsiTheme="majorBidi" w:cstheme="majorBidi"/>
          <w:sz w:val="24"/>
          <w:szCs w:val="24"/>
        </w:rPr>
        <w:t xml:space="preserve"> Furthermore, I made sure to keep with the </w:t>
      </w:r>
      <w:r w:rsidR="00DC1782">
        <w:rPr>
          <w:rFonts w:asciiTheme="majorBidi" w:hAnsiTheme="majorBidi" w:cstheme="majorBidi"/>
          <w:sz w:val="24"/>
          <w:szCs w:val="24"/>
        </w:rPr>
        <w:t xml:space="preserve">pedagogical ideas of the QTS that pupils need challenge </w:t>
      </w:r>
      <w:r w:rsidR="00A64B96">
        <w:rPr>
          <w:rFonts w:asciiTheme="majorBidi" w:hAnsiTheme="majorBidi" w:cstheme="majorBidi"/>
          <w:sz w:val="24"/>
          <w:szCs w:val="24"/>
        </w:rPr>
        <w:t>by</w:t>
      </w:r>
      <w:r w:rsidR="00880182">
        <w:rPr>
          <w:rFonts w:asciiTheme="majorBidi" w:hAnsiTheme="majorBidi" w:cstheme="majorBidi"/>
          <w:sz w:val="24"/>
          <w:szCs w:val="24"/>
        </w:rPr>
        <w:t xml:space="preserve"> not provid</w:t>
      </w:r>
      <w:r w:rsidR="00A64B96">
        <w:rPr>
          <w:rFonts w:asciiTheme="majorBidi" w:hAnsiTheme="majorBidi" w:cstheme="majorBidi"/>
          <w:sz w:val="24"/>
          <w:szCs w:val="24"/>
        </w:rPr>
        <w:t>ing</w:t>
      </w:r>
      <w:r w:rsidR="00880182">
        <w:rPr>
          <w:rFonts w:asciiTheme="majorBidi" w:hAnsiTheme="majorBidi" w:cstheme="majorBidi"/>
          <w:sz w:val="24"/>
          <w:szCs w:val="24"/>
        </w:rPr>
        <w:t xml:space="preserve"> pupils an example of every type of problem they might encounter</w:t>
      </w:r>
      <w:r w:rsidR="002B06C0">
        <w:rPr>
          <w:rFonts w:asciiTheme="majorBidi" w:hAnsiTheme="majorBidi" w:cstheme="majorBidi"/>
          <w:sz w:val="24"/>
          <w:szCs w:val="24"/>
        </w:rPr>
        <w:t>, a</w:t>
      </w:r>
      <w:r w:rsidR="00A64B96">
        <w:rPr>
          <w:rFonts w:asciiTheme="majorBidi" w:hAnsiTheme="majorBidi" w:cstheme="majorBidi"/>
          <w:sz w:val="24"/>
          <w:szCs w:val="24"/>
        </w:rPr>
        <w:t>llowing for them to make connections themselves</w:t>
      </w:r>
      <w:r w:rsidR="002B06C0">
        <w:rPr>
          <w:rFonts w:asciiTheme="majorBidi" w:hAnsiTheme="majorBidi" w:cstheme="majorBidi"/>
          <w:sz w:val="24"/>
          <w:szCs w:val="24"/>
        </w:rPr>
        <w:t xml:space="preserve"> when faced with an unknown problem</w:t>
      </w:r>
      <w:r w:rsidR="00E20A2C">
        <w:rPr>
          <w:rFonts w:asciiTheme="majorBidi" w:hAnsiTheme="majorBidi" w:cstheme="majorBidi"/>
          <w:sz w:val="24"/>
          <w:szCs w:val="24"/>
        </w:rPr>
        <w:t xml:space="preserve">; using the relational learning skills acquired. </w:t>
      </w:r>
    </w:p>
    <w:p w14:paraId="09627CAB" w14:textId="2317358D" w:rsidR="003317EC" w:rsidRDefault="009B5779" w:rsidP="00D055FD">
      <w:pPr>
        <w:spacing w:line="360" w:lineRule="auto"/>
        <w:rPr>
          <w:rFonts w:asciiTheme="majorBidi" w:hAnsiTheme="majorBidi" w:cstheme="majorBidi"/>
          <w:sz w:val="24"/>
          <w:szCs w:val="24"/>
        </w:rPr>
      </w:pPr>
      <w:r>
        <w:rPr>
          <w:rFonts w:asciiTheme="majorBidi" w:hAnsiTheme="majorBidi" w:cstheme="majorBidi"/>
          <w:sz w:val="24"/>
          <w:szCs w:val="24"/>
        </w:rPr>
        <w:t xml:space="preserve">I required pupils to </w:t>
      </w:r>
      <w:r w:rsidR="00B16945">
        <w:rPr>
          <w:rFonts w:asciiTheme="majorBidi" w:hAnsiTheme="majorBidi" w:cstheme="majorBidi"/>
          <w:sz w:val="24"/>
          <w:szCs w:val="24"/>
        </w:rPr>
        <w:t xml:space="preserve">complete a worksheet for the next segment of the micro teach. </w:t>
      </w:r>
      <w:r w:rsidR="00561D75">
        <w:rPr>
          <w:rFonts w:asciiTheme="majorBidi" w:hAnsiTheme="majorBidi" w:cstheme="majorBidi"/>
          <w:sz w:val="24"/>
          <w:szCs w:val="24"/>
        </w:rPr>
        <w:t>The QTS</w:t>
      </w:r>
      <w:sdt>
        <w:sdtPr>
          <w:rPr>
            <w:rFonts w:asciiTheme="majorBidi" w:hAnsiTheme="majorBidi" w:cstheme="majorBidi"/>
            <w:sz w:val="24"/>
            <w:szCs w:val="24"/>
          </w:rPr>
          <w:id w:val="-1618665670"/>
          <w:citation/>
        </w:sdtPr>
        <w:sdtEndPr/>
        <w:sdtContent>
          <w:r w:rsidR="004264F5">
            <w:rPr>
              <w:rFonts w:asciiTheme="majorBidi" w:hAnsiTheme="majorBidi" w:cstheme="majorBidi"/>
              <w:sz w:val="24"/>
              <w:szCs w:val="24"/>
            </w:rPr>
            <w:fldChar w:fldCharType="begin"/>
          </w:r>
          <w:r w:rsidR="00536F0B">
            <w:rPr>
              <w:rFonts w:asciiTheme="majorBidi" w:hAnsiTheme="majorBidi" w:cstheme="majorBidi"/>
              <w:sz w:val="24"/>
              <w:szCs w:val="24"/>
            </w:rPr>
            <w:instrText xml:space="preserve">CITATION The18 \l 2057 </w:instrText>
          </w:r>
          <w:r w:rsidR="004264F5">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2018)</w:t>
          </w:r>
          <w:r w:rsidR="004264F5">
            <w:rPr>
              <w:rFonts w:asciiTheme="majorBidi" w:hAnsiTheme="majorBidi" w:cstheme="majorBidi"/>
              <w:sz w:val="24"/>
              <w:szCs w:val="24"/>
            </w:rPr>
            <w:fldChar w:fldCharType="end"/>
          </w:r>
        </w:sdtContent>
      </w:sdt>
      <w:r w:rsidR="004264F5">
        <w:rPr>
          <w:rFonts w:asciiTheme="majorBidi" w:hAnsiTheme="majorBidi" w:cstheme="majorBidi"/>
          <w:sz w:val="24"/>
          <w:szCs w:val="24"/>
        </w:rPr>
        <w:t xml:space="preserve"> </w:t>
      </w:r>
      <w:r w:rsidR="00A75BD4">
        <w:rPr>
          <w:rFonts w:asciiTheme="majorBidi" w:hAnsiTheme="majorBidi" w:cstheme="majorBidi"/>
          <w:sz w:val="24"/>
          <w:szCs w:val="24"/>
        </w:rPr>
        <w:t xml:space="preserve">describe assessment as a way to </w:t>
      </w:r>
      <w:r w:rsidR="00540F4A">
        <w:rPr>
          <w:rFonts w:asciiTheme="majorBidi" w:hAnsiTheme="majorBidi" w:cstheme="majorBidi"/>
          <w:sz w:val="24"/>
          <w:szCs w:val="24"/>
        </w:rPr>
        <w:t>recognise pupils understanding</w:t>
      </w:r>
      <w:r w:rsidR="003305A1">
        <w:rPr>
          <w:rFonts w:asciiTheme="majorBidi" w:hAnsiTheme="majorBidi" w:cstheme="majorBidi"/>
          <w:sz w:val="24"/>
          <w:szCs w:val="24"/>
        </w:rPr>
        <w:t xml:space="preserve">. In order for this to be achieved successfully the </w:t>
      </w:r>
      <w:r w:rsidR="001D2475">
        <w:rPr>
          <w:rFonts w:asciiTheme="majorBidi" w:hAnsiTheme="majorBidi" w:cstheme="majorBidi"/>
          <w:sz w:val="24"/>
          <w:szCs w:val="24"/>
        </w:rPr>
        <w:t>structure</w:t>
      </w:r>
      <w:r w:rsidR="003305A1">
        <w:rPr>
          <w:rFonts w:asciiTheme="majorBidi" w:hAnsiTheme="majorBidi" w:cstheme="majorBidi"/>
          <w:sz w:val="24"/>
          <w:szCs w:val="24"/>
        </w:rPr>
        <w:t xml:space="preserve"> of assessment used is an important factor. </w:t>
      </w:r>
    </w:p>
    <w:p w14:paraId="40BF77B7" w14:textId="15FD8C84" w:rsidR="00CC5542" w:rsidRDefault="00CE46CC" w:rsidP="00561D75">
      <w:pPr>
        <w:spacing w:line="360" w:lineRule="auto"/>
        <w:rPr>
          <w:rFonts w:asciiTheme="majorBidi" w:hAnsiTheme="majorBidi" w:cstheme="majorBidi"/>
          <w:sz w:val="24"/>
          <w:szCs w:val="24"/>
        </w:rPr>
      </w:pPr>
      <w:r>
        <w:rPr>
          <w:rFonts w:asciiTheme="majorBidi" w:hAnsiTheme="majorBidi" w:cstheme="majorBidi"/>
          <w:sz w:val="24"/>
          <w:szCs w:val="24"/>
        </w:rPr>
        <w:t>Tanner and Jones</w:t>
      </w:r>
      <w:sdt>
        <w:sdtPr>
          <w:rPr>
            <w:rFonts w:asciiTheme="majorBidi" w:hAnsiTheme="majorBidi" w:cstheme="majorBidi"/>
            <w:sz w:val="24"/>
            <w:szCs w:val="24"/>
          </w:rPr>
          <w:id w:val="549350394"/>
          <w:citation/>
        </w:sdtPr>
        <w:sdtEndPr/>
        <w:sdtContent>
          <w:r>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How00 \l 2057 </w:instrText>
          </w:r>
          <w:r>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(Tanner, 2000)</w:t>
          </w:r>
          <w:r>
            <w:rPr>
              <w:rFonts w:asciiTheme="majorBidi" w:hAnsiTheme="majorBidi" w:cstheme="majorBidi"/>
              <w:sz w:val="24"/>
              <w:szCs w:val="24"/>
            </w:rPr>
            <w:fldChar w:fldCharType="end"/>
          </w:r>
        </w:sdtContent>
      </w:sdt>
      <w:r>
        <w:rPr>
          <w:rFonts w:asciiTheme="majorBidi" w:hAnsiTheme="majorBidi" w:cstheme="majorBidi"/>
          <w:sz w:val="24"/>
          <w:szCs w:val="24"/>
        </w:rPr>
        <w:t xml:space="preserve"> provide a </w:t>
      </w:r>
      <w:r w:rsidR="003317EC">
        <w:rPr>
          <w:rFonts w:asciiTheme="majorBidi" w:hAnsiTheme="majorBidi" w:cstheme="majorBidi"/>
          <w:sz w:val="24"/>
          <w:szCs w:val="24"/>
        </w:rPr>
        <w:t>comparison between two</w:t>
      </w:r>
      <w:r w:rsidR="006C07FB">
        <w:rPr>
          <w:rFonts w:asciiTheme="majorBidi" w:hAnsiTheme="majorBidi" w:cstheme="majorBidi"/>
          <w:sz w:val="24"/>
          <w:szCs w:val="24"/>
        </w:rPr>
        <w:t xml:space="preserve"> worksheets</w:t>
      </w:r>
      <w:r w:rsidR="00D56103">
        <w:rPr>
          <w:rFonts w:asciiTheme="majorBidi" w:hAnsiTheme="majorBidi" w:cstheme="majorBidi"/>
          <w:sz w:val="24"/>
          <w:szCs w:val="24"/>
        </w:rPr>
        <w:t xml:space="preserve">. Again looking back on </w:t>
      </w:r>
      <w:r w:rsidR="006E04A5">
        <w:rPr>
          <w:rFonts w:asciiTheme="majorBidi" w:hAnsiTheme="majorBidi" w:cstheme="majorBidi"/>
          <w:sz w:val="24"/>
          <w:szCs w:val="24"/>
        </w:rPr>
        <w:t xml:space="preserve">relational and instrumental teaching, one worksheet is purely repletion of a single method in each question. </w:t>
      </w:r>
      <w:r w:rsidR="00D3041F">
        <w:rPr>
          <w:rFonts w:asciiTheme="majorBidi" w:hAnsiTheme="majorBidi" w:cstheme="majorBidi"/>
          <w:sz w:val="24"/>
          <w:szCs w:val="24"/>
        </w:rPr>
        <w:t xml:space="preserve">The second provides varied and </w:t>
      </w:r>
      <w:r w:rsidR="00C554BA">
        <w:rPr>
          <w:rFonts w:asciiTheme="majorBidi" w:hAnsiTheme="majorBidi" w:cstheme="majorBidi"/>
          <w:sz w:val="24"/>
          <w:szCs w:val="24"/>
        </w:rPr>
        <w:t>challenging questioning.</w:t>
      </w:r>
      <w:r w:rsidR="0048354D">
        <w:rPr>
          <w:rFonts w:asciiTheme="majorBidi" w:hAnsiTheme="majorBidi" w:cstheme="majorBidi"/>
          <w:sz w:val="24"/>
          <w:szCs w:val="24"/>
        </w:rPr>
        <w:t xml:space="preserve"> Tanner and Jones explain that the</w:t>
      </w:r>
      <w:r w:rsidR="00B3281F">
        <w:rPr>
          <w:rFonts w:asciiTheme="majorBidi" w:hAnsiTheme="majorBidi" w:cstheme="majorBidi"/>
          <w:sz w:val="24"/>
          <w:szCs w:val="24"/>
        </w:rPr>
        <w:t xml:space="preserve"> construction</w:t>
      </w:r>
      <w:r w:rsidR="001A1410">
        <w:rPr>
          <w:rFonts w:asciiTheme="majorBidi" w:hAnsiTheme="majorBidi" w:cstheme="majorBidi"/>
          <w:sz w:val="24"/>
          <w:szCs w:val="24"/>
        </w:rPr>
        <w:t xml:space="preserve"> of the</w:t>
      </w:r>
      <w:r w:rsidR="0048354D">
        <w:rPr>
          <w:rFonts w:asciiTheme="majorBidi" w:hAnsiTheme="majorBidi" w:cstheme="majorBidi"/>
          <w:sz w:val="24"/>
          <w:szCs w:val="24"/>
        </w:rPr>
        <w:t xml:space="preserve"> second worksheet </w:t>
      </w:r>
      <w:r w:rsidR="00B3281F">
        <w:rPr>
          <w:rFonts w:asciiTheme="majorBidi" w:hAnsiTheme="majorBidi" w:cstheme="majorBidi"/>
          <w:sz w:val="24"/>
          <w:szCs w:val="24"/>
        </w:rPr>
        <w:t>will prom</w:t>
      </w:r>
      <w:r w:rsidR="001A1410">
        <w:rPr>
          <w:rFonts w:asciiTheme="majorBidi" w:hAnsiTheme="majorBidi" w:cstheme="majorBidi"/>
          <w:sz w:val="24"/>
          <w:szCs w:val="24"/>
        </w:rPr>
        <w:t>pt</w:t>
      </w:r>
      <w:r w:rsidR="00B3281F">
        <w:rPr>
          <w:rFonts w:asciiTheme="majorBidi" w:hAnsiTheme="majorBidi" w:cstheme="majorBidi"/>
          <w:sz w:val="24"/>
          <w:szCs w:val="24"/>
        </w:rPr>
        <w:t xml:space="preserve"> pupil</w:t>
      </w:r>
      <w:r w:rsidR="001A1410">
        <w:rPr>
          <w:rFonts w:asciiTheme="majorBidi" w:hAnsiTheme="majorBidi" w:cstheme="majorBidi"/>
          <w:sz w:val="24"/>
          <w:szCs w:val="24"/>
        </w:rPr>
        <w:t>s to apply understanding</w:t>
      </w:r>
      <w:r w:rsidR="002D1DE6">
        <w:rPr>
          <w:rFonts w:asciiTheme="majorBidi" w:hAnsiTheme="majorBidi" w:cstheme="majorBidi"/>
          <w:sz w:val="24"/>
          <w:szCs w:val="24"/>
        </w:rPr>
        <w:t xml:space="preserve"> and may force out some misconceptions which in turn will allow these to be addressed. </w:t>
      </w:r>
      <w:r w:rsidR="00B050CF">
        <w:rPr>
          <w:rFonts w:asciiTheme="majorBidi" w:hAnsiTheme="majorBidi" w:cstheme="majorBidi"/>
          <w:sz w:val="24"/>
          <w:szCs w:val="24"/>
        </w:rPr>
        <w:t>The importance of</w:t>
      </w:r>
      <w:r w:rsidR="00A601D8">
        <w:rPr>
          <w:rFonts w:asciiTheme="majorBidi" w:hAnsiTheme="majorBidi" w:cstheme="majorBidi"/>
          <w:sz w:val="24"/>
          <w:szCs w:val="24"/>
        </w:rPr>
        <w:t xml:space="preserve"> mixed questioning is also raised by </w:t>
      </w:r>
      <w:r w:rsidR="001A1F44">
        <w:rPr>
          <w:rFonts w:asciiTheme="majorBidi" w:hAnsiTheme="majorBidi" w:cstheme="majorBidi"/>
          <w:sz w:val="24"/>
          <w:szCs w:val="24"/>
        </w:rPr>
        <w:t>Dylan</w:t>
      </w:r>
      <w:r w:rsidR="00A601D8">
        <w:rPr>
          <w:rFonts w:asciiTheme="majorBidi" w:hAnsiTheme="majorBidi" w:cstheme="majorBidi"/>
          <w:sz w:val="24"/>
          <w:szCs w:val="24"/>
        </w:rPr>
        <w:t xml:space="preserve"> and Leahy </w:t>
      </w:r>
      <w:sdt>
        <w:sdtPr>
          <w:rPr>
            <w:rFonts w:asciiTheme="majorBidi" w:hAnsiTheme="majorBidi" w:cstheme="majorBidi"/>
            <w:sz w:val="24"/>
            <w:szCs w:val="24"/>
          </w:rPr>
          <w:id w:val="1755007426"/>
          <w:citation/>
        </w:sdtPr>
        <w:sdtEndPr/>
        <w:sdtContent>
          <w:r w:rsidR="00A601D8">
            <w:rPr>
              <w:rFonts w:asciiTheme="majorBidi" w:hAnsiTheme="majorBidi" w:cstheme="majorBidi"/>
              <w:sz w:val="24"/>
              <w:szCs w:val="24"/>
            </w:rPr>
            <w:fldChar w:fldCharType="begin"/>
          </w:r>
          <w:r w:rsidR="00490FD1">
            <w:rPr>
              <w:rFonts w:asciiTheme="majorBidi" w:hAnsiTheme="majorBidi" w:cstheme="majorBidi"/>
              <w:sz w:val="24"/>
              <w:szCs w:val="24"/>
            </w:rPr>
            <w:instrText xml:space="preserve">CITATION Placeholder4 \l 2057 </w:instrText>
          </w:r>
          <w:r w:rsidR="00A601D8">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(Dylan, 2015)</w:t>
          </w:r>
          <w:r w:rsidR="00A601D8">
            <w:rPr>
              <w:rFonts w:asciiTheme="majorBidi" w:hAnsiTheme="majorBidi" w:cstheme="majorBidi"/>
              <w:sz w:val="24"/>
              <w:szCs w:val="24"/>
            </w:rPr>
            <w:fldChar w:fldCharType="end"/>
          </w:r>
        </w:sdtContent>
      </w:sdt>
      <w:r w:rsidR="00A30E2A">
        <w:rPr>
          <w:rFonts w:asciiTheme="majorBidi" w:hAnsiTheme="majorBidi" w:cstheme="majorBidi"/>
          <w:sz w:val="24"/>
          <w:szCs w:val="24"/>
        </w:rPr>
        <w:t xml:space="preserve"> </w:t>
      </w:r>
      <w:r w:rsidR="00BF49BF">
        <w:rPr>
          <w:rFonts w:asciiTheme="majorBidi" w:hAnsiTheme="majorBidi" w:cstheme="majorBidi"/>
          <w:sz w:val="24"/>
          <w:szCs w:val="24"/>
        </w:rPr>
        <w:t xml:space="preserve">and </w:t>
      </w:r>
      <w:r w:rsidR="00DF42B1">
        <w:rPr>
          <w:rFonts w:asciiTheme="majorBidi" w:hAnsiTheme="majorBidi" w:cstheme="majorBidi"/>
          <w:sz w:val="24"/>
          <w:szCs w:val="24"/>
        </w:rPr>
        <w:t>Brown</w:t>
      </w:r>
      <w:r w:rsidR="003924D9">
        <w:rPr>
          <w:rFonts w:asciiTheme="majorBidi" w:hAnsiTheme="majorBidi" w:cstheme="majorBidi"/>
          <w:sz w:val="24"/>
          <w:szCs w:val="24"/>
        </w:rPr>
        <w:t xml:space="preserve"> et a</w:t>
      </w:r>
      <w:r w:rsidR="001A1F44">
        <w:rPr>
          <w:rFonts w:asciiTheme="majorBidi" w:hAnsiTheme="majorBidi" w:cstheme="majorBidi"/>
          <w:sz w:val="24"/>
          <w:szCs w:val="24"/>
        </w:rPr>
        <w:t>l.</w:t>
      </w:r>
      <w:r w:rsidR="00DF42B1">
        <w:rPr>
          <w:rFonts w:asciiTheme="majorBidi" w:hAnsiTheme="majorBidi" w:cstheme="majorBidi"/>
          <w:sz w:val="24"/>
          <w:szCs w:val="24"/>
        </w:rPr>
        <w:t xml:space="preserve">, </w:t>
      </w:r>
      <w:sdt>
        <w:sdtPr>
          <w:rPr>
            <w:rFonts w:asciiTheme="majorBidi" w:hAnsiTheme="majorBidi" w:cstheme="majorBidi"/>
            <w:sz w:val="24"/>
            <w:szCs w:val="24"/>
          </w:rPr>
          <w:id w:val="-756742579"/>
          <w:citation/>
        </w:sdtPr>
        <w:sdtEndPr/>
        <w:sdtContent>
          <w:r w:rsidR="00DF42B1">
            <w:rPr>
              <w:rFonts w:asciiTheme="majorBidi" w:hAnsiTheme="majorBidi" w:cstheme="majorBidi"/>
              <w:sz w:val="24"/>
              <w:szCs w:val="24"/>
            </w:rPr>
            <w:fldChar w:fldCharType="begin"/>
          </w:r>
          <w:r w:rsidR="001A1F44">
            <w:rPr>
              <w:rFonts w:asciiTheme="majorBidi" w:hAnsiTheme="majorBidi" w:cstheme="majorBidi"/>
              <w:sz w:val="24"/>
              <w:szCs w:val="24"/>
            </w:rPr>
            <w:instrText xml:space="preserve">CITATION Placeholder6 \l 2057 </w:instrText>
          </w:r>
          <w:r w:rsidR="00DF42B1">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(Brown, 2014)</w:t>
          </w:r>
          <w:r w:rsidR="00DF42B1">
            <w:rPr>
              <w:rFonts w:asciiTheme="majorBidi" w:hAnsiTheme="majorBidi" w:cstheme="majorBidi"/>
              <w:sz w:val="24"/>
              <w:szCs w:val="24"/>
            </w:rPr>
            <w:fldChar w:fldCharType="end"/>
          </w:r>
        </w:sdtContent>
      </w:sdt>
      <w:r w:rsidR="00DF42B1">
        <w:rPr>
          <w:rFonts w:asciiTheme="majorBidi" w:hAnsiTheme="majorBidi" w:cstheme="majorBidi"/>
          <w:sz w:val="24"/>
          <w:szCs w:val="24"/>
        </w:rPr>
        <w:t xml:space="preserve"> </w:t>
      </w:r>
      <w:r w:rsidR="00A30E2A">
        <w:rPr>
          <w:rFonts w:asciiTheme="majorBidi" w:hAnsiTheme="majorBidi" w:cstheme="majorBidi"/>
          <w:sz w:val="24"/>
          <w:szCs w:val="24"/>
        </w:rPr>
        <w:t>who</w:t>
      </w:r>
      <w:r w:rsidR="00354CC5">
        <w:rPr>
          <w:rFonts w:asciiTheme="majorBidi" w:hAnsiTheme="majorBidi" w:cstheme="majorBidi"/>
          <w:sz w:val="24"/>
          <w:szCs w:val="24"/>
        </w:rPr>
        <w:t xml:space="preserve"> </w:t>
      </w:r>
      <w:r w:rsidR="001A1F44">
        <w:rPr>
          <w:rFonts w:asciiTheme="majorBidi" w:hAnsiTheme="majorBidi" w:cstheme="majorBidi"/>
          <w:sz w:val="24"/>
          <w:szCs w:val="24"/>
        </w:rPr>
        <w:t xml:space="preserve">all </w:t>
      </w:r>
      <w:r w:rsidR="00354CC5">
        <w:rPr>
          <w:rFonts w:asciiTheme="majorBidi" w:hAnsiTheme="majorBidi" w:cstheme="majorBidi"/>
          <w:sz w:val="24"/>
          <w:szCs w:val="24"/>
        </w:rPr>
        <w:t xml:space="preserve">argue that pupils learning is greater when they are exposed </w:t>
      </w:r>
      <w:r w:rsidR="00C813B7">
        <w:rPr>
          <w:rFonts w:asciiTheme="majorBidi" w:hAnsiTheme="majorBidi" w:cstheme="majorBidi"/>
          <w:sz w:val="24"/>
          <w:szCs w:val="24"/>
        </w:rPr>
        <w:t xml:space="preserve">to variation </w:t>
      </w:r>
      <w:r w:rsidR="00C448D0">
        <w:rPr>
          <w:rFonts w:asciiTheme="majorBidi" w:hAnsiTheme="majorBidi" w:cstheme="majorBidi"/>
          <w:sz w:val="24"/>
          <w:szCs w:val="24"/>
        </w:rPr>
        <w:t xml:space="preserve">even though they may find it more </w:t>
      </w:r>
      <w:r w:rsidR="00EE2F14">
        <w:rPr>
          <w:rFonts w:asciiTheme="majorBidi" w:hAnsiTheme="majorBidi" w:cstheme="majorBidi"/>
          <w:sz w:val="24"/>
          <w:szCs w:val="24"/>
        </w:rPr>
        <w:t>frustrating.</w:t>
      </w:r>
    </w:p>
    <w:p w14:paraId="1B8494E0" w14:textId="58AC305B" w:rsidR="005068C6" w:rsidRDefault="00EE2F14"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 I considered these point</w:t>
      </w:r>
      <w:r w:rsidR="00CC5542">
        <w:rPr>
          <w:rFonts w:asciiTheme="majorBidi" w:hAnsiTheme="majorBidi" w:cstheme="majorBidi"/>
          <w:sz w:val="24"/>
          <w:szCs w:val="24"/>
        </w:rPr>
        <w:t>s</w:t>
      </w:r>
      <w:r>
        <w:rPr>
          <w:rFonts w:asciiTheme="majorBidi" w:hAnsiTheme="majorBidi" w:cstheme="majorBidi"/>
          <w:sz w:val="24"/>
          <w:szCs w:val="24"/>
        </w:rPr>
        <w:t xml:space="preserve"> while creating the worksheet for the micro teach. I paced the </w:t>
      </w:r>
      <w:r w:rsidR="00703A64">
        <w:rPr>
          <w:rFonts w:asciiTheme="majorBidi" w:hAnsiTheme="majorBidi" w:cstheme="majorBidi"/>
          <w:sz w:val="24"/>
          <w:szCs w:val="24"/>
        </w:rPr>
        <w:t>questioning so I could asse</w:t>
      </w:r>
      <w:r w:rsidR="00A00FB5">
        <w:rPr>
          <w:rFonts w:asciiTheme="majorBidi" w:hAnsiTheme="majorBidi" w:cstheme="majorBidi"/>
          <w:sz w:val="24"/>
          <w:szCs w:val="24"/>
        </w:rPr>
        <w:t>s</w:t>
      </w:r>
      <w:r w:rsidR="00703A64">
        <w:rPr>
          <w:rFonts w:asciiTheme="majorBidi" w:hAnsiTheme="majorBidi" w:cstheme="majorBidi"/>
          <w:sz w:val="24"/>
          <w:szCs w:val="24"/>
        </w:rPr>
        <w:t>s pupils understanding</w:t>
      </w:r>
      <w:r w:rsidR="00A00FB5">
        <w:rPr>
          <w:rFonts w:asciiTheme="majorBidi" w:hAnsiTheme="majorBidi" w:cstheme="majorBidi"/>
          <w:sz w:val="24"/>
          <w:szCs w:val="24"/>
        </w:rPr>
        <w:t xml:space="preserve"> and pinpoint where they were making mistakes</w:t>
      </w:r>
      <w:r w:rsidR="000E61B8">
        <w:rPr>
          <w:rFonts w:asciiTheme="majorBidi" w:hAnsiTheme="majorBidi" w:cstheme="majorBidi"/>
          <w:sz w:val="24"/>
          <w:szCs w:val="24"/>
        </w:rPr>
        <w:t>; this linked into the QTS</w:t>
      </w:r>
      <w:sdt>
        <w:sdtPr>
          <w:rPr>
            <w:rFonts w:asciiTheme="majorBidi" w:hAnsiTheme="majorBidi" w:cstheme="majorBidi"/>
            <w:sz w:val="24"/>
            <w:szCs w:val="24"/>
          </w:rPr>
          <w:id w:val="1154644919"/>
          <w:citation/>
        </w:sdtPr>
        <w:sdtEndPr/>
        <w:sdtContent>
          <w:r w:rsidR="001A1F44">
            <w:rPr>
              <w:rFonts w:asciiTheme="majorBidi" w:hAnsiTheme="majorBidi" w:cstheme="majorBidi"/>
              <w:sz w:val="24"/>
              <w:szCs w:val="24"/>
            </w:rPr>
            <w:fldChar w:fldCharType="begin"/>
          </w:r>
          <w:r w:rsidR="001A1F44">
            <w:rPr>
              <w:rFonts w:asciiTheme="majorBidi" w:hAnsiTheme="majorBidi" w:cstheme="majorBidi"/>
              <w:sz w:val="24"/>
              <w:szCs w:val="24"/>
            </w:rPr>
            <w:instrText xml:space="preserve"> CITATION The18 \l 2057 </w:instrText>
          </w:r>
          <w:r w:rsidR="001A1F44">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2018)</w:t>
          </w:r>
          <w:r w:rsidR="001A1F44">
            <w:rPr>
              <w:rFonts w:asciiTheme="majorBidi" w:hAnsiTheme="majorBidi" w:cstheme="majorBidi"/>
              <w:sz w:val="24"/>
              <w:szCs w:val="24"/>
            </w:rPr>
            <w:fldChar w:fldCharType="end"/>
          </w:r>
        </w:sdtContent>
      </w:sdt>
      <w:r w:rsidR="000E61B8">
        <w:rPr>
          <w:rFonts w:asciiTheme="majorBidi" w:hAnsiTheme="majorBidi" w:cstheme="majorBidi"/>
          <w:sz w:val="24"/>
          <w:szCs w:val="24"/>
        </w:rPr>
        <w:t xml:space="preserve"> for assessment. </w:t>
      </w:r>
      <w:r w:rsidR="00703A64">
        <w:rPr>
          <w:rFonts w:asciiTheme="majorBidi" w:hAnsiTheme="majorBidi" w:cstheme="majorBidi"/>
          <w:sz w:val="24"/>
          <w:szCs w:val="24"/>
        </w:rPr>
        <w:t xml:space="preserve"> </w:t>
      </w:r>
      <w:r w:rsidR="00D001E5">
        <w:rPr>
          <w:rFonts w:asciiTheme="majorBidi" w:hAnsiTheme="majorBidi" w:cstheme="majorBidi"/>
          <w:sz w:val="24"/>
          <w:szCs w:val="24"/>
        </w:rPr>
        <w:t xml:space="preserve">I also varied the type of questioning, including worded questioning where pupils would need to use their </w:t>
      </w:r>
      <w:r w:rsidR="00F03E62">
        <w:rPr>
          <w:rFonts w:asciiTheme="majorBidi" w:hAnsiTheme="majorBidi" w:cstheme="majorBidi"/>
          <w:sz w:val="24"/>
          <w:szCs w:val="24"/>
        </w:rPr>
        <w:t xml:space="preserve">understanding to extract the information </w:t>
      </w:r>
      <w:r w:rsidR="00F82AC8">
        <w:rPr>
          <w:rFonts w:asciiTheme="majorBidi" w:hAnsiTheme="majorBidi" w:cstheme="majorBidi"/>
          <w:sz w:val="24"/>
          <w:szCs w:val="24"/>
        </w:rPr>
        <w:t>to answer the question. Finally,</w:t>
      </w:r>
      <w:r w:rsidR="00816AD1">
        <w:rPr>
          <w:rFonts w:asciiTheme="majorBidi" w:hAnsiTheme="majorBidi" w:cstheme="majorBidi"/>
          <w:sz w:val="24"/>
          <w:szCs w:val="24"/>
        </w:rPr>
        <w:t xml:space="preserve"> in order the address the QTS</w:t>
      </w:r>
      <w:sdt>
        <w:sdtPr>
          <w:rPr>
            <w:rFonts w:asciiTheme="majorBidi" w:hAnsiTheme="majorBidi" w:cstheme="majorBidi"/>
            <w:sz w:val="24"/>
            <w:szCs w:val="24"/>
          </w:rPr>
          <w:id w:val="-1218660606"/>
          <w:citation/>
        </w:sdtPr>
        <w:sdtEndPr/>
        <w:sdtContent>
          <w:r w:rsidR="005068C6">
            <w:rPr>
              <w:rFonts w:asciiTheme="majorBidi" w:hAnsiTheme="majorBidi" w:cstheme="majorBidi"/>
              <w:sz w:val="24"/>
              <w:szCs w:val="24"/>
            </w:rPr>
            <w:fldChar w:fldCharType="begin"/>
          </w:r>
          <w:r w:rsidR="00536F0B">
            <w:rPr>
              <w:rFonts w:asciiTheme="majorBidi" w:hAnsiTheme="majorBidi" w:cstheme="majorBidi"/>
              <w:sz w:val="24"/>
              <w:szCs w:val="24"/>
            </w:rPr>
            <w:instrText xml:space="preserve">CITATION The18 \l 2057 </w:instrText>
          </w:r>
          <w:r w:rsidR="005068C6">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2018)</w:t>
          </w:r>
          <w:r w:rsidR="005068C6">
            <w:rPr>
              <w:rFonts w:asciiTheme="majorBidi" w:hAnsiTheme="majorBidi" w:cstheme="majorBidi"/>
              <w:sz w:val="24"/>
              <w:szCs w:val="24"/>
            </w:rPr>
            <w:fldChar w:fldCharType="end"/>
          </w:r>
        </w:sdtContent>
      </w:sdt>
      <w:r w:rsidR="00816AD1">
        <w:rPr>
          <w:rFonts w:asciiTheme="majorBidi" w:hAnsiTheme="majorBidi" w:cstheme="majorBidi"/>
          <w:sz w:val="24"/>
          <w:szCs w:val="24"/>
        </w:rPr>
        <w:t xml:space="preserve"> </w:t>
      </w:r>
      <w:r w:rsidR="00BF57BB">
        <w:rPr>
          <w:rFonts w:asciiTheme="majorBidi" w:hAnsiTheme="majorBidi" w:cstheme="majorBidi"/>
          <w:sz w:val="24"/>
          <w:szCs w:val="24"/>
        </w:rPr>
        <w:t>of professional learning</w:t>
      </w:r>
      <w:r w:rsidR="00F82AC8">
        <w:rPr>
          <w:rFonts w:asciiTheme="majorBidi" w:hAnsiTheme="majorBidi" w:cstheme="majorBidi"/>
          <w:sz w:val="24"/>
          <w:szCs w:val="24"/>
        </w:rPr>
        <w:t xml:space="preserve"> I saw the worksheet as an </w:t>
      </w:r>
      <w:r w:rsidR="00F82AC8">
        <w:rPr>
          <w:rFonts w:asciiTheme="majorBidi" w:hAnsiTheme="majorBidi" w:cstheme="majorBidi"/>
          <w:sz w:val="24"/>
          <w:szCs w:val="24"/>
        </w:rPr>
        <w:lastRenderedPageBreak/>
        <w:t xml:space="preserve">opportunity to include some Curriculum </w:t>
      </w:r>
      <w:proofErr w:type="spellStart"/>
      <w:r w:rsidR="00F82AC8">
        <w:rPr>
          <w:rFonts w:asciiTheme="majorBidi" w:hAnsiTheme="majorBidi" w:cstheme="majorBidi"/>
          <w:sz w:val="24"/>
          <w:szCs w:val="24"/>
        </w:rPr>
        <w:t>Cymraeg</w:t>
      </w:r>
      <w:proofErr w:type="spellEnd"/>
      <w:r w:rsidR="00205293">
        <w:rPr>
          <w:rFonts w:asciiTheme="majorBidi" w:hAnsiTheme="majorBidi" w:cstheme="majorBidi"/>
          <w:sz w:val="24"/>
          <w:szCs w:val="24"/>
        </w:rPr>
        <w:t xml:space="preserve"> which was otherwise missing from the lesson overall</w:t>
      </w:r>
      <w:r w:rsidR="005068C6">
        <w:rPr>
          <w:rFonts w:asciiTheme="majorBidi" w:hAnsiTheme="majorBidi" w:cstheme="majorBidi"/>
          <w:sz w:val="24"/>
          <w:szCs w:val="24"/>
        </w:rPr>
        <w:t>.</w:t>
      </w:r>
    </w:p>
    <w:p w14:paraId="6BC938A7" w14:textId="191EA221" w:rsidR="00F768B8" w:rsidRDefault="00922644" w:rsidP="00561D75">
      <w:pPr>
        <w:spacing w:line="360" w:lineRule="auto"/>
        <w:rPr>
          <w:rFonts w:asciiTheme="majorBidi" w:hAnsiTheme="majorBidi" w:cstheme="majorBidi"/>
          <w:sz w:val="24"/>
          <w:szCs w:val="24"/>
        </w:rPr>
      </w:pPr>
      <w:r>
        <w:rPr>
          <w:rFonts w:asciiTheme="majorBidi" w:hAnsiTheme="majorBidi" w:cstheme="majorBidi"/>
          <w:sz w:val="24"/>
          <w:szCs w:val="24"/>
        </w:rPr>
        <w:t>To conclude the micro teach</w:t>
      </w:r>
      <w:r w:rsidR="007A7823">
        <w:rPr>
          <w:rFonts w:asciiTheme="majorBidi" w:hAnsiTheme="majorBidi" w:cstheme="majorBidi"/>
          <w:sz w:val="24"/>
          <w:szCs w:val="24"/>
        </w:rPr>
        <w:t>, I used a plenary.</w:t>
      </w:r>
      <w:r w:rsidR="00915196">
        <w:rPr>
          <w:rFonts w:asciiTheme="majorBidi" w:hAnsiTheme="majorBidi" w:cstheme="majorBidi"/>
          <w:sz w:val="24"/>
          <w:szCs w:val="24"/>
        </w:rPr>
        <w:t xml:space="preserve"> Chambers and Timlin </w:t>
      </w:r>
      <w:sdt>
        <w:sdtPr>
          <w:rPr>
            <w:rFonts w:asciiTheme="majorBidi" w:hAnsiTheme="majorBidi" w:cstheme="majorBidi"/>
            <w:sz w:val="24"/>
            <w:szCs w:val="24"/>
          </w:rPr>
          <w:id w:val="-831831322"/>
          <w:citation/>
        </w:sdtPr>
        <w:sdtEndPr/>
        <w:sdtContent>
          <w:r w:rsidR="00915196">
            <w:rPr>
              <w:rFonts w:asciiTheme="majorBidi" w:hAnsiTheme="majorBidi" w:cstheme="majorBidi"/>
              <w:sz w:val="24"/>
              <w:szCs w:val="24"/>
            </w:rPr>
            <w:fldChar w:fldCharType="begin"/>
          </w:r>
          <w:r w:rsidR="00E0660B">
            <w:rPr>
              <w:rFonts w:asciiTheme="majorBidi" w:hAnsiTheme="majorBidi" w:cstheme="majorBidi"/>
              <w:sz w:val="24"/>
              <w:szCs w:val="24"/>
            </w:rPr>
            <w:instrText xml:space="preserve">CITATION Pau13 \l 2057 </w:instrText>
          </w:r>
          <w:r w:rsidR="00915196">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(Chambers, 2013)</w:t>
          </w:r>
          <w:r w:rsidR="00915196">
            <w:rPr>
              <w:rFonts w:asciiTheme="majorBidi" w:hAnsiTheme="majorBidi" w:cstheme="majorBidi"/>
              <w:sz w:val="24"/>
              <w:szCs w:val="24"/>
            </w:rPr>
            <w:fldChar w:fldCharType="end"/>
          </w:r>
        </w:sdtContent>
      </w:sdt>
      <w:r w:rsidR="00915196">
        <w:rPr>
          <w:rFonts w:asciiTheme="majorBidi" w:hAnsiTheme="majorBidi" w:cstheme="majorBidi"/>
          <w:sz w:val="24"/>
          <w:szCs w:val="24"/>
        </w:rPr>
        <w:t xml:space="preserve"> </w:t>
      </w:r>
      <w:r w:rsidR="007D40E3">
        <w:rPr>
          <w:rFonts w:asciiTheme="majorBidi" w:hAnsiTheme="majorBidi" w:cstheme="majorBidi"/>
          <w:sz w:val="24"/>
          <w:szCs w:val="24"/>
        </w:rPr>
        <w:t>deliberate the effectiveness of plenaries</w:t>
      </w:r>
      <w:r w:rsidR="005C5DE1">
        <w:rPr>
          <w:rFonts w:asciiTheme="majorBidi" w:hAnsiTheme="majorBidi" w:cstheme="majorBidi"/>
          <w:sz w:val="24"/>
          <w:szCs w:val="24"/>
        </w:rPr>
        <w:t>.</w:t>
      </w:r>
      <w:r w:rsidR="007D40E3">
        <w:rPr>
          <w:rFonts w:asciiTheme="majorBidi" w:hAnsiTheme="majorBidi" w:cstheme="majorBidi"/>
          <w:sz w:val="24"/>
          <w:szCs w:val="24"/>
        </w:rPr>
        <w:t xml:space="preserve"> </w:t>
      </w:r>
      <w:r w:rsidR="005C5DE1">
        <w:rPr>
          <w:rFonts w:asciiTheme="majorBidi" w:hAnsiTheme="majorBidi" w:cstheme="majorBidi"/>
          <w:sz w:val="24"/>
          <w:szCs w:val="24"/>
        </w:rPr>
        <w:t xml:space="preserve">In </w:t>
      </w:r>
      <w:r w:rsidR="00B87DD3">
        <w:rPr>
          <w:rFonts w:asciiTheme="majorBidi" w:hAnsiTheme="majorBidi" w:cstheme="majorBidi"/>
          <w:sz w:val="24"/>
          <w:szCs w:val="24"/>
        </w:rPr>
        <w:t>order to be effective they need to be relevant</w:t>
      </w:r>
      <w:r w:rsidR="00745AC0">
        <w:rPr>
          <w:rFonts w:asciiTheme="majorBidi" w:hAnsiTheme="majorBidi" w:cstheme="majorBidi"/>
          <w:sz w:val="24"/>
          <w:szCs w:val="24"/>
        </w:rPr>
        <w:t xml:space="preserve"> to the lesso</w:t>
      </w:r>
      <w:r w:rsidR="005C5DE1">
        <w:rPr>
          <w:rFonts w:asciiTheme="majorBidi" w:hAnsiTheme="majorBidi" w:cstheme="majorBidi"/>
          <w:sz w:val="24"/>
          <w:szCs w:val="24"/>
        </w:rPr>
        <w:t xml:space="preserve">n that </w:t>
      </w:r>
      <w:r w:rsidR="006923BC">
        <w:rPr>
          <w:rFonts w:asciiTheme="majorBidi" w:hAnsiTheme="majorBidi" w:cstheme="majorBidi"/>
          <w:sz w:val="24"/>
          <w:szCs w:val="24"/>
        </w:rPr>
        <w:t xml:space="preserve">it has </w:t>
      </w:r>
      <w:r w:rsidR="00BF2606">
        <w:rPr>
          <w:rFonts w:asciiTheme="majorBidi" w:hAnsiTheme="majorBidi" w:cstheme="majorBidi"/>
          <w:sz w:val="24"/>
          <w:szCs w:val="24"/>
        </w:rPr>
        <w:t>just followed</w:t>
      </w:r>
      <w:r w:rsidR="00F62D54">
        <w:rPr>
          <w:rFonts w:asciiTheme="majorBidi" w:hAnsiTheme="majorBidi" w:cstheme="majorBidi"/>
          <w:sz w:val="24"/>
          <w:szCs w:val="24"/>
        </w:rPr>
        <w:t xml:space="preserve"> and serve a purpose. It needs to be well planned and pupils need to derive a benefit from it </w:t>
      </w:r>
      <w:r w:rsidR="00F220E3">
        <w:rPr>
          <w:rFonts w:asciiTheme="majorBidi" w:hAnsiTheme="majorBidi" w:cstheme="majorBidi"/>
          <w:sz w:val="24"/>
          <w:szCs w:val="24"/>
        </w:rPr>
        <w:t xml:space="preserve">by engaging with </w:t>
      </w:r>
      <w:r w:rsidR="006923BC">
        <w:rPr>
          <w:rFonts w:asciiTheme="majorBidi" w:hAnsiTheme="majorBidi" w:cstheme="majorBidi"/>
          <w:sz w:val="24"/>
          <w:szCs w:val="24"/>
        </w:rPr>
        <w:t>the content.</w:t>
      </w:r>
      <w:r w:rsidR="00487847">
        <w:rPr>
          <w:rFonts w:asciiTheme="majorBidi" w:hAnsiTheme="majorBidi" w:cstheme="majorBidi"/>
          <w:sz w:val="24"/>
          <w:szCs w:val="24"/>
        </w:rPr>
        <w:t xml:space="preserve"> The problem plenaries suffer are that </w:t>
      </w:r>
      <w:r w:rsidR="004B7F59">
        <w:rPr>
          <w:rFonts w:asciiTheme="majorBidi" w:hAnsiTheme="majorBidi" w:cstheme="majorBidi"/>
          <w:sz w:val="24"/>
          <w:szCs w:val="24"/>
        </w:rPr>
        <w:t xml:space="preserve">their very nature being at the end of a lesson means that they can often be neglected due to timing issues </w:t>
      </w:r>
      <w:r w:rsidR="00BB7BF9">
        <w:rPr>
          <w:rFonts w:asciiTheme="majorBidi" w:hAnsiTheme="majorBidi" w:cstheme="majorBidi"/>
          <w:sz w:val="24"/>
          <w:szCs w:val="24"/>
        </w:rPr>
        <w:t>and poor planning</w:t>
      </w:r>
      <w:sdt>
        <w:sdtPr>
          <w:rPr>
            <w:rFonts w:asciiTheme="majorBidi" w:hAnsiTheme="majorBidi" w:cstheme="majorBidi"/>
            <w:sz w:val="24"/>
            <w:szCs w:val="24"/>
          </w:rPr>
          <w:id w:val="113265970"/>
          <w:citation/>
        </w:sdtPr>
        <w:sdtEndPr/>
        <w:sdtContent>
          <w:r w:rsidR="00F91558">
            <w:rPr>
              <w:rFonts w:asciiTheme="majorBidi" w:hAnsiTheme="majorBidi" w:cstheme="majorBidi"/>
              <w:sz w:val="24"/>
              <w:szCs w:val="24"/>
            </w:rPr>
            <w:fldChar w:fldCharType="begin"/>
          </w:r>
          <w:r w:rsidR="00F91558">
            <w:rPr>
              <w:rFonts w:asciiTheme="majorBidi" w:hAnsiTheme="majorBidi" w:cstheme="majorBidi"/>
              <w:sz w:val="24"/>
              <w:szCs w:val="24"/>
            </w:rPr>
            <w:instrText xml:space="preserve"> CITATION Pau13 \l 2057 </w:instrText>
          </w:r>
          <w:r w:rsidR="00F91558">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(Chambers, 2013)</w:t>
          </w:r>
          <w:r w:rsidR="00F91558">
            <w:rPr>
              <w:rFonts w:asciiTheme="majorBidi" w:hAnsiTheme="majorBidi" w:cstheme="majorBidi"/>
              <w:sz w:val="24"/>
              <w:szCs w:val="24"/>
            </w:rPr>
            <w:fldChar w:fldCharType="end"/>
          </w:r>
        </w:sdtContent>
      </w:sdt>
      <w:r w:rsidR="00BB7BF9">
        <w:rPr>
          <w:rFonts w:asciiTheme="majorBidi" w:hAnsiTheme="majorBidi" w:cstheme="majorBidi"/>
          <w:sz w:val="24"/>
          <w:szCs w:val="24"/>
        </w:rPr>
        <w:t xml:space="preserve">. For the </w:t>
      </w:r>
      <w:r w:rsidR="008E17D3">
        <w:rPr>
          <w:rFonts w:asciiTheme="majorBidi" w:hAnsiTheme="majorBidi" w:cstheme="majorBidi"/>
          <w:sz w:val="24"/>
          <w:szCs w:val="24"/>
        </w:rPr>
        <w:t xml:space="preserve">lesson on area of a compound shape I planned for the plenary to be very student led. I wanted pupils to engage with what they had learnt in the lesson and </w:t>
      </w:r>
      <w:r w:rsidR="00FE7647">
        <w:rPr>
          <w:rFonts w:asciiTheme="majorBidi" w:hAnsiTheme="majorBidi" w:cstheme="majorBidi"/>
          <w:sz w:val="24"/>
          <w:szCs w:val="24"/>
        </w:rPr>
        <w:t xml:space="preserve">use their knowledge to be creative. </w:t>
      </w:r>
      <w:r w:rsidR="005E137A">
        <w:rPr>
          <w:rFonts w:asciiTheme="majorBidi" w:hAnsiTheme="majorBidi" w:cstheme="majorBidi"/>
          <w:sz w:val="24"/>
          <w:szCs w:val="24"/>
        </w:rPr>
        <w:t xml:space="preserve">I chose a task where pupils drew there own compound shape for a partner to complete. The aim of this was </w:t>
      </w:r>
      <w:r w:rsidR="00C10FA5">
        <w:rPr>
          <w:rFonts w:asciiTheme="majorBidi" w:hAnsiTheme="majorBidi" w:cstheme="majorBidi"/>
          <w:sz w:val="24"/>
          <w:szCs w:val="24"/>
        </w:rPr>
        <w:t>to fit the criteria laid out by Chambers and Timlin</w:t>
      </w:r>
      <w:sdt>
        <w:sdtPr>
          <w:rPr>
            <w:rFonts w:asciiTheme="majorBidi" w:hAnsiTheme="majorBidi" w:cstheme="majorBidi"/>
            <w:sz w:val="24"/>
            <w:szCs w:val="24"/>
          </w:rPr>
          <w:id w:val="1505477208"/>
          <w:citation/>
        </w:sdtPr>
        <w:sdtEndPr/>
        <w:sdtContent>
          <w:r w:rsidR="00BC0E1D">
            <w:rPr>
              <w:rFonts w:asciiTheme="majorBidi" w:hAnsiTheme="majorBidi" w:cstheme="majorBidi"/>
              <w:sz w:val="24"/>
              <w:szCs w:val="24"/>
            </w:rPr>
            <w:fldChar w:fldCharType="begin"/>
          </w:r>
          <w:r w:rsidR="00BC0E1D">
            <w:rPr>
              <w:rFonts w:asciiTheme="majorBidi" w:hAnsiTheme="majorBidi" w:cstheme="majorBidi"/>
              <w:sz w:val="24"/>
              <w:szCs w:val="24"/>
            </w:rPr>
            <w:instrText xml:space="preserve"> CITATION Pau13 \l 2057 </w:instrText>
          </w:r>
          <w:r w:rsidR="00BC0E1D">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(Chambers, 2013)</w:t>
          </w:r>
          <w:r w:rsidR="00BC0E1D">
            <w:rPr>
              <w:rFonts w:asciiTheme="majorBidi" w:hAnsiTheme="majorBidi" w:cstheme="majorBidi"/>
              <w:sz w:val="24"/>
              <w:szCs w:val="24"/>
            </w:rPr>
            <w:fldChar w:fldCharType="end"/>
          </w:r>
        </w:sdtContent>
      </w:sdt>
      <w:r w:rsidR="005D1EFB">
        <w:rPr>
          <w:rFonts w:asciiTheme="majorBidi" w:hAnsiTheme="majorBidi" w:cstheme="majorBidi"/>
          <w:sz w:val="24"/>
          <w:szCs w:val="24"/>
        </w:rPr>
        <w:t xml:space="preserve"> and in turn those </w:t>
      </w:r>
      <w:r w:rsidR="00A51C0D">
        <w:rPr>
          <w:rFonts w:asciiTheme="majorBidi" w:hAnsiTheme="majorBidi" w:cstheme="majorBidi"/>
          <w:sz w:val="24"/>
          <w:szCs w:val="24"/>
        </w:rPr>
        <w:t>of the QTS</w:t>
      </w:r>
      <w:sdt>
        <w:sdtPr>
          <w:rPr>
            <w:rFonts w:asciiTheme="majorBidi" w:hAnsiTheme="majorBidi" w:cstheme="majorBidi"/>
            <w:sz w:val="24"/>
            <w:szCs w:val="24"/>
          </w:rPr>
          <w:id w:val="-856583886"/>
          <w:citation/>
        </w:sdtPr>
        <w:sdtEndPr/>
        <w:sdtContent>
          <w:r w:rsidR="00A51C0D">
            <w:rPr>
              <w:rFonts w:asciiTheme="majorBidi" w:hAnsiTheme="majorBidi" w:cstheme="majorBidi"/>
              <w:sz w:val="24"/>
              <w:szCs w:val="24"/>
            </w:rPr>
            <w:fldChar w:fldCharType="begin"/>
          </w:r>
          <w:r w:rsidR="00536F0B">
            <w:rPr>
              <w:rFonts w:asciiTheme="majorBidi" w:hAnsiTheme="majorBidi" w:cstheme="majorBidi"/>
              <w:sz w:val="24"/>
              <w:szCs w:val="24"/>
            </w:rPr>
            <w:instrText xml:space="preserve">CITATION The18 \l 2057 </w:instrText>
          </w:r>
          <w:r w:rsidR="00A51C0D">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2018)</w:t>
          </w:r>
          <w:r w:rsidR="00A51C0D">
            <w:rPr>
              <w:rFonts w:asciiTheme="majorBidi" w:hAnsiTheme="majorBidi" w:cstheme="majorBidi"/>
              <w:sz w:val="24"/>
              <w:szCs w:val="24"/>
            </w:rPr>
            <w:fldChar w:fldCharType="end"/>
          </w:r>
        </w:sdtContent>
      </w:sdt>
      <w:r w:rsidR="009776B5">
        <w:rPr>
          <w:rFonts w:asciiTheme="majorBidi" w:hAnsiTheme="majorBidi" w:cstheme="majorBidi"/>
          <w:sz w:val="24"/>
          <w:szCs w:val="24"/>
        </w:rPr>
        <w:t xml:space="preserve"> for the reflection on learning</w:t>
      </w:r>
      <w:r w:rsidR="00D25AFE">
        <w:rPr>
          <w:rFonts w:asciiTheme="majorBidi" w:hAnsiTheme="majorBidi" w:cstheme="majorBidi"/>
          <w:sz w:val="24"/>
          <w:szCs w:val="24"/>
        </w:rPr>
        <w:t>.</w:t>
      </w:r>
      <w:r w:rsidR="00A2476D">
        <w:rPr>
          <w:rFonts w:asciiTheme="majorBidi" w:hAnsiTheme="majorBidi" w:cstheme="majorBidi"/>
          <w:sz w:val="24"/>
          <w:szCs w:val="24"/>
        </w:rPr>
        <w:t xml:space="preserve"> </w:t>
      </w:r>
      <w:r w:rsidR="008C000C">
        <w:rPr>
          <w:rFonts w:asciiTheme="majorBidi" w:hAnsiTheme="majorBidi" w:cstheme="majorBidi"/>
          <w:sz w:val="24"/>
          <w:szCs w:val="24"/>
        </w:rPr>
        <w:t xml:space="preserve">This was also an opportunity for me to </w:t>
      </w:r>
      <w:r w:rsidR="004432F3">
        <w:rPr>
          <w:rFonts w:asciiTheme="majorBidi" w:hAnsiTheme="majorBidi" w:cstheme="majorBidi"/>
          <w:sz w:val="24"/>
          <w:szCs w:val="24"/>
        </w:rPr>
        <w:t xml:space="preserve">assess what pupils had learnt from the lesson, to see if they had understood </w:t>
      </w:r>
      <w:r w:rsidR="00251309">
        <w:rPr>
          <w:rFonts w:asciiTheme="majorBidi" w:hAnsiTheme="majorBidi" w:cstheme="majorBidi"/>
          <w:sz w:val="24"/>
          <w:szCs w:val="24"/>
        </w:rPr>
        <w:t>what a compound shape is.</w:t>
      </w:r>
      <w:r w:rsidR="006F7924">
        <w:rPr>
          <w:rFonts w:asciiTheme="majorBidi" w:hAnsiTheme="majorBidi" w:cstheme="majorBidi"/>
          <w:sz w:val="24"/>
          <w:szCs w:val="24"/>
        </w:rPr>
        <w:t xml:space="preserve"> </w:t>
      </w:r>
    </w:p>
    <w:p w14:paraId="1E4621D9" w14:textId="04C32B42" w:rsidR="00396A24" w:rsidRDefault="00516082" w:rsidP="00561D75">
      <w:pPr>
        <w:spacing w:line="360" w:lineRule="auto"/>
        <w:rPr>
          <w:rFonts w:asciiTheme="majorBidi" w:hAnsiTheme="majorBidi" w:cstheme="majorBidi"/>
          <w:sz w:val="24"/>
          <w:szCs w:val="24"/>
        </w:rPr>
      </w:pPr>
      <w:r>
        <w:rPr>
          <w:rFonts w:asciiTheme="majorBidi" w:hAnsiTheme="majorBidi" w:cstheme="majorBidi"/>
          <w:sz w:val="24"/>
          <w:szCs w:val="24"/>
        </w:rPr>
        <w:t>Contempla</w:t>
      </w:r>
      <w:r w:rsidR="005B2C60">
        <w:rPr>
          <w:rFonts w:asciiTheme="majorBidi" w:hAnsiTheme="majorBidi" w:cstheme="majorBidi"/>
          <w:sz w:val="24"/>
          <w:szCs w:val="24"/>
        </w:rPr>
        <w:t xml:space="preserve">ting on these ideas since experiencing teaching in a real classroom </w:t>
      </w:r>
      <w:r w:rsidR="007265F3">
        <w:rPr>
          <w:rFonts w:asciiTheme="majorBidi" w:hAnsiTheme="majorBidi" w:cstheme="majorBidi"/>
          <w:sz w:val="24"/>
          <w:szCs w:val="24"/>
        </w:rPr>
        <w:t xml:space="preserve">there are many aspects I would change if I were to teach this lesson again. </w:t>
      </w:r>
    </w:p>
    <w:p w14:paraId="070F6377" w14:textId="7B383CB5" w:rsidR="00CE404D" w:rsidRDefault="005B3043"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To begin, a significant area of change I would implement would be with the learning objectives of </w:t>
      </w:r>
      <w:r w:rsidR="001E71A0">
        <w:rPr>
          <w:rFonts w:asciiTheme="majorBidi" w:hAnsiTheme="majorBidi" w:cstheme="majorBidi"/>
          <w:sz w:val="24"/>
          <w:szCs w:val="24"/>
        </w:rPr>
        <w:t xml:space="preserve">the micro teach. </w:t>
      </w:r>
      <w:r w:rsidR="00510CD2">
        <w:rPr>
          <w:rFonts w:asciiTheme="majorBidi" w:hAnsiTheme="majorBidi" w:cstheme="majorBidi"/>
          <w:sz w:val="24"/>
          <w:szCs w:val="24"/>
        </w:rPr>
        <w:t xml:space="preserve">Looking at </w:t>
      </w:r>
      <w:r w:rsidR="00F30E68">
        <w:rPr>
          <w:rFonts w:asciiTheme="majorBidi" w:hAnsiTheme="majorBidi" w:cstheme="majorBidi"/>
          <w:sz w:val="24"/>
          <w:szCs w:val="24"/>
        </w:rPr>
        <w:t>what De Corte</w:t>
      </w:r>
      <w:sdt>
        <w:sdtPr>
          <w:rPr>
            <w:rFonts w:asciiTheme="majorBidi" w:hAnsiTheme="majorBidi" w:cstheme="majorBidi"/>
            <w:sz w:val="24"/>
            <w:szCs w:val="24"/>
          </w:rPr>
          <w:id w:val="-609662168"/>
          <w:citation/>
        </w:sdtPr>
        <w:sdtEndPr/>
        <w:sdtContent>
          <w:r w:rsidR="00F30E68">
            <w:rPr>
              <w:rFonts w:asciiTheme="majorBidi" w:hAnsiTheme="majorBidi" w:cstheme="majorBidi"/>
              <w:sz w:val="24"/>
              <w:szCs w:val="24"/>
            </w:rPr>
            <w:fldChar w:fldCharType="begin"/>
          </w:r>
          <w:r w:rsidR="001B7B73">
            <w:rPr>
              <w:rFonts w:asciiTheme="majorBidi" w:hAnsiTheme="majorBidi" w:cstheme="majorBidi"/>
              <w:sz w:val="24"/>
              <w:szCs w:val="24"/>
            </w:rPr>
            <w:instrText xml:space="preserve">CITATION Placeholder5 \l 2057 </w:instrText>
          </w:r>
          <w:r w:rsidR="00F30E68">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(de Corte, 1995)</w:t>
          </w:r>
          <w:r w:rsidR="00F30E68">
            <w:rPr>
              <w:rFonts w:asciiTheme="majorBidi" w:hAnsiTheme="majorBidi" w:cstheme="majorBidi"/>
              <w:sz w:val="24"/>
              <w:szCs w:val="24"/>
            </w:rPr>
            <w:fldChar w:fldCharType="end"/>
          </w:r>
        </w:sdtContent>
      </w:sdt>
      <w:r w:rsidR="00F30E68">
        <w:rPr>
          <w:rFonts w:asciiTheme="majorBidi" w:hAnsiTheme="majorBidi" w:cstheme="majorBidi"/>
          <w:sz w:val="24"/>
          <w:szCs w:val="24"/>
        </w:rPr>
        <w:t xml:space="preserve"> has to say on the subject of </w:t>
      </w:r>
      <w:r w:rsidR="005279F2">
        <w:rPr>
          <w:rFonts w:asciiTheme="majorBidi" w:hAnsiTheme="majorBidi" w:cstheme="majorBidi"/>
          <w:sz w:val="24"/>
          <w:szCs w:val="24"/>
        </w:rPr>
        <w:t>learning</w:t>
      </w:r>
      <w:r w:rsidR="0097509B">
        <w:rPr>
          <w:rFonts w:asciiTheme="majorBidi" w:hAnsiTheme="majorBidi" w:cstheme="majorBidi"/>
          <w:sz w:val="24"/>
          <w:szCs w:val="24"/>
        </w:rPr>
        <w:t xml:space="preserve">, he suggests that </w:t>
      </w:r>
      <w:r w:rsidR="00353DFC">
        <w:rPr>
          <w:rFonts w:asciiTheme="majorBidi" w:hAnsiTheme="majorBidi" w:cstheme="majorBidi"/>
          <w:sz w:val="24"/>
          <w:szCs w:val="24"/>
        </w:rPr>
        <w:t xml:space="preserve">pupils </w:t>
      </w:r>
      <w:r w:rsidR="00D930F7">
        <w:rPr>
          <w:rFonts w:asciiTheme="majorBidi" w:hAnsiTheme="majorBidi" w:cstheme="majorBidi"/>
          <w:sz w:val="24"/>
          <w:szCs w:val="24"/>
        </w:rPr>
        <w:t xml:space="preserve">learning is assisted by having an </w:t>
      </w:r>
      <w:r w:rsidR="00D875EC">
        <w:rPr>
          <w:rFonts w:asciiTheme="majorBidi" w:hAnsiTheme="majorBidi" w:cstheme="majorBidi"/>
          <w:sz w:val="24"/>
          <w:szCs w:val="24"/>
        </w:rPr>
        <w:t xml:space="preserve">goal to work towards. Although I had included a learning objective in my </w:t>
      </w:r>
      <w:r w:rsidR="00DA01C4">
        <w:rPr>
          <w:rFonts w:asciiTheme="majorBidi" w:hAnsiTheme="majorBidi" w:cstheme="majorBidi"/>
          <w:sz w:val="24"/>
          <w:szCs w:val="24"/>
        </w:rPr>
        <w:t>lesson, I had placed little value on it other than to assist the planning of what was to be taught in the lesson. De Corte</w:t>
      </w:r>
      <w:sdt>
        <w:sdtPr>
          <w:rPr>
            <w:rFonts w:asciiTheme="majorBidi" w:hAnsiTheme="majorBidi" w:cstheme="majorBidi"/>
            <w:sz w:val="24"/>
            <w:szCs w:val="24"/>
          </w:rPr>
          <w:id w:val="-1932813605"/>
          <w:citation/>
        </w:sdtPr>
        <w:sdtEndPr/>
        <w:sdtContent>
          <w:r w:rsidR="00050070">
            <w:rPr>
              <w:rFonts w:asciiTheme="majorBidi" w:hAnsiTheme="majorBidi" w:cstheme="majorBidi"/>
              <w:sz w:val="24"/>
              <w:szCs w:val="24"/>
            </w:rPr>
            <w:fldChar w:fldCharType="begin"/>
          </w:r>
          <w:r w:rsidR="00050070">
            <w:rPr>
              <w:rFonts w:asciiTheme="majorBidi" w:hAnsiTheme="majorBidi" w:cstheme="majorBidi"/>
              <w:sz w:val="24"/>
              <w:szCs w:val="24"/>
            </w:rPr>
            <w:instrText xml:space="preserve"> CITATION Placeholder5 \l 2057 </w:instrText>
          </w:r>
          <w:r w:rsidR="00050070">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(de Corte, 1995)</w:t>
          </w:r>
          <w:r w:rsidR="00050070">
            <w:rPr>
              <w:rFonts w:asciiTheme="majorBidi" w:hAnsiTheme="majorBidi" w:cstheme="majorBidi"/>
              <w:sz w:val="24"/>
              <w:szCs w:val="24"/>
            </w:rPr>
            <w:fldChar w:fldCharType="end"/>
          </w:r>
        </w:sdtContent>
      </w:sdt>
      <w:r w:rsidR="00DA01C4">
        <w:rPr>
          <w:rFonts w:asciiTheme="majorBidi" w:hAnsiTheme="majorBidi" w:cstheme="majorBidi"/>
          <w:sz w:val="24"/>
          <w:szCs w:val="24"/>
        </w:rPr>
        <w:t xml:space="preserve"> </w:t>
      </w:r>
      <w:r w:rsidR="0035735E">
        <w:rPr>
          <w:rFonts w:asciiTheme="majorBidi" w:hAnsiTheme="majorBidi" w:cstheme="majorBidi"/>
          <w:sz w:val="24"/>
          <w:szCs w:val="24"/>
        </w:rPr>
        <w:t xml:space="preserve">is clear that a </w:t>
      </w:r>
      <w:r w:rsidR="00E81636">
        <w:rPr>
          <w:rFonts w:asciiTheme="majorBidi" w:hAnsiTheme="majorBidi" w:cstheme="majorBidi"/>
          <w:sz w:val="24"/>
          <w:szCs w:val="24"/>
        </w:rPr>
        <w:t>well-defined</w:t>
      </w:r>
      <w:r w:rsidR="0035735E">
        <w:rPr>
          <w:rFonts w:asciiTheme="majorBidi" w:hAnsiTheme="majorBidi" w:cstheme="majorBidi"/>
          <w:sz w:val="24"/>
          <w:szCs w:val="24"/>
        </w:rPr>
        <w:t xml:space="preserve"> goal that pupils are aware of will</w:t>
      </w:r>
      <w:r w:rsidR="00BB3C05">
        <w:rPr>
          <w:rFonts w:asciiTheme="majorBidi" w:hAnsiTheme="majorBidi" w:cstheme="majorBidi"/>
          <w:sz w:val="24"/>
          <w:szCs w:val="24"/>
        </w:rPr>
        <w:t xml:space="preserve"> mean lea</w:t>
      </w:r>
      <w:r w:rsidR="00FA65CB">
        <w:rPr>
          <w:rFonts w:asciiTheme="majorBidi" w:hAnsiTheme="majorBidi" w:cstheme="majorBidi"/>
          <w:sz w:val="24"/>
          <w:szCs w:val="24"/>
        </w:rPr>
        <w:t>rning is more productive</w:t>
      </w:r>
      <w:r w:rsidR="00544CF2">
        <w:rPr>
          <w:rFonts w:asciiTheme="majorBidi" w:hAnsiTheme="majorBidi" w:cstheme="majorBidi"/>
          <w:sz w:val="24"/>
          <w:szCs w:val="24"/>
        </w:rPr>
        <w:t>, especially when pupils set their own objectives.</w:t>
      </w:r>
      <w:r w:rsidR="00D2191E">
        <w:rPr>
          <w:rFonts w:asciiTheme="majorBidi" w:hAnsiTheme="majorBidi" w:cstheme="majorBidi"/>
          <w:sz w:val="24"/>
          <w:szCs w:val="24"/>
        </w:rPr>
        <w:t xml:space="preserve"> </w:t>
      </w:r>
    </w:p>
    <w:p w14:paraId="4E5F3780" w14:textId="62AE4FD5" w:rsidR="005C6114" w:rsidRDefault="00C642A7"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In future I would take these into consideration and set very specific </w:t>
      </w:r>
      <w:r w:rsidR="00C907FF">
        <w:rPr>
          <w:rFonts w:asciiTheme="majorBidi" w:hAnsiTheme="majorBidi" w:cstheme="majorBidi"/>
          <w:sz w:val="24"/>
          <w:szCs w:val="24"/>
        </w:rPr>
        <w:t>learning objectives</w:t>
      </w:r>
      <w:r w:rsidR="00AE2CE7">
        <w:rPr>
          <w:rFonts w:asciiTheme="majorBidi" w:hAnsiTheme="majorBidi" w:cstheme="majorBidi"/>
          <w:sz w:val="24"/>
          <w:szCs w:val="24"/>
        </w:rPr>
        <w:t xml:space="preserve"> and make sure pupils are conscious of what is expected from them</w:t>
      </w:r>
      <w:r w:rsidR="00000437">
        <w:rPr>
          <w:rFonts w:asciiTheme="majorBidi" w:hAnsiTheme="majorBidi" w:cstheme="majorBidi"/>
          <w:sz w:val="24"/>
          <w:szCs w:val="24"/>
        </w:rPr>
        <w:t>.</w:t>
      </w:r>
      <w:r w:rsidR="0035735E">
        <w:rPr>
          <w:rFonts w:asciiTheme="majorBidi" w:hAnsiTheme="majorBidi" w:cstheme="majorBidi"/>
          <w:sz w:val="24"/>
          <w:szCs w:val="24"/>
        </w:rPr>
        <w:t xml:space="preserve"> </w:t>
      </w:r>
      <w:r w:rsidR="00BB3EB0">
        <w:rPr>
          <w:rFonts w:asciiTheme="majorBidi" w:hAnsiTheme="majorBidi" w:cstheme="majorBidi"/>
          <w:sz w:val="24"/>
          <w:szCs w:val="24"/>
        </w:rPr>
        <w:t>Hattie</w:t>
      </w:r>
      <w:sdt>
        <w:sdtPr>
          <w:rPr>
            <w:rFonts w:asciiTheme="majorBidi" w:hAnsiTheme="majorBidi" w:cstheme="majorBidi"/>
            <w:sz w:val="24"/>
            <w:szCs w:val="24"/>
          </w:rPr>
          <w:id w:val="1193428262"/>
          <w:citation/>
        </w:sdtPr>
        <w:sdtEndPr/>
        <w:sdtContent>
          <w:r w:rsidR="00BB3EB0">
            <w:rPr>
              <w:rFonts w:asciiTheme="majorBidi" w:hAnsiTheme="majorBidi" w:cstheme="majorBidi"/>
              <w:sz w:val="24"/>
              <w:szCs w:val="24"/>
            </w:rPr>
            <w:fldChar w:fldCharType="begin"/>
          </w:r>
          <w:r w:rsidR="002462D1">
            <w:rPr>
              <w:rFonts w:asciiTheme="majorBidi" w:hAnsiTheme="majorBidi" w:cstheme="majorBidi"/>
              <w:sz w:val="24"/>
              <w:szCs w:val="24"/>
            </w:rPr>
            <w:instrText xml:space="preserve">CITATION Joh12 \l 2057 </w:instrText>
          </w:r>
          <w:r w:rsidR="00BB3EB0">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(Hattie, 2012)</w:t>
          </w:r>
          <w:r w:rsidR="00BB3EB0">
            <w:rPr>
              <w:rFonts w:asciiTheme="majorBidi" w:hAnsiTheme="majorBidi" w:cstheme="majorBidi"/>
              <w:sz w:val="24"/>
              <w:szCs w:val="24"/>
            </w:rPr>
            <w:fldChar w:fldCharType="end"/>
          </w:r>
        </w:sdtContent>
      </w:sdt>
      <w:r w:rsidR="009C6BFB">
        <w:rPr>
          <w:rFonts w:asciiTheme="majorBidi" w:hAnsiTheme="majorBidi" w:cstheme="majorBidi"/>
          <w:sz w:val="24"/>
          <w:szCs w:val="24"/>
        </w:rPr>
        <w:t xml:space="preserve"> also stresses the importance of pupils not only knowing </w:t>
      </w:r>
      <w:r w:rsidR="007266AC">
        <w:rPr>
          <w:rFonts w:asciiTheme="majorBidi" w:hAnsiTheme="majorBidi" w:cstheme="majorBidi"/>
          <w:sz w:val="24"/>
          <w:szCs w:val="24"/>
        </w:rPr>
        <w:t xml:space="preserve">what the learning objectives are but how you expect reach that objective. </w:t>
      </w:r>
      <w:r w:rsidR="003C15AD">
        <w:rPr>
          <w:rFonts w:asciiTheme="majorBidi" w:hAnsiTheme="majorBidi" w:cstheme="majorBidi"/>
          <w:sz w:val="24"/>
          <w:szCs w:val="24"/>
        </w:rPr>
        <w:t xml:space="preserve">This reinforces the idea that </w:t>
      </w:r>
      <w:r w:rsidR="0030652E">
        <w:rPr>
          <w:rFonts w:asciiTheme="majorBidi" w:hAnsiTheme="majorBidi" w:cstheme="majorBidi"/>
          <w:sz w:val="24"/>
          <w:szCs w:val="24"/>
        </w:rPr>
        <w:t>pupils need to understand the success crite</w:t>
      </w:r>
      <w:r w:rsidR="001E275C">
        <w:rPr>
          <w:rFonts w:asciiTheme="majorBidi" w:hAnsiTheme="majorBidi" w:cstheme="majorBidi"/>
          <w:sz w:val="24"/>
          <w:szCs w:val="24"/>
        </w:rPr>
        <w:t xml:space="preserve">ria of a lesson so when it comes to self-assessment and reflection later in a lesson the pupils are able to give a true </w:t>
      </w:r>
      <w:r w:rsidR="00BF4B8D">
        <w:rPr>
          <w:rFonts w:asciiTheme="majorBidi" w:hAnsiTheme="majorBidi" w:cstheme="majorBidi"/>
          <w:sz w:val="24"/>
          <w:szCs w:val="24"/>
        </w:rPr>
        <w:t>evaluation on how they have progressed and performed in the lesson.</w:t>
      </w:r>
      <w:r w:rsidR="00F439C7">
        <w:rPr>
          <w:rFonts w:asciiTheme="majorBidi" w:hAnsiTheme="majorBidi" w:cstheme="majorBidi"/>
          <w:sz w:val="24"/>
          <w:szCs w:val="24"/>
        </w:rPr>
        <w:t xml:space="preserve"> Hattie</w:t>
      </w:r>
      <w:sdt>
        <w:sdtPr>
          <w:rPr>
            <w:rFonts w:asciiTheme="majorBidi" w:hAnsiTheme="majorBidi" w:cstheme="majorBidi"/>
            <w:sz w:val="24"/>
            <w:szCs w:val="24"/>
          </w:rPr>
          <w:id w:val="228352500"/>
          <w:citation/>
        </w:sdtPr>
        <w:sdtEndPr/>
        <w:sdtContent>
          <w:r w:rsidR="00A17753">
            <w:rPr>
              <w:rFonts w:asciiTheme="majorBidi" w:hAnsiTheme="majorBidi" w:cstheme="majorBidi"/>
              <w:sz w:val="24"/>
              <w:szCs w:val="24"/>
            </w:rPr>
            <w:fldChar w:fldCharType="begin"/>
          </w:r>
          <w:r w:rsidR="00A17753">
            <w:rPr>
              <w:rFonts w:asciiTheme="majorBidi" w:hAnsiTheme="majorBidi" w:cstheme="majorBidi"/>
              <w:sz w:val="24"/>
              <w:szCs w:val="24"/>
            </w:rPr>
            <w:instrText xml:space="preserve"> CITATION Joh12 \l 2057 </w:instrText>
          </w:r>
          <w:r w:rsidR="00A17753">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(Hattie, 2012)</w:t>
          </w:r>
          <w:r w:rsidR="00A17753">
            <w:rPr>
              <w:rFonts w:asciiTheme="majorBidi" w:hAnsiTheme="majorBidi" w:cstheme="majorBidi"/>
              <w:sz w:val="24"/>
              <w:szCs w:val="24"/>
            </w:rPr>
            <w:fldChar w:fldCharType="end"/>
          </w:r>
        </w:sdtContent>
      </w:sdt>
      <w:r w:rsidR="00F439C7">
        <w:rPr>
          <w:rFonts w:asciiTheme="majorBidi" w:hAnsiTheme="majorBidi" w:cstheme="majorBidi"/>
          <w:sz w:val="24"/>
          <w:szCs w:val="24"/>
        </w:rPr>
        <w:t xml:space="preserve"> likens this to not only giving pupils a destination to reach</w:t>
      </w:r>
      <w:r w:rsidR="00780D9E">
        <w:rPr>
          <w:rFonts w:asciiTheme="majorBidi" w:hAnsiTheme="majorBidi" w:cstheme="majorBidi"/>
          <w:sz w:val="24"/>
          <w:szCs w:val="24"/>
        </w:rPr>
        <w:t>,</w:t>
      </w:r>
      <w:r w:rsidR="00F439C7">
        <w:rPr>
          <w:rFonts w:asciiTheme="majorBidi" w:hAnsiTheme="majorBidi" w:cstheme="majorBidi"/>
          <w:sz w:val="24"/>
          <w:szCs w:val="24"/>
        </w:rPr>
        <w:t xml:space="preserve"> </w:t>
      </w:r>
      <w:r w:rsidR="00F439C7">
        <w:rPr>
          <w:rFonts w:asciiTheme="majorBidi" w:hAnsiTheme="majorBidi" w:cstheme="majorBidi"/>
          <w:sz w:val="24"/>
          <w:szCs w:val="24"/>
        </w:rPr>
        <w:lastRenderedPageBreak/>
        <w:t>but a map with stops on the way.</w:t>
      </w:r>
      <w:r w:rsidR="001E275C">
        <w:rPr>
          <w:rFonts w:asciiTheme="majorBidi" w:hAnsiTheme="majorBidi" w:cstheme="majorBidi"/>
          <w:sz w:val="24"/>
          <w:szCs w:val="24"/>
        </w:rPr>
        <w:t xml:space="preserve"> </w:t>
      </w:r>
      <w:r w:rsidR="00E10547">
        <w:rPr>
          <w:rFonts w:asciiTheme="majorBidi" w:hAnsiTheme="majorBidi" w:cstheme="majorBidi"/>
          <w:sz w:val="24"/>
          <w:szCs w:val="24"/>
        </w:rPr>
        <w:t xml:space="preserve">I would achieve this by considering the use of </w:t>
      </w:r>
      <w:r w:rsidR="00A31747">
        <w:rPr>
          <w:rFonts w:asciiTheme="majorBidi" w:hAnsiTheme="majorBidi" w:cstheme="majorBidi"/>
          <w:sz w:val="24"/>
          <w:szCs w:val="24"/>
        </w:rPr>
        <w:t>“I can” statements when planning for lesson objectives</w:t>
      </w:r>
      <w:r w:rsidR="001E0DB0">
        <w:rPr>
          <w:rFonts w:asciiTheme="majorBidi" w:hAnsiTheme="majorBidi" w:cstheme="majorBidi"/>
          <w:sz w:val="24"/>
          <w:szCs w:val="24"/>
        </w:rPr>
        <w:t>.</w:t>
      </w:r>
    </w:p>
    <w:p w14:paraId="4854A174" w14:textId="379743D2" w:rsidR="00F44B41" w:rsidRDefault="00DD2597"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Reflecting on the starter I chose </w:t>
      </w:r>
      <w:r w:rsidR="0043141C">
        <w:rPr>
          <w:rFonts w:asciiTheme="majorBidi" w:hAnsiTheme="majorBidi" w:cstheme="majorBidi"/>
          <w:sz w:val="24"/>
          <w:szCs w:val="24"/>
        </w:rPr>
        <w:t xml:space="preserve">for the micro teach; even though </w:t>
      </w:r>
      <w:r w:rsidR="001E3303">
        <w:rPr>
          <w:rFonts w:asciiTheme="majorBidi" w:hAnsiTheme="majorBidi" w:cstheme="majorBidi"/>
          <w:sz w:val="24"/>
          <w:szCs w:val="24"/>
        </w:rPr>
        <w:t>I used theories from several sources, namely Mujis and Reynolds</w:t>
      </w:r>
      <w:sdt>
        <w:sdtPr>
          <w:rPr>
            <w:rFonts w:asciiTheme="majorBidi" w:hAnsiTheme="majorBidi" w:cstheme="majorBidi"/>
            <w:sz w:val="24"/>
            <w:szCs w:val="24"/>
          </w:rPr>
          <w:id w:val="1777679569"/>
          <w:citation/>
        </w:sdtPr>
        <w:sdtEndPr/>
        <w:sdtContent>
          <w:r w:rsidR="00B5517A">
            <w:rPr>
              <w:rFonts w:asciiTheme="majorBidi" w:hAnsiTheme="majorBidi" w:cstheme="majorBidi"/>
              <w:sz w:val="24"/>
              <w:szCs w:val="24"/>
            </w:rPr>
            <w:fldChar w:fldCharType="begin"/>
          </w:r>
          <w:r w:rsidR="00512124">
            <w:rPr>
              <w:rFonts w:asciiTheme="majorBidi" w:hAnsiTheme="majorBidi" w:cstheme="majorBidi"/>
              <w:sz w:val="24"/>
              <w:szCs w:val="24"/>
            </w:rPr>
            <w:instrText xml:space="preserve">CITATION Placeholder2 \l 2057 </w:instrText>
          </w:r>
          <w:r w:rsidR="00B5517A">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(Muijs, 2010)</w:t>
          </w:r>
          <w:r w:rsidR="00B5517A">
            <w:rPr>
              <w:rFonts w:asciiTheme="majorBidi" w:hAnsiTheme="majorBidi" w:cstheme="majorBidi"/>
              <w:sz w:val="24"/>
              <w:szCs w:val="24"/>
            </w:rPr>
            <w:fldChar w:fldCharType="end"/>
          </w:r>
        </w:sdtContent>
      </w:sdt>
      <w:r w:rsidR="001E3303">
        <w:rPr>
          <w:rFonts w:asciiTheme="majorBidi" w:hAnsiTheme="majorBidi" w:cstheme="majorBidi"/>
          <w:sz w:val="24"/>
          <w:szCs w:val="24"/>
        </w:rPr>
        <w:t xml:space="preserve">, and </w:t>
      </w:r>
      <w:r w:rsidR="003C08C9">
        <w:rPr>
          <w:rFonts w:asciiTheme="majorBidi" w:hAnsiTheme="majorBidi" w:cstheme="majorBidi"/>
          <w:sz w:val="24"/>
          <w:szCs w:val="24"/>
        </w:rPr>
        <w:t>Gershon</w:t>
      </w:r>
      <w:sdt>
        <w:sdtPr>
          <w:rPr>
            <w:rFonts w:asciiTheme="majorBidi" w:hAnsiTheme="majorBidi" w:cstheme="majorBidi"/>
            <w:sz w:val="24"/>
            <w:szCs w:val="24"/>
          </w:rPr>
          <w:id w:val="-1952304856"/>
          <w:citation/>
        </w:sdtPr>
        <w:sdtEndPr/>
        <w:sdtContent>
          <w:r w:rsidR="00B5517A">
            <w:rPr>
              <w:rFonts w:asciiTheme="majorBidi" w:hAnsiTheme="majorBidi" w:cstheme="majorBidi"/>
              <w:sz w:val="24"/>
              <w:szCs w:val="24"/>
            </w:rPr>
            <w:fldChar w:fldCharType="begin"/>
          </w:r>
          <w:r w:rsidR="00B5517A">
            <w:rPr>
              <w:rFonts w:asciiTheme="majorBidi" w:hAnsiTheme="majorBidi" w:cstheme="majorBidi"/>
              <w:sz w:val="24"/>
              <w:szCs w:val="24"/>
            </w:rPr>
            <w:instrText xml:space="preserve"> CITATION Mik11 \l 2057 </w:instrText>
          </w:r>
          <w:r w:rsidR="00B5517A">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(Gershon, 2011)</w:t>
          </w:r>
          <w:r w:rsidR="00B5517A">
            <w:rPr>
              <w:rFonts w:asciiTheme="majorBidi" w:hAnsiTheme="majorBidi" w:cstheme="majorBidi"/>
              <w:sz w:val="24"/>
              <w:szCs w:val="24"/>
            </w:rPr>
            <w:fldChar w:fldCharType="end"/>
          </w:r>
        </w:sdtContent>
      </w:sdt>
      <w:r w:rsidR="00CA7871">
        <w:rPr>
          <w:rFonts w:asciiTheme="majorBidi" w:hAnsiTheme="majorBidi" w:cstheme="majorBidi"/>
          <w:sz w:val="24"/>
          <w:szCs w:val="24"/>
        </w:rPr>
        <w:t>,</w:t>
      </w:r>
      <w:r w:rsidR="002E2696">
        <w:rPr>
          <w:rFonts w:asciiTheme="majorBidi" w:hAnsiTheme="majorBidi" w:cstheme="majorBidi"/>
          <w:sz w:val="24"/>
          <w:szCs w:val="24"/>
        </w:rPr>
        <w:t xml:space="preserve"> I don’t believe it was enough to draw pupils into the lesson. In hindsight </w:t>
      </w:r>
      <w:r w:rsidR="00AE2260">
        <w:rPr>
          <w:rFonts w:asciiTheme="majorBidi" w:hAnsiTheme="majorBidi" w:cstheme="majorBidi"/>
          <w:sz w:val="24"/>
          <w:szCs w:val="24"/>
        </w:rPr>
        <w:t>I would</w:t>
      </w:r>
      <w:r w:rsidR="00D42547">
        <w:rPr>
          <w:rFonts w:asciiTheme="majorBidi" w:hAnsiTheme="majorBidi" w:cstheme="majorBidi"/>
          <w:sz w:val="24"/>
          <w:szCs w:val="24"/>
        </w:rPr>
        <w:t xml:space="preserve">n’t </w:t>
      </w:r>
      <w:r w:rsidR="00D509CA">
        <w:rPr>
          <w:rFonts w:asciiTheme="majorBidi" w:hAnsiTheme="majorBidi" w:cstheme="majorBidi"/>
          <w:sz w:val="24"/>
          <w:szCs w:val="24"/>
        </w:rPr>
        <w:t xml:space="preserve">rely on time constraints to make the task more difficult; I would </w:t>
      </w:r>
      <w:r w:rsidR="003A0EFD">
        <w:rPr>
          <w:rFonts w:asciiTheme="majorBidi" w:hAnsiTheme="majorBidi" w:cstheme="majorBidi"/>
          <w:sz w:val="24"/>
          <w:szCs w:val="24"/>
        </w:rPr>
        <w:t>allow more time and use open ended question</w:t>
      </w:r>
      <w:r w:rsidR="007E6367">
        <w:rPr>
          <w:rFonts w:asciiTheme="majorBidi" w:hAnsiTheme="majorBidi" w:cstheme="majorBidi"/>
          <w:sz w:val="24"/>
          <w:szCs w:val="24"/>
        </w:rPr>
        <w:t>ing</w:t>
      </w:r>
      <w:r w:rsidR="003A0EFD">
        <w:rPr>
          <w:rFonts w:asciiTheme="majorBidi" w:hAnsiTheme="majorBidi" w:cstheme="majorBidi"/>
          <w:sz w:val="24"/>
          <w:szCs w:val="24"/>
        </w:rPr>
        <w:t xml:space="preserve"> to prompt thinking </w:t>
      </w:r>
      <w:r w:rsidR="000E55F1">
        <w:rPr>
          <w:rFonts w:asciiTheme="majorBidi" w:hAnsiTheme="majorBidi" w:cstheme="majorBidi"/>
          <w:sz w:val="24"/>
          <w:szCs w:val="24"/>
        </w:rPr>
        <w:t xml:space="preserve">about the topic </w:t>
      </w:r>
      <w:r w:rsidR="00B637FD">
        <w:rPr>
          <w:rFonts w:asciiTheme="majorBidi" w:hAnsiTheme="majorBidi" w:cstheme="majorBidi"/>
          <w:sz w:val="24"/>
          <w:szCs w:val="24"/>
        </w:rPr>
        <w:t>the starter covered and how it will go forward and connect with the lesson in hand</w:t>
      </w:r>
      <w:r w:rsidR="00EA6B09">
        <w:rPr>
          <w:rFonts w:asciiTheme="majorBidi" w:hAnsiTheme="majorBidi" w:cstheme="majorBidi"/>
          <w:sz w:val="24"/>
          <w:szCs w:val="24"/>
        </w:rPr>
        <w:t xml:space="preserve">. This would also allow for the starter to end and lesson to begin with </w:t>
      </w:r>
      <w:r w:rsidR="001C58CB">
        <w:rPr>
          <w:rFonts w:asciiTheme="majorBidi" w:hAnsiTheme="majorBidi" w:cstheme="majorBidi"/>
          <w:sz w:val="24"/>
          <w:szCs w:val="24"/>
        </w:rPr>
        <w:t>a class-teacher discus</w:t>
      </w:r>
      <w:r w:rsidR="00F149CF">
        <w:rPr>
          <w:rFonts w:asciiTheme="majorBidi" w:hAnsiTheme="majorBidi" w:cstheme="majorBidi"/>
          <w:sz w:val="24"/>
          <w:szCs w:val="24"/>
        </w:rPr>
        <w:t>sion bringing in relational teaching methods encouraged by Skemp</w:t>
      </w:r>
      <w:sdt>
        <w:sdtPr>
          <w:rPr>
            <w:rFonts w:asciiTheme="majorBidi" w:hAnsiTheme="majorBidi" w:cstheme="majorBidi"/>
            <w:sz w:val="24"/>
            <w:szCs w:val="24"/>
          </w:rPr>
          <w:id w:val="740214352"/>
          <w:citation/>
        </w:sdtPr>
        <w:sdtEndPr/>
        <w:sdtContent>
          <w:r w:rsidR="00AC0932">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Ric \l 2057 </w:instrText>
          </w:r>
          <w:r w:rsidR="00AC0932">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sidR="00AC0932">
            <w:rPr>
              <w:rFonts w:asciiTheme="majorBidi" w:hAnsiTheme="majorBidi" w:cstheme="majorBidi"/>
              <w:sz w:val="24"/>
              <w:szCs w:val="24"/>
            </w:rPr>
            <w:fldChar w:fldCharType="end"/>
          </w:r>
        </w:sdtContent>
      </w:sdt>
      <w:r w:rsidR="0039084A">
        <w:rPr>
          <w:rFonts w:asciiTheme="majorBidi" w:hAnsiTheme="majorBidi" w:cstheme="majorBidi"/>
          <w:sz w:val="24"/>
          <w:szCs w:val="24"/>
        </w:rPr>
        <w:t xml:space="preserve"> and to avoid the beginning of the lesson to feel rushed.</w:t>
      </w:r>
    </w:p>
    <w:p w14:paraId="470460AB" w14:textId="5B5B212E" w:rsidR="00A0544C" w:rsidRDefault="00A0544C" w:rsidP="00561D75">
      <w:pPr>
        <w:spacing w:line="360" w:lineRule="auto"/>
        <w:rPr>
          <w:rFonts w:asciiTheme="majorBidi" w:hAnsiTheme="majorBidi" w:cstheme="majorBidi"/>
          <w:sz w:val="24"/>
          <w:szCs w:val="24"/>
        </w:rPr>
      </w:pPr>
      <w:r>
        <w:rPr>
          <w:rFonts w:asciiTheme="majorBidi" w:hAnsiTheme="majorBidi" w:cstheme="majorBidi"/>
          <w:sz w:val="24"/>
          <w:szCs w:val="24"/>
        </w:rPr>
        <w:t>Lo</w:t>
      </w:r>
      <w:r w:rsidR="00602378">
        <w:rPr>
          <w:rFonts w:asciiTheme="majorBidi" w:hAnsiTheme="majorBidi" w:cstheme="majorBidi"/>
          <w:sz w:val="24"/>
          <w:szCs w:val="24"/>
        </w:rPr>
        <w:t>o</w:t>
      </w:r>
      <w:r>
        <w:rPr>
          <w:rFonts w:asciiTheme="majorBidi" w:hAnsiTheme="majorBidi" w:cstheme="majorBidi"/>
          <w:sz w:val="24"/>
          <w:szCs w:val="24"/>
        </w:rPr>
        <w:t xml:space="preserve">king at </w:t>
      </w:r>
      <w:r w:rsidR="00B734FA">
        <w:rPr>
          <w:rFonts w:asciiTheme="majorBidi" w:hAnsiTheme="majorBidi" w:cstheme="majorBidi"/>
          <w:sz w:val="24"/>
          <w:szCs w:val="24"/>
        </w:rPr>
        <w:t>how we learn</w:t>
      </w:r>
      <w:r w:rsidR="00200DCC">
        <w:rPr>
          <w:rFonts w:asciiTheme="majorBidi" w:hAnsiTheme="majorBidi" w:cstheme="majorBidi"/>
          <w:sz w:val="24"/>
          <w:szCs w:val="24"/>
        </w:rPr>
        <w:t xml:space="preserve"> h</w:t>
      </w:r>
      <w:r w:rsidR="00CF5C5A">
        <w:rPr>
          <w:rFonts w:asciiTheme="majorBidi" w:hAnsiTheme="majorBidi" w:cstheme="majorBidi"/>
          <w:sz w:val="24"/>
          <w:szCs w:val="24"/>
        </w:rPr>
        <w:t xml:space="preserve">as also impacted my view on the starter aspect of the lesson. </w:t>
      </w:r>
      <w:r w:rsidR="0097007F">
        <w:rPr>
          <w:rFonts w:asciiTheme="majorBidi" w:hAnsiTheme="majorBidi" w:cstheme="majorBidi"/>
          <w:sz w:val="24"/>
          <w:szCs w:val="24"/>
        </w:rPr>
        <w:t xml:space="preserve">In the scheme of work I set homework for the lesson that preceded the chosen micro teach. While I am aware that </w:t>
      </w:r>
      <w:r w:rsidR="004B2735">
        <w:rPr>
          <w:rFonts w:asciiTheme="majorBidi" w:hAnsiTheme="majorBidi" w:cstheme="majorBidi"/>
          <w:sz w:val="24"/>
          <w:szCs w:val="24"/>
        </w:rPr>
        <w:t xml:space="preserve">this homework played no part in the actual micro teach, it did have a bearing on what I chose to do as a starter. </w:t>
      </w:r>
      <w:r w:rsidR="00522D8A">
        <w:rPr>
          <w:rFonts w:asciiTheme="majorBidi" w:hAnsiTheme="majorBidi" w:cstheme="majorBidi"/>
          <w:sz w:val="24"/>
          <w:szCs w:val="24"/>
        </w:rPr>
        <w:t>Gould</w:t>
      </w:r>
      <w:sdt>
        <w:sdtPr>
          <w:rPr>
            <w:rFonts w:asciiTheme="majorBidi" w:hAnsiTheme="majorBidi" w:cstheme="majorBidi"/>
            <w:sz w:val="24"/>
            <w:szCs w:val="24"/>
          </w:rPr>
          <w:id w:val="-1845689328"/>
          <w:citation/>
        </w:sdtPr>
        <w:sdtEndPr/>
        <w:sdtContent>
          <w:r w:rsidR="00A65F5D">
            <w:rPr>
              <w:rFonts w:asciiTheme="majorBidi" w:hAnsiTheme="majorBidi" w:cstheme="majorBidi"/>
              <w:sz w:val="24"/>
              <w:szCs w:val="24"/>
            </w:rPr>
            <w:fldChar w:fldCharType="begin"/>
          </w:r>
          <w:r w:rsidR="00A65F5D">
            <w:rPr>
              <w:rFonts w:asciiTheme="majorBidi" w:hAnsiTheme="majorBidi" w:cstheme="majorBidi"/>
              <w:sz w:val="24"/>
              <w:szCs w:val="24"/>
            </w:rPr>
            <w:instrText xml:space="preserve"> CITATION Gou09 \l 2057 </w:instrText>
          </w:r>
          <w:r w:rsidR="00A65F5D">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(Gould, 2009)</w:t>
          </w:r>
          <w:r w:rsidR="00A65F5D">
            <w:rPr>
              <w:rFonts w:asciiTheme="majorBidi" w:hAnsiTheme="majorBidi" w:cstheme="majorBidi"/>
              <w:sz w:val="24"/>
              <w:szCs w:val="24"/>
            </w:rPr>
            <w:fldChar w:fldCharType="end"/>
          </w:r>
        </w:sdtContent>
      </w:sdt>
      <w:r w:rsidR="00A65F5D">
        <w:rPr>
          <w:rFonts w:asciiTheme="majorBidi" w:hAnsiTheme="majorBidi" w:cstheme="majorBidi"/>
          <w:sz w:val="24"/>
          <w:szCs w:val="24"/>
        </w:rPr>
        <w:t xml:space="preserve"> reasons that when it comes to memory </w:t>
      </w:r>
      <w:r w:rsidR="00EE14EA">
        <w:rPr>
          <w:rFonts w:asciiTheme="majorBidi" w:hAnsiTheme="majorBidi" w:cstheme="majorBidi"/>
          <w:sz w:val="24"/>
          <w:szCs w:val="24"/>
        </w:rPr>
        <w:t>pupils have to access it several times before it become encoded in the long term memory</w:t>
      </w:r>
      <w:r w:rsidR="00B603A5">
        <w:rPr>
          <w:rFonts w:asciiTheme="majorBidi" w:hAnsiTheme="majorBidi" w:cstheme="majorBidi"/>
          <w:sz w:val="24"/>
          <w:szCs w:val="24"/>
        </w:rPr>
        <w:t xml:space="preserve">. </w:t>
      </w:r>
      <w:r w:rsidR="008629F0">
        <w:rPr>
          <w:rFonts w:asciiTheme="majorBidi" w:hAnsiTheme="majorBidi" w:cstheme="majorBidi"/>
          <w:sz w:val="24"/>
          <w:szCs w:val="24"/>
        </w:rPr>
        <w:t xml:space="preserve">With this in mind I would perhaps not have set the homework in order to increase the challenge of the task, in a sense, force pupils with no prior warning, to conjure up the </w:t>
      </w:r>
      <w:r w:rsidR="00A33041">
        <w:rPr>
          <w:rFonts w:asciiTheme="majorBidi" w:hAnsiTheme="majorBidi" w:cstheme="majorBidi"/>
          <w:sz w:val="24"/>
          <w:szCs w:val="24"/>
        </w:rPr>
        <w:t>memory of the topic covered by the starter.</w:t>
      </w:r>
    </w:p>
    <w:p w14:paraId="02AF7753" w14:textId="2170BEC5" w:rsidR="00A0722C" w:rsidRDefault="007265F3"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With regards to </w:t>
      </w:r>
      <w:r w:rsidR="003B0752">
        <w:rPr>
          <w:rFonts w:asciiTheme="majorBidi" w:hAnsiTheme="majorBidi" w:cstheme="majorBidi"/>
          <w:sz w:val="24"/>
          <w:szCs w:val="24"/>
        </w:rPr>
        <w:t>the</w:t>
      </w:r>
      <w:r w:rsidR="00E2005A">
        <w:rPr>
          <w:rFonts w:asciiTheme="majorBidi" w:hAnsiTheme="majorBidi" w:cstheme="majorBidi"/>
          <w:sz w:val="24"/>
          <w:szCs w:val="24"/>
        </w:rPr>
        <w:t xml:space="preserve"> main</w:t>
      </w:r>
      <w:r w:rsidR="000D65B2">
        <w:rPr>
          <w:rFonts w:asciiTheme="majorBidi" w:hAnsiTheme="majorBidi" w:cstheme="majorBidi"/>
          <w:sz w:val="24"/>
          <w:szCs w:val="24"/>
        </w:rPr>
        <w:t xml:space="preserve"> body</w:t>
      </w:r>
      <w:r w:rsidR="003B0752">
        <w:rPr>
          <w:rFonts w:asciiTheme="majorBidi" w:hAnsiTheme="majorBidi" w:cstheme="majorBidi"/>
          <w:sz w:val="24"/>
          <w:szCs w:val="24"/>
        </w:rPr>
        <w:t xml:space="preserve"> of the lesson</w:t>
      </w:r>
      <w:r w:rsidR="00F76FD2">
        <w:rPr>
          <w:rFonts w:asciiTheme="majorBidi" w:hAnsiTheme="majorBidi" w:cstheme="majorBidi"/>
          <w:sz w:val="24"/>
          <w:szCs w:val="24"/>
        </w:rPr>
        <w:t xml:space="preserve"> I would </w:t>
      </w:r>
      <w:r w:rsidR="002D0DF5">
        <w:rPr>
          <w:rFonts w:asciiTheme="majorBidi" w:hAnsiTheme="majorBidi" w:cstheme="majorBidi"/>
          <w:sz w:val="24"/>
          <w:szCs w:val="24"/>
        </w:rPr>
        <w:t xml:space="preserve">consider breaking up the deposition and pupil worksheet segment. I </w:t>
      </w:r>
      <w:r w:rsidR="008D2EB6">
        <w:rPr>
          <w:rFonts w:asciiTheme="majorBidi" w:hAnsiTheme="majorBidi" w:cstheme="majorBidi"/>
          <w:sz w:val="24"/>
          <w:szCs w:val="24"/>
        </w:rPr>
        <w:t>agree with Chambers and Timlin</w:t>
      </w:r>
      <w:sdt>
        <w:sdtPr>
          <w:rPr>
            <w:rFonts w:asciiTheme="majorBidi" w:hAnsiTheme="majorBidi" w:cstheme="majorBidi"/>
            <w:sz w:val="24"/>
            <w:szCs w:val="24"/>
          </w:rPr>
          <w:id w:val="1494220231"/>
          <w:citation/>
        </w:sdtPr>
        <w:sdtEndPr/>
        <w:sdtContent>
          <w:r w:rsidR="00773BE8">
            <w:rPr>
              <w:rFonts w:asciiTheme="majorBidi" w:hAnsiTheme="majorBidi" w:cstheme="majorBidi"/>
              <w:sz w:val="24"/>
              <w:szCs w:val="24"/>
            </w:rPr>
            <w:fldChar w:fldCharType="begin"/>
          </w:r>
          <w:r w:rsidR="00773BE8">
            <w:rPr>
              <w:rFonts w:asciiTheme="majorBidi" w:hAnsiTheme="majorBidi" w:cstheme="majorBidi"/>
              <w:sz w:val="24"/>
              <w:szCs w:val="24"/>
            </w:rPr>
            <w:instrText xml:space="preserve"> CITATION Pau13 \l 2057 </w:instrText>
          </w:r>
          <w:r w:rsidR="00773BE8">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(Chambers, 2013)</w:t>
          </w:r>
          <w:r w:rsidR="00773BE8">
            <w:rPr>
              <w:rFonts w:asciiTheme="majorBidi" w:hAnsiTheme="majorBidi" w:cstheme="majorBidi"/>
              <w:sz w:val="24"/>
              <w:szCs w:val="24"/>
            </w:rPr>
            <w:fldChar w:fldCharType="end"/>
          </w:r>
        </w:sdtContent>
      </w:sdt>
      <w:r w:rsidR="008D2EB6">
        <w:rPr>
          <w:rFonts w:asciiTheme="majorBidi" w:hAnsiTheme="majorBidi" w:cstheme="majorBidi"/>
          <w:sz w:val="24"/>
          <w:szCs w:val="24"/>
        </w:rPr>
        <w:t xml:space="preserve"> that the </w:t>
      </w:r>
      <w:r w:rsidR="002609F2">
        <w:rPr>
          <w:rFonts w:asciiTheme="majorBidi" w:hAnsiTheme="majorBidi" w:cstheme="majorBidi"/>
          <w:sz w:val="24"/>
          <w:szCs w:val="24"/>
        </w:rPr>
        <w:t>structure has to match what is being taught</w:t>
      </w:r>
      <w:r w:rsidR="00773BE8">
        <w:rPr>
          <w:rFonts w:asciiTheme="majorBidi" w:hAnsiTheme="majorBidi" w:cstheme="majorBidi"/>
          <w:sz w:val="24"/>
          <w:szCs w:val="24"/>
        </w:rPr>
        <w:t xml:space="preserve"> and that there is</w:t>
      </w:r>
      <w:r w:rsidR="00553B0C">
        <w:rPr>
          <w:rFonts w:asciiTheme="majorBidi" w:hAnsiTheme="majorBidi" w:cstheme="majorBidi"/>
          <w:sz w:val="24"/>
          <w:szCs w:val="24"/>
        </w:rPr>
        <w:t xml:space="preserve"> no perfect lesson structure.</w:t>
      </w:r>
    </w:p>
    <w:p w14:paraId="489DE010" w14:textId="3D48F6DC" w:rsidR="00275537" w:rsidRDefault="000D65B2"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Looking back </w:t>
      </w:r>
      <w:r w:rsidR="00735942">
        <w:rPr>
          <w:rFonts w:asciiTheme="majorBidi" w:hAnsiTheme="majorBidi" w:cstheme="majorBidi"/>
          <w:sz w:val="24"/>
          <w:szCs w:val="24"/>
        </w:rPr>
        <w:t xml:space="preserve">there are several changes I would make. To begin </w:t>
      </w:r>
      <w:r w:rsidR="00220B3F">
        <w:rPr>
          <w:rFonts w:asciiTheme="majorBidi" w:hAnsiTheme="majorBidi" w:cstheme="majorBidi"/>
          <w:sz w:val="24"/>
          <w:szCs w:val="24"/>
        </w:rPr>
        <w:t xml:space="preserve">with, I would have split this part into 4 segments rather than </w:t>
      </w:r>
      <w:r w:rsidR="004600D2">
        <w:rPr>
          <w:rFonts w:asciiTheme="majorBidi" w:hAnsiTheme="majorBidi" w:cstheme="majorBidi"/>
          <w:sz w:val="24"/>
          <w:szCs w:val="24"/>
        </w:rPr>
        <w:t>the two I used</w:t>
      </w:r>
      <w:r w:rsidR="00DC1B7B">
        <w:rPr>
          <w:rFonts w:asciiTheme="majorBidi" w:hAnsiTheme="majorBidi" w:cstheme="majorBidi"/>
          <w:sz w:val="24"/>
          <w:szCs w:val="24"/>
        </w:rPr>
        <w:t xml:space="preserve">. </w:t>
      </w:r>
      <w:r w:rsidR="00275537">
        <w:rPr>
          <w:rFonts w:asciiTheme="majorBidi" w:hAnsiTheme="majorBidi" w:cstheme="majorBidi"/>
          <w:sz w:val="24"/>
          <w:szCs w:val="24"/>
        </w:rPr>
        <w:t>I would</w:t>
      </w:r>
      <w:r w:rsidR="00E4668F">
        <w:rPr>
          <w:rFonts w:asciiTheme="majorBidi" w:hAnsiTheme="majorBidi" w:cstheme="majorBidi"/>
          <w:sz w:val="24"/>
          <w:szCs w:val="24"/>
        </w:rPr>
        <w:t xml:space="preserve"> have used chunking more</w:t>
      </w:r>
      <w:r w:rsidR="00546E31">
        <w:rPr>
          <w:rFonts w:asciiTheme="majorBidi" w:hAnsiTheme="majorBidi" w:cstheme="majorBidi"/>
          <w:sz w:val="24"/>
          <w:szCs w:val="24"/>
        </w:rPr>
        <w:t xml:space="preserve"> to</w:t>
      </w:r>
      <w:r w:rsidR="007A5555">
        <w:rPr>
          <w:rFonts w:asciiTheme="majorBidi" w:hAnsiTheme="majorBidi" w:cstheme="majorBidi"/>
          <w:sz w:val="24"/>
          <w:szCs w:val="24"/>
        </w:rPr>
        <w:t xml:space="preserve"> structure  explanation</w:t>
      </w:r>
      <w:r w:rsidR="00546E31">
        <w:rPr>
          <w:rFonts w:asciiTheme="majorBidi" w:hAnsiTheme="majorBidi" w:cstheme="majorBidi"/>
          <w:sz w:val="24"/>
          <w:szCs w:val="24"/>
        </w:rPr>
        <w:t>s</w:t>
      </w:r>
      <w:r w:rsidR="007A5555">
        <w:rPr>
          <w:rFonts w:asciiTheme="majorBidi" w:hAnsiTheme="majorBidi" w:cstheme="majorBidi"/>
          <w:sz w:val="24"/>
          <w:szCs w:val="24"/>
        </w:rPr>
        <w:t xml:space="preserve"> with pupils</w:t>
      </w:r>
      <w:r w:rsidR="00546E31">
        <w:rPr>
          <w:rFonts w:asciiTheme="majorBidi" w:hAnsiTheme="majorBidi" w:cstheme="majorBidi"/>
          <w:sz w:val="24"/>
          <w:szCs w:val="24"/>
        </w:rPr>
        <w:t xml:space="preserve"> and continuing with them</w:t>
      </w:r>
      <w:r w:rsidR="007A5555">
        <w:rPr>
          <w:rFonts w:asciiTheme="majorBidi" w:hAnsiTheme="majorBidi" w:cstheme="majorBidi"/>
          <w:sz w:val="24"/>
          <w:szCs w:val="24"/>
        </w:rPr>
        <w:t xml:space="preserve"> writing </w:t>
      </w:r>
      <w:r w:rsidR="00546E31">
        <w:rPr>
          <w:rFonts w:asciiTheme="majorBidi" w:hAnsiTheme="majorBidi" w:cstheme="majorBidi"/>
          <w:sz w:val="24"/>
          <w:szCs w:val="24"/>
        </w:rPr>
        <w:t>the</w:t>
      </w:r>
      <w:r w:rsidR="007A5555">
        <w:rPr>
          <w:rFonts w:asciiTheme="majorBidi" w:hAnsiTheme="majorBidi" w:cstheme="majorBidi"/>
          <w:sz w:val="24"/>
          <w:szCs w:val="24"/>
        </w:rPr>
        <w:t xml:space="preserve"> example</w:t>
      </w:r>
      <w:r w:rsidR="00546E31">
        <w:rPr>
          <w:rFonts w:asciiTheme="majorBidi" w:hAnsiTheme="majorBidi" w:cstheme="majorBidi"/>
          <w:sz w:val="24"/>
          <w:szCs w:val="24"/>
        </w:rPr>
        <w:t>s</w:t>
      </w:r>
      <w:r w:rsidR="007A5555">
        <w:rPr>
          <w:rFonts w:asciiTheme="majorBidi" w:hAnsiTheme="majorBidi" w:cstheme="majorBidi"/>
          <w:sz w:val="24"/>
          <w:szCs w:val="24"/>
        </w:rPr>
        <w:t xml:space="preserve"> in their books</w:t>
      </w:r>
      <w:r w:rsidR="00BF5C63">
        <w:rPr>
          <w:rFonts w:asciiTheme="majorBidi" w:hAnsiTheme="majorBidi" w:cstheme="majorBidi"/>
          <w:sz w:val="24"/>
          <w:szCs w:val="24"/>
        </w:rPr>
        <w:t>. Following this I would give pupils exercises to complete</w:t>
      </w:r>
      <w:r w:rsidR="00546E31">
        <w:rPr>
          <w:rFonts w:asciiTheme="majorBidi" w:hAnsiTheme="majorBidi" w:cstheme="majorBidi"/>
          <w:sz w:val="24"/>
          <w:szCs w:val="24"/>
        </w:rPr>
        <w:t xml:space="preserve"> in the form of a worksheet</w:t>
      </w:r>
      <w:r w:rsidR="00BF5C63">
        <w:rPr>
          <w:rFonts w:asciiTheme="majorBidi" w:hAnsiTheme="majorBidi" w:cstheme="majorBidi"/>
          <w:sz w:val="24"/>
          <w:szCs w:val="24"/>
        </w:rPr>
        <w:t>.</w:t>
      </w:r>
      <w:r w:rsidR="000F3370">
        <w:rPr>
          <w:rFonts w:asciiTheme="majorBidi" w:hAnsiTheme="majorBidi" w:cstheme="majorBidi"/>
          <w:sz w:val="24"/>
          <w:szCs w:val="24"/>
        </w:rPr>
        <w:t xml:space="preserve"> I would use these exercises to evaluate pupils learning before moving onto some more complicated examples which I would expect pupils to copy again</w:t>
      </w:r>
      <w:r w:rsidR="00327676">
        <w:rPr>
          <w:rFonts w:asciiTheme="majorBidi" w:hAnsiTheme="majorBidi" w:cstheme="majorBidi"/>
          <w:sz w:val="24"/>
          <w:szCs w:val="24"/>
        </w:rPr>
        <w:t xml:space="preserve">. As before this would then be followed by more </w:t>
      </w:r>
      <w:r w:rsidR="005D18DA">
        <w:rPr>
          <w:rFonts w:asciiTheme="majorBidi" w:hAnsiTheme="majorBidi" w:cstheme="majorBidi"/>
          <w:sz w:val="24"/>
          <w:szCs w:val="24"/>
        </w:rPr>
        <w:t>work sheet questions to answer.</w:t>
      </w:r>
    </w:p>
    <w:p w14:paraId="76A7A3F6" w14:textId="09C638C3" w:rsidR="007265F3" w:rsidRDefault="00FA447E" w:rsidP="00561D75">
      <w:pPr>
        <w:spacing w:line="360" w:lineRule="auto"/>
        <w:rPr>
          <w:rFonts w:asciiTheme="majorBidi" w:hAnsiTheme="majorBidi" w:cstheme="majorBidi"/>
          <w:sz w:val="24"/>
          <w:szCs w:val="24"/>
        </w:rPr>
      </w:pPr>
      <w:r>
        <w:rPr>
          <w:rFonts w:asciiTheme="majorBidi" w:hAnsiTheme="majorBidi" w:cstheme="majorBidi"/>
          <w:sz w:val="24"/>
          <w:szCs w:val="24"/>
        </w:rPr>
        <w:t>Despite Skemp</w:t>
      </w:r>
      <w:sdt>
        <w:sdtPr>
          <w:rPr>
            <w:rFonts w:asciiTheme="majorBidi" w:hAnsiTheme="majorBidi" w:cstheme="majorBidi"/>
            <w:sz w:val="24"/>
            <w:szCs w:val="24"/>
          </w:rPr>
          <w:id w:val="-359586826"/>
          <w:citation/>
        </w:sdtPr>
        <w:sdtEndPr/>
        <w:sdtContent>
          <w:r>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Ric \l 2057 </w:instrText>
          </w:r>
          <w:r>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Pr>
              <w:rFonts w:asciiTheme="majorBidi" w:hAnsiTheme="majorBidi" w:cstheme="majorBidi"/>
              <w:sz w:val="24"/>
              <w:szCs w:val="24"/>
            </w:rPr>
            <w:fldChar w:fldCharType="end"/>
          </w:r>
        </w:sdtContent>
      </w:sdt>
      <w:r w:rsidR="00CD3409">
        <w:rPr>
          <w:rFonts w:asciiTheme="majorBidi" w:hAnsiTheme="majorBidi" w:cstheme="majorBidi"/>
          <w:sz w:val="24"/>
          <w:szCs w:val="24"/>
        </w:rPr>
        <w:t xml:space="preserve"> </w:t>
      </w:r>
      <w:r w:rsidR="00CD1FF1">
        <w:rPr>
          <w:rFonts w:asciiTheme="majorBidi" w:hAnsiTheme="majorBidi" w:cstheme="majorBidi"/>
          <w:sz w:val="24"/>
          <w:szCs w:val="24"/>
        </w:rPr>
        <w:t>explaining how expecting students to copy down examples as they are presented</w:t>
      </w:r>
      <w:r w:rsidR="00324F14">
        <w:rPr>
          <w:rFonts w:asciiTheme="majorBidi" w:hAnsiTheme="majorBidi" w:cstheme="majorBidi"/>
          <w:sz w:val="24"/>
          <w:szCs w:val="24"/>
        </w:rPr>
        <w:t>,</w:t>
      </w:r>
      <w:r w:rsidR="00CD1FF1">
        <w:rPr>
          <w:rFonts w:asciiTheme="majorBidi" w:hAnsiTheme="majorBidi" w:cstheme="majorBidi"/>
          <w:sz w:val="24"/>
          <w:szCs w:val="24"/>
        </w:rPr>
        <w:t xml:space="preserve"> is an instrumental </w:t>
      </w:r>
      <w:r w:rsidR="00267399">
        <w:rPr>
          <w:rFonts w:asciiTheme="majorBidi" w:hAnsiTheme="majorBidi" w:cstheme="majorBidi"/>
          <w:sz w:val="24"/>
          <w:szCs w:val="24"/>
        </w:rPr>
        <w:t xml:space="preserve">way of teaching, I would </w:t>
      </w:r>
      <w:r w:rsidR="00E359D6">
        <w:rPr>
          <w:rFonts w:asciiTheme="majorBidi" w:hAnsiTheme="majorBidi" w:cstheme="majorBidi"/>
          <w:sz w:val="24"/>
          <w:szCs w:val="24"/>
        </w:rPr>
        <w:t>reduce the number of example</w:t>
      </w:r>
      <w:r w:rsidR="00960B5D">
        <w:rPr>
          <w:rFonts w:asciiTheme="majorBidi" w:hAnsiTheme="majorBidi" w:cstheme="majorBidi"/>
          <w:sz w:val="24"/>
          <w:szCs w:val="24"/>
        </w:rPr>
        <w:t>s</w:t>
      </w:r>
      <w:r w:rsidR="00E359D6">
        <w:rPr>
          <w:rFonts w:asciiTheme="majorBidi" w:hAnsiTheme="majorBidi" w:cstheme="majorBidi"/>
          <w:sz w:val="24"/>
          <w:szCs w:val="24"/>
        </w:rPr>
        <w:t xml:space="preserve"> I was giving</w:t>
      </w:r>
      <w:r w:rsidR="005D18DA">
        <w:rPr>
          <w:rFonts w:asciiTheme="majorBidi" w:hAnsiTheme="majorBidi" w:cstheme="majorBidi"/>
          <w:sz w:val="24"/>
          <w:szCs w:val="24"/>
        </w:rPr>
        <w:t xml:space="preserve"> in one chuck</w:t>
      </w:r>
      <w:r w:rsidR="009C79C4">
        <w:rPr>
          <w:rFonts w:asciiTheme="majorBidi" w:hAnsiTheme="majorBidi" w:cstheme="majorBidi"/>
          <w:sz w:val="24"/>
          <w:szCs w:val="24"/>
        </w:rPr>
        <w:t>,</w:t>
      </w:r>
      <w:r w:rsidR="00E359D6">
        <w:rPr>
          <w:rFonts w:asciiTheme="majorBidi" w:hAnsiTheme="majorBidi" w:cstheme="majorBidi"/>
          <w:sz w:val="24"/>
          <w:szCs w:val="24"/>
        </w:rPr>
        <w:t xml:space="preserve"> and allow time for pupils to copy </w:t>
      </w:r>
      <w:r w:rsidR="00990ABD">
        <w:rPr>
          <w:rFonts w:asciiTheme="majorBidi" w:hAnsiTheme="majorBidi" w:cstheme="majorBidi"/>
          <w:sz w:val="24"/>
          <w:szCs w:val="24"/>
        </w:rPr>
        <w:t>them down</w:t>
      </w:r>
      <w:r w:rsidR="00E359D6">
        <w:rPr>
          <w:rFonts w:asciiTheme="majorBidi" w:hAnsiTheme="majorBidi" w:cstheme="majorBidi"/>
          <w:sz w:val="24"/>
          <w:szCs w:val="24"/>
        </w:rPr>
        <w:t>.</w:t>
      </w:r>
      <w:r w:rsidR="00BB38B8">
        <w:rPr>
          <w:rFonts w:asciiTheme="majorBidi" w:hAnsiTheme="majorBidi" w:cstheme="majorBidi"/>
          <w:sz w:val="24"/>
          <w:szCs w:val="24"/>
        </w:rPr>
        <w:t xml:space="preserve"> </w:t>
      </w:r>
      <w:r w:rsidR="00C81BD4">
        <w:rPr>
          <w:rFonts w:asciiTheme="majorBidi" w:hAnsiTheme="majorBidi" w:cstheme="majorBidi"/>
          <w:sz w:val="24"/>
          <w:szCs w:val="24"/>
        </w:rPr>
        <w:t>The point of this</w:t>
      </w:r>
      <w:r w:rsidR="00142E97">
        <w:rPr>
          <w:rFonts w:asciiTheme="majorBidi" w:hAnsiTheme="majorBidi" w:cstheme="majorBidi"/>
          <w:sz w:val="24"/>
          <w:szCs w:val="24"/>
        </w:rPr>
        <w:t xml:space="preserve"> would</w:t>
      </w:r>
      <w:r w:rsidR="00016CE6">
        <w:rPr>
          <w:rFonts w:asciiTheme="majorBidi" w:hAnsiTheme="majorBidi" w:cstheme="majorBidi"/>
          <w:sz w:val="24"/>
          <w:szCs w:val="24"/>
        </w:rPr>
        <w:t xml:space="preserve"> be to</w:t>
      </w:r>
      <w:r w:rsidR="00142E97">
        <w:rPr>
          <w:rFonts w:asciiTheme="majorBidi" w:hAnsiTheme="majorBidi" w:cstheme="majorBidi"/>
          <w:sz w:val="24"/>
          <w:szCs w:val="24"/>
        </w:rPr>
        <w:t xml:space="preserve"> consider</w:t>
      </w:r>
      <w:r w:rsidR="004A378A">
        <w:rPr>
          <w:rFonts w:asciiTheme="majorBidi" w:hAnsiTheme="majorBidi" w:cstheme="majorBidi"/>
          <w:sz w:val="24"/>
          <w:szCs w:val="24"/>
        </w:rPr>
        <w:t xml:space="preserve"> this example to be there for the purpose of </w:t>
      </w:r>
      <w:r w:rsidR="005F5A15">
        <w:rPr>
          <w:rFonts w:asciiTheme="majorBidi" w:hAnsiTheme="majorBidi" w:cstheme="majorBidi"/>
          <w:sz w:val="24"/>
          <w:szCs w:val="24"/>
        </w:rPr>
        <w:t>revision</w:t>
      </w:r>
      <w:r w:rsidR="00BE46AE">
        <w:rPr>
          <w:rFonts w:asciiTheme="majorBidi" w:hAnsiTheme="majorBidi" w:cstheme="majorBidi"/>
          <w:sz w:val="24"/>
          <w:szCs w:val="24"/>
        </w:rPr>
        <w:t>,</w:t>
      </w:r>
      <w:r w:rsidR="005F5A15">
        <w:rPr>
          <w:rFonts w:asciiTheme="majorBidi" w:hAnsiTheme="majorBidi" w:cstheme="majorBidi"/>
          <w:sz w:val="24"/>
          <w:szCs w:val="24"/>
        </w:rPr>
        <w:t xml:space="preserve"> </w:t>
      </w:r>
      <w:r w:rsidR="00990ABD">
        <w:rPr>
          <w:rFonts w:asciiTheme="majorBidi" w:hAnsiTheme="majorBidi" w:cstheme="majorBidi"/>
          <w:sz w:val="24"/>
          <w:szCs w:val="24"/>
        </w:rPr>
        <w:t xml:space="preserve">to </w:t>
      </w:r>
      <w:r w:rsidR="005F5A15">
        <w:rPr>
          <w:rFonts w:asciiTheme="majorBidi" w:hAnsiTheme="majorBidi" w:cstheme="majorBidi"/>
          <w:sz w:val="24"/>
          <w:szCs w:val="24"/>
        </w:rPr>
        <w:t xml:space="preserve">expand </w:t>
      </w:r>
      <w:r w:rsidR="005F5A15">
        <w:rPr>
          <w:rFonts w:asciiTheme="majorBidi" w:hAnsiTheme="majorBidi" w:cstheme="majorBidi"/>
          <w:sz w:val="24"/>
          <w:szCs w:val="24"/>
        </w:rPr>
        <w:lastRenderedPageBreak/>
        <w:t>understanding</w:t>
      </w:r>
      <w:r w:rsidR="00BE46AE">
        <w:rPr>
          <w:rFonts w:asciiTheme="majorBidi" w:hAnsiTheme="majorBidi" w:cstheme="majorBidi"/>
          <w:sz w:val="24"/>
          <w:szCs w:val="24"/>
        </w:rPr>
        <w:t xml:space="preserve"> </w:t>
      </w:r>
      <w:r w:rsidR="00ED316D">
        <w:rPr>
          <w:rFonts w:asciiTheme="majorBidi" w:hAnsiTheme="majorBidi" w:cstheme="majorBidi"/>
          <w:sz w:val="24"/>
          <w:szCs w:val="24"/>
        </w:rPr>
        <w:t xml:space="preserve">and to give pupils practice at </w:t>
      </w:r>
      <w:r w:rsidR="00A02502">
        <w:rPr>
          <w:rFonts w:asciiTheme="majorBidi" w:hAnsiTheme="majorBidi" w:cstheme="majorBidi"/>
          <w:sz w:val="24"/>
          <w:szCs w:val="24"/>
        </w:rPr>
        <w:t>how to structure answers in a clear manner</w:t>
      </w:r>
      <w:r w:rsidR="00960B5D">
        <w:rPr>
          <w:rFonts w:asciiTheme="majorBidi" w:hAnsiTheme="majorBidi" w:cstheme="majorBidi"/>
          <w:sz w:val="24"/>
          <w:szCs w:val="24"/>
        </w:rPr>
        <w:t xml:space="preserve">. </w:t>
      </w:r>
      <w:r w:rsidR="00C42E42">
        <w:rPr>
          <w:rFonts w:asciiTheme="majorBidi" w:hAnsiTheme="majorBidi" w:cstheme="majorBidi"/>
          <w:sz w:val="24"/>
          <w:szCs w:val="24"/>
        </w:rPr>
        <w:t>Ske</w:t>
      </w:r>
      <w:r w:rsidR="008910C5">
        <w:rPr>
          <w:rFonts w:asciiTheme="majorBidi" w:hAnsiTheme="majorBidi" w:cstheme="majorBidi"/>
          <w:sz w:val="24"/>
          <w:szCs w:val="24"/>
        </w:rPr>
        <w:t>mp</w:t>
      </w:r>
      <w:sdt>
        <w:sdtPr>
          <w:rPr>
            <w:rFonts w:asciiTheme="majorBidi" w:hAnsiTheme="majorBidi" w:cstheme="majorBidi"/>
            <w:sz w:val="24"/>
            <w:szCs w:val="24"/>
          </w:rPr>
          <w:id w:val="-647368329"/>
          <w:citation/>
        </w:sdtPr>
        <w:sdtEndPr/>
        <w:sdtContent>
          <w:r w:rsidR="00C15A69">
            <w:rPr>
              <w:rFonts w:asciiTheme="majorBidi" w:hAnsiTheme="majorBidi" w:cstheme="majorBidi"/>
              <w:sz w:val="24"/>
              <w:szCs w:val="24"/>
            </w:rPr>
            <w:fldChar w:fldCharType="begin"/>
          </w:r>
          <w:r w:rsidR="00C15A69">
            <w:rPr>
              <w:rFonts w:asciiTheme="majorBidi" w:hAnsiTheme="majorBidi" w:cstheme="majorBidi"/>
              <w:sz w:val="24"/>
              <w:szCs w:val="24"/>
            </w:rPr>
            <w:instrText xml:space="preserve"> CITATION Ric \l 2057 </w:instrText>
          </w:r>
          <w:r w:rsidR="00C15A69">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(Skemp, 1976)</w:t>
          </w:r>
          <w:r w:rsidR="00C15A69">
            <w:rPr>
              <w:rFonts w:asciiTheme="majorBidi" w:hAnsiTheme="majorBidi" w:cstheme="majorBidi"/>
              <w:sz w:val="24"/>
              <w:szCs w:val="24"/>
            </w:rPr>
            <w:fldChar w:fldCharType="end"/>
          </w:r>
        </w:sdtContent>
      </w:sdt>
      <w:r w:rsidR="00A02502">
        <w:rPr>
          <w:rFonts w:asciiTheme="majorBidi" w:hAnsiTheme="majorBidi" w:cstheme="majorBidi"/>
          <w:sz w:val="24"/>
          <w:szCs w:val="24"/>
        </w:rPr>
        <w:t xml:space="preserve"> </w:t>
      </w:r>
      <w:r w:rsidR="00C15A69">
        <w:rPr>
          <w:rFonts w:asciiTheme="majorBidi" w:hAnsiTheme="majorBidi" w:cstheme="majorBidi"/>
          <w:sz w:val="24"/>
          <w:szCs w:val="24"/>
        </w:rPr>
        <w:t>views this as</w:t>
      </w:r>
      <w:r w:rsidR="002171DD">
        <w:rPr>
          <w:rFonts w:asciiTheme="majorBidi" w:hAnsiTheme="majorBidi" w:cstheme="majorBidi"/>
          <w:sz w:val="24"/>
          <w:szCs w:val="24"/>
        </w:rPr>
        <w:t xml:space="preserve"> a</w:t>
      </w:r>
      <w:r w:rsidR="004A05BE">
        <w:rPr>
          <w:rFonts w:asciiTheme="majorBidi" w:hAnsiTheme="majorBidi" w:cstheme="majorBidi"/>
          <w:sz w:val="24"/>
          <w:szCs w:val="24"/>
        </w:rPr>
        <w:t>n instrumental</w:t>
      </w:r>
      <w:r w:rsidR="002171DD">
        <w:rPr>
          <w:rFonts w:asciiTheme="majorBidi" w:hAnsiTheme="majorBidi" w:cstheme="majorBidi"/>
          <w:sz w:val="24"/>
          <w:szCs w:val="24"/>
        </w:rPr>
        <w:t xml:space="preserve"> approach, however, Hattie</w:t>
      </w:r>
      <w:sdt>
        <w:sdtPr>
          <w:rPr>
            <w:rFonts w:asciiTheme="majorBidi" w:hAnsiTheme="majorBidi" w:cstheme="majorBidi"/>
            <w:sz w:val="24"/>
            <w:szCs w:val="24"/>
          </w:rPr>
          <w:id w:val="970866096"/>
          <w:citation/>
        </w:sdtPr>
        <w:sdtEndPr/>
        <w:sdtContent>
          <w:r w:rsidR="002171DD">
            <w:rPr>
              <w:rFonts w:asciiTheme="majorBidi" w:hAnsiTheme="majorBidi" w:cstheme="majorBidi"/>
              <w:sz w:val="24"/>
              <w:szCs w:val="24"/>
            </w:rPr>
            <w:fldChar w:fldCharType="begin"/>
          </w:r>
          <w:r w:rsidR="002462D1">
            <w:rPr>
              <w:rFonts w:asciiTheme="majorBidi" w:hAnsiTheme="majorBidi" w:cstheme="majorBidi"/>
              <w:sz w:val="24"/>
              <w:szCs w:val="24"/>
            </w:rPr>
            <w:instrText xml:space="preserve">CITATION Joh12 \l 2057 </w:instrText>
          </w:r>
          <w:r w:rsidR="002171DD">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(Hattie, 2012)</w:t>
          </w:r>
          <w:r w:rsidR="002171DD">
            <w:rPr>
              <w:rFonts w:asciiTheme="majorBidi" w:hAnsiTheme="majorBidi" w:cstheme="majorBidi"/>
              <w:sz w:val="24"/>
              <w:szCs w:val="24"/>
            </w:rPr>
            <w:fldChar w:fldCharType="end"/>
          </w:r>
        </w:sdtContent>
      </w:sdt>
      <w:r w:rsidR="002171DD">
        <w:rPr>
          <w:rFonts w:asciiTheme="majorBidi" w:hAnsiTheme="majorBidi" w:cstheme="majorBidi"/>
          <w:sz w:val="24"/>
          <w:szCs w:val="24"/>
        </w:rPr>
        <w:t xml:space="preserve"> and </w:t>
      </w:r>
      <w:r w:rsidR="000A7CD6">
        <w:rPr>
          <w:rFonts w:asciiTheme="majorBidi" w:hAnsiTheme="majorBidi" w:cstheme="majorBidi"/>
          <w:sz w:val="24"/>
          <w:szCs w:val="24"/>
        </w:rPr>
        <w:t>Chambers and Timlin</w:t>
      </w:r>
      <w:sdt>
        <w:sdtPr>
          <w:rPr>
            <w:rFonts w:asciiTheme="majorBidi" w:hAnsiTheme="majorBidi" w:cstheme="majorBidi"/>
            <w:sz w:val="24"/>
            <w:szCs w:val="24"/>
          </w:rPr>
          <w:id w:val="1906643649"/>
          <w:citation/>
        </w:sdtPr>
        <w:sdtEndPr/>
        <w:sdtContent>
          <w:r w:rsidR="000A7CD6">
            <w:rPr>
              <w:rFonts w:asciiTheme="majorBidi" w:hAnsiTheme="majorBidi" w:cstheme="majorBidi"/>
              <w:sz w:val="24"/>
              <w:szCs w:val="24"/>
            </w:rPr>
            <w:fldChar w:fldCharType="begin"/>
          </w:r>
          <w:r w:rsidR="00E0660B">
            <w:rPr>
              <w:rFonts w:asciiTheme="majorBidi" w:hAnsiTheme="majorBidi" w:cstheme="majorBidi"/>
              <w:sz w:val="24"/>
              <w:szCs w:val="24"/>
            </w:rPr>
            <w:instrText xml:space="preserve">CITATION Pau13 \l 2057 </w:instrText>
          </w:r>
          <w:r w:rsidR="000A7CD6">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(Chambers, 2013)</w:t>
          </w:r>
          <w:r w:rsidR="000A7CD6">
            <w:rPr>
              <w:rFonts w:asciiTheme="majorBidi" w:hAnsiTheme="majorBidi" w:cstheme="majorBidi"/>
              <w:sz w:val="24"/>
              <w:szCs w:val="24"/>
            </w:rPr>
            <w:fldChar w:fldCharType="end"/>
          </w:r>
        </w:sdtContent>
      </w:sdt>
      <w:r w:rsidR="00827178">
        <w:rPr>
          <w:rFonts w:asciiTheme="majorBidi" w:hAnsiTheme="majorBidi" w:cstheme="majorBidi"/>
          <w:sz w:val="24"/>
          <w:szCs w:val="24"/>
        </w:rPr>
        <w:t xml:space="preserve">, Brown, </w:t>
      </w:r>
      <w:r w:rsidR="007A13CC">
        <w:rPr>
          <w:rFonts w:asciiTheme="majorBidi" w:hAnsiTheme="majorBidi" w:cstheme="majorBidi"/>
          <w:sz w:val="24"/>
          <w:szCs w:val="24"/>
        </w:rPr>
        <w:t>et al,.</w:t>
      </w:r>
      <w:sdt>
        <w:sdtPr>
          <w:rPr>
            <w:rFonts w:asciiTheme="majorBidi" w:hAnsiTheme="majorBidi" w:cstheme="majorBidi"/>
            <w:sz w:val="24"/>
            <w:szCs w:val="24"/>
          </w:rPr>
          <w:id w:val="1573775618"/>
          <w:citation/>
        </w:sdtPr>
        <w:sdtEndPr/>
        <w:sdtContent>
          <w:r w:rsidR="00604CFD">
            <w:rPr>
              <w:rFonts w:asciiTheme="majorBidi" w:hAnsiTheme="majorBidi" w:cstheme="majorBidi"/>
              <w:sz w:val="24"/>
              <w:szCs w:val="24"/>
            </w:rPr>
            <w:fldChar w:fldCharType="begin"/>
          </w:r>
          <w:r w:rsidR="001A1F44">
            <w:rPr>
              <w:rFonts w:asciiTheme="majorBidi" w:hAnsiTheme="majorBidi" w:cstheme="majorBidi"/>
              <w:sz w:val="24"/>
              <w:szCs w:val="24"/>
            </w:rPr>
            <w:instrText xml:space="preserve">CITATION Placeholder6 \l 2057 </w:instrText>
          </w:r>
          <w:r w:rsidR="00604CFD">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(Brown, 2014)</w:t>
          </w:r>
          <w:r w:rsidR="00604CFD">
            <w:rPr>
              <w:rFonts w:asciiTheme="majorBidi" w:hAnsiTheme="majorBidi" w:cstheme="majorBidi"/>
              <w:sz w:val="24"/>
              <w:szCs w:val="24"/>
            </w:rPr>
            <w:fldChar w:fldCharType="end"/>
          </w:r>
        </w:sdtContent>
      </w:sdt>
      <w:r w:rsidR="000A7CD6">
        <w:rPr>
          <w:rFonts w:asciiTheme="majorBidi" w:hAnsiTheme="majorBidi" w:cstheme="majorBidi"/>
          <w:sz w:val="24"/>
          <w:szCs w:val="24"/>
        </w:rPr>
        <w:t xml:space="preserve"> talk about a rounded learning experience </w:t>
      </w:r>
      <w:r w:rsidR="004A05BE">
        <w:rPr>
          <w:rFonts w:asciiTheme="majorBidi" w:hAnsiTheme="majorBidi" w:cstheme="majorBidi"/>
          <w:sz w:val="24"/>
          <w:szCs w:val="24"/>
        </w:rPr>
        <w:t xml:space="preserve">and providing pupils a chance to </w:t>
      </w:r>
      <w:r w:rsidR="00D65AE6">
        <w:rPr>
          <w:rFonts w:asciiTheme="majorBidi" w:hAnsiTheme="majorBidi" w:cstheme="majorBidi"/>
          <w:sz w:val="24"/>
          <w:szCs w:val="24"/>
        </w:rPr>
        <w:t xml:space="preserve">write down an example </w:t>
      </w:r>
      <w:r w:rsidR="004B65E6">
        <w:rPr>
          <w:rFonts w:asciiTheme="majorBidi" w:hAnsiTheme="majorBidi" w:cstheme="majorBidi"/>
          <w:sz w:val="24"/>
          <w:szCs w:val="24"/>
        </w:rPr>
        <w:t>will provide them with another way to learn the same information, i.e. learning by doing.</w:t>
      </w:r>
      <w:r w:rsidR="00874C3C">
        <w:rPr>
          <w:rFonts w:asciiTheme="majorBidi" w:hAnsiTheme="majorBidi" w:cstheme="majorBidi"/>
          <w:sz w:val="24"/>
          <w:szCs w:val="24"/>
        </w:rPr>
        <w:t xml:space="preserve"> To avoid this </w:t>
      </w:r>
      <w:r w:rsidR="007A772C">
        <w:rPr>
          <w:rFonts w:asciiTheme="majorBidi" w:hAnsiTheme="majorBidi" w:cstheme="majorBidi"/>
          <w:sz w:val="24"/>
          <w:szCs w:val="24"/>
        </w:rPr>
        <w:t>becoming a form of rote learning</w:t>
      </w:r>
      <w:r w:rsidR="00D93265">
        <w:rPr>
          <w:rFonts w:asciiTheme="majorBidi" w:hAnsiTheme="majorBidi" w:cstheme="majorBidi"/>
          <w:sz w:val="24"/>
          <w:szCs w:val="24"/>
        </w:rPr>
        <w:t xml:space="preserve">, I would accompany any example with the type of questioning suggested by </w:t>
      </w:r>
      <w:r w:rsidR="000A3E64">
        <w:rPr>
          <w:rFonts w:asciiTheme="majorBidi" w:hAnsiTheme="majorBidi" w:cstheme="majorBidi"/>
          <w:sz w:val="24"/>
          <w:szCs w:val="24"/>
        </w:rPr>
        <w:t>Tanner and Jones</w:t>
      </w:r>
      <w:sdt>
        <w:sdtPr>
          <w:rPr>
            <w:rFonts w:asciiTheme="majorBidi" w:hAnsiTheme="majorBidi" w:cstheme="majorBidi"/>
            <w:sz w:val="24"/>
            <w:szCs w:val="24"/>
          </w:rPr>
          <w:id w:val="-643808561"/>
          <w:citation/>
        </w:sdtPr>
        <w:sdtEndPr/>
        <w:sdtContent>
          <w:r w:rsidR="000A3E64">
            <w:rPr>
              <w:rFonts w:asciiTheme="majorBidi" w:hAnsiTheme="majorBidi" w:cstheme="majorBidi"/>
              <w:sz w:val="24"/>
              <w:szCs w:val="24"/>
            </w:rPr>
            <w:fldChar w:fldCharType="begin"/>
          </w:r>
          <w:r w:rsidR="00E6001F">
            <w:rPr>
              <w:rFonts w:asciiTheme="majorBidi" w:hAnsiTheme="majorBidi" w:cstheme="majorBidi"/>
              <w:sz w:val="24"/>
              <w:szCs w:val="24"/>
            </w:rPr>
            <w:instrText xml:space="preserve">CITATION How00 \l 2057 </w:instrText>
          </w:r>
          <w:r w:rsidR="000A3E64">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(Tanner, 2000)</w:t>
          </w:r>
          <w:r w:rsidR="000A3E64">
            <w:rPr>
              <w:rFonts w:asciiTheme="majorBidi" w:hAnsiTheme="majorBidi" w:cstheme="majorBidi"/>
              <w:sz w:val="24"/>
              <w:szCs w:val="24"/>
            </w:rPr>
            <w:fldChar w:fldCharType="end"/>
          </w:r>
        </w:sdtContent>
      </w:sdt>
      <w:r w:rsidR="000A3E64">
        <w:rPr>
          <w:rFonts w:asciiTheme="majorBidi" w:hAnsiTheme="majorBidi" w:cstheme="majorBidi"/>
          <w:sz w:val="24"/>
          <w:szCs w:val="24"/>
        </w:rPr>
        <w:t xml:space="preserve"> to ensure understanding</w:t>
      </w:r>
      <w:r w:rsidR="007A13CC">
        <w:rPr>
          <w:rFonts w:asciiTheme="majorBidi" w:hAnsiTheme="majorBidi" w:cstheme="majorBidi"/>
          <w:sz w:val="24"/>
          <w:szCs w:val="24"/>
        </w:rPr>
        <w:t xml:space="preserve"> is</w:t>
      </w:r>
      <w:r w:rsidR="000A3E64">
        <w:rPr>
          <w:rFonts w:asciiTheme="majorBidi" w:hAnsiTheme="majorBidi" w:cstheme="majorBidi"/>
          <w:sz w:val="24"/>
          <w:szCs w:val="24"/>
        </w:rPr>
        <w:t xml:space="preserve"> </w:t>
      </w:r>
      <w:r w:rsidR="002F7E4A">
        <w:rPr>
          <w:rFonts w:asciiTheme="majorBidi" w:hAnsiTheme="majorBidi" w:cstheme="majorBidi"/>
          <w:sz w:val="24"/>
          <w:szCs w:val="24"/>
        </w:rPr>
        <w:t>still</w:t>
      </w:r>
      <w:r w:rsidR="000A3E64">
        <w:rPr>
          <w:rFonts w:asciiTheme="majorBidi" w:hAnsiTheme="majorBidi" w:cstheme="majorBidi"/>
          <w:sz w:val="24"/>
          <w:szCs w:val="24"/>
        </w:rPr>
        <w:t xml:space="preserve"> of high importance</w:t>
      </w:r>
      <w:r w:rsidR="00253883">
        <w:rPr>
          <w:rFonts w:asciiTheme="majorBidi" w:hAnsiTheme="majorBidi" w:cstheme="majorBidi"/>
          <w:sz w:val="24"/>
          <w:szCs w:val="24"/>
        </w:rPr>
        <w:t xml:space="preserve">. </w:t>
      </w:r>
    </w:p>
    <w:p w14:paraId="4C72818C" w14:textId="6590236C" w:rsidR="001D3BC5" w:rsidRDefault="002F7E4A"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Even though the work sheets would be presented in two parts I would keep the type of questioning </w:t>
      </w:r>
      <w:r w:rsidR="00393B7E">
        <w:rPr>
          <w:rFonts w:asciiTheme="majorBidi" w:hAnsiTheme="majorBidi" w:cstheme="majorBidi"/>
          <w:sz w:val="24"/>
          <w:szCs w:val="24"/>
        </w:rPr>
        <w:t xml:space="preserve">I used in the micro teach because I agree </w:t>
      </w:r>
      <w:r w:rsidR="0060063B">
        <w:rPr>
          <w:rFonts w:asciiTheme="majorBidi" w:hAnsiTheme="majorBidi" w:cstheme="majorBidi"/>
          <w:sz w:val="24"/>
          <w:szCs w:val="24"/>
        </w:rPr>
        <w:t xml:space="preserve">with </w:t>
      </w:r>
      <w:r w:rsidR="00E03A7E">
        <w:rPr>
          <w:rFonts w:asciiTheme="majorBidi" w:hAnsiTheme="majorBidi" w:cstheme="majorBidi"/>
          <w:sz w:val="24"/>
          <w:szCs w:val="24"/>
        </w:rPr>
        <w:t xml:space="preserve">Allison and </w:t>
      </w:r>
      <w:proofErr w:type="spellStart"/>
      <w:r w:rsidR="00E03A7E">
        <w:rPr>
          <w:rFonts w:asciiTheme="majorBidi" w:hAnsiTheme="majorBidi" w:cstheme="majorBidi"/>
          <w:sz w:val="24"/>
          <w:szCs w:val="24"/>
        </w:rPr>
        <w:t>Tharby</w:t>
      </w:r>
      <w:proofErr w:type="spellEnd"/>
      <w:sdt>
        <w:sdtPr>
          <w:rPr>
            <w:rFonts w:asciiTheme="majorBidi" w:hAnsiTheme="majorBidi" w:cstheme="majorBidi"/>
            <w:sz w:val="24"/>
            <w:szCs w:val="24"/>
          </w:rPr>
          <w:id w:val="271674608"/>
          <w:citation/>
        </w:sdtPr>
        <w:sdtEndPr/>
        <w:sdtContent>
          <w:r w:rsidR="00E03A7E">
            <w:rPr>
              <w:rFonts w:asciiTheme="majorBidi" w:hAnsiTheme="majorBidi" w:cstheme="majorBidi"/>
              <w:sz w:val="24"/>
              <w:szCs w:val="24"/>
            </w:rPr>
            <w:fldChar w:fldCharType="begin"/>
          </w:r>
          <w:r w:rsidR="005C69D6">
            <w:rPr>
              <w:rFonts w:asciiTheme="majorBidi" w:hAnsiTheme="majorBidi" w:cstheme="majorBidi"/>
              <w:sz w:val="24"/>
              <w:szCs w:val="24"/>
            </w:rPr>
            <w:instrText xml:space="preserve">CITATION Sha15 \l 2057 </w:instrText>
          </w:r>
          <w:r w:rsidR="00E03A7E">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(Allison, 2015)</w:t>
          </w:r>
          <w:r w:rsidR="00E03A7E">
            <w:rPr>
              <w:rFonts w:asciiTheme="majorBidi" w:hAnsiTheme="majorBidi" w:cstheme="majorBidi"/>
              <w:sz w:val="24"/>
              <w:szCs w:val="24"/>
            </w:rPr>
            <w:fldChar w:fldCharType="end"/>
          </w:r>
        </w:sdtContent>
      </w:sdt>
      <w:r w:rsidR="00692B54">
        <w:rPr>
          <w:rFonts w:asciiTheme="majorBidi" w:hAnsiTheme="majorBidi" w:cstheme="majorBidi"/>
          <w:sz w:val="24"/>
          <w:szCs w:val="24"/>
        </w:rPr>
        <w:t xml:space="preserve"> pupils need to access the struggle zone to be adequately challenged. </w:t>
      </w:r>
      <w:r w:rsidR="008A7F53">
        <w:rPr>
          <w:rFonts w:asciiTheme="majorBidi" w:hAnsiTheme="majorBidi" w:cstheme="majorBidi"/>
          <w:sz w:val="24"/>
          <w:szCs w:val="24"/>
        </w:rPr>
        <w:t>By splitting this into two parts it increases t</w:t>
      </w:r>
      <w:r w:rsidR="0006679E">
        <w:rPr>
          <w:rFonts w:asciiTheme="majorBidi" w:hAnsiTheme="majorBidi" w:cstheme="majorBidi"/>
          <w:sz w:val="24"/>
          <w:szCs w:val="24"/>
        </w:rPr>
        <w:t>he</w:t>
      </w:r>
      <w:r w:rsidR="008A7F53">
        <w:rPr>
          <w:rFonts w:asciiTheme="majorBidi" w:hAnsiTheme="majorBidi" w:cstheme="majorBidi"/>
          <w:sz w:val="24"/>
          <w:szCs w:val="24"/>
        </w:rPr>
        <w:t xml:space="preserve"> opportunity for assessment for learning</w:t>
      </w:r>
      <w:r w:rsidR="00133B02">
        <w:rPr>
          <w:rFonts w:asciiTheme="majorBidi" w:hAnsiTheme="majorBidi" w:cstheme="majorBidi"/>
          <w:sz w:val="24"/>
          <w:szCs w:val="24"/>
        </w:rPr>
        <w:t xml:space="preserve"> by allowing pupils to self-assess their knowledge before moving on. This links into the idea of a journey map sugge</w:t>
      </w:r>
      <w:r w:rsidR="006D4185">
        <w:rPr>
          <w:rFonts w:asciiTheme="majorBidi" w:hAnsiTheme="majorBidi" w:cstheme="majorBidi"/>
          <w:sz w:val="24"/>
          <w:szCs w:val="24"/>
        </w:rPr>
        <w:t>sted by Hattie</w:t>
      </w:r>
      <w:sdt>
        <w:sdtPr>
          <w:rPr>
            <w:rFonts w:asciiTheme="majorBidi" w:hAnsiTheme="majorBidi" w:cstheme="majorBidi"/>
            <w:sz w:val="24"/>
            <w:szCs w:val="24"/>
          </w:rPr>
          <w:id w:val="-1250581547"/>
          <w:citation/>
        </w:sdtPr>
        <w:sdtEndPr/>
        <w:sdtContent>
          <w:r w:rsidR="006D4185">
            <w:rPr>
              <w:rFonts w:asciiTheme="majorBidi" w:hAnsiTheme="majorBidi" w:cstheme="majorBidi"/>
              <w:sz w:val="24"/>
              <w:szCs w:val="24"/>
            </w:rPr>
            <w:fldChar w:fldCharType="begin"/>
          </w:r>
          <w:r w:rsidR="002462D1">
            <w:rPr>
              <w:rFonts w:asciiTheme="majorBidi" w:hAnsiTheme="majorBidi" w:cstheme="majorBidi"/>
              <w:sz w:val="24"/>
              <w:szCs w:val="24"/>
            </w:rPr>
            <w:instrText xml:space="preserve">CITATION Joh12 \l 2057 </w:instrText>
          </w:r>
          <w:r w:rsidR="006D4185">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(Hattie, 2012)</w:t>
          </w:r>
          <w:r w:rsidR="006D4185">
            <w:rPr>
              <w:rFonts w:asciiTheme="majorBidi" w:hAnsiTheme="majorBidi" w:cstheme="majorBidi"/>
              <w:sz w:val="24"/>
              <w:szCs w:val="24"/>
            </w:rPr>
            <w:fldChar w:fldCharType="end"/>
          </w:r>
        </w:sdtContent>
      </w:sdt>
      <w:r w:rsidR="006D4185">
        <w:rPr>
          <w:rFonts w:asciiTheme="majorBidi" w:hAnsiTheme="majorBidi" w:cstheme="majorBidi"/>
          <w:sz w:val="24"/>
          <w:szCs w:val="24"/>
        </w:rPr>
        <w:t xml:space="preserve"> so pupils know they are going the right way, whilst being presented by </w:t>
      </w:r>
      <w:r w:rsidR="001D3BC5">
        <w:rPr>
          <w:rFonts w:asciiTheme="majorBidi" w:hAnsiTheme="majorBidi" w:cstheme="majorBidi"/>
          <w:sz w:val="24"/>
          <w:szCs w:val="24"/>
        </w:rPr>
        <w:t>stimulating questioning.</w:t>
      </w:r>
      <w:r w:rsidR="007F7950">
        <w:rPr>
          <w:rFonts w:asciiTheme="majorBidi" w:hAnsiTheme="majorBidi" w:cstheme="majorBidi"/>
          <w:sz w:val="24"/>
          <w:szCs w:val="24"/>
        </w:rPr>
        <w:t xml:space="preserve"> </w:t>
      </w:r>
      <w:r w:rsidR="00BE1A38">
        <w:rPr>
          <w:rFonts w:asciiTheme="majorBidi" w:hAnsiTheme="majorBidi" w:cstheme="majorBidi"/>
          <w:sz w:val="24"/>
          <w:szCs w:val="24"/>
        </w:rPr>
        <w:t>The variety of questioning would also need to remain. Matthew Syed</w:t>
      </w:r>
      <w:sdt>
        <w:sdtPr>
          <w:rPr>
            <w:rFonts w:asciiTheme="majorBidi" w:hAnsiTheme="majorBidi" w:cstheme="majorBidi"/>
            <w:sz w:val="24"/>
            <w:szCs w:val="24"/>
          </w:rPr>
          <w:id w:val="-1193990066"/>
          <w:citation/>
        </w:sdtPr>
        <w:sdtEndPr/>
        <w:sdtContent>
          <w:r w:rsidR="00AE125D">
            <w:rPr>
              <w:rFonts w:asciiTheme="majorBidi" w:hAnsiTheme="majorBidi" w:cstheme="majorBidi"/>
              <w:sz w:val="24"/>
              <w:szCs w:val="24"/>
            </w:rPr>
            <w:fldChar w:fldCharType="begin"/>
          </w:r>
          <w:r w:rsidR="00CE5A33">
            <w:rPr>
              <w:rFonts w:asciiTheme="majorBidi" w:hAnsiTheme="majorBidi" w:cstheme="majorBidi"/>
              <w:sz w:val="24"/>
              <w:szCs w:val="24"/>
            </w:rPr>
            <w:instrText xml:space="preserve">CITATION Placeholder7 \l 2057 </w:instrText>
          </w:r>
          <w:r w:rsidR="00AE125D">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(Syed, 2011)</w:t>
          </w:r>
          <w:r w:rsidR="00AE125D">
            <w:rPr>
              <w:rFonts w:asciiTheme="majorBidi" w:hAnsiTheme="majorBidi" w:cstheme="majorBidi"/>
              <w:sz w:val="24"/>
              <w:szCs w:val="24"/>
            </w:rPr>
            <w:fldChar w:fldCharType="end"/>
          </w:r>
        </w:sdtContent>
      </w:sdt>
      <w:r w:rsidR="00BE1A38">
        <w:rPr>
          <w:rFonts w:asciiTheme="majorBidi" w:hAnsiTheme="majorBidi" w:cstheme="majorBidi"/>
          <w:sz w:val="24"/>
          <w:szCs w:val="24"/>
        </w:rPr>
        <w:t xml:space="preserve"> </w:t>
      </w:r>
      <w:r w:rsidR="00AE125D">
        <w:rPr>
          <w:rFonts w:asciiTheme="majorBidi" w:hAnsiTheme="majorBidi" w:cstheme="majorBidi"/>
          <w:sz w:val="24"/>
          <w:szCs w:val="24"/>
        </w:rPr>
        <w:t xml:space="preserve">discusses the importance of practice </w:t>
      </w:r>
      <w:r w:rsidR="006A5808">
        <w:rPr>
          <w:rFonts w:asciiTheme="majorBidi" w:hAnsiTheme="majorBidi" w:cstheme="majorBidi"/>
          <w:sz w:val="24"/>
          <w:szCs w:val="24"/>
        </w:rPr>
        <w:t>it takes in order to</w:t>
      </w:r>
      <w:r w:rsidR="00D37706">
        <w:rPr>
          <w:rFonts w:asciiTheme="majorBidi" w:hAnsiTheme="majorBidi" w:cstheme="majorBidi"/>
          <w:sz w:val="24"/>
          <w:szCs w:val="24"/>
        </w:rPr>
        <w:t xml:space="preserve"> be successful at something</w:t>
      </w:r>
      <w:r w:rsidR="00E71911">
        <w:rPr>
          <w:rFonts w:asciiTheme="majorBidi" w:hAnsiTheme="majorBidi" w:cstheme="majorBidi"/>
          <w:sz w:val="24"/>
          <w:szCs w:val="24"/>
        </w:rPr>
        <w:t xml:space="preserve">. However, it is important not just to spend time doing an activity but for it to be varied </w:t>
      </w:r>
      <w:r w:rsidR="00895299">
        <w:rPr>
          <w:rFonts w:asciiTheme="majorBidi" w:hAnsiTheme="majorBidi" w:cstheme="majorBidi"/>
          <w:sz w:val="24"/>
          <w:szCs w:val="24"/>
        </w:rPr>
        <w:t xml:space="preserve">and with meaningful feedback. This would suggest that </w:t>
      </w:r>
      <w:r w:rsidR="00ED5174">
        <w:rPr>
          <w:rFonts w:asciiTheme="majorBidi" w:hAnsiTheme="majorBidi" w:cstheme="majorBidi"/>
          <w:sz w:val="24"/>
          <w:szCs w:val="24"/>
        </w:rPr>
        <w:t xml:space="preserve">by keeping a format </w:t>
      </w:r>
      <w:r w:rsidR="007D4E20">
        <w:rPr>
          <w:rFonts w:asciiTheme="majorBidi" w:hAnsiTheme="majorBidi" w:cstheme="majorBidi"/>
          <w:sz w:val="24"/>
          <w:szCs w:val="24"/>
        </w:rPr>
        <w:t>of</w:t>
      </w:r>
      <w:r w:rsidR="00ED5174">
        <w:rPr>
          <w:rFonts w:asciiTheme="majorBidi" w:hAnsiTheme="majorBidi" w:cstheme="majorBidi"/>
          <w:sz w:val="24"/>
          <w:szCs w:val="24"/>
        </w:rPr>
        <w:t xml:space="preserve"> example like questions</w:t>
      </w:r>
      <w:r w:rsidR="007D4E20">
        <w:rPr>
          <w:rFonts w:asciiTheme="majorBidi" w:hAnsiTheme="majorBidi" w:cstheme="majorBidi"/>
          <w:sz w:val="24"/>
          <w:szCs w:val="24"/>
        </w:rPr>
        <w:t>,</w:t>
      </w:r>
      <w:r w:rsidR="00ED5174">
        <w:rPr>
          <w:rFonts w:asciiTheme="majorBidi" w:hAnsiTheme="majorBidi" w:cstheme="majorBidi"/>
          <w:sz w:val="24"/>
          <w:szCs w:val="24"/>
        </w:rPr>
        <w:t xml:space="preserve"> a</w:t>
      </w:r>
      <w:r w:rsidR="00B71377">
        <w:rPr>
          <w:rFonts w:asciiTheme="majorBidi" w:hAnsiTheme="majorBidi" w:cstheme="majorBidi"/>
          <w:sz w:val="24"/>
          <w:szCs w:val="24"/>
        </w:rPr>
        <w:t>longside more challenging problem solving questioning</w:t>
      </w:r>
      <w:r w:rsidR="007D4E20">
        <w:rPr>
          <w:rFonts w:asciiTheme="majorBidi" w:hAnsiTheme="majorBidi" w:cstheme="majorBidi"/>
          <w:sz w:val="24"/>
          <w:szCs w:val="24"/>
        </w:rPr>
        <w:t>,</w:t>
      </w:r>
      <w:r w:rsidR="00B71377">
        <w:rPr>
          <w:rFonts w:asciiTheme="majorBidi" w:hAnsiTheme="majorBidi" w:cstheme="majorBidi"/>
          <w:sz w:val="24"/>
          <w:szCs w:val="24"/>
        </w:rPr>
        <w:t xml:space="preserve"> will </w:t>
      </w:r>
      <w:r w:rsidR="009E1480">
        <w:rPr>
          <w:rFonts w:asciiTheme="majorBidi" w:hAnsiTheme="majorBidi" w:cstheme="majorBidi"/>
          <w:sz w:val="24"/>
          <w:szCs w:val="24"/>
        </w:rPr>
        <w:t xml:space="preserve">push pupils and </w:t>
      </w:r>
      <w:r w:rsidR="00B71377">
        <w:rPr>
          <w:rFonts w:asciiTheme="majorBidi" w:hAnsiTheme="majorBidi" w:cstheme="majorBidi"/>
          <w:sz w:val="24"/>
          <w:szCs w:val="24"/>
        </w:rPr>
        <w:t>im</w:t>
      </w:r>
      <w:r w:rsidR="00593F6F">
        <w:rPr>
          <w:rFonts w:asciiTheme="majorBidi" w:hAnsiTheme="majorBidi" w:cstheme="majorBidi"/>
          <w:sz w:val="24"/>
          <w:szCs w:val="24"/>
        </w:rPr>
        <w:t>prove learning.</w:t>
      </w:r>
    </w:p>
    <w:p w14:paraId="5407F000" w14:textId="3F3441B5" w:rsidR="006F7C69" w:rsidRDefault="005B684A"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Whilst the idea underpinning the plenary section of the micro teach </w:t>
      </w:r>
      <w:r w:rsidR="00971625">
        <w:rPr>
          <w:rFonts w:asciiTheme="majorBidi" w:hAnsiTheme="majorBidi" w:cstheme="majorBidi"/>
          <w:sz w:val="24"/>
          <w:szCs w:val="24"/>
        </w:rPr>
        <w:t xml:space="preserve">are something I would not change there are some points I that would need to  improve upon. </w:t>
      </w:r>
      <w:r w:rsidR="00C7174A">
        <w:rPr>
          <w:rFonts w:asciiTheme="majorBidi" w:hAnsiTheme="majorBidi" w:cstheme="majorBidi"/>
          <w:sz w:val="24"/>
          <w:szCs w:val="24"/>
        </w:rPr>
        <w:t xml:space="preserve">Addressing comments made by </w:t>
      </w:r>
      <w:r w:rsidR="009571D1">
        <w:rPr>
          <w:rFonts w:asciiTheme="majorBidi" w:hAnsiTheme="majorBidi" w:cstheme="majorBidi"/>
          <w:sz w:val="24"/>
          <w:szCs w:val="24"/>
        </w:rPr>
        <w:t xml:space="preserve">the tutor about the </w:t>
      </w:r>
      <w:r w:rsidR="004A6CDA">
        <w:rPr>
          <w:rFonts w:asciiTheme="majorBidi" w:hAnsiTheme="majorBidi" w:cstheme="majorBidi"/>
          <w:sz w:val="24"/>
          <w:szCs w:val="24"/>
        </w:rPr>
        <w:t>understanding by the pupils</w:t>
      </w:r>
      <w:r w:rsidR="009571D1">
        <w:rPr>
          <w:rFonts w:asciiTheme="majorBidi" w:hAnsiTheme="majorBidi" w:cstheme="majorBidi"/>
          <w:sz w:val="24"/>
          <w:szCs w:val="24"/>
        </w:rPr>
        <w:t xml:space="preserve"> of the t</w:t>
      </w:r>
      <w:r w:rsidR="004A6CDA">
        <w:rPr>
          <w:rFonts w:asciiTheme="majorBidi" w:hAnsiTheme="majorBidi" w:cstheme="majorBidi"/>
          <w:sz w:val="24"/>
          <w:szCs w:val="24"/>
        </w:rPr>
        <w:t xml:space="preserve">ask </w:t>
      </w:r>
      <w:r w:rsidR="00771D9A">
        <w:rPr>
          <w:rFonts w:asciiTheme="majorBidi" w:hAnsiTheme="majorBidi" w:cstheme="majorBidi"/>
          <w:sz w:val="24"/>
          <w:szCs w:val="24"/>
        </w:rPr>
        <w:t>being</w:t>
      </w:r>
      <w:r w:rsidR="004A6CDA">
        <w:rPr>
          <w:rFonts w:asciiTheme="majorBidi" w:hAnsiTheme="majorBidi" w:cstheme="majorBidi"/>
          <w:sz w:val="24"/>
          <w:szCs w:val="24"/>
        </w:rPr>
        <w:t xml:space="preserve"> limited</w:t>
      </w:r>
      <w:r w:rsidR="00771D9A">
        <w:rPr>
          <w:rFonts w:asciiTheme="majorBidi" w:hAnsiTheme="majorBidi" w:cstheme="majorBidi"/>
          <w:sz w:val="24"/>
          <w:szCs w:val="24"/>
        </w:rPr>
        <w:t>, I would put measures in place to avoid this in future</w:t>
      </w:r>
      <w:r w:rsidR="006E3E36">
        <w:rPr>
          <w:rFonts w:asciiTheme="majorBidi" w:hAnsiTheme="majorBidi" w:cstheme="majorBidi"/>
          <w:sz w:val="24"/>
          <w:szCs w:val="24"/>
        </w:rPr>
        <w:t>.</w:t>
      </w:r>
      <w:r w:rsidR="009571D1">
        <w:rPr>
          <w:rFonts w:asciiTheme="majorBidi" w:hAnsiTheme="majorBidi" w:cstheme="majorBidi"/>
          <w:sz w:val="24"/>
          <w:szCs w:val="24"/>
        </w:rPr>
        <w:t xml:space="preserve"> </w:t>
      </w:r>
      <w:r w:rsidR="006E3E36">
        <w:rPr>
          <w:rFonts w:asciiTheme="majorBidi" w:hAnsiTheme="majorBidi" w:cstheme="majorBidi"/>
          <w:sz w:val="24"/>
          <w:szCs w:val="24"/>
        </w:rPr>
        <w:t>C</w:t>
      </w:r>
      <w:r w:rsidR="009571D1">
        <w:rPr>
          <w:rFonts w:asciiTheme="majorBidi" w:hAnsiTheme="majorBidi" w:cstheme="majorBidi"/>
          <w:sz w:val="24"/>
          <w:szCs w:val="24"/>
        </w:rPr>
        <w:t>lear</w:t>
      </w:r>
      <w:r w:rsidR="006E3E36">
        <w:rPr>
          <w:rFonts w:asciiTheme="majorBidi" w:hAnsiTheme="majorBidi" w:cstheme="majorBidi"/>
          <w:sz w:val="24"/>
          <w:szCs w:val="24"/>
        </w:rPr>
        <w:t xml:space="preserve">ly it is important the tasks you wish pupils to complete are explained and this falls under the </w:t>
      </w:r>
      <w:r w:rsidR="00557475">
        <w:rPr>
          <w:rFonts w:asciiTheme="majorBidi" w:hAnsiTheme="majorBidi" w:cstheme="majorBidi"/>
          <w:sz w:val="24"/>
          <w:szCs w:val="24"/>
        </w:rPr>
        <w:t>category of planning a plenary outlined by Chambers and Timlin</w:t>
      </w:r>
      <w:sdt>
        <w:sdtPr>
          <w:rPr>
            <w:rFonts w:asciiTheme="majorBidi" w:hAnsiTheme="majorBidi" w:cstheme="majorBidi"/>
            <w:sz w:val="24"/>
            <w:szCs w:val="24"/>
          </w:rPr>
          <w:id w:val="1019582671"/>
          <w:citation/>
        </w:sdtPr>
        <w:sdtEndPr/>
        <w:sdtContent>
          <w:r w:rsidR="00557475">
            <w:rPr>
              <w:rFonts w:asciiTheme="majorBidi" w:hAnsiTheme="majorBidi" w:cstheme="majorBidi"/>
              <w:sz w:val="24"/>
              <w:szCs w:val="24"/>
            </w:rPr>
            <w:fldChar w:fldCharType="begin"/>
          </w:r>
          <w:r w:rsidR="00E0660B">
            <w:rPr>
              <w:rFonts w:asciiTheme="majorBidi" w:hAnsiTheme="majorBidi" w:cstheme="majorBidi"/>
              <w:sz w:val="24"/>
              <w:szCs w:val="24"/>
            </w:rPr>
            <w:instrText xml:space="preserve">CITATION Pau13 \l 2057 </w:instrText>
          </w:r>
          <w:r w:rsidR="00557475">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(Chambers, 2013)</w:t>
          </w:r>
          <w:r w:rsidR="00557475">
            <w:rPr>
              <w:rFonts w:asciiTheme="majorBidi" w:hAnsiTheme="majorBidi" w:cstheme="majorBidi"/>
              <w:sz w:val="24"/>
              <w:szCs w:val="24"/>
            </w:rPr>
            <w:fldChar w:fldCharType="end"/>
          </w:r>
        </w:sdtContent>
      </w:sdt>
      <w:r w:rsidR="00557475">
        <w:rPr>
          <w:rFonts w:asciiTheme="majorBidi" w:hAnsiTheme="majorBidi" w:cstheme="majorBidi"/>
          <w:sz w:val="24"/>
          <w:szCs w:val="24"/>
        </w:rPr>
        <w:t>.</w:t>
      </w:r>
      <w:r w:rsidR="000B6490">
        <w:rPr>
          <w:rFonts w:asciiTheme="majorBidi" w:hAnsiTheme="majorBidi" w:cstheme="majorBidi"/>
          <w:sz w:val="24"/>
          <w:szCs w:val="24"/>
        </w:rPr>
        <w:t xml:space="preserve"> </w:t>
      </w:r>
    </w:p>
    <w:p w14:paraId="50C338FA" w14:textId="5905252E" w:rsidR="000C09C5" w:rsidRDefault="00F32668"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While </w:t>
      </w:r>
      <w:r w:rsidR="00360D44">
        <w:rPr>
          <w:rFonts w:asciiTheme="majorBidi" w:hAnsiTheme="majorBidi" w:cstheme="majorBidi"/>
          <w:sz w:val="24"/>
          <w:szCs w:val="24"/>
        </w:rPr>
        <w:t xml:space="preserve">the activity met the </w:t>
      </w:r>
      <w:r w:rsidR="006A7906">
        <w:rPr>
          <w:rFonts w:asciiTheme="majorBidi" w:hAnsiTheme="majorBidi" w:cstheme="majorBidi"/>
          <w:sz w:val="24"/>
          <w:szCs w:val="24"/>
        </w:rPr>
        <w:t>QTS</w:t>
      </w:r>
      <w:sdt>
        <w:sdtPr>
          <w:rPr>
            <w:rFonts w:asciiTheme="majorBidi" w:hAnsiTheme="majorBidi" w:cstheme="majorBidi"/>
            <w:sz w:val="24"/>
            <w:szCs w:val="24"/>
          </w:rPr>
          <w:id w:val="310840058"/>
          <w:citation/>
        </w:sdtPr>
        <w:sdtEndPr/>
        <w:sdtContent>
          <w:r w:rsidR="006A7906">
            <w:rPr>
              <w:rFonts w:asciiTheme="majorBidi" w:hAnsiTheme="majorBidi" w:cstheme="majorBidi"/>
              <w:sz w:val="24"/>
              <w:szCs w:val="24"/>
            </w:rPr>
            <w:fldChar w:fldCharType="begin"/>
          </w:r>
          <w:r w:rsidR="00536F0B">
            <w:rPr>
              <w:rFonts w:asciiTheme="majorBidi" w:hAnsiTheme="majorBidi" w:cstheme="majorBidi"/>
              <w:sz w:val="24"/>
              <w:szCs w:val="24"/>
            </w:rPr>
            <w:instrText xml:space="preserve">CITATION The18 \l 2057 </w:instrText>
          </w:r>
          <w:r w:rsidR="006A7906">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2018)</w:t>
          </w:r>
          <w:r w:rsidR="006A7906">
            <w:rPr>
              <w:rFonts w:asciiTheme="majorBidi" w:hAnsiTheme="majorBidi" w:cstheme="majorBidi"/>
              <w:sz w:val="24"/>
              <w:szCs w:val="24"/>
            </w:rPr>
            <w:fldChar w:fldCharType="end"/>
          </w:r>
        </w:sdtContent>
      </w:sdt>
      <w:r w:rsidR="006A7906">
        <w:rPr>
          <w:rFonts w:asciiTheme="majorBidi" w:hAnsiTheme="majorBidi" w:cstheme="majorBidi"/>
          <w:sz w:val="24"/>
          <w:szCs w:val="24"/>
        </w:rPr>
        <w:t xml:space="preserve"> for </w:t>
      </w:r>
      <w:r w:rsidR="008466E1">
        <w:rPr>
          <w:rFonts w:asciiTheme="majorBidi" w:hAnsiTheme="majorBidi" w:cstheme="majorBidi"/>
          <w:sz w:val="24"/>
          <w:szCs w:val="24"/>
        </w:rPr>
        <w:t>providing a task which encouraged reflection</w:t>
      </w:r>
      <w:r w:rsidR="00BB76A1">
        <w:rPr>
          <w:rFonts w:asciiTheme="majorBidi" w:hAnsiTheme="majorBidi" w:cstheme="majorBidi"/>
          <w:sz w:val="24"/>
          <w:szCs w:val="24"/>
        </w:rPr>
        <w:t>, the delivery and explanation was lacking. If I were to do this task again I would</w:t>
      </w:r>
      <w:r w:rsidR="00561ED0">
        <w:rPr>
          <w:rFonts w:asciiTheme="majorBidi" w:hAnsiTheme="majorBidi" w:cstheme="majorBidi"/>
          <w:sz w:val="24"/>
          <w:szCs w:val="24"/>
        </w:rPr>
        <w:t xml:space="preserve"> safeguard the intention of the task by ensuring there would be enough time for it to be completed to a satisfactory stan</w:t>
      </w:r>
      <w:r w:rsidR="00C74CA8">
        <w:rPr>
          <w:rFonts w:asciiTheme="majorBidi" w:hAnsiTheme="majorBidi" w:cstheme="majorBidi"/>
          <w:sz w:val="24"/>
          <w:szCs w:val="24"/>
        </w:rPr>
        <w:t>dard</w:t>
      </w:r>
      <w:r w:rsidR="00012476">
        <w:rPr>
          <w:rFonts w:asciiTheme="majorBidi" w:hAnsiTheme="majorBidi" w:cstheme="majorBidi"/>
          <w:sz w:val="24"/>
          <w:szCs w:val="24"/>
        </w:rPr>
        <w:t>.</w:t>
      </w:r>
      <w:r w:rsidR="002C0287">
        <w:rPr>
          <w:rFonts w:asciiTheme="majorBidi" w:hAnsiTheme="majorBidi" w:cstheme="majorBidi"/>
          <w:sz w:val="24"/>
          <w:szCs w:val="24"/>
        </w:rPr>
        <w:t xml:space="preserve"> Instructions would be written down for pupils to refer back to so I would not have to explain the same thing repeatedly</w:t>
      </w:r>
      <w:r w:rsidR="00E62B63">
        <w:rPr>
          <w:rFonts w:asciiTheme="majorBidi" w:hAnsiTheme="majorBidi" w:cstheme="majorBidi"/>
          <w:sz w:val="24"/>
          <w:szCs w:val="24"/>
        </w:rPr>
        <w:t>. Finally, even though I was able to see what pupils had produced</w:t>
      </w:r>
      <w:r w:rsidR="007C0CC9">
        <w:rPr>
          <w:rFonts w:asciiTheme="majorBidi" w:hAnsiTheme="majorBidi" w:cstheme="majorBidi"/>
          <w:sz w:val="24"/>
          <w:szCs w:val="24"/>
        </w:rPr>
        <w:t xml:space="preserve">, I would have preferred to have had time for the </w:t>
      </w:r>
      <w:r w:rsidR="007C0CC9">
        <w:rPr>
          <w:rFonts w:asciiTheme="majorBidi" w:hAnsiTheme="majorBidi" w:cstheme="majorBidi"/>
          <w:sz w:val="24"/>
          <w:szCs w:val="24"/>
        </w:rPr>
        <w:lastRenderedPageBreak/>
        <w:t xml:space="preserve">pupils to reflect on the task </w:t>
      </w:r>
      <w:r w:rsidR="00C62442">
        <w:rPr>
          <w:rFonts w:asciiTheme="majorBidi" w:hAnsiTheme="majorBidi" w:cstheme="majorBidi"/>
          <w:sz w:val="24"/>
          <w:szCs w:val="24"/>
        </w:rPr>
        <w:t xml:space="preserve">even just verbally to myself or to reflect using an “I can” statement mentioned previously so they could </w:t>
      </w:r>
      <w:r w:rsidR="00DC323F">
        <w:rPr>
          <w:rFonts w:asciiTheme="majorBidi" w:hAnsiTheme="majorBidi" w:cstheme="majorBidi"/>
          <w:sz w:val="24"/>
          <w:szCs w:val="24"/>
        </w:rPr>
        <w:t xml:space="preserve">self-evaluate their learning and I, as a teacher </w:t>
      </w:r>
      <w:r w:rsidR="00485786">
        <w:rPr>
          <w:rFonts w:asciiTheme="majorBidi" w:hAnsiTheme="majorBidi" w:cstheme="majorBidi"/>
          <w:sz w:val="24"/>
          <w:szCs w:val="24"/>
        </w:rPr>
        <w:t>would have a demonstration of how pupils evaluate what they have learnt in comparison to what I think they have learnt.</w:t>
      </w:r>
      <w:r w:rsidR="00F34560">
        <w:rPr>
          <w:rFonts w:asciiTheme="majorBidi" w:hAnsiTheme="majorBidi" w:cstheme="majorBidi"/>
          <w:sz w:val="24"/>
          <w:szCs w:val="24"/>
        </w:rPr>
        <w:t xml:space="preserve"> This </w:t>
      </w:r>
      <w:r w:rsidR="0008566D">
        <w:rPr>
          <w:rFonts w:asciiTheme="majorBidi" w:hAnsiTheme="majorBidi" w:cstheme="majorBidi"/>
          <w:sz w:val="24"/>
          <w:szCs w:val="24"/>
        </w:rPr>
        <w:t>is in line with what Hattie</w:t>
      </w:r>
      <w:sdt>
        <w:sdtPr>
          <w:rPr>
            <w:rFonts w:asciiTheme="majorBidi" w:hAnsiTheme="majorBidi" w:cstheme="majorBidi"/>
            <w:sz w:val="24"/>
            <w:szCs w:val="24"/>
          </w:rPr>
          <w:id w:val="658504169"/>
          <w:citation/>
        </w:sdtPr>
        <w:sdtEndPr/>
        <w:sdtContent>
          <w:r w:rsidR="0008566D">
            <w:rPr>
              <w:rFonts w:asciiTheme="majorBidi" w:hAnsiTheme="majorBidi" w:cstheme="majorBidi"/>
              <w:sz w:val="24"/>
              <w:szCs w:val="24"/>
            </w:rPr>
            <w:fldChar w:fldCharType="begin"/>
          </w:r>
          <w:r w:rsidR="002462D1">
            <w:rPr>
              <w:rFonts w:asciiTheme="majorBidi" w:hAnsiTheme="majorBidi" w:cstheme="majorBidi"/>
              <w:sz w:val="24"/>
              <w:szCs w:val="24"/>
            </w:rPr>
            <w:instrText xml:space="preserve">CITATION Joh12 \l 2057 </w:instrText>
          </w:r>
          <w:r w:rsidR="0008566D">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(Hattie, 2012)</w:t>
          </w:r>
          <w:r w:rsidR="0008566D">
            <w:rPr>
              <w:rFonts w:asciiTheme="majorBidi" w:hAnsiTheme="majorBidi" w:cstheme="majorBidi"/>
              <w:sz w:val="24"/>
              <w:szCs w:val="24"/>
            </w:rPr>
            <w:fldChar w:fldCharType="end"/>
          </w:r>
        </w:sdtContent>
      </w:sdt>
      <w:r w:rsidR="0008566D">
        <w:rPr>
          <w:rFonts w:asciiTheme="majorBidi" w:hAnsiTheme="majorBidi" w:cstheme="majorBidi"/>
          <w:sz w:val="24"/>
          <w:szCs w:val="24"/>
        </w:rPr>
        <w:t xml:space="preserve"> says about gaining evidence </w:t>
      </w:r>
      <w:r w:rsidR="0014435D">
        <w:rPr>
          <w:rFonts w:asciiTheme="majorBidi" w:hAnsiTheme="majorBidi" w:cstheme="majorBidi"/>
          <w:sz w:val="24"/>
          <w:szCs w:val="24"/>
        </w:rPr>
        <w:t>of</w:t>
      </w:r>
      <w:r w:rsidR="0008566D">
        <w:rPr>
          <w:rFonts w:asciiTheme="majorBidi" w:hAnsiTheme="majorBidi" w:cstheme="majorBidi"/>
          <w:sz w:val="24"/>
          <w:szCs w:val="24"/>
        </w:rPr>
        <w:t xml:space="preserve"> learning</w:t>
      </w:r>
      <w:r w:rsidR="0014435D">
        <w:rPr>
          <w:rFonts w:asciiTheme="majorBidi" w:hAnsiTheme="majorBidi" w:cstheme="majorBidi"/>
          <w:sz w:val="24"/>
          <w:szCs w:val="24"/>
        </w:rPr>
        <w:t>.</w:t>
      </w:r>
    </w:p>
    <w:p w14:paraId="1931507D" w14:textId="0ECBEAE8" w:rsidR="0046473E" w:rsidRDefault="00B14495"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Overall </w:t>
      </w:r>
      <w:r w:rsidR="00C903A9">
        <w:rPr>
          <w:rFonts w:asciiTheme="majorBidi" w:hAnsiTheme="majorBidi" w:cstheme="majorBidi"/>
          <w:sz w:val="24"/>
          <w:szCs w:val="24"/>
        </w:rPr>
        <w:t xml:space="preserve">the microteach would be drastically different. I would plan to implement </w:t>
      </w:r>
      <w:r w:rsidR="00E50B93">
        <w:rPr>
          <w:rFonts w:asciiTheme="majorBidi" w:hAnsiTheme="majorBidi" w:cstheme="majorBidi"/>
          <w:sz w:val="24"/>
          <w:szCs w:val="24"/>
        </w:rPr>
        <w:t xml:space="preserve">some more variation with regards to </w:t>
      </w:r>
      <w:r w:rsidR="00E07012">
        <w:rPr>
          <w:rFonts w:asciiTheme="majorBidi" w:hAnsiTheme="majorBidi" w:cstheme="majorBidi"/>
          <w:sz w:val="24"/>
          <w:szCs w:val="24"/>
        </w:rPr>
        <w:t>how pupils are learning</w:t>
      </w:r>
      <w:r w:rsidR="00551CF7">
        <w:rPr>
          <w:rFonts w:asciiTheme="majorBidi" w:hAnsiTheme="majorBidi" w:cstheme="majorBidi"/>
          <w:sz w:val="24"/>
          <w:szCs w:val="24"/>
        </w:rPr>
        <w:t xml:space="preserve"> especially</w:t>
      </w:r>
      <w:r w:rsidR="002D6384">
        <w:rPr>
          <w:rFonts w:asciiTheme="majorBidi" w:hAnsiTheme="majorBidi" w:cstheme="majorBidi"/>
          <w:sz w:val="24"/>
          <w:szCs w:val="24"/>
        </w:rPr>
        <w:t xml:space="preserve"> </w:t>
      </w:r>
      <w:r w:rsidR="006B69C9">
        <w:rPr>
          <w:rFonts w:asciiTheme="majorBidi" w:hAnsiTheme="majorBidi" w:cstheme="majorBidi"/>
          <w:sz w:val="24"/>
          <w:szCs w:val="24"/>
        </w:rPr>
        <w:t>regarding a constructivism approach</w:t>
      </w:r>
      <w:r w:rsidR="00A529F3">
        <w:rPr>
          <w:rFonts w:asciiTheme="majorBidi" w:hAnsiTheme="majorBidi" w:cstheme="majorBidi"/>
          <w:sz w:val="24"/>
          <w:szCs w:val="24"/>
        </w:rPr>
        <w:t xml:space="preserve"> discussed by Gould</w:t>
      </w:r>
      <w:sdt>
        <w:sdtPr>
          <w:rPr>
            <w:rFonts w:asciiTheme="majorBidi" w:hAnsiTheme="majorBidi" w:cstheme="majorBidi"/>
            <w:sz w:val="24"/>
            <w:szCs w:val="24"/>
          </w:rPr>
          <w:id w:val="82421998"/>
          <w:citation/>
        </w:sdtPr>
        <w:sdtEndPr/>
        <w:sdtContent>
          <w:r w:rsidR="00A529F3">
            <w:rPr>
              <w:rFonts w:asciiTheme="majorBidi" w:hAnsiTheme="majorBidi" w:cstheme="majorBidi"/>
              <w:sz w:val="24"/>
              <w:szCs w:val="24"/>
            </w:rPr>
            <w:fldChar w:fldCharType="begin"/>
          </w:r>
          <w:r w:rsidR="00A529F3">
            <w:rPr>
              <w:rFonts w:asciiTheme="majorBidi" w:hAnsiTheme="majorBidi" w:cstheme="majorBidi"/>
              <w:sz w:val="24"/>
              <w:szCs w:val="24"/>
            </w:rPr>
            <w:instrText xml:space="preserve"> CITATION Gou09 \l 2057 </w:instrText>
          </w:r>
          <w:r w:rsidR="00A529F3">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(Gould, 2009)</w:t>
          </w:r>
          <w:r w:rsidR="00A529F3">
            <w:rPr>
              <w:rFonts w:asciiTheme="majorBidi" w:hAnsiTheme="majorBidi" w:cstheme="majorBidi"/>
              <w:sz w:val="24"/>
              <w:szCs w:val="24"/>
            </w:rPr>
            <w:fldChar w:fldCharType="end"/>
          </w:r>
        </w:sdtContent>
      </w:sdt>
      <w:r w:rsidR="006B69C9">
        <w:rPr>
          <w:rFonts w:asciiTheme="majorBidi" w:hAnsiTheme="majorBidi" w:cstheme="majorBidi"/>
          <w:sz w:val="24"/>
          <w:szCs w:val="24"/>
        </w:rPr>
        <w:t xml:space="preserve"> </w:t>
      </w:r>
      <w:r w:rsidR="007F19CA">
        <w:rPr>
          <w:rFonts w:asciiTheme="majorBidi" w:hAnsiTheme="majorBidi" w:cstheme="majorBidi"/>
          <w:sz w:val="24"/>
          <w:szCs w:val="24"/>
        </w:rPr>
        <w:t>where I allow pupils a greater d</w:t>
      </w:r>
      <w:r w:rsidR="00A529F3">
        <w:rPr>
          <w:rFonts w:asciiTheme="majorBidi" w:hAnsiTheme="majorBidi" w:cstheme="majorBidi"/>
          <w:sz w:val="24"/>
          <w:szCs w:val="24"/>
        </w:rPr>
        <w:t xml:space="preserve">egree of freedom to </w:t>
      </w:r>
      <w:r w:rsidR="00387AE0">
        <w:rPr>
          <w:rFonts w:asciiTheme="majorBidi" w:hAnsiTheme="majorBidi" w:cstheme="majorBidi"/>
          <w:sz w:val="24"/>
          <w:szCs w:val="24"/>
        </w:rPr>
        <w:t xml:space="preserve">learn for themselves and to make mistakes. This could be during a starter where pupils have to present ideas about a topic they don’t know by </w:t>
      </w:r>
      <w:r w:rsidR="009D4DB8">
        <w:rPr>
          <w:rFonts w:asciiTheme="majorBidi" w:hAnsiTheme="majorBidi" w:cstheme="majorBidi"/>
          <w:sz w:val="24"/>
          <w:szCs w:val="24"/>
        </w:rPr>
        <w:t xml:space="preserve">accessing prior knowledge from their schema </w:t>
      </w:r>
      <w:sdt>
        <w:sdtPr>
          <w:rPr>
            <w:rFonts w:asciiTheme="majorBidi" w:hAnsiTheme="majorBidi" w:cstheme="majorBidi"/>
            <w:sz w:val="24"/>
            <w:szCs w:val="24"/>
          </w:rPr>
          <w:id w:val="1971160590"/>
          <w:citation/>
        </w:sdtPr>
        <w:sdtEndPr/>
        <w:sdtContent>
          <w:r w:rsidR="009D4DB8">
            <w:rPr>
              <w:rFonts w:asciiTheme="majorBidi" w:hAnsiTheme="majorBidi" w:cstheme="majorBidi"/>
              <w:sz w:val="24"/>
              <w:szCs w:val="24"/>
            </w:rPr>
            <w:fldChar w:fldCharType="begin"/>
          </w:r>
          <w:r w:rsidR="009D4DB8">
            <w:rPr>
              <w:rFonts w:asciiTheme="majorBidi" w:hAnsiTheme="majorBidi" w:cstheme="majorBidi"/>
              <w:sz w:val="24"/>
              <w:szCs w:val="24"/>
            </w:rPr>
            <w:instrText xml:space="preserve"> CITATION Ric \l 2057 </w:instrText>
          </w:r>
          <w:r w:rsidR="009D4DB8">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(Skemp, 1976)</w:t>
          </w:r>
          <w:r w:rsidR="009D4DB8">
            <w:rPr>
              <w:rFonts w:asciiTheme="majorBidi" w:hAnsiTheme="majorBidi" w:cstheme="majorBidi"/>
              <w:sz w:val="24"/>
              <w:szCs w:val="24"/>
            </w:rPr>
            <w:fldChar w:fldCharType="end"/>
          </w:r>
        </w:sdtContent>
      </w:sdt>
      <w:r w:rsidR="009D4DB8">
        <w:rPr>
          <w:rFonts w:asciiTheme="majorBidi" w:hAnsiTheme="majorBidi" w:cstheme="majorBidi"/>
          <w:sz w:val="24"/>
          <w:szCs w:val="24"/>
        </w:rPr>
        <w:t xml:space="preserve"> or by </w:t>
      </w:r>
      <w:r w:rsidR="00DB1D79">
        <w:rPr>
          <w:rFonts w:asciiTheme="majorBidi" w:hAnsiTheme="majorBidi" w:cstheme="majorBidi"/>
          <w:sz w:val="24"/>
          <w:szCs w:val="24"/>
        </w:rPr>
        <w:t xml:space="preserve">providing a </w:t>
      </w:r>
      <w:r w:rsidR="0095317F">
        <w:rPr>
          <w:rFonts w:asciiTheme="majorBidi" w:hAnsiTheme="majorBidi" w:cstheme="majorBidi"/>
          <w:sz w:val="24"/>
          <w:szCs w:val="24"/>
        </w:rPr>
        <w:t xml:space="preserve">different activity that isn’t worksheet based in order to create </w:t>
      </w:r>
      <w:r w:rsidR="00A74904">
        <w:rPr>
          <w:rFonts w:asciiTheme="majorBidi" w:hAnsiTheme="majorBidi" w:cstheme="majorBidi"/>
          <w:sz w:val="24"/>
          <w:szCs w:val="24"/>
        </w:rPr>
        <w:t xml:space="preserve">a variety of </w:t>
      </w:r>
      <w:r w:rsidR="0058224B">
        <w:rPr>
          <w:rFonts w:asciiTheme="majorBidi" w:hAnsiTheme="majorBidi" w:cstheme="majorBidi"/>
          <w:sz w:val="24"/>
          <w:szCs w:val="24"/>
        </w:rPr>
        <w:t>learning experiences</w:t>
      </w:r>
      <w:sdt>
        <w:sdtPr>
          <w:rPr>
            <w:rFonts w:asciiTheme="majorBidi" w:hAnsiTheme="majorBidi" w:cstheme="majorBidi"/>
            <w:sz w:val="24"/>
            <w:szCs w:val="24"/>
          </w:rPr>
          <w:id w:val="-1546750618"/>
          <w:citation/>
        </w:sdtPr>
        <w:sdtEndPr/>
        <w:sdtContent>
          <w:r w:rsidR="0058224B">
            <w:rPr>
              <w:rFonts w:asciiTheme="majorBidi" w:hAnsiTheme="majorBidi" w:cstheme="majorBidi"/>
              <w:sz w:val="24"/>
              <w:szCs w:val="24"/>
            </w:rPr>
            <w:fldChar w:fldCharType="begin"/>
          </w:r>
          <w:r w:rsidR="0058224B">
            <w:rPr>
              <w:rFonts w:asciiTheme="majorBidi" w:hAnsiTheme="majorBidi" w:cstheme="majorBidi"/>
              <w:sz w:val="24"/>
              <w:szCs w:val="24"/>
            </w:rPr>
            <w:instrText xml:space="preserve"> CITATION Placeholder4 \l 2057 </w:instrText>
          </w:r>
          <w:r w:rsidR="0058224B">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(Dylan, 2015)</w:t>
          </w:r>
          <w:r w:rsidR="0058224B">
            <w:rPr>
              <w:rFonts w:asciiTheme="majorBidi" w:hAnsiTheme="majorBidi" w:cstheme="majorBidi"/>
              <w:sz w:val="24"/>
              <w:szCs w:val="24"/>
            </w:rPr>
            <w:fldChar w:fldCharType="end"/>
          </w:r>
        </w:sdtContent>
      </w:sdt>
      <w:r w:rsidR="0008774E">
        <w:rPr>
          <w:rFonts w:asciiTheme="majorBidi" w:hAnsiTheme="majorBidi" w:cstheme="majorBidi"/>
          <w:sz w:val="24"/>
          <w:szCs w:val="24"/>
        </w:rPr>
        <w:t xml:space="preserve"> such a </w:t>
      </w:r>
      <w:proofErr w:type="spellStart"/>
      <w:r w:rsidR="0008774E">
        <w:rPr>
          <w:rFonts w:asciiTheme="majorBidi" w:hAnsiTheme="majorBidi" w:cstheme="majorBidi"/>
          <w:sz w:val="24"/>
          <w:szCs w:val="24"/>
        </w:rPr>
        <w:t>think</w:t>
      </w:r>
      <w:proofErr w:type="spellEnd"/>
      <w:r w:rsidR="009B1E2B">
        <w:rPr>
          <w:rFonts w:asciiTheme="majorBidi" w:hAnsiTheme="majorBidi" w:cstheme="majorBidi"/>
          <w:sz w:val="24"/>
          <w:szCs w:val="24"/>
        </w:rPr>
        <w:t xml:space="preserve"> </w:t>
      </w:r>
      <w:r w:rsidR="0008774E">
        <w:rPr>
          <w:rFonts w:asciiTheme="majorBidi" w:hAnsiTheme="majorBidi" w:cstheme="majorBidi"/>
          <w:sz w:val="24"/>
          <w:szCs w:val="24"/>
        </w:rPr>
        <w:t>-share</w:t>
      </w:r>
      <w:r w:rsidR="009B1E2B">
        <w:rPr>
          <w:rFonts w:asciiTheme="majorBidi" w:hAnsiTheme="majorBidi" w:cstheme="majorBidi"/>
          <w:sz w:val="24"/>
          <w:szCs w:val="24"/>
        </w:rPr>
        <w:t xml:space="preserve"> </w:t>
      </w:r>
      <w:r w:rsidR="0008774E">
        <w:rPr>
          <w:rFonts w:asciiTheme="majorBidi" w:hAnsiTheme="majorBidi" w:cstheme="majorBidi"/>
          <w:sz w:val="24"/>
          <w:szCs w:val="24"/>
        </w:rPr>
        <w:t>-pair</w:t>
      </w:r>
      <w:r w:rsidR="009B1E2B">
        <w:rPr>
          <w:rFonts w:asciiTheme="majorBidi" w:hAnsiTheme="majorBidi" w:cstheme="majorBidi"/>
          <w:sz w:val="24"/>
          <w:szCs w:val="24"/>
        </w:rPr>
        <w:t>.</w:t>
      </w:r>
    </w:p>
    <w:p w14:paraId="3DE9CF4B" w14:textId="679332F7" w:rsidR="00B14495" w:rsidRDefault="0058224B"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 </w:t>
      </w:r>
      <w:r w:rsidR="006F7924">
        <w:rPr>
          <w:rFonts w:asciiTheme="majorBidi" w:hAnsiTheme="majorBidi" w:cstheme="majorBidi"/>
          <w:sz w:val="24"/>
          <w:szCs w:val="24"/>
        </w:rPr>
        <w:t xml:space="preserve">Another area that I would try to improve would be </w:t>
      </w:r>
      <w:r w:rsidR="00EB429B">
        <w:rPr>
          <w:rFonts w:asciiTheme="majorBidi" w:hAnsiTheme="majorBidi" w:cstheme="majorBidi"/>
          <w:sz w:val="24"/>
          <w:szCs w:val="24"/>
        </w:rPr>
        <w:t>the time management</w:t>
      </w:r>
      <w:r w:rsidR="0046473E">
        <w:rPr>
          <w:rFonts w:asciiTheme="majorBidi" w:hAnsiTheme="majorBidi" w:cstheme="majorBidi"/>
          <w:sz w:val="24"/>
          <w:szCs w:val="24"/>
        </w:rPr>
        <w:t>.</w:t>
      </w:r>
      <w:r w:rsidR="00EB429B">
        <w:rPr>
          <w:rFonts w:asciiTheme="majorBidi" w:hAnsiTheme="majorBidi" w:cstheme="majorBidi"/>
          <w:sz w:val="24"/>
          <w:szCs w:val="24"/>
        </w:rPr>
        <w:t xml:space="preserve"> </w:t>
      </w:r>
      <w:r w:rsidR="0046473E">
        <w:rPr>
          <w:rFonts w:asciiTheme="majorBidi" w:hAnsiTheme="majorBidi" w:cstheme="majorBidi"/>
          <w:sz w:val="24"/>
          <w:szCs w:val="24"/>
        </w:rPr>
        <w:t>I</w:t>
      </w:r>
      <w:r w:rsidR="00EB429B">
        <w:rPr>
          <w:rFonts w:asciiTheme="majorBidi" w:hAnsiTheme="majorBidi" w:cstheme="majorBidi"/>
          <w:sz w:val="24"/>
          <w:szCs w:val="24"/>
        </w:rPr>
        <w:t xml:space="preserve">n light of my own teaching experiences, the micro teach session I </w:t>
      </w:r>
      <w:r w:rsidR="00D81864">
        <w:rPr>
          <w:rFonts w:asciiTheme="majorBidi" w:hAnsiTheme="majorBidi" w:cstheme="majorBidi"/>
          <w:sz w:val="24"/>
          <w:szCs w:val="24"/>
        </w:rPr>
        <w:t xml:space="preserve">provided would have been cut short </w:t>
      </w:r>
      <w:r w:rsidR="000E2CF8">
        <w:rPr>
          <w:rFonts w:asciiTheme="majorBidi" w:hAnsiTheme="majorBidi" w:cstheme="majorBidi"/>
          <w:sz w:val="24"/>
          <w:szCs w:val="24"/>
        </w:rPr>
        <w:t>before a meaningful plenary could be conducted</w:t>
      </w:r>
      <w:r w:rsidR="0046473E">
        <w:rPr>
          <w:rFonts w:asciiTheme="majorBidi" w:hAnsiTheme="majorBidi" w:cstheme="majorBidi"/>
          <w:sz w:val="24"/>
          <w:szCs w:val="24"/>
        </w:rPr>
        <w:t>,</w:t>
      </w:r>
      <w:r w:rsidR="009B1E2B">
        <w:rPr>
          <w:rFonts w:asciiTheme="majorBidi" w:hAnsiTheme="majorBidi" w:cstheme="majorBidi"/>
          <w:sz w:val="24"/>
          <w:szCs w:val="24"/>
        </w:rPr>
        <w:t xml:space="preserve"> which </w:t>
      </w:r>
      <w:r w:rsidR="00733E2F">
        <w:rPr>
          <w:rFonts w:asciiTheme="majorBidi" w:hAnsiTheme="majorBidi" w:cstheme="majorBidi"/>
          <w:sz w:val="24"/>
          <w:szCs w:val="24"/>
        </w:rPr>
        <w:t xml:space="preserve">Chambers and </w:t>
      </w:r>
      <w:proofErr w:type="spellStart"/>
      <w:r w:rsidR="00733E2F">
        <w:rPr>
          <w:rFonts w:asciiTheme="majorBidi" w:hAnsiTheme="majorBidi" w:cstheme="majorBidi"/>
          <w:sz w:val="24"/>
          <w:szCs w:val="24"/>
        </w:rPr>
        <w:t>Timin</w:t>
      </w:r>
      <w:proofErr w:type="spellEnd"/>
      <w:sdt>
        <w:sdtPr>
          <w:rPr>
            <w:rFonts w:asciiTheme="majorBidi" w:hAnsiTheme="majorBidi" w:cstheme="majorBidi"/>
            <w:sz w:val="24"/>
            <w:szCs w:val="24"/>
          </w:rPr>
          <w:id w:val="-1925647785"/>
          <w:citation/>
        </w:sdtPr>
        <w:sdtEndPr/>
        <w:sdtContent>
          <w:r w:rsidR="00733E2F">
            <w:rPr>
              <w:rFonts w:asciiTheme="majorBidi" w:hAnsiTheme="majorBidi" w:cstheme="majorBidi"/>
              <w:sz w:val="24"/>
              <w:szCs w:val="24"/>
            </w:rPr>
            <w:fldChar w:fldCharType="begin"/>
          </w:r>
          <w:r w:rsidR="00733E2F">
            <w:rPr>
              <w:rFonts w:asciiTheme="majorBidi" w:hAnsiTheme="majorBidi" w:cstheme="majorBidi"/>
              <w:sz w:val="24"/>
              <w:szCs w:val="24"/>
            </w:rPr>
            <w:instrText xml:space="preserve"> CITATION Pau13 \l 2057 </w:instrText>
          </w:r>
          <w:r w:rsidR="00733E2F">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(Chambers, 2013)</w:t>
          </w:r>
          <w:r w:rsidR="00733E2F">
            <w:rPr>
              <w:rFonts w:asciiTheme="majorBidi" w:hAnsiTheme="majorBidi" w:cstheme="majorBidi"/>
              <w:sz w:val="24"/>
              <w:szCs w:val="24"/>
            </w:rPr>
            <w:fldChar w:fldCharType="end"/>
          </w:r>
        </w:sdtContent>
      </w:sdt>
      <w:r w:rsidR="00733E2F">
        <w:rPr>
          <w:rFonts w:asciiTheme="majorBidi" w:hAnsiTheme="majorBidi" w:cstheme="majorBidi"/>
          <w:sz w:val="24"/>
          <w:szCs w:val="24"/>
        </w:rPr>
        <w:t xml:space="preserve"> </w:t>
      </w:r>
      <w:r w:rsidR="0046473E">
        <w:rPr>
          <w:rFonts w:asciiTheme="majorBidi" w:hAnsiTheme="majorBidi" w:cstheme="majorBidi"/>
          <w:sz w:val="24"/>
          <w:szCs w:val="24"/>
        </w:rPr>
        <w:t>(</w:t>
      </w:r>
      <w:r w:rsidR="00733E2F">
        <w:rPr>
          <w:rFonts w:asciiTheme="majorBidi" w:hAnsiTheme="majorBidi" w:cstheme="majorBidi"/>
          <w:sz w:val="24"/>
          <w:szCs w:val="24"/>
        </w:rPr>
        <w:t xml:space="preserve">as </w:t>
      </w:r>
      <w:r w:rsidR="008464EB">
        <w:rPr>
          <w:rFonts w:asciiTheme="majorBidi" w:hAnsiTheme="majorBidi" w:cstheme="majorBidi"/>
          <w:sz w:val="24"/>
          <w:szCs w:val="24"/>
        </w:rPr>
        <w:t>I expressed previously</w:t>
      </w:r>
      <w:r w:rsidR="0046473E">
        <w:rPr>
          <w:rFonts w:asciiTheme="majorBidi" w:hAnsiTheme="majorBidi" w:cstheme="majorBidi"/>
          <w:sz w:val="24"/>
          <w:szCs w:val="24"/>
        </w:rPr>
        <w:t>)</w:t>
      </w:r>
      <w:r w:rsidR="008464EB">
        <w:rPr>
          <w:rFonts w:asciiTheme="majorBidi" w:hAnsiTheme="majorBidi" w:cstheme="majorBidi"/>
          <w:sz w:val="24"/>
          <w:szCs w:val="24"/>
        </w:rPr>
        <w:t>, and Hattie</w:t>
      </w:r>
      <w:sdt>
        <w:sdtPr>
          <w:rPr>
            <w:rFonts w:asciiTheme="majorBidi" w:hAnsiTheme="majorBidi" w:cstheme="majorBidi"/>
            <w:sz w:val="24"/>
            <w:szCs w:val="24"/>
          </w:rPr>
          <w:id w:val="318765568"/>
          <w:citation/>
        </w:sdtPr>
        <w:sdtEndPr/>
        <w:sdtContent>
          <w:r w:rsidR="008464EB">
            <w:rPr>
              <w:rFonts w:asciiTheme="majorBidi" w:hAnsiTheme="majorBidi" w:cstheme="majorBidi"/>
              <w:sz w:val="24"/>
              <w:szCs w:val="24"/>
            </w:rPr>
            <w:fldChar w:fldCharType="begin"/>
          </w:r>
          <w:r w:rsidR="008464EB">
            <w:rPr>
              <w:rFonts w:asciiTheme="majorBidi" w:hAnsiTheme="majorBidi" w:cstheme="majorBidi"/>
              <w:sz w:val="24"/>
              <w:szCs w:val="24"/>
            </w:rPr>
            <w:instrText xml:space="preserve"> CITATION Joh12 \l 2057 </w:instrText>
          </w:r>
          <w:r w:rsidR="008464EB">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(Hattie, 2012)</w:t>
          </w:r>
          <w:r w:rsidR="008464EB">
            <w:rPr>
              <w:rFonts w:asciiTheme="majorBidi" w:hAnsiTheme="majorBidi" w:cstheme="majorBidi"/>
              <w:sz w:val="24"/>
              <w:szCs w:val="24"/>
            </w:rPr>
            <w:fldChar w:fldCharType="end"/>
          </w:r>
        </w:sdtContent>
      </w:sdt>
      <w:r w:rsidR="00F153A9">
        <w:rPr>
          <w:rFonts w:asciiTheme="majorBidi" w:hAnsiTheme="majorBidi" w:cstheme="majorBidi"/>
          <w:sz w:val="24"/>
          <w:szCs w:val="24"/>
        </w:rPr>
        <w:t xml:space="preserve"> are kee</w:t>
      </w:r>
      <w:r w:rsidR="0046473E">
        <w:rPr>
          <w:rFonts w:asciiTheme="majorBidi" w:hAnsiTheme="majorBidi" w:cstheme="majorBidi"/>
          <w:sz w:val="24"/>
          <w:szCs w:val="24"/>
        </w:rPr>
        <w:t>n</w:t>
      </w:r>
      <w:r w:rsidR="00F153A9">
        <w:rPr>
          <w:rFonts w:asciiTheme="majorBidi" w:hAnsiTheme="majorBidi" w:cstheme="majorBidi"/>
          <w:sz w:val="24"/>
          <w:szCs w:val="24"/>
        </w:rPr>
        <w:t xml:space="preserve"> to point out</w:t>
      </w:r>
      <w:r w:rsidR="006E7936">
        <w:rPr>
          <w:rFonts w:asciiTheme="majorBidi" w:hAnsiTheme="majorBidi" w:cstheme="majorBidi"/>
          <w:sz w:val="24"/>
          <w:szCs w:val="24"/>
        </w:rPr>
        <w:t>, will make the whole idea of plenaries</w:t>
      </w:r>
      <w:r w:rsidR="009E28D5">
        <w:rPr>
          <w:rFonts w:asciiTheme="majorBidi" w:hAnsiTheme="majorBidi" w:cstheme="majorBidi"/>
          <w:sz w:val="24"/>
          <w:szCs w:val="24"/>
        </w:rPr>
        <w:t>; a space</w:t>
      </w:r>
      <w:r w:rsidR="006E7936">
        <w:rPr>
          <w:rFonts w:asciiTheme="majorBidi" w:hAnsiTheme="majorBidi" w:cstheme="majorBidi"/>
          <w:sz w:val="24"/>
          <w:szCs w:val="24"/>
        </w:rPr>
        <w:t xml:space="preserve"> to provide time for </w:t>
      </w:r>
      <w:r w:rsidR="009E28D5">
        <w:rPr>
          <w:rFonts w:asciiTheme="majorBidi" w:hAnsiTheme="majorBidi" w:cstheme="majorBidi"/>
          <w:sz w:val="24"/>
          <w:szCs w:val="24"/>
        </w:rPr>
        <w:t xml:space="preserve">useful </w:t>
      </w:r>
      <w:r w:rsidR="006E7936">
        <w:rPr>
          <w:rFonts w:asciiTheme="majorBidi" w:hAnsiTheme="majorBidi" w:cstheme="majorBidi"/>
          <w:sz w:val="24"/>
          <w:szCs w:val="24"/>
        </w:rPr>
        <w:t>reflection</w:t>
      </w:r>
      <w:r w:rsidR="00BE3181">
        <w:rPr>
          <w:rFonts w:asciiTheme="majorBidi" w:hAnsiTheme="majorBidi" w:cstheme="majorBidi"/>
          <w:sz w:val="24"/>
          <w:szCs w:val="24"/>
        </w:rPr>
        <w:t>, a waste of time.</w:t>
      </w:r>
    </w:p>
    <w:p w14:paraId="7088B02F" w14:textId="527D2D82" w:rsidR="00807DB4" w:rsidRDefault="008C7BD0" w:rsidP="00561D75">
      <w:pPr>
        <w:spacing w:line="360" w:lineRule="auto"/>
        <w:rPr>
          <w:rFonts w:asciiTheme="majorBidi" w:hAnsiTheme="majorBidi" w:cstheme="majorBidi"/>
          <w:sz w:val="24"/>
          <w:szCs w:val="24"/>
        </w:rPr>
      </w:pPr>
      <w:r>
        <w:rPr>
          <w:rFonts w:asciiTheme="majorBidi" w:hAnsiTheme="majorBidi" w:cstheme="majorBidi"/>
          <w:sz w:val="24"/>
          <w:szCs w:val="24"/>
        </w:rPr>
        <w:t>In conclusion</w:t>
      </w:r>
      <w:r w:rsidR="006255B4">
        <w:rPr>
          <w:rFonts w:asciiTheme="majorBidi" w:hAnsiTheme="majorBidi" w:cstheme="majorBidi"/>
          <w:sz w:val="24"/>
          <w:szCs w:val="24"/>
        </w:rPr>
        <w:t xml:space="preserve"> </w:t>
      </w:r>
      <w:r w:rsidR="00E67003">
        <w:rPr>
          <w:rFonts w:asciiTheme="majorBidi" w:hAnsiTheme="majorBidi" w:cstheme="majorBidi"/>
          <w:sz w:val="24"/>
          <w:szCs w:val="24"/>
        </w:rPr>
        <w:t xml:space="preserve">with reflection on my own development as a teacher </w:t>
      </w:r>
      <w:r w:rsidR="00890545">
        <w:rPr>
          <w:rFonts w:asciiTheme="majorBidi" w:hAnsiTheme="majorBidi" w:cstheme="majorBidi"/>
          <w:sz w:val="24"/>
          <w:szCs w:val="24"/>
        </w:rPr>
        <w:t xml:space="preserve">I will need to gain a better understanding of implementation of differentiation in the classroom that </w:t>
      </w:r>
      <w:r w:rsidR="00BF78F3">
        <w:rPr>
          <w:rFonts w:asciiTheme="majorBidi" w:hAnsiTheme="majorBidi" w:cstheme="majorBidi"/>
          <w:sz w:val="24"/>
          <w:szCs w:val="24"/>
        </w:rPr>
        <w:t xml:space="preserve">varies from a worksheet that increases in difficulty. </w:t>
      </w:r>
      <w:r w:rsidR="00BA398F">
        <w:rPr>
          <w:rFonts w:asciiTheme="majorBidi" w:hAnsiTheme="majorBidi" w:cstheme="majorBidi"/>
          <w:sz w:val="24"/>
          <w:szCs w:val="24"/>
        </w:rPr>
        <w:t xml:space="preserve">This could be achieved through further reading </w:t>
      </w:r>
      <w:r w:rsidR="00050038">
        <w:rPr>
          <w:rFonts w:asciiTheme="majorBidi" w:hAnsiTheme="majorBidi" w:cstheme="majorBidi"/>
          <w:sz w:val="24"/>
          <w:szCs w:val="24"/>
        </w:rPr>
        <w:t>such as</w:t>
      </w:r>
      <w:r w:rsidR="009D665A">
        <w:rPr>
          <w:rFonts w:asciiTheme="majorBidi" w:hAnsiTheme="majorBidi" w:cstheme="majorBidi"/>
          <w:sz w:val="24"/>
          <w:szCs w:val="24"/>
        </w:rPr>
        <w:t xml:space="preserve"> making every lesson count</w:t>
      </w:r>
      <w:r w:rsidR="00050038">
        <w:rPr>
          <w:rFonts w:asciiTheme="majorBidi" w:hAnsiTheme="majorBidi" w:cstheme="majorBidi"/>
          <w:sz w:val="24"/>
          <w:szCs w:val="24"/>
        </w:rPr>
        <w:t xml:space="preserve"> </w:t>
      </w:r>
      <w:sdt>
        <w:sdtPr>
          <w:rPr>
            <w:rFonts w:asciiTheme="majorBidi" w:hAnsiTheme="majorBidi" w:cstheme="majorBidi"/>
            <w:sz w:val="24"/>
            <w:szCs w:val="24"/>
          </w:rPr>
          <w:id w:val="-1892792111"/>
          <w:citation/>
        </w:sdtPr>
        <w:sdtEndPr/>
        <w:sdtContent>
          <w:r w:rsidR="009D665A">
            <w:rPr>
              <w:rFonts w:asciiTheme="majorBidi" w:hAnsiTheme="majorBidi" w:cstheme="majorBidi"/>
              <w:sz w:val="24"/>
              <w:szCs w:val="24"/>
            </w:rPr>
            <w:fldChar w:fldCharType="begin"/>
          </w:r>
          <w:r w:rsidR="009D665A">
            <w:rPr>
              <w:rFonts w:asciiTheme="majorBidi" w:hAnsiTheme="majorBidi" w:cstheme="majorBidi"/>
              <w:sz w:val="24"/>
              <w:szCs w:val="24"/>
            </w:rPr>
            <w:instrText xml:space="preserve"> CITATION Sha15 \l 2057 </w:instrText>
          </w:r>
          <w:r w:rsidR="009D665A">
            <w:rPr>
              <w:rFonts w:asciiTheme="majorBidi" w:hAnsiTheme="majorBidi" w:cstheme="majorBidi"/>
              <w:sz w:val="24"/>
              <w:szCs w:val="24"/>
            </w:rPr>
            <w:fldChar w:fldCharType="separate"/>
          </w:r>
          <w:r w:rsidR="00B12AED" w:rsidRPr="00B12AED">
            <w:rPr>
              <w:rFonts w:asciiTheme="majorBidi" w:hAnsiTheme="majorBidi" w:cstheme="majorBidi"/>
              <w:noProof/>
              <w:sz w:val="24"/>
              <w:szCs w:val="24"/>
            </w:rPr>
            <w:t>(Allison, 2015)</w:t>
          </w:r>
          <w:r w:rsidR="009D665A">
            <w:rPr>
              <w:rFonts w:asciiTheme="majorBidi" w:hAnsiTheme="majorBidi" w:cstheme="majorBidi"/>
              <w:sz w:val="24"/>
              <w:szCs w:val="24"/>
            </w:rPr>
            <w:fldChar w:fldCharType="end"/>
          </w:r>
        </w:sdtContent>
      </w:sdt>
      <w:r w:rsidR="00624717">
        <w:rPr>
          <w:rFonts w:asciiTheme="majorBidi" w:hAnsiTheme="majorBidi" w:cstheme="majorBidi"/>
          <w:sz w:val="24"/>
          <w:szCs w:val="24"/>
        </w:rPr>
        <w:t xml:space="preserve">, making better use of resources that are on offer and to be confident in my subject knowledge </w:t>
      </w:r>
      <w:r w:rsidR="004A4297">
        <w:rPr>
          <w:rFonts w:asciiTheme="majorBidi" w:hAnsiTheme="majorBidi" w:cstheme="majorBidi"/>
          <w:sz w:val="24"/>
          <w:szCs w:val="24"/>
        </w:rPr>
        <w:t>so that I can help pupils reach their potential and guide them through misconceptions.</w:t>
      </w:r>
    </w:p>
    <w:p w14:paraId="1E8957BA" w14:textId="3FAFF880" w:rsidR="00B12AED" w:rsidRDefault="00B16F68"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 I should be aiming to improve the assessment phase of the lesson and </w:t>
      </w:r>
      <w:r w:rsidR="005C519D">
        <w:rPr>
          <w:rFonts w:asciiTheme="majorBidi" w:hAnsiTheme="majorBidi" w:cstheme="majorBidi"/>
          <w:sz w:val="24"/>
          <w:szCs w:val="24"/>
        </w:rPr>
        <w:t>allow more independent thinking</w:t>
      </w:r>
      <w:r w:rsidR="002C4272">
        <w:rPr>
          <w:rFonts w:asciiTheme="majorBidi" w:hAnsiTheme="majorBidi" w:cstheme="majorBidi"/>
          <w:sz w:val="24"/>
          <w:szCs w:val="24"/>
        </w:rPr>
        <w:t xml:space="preserve"> in combination with exposing pupils to the real world application</w:t>
      </w:r>
      <w:r w:rsidR="00C953B7">
        <w:rPr>
          <w:rFonts w:asciiTheme="majorBidi" w:hAnsiTheme="majorBidi" w:cstheme="majorBidi"/>
          <w:sz w:val="24"/>
          <w:szCs w:val="24"/>
        </w:rPr>
        <w:t xml:space="preserve"> of what they are being taught</w:t>
      </w:r>
      <w:r w:rsidR="001634D9">
        <w:rPr>
          <w:rFonts w:asciiTheme="majorBidi" w:hAnsiTheme="majorBidi" w:cstheme="majorBidi"/>
          <w:sz w:val="24"/>
          <w:szCs w:val="24"/>
        </w:rPr>
        <w:t>. This highlights the importance of implementing the literac</w:t>
      </w:r>
      <w:r w:rsidR="0008715E">
        <w:rPr>
          <w:rFonts w:asciiTheme="majorBidi" w:hAnsiTheme="majorBidi" w:cstheme="majorBidi"/>
          <w:sz w:val="24"/>
          <w:szCs w:val="24"/>
        </w:rPr>
        <w:t>y and numeracy framework within a lesson</w:t>
      </w:r>
      <w:sdt>
        <w:sdtPr>
          <w:rPr>
            <w:rFonts w:asciiTheme="majorBidi" w:hAnsiTheme="majorBidi" w:cstheme="majorBidi"/>
            <w:sz w:val="24"/>
            <w:szCs w:val="24"/>
          </w:rPr>
          <w:id w:val="-1043215181"/>
          <w:citation/>
        </w:sdtPr>
        <w:sdtEndPr/>
        <w:sdtContent>
          <w:r w:rsidR="008F43DA">
            <w:rPr>
              <w:rFonts w:asciiTheme="majorBidi" w:hAnsiTheme="majorBidi" w:cstheme="majorBidi"/>
              <w:sz w:val="24"/>
              <w:szCs w:val="24"/>
            </w:rPr>
            <w:fldChar w:fldCharType="begin"/>
          </w:r>
          <w:r w:rsidR="008F43DA">
            <w:rPr>
              <w:rFonts w:asciiTheme="majorBidi" w:hAnsiTheme="majorBidi" w:cstheme="majorBidi"/>
              <w:sz w:val="24"/>
              <w:szCs w:val="24"/>
            </w:rPr>
            <w:instrText xml:space="preserve"> CITATION Wel14 \l 2057 </w:instrText>
          </w:r>
          <w:r w:rsidR="008F43DA">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2014)</w:t>
          </w:r>
          <w:r w:rsidR="008F43DA">
            <w:rPr>
              <w:rFonts w:asciiTheme="majorBidi" w:hAnsiTheme="majorBidi" w:cstheme="majorBidi"/>
              <w:sz w:val="24"/>
              <w:szCs w:val="24"/>
            </w:rPr>
            <w:fldChar w:fldCharType="end"/>
          </w:r>
        </w:sdtContent>
      </w:sdt>
      <w:r w:rsidR="00C953B7">
        <w:rPr>
          <w:rFonts w:asciiTheme="majorBidi" w:hAnsiTheme="majorBidi" w:cstheme="majorBidi"/>
          <w:sz w:val="24"/>
          <w:szCs w:val="24"/>
        </w:rPr>
        <w:t>.</w:t>
      </w:r>
    </w:p>
    <w:p w14:paraId="1B9B5578" w14:textId="35C54A10" w:rsidR="008C7BD0" w:rsidRDefault="000D3E79" w:rsidP="00561D75">
      <w:pPr>
        <w:spacing w:line="360" w:lineRule="auto"/>
        <w:rPr>
          <w:rFonts w:asciiTheme="majorBidi" w:hAnsiTheme="majorBidi" w:cstheme="majorBidi"/>
          <w:sz w:val="24"/>
          <w:szCs w:val="24"/>
        </w:rPr>
      </w:pPr>
      <w:r>
        <w:rPr>
          <w:rFonts w:asciiTheme="majorBidi" w:hAnsiTheme="majorBidi" w:cstheme="majorBidi"/>
          <w:sz w:val="24"/>
          <w:szCs w:val="24"/>
        </w:rPr>
        <w:t xml:space="preserve"> </w:t>
      </w:r>
      <w:r w:rsidR="003875BC">
        <w:rPr>
          <w:rFonts w:asciiTheme="majorBidi" w:hAnsiTheme="majorBidi" w:cstheme="majorBidi"/>
          <w:sz w:val="24"/>
          <w:szCs w:val="24"/>
        </w:rPr>
        <w:t xml:space="preserve">Finally as a teacher I need to </w:t>
      </w:r>
      <w:r w:rsidR="005215BC">
        <w:rPr>
          <w:rFonts w:asciiTheme="majorBidi" w:hAnsiTheme="majorBidi" w:cstheme="majorBidi"/>
          <w:sz w:val="24"/>
          <w:szCs w:val="24"/>
        </w:rPr>
        <w:t xml:space="preserve">give time and consideration to what pupils </w:t>
      </w:r>
      <w:r w:rsidR="00F252C0">
        <w:rPr>
          <w:rFonts w:asciiTheme="majorBidi" w:hAnsiTheme="majorBidi" w:cstheme="majorBidi"/>
          <w:sz w:val="24"/>
          <w:szCs w:val="24"/>
        </w:rPr>
        <w:t xml:space="preserve">are saying to me within a lesson. It is important to </w:t>
      </w:r>
      <w:r w:rsidR="00C953B7">
        <w:rPr>
          <w:rFonts w:asciiTheme="majorBidi" w:hAnsiTheme="majorBidi" w:cstheme="majorBidi"/>
          <w:sz w:val="24"/>
          <w:szCs w:val="24"/>
        </w:rPr>
        <w:t xml:space="preserve"> </w:t>
      </w:r>
      <w:r w:rsidR="003B2C6D">
        <w:rPr>
          <w:rFonts w:asciiTheme="majorBidi" w:hAnsiTheme="majorBidi" w:cstheme="majorBidi"/>
          <w:sz w:val="24"/>
          <w:szCs w:val="24"/>
        </w:rPr>
        <w:t>encourage communication so that every child feels included in their learning journey.</w:t>
      </w:r>
      <w:sdt>
        <w:sdtPr>
          <w:rPr>
            <w:rFonts w:asciiTheme="majorBidi" w:hAnsiTheme="majorBidi" w:cstheme="majorBidi"/>
            <w:sz w:val="24"/>
            <w:szCs w:val="24"/>
          </w:rPr>
          <w:id w:val="-1233467366"/>
          <w:citation/>
        </w:sdtPr>
        <w:sdtEndPr/>
        <w:sdtContent>
          <w:r w:rsidR="00C953B7">
            <w:rPr>
              <w:rFonts w:asciiTheme="majorBidi" w:hAnsiTheme="majorBidi" w:cstheme="majorBidi"/>
              <w:sz w:val="24"/>
              <w:szCs w:val="24"/>
            </w:rPr>
            <w:fldChar w:fldCharType="begin"/>
          </w:r>
          <w:r w:rsidR="00C953B7">
            <w:rPr>
              <w:rFonts w:asciiTheme="majorBidi" w:hAnsiTheme="majorBidi" w:cstheme="majorBidi"/>
              <w:sz w:val="24"/>
              <w:szCs w:val="24"/>
            </w:rPr>
            <w:instrText xml:space="preserve"> CITATION The18 \l 2057 </w:instrText>
          </w:r>
          <w:r w:rsidR="00C953B7">
            <w:rPr>
              <w:rFonts w:asciiTheme="majorBidi" w:hAnsiTheme="majorBidi" w:cstheme="majorBidi"/>
              <w:sz w:val="24"/>
              <w:szCs w:val="24"/>
            </w:rPr>
            <w:fldChar w:fldCharType="separate"/>
          </w:r>
          <w:r w:rsidR="00B12AED">
            <w:rPr>
              <w:rFonts w:asciiTheme="majorBidi" w:hAnsiTheme="majorBidi" w:cstheme="majorBidi"/>
              <w:noProof/>
              <w:sz w:val="24"/>
              <w:szCs w:val="24"/>
            </w:rPr>
            <w:t xml:space="preserve"> </w:t>
          </w:r>
          <w:r w:rsidR="00B12AED" w:rsidRPr="00B12AED">
            <w:rPr>
              <w:rFonts w:asciiTheme="majorBidi" w:hAnsiTheme="majorBidi" w:cstheme="majorBidi"/>
              <w:noProof/>
              <w:sz w:val="24"/>
              <w:szCs w:val="24"/>
            </w:rPr>
            <w:t>(Welsh Government, 2018)</w:t>
          </w:r>
          <w:r w:rsidR="00C953B7">
            <w:rPr>
              <w:rFonts w:asciiTheme="majorBidi" w:hAnsiTheme="majorBidi" w:cstheme="majorBidi"/>
              <w:sz w:val="24"/>
              <w:szCs w:val="24"/>
            </w:rPr>
            <w:fldChar w:fldCharType="end"/>
          </w:r>
        </w:sdtContent>
      </w:sdt>
    </w:p>
    <w:p w14:paraId="0A2F8BAC" w14:textId="71E6628D" w:rsidR="003468AB" w:rsidRDefault="003468AB" w:rsidP="00454A5C">
      <w:pPr>
        <w:spacing w:line="360" w:lineRule="auto"/>
        <w:rPr>
          <w:rFonts w:asciiTheme="majorBidi" w:hAnsiTheme="majorBidi" w:cstheme="majorBidi"/>
          <w:sz w:val="24"/>
          <w:szCs w:val="24"/>
        </w:rPr>
      </w:pPr>
    </w:p>
    <w:p w14:paraId="580A8C7A" w14:textId="77777777" w:rsidR="0069389B" w:rsidRDefault="0069389B" w:rsidP="00454A5C">
      <w:pPr>
        <w:spacing w:line="360" w:lineRule="auto"/>
        <w:rPr>
          <w:rFonts w:asciiTheme="majorBidi" w:hAnsiTheme="majorBidi" w:cstheme="majorBidi"/>
          <w:sz w:val="24"/>
          <w:szCs w:val="24"/>
        </w:rPr>
        <w:sectPr w:rsidR="0069389B">
          <w:pgSz w:w="11906" w:h="16838"/>
          <w:pgMar w:top="1440" w:right="1440" w:bottom="1440" w:left="1440" w:header="708" w:footer="708" w:gutter="0"/>
          <w:cols w:space="708"/>
          <w:docGrid w:linePitch="360"/>
        </w:sectPr>
      </w:pPr>
    </w:p>
    <w:p w14:paraId="2E5FA65F" w14:textId="471DA9DE" w:rsidR="00550582" w:rsidRDefault="00550582" w:rsidP="00454A5C">
      <w:pPr>
        <w:spacing w:line="360" w:lineRule="auto"/>
        <w:rPr>
          <w:rFonts w:asciiTheme="majorBidi" w:hAnsiTheme="majorBidi" w:cstheme="majorBidi"/>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724BB4" w:rsidRPr="00724BB4" w14:paraId="5A67AF27" w14:textId="77777777" w:rsidTr="003154A1">
        <w:trPr>
          <w:gridBefore w:val="1"/>
          <w:wBefore w:w="108" w:type="dxa"/>
          <w:trHeight w:val="536"/>
        </w:trPr>
        <w:tc>
          <w:tcPr>
            <w:tcW w:w="284" w:type="dxa"/>
            <w:tcBorders>
              <w:right w:val="single" w:sz="4" w:space="0" w:color="auto"/>
            </w:tcBorders>
          </w:tcPr>
          <w:p w14:paraId="6B1744E0" w14:textId="77777777" w:rsidR="00724BB4" w:rsidRPr="00724BB4" w:rsidRDefault="00724BB4" w:rsidP="00724BB4">
            <w:pPr>
              <w:spacing w:after="0" w:line="163" w:lineRule="exact"/>
              <w:rPr>
                <w:rFonts w:ascii="Arial" w:eastAsia="Times New Roman" w:hAnsi="Arial" w:cs="Times New Roman"/>
                <w:sz w:val="24"/>
                <w:szCs w:val="20"/>
                <w:lang w:val="en-US" w:eastAsia="en-US"/>
              </w:rPr>
            </w:pPr>
          </w:p>
          <w:p w14:paraId="76BA38B0" w14:textId="77777777" w:rsidR="00724BB4" w:rsidRPr="00724BB4" w:rsidRDefault="00724BB4" w:rsidP="00724BB4">
            <w:pPr>
              <w:spacing w:after="19" w:line="240" w:lineRule="auto"/>
              <w:rPr>
                <w:rFonts w:ascii="Arial" w:eastAsia="Times New Roman" w:hAnsi="Arial" w:cs="Times New Roman"/>
                <w:szCs w:val="24"/>
                <w:lang w:eastAsia="en-GB"/>
              </w:rPr>
            </w:pPr>
          </w:p>
        </w:tc>
        <w:tc>
          <w:tcPr>
            <w:tcW w:w="14175" w:type="dxa"/>
            <w:gridSpan w:val="3"/>
            <w:tcBorders>
              <w:top w:val="single" w:sz="4" w:space="0" w:color="auto"/>
              <w:left w:val="single" w:sz="4" w:space="0" w:color="auto"/>
              <w:bottom w:val="single" w:sz="4" w:space="0" w:color="auto"/>
              <w:right w:val="single" w:sz="4" w:space="0" w:color="auto"/>
            </w:tcBorders>
          </w:tcPr>
          <w:p w14:paraId="611DA6C1" w14:textId="77777777" w:rsidR="00724BB4" w:rsidRPr="00724BB4" w:rsidRDefault="00724BB4" w:rsidP="00724BB4">
            <w:pPr>
              <w:spacing w:after="0" w:line="163" w:lineRule="exact"/>
              <w:jc w:val="center"/>
              <w:rPr>
                <w:rFonts w:ascii="Arial" w:eastAsia="Times New Roman" w:hAnsi="Arial" w:cs="Times New Roman"/>
                <w:b/>
                <w:szCs w:val="24"/>
                <w:lang w:eastAsia="en-GB"/>
              </w:rPr>
            </w:pPr>
          </w:p>
          <w:p w14:paraId="49932CD4" w14:textId="77777777" w:rsidR="00724BB4" w:rsidRPr="00724BB4" w:rsidRDefault="00724BB4" w:rsidP="00724BB4">
            <w:pPr>
              <w:spacing w:after="200" w:line="276" w:lineRule="auto"/>
              <w:jc w:val="center"/>
              <w:rPr>
                <w:rFonts w:ascii="Calibri" w:eastAsia="Times New Roman" w:hAnsi="Calibri" w:cs="Arial"/>
                <w:b/>
                <w:sz w:val="28"/>
                <w:szCs w:val="28"/>
                <w:lang w:eastAsia="en-GB"/>
              </w:rPr>
            </w:pPr>
            <w:bookmarkStart w:id="1" w:name="_Toc334522047"/>
            <w:r w:rsidRPr="00724BB4">
              <w:rPr>
                <w:rFonts w:ascii="Calibri" w:eastAsia="Times New Roman" w:hAnsi="Calibri" w:cs="Arial"/>
                <w:b/>
                <w:sz w:val="28"/>
                <w:szCs w:val="28"/>
                <w:lang w:eastAsia="en-GB"/>
              </w:rPr>
              <w:t>ACTION PLAN  -  Objectives and programme for Term</w:t>
            </w:r>
            <w:bookmarkEnd w:id="1"/>
            <w:r w:rsidRPr="00724BB4">
              <w:rPr>
                <w:rFonts w:ascii="Calibri" w:eastAsia="Times New Roman" w:hAnsi="Calibri" w:cs="Arial"/>
                <w:b/>
                <w:sz w:val="28"/>
                <w:szCs w:val="28"/>
                <w:lang w:eastAsia="en-GB"/>
              </w:rPr>
              <w:t xml:space="preserve"> 1</w:t>
            </w:r>
          </w:p>
        </w:tc>
        <w:tc>
          <w:tcPr>
            <w:tcW w:w="604" w:type="dxa"/>
            <w:tcBorders>
              <w:left w:val="single" w:sz="4" w:space="0" w:color="auto"/>
            </w:tcBorders>
          </w:tcPr>
          <w:p w14:paraId="2E2B9E61" w14:textId="77777777" w:rsidR="00724BB4" w:rsidRPr="00724BB4" w:rsidRDefault="00724BB4" w:rsidP="00724BB4">
            <w:pPr>
              <w:tabs>
                <w:tab w:val="right" w:leader="dot" w:pos="3898"/>
              </w:tabs>
              <w:spacing w:after="19" w:line="240" w:lineRule="auto"/>
              <w:ind w:left="720"/>
              <w:rPr>
                <w:rFonts w:ascii="Arial" w:eastAsia="Times New Roman" w:hAnsi="Arial" w:cs="Times New Roman"/>
                <w:sz w:val="20"/>
                <w:szCs w:val="24"/>
                <w:lang w:eastAsia="en-GB"/>
              </w:rPr>
            </w:pPr>
          </w:p>
        </w:tc>
      </w:tr>
      <w:tr w:rsidR="00724BB4" w:rsidRPr="00724BB4" w14:paraId="60AE35C1" w14:textId="77777777" w:rsidTr="003154A1">
        <w:tblPrEx>
          <w:tblCellMar>
            <w:left w:w="108" w:type="dxa"/>
            <w:right w:w="108" w:type="dxa"/>
          </w:tblCellMar>
        </w:tblPrEx>
        <w:trPr>
          <w:gridAfter w:val="2"/>
          <w:wAfter w:w="610" w:type="dxa"/>
          <w:trHeight w:val="414"/>
        </w:trPr>
        <w:tc>
          <w:tcPr>
            <w:tcW w:w="5562" w:type="dxa"/>
            <w:gridSpan w:val="3"/>
          </w:tcPr>
          <w:p w14:paraId="56B742AF"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p>
          <w:p w14:paraId="4F861368" w14:textId="77777777" w:rsidR="00724BB4" w:rsidRPr="00724BB4" w:rsidRDefault="00724BB4" w:rsidP="00724BB4">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lang w:eastAsia="en-GB"/>
              </w:rPr>
            </w:pPr>
            <w:r w:rsidRPr="00724BB4">
              <w:rPr>
                <w:rFonts w:ascii="Arial" w:eastAsia="Times New Roman" w:hAnsi="Arial" w:cs="Times New Roman"/>
                <w:b/>
                <w:noProof/>
                <w:sz w:val="20"/>
                <w:szCs w:val="24"/>
                <w:lang w:eastAsia="en-GB"/>
              </w:rPr>
              <mc:AlternateContent>
                <mc:Choice Requires="wps">
                  <w:drawing>
                    <wp:anchor distT="0" distB="0" distL="114300" distR="114300" simplePos="0" relativeHeight="251661312" behindDoc="0" locked="0" layoutInCell="1" allowOverlap="1" wp14:anchorId="33C9BF4A" wp14:editId="5DBC4BC7">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2CCCF84C" w14:textId="77777777" w:rsidR="00724BB4" w:rsidRPr="002D4D50" w:rsidRDefault="00724BB4" w:rsidP="00724BB4">
                                  <w:pPr>
                                    <w:rPr>
                                      <w:b/>
                                      <w:sz w:val="20"/>
                                    </w:rPr>
                                  </w:pPr>
                                  <w:r w:rsidRPr="002D4D50">
                                    <w:rPr>
                                      <w:b/>
                                      <w:sz w:val="20"/>
                                    </w:rPr>
                                    <w:t>Name</w:t>
                                  </w:r>
                                  <w:r>
                                    <w:rPr>
                                      <w:b/>
                                      <w:sz w:val="20"/>
                                    </w:rPr>
                                    <w:t xml:space="preserve"> Cassandra Jones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3C9BF4A"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2CCCF84C" w14:textId="77777777" w:rsidR="00724BB4" w:rsidRPr="002D4D50" w:rsidRDefault="00724BB4" w:rsidP="00724BB4">
                            <w:pPr>
                              <w:rPr>
                                <w:b/>
                                <w:sz w:val="20"/>
                              </w:rPr>
                            </w:pPr>
                            <w:r w:rsidRPr="002D4D50">
                              <w:rPr>
                                <w:b/>
                                <w:sz w:val="20"/>
                              </w:rPr>
                              <w:t>Name</w:t>
                            </w:r>
                            <w:r>
                              <w:rPr>
                                <w:b/>
                                <w:sz w:val="20"/>
                              </w:rPr>
                              <w:t xml:space="preserve"> Cassandra Jones</w:t>
                            </w:r>
                          </w:p>
                        </w:txbxContent>
                      </v:textbox>
                    </v:shape>
                  </w:pict>
                </mc:Fallback>
              </mc:AlternateContent>
            </w:r>
          </w:p>
        </w:tc>
        <w:tc>
          <w:tcPr>
            <w:tcW w:w="8999" w:type="dxa"/>
          </w:tcPr>
          <w:p w14:paraId="65A362D5"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p>
          <w:p w14:paraId="48136E5A"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r w:rsidRPr="00724BB4">
              <w:rPr>
                <w:rFonts w:ascii="Arial" w:eastAsia="Times New Roman" w:hAnsi="Arial" w:cs="Times New Roman"/>
                <w:b/>
                <w:noProof/>
                <w:sz w:val="20"/>
                <w:szCs w:val="24"/>
                <w:lang w:eastAsia="en-GB"/>
              </w:rPr>
              <mc:AlternateContent>
                <mc:Choice Requires="wps">
                  <w:drawing>
                    <wp:anchor distT="0" distB="0" distL="114300" distR="114300" simplePos="0" relativeHeight="251663360" behindDoc="0" locked="0" layoutInCell="1" allowOverlap="1" wp14:anchorId="1BB3FF97" wp14:editId="636105B7">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1246425E" w14:textId="77777777" w:rsidR="00724BB4" w:rsidRPr="002D4D50" w:rsidRDefault="00724BB4" w:rsidP="00724BB4">
                                  <w:pPr>
                                    <w:rPr>
                                      <w:b/>
                                      <w:sz w:val="20"/>
                                    </w:rPr>
                                  </w:pPr>
                                  <w:r w:rsidRPr="002D4D50">
                                    <w:rPr>
                                      <w:b/>
                                      <w:sz w:val="20"/>
                                    </w:rPr>
                                    <w:t>Subject</w:t>
                                  </w:r>
                                  <w:r>
                                    <w:rPr>
                                      <w:b/>
                                      <w:sz w:val="20"/>
                                    </w:rPr>
                                    <w:t xml:space="preserve"> PGCE Secondary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B3FF97"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1246425E" w14:textId="77777777" w:rsidR="00724BB4" w:rsidRPr="002D4D50" w:rsidRDefault="00724BB4" w:rsidP="00724BB4">
                            <w:pPr>
                              <w:rPr>
                                <w:b/>
                                <w:sz w:val="20"/>
                              </w:rPr>
                            </w:pPr>
                            <w:r w:rsidRPr="002D4D50">
                              <w:rPr>
                                <w:b/>
                                <w:sz w:val="20"/>
                              </w:rPr>
                              <w:t>Subject</w:t>
                            </w:r>
                            <w:r>
                              <w:rPr>
                                <w:b/>
                                <w:sz w:val="20"/>
                              </w:rPr>
                              <w:t xml:space="preserve"> PGCE Secondary</w:t>
                            </w:r>
                          </w:p>
                        </w:txbxContent>
                      </v:textbox>
                    </v:shape>
                  </w:pict>
                </mc:Fallback>
              </mc:AlternateContent>
            </w:r>
            <w:r w:rsidRPr="00724BB4">
              <w:rPr>
                <w:rFonts w:ascii="Arial" w:eastAsia="Times New Roman" w:hAnsi="Arial" w:cs="Times New Roman"/>
                <w:b/>
                <w:noProof/>
                <w:sz w:val="20"/>
                <w:szCs w:val="24"/>
                <w:lang w:eastAsia="en-GB"/>
              </w:rPr>
              <mc:AlternateContent>
                <mc:Choice Requires="wps">
                  <w:drawing>
                    <wp:anchor distT="0" distB="0" distL="114300" distR="114300" simplePos="0" relativeHeight="251662336" behindDoc="0" locked="0" layoutInCell="1" allowOverlap="1" wp14:anchorId="1C2530B9" wp14:editId="59CAEA9E">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66A77F9E" w14:textId="77777777" w:rsidR="00724BB4" w:rsidRPr="002D4D50" w:rsidRDefault="00724BB4" w:rsidP="00724BB4">
                                  <w:pPr>
                                    <w:rPr>
                                      <w:b/>
                                      <w:sz w:val="20"/>
                                    </w:rPr>
                                  </w:pPr>
                                  <w:r w:rsidRPr="002D4D50">
                                    <w:rPr>
                                      <w:b/>
                                      <w:sz w:val="20"/>
                                    </w:rPr>
                                    <w:t xml:space="preserve">Date </w:t>
                                  </w:r>
                                  <w:r>
                                    <w:rPr>
                                      <w:b/>
                                      <w:sz w:val="20"/>
                                    </w:rPr>
                                    <w:t>25/11/18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2530B9"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66A77F9E" w14:textId="77777777" w:rsidR="00724BB4" w:rsidRPr="002D4D50" w:rsidRDefault="00724BB4" w:rsidP="00724BB4">
                            <w:pPr>
                              <w:rPr>
                                <w:b/>
                                <w:sz w:val="20"/>
                              </w:rPr>
                            </w:pPr>
                            <w:r w:rsidRPr="002D4D50">
                              <w:rPr>
                                <w:b/>
                                <w:sz w:val="20"/>
                              </w:rPr>
                              <w:t xml:space="preserve">Date </w:t>
                            </w:r>
                            <w:r>
                              <w:rPr>
                                <w:b/>
                                <w:sz w:val="20"/>
                              </w:rPr>
                              <w:t>25/11/18</w:t>
                            </w:r>
                          </w:p>
                        </w:txbxContent>
                      </v:textbox>
                    </v:shape>
                  </w:pict>
                </mc:Fallback>
              </mc:AlternateContent>
            </w:r>
          </w:p>
          <w:p w14:paraId="2C7D5EE5"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p>
        </w:tc>
      </w:tr>
    </w:tbl>
    <w:p w14:paraId="165120A8"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tbl>
      <w:tblPr>
        <w:tblW w:w="4597" w:type="pct"/>
        <w:tblInd w:w="492" w:type="dxa"/>
        <w:tblCellMar>
          <w:left w:w="132" w:type="dxa"/>
          <w:right w:w="132" w:type="dxa"/>
        </w:tblCellMar>
        <w:tblLook w:val="0000" w:firstRow="0" w:lastRow="0" w:firstColumn="0" w:lastColumn="0" w:noHBand="0" w:noVBand="0"/>
      </w:tblPr>
      <w:tblGrid>
        <w:gridCol w:w="2161"/>
        <w:gridCol w:w="5306"/>
        <w:gridCol w:w="3973"/>
        <w:gridCol w:w="1376"/>
      </w:tblGrid>
      <w:tr w:rsidR="00724BB4" w:rsidRPr="00724BB4" w14:paraId="1B7D49E1" w14:textId="77777777" w:rsidTr="003154A1">
        <w:tc>
          <w:tcPr>
            <w:tcW w:w="843" w:type="pct"/>
            <w:tcBorders>
              <w:top w:val="single" w:sz="7" w:space="0" w:color="000000"/>
              <w:left w:val="single" w:sz="7" w:space="0" w:color="000000"/>
              <w:bottom w:val="single" w:sz="6" w:space="0" w:color="FFFFFF"/>
              <w:right w:val="single" w:sz="6" w:space="0" w:color="FFFFFF"/>
            </w:tcBorders>
          </w:tcPr>
          <w:p w14:paraId="415E83F4"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61F906F3" w14:textId="77777777" w:rsidR="00724BB4" w:rsidRPr="00724BB4" w:rsidRDefault="00724BB4" w:rsidP="00724BB4">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724BB4">
              <w:rPr>
                <w:rFonts w:ascii="Arial" w:eastAsia="Times New Roman" w:hAnsi="Arial" w:cs="Times New Roman"/>
                <w:sz w:val="20"/>
                <w:szCs w:val="24"/>
                <w:lang w:eastAsia="en-GB"/>
              </w:rPr>
              <w:tab/>
            </w:r>
            <w:r w:rsidRPr="00724BB4">
              <w:rPr>
                <w:rFonts w:ascii="Arial" w:eastAsia="Times New Roman" w:hAnsi="Arial" w:cs="Times New Roman"/>
                <w:b/>
                <w:sz w:val="20"/>
                <w:szCs w:val="24"/>
                <w:lang w:eastAsia="en-GB"/>
              </w:rPr>
              <w:t>OBJECTIVES</w:t>
            </w:r>
          </w:p>
          <w:p w14:paraId="298C73EB" w14:textId="77777777" w:rsidR="00724BB4" w:rsidRPr="00724BB4" w:rsidRDefault="00724BB4" w:rsidP="00724BB4">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lang w:eastAsia="en-GB"/>
              </w:rPr>
            </w:pPr>
            <w:r w:rsidRPr="00724BB4">
              <w:rPr>
                <w:rFonts w:ascii="Arial" w:eastAsia="Times New Roman" w:hAnsi="Arial" w:cs="Times New Roman"/>
                <w:b/>
                <w:sz w:val="14"/>
                <w:szCs w:val="24"/>
                <w:lang w:eastAsia="en-GB"/>
              </w:rPr>
              <w:t>(</w:t>
            </w:r>
            <w:r w:rsidRPr="00724BB4">
              <w:rPr>
                <w:rFonts w:ascii="Arial" w:eastAsia="Times New Roman" w:hAnsi="Arial" w:cs="Times New Roman"/>
                <w:b/>
                <w:sz w:val="16"/>
                <w:szCs w:val="24"/>
                <w:lang w:eastAsia="en-GB"/>
              </w:rPr>
              <w:t>relate to QTS Standards</w:t>
            </w:r>
          </w:p>
          <w:p w14:paraId="0C47B778" w14:textId="77777777" w:rsidR="00724BB4" w:rsidRPr="00724BB4" w:rsidRDefault="00724BB4" w:rsidP="00724BB4">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lang w:eastAsia="en-GB"/>
              </w:rPr>
            </w:pPr>
            <w:r w:rsidRPr="00724BB4">
              <w:rPr>
                <w:rFonts w:ascii="Arial" w:eastAsia="Times New Roman" w:hAnsi="Arial" w:cs="Times New Roman"/>
                <w:b/>
                <w:sz w:val="16"/>
                <w:szCs w:val="24"/>
                <w:lang w:eastAsia="en-GB"/>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365639CE"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24F46B0E" w14:textId="77777777" w:rsidR="00724BB4" w:rsidRPr="00724BB4" w:rsidRDefault="00724BB4" w:rsidP="00724BB4">
            <w:pPr>
              <w:tabs>
                <w:tab w:val="center" w:pos="2883"/>
                <w:tab w:val="left" w:pos="3330"/>
                <w:tab w:val="left" w:pos="4320"/>
              </w:tabs>
              <w:spacing w:after="0"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ab/>
            </w:r>
            <w:r w:rsidRPr="00724BB4">
              <w:rPr>
                <w:rFonts w:ascii="Arial" w:eastAsia="Times New Roman" w:hAnsi="Arial" w:cs="Times New Roman"/>
                <w:b/>
                <w:sz w:val="20"/>
                <w:szCs w:val="24"/>
                <w:lang w:eastAsia="en-GB"/>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4FBBBC0C"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7029E888" w14:textId="77777777" w:rsidR="00724BB4" w:rsidRPr="00724BB4" w:rsidRDefault="00724BB4" w:rsidP="00724BB4">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724BB4">
              <w:rPr>
                <w:rFonts w:ascii="Arial" w:eastAsia="Times New Roman" w:hAnsi="Arial" w:cs="Times New Roman"/>
                <w:sz w:val="20"/>
                <w:szCs w:val="24"/>
                <w:lang w:eastAsia="en-GB"/>
              </w:rPr>
              <w:tab/>
            </w:r>
            <w:r w:rsidRPr="00724BB4">
              <w:rPr>
                <w:rFonts w:ascii="Arial" w:eastAsia="Times New Roman" w:hAnsi="Arial" w:cs="Times New Roman"/>
                <w:b/>
                <w:sz w:val="20"/>
                <w:szCs w:val="24"/>
                <w:lang w:eastAsia="en-GB"/>
              </w:rPr>
              <w:t>SUCCESS</w:t>
            </w:r>
          </w:p>
          <w:p w14:paraId="12CA90E3" w14:textId="77777777" w:rsidR="00724BB4" w:rsidRPr="00724BB4" w:rsidRDefault="00724BB4" w:rsidP="00724BB4">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4BB4">
              <w:rPr>
                <w:rFonts w:ascii="Arial" w:eastAsia="Times New Roman" w:hAnsi="Arial" w:cs="Times New Roman"/>
                <w:b/>
                <w:sz w:val="20"/>
                <w:szCs w:val="24"/>
                <w:lang w:eastAsia="en-GB"/>
              </w:rPr>
              <w:tab/>
              <w:t>CRITERIA</w:t>
            </w:r>
          </w:p>
        </w:tc>
        <w:tc>
          <w:tcPr>
            <w:tcW w:w="538" w:type="pct"/>
            <w:tcBorders>
              <w:top w:val="single" w:sz="7" w:space="0" w:color="000000"/>
              <w:left w:val="single" w:sz="7" w:space="0" w:color="000000"/>
              <w:bottom w:val="single" w:sz="6" w:space="0" w:color="FFFFFF"/>
              <w:right w:val="single" w:sz="7" w:space="0" w:color="000000"/>
            </w:tcBorders>
          </w:tcPr>
          <w:p w14:paraId="0025021A"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26CE4450" w14:textId="77777777" w:rsidR="00724BB4" w:rsidRPr="00724BB4" w:rsidRDefault="00724BB4" w:rsidP="00724BB4">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724BB4">
              <w:rPr>
                <w:rFonts w:ascii="Arial" w:eastAsia="Times New Roman" w:hAnsi="Arial" w:cs="Times New Roman"/>
                <w:sz w:val="20"/>
                <w:szCs w:val="24"/>
                <w:lang w:eastAsia="en-GB"/>
              </w:rPr>
              <w:tab/>
            </w:r>
            <w:r w:rsidRPr="00724BB4">
              <w:rPr>
                <w:rFonts w:ascii="Arial" w:eastAsia="Times New Roman" w:hAnsi="Arial" w:cs="Times New Roman"/>
                <w:b/>
                <w:sz w:val="20"/>
                <w:szCs w:val="24"/>
                <w:lang w:eastAsia="en-GB"/>
              </w:rPr>
              <w:t>TARGET</w:t>
            </w:r>
          </w:p>
          <w:p w14:paraId="521F72A0" w14:textId="77777777" w:rsidR="00724BB4" w:rsidRPr="00724BB4" w:rsidRDefault="00724BB4" w:rsidP="00724BB4">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4BB4">
              <w:rPr>
                <w:rFonts w:ascii="Arial" w:eastAsia="Times New Roman" w:hAnsi="Arial" w:cs="Times New Roman"/>
                <w:b/>
                <w:sz w:val="20"/>
                <w:szCs w:val="24"/>
                <w:lang w:eastAsia="en-GB"/>
              </w:rPr>
              <w:tab/>
              <w:t>DATE</w:t>
            </w:r>
          </w:p>
        </w:tc>
      </w:tr>
      <w:tr w:rsidR="00724BB4" w:rsidRPr="00724BB4" w14:paraId="30C4BF5B" w14:textId="77777777" w:rsidTr="003154A1">
        <w:trPr>
          <w:trHeight w:val="903"/>
        </w:trPr>
        <w:tc>
          <w:tcPr>
            <w:tcW w:w="843" w:type="pct"/>
            <w:tcBorders>
              <w:top w:val="single" w:sz="7" w:space="0" w:color="000000"/>
              <w:left w:val="single" w:sz="7" w:space="0" w:color="000000"/>
              <w:right w:val="single" w:sz="6" w:space="0" w:color="FFFFFF"/>
            </w:tcBorders>
          </w:tcPr>
          <w:p w14:paraId="308809D7"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6DEE536C"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Pedagogy- Differentiation</w:t>
            </w:r>
          </w:p>
        </w:tc>
        <w:tc>
          <w:tcPr>
            <w:tcW w:w="2070" w:type="pct"/>
            <w:tcBorders>
              <w:top w:val="single" w:sz="7" w:space="0" w:color="000000"/>
              <w:left w:val="single" w:sz="7" w:space="0" w:color="000000"/>
              <w:right w:val="single" w:sz="6" w:space="0" w:color="FFFFFF"/>
            </w:tcBorders>
          </w:tcPr>
          <w:p w14:paraId="6B0339A9" w14:textId="77777777" w:rsidR="00724BB4" w:rsidRPr="00724BB4" w:rsidRDefault="00724BB4" w:rsidP="00724BB4">
            <w:pPr>
              <w:spacing w:after="0" w:line="163" w:lineRule="exact"/>
              <w:rPr>
                <w:rFonts w:ascii="Arial" w:eastAsia="Times New Roman" w:hAnsi="Arial" w:cs="Times New Roman"/>
                <w:sz w:val="24"/>
                <w:szCs w:val="32"/>
                <w:lang w:eastAsia="en-GB"/>
              </w:rPr>
            </w:pPr>
          </w:p>
          <w:p w14:paraId="75C80A18" w14:textId="77777777" w:rsidR="00724BB4" w:rsidRPr="00724BB4" w:rsidRDefault="00724BB4" w:rsidP="00724BB4">
            <w:pPr>
              <w:spacing w:after="200" w:line="276" w:lineRule="auto"/>
              <w:rPr>
                <w:rFonts w:ascii="Arial" w:eastAsia="Times New Roman" w:hAnsi="Arial" w:cs="Times New Roman"/>
                <w:sz w:val="24"/>
                <w:szCs w:val="32"/>
                <w:lang w:eastAsia="en-GB"/>
              </w:rPr>
            </w:pPr>
            <w:r w:rsidRPr="00724BB4">
              <w:rPr>
                <w:rFonts w:ascii="Arial" w:eastAsia="Times New Roman" w:hAnsi="Arial" w:cs="Times New Roman"/>
                <w:sz w:val="20"/>
                <w:szCs w:val="24"/>
                <w:lang w:eastAsia="en-GB"/>
              </w:rPr>
              <w:t>To meet the needs of all learner regardless of their specific needs.</w:t>
            </w:r>
          </w:p>
        </w:tc>
        <w:tc>
          <w:tcPr>
            <w:tcW w:w="1550" w:type="pct"/>
            <w:tcBorders>
              <w:top w:val="single" w:sz="7" w:space="0" w:color="000000"/>
              <w:left w:val="single" w:sz="7" w:space="0" w:color="000000"/>
              <w:right w:val="single" w:sz="6" w:space="0" w:color="FFFFFF"/>
            </w:tcBorders>
          </w:tcPr>
          <w:p w14:paraId="163824BF"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02E667C4"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Incorporating scaffolding and extension work into each lesson where required.</w:t>
            </w:r>
          </w:p>
        </w:tc>
        <w:tc>
          <w:tcPr>
            <w:tcW w:w="538" w:type="pct"/>
            <w:tcBorders>
              <w:top w:val="single" w:sz="7" w:space="0" w:color="000000"/>
              <w:left w:val="single" w:sz="7" w:space="0" w:color="000000"/>
              <w:right w:val="single" w:sz="7" w:space="0" w:color="000000"/>
            </w:tcBorders>
          </w:tcPr>
          <w:p w14:paraId="5C277C67"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71DC7015"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January 2019</w:t>
            </w:r>
          </w:p>
        </w:tc>
      </w:tr>
      <w:tr w:rsidR="00724BB4" w:rsidRPr="00724BB4" w14:paraId="28208434" w14:textId="77777777" w:rsidTr="003154A1">
        <w:trPr>
          <w:trHeight w:val="861"/>
        </w:trPr>
        <w:tc>
          <w:tcPr>
            <w:tcW w:w="843" w:type="pct"/>
            <w:tcBorders>
              <w:left w:val="single" w:sz="7" w:space="0" w:color="000000"/>
              <w:right w:val="single" w:sz="6" w:space="0" w:color="FFFFFF"/>
            </w:tcBorders>
          </w:tcPr>
          <w:p w14:paraId="06EDC4ED"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6AA87AC8"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Pedagogy-</w:t>
            </w:r>
          </w:p>
          <w:p w14:paraId="5C7B3DD2"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 xml:space="preserve">Managing the learning environment </w:t>
            </w:r>
          </w:p>
        </w:tc>
        <w:tc>
          <w:tcPr>
            <w:tcW w:w="2070" w:type="pct"/>
            <w:tcBorders>
              <w:left w:val="single" w:sz="7" w:space="0" w:color="000000"/>
              <w:right w:val="single" w:sz="6" w:space="0" w:color="FFFFFF"/>
            </w:tcBorders>
          </w:tcPr>
          <w:p w14:paraId="7EFF8218"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2B2EC6A2"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To allow pupils to take control of their own learning more often.</w:t>
            </w:r>
          </w:p>
        </w:tc>
        <w:tc>
          <w:tcPr>
            <w:tcW w:w="1550" w:type="pct"/>
            <w:tcBorders>
              <w:left w:val="single" w:sz="7" w:space="0" w:color="000000"/>
              <w:right w:val="single" w:sz="6" w:space="0" w:color="FFFFFF"/>
            </w:tcBorders>
          </w:tcPr>
          <w:p w14:paraId="3C870EB1"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244B6DFA"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Plan an activity in most lessons where pupils are allowed to take the lead.</w:t>
            </w:r>
          </w:p>
        </w:tc>
        <w:tc>
          <w:tcPr>
            <w:tcW w:w="538" w:type="pct"/>
            <w:tcBorders>
              <w:left w:val="single" w:sz="7" w:space="0" w:color="000000"/>
              <w:right w:val="single" w:sz="7" w:space="0" w:color="000000"/>
            </w:tcBorders>
          </w:tcPr>
          <w:p w14:paraId="7CC6C2D8"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702DCD0E"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January 2019</w:t>
            </w:r>
          </w:p>
        </w:tc>
      </w:tr>
      <w:tr w:rsidR="00724BB4" w:rsidRPr="00724BB4" w14:paraId="203948BA" w14:textId="77777777" w:rsidTr="003154A1">
        <w:trPr>
          <w:trHeight w:val="1371"/>
        </w:trPr>
        <w:tc>
          <w:tcPr>
            <w:tcW w:w="843" w:type="pct"/>
            <w:tcBorders>
              <w:left w:val="single" w:sz="7" w:space="0" w:color="000000"/>
              <w:right w:val="single" w:sz="6" w:space="0" w:color="FFFFFF"/>
            </w:tcBorders>
          </w:tcPr>
          <w:p w14:paraId="027C8AF2"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7EEB2766"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Pedagogy-</w:t>
            </w:r>
          </w:p>
          <w:p w14:paraId="1E536AD2"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Listening to learners</w:t>
            </w:r>
          </w:p>
        </w:tc>
        <w:tc>
          <w:tcPr>
            <w:tcW w:w="2070" w:type="pct"/>
            <w:tcBorders>
              <w:left w:val="single" w:sz="7" w:space="0" w:color="000000"/>
              <w:right w:val="single" w:sz="6" w:space="0" w:color="FFFFFF"/>
            </w:tcBorders>
          </w:tcPr>
          <w:p w14:paraId="0135C0F3"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0637E8C5"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Actively encourage pupils to engage with their learning and to make sure they know they are being heard.</w:t>
            </w:r>
          </w:p>
        </w:tc>
        <w:tc>
          <w:tcPr>
            <w:tcW w:w="1550" w:type="pct"/>
            <w:tcBorders>
              <w:left w:val="single" w:sz="7" w:space="0" w:color="000000"/>
              <w:right w:val="single" w:sz="6" w:space="0" w:color="FFFFFF"/>
            </w:tcBorders>
          </w:tcPr>
          <w:p w14:paraId="29E993C7"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00D6FFD6"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To listen to what a child is saying and never cut them short.</w:t>
            </w:r>
          </w:p>
          <w:p w14:paraId="53217451"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14:paraId="45783921"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Provide meaningful responses</w:t>
            </w:r>
          </w:p>
        </w:tc>
        <w:tc>
          <w:tcPr>
            <w:tcW w:w="538" w:type="pct"/>
            <w:tcBorders>
              <w:left w:val="single" w:sz="7" w:space="0" w:color="000000"/>
              <w:right w:val="single" w:sz="7" w:space="0" w:color="000000"/>
            </w:tcBorders>
          </w:tcPr>
          <w:p w14:paraId="303491B0"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6BC5D996"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January 2019</w:t>
            </w:r>
          </w:p>
        </w:tc>
      </w:tr>
      <w:tr w:rsidR="00724BB4" w:rsidRPr="00724BB4" w14:paraId="7842BFEC" w14:textId="77777777" w:rsidTr="003154A1">
        <w:trPr>
          <w:trHeight w:val="1716"/>
        </w:trPr>
        <w:tc>
          <w:tcPr>
            <w:tcW w:w="843" w:type="pct"/>
            <w:tcBorders>
              <w:left w:val="single" w:sz="7" w:space="0" w:color="000000"/>
              <w:bottom w:val="single" w:sz="7" w:space="0" w:color="000000"/>
              <w:right w:val="single" w:sz="6" w:space="0" w:color="FFFFFF"/>
            </w:tcBorders>
          </w:tcPr>
          <w:p w14:paraId="50A7DD83"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Professional Learning- Welsh language skills</w:t>
            </w:r>
          </w:p>
          <w:p w14:paraId="52E9D18A"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6F188B00"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1B99601C"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6608D53B"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7BE92813"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3AB35378"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0C95F219"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6F7551D7"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2070" w:type="pct"/>
            <w:tcBorders>
              <w:left w:val="single" w:sz="7" w:space="0" w:color="000000"/>
              <w:bottom w:val="single" w:sz="7" w:space="0" w:color="000000"/>
              <w:right w:val="single" w:sz="6" w:space="0" w:color="FFFFFF"/>
            </w:tcBorders>
          </w:tcPr>
          <w:p w14:paraId="02D19E1E"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To actively use more welsh in the classroom and to continue to learn welsh to continue my professional development</w:t>
            </w:r>
          </w:p>
        </w:tc>
        <w:tc>
          <w:tcPr>
            <w:tcW w:w="1550" w:type="pct"/>
            <w:tcBorders>
              <w:left w:val="single" w:sz="7" w:space="0" w:color="000000"/>
              <w:bottom w:val="single" w:sz="7" w:space="0" w:color="000000"/>
              <w:right w:val="single" w:sz="8" w:space="0" w:color="000000"/>
            </w:tcBorders>
          </w:tcPr>
          <w:p w14:paraId="3EABA5DD"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5A06D545"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To use praise in the classroom in Welsh</w:t>
            </w:r>
          </w:p>
        </w:tc>
        <w:tc>
          <w:tcPr>
            <w:tcW w:w="538" w:type="pct"/>
            <w:tcBorders>
              <w:left w:val="single" w:sz="8" w:space="0" w:color="000000"/>
              <w:bottom w:val="single" w:sz="8" w:space="0" w:color="000000"/>
              <w:right w:val="single" w:sz="8" w:space="0" w:color="000000"/>
            </w:tcBorders>
          </w:tcPr>
          <w:p w14:paraId="53309B92" w14:textId="77777777" w:rsidR="00724BB4" w:rsidRPr="00724BB4" w:rsidRDefault="00724BB4" w:rsidP="00724BB4">
            <w:pPr>
              <w:spacing w:after="0" w:line="163" w:lineRule="exact"/>
              <w:rPr>
                <w:rFonts w:ascii="Arial" w:eastAsia="Times New Roman" w:hAnsi="Arial" w:cs="Times New Roman"/>
                <w:sz w:val="20"/>
                <w:szCs w:val="24"/>
                <w:lang w:eastAsia="en-GB"/>
              </w:rPr>
            </w:pPr>
          </w:p>
          <w:p w14:paraId="0ACD1246" w14:textId="77777777" w:rsidR="00724BB4" w:rsidRPr="00724BB4" w:rsidRDefault="00724BB4" w:rsidP="00724BB4">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4BB4">
              <w:rPr>
                <w:rFonts w:ascii="Arial" w:eastAsia="Times New Roman" w:hAnsi="Arial" w:cs="Times New Roman"/>
                <w:sz w:val="20"/>
                <w:szCs w:val="24"/>
                <w:lang w:eastAsia="en-GB"/>
              </w:rPr>
              <w:t>Ongoing</w:t>
            </w:r>
          </w:p>
        </w:tc>
      </w:tr>
    </w:tbl>
    <w:p w14:paraId="78D68B28" w14:textId="77777777" w:rsidR="000557D3" w:rsidRDefault="000557D3" w:rsidP="00454A5C">
      <w:pPr>
        <w:spacing w:line="360" w:lineRule="auto"/>
        <w:rPr>
          <w:rFonts w:asciiTheme="majorBidi" w:hAnsiTheme="majorBidi" w:cstheme="majorBidi"/>
          <w:sz w:val="24"/>
          <w:szCs w:val="24"/>
        </w:rPr>
        <w:sectPr w:rsidR="000557D3" w:rsidSect="0069389B">
          <w:pgSz w:w="16838" w:h="11906" w:orient="landscape"/>
          <w:pgMar w:top="1440" w:right="1440" w:bottom="1440" w:left="1440" w:header="708" w:footer="708" w:gutter="0"/>
          <w:cols w:space="708"/>
          <w:docGrid w:linePitch="360"/>
        </w:sectPr>
      </w:pPr>
    </w:p>
    <w:p w14:paraId="62D15E03" w14:textId="77777777" w:rsidR="00550582" w:rsidRDefault="00550582" w:rsidP="00454A5C">
      <w:pPr>
        <w:spacing w:line="360" w:lineRule="auto"/>
        <w:rPr>
          <w:rFonts w:asciiTheme="majorBidi" w:hAnsiTheme="majorBidi" w:cstheme="majorBidi"/>
          <w:sz w:val="24"/>
          <w:szCs w:val="24"/>
        </w:rPr>
      </w:pPr>
    </w:p>
    <w:sdt>
      <w:sdtPr>
        <w:rPr>
          <w:rFonts w:asciiTheme="minorHAnsi" w:eastAsiaTheme="minorEastAsia" w:hAnsiTheme="minorHAnsi" w:cstheme="minorBidi"/>
          <w:color w:val="auto"/>
          <w:sz w:val="22"/>
          <w:szCs w:val="22"/>
          <w:lang w:val="en-GB" w:eastAsia="zh-CN"/>
        </w:rPr>
        <w:id w:val="1808041431"/>
        <w:docPartObj>
          <w:docPartGallery w:val="Bibliographies"/>
          <w:docPartUnique/>
        </w:docPartObj>
      </w:sdtPr>
      <w:sdtEndPr/>
      <w:sdtContent>
        <w:p w14:paraId="2D818717" w14:textId="24824D75" w:rsidR="00B61C9E" w:rsidRDefault="00B61C9E">
          <w:pPr>
            <w:pStyle w:val="Heading1"/>
          </w:pPr>
          <w:r>
            <w:t>References</w:t>
          </w:r>
        </w:p>
        <w:sdt>
          <w:sdtPr>
            <w:id w:val="-573587230"/>
            <w:bibliography/>
          </w:sdtPr>
          <w:sdtEndPr/>
          <w:sdtContent>
            <w:p w14:paraId="06B2B69C" w14:textId="77777777" w:rsidR="00B12AED" w:rsidRDefault="00B61C9E" w:rsidP="00B12AED">
              <w:pPr>
                <w:pStyle w:val="Bibliography"/>
                <w:rPr>
                  <w:noProof/>
                  <w:sz w:val="24"/>
                  <w:szCs w:val="24"/>
                  <w:lang w:val="en-US"/>
                </w:rPr>
              </w:pPr>
              <w:r>
                <w:fldChar w:fldCharType="begin"/>
              </w:r>
              <w:r>
                <w:instrText xml:space="preserve"> BIBLIOGRAPHY </w:instrText>
              </w:r>
              <w:r>
                <w:fldChar w:fldCharType="separate"/>
              </w:r>
              <w:r w:rsidR="00B12AED">
                <w:rPr>
                  <w:noProof/>
                  <w:lang w:val="en-US"/>
                </w:rPr>
                <w:t xml:space="preserve">Allison, S. &amp;. T. A., 2015. </w:t>
              </w:r>
              <w:r w:rsidR="00B12AED">
                <w:rPr>
                  <w:i/>
                  <w:iCs/>
                  <w:noProof/>
                  <w:lang w:val="en-US"/>
                </w:rPr>
                <w:t xml:space="preserve">Making every lesson count. Six principles to support great teaching and learning.. </w:t>
              </w:r>
              <w:r w:rsidR="00B12AED">
                <w:rPr>
                  <w:noProof/>
                  <w:lang w:val="en-US"/>
                </w:rPr>
                <w:t>Carmarthen: Crown House Publishing.</w:t>
              </w:r>
            </w:p>
            <w:p w14:paraId="11143B71" w14:textId="77777777" w:rsidR="00B12AED" w:rsidRDefault="00B12AED" w:rsidP="00B12AED">
              <w:pPr>
                <w:pStyle w:val="Bibliography"/>
                <w:rPr>
                  <w:noProof/>
                  <w:lang w:val="en-US"/>
                </w:rPr>
              </w:pPr>
              <w:r>
                <w:rPr>
                  <w:noProof/>
                  <w:lang w:val="en-US"/>
                </w:rPr>
                <w:t xml:space="preserve">Brown, P. &amp;. R. H. &amp;. M. M., 2014. </w:t>
              </w:r>
              <w:r>
                <w:rPr>
                  <w:i/>
                  <w:iCs/>
                  <w:noProof/>
                  <w:lang w:val="en-US"/>
                </w:rPr>
                <w:t xml:space="preserve">Make it stick : the science of successful learning. </w:t>
              </w:r>
              <w:r>
                <w:rPr>
                  <w:noProof/>
                  <w:lang w:val="en-US"/>
                </w:rPr>
                <w:t>s.l.:Belknap Press of Harvard University Press.</w:t>
              </w:r>
            </w:p>
            <w:p w14:paraId="50391D71" w14:textId="77777777" w:rsidR="00B12AED" w:rsidRPr="00B12AED" w:rsidRDefault="00B12AED" w:rsidP="00B12AED">
              <w:pPr>
                <w:pStyle w:val="Bibliography"/>
                <w:rPr>
                  <w:noProof/>
                  <w:lang w:val="fr-FR"/>
                </w:rPr>
              </w:pPr>
              <w:r>
                <w:rPr>
                  <w:noProof/>
                  <w:lang w:val="en-US"/>
                </w:rPr>
                <w:t xml:space="preserve">Chambers, P. &amp;. T. R., 2013. </w:t>
              </w:r>
              <w:r>
                <w:rPr>
                  <w:i/>
                  <w:iCs/>
                  <w:noProof/>
                  <w:lang w:val="en-US"/>
                </w:rPr>
                <w:t xml:space="preserve">Teaching Mathematics in the Secondary School. </w:t>
              </w:r>
              <w:r w:rsidRPr="00B12AED">
                <w:rPr>
                  <w:noProof/>
                  <w:lang w:val="fr-FR"/>
                </w:rPr>
                <w:t>2nd ed. s.l.:Sage Publications Ltd.</w:t>
              </w:r>
            </w:p>
            <w:p w14:paraId="3A2B4527" w14:textId="77777777" w:rsidR="00B12AED" w:rsidRDefault="00B12AED" w:rsidP="00B12AED">
              <w:pPr>
                <w:pStyle w:val="Bibliography"/>
                <w:rPr>
                  <w:noProof/>
                  <w:lang w:val="en-US"/>
                </w:rPr>
              </w:pPr>
              <w:r w:rsidRPr="00B12AED">
                <w:rPr>
                  <w:noProof/>
                  <w:lang w:val="fr-FR"/>
                </w:rPr>
                <w:t xml:space="preserve">de Corte, E., 1995. </w:t>
              </w:r>
              <w:r>
                <w:rPr>
                  <w:noProof/>
                  <w:lang w:val="en-US"/>
                </w:rPr>
                <w:t xml:space="preserve">Fostering cognitive growth: a perspective from research on mathematics learning and instruction. </w:t>
              </w:r>
              <w:r>
                <w:rPr>
                  <w:i/>
                  <w:iCs/>
                  <w:noProof/>
                  <w:lang w:val="en-US"/>
                </w:rPr>
                <w:t xml:space="preserve">Educational Psychologist, </w:t>
              </w:r>
              <w:r>
                <w:rPr>
                  <w:noProof/>
                  <w:lang w:val="en-US"/>
                </w:rPr>
                <w:t>Volume 30, pp. 37-47.</w:t>
              </w:r>
            </w:p>
            <w:p w14:paraId="2908BF7D" w14:textId="77777777" w:rsidR="00B12AED" w:rsidRDefault="00B12AED" w:rsidP="00B12AED">
              <w:pPr>
                <w:pStyle w:val="Bibliography"/>
                <w:rPr>
                  <w:noProof/>
                  <w:lang w:val="en-US"/>
                </w:rPr>
              </w:pPr>
              <w:r>
                <w:rPr>
                  <w:noProof/>
                  <w:lang w:val="en-US"/>
                </w:rPr>
                <w:t xml:space="preserve">Dylan, D. &amp;. L. S., 2015. </w:t>
              </w:r>
              <w:r>
                <w:rPr>
                  <w:i/>
                  <w:iCs/>
                  <w:noProof/>
                  <w:lang w:val="en-US"/>
                </w:rPr>
                <w:t xml:space="preserve">Embedding formative assesment : practical techniques for K-12 classrooms. </w:t>
              </w:r>
              <w:r>
                <w:rPr>
                  <w:noProof/>
                  <w:lang w:val="en-US"/>
                </w:rPr>
                <w:t>s.l.:West Palm Beach, FL : Learning Sciences International.</w:t>
              </w:r>
            </w:p>
            <w:p w14:paraId="4FA6DB7A" w14:textId="77777777" w:rsidR="00B12AED" w:rsidRDefault="00B12AED" w:rsidP="00B12AED">
              <w:pPr>
                <w:pStyle w:val="Bibliography"/>
                <w:rPr>
                  <w:noProof/>
                  <w:lang w:val="en-US"/>
                </w:rPr>
              </w:pPr>
              <w:r>
                <w:rPr>
                  <w:noProof/>
                  <w:lang w:val="en-US"/>
                </w:rPr>
                <w:t xml:space="preserve">Gershon, M., 2011.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https://www.theguardian.com/teacher-network/2011/oct/17/guide-perfect-starter-teaching</w:t>
              </w:r>
              <w:r>
                <w:rPr>
                  <w:noProof/>
                  <w:lang w:val="en-US"/>
                </w:rPr>
                <w:br/>
                <w:t>[Accessed 30 10 2018].</w:t>
              </w:r>
            </w:p>
            <w:p w14:paraId="4F3EB295" w14:textId="77777777" w:rsidR="00B12AED" w:rsidRDefault="00B12AED" w:rsidP="00B12AED">
              <w:pPr>
                <w:pStyle w:val="Bibliography"/>
                <w:rPr>
                  <w:noProof/>
                  <w:lang w:val="en-US"/>
                </w:rPr>
              </w:pPr>
              <w:r>
                <w:rPr>
                  <w:noProof/>
                  <w:lang w:val="en-US"/>
                </w:rPr>
                <w:t xml:space="preserve">Gould, J., 2009. </w:t>
              </w:r>
              <w:r>
                <w:rPr>
                  <w:i/>
                  <w:iCs/>
                  <w:noProof/>
                  <w:lang w:val="en-US"/>
                </w:rPr>
                <w:t xml:space="preserve">Learning theory and classroom practice in the lifelong learning sector. </w:t>
              </w:r>
              <w:r>
                <w:rPr>
                  <w:noProof/>
                  <w:lang w:val="en-US"/>
                </w:rPr>
                <w:t>Exeter: Learning Matters.</w:t>
              </w:r>
            </w:p>
            <w:p w14:paraId="3355E11C" w14:textId="77777777" w:rsidR="00B12AED" w:rsidRDefault="00B12AED" w:rsidP="00B12AED">
              <w:pPr>
                <w:pStyle w:val="Bibliography"/>
                <w:rPr>
                  <w:noProof/>
                  <w:lang w:val="en-US"/>
                </w:rPr>
              </w:pPr>
              <w:r>
                <w:rPr>
                  <w:noProof/>
                  <w:lang w:val="en-US"/>
                </w:rPr>
                <w:t xml:space="preserve">Hattie, J., 2012. </w:t>
              </w:r>
              <w:r>
                <w:rPr>
                  <w:i/>
                  <w:iCs/>
                  <w:noProof/>
                  <w:lang w:val="en-US"/>
                </w:rPr>
                <w:t xml:space="preserve">Visable learning for teachers. </w:t>
              </w:r>
              <w:r>
                <w:rPr>
                  <w:noProof/>
                  <w:lang w:val="en-US"/>
                </w:rPr>
                <w:t>s.l.:Routledge.</w:t>
              </w:r>
            </w:p>
            <w:p w14:paraId="00A9C6FE" w14:textId="77777777" w:rsidR="00B12AED" w:rsidRDefault="00B12AED" w:rsidP="00B12AED">
              <w:pPr>
                <w:pStyle w:val="Bibliography"/>
                <w:rPr>
                  <w:noProof/>
                  <w:lang w:val="en-US"/>
                </w:rPr>
              </w:pPr>
              <w:r>
                <w:rPr>
                  <w:noProof/>
                  <w:lang w:val="en-US"/>
                </w:rPr>
                <w:t xml:space="preserve">Muijs, D. &amp;. R. D., 2010. </w:t>
              </w:r>
              <w:r>
                <w:rPr>
                  <w:i/>
                  <w:iCs/>
                  <w:noProof/>
                  <w:lang w:val="en-US"/>
                </w:rPr>
                <w:t xml:space="preserve">Effective Teaching: Evidence and Practice. </w:t>
              </w:r>
              <w:r>
                <w:rPr>
                  <w:noProof/>
                  <w:lang w:val="en-US"/>
                </w:rPr>
                <w:t>3rd ed. s.l.:Sage Publications.</w:t>
              </w:r>
            </w:p>
            <w:p w14:paraId="0C43AD42" w14:textId="77777777" w:rsidR="00B12AED" w:rsidRDefault="00B12AED" w:rsidP="00B12AED">
              <w:pPr>
                <w:pStyle w:val="Bibliography"/>
                <w:rPr>
                  <w:noProof/>
                  <w:lang w:val="en-US"/>
                </w:rPr>
              </w:pPr>
              <w:r>
                <w:rPr>
                  <w:noProof/>
                  <w:lang w:val="en-US"/>
                </w:rPr>
                <w:t xml:space="preserve">Skemp, R., 1976. Relational Understanding and Instrumental Understanding. </w:t>
              </w:r>
              <w:r>
                <w:rPr>
                  <w:i/>
                  <w:iCs/>
                  <w:noProof/>
                  <w:lang w:val="en-US"/>
                </w:rPr>
                <w:t xml:space="preserve">Mathematics Teaching, </w:t>
              </w:r>
              <w:r>
                <w:rPr>
                  <w:noProof/>
                  <w:lang w:val="en-US"/>
                </w:rPr>
                <w:t>Issue 177, pp. 20-26.</w:t>
              </w:r>
            </w:p>
            <w:p w14:paraId="1B5A6C2F" w14:textId="77777777" w:rsidR="00B12AED" w:rsidRDefault="00B12AED" w:rsidP="00B12AED">
              <w:pPr>
                <w:pStyle w:val="Bibliography"/>
                <w:rPr>
                  <w:noProof/>
                  <w:lang w:val="en-US"/>
                </w:rPr>
              </w:pPr>
              <w:r>
                <w:rPr>
                  <w:noProof/>
                  <w:lang w:val="en-US"/>
                </w:rPr>
                <w:t xml:space="preserve">Syed, M., 2011. </w:t>
              </w:r>
              <w:r>
                <w:rPr>
                  <w:i/>
                  <w:iCs/>
                  <w:noProof/>
                  <w:lang w:val="en-US"/>
                </w:rPr>
                <w:t xml:space="preserve">Bounce: The Myth of Talent and the Power of Practice. </w:t>
              </w:r>
              <w:r>
                <w:rPr>
                  <w:noProof/>
                  <w:lang w:val="en-US"/>
                </w:rPr>
                <w:t>s.l.:Forth Estate.</w:t>
              </w:r>
            </w:p>
            <w:p w14:paraId="76F516AF" w14:textId="77777777" w:rsidR="00B12AED" w:rsidRDefault="00B12AED" w:rsidP="00B12AED">
              <w:pPr>
                <w:pStyle w:val="Bibliography"/>
                <w:rPr>
                  <w:noProof/>
                  <w:lang w:val="en-US"/>
                </w:rPr>
              </w:pPr>
              <w:r>
                <w:rPr>
                  <w:noProof/>
                  <w:lang w:val="en-US"/>
                </w:rPr>
                <w:t xml:space="preserve">Tanner, H. &amp;. J. S., 2000. </w:t>
              </w:r>
              <w:r>
                <w:rPr>
                  <w:i/>
                  <w:iCs/>
                  <w:noProof/>
                  <w:lang w:val="en-US"/>
                </w:rPr>
                <w:t xml:space="preserve">Becoming a successful teacher of mathematics. </w:t>
              </w:r>
              <w:r>
                <w:rPr>
                  <w:noProof/>
                  <w:lang w:val="en-US"/>
                </w:rPr>
                <w:t>s.l.:Routledge.</w:t>
              </w:r>
            </w:p>
            <w:p w14:paraId="33742455" w14:textId="77777777" w:rsidR="00B12AED" w:rsidRDefault="00B12AED" w:rsidP="00B12AED">
              <w:pPr>
                <w:pStyle w:val="Bibliography"/>
                <w:rPr>
                  <w:noProof/>
                  <w:lang w:val="en-US"/>
                </w:rPr>
              </w:pPr>
              <w:r>
                <w:rPr>
                  <w:noProof/>
                  <w:lang w:val="en-US"/>
                </w:rPr>
                <w:t xml:space="preserve">Welsh Government, 2014.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http://learning.gov.wales/resources/collections/lnf?lang=en</w:t>
              </w:r>
              <w:r>
                <w:rPr>
                  <w:noProof/>
                  <w:lang w:val="en-US"/>
                </w:rPr>
                <w:br/>
                <w:t>[Accessed 31 10 2018].</w:t>
              </w:r>
            </w:p>
            <w:p w14:paraId="09A2B091" w14:textId="77777777" w:rsidR="00B12AED" w:rsidRDefault="00B12AED" w:rsidP="00B12AED">
              <w:pPr>
                <w:pStyle w:val="Bibliography"/>
                <w:rPr>
                  <w:noProof/>
                  <w:lang w:val="en-US"/>
                </w:rPr>
              </w:pPr>
              <w:r>
                <w:rPr>
                  <w:noProof/>
                  <w:lang w:val="en-US"/>
                </w:rPr>
                <w:t xml:space="preserve">Welsh Government, 2016. </w:t>
              </w:r>
              <w:r>
                <w:rPr>
                  <w:i/>
                  <w:iCs/>
                  <w:noProof/>
                  <w:lang w:val="en-US"/>
                </w:rPr>
                <w:t xml:space="preserve">Curriculum of Wales, program of study for mathematics, Key stages 2-4. </w:t>
              </w:r>
              <w:r>
                <w:rPr>
                  <w:noProof/>
                  <w:lang w:val="en-US"/>
                </w:rPr>
                <w:t xml:space="preserve">[Online] </w:t>
              </w:r>
              <w:r>
                <w:rPr>
                  <w:noProof/>
                  <w:lang w:val="en-US"/>
                </w:rPr>
                <w:br/>
                <w:t xml:space="preserve">Available at: </w:t>
              </w:r>
              <w:r>
                <w:rPr>
                  <w:noProof/>
                  <w:u w:val="single"/>
                  <w:lang w:val="en-US"/>
                </w:rPr>
                <w:t>http://learning.gov.wales/docs/learningwales/publications/150717-nc-maths-en-v2.pdf</w:t>
              </w:r>
            </w:p>
            <w:p w14:paraId="415C5C6E" w14:textId="77777777" w:rsidR="00B12AED" w:rsidRDefault="00B12AED" w:rsidP="00B12AED">
              <w:pPr>
                <w:pStyle w:val="Bibliography"/>
                <w:rPr>
                  <w:noProof/>
                  <w:lang w:val="en-US"/>
                </w:rPr>
              </w:pPr>
              <w:r>
                <w:rPr>
                  <w:noProof/>
                  <w:lang w:val="en-US"/>
                </w:rPr>
                <w:t xml:space="preserve">Welsh Government, 2018. </w:t>
              </w:r>
              <w:r>
                <w:rPr>
                  <w:i/>
                  <w:iCs/>
                  <w:noProof/>
                  <w:lang w:val="en-US"/>
                </w:rPr>
                <w:t xml:space="preserve">Professional standards : Professional standards for teaching and leadership. </w:t>
              </w:r>
              <w:r>
                <w:rPr>
                  <w:noProof/>
                  <w:lang w:val="en-US"/>
                </w:rPr>
                <w:t xml:space="preserve">[Online] </w:t>
              </w:r>
              <w:r>
                <w:rPr>
                  <w:noProof/>
                  <w:lang w:val="en-US"/>
                </w:rPr>
                <w:br/>
                <w:t xml:space="preserve">Available at: </w:t>
              </w:r>
              <w:r>
                <w:rPr>
                  <w:noProof/>
                  <w:u w:val="single"/>
                  <w:lang w:val="en-US"/>
                </w:rPr>
                <w:t>http://learning.gov.wales/resources/collections/professional-standards?lang=en</w:t>
              </w:r>
              <w:r>
                <w:rPr>
                  <w:noProof/>
                  <w:lang w:val="en-US"/>
                </w:rPr>
                <w:br/>
                <w:t>[Accessed 29 10 2018].</w:t>
              </w:r>
            </w:p>
            <w:p w14:paraId="5D284B48" w14:textId="192E6917" w:rsidR="00B61C9E" w:rsidRDefault="00B61C9E" w:rsidP="00B12AED">
              <w:r>
                <w:rPr>
                  <w:b/>
                  <w:bCs/>
                  <w:noProof/>
                </w:rPr>
                <w:fldChar w:fldCharType="end"/>
              </w:r>
            </w:p>
          </w:sdtContent>
        </w:sdt>
      </w:sdtContent>
    </w:sdt>
    <w:p w14:paraId="62BA8EBC" w14:textId="077D0DF5" w:rsidR="0004289A" w:rsidRPr="00B77A38" w:rsidRDefault="0004289A" w:rsidP="00B77A38">
      <w:pPr>
        <w:spacing w:line="360" w:lineRule="auto"/>
        <w:rPr>
          <w:rFonts w:asciiTheme="majorBidi" w:hAnsiTheme="majorBidi" w:cstheme="majorBidi"/>
          <w:sz w:val="24"/>
          <w:szCs w:val="24"/>
        </w:rPr>
      </w:pPr>
    </w:p>
    <w:sectPr w:rsidR="0004289A" w:rsidRPr="00B77A38" w:rsidSect="000557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C1D2E2" w14:textId="77777777" w:rsidR="00BB29D1" w:rsidRDefault="00BB29D1" w:rsidP="00777BF4">
      <w:pPr>
        <w:spacing w:after="0" w:line="240" w:lineRule="auto"/>
      </w:pPr>
      <w:r>
        <w:separator/>
      </w:r>
    </w:p>
  </w:endnote>
  <w:endnote w:type="continuationSeparator" w:id="0">
    <w:p w14:paraId="19B2B104" w14:textId="77777777" w:rsidR="00BB29D1" w:rsidRDefault="00BB29D1" w:rsidP="00777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01659" w14:textId="77777777" w:rsidR="00BB29D1" w:rsidRDefault="00BB29D1" w:rsidP="00777BF4">
      <w:pPr>
        <w:spacing w:after="0" w:line="240" w:lineRule="auto"/>
      </w:pPr>
      <w:r>
        <w:separator/>
      </w:r>
    </w:p>
  </w:footnote>
  <w:footnote w:type="continuationSeparator" w:id="0">
    <w:p w14:paraId="755556A8" w14:textId="77777777" w:rsidR="00BB29D1" w:rsidRDefault="00BB29D1" w:rsidP="00777B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037"/>
    <w:rsid w:val="00000437"/>
    <w:rsid w:val="00001D2C"/>
    <w:rsid w:val="00006065"/>
    <w:rsid w:val="00012476"/>
    <w:rsid w:val="00012A80"/>
    <w:rsid w:val="00016CE6"/>
    <w:rsid w:val="00025418"/>
    <w:rsid w:val="00032D6E"/>
    <w:rsid w:val="0004289A"/>
    <w:rsid w:val="00042E1D"/>
    <w:rsid w:val="00042EEE"/>
    <w:rsid w:val="00050038"/>
    <w:rsid w:val="00050070"/>
    <w:rsid w:val="000557D3"/>
    <w:rsid w:val="00056447"/>
    <w:rsid w:val="00060273"/>
    <w:rsid w:val="0006679E"/>
    <w:rsid w:val="0008566D"/>
    <w:rsid w:val="0008715E"/>
    <w:rsid w:val="0008774E"/>
    <w:rsid w:val="000937D3"/>
    <w:rsid w:val="00095010"/>
    <w:rsid w:val="000961F9"/>
    <w:rsid w:val="000A2E37"/>
    <w:rsid w:val="000A3E64"/>
    <w:rsid w:val="000A7CC5"/>
    <w:rsid w:val="000A7CD6"/>
    <w:rsid w:val="000B6490"/>
    <w:rsid w:val="000C087B"/>
    <w:rsid w:val="000C09C5"/>
    <w:rsid w:val="000D3E79"/>
    <w:rsid w:val="000D65B2"/>
    <w:rsid w:val="000E2CF8"/>
    <w:rsid w:val="000E55F1"/>
    <w:rsid w:val="000E61B8"/>
    <w:rsid w:val="000F3370"/>
    <w:rsid w:val="000F7178"/>
    <w:rsid w:val="00100B8C"/>
    <w:rsid w:val="00103DE7"/>
    <w:rsid w:val="00133B02"/>
    <w:rsid w:val="00136B02"/>
    <w:rsid w:val="00142E97"/>
    <w:rsid w:val="0014435D"/>
    <w:rsid w:val="001634D9"/>
    <w:rsid w:val="001760A1"/>
    <w:rsid w:val="00185D5B"/>
    <w:rsid w:val="001953E7"/>
    <w:rsid w:val="001A1410"/>
    <w:rsid w:val="001A1F44"/>
    <w:rsid w:val="001B5457"/>
    <w:rsid w:val="001B7B73"/>
    <w:rsid w:val="001C0FB1"/>
    <w:rsid w:val="001C4376"/>
    <w:rsid w:val="001C58CB"/>
    <w:rsid w:val="001C5E18"/>
    <w:rsid w:val="001D2475"/>
    <w:rsid w:val="001D3BC5"/>
    <w:rsid w:val="001E0DB0"/>
    <w:rsid w:val="001E275C"/>
    <w:rsid w:val="001E3303"/>
    <w:rsid w:val="001E5668"/>
    <w:rsid w:val="001E71A0"/>
    <w:rsid w:val="001F5C32"/>
    <w:rsid w:val="00200DCC"/>
    <w:rsid w:val="00205293"/>
    <w:rsid w:val="00211581"/>
    <w:rsid w:val="002171DD"/>
    <w:rsid w:val="002205A4"/>
    <w:rsid w:val="00220B3F"/>
    <w:rsid w:val="002368F1"/>
    <w:rsid w:val="00240952"/>
    <w:rsid w:val="002462D1"/>
    <w:rsid w:val="00247F52"/>
    <w:rsid w:val="00251309"/>
    <w:rsid w:val="00253883"/>
    <w:rsid w:val="002609F2"/>
    <w:rsid w:val="00263C9E"/>
    <w:rsid w:val="00267399"/>
    <w:rsid w:val="00275537"/>
    <w:rsid w:val="00285D69"/>
    <w:rsid w:val="00291EE2"/>
    <w:rsid w:val="00292DC8"/>
    <w:rsid w:val="002A52A0"/>
    <w:rsid w:val="002A7FCB"/>
    <w:rsid w:val="002B0589"/>
    <w:rsid w:val="002B06C0"/>
    <w:rsid w:val="002B4107"/>
    <w:rsid w:val="002B413F"/>
    <w:rsid w:val="002B7096"/>
    <w:rsid w:val="002B79BC"/>
    <w:rsid w:val="002C0287"/>
    <w:rsid w:val="002C18B1"/>
    <w:rsid w:val="002C3015"/>
    <w:rsid w:val="002C4272"/>
    <w:rsid w:val="002D0DF5"/>
    <w:rsid w:val="002D1DE6"/>
    <w:rsid w:val="002D6384"/>
    <w:rsid w:val="002E2587"/>
    <w:rsid w:val="002E2696"/>
    <w:rsid w:val="002F081F"/>
    <w:rsid w:val="002F7E4A"/>
    <w:rsid w:val="00300445"/>
    <w:rsid w:val="00305DD3"/>
    <w:rsid w:val="0030652E"/>
    <w:rsid w:val="003173ED"/>
    <w:rsid w:val="00324F14"/>
    <w:rsid w:val="00327676"/>
    <w:rsid w:val="003305A1"/>
    <w:rsid w:val="003317EC"/>
    <w:rsid w:val="0033578A"/>
    <w:rsid w:val="003458A6"/>
    <w:rsid w:val="003468AB"/>
    <w:rsid w:val="00353DFC"/>
    <w:rsid w:val="00354CC5"/>
    <w:rsid w:val="00355445"/>
    <w:rsid w:val="0035735E"/>
    <w:rsid w:val="00360D44"/>
    <w:rsid w:val="00364479"/>
    <w:rsid w:val="00370A33"/>
    <w:rsid w:val="00380C00"/>
    <w:rsid w:val="003830FE"/>
    <w:rsid w:val="0038490C"/>
    <w:rsid w:val="00386C74"/>
    <w:rsid w:val="003875BC"/>
    <w:rsid w:val="00387AE0"/>
    <w:rsid w:val="0039084A"/>
    <w:rsid w:val="003924D9"/>
    <w:rsid w:val="00393B7E"/>
    <w:rsid w:val="00396A24"/>
    <w:rsid w:val="003974E4"/>
    <w:rsid w:val="003A0554"/>
    <w:rsid w:val="003A0EFD"/>
    <w:rsid w:val="003A36A4"/>
    <w:rsid w:val="003B0752"/>
    <w:rsid w:val="003B2C6D"/>
    <w:rsid w:val="003B7329"/>
    <w:rsid w:val="003C08C9"/>
    <w:rsid w:val="003C15AD"/>
    <w:rsid w:val="003D2BC3"/>
    <w:rsid w:val="003E487C"/>
    <w:rsid w:val="003E634A"/>
    <w:rsid w:val="003E6911"/>
    <w:rsid w:val="003E69DC"/>
    <w:rsid w:val="003F6DEC"/>
    <w:rsid w:val="004025D8"/>
    <w:rsid w:val="00415E06"/>
    <w:rsid w:val="00423878"/>
    <w:rsid w:val="004264F5"/>
    <w:rsid w:val="0043141C"/>
    <w:rsid w:val="004432F3"/>
    <w:rsid w:val="00443640"/>
    <w:rsid w:val="0044578F"/>
    <w:rsid w:val="00454A5C"/>
    <w:rsid w:val="00457244"/>
    <w:rsid w:val="004600D2"/>
    <w:rsid w:val="0046473E"/>
    <w:rsid w:val="0048179A"/>
    <w:rsid w:val="004828EF"/>
    <w:rsid w:val="0048354D"/>
    <w:rsid w:val="00484803"/>
    <w:rsid w:val="00485786"/>
    <w:rsid w:val="00487847"/>
    <w:rsid w:val="00487F6B"/>
    <w:rsid w:val="00490FD1"/>
    <w:rsid w:val="0049100C"/>
    <w:rsid w:val="00491060"/>
    <w:rsid w:val="0049310A"/>
    <w:rsid w:val="00497CD1"/>
    <w:rsid w:val="004A05BE"/>
    <w:rsid w:val="004A378A"/>
    <w:rsid w:val="004A4297"/>
    <w:rsid w:val="004A6CDA"/>
    <w:rsid w:val="004B2735"/>
    <w:rsid w:val="004B5396"/>
    <w:rsid w:val="004B65E6"/>
    <w:rsid w:val="004B7023"/>
    <w:rsid w:val="004B7BBD"/>
    <w:rsid w:val="004B7F59"/>
    <w:rsid w:val="004D0F3D"/>
    <w:rsid w:val="004D1FC2"/>
    <w:rsid w:val="004E01A8"/>
    <w:rsid w:val="004F6BE0"/>
    <w:rsid w:val="00501E6B"/>
    <w:rsid w:val="005068C6"/>
    <w:rsid w:val="00510CD2"/>
    <w:rsid w:val="00512124"/>
    <w:rsid w:val="00515669"/>
    <w:rsid w:val="00516082"/>
    <w:rsid w:val="005215BC"/>
    <w:rsid w:val="00522065"/>
    <w:rsid w:val="00522D8A"/>
    <w:rsid w:val="0052602F"/>
    <w:rsid w:val="005274A4"/>
    <w:rsid w:val="005279F2"/>
    <w:rsid w:val="005329FF"/>
    <w:rsid w:val="00536F0B"/>
    <w:rsid w:val="00540F4A"/>
    <w:rsid w:val="00542219"/>
    <w:rsid w:val="00543CFD"/>
    <w:rsid w:val="00544CF2"/>
    <w:rsid w:val="00546E31"/>
    <w:rsid w:val="00550582"/>
    <w:rsid w:val="00551CF7"/>
    <w:rsid w:val="00553B0C"/>
    <w:rsid w:val="00554899"/>
    <w:rsid w:val="00557475"/>
    <w:rsid w:val="005604CF"/>
    <w:rsid w:val="0056151F"/>
    <w:rsid w:val="00561D75"/>
    <w:rsid w:val="00561ED0"/>
    <w:rsid w:val="00563EDE"/>
    <w:rsid w:val="00577251"/>
    <w:rsid w:val="0058224B"/>
    <w:rsid w:val="00584861"/>
    <w:rsid w:val="00585627"/>
    <w:rsid w:val="00586A79"/>
    <w:rsid w:val="00593F6F"/>
    <w:rsid w:val="005A75B5"/>
    <w:rsid w:val="005B2C60"/>
    <w:rsid w:val="005B3043"/>
    <w:rsid w:val="005B3C3D"/>
    <w:rsid w:val="005B684A"/>
    <w:rsid w:val="005C519D"/>
    <w:rsid w:val="005C5DE1"/>
    <w:rsid w:val="005C6114"/>
    <w:rsid w:val="005C632C"/>
    <w:rsid w:val="005C69D6"/>
    <w:rsid w:val="005D0C9C"/>
    <w:rsid w:val="005D18DA"/>
    <w:rsid w:val="005D1EFB"/>
    <w:rsid w:val="005D78D7"/>
    <w:rsid w:val="005E137A"/>
    <w:rsid w:val="005E1C82"/>
    <w:rsid w:val="005F5A15"/>
    <w:rsid w:val="0060063B"/>
    <w:rsid w:val="00602378"/>
    <w:rsid w:val="00604CFD"/>
    <w:rsid w:val="00605B1B"/>
    <w:rsid w:val="0062175E"/>
    <w:rsid w:val="00624717"/>
    <w:rsid w:val="00625098"/>
    <w:rsid w:val="006255B4"/>
    <w:rsid w:val="00636A6A"/>
    <w:rsid w:val="006632D4"/>
    <w:rsid w:val="0066542D"/>
    <w:rsid w:val="00690E2C"/>
    <w:rsid w:val="006923BC"/>
    <w:rsid w:val="00692B54"/>
    <w:rsid w:val="0069389B"/>
    <w:rsid w:val="00695A8F"/>
    <w:rsid w:val="006A5808"/>
    <w:rsid w:val="006A7906"/>
    <w:rsid w:val="006B44B7"/>
    <w:rsid w:val="006B66FB"/>
    <w:rsid w:val="006B69C9"/>
    <w:rsid w:val="006C07FB"/>
    <w:rsid w:val="006D09AD"/>
    <w:rsid w:val="006D1BEE"/>
    <w:rsid w:val="006D4185"/>
    <w:rsid w:val="006D437B"/>
    <w:rsid w:val="006E04A5"/>
    <w:rsid w:val="006E23FA"/>
    <w:rsid w:val="006E2D51"/>
    <w:rsid w:val="006E3E36"/>
    <w:rsid w:val="006E63B3"/>
    <w:rsid w:val="006E7936"/>
    <w:rsid w:val="006F4381"/>
    <w:rsid w:val="006F7924"/>
    <w:rsid w:val="006F7C69"/>
    <w:rsid w:val="00700B8E"/>
    <w:rsid w:val="00703A64"/>
    <w:rsid w:val="00703AB3"/>
    <w:rsid w:val="00704E8A"/>
    <w:rsid w:val="007050BD"/>
    <w:rsid w:val="00724BB4"/>
    <w:rsid w:val="007259BA"/>
    <w:rsid w:val="00725B97"/>
    <w:rsid w:val="007265F3"/>
    <w:rsid w:val="007266AC"/>
    <w:rsid w:val="00733E2F"/>
    <w:rsid w:val="00735014"/>
    <w:rsid w:val="00735942"/>
    <w:rsid w:val="00736A13"/>
    <w:rsid w:val="00737AB7"/>
    <w:rsid w:val="00741444"/>
    <w:rsid w:val="00743EE5"/>
    <w:rsid w:val="00745AC0"/>
    <w:rsid w:val="007468B0"/>
    <w:rsid w:val="00751E83"/>
    <w:rsid w:val="007717B7"/>
    <w:rsid w:val="00771D9A"/>
    <w:rsid w:val="00773BE8"/>
    <w:rsid w:val="00777BF4"/>
    <w:rsid w:val="00780D9E"/>
    <w:rsid w:val="00784913"/>
    <w:rsid w:val="00791E3C"/>
    <w:rsid w:val="00791F84"/>
    <w:rsid w:val="007A13CC"/>
    <w:rsid w:val="007A5555"/>
    <w:rsid w:val="007A6D7E"/>
    <w:rsid w:val="007A772C"/>
    <w:rsid w:val="007A7823"/>
    <w:rsid w:val="007B3CCE"/>
    <w:rsid w:val="007B483F"/>
    <w:rsid w:val="007C0CC9"/>
    <w:rsid w:val="007C1FBD"/>
    <w:rsid w:val="007C3326"/>
    <w:rsid w:val="007D40E3"/>
    <w:rsid w:val="007D4E20"/>
    <w:rsid w:val="007E6367"/>
    <w:rsid w:val="007F19CA"/>
    <w:rsid w:val="007F4C22"/>
    <w:rsid w:val="007F7950"/>
    <w:rsid w:val="007F7EE6"/>
    <w:rsid w:val="00807DB4"/>
    <w:rsid w:val="008159DE"/>
    <w:rsid w:val="00816AD1"/>
    <w:rsid w:val="00827178"/>
    <w:rsid w:val="00827C19"/>
    <w:rsid w:val="008464EB"/>
    <w:rsid w:val="008466E1"/>
    <w:rsid w:val="00852B70"/>
    <w:rsid w:val="008556CB"/>
    <w:rsid w:val="008629F0"/>
    <w:rsid w:val="00863B64"/>
    <w:rsid w:val="0087399E"/>
    <w:rsid w:val="00874C3C"/>
    <w:rsid w:val="00876318"/>
    <w:rsid w:val="00880182"/>
    <w:rsid w:val="00881DDE"/>
    <w:rsid w:val="00885B88"/>
    <w:rsid w:val="00886F37"/>
    <w:rsid w:val="00890545"/>
    <w:rsid w:val="00890B07"/>
    <w:rsid w:val="008910C5"/>
    <w:rsid w:val="00895299"/>
    <w:rsid w:val="008A7F53"/>
    <w:rsid w:val="008B3889"/>
    <w:rsid w:val="008C000C"/>
    <w:rsid w:val="008C7BD0"/>
    <w:rsid w:val="008D2EB6"/>
    <w:rsid w:val="008D77A8"/>
    <w:rsid w:val="008E17D3"/>
    <w:rsid w:val="008E3D5A"/>
    <w:rsid w:val="008E40C4"/>
    <w:rsid w:val="008F42B0"/>
    <w:rsid w:val="008F43DA"/>
    <w:rsid w:val="00901AA8"/>
    <w:rsid w:val="00915196"/>
    <w:rsid w:val="009158A8"/>
    <w:rsid w:val="0091651A"/>
    <w:rsid w:val="0091699C"/>
    <w:rsid w:val="00922644"/>
    <w:rsid w:val="00932B7F"/>
    <w:rsid w:val="00934037"/>
    <w:rsid w:val="00936D8E"/>
    <w:rsid w:val="0094360C"/>
    <w:rsid w:val="00951F70"/>
    <w:rsid w:val="0095317F"/>
    <w:rsid w:val="00953D9B"/>
    <w:rsid w:val="009568F7"/>
    <w:rsid w:val="009571D1"/>
    <w:rsid w:val="00960B5D"/>
    <w:rsid w:val="0097007F"/>
    <w:rsid w:val="00971625"/>
    <w:rsid w:val="0097509B"/>
    <w:rsid w:val="009776B5"/>
    <w:rsid w:val="009902B4"/>
    <w:rsid w:val="00990ABD"/>
    <w:rsid w:val="00994029"/>
    <w:rsid w:val="009B1E2B"/>
    <w:rsid w:val="009B368A"/>
    <w:rsid w:val="009B5779"/>
    <w:rsid w:val="009B600F"/>
    <w:rsid w:val="009C238D"/>
    <w:rsid w:val="009C6BFB"/>
    <w:rsid w:val="009C79C4"/>
    <w:rsid w:val="009D0866"/>
    <w:rsid w:val="009D4DB8"/>
    <w:rsid w:val="009D665A"/>
    <w:rsid w:val="009E1480"/>
    <w:rsid w:val="009E28D5"/>
    <w:rsid w:val="009E2D21"/>
    <w:rsid w:val="009F34E1"/>
    <w:rsid w:val="00A00FB5"/>
    <w:rsid w:val="00A02502"/>
    <w:rsid w:val="00A0436E"/>
    <w:rsid w:val="00A0544C"/>
    <w:rsid w:val="00A05892"/>
    <w:rsid w:val="00A0722C"/>
    <w:rsid w:val="00A07BF6"/>
    <w:rsid w:val="00A17753"/>
    <w:rsid w:val="00A2476D"/>
    <w:rsid w:val="00A26AE9"/>
    <w:rsid w:val="00A30893"/>
    <w:rsid w:val="00A30E2A"/>
    <w:rsid w:val="00A31747"/>
    <w:rsid w:val="00A33041"/>
    <w:rsid w:val="00A34B8C"/>
    <w:rsid w:val="00A41D1E"/>
    <w:rsid w:val="00A42CD7"/>
    <w:rsid w:val="00A45A6C"/>
    <w:rsid w:val="00A51C0D"/>
    <w:rsid w:val="00A529F3"/>
    <w:rsid w:val="00A543C8"/>
    <w:rsid w:val="00A55A37"/>
    <w:rsid w:val="00A57159"/>
    <w:rsid w:val="00A601D8"/>
    <w:rsid w:val="00A64B96"/>
    <w:rsid w:val="00A65F5D"/>
    <w:rsid w:val="00A70956"/>
    <w:rsid w:val="00A7176F"/>
    <w:rsid w:val="00A738DC"/>
    <w:rsid w:val="00A74904"/>
    <w:rsid w:val="00A75BD4"/>
    <w:rsid w:val="00AA401B"/>
    <w:rsid w:val="00AA61BD"/>
    <w:rsid w:val="00AA6E75"/>
    <w:rsid w:val="00AB554C"/>
    <w:rsid w:val="00AB6838"/>
    <w:rsid w:val="00AC0932"/>
    <w:rsid w:val="00AE125D"/>
    <w:rsid w:val="00AE2260"/>
    <w:rsid w:val="00AE2CE7"/>
    <w:rsid w:val="00AF317C"/>
    <w:rsid w:val="00B050CF"/>
    <w:rsid w:val="00B12AED"/>
    <w:rsid w:val="00B14495"/>
    <w:rsid w:val="00B16945"/>
    <w:rsid w:val="00B16F68"/>
    <w:rsid w:val="00B17C6D"/>
    <w:rsid w:val="00B263B3"/>
    <w:rsid w:val="00B26938"/>
    <w:rsid w:val="00B3281F"/>
    <w:rsid w:val="00B34F2B"/>
    <w:rsid w:val="00B36AC5"/>
    <w:rsid w:val="00B41470"/>
    <w:rsid w:val="00B511FE"/>
    <w:rsid w:val="00B52D2A"/>
    <w:rsid w:val="00B5517A"/>
    <w:rsid w:val="00B603A5"/>
    <w:rsid w:val="00B61C9E"/>
    <w:rsid w:val="00B637FD"/>
    <w:rsid w:val="00B71377"/>
    <w:rsid w:val="00B728E7"/>
    <w:rsid w:val="00B734FA"/>
    <w:rsid w:val="00B73A4D"/>
    <w:rsid w:val="00B77A38"/>
    <w:rsid w:val="00B87DD3"/>
    <w:rsid w:val="00B907C1"/>
    <w:rsid w:val="00BA398F"/>
    <w:rsid w:val="00BB29D1"/>
    <w:rsid w:val="00BB38B8"/>
    <w:rsid w:val="00BB3C05"/>
    <w:rsid w:val="00BB3EB0"/>
    <w:rsid w:val="00BB76A1"/>
    <w:rsid w:val="00BB7BF9"/>
    <w:rsid w:val="00BC0E1D"/>
    <w:rsid w:val="00BC2343"/>
    <w:rsid w:val="00BD113C"/>
    <w:rsid w:val="00BE1A38"/>
    <w:rsid w:val="00BE3181"/>
    <w:rsid w:val="00BE46AE"/>
    <w:rsid w:val="00BE5DFD"/>
    <w:rsid w:val="00BE6441"/>
    <w:rsid w:val="00BF1905"/>
    <w:rsid w:val="00BF2606"/>
    <w:rsid w:val="00BF49BF"/>
    <w:rsid w:val="00BF4B8D"/>
    <w:rsid w:val="00BF57BB"/>
    <w:rsid w:val="00BF5C63"/>
    <w:rsid w:val="00BF78F3"/>
    <w:rsid w:val="00C00057"/>
    <w:rsid w:val="00C10FA5"/>
    <w:rsid w:val="00C15A69"/>
    <w:rsid w:val="00C22883"/>
    <w:rsid w:val="00C2577E"/>
    <w:rsid w:val="00C25D34"/>
    <w:rsid w:val="00C32585"/>
    <w:rsid w:val="00C36955"/>
    <w:rsid w:val="00C42CF1"/>
    <w:rsid w:val="00C42E42"/>
    <w:rsid w:val="00C448D0"/>
    <w:rsid w:val="00C45FD0"/>
    <w:rsid w:val="00C554BA"/>
    <w:rsid w:val="00C61339"/>
    <w:rsid w:val="00C62442"/>
    <w:rsid w:val="00C62EC9"/>
    <w:rsid w:val="00C62FF1"/>
    <w:rsid w:val="00C642A7"/>
    <w:rsid w:val="00C7174A"/>
    <w:rsid w:val="00C72416"/>
    <w:rsid w:val="00C74CA8"/>
    <w:rsid w:val="00C813B7"/>
    <w:rsid w:val="00C81BD4"/>
    <w:rsid w:val="00C82E19"/>
    <w:rsid w:val="00C82F3B"/>
    <w:rsid w:val="00C903A9"/>
    <w:rsid w:val="00C907FF"/>
    <w:rsid w:val="00C90871"/>
    <w:rsid w:val="00C944AE"/>
    <w:rsid w:val="00C953B7"/>
    <w:rsid w:val="00CA3C4D"/>
    <w:rsid w:val="00CA3E11"/>
    <w:rsid w:val="00CA5195"/>
    <w:rsid w:val="00CA7404"/>
    <w:rsid w:val="00CA7871"/>
    <w:rsid w:val="00CC07B9"/>
    <w:rsid w:val="00CC5542"/>
    <w:rsid w:val="00CD1FF1"/>
    <w:rsid w:val="00CD3409"/>
    <w:rsid w:val="00CE1D40"/>
    <w:rsid w:val="00CE3552"/>
    <w:rsid w:val="00CE404D"/>
    <w:rsid w:val="00CE4419"/>
    <w:rsid w:val="00CE46CC"/>
    <w:rsid w:val="00CE5A33"/>
    <w:rsid w:val="00CF3FEB"/>
    <w:rsid w:val="00CF5C5A"/>
    <w:rsid w:val="00D001E5"/>
    <w:rsid w:val="00D02244"/>
    <w:rsid w:val="00D055FD"/>
    <w:rsid w:val="00D14722"/>
    <w:rsid w:val="00D2191E"/>
    <w:rsid w:val="00D25AFE"/>
    <w:rsid w:val="00D3041F"/>
    <w:rsid w:val="00D35FE3"/>
    <w:rsid w:val="00D37706"/>
    <w:rsid w:val="00D42547"/>
    <w:rsid w:val="00D43B67"/>
    <w:rsid w:val="00D4731C"/>
    <w:rsid w:val="00D50995"/>
    <w:rsid w:val="00D509CA"/>
    <w:rsid w:val="00D56103"/>
    <w:rsid w:val="00D629E7"/>
    <w:rsid w:val="00D65AE6"/>
    <w:rsid w:val="00D66BD1"/>
    <w:rsid w:val="00D706A5"/>
    <w:rsid w:val="00D81864"/>
    <w:rsid w:val="00D82852"/>
    <w:rsid w:val="00D84975"/>
    <w:rsid w:val="00D8748D"/>
    <w:rsid w:val="00D875EC"/>
    <w:rsid w:val="00D92B91"/>
    <w:rsid w:val="00D930F7"/>
    <w:rsid w:val="00D93265"/>
    <w:rsid w:val="00D93C57"/>
    <w:rsid w:val="00D978A9"/>
    <w:rsid w:val="00D97F3A"/>
    <w:rsid w:val="00DA01C4"/>
    <w:rsid w:val="00DB1D79"/>
    <w:rsid w:val="00DC1782"/>
    <w:rsid w:val="00DC1B7B"/>
    <w:rsid w:val="00DC2B5F"/>
    <w:rsid w:val="00DC323F"/>
    <w:rsid w:val="00DD1818"/>
    <w:rsid w:val="00DD2597"/>
    <w:rsid w:val="00DE3BD0"/>
    <w:rsid w:val="00DF06CC"/>
    <w:rsid w:val="00DF42B1"/>
    <w:rsid w:val="00DF66A1"/>
    <w:rsid w:val="00E03A7E"/>
    <w:rsid w:val="00E05DCC"/>
    <w:rsid w:val="00E0660B"/>
    <w:rsid w:val="00E07012"/>
    <w:rsid w:val="00E10547"/>
    <w:rsid w:val="00E1383A"/>
    <w:rsid w:val="00E1463D"/>
    <w:rsid w:val="00E177BD"/>
    <w:rsid w:val="00E2005A"/>
    <w:rsid w:val="00E20A2C"/>
    <w:rsid w:val="00E23A2E"/>
    <w:rsid w:val="00E256E8"/>
    <w:rsid w:val="00E359D6"/>
    <w:rsid w:val="00E40A1F"/>
    <w:rsid w:val="00E41E9D"/>
    <w:rsid w:val="00E4668F"/>
    <w:rsid w:val="00E50B93"/>
    <w:rsid w:val="00E50FFC"/>
    <w:rsid w:val="00E52153"/>
    <w:rsid w:val="00E5271C"/>
    <w:rsid w:val="00E6001F"/>
    <w:rsid w:val="00E62A84"/>
    <w:rsid w:val="00E62B63"/>
    <w:rsid w:val="00E67003"/>
    <w:rsid w:val="00E70394"/>
    <w:rsid w:val="00E71911"/>
    <w:rsid w:val="00E766BA"/>
    <w:rsid w:val="00E77051"/>
    <w:rsid w:val="00E81636"/>
    <w:rsid w:val="00E91E68"/>
    <w:rsid w:val="00E9720F"/>
    <w:rsid w:val="00E9767B"/>
    <w:rsid w:val="00EA4C43"/>
    <w:rsid w:val="00EA6B09"/>
    <w:rsid w:val="00EB429B"/>
    <w:rsid w:val="00EC1A50"/>
    <w:rsid w:val="00ED316D"/>
    <w:rsid w:val="00ED5174"/>
    <w:rsid w:val="00EE14EA"/>
    <w:rsid w:val="00EE2080"/>
    <w:rsid w:val="00EE2F14"/>
    <w:rsid w:val="00EE7F03"/>
    <w:rsid w:val="00EF035C"/>
    <w:rsid w:val="00F03E62"/>
    <w:rsid w:val="00F058E6"/>
    <w:rsid w:val="00F07A99"/>
    <w:rsid w:val="00F149CF"/>
    <w:rsid w:val="00F14EDD"/>
    <w:rsid w:val="00F153A9"/>
    <w:rsid w:val="00F220E3"/>
    <w:rsid w:val="00F2505E"/>
    <w:rsid w:val="00F252C0"/>
    <w:rsid w:val="00F25A30"/>
    <w:rsid w:val="00F30E68"/>
    <w:rsid w:val="00F3194E"/>
    <w:rsid w:val="00F32668"/>
    <w:rsid w:val="00F34560"/>
    <w:rsid w:val="00F439C7"/>
    <w:rsid w:val="00F44B41"/>
    <w:rsid w:val="00F45E7C"/>
    <w:rsid w:val="00F5436C"/>
    <w:rsid w:val="00F55CC3"/>
    <w:rsid w:val="00F62D54"/>
    <w:rsid w:val="00F72CAE"/>
    <w:rsid w:val="00F73E6E"/>
    <w:rsid w:val="00F768B8"/>
    <w:rsid w:val="00F76FD2"/>
    <w:rsid w:val="00F82AC8"/>
    <w:rsid w:val="00F91558"/>
    <w:rsid w:val="00FA26C1"/>
    <w:rsid w:val="00FA447E"/>
    <w:rsid w:val="00FA65CB"/>
    <w:rsid w:val="00FB42BF"/>
    <w:rsid w:val="00FB6364"/>
    <w:rsid w:val="00FB65E3"/>
    <w:rsid w:val="00FC4759"/>
    <w:rsid w:val="00FD25E7"/>
    <w:rsid w:val="00FD4977"/>
    <w:rsid w:val="00FE24D2"/>
    <w:rsid w:val="00FE66A5"/>
    <w:rsid w:val="00FE7647"/>
    <w:rsid w:val="00FF726E"/>
    <w:rsid w:val="00FF76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73BF"/>
  <w15:chartTrackingRefBased/>
  <w15:docId w15:val="{4BC005BB-5576-4578-90F5-A31507F2B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D40"/>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A55A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55A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D40"/>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CE1D40"/>
  </w:style>
  <w:style w:type="paragraph" w:styleId="Header">
    <w:name w:val="header"/>
    <w:basedOn w:val="Normal"/>
    <w:link w:val="HeaderChar"/>
    <w:uiPriority w:val="99"/>
    <w:unhideWhenUsed/>
    <w:rsid w:val="00777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BF4"/>
  </w:style>
  <w:style w:type="paragraph" w:styleId="Footer">
    <w:name w:val="footer"/>
    <w:basedOn w:val="Normal"/>
    <w:link w:val="FooterChar"/>
    <w:uiPriority w:val="99"/>
    <w:unhideWhenUsed/>
    <w:rsid w:val="00777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BF4"/>
  </w:style>
  <w:style w:type="character" w:customStyle="1" w:styleId="Heading2Char">
    <w:name w:val="Heading 2 Char"/>
    <w:basedOn w:val="DefaultParagraphFont"/>
    <w:link w:val="Heading2"/>
    <w:uiPriority w:val="9"/>
    <w:semiHidden/>
    <w:rsid w:val="00A55A37"/>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A55A3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11">
      <w:bodyDiv w:val="1"/>
      <w:marLeft w:val="0"/>
      <w:marRight w:val="0"/>
      <w:marTop w:val="0"/>
      <w:marBottom w:val="0"/>
      <w:divBdr>
        <w:top w:val="none" w:sz="0" w:space="0" w:color="auto"/>
        <w:left w:val="none" w:sz="0" w:space="0" w:color="auto"/>
        <w:bottom w:val="none" w:sz="0" w:space="0" w:color="auto"/>
        <w:right w:val="none" w:sz="0" w:space="0" w:color="auto"/>
      </w:divBdr>
    </w:div>
    <w:div w:id="10030995">
      <w:bodyDiv w:val="1"/>
      <w:marLeft w:val="0"/>
      <w:marRight w:val="0"/>
      <w:marTop w:val="0"/>
      <w:marBottom w:val="0"/>
      <w:divBdr>
        <w:top w:val="none" w:sz="0" w:space="0" w:color="auto"/>
        <w:left w:val="none" w:sz="0" w:space="0" w:color="auto"/>
        <w:bottom w:val="none" w:sz="0" w:space="0" w:color="auto"/>
        <w:right w:val="none" w:sz="0" w:space="0" w:color="auto"/>
      </w:divBdr>
    </w:div>
    <w:div w:id="10298016">
      <w:bodyDiv w:val="1"/>
      <w:marLeft w:val="0"/>
      <w:marRight w:val="0"/>
      <w:marTop w:val="0"/>
      <w:marBottom w:val="0"/>
      <w:divBdr>
        <w:top w:val="none" w:sz="0" w:space="0" w:color="auto"/>
        <w:left w:val="none" w:sz="0" w:space="0" w:color="auto"/>
        <w:bottom w:val="none" w:sz="0" w:space="0" w:color="auto"/>
        <w:right w:val="none" w:sz="0" w:space="0" w:color="auto"/>
      </w:divBdr>
    </w:div>
    <w:div w:id="19674483">
      <w:bodyDiv w:val="1"/>
      <w:marLeft w:val="0"/>
      <w:marRight w:val="0"/>
      <w:marTop w:val="0"/>
      <w:marBottom w:val="0"/>
      <w:divBdr>
        <w:top w:val="none" w:sz="0" w:space="0" w:color="auto"/>
        <w:left w:val="none" w:sz="0" w:space="0" w:color="auto"/>
        <w:bottom w:val="none" w:sz="0" w:space="0" w:color="auto"/>
        <w:right w:val="none" w:sz="0" w:space="0" w:color="auto"/>
      </w:divBdr>
    </w:div>
    <w:div w:id="22095746">
      <w:bodyDiv w:val="1"/>
      <w:marLeft w:val="0"/>
      <w:marRight w:val="0"/>
      <w:marTop w:val="0"/>
      <w:marBottom w:val="0"/>
      <w:divBdr>
        <w:top w:val="none" w:sz="0" w:space="0" w:color="auto"/>
        <w:left w:val="none" w:sz="0" w:space="0" w:color="auto"/>
        <w:bottom w:val="none" w:sz="0" w:space="0" w:color="auto"/>
        <w:right w:val="none" w:sz="0" w:space="0" w:color="auto"/>
      </w:divBdr>
    </w:div>
    <w:div w:id="32118158">
      <w:bodyDiv w:val="1"/>
      <w:marLeft w:val="0"/>
      <w:marRight w:val="0"/>
      <w:marTop w:val="0"/>
      <w:marBottom w:val="0"/>
      <w:divBdr>
        <w:top w:val="none" w:sz="0" w:space="0" w:color="auto"/>
        <w:left w:val="none" w:sz="0" w:space="0" w:color="auto"/>
        <w:bottom w:val="none" w:sz="0" w:space="0" w:color="auto"/>
        <w:right w:val="none" w:sz="0" w:space="0" w:color="auto"/>
      </w:divBdr>
    </w:div>
    <w:div w:id="63381449">
      <w:bodyDiv w:val="1"/>
      <w:marLeft w:val="0"/>
      <w:marRight w:val="0"/>
      <w:marTop w:val="0"/>
      <w:marBottom w:val="0"/>
      <w:divBdr>
        <w:top w:val="none" w:sz="0" w:space="0" w:color="auto"/>
        <w:left w:val="none" w:sz="0" w:space="0" w:color="auto"/>
        <w:bottom w:val="none" w:sz="0" w:space="0" w:color="auto"/>
        <w:right w:val="none" w:sz="0" w:space="0" w:color="auto"/>
      </w:divBdr>
    </w:div>
    <w:div w:id="73555868">
      <w:bodyDiv w:val="1"/>
      <w:marLeft w:val="0"/>
      <w:marRight w:val="0"/>
      <w:marTop w:val="0"/>
      <w:marBottom w:val="0"/>
      <w:divBdr>
        <w:top w:val="none" w:sz="0" w:space="0" w:color="auto"/>
        <w:left w:val="none" w:sz="0" w:space="0" w:color="auto"/>
        <w:bottom w:val="none" w:sz="0" w:space="0" w:color="auto"/>
        <w:right w:val="none" w:sz="0" w:space="0" w:color="auto"/>
      </w:divBdr>
    </w:div>
    <w:div w:id="77288152">
      <w:bodyDiv w:val="1"/>
      <w:marLeft w:val="0"/>
      <w:marRight w:val="0"/>
      <w:marTop w:val="0"/>
      <w:marBottom w:val="0"/>
      <w:divBdr>
        <w:top w:val="none" w:sz="0" w:space="0" w:color="auto"/>
        <w:left w:val="none" w:sz="0" w:space="0" w:color="auto"/>
        <w:bottom w:val="none" w:sz="0" w:space="0" w:color="auto"/>
        <w:right w:val="none" w:sz="0" w:space="0" w:color="auto"/>
      </w:divBdr>
    </w:div>
    <w:div w:id="78796231">
      <w:bodyDiv w:val="1"/>
      <w:marLeft w:val="0"/>
      <w:marRight w:val="0"/>
      <w:marTop w:val="0"/>
      <w:marBottom w:val="0"/>
      <w:divBdr>
        <w:top w:val="none" w:sz="0" w:space="0" w:color="auto"/>
        <w:left w:val="none" w:sz="0" w:space="0" w:color="auto"/>
        <w:bottom w:val="none" w:sz="0" w:space="0" w:color="auto"/>
        <w:right w:val="none" w:sz="0" w:space="0" w:color="auto"/>
      </w:divBdr>
    </w:div>
    <w:div w:id="81026911">
      <w:bodyDiv w:val="1"/>
      <w:marLeft w:val="0"/>
      <w:marRight w:val="0"/>
      <w:marTop w:val="0"/>
      <w:marBottom w:val="0"/>
      <w:divBdr>
        <w:top w:val="none" w:sz="0" w:space="0" w:color="auto"/>
        <w:left w:val="none" w:sz="0" w:space="0" w:color="auto"/>
        <w:bottom w:val="none" w:sz="0" w:space="0" w:color="auto"/>
        <w:right w:val="none" w:sz="0" w:space="0" w:color="auto"/>
      </w:divBdr>
    </w:div>
    <w:div w:id="107898675">
      <w:bodyDiv w:val="1"/>
      <w:marLeft w:val="0"/>
      <w:marRight w:val="0"/>
      <w:marTop w:val="0"/>
      <w:marBottom w:val="0"/>
      <w:divBdr>
        <w:top w:val="none" w:sz="0" w:space="0" w:color="auto"/>
        <w:left w:val="none" w:sz="0" w:space="0" w:color="auto"/>
        <w:bottom w:val="none" w:sz="0" w:space="0" w:color="auto"/>
        <w:right w:val="none" w:sz="0" w:space="0" w:color="auto"/>
      </w:divBdr>
    </w:div>
    <w:div w:id="109857397">
      <w:bodyDiv w:val="1"/>
      <w:marLeft w:val="0"/>
      <w:marRight w:val="0"/>
      <w:marTop w:val="0"/>
      <w:marBottom w:val="0"/>
      <w:divBdr>
        <w:top w:val="none" w:sz="0" w:space="0" w:color="auto"/>
        <w:left w:val="none" w:sz="0" w:space="0" w:color="auto"/>
        <w:bottom w:val="none" w:sz="0" w:space="0" w:color="auto"/>
        <w:right w:val="none" w:sz="0" w:space="0" w:color="auto"/>
      </w:divBdr>
    </w:div>
    <w:div w:id="111825294">
      <w:bodyDiv w:val="1"/>
      <w:marLeft w:val="0"/>
      <w:marRight w:val="0"/>
      <w:marTop w:val="0"/>
      <w:marBottom w:val="0"/>
      <w:divBdr>
        <w:top w:val="none" w:sz="0" w:space="0" w:color="auto"/>
        <w:left w:val="none" w:sz="0" w:space="0" w:color="auto"/>
        <w:bottom w:val="none" w:sz="0" w:space="0" w:color="auto"/>
        <w:right w:val="none" w:sz="0" w:space="0" w:color="auto"/>
      </w:divBdr>
    </w:div>
    <w:div w:id="126091879">
      <w:bodyDiv w:val="1"/>
      <w:marLeft w:val="0"/>
      <w:marRight w:val="0"/>
      <w:marTop w:val="0"/>
      <w:marBottom w:val="0"/>
      <w:divBdr>
        <w:top w:val="none" w:sz="0" w:space="0" w:color="auto"/>
        <w:left w:val="none" w:sz="0" w:space="0" w:color="auto"/>
        <w:bottom w:val="none" w:sz="0" w:space="0" w:color="auto"/>
        <w:right w:val="none" w:sz="0" w:space="0" w:color="auto"/>
      </w:divBdr>
    </w:div>
    <w:div w:id="136536913">
      <w:bodyDiv w:val="1"/>
      <w:marLeft w:val="0"/>
      <w:marRight w:val="0"/>
      <w:marTop w:val="0"/>
      <w:marBottom w:val="0"/>
      <w:divBdr>
        <w:top w:val="none" w:sz="0" w:space="0" w:color="auto"/>
        <w:left w:val="none" w:sz="0" w:space="0" w:color="auto"/>
        <w:bottom w:val="none" w:sz="0" w:space="0" w:color="auto"/>
        <w:right w:val="none" w:sz="0" w:space="0" w:color="auto"/>
      </w:divBdr>
    </w:div>
    <w:div w:id="136922206">
      <w:bodyDiv w:val="1"/>
      <w:marLeft w:val="0"/>
      <w:marRight w:val="0"/>
      <w:marTop w:val="0"/>
      <w:marBottom w:val="0"/>
      <w:divBdr>
        <w:top w:val="none" w:sz="0" w:space="0" w:color="auto"/>
        <w:left w:val="none" w:sz="0" w:space="0" w:color="auto"/>
        <w:bottom w:val="none" w:sz="0" w:space="0" w:color="auto"/>
        <w:right w:val="none" w:sz="0" w:space="0" w:color="auto"/>
      </w:divBdr>
    </w:div>
    <w:div w:id="138543354">
      <w:bodyDiv w:val="1"/>
      <w:marLeft w:val="0"/>
      <w:marRight w:val="0"/>
      <w:marTop w:val="0"/>
      <w:marBottom w:val="0"/>
      <w:divBdr>
        <w:top w:val="none" w:sz="0" w:space="0" w:color="auto"/>
        <w:left w:val="none" w:sz="0" w:space="0" w:color="auto"/>
        <w:bottom w:val="none" w:sz="0" w:space="0" w:color="auto"/>
        <w:right w:val="none" w:sz="0" w:space="0" w:color="auto"/>
      </w:divBdr>
    </w:div>
    <w:div w:id="145783576">
      <w:bodyDiv w:val="1"/>
      <w:marLeft w:val="0"/>
      <w:marRight w:val="0"/>
      <w:marTop w:val="0"/>
      <w:marBottom w:val="0"/>
      <w:divBdr>
        <w:top w:val="none" w:sz="0" w:space="0" w:color="auto"/>
        <w:left w:val="none" w:sz="0" w:space="0" w:color="auto"/>
        <w:bottom w:val="none" w:sz="0" w:space="0" w:color="auto"/>
        <w:right w:val="none" w:sz="0" w:space="0" w:color="auto"/>
      </w:divBdr>
    </w:div>
    <w:div w:id="150678109">
      <w:bodyDiv w:val="1"/>
      <w:marLeft w:val="0"/>
      <w:marRight w:val="0"/>
      <w:marTop w:val="0"/>
      <w:marBottom w:val="0"/>
      <w:divBdr>
        <w:top w:val="none" w:sz="0" w:space="0" w:color="auto"/>
        <w:left w:val="none" w:sz="0" w:space="0" w:color="auto"/>
        <w:bottom w:val="none" w:sz="0" w:space="0" w:color="auto"/>
        <w:right w:val="none" w:sz="0" w:space="0" w:color="auto"/>
      </w:divBdr>
    </w:div>
    <w:div w:id="166293353">
      <w:bodyDiv w:val="1"/>
      <w:marLeft w:val="0"/>
      <w:marRight w:val="0"/>
      <w:marTop w:val="0"/>
      <w:marBottom w:val="0"/>
      <w:divBdr>
        <w:top w:val="none" w:sz="0" w:space="0" w:color="auto"/>
        <w:left w:val="none" w:sz="0" w:space="0" w:color="auto"/>
        <w:bottom w:val="none" w:sz="0" w:space="0" w:color="auto"/>
        <w:right w:val="none" w:sz="0" w:space="0" w:color="auto"/>
      </w:divBdr>
    </w:div>
    <w:div w:id="166942024">
      <w:bodyDiv w:val="1"/>
      <w:marLeft w:val="0"/>
      <w:marRight w:val="0"/>
      <w:marTop w:val="0"/>
      <w:marBottom w:val="0"/>
      <w:divBdr>
        <w:top w:val="none" w:sz="0" w:space="0" w:color="auto"/>
        <w:left w:val="none" w:sz="0" w:space="0" w:color="auto"/>
        <w:bottom w:val="none" w:sz="0" w:space="0" w:color="auto"/>
        <w:right w:val="none" w:sz="0" w:space="0" w:color="auto"/>
      </w:divBdr>
    </w:div>
    <w:div w:id="168251761">
      <w:bodyDiv w:val="1"/>
      <w:marLeft w:val="0"/>
      <w:marRight w:val="0"/>
      <w:marTop w:val="0"/>
      <w:marBottom w:val="0"/>
      <w:divBdr>
        <w:top w:val="none" w:sz="0" w:space="0" w:color="auto"/>
        <w:left w:val="none" w:sz="0" w:space="0" w:color="auto"/>
        <w:bottom w:val="none" w:sz="0" w:space="0" w:color="auto"/>
        <w:right w:val="none" w:sz="0" w:space="0" w:color="auto"/>
      </w:divBdr>
    </w:div>
    <w:div w:id="173149655">
      <w:bodyDiv w:val="1"/>
      <w:marLeft w:val="0"/>
      <w:marRight w:val="0"/>
      <w:marTop w:val="0"/>
      <w:marBottom w:val="0"/>
      <w:divBdr>
        <w:top w:val="none" w:sz="0" w:space="0" w:color="auto"/>
        <w:left w:val="none" w:sz="0" w:space="0" w:color="auto"/>
        <w:bottom w:val="none" w:sz="0" w:space="0" w:color="auto"/>
        <w:right w:val="none" w:sz="0" w:space="0" w:color="auto"/>
      </w:divBdr>
    </w:div>
    <w:div w:id="173231728">
      <w:bodyDiv w:val="1"/>
      <w:marLeft w:val="0"/>
      <w:marRight w:val="0"/>
      <w:marTop w:val="0"/>
      <w:marBottom w:val="0"/>
      <w:divBdr>
        <w:top w:val="none" w:sz="0" w:space="0" w:color="auto"/>
        <w:left w:val="none" w:sz="0" w:space="0" w:color="auto"/>
        <w:bottom w:val="none" w:sz="0" w:space="0" w:color="auto"/>
        <w:right w:val="none" w:sz="0" w:space="0" w:color="auto"/>
      </w:divBdr>
    </w:div>
    <w:div w:id="193542846">
      <w:bodyDiv w:val="1"/>
      <w:marLeft w:val="0"/>
      <w:marRight w:val="0"/>
      <w:marTop w:val="0"/>
      <w:marBottom w:val="0"/>
      <w:divBdr>
        <w:top w:val="none" w:sz="0" w:space="0" w:color="auto"/>
        <w:left w:val="none" w:sz="0" w:space="0" w:color="auto"/>
        <w:bottom w:val="none" w:sz="0" w:space="0" w:color="auto"/>
        <w:right w:val="none" w:sz="0" w:space="0" w:color="auto"/>
      </w:divBdr>
    </w:div>
    <w:div w:id="199829327">
      <w:bodyDiv w:val="1"/>
      <w:marLeft w:val="0"/>
      <w:marRight w:val="0"/>
      <w:marTop w:val="0"/>
      <w:marBottom w:val="0"/>
      <w:divBdr>
        <w:top w:val="none" w:sz="0" w:space="0" w:color="auto"/>
        <w:left w:val="none" w:sz="0" w:space="0" w:color="auto"/>
        <w:bottom w:val="none" w:sz="0" w:space="0" w:color="auto"/>
        <w:right w:val="none" w:sz="0" w:space="0" w:color="auto"/>
      </w:divBdr>
    </w:div>
    <w:div w:id="209611431">
      <w:bodyDiv w:val="1"/>
      <w:marLeft w:val="0"/>
      <w:marRight w:val="0"/>
      <w:marTop w:val="0"/>
      <w:marBottom w:val="0"/>
      <w:divBdr>
        <w:top w:val="none" w:sz="0" w:space="0" w:color="auto"/>
        <w:left w:val="none" w:sz="0" w:space="0" w:color="auto"/>
        <w:bottom w:val="none" w:sz="0" w:space="0" w:color="auto"/>
        <w:right w:val="none" w:sz="0" w:space="0" w:color="auto"/>
      </w:divBdr>
    </w:div>
    <w:div w:id="217210957">
      <w:bodyDiv w:val="1"/>
      <w:marLeft w:val="0"/>
      <w:marRight w:val="0"/>
      <w:marTop w:val="0"/>
      <w:marBottom w:val="0"/>
      <w:divBdr>
        <w:top w:val="none" w:sz="0" w:space="0" w:color="auto"/>
        <w:left w:val="none" w:sz="0" w:space="0" w:color="auto"/>
        <w:bottom w:val="none" w:sz="0" w:space="0" w:color="auto"/>
        <w:right w:val="none" w:sz="0" w:space="0" w:color="auto"/>
      </w:divBdr>
    </w:div>
    <w:div w:id="221406968">
      <w:bodyDiv w:val="1"/>
      <w:marLeft w:val="0"/>
      <w:marRight w:val="0"/>
      <w:marTop w:val="0"/>
      <w:marBottom w:val="0"/>
      <w:divBdr>
        <w:top w:val="none" w:sz="0" w:space="0" w:color="auto"/>
        <w:left w:val="none" w:sz="0" w:space="0" w:color="auto"/>
        <w:bottom w:val="none" w:sz="0" w:space="0" w:color="auto"/>
        <w:right w:val="none" w:sz="0" w:space="0" w:color="auto"/>
      </w:divBdr>
    </w:div>
    <w:div w:id="230585490">
      <w:bodyDiv w:val="1"/>
      <w:marLeft w:val="0"/>
      <w:marRight w:val="0"/>
      <w:marTop w:val="0"/>
      <w:marBottom w:val="0"/>
      <w:divBdr>
        <w:top w:val="none" w:sz="0" w:space="0" w:color="auto"/>
        <w:left w:val="none" w:sz="0" w:space="0" w:color="auto"/>
        <w:bottom w:val="none" w:sz="0" w:space="0" w:color="auto"/>
        <w:right w:val="none" w:sz="0" w:space="0" w:color="auto"/>
      </w:divBdr>
    </w:div>
    <w:div w:id="235090681">
      <w:bodyDiv w:val="1"/>
      <w:marLeft w:val="0"/>
      <w:marRight w:val="0"/>
      <w:marTop w:val="0"/>
      <w:marBottom w:val="0"/>
      <w:divBdr>
        <w:top w:val="none" w:sz="0" w:space="0" w:color="auto"/>
        <w:left w:val="none" w:sz="0" w:space="0" w:color="auto"/>
        <w:bottom w:val="none" w:sz="0" w:space="0" w:color="auto"/>
        <w:right w:val="none" w:sz="0" w:space="0" w:color="auto"/>
      </w:divBdr>
    </w:div>
    <w:div w:id="263421659">
      <w:bodyDiv w:val="1"/>
      <w:marLeft w:val="0"/>
      <w:marRight w:val="0"/>
      <w:marTop w:val="0"/>
      <w:marBottom w:val="0"/>
      <w:divBdr>
        <w:top w:val="none" w:sz="0" w:space="0" w:color="auto"/>
        <w:left w:val="none" w:sz="0" w:space="0" w:color="auto"/>
        <w:bottom w:val="none" w:sz="0" w:space="0" w:color="auto"/>
        <w:right w:val="none" w:sz="0" w:space="0" w:color="auto"/>
      </w:divBdr>
    </w:div>
    <w:div w:id="270818802">
      <w:bodyDiv w:val="1"/>
      <w:marLeft w:val="0"/>
      <w:marRight w:val="0"/>
      <w:marTop w:val="0"/>
      <w:marBottom w:val="0"/>
      <w:divBdr>
        <w:top w:val="none" w:sz="0" w:space="0" w:color="auto"/>
        <w:left w:val="none" w:sz="0" w:space="0" w:color="auto"/>
        <w:bottom w:val="none" w:sz="0" w:space="0" w:color="auto"/>
        <w:right w:val="none" w:sz="0" w:space="0" w:color="auto"/>
      </w:divBdr>
    </w:div>
    <w:div w:id="283272129">
      <w:bodyDiv w:val="1"/>
      <w:marLeft w:val="0"/>
      <w:marRight w:val="0"/>
      <w:marTop w:val="0"/>
      <w:marBottom w:val="0"/>
      <w:divBdr>
        <w:top w:val="none" w:sz="0" w:space="0" w:color="auto"/>
        <w:left w:val="none" w:sz="0" w:space="0" w:color="auto"/>
        <w:bottom w:val="none" w:sz="0" w:space="0" w:color="auto"/>
        <w:right w:val="none" w:sz="0" w:space="0" w:color="auto"/>
      </w:divBdr>
    </w:div>
    <w:div w:id="283999591">
      <w:bodyDiv w:val="1"/>
      <w:marLeft w:val="0"/>
      <w:marRight w:val="0"/>
      <w:marTop w:val="0"/>
      <w:marBottom w:val="0"/>
      <w:divBdr>
        <w:top w:val="none" w:sz="0" w:space="0" w:color="auto"/>
        <w:left w:val="none" w:sz="0" w:space="0" w:color="auto"/>
        <w:bottom w:val="none" w:sz="0" w:space="0" w:color="auto"/>
        <w:right w:val="none" w:sz="0" w:space="0" w:color="auto"/>
      </w:divBdr>
    </w:div>
    <w:div w:id="284655452">
      <w:bodyDiv w:val="1"/>
      <w:marLeft w:val="0"/>
      <w:marRight w:val="0"/>
      <w:marTop w:val="0"/>
      <w:marBottom w:val="0"/>
      <w:divBdr>
        <w:top w:val="none" w:sz="0" w:space="0" w:color="auto"/>
        <w:left w:val="none" w:sz="0" w:space="0" w:color="auto"/>
        <w:bottom w:val="none" w:sz="0" w:space="0" w:color="auto"/>
        <w:right w:val="none" w:sz="0" w:space="0" w:color="auto"/>
      </w:divBdr>
    </w:div>
    <w:div w:id="285232916">
      <w:bodyDiv w:val="1"/>
      <w:marLeft w:val="0"/>
      <w:marRight w:val="0"/>
      <w:marTop w:val="0"/>
      <w:marBottom w:val="0"/>
      <w:divBdr>
        <w:top w:val="none" w:sz="0" w:space="0" w:color="auto"/>
        <w:left w:val="none" w:sz="0" w:space="0" w:color="auto"/>
        <w:bottom w:val="none" w:sz="0" w:space="0" w:color="auto"/>
        <w:right w:val="none" w:sz="0" w:space="0" w:color="auto"/>
      </w:divBdr>
    </w:div>
    <w:div w:id="289362212">
      <w:bodyDiv w:val="1"/>
      <w:marLeft w:val="0"/>
      <w:marRight w:val="0"/>
      <w:marTop w:val="0"/>
      <w:marBottom w:val="0"/>
      <w:divBdr>
        <w:top w:val="none" w:sz="0" w:space="0" w:color="auto"/>
        <w:left w:val="none" w:sz="0" w:space="0" w:color="auto"/>
        <w:bottom w:val="none" w:sz="0" w:space="0" w:color="auto"/>
        <w:right w:val="none" w:sz="0" w:space="0" w:color="auto"/>
      </w:divBdr>
    </w:div>
    <w:div w:id="298149540">
      <w:bodyDiv w:val="1"/>
      <w:marLeft w:val="0"/>
      <w:marRight w:val="0"/>
      <w:marTop w:val="0"/>
      <w:marBottom w:val="0"/>
      <w:divBdr>
        <w:top w:val="none" w:sz="0" w:space="0" w:color="auto"/>
        <w:left w:val="none" w:sz="0" w:space="0" w:color="auto"/>
        <w:bottom w:val="none" w:sz="0" w:space="0" w:color="auto"/>
        <w:right w:val="none" w:sz="0" w:space="0" w:color="auto"/>
      </w:divBdr>
    </w:div>
    <w:div w:id="314259567">
      <w:bodyDiv w:val="1"/>
      <w:marLeft w:val="0"/>
      <w:marRight w:val="0"/>
      <w:marTop w:val="0"/>
      <w:marBottom w:val="0"/>
      <w:divBdr>
        <w:top w:val="none" w:sz="0" w:space="0" w:color="auto"/>
        <w:left w:val="none" w:sz="0" w:space="0" w:color="auto"/>
        <w:bottom w:val="none" w:sz="0" w:space="0" w:color="auto"/>
        <w:right w:val="none" w:sz="0" w:space="0" w:color="auto"/>
      </w:divBdr>
    </w:div>
    <w:div w:id="322241163">
      <w:bodyDiv w:val="1"/>
      <w:marLeft w:val="0"/>
      <w:marRight w:val="0"/>
      <w:marTop w:val="0"/>
      <w:marBottom w:val="0"/>
      <w:divBdr>
        <w:top w:val="none" w:sz="0" w:space="0" w:color="auto"/>
        <w:left w:val="none" w:sz="0" w:space="0" w:color="auto"/>
        <w:bottom w:val="none" w:sz="0" w:space="0" w:color="auto"/>
        <w:right w:val="none" w:sz="0" w:space="0" w:color="auto"/>
      </w:divBdr>
    </w:div>
    <w:div w:id="323434278">
      <w:bodyDiv w:val="1"/>
      <w:marLeft w:val="0"/>
      <w:marRight w:val="0"/>
      <w:marTop w:val="0"/>
      <w:marBottom w:val="0"/>
      <w:divBdr>
        <w:top w:val="none" w:sz="0" w:space="0" w:color="auto"/>
        <w:left w:val="none" w:sz="0" w:space="0" w:color="auto"/>
        <w:bottom w:val="none" w:sz="0" w:space="0" w:color="auto"/>
        <w:right w:val="none" w:sz="0" w:space="0" w:color="auto"/>
      </w:divBdr>
    </w:div>
    <w:div w:id="331422001">
      <w:bodyDiv w:val="1"/>
      <w:marLeft w:val="0"/>
      <w:marRight w:val="0"/>
      <w:marTop w:val="0"/>
      <w:marBottom w:val="0"/>
      <w:divBdr>
        <w:top w:val="none" w:sz="0" w:space="0" w:color="auto"/>
        <w:left w:val="none" w:sz="0" w:space="0" w:color="auto"/>
        <w:bottom w:val="none" w:sz="0" w:space="0" w:color="auto"/>
        <w:right w:val="none" w:sz="0" w:space="0" w:color="auto"/>
      </w:divBdr>
    </w:div>
    <w:div w:id="333806738">
      <w:bodyDiv w:val="1"/>
      <w:marLeft w:val="0"/>
      <w:marRight w:val="0"/>
      <w:marTop w:val="0"/>
      <w:marBottom w:val="0"/>
      <w:divBdr>
        <w:top w:val="none" w:sz="0" w:space="0" w:color="auto"/>
        <w:left w:val="none" w:sz="0" w:space="0" w:color="auto"/>
        <w:bottom w:val="none" w:sz="0" w:space="0" w:color="auto"/>
        <w:right w:val="none" w:sz="0" w:space="0" w:color="auto"/>
      </w:divBdr>
    </w:div>
    <w:div w:id="336076683">
      <w:bodyDiv w:val="1"/>
      <w:marLeft w:val="0"/>
      <w:marRight w:val="0"/>
      <w:marTop w:val="0"/>
      <w:marBottom w:val="0"/>
      <w:divBdr>
        <w:top w:val="none" w:sz="0" w:space="0" w:color="auto"/>
        <w:left w:val="none" w:sz="0" w:space="0" w:color="auto"/>
        <w:bottom w:val="none" w:sz="0" w:space="0" w:color="auto"/>
        <w:right w:val="none" w:sz="0" w:space="0" w:color="auto"/>
      </w:divBdr>
    </w:div>
    <w:div w:id="343754018">
      <w:bodyDiv w:val="1"/>
      <w:marLeft w:val="0"/>
      <w:marRight w:val="0"/>
      <w:marTop w:val="0"/>
      <w:marBottom w:val="0"/>
      <w:divBdr>
        <w:top w:val="none" w:sz="0" w:space="0" w:color="auto"/>
        <w:left w:val="none" w:sz="0" w:space="0" w:color="auto"/>
        <w:bottom w:val="none" w:sz="0" w:space="0" w:color="auto"/>
        <w:right w:val="none" w:sz="0" w:space="0" w:color="auto"/>
      </w:divBdr>
    </w:div>
    <w:div w:id="356467210">
      <w:bodyDiv w:val="1"/>
      <w:marLeft w:val="0"/>
      <w:marRight w:val="0"/>
      <w:marTop w:val="0"/>
      <w:marBottom w:val="0"/>
      <w:divBdr>
        <w:top w:val="none" w:sz="0" w:space="0" w:color="auto"/>
        <w:left w:val="none" w:sz="0" w:space="0" w:color="auto"/>
        <w:bottom w:val="none" w:sz="0" w:space="0" w:color="auto"/>
        <w:right w:val="none" w:sz="0" w:space="0" w:color="auto"/>
      </w:divBdr>
    </w:div>
    <w:div w:id="361126246">
      <w:bodyDiv w:val="1"/>
      <w:marLeft w:val="0"/>
      <w:marRight w:val="0"/>
      <w:marTop w:val="0"/>
      <w:marBottom w:val="0"/>
      <w:divBdr>
        <w:top w:val="none" w:sz="0" w:space="0" w:color="auto"/>
        <w:left w:val="none" w:sz="0" w:space="0" w:color="auto"/>
        <w:bottom w:val="none" w:sz="0" w:space="0" w:color="auto"/>
        <w:right w:val="none" w:sz="0" w:space="0" w:color="auto"/>
      </w:divBdr>
    </w:div>
    <w:div w:id="368528066">
      <w:bodyDiv w:val="1"/>
      <w:marLeft w:val="0"/>
      <w:marRight w:val="0"/>
      <w:marTop w:val="0"/>
      <w:marBottom w:val="0"/>
      <w:divBdr>
        <w:top w:val="none" w:sz="0" w:space="0" w:color="auto"/>
        <w:left w:val="none" w:sz="0" w:space="0" w:color="auto"/>
        <w:bottom w:val="none" w:sz="0" w:space="0" w:color="auto"/>
        <w:right w:val="none" w:sz="0" w:space="0" w:color="auto"/>
      </w:divBdr>
    </w:div>
    <w:div w:id="369309147">
      <w:bodyDiv w:val="1"/>
      <w:marLeft w:val="0"/>
      <w:marRight w:val="0"/>
      <w:marTop w:val="0"/>
      <w:marBottom w:val="0"/>
      <w:divBdr>
        <w:top w:val="none" w:sz="0" w:space="0" w:color="auto"/>
        <w:left w:val="none" w:sz="0" w:space="0" w:color="auto"/>
        <w:bottom w:val="none" w:sz="0" w:space="0" w:color="auto"/>
        <w:right w:val="none" w:sz="0" w:space="0" w:color="auto"/>
      </w:divBdr>
    </w:div>
    <w:div w:id="373849786">
      <w:bodyDiv w:val="1"/>
      <w:marLeft w:val="0"/>
      <w:marRight w:val="0"/>
      <w:marTop w:val="0"/>
      <w:marBottom w:val="0"/>
      <w:divBdr>
        <w:top w:val="none" w:sz="0" w:space="0" w:color="auto"/>
        <w:left w:val="none" w:sz="0" w:space="0" w:color="auto"/>
        <w:bottom w:val="none" w:sz="0" w:space="0" w:color="auto"/>
        <w:right w:val="none" w:sz="0" w:space="0" w:color="auto"/>
      </w:divBdr>
    </w:div>
    <w:div w:id="379213142">
      <w:bodyDiv w:val="1"/>
      <w:marLeft w:val="0"/>
      <w:marRight w:val="0"/>
      <w:marTop w:val="0"/>
      <w:marBottom w:val="0"/>
      <w:divBdr>
        <w:top w:val="none" w:sz="0" w:space="0" w:color="auto"/>
        <w:left w:val="none" w:sz="0" w:space="0" w:color="auto"/>
        <w:bottom w:val="none" w:sz="0" w:space="0" w:color="auto"/>
        <w:right w:val="none" w:sz="0" w:space="0" w:color="auto"/>
      </w:divBdr>
    </w:div>
    <w:div w:id="380253881">
      <w:bodyDiv w:val="1"/>
      <w:marLeft w:val="0"/>
      <w:marRight w:val="0"/>
      <w:marTop w:val="0"/>
      <w:marBottom w:val="0"/>
      <w:divBdr>
        <w:top w:val="none" w:sz="0" w:space="0" w:color="auto"/>
        <w:left w:val="none" w:sz="0" w:space="0" w:color="auto"/>
        <w:bottom w:val="none" w:sz="0" w:space="0" w:color="auto"/>
        <w:right w:val="none" w:sz="0" w:space="0" w:color="auto"/>
      </w:divBdr>
    </w:div>
    <w:div w:id="388453947">
      <w:bodyDiv w:val="1"/>
      <w:marLeft w:val="0"/>
      <w:marRight w:val="0"/>
      <w:marTop w:val="0"/>
      <w:marBottom w:val="0"/>
      <w:divBdr>
        <w:top w:val="none" w:sz="0" w:space="0" w:color="auto"/>
        <w:left w:val="none" w:sz="0" w:space="0" w:color="auto"/>
        <w:bottom w:val="none" w:sz="0" w:space="0" w:color="auto"/>
        <w:right w:val="none" w:sz="0" w:space="0" w:color="auto"/>
      </w:divBdr>
    </w:div>
    <w:div w:id="411658568">
      <w:bodyDiv w:val="1"/>
      <w:marLeft w:val="0"/>
      <w:marRight w:val="0"/>
      <w:marTop w:val="0"/>
      <w:marBottom w:val="0"/>
      <w:divBdr>
        <w:top w:val="none" w:sz="0" w:space="0" w:color="auto"/>
        <w:left w:val="none" w:sz="0" w:space="0" w:color="auto"/>
        <w:bottom w:val="none" w:sz="0" w:space="0" w:color="auto"/>
        <w:right w:val="none" w:sz="0" w:space="0" w:color="auto"/>
      </w:divBdr>
    </w:div>
    <w:div w:id="417288046">
      <w:bodyDiv w:val="1"/>
      <w:marLeft w:val="0"/>
      <w:marRight w:val="0"/>
      <w:marTop w:val="0"/>
      <w:marBottom w:val="0"/>
      <w:divBdr>
        <w:top w:val="none" w:sz="0" w:space="0" w:color="auto"/>
        <w:left w:val="none" w:sz="0" w:space="0" w:color="auto"/>
        <w:bottom w:val="none" w:sz="0" w:space="0" w:color="auto"/>
        <w:right w:val="none" w:sz="0" w:space="0" w:color="auto"/>
      </w:divBdr>
    </w:div>
    <w:div w:id="429735736">
      <w:bodyDiv w:val="1"/>
      <w:marLeft w:val="0"/>
      <w:marRight w:val="0"/>
      <w:marTop w:val="0"/>
      <w:marBottom w:val="0"/>
      <w:divBdr>
        <w:top w:val="none" w:sz="0" w:space="0" w:color="auto"/>
        <w:left w:val="none" w:sz="0" w:space="0" w:color="auto"/>
        <w:bottom w:val="none" w:sz="0" w:space="0" w:color="auto"/>
        <w:right w:val="none" w:sz="0" w:space="0" w:color="auto"/>
      </w:divBdr>
    </w:div>
    <w:div w:id="440106855">
      <w:bodyDiv w:val="1"/>
      <w:marLeft w:val="0"/>
      <w:marRight w:val="0"/>
      <w:marTop w:val="0"/>
      <w:marBottom w:val="0"/>
      <w:divBdr>
        <w:top w:val="none" w:sz="0" w:space="0" w:color="auto"/>
        <w:left w:val="none" w:sz="0" w:space="0" w:color="auto"/>
        <w:bottom w:val="none" w:sz="0" w:space="0" w:color="auto"/>
        <w:right w:val="none" w:sz="0" w:space="0" w:color="auto"/>
      </w:divBdr>
    </w:div>
    <w:div w:id="448356227">
      <w:bodyDiv w:val="1"/>
      <w:marLeft w:val="0"/>
      <w:marRight w:val="0"/>
      <w:marTop w:val="0"/>
      <w:marBottom w:val="0"/>
      <w:divBdr>
        <w:top w:val="none" w:sz="0" w:space="0" w:color="auto"/>
        <w:left w:val="none" w:sz="0" w:space="0" w:color="auto"/>
        <w:bottom w:val="none" w:sz="0" w:space="0" w:color="auto"/>
        <w:right w:val="none" w:sz="0" w:space="0" w:color="auto"/>
      </w:divBdr>
    </w:div>
    <w:div w:id="456919388">
      <w:bodyDiv w:val="1"/>
      <w:marLeft w:val="0"/>
      <w:marRight w:val="0"/>
      <w:marTop w:val="0"/>
      <w:marBottom w:val="0"/>
      <w:divBdr>
        <w:top w:val="none" w:sz="0" w:space="0" w:color="auto"/>
        <w:left w:val="none" w:sz="0" w:space="0" w:color="auto"/>
        <w:bottom w:val="none" w:sz="0" w:space="0" w:color="auto"/>
        <w:right w:val="none" w:sz="0" w:space="0" w:color="auto"/>
      </w:divBdr>
    </w:div>
    <w:div w:id="461966287">
      <w:bodyDiv w:val="1"/>
      <w:marLeft w:val="0"/>
      <w:marRight w:val="0"/>
      <w:marTop w:val="0"/>
      <w:marBottom w:val="0"/>
      <w:divBdr>
        <w:top w:val="none" w:sz="0" w:space="0" w:color="auto"/>
        <w:left w:val="none" w:sz="0" w:space="0" w:color="auto"/>
        <w:bottom w:val="none" w:sz="0" w:space="0" w:color="auto"/>
        <w:right w:val="none" w:sz="0" w:space="0" w:color="auto"/>
      </w:divBdr>
    </w:div>
    <w:div w:id="466049173">
      <w:bodyDiv w:val="1"/>
      <w:marLeft w:val="0"/>
      <w:marRight w:val="0"/>
      <w:marTop w:val="0"/>
      <w:marBottom w:val="0"/>
      <w:divBdr>
        <w:top w:val="none" w:sz="0" w:space="0" w:color="auto"/>
        <w:left w:val="none" w:sz="0" w:space="0" w:color="auto"/>
        <w:bottom w:val="none" w:sz="0" w:space="0" w:color="auto"/>
        <w:right w:val="none" w:sz="0" w:space="0" w:color="auto"/>
      </w:divBdr>
    </w:div>
    <w:div w:id="469329497">
      <w:bodyDiv w:val="1"/>
      <w:marLeft w:val="0"/>
      <w:marRight w:val="0"/>
      <w:marTop w:val="0"/>
      <w:marBottom w:val="0"/>
      <w:divBdr>
        <w:top w:val="none" w:sz="0" w:space="0" w:color="auto"/>
        <w:left w:val="none" w:sz="0" w:space="0" w:color="auto"/>
        <w:bottom w:val="none" w:sz="0" w:space="0" w:color="auto"/>
        <w:right w:val="none" w:sz="0" w:space="0" w:color="auto"/>
      </w:divBdr>
    </w:div>
    <w:div w:id="479003181">
      <w:bodyDiv w:val="1"/>
      <w:marLeft w:val="0"/>
      <w:marRight w:val="0"/>
      <w:marTop w:val="0"/>
      <w:marBottom w:val="0"/>
      <w:divBdr>
        <w:top w:val="none" w:sz="0" w:space="0" w:color="auto"/>
        <w:left w:val="none" w:sz="0" w:space="0" w:color="auto"/>
        <w:bottom w:val="none" w:sz="0" w:space="0" w:color="auto"/>
        <w:right w:val="none" w:sz="0" w:space="0" w:color="auto"/>
      </w:divBdr>
    </w:div>
    <w:div w:id="479467598">
      <w:bodyDiv w:val="1"/>
      <w:marLeft w:val="0"/>
      <w:marRight w:val="0"/>
      <w:marTop w:val="0"/>
      <w:marBottom w:val="0"/>
      <w:divBdr>
        <w:top w:val="none" w:sz="0" w:space="0" w:color="auto"/>
        <w:left w:val="none" w:sz="0" w:space="0" w:color="auto"/>
        <w:bottom w:val="none" w:sz="0" w:space="0" w:color="auto"/>
        <w:right w:val="none" w:sz="0" w:space="0" w:color="auto"/>
      </w:divBdr>
    </w:div>
    <w:div w:id="502160563">
      <w:bodyDiv w:val="1"/>
      <w:marLeft w:val="0"/>
      <w:marRight w:val="0"/>
      <w:marTop w:val="0"/>
      <w:marBottom w:val="0"/>
      <w:divBdr>
        <w:top w:val="none" w:sz="0" w:space="0" w:color="auto"/>
        <w:left w:val="none" w:sz="0" w:space="0" w:color="auto"/>
        <w:bottom w:val="none" w:sz="0" w:space="0" w:color="auto"/>
        <w:right w:val="none" w:sz="0" w:space="0" w:color="auto"/>
      </w:divBdr>
    </w:div>
    <w:div w:id="504976264">
      <w:bodyDiv w:val="1"/>
      <w:marLeft w:val="0"/>
      <w:marRight w:val="0"/>
      <w:marTop w:val="0"/>
      <w:marBottom w:val="0"/>
      <w:divBdr>
        <w:top w:val="none" w:sz="0" w:space="0" w:color="auto"/>
        <w:left w:val="none" w:sz="0" w:space="0" w:color="auto"/>
        <w:bottom w:val="none" w:sz="0" w:space="0" w:color="auto"/>
        <w:right w:val="none" w:sz="0" w:space="0" w:color="auto"/>
      </w:divBdr>
    </w:div>
    <w:div w:id="508328820">
      <w:bodyDiv w:val="1"/>
      <w:marLeft w:val="0"/>
      <w:marRight w:val="0"/>
      <w:marTop w:val="0"/>
      <w:marBottom w:val="0"/>
      <w:divBdr>
        <w:top w:val="none" w:sz="0" w:space="0" w:color="auto"/>
        <w:left w:val="none" w:sz="0" w:space="0" w:color="auto"/>
        <w:bottom w:val="none" w:sz="0" w:space="0" w:color="auto"/>
        <w:right w:val="none" w:sz="0" w:space="0" w:color="auto"/>
      </w:divBdr>
    </w:div>
    <w:div w:id="511456747">
      <w:bodyDiv w:val="1"/>
      <w:marLeft w:val="0"/>
      <w:marRight w:val="0"/>
      <w:marTop w:val="0"/>
      <w:marBottom w:val="0"/>
      <w:divBdr>
        <w:top w:val="none" w:sz="0" w:space="0" w:color="auto"/>
        <w:left w:val="none" w:sz="0" w:space="0" w:color="auto"/>
        <w:bottom w:val="none" w:sz="0" w:space="0" w:color="auto"/>
        <w:right w:val="none" w:sz="0" w:space="0" w:color="auto"/>
      </w:divBdr>
    </w:div>
    <w:div w:id="512846286">
      <w:bodyDiv w:val="1"/>
      <w:marLeft w:val="0"/>
      <w:marRight w:val="0"/>
      <w:marTop w:val="0"/>
      <w:marBottom w:val="0"/>
      <w:divBdr>
        <w:top w:val="none" w:sz="0" w:space="0" w:color="auto"/>
        <w:left w:val="none" w:sz="0" w:space="0" w:color="auto"/>
        <w:bottom w:val="none" w:sz="0" w:space="0" w:color="auto"/>
        <w:right w:val="none" w:sz="0" w:space="0" w:color="auto"/>
      </w:divBdr>
    </w:div>
    <w:div w:id="522010862">
      <w:bodyDiv w:val="1"/>
      <w:marLeft w:val="0"/>
      <w:marRight w:val="0"/>
      <w:marTop w:val="0"/>
      <w:marBottom w:val="0"/>
      <w:divBdr>
        <w:top w:val="none" w:sz="0" w:space="0" w:color="auto"/>
        <w:left w:val="none" w:sz="0" w:space="0" w:color="auto"/>
        <w:bottom w:val="none" w:sz="0" w:space="0" w:color="auto"/>
        <w:right w:val="none" w:sz="0" w:space="0" w:color="auto"/>
      </w:divBdr>
    </w:div>
    <w:div w:id="529102064">
      <w:bodyDiv w:val="1"/>
      <w:marLeft w:val="0"/>
      <w:marRight w:val="0"/>
      <w:marTop w:val="0"/>
      <w:marBottom w:val="0"/>
      <w:divBdr>
        <w:top w:val="none" w:sz="0" w:space="0" w:color="auto"/>
        <w:left w:val="none" w:sz="0" w:space="0" w:color="auto"/>
        <w:bottom w:val="none" w:sz="0" w:space="0" w:color="auto"/>
        <w:right w:val="none" w:sz="0" w:space="0" w:color="auto"/>
      </w:divBdr>
    </w:div>
    <w:div w:id="545873669">
      <w:bodyDiv w:val="1"/>
      <w:marLeft w:val="0"/>
      <w:marRight w:val="0"/>
      <w:marTop w:val="0"/>
      <w:marBottom w:val="0"/>
      <w:divBdr>
        <w:top w:val="none" w:sz="0" w:space="0" w:color="auto"/>
        <w:left w:val="none" w:sz="0" w:space="0" w:color="auto"/>
        <w:bottom w:val="none" w:sz="0" w:space="0" w:color="auto"/>
        <w:right w:val="none" w:sz="0" w:space="0" w:color="auto"/>
      </w:divBdr>
    </w:div>
    <w:div w:id="546767918">
      <w:bodyDiv w:val="1"/>
      <w:marLeft w:val="0"/>
      <w:marRight w:val="0"/>
      <w:marTop w:val="0"/>
      <w:marBottom w:val="0"/>
      <w:divBdr>
        <w:top w:val="none" w:sz="0" w:space="0" w:color="auto"/>
        <w:left w:val="none" w:sz="0" w:space="0" w:color="auto"/>
        <w:bottom w:val="none" w:sz="0" w:space="0" w:color="auto"/>
        <w:right w:val="none" w:sz="0" w:space="0" w:color="auto"/>
      </w:divBdr>
    </w:div>
    <w:div w:id="555118990">
      <w:bodyDiv w:val="1"/>
      <w:marLeft w:val="0"/>
      <w:marRight w:val="0"/>
      <w:marTop w:val="0"/>
      <w:marBottom w:val="0"/>
      <w:divBdr>
        <w:top w:val="none" w:sz="0" w:space="0" w:color="auto"/>
        <w:left w:val="none" w:sz="0" w:space="0" w:color="auto"/>
        <w:bottom w:val="none" w:sz="0" w:space="0" w:color="auto"/>
        <w:right w:val="none" w:sz="0" w:space="0" w:color="auto"/>
      </w:divBdr>
    </w:div>
    <w:div w:id="581915463">
      <w:bodyDiv w:val="1"/>
      <w:marLeft w:val="0"/>
      <w:marRight w:val="0"/>
      <w:marTop w:val="0"/>
      <w:marBottom w:val="0"/>
      <w:divBdr>
        <w:top w:val="none" w:sz="0" w:space="0" w:color="auto"/>
        <w:left w:val="none" w:sz="0" w:space="0" w:color="auto"/>
        <w:bottom w:val="none" w:sz="0" w:space="0" w:color="auto"/>
        <w:right w:val="none" w:sz="0" w:space="0" w:color="auto"/>
      </w:divBdr>
    </w:div>
    <w:div w:id="588537726">
      <w:bodyDiv w:val="1"/>
      <w:marLeft w:val="0"/>
      <w:marRight w:val="0"/>
      <w:marTop w:val="0"/>
      <w:marBottom w:val="0"/>
      <w:divBdr>
        <w:top w:val="none" w:sz="0" w:space="0" w:color="auto"/>
        <w:left w:val="none" w:sz="0" w:space="0" w:color="auto"/>
        <w:bottom w:val="none" w:sz="0" w:space="0" w:color="auto"/>
        <w:right w:val="none" w:sz="0" w:space="0" w:color="auto"/>
      </w:divBdr>
    </w:div>
    <w:div w:id="589584352">
      <w:bodyDiv w:val="1"/>
      <w:marLeft w:val="0"/>
      <w:marRight w:val="0"/>
      <w:marTop w:val="0"/>
      <w:marBottom w:val="0"/>
      <w:divBdr>
        <w:top w:val="none" w:sz="0" w:space="0" w:color="auto"/>
        <w:left w:val="none" w:sz="0" w:space="0" w:color="auto"/>
        <w:bottom w:val="none" w:sz="0" w:space="0" w:color="auto"/>
        <w:right w:val="none" w:sz="0" w:space="0" w:color="auto"/>
      </w:divBdr>
    </w:div>
    <w:div w:id="597637702">
      <w:bodyDiv w:val="1"/>
      <w:marLeft w:val="0"/>
      <w:marRight w:val="0"/>
      <w:marTop w:val="0"/>
      <w:marBottom w:val="0"/>
      <w:divBdr>
        <w:top w:val="none" w:sz="0" w:space="0" w:color="auto"/>
        <w:left w:val="none" w:sz="0" w:space="0" w:color="auto"/>
        <w:bottom w:val="none" w:sz="0" w:space="0" w:color="auto"/>
        <w:right w:val="none" w:sz="0" w:space="0" w:color="auto"/>
      </w:divBdr>
    </w:div>
    <w:div w:id="598024123">
      <w:bodyDiv w:val="1"/>
      <w:marLeft w:val="0"/>
      <w:marRight w:val="0"/>
      <w:marTop w:val="0"/>
      <w:marBottom w:val="0"/>
      <w:divBdr>
        <w:top w:val="none" w:sz="0" w:space="0" w:color="auto"/>
        <w:left w:val="none" w:sz="0" w:space="0" w:color="auto"/>
        <w:bottom w:val="none" w:sz="0" w:space="0" w:color="auto"/>
        <w:right w:val="none" w:sz="0" w:space="0" w:color="auto"/>
      </w:divBdr>
    </w:div>
    <w:div w:id="599601311">
      <w:bodyDiv w:val="1"/>
      <w:marLeft w:val="0"/>
      <w:marRight w:val="0"/>
      <w:marTop w:val="0"/>
      <w:marBottom w:val="0"/>
      <w:divBdr>
        <w:top w:val="none" w:sz="0" w:space="0" w:color="auto"/>
        <w:left w:val="none" w:sz="0" w:space="0" w:color="auto"/>
        <w:bottom w:val="none" w:sz="0" w:space="0" w:color="auto"/>
        <w:right w:val="none" w:sz="0" w:space="0" w:color="auto"/>
      </w:divBdr>
    </w:div>
    <w:div w:id="601911668">
      <w:bodyDiv w:val="1"/>
      <w:marLeft w:val="0"/>
      <w:marRight w:val="0"/>
      <w:marTop w:val="0"/>
      <w:marBottom w:val="0"/>
      <w:divBdr>
        <w:top w:val="none" w:sz="0" w:space="0" w:color="auto"/>
        <w:left w:val="none" w:sz="0" w:space="0" w:color="auto"/>
        <w:bottom w:val="none" w:sz="0" w:space="0" w:color="auto"/>
        <w:right w:val="none" w:sz="0" w:space="0" w:color="auto"/>
      </w:divBdr>
    </w:div>
    <w:div w:id="608854066">
      <w:bodyDiv w:val="1"/>
      <w:marLeft w:val="0"/>
      <w:marRight w:val="0"/>
      <w:marTop w:val="0"/>
      <w:marBottom w:val="0"/>
      <w:divBdr>
        <w:top w:val="none" w:sz="0" w:space="0" w:color="auto"/>
        <w:left w:val="none" w:sz="0" w:space="0" w:color="auto"/>
        <w:bottom w:val="none" w:sz="0" w:space="0" w:color="auto"/>
        <w:right w:val="none" w:sz="0" w:space="0" w:color="auto"/>
      </w:divBdr>
    </w:div>
    <w:div w:id="620958284">
      <w:bodyDiv w:val="1"/>
      <w:marLeft w:val="0"/>
      <w:marRight w:val="0"/>
      <w:marTop w:val="0"/>
      <w:marBottom w:val="0"/>
      <w:divBdr>
        <w:top w:val="none" w:sz="0" w:space="0" w:color="auto"/>
        <w:left w:val="none" w:sz="0" w:space="0" w:color="auto"/>
        <w:bottom w:val="none" w:sz="0" w:space="0" w:color="auto"/>
        <w:right w:val="none" w:sz="0" w:space="0" w:color="auto"/>
      </w:divBdr>
    </w:div>
    <w:div w:id="621810886">
      <w:bodyDiv w:val="1"/>
      <w:marLeft w:val="0"/>
      <w:marRight w:val="0"/>
      <w:marTop w:val="0"/>
      <w:marBottom w:val="0"/>
      <w:divBdr>
        <w:top w:val="none" w:sz="0" w:space="0" w:color="auto"/>
        <w:left w:val="none" w:sz="0" w:space="0" w:color="auto"/>
        <w:bottom w:val="none" w:sz="0" w:space="0" w:color="auto"/>
        <w:right w:val="none" w:sz="0" w:space="0" w:color="auto"/>
      </w:divBdr>
    </w:div>
    <w:div w:id="624383928">
      <w:bodyDiv w:val="1"/>
      <w:marLeft w:val="0"/>
      <w:marRight w:val="0"/>
      <w:marTop w:val="0"/>
      <w:marBottom w:val="0"/>
      <w:divBdr>
        <w:top w:val="none" w:sz="0" w:space="0" w:color="auto"/>
        <w:left w:val="none" w:sz="0" w:space="0" w:color="auto"/>
        <w:bottom w:val="none" w:sz="0" w:space="0" w:color="auto"/>
        <w:right w:val="none" w:sz="0" w:space="0" w:color="auto"/>
      </w:divBdr>
    </w:div>
    <w:div w:id="631793994">
      <w:bodyDiv w:val="1"/>
      <w:marLeft w:val="0"/>
      <w:marRight w:val="0"/>
      <w:marTop w:val="0"/>
      <w:marBottom w:val="0"/>
      <w:divBdr>
        <w:top w:val="none" w:sz="0" w:space="0" w:color="auto"/>
        <w:left w:val="none" w:sz="0" w:space="0" w:color="auto"/>
        <w:bottom w:val="none" w:sz="0" w:space="0" w:color="auto"/>
        <w:right w:val="none" w:sz="0" w:space="0" w:color="auto"/>
      </w:divBdr>
    </w:div>
    <w:div w:id="632177594">
      <w:bodyDiv w:val="1"/>
      <w:marLeft w:val="0"/>
      <w:marRight w:val="0"/>
      <w:marTop w:val="0"/>
      <w:marBottom w:val="0"/>
      <w:divBdr>
        <w:top w:val="none" w:sz="0" w:space="0" w:color="auto"/>
        <w:left w:val="none" w:sz="0" w:space="0" w:color="auto"/>
        <w:bottom w:val="none" w:sz="0" w:space="0" w:color="auto"/>
        <w:right w:val="none" w:sz="0" w:space="0" w:color="auto"/>
      </w:divBdr>
    </w:div>
    <w:div w:id="636688572">
      <w:bodyDiv w:val="1"/>
      <w:marLeft w:val="0"/>
      <w:marRight w:val="0"/>
      <w:marTop w:val="0"/>
      <w:marBottom w:val="0"/>
      <w:divBdr>
        <w:top w:val="none" w:sz="0" w:space="0" w:color="auto"/>
        <w:left w:val="none" w:sz="0" w:space="0" w:color="auto"/>
        <w:bottom w:val="none" w:sz="0" w:space="0" w:color="auto"/>
        <w:right w:val="none" w:sz="0" w:space="0" w:color="auto"/>
      </w:divBdr>
    </w:div>
    <w:div w:id="636960743">
      <w:bodyDiv w:val="1"/>
      <w:marLeft w:val="0"/>
      <w:marRight w:val="0"/>
      <w:marTop w:val="0"/>
      <w:marBottom w:val="0"/>
      <w:divBdr>
        <w:top w:val="none" w:sz="0" w:space="0" w:color="auto"/>
        <w:left w:val="none" w:sz="0" w:space="0" w:color="auto"/>
        <w:bottom w:val="none" w:sz="0" w:space="0" w:color="auto"/>
        <w:right w:val="none" w:sz="0" w:space="0" w:color="auto"/>
      </w:divBdr>
    </w:div>
    <w:div w:id="643317402">
      <w:bodyDiv w:val="1"/>
      <w:marLeft w:val="0"/>
      <w:marRight w:val="0"/>
      <w:marTop w:val="0"/>
      <w:marBottom w:val="0"/>
      <w:divBdr>
        <w:top w:val="none" w:sz="0" w:space="0" w:color="auto"/>
        <w:left w:val="none" w:sz="0" w:space="0" w:color="auto"/>
        <w:bottom w:val="none" w:sz="0" w:space="0" w:color="auto"/>
        <w:right w:val="none" w:sz="0" w:space="0" w:color="auto"/>
      </w:divBdr>
    </w:div>
    <w:div w:id="650641434">
      <w:bodyDiv w:val="1"/>
      <w:marLeft w:val="0"/>
      <w:marRight w:val="0"/>
      <w:marTop w:val="0"/>
      <w:marBottom w:val="0"/>
      <w:divBdr>
        <w:top w:val="none" w:sz="0" w:space="0" w:color="auto"/>
        <w:left w:val="none" w:sz="0" w:space="0" w:color="auto"/>
        <w:bottom w:val="none" w:sz="0" w:space="0" w:color="auto"/>
        <w:right w:val="none" w:sz="0" w:space="0" w:color="auto"/>
      </w:divBdr>
    </w:div>
    <w:div w:id="651107133">
      <w:bodyDiv w:val="1"/>
      <w:marLeft w:val="0"/>
      <w:marRight w:val="0"/>
      <w:marTop w:val="0"/>
      <w:marBottom w:val="0"/>
      <w:divBdr>
        <w:top w:val="none" w:sz="0" w:space="0" w:color="auto"/>
        <w:left w:val="none" w:sz="0" w:space="0" w:color="auto"/>
        <w:bottom w:val="none" w:sz="0" w:space="0" w:color="auto"/>
        <w:right w:val="none" w:sz="0" w:space="0" w:color="auto"/>
      </w:divBdr>
    </w:div>
    <w:div w:id="651638678">
      <w:bodyDiv w:val="1"/>
      <w:marLeft w:val="0"/>
      <w:marRight w:val="0"/>
      <w:marTop w:val="0"/>
      <w:marBottom w:val="0"/>
      <w:divBdr>
        <w:top w:val="none" w:sz="0" w:space="0" w:color="auto"/>
        <w:left w:val="none" w:sz="0" w:space="0" w:color="auto"/>
        <w:bottom w:val="none" w:sz="0" w:space="0" w:color="auto"/>
        <w:right w:val="none" w:sz="0" w:space="0" w:color="auto"/>
      </w:divBdr>
    </w:div>
    <w:div w:id="657002005">
      <w:bodyDiv w:val="1"/>
      <w:marLeft w:val="0"/>
      <w:marRight w:val="0"/>
      <w:marTop w:val="0"/>
      <w:marBottom w:val="0"/>
      <w:divBdr>
        <w:top w:val="none" w:sz="0" w:space="0" w:color="auto"/>
        <w:left w:val="none" w:sz="0" w:space="0" w:color="auto"/>
        <w:bottom w:val="none" w:sz="0" w:space="0" w:color="auto"/>
        <w:right w:val="none" w:sz="0" w:space="0" w:color="auto"/>
      </w:divBdr>
    </w:div>
    <w:div w:id="661350966">
      <w:bodyDiv w:val="1"/>
      <w:marLeft w:val="0"/>
      <w:marRight w:val="0"/>
      <w:marTop w:val="0"/>
      <w:marBottom w:val="0"/>
      <w:divBdr>
        <w:top w:val="none" w:sz="0" w:space="0" w:color="auto"/>
        <w:left w:val="none" w:sz="0" w:space="0" w:color="auto"/>
        <w:bottom w:val="none" w:sz="0" w:space="0" w:color="auto"/>
        <w:right w:val="none" w:sz="0" w:space="0" w:color="auto"/>
      </w:divBdr>
    </w:div>
    <w:div w:id="680662353">
      <w:bodyDiv w:val="1"/>
      <w:marLeft w:val="0"/>
      <w:marRight w:val="0"/>
      <w:marTop w:val="0"/>
      <w:marBottom w:val="0"/>
      <w:divBdr>
        <w:top w:val="none" w:sz="0" w:space="0" w:color="auto"/>
        <w:left w:val="none" w:sz="0" w:space="0" w:color="auto"/>
        <w:bottom w:val="none" w:sz="0" w:space="0" w:color="auto"/>
        <w:right w:val="none" w:sz="0" w:space="0" w:color="auto"/>
      </w:divBdr>
    </w:div>
    <w:div w:id="681277086">
      <w:bodyDiv w:val="1"/>
      <w:marLeft w:val="0"/>
      <w:marRight w:val="0"/>
      <w:marTop w:val="0"/>
      <w:marBottom w:val="0"/>
      <w:divBdr>
        <w:top w:val="none" w:sz="0" w:space="0" w:color="auto"/>
        <w:left w:val="none" w:sz="0" w:space="0" w:color="auto"/>
        <w:bottom w:val="none" w:sz="0" w:space="0" w:color="auto"/>
        <w:right w:val="none" w:sz="0" w:space="0" w:color="auto"/>
      </w:divBdr>
    </w:div>
    <w:div w:id="689335849">
      <w:bodyDiv w:val="1"/>
      <w:marLeft w:val="0"/>
      <w:marRight w:val="0"/>
      <w:marTop w:val="0"/>
      <w:marBottom w:val="0"/>
      <w:divBdr>
        <w:top w:val="none" w:sz="0" w:space="0" w:color="auto"/>
        <w:left w:val="none" w:sz="0" w:space="0" w:color="auto"/>
        <w:bottom w:val="none" w:sz="0" w:space="0" w:color="auto"/>
        <w:right w:val="none" w:sz="0" w:space="0" w:color="auto"/>
      </w:divBdr>
    </w:div>
    <w:div w:id="690304073">
      <w:bodyDiv w:val="1"/>
      <w:marLeft w:val="0"/>
      <w:marRight w:val="0"/>
      <w:marTop w:val="0"/>
      <w:marBottom w:val="0"/>
      <w:divBdr>
        <w:top w:val="none" w:sz="0" w:space="0" w:color="auto"/>
        <w:left w:val="none" w:sz="0" w:space="0" w:color="auto"/>
        <w:bottom w:val="none" w:sz="0" w:space="0" w:color="auto"/>
        <w:right w:val="none" w:sz="0" w:space="0" w:color="auto"/>
      </w:divBdr>
    </w:div>
    <w:div w:id="698509374">
      <w:bodyDiv w:val="1"/>
      <w:marLeft w:val="0"/>
      <w:marRight w:val="0"/>
      <w:marTop w:val="0"/>
      <w:marBottom w:val="0"/>
      <w:divBdr>
        <w:top w:val="none" w:sz="0" w:space="0" w:color="auto"/>
        <w:left w:val="none" w:sz="0" w:space="0" w:color="auto"/>
        <w:bottom w:val="none" w:sz="0" w:space="0" w:color="auto"/>
        <w:right w:val="none" w:sz="0" w:space="0" w:color="auto"/>
      </w:divBdr>
    </w:div>
    <w:div w:id="705178375">
      <w:bodyDiv w:val="1"/>
      <w:marLeft w:val="0"/>
      <w:marRight w:val="0"/>
      <w:marTop w:val="0"/>
      <w:marBottom w:val="0"/>
      <w:divBdr>
        <w:top w:val="none" w:sz="0" w:space="0" w:color="auto"/>
        <w:left w:val="none" w:sz="0" w:space="0" w:color="auto"/>
        <w:bottom w:val="none" w:sz="0" w:space="0" w:color="auto"/>
        <w:right w:val="none" w:sz="0" w:space="0" w:color="auto"/>
      </w:divBdr>
    </w:div>
    <w:div w:id="713504467">
      <w:bodyDiv w:val="1"/>
      <w:marLeft w:val="0"/>
      <w:marRight w:val="0"/>
      <w:marTop w:val="0"/>
      <w:marBottom w:val="0"/>
      <w:divBdr>
        <w:top w:val="none" w:sz="0" w:space="0" w:color="auto"/>
        <w:left w:val="none" w:sz="0" w:space="0" w:color="auto"/>
        <w:bottom w:val="none" w:sz="0" w:space="0" w:color="auto"/>
        <w:right w:val="none" w:sz="0" w:space="0" w:color="auto"/>
      </w:divBdr>
    </w:div>
    <w:div w:id="730544915">
      <w:bodyDiv w:val="1"/>
      <w:marLeft w:val="0"/>
      <w:marRight w:val="0"/>
      <w:marTop w:val="0"/>
      <w:marBottom w:val="0"/>
      <w:divBdr>
        <w:top w:val="none" w:sz="0" w:space="0" w:color="auto"/>
        <w:left w:val="none" w:sz="0" w:space="0" w:color="auto"/>
        <w:bottom w:val="none" w:sz="0" w:space="0" w:color="auto"/>
        <w:right w:val="none" w:sz="0" w:space="0" w:color="auto"/>
      </w:divBdr>
    </w:div>
    <w:div w:id="731584763">
      <w:bodyDiv w:val="1"/>
      <w:marLeft w:val="0"/>
      <w:marRight w:val="0"/>
      <w:marTop w:val="0"/>
      <w:marBottom w:val="0"/>
      <w:divBdr>
        <w:top w:val="none" w:sz="0" w:space="0" w:color="auto"/>
        <w:left w:val="none" w:sz="0" w:space="0" w:color="auto"/>
        <w:bottom w:val="none" w:sz="0" w:space="0" w:color="auto"/>
        <w:right w:val="none" w:sz="0" w:space="0" w:color="auto"/>
      </w:divBdr>
    </w:div>
    <w:div w:id="734931263">
      <w:bodyDiv w:val="1"/>
      <w:marLeft w:val="0"/>
      <w:marRight w:val="0"/>
      <w:marTop w:val="0"/>
      <w:marBottom w:val="0"/>
      <w:divBdr>
        <w:top w:val="none" w:sz="0" w:space="0" w:color="auto"/>
        <w:left w:val="none" w:sz="0" w:space="0" w:color="auto"/>
        <w:bottom w:val="none" w:sz="0" w:space="0" w:color="auto"/>
        <w:right w:val="none" w:sz="0" w:space="0" w:color="auto"/>
      </w:divBdr>
    </w:div>
    <w:div w:id="742676548">
      <w:bodyDiv w:val="1"/>
      <w:marLeft w:val="0"/>
      <w:marRight w:val="0"/>
      <w:marTop w:val="0"/>
      <w:marBottom w:val="0"/>
      <w:divBdr>
        <w:top w:val="none" w:sz="0" w:space="0" w:color="auto"/>
        <w:left w:val="none" w:sz="0" w:space="0" w:color="auto"/>
        <w:bottom w:val="none" w:sz="0" w:space="0" w:color="auto"/>
        <w:right w:val="none" w:sz="0" w:space="0" w:color="auto"/>
      </w:divBdr>
    </w:div>
    <w:div w:id="744381023">
      <w:bodyDiv w:val="1"/>
      <w:marLeft w:val="0"/>
      <w:marRight w:val="0"/>
      <w:marTop w:val="0"/>
      <w:marBottom w:val="0"/>
      <w:divBdr>
        <w:top w:val="none" w:sz="0" w:space="0" w:color="auto"/>
        <w:left w:val="none" w:sz="0" w:space="0" w:color="auto"/>
        <w:bottom w:val="none" w:sz="0" w:space="0" w:color="auto"/>
        <w:right w:val="none" w:sz="0" w:space="0" w:color="auto"/>
      </w:divBdr>
    </w:div>
    <w:div w:id="756832464">
      <w:bodyDiv w:val="1"/>
      <w:marLeft w:val="0"/>
      <w:marRight w:val="0"/>
      <w:marTop w:val="0"/>
      <w:marBottom w:val="0"/>
      <w:divBdr>
        <w:top w:val="none" w:sz="0" w:space="0" w:color="auto"/>
        <w:left w:val="none" w:sz="0" w:space="0" w:color="auto"/>
        <w:bottom w:val="none" w:sz="0" w:space="0" w:color="auto"/>
        <w:right w:val="none" w:sz="0" w:space="0" w:color="auto"/>
      </w:divBdr>
    </w:div>
    <w:div w:id="756901584">
      <w:bodyDiv w:val="1"/>
      <w:marLeft w:val="0"/>
      <w:marRight w:val="0"/>
      <w:marTop w:val="0"/>
      <w:marBottom w:val="0"/>
      <w:divBdr>
        <w:top w:val="none" w:sz="0" w:space="0" w:color="auto"/>
        <w:left w:val="none" w:sz="0" w:space="0" w:color="auto"/>
        <w:bottom w:val="none" w:sz="0" w:space="0" w:color="auto"/>
        <w:right w:val="none" w:sz="0" w:space="0" w:color="auto"/>
      </w:divBdr>
    </w:div>
    <w:div w:id="757019611">
      <w:bodyDiv w:val="1"/>
      <w:marLeft w:val="0"/>
      <w:marRight w:val="0"/>
      <w:marTop w:val="0"/>
      <w:marBottom w:val="0"/>
      <w:divBdr>
        <w:top w:val="none" w:sz="0" w:space="0" w:color="auto"/>
        <w:left w:val="none" w:sz="0" w:space="0" w:color="auto"/>
        <w:bottom w:val="none" w:sz="0" w:space="0" w:color="auto"/>
        <w:right w:val="none" w:sz="0" w:space="0" w:color="auto"/>
      </w:divBdr>
    </w:div>
    <w:div w:id="762652119">
      <w:bodyDiv w:val="1"/>
      <w:marLeft w:val="0"/>
      <w:marRight w:val="0"/>
      <w:marTop w:val="0"/>
      <w:marBottom w:val="0"/>
      <w:divBdr>
        <w:top w:val="none" w:sz="0" w:space="0" w:color="auto"/>
        <w:left w:val="none" w:sz="0" w:space="0" w:color="auto"/>
        <w:bottom w:val="none" w:sz="0" w:space="0" w:color="auto"/>
        <w:right w:val="none" w:sz="0" w:space="0" w:color="auto"/>
      </w:divBdr>
    </w:div>
    <w:div w:id="775247690">
      <w:bodyDiv w:val="1"/>
      <w:marLeft w:val="0"/>
      <w:marRight w:val="0"/>
      <w:marTop w:val="0"/>
      <w:marBottom w:val="0"/>
      <w:divBdr>
        <w:top w:val="none" w:sz="0" w:space="0" w:color="auto"/>
        <w:left w:val="none" w:sz="0" w:space="0" w:color="auto"/>
        <w:bottom w:val="none" w:sz="0" w:space="0" w:color="auto"/>
        <w:right w:val="none" w:sz="0" w:space="0" w:color="auto"/>
      </w:divBdr>
    </w:div>
    <w:div w:id="777142749">
      <w:bodyDiv w:val="1"/>
      <w:marLeft w:val="0"/>
      <w:marRight w:val="0"/>
      <w:marTop w:val="0"/>
      <w:marBottom w:val="0"/>
      <w:divBdr>
        <w:top w:val="none" w:sz="0" w:space="0" w:color="auto"/>
        <w:left w:val="none" w:sz="0" w:space="0" w:color="auto"/>
        <w:bottom w:val="none" w:sz="0" w:space="0" w:color="auto"/>
        <w:right w:val="none" w:sz="0" w:space="0" w:color="auto"/>
      </w:divBdr>
    </w:div>
    <w:div w:id="777869286">
      <w:bodyDiv w:val="1"/>
      <w:marLeft w:val="0"/>
      <w:marRight w:val="0"/>
      <w:marTop w:val="0"/>
      <w:marBottom w:val="0"/>
      <w:divBdr>
        <w:top w:val="none" w:sz="0" w:space="0" w:color="auto"/>
        <w:left w:val="none" w:sz="0" w:space="0" w:color="auto"/>
        <w:bottom w:val="none" w:sz="0" w:space="0" w:color="auto"/>
        <w:right w:val="none" w:sz="0" w:space="0" w:color="auto"/>
      </w:divBdr>
    </w:div>
    <w:div w:id="778376489">
      <w:bodyDiv w:val="1"/>
      <w:marLeft w:val="0"/>
      <w:marRight w:val="0"/>
      <w:marTop w:val="0"/>
      <w:marBottom w:val="0"/>
      <w:divBdr>
        <w:top w:val="none" w:sz="0" w:space="0" w:color="auto"/>
        <w:left w:val="none" w:sz="0" w:space="0" w:color="auto"/>
        <w:bottom w:val="none" w:sz="0" w:space="0" w:color="auto"/>
        <w:right w:val="none" w:sz="0" w:space="0" w:color="auto"/>
      </w:divBdr>
    </w:div>
    <w:div w:id="778647977">
      <w:bodyDiv w:val="1"/>
      <w:marLeft w:val="0"/>
      <w:marRight w:val="0"/>
      <w:marTop w:val="0"/>
      <w:marBottom w:val="0"/>
      <w:divBdr>
        <w:top w:val="none" w:sz="0" w:space="0" w:color="auto"/>
        <w:left w:val="none" w:sz="0" w:space="0" w:color="auto"/>
        <w:bottom w:val="none" w:sz="0" w:space="0" w:color="auto"/>
        <w:right w:val="none" w:sz="0" w:space="0" w:color="auto"/>
      </w:divBdr>
    </w:div>
    <w:div w:id="784079936">
      <w:bodyDiv w:val="1"/>
      <w:marLeft w:val="0"/>
      <w:marRight w:val="0"/>
      <w:marTop w:val="0"/>
      <w:marBottom w:val="0"/>
      <w:divBdr>
        <w:top w:val="none" w:sz="0" w:space="0" w:color="auto"/>
        <w:left w:val="none" w:sz="0" w:space="0" w:color="auto"/>
        <w:bottom w:val="none" w:sz="0" w:space="0" w:color="auto"/>
        <w:right w:val="none" w:sz="0" w:space="0" w:color="auto"/>
      </w:divBdr>
    </w:div>
    <w:div w:id="796725350">
      <w:bodyDiv w:val="1"/>
      <w:marLeft w:val="0"/>
      <w:marRight w:val="0"/>
      <w:marTop w:val="0"/>
      <w:marBottom w:val="0"/>
      <w:divBdr>
        <w:top w:val="none" w:sz="0" w:space="0" w:color="auto"/>
        <w:left w:val="none" w:sz="0" w:space="0" w:color="auto"/>
        <w:bottom w:val="none" w:sz="0" w:space="0" w:color="auto"/>
        <w:right w:val="none" w:sz="0" w:space="0" w:color="auto"/>
      </w:divBdr>
    </w:div>
    <w:div w:id="806119465">
      <w:bodyDiv w:val="1"/>
      <w:marLeft w:val="0"/>
      <w:marRight w:val="0"/>
      <w:marTop w:val="0"/>
      <w:marBottom w:val="0"/>
      <w:divBdr>
        <w:top w:val="none" w:sz="0" w:space="0" w:color="auto"/>
        <w:left w:val="none" w:sz="0" w:space="0" w:color="auto"/>
        <w:bottom w:val="none" w:sz="0" w:space="0" w:color="auto"/>
        <w:right w:val="none" w:sz="0" w:space="0" w:color="auto"/>
      </w:divBdr>
    </w:div>
    <w:div w:id="807555704">
      <w:bodyDiv w:val="1"/>
      <w:marLeft w:val="0"/>
      <w:marRight w:val="0"/>
      <w:marTop w:val="0"/>
      <w:marBottom w:val="0"/>
      <w:divBdr>
        <w:top w:val="none" w:sz="0" w:space="0" w:color="auto"/>
        <w:left w:val="none" w:sz="0" w:space="0" w:color="auto"/>
        <w:bottom w:val="none" w:sz="0" w:space="0" w:color="auto"/>
        <w:right w:val="none" w:sz="0" w:space="0" w:color="auto"/>
      </w:divBdr>
    </w:div>
    <w:div w:id="813453741">
      <w:bodyDiv w:val="1"/>
      <w:marLeft w:val="0"/>
      <w:marRight w:val="0"/>
      <w:marTop w:val="0"/>
      <w:marBottom w:val="0"/>
      <w:divBdr>
        <w:top w:val="none" w:sz="0" w:space="0" w:color="auto"/>
        <w:left w:val="none" w:sz="0" w:space="0" w:color="auto"/>
        <w:bottom w:val="none" w:sz="0" w:space="0" w:color="auto"/>
        <w:right w:val="none" w:sz="0" w:space="0" w:color="auto"/>
      </w:divBdr>
    </w:div>
    <w:div w:id="821121391">
      <w:bodyDiv w:val="1"/>
      <w:marLeft w:val="0"/>
      <w:marRight w:val="0"/>
      <w:marTop w:val="0"/>
      <w:marBottom w:val="0"/>
      <w:divBdr>
        <w:top w:val="none" w:sz="0" w:space="0" w:color="auto"/>
        <w:left w:val="none" w:sz="0" w:space="0" w:color="auto"/>
        <w:bottom w:val="none" w:sz="0" w:space="0" w:color="auto"/>
        <w:right w:val="none" w:sz="0" w:space="0" w:color="auto"/>
      </w:divBdr>
    </w:div>
    <w:div w:id="826555611">
      <w:bodyDiv w:val="1"/>
      <w:marLeft w:val="0"/>
      <w:marRight w:val="0"/>
      <w:marTop w:val="0"/>
      <w:marBottom w:val="0"/>
      <w:divBdr>
        <w:top w:val="none" w:sz="0" w:space="0" w:color="auto"/>
        <w:left w:val="none" w:sz="0" w:space="0" w:color="auto"/>
        <w:bottom w:val="none" w:sz="0" w:space="0" w:color="auto"/>
        <w:right w:val="none" w:sz="0" w:space="0" w:color="auto"/>
      </w:divBdr>
    </w:div>
    <w:div w:id="854685543">
      <w:bodyDiv w:val="1"/>
      <w:marLeft w:val="0"/>
      <w:marRight w:val="0"/>
      <w:marTop w:val="0"/>
      <w:marBottom w:val="0"/>
      <w:divBdr>
        <w:top w:val="none" w:sz="0" w:space="0" w:color="auto"/>
        <w:left w:val="none" w:sz="0" w:space="0" w:color="auto"/>
        <w:bottom w:val="none" w:sz="0" w:space="0" w:color="auto"/>
        <w:right w:val="none" w:sz="0" w:space="0" w:color="auto"/>
      </w:divBdr>
    </w:div>
    <w:div w:id="857277082">
      <w:bodyDiv w:val="1"/>
      <w:marLeft w:val="0"/>
      <w:marRight w:val="0"/>
      <w:marTop w:val="0"/>
      <w:marBottom w:val="0"/>
      <w:divBdr>
        <w:top w:val="none" w:sz="0" w:space="0" w:color="auto"/>
        <w:left w:val="none" w:sz="0" w:space="0" w:color="auto"/>
        <w:bottom w:val="none" w:sz="0" w:space="0" w:color="auto"/>
        <w:right w:val="none" w:sz="0" w:space="0" w:color="auto"/>
      </w:divBdr>
    </w:div>
    <w:div w:id="865411374">
      <w:bodyDiv w:val="1"/>
      <w:marLeft w:val="0"/>
      <w:marRight w:val="0"/>
      <w:marTop w:val="0"/>
      <w:marBottom w:val="0"/>
      <w:divBdr>
        <w:top w:val="none" w:sz="0" w:space="0" w:color="auto"/>
        <w:left w:val="none" w:sz="0" w:space="0" w:color="auto"/>
        <w:bottom w:val="none" w:sz="0" w:space="0" w:color="auto"/>
        <w:right w:val="none" w:sz="0" w:space="0" w:color="auto"/>
      </w:divBdr>
    </w:div>
    <w:div w:id="869224155">
      <w:bodyDiv w:val="1"/>
      <w:marLeft w:val="0"/>
      <w:marRight w:val="0"/>
      <w:marTop w:val="0"/>
      <w:marBottom w:val="0"/>
      <w:divBdr>
        <w:top w:val="none" w:sz="0" w:space="0" w:color="auto"/>
        <w:left w:val="none" w:sz="0" w:space="0" w:color="auto"/>
        <w:bottom w:val="none" w:sz="0" w:space="0" w:color="auto"/>
        <w:right w:val="none" w:sz="0" w:space="0" w:color="auto"/>
      </w:divBdr>
    </w:div>
    <w:div w:id="869562681">
      <w:bodyDiv w:val="1"/>
      <w:marLeft w:val="0"/>
      <w:marRight w:val="0"/>
      <w:marTop w:val="0"/>
      <w:marBottom w:val="0"/>
      <w:divBdr>
        <w:top w:val="none" w:sz="0" w:space="0" w:color="auto"/>
        <w:left w:val="none" w:sz="0" w:space="0" w:color="auto"/>
        <w:bottom w:val="none" w:sz="0" w:space="0" w:color="auto"/>
        <w:right w:val="none" w:sz="0" w:space="0" w:color="auto"/>
      </w:divBdr>
    </w:div>
    <w:div w:id="870725050">
      <w:bodyDiv w:val="1"/>
      <w:marLeft w:val="0"/>
      <w:marRight w:val="0"/>
      <w:marTop w:val="0"/>
      <w:marBottom w:val="0"/>
      <w:divBdr>
        <w:top w:val="none" w:sz="0" w:space="0" w:color="auto"/>
        <w:left w:val="none" w:sz="0" w:space="0" w:color="auto"/>
        <w:bottom w:val="none" w:sz="0" w:space="0" w:color="auto"/>
        <w:right w:val="none" w:sz="0" w:space="0" w:color="auto"/>
      </w:divBdr>
    </w:div>
    <w:div w:id="871923186">
      <w:bodyDiv w:val="1"/>
      <w:marLeft w:val="0"/>
      <w:marRight w:val="0"/>
      <w:marTop w:val="0"/>
      <w:marBottom w:val="0"/>
      <w:divBdr>
        <w:top w:val="none" w:sz="0" w:space="0" w:color="auto"/>
        <w:left w:val="none" w:sz="0" w:space="0" w:color="auto"/>
        <w:bottom w:val="none" w:sz="0" w:space="0" w:color="auto"/>
        <w:right w:val="none" w:sz="0" w:space="0" w:color="auto"/>
      </w:divBdr>
    </w:div>
    <w:div w:id="875847615">
      <w:bodyDiv w:val="1"/>
      <w:marLeft w:val="0"/>
      <w:marRight w:val="0"/>
      <w:marTop w:val="0"/>
      <w:marBottom w:val="0"/>
      <w:divBdr>
        <w:top w:val="none" w:sz="0" w:space="0" w:color="auto"/>
        <w:left w:val="none" w:sz="0" w:space="0" w:color="auto"/>
        <w:bottom w:val="none" w:sz="0" w:space="0" w:color="auto"/>
        <w:right w:val="none" w:sz="0" w:space="0" w:color="auto"/>
      </w:divBdr>
    </w:div>
    <w:div w:id="877159129">
      <w:bodyDiv w:val="1"/>
      <w:marLeft w:val="0"/>
      <w:marRight w:val="0"/>
      <w:marTop w:val="0"/>
      <w:marBottom w:val="0"/>
      <w:divBdr>
        <w:top w:val="none" w:sz="0" w:space="0" w:color="auto"/>
        <w:left w:val="none" w:sz="0" w:space="0" w:color="auto"/>
        <w:bottom w:val="none" w:sz="0" w:space="0" w:color="auto"/>
        <w:right w:val="none" w:sz="0" w:space="0" w:color="auto"/>
      </w:divBdr>
    </w:div>
    <w:div w:id="891158949">
      <w:bodyDiv w:val="1"/>
      <w:marLeft w:val="0"/>
      <w:marRight w:val="0"/>
      <w:marTop w:val="0"/>
      <w:marBottom w:val="0"/>
      <w:divBdr>
        <w:top w:val="none" w:sz="0" w:space="0" w:color="auto"/>
        <w:left w:val="none" w:sz="0" w:space="0" w:color="auto"/>
        <w:bottom w:val="none" w:sz="0" w:space="0" w:color="auto"/>
        <w:right w:val="none" w:sz="0" w:space="0" w:color="auto"/>
      </w:divBdr>
    </w:div>
    <w:div w:id="891890452">
      <w:bodyDiv w:val="1"/>
      <w:marLeft w:val="0"/>
      <w:marRight w:val="0"/>
      <w:marTop w:val="0"/>
      <w:marBottom w:val="0"/>
      <w:divBdr>
        <w:top w:val="none" w:sz="0" w:space="0" w:color="auto"/>
        <w:left w:val="none" w:sz="0" w:space="0" w:color="auto"/>
        <w:bottom w:val="none" w:sz="0" w:space="0" w:color="auto"/>
        <w:right w:val="none" w:sz="0" w:space="0" w:color="auto"/>
      </w:divBdr>
    </w:div>
    <w:div w:id="904298101">
      <w:bodyDiv w:val="1"/>
      <w:marLeft w:val="0"/>
      <w:marRight w:val="0"/>
      <w:marTop w:val="0"/>
      <w:marBottom w:val="0"/>
      <w:divBdr>
        <w:top w:val="none" w:sz="0" w:space="0" w:color="auto"/>
        <w:left w:val="none" w:sz="0" w:space="0" w:color="auto"/>
        <w:bottom w:val="none" w:sz="0" w:space="0" w:color="auto"/>
        <w:right w:val="none" w:sz="0" w:space="0" w:color="auto"/>
      </w:divBdr>
    </w:div>
    <w:div w:id="904605135">
      <w:bodyDiv w:val="1"/>
      <w:marLeft w:val="0"/>
      <w:marRight w:val="0"/>
      <w:marTop w:val="0"/>
      <w:marBottom w:val="0"/>
      <w:divBdr>
        <w:top w:val="none" w:sz="0" w:space="0" w:color="auto"/>
        <w:left w:val="none" w:sz="0" w:space="0" w:color="auto"/>
        <w:bottom w:val="none" w:sz="0" w:space="0" w:color="auto"/>
        <w:right w:val="none" w:sz="0" w:space="0" w:color="auto"/>
      </w:divBdr>
    </w:div>
    <w:div w:id="918372398">
      <w:bodyDiv w:val="1"/>
      <w:marLeft w:val="0"/>
      <w:marRight w:val="0"/>
      <w:marTop w:val="0"/>
      <w:marBottom w:val="0"/>
      <w:divBdr>
        <w:top w:val="none" w:sz="0" w:space="0" w:color="auto"/>
        <w:left w:val="none" w:sz="0" w:space="0" w:color="auto"/>
        <w:bottom w:val="none" w:sz="0" w:space="0" w:color="auto"/>
        <w:right w:val="none" w:sz="0" w:space="0" w:color="auto"/>
      </w:divBdr>
    </w:div>
    <w:div w:id="919145616">
      <w:bodyDiv w:val="1"/>
      <w:marLeft w:val="0"/>
      <w:marRight w:val="0"/>
      <w:marTop w:val="0"/>
      <w:marBottom w:val="0"/>
      <w:divBdr>
        <w:top w:val="none" w:sz="0" w:space="0" w:color="auto"/>
        <w:left w:val="none" w:sz="0" w:space="0" w:color="auto"/>
        <w:bottom w:val="none" w:sz="0" w:space="0" w:color="auto"/>
        <w:right w:val="none" w:sz="0" w:space="0" w:color="auto"/>
      </w:divBdr>
    </w:div>
    <w:div w:id="921717892">
      <w:bodyDiv w:val="1"/>
      <w:marLeft w:val="0"/>
      <w:marRight w:val="0"/>
      <w:marTop w:val="0"/>
      <w:marBottom w:val="0"/>
      <w:divBdr>
        <w:top w:val="none" w:sz="0" w:space="0" w:color="auto"/>
        <w:left w:val="none" w:sz="0" w:space="0" w:color="auto"/>
        <w:bottom w:val="none" w:sz="0" w:space="0" w:color="auto"/>
        <w:right w:val="none" w:sz="0" w:space="0" w:color="auto"/>
      </w:divBdr>
    </w:div>
    <w:div w:id="928738801">
      <w:bodyDiv w:val="1"/>
      <w:marLeft w:val="0"/>
      <w:marRight w:val="0"/>
      <w:marTop w:val="0"/>
      <w:marBottom w:val="0"/>
      <w:divBdr>
        <w:top w:val="none" w:sz="0" w:space="0" w:color="auto"/>
        <w:left w:val="none" w:sz="0" w:space="0" w:color="auto"/>
        <w:bottom w:val="none" w:sz="0" w:space="0" w:color="auto"/>
        <w:right w:val="none" w:sz="0" w:space="0" w:color="auto"/>
      </w:divBdr>
    </w:div>
    <w:div w:id="931743408">
      <w:bodyDiv w:val="1"/>
      <w:marLeft w:val="0"/>
      <w:marRight w:val="0"/>
      <w:marTop w:val="0"/>
      <w:marBottom w:val="0"/>
      <w:divBdr>
        <w:top w:val="none" w:sz="0" w:space="0" w:color="auto"/>
        <w:left w:val="none" w:sz="0" w:space="0" w:color="auto"/>
        <w:bottom w:val="none" w:sz="0" w:space="0" w:color="auto"/>
        <w:right w:val="none" w:sz="0" w:space="0" w:color="auto"/>
      </w:divBdr>
    </w:div>
    <w:div w:id="940143423">
      <w:bodyDiv w:val="1"/>
      <w:marLeft w:val="0"/>
      <w:marRight w:val="0"/>
      <w:marTop w:val="0"/>
      <w:marBottom w:val="0"/>
      <w:divBdr>
        <w:top w:val="none" w:sz="0" w:space="0" w:color="auto"/>
        <w:left w:val="none" w:sz="0" w:space="0" w:color="auto"/>
        <w:bottom w:val="none" w:sz="0" w:space="0" w:color="auto"/>
        <w:right w:val="none" w:sz="0" w:space="0" w:color="auto"/>
      </w:divBdr>
    </w:div>
    <w:div w:id="945119613">
      <w:bodyDiv w:val="1"/>
      <w:marLeft w:val="0"/>
      <w:marRight w:val="0"/>
      <w:marTop w:val="0"/>
      <w:marBottom w:val="0"/>
      <w:divBdr>
        <w:top w:val="none" w:sz="0" w:space="0" w:color="auto"/>
        <w:left w:val="none" w:sz="0" w:space="0" w:color="auto"/>
        <w:bottom w:val="none" w:sz="0" w:space="0" w:color="auto"/>
        <w:right w:val="none" w:sz="0" w:space="0" w:color="auto"/>
      </w:divBdr>
    </w:div>
    <w:div w:id="946078015">
      <w:bodyDiv w:val="1"/>
      <w:marLeft w:val="0"/>
      <w:marRight w:val="0"/>
      <w:marTop w:val="0"/>
      <w:marBottom w:val="0"/>
      <w:divBdr>
        <w:top w:val="none" w:sz="0" w:space="0" w:color="auto"/>
        <w:left w:val="none" w:sz="0" w:space="0" w:color="auto"/>
        <w:bottom w:val="none" w:sz="0" w:space="0" w:color="auto"/>
        <w:right w:val="none" w:sz="0" w:space="0" w:color="auto"/>
      </w:divBdr>
    </w:div>
    <w:div w:id="950404546">
      <w:bodyDiv w:val="1"/>
      <w:marLeft w:val="0"/>
      <w:marRight w:val="0"/>
      <w:marTop w:val="0"/>
      <w:marBottom w:val="0"/>
      <w:divBdr>
        <w:top w:val="none" w:sz="0" w:space="0" w:color="auto"/>
        <w:left w:val="none" w:sz="0" w:space="0" w:color="auto"/>
        <w:bottom w:val="none" w:sz="0" w:space="0" w:color="auto"/>
        <w:right w:val="none" w:sz="0" w:space="0" w:color="auto"/>
      </w:divBdr>
    </w:div>
    <w:div w:id="955714176">
      <w:bodyDiv w:val="1"/>
      <w:marLeft w:val="0"/>
      <w:marRight w:val="0"/>
      <w:marTop w:val="0"/>
      <w:marBottom w:val="0"/>
      <w:divBdr>
        <w:top w:val="none" w:sz="0" w:space="0" w:color="auto"/>
        <w:left w:val="none" w:sz="0" w:space="0" w:color="auto"/>
        <w:bottom w:val="none" w:sz="0" w:space="0" w:color="auto"/>
        <w:right w:val="none" w:sz="0" w:space="0" w:color="auto"/>
      </w:divBdr>
    </w:div>
    <w:div w:id="956646088">
      <w:bodyDiv w:val="1"/>
      <w:marLeft w:val="0"/>
      <w:marRight w:val="0"/>
      <w:marTop w:val="0"/>
      <w:marBottom w:val="0"/>
      <w:divBdr>
        <w:top w:val="none" w:sz="0" w:space="0" w:color="auto"/>
        <w:left w:val="none" w:sz="0" w:space="0" w:color="auto"/>
        <w:bottom w:val="none" w:sz="0" w:space="0" w:color="auto"/>
        <w:right w:val="none" w:sz="0" w:space="0" w:color="auto"/>
      </w:divBdr>
    </w:div>
    <w:div w:id="963190734">
      <w:bodyDiv w:val="1"/>
      <w:marLeft w:val="0"/>
      <w:marRight w:val="0"/>
      <w:marTop w:val="0"/>
      <w:marBottom w:val="0"/>
      <w:divBdr>
        <w:top w:val="none" w:sz="0" w:space="0" w:color="auto"/>
        <w:left w:val="none" w:sz="0" w:space="0" w:color="auto"/>
        <w:bottom w:val="none" w:sz="0" w:space="0" w:color="auto"/>
        <w:right w:val="none" w:sz="0" w:space="0" w:color="auto"/>
      </w:divBdr>
    </w:div>
    <w:div w:id="968511559">
      <w:bodyDiv w:val="1"/>
      <w:marLeft w:val="0"/>
      <w:marRight w:val="0"/>
      <w:marTop w:val="0"/>
      <w:marBottom w:val="0"/>
      <w:divBdr>
        <w:top w:val="none" w:sz="0" w:space="0" w:color="auto"/>
        <w:left w:val="none" w:sz="0" w:space="0" w:color="auto"/>
        <w:bottom w:val="none" w:sz="0" w:space="0" w:color="auto"/>
        <w:right w:val="none" w:sz="0" w:space="0" w:color="auto"/>
      </w:divBdr>
    </w:div>
    <w:div w:id="975717507">
      <w:bodyDiv w:val="1"/>
      <w:marLeft w:val="0"/>
      <w:marRight w:val="0"/>
      <w:marTop w:val="0"/>
      <w:marBottom w:val="0"/>
      <w:divBdr>
        <w:top w:val="none" w:sz="0" w:space="0" w:color="auto"/>
        <w:left w:val="none" w:sz="0" w:space="0" w:color="auto"/>
        <w:bottom w:val="none" w:sz="0" w:space="0" w:color="auto"/>
        <w:right w:val="none" w:sz="0" w:space="0" w:color="auto"/>
      </w:divBdr>
    </w:div>
    <w:div w:id="980235100">
      <w:bodyDiv w:val="1"/>
      <w:marLeft w:val="0"/>
      <w:marRight w:val="0"/>
      <w:marTop w:val="0"/>
      <w:marBottom w:val="0"/>
      <w:divBdr>
        <w:top w:val="none" w:sz="0" w:space="0" w:color="auto"/>
        <w:left w:val="none" w:sz="0" w:space="0" w:color="auto"/>
        <w:bottom w:val="none" w:sz="0" w:space="0" w:color="auto"/>
        <w:right w:val="none" w:sz="0" w:space="0" w:color="auto"/>
      </w:divBdr>
    </w:div>
    <w:div w:id="995912181">
      <w:bodyDiv w:val="1"/>
      <w:marLeft w:val="0"/>
      <w:marRight w:val="0"/>
      <w:marTop w:val="0"/>
      <w:marBottom w:val="0"/>
      <w:divBdr>
        <w:top w:val="none" w:sz="0" w:space="0" w:color="auto"/>
        <w:left w:val="none" w:sz="0" w:space="0" w:color="auto"/>
        <w:bottom w:val="none" w:sz="0" w:space="0" w:color="auto"/>
        <w:right w:val="none" w:sz="0" w:space="0" w:color="auto"/>
      </w:divBdr>
    </w:div>
    <w:div w:id="998264054">
      <w:bodyDiv w:val="1"/>
      <w:marLeft w:val="0"/>
      <w:marRight w:val="0"/>
      <w:marTop w:val="0"/>
      <w:marBottom w:val="0"/>
      <w:divBdr>
        <w:top w:val="none" w:sz="0" w:space="0" w:color="auto"/>
        <w:left w:val="none" w:sz="0" w:space="0" w:color="auto"/>
        <w:bottom w:val="none" w:sz="0" w:space="0" w:color="auto"/>
        <w:right w:val="none" w:sz="0" w:space="0" w:color="auto"/>
      </w:divBdr>
    </w:div>
    <w:div w:id="1009481446">
      <w:bodyDiv w:val="1"/>
      <w:marLeft w:val="0"/>
      <w:marRight w:val="0"/>
      <w:marTop w:val="0"/>
      <w:marBottom w:val="0"/>
      <w:divBdr>
        <w:top w:val="none" w:sz="0" w:space="0" w:color="auto"/>
        <w:left w:val="none" w:sz="0" w:space="0" w:color="auto"/>
        <w:bottom w:val="none" w:sz="0" w:space="0" w:color="auto"/>
        <w:right w:val="none" w:sz="0" w:space="0" w:color="auto"/>
      </w:divBdr>
    </w:div>
    <w:div w:id="1021592374">
      <w:bodyDiv w:val="1"/>
      <w:marLeft w:val="0"/>
      <w:marRight w:val="0"/>
      <w:marTop w:val="0"/>
      <w:marBottom w:val="0"/>
      <w:divBdr>
        <w:top w:val="none" w:sz="0" w:space="0" w:color="auto"/>
        <w:left w:val="none" w:sz="0" w:space="0" w:color="auto"/>
        <w:bottom w:val="none" w:sz="0" w:space="0" w:color="auto"/>
        <w:right w:val="none" w:sz="0" w:space="0" w:color="auto"/>
      </w:divBdr>
    </w:div>
    <w:div w:id="1028064341">
      <w:bodyDiv w:val="1"/>
      <w:marLeft w:val="0"/>
      <w:marRight w:val="0"/>
      <w:marTop w:val="0"/>
      <w:marBottom w:val="0"/>
      <w:divBdr>
        <w:top w:val="none" w:sz="0" w:space="0" w:color="auto"/>
        <w:left w:val="none" w:sz="0" w:space="0" w:color="auto"/>
        <w:bottom w:val="none" w:sz="0" w:space="0" w:color="auto"/>
        <w:right w:val="none" w:sz="0" w:space="0" w:color="auto"/>
      </w:divBdr>
    </w:div>
    <w:div w:id="1043362358">
      <w:bodyDiv w:val="1"/>
      <w:marLeft w:val="0"/>
      <w:marRight w:val="0"/>
      <w:marTop w:val="0"/>
      <w:marBottom w:val="0"/>
      <w:divBdr>
        <w:top w:val="none" w:sz="0" w:space="0" w:color="auto"/>
        <w:left w:val="none" w:sz="0" w:space="0" w:color="auto"/>
        <w:bottom w:val="none" w:sz="0" w:space="0" w:color="auto"/>
        <w:right w:val="none" w:sz="0" w:space="0" w:color="auto"/>
      </w:divBdr>
    </w:div>
    <w:div w:id="1055351211">
      <w:bodyDiv w:val="1"/>
      <w:marLeft w:val="0"/>
      <w:marRight w:val="0"/>
      <w:marTop w:val="0"/>
      <w:marBottom w:val="0"/>
      <w:divBdr>
        <w:top w:val="none" w:sz="0" w:space="0" w:color="auto"/>
        <w:left w:val="none" w:sz="0" w:space="0" w:color="auto"/>
        <w:bottom w:val="none" w:sz="0" w:space="0" w:color="auto"/>
        <w:right w:val="none" w:sz="0" w:space="0" w:color="auto"/>
      </w:divBdr>
    </w:div>
    <w:div w:id="1061246719">
      <w:bodyDiv w:val="1"/>
      <w:marLeft w:val="0"/>
      <w:marRight w:val="0"/>
      <w:marTop w:val="0"/>
      <w:marBottom w:val="0"/>
      <w:divBdr>
        <w:top w:val="none" w:sz="0" w:space="0" w:color="auto"/>
        <w:left w:val="none" w:sz="0" w:space="0" w:color="auto"/>
        <w:bottom w:val="none" w:sz="0" w:space="0" w:color="auto"/>
        <w:right w:val="none" w:sz="0" w:space="0" w:color="auto"/>
      </w:divBdr>
    </w:div>
    <w:div w:id="1081482563">
      <w:bodyDiv w:val="1"/>
      <w:marLeft w:val="0"/>
      <w:marRight w:val="0"/>
      <w:marTop w:val="0"/>
      <w:marBottom w:val="0"/>
      <w:divBdr>
        <w:top w:val="none" w:sz="0" w:space="0" w:color="auto"/>
        <w:left w:val="none" w:sz="0" w:space="0" w:color="auto"/>
        <w:bottom w:val="none" w:sz="0" w:space="0" w:color="auto"/>
        <w:right w:val="none" w:sz="0" w:space="0" w:color="auto"/>
      </w:divBdr>
    </w:div>
    <w:div w:id="1089959366">
      <w:bodyDiv w:val="1"/>
      <w:marLeft w:val="0"/>
      <w:marRight w:val="0"/>
      <w:marTop w:val="0"/>
      <w:marBottom w:val="0"/>
      <w:divBdr>
        <w:top w:val="none" w:sz="0" w:space="0" w:color="auto"/>
        <w:left w:val="none" w:sz="0" w:space="0" w:color="auto"/>
        <w:bottom w:val="none" w:sz="0" w:space="0" w:color="auto"/>
        <w:right w:val="none" w:sz="0" w:space="0" w:color="auto"/>
      </w:divBdr>
    </w:div>
    <w:div w:id="1091858276">
      <w:bodyDiv w:val="1"/>
      <w:marLeft w:val="0"/>
      <w:marRight w:val="0"/>
      <w:marTop w:val="0"/>
      <w:marBottom w:val="0"/>
      <w:divBdr>
        <w:top w:val="none" w:sz="0" w:space="0" w:color="auto"/>
        <w:left w:val="none" w:sz="0" w:space="0" w:color="auto"/>
        <w:bottom w:val="none" w:sz="0" w:space="0" w:color="auto"/>
        <w:right w:val="none" w:sz="0" w:space="0" w:color="auto"/>
      </w:divBdr>
    </w:div>
    <w:div w:id="1102609121">
      <w:bodyDiv w:val="1"/>
      <w:marLeft w:val="0"/>
      <w:marRight w:val="0"/>
      <w:marTop w:val="0"/>
      <w:marBottom w:val="0"/>
      <w:divBdr>
        <w:top w:val="none" w:sz="0" w:space="0" w:color="auto"/>
        <w:left w:val="none" w:sz="0" w:space="0" w:color="auto"/>
        <w:bottom w:val="none" w:sz="0" w:space="0" w:color="auto"/>
        <w:right w:val="none" w:sz="0" w:space="0" w:color="auto"/>
      </w:divBdr>
    </w:div>
    <w:div w:id="1115639191">
      <w:bodyDiv w:val="1"/>
      <w:marLeft w:val="0"/>
      <w:marRight w:val="0"/>
      <w:marTop w:val="0"/>
      <w:marBottom w:val="0"/>
      <w:divBdr>
        <w:top w:val="none" w:sz="0" w:space="0" w:color="auto"/>
        <w:left w:val="none" w:sz="0" w:space="0" w:color="auto"/>
        <w:bottom w:val="none" w:sz="0" w:space="0" w:color="auto"/>
        <w:right w:val="none" w:sz="0" w:space="0" w:color="auto"/>
      </w:divBdr>
    </w:div>
    <w:div w:id="1117599132">
      <w:bodyDiv w:val="1"/>
      <w:marLeft w:val="0"/>
      <w:marRight w:val="0"/>
      <w:marTop w:val="0"/>
      <w:marBottom w:val="0"/>
      <w:divBdr>
        <w:top w:val="none" w:sz="0" w:space="0" w:color="auto"/>
        <w:left w:val="none" w:sz="0" w:space="0" w:color="auto"/>
        <w:bottom w:val="none" w:sz="0" w:space="0" w:color="auto"/>
        <w:right w:val="none" w:sz="0" w:space="0" w:color="auto"/>
      </w:divBdr>
    </w:div>
    <w:div w:id="1122384604">
      <w:bodyDiv w:val="1"/>
      <w:marLeft w:val="0"/>
      <w:marRight w:val="0"/>
      <w:marTop w:val="0"/>
      <w:marBottom w:val="0"/>
      <w:divBdr>
        <w:top w:val="none" w:sz="0" w:space="0" w:color="auto"/>
        <w:left w:val="none" w:sz="0" w:space="0" w:color="auto"/>
        <w:bottom w:val="none" w:sz="0" w:space="0" w:color="auto"/>
        <w:right w:val="none" w:sz="0" w:space="0" w:color="auto"/>
      </w:divBdr>
    </w:div>
    <w:div w:id="1132021244">
      <w:bodyDiv w:val="1"/>
      <w:marLeft w:val="0"/>
      <w:marRight w:val="0"/>
      <w:marTop w:val="0"/>
      <w:marBottom w:val="0"/>
      <w:divBdr>
        <w:top w:val="none" w:sz="0" w:space="0" w:color="auto"/>
        <w:left w:val="none" w:sz="0" w:space="0" w:color="auto"/>
        <w:bottom w:val="none" w:sz="0" w:space="0" w:color="auto"/>
        <w:right w:val="none" w:sz="0" w:space="0" w:color="auto"/>
      </w:divBdr>
    </w:div>
    <w:div w:id="1134905441">
      <w:bodyDiv w:val="1"/>
      <w:marLeft w:val="0"/>
      <w:marRight w:val="0"/>
      <w:marTop w:val="0"/>
      <w:marBottom w:val="0"/>
      <w:divBdr>
        <w:top w:val="none" w:sz="0" w:space="0" w:color="auto"/>
        <w:left w:val="none" w:sz="0" w:space="0" w:color="auto"/>
        <w:bottom w:val="none" w:sz="0" w:space="0" w:color="auto"/>
        <w:right w:val="none" w:sz="0" w:space="0" w:color="auto"/>
      </w:divBdr>
    </w:div>
    <w:div w:id="1135174741">
      <w:bodyDiv w:val="1"/>
      <w:marLeft w:val="0"/>
      <w:marRight w:val="0"/>
      <w:marTop w:val="0"/>
      <w:marBottom w:val="0"/>
      <w:divBdr>
        <w:top w:val="none" w:sz="0" w:space="0" w:color="auto"/>
        <w:left w:val="none" w:sz="0" w:space="0" w:color="auto"/>
        <w:bottom w:val="none" w:sz="0" w:space="0" w:color="auto"/>
        <w:right w:val="none" w:sz="0" w:space="0" w:color="auto"/>
      </w:divBdr>
    </w:div>
    <w:div w:id="1136097398">
      <w:bodyDiv w:val="1"/>
      <w:marLeft w:val="0"/>
      <w:marRight w:val="0"/>
      <w:marTop w:val="0"/>
      <w:marBottom w:val="0"/>
      <w:divBdr>
        <w:top w:val="none" w:sz="0" w:space="0" w:color="auto"/>
        <w:left w:val="none" w:sz="0" w:space="0" w:color="auto"/>
        <w:bottom w:val="none" w:sz="0" w:space="0" w:color="auto"/>
        <w:right w:val="none" w:sz="0" w:space="0" w:color="auto"/>
      </w:divBdr>
    </w:div>
    <w:div w:id="1142575615">
      <w:bodyDiv w:val="1"/>
      <w:marLeft w:val="0"/>
      <w:marRight w:val="0"/>
      <w:marTop w:val="0"/>
      <w:marBottom w:val="0"/>
      <w:divBdr>
        <w:top w:val="none" w:sz="0" w:space="0" w:color="auto"/>
        <w:left w:val="none" w:sz="0" w:space="0" w:color="auto"/>
        <w:bottom w:val="none" w:sz="0" w:space="0" w:color="auto"/>
        <w:right w:val="none" w:sz="0" w:space="0" w:color="auto"/>
      </w:divBdr>
    </w:div>
    <w:div w:id="1152983699">
      <w:bodyDiv w:val="1"/>
      <w:marLeft w:val="0"/>
      <w:marRight w:val="0"/>
      <w:marTop w:val="0"/>
      <w:marBottom w:val="0"/>
      <w:divBdr>
        <w:top w:val="none" w:sz="0" w:space="0" w:color="auto"/>
        <w:left w:val="none" w:sz="0" w:space="0" w:color="auto"/>
        <w:bottom w:val="none" w:sz="0" w:space="0" w:color="auto"/>
        <w:right w:val="none" w:sz="0" w:space="0" w:color="auto"/>
      </w:divBdr>
    </w:div>
    <w:div w:id="1153791104">
      <w:bodyDiv w:val="1"/>
      <w:marLeft w:val="0"/>
      <w:marRight w:val="0"/>
      <w:marTop w:val="0"/>
      <w:marBottom w:val="0"/>
      <w:divBdr>
        <w:top w:val="none" w:sz="0" w:space="0" w:color="auto"/>
        <w:left w:val="none" w:sz="0" w:space="0" w:color="auto"/>
        <w:bottom w:val="none" w:sz="0" w:space="0" w:color="auto"/>
        <w:right w:val="none" w:sz="0" w:space="0" w:color="auto"/>
      </w:divBdr>
    </w:div>
    <w:div w:id="1167747162">
      <w:bodyDiv w:val="1"/>
      <w:marLeft w:val="0"/>
      <w:marRight w:val="0"/>
      <w:marTop w:val="0"/>
      <w:marBottom w:val="0"/>
      <w:divBdr>
        <w:top w:val="none" w:sz="0" w:space="0" w:color="auto"/>
        <w:left w:val="none" w:sz="0" w:space="0" w:color="auto"/>
        <w:bottom w:val="none" w:sz="0" w:space="0" w:color="auto"/>
        <w:right w:val="none" w:sz="0" w:space="0" w:color="auto"/>
      </w:divBdr>
    </w:div>
    <w:div w:id="1170946606">
      <w:bodyDiv w:val="1"/>
      <w:marLeft w:val="0"/>
      <w:marRight w:val="0"/>
      <w:marTop w:val="0"/>
      <w:marBottom w:val="0"/>
      <w:divBdr>
        <w:top w:val="none" w:sz="0" w:space="0" w:color="auto"/>
        <w:left w:val="none" w:sz="0" w:space="0" w:color="auto"/>
        <w:bottom w:val="none" w:sz="0" w:space="0" w:color="auto"/>
        <w:right w:val="none" w:sz="0" w:space="0" w:color="auto"/>
      </w:divBdr>
    </w:div>
    <w:div w:id="1171290642">
      <w:bodyDiv w:val="1"/>
      <w:marLeft w:val="0"/>
      <w:marRight w:val="0"/>
      <w:marTop w:val="0"/>
      <w:marBottom w:val="0"/>
      <w:divBdr>
        <w:top w:val="none" w:sz="0" w:space="0" w:color="auto"/>
        <w:left w:val="none" w:sz="0" w:space="0" w:color="auto"/>
        <w:bottom w:val="none" w:sz="0" w:space="0" w:color="auto"/>
        <w:right w:val="none" w:sz="0" w:space="0" w:color="auto"/>
      </w:divBdr>
    </w:div>
    <w:div w:id="1198354853">
      <w:bodyDiv w:val="1"/>
      <w:marLeft w:val="0"/>
      <w:marRight w:val="0"/>
      <w:marTop w:val="0"/>
      <w:marBottom w:val="0"/>
      <w:divBdr>
        <w:top w:val="none" w:sz="0" w:space="0" w:color="auto"/>
        <w:left w:val="none" w:sz="0" w:space="0" w:color="auto"/>
        <w:bottom w:val="none" w:sz="0" w:space="0" w:color="auto"/>
        <w:right w:val="none" w:sz="0" w:space="0" w:color="auto"/>
      </w:divBdr>
    </w:div>
    <w:div w:id="1200975447">
      <w:bodyDiv w:val="1"/>
      <w:marLeft w:val="0"/>
      <w:marRight w:val="0"/>
      <w:marTop w:val="0"/>
      <w:marBottom w:val="0"/>
      <w:divBdr>
        <w:top w:val="none" w:sz="0" w:space="0" w:color="auto"/>
        <w:left w:val="none" w:sz="0" w:space="0" w:color="auto"/>
        <w:bottom w:val="none" w:sz="0" w:space="0" w:color="auto"/>
        <w:right w:val="none" w:sz="0" w:space="0" w:color="auto"/>
      </w:divBdr>
    </w:div>
    <w:div w:id="1208680885">
      <w:bodyDiv w:val="1"/>
      <w:marLeft w:val="0"/>
      <w:marRight w:val="0"/>
      <w:marTop w:val="0"/>
      <w:marBottom w:val="0"/>
      <w:divBdr>
        <w:top w:val="none" w:sz="0" w:space="0" w:color="auto"/>
        <w:left w:val="none" w:sz="0" w:space="0" w:color="auto"/>
        <w:bottom w:val="none" w:sz="0" w:space="0" w:color="auto"/>
        <w:right w:val="none" w:sz="0" w:space="0" w:color="auto"/>
      </w:divBdr>
    </w:div>
    <w:div w:id="1209416370">
      <w:bodyDiv w:val="1"/>
      <w:marLeft w:val="0"/>
      <w:marRight w:val="0"/>
      <w:marTop w:val="0"/>
      <w:marBottom w:val="0"/>
      <w:divBdr>
        <w:top w:val="none" w:sz="0" w:space="0" w:color="auto"/>
        <w:left w:val="none" w:sz="0" w:space="0" w:color="auto"/>
        <w:bottom w:val="none" w:sz="0" w:space="0" w:color="auto"/>
        <w:right w:val="none" w:sz="0" w:space="0" w:color="auto"/>
      </w:divBdr>
    </w:div>
    <w:div w:id="1212964219">
      <w:bodyDiv w:val="1"/>
      <w:marLeft w:val="0"/>
      <w:marRight w:val="0"/>
      <w:marTop w:val="0"/>
      <w:marBottom w:val="0"/>
      <w:divBdr>
        <w:top w:val="none" w:sz="0" w:space="0" w:color="auto"/>
        <w:left w:val="none" w:sz="0" w:space="0" w:color="auto"/>
        <w:bottom w:val="none" w:sz="0" w:space="0" w:color="auto"/>
        <w:right w:val="none" w:sz="0" w:space="0" w:color="auto"/>
      </w:divBdr>
    </w:div>
    <w:div w:id="1230456694">
      <w:bodyDiv w:val="1"/>
      <w:marLeft w:val="0"/>
      <w:marRight w:val="0"/>
      <w:marTop w:val="0"/>
      <w:marBottom w:val="0"/>
      <w:divBdr>
        <w:top w:val="none" w:sz="0" w:space="0" w:color="auto"/>
        <w:left w:val="none" w:sz="0" w:space="0" w:color="auto"/>
        <w:bottom w:val="none" w:sz="0" w:space="0" w:color="auto"/>
        <w:right w:val="none" w:sz="0" w:space="0" w:color="auto"/>
      </w:divBdr>
    </w:div>
    <w:div w:id="1231580240">
      <w:bodyDiv w:val="1"/>
      <w:marLeft w:val="0"/>
      <w:marRight w:val="0"/>
      <w:marTop w:val="0"/>
      <w:marBottom w:val="0"/>
      <w:divBdr>
        <w:top w:val="none" w:sz="0" w:space="0" w:color="auto"/>
        <w:left w:val="none" w:sz="0" w:space="0" w:color="auto"/>
        <w:bottom w:val="none" w:sz="0" w:space="0" w:color="auto"/>
        <w:right w:val="none" w:sz="0" w:space="0" w:color="auto"/>
      </w:divBdr>
    </w:div>
    <w:div w:id="1235580732">
      <w:bodyDiv w:val="1"/>
      <w:marLeft w:val="0"/>
      <w:marRight w:val="0"/>
      <w:marTop w:val="0"/>
      <w:marBottom w:val="0"/>
      <w:divBdr>
        <w:top w:val="none" w:sz="0" w:space="0" w:color="auto"/>
        <w:left w:val="none" w:sz="0" w:space="0" w:color="auto"/>
        <w:bottom w:val="none" w:sz="0" w:space="0" w:color="auto"/>
        <w:right w:val="none" w:sz="0" w:space="0" w:color="auto"/>
      </w:divBdr>
    </w:div>
    <w:div w:id="1238634465">
      <w:bodyDiv w:val="1"/>
      <w:marLeft w:val="0"/>
      <w:marRight w:val="0"/>
      <w:marTop w:val="0"/>
      <w:marBottom w:val="0"/>
      <w:divBdr>
        <w:top w:val="none" w:sz="0" w:space="0" w:color="auto"/>
        <w:left w:val="none" w:sz="0" w:space="0" w:color="auto"/>
        <w:bottom w:val="none" w:sz="0" w:space="0" w:color="auto"/>
        <w:right w:val="none" w:sz="0" w:space="0" w:color="auto"/>
      </w:divBdr>
    </w:div>
    <w:div w:id="1247807261">
      <w:bodyDiv w:val="1"/>
      <w:marLeft w:val="0"/>
      <w:marRight w:val="0"/>
      <w:marTop w:val="0"/>
      <w:marBottom w:val="0"/>
      <w:divBdr>
        <w:top w:val="none" w:sz="0" w:space="0" w:color="auto"/>
        <w:left w:val="none" w:sz="0" w:space="0" w:color="auto"/>
        <w:bottom w:val="none" w:sz="0" w:space="0" w:color="auto"/>
        <w:right w:val="none" w:sz="0" w:space="0" w:color="auto"/>
      </w:divBdr>
    </w:div>
    <w:div w:id="1248343077">
      <w:bodyDiv w:val="1"/>
      <w:marLeft w:val="0"/>
      <w:marRight w:val="0"/>
      <w:marTop w:val="0"/>
      <w:marBottom w:val="0"/>
      <w:divBdr>
        <w:top w:val="none" w:sz="0" w:space="0" w:color="auto"/>
        <w:left w:val="none" w:sz="0" w:space="0" w:color="auto"/>
        <w:bottom w:val="none" w:sz="0" w:space="0" w:color="auto"/>
        <w:right w:val="none" w:sz="0" w:space="0" w:color="auto"/>
      </w:divBdr>
    </w:div>
    <w:div w:id="1252736774">
      <w:bodyDiv w:val="1"/>
      <w:marLeft w:val="0"/>
      <w:marRight w:val="0"/>
      <w:marTop w:val="0"/>
      <w:marBottom w:val="0"/>
      <w:divBdr>
        <w:top w:val="none" w:sz="0" w:space="0" w:color="auto"/>
        <w:left w:val="none" w:sz="0" w:space="0" w:color="auto"/>
        <w:bottom w:val="none" w:sz="0" w:space="0" w:color="auto"/>
        <w:right w:val="none" w:sz="0" w:space="0" w:color="auto"/>
      </w:divBdr>
    </w:div>
    <w:div w:id="1257640160">
      <w:bodyDiv w:val="1"/>
      <w:marLeft w:val="0"/>
      <w:marRight w:val="0"/>
      <w:marTop w:val="0"/>
      <w:marBottom w:val="0"/>
      <w:divBdr>
        <w:top w:val="none" w:sz="0" w:space="0" w:color="auto"/>
        <w:left w:val="none" w:sz="0" w:space="0" w:color="auto"/>
        <w:bottom w:val="none" w:sz="0" w:space="0" w:color="auto"/>
        <w:right w:val="none" w:sz="0" w:space="0" w:color="auto"/>
      </w:divBdr>
    </w:div>
    <w:div w:id="1259096534">
      <w:bodyDiv w:val="1"/>
      <w:marLeft w:val="0"/>
      <w:marRight w:val="0"/>
      <w:marTop w:val="0"/>
      <w:marBottom w:val="0"/>
      <w:divBdr>
        <w:top w:val="none" w:sz="0" w:space="0" w:color="auto"/>
        <w:left w:val="none" w:sz="0" w:space="0" w:color="auto"/>
        <w:bottom w:val="none" w:sz="0" w:space="0" w:color="auto"/>
        <w:right w:val="none" w:sz="0" w:space="0" w:color="auto"/>
      </w:divBdr>
    </w:div>
    <w:div w:id="1267730933">
      <w:bodyDiv w:val="1"/>
      <w:marLeft w:val="0"/>
      <w:marRight w:val="0"/>
      <w:marTop w:val="0"/>
      <w:marBottom w:val="0"/>
      <w:divBdr>
        <w:top w:val="none" w:sz="0" w:space="0" w:color="auto"/>
        <w:left w:val="none" w:sz="0" w:space="0" w:color="auto"/>
        <w:bottom w:val="none" w:sz="0" w:space="0" w:color="auto"/>
        <w:right w:val="none" w:sz="0" w:space="0" w:color="auto"/>
      </w:divBdr>
    </w:div>
    <w:div w:id="1287155100">
      <w:bodyDiv w:val="1"/>
      <w:marLeft w:val="0"/>
      <w:marRight w:val="0"/>
      <w:marTop w:val="0"/>
      <w:marBottom w:val="0"/>
      <w:divBdr>
        <w:top w:val="none" w:sz="0" w:space="0" w:color="auto"/>
        <w:left w:val="none" w:sz="0" w:space="0" w:color="auto"/>
        <w:bottom w:val="none" w:sz="0" w:space="0" w:color="auto"/>
        <w:right w:val="none" w:sz="0" w:space="0" w:color="auto"/>
      </w:divBdr>
    </w:div>
    <w:div w:id="1292440277">
      <w:bodyDiv w:val="1"/>
      <w:marLeft w:val="0"/>
      <w:marRight w:val="0"/>
      <w:marTop w:val="0"/>
      <w:marBottom w:val="0"/>
      <w:divBdr>
        <w:top w:val="none" w:sz="0" w:space="0" w:color="auto"/>
        <w:left w:val="none" w:sz="0" w:space="0" w:color="auto"/>
        <w:bottom w:val="none" w:sz="0" w:space="0" w:color="auto"/>
        <w:right w:val="none" w:sz="0" w:space="0" w:color="auto"/>
      </w:divBdr>
    </w:div>
    <w:div w:id="1296832965">
      <w:bodyDiv w:val="1"/>
      <w:marLeft w:val="0"/>
      <w:marRight w:val="0"/>
      <w:marTop w:val="0"/>
      <w:marBottom w:val="0"/>
      <w:divBdr>
        <w:top w:val="none" w:sz="0" w:space="0" w:color="auto"/>
        <w:left w:val="none" w:sz="0" w:space="0" w:color="auto"/>
        <w:bottom w:val="none" w:sz="0" w:space="0" w:color="auto"/>
        <w:right w:val="none" w:sz="0" w:space="0" w:color="auto"/>
      </w:divBdr>
    </w:div>
    <w:div w:id="1300260147">
      <w:bodyDiv w:val="1"/>
      <w:marLeft w:val="0"/>
      <w:marRight w:val="0"/>
      <w:marTop w:val="0"/>
      <w:marBottom w:val="0"/>
      <w:divBdr>
        <w:top w:val="none" w:sz="0" w:space="0" w:color="auto"/>
        <w:left w:val="none" w:sz="0" w:space="0" w:color="auto"/>
        <w:bottom w:val="none" w:sz="0" w:space="0" w:color="auto"/>
        <w:right w:val="none" w:sz="0" w:space="0" w:color="auto"/>
      </w:divBdr>
    </w:div>
    <w:div w:id="1300694098">
      <w:bodyDiv w:val="1"/>
      <w:marLeft w:val="0"/>
      <w:marRight w:val="0"/>
      <w:marTop w:val="0"/>
      <w:marBottom w:val="0"/>
      <w:divBdr>
        <w:top w:val="none" w:sz="0" w:space="0" w:color="auto"/>
        <w:left w:val="none" w:sz="0" w:space="0" w:color="auto"/>
        <w:bottom w:val="none" w:sz="0" w:space="0" w:color="auto"/>
        <w:right w:val="none" w:sz="0" w:space="0" w:color="auto"/>
      </w:divBdr>
    </w:div>
    <w:div w:id="1306279947">
      <w:bodyDiv w:val="1"/>
      <w:marLeft w:val="0"/>
      <w:marRight w:val="0"/>
      <w:marTop w:val="0"/>
      <w:marBottom w:val="0"/>
      <w:divBdr>
        <w:top w:val="none" w:sz="0" w:space="0" w:color="auto"/>
        <w:left w:val="none" w:sz="0" w:space="0" w:color="auto"/>
        <w:bottom w:val="none" w:sz="0" w:space="0" w:color="auto"/>
        <w:right w:val="none" w:sz="0" w:space="0" w:color="auto"/>
      </w:divBdr>
    </w:div>
    <w:div w:id="1308512771">
      <w:bodyDiv w:val="1"/>
      <w:marLeft w:val="0"/>
      <w:marRight w:val="0"/>
      <w:marTop w:val="0"/>
      <w:marBottom w:val="0"/>
      <w:divBdr>
        <w:top w:val="none" w:sz="0" w:space="0" w:color="auto"/>
        <w:left w:val="none" w:sz="0" w:space="0" w:color="auto"/>
        <w:bottom w:val="none" w:sz="0" w:space="0" w:color="auto"/>
        <w:right w:val="none" w:sz="0" w:space="0" w:color="auto"/>
      </w:divBdr>
    </w:div>
    <w:div w:id="1329023157">
      <w:bodyDiv w:val="1"/>
      <w:marLeft w:val="0"/>
      <w:marRight w:val="0"/>
      <w:marTop w:val="0"/>
      <w:marBottom w:val="0"/>
      <w:divBdr>
        <w:top w:val="none" w:sz="0" w:space="0" w:color="auto"/>
        <w:left w:val="none" w:sz="0" w:space="0" w:color="auto"/>
        <w:bottom w:val="none" w:sz="0" w:space="0" w:color="auto"/>
        <w:right w:val="none" w:sz="0" w:space="0" w:color="auto"/>
      </w:divBdr>
    </w:div>
    <w:div w:id="1334919075">
      <w:bodyDiv w:val="1"/>
      <w:marLeft w:val="0"/>
      <w:marRight w:val="0"/>
      <w:marTop w:val="0"/>
      <w:marBottom w:val="0"/>
      <w:divBdr>
        <w:top w:val="none" w:sz="0" w:space="0" w:color="auto"/>
        <w:left w:val="none" w:sz="0" w:space="0" w:color="auto"/>
        <w:bottom w:val="none" w:sz="0" w:space="0" w:color="auto"/>
        <w:right w:val="none" w:sz="0" w:space="0" w:color="auto"/>
      </w:divBdr>
    </w:div>
    <w:div w:id="1338193918">
      <w:bodyDiv w:val="1"/>
      <w:marLeft w:val="0"/>
      <w:marRight w:val="0"/>
      <w:marTop w:val="0"/>
      <w:marBottom w:val="0"/>
      <w:divBdr>
        <w:top w:val="none" w:sz="0" w:space="0" w:color="auto"/>
        <w:left w:val="none" w:sz="0" w:space="0" w:color="auto"/>
        <w:bottom w:val="none" w:sz="0" w:space="0" w:color="auto"/>
        <w:right w:val="none" w:sz="0" w:space="0" w:color="auto"/>
      </w:divBdr>
    </w:div>
    <w:div w:id="1359309885">
      <w:bodyDiv w:val="1"/>
      <w:marLeft w:val="0"/>
      <w:marRight w:val="0"/>
      <w:marTop w:val="0"/>
      <w:marBottom w:val="0"/>
      <w:divBdr>
        <w:top w:val="none" w:sz="0" w:space="0" w:color="auto"/>
        <w:left w:val="none" w:sz="0" w:space="0" w:color="auto"/>
        <w:bottom w:val="none" w:sz="0" w:space="0" w:color="auto"/>
        <w:right w:val="none" w:sz="0" w:space="0" w:color="auto"/>
      </w:divBdr>
    </w:div>
    <w:div w:id="1361395099">
      <w:bodyDiv w:val="1"/>
      <w:marLeft w:val="0"/>
      <w:marRight w:val="0"/>
      <w:marTop w:val="0"/>
      <w:marBottom w:val="0"/>
      <w:divBdr>
        <w:top w:val="none" w:sz="0" w:space="0" w:color="auto"/>
        <w:left w:val="none" w:sz="0" w:space="0" w:color="auto"/>
        <w:bottom w:val="none" w:sz="0" w:space="0" w:color="auto"/>
        <w:right w:val="none" w:sz="0" w:space="0" w:color="auto"/>
      </w:divBdr>
    </w:div>
    <w:div w:id="1367297411">
      <w:bodyDiv w:val="1"/>
      <w:marLeft w:val="0"/>
      <w:marRight w:val="0"/>
      <w:marTop w:val="0"/>
      <w:marBottom w:val="0"/>
      <w:divBdr>
        <w:top w:val="none" w:sz="0" w:space="0" w:color="auto"/>
        <w:left w:val="none" w:sz="0" w:space="0" w:color="auto"/>
        <w:bottom w:val="none" w:sz="0" w:space="0" w:color="auto"/>
        <w:right w:val="none" w:sz="0" w:space="0" w:color="auto"/>
      </w:divBdr>
    </w:div>
    <w:div w:id="1369451042">
      <w:bodyDiv w:val="1"/>
      <w:marLeft w:val="0"/>
      <w:marRight w:val="0"/>
      <w:marTop w:val="0"/>
      <w:marBottom w:val="0"/>
      <w:divBdr>
        <w:top w:val="none" w:sz="0" w:space="0" w:color="auto"/>
        <w:left w:val="none" w:sz="0" w:space="0" w:color="auto"/>
        <w:bottom w:val="none" w:sz="0" w:space="0" w:color="auto"/>
        <w:right w:val="none" w:sz="0" w:space="0" w:color="auto"/>
      </w:divBdr>
    </w:div>
    <w:div w:id="1371613832">
      <w:bodyDiv w:val="1"/>
      <w:marLeft w:val="0"/>
      <w:marRight w:val="0"/>
      <w:marTop w:val="0"/>
      <w:marBottom w:val="0"/>
      <w:divBdr>
        <w:top w:val="none" w:sz="0" w:space="0" w:color="auto"/>
        <w:left w:val="none" w:sz="0" w:space="0" w:color="auto"/>
        <w:bottom w:val="none" w:sz="0" w:space="0" w:color="auto"/>
        <w:right w:val="none" w:sz="0" w:space="0" w:color="auto"/>
      </w:divBdr>
    </w:div>
    <w:div w:id="1371878063">
      <w:bodyDiv w:val="1"/>
      <w:marLeft w:val="0"/>
      <w:marRight w:val="0"/>
      <w:marTop w:val="0"/>
      <w:marBottom w:val="0"/>
      <w:divBdr>
        <w:top w:val="none" w:sz="0" w:space="0" w:color="auto"/>
        <w:left w:val="none" w:sz="0" w:space="0" w:color="auto"/>
        <w:bottom w:val="none" w:sz="0" w:space="0" w:color="auto"/>
        <w:right w:val="none" w:sz="0" w:space="0" w:color="auto"/>
      </w:divBdr>
    </w:div>
    <w:div w:id="1388147965">
      <w:bodyDiv w:val="1"/>
      <w:marLeft w:val="0"/>
      <w:marRight w:val="0"/>
      <w:marTop w:val="0"/>
      <w:marBottom w:val="0"/>
      <w:divBdr>
        <w:top w:val="none" w:sz="0" w:space="0" w:color="auto"/>
        <w:left w:val="none" w:sz="0" w:space="0" w:color="auto"/>
        <w:bottom w:val="none" w:sz="0" w:space="0" w:color="auto"/>
        <w:right w:val="none" w:sz="0" w:space="0" w:color="auto"/>
      </w:divBdr>
    </w:div>
    <w:div w:id="1389761405">
      <w:bodyDiv w:val="1"/>
      <w:marLeft w:val="0"/>
      <w:marRight w:val="0"/>
      <w:marTop w:val="0"/>
      <w:marBottom w:val="0"/>
      <w:divBdr>
        <w:top w:val="none" w:sz="0" w:space="0" w:color="auto"/>
        <w:left w:val="none" w:sz="0" w:space="0" w:color="auto"/>
        <w:bottom w:val="none" w:sz="0" w:space="0" w:color="auto"/>
        <w:right w:val="none" w:sz="0" w:space="0" w:color="auto"/>
      </w:divBdr>
    </w:div>
    <w:div w:id="1397391219">
      <w:bodyDiv w:val="1"/>
      <w:marLeft w:val="0"/>
      <w:marRight w:val="0"/>
      <w:marTop w:val="0"/>
      <w:marBottom w:val="0"/>
      <w:divBdr>
        <w:top w:val="none" w:sz="0" w:space="0" w:color="auto"/>
        <w:left w:val="none" w:sz="0" w:space="0" w:color="auto"/>
        <w:bottom w:val="none" w:sz="0" w:space="0" w:color="auto"/>
        <w:right w:val="none" w:sz="0" w:space="0" w:color="auto"/>
      </w:divBdr>
    </w:div>
    <w:div w:id="1402410070">
      <w:bodyDiv w:val="1"/>
      <w:marLeft w:val="0"/>
      <w:marRight w:val="0"/>
      <w:marTop w:val="0"/>
      <w:marBottom w:val="0"/>
      <w:divBdr>
        <w:top w:val="none" w:sz="0" w:space="0" w:color="auto"/>
        <w:left w:val="none" w:sz="0" w:space="0" w:color="auto"/>
        <w:bottom w:val="none" w:sz="0" w:space="0" w:color="auto"/>
        <w:right w:val="none" w:sz="0" w:space="0" w:color="auto"/>
      </w:divBdr>
    </w:div>
    <w:div w:id="1409233949">
      <w:bodyDiv w:val="1"/>
      <w:marLeft w:val="0"/>
      <w:marRight w:val="0"/>
      <w:marTop w:val="0"/>
      <w:marBottom w:val="0"/>
      <w:divBdr>
        <w:top w:val="none" w:sz="0" w:space="0" w:color="auto"/>
        <w:left w:val="none" w:sz="0" w:space="0" w:color="auto"/>
        <w:bottom w:val="none" w:sz="0" w:space="0" w:color="auto"/>
        <w:right w:val="none" w:sz="0" w:space="0" w:color="auto"/>
      </w:divBdr>
    </w:div>
    <w:div w:id="1455247259">
      <w:bodyDiv w:val="1"/>
      <w:marLeft w:val="0"/>
      <w:marRight w:val="0"/>
      <w:marTop w:val="0"/>
      <w:marBottom w:val="0"/>
      <w:divBdr>
        <w:top w:val="none" w:sz="0" w:space="0" w:color="auto"/>
        <w:left w:val="none" w:sz="0" w:space="0" w:color="auto"/>
        <w:bottom w:val="none" w:sz="0" w:space="0" w:color="auto"/>
        <w:right w:val="none" w:sz="0" w:space="0" w:color="auto"/>
      </w:divBdr>
    </w:div>
    <w:div w:id="1466116610">
      <w:bodyDiv w:val="1"/>
      <w:marLeft w:val="0"/>
      <w:marRight w:val="0"/>
      <w:marTop w:val="0"/>
      <w:marBottom w:val="0"/>
      <w:divBdr>
        <w:top w:val="none" w:sz="0" w:space="0" w:color="auto"/>
        <w:left w:val="none" w:sz="0" w:space="0" w:color="auto"/>
        <w:bottom w:val="none" w:sz="0" w:space="0" w:color="auto"/>
        <w:right w:val="none" w:sz="0" w:space="0" w:color="auto"/>
      </w:divBdr>
    </w:div>
    <w:div w:id="1468736721">
      <w:bodyDiv w:val="1"/>
      <w:marLeft w:val="0"/>
      <w:marRight w:val="0"/>
      <w:marTop w:val="0"/>
      <w:marBottom w:val="0"/>
      <w:divBdr>
        <w:top w:val="none" w:sz="0" w:space="0" w:color="auto"/>
        <w:left w:val="none" w:sz="0" w:space="0" w:color="auto"/>
        <w:bottom w:val="none" w:sz="0" w:space="0" w:color="auto"/>
        <w:right w:val="none" w:sz="0" w:space="0" w:color="auto"/>
      </w:divBdr>
    </w:div>
    <w:div w:id="1471705873">
      <w:bodyDiv w:val="1"/>
      <w:marLeft w:val="0"/>
      <w:marRight w:val="0"/>
      <w:marTop w:val="0"/>
      <w:marBottom w:val="0"/>
      <w:divBdr>
        <w:top w:val="none" w:sz="0" w:space="0" w:color="auto"/>
        <w:left w:val="none" w:sz="0" w:space="0" w:color="auto"/>
        <w:bottom w:val="none" w:sz="0" w:space="0" w:color="auto"/>
        <w:right w:val="none" w:sz="0" w:space="0" w:color="auto"/>
      </w:divBdr>
    </w:div>
    <w:div w:id="1474449011">
      <w:bodyDiv w:val="1"/>
      <w:marLeft w:val="0"/>
      <w:marRight w:val="0"/>
      <w:marTop w:val="0"/>
      <w:marBottom w:val="0"/>
      <w:divBdr>
        <w:top w:val="none" w:sz="0" w:space="0" w:color="auto"/>
        <w:left w:val="none" w:sz="0" w:space="0" w:color="auto"/>
        <w:bottom w:val="none" w:sz="0" w:space="0" w:color="auto"/>
        <w:right w:val="none" w:sz="0" w:space="0" w:color="auto"/>
      </w:divBdr>
    </w:div>
    <w:div w:id="1487866081">
      <w:bodyDiv w:val="1"/>
      <w:marLeft w:val="0"/>
      <w:marRight w:val="0"/>
      <w:marTop w:val="0"/>
      <w:marBottom w:val="0"/>
      <w:divBdr>
        <w:top w:val="none" w:sz="0" w:space="0" w:color="auto"/>
        <w:left w:val="none" w:sz="0" w:space="0" w:color="auto"/>
        <w:bottom w:val="none" w:sz="0" w:space="0" w:color="auto"/>
        <w:right w:val="none" w:sz="0" w:space="0" w:color="auto"/>
      </w:divBdr>
    </w:div>
    <w:div w:id="1492066826">
      <w:bodyDiv w:val="1"/>
      <w:marLeft w:val="0"/>
      <w:marRight w:val="0"/>
      <w:marTop w:val="0"/>
      <w:marBottom w:val="0"/>
      <w:divBdr>
        <w:top w:val="none" w:sz="0" w:space="0" w:color="auto"/>
        <w:left w:val="none" w:sz="0" w:space="0" w:color="auto"/>
        <w:bottom w:val="none" w:sz="0" w:space="0" w:color="auto"/>
        <w:right w:val="none" w:sz="0" w:space="0" w:color="auto"/>
      </w:divBdr>
    </w:div>
    <w:div w:id="1494562082">
      <w:bodyDiv w:val="1"/>
      <w:marLeft w:val="0"/>
      <w:marRight w:val="0"/>
      <w:marTop w:val="0"/>
      <w:marBottom w:val="0"/>
      <w:divBdr>
        <w:top w:val="none" w:sz="0" w:space="0" w:color="auto"/>
        <w:left w:val="none" w:sz="0" w:space="0" w:color="auto"/>
        <w:bottom w:val="none" w:sz="0" w:space="0" w:color="auto"/>
        <w:right w:val="none" w:sz="0" w:space="0" w:color="auto"/>
      </w:divBdr>
    </w:div>
    <w:div w:id="1504082733">
      <w:bodyDiv w:val="1"/>
      <w:marLeft w:val="0"/>
      <w:marRight w:val="0"/>
      <w:marTop w:val="0"/>
      <w:marBottom w:val="0"/>
      <w:divBdr>
        <w:top w:val="none" w:sz="0" w:space="0" w:color="auto"/>
        <w:left w:val="none" w:sz="0" w:space="0" w:color="auto"/>
        <w:bottom w:val="none" w:sz="0" w:space="0" w:color="auto"/>
        <w:right w:val="none" w:sz="0" w:space="0" w:color="auto"/>
      </w:divBdr>
    </w:div>
    <w:div w:id="1504514728">
      <w:bodyDiv w:val="1"/>
      <w:marLeft w:val="0"/>
      <w:marRight w:val="0"/>
      <w:marTop w:val="0"/>
      <w:marBottom w:val="0"/>
      <w:divBdr>
        <w:top w:val="none" w:sz="0" w:space="0" w:color="auto"/>
        <w:left w:val="none" w:sz="0" w:space="0" w:color="auto"/>
        <w:bottom w:val="none" w:sz="0" w:space="0" w:color="auto"/>
        <w:right w:val="none" w:sz="0" w:space="0" w:color="auto"/>
      </w:divBdr>
    </w:div>
    <w:div w:id="1505628712">
      <w:bodyDiv w:val="1"/>
      <w:marLeft w:val="0"/>
      <w:marRight w:val="0"/>
      <w:marTop w:val="0"/>
      <w:marBottom w:val="0"/>
      <w:divBdr>
        <w:top w:val="none" w:sz="0" w:space="0" w:color="auto"/>
        <w:left w:val="none" w:sz="0" w:space="0" w:color="auto"/>
        <w:bottom w:val="none" w:sz="0" w:space="0" w:color="auto"/>
        <w:right w:val="none" w:sz="0" w:space="0" w:color="auto"/>
      </w:divBdr>
    </w:div>
    <w:div w:id="1510414710">
      <w:bodyDiv w:val="1"/>
      <w:marLeft w:val="0"/>
      <w:marRight w:val="0"/>
      <w:marTop w:val="0"/>
      <w:marBottom w:val="0"/>
      <w:divBdr>
        <w:top w:val="none" w:sz="0" w:space="0" w:color="auto"/>
        <w:left w:val="none" w:sz="0" w:space="0" w:color="auto"/>
        <w:bottom w:val="none" w:sz="0" w:space="0" w:color="auto"/>
        <w:right w:val="none" w:sz="0" w:space="0" w:color="auto"/>
      </w:divBdr>
    </w:div>
    <w:div w:id="1513371911">
      <w:bodyDiv w:val="1"/>
      <w:marLeft w:val="0"/>
      <w:marRight w:val="0"/>
      <w:marTop w:val="0"/>
      <w:marBottom w:val="0"/>
      <w:divBdr>
        <w:top w:val="none" w:sz="0" w:space="0" w:color="auto"/>
        <w:left w:val="none" w:sz="0" w:space="0" w:color="auto"/>
        <w:bottom w:val="none" w:sz="0" w:space="0" w:color="auto"/>
        <w:right w:val="none" w:sz="0" w:space="0" w:color="auto"/>
      </w:divBdr>
    </w:div>
    <w:div w:id="1518617048">
      <w:bodyDiv w:val="1"/>
      <w:marLeft w:val="0"/>
      <w:marRight w:val="0"/>
      <w:marTop w:val="0"/>
      <w:marBottom w:val="0"/>
      <w:divBdr>
        <w:top w:val="none" w:sz="0" w:space="0" w:color="auto"/>
        <w:left w:val="none" w:sz="0" w:space="0" w:color="auto"/>
        <w:bottom w:val="none" w:sz="0" w:space="0" w:color="auto"/>
        <w:right w:val="none" w:sz="0" w:space="0" w:color="auto"/>
      </w:divBdr>
    </w:div>
    <w:div w:id="1533883583">
      <w:bodyDiv w:val="1"/>
      <w:marLeft w:val="0"/>
      <w:marRight w:val="0"/>
      <w:marTop w:val="0"/>
      <w:marBottom w:val="0"/>
      <w:divBdr>
        <w:top w:val="none" w:sz="0" w:space="0" w:color="auto"/>
        <w:left w:val="none" w:sz="0" w:space="0" w:color="auto"/>
        <w:bottom w:val="none" w:sz="0" w:space="0" w:color="auto"/>
        <w:right w:val="none" w:sz="0" w:space="0" w:color="auto"/>
      </w:divBdr>
    </w:div>
    <w:div w:id="1550920980">
      <w:bodyDiv w:val="1"/>
      <w:marLeft w:val="0"/>
      <w:marRight w:val="0"/>
      <w:marTop w:val="0"/>
      <w:marBottom w:val="0"/>
      <w:divBdr>
        <w:top w:val="none" w:sz="0" w:space="0" w:color="auto"/>
        <w:left w:val="none" w:sz="0" w:space="0" w:color="auto"/>
        <w:bottom w:val="none" w:sz="0" w:space="0" w:color="auto"/>
        <w:right w:val="none" w:sz="0" w:space="0" w:color="auto"/>
      </w:divBdr>
    </w:div>
    <w:div w:id="1551648155">
      <w:bodyDiv w:val="1"/>
      <w:marLeft w:val="0"/>
      <w:marRight w:val="0"/>
      <w:marTop w:val="0"/>
      <w:marBottom w:val="0"/>
      <w:divBdr>
        <w:top w:val="none" w:sz="0" w:space="0" w:color="auto"/>
        <w:left w:val="none" w:sz="0" w:space="0" w:color="auto"/>
        <w:bottom w:val="none" w:sz="0" w:space="0" w:color="auto"/>
        <w:right w:val="none" w:sz="0" w:space="0" w:color="auto"/>
      </w:divBdr>
    </w:div>
    <w:div w:id="1552617786">
      <w:bodyDiv w:val="1"/>
      <w:marLeft w:val="0"/>
      <w:marRight w:val="0"/>
      <w:marTop w:val="0"/>
      <w:marBottom w:val="0"/>
      <w:divBdr>
        <w:top w:val="none" w:sz="0" w:space="0" w:color="auto"/>
        <w:left w:val="none" w:sz="0" w:space="0" w:color="auto"/>
        <w:bottom w:val="none" w:sz="0" w:space="0" w:color="auto"/>
        <w:right w:val="none" w:sz="0" w:space="0" w:color="auto"/>
      </w:divBdr>
    </w:div>
    <w:div w:id="1564679213">
      <w:bodyDiv w:val="1"/>
      <w:marLeft w:val="0"/>
      <w:marRight w:val="0"/>
      <w:marTop w:val="0"/>
      <w:marBottom w:val="0"/>
      <w:divBdr>
        <w:top w:val="none" w:sz="0" w:space="0" w:color="auto"/>
        <w:left w:val="none" w:sz="0" w:space="0" w:color="auto"/>
        <w:bottom w:val="none" w:sz="0" w:space="0" w:color="auto"/>
        <w:right w:val="none" w:sz="0" w:space="0" w:color="auto"/>
      </w:divBdr>
    </w:div>
    <w:div w:id="1568177837">
      <w:bodyDiv w:val="1"/>
      <w:marLeft w:val="0"/>
      <w:marRight w:val="0"/>
      <w:marTop w:val="0"/>
      <w:marBottom w:val="0"/>
      <w:divBdr>
        <w:top w:val="none" w:sz="0" w:space="0" w:color="auto"/>
        <w:left w:val="none" w:sz="0" w:space="0" w:color="auto"/>
        <w:bottom w:val="none" w:sz="0" w:space="0" w:color="auto"/>
        <w:right w:val="none" w:sz="0" w:space="0" w:color="auto"/>
      </w:divBdr>
    </w:div>
    <w:div w:id="1569876908">
      <w:bodyDiv w:val="1"/>
      <w:marLeft w:val="0"/>
      <w:marRight w:val="0"/>
      <w:marTop w:val="0"/>
      <w:marBottom w:val="0"/>
      <w:divBdr>
        <w:top w:val="none" w:sz="0" w:space="0" w:color="auto"/>
        <w:left w:val="none" w:sz="0" w:space="0" w:color="auto"/>
        <w:bottom w:val="none" w:sz="0" w:space="0" w:color="auto"/>
        <w:right w:val="none" w:sz="0" w:space="0" w:color="auto"/>
      </w:divBdr>
    </w:div>
    <w:div w:id="1582569123">
      <w:bodyDiv w:val="1"/>
      <w:marLeft w:val="0"/>
      <w:marRight w:val="0"/>
      <w:marTop w:val="0"/>
      <w:marBottom w:val="0"/>
      <w:divBdr>
        <w:top w:val="none" w:sz="0" w:space="0" w:color="auto"/>
        <w:left w:val="none" w:sz="0" w:space="0" w:color="auto"/>
        <w:bottom w:val="none" w:sz="0" w:space="0" w:color="auto"/>
        <w:right w:val="none" w:sz="0" w:space="0" w:color="auto"/>
      </w:divBdr>
    </w:div>
    <w:div w:id="1583757829">
      <w:bodyDiv w:val="1"/>
      <w:marLeft w:val="0"/>
      <w:marRight w:val="0"/>
      <w:marTop w:val="0"/>
      <w:marBottom w:val="0"/>
      <w:divBdr>
        <w:top w:val="none" w:sz="0" w:space="0" w:color="auto"/>
        <w:left w:val="none" w:sz="0" w:space="0" w:color="auto"/>
        <w:bottom w:val="none" w:sz="0" w:space="0" w:color="auto"/>
        <w:right w:val="none" w:sz="0" w:space="0" w:color="auto"/>
      </w:divBdr>
    </w:div>
    <w:div w:id="1584756034">
      <w:bodyDiv w:val="1"/>
      <w:marLeft w:val="0"/>
      <w:marRight w:val="0"/>
      <w:marTop w:val="0"/>
      <w:marBottom w:val="0"/>
      <w:divBdr>
        <w:top w:val="none" w:sz="0" w:space="0" w:color="auto"/>
        <w:left w:val="none" w:sz="0" w:space="0" w:color="auto"/>
        <w:bottom w:val="none" w:sz="0" w:space="0" w:color="auto"/>
        <w:right w:val="none" w:sz="0" w:space="0" w:color="auto"/>
      </w:divBdr>
    </w:div>
    <w:div w:id="1589389875">
      <w:bodyDiv w:val="1"/>
      <w:marLeft w:val="0"/>
      <w:marRight w:val="0"/>
      <w:marTop w:val="0"/>
      <w:marBottom w:val="0"/>
      <w:divBdr>
        <w:top w:val="none" w:sz="0" w:space="0" w:color="auto"/>
        <w:left w:val="none" w:sz="0" w:space="0" w:color="auto"/>
        <w:bottom w:val="none" w:sz="0" w:space="0" w:color="auto"/>
        <w:right w:val="none" w:sz="0" w:space="0" w:color="auto"/>
      </w:divBdr>
    </w:div>
    <w:div w:id="1599409874">
      <w:bodyDiv w:val="1"/>
      <w:marLeft w:val="0"/>
      <w:marRight w:val="0"/>
      <w:marTop w:val="0"/>
      <w:marBottom w:val="0"/>
      <w:divBdr>
        <w:top w:val="none" w:sz="0" w:space="0" w:color="auto"/>
        <w:left w:val="none" w:sz="0" w:space="0" w:color="auto"/>
        <w:bottom w:val="none" w:sz="0" w:space="0" w:color="auto"/>
        <w:right w:val="none" w:sz="0" w:space="0" w:color="auto"/>
      </w:divBdr>
    </w:div>
    <w:div w:id="1605652751">
      <w:bodyDiv w:val="1"/>
      <w:marLeft w:val="0"/>
      <w:marRight w:val="0"/>
      <w:marTop w:val="0"/>
      <w:marBottom w:val="0"/>
      <w:divBdr>
        <w:top w:val="none" w:sz="0" w:space="0" w:color="auto"/>
        <w:left w:val="none" w:sz="0" w:space="0" w:color="auto"/>
        <w:bottom w:val="none" w:sz="0" w:space="0" w:color="auto"/>
        <w:right w:val="none" w:sz="0" w:space="0" w:color="auto"/>
      </w:divBdr>
    </w:div>
    <w:div w:id="1616643999">
      <w:bodyDiv w:val="1"/>
      <w:marLeft w:val="0"/>
      <w:marRight w:val="0"/>
      <w:marTop w:val="0"/>
      <w:marBottom w:val="0"/>
      <w:divBdr>
        <w:top w:val="none" w:sz="0" w:space="0" w:color="auto"/>
        <w:left w:val="none" w:sz="0" w:space="0" w:color="auto"/>
        <w:bottom w:val="none" w:sz="0" w:space="0" w:color="auto"/>
        <w:right w:val="none" w:sz="0" w:space="0" w:color="auto"/>
      </w:divBdr>
    </w:div>
    <w:div w:id="1623532478">
      <w:bodyDiv w:val="1"/>
      <w:marLeft w:val="0"/>
      <w:marRight w:val="0"/>
      <w:marTop w:val="0"/>
      <w:marBottom w:val="0"/>
      <w:divBdr>
        <w:top w:val="none" w:sz="0" w:space="0" w:color="auto"/>
        <w:left w:val="none" w:sz="0" w:space="0" w:color="auto"/>
        <w:bottom w:val="none" w:sz="0" w:space="0" w:color="auto"/>
        <w:right w:val="none" w:sz="0" w:space="0" w:color="auto"/>
      </w:divBdr>
    </w:div>
    <w:div w:id="1624655059">
      <w:bodyDiv w:val="1"/>
      <w:marLeft w:val="0"/>
      <w:marRight w:val="0"/>
      <w:marTop w:val="0"/>
      <w:marBottom w:val="0"/>
      <w:divBdr>
        <w:top w:val="none" w:sz="0" w:space="0" w:color="auto"/>
        <w:left w:val="none" w:sz="0" w:space="0" w:color="auto"/>
        <w:bottom w:val="none" w:sz="0" w:space="0" w:color="auto"/>
        <w:right w:val="none" w:sz="0" w:space="0" w:color="auto"/>
      </w:divBdr>
    </w:div>
    <w:div w:id="1632132579">
      <w:bodyDiv w:val="1"/>
      <w:marLeft w:val="0"/>
      <w:marRight w:val="0"/>
      <w:marTop w:val="0"/>
      <w:marBottom w:val="0"/>
      <w:divBdr>
        <w:top w:val="none" w:sz="0" w:space="0" w:color="auto"/>
        <w:left w:val="none" w:sz="0" w:space="0" w:color="auto"/>
        <w:bottom w:val="none" w:sz="0" w:space="0" w:color="auto"/>
        <w:right w:val="none" w:sz="0" w:space="0" w:color="auto"/>
      </w:divBdr>
    </w:div>
    <w:div w:id="1636908603">
      <w:bodyDiv w:val="1"/>
      <w:marLeft w:val="0"/>
      <w:marRight w:val="0"/>
      <w:marTop w:val="0"/>
      <w:marBottom w:val="0"/>
      <w:divBdr>
        <w:top w:val="none" w:sz="0" w:space="0" w:color="auto"/>
        <w:left w:val="none" w:sz="0" w:space="0" w:color="auto"/>
        <w:bottom w:val="none" w:sz="0" w:space="0" w:color="auto"/>
        <w:right w:val="none" w:sz="0" w:space="0" w:color="auto"/>
      </w:divBdr>
    </w:div>
    <w:div w:id="1644459680">
      <w:bodyDiv w:val="1"/>
      <w:marLeft w:val="0"/>
      <w:marRight w:val="0"/>
      <w:marTop w:val="0"/>
      <w:marBottom w:val="0"/>
      <w:divBdr>
        <w:top w:val="none" w:sz="0" w:space="0" w:color="auto"/>
        <w:left w:val="none" w:sz="0" w:space="0" w:color="auto"/>
        <w:bottom w:val="none" w:sz="0" w:space="0" w:color="auto"/>
        <w:right w:val="none" w:sz="0" w:space="0" w:color="auto"/>
      </w:divBdr>
    </w:div>
    <w:div w:id="1654915919">
      <w:bodyDiv w:val="1"/>
      <w:marLeft w:val="0"/>
      <w:marRight w:val="0"/>
      <w:marTop w:val="0"/>
      <w:marBottom w:val="0"/>
      <w:divBdr>
        <w:top w:val="none" w:sz="0" w:space="0" w:color="auto"/>
        <w:left w:val="none" w:sz="0" w:space="0" w:color="auto"/>
        <w:bottom w:val="none" w:sz="0" w:space="0" w:color="auto"/>
        <w:right w:val="none" w:sz="0" w:space="0" w:color="auto"/>
      </w:divBdr>
    </w:div>
    <w:div w:id="1659308400">
      <w:bodyDiv w:val="1"/>
      <w:marLeft w:val="0"/>
      <w:marRight w:val="0"/>
      <w:marTop w:val="0"/>
      <w:marBottom w:val="0"/>
      <w:divBdr>
        <w:top w:val="none" w:sz="0" w:space="0" w:color="auto"/>
        <w:left w:val="none" w:sz="0" w:space="0" w:color="auto"/>
        <w:bottom w:val="none" w:sz="0" w:space="0" w:color="auto"/>
        <w:right w:val="none" w:sz="0" w:space="0" w:color="auto"/>
      </w:divBdr>
    </w:div>
    <w:div w:id="1660420145">
      <w:bodyDiv w:val="1"/>
      <w:marLeft w:val="0"/>
      <w:marRight w:val="0"/>
      <w:marTop w:val="0"/>
      <w:marBottom w:val="0"/>
      <w:divBdr>
        <w:top w:val="none" w:sz="0" w:space="0" w:color="auto"/>
        <w:left w:val="none" w:sz="0" w:space="0" w:color="auto"/>
        <w:bottom w:val="none" w:sz="0" w:space="0" w:color="auto"/>
        <w:right w:val="none" w:sz="0" w:space="0" w:color="auto"/>
      </w:divBdr>
    </w:div>
    <w:div w:id="1671131289">
      <w:bodyDiv w:val="1"/>
      <w:marLeft w:val="0"/>
      <w:marRight w:val="0"/>
      <w:marTop w:val="0"/>
      <w:marBottom w:val="0"/>
      <w:divBdr>
        <w:top w:val="none" w:sz="0" w:space="0" w:color="auto"/>
        <w:left w:val="none" w:sz="0" w:space="0" w:color="auto"/>
        <w:bottom w:val="none" w:sz="0" w:space="0" w:color="auto"/>
        <w:right w:val="none" w:sz="0" w:space="0" w:color="auto"/>
      </w:divBdr>
    </w:div>
    <w:div w:id="1688828480">
      <w:bodyDiv w:val="1"/>
      <w:marLeft w:val="0"/>
      <w:marRight w:val="0"/>
      <w:marTop w:val="0"/>
      <w:marBottom w:val="0"/>
      <w:divBdr>
        <w:top w:val="none" w:sz="0" w:space="0" w:color="auto"/>
        <w:left w:val="none" w:sz="0" w:space="0" w:color="auto"/>
        <w:bottom w:val="none" w:sz="0" w:space="0" w:color="auto"/>
        <w:right w:val="none" w:sz="0" w:space="0" w:color="auto"/>
      </w:divBdr>
    </w:div>
    <w:div w:id="1692148058">
      <w:bodyDiv w:val="1"/>
      <w:marLeft w:val="0"/>
      <w:marRight w:val="0"/>
      <w:marTop w:val="0"/>
      <w:marBottom w:val="0"/>
      <w:divBdr>
        <w:top w:val="none" w:sz="0" w:space="0" w:color="auto"/>
        <w:left w:val="none" w:sz="0" w:space="0" w:color="auto"/>
        <w:bottom w:val="none" w:sz="0" w:space="0" w:color="auto"/>
        <w:right w:val="none" w:sz="0" w:space="0" w:color="auto"/>
      </w:divBdr>
    </w:div>
    <w:div w:id="1696661553">
      <w:bodyDiv w:val="1"/>
      <w:marLeft w:val="0"/>
      <w:marRight w:val="0"/>
      <w:marTop w:val="0"/>
      <w:marBottom w:val="0"/>
      <w:divBdr>
        <w:top w:val="none" w:sz="0" w:space="0" w:color="auto"/>
        <w:left w:val="none" w:sz="0" w:space="0" w:color="auto"/>
        <w:bottom w:val="none" w:sz="0" w:space="0" w:color="auto"/>
        <w:right w:val="none" w:sz="0" w:space="0" w:color="auto"/>
      </w:divBdr>
    </w:div>
    <w:div w:id="1699430967">
      <w:bodyDiv w:val="1"/>
      <w:marLeft w:val="0"/>
      <w:marRight w:val="0"/>
      <w:marTop w:val="0"/>
      <w:marBottom w:val="0"/>
      <w:divBdr>
        <w:top w:val="none" w:sz="0" w:space="0" w:color="auto"/>
        <w:left w:val="none" w:sz="0" w:space="0" w:color="auto"/>
        <w:bottom w:val="none" w:sz="0" w:space="0" w:color="auto"/>
        <w:right w:val="none" w:sz="0" w:space="0" w:color="auto"/>
      </w:divBdr>
    </w:div>
    <w:div w:id="1709915911">
      <w:bodyDiv w:val="1"/>
      <w:marLeft w:val="0"/>
      <w:marRight w:val="0"/>
      <w:marTop w:val="0"/>
      <w:marBottom w:val="0"/>
      <w:divBdr>
        <w:top w:val="none" w:sz="0" w:space="0" w:color="auto"/>
        <w:left w:val="none" w:sz="0" w:space="0" w:color="auto"/>
        <w:bottom w:val="none" w:sz="0" w:space="0" w:color="auto"/>
        <w:right w:val="none" w:sz="0" w:space="0" w:color="auto"/>
      </w:divBdr>
    </w:div>
    <w:div w:id="1711605738">
      <w:bodyDiv w:val="1"/>
      <w:marLeft w:val="0"/>
      <w:marRight w:val="0"/>
      <w:marTop w:val="0"/>
      <w:marBottom w:val="0"/>
      <w:divBdr>
        <w:top w:val="none" w:sz="0" w:space="0" w:color="auto"/>
        <w:left w:val="none" w:sz="0" w:space="0" w:color="auto"/>
        <w:bottom w:val="none" w:sz="0" w:space="0" w:color="auto"/>
        <w:right w:val="none" w:sz="0" w:space="0" w:color="auto"/>
      </w:divBdr>
    </w:div>
    <w:div w:id="1718581972">
      <w:bodyDiv w:val="1"/>
      <w:marLeft w:val="0"/>
      <w:marRight w:val="0"/>
      <w:marTop w:val="0"/>
      <w:marBottom w:val="0"/>
      <w:divBdr>
        <w:top w:val="none" w:sz="0" w:space="0" w:color="auto"/>
        <w:left w:val="none" w:sz="0" w:space="0" w:color="auto"/>
        <w:bottom w:val="none" w:sz="0" w:space="0" w:color="auto"/>
        <w:right w:val="none" w:sz="0" w:space="0" w:color="auto"/>
      </w:divBdr>
    </w:div>
    <w:div w:id="1741713795">
      <w:bodyDiv w:val="1"/>
      <w:marLeft w:val="0"/>
      <w:marRight w:val="0"/>
      <w:marTop w:val="0"/>
      <w:marBottom w:val="0"/>
      <w:divBdr>
        <w:top w:val="none" w:sz="0" w:space="0" w:color="auto"/>
        <w:left w:val="none" w:sz="0" w:space="0" w:color="auto"/>
        <w:bottom w:val="none" w:sz="0" w:space="0" w:color="auto"/>
        <w:right w:val="none" w:sz="0" w:space="0" w:color="auto"/>
      </w:divBdr>
    </w:div>
    <w:div w:id="1743719544">
      <w:bodyDiv w:val="1"/>
      <w:marLeft w:val="0"/>
      <w:marRight w:val="0"/>
      <w:marTop w:val="0"/>
      <w:marBottom w:val="0"/>
      <w:divBdr>
        <w:top w:val="none" w:sz="0" w:space="0" w:color="auto"/>
        <w:left w:val="none" w:sz="0" w:space="0" w:color="auto"/>
        <w:bottom w:val="none" w:sz="0" w:space="0" w:color="auto"/>
        <w:right w:val="none" w:sz="0" w:space="0" w:color="auto"/>
      </w:divBdr>
    </w:div>
    <w:div w:id="1754233306">
      <w:bodyDiv w:val="1"/>
      <w:marLeft w:val="0"/>
      <w:marRight w:val="0"/>
      <w:marTop w:val="0"/>
      <w:marBottom w:val="0"/>
      <w:divBdr>
        <w:top w:val="none" w:sz="0" w:space="0" w:color="auto"/>
        <w:left w:val="none" w:sz="0" w:space="0" w:color="auto"/>
        <w:bottom w:val="none" w:sz="0" w:space="0" w:color="auto"/>
        <w:right w:val="none" w:sz="0" w:space="0" w:color="auto"/>
      </w:divBdr>
    </w:div>
    <w:div w:id="1757899696">
      <w:bodyDiv w:val="1"/>
      <w:marLeft w:val="0"/>
      <w:marRight w:val="0"/>
      <w:marTop w:val="0"/>
      <w:marBottom w:val="0"/>
      <w:divBdr>
        <w:top w:val="none" w:sz="0" w:space="0" w:color="auto"/>
        <w:left w:val="none" w:sz="0" w:space="0" w:color="auto"/>
        <w:bottom w:val="none" w:sz="0" w:space="0" w:color="auto"/>
        <w:right w:val="none" w:sz="0" w:space="0" w:color="auto"/>
      </w:divBdr>
    </w:div>
    <w:div w:id="1762985379">
      <w:bodyDiv w:val="1"/>
      <w:marLeft w:val="0"/>
      <w:marRight w:val="0"/>
      <w:marTop w:val="0"/>
      <w:marBottom w:val="0"/>
      <w:divBdr>
        <w:top w:val="none" w:sz="0" w:space="0" w:color="auto"/>
        <w:left w:val="none" w:sz="0" w:space="0" w:color="auto"/>
        <w:bottom w:val="none" w:sz="0" w:space="0" w:color="auto"/>
        <w:right w:val="none" w:sz="0" w:space="0" w:color="auto"/>
      </w:divBdr>
    </w:div>
    <w:div w:id="1772504623">
      <w:bodyDiv w:val="1"/>
      <w:marLeft w:val="0"/>
      <w:marRight w:val="0"/>
      <w:marTop w:val="0"/>
      <w:marBottom w:val="0"/>
      <w:divBdr>
        <w:top w:val="none" w:sz="0" w:space="0" w:color="auto"/>
        <w:left w:val="none" w:sz="0" w:space="0" w:color="auto"/>
        <w:bottom w:val="none" w:sz="0" w:space="0" w:color="auto"/>
        <w:right w:val="none" w:sz="0" w:space="0" w:color="auto"/>
      </w:divBdr>
    </w:div>
    <w:div w:id="1786805768">
      <w:bodyDiv w:val="1"/>
      <w:marLeft w:val="0"/>
      <w:marRight w:val="0"/>
      <w:marTop w:val="0"/>
      <w:marBottom w:val="0"/>
      <w:divBdr>
        <w:top w:val="none" w:sz="0" w:space="0" w:color="auto"/>
        <w:left w:val="none" w:sz="0" w:space="0" w:color="auto"/>
        <w:bottom w:val="none" w:sz="0" w:space="0" w:color="auto"/>
        <w:right w:val="none" w:sz="0" w:space="0" w:color="auto"/>
      </w:divBdr>
    </w:div>
    <w:div w:id="1791973995">
      <w:bodyDiv w:val="1"/>
      <w:marLeft w:val="0"/>
      <w:marRight w:val="0"/>
      <w:marTop w:val="0"/>
      <w:marBottom w:val="0"/>
      <w:divBdr>
        <w:top w:val="none" w:sz="0" w:space="0" w:color="auto"/>
        <w:left w:val="none" w:sz="0" w:space="0" w:color="auto"/>
        <w:bottom w:val="none" w:sz="0" w:space="0" w:color="auto"/>
        <w:right w:val="none" w:sz="0" w:space="0" w:color="auto"/>
      </w:divBdr>
    </w:div>
    <w:div w:id="1796606880">
      <w:bodyDiv w:val="1"/>
      <w:marLeft w:val="0"/>
      <w:marRight w:val="0"/>
      <w:marTop w:val="0"/>
      <w:marBottom w:val="0"/>
      <w:divBdr>
        <w:top w:val="none" w:sz="0" w:space="0" w:color="auto"/>
        <w:left w:val="none" w:sz="0" w:space="0" w:color="auto"/>
        <w:bottom w:val="none" w:sz="0" w:space="0" w:color="auto"/>
        <w:right w:val="none" w:sz="0" w:space="0" w:color="auto"/>
      </w:divBdr>
    </w:div>
    <w:div w:id="1800565416">
      <w:bodyDiv w:val="1"/>
      <w:marLeft w:val="0"/>
      <w:marRight w:val="0"/>
      <w:marTop w:val="0"/>
      <w:marBottom w:val="0"/>
      <w:divBdr>
        <w:top w:val="none" w:sz="0" w:space="0" w:color="auto"/>
        <w:left w:val="none" w:sz="0" w:space="0" w:color="auto"/>
        <w:bottom w:val="none" w:sz="0" w:space="0" w:color="auto"/>
        <w:right w:val="none" w:sz="0" w:space="0" w:color="auto"/>
      </w:divBdr>
    </w:div>
    <w:div w:id="1811752292">
      <w:bodyDiv w:val="1"/>
      <w:marLeft w:val="0"/>
      <w:marRight w:val="0"/>
      <w:marTop w:val="0"/>
      <w:marBottom w:val="0"/>
      <w:divBdr>
        <w:top w:val="none" w:sz="0" w:space="0" w:color="auto"/>
        <w:left w:val="none" w:sz="0" w:space="0" w:color="auto"/>
        <w:bottom w:val="none" w:sz="0" w:space="0" w:color="auto"/>
        <w:right w:val="none" w:sz="0" w:space="0" w:color="auto"/>
      </w:divBdr>
    </w:div>
    <w:div w:id="1826704161">
      <w:bodyDiv w:val="1"/>
      <w:marLeft w:val="0"/>
      <w:marRight w:val="0"/>
      <w:marTop w:val="0"/>
      <w:marBottom w:val="0"/>
      <w:divBdr>
        <w:top w:val="none" w:sz="0" w:space="0" w:color="auto"/>
        <w:left w:val="none" w:sz="0" w:space="0" w:color="auto"/>
        <w:bottom w:val="none" w:sz="0" w:space="0" w:color="auto"/>
        <w:right w:val="none" w:sz="0" w:space="0" w:color="auto"/>
      </w:divBdr>
    </w:div>
    <w:div w:id="1827742664">
      <w:bodyDiv w:val="1"/>
      <w:marLeft w:val="0"/>
      <w:marRight w:val="0"/>
      <w:marTop w:val="0"/>
      <w:marBottom w:val="0"/>
      <w:divBdr>
        <w:top w:val="none" w:sz="0" w:space="0" w:color="auto"/>
        <w:left w:val="none" w:sz="0" w:space="0" w:color="auto"/>
        <w:bottom w:val="none" w:sz="0" w:space="0" w:color="auto"/>
        <w:right w:val="none" w:sz="0" w:space="0" w:color="auto"/>
      </w:divBdr>
    </w:div>
    <w:div w:id="1830361114">
      <w:bodyDiv w:val="1"/>
      <w:marLeft w:val="0"/>
      <w:marRight w:val="0"/>
      <w:marTop w:val="0"/>
      <w:marBottom w:val="0"/>
      <w:divBdr>
        <w:top w:val="none" w:sz="0" w:space="0" w:color="auto"/>
        <w:left w:val="none" w:sz="0" w:space="0" w:color="auto"/>
        <w:bottom w:val="none" w:sz="0" w:space="0" w:color="auto"/>
        <w:right w:val="none" w:sz="0" w:space="0" w:color="auto"/>
      </w:divBdr>
    </w:div>
    <w:div w:id="1842699641">
      <w:bodyDiv w:val="1"/>
      <w:marLeft w:val="0"/>
      <w:marRight w:val="0"/>
      <w:marTop w:val="0"/>
      <w:marBottom w:val="0"/>
      <w:divBdr>
        <w:top w:val="none" w:sz="0" w:space="0" w:color="auto"/>
        <w:left w:val="none" w:sz="0" w:space="0" w:color="auto"/>
        <w:bottom w:val="none" w:sz="0" w:space="0" w:color="auto"/>
        <w:right w:val="none" w:sz="0" w:space="0" w:color="auto"/>
      </w:divBdr>
    </w:div>
    <w:div w:id="1843154291">
      <w:bodyDiv w:val="1"/>
      <w:marLeft w:val="0"/>
      <w:marRight w:val="0"/>
      <w:marTop w:val="0"/>
      <w:marBottom w:val="0"/>
      <w:divBdr>
        <w:top w:val="none" w:sz="0" w:space="0" w:color="auto"/>
        <w:left w:val="none" w:sz="0" w:space="0" w:color="auto"/>
        <w:bottom w:val="none" w:sz="0" w:space="0" w:color="auto"/>
        <w:right w:val="none" w:sz="0" w:space="0" w:color="auto"/>
      </w:divBdr>
    </w:div>
    <w:div w:id="1844474317">
      <w:bodyDiv w:val="1"/>
      <w:marLeft w:val="0"/>
      <w:marRight w:val="0"/>
      <w:marTop w:val="0"/>
      <w:marBottom w:val="0"/>
      <w:divBdr>
        <w:top w:val="none" w:sz="0" w:space="0" w:color="auto"/>
        <w:left w:val="none" w:sz="0" w:space="0" w:color="auto"/>
        <w:bottom w:val="none" w:sz="0" w:space="0" w:color="auto"/>
        <w:right w:val="none" w:sz="0" w:space="0" w:color="auto"/>
      </w:divBdr>
    </w:div>
    <w:div w:id="1850756137">
      <w:bodyDiv w:val="1"/>
      <w:marLeft w:val="0"/>
      <w:marRight w:val="0"/>
      <w:marTop w:val="0"/>
      <w:marBottom w:val="0"/>
      <w:divBdr>
        <w:top w:val="none" w:sz="0" w:space="0" w:color="auto"/>
        <w:left w:val="none" w:sz="0" w:space="0" w:color="auto"/>
        <w:bottom w:val="none" w:sz="0" w:space="0" w:color="auto"/>
        <w:right w:val="none" w:sz="0" w:space="0" w:color="auto"/>
      </w:divBdr>
    </w:div>
    <w:div w:id="1857037061">
      <w:bodyDiv w:val="1"/>
      <w:marLeft w:val="0"/>
      <w:marRight w:val="0"/>
      <w:marTop w:val="0"/>
      <w:marBottom w:val="0"/>
      <w:divBdr>
        <w:top w:val="none" w:sz="0" w:space="0" w:color="auto"/>
        <w:left w:val="none" w:sz="0" w:space="0" w:color="auto"/>
        <w:bottom w:val="none" w:sz="0" w:space="0" w:color="auto"/>
        <w:right w:val="none" w:sz="0" w:space="0" w:color="auto"/>
      </w:divBdr>
    </w:div>
    <w:div w:id="1864785398">
      <w:bodyDiv w:val="1"/>
      <w:marLeft w:val="0"/>
      <w:marRight w:val="0"/>
      <w:marTop w:val="0"/>
      <w:marBottom w:val="0"/>
      <w:divBdr>
        <w:top w:val="none" w:sz="0" w:space="0" w:color="auto"/>
        <w:left w:val="none" w:sz="0" w:space="0" w:color="auto"/>
        <w:bottom w:val="none" w:sz="0" w:space="0" w:color="auto"/>
        <w:right w:val="none" w:sz="0" w:space="0" w:color="auto"/>
      </w:divBdr>
    </w:div>
    <w:div w:id="1864977700">
      <w:bodyDiv w:val="1"/>
      <w:marLeft w:val="0"/>
      <w:marRight w:val="0"/>
      <w:marTop w:val="0"/>
      <w:marBottom w:val="0"/>
      <w:divBdr>
        <w:top w:val="none" w:sz="0" w:space="0" w:color="auto"/>
        <w:left w:val="none" w:sz="0" w:space="0" w:color="auto"/>
        <w:bottom w:val="none" w:sz="0" w:space="0" w:color="auto"/>
        <w:right w:val="none" w:sz="0" w:space="0" w:color="auto"/>
      </w:divBdr>
    </w:div>
    <w:div w:id="1872916426">
      <w:bodyDiv w:val="1"/>
      <w:marLeft w:val="0"/>
      <w:marRight w:val="0"/>
      <w:marTop w:val="0"/>
      <w:marBottom w:val="0"/>
      <w:divBdr>
        <w:top w:val="none" w:sz="0" w:space="0" w:color="auto"/>
        <w:left w:val="none" w:sz="0" w:space="0" w:color="auto"/>
        <w:bottom w:val="none" w:sz="0" w:space="0" w:color="auto"/>
        <w:right w:val="none" w:sz="0" w:space="0" w:color="auto"/>
      </w:divBdr>
    </w:div>
    <w:div w:id="1872960531">
      <w:bodyDiv w:val="1"/>
      <w:marLeft w:val="0"/>
      <w:marRight w:val="0"/>
      <w:marTop w:val="0"/>
      <w:marBottom w:val="0"/>
      <w:divBdr>
        <w:top w:val="none" w:sz="0" w:space="0" w:color="auto"/>
        <w:left w:val="none" w:sz="0" w:space="0" w:color="auto"/>
        <w:bottom w:val="none" w:sz="0" w:space="0" w:color="auto"/>
        <w:right w:val="none" w:sz="0" w:space="0" w:color="auto"/>
      </w:divBdr>
    </w:div>
    <w:div w:id="1879195305">
      <w:bodyDiv w:val="1"/>
      <w:marLeft w:val="0"/>
      <w:marRight w:val="0"/>
      <w:marTop w:val="0"/>
      <w:marBottom w:val="0"/>
      <w:divBdr>
        <w:top w:val="none" w:sz="0" w:space="0" w:color="auto"/>
        <w:left w:val="none" w:sz="0" w:space="0" w:color="auto"/>
        <w:bottom w:val="none" w:sz="0" w:space="0" w:color="auto"/>
        <w:right w:val="none" w:sz="0" w:space="0" w:color="auto"/>
      </w:divBdr>
    </w:div>
    <w:div w:id="1893342141">
      <w:bodyDiv w:val="1"/>
      <w:marLeft w:val="0"/>
      <w:marRight w:val="0"/>
      <w:marTop w:val="0"/>
      <w:marBottom w:val="0"/>
      <w:divBdr>
        <w:top w:val="none" w:sz="0" w:space="0" w:color="auto"/>
        <w:left w:val="none" w:sz="0" w:space="0" w:color="auto"/>
        <w:bottom w:val="none" w:sz="0" w:space="0" w:color="auto"/>
        <w:right w:val="none" w:sz="0" w:space="0" w:color="auto"/>
      </w:divBdr>
    </w:div>
    <w:div w:id="1895464491">
      <w:bodyDiv w:val="1"/>
      <w:marLeft w:val="0"/>
      <w:marRight w:val="0"/>
      <w:marTop w:val="0"/>
      <w:marBottom w:val="0"/>
      <w:divBdr>
        <w:top w:val="none" w:sz="0" w:space="0" w:color="auto"/>
        <w:left w:val="none" w:sz="0" w:space="0" w:color="auto"/>
        <w:bottom w:val="none" w:sz="0" w:space="0" w:color="auto"/>
        <w:right w:val="none" w:sz="0" w:space="0" w:color="auto"/>
      </w:divBdr>
    </w:div>
    <w:div w:id="1899634617">
      <w:bodyDiv w:val="1"/>
      <w:marLeft w:val="0"/>
      <w:marRight w:val="0"/>
      <w:marTop w:val="0"/>
      <w:marBottom w:val="0"/>
      <w:divBdr>
        <w:top w:val="none" w:sz="0" w:space="0" w:color="auto"/>
        <w:left w:val="none" w:sz="0" w:space="0" w:color="auto"/>
        <w:bottom w:val="none" w:sz="0" w:space="0" w:color="auto"/>
        <w:right w:val="none" w:sz="0" w:space="0" w:color="auto"/>
      </w:divBdr>
    </w:div>
    <w:div w:id="1919631163">
      <w:bodyDiv w:val="1"/>
      <w:marLeft w:val="0"/>
      <w:marRight w:val="0"/>
      <w:marTop w:val="0"/>
      <w:marBottom w:val="0"/>
      <w:divBdr>
        <w:top w:val="none" w:sz="0" w:space="0" w:color="auto"/>
        <w:left w:val="none" w:sz="0" w:space="0" w:color="auto"/>
        <w:bottom w:val="none" w:sz="0" w:space="0" w:color="auto"/>
        <w:right w:val="none" w:sz="0" w:space="0" w:color="auto"/>
      </w:divBdr>
    </w:div>
    <w:div w:id="1921672301">
      <w:bodyDiv w:val="1"/>
      <w:marLeft w:val="0"/>
      <w:marRight w:val="0"/>
      <w:marTop w:val="0"/>
      <w:marBottom w:val="0"/>
      <w:divBdr>
        <w:top w:val="none" w:sz="0" w:space="0" w:color="auto"/>
        <w:left w:val="none" w:sz="0" w:space="0" w:color="auto"/>
        <w:bottom w:val="none" w:sz="0" w:space="0" w:color="auto"/>
        <w:right w:val="none" w:sz="0" w:space="0" w:color="auto"/>
      </w:divBdr>
    </w:div>
    <w:div w:id="1930193615">
      <w:bodyDiv w:val="1"/>
      <w:marLeft w:val="0"/>
      <w:marRight w:val="0"/>
      <w:marTop w:val="0"/>
      <w:marBottom w:val="0"/>
      <w:divBdr>
        <w:top w:val="none" w:sz="0" w:space="0" w:color="auto"/>
        <w:left w:val="none" w:sz="0" w:space="0" w:color="auto"/>
        <w:bottom w:val="none" w:sz="0" w:space="0" w:color="auto"/>
        <w:right w:val="none" w:sz="0" w:space="0" w:color="auto"/>
      </w:divBdr>
    </w:div>
    <w:div w:id="1939437384">
      <w:bodyDiv w:val="1"/>
      <w:marLeft w:val="0"/>
      <w:marRight w:val="0"/>
      <w:marTop w:val="0"/>
      <w:marBottom w:val="0"/>
      <w:divBdr>
        <w:top w:val="none" w:sz="0" w:space="0" w:color="auto"/>
        <w:left w:val="none" w:sz="0" w:space="0" w:color="auto"/>
        <w:bottom w:val="none" w:sz="0" w:space="0" w:color="auto"/>
        <w:right w:val="none" w:sz="0" w:space="0" w:color="auto"/>
      </w:divBdr>
    </w:div>
    <w:div w:id="1946189630">
      <w:bodyDiv w:val="1"/>
      <w:marLeft w:val="0"/>
      <w:marRight w:val="0"/>
      <w:marTop w:val="0"/>
      <w:marBottom w:val="0"/>
      <w:divBdr>
        <w:top w:val="none" w:sz="0" w:space="0" w:color="auto"/>
        <w:left w:val="none" w:sz="0" w:space="0" w:color="auto"/>
        <w:bottom w:val="none" w:sz="0" w:space="0" w:color="auto"/>
        <w:right w:val="none" w:sz="0" w:space="0" w:color="auto"/>
      </w:divBdr>
    </w:div>
    <w:div w:id="1947302357">
      <w:bodyDiv w:val="1"/>
      <w:marLeft w:val="0"/>
      <w:marRight w:val="0"/>
      <w:marTop w:val="0"/>
      <w:marBottom w:val="0"/>
      <w:divBdr>
        <w:top w:val="none" w:sz="0" w:space="0" w:color="auto"/>
        <w:left w:val="none" w:sz="0" w:space="0" w:color="auto"/>
        <w:bottom w:val="none" w:sz="0" w:space="0" w:color="auto"/>
        <w:right w:val="none" w:sz="0" w:space="0" w:color="auto"/>
      </w:divBdr>
    </w:div>
    <w:div w:id="1961764178">
      <w:bodyDiv w:val="1"/>
      <w:marLeft w:val="0"/>
      <w:marRight w:val="0"/>
      <w:marTop w:val="0"/>
      <w:marBottom w:val="0"/>
      <w:divBdr>
        <w:top w:val="none" w:sz="0" w:space="0" w:color="auto"/>
        <w:left w:val="none" w:sz="0" w:space="0" w:color="auto"/>
        <w:bottom w:val="none" w:sz="0" w:space="0" w:color="auto"/>
        <w:right w:val="none" w:sz="0" w:space="0" w:color="auto"/>
      </w:divBdr>
    </w:div>
    <w:div w:id="1966308967">
      <w:bodyDiv w:val="1"/>
      <w:marLeft w:val="0"/>
      <w:marRight w:val="0"/>
      <w:marTop w:val="0"/>
      <w:marBottom w:val="0"/>
      <w:divBdr>
        <w:top w:val="none" w:sz="0" w:space="0" w:color="auto"/>
        <w:left w:val="none" w:sz="0" w:space="0" w:color="auto"/>
        <w:bottom w:val="none" w:sz="0" w:space="0" w:color="auto"/>
        <w:right w:val="none" w:sz="0" w:space="0" w:color="auto"/>
      </w:divBdr>
    </w:div>
    <w:div w:id="1979800064">
      <w:bodyDiv w:val="1"/>
      <w:marLeft w:val="0"/>
      <w:marRight w:val="0"/>
      <w:marTop w:val="0"/>
      <w:marBottom w:val="0"/>
      <w:divBdr>
        <w:top w:val="none" w:sz="0" w:space="0" w:color="auto"/>
        <w:left w:val="none" w:sz="0" w:space="0" w:color="auto"/>
        <w:bottom w:val="none" w:sz="0" w:space="0" w:color="auto"/>
        <w:right w:val="none" w:sz="0" w:space="0" w:color="auto"/>
      </w:divBdr>
    </w:div>
    <w:div w:id="1980382487">
      <w:bodyDiv w:val="1"/>
      <w:marLeft w:val="0"/>
      <w:marRight w:val="0"/>
      <w:marTop w:val="0"/>
      <w:marBottom w:val="0"/>
      <w:divBdr>
        <w:top w:val="none" w:sz="0" w:space="0" w:color="auto"/>
        <w:left w:val="none" w:sz="0" w:space="0" w:color="auto"/>
        <w:bottom w:val="none" w:sz="0" w:space="0" w:color="auto"/>
        <w:right w:val="none" w:sz="0" w:space="0" w:color="auto"/>
      </w:divBdr>
    </w:div>
    <w:div w:id="1984964689">
      <w:bodyDiv w:val="1"/>
      <w:marLeft w:val="0"/>
      <w:marRight w:val="0"/>
      <w:marTop w:val="0"/>
      <w:marBottom w:val="0"/>
      <w:divBdr>
        <w:top w:val="none" w:sz="0" w:space="0" w:color="auto"/>
        <w:left w:val="none" w:sz="0" w:space="0" w:color="auto"/>
        <w:bottom w:val="none" w:sz="0" w:space="0" w:color="auto"/>
        <w:right w:val="none" w:sz="0" w:space="0" w:color="auto"/>
      </w:divBdr>
    </w:div>
    <w:div w:id="1991203687">
      <w:bodyDiv w:val="1"/>
      <w:marLeft w:val="0"/>
      <w:marRight w:val="0"/>
      <w:marTop w:val="0"/>
      <w:marBottom w:val="0"/>
      <w:divBdr>
        <w:top w:val="none" w:sz="0" w:space="0" w:color="auto"/>
        <w:left w:val="none" w:sz="0" w:space="0" w:color="auto"/>
        <w:bottom w:val="none" w:sz="0" w:space="0" w:color="auto"/>
        <w:right w:val="none" w:sz="0" w:space="0" w:color="auto"/>
      </w:divBdr>
    </w:div>
    <w:div w:id="1995450282">
      <w:bodyDiv w:val="1"/>
      <w:marLeft w:val="0"/>
      <w:marRight w:val="0"/>
      <w:marTop w:val="0"/>
      <w:marBottom w:val="0"/>
      <w:divBdr>
        <w:top w:val="none" w:sz="0" w:space="0" w:color="auto"/>
        <w:left w:val="none" w:sz="0" w:space="0" w:color="auto"/>
        <w:bottom w:val="none" w:sz="0" w:space="0" w:color="auto"/>
        <w:right w:val="none" w:sz="0" w:space="0" w:color="auto"/>
      </w:divBdr>
    </w:div>
    <w:div w:id="2006399759">
      <w:bodyDiv w:val="1"/>
      <w:marLeft w:val="0"/>
      <w:marRight w:val="0"/>
      <w:marTop w:val="0"/>
      <w:marBottom w:val="0"/>
      <w:divBdr>
        <w:top w:val="none" w:sz="0" w:space="0" w:color="auto"/>
        <w:left w:val="none" w:sz="0" w:space="0" w:color="auto"/>
        <w:bottom w:val="none" w:sz="0" w:space="0" w:color="auto"/>
        <w:right w:val="none" w:sz="0" w:space="0" w:color="auto"/>
      </w:divBdr>
    </w:div>
    <w:div w:id="2011063307">
      <w:bodyDiv w:val="1"/>
      <w:marLeft w:val="0"/>
      <w:marRight w:val="0"/>
      <w:marTop w:val="0"/>
      <w:marBottom w:val="0"/>
      <w:divBdr>
        <w:top w:val="none" w:sz="0" w:space="0" w:color="auto"/>
        <w:left w:val="none" w:sz="0" w:space="0" w:color="auto"/>
        <w:bottom w:val="none" w:sz="0" w:space="0" w:color="auto"/>
        <w:right w:val="none" w:sz="0" w:space="0" w:color="auto"/>
      </w:divBdr>
    </w:div>
    <w:div w:id="2054040760">
      <w:bodyDiv w:val="1"/>
      <w:marLeft w:val="0"/>
      <w:marRight w:val="0"/>
      <w:marTop w:val="0"/>
      <w:marBottom w:val="0"/>
      <w:divBdr>
        <w:top w:val="none" w:sz="0" w:space="0" w:color="auto"/>
        <w:left w:val="none" w:sz="0" w:space="0" w:color="auto"/>
        <w:bottom w:val="none" w:sz="0" w:space="0" w:color="auto"/>
        <w:right w:val="none" w:sz="0" w:space="0" w:color="auto"/>
      </w:divBdr>
    </w:div>
    <w:div w:id="2059431046">
      <w:bodyDiv w:val="1"/>
      <w:marLeft w:val="0"/>
      <w:marRight w:val="0"/>
      <w:marTop w:val="0"/>
      <w:marBottom w:val="0"/>
      <w:divBdr>
        <w:top w:val="none" w:sz="0" w:space="0" w:color="auto"/>
        <w:left w:val="none" w:sz="0" w:space="0" w:color="auto"/>
        <w:bottom w:val="none" w:sz="0" w:space="0" w:color="auto"/>
        <w:right w:val="none" w:sz="0" w:space="0" w:color="auto"/>
      </w:divBdr>
    </w:div>
    <w:div w:id="2067145894">
      <w:bodyDiv w:val="1"/>
      <w:marLeft w:val="0"/>
      <w:marRight w:val="0"/>
      <w:marTop w:val="0"/>
      <w:marBottom w:val="0"/>
      <w:divBdr>
        <w:top w:val="none" w:sz="0" w:space="0" w:color="auto"/>
        <w:left w:val="none" w:sz="0" w:space="0" w:color="auto"/>
        <w:bottom w:val="none" w:sz="0" w:space="0" w:color="auto"/>
        <w:right w:val="none" w:sz="0" w:space="0" w:color="auto"/>
      </w:divBdr>
    </w:div>
    <w:div w:id="2067801685">
      <w:bodyDiv w:val="1"/>
      <w:marLeft w:val="0"/>
      <w:marRight w:val="0"/>
      <w:marTop w:val="0"/>
      <w:marBottom w:val="0"/>
      <w:divBdr>
        <w:top w:val="none" w:sz="0" w:space="0" w:color="auto"/>
        <w:left w:val="none" w:sz="0" w:space="0" w:color="auto"/>
        <w:bottom w:val="none" w:sz="0" w:space="0" w:color="auto"/>
        <w:right w:val="none" w:sz="0" w:space="0" w:color="auto"/>
      </w:divBdr>
    </w:div>
    <w:div w:id="2070616847">
      <w:bodyDiv w:val="1"/>
      <w:marLeft w:val="0"/>
      <w:marRight w:val="0"/>
      <w:marTop w:val="0"/>
      <w:marBottom w:val="0"/>
      <w:divBdr>
        <w:top w:val="none" w:sz="0" w:space="0" w:color="auto"/>
        <w:left w:val="none" w:sz="0" w:space="0" w:color="auto"/>
        <w:bottom w:val="none" w:sz="0" w:space="0" w:color="auto"/>
        <w:right w:val="none" w:sz="0" w:space="0" w:color="auto"/>
      </w:divBdr>
    </w:div>
    <w:div w:id="2072343995">
      <w:bodyDiv w:val="1"/>
      <w:marLeft w:val="0"/>
      <w:marRight w:val="0"/>
      <w:marTop w:val="0"/>
      <w:marBottom w:val="0"/>
      <w:divBdr>
        <w:top w:val="none" w:sz="0" w:space="0" w:color="auto"/>
        <w:left w:val="none" w:sz="0" w:space="0" w:color="auto"/>
        <w:bottom w:val="none" w:sz="0" w:space="0" w:color="auto"/>
        <w:right w:val="none" w:sz="0" w:space="0" w:color="auto"/>
      </w:divBdr>
    </w:div>
    <w:div w:id="2074499715">
      <w:bodyDiv w:val="1"/>
      <w:marLeft w:val="0"/>
      <w:marRight w:val="0"/>
      <w:marTop w:val="0"/>
      <w:marBottom w:val="0"/>
      <w:divBdr>
        <w:top w:val="none" w:sz="0" w:space="0" w:color="auto"/>
        <w:left w:val="none" w:sz="0" w:space="0" w:color="auto"/>
        <w:bottom w:val="none" w:sz="0" w:space="0" w:color="auto"/>
        <w:right w:val="none" w:sz="0" w:space="0" w:color="auto"/>
      </w:divBdr>
    </w:div>
    <w:div w:id="2079160187">
      <w:bodyDiv w:val="1"/>
      <w:marLeft w:val="0"/>
      <w:marRight w:val="0"/>
      <w:marTop w:val="0"/>
      <w:marBottom w:val="0"/>
      <w:divBdr>
        <w:top w:val="none" w:sz="0" w:space="0" w:color="auto"/>
        <w:left w:val="none" w:sz="0" w:space="0" w:color="auto"/>
        <w:bottom w:val="none" w:sz="0" w:space="0" w:color="auto"/>
        <w:right w:val="none" w:sz="0" w:space="0" w:color="auto"/>
      </w:divBdr>
    </w:div>
    <w:div w:id="2087217010">
      <w:bodyDiv w:val="1"/>
      <w:marLeft w:val="0"/>
      <w:marRight w:val="0"/>
      <w:marTop w:val="0"/>
      <w:marBottom w:val="0"/>
      <w:divBdr>
        <w:top w:val="none" w:sz="0" w:space="0" w:color="auto"/>
        <w:left w:val="none" w:sz="0" w:space="0" w:color="auto"/>
        <w:bottom w:val="none" w:sz="0" w:space="0" w:color="auto"/>
        <w:right w:val="none" w:sz="0" w:space="0" w:color="auto"/>
      </w:divBdr>
    </w:div>
    <w:div w:id="2088964748">
      <w:bodyDiv w:val="1"/>
      <w:marLeft w:val="0"/>
      <w:marRight w:val="0"/>
      <w:marTop w:val="0"/>
      <w:marBottom w:val="0"/>
      <w:divBdr>
        <w:top w:val="none" w:sz="0" w:space="0" w:color="auto"/>
        <w:left w:val="none" w:sz="0" w:space="0" w:color="auto"/>
        <w:bottom w:val="none" w:sz="0" w:space="0" w:color="auto"/>
        <w:right w:val="none" w:sz="0" w:space="0" w:color="auto"/>
      </w:divBdr>
    </w:div>
    <w:div w:id="2089039188">
      <w:bodyDiv w:val="1"/>
      <w:marLeft w:val="0"/>
      <w:marRight w:val="0"/>
      <w:marTop w:val="0"/>
      <w:marBottom w:val="0"/>
      <w:divBdr>
        <w:top w:val="none" w:sz="0" w:space="0" w:color="auto"/>
        <w:left w:val="none" w:sz="0" w:space="0" w:color="auto"/>
        <w:bottom w:val="none" w:sz="0" w:space="0" w:color="auto"/>
        <w:right w:val="none" w:sz="0" w:space="0" w:color="auto"/>
      </w:divBdr>
    </w:div>
    <w:div w:id="2094937164">
      <w:bodyDiv w:val="1"/>
      <w:marLeft w:val="0"/>
      <w:marRight w:val="0"/>
      <w:marTop w:val="0"/>
      <w:marBottom w:val="0"/>
      <w:divBdr>
        <w:top w:val="none" w:sz="0" w:space="0" w:color="auto"/>
        <w:left w:val="none" w:sz="0" w:space="0" w:color="auto"/>
        <w:bottom w:val="none" w:sz="0" w:space="0" w:color="auto"/>
        <w:right w:val="none" w:sz="0" w:space="0" w:color="auto"/>
      </w:divBdr>
    </w:div>
    <w:div w:id="2099331283">
      <w:bodyDiv w:val="1"/>
      <w:marLeft w:val="0"/>
      <w:marRight w:val="0"/>
      <w:marTop w:val="0"/>
      <w:marBottom w:val="0"/>
      <w:divBdr>
        <w:top w:val="none" w:sz="0" w:space="0" w:color="auto"/>
        <w:left w:val="none" w:sz="0" w:space="0" w:color="auto"/>
        <w:bottom w:val="none" w:sz="0" w:space="0" w:color="auto"/>
        <w:right w:val="none" w:sz="0" w:space="0" w:color="auto"/>
      </w:divBdr>
    </w:div>
    <w:div w:id="2106800936">
      <w:bodyDiv w:val="1"/>
      <w:marLeft w:val="0"/>
      <w:marRight w:val="0"/>
      <w:marTop w:val="0"/>
      <w:marBottom w:val="0"/>
      <w:divBdr>
        <w:top w:val="none" w:sz="0" w:space="0" w:color="auto"/>
        <w:left w:val="none" w:sz="0" w:space="0" w:color="auto"/>
        <w:bottom w:val="none" w:sz="0" w:space="0" w:color="auto"/>
        <w:right w:val="none" w:sz="0" w:space="0" w:color="auto"/>
      </w:divBdr>
    </w:div>
    <w:div w:id="2107923704">
      <w:bodyDiv w:val="1"/>
      <w:marLeft w:val="0"/>
      <w:marRight w:val="0"/>
      <w:marTop w:val="0"/>
      <w:marBottom w:val="0"/>
      <w:divBdr>
        <w:top w:val="none" w:sz="0" w:space="0" w:color="auto"/>
        <w:left w:val="none" w:sz="0" w:space="0" w:color="auto"/>
        <w:bottom w:val="none" w:sz="0" w:space="0" w:color="auto"/>
        <w:right w:val="none" w:sz="0" w:space="0" w:color="auto"/>
      </w:divBdr>
    </w:div>
    <w:div w:id="2109499876">
      <w:bodyDiv w:val="1"/>
      <w:marLeft w:val="0"/>
      <w:marRight w:val="0"/>
      <w:marTop w:val="0"/>
      <w:marBottom w:val="0"/>
      <w:divBdr>
        <w:top w:val="none" w:sz="0" w:space="0" w:color="auto"/>
        <w:left w:val="none" w:sz="0" w:space="0" w:color="auto"/>
        <w:bottom w:val="none" w:sz="0" w:space="0" w:color="auto"/>
        <w:right w:val="none" w:sz="0" w:space="0" w:color="auto"/>
      </w:divBdr>
    </w:div>
    <w:div w:id="2120367510">
      <w:bodyDiv w:val="1"/>
      <w:marLeft w:val="0"/>
      <w:marRight w:val="0"/>
      <w:marTop w:val="0"/>
      <w:marBottom w:val="0"/>
      <w:divBdr>
        <w:top w:val="none" w:sz="0" w:space="0" w:color="auto"/>
        <w:left w:val="none" w:sz="0" w:space="0" w:color="auto"/>
        <w:bottom w:val="none" w:sz="0" w:space="0" w:color="auto"/>
        <w:right w:val="none" w:sz="0" w:space="0" w:color="auto"/>
      </w:divBdr>
    </w:div>
    <w:div w:id="2124227386">
      <w:bodyDiv w:val="1"/>
      <w:marLeft w:val="0"/>
      <w:marRight w:val="0"/>
      <w:marTop w:val="0"/>
      <w:marBottom w:val="0"/>
      <w:divBdr>
        <w:top w:val="none" w:sz="0" w:space="0" w:color="auto"/>
        <w:left w:val="none" w:sz="0" w:space="0" w:color="auto"/>
        <w:bottom w:val="none" w:sz="0" w:space="0" w:color="auto"/>
        <w:right w:val="none" w:sz="0" w:space="0" w:color="auto"/>
      </w:divBdr>
    </w:div>
    <w:div w:id="2129883946">
      <w:bodyDiv w:val="1"/>
      <w:marLeft w:val="0"/>
      <w:marRight w:val="0"/>
      <w:marTop w:val="0"/>
      <w:marBottom w:val="0"/>
      <w:divBdr>
        <w:top w:val="none" w:sz="0" w:space="0" w:color="auto"/>
        <w:left w:val="none" w:sz="0" w:space="0" w:color="auto"/>
        <w:bottom w:val="none" w:sz="0" w:space="0" w:color="auto"/>
        <w:right w:val="none" w:sz="0" w:space="0" w:color="auto"/>
      </w:divBdr>
    </w:div>
    <w:div w:id="2131510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Mik11</b:Tag>
    <b:SourceType>InternetSite</b:SourceType>
    <b:Guid>{B5CE846D-042A-4157-8A92-50697151DEB8}</b:Guid>
    <b:Title>The Guardian</b:Title>
    <b:Year>2011</b:Year>
    <b:Author>
      <b:Author>
        <b:NameList>
          <b:Person>
            <b:Last>Gershon</b:Last>
            <b:First>Mike</b:First>
          </b:Person>
        </b:NameList>
      </b:Author>
    </b:Author>
    <b:YearAccessed>2018</b:YearAccessed>
    <b:MonthAccessed>10</b:MonthAccessed>
    <b:DayAccessed>30</b:DayAccessed>
    <b:URL>https://www.theguardian.com/teacher-network/2011/oct/17/guide-perfect-starter-teaching</b:URL>
    <b:RefOrder>6</b:RefOrder>
  </b:Source>
  <b:Source xmlns:b="http://schemas.openxmlformats.org/officeDocument/2006/bibliography" xmlns="http://schemas.openxmlformats.org/officeDocument/2006/bibliography">
    <b:Tag>Placeholder1</b:Tag>
    <b:RefOrder>16</b:RefOrder>
  </b:Source>
  <b:Source xmlns:b="http://schemas.openxmlformats.org/officeDocument/2006/bibliography" xmlns="http://schemas.openxmlformats.org/officeDocument/2006/bibliography">
    <b:Tag>Placeholder3</b:Tag>
    <b:RefOrder>17</b:RefOrder>
  </b:Source>
  <b:Source>
    <b:Tag>Wel16</b:Tag>
    <b:SourceType>DocumentFromInternetSite</b:SourceType>
    <b:Guid>{A3618F11-3DB6-434B-A6DD-0DF38B4D0B10}</b:Guid>
    <b:Title>Curriculum of Wales, program of study for mathematics, Key stages 2-4</b:Title>
    <b:Year>2016</b:Year>
    <b:Author>
      <b:Author>
        <b:Corporate>Welsh Government</b:Corporate>
      </b:Author>
    </b:Author>
    <b:InternetSiteTitle>Learning Wales Government Site</b:InternetSiteTitle>
    <b:URL>http://learning.gov.wales/docs/learningwales/publications/150717-nc-maths-en-v2.pdf</b:URL>
    <b:RefOrder>1</b:RefOrder>
  </b:Source>
  <b:Source>
    <b:Tag>The18</b:Tag>
    <b:SourceType>DocumentFromInternetSite</b:SourceType>
    <b:Guid>{39A485DA-F52C-4118-BBD7-0ADD8458238C}</b:Guid>
    <b:Title>Professional standards : Professional standards for teaching and leadership</b:Title>
    <b:Author>
      <b:Author>
        <b:Corporate>Welsh Government</b:Corporate>
      </b:Author>
    </b:Author>
    <b:YearAccessed>2018</b:YearAccessed>
    <b:MonthAccessed>10</b:MonthAccessed>
    <b:DayAccessed>29</b:DayAccessed>
    <b:URL>http://learning.gov.wales/resources/collections/professional-standards?lang=en</b:URL>
    <b:Year>2018</b:Year>
    <b:RefOrder>2</b:RefOrder>
  </b:Source>
  <b:Source>
    <b:Tag>Sha15</b:Tag>
    <b:SourceType>Book</b:SourceType>
    <b:Guid>{FF91A645-ED4F-4D21-9400-C38C4F3FAAE5}</b:Guid>
    <b:Title>Making every lesson count. Six principles to support great teaching and learning.</b:Title>
    <b:Year>2015</b:Year>
    <b:Publisher>Crown House Publishing</b:Publisher>
    <b:Author>
      <b:Author>
        <b:NameList>
          <b:Person>
            <b:Last>Allison</b:Last>
            <b:First>S.</b:First>
            <b:Middle>&amp; Tharby, A</b:Middle>
          </b:Person>
        </b:NameList>
      </b:Author>
    </b:Author>
    <b:City>Carmarthen</b:City>
    <b:RefOrder>3</b:RefOrder>
  </b:Source>
  <b:Source>
    <b:Tag>Joh12</b:Tag>
    <b:SourceType>Book</b:SourceType>
    <b:Guid>{318B15DB-EB89-4B4A-BD60-AE3A5883D006}</b:Guid>
    <b:Author>
      <b:Author>
        <b:NameList>
          <b:Person>
            <b:Last>Hattie</b:Last>
            <b:First>J.</b:First>
          </b:Person>
        </b:NameList>
      </b:Author>
    </b:Author>
    <b:Title>Visable learning for teachers</b:Title>
    <b:Year>2012</b:Year>
    <b:Publisher>Routledge</b:Publisher>
    <b:RefOrder>4</b:RefOrder>
  </b:Source>
  <b:Source>
    <b:Tag>Pau13</b:Tag>
    <b:SourceType>Book</b:SourceType>
    <b:Guid>{B40C0AE8-E92F-4C57-8B6E-508391610682}</b:Guid>
    <b:Author>
      <b:Author>
        <b:NameList>
          <b:Person>
            <b:Last>Chambers</b:Last>
            <b:First>P.</b:First>
            <b:Middle>&amp; Timlin, R.</b:Middle>
          </b:Person>
        </b:NameList>
      </b:Author>
    </b:Author>
    <b:Title>Teaching Mathematics in the Secondary School</b:Title>
    <b:Year>2013</b:Year>
    <b:Publisher>Sage Publications Ltd</b:Publisher>
    <b:Edition>2nd</b:Edition>
    <b:RefOrder>5</b:RefOrder>
  </b:Source>
  <b:Source>
    <b:Tag>Placeholder2</b:Tag>
    <b:SourceType>Book</b:SourceType>
    <b:Guid>{13E9A06F-B374-4DF9-823A-6155EC409A5D}</b:Guid>
    <b:Title>Effective Teaching: Evidence and Practice</b:Title>
    <b:Year>2010</b:Year>
    <b:Author>
      <b:Author>
        <b:NameList>
          <b:Person>
            <b:Last>Muijs</b:Last>
            <b:First>D.</b:First>
            <b:Middle>&amp; Reynolds, D</b:Middle>
          </b:Person>
        </b:NameList>
      </b:Author>
    </b:Author>
    <b:Publisher>Sage Publications</b:Publisher>
    <b:Edition>3rd</b:Edition>
    <b:RefOrder>7</b:RefOrder>
  </b:Source>
  <b:Source>
    <b:Tag>Ric</b:Tag>
    <b:SourceType>JournalArticle</b:SourceType>
    <b:Guid>{1B5B8044-5C20-4B67-9BB6-0C3C9CD7C75D}</b:Guid>
    <b:Title>Relational Understanding and Instrumental Understanding</b:Title>
    <b:Author>
      <b:Author>
        <b:NameList>
          <b:Person>
            <b:Last>Skemp</b:Last>
            <b:First>R.</b:First>
          </b:Person>
        </b:NameList>
      </b:Author>
    </b:Author>
    <b:JournalName>Mathematics Teaching</b:JournalName>
    <b:Year>1976</b:Year>
    <b:Pages>20-26</b:Pages>
    <b:Issue>177</b:Issue>
    <b:RefOrder>8</b:RefOrder>
  </b:Source>
  <b:Source>
    <b:Tag>How00</b:Tag>
    <b:SourceType>Book</b:SourceType>
    <b:Guid>{93A68E94-706B-41B1-8588-6642A195D063}</b:Guid>
    <b:Title>Becoming a successful teacher of mathematics</b:Title>
    <b:Year>2000</b:Year>
    <b:Author>
      <b:Author>
        <b:NameList>
          <b:Person>
            <b:Last>Tanner</b:Last>
            <b:First>H.</b:First>
            <b:Middle>&amp; Jones, S.</b:Middle>
          </b:Person>
        </b:NameList>
      </b:Author>
    </b:Author>
    <b:Publisher>Routledge</b:Publisher>
    <b:RefOrder>9</b:RefOrder>
  </b:Source>
  <b:Source>
    <b:Tag>Placeholder4</b:Tag>
    <b:SourceType>Book</b:SourceType>
    <b:Guid>{67BAAACD-E495-4E35-BC88-17B4355FA8F8}</b:Guid>
    <b:Author>
      <b:Author>
        <b:NameList>
          <b:Person>
            <b:Last>Dylan</b:Last>
            <b:First>D.</b:First>
            <b:Middle>&amp; Leahy, S.</b:Middle>
          </b:Person>
        </b:NameList>
      </b:Author>
    </b:Author>
    <b:Title>Embedding formative assesment : practical techniques for K-12 classrooms</b:Title>
    <b:Year>2015</b:Year>
    <b:Publisher>West Palm Beach, FL : Learning Sciences International</b:Publisher>
    <b:RefOrder>10</b:RefOrder>
  </b:Source>
  <b:Source>
    <b:Tag>Placeholder6</b:Tag>
    <b:SourceType>Book</b:SourceType>
    <b:Guid>{4EF540BC-02DB-4425-8C5F-1B52BA11EF6D}</b:Guid>
    <b:Author>
      <b:Author>
        <b:NameList>
          <b:Person>
            <b:Last>Brown</b:Last>
            <b:First>P.</b:First>
            <b:Middle>&amp; Roediger, H. &amp; McDaniel, M.</b:Middle>
          </b:Person>
        </b:NameList>
      </b:Author>
    </b:Author>
    <b:Title>Make it stick : the science of successful learning</b:Title>
    <b:Year>2014</b:Year>
    <b:Publisher>Belknap Press of Harvard University Press</b:Publisher>
    <b:RefOrder>11</b:RefOrder>
  </b:Source>
  <b:Source>
    <b:Tag>Placeholder5</b:Tag>
    <b:SourceType>JournalArticle</b:SourceType>
    <b:Guid>{5D889FD2-074C-413B-A0EE-5BAA001157D6}</b:Guid>
    <b:Title>Fostering cognitive growth: a perspective from research on mathematics learning and instruction</b:Title>
    <b:Year>1995</b:Year>
    <b:Author>
      <b:Author>
        <b:NameList>
          <b:Person>
            <b:Last>de Corte</b:Last>
            <b:First>E.</b:First>
          </b:Person>
        </b:NameList>
      </b:Author>
    </b:Author>
    <b:JournalName>Educational Psychologist</b:JournalName>
    <b:Pages>37-47</b:Pages>
    <b:Volume>30</b:Volume>
    <b:RefOrder>12</b:RefOrder>
  </b:Source>
  <b:Source>
    <b:Tag>Placeholder7</b:Tag>
    <b:SourceType>Book</b:SourceType>
    <b:Guid>{1845CFD4-CF62-422E-95F0-E96B54DE9C54}</b:Guid>
    <b:Title>Bounce: The Myth of Talent and the Power of Practice</b:Title>
    <b:Year>2011</b:Year>
    <b:Author>
      <b:Author>
        <b:NameList>
          <b:Person>
            <b:Last>Syed</b:Last>
            <b:First>M.</b:First>
          </b:Person>
        </b:NameList>
      </b:Author>
    </b:Author>
    <b:Publisher>Forth Estate</b:Publisher>
    <b:RefOrder>14</b:RefOrder>
  </b:Source>
  <b:Source>
    <b:Tag>Gou09</b:Tag>
    <b:SourceType>Book</b:SourceType>
    <b:Guid>{CF4F2FA5-88F5-41E2-A410-AF284A3B6527}</b:Guid>
    <b:Author>
      <b:Author>
        <b:NameList>
          <b:Person>
            <b:Last>Gould</b:Last>
            <b:First>J.</b:First>
          </b:Person>
        </b:NameList>
      </b:Author>
    </b:Author>
    <b:Title>Learning theory and classroom practice in the lifelong learning sector</b:Title>
    <b:Year>2009</b:Year>
    <b:City>Exeter</b:City>
    <b:Publisher>Learning Matters</b:Publisher>
    <b:RefOrder>13</b:RefOrder>
  </b:Source>
  <b:Source>
    <b:Tag>Wel14</b:Tag>
    <b:SourceType>DocumentFromInternetSite</b:SourceType>
    <b:Guid>{A4819211-6653-4230-BD13-85F53553B241}</b:Guid>
    <b:Title>National Literacy and Numeracy Framework</b:Title>
    <b:Year>2014</b:Year>
    <b:Author>
      <b:Author>
        <b:Corporate>Welsh Government</b:Corporate>
      </b:Author>
    </b:Author>
    <b:YearAccessed>2018</b:YearAccessed>
    <b:MonthAccessed>10</b:MonthAccessed>
    <b:DayAccessed>31</b:DayAccessed>
    <b:URL>http://learning.gov.wales/resources/collections/lnf?lang=en</b:URL>
    <b:RefOrder>15</b:RefOrder>
  </b:Source>
</b:Sources>
</file>

<file path=customXml/itemProps1.xml><?xml version="1.0" encoding="utf-8"?>
<ds:datastoreItem xmlns:ds="http://schemas.openxmlformats.org/officeDocument/2006/customXml" ds:itemID="{1F898EFF-BDE3-4E8E-8D00-B58ED22CF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3773</Words>
  <Characters>21510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Cassandra Jones</dc:creator>
  <cp:keywords/>
  <dc:description/>
  <cp:lastModifiedBy>Cassandra Jones</cp:lastModifiedBy>
  <cp:revision>624</cp:revision>
  <cp:lastPrinted>2018-11-02T07:28:00Z</cp:lastPrinted>
  <dcterms:created xsi:type="dcterms:W3CDTF">2018-11-01T16:56:00Z</dcterms:created>
  <dcterms:modified xsi:type="dcterms:W3CDTF">2018-11-26T01:43:00Z</dcterms:modified>
</cp:coreProperties>
</file>