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42052328"/>
        <w:docPartObj>
          <w:docPartGallery w:val="Cover Pages"/>
          <w:docPartUnique/>
        </w:docPartObj>
      </w:sdtPr>
      <w:sdtEndPr>
        <w:rPr>
          <w:rFonts w:ascii="Arial" w:hAnsi="Arial" w:cs="Arial"/>
          <w:b/>
          <w:bCs/>
          <w:i/>
          <w:iCs/>
          <w:color w:val="000000" w:themeColor="text1"/>
        </w:rPr>
      </w:sdtEndPr>
      <w:sdtContent>
        <w:p w14:paraId="1C0FE73E" w14:textId="7530CBF7" w:rsidR="00F6402E" w:rsidRDefault="00346E6E">
          <w:r>
            <w:rPr>
              <w:noProof/>
            </w:rPr>
            <mc:AlternateContent>
              <mc:Choice Requires="wps">
                <w:drawing>
                  <wp:anchor distT="0" distB="0" distL="114300" distR="114300" simplePos="0" relativeHeight="251660288" behindDoc="1" locked="0" layoutInCell="1" allowOverlap="1" wp14:anchorId="36667DE0" wp14:editId="52BA11A7">
                    <wp:simplePos x="0" y="0"/>
                    <wp:positionH relativeFrom="page">
                      <wp:posOffset>793750</wp:posOffset>
                    </wp:positionH>
                    <wp:positionV relativeFrom="page">
                      <wp:posOffset>1046449</wp:posOffset>
                    </wp:positionV>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23DA891E" id="Straight Connector 37" o:spid="_x0000_s1026" style="position:absolute;z-index:-251656192;visibility:visible;mso-wrap-style:square;mso-height-percent:795;mso-wrap-distance-left:9pt;mso-wrap-distance-top:0;mso-wrap-distance-right:9pt;mso-wrap-distance-bottom:0;mso-position-horizontal:absolute;mso-position-horizontal-relative:page;mso-position-vertical:absolute;mso-position-vertical-relative:page;mso-height-percent:795;mso-height-relative:page" from="62.5pt,82.4pt" to="62.5pt,203.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" strokecolor="#272727 [2749]" strokeweight="2.25pt">
                    <v:stroke joinstyle="miter"/>
                    <w10:wrap anchorx="page" anchory="page"/>
                  </v:line>
                </w:pict>
              </mc:Fallback>
            </mc:AlternateContent>
          </w:r>
        </w:p>
        <w:p w14:paraId="2191AA08" w14:textId="22AD80BE" w:rsidR="00F6402E" w:rsidRPr="00F6402E" w:rsidRDefault="00346E6E" w:rsidP="00F6402E">
          <w:pPr>
            <w:rPr>
              <w:rFonts w:ascii="Arial" w:eastAsia="Times New Roman" w:hAnsi="Arial" w:cs="Arial"/>
              <w:b/>
              <w:bCs/>
              <w:i/>
              <w:iCs/>
              <w:color w:val="000000" w:themeColor="text1"/>
              <w:lang w:eastAsia="en-GB"/>
            </w:rPr>
          </w:pPr>
          <w:r>
            <w:rPr>
              <w:noProof/>
            </w:rPr>
            <mc:AlternateContent>
              <mc:Choice Requires="wps">
                <w:drawing>
                  <wp:anchor distT="0" distB="0" distL="114300" distR="114300" simplePos="0" relativeHeight="251661312" behindDoc="0" locked="0" layoutInCell="1" allowOverlap="1" wp14:anchorId="2926E900" wp14:editId="6F8F1404">
                    <wp:simplePos x="0" y="0"/>
                    <wp:positionH relativeFrom="page">
                      <wp:posOffset>0</wp:posOffset>
                    </wp:positionH>
                    <wp:positionV relativeFrom="page">
                      <wp:posOffset>7582829</wp:posOffset>
                    </wp:positionV>
                    <wp:extent cx="6814495" cy="2724912"/>
                    <wp:effectExtent l="0" t="0" r="5715" b="0"/>
                    <wp:wrapNone/>
                    <wp:docPr id="36" name="Text Box 36" title="Title and subtitle"/>
                    <wp:cNvGraphicFramePr/>
                    <a:graphic xmlns:a="http://schemas.openxmlformats.org/drawingml/2006/main">
                      <a:graphicData uri="http://schemas.microsoft.com/office/word/2010/wordprocessingShape">
                        <wps:wsp>
                          <wps:cNvSpPr txBox="1"/>
                          <wps:spPr>
                            <a:xfrm>
                              <a:off x="0" y="0"/>
                              <a:ext cx="6814495" cy="2724912"/>
                            </a:xfrm>
                            <a:prstGeom prst="rect">
                              <a:avLst/>
                            </a:prstGeom>
                            <a:noFill/>
                            <a:ln w="6350">
                              <a:noFill/>
                            </a:ln>
                          </wps:spPr>
                          <wps:txbx>
                            <w:txbxContent>
                              <w:p w14:paraId="699DF530" w14:textId="55A90EAA" w:rsidR="00F6402E" w:rsidRPr="00346E6E" w:rsidRDefault="00346E6E">
                                <w:pPr>
                                  <w:pStyle w:val="NoSpacing"/>
                                  <w:spacing w:after="480"/>
                                  <w:rPr>
                                    <w:rFonts w:ascii="Helvetica" w:hAnsi="Helvetica"/>
                                    <w:iCs/>
                                    <w:color w:val="262626" w:themeColor="text1" w:themeTint="D9"/>
                                    <w:sz w:val="32"/>
                                    <w:szCs w:val="32"/>
                                  </w:rPr>
                                </w:pPr>
                                <w:r w:rsidRPr="00346E6E">
                                  <w:rPr>
                                    <w:rFonts w:ascii="Helvetica" w:hAnsi="Helvetica"/>
                                    <w:iCs/>
                                    <w:color w:val="262626" w:themeColor="text1" w:themeTint="D9"/>
                                    <w:sz w:val="32"/>
                                    <w:szCs w:val="32"/>
                                  </w:rPr>
                                  <w:t>2207087</w:t>
                                </w:r>
                              </w:p>
                              <w:p w14:paraId="6BD432A3" w14:textId="48D21904" w:rsidR="00F6402E" w:rsidRDefault="00F6402E">
                                <w:pPr>
                                  <w:pStyle w:val="NoSpacing"/>
                                  <w:rPr>
                                    <w:rFonts w:ascii="Helvetica" w:hAnsi="Helvetica"/>
                                    <w:i/>
                                    <w:color w:val="262626" w:themeColor="text1" w:themeTint="D9"/>
                                    <w:sz w:val="26"/>
                                    <w:szCs w:val="26"/>
                                  </w:rPr>
                                </w:pPr>
                                <w:r w:rsidRPr="00F6402E">
                                  <w:rPr>
                                    <w:rFonts w:ascii="Helvetica" w:hAnsi="Helvetica"/>
                                    <w:i/>
                                    <w:color w:val="262626" w:themeColor="text1" w:themeTint="D9"/>
                                    <w:sz w:val="26"/>
                                    <w:szCs w:val="26"/>
                                  </w:rPr>
                                  <w:t>ECAD6007</w:t>
                                </w:r>
                              </w:p>
                              <w:p w14:paraId="3F169375" w14:textId="72BA4CA9" w:rsidR="00F6402E" w:rsidRDefault="00F6402E">
                                <w:pPr>
                                  <w:pStyle w:val="NoSpacing"/>
                                  <w:rPr>
                                    <w:rFonts w:ascii="Helvetica" w:hAnsi="Helvetica"/>
                                    <w:i/>
                                    <w:color w:val="262626" w:themeColor="text1" w:themeTint="D9"/>
                                    <w:sz w:val="26"/>
                                    <w:szCs w:val="26"/>
                                  </w:rPr>
                                </w:pPr>
                                <w:r>
                                  <w:rPr>
                                    <w:rFonts w:ascii="Helvetica" w:hAnsi="Helvetica"/>
                                    <w:i/>
                                    <w:color w:val="262626" w:themeColor="text1" w:themeTint="D9"/>
                                    <w:sz w:val="26"/>
                                    <w:szCs w:val="26"/>
                                  </w:rPr>
                                  <w:t>The learner: who am I teaching?</w:t>
                                </w:r>
                              </w:p>
                              <w:p w14:paraId="701BE687" w14:textId="77777777" w:rsidR="00F85B7C" w:rsidRDefault="00F85B7C">
                                <w:pPr>
                                  <w:pStyle w:val="NoSpacing"/>
                                  <w:rPr>
                                    <w:rFonts w:ascii="Helvetica" w:hAnsi="Helvetica"/>
                                    <w:i/>
                                    <w:color w:val="262626" w:themeColor="text1" w:themeTint="D9"/>
                                    <w:sz w:val="26"/>
                                    <w:szCs w:val="26"/>
                                  </w:rPr>
                                </w:pPr>
                              </w:p>
                              <w:p w14:paraId="6BA92AF3" w14:textId="539ABFBB" w:rsidR="00F85B7C" w:rsidRDefault="00F85B7C">
                                <w:pPr>
                                  <w:pStyle w:val="NoSpacing"/>
                                  <w:rPr>
                                    <w:rFonts w:ascii="Helvetica" w:hAnsi="Helvetica"/>
                                    <w:i/>
                                    <w:color w:val="262626" w:themeColor="text1" w:themeTint="D9"/>
                                    <w:sz w:val="26"/>
                                    <w:szCs w:val="26"/>
                                  </w:rPr>
                                </w:pPr>
                                <w:r>
                                  <w:rPr>
                                    <w:rFonts w:ascii="Helvetica" w:hAnsi="Helvetica"/>
                                    <w:i/>
                                    <w:color w:val="262626" w:themeColor="text1" w:themeTint="D9"/>
                                    <w:sz w:val="26"/>
                                    <w:szCs w:val="26"/>
                                  </w:rPr>
                                  <w:t>Word count:</w:t>
                                </w:r>
                              </w:p>
                              <w:p w14:paraId="4CB38478" w14:textId="77777777" w:rsidR="00F6402E" w:rsidRPr="00F6402E" w:rsidRDefault="00F6402E">
                                <w:pPr>
                                  <w:pStyle w:val="NoSpacing"/>
                                  <w:rPr>
                                    <w:rFonts w:ascii="Helvetica" w:hAnsi="Helvetica"/>
                                    <w:i/>
                                    <w:color w:val="262626" w:themeColor="text1" w:themeTint="D9"/>
                                    <w:sz w:val="26"/>
                                    <w:szCs w:val="26"/>
                                  </w:rPr>
                                </w:pP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2926E900" id="_x0000_t202" coordsize="21600,21600" o:spt="202" path="m,l,21600r21600,l21600,xe">
                    <v:stroke joinstyle="miter"/>
                    <v:path gradientshapeok="t" o:connecttype="rect"/>
                  </v:shapetype>
                  <v:shape id="Text Box 36" o:spid="_x0000_s1026" type="#_x0000_t202" alt="Title: Title and subtitle" style="position:absolute;margin-left:0;margin-top:597.05pt;width:536.55pt;height:214.5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" filled="f" stroked="f" strokeweight=".5pt">
                    <v:textbox inset="93.6pt,7.2pt,0,1in">
                      <w:txbxContent>
                        <w:p w14:paraId="699DF530" w14:textId="55A90EAA" w:rsidR="00F6402E" w:rsidRPr="00346E6E" w:rsidRDefault="00346E6E">
                          <w:pPr>
                            <w:pStyle w:val="NoSpacing"/>
                            <w:spacing w:after="480"/>
                            <w:rPr>
                              <w:rFonts w:ascii="Helvetica" w:hAnsi="Helvetica"/>
                              <w:iCs/>
                              <w:color w:val="262626" w:themeColor="text1" w:themeTint="D9"/>
                              <w:sz w:val="32"/>
                              <w:szCs w:val="32"/>
                            </w:rPr>
                          </w:pPr>
                          <w:r w:rsidRPr="00346E6E">
                            <w:rPr>
                              <w:rFonts w:ascii="Helvetica" w:hAnsi="Helvetica"/>
                              <w:iCs/>
                              <w:color w:val="262626" w:themeColor="text1" w:themeTint="D9"/>
                              <w:sz w:val="32"/>
                              <w:szCs w:val="32"/>
                            </w:rPr>
                            <w:t>2207087</w:t>
                          </w:r>
                        </w:p>
                        <w:p w14:paraId="6BD432A3" w14:textId="48D21904" w:rsidR="00F6402E" w:rsidRDefault="00F6402E">
                          <w:pPr>
                            <w:pStyle w:val="NoSpacing"/>
                            <w:rPr>
                              <w:rFonts w:ascii="Helvetica" w:hAnsi="Helvetica"/>
                              <w:i/>
                              <w:color w:val="262626" w:themeColor="text1" w:themeTint="D9"/>
                              <w:sz w:val="26"/>
                              <w:szCs w:val="26"/>
                            </w:rPr>
                          </w:pPr>
                          <w:r w:rsidRPr="00F6402E">
                            <w:rPr>
                              <w:rFonts w:ascii="Helvetica" w:hAnsi="Helvetica"/>
                              <w:i/>
                              <w:color w:val="262626" w:themeColor="text1" w:themeTint="D9"/>
                              <w:sz w:val="26"/>
                              <w:szCs w:val="26"/>
                            </w:rPr>
                            <w:t>ECAD6007</w:t>
                          </w:r>
                        </w:p>
                        <w:p w14:paraId="3F169375" w14:textId="72BA4CA9" w:rsidR="00F6402E" w:rsidRDefault="00F6402E">
                          <w:pPr>
                            <w:pStyle w:val="NoSpacing"/>
                            <w:rPr>
                              <w:rFonts w:ascii="Helvetica" w:hAnsi="Helvetica"/>
                              <w:i/>
                              <w:color w:val="262626" w:themeColor="text1" w:themeTint="D9"/>
                              <w:sz w:val="26"/>
                              <w:szCs w:val="26"/>
                            </w:rPr>
                          </w:pPr>
                          <w:r>
                            <w:rPr>
                              <w:rFonts w:ascii="Helvetica" w:hAnsi="Helvetica"/>
                              <w:i/>
                              <w:color w:val="262626" w:themeColor="text1" w:themeTint="D9"/>
                              <w:sz w:val="26"/>
                              <w:szCs w:val="26"/>
                            </w:rPr>
                            <w:t>The learner: who am I teaching?</w:t>
                          </w:r>
                        </w:p>
                        <w:p w14:paraId="701BE687" w14:textId="77777777" w:rsidR="00F85B7C" w:rsidRDefault="00F85B7C">
                          <w:pPr>
                            <w:pStyle w:val="NoSpacing"/>
                            <w:rPr>
                              <w:rFonts w:ascii="Helvetica" w:hAnsi="Helvetica"/>
                              <w:i/>
                              <w:color w:val="262626" w:themeColor="text1" w:themeTint="D9"/>
                              <w:sz w:val="26"/>
                              <w:szCs w:val="26"/>
                            </w:rPr>
                          </w:pPr>
                        </w:p>
                        <w:p w14:paraId="6BA92AF3" w14:textId="539ABFBB" w:rsidR="00F85B7C" w:rsidRDefault="00F85B7C">
                          <w:pPr>
                            <w:pStyle w:val="NoSpacing"/>
                            <w:rPr>
                              <w:rFonts w:ascii="Helvetica" w:hAnsi="Helvetica"/>
                              <w:i/>
                              <w:color w:val="262626" w:themeColor="text1" w:themeTint="D9"/>
                              <w:sz w:val="26"/>
                              <w:szCs w:val="26"/>
                            </w:rPr>
                          </w:pPr>
                          <w:r>
                            <w:rPr>
                              <w:rFonts w:ascii="Helvetica" w:hAnsi="Helvetica"/>
                              <w:i/>
                              <w:color w:val="262626" w:themeColor="text1" w:themeTint="D9"/>
                              <w:sz w:val="26"/>
                              <w:szCs w:val="26"/>
                            </w:rPr>
                            <w:t>Word count:</w:t>
                          </w:r>
                        </w:p>
                        <w:p w14:paraId="4CB38478" w14:textId="77777777" w:rsidR="00F6402E" w:rsidRPr="00F6402E" w:rsidRDefault="00F6402E">
                          <w:pPr>
                            <w:pStyle w:val="NoSpacing"/>
                            <w:rPr>
                              <w:rFonts w:ascii="Helvetica" w:hAnsi="Helvetica"/>
                              <w:i/>
                              <w:color w:val="262626" w:themeColor="text1" w:themeTint="D9"/>
                              <w:sz w:val="26"/>
                              <w:szCs w:val="26"/>
                            </w:rPr>
                          </w:pPr>
                        </w:p>
                      </w:txbxContent>
                    </v:textbox>
                    <w10:wrap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0D787B4" wp14:editId="1775073D">
                    <wp:simplePos x="0" y="0"/>
                    <wp:positionH relativeFrom="page">
                      <wp:posOffset>0</wp:posOffset>
                    </wp:positionH>
                    <wp:positionV relativeFrom="page">
                      <wp:posOffset>1594549</wp:posOffset>
                    </wp:positionV>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Arial" w:eastAsia="Times New Roman" w:hAnsi="Arial" w:cs="Arial"/>
                                    <w:b/>
                                    <w:bCs/>
                                    <w:color w:val="000000" w:themeColor="text1"/>
                                    <w:sz w:val="36"/>
                                    <w:szCs w:val="36"/>
                                    <w:lang w:eastAsia="en-GB"/>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52F63CB" w14:textId="2F28F9AF" w:rsidR="00F6402E" w:rsidRPr="00346E6E" w:rsidRDefault="00F6402E">
                                    <w:pPr>
                                      <w:pStyle w:val="NoSpacing"/>
                                      <w:spacing w:after="900"/>
                                      <w:rPr>
                                        <w:rFonts w:asciiTheme="majorHAnsi" w:hAnsiTheme="majorHAnsi"/>
                                        <w:caps/>
                                        <w:color w:val="000000" w:themeColor="text1"/>
                                        <w:sz w:val="36"/>
                                        <w:szCs w:val="36"/>
                                      </w:rPr>
                                    </w:pPr>
                                    <w:r w:rsidRPr="00346E6E">
                                      <w:rPr>
                                        <w:rFonts w:ascii="Arial" w:eastAsia="Times New Roman" w:hAnsi="Arial" w:cs="Arial"/>
                                        <w:b/>
                                        <w:bCs/>
                                        <w:color w:val="000000" w:themeColor="text1"/>
                                        <w:sz w:val="36"/>
                                        <w:szCs w:val="36"/>
                                        <w:lang w:eastAsia="en-GB"/>
                                      </w:rPr>
                                      <w:t>A critical evaluation and the identification of next teaching and learning steps focusing on a case study of an individual learner or a group of learners, based on an observed critical incident.</w:t>
                                    </w:r>
                                  </w:p>
                                </w:sdtContent>
                              </w:sdt>
                              <w:p w14:paraId="2614188C" w14:textId="5C570D24" w:rsidR="00F6402E" w:rsidRPr="00346E6E" w:rsidRDefault="00F6402E">
                                <w:pPr>
                                  <w:pStyle w:val="NoSpacing"/>
                                  <w:rPr>
                                    <w:color w:val="262626" w:themeColor="text1" w:themeTint="D9"/>
                                    <w:sz w:val="36"/>
                                    <w:szCs w:val="36"/>
                                  </w:rPr>
                                </w:pPr>
                              </w:p>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00D787B4" id="Text Box 38" o:spid="_x0000_s1027" type="#_x0000_t202" alt="Title: Title and subtitle" style="position:absolute;margin-left:0;margin-top:125.55pt;width:435.75pt;height:214.55pt;z-index:251659264;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" filled="f" stroked="f" strokeweight=".5pt">
                    <v:textbox style="mso-fit-shape-to-text:t" inset="93.6pt,,0">
                      <w:txbxContent>
                        <w:sdt>
                          <w:sdtPr>
                            <w:rPr>
                              <w:rFonts w:ascii="Arial" w:eastAsia="Times New Roman" w:hAnsi="Arial" w:cs="Arial"/>
                              <w:b/>
                              <w:bCs/>
                              <w:color w:val="000000" w:themeColor="text1"/>
                              <w:sz w:val="36"/>
                              <w:szCs w:val="36"/>
                              <w:lang w:eastAsia="en-GB"/>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52F63CB" w14:textId="2F28F9AF" w:rsidR="00F6402E" w:rsidRPr="00346E6E" w:rsidRDefault="00F6402E">
                              <w:pPr>
                                <w:pStyle w:val="NoSpacing"/>
                                <w:spacing w:after="900"/>
                                <w:rPr>
                                  <w:rFonts w:asciiTheme="majorHAnsi" w:hAnsiTheme="majorHAnsi"/>
                                  <w:caps/>
                                  <w:color w:val="000000" w:themeColor="text1"/>
                                  <w:sz w:val="36"/>
                                  <w:szCs w:val="36"/>
                                </w:rPr>
                              </w:pPr>
                              <w:r w:rsidRPr="00346E6E">
                                <w:rPr>
                                  <w:rFonts w:ascii="Arial" w:eastAsia="Times New Roman" w:hAnsi="Arial" w:cs="Arial"/>
                                  <w:b/>
                                  <w:bCs/>
                                  <w:color w:val="000000" w:themeColor="text1"/>
                                  <w:sz w:val="36"/>
                                  <w:szCs w:val="36"/>
                                  <w:lang w:eastAsia="en-GB"/>
                                </w:rPr>
                                <w:t>A critical evaluation and the identification of next teaching and learning steps focusing on a case study of an individual learner or a group of learners, based on an observed critical incident.</w:t>
                              </w:r>
                            </w:p>
                          </w:sdtContent>
                        </w:sdt>
                        <w:p w14:paraId="2614188C" w14:textId="5C570D24" w:rsidR="00F6402E" w:rsidRPr="00346E6E" w:rsidRDefault="00F6402E">
                          <w:pPr>
                            <w:pStyle w:val="NoSpacing"/>
                            <w:rPr>
                              <w:color w:val="262626" w:themeColor="text1" w:themeTint="D9"/>
                              <w:sz w:val="36"/>
                              <w:szCs w:val="36"/>
                            </w:rPr>
                          </w:pPr>
                        </w:p>
                      </w:txbxContent>
                    </v:textbox>
                    <w10:wrap anchorx="page" anchory="page"/>
                  </v:shape>
                </w:pict>
              </mc:Fallback>
            </mc:AlternateContent>
          </w:r>
          <w:r w:rsidR="00F6402E">
            <w:rPr>
              <w:rFonts w:ascii="Arial" w:hAnsi="Arial" w:cs="Arial"/>
              <w:b/>
              <w:bCs/>
              <w:i/>
              <w:iCs/>
              <w:color w:val="000000" w:themeColor="text1"/>
            </w:rPr>
            <w:br w:type="page"/>
          </w:r>
        </w:p>
      </w:sdtContent>
    </w:sdt>
    <w:p w14:paraId="57F15A2E" w14:textId="73BFCE59" w:rsidR="001A7A34" w:rsidRDefault="00F6402E" w:rsidP="00F85B7C">
      <w:pPr>
        <w:spacing w:line="360" w:lineRule="auto"/>
        <w:rPr>
          <w:rFonts w:ascii="Helvetica" w:hAnsi="Helvetica"/>
          <w:b/>
          <w:bCs/>
          <w:u w:val="single"/>
        </w:rPr>
      </w:pPr>
      <w:r w:rsidRPr="00F6402E">
        <w:rPr>
          <w:rFonts w:ascii="Helvetica" w:hAnsi="Helvetica"/>
          <w:b/>
          <w:bCs/>
          <w:u w:val="single"/>
        </w:rPr>
        <w:lastRenderedPageBreak/>
        <w:t>Introduction</w:t>
      </w:r>
    </w:p>
    <w:p w14:paraId="205C1B14" w14:textId="088793BA" w:rsidR="00F6402E" w:rsidRDefault="00F6402E" w:rsidP="00F85B7C">
      <w:pPr>
        <w:spacing w:line="360" w:lineRule="auto"/>
        <w:rPr>
          <w:rFonts w:ascii="Helvetica" w:hAnsi="Helvetica"/>
          <w:b/>
          <w:bCs/>
          <w:u w:val="single"/>
        </w:rPr>
      </w:pPr>
    </w:p>
    <w:p w14:paraId="134802CA" w14:textId="7FB9D97A" w:rsidR="007C52AC" w:rsidRPr="007C52AC" w:rsidRDefault="007C52AC" w:rsidP="00F85B7C">
      <w:pPr>
        <w:spacing w:line="360" w:lineRule="auto"/>
        <w:rPr>
          <w:rFonts w:ascii="Helvetica" w:hAnsi="Helvetica"/>
        </w:rPr>
      </w:pPr>
      <w:r>
        <w:rPr>
          <w:rFonts w:ascii="Helvetica" w:hAnsi="Helvetica"/>
        </w:rPr>
        <w:t>“</w:t>
      </w:r>
      <w:r w:rsidR="002345CC">
        <w:rPr>
          <w:rFonts w:ascii="Helvetica" w:eastAsia="Times New Roman" w:hAnsi="Helvetica" w:cs="Times New Roman"/>
          <w:color w:val="000000" w:themeColor="text1"/>
          <w:lang w:eastAsia="en-GB"/>
        </w:rPr>
        <w:t>The term ‘critical incident’ come from history where it refers to some event or situation which marked a significant turning-point or change</w:t>
      </w:r>
      <w:r w:rsidRPr="007C52AC">
        <w:rPr>
          <w:rFonts w:ascii="Helvetica" w:hAnsi="Helvetica"/>
        </w:rPr>
        <w:t xml:space="preserve">” </w:t>
      </w:r>
      <w:r>
        <w:rPr>
          <w:rFonts w:ascii="Helvetica" w:hAnsi="Helvetica"/>
        </w:rPr>
        <w:t xml:space="preserve">(Tripp, </w:t>
      </w:r>
      <w:r w:rsidR="002345CC">
        <w:rPr>
          <w:rFonts w:ascii="Helvetica" w:hAnsi="Helvetica"/>
        </w:rPr>
        <w:t>2012, p</w:t>
      </w:r>
      <w:r w:rsidR="00092BDE">
        <w:rPr>
          <w:rFonts w:ascii="Helvetica" w:hAnsi="Helvetica"/>
        </w:rPr>
        <w:t xml:space="preserve">. </w:t>
      </w:r>
      <w:r w:rsidR="002345CC">
        <w:rPr>
          <w:rFonts w:ascii="Helvetica" w:hAnsi="Helvetica"/>
        </w:rPr>
        <w:t>24</w:t>
      </w:r>
      <w:r>
        <w:rPr>
          <w:rFonts w:ascii="Helvetica" w:hAnsi="Helvetica"/>
        </w:rPr>
        <w:t>).</w:t>
      </w:r>
      <w:r w:rsidR="002345CC">
        <w:rPr>
          <w:rFonts w:ascii="Helvetica" w:hAnsi="Helvetica"/>
        </w:rPr>
        <w:t xml:space="preserve"> Not all critical incidents are obvious or dramatic. According to Tripp (2012), most incidents are straightforward and occur often throughout teaching. They often occur during routine and </w:t>
      </w:r>
      <w:r w:rsidR="00864F00">
        <w:rPr>
          <w:rFonts w:ascii="Helvetica" w:hAnsi="Helvetica"/>
        </w:rPr>
        <w:t xml:space="preserve">therefore </w:t>
      </w:r>
      <w:r w:rsidR="002345CC">
        <w:rPr>
          <w:rFonts w:ascii="Helvetica" w:hAnsi="Helvetica"/>
        </w:rPr>
        <w:t xml:space="preserve">appear ‘typical’ </w:t>
      </w:r>
      <w:r w:rsidR="00864F00">
        <w:rPr>
          <w:rFonts w:ascii="Helvetica" w:hAnsi="Helvetica"/>
        </w:rPr>
        <w:t xml:space="preserve">not ‘critical, but they then become critical once analysed.  </w:t>
      </w:r>
    </w:p>
    <w:p w14:paraId="0CDA5827" w14:textId="1A7D05A4" w:rsidR="004A0FBA" w:rsidRDefault="005B60ED" w:rsidP="00F85B7C">
      <w:pPr>
        <w:spacing w:line="360" w:lineRule="auto"/>
        <w:rPr>
          <w:rFonts w:ascii="Helvetica" w:hAnsi="Helvetica"/>
        </w:rPr>
      </w:pPr>
      <w:r>
        <w:rPr>
          <w:rFonts w:ascii="Helvetica" w:hAnsi="Helvetica"/>
        </w:rPr>
        <w:t>Critical</w:t>
      </w:r>
      <w:r w:rsidR="004A0FBA">
        <w:rPr>
          <w:rFonts w:ascii="Helvetica" w:hAnsi="Helvetica"/>
        </w:rPr>
        <w:t xml:space="preserve"> incidents are based upon reflection. Tripp (2012) explains that a critical incident is something that surprises you, thus making you think deeper about the incident and being able to understand it. Once this is </w:t>
      </w:r>
      <w:r w:rsidR="003E0CCE">
        <w:rPr>
          <w:rFonts w:ascii="Helvetica" w:hAnsi="Helvetica"/>
        </w:rPr>
        <w:t xml:space="preserve">understood and then </w:t>
      </w:r>
      <w:r w:rsidR="004A0FBA">
        <w:rPr>
          <w:rFonts w:ascii="Helvetica" w:hAnsi="Helvetica"/>
        </w:rPr>
        <w:t xml:space="preserve">reflected on, the </w:t>
      </w:r>
      <w:r w:rsidR="003E0CCE">
        <w:rPr>
          <w:rFonts w:ascii="Helvetica" w:hAnsi="Helvetica"/>
        </w:rPr>
        <w:t>outcome of the reflection</w:t>
      </w:r>
      <w:r w:rsidR="004A0FBA">
        <w:rPr>
          <w:rFonts w:ascii="Helvetica" w:hAnsi="Helvetica"/>
        </w:rPr>
        <w:t xml:space="preserve"> can then be used throughout out teaching practice. </w:t>
      </w:r>
      <w:r w:rsidR="00963501">
        <w:rPr>
          <w:rFonts w:ascii="Helvetica" w:hAnsi="Helvetica"/>
        </w:rPr>
        <w:t xml:space="preserve">This is important because as a teacher, it is </w:t>
      </w:r>
      <w:r w:rsidR="00DC6BDC">
        <w:rPr>
          <w:rFonts w:ascii="Helvetica" w:hAnsi="Helvetica"/>
        </w:rPr>
        <w:t>important</w:t>
      </w:r>
      <w:r w:rsidR="00963501">
        <w:rPr>
          <w:rFonts w:ascii="Helvetica" w:hAnsi="Helvetica"/>
        </w:rPr>
        <w:t xml:space="preserve"> to reflect on how and why something takes place in the school and</w:t>
      </w:r>
      <w:r w:rsidR="00DC6BDC">
        <w:rPr>
          <w:rFonts w:ascii="Helvetica" w:hAnsi="Helvetica"/>
        </w:rPr>
        <w:t xml:space="preserve"> find ways</w:t>
      </w:r>
      <w:r w:rsidR="00963501">
        <w:rPr>
          <w:rFonts w:ascii="Helvetica" w:hAnsi="Helvetica"/>
        </w:rPr>
        <w:t xml:space="preserve"> to improve on this situation for the future</w:t>
      </w:r>
      <w:r w:rsidR="00DC6BDC">
        <w:rPr>
          <w:rFonts w:ascii="Helvetica" w:hAnsi="Helvetica"/>
        </w:rPr>
        <w:t xml:space="preserve"> generations. </w:t>
      </w:r>
    </w:p>
    <w:p w14:paraId="494E13DC" w14:textId="24F29BFE" w:rsidR="00DC6BDC" w:rsidRDefault="00DC6BDC" w:rsidP="00F85B7C">
      <w:pPr>
        <w:spacing w:line="360" w:lineRule="auto"/>
        <w:rPr>
          <w:rFonts w:ascii="Helvetica" w:hAnsi="Helvetica"/>
        </w:rPr>
      </w:pPr>
      <w:r>
        <w:rPr>
          <w:rFonts w:ascii="Helvetica" w:hAnsi="Helvetica"/>
        </w:rPr>
        <w:t xml:space="preserve">During two days of observation, I experienced many critical incidents. In this assignment I will reflect on this critical incident and will critically evaluate behaviour management linked to the incident. </w:t>
      </w:r>
    </w:p>
    <w:p w14:paraId="7A598170" w14:textId="352DBC3F" w:rsidR="003E0CCE" w:rsidRDefault="003E0CCE" w:rsidP="00F85B7C">
      <w:pPr>
        <w:spacing w:line="360" w:lineRule="auto"/>
        <w:rPr>
          <w:rFonts w:ascii="Helvetica" w:hAnsi="Helvetica"/>
        </w:rPr>
      </w:pPr>
      <w:r>
        <w:rPr>
          <w:rFonts w:ascii="Helvetica" w:hAnsi="Helvetica"/>
        </w:rPr>
        <w:t xml:space="preserve">I am aiming to achieve a balanced argument on behaviour management. </w:t>
      </w:r>
    </w:p>
    <w:p w14:paraId="369B8472" w14:textId="49DFC85C" w:rsidR="003E0CCE" w:rsidRDefault="003E0CCE" w:rsidP="00F85B7C">
      <w:pPr>
        <w:spacing w:line="360" w:lineRule="auto"/>
        <w:rPr>
          <w:rFonts w:ascii="Helvetica" w:hAnsi="Helvetica"/>
        </w:rPr>
      </w:pPr>
      <w:r>
        <w:rPr>
          <w:rFonts w:ascii="Helvetica" w:hAnsi="Helvetica"/>
        </w:rPr>
        <w:t xml:space="preserve">I will also reflect on my critical incident and identify any next steps that can be taken to help improve my skills as a teacher. I can take both positive and negative things from my incident and link them to the classroom setting. </w:t>
      </w:r>
    </w:p>
    <w:p w14:paraId="291646B1" w14:textId="25DBA206" w:rsidR="003E0CCE" w:rsidRDefault="003E0CCE" w:rsidP="00F85B7C">
      <w:pPr>
        <w:spacing w:line="360" w:lineRule="auto"/>
        <w:rPr>
          <w:rFonts w:ascii="Helvetica" w:hAnsi="Helvetica"/>
        </w:rPr>
      </w:pPr>
    </w:p>
    <w:p w14:paraId="75E38795" w14:textId="73151815" w:rsidR="00963501" w:rsidRDefault="00963501" w:rsidP="00F85B7C">
      <w:pPr>
        <w:spacing w:line="360" w:lineRule="auto"/>
        <w:rPr>
          <w:rFonts w:ascii="Helvetica" w:hAnsi="Helvetica"/>
          <w:b/>
          <w:bCs/>
          <w:u w:val="single"/>
        </w:rPr>
      </w:pPr>
      <w:r w:rsidRPr="00963501">
        <w:rPr>
          <w:rFonts w:ascii="Helvetica" w:hAnsi="Helvetica"/>
          <w:b/>
          <w:bCs/>
          <w:u w:val="single"/>
        </w:rPr>
        <w:t>The Role of Critical Reflection</w:t>
      </w:r>
    </w:p>
    <w:p w14:paraId="601E3B20" w14:textId="02CF22DB" w:rsidR="00A65F46" w:rsidRDefault="00A65F46" w:rsidP="00F85B7C">
      <w:pPr>
        <w:spacing w:line="360" w:lineRule="auto"/>
        <w:rPr>
          <w:rFonts w:ascii="Helvetica" w:hAnsi="Helvetica"/>
        </w:rPr>
      </w:pPr>
    </w:p>
    <w:p w14:paraId="5F78D212" w14:textId="4F821BF7" w:rsidR="00A65F46" w:rsidRDefault="00A65F46" w:rsidP="00F85B7C">
      <w:pPr>
        <w:spacing w:line="360" w:lineRule="auto"/>
        <w:rPr>
          <w:rFonts w:ascii="Helvetica" w:hAnsi="Helvetica"/>
        </w:rPr>
      </w:pPr>
      <w:r>
        <w:rPr>
          <w:rFonts w:ascii="Helvetica" w:hAnsi="Helvetica"/>
        </w:rPr>
        <w:t>Critical reflection is used to help set goals and boundaries, and to also use the past to help us improve on our future. To critically reflect is the bridge between thinking and doing (</w:t>
      </w:r>
      <w:r w:rsidRPr="00A65F46">
        <w:rPr>
          <w:rFonts w:ascii="Helvetica" w:hAnsi="Helvetica"/>
        </w:rPr>
        <w:t>Schön</w:t>
      </w:r>
      <w:r>
        <w:rPr>
          <w:rFonts w:ascii="Helvetica" w:hAnsi="Helvetica"/>
        </w:rPr>
        <w:t xml:space="preserve">, </w:t>
      </w:r>
      <w:r w:rsidRPr="00A65F46">
        <w:rPr>
          <w:rFonts w:ascii="Helvetica" w:hAnsi="Helvetica"/>
        </w:rPr>
        <w:t>1983).</w:t>
      </w:r>
      <w:r w:rsidR="00616A60">
        <w:rPr>
          <w:rFonts w:ascii="Helvetica" w:hAnsi="Helvetica"/>
        </w:rPr>
        <w:t xml:space="preserve"> </w:t>
      </w:r>
    </w:p>
    <w:p w14:paraId="4D77C4FF" w14:textId="0A699EC3" w:rsidR="00616A60" w:rsidRDefault="00616A60" w:rsidP="00F85B7C">
      <w:pPr>
        <w:spacing w:line="360" w:lineRule="auto"/>
        <w:rPr>
          <w:rFonts w:ascii="Helvetica" w:hAnsi="Helvetica"/>
        </w:rPr>
      </w:pPr>
      <w:r>
        <w:rPr>
          <w:rFonts w:ascii="Helvetica" w:hAnsi="Helvetica"/>
        </w:rPr>
        <w:t>As student-teachers, we will ultimately be the ones making the final decision on how to proceed with situations. By critically reflecting on many observations will allow us to confidently make the final decision</w:t>
      </w:r>
      <w:r w:rsidR="00C71375">
        <w:rPr>
          <w:rFonts w:ascii="Helvetica" w:hAnsi="Helvetica"/>
        </w:rPr>
        <w:t xml:space="preserve"> and will help develop pedagogy</w:t>
      </w:r>
      <w:r>
        <w:rPr>
          <w:rFonts w:ascii="Helvetica" w:hAnsi="Helvetica"/>
        </w:rPr>
        <w:t xml:space="preserve">. </w:t>
      </w:r>
      <w:r w:rsidR="00656937">
        <w:rPr>
          <w:rFonts w:ascii="Helvetica" w:hAnsi="Helvetica"/>
        </w:rPr>
        <w:t>Teachers expect students to be able to critically reflect on situations, therefore</w:t>
      </w:r>
      <w:proofErr w:type="gramStart"/>
      <w:r w:rsidR="00656937">
        <w:rPr>
          <w:rFonts w:ascii="Helvetica" w:hAnsi="Helvetica"/>
        </w:rPr>
        <w:t xml:space="preserve">, as a teacher, </w:t>
      </w:r>
      <w:r w:rsidR="00656937">
        <w:rPr>
          <w:rFonts w:ascii="Helvetica" w:hAnsi="Helvetica"/>
        </w:rPr>
        <w:lastRenderedPageBreak/>
        <w:t>our own critical thinking and reflection</w:t>
      </w:r>
      <w:proofErr w:type="gramEnd"/>
      <w:r w:rsidR="00656937">
        <w:rPr>
          <w:rFonts w:ascii="Helvetica" w:hAnsi="Helvetica"/>
        </w:rPr>
        <w:t xml:space="preserve"> should develop and expand (</w:t>
      </w:r>
      <w:proofErr w:type="spellStart"/>
      <w:r w:rsidR="00656937" w:rsidRPr="00FD7273">
        <w:rPr>
          <w:rFonts w:ascii="Helvetica" w:hAnsi="Helvetica"/>
        </w:rPr>
        <w:t>Bogna</w:t>
      </w:r>
      <w:r w:rsidR="00656937">
        <w:rPr>
          <w:rFonts w:ascii="Helvetica" w:hAnsi="Helvetica"/>
        </w:rPr>
        <w:t>r</w:t>
      </w:r>
      <w:proofErr w:type="spellEnd"/>
      <w:r w:rsidR="00656937">
        <w:rPr>
          <w:rFonts w:ascii="Helvetica" w:hAnsi="Helvetica"/>
        </w:rPr>
        <w:t xml:space="preserve"> &amp;</w:t>
      </w:r>
      <w:r w:rsidR="00656937" w:rsidRPr="00FD7273">
        <w:rPr>
          <w:rFonts w:ascii="Helvetica" w:hAnsi="Helvetica"/>
        </w:rPr>
        <w:t xml:space="preserve"> </w:t>
      </w:r>
      <w:proofErr w:type="spellStart"/>
      <w:r w:rsidR="00656937" w:rsidRPr="00FD7273">
        <w:rPr>
          <w:rFonts w:ascii="Helvetica" w:hAnsi="Helvetica"/>
        </w:rPr>
        <w:t>Krumes</w:t>
      </w:r>
      <w:proofErr w:type="spellEnd"/>
      <w:r w:rsidR="00656937" w:rsidRPr="00FD7273">
        <w:rPr>
          <w:rFonts w:ascii="Helvetica" w:hAnsi="Helvetica"/>
        </w:rPr>
        <w:t>,</w:t>
      </w:r>
      <w:r w:rsidR="00656937">
        <w:rPr>
          <w:rFonts w:ascii="Helvetica" w:hAnsi="Helvetica"/>
        </w:rPr>
        <w:t xml:space="preserve"> </w:t>
      </w:r>
      <w:r w:rsidR="00656937" w:rsidRPr="00FD7273">
        <w:rPr>
          <w:rFonts w:ascii="Helvetica" w:hAnsi="Helvetica"/>
        </w:rPr>
        <w:t>2017)</w:t>
      </w:r>
      <w:r w:rsidR="00656937">
        <w:rPr>
          <w:rFonts w:ascii="Helvetica" w:hAnsi="Helvetica"/>
        </w:rPr>
        <w:t xml:space="preserve">. </w:t>
      </w:r>
    </w:p>
    <w:p w14:paraId="26FD23D0" w14:textId="1FB17C10" w:rsidR="00E1255D" w:rsidRDefault="00E1255D" w:rsidP="00F85B7C">
      <w:pPr>
        <w:spacing w:line="360" w:lineRule="auto"/>
        <w:rPr>
          <w:rFonts w:ascii="Helvetica" w:hAnsi="Helvetica"/>
        </w:rPr>
      </w:pPr>
      <w:r>
        <w:rPr>
          <w:rFonts w:ascii="Helvetica" w:hAnsi="Helvetica"/>
        </w:rPr>
        <w:t xml:space="preserve">Engaging in reflection helps us, as </w:t>
      </w:r>
      <w:r w:rsidR="005C3306">
        <w:rPr>
          <w:rFonts w:ascii="Helvetica" w:hAnsi="Helvetica"/>
        </w:rPr>
        <w:t>i</w:t>
      </w:r>
      <w:r>
        <w:rPr>
          <w:rFonts w:ascii="Helvetica" w:hAnsi="Helvetica"/>
        </w:rPr>
        <w:t xml:space="preserve">ndividuals, </w:t>
      </w:r>
      <w:r w:rsidR="005C3306">
        <w:rPr>
          <w:rFonts w:ascii="Helvetica" w:hAnsi="Helvetica"/>
        </w:rPr>
        <w:t xml:space="preserve">get better understanding of a topic, improves our problem-solving skills, increases our </w:t>
      </w:r>
      <w:r w:rsidR="00E67832">
        <w:rPr>
          <w:rFonts w:ascii="Helvetica" w:hAnsi="Helvetica"/>
        </w:rPr>
        <w:t>awareness,</w:t>
      </w:r>
      <w:r w:rsidR="005C3306">
        <w:rPr>
          <w:rFonts w:ascii="Helvetica" w:hAnsi="Helvetica"/>
        </w:rPr>
        <w:t xml:space="preserve"> and keeps us open-minded to new ideas </w:t>
      </w:r>
      <w:r w:rsidR="005C3306" w:rsidRPr="005C3306">
        <w:rPr>
          <w:rFonts w:ascii="Helvetica" w:hAnsi="Helvetica"/>
        </w:rPr>
        <w:t>(Ash &amp; Clayton, 2009</w:t>
      </w:r>
      <w:r w:rsidR="005C3306">
        <w:rPr>
          <w:rFonts w:ascii="Helvetica" w:hAnsi="Helvetica"/>
        </w:rPr>
        <w:t>).</w:t>
      </w:r>
    </w:p>
    <w:p w14:paraId="19AA8370" w14:textId="1AC18D9C" w:rsidR="00963501" w:rsidRDefault="00A62691" w:rsidP="00F85B7C">
      <w:pPr>
        <w:spacing w:line="360" w:lineRule="auto"/>
        <w:rPr>
          <w:rFonts w:ascii="Helvetica" w:hAnsi="Helvetica"/>
        </w:rPr>
      </w:pPr>
      <w:r>
        <w:rPr>
          <w:rFonts w:ascii="Helvetica" w:hAnsi="Helvetica"/>
        </w:rPr>
        <w:t>It is crucial to not only critically reflect while training to become a teacher, but to do so throughout a teaching career. To be able to become the best teacher possible, it is important that you are continuously reviewing incidents</w:t>
      </w:r>
      <w:r w:rsidR="00A65F46">
        <w:rPr>
          <w:rFonts w:ascii="Helvetica" w:hAnsi="Helvetica"/>
        </w:rPr>
        <w:t>, no matter how big or small they may seem</w:t>
      </w:r>
      <w:r w:rsidR="00E1255D">
        <w:rPr>
          <w:rFonts w:ascii="Helvetica" w:hAnsi="Helvetica"/>
        </w:rPr>
        <w:t xml:space="preserve">. </w:t>
      </w:r>
      <w:r>
        <w:rPr>
          <w:rFonts w:ascii="Helvetica" w:hAnsi="Helvetica"/>
        </w:rPr>
        <w:t>As a teacher</w:t>
      </w:r>
      <w:r w:rsidR="00A65F46">
        <w:rPr>
          <w:rFonts w:ascii="Helvetica" w:hAnsi="Helvetica"/>
        </w:rPr>
        <w:t xml:space="preserve"> </w:t>
      </w:r>
      <w:r>
        <w:rPr>
          <w:rFonts w:ascii="Helvetica" w:hAnsi="Helvetica"/>
        </w:rPr>
        <w:t xml:space="preserve">progression is </w:t>
      </w:r>
      <w:r w:rsidR="00E1255D">
        <w:rPr>
          <w:rFonts w:ascii="Helvetica" w:hAnsi="Helvetica"/>
        </w:rPr>
        <w:t>vital and</w:t>
      </w:r>
      <w:r>
        <w:rPr>
          <w:rFonts w:ascii="Helvetica" w:hAnsi="Helvetica"/>
        </w:rPr>
        <w:t xml:space="preserve"> being able to be both </w:t>
      </w:r>
      <w:r w:rsidR="00C03A1C">
        <w:rPr>
          <w:rFonts w:ascii="Helvetica" w:hAnsi="Helvetica"/>
        </w:rPr>
        <w:t>complementary and critical of incidents will help</w:t>
      </w:r>
      <w:r w:rsidR="00E1255D">
        <w:rPr>
          <w:rFonts w:ascii="Helvetica" w:hAnsi="Helvetica"/>
        </w:rPr>
        <w:t xml:space="preserve"> a</w:t>
      </w:r>
      <w:r w:rsidR="00C03A1C">
        <w:rPr>
          <w:rFonts w:ascii="Helvetica" w:hAnsi="Helvetica"/>
        </w:rPr>
        <w:t xml:space="preserve">dvancing. </w:t>
      </w:r>
    </w:p>
    <w:p w14:paraId="0E6254F2" w14:textId="4E94D37C" w:rsidR="009A4B6C" w:rsidRDefault="009A4B6C" w:rsidP="00F85B7C">
      <w:pPr>
        <w:spacing w:line="360" w:lineRule="auto"/>
        <w:rPr>
          <w:rFonts w:ascii="Helvetica" w:hAnsi="Helvetica"/>
        </w:rPr>
      </w:pPr>
      <w:r>
        <w:rPr>
          <w:rFonts w:ascii="Helvetica" w:hAnsi="Helvetica"/>
        </w:rPr>
        <w:t xml:space="preserve">Howard (2006) argues that you cannot teach something you do not know. Therefore, observation is crucial in teaching practice. When observing, critical reflection is an extra step into analysing any questions that might appear when observing. </w:t>
      </w:r>
      <w:r w:rsidR="00591FFC">
        <w:rPr>
          <w:rFonts w:ascii="Helvetica" w:hAnsi="Helvetica"/>
        </w:rPr>
        <w:t xml:space="preserve">By answering any questions, you can discover what might or might not work within education and think about ways to improve or change any techniques. </w:t>
      </w:r>
    </w:p>
    <w:p w14:paraId="3E8214FD" w14:textId="259AB9D7" w:rsidR="003C0B96" w:rsidRDefault="00EC6D1F" w:rsidP="00F85B7C">
      <w:pPr>
        <w:spacing w:line="360" w:lineRule="auto"/>
        <w:rPr>
          <w:rFonts w:ascii="Helvetica" w:hAnsi="Helvetica"/>
        </w:rPr>
      </w:pPr>
      <w:r>
        <w:rPr>
          <w:rFonts w:ascii="Helvetica" w:hAnsi="Helvetica"/>
        </w:rPr>
        <w:t>Goals</w:t>
      </w:r>
      <w:r w:rsidR="003C0B96">
        <w:rPr>
          <w:rFonts w:ascii="Helvetica" w:hAnsi="Helvetica"/>
        </w:rPr>
        <w:t xml:space="preserve"> can be set according to </w:t>
      </w:r>
      <w:r>
        <w:rPr>
          <w:rFonts w:ascii="Helvetica" w:hAnsi="Helvetica"/>
        </w:rPr>
        <w:t>your conclusion on reflection</w:t>
      </w:r>
      <w:r w:rsidR="000E1653">
        <w:rPr>
          <w:rFonts w:ascii="Helvetica" w:hAnsi="Helvetica"/>
        </w:rPr>
        <w:t xml:space="preserve"> (</w:t>
      </w:r>
      <w:proofErr w:type="spellStart"/>
      <w:r w:rsidR="000E1653" w:rsidRPr="00A33F74">
        <w:rPr>
          <w:rFonts w:ascii="Helvetica" w:hAnsi="Helvetica" w:cs="Arial"/>
          <w:color w:val="000000" w:themeColor="text1"/>
        </w:rPr>
        <w:t>Shandomo</w:t>
      </w:r>
      <w:proofErr w:type="spellEnd"/>
      <w:r w:rsidR="000E1653" w:rsidRPr="00A33F74">
        <w:rPr>
          <w:rFonts w:ascii="Helvetica" w:hAnsi="Helvetica" w:cs="Arial"/>
          <w:color w:val="000000" w:themeColor="text1"/>
        </w:rPr>
        <w:t>,</w:t>
      </w:r>
      <w:r w:rsidR="000E1653">
        <w:rPr>
          <w:rFonts w:ascii="Helvetica" w:hAnsi="Helvetica" w:cs="Arial"/>
          <w:color w:val="000000" w:themeColor="text1"/>
        </w:rPr>
        <w:t xml:space="preserve"> </w:t>
      </w:r>
      <w:r w:rsidR="000E1653" w:rsidRPr="00A33F74">
        <w:rPr>
          <w:rFonts w:ascii="Helvetica" w:hAnsi="Helvetica" w:cs="Arial"/>
          <w:color w:val="000000" w:themeColor="text1"/>
        </w:rPr>
        <w:t>2010).</w:t>
      </w:r>
      <w:r w:rsidR="003C0B96">
        <w:rPr>
          <w:rFonts w:ascii="Helvetica" w:hAnsi="Helvetica"/>
        </w:rPr>
        <w:t xml:space="preserve"> A goal can include a timescale, a</w:t>
      </w:r>
      <w:r>
        <w:rPr>
          <w:rFonts w:ascii="Helvetica" w:hAnsi="Helvetica"/>
        </w:rPr>
        <w:t xml:space="preserve"> target</w:t>
      </w:r>
      <w:r w:rsidR="003C0B96">
        <w:rPr>
          <w:rFonts w:ascii="Helvetica" w:hAnsi="Helvetica"/>
        </w:rPr>
        <w:t xml:space="preserve"> </w:t>
      </w:r>
      <w:r>
        <w:rPr>
          <w:rFonts w:ascii="Helvetica" w:hAnsi="Helvetica"/>
        </w:rPr>
        <w:t xml:space="preserve">outcome, and resources. By doing this, you are able quantify how successful a technique was. Depending on how successful it was, you can set future targets and goals based on reflection. </w:t>
      </w:r>
    </w:p>
    <w:p w14:paraId="345C6C78" w14:textId="58B9F628" w:rsidR="00346E6E" w:rsidRDefault="00346E6E" w:rsidP="00F85B7C">
      <w:pPr>
        <w:spacing w:line="360" w:lineRule="auto"/>
        <w:rPr>
          <w:rFonts w:ascii="Helvetica" w:hAnsi="Helvetica"/>
        </w:rPr>
      </w:pPr>
    </w:p>
    <w:p w14:paraId="3D1BE026" w14:textId="2BE9E4E3" w:rsidR="003E0CCE" w:rsidRDefault="00963501" w:rsidP="00F85B7C">
      <w:pPr>
        <w:spacing w:line="360" w:lineRule="auto"/>
        <w:rPr>
          <w:rFonts w:ascii="Helvetica" w:hAnsi="Helvetica"/>
          <w:b/>
          <w:bCs/>
          <w:u w:val="single"/>
        </w:rPr>
      </w:pPr>
      <w:r w:rsidRPr="00963501">
        <w:rPr>
          <w:rFonts w:ascii="Helvetica" w:hAnsi="Helvetica"/>
          <w:b/>
          <w:bCs/>
          <w:u w:val="single"/>
        </w:rPr>
        <w:t xml:space="preserve">Observation </w:t>
      </w:r>
    </w:p>
    <w:p w14:paraId="46FEB321" w14:textId="3D812F56" w:rsidR="00963501" w:rsidRDefault="00963501" w:rsidP="00F85B7C">
      <w:pPr>
        <w:spacing w:line="360" w:lineRule="auto"/>
        <w:rPr>
          <w:rFonts w:ascii="Helvetica" w:hAnsi="Helvetica"/>
        </w:rPr>
      </w:pPr>
    </w:p>
    <w:p w14:paraId="2001D34E" w14:textId="49DDB517" w:rsidR="00963501" w:rsidRDefault="002818A4" w:rsidP="00F85B7C">
      <w:pPr>
        <w:spacing w:line="360" w:lineRule="auto"/>
        <w:rPr>
          <w:rFonts w:ascii="Helvetica" w:hAnsi="Helvetica"/>
        </w:rPr>
      </w:pPr>
      <w:r>
        <w:rPr>
          <w:rFonts w:ascii="Helvetica" w:hAnsi="Helvetica"/>
        </w:rPr>
        <w:t>Following BERA</w:t>
      </w:r>
      <w:r w:rsidR="000A601C">
        <w:rPr>
          <w:rFonts w:ascii="Helvetica" w:hAnsi="Helvetica"/>
        </w:rPr>
        <w:t xml:space="preserve"> (2018)</w:t>
      </w:r>
      <w:r>
        <w:rPr>
          <w:rFonts w:ascii="Helvetica" w:hAnsi="Helvetica"/>
        </w:rPr>
        <w:t xml:space="preserve"> guidelines </w:t>
      </w:r>
      <w:r w:rsidR="00DC6BDC">
        <w:rPr>
          <w:rFonts w:ascii="Helvetica" w:hAnsi="Helvetica"/>
        </w:rPr>
        <w:t xml:space="preserve">on </w:t>
      </w:r>
      <w:r>
        <w:rPr>
          <w:rFonts w:ascii="Helvetica" w:hAnsi="Helvetica"/>
        </w:rPr>
        <w:t>anonymity</w:t>
      </w:r>
      <w:r w:rsidR="00DC6BDC">
        <w:rPr>
          <w:rFonts w:ascii="Helvetica" w:hAnsi="Helvetica"/>
        </w:rPr>
        <w:t>, t</w:t>
      </w:r>
      <w:r w:rsidR="00692B36">
        <w:rPr>
          <w:rFonts w:ascii="Helvetica" w:hAnsi="Helvetica"/>
        </w:rPr>
        <w:t xml:space="preserve">he school in which I observed, along with any names of the staff or pupils will be kept anonymous throughout. </w:t>
      </w:r>
    </w:p>
    <w:p w14:paraId="066E9FCE" w14:textId="5CF5450D" w:rsidR="002818A4" w:rsidRDefault="002818A4" w:rsidP="00F85B7C">
      <w:pPr>
        <w:spacing w:line="360" w:lineRule="auto"/>
        <w:rPr>
          <w:rFonts w:ascii="Helvetica" w:hAnsi="Helvetica"/>
        </w:rPr>
      </w:pPr>
    </w:p>
    <w:p w14:paraId="4866EBCC" w14:textId="4E4EB009" w:rsidR="002818A4" w:rsidRDefault="002818A4" w:rsidP="00F85B7C">
      <w:pPr>
        <w:spacing w:line="360" w:lineRule="auto"/>
        <w:rPr>
          <w:rFonts w:ascii="Helvetica" w:hAnsi="Helvetica"/>
        </w:rPr>
      </w:pPr>
      <w:r>
        <w:rPr>
          <w:rFonts w:ascii="Helvetica" w:hAnsi="Helvetica"/>
        </w:rPr>
        <w:t xml:space="preserve">The two days of observation took place in an English medium Primary School located in the East of the City of Swansea. </w:t>
      </w:r>
      <w:r w:rsidR="00A612E0">
        <w:rPr>
          <w:rFonts w:ascii="Helvetica" w:hAnsi="Helvetica"/>
        </w:rPr>
        <w:t>According to My Local School (2021) t</w:t>
      </w:r>
      <w:r>
        <w:rPr>
          <w:rFonts w:ascii="Helvetica" w:hAnsi="Helvetica"/>
        </w:rPr>
        <w:t>he</w:t>
      </w:r>
      <w:r w:rsidR="00A612E0">
        <w:rPr>
          <w:rFonts w:ascii="Helvetica" w:hAnsi="Helvetica"/>
        </w:rPr>
        <w:t>re are</w:t>
      </w:r>
      <w:r>
        <w:rPr>
          <w:rFonts w:ascii="Helvetica" w:hAnsi="Helvetica"/>
        </w:rPr>
        <w:t xml:space="preserve"> </w:t>
      </w:r>
      <w:r w:rsidR="00A612E0">
        <w:rPr>
          <w:rFonts w:ascii="Helvetica" w:hAnsi="Helvetica"/>
        </w:rPr>
        <w:t>434</w:t>
      </w:r>
      <w:r>
        <w:rPr>
          <w:rFonts w:ascii="Helvetica" w:hAnsi="Helvetica"/>
        </w:rPr>
        <w:t xml:space="preserve"> pupils that are on roll at the school rang</w:t>
      </w:r>
      <w:r w:rsidR="00A612E0">
        <w:rPr>
          <w:rFonts w:ascii="Helvetica" w:hAnsi="Helvetica"/>
        </w:rPr>
        <w:t>ing</w:t>
      </w:r>
      <w:r>
        <w:rPr>
          <w:rFonts w:ascii="Helvetica" w:hAnsi="Helvetica"/>
        </w:rPr>
        <w:t xml:space="preserve"> from the ages </w:t>
      </w:r>
      <w:r w:rsidR="00692B36">
        <w:rPr>
          <w:rFonts w:ascii="Helvetica" w:hAnsi="Helvetica"/>
        </w:rPr>
        <w:t>3</w:t>
      </w:r>
      <w:r>
        <w:rPr>
          <w:rFonts w:ascii="Helvetica" w:hAnsi="Helvetica"/>
        </w:rPr>
        <w:t xml:space="preserve"> to </w:t>
      </w:r>
      <w:r w:rsidR="00692B36">
        <w:rPr>
          <w:rFonts w:ascii="Helvetica" w:hAnsi="Helvetica"/>
        </w:rPr>
        <w:t>11 and</w:t>
      </w:r>
      <w:r>
        <w:rPr>
          <w:rFonts w:ascii="Helvetica" w:hAnsi="Helvetica"/>
        </w:rPr>
        <w:t xml:space="preserve"> are mixed gender</w:t>
      </w:r>
      <w:r w:rsidR="00692B36">
        <w:rPr>
          <w:rFonts w:ascii="Helvetica" w:hAnsi="Helvetica"/>
        </w:rPr>
        <w:t>.</w:t>
      </w:r>
      <w:r w:rsidR="00CA22A0">
        <w:rPr>
          <w:rFonts w:ascii="Helvetica" w:hAnsi="Helvetica"/>
        </w:rPr>
        <w:t xml:space="preserve"> The school is separated into 12 full-time classes and 2 part-time nursery classes</w:t>
      </w:r>
      <w:r w:rsidR="00A612E0">
        <w:rPr>
          <w:rFonts w:ascii="Helvetica" w:hAnsi="Helvetica"/>
        </w:rPr>
        <w:t xml:space="preserve"> (Estyn, 2014)</w:t>
      </w:r>
      <w:r w:rsidR="00CA22A0">
        <w:rPr>
          <w:rFonts w:ascii="Helvetica" w:hAnsi="Helvetica"/>
        </w:rPr>
        <w:t>.</w:t>
      </w:r>
      <w:r w:rsidR="00692B36">
        <w:rPr>
          <w:rFonts w:ascii="Helvetica" w:hAnsi="Helvetica"/>
        </w:rPr>
        <w:t xml:space="preserve"> Therefore, many year groups have 2 classes.</w:t>
      </w:r>
      <w:r>
        <w:rPr>
          <w:rFonts w:ascii="Helvetica" w:hAnsi="Helvetica"/>
        </w:rPr>
        <w:t xml:space="preserve"> Of these </w:t>
      </w:r>
      <w:r w:rsidR="00A612E0">
        <w:rPr>
          <w:rFonts w:ascii="Helvetica" w:hAnsi="Helvetica"/>
        </w:rPr>
        <w:t>434</w:t>
      </w:r>
      <w:r>
        <w:rPr>
          <w:rFonts w:ascii="Helvetica" w:hAnsi="Helvetica"/>
        </w:rPr>
        <w:t xml:space="preserve"> pupils, </w:t>
      </w:r>
      <w:r w:rsidR="00A612E0">
        <w:rPr>
          <w:rFonts w:ascii="Helvetica" w:hAnsi="Helvetica"/>
        </w:rPr>
        <w:t>25.9</w:t>
      </w:r>
      <w:r>
        <w:rPr>
          <w:rFonts w:ascii="Helvetica" w:hAnsi="Helvetica"/>
        </w:rPr>
        <w:t>% are entitled to free school meals</w:t>
      </w:r>
      <w:r w:rsidR="00A612E0">
        <w:rPr>
          <w:rFonts w:ascii="Helvetica" w:hAnsi="Helvetica"/>
        </w:rPr>
        <w:t xml:space="preserve"> (My Local School, 2021)</w:t>
      </w:r>
      <w:r w:rsidR="00692B36">
        <w:rPr>
          <w:rFonts w:ascii="Helvetica" w:hAnsi="Helvetica"/>
        </w:rPr>
        <w:t>, w</w:t>
      </w:r>
      <w:r>
        <w:rPr>
          <w:rFonts w:ascii="Helvetica" w:hAnsi="Helvetica"/>
        </w:rPr>
        <w:t>ith the average</w:t>
      </w:r>
      <w:r w:rsidR="00692B36">
        <w:rPr>
          <w:rFonts w:ascii="Helvetica" w:hAnsi="Helvetica"/>
        </w:rPr>
        <w:t xml:space="preserve"> across Wales</w:t>
      </w:r>
      <w:r>
        <w:rPr>
          <w:rFonts w:ascii="Helvetica" w:hAnsi="Helvetica"/>
        </w:rPr>
        <w:t xml:space="preserve"> being </w:t>
      </w:r>
      <w:r w:rsidR="00A612E0">
        <w:rPr>
          <w:rFonts w:ascii="Helvetica" w:hAnsi="Helvetica"/>
        </w:rPr>
        <w:t>19.9</w:t>
      </w:r>
      <w:r>
        <w:rPr>
          <w:rFonts w:ascii="Helvetica" w:hAnsi="Helvetica"/>
        </w:rPr>
        <w:t>%</w:t>
      </w:r>
      <w:r w:rsidR="005F4C09">
        <w:rPr>
          <w:rFonts w:ascii="Helvetica" w:hAnsi="Helvetica"/>
        </w:rPr>
        <w:t xml:space="preserve"> (Gov.Wales, 2020)</w:t>
      </w:r>
      <w:r w:rsidR="00692B36">
        <w:rPr>
          <w:rFonts w:ascii="Helvetica" w:hAnsi="Helvetica"/>
        </w:rPr>
        <w:t xml:space="preserve">, </w:t>
      </w:r>
      <w:r w:rsidR="009733F3">
        <w:rPr>
          <w:rFonts w:ascii="Helvetica" w:hAnsi="Helvetica"/>
        </w:rPr>
        <w:t xml:space="preserve">the school’s </w:t>
      </w:r>
      <w:r w:rsidR="009733F3">
        <w:rPr>
          <w:rFonts w:ascii="Helvetica" w:hAnsi="Helvetica"/>
        </w:rPr>
        <w:lastRenderedPageBreak/>
        <w:t>average</w:t>
      </w:r>
      <w:r w:rsidR="00692B36">
        <w:rPr>
          <w:rFonts w:ascii="Helvetica" w:hAnsi="Helvetica"/>
        </w:rPr>
        <w:t xml:space="preserve"> is greater</w:t>
      </w:r>
      <w:r>
        <w:rPr>
          <w:rFonts w:ascii="Helvetica" w:hAnsi="Helvetica"/>
        </w:rPr>
        <w:t xml:space="preserve">. No pupils speak Welsh as their first language, however, 16% do speak </w:t>
      </w:r>
      <w:r w:rsidR="00CA22A0">
        <w:rPr>
          <w:rFonts w:ascii="Helvetica" w:hAnsi="Helvetica"/>
        </w:rPr>
        <w:t>English as an additional language. The school had identified that 16% of their pupils have additional learning needs (ALN)</w:t>
      </w:r>
      <w:r w:rsidR="00915A55">
        <w:rPr>
          <w:rFonts w:ascii="Helvetica" w:hAnsi="Helvetica"/>
        </w:rPr>
        <w:t>, which is lower than the national average</w:t>
      </w:r>
      <w:r w:rsidR="00E01D7B">
        <w:rPr>
          <w:rFonts w:ascii="Helvetica" w:hAnsi="Helvetica"/>
        </w:rPr>
        <w:t xml:space="preserve"> of 19.5% (Gov.Wales, 2021)</w:t>
      </w:r>
      <w:r w:rsidR="00CA22A0">
        <w:rPr>
          <w:rFonts w:ascii="Helvetica" w:hAnsi="Helvetica"/>
        </w:rPr>
        <w:t>.</w:t>
      </w:r>
      <w:r w:rsidR="00C45121">
        <w:rPr>
          <w:rFonts w:ascii="Helvetica" w:hAnsi="Helvetica"/>
        </w:rPr>
        <w:t xml:space="preserve"> Very few of the children</w:t>
      </w:r>
      <w:r w:rsidR="00E01D7B">
        <w:rPr>
          <w:rFonts w:ascii="Helvetica" w:hAnsi="Helvetica"/>
        </w:rPr>
        <w:t xml:space="preserve"> that</w:t>
      </w:r>
      <w:r w:rsidR="00C45121">
        <w:rPr>
          <w:rFonts w:ascii="Helvetica" w:hAnsi="Helvetica"/>
        </w:rPr>
        <w:t xml:space="preserve"> identified with ALN have a statement of special educational needs</w:t>
      </w:r>
      <w:r w:rsidR="005F4C09">
        <w:rPr>
          <w:rFonts w:ascii="Helvetica" w:hAnsi="Helvetica"/>
        </w:rPr>
        <w:t xml:space="preserve"> (Estyn, 2014)</w:t>
      </w:r>
      <w:r w:rsidR="00C45121">
        <w:rPr>
          <w:rFonts w:ascii="Helvetica" w:hAnsi="Helvetica"/>
        </w:rPr>
        <w:t xml:space="preserve">. The </w:t>
      </w:r>
      <w:r w:rsidR="00CA2326">
        <w:rPr>
          <w:rFonts w:ascii="Helvetica" w:hAnsi="Helvetica"/>
        </w:rPr>
        <w:t>pupil’s</w:t>
      </w:r>
      <w:r w:rsidR="00C45121">
        <w:rPr>
          <w:rFonts w:ascii="Helvetica" w:hAnsi="Helvetica"/>
        </w:rPr>
        <w:t xml:space="preserve"> attendance </w:t>
      </w:r>
      <w:r w:rsidR="00CA2326">
        <w:rPr>
          <w:rFonts w:ascii="Helvetica" w:hAnsi="Helvetica"/>
        </w:rPr>
        <w:t>increased</w:t>
      </w:r>
      <w:r w:rsidR="00C45121">
        <w:rPr>
          <w:rFonts w:ascii="Helvetica" w:hAnsi="Helvetica"/>
        </w:rPr>
        <w:t xml:space="preserve"> 2%</w:t>
      </w:r>
      <w:r w:rsidR="00CA2326">
        <w:rPr>
          <w:rFonts w:ascii="Helvetica" w:hAnsi="Helvetica"/>
        </w:rPr>
        <w:t xml:space="preserve"> in one year and rose to 93.7% when the Estyn report was released. Attendance was noted on an improvement that the school could make on the report.</w:t>
      </w:r>
      <w:r w:rsidR="00E01D7B">
        <w:rPr>
          <w:rFonts w:ascii="Helvetica" w:hAnsi="Helvetica"/>
        </w:rPr>
        <w:t xml:space="preserve"> With attendance being noted on as an improvement the school could make on the Estyn report (2014), it had increased to 94.4% in 2019 (My Local School, 2021).</w:t>
      </w:r>
    </w:p>
    <w:p w14:paraId="5C8C34E5" w14:textId="785FC229" w:rsidR="00CA22A0" w:rsidRDefault="00CA22A0" w:rsidP="00F85B7C">
      <w:pPr>
        <w:spacing w:line="360" w:lineRule="auto"/>
        <w:rPr>
          <w:rFonts w:ascii="Helvetica" w:hAnsi="Helvetica"/>
        </w:rPr>
      </w:pPr>
      <w:r>
        <w:rPr>
          <w:rFonts w:ascii="Helvetica" w:hAnsi="Helvetica"/>
        </w:rPr>
        <w:t>The school’s current performance and the school’s prospects for improvement both received ‘good’ in the Estyn report</w:t>
      </w:r>
      <w:r w:rsidR="00E01D7B">
        <w:rPr>
          <w:rFonts w:ascii="Helvetica" w:hAnsi="Helvetica"/>
        </w:rPr>
        <w:t xml:space="preserve"> (2014)</w:t>
      </w:r>
      <w:r>
        <w:rPr>
          <w:rFonts w:ascii="Helvetica" w:hAnsi="Helvetica"/>
        </w:rPr>
        <w:t xml:space="preserve">. </w:t>
      </w:r>
    </w:p>
    <w:p w14:paraId="7C5F37A8" w14:textId="77777777" w:rsidR="00963501" w:rsidRPr="00963501" w:rsidRDefault="00963501" w:rsidP="00F85B7C">
      <w:pPr>
        <w:spacing w:line="360" w:lineRule="auto"/>
        <w:rPr>
          <w:rFonts w:ascii="Helvetica" w:hAnsi="Helvetica"/>
        </w:rPr>
      </w:pPr>
    </w:p>
    <w:p w14:paraId="50890EF8" w14:textId="342ACA96" w:rsidR="00963501" w:rsidRDefault="00963501" w:rsidP="00F85B7C">
      <w:pPr>
        <w:spacing w:line="360" w:lineRule="auto"/>
        <w:rPr>
          <w:rFonts w:ascii="Helvetica" w:hAnsi="Helvetica"/>
          <w:b/>
          <w:bCs/>
          <w:u w:val="single"/>
        </w:rPr>
      </w:pPr>
      <w:r w:rsidRPr="00963501">
        <w:rPr>
          <w:rFonts w:ascii="Helvetica" w:hAnsi="Helvetica"/>
          <w:b/>
          <w:bCs/>
          <w:u w:val="single"/>
        </w:rPr>
        <w:t xml:space="preserve">Critical Incident </w:t>
      </w:r>
    </w:p>
    <w:p w14:paraId="68AAAEE9" w14:textId="77777777" w:rsidR="00963501" w:rsidRPr="00963501" w:rsidRDefault="00963501" w:rsidP="00F85B7C">
      <w:pPr>
        <w:spacing w:line="360" w:lineRule="auto"/>
        <w:rPr>
          <w:rFonts w:ascii="Helvetica" w:hAnsi="Helvetica"/>
          <w:b/>
          <w:bCs/>
          <w:u w:val="single"/>
        </w:rPr>
      </w:pPr>
    </w:p>
    <w:p w14:paraId="08276738" w14:textId="45600F8C" w:rsidR="00963501" w:rsidRDefault="00984B56" w:rsidP="00F87425">
      <w:pPr>
        <w:spacing w:line="360" w:lineRule="auto"/>
        <w:rPr>
          <w:rFonts w:ascii="Helvetica" w:hAnsi="Helvetica"/>
        </w:rPr>
      </w:pPr>
      <w:r>
        <w:rPr>
          <w:rFonts w:ascii="Helvetica" w:hAnsi="Helvetica"/>
        </w:rPr>
        <w:t xml:space="preserve">When observing in a year 4 class, pupils aged </w:t>
      </w:r>
      <w:r w:rsidR="00276D09">
        <w:rPr>
          <w:rFonts w:ascii="Helvetica" w:hAnsi="Helvetica"/>
        </w:rPr>
        <w:t xml:space="preserve">8-9 years old, I noted a critical incident. </w:t>
      </w:r>
      <w:r w:rsidRPr="00984B56">
        <w:rPr>
          <w:rFonts w:ascii="Helvetica" w:hAnsi="Helvetica"/>
        </w:rPr>
        <w:t xml:space="preserve">As </w:t>
      </w:r>
      <w:r w:rsidR="00F85B7C">
        <w:rPr>
          <w:rFonts w:ascii="Helvetica" w:hAnsi="Helvetica"/>
        </w:rPr>
        <w:t>one of the year 4 teachers</w:t>
      </w:r>
      <w:r w:rsidRPr="00984B56">
        <w:rPr>
          <w:rFonts w:ascii="Helvetica" w:hAnsi="Helvetica"/>
        </w:rPr>
        <w:t xml:space="preserve"> had a meeting</w:t>
      </w:r>
      <w:r w:rsidR="00F85B7C">
        <w:rPr>
          <w:rFonts w:ascii="Helvetica" w:hAnsi="Helvetica"/>
        </w:rPr>
        <w:t xml:space="preserve"> about the new curriculum,</w:t>
      </w:r>
      <w:r w:rsidRPr="00984B56">
        <w:rPr>
          <w:rFonts w:ascii="Helvetica" w:hAnsi="Helvetica"/>
        </w:rPr>
        <w:t xml:space="preserve"> the </w:t>
      </w:r>
      <w:r w:rsidR="00F85B7C">
        <w:rPr>
          <w:rFonts w:ascii="Helvetica" w:hAnsi="Helvetica"/>
        </w:rPr>
        <w:t xml:space="preserve">other year 4 </w:t>
      </w:r>
      <w:r w:rsidRPr="00984B56">
        <w:rPr>
          <w:rFonts w:ascii="Helvetica" w:hAnsi="Helvetica"/>
        </w:rPr>
        <w:t xml:space="preserve">teacher had </w:t>
      </w:r>
      <w:r w:rsidR="00F85B7C">
        <w:rPr>
          <w:rFonts w:ascii="Helvetica" w:hAnsi="Helvetica"/>
        </w:rPr>
        <w:t xml:space="preserve">both classes, equating to having </w:t>
      </w:r>
      <w:r w:rsidRPr="00984B56">
        <w:rPr>
          <w:rFonts w:ascii="Helvetica" w:hAnsi="Helvetica"/>
        </w:rPr>
        <w:t>over 40 pupils for the lesson</w:t>
      </w:r>
      <w:r w:rsidR="00F85B7C">
        <w:rPr>
          <w:rFonts w:ascii="Helvetica" w:hAnsi="Helvetica"/>
        </w:rPr>
        <w:t>. This</w:t>
      </w:r>
      <w:r w:rsidRPr="00984B56">
        <w:rPr>
          <w:rFonts w:ascii="Helvetica" w:hAnsi="Helvetica"/>
        </w:rPr>
        <w:t xml:space="preserve"> result</w:t>
      </w:r>
      <w:r w:rsidR="00F85B7C">
        <w:rPr>
          <w:rFonts w:ascii="Helvetica" w:hAnsi="Helvetica"/>
        </w:rPr>
        <w:t>ed</w:t>
      </w:r>
      <w:r w:rsidRPr="00984B56">
        <w:rPr>
          <w:rFonts w:ascii="Helvetica" w:hAnsi="Helvetica"/>
        </w:rPr>
        <w:t xml:space="preserve"> in the format of the lesson being changed accordingly. As they were doing </w:t>
      </w:r>
      <w:r w:rsidR="00752645">
        <w:rPr>
          <w:rFonts w:ascii="Helvetica" w:hAnsi="Helvetica"/>
        </w:rPr>
        <w:t xml:space="preserve">a </w:t>
      </w:r>
      <w:r w:rsidRPr="00984B56">
        <w:rPr>
          <w:rFonts w:ascii="Helvetica" w:hAnsi="Helvetica"/>
        </w:rPr>
        <w:t>group</w:t>
      </w:r>
      <w:r w:rsidR="00752645">
        <w:rPr>
          <w:rFonts w:ascii="Helvetica" w:hAnsi="Helvetica"/>
        </w:rPr>
        <w:t xml:space="preserve"> activity</w:t>
      </w:r>
      <w:r w:rsidR="00F85B7C">
        <w:rPr>
          <w:rFonts w:ascii="Helvetica" w:hAnsi="Helvetica"/>
        </w:rPr>
        <w:t xml:space="preserve"> outside that involved running to an information sheet and gathering </w:t>
      </w:r>
      <w:r w:rsidR="00752645">
        <w:rPr>
          <w:rFonts w:ascii="Helvetica" w:hAnsi="Helvetica"/>
        </w:rPr>
        <w:t>data</w:t>
      </w:r>
      <w:r w:rsidRPr="00984B56">
        <w:rPr>
          <w:rFonts w:ascii="Helvetica" w:hAnsi="Helvetica"/>
        </w:rPr>
        <w:t xml:space="preserve">, the teacher set out rules for the task. The rule that stood out the most </w:t>
      </w:r>
      <w:r w:rsidR="00752645">
        <w:rPr>
          <w:rFonts w:ascii="Helvetica" w:hAnsi="Helvetica"/>
        </w:rPr>
        <w:t>to me and is my critical incident i</w:t>
      </w:r>
      <w:r w:rsidRPr="00984B56">
        <w:rPr>
          <w:rFonts w:ascii="Helvetica" w:hAnsi="Helvetica"/>
        </w:rPr>
        <w:t>s the following: If you, as a team, show that you are disappointed in someone or leave someone out of the task, a point will be taken off your final score. However, if you are encouraging to your team and support one another no matter what the outcome is, then a point will be added onto your final score.</w:t>
      </w:r>
      <w:r w:rsidR="00591FFC">
        <w:rPr>
          <w:rFonts w:ascii="Helvetica" w:hAnsi="Helvetica"/>
        </w:rPr>
        <w:t xml:space="preserve"> The teacher continued to say that we’re all different and some might have different needs to others, an example the teacher gave was “if you can’t run then walk to the task and support each other no matter what”.</w:t>
      </w:r>
      <w:r w:rsidRPr="00984B56">
        <w:rPr>
          <w:rFonts w:ascii="Helvetica" w:hAnsi="Helvetica"/>
        </w:rPr>
        <w:t xml:space="preserve">  </w:t>
      </w:r>
      <w:r w:rsidR="00752645">
        <w:rPr>
          <w:rFonts w:ascii="Helvetica" w:hAnsi="Helvetica"/>
        </w:rPr>
        <w:t xml:space="preserve">As the class acknowledged this rule, they were asked about way they could encourage their group. One child </w:t>
      </w:r>
      <w:r w:rsidR="006D1E16">
        <w:rPr>
          <w:rFonts w:ascii="Helvetica" w:hAnsi="Helvetica"/>
        </w:rPr>
        <w:t xml:space="preserve">answered, </w:t>
      </w:r>
      <w:r w:rsidR="00752645">
        <w:rPr>
          <w:rFonts w:ascii="Helvetica" w:hAnsi="Helvetica"/>
        </w:rPr>
        <w:t>‘you could shout “go on you can do this”’</w:t>
      </w:r>
      <w:r w:rsidR="006D1E16">
        <w:rPr>
          <w:rFonts w:ascii="Helvetica" w:hAnsi="Helvetica"/>
        </w:rPr>
        <w:t>. A</w:t>
      </w:r>
      <w:r w:rsidR="00752645">
        <w:rPr>
          <w:rFonts w:ascii="Helvetica" w:hAnsi="Helvetica"/>
        </w:rPr>
        <w:t xml:space="preserve">nother child </w:t>
      </w:r>
      <w:r w:rsidR="006D1E16">
        <w:rPr>
          <w:rFonts w:ascii="Helvetica" w:hAnsi="Helvetica"/>
        </w:rPr>
        <w:t>answered,</w:t>
      </w:r>
      <w:r w:rsidR="00752645">
        <w:rPr>
          <w:rFonts w:ascii="Helvetica" w:hAnsi="Helvetica"/>
        </w:rPr>
        <w:t xml:space="preserve"> ‘if the group gets the answer wrong you can be disappointed but don’t be disappointed in </w:t>
      </w:r>
      <w:r w:rsidR="006D1E16">
        <w:rPr>
          <w:rFonts w:ascii="Helvetica" w:hAnsi="Helvetica"/>
        </w:rPr>
        <w:t>one person</w:t>
      </w:r>
      <w:r w:rsidR="00752645">
        <w:rPr>
          <w:rFonts w:ascii="Helvetica" w:hAnsi="Helvetica"/>
        </w:rPr>
        <w:t>’</w:t>
      </w:r>
      <w:r w:rsidR="006D1E16">
        <w:rPr>
          <w:rFonts w:ascii="Helvetica" w:hAnsi="Helvetica"/>
        </w:rPr>
        <w:t xml:space="preserve">. The teacher nodded at both answers and elaborated on the second. </w:t>
      </w:r>
      <w:r w:rsidR="006D1E16">
        <w:rPr>
          <w:rFonts w:ascii="Helvetica" w:hAnsi="Helvetica"/>
        </w:rPr>
        <w:lastRenderedPageBreak/>
        <w:t>She acknowledged that it is okay to feel emotions such as disappointed or frustration but that the child is right in that you shouldn’t be disappointed in someone for getting the answer wrong. The rule that was set out encourages informed, ethical citizens in that the children are encourage</w:t>
      </w:r>
      <w:r w:rsidR="00591FFC">
        <w:rPr>
          <w:rFonts w:ascii="Helvetica" w:hAnsi="Helvetica"/>
        </w:rPr>
        <w:t>d</w:t>
      </w:r>
      <w:r w:rsidR="006D1E16">
        <w:rPr>
          <w:rFonts w:ascii="Helvetica" w:hAnsi="Helvetica"/>
        </w:rPr>
        <w:t xml:space="preserve"> to have good morals and be supportive of one another</w:t>
      </w:r>
      <w:r w:rsidR="00F87425">
        <w:rPr>
          <w:rFonts w:ascii="Helvetica" w:hAnsi="Helvetica"/>
        </w:rPr>
        <w:t xml:space="preserve">. </w:t>
      </w:r>
      <w:r w:rsidR="003C5360">
        <w:rPr>
          <w:rFonts w:ascii="Helvetica" w:hAnsi="Helvetica"/>
        </w:rPr>
        <w:t xml:space="preserve">It also encourages individuals to have </w:t>
      </w:r>
      <w:r w:rsidR="003C5360">
        <w:rPr>
          <w:rFonts w:ascii="Helvetica" w:eastAsia="Times New Roman" w:hAnsi="Helvetica" w:cs="Times New Roman"/>
          <w:color w:val="000000" w:themeColor="text1"/>
          <w:lang w:eastAsia="en-GB"/>
        </w:rPr>
        <w:t xml:space="preserve">respect, </w:t>
      </w:r>
      <w:r w:rsidR="00591FFC">
        <w:rPr>
          <w:rFonts w:ascii="Helvetica" w:eastAsia="Times New Roman" w:hAnsi="Helvetica" w:cs="Times New Roman"/>
          <w:color w:val="000000" w:themeColor="text1"/>
          <w:lang w:eastAsia="en-GB"/>
        </w:rPr>
        <w:t>inclusivity,</w:t>
      </w:r>
      <w:r w:rsidR="003C5360">
        <w:rPr>
          <w:rFonts w:ascii="Helvetica" w:eastAsia="Times New Roman" w:hAnsi="Helvetica" w:cs="Times New Roman"/>
          <w:color w:val="000000" w:themeColor="text1"/>
          <w:lang w:eastAsia="en-GB"/>
        </w:rPr>
        <w:t xml:space="preserve"> and non-judgemental outlooks. </w:t>
      </w:r>
      <w:r w:rsidR="00591FFC">
        <w:rPr>
          <w:rFonts w:ascii="Helvetica" w:eastAsia="Times New Roman" w:hAnsi="Helvetica" w:cs="Times New Roman"/>
          <w:color w:val="000000" w:themeColor="text1"/>
          <w:lang w:eastAsia="en-GB"/>
        </w:rPr>
        <w:t xml:space="preserve">As the teacher pointed out that people are all different, but this should never affect how you treat someone. This made the children aware of </w:t>
      </w:r>
      <w:r w:rsidR="003C0B96">
        <w:rPr>
          <w:rFonts w:ascii="Helvetica" w:eastAsia="Times New Roman" w:hAnsi="Helvetica" w:cs="Times New Roman"/>
          <w:color w:val="000000" w:themeColor="text1"/>
          <w:lang w:eastAsia="en-GB"/>
        </w:rPr>
        <w:t>equality and inclusion.</w:t>
      </w:r>
    </w:p>
    <w:p w14:paraId="1B2AFFB6" w14:textId="65BCC321" w:rsidR="00F87425" w:rsidRDefault="00F87425" w:rsidP="00F87425">
      <w:pPr>
        <w:spacing w:line="360" w:lineRule="auto"/>
        <w:rPr>
          <w:rFonts w:ascii="Helvetica" w:hAnsi="Helvetica"/>
        </w:rPr>
      </w:pPr>
      <w:r>
        <w:rPr>
          <w:rFonts w:ascii="Helvetica" w:hAnsi="Helvetica"/>
        </w:rPr>
        <w:t xml:space="preserve">The rule will also create healthy, confident individuals. By having your peers cheer you on you will feel supported and confident to participate in the activity. Even though the area of learning wasn’t Health and Wellbeing, running to get information was involved in the activity. This will help individuals take part in physical activity, creating a healthy individual. </w:t>
      </w:r>
    </w:p>
    <w:p w14:paraId="4070F8D3" w14:textId="46B303CB" w:rsidR="003E0CCE" w:rsidRDefault="00EA0410" w:rsidP="00F85B7C">
      <w:pPr>
        <w:spacing w:line="360" w:lineRule="auto"/>
        <w:rPr>
          <w:rFonts w:ascii="Helvetica" w:hAnsi="Helvetica"/>
        </w:rPr>
      </w:pPr>
      <w:r>
        <w:rPr>
          <w:rFonts w:ascii="Helvetica" w:hAnsi="Helvetica"/>
        </w:rPr>
        <w:t xml:space="preserve">As the rule was set with negative and positive reinforcement, the children should learn which behaviour is acceptable and non-acceptable and use this knowledge throughout life sub-consciously without having the negative and positive reinforcement. </w:t>
      </w:r>
    </w:p>
    <w:p w14:paraId="7AC59FEA" w14:textId="77777777" w:rsidR="00EA0410" w:rsidRDefault="00EA0410" w:rsidP="00F85B7C">
      <w:pPr>
        <w:spacing w:line="360" w:lineRule="auto"/>
        <w:rPr>
          <w:rFonts w:ascii="Helvetica" w:hAnsi="Helvetica"/>
        </w:rPr>
      </w:pPr>
    </w:p>
    <w:p w14:paraId="74291F11" w14:textId="74B97EA8" w:rsidR="003C5360" w:rsidRDefault="003C5360" w:rsidP="00F85B7C">
      <w:pPr>
        <w:spacing w:line="360" w:lineRule="auto"/>
        <w:rPr>
          <w:rFonts w:ascii="Helvetica" w:hAnsi="Helvetica"/>
          <w:b/>
          <w:bCs/>
          <w:u w:val="single"/>
        </w:rPr>
      </w:pPr>
      <w:r w:rsidRPr="003C5360">
        <w:rPr>
          <w:rFonts w:ascii="Helvetica" w:hAnsi="Helvetica"/>
          <w:b/>
          <w:bCs/>
          <w:u w:val="single"/>
        </w:rPr>
        <w:t xml:space="preserve">Literature Review </w:t>
      </w:r>
    </w:p>
    <w:p w14:paraId="4E913D1D" w14:textId="55B888BC" w:rsidR="00F30191" w:rsidRDefault="00F30191" w:rsidP="00F85B7C">
      <w:pPr>
        <w:spacing w:line="360" w:lineRule="auto"/>
        <w:rPr>
          <w:rFonts w:ascii="Helvetica" w:hAnsi="Helvetica"/>
          <w:b/>
          <w:bCs/>
          <w:u w:val="single"/>
        </w:rPr>
      </w:pPr>
    </w:p>
    <w:p w14:paraId="1455BA55" w14:textId="5601A31A" w:rsidR="00A14301" w:rsidRDefault="004717AC" w:rsidP="00F85B7C">
      <w:pPr>
        <w:spacing w:line="360" w:lineRule="auto"/>
        <w:rPr>
          <w:rFonts w:ascii="Helvetica" w:hAnsi="Helvetica"/>
        </w:rPr>
      </w:pPr>
      <w:r>
        <w:rPr>
          <w:rFonts w:ascii="Helvetica" w:hAnsi="Helvetica"/>
        </w:rPr>
        <w:t>Operant conditioning is a theory that helps to increase desired behaviour by rewarding positive behaviour and punishing negative behaviour, while reinforcing these (</w:t>
      </w:r>
      <w:r w:rsidRPr="4638969A">
        <w:rPr>
          <w:rFonts w:ascii="Arial" w:eastAsia="Arial" w:hAnsi="Arial" w:cs="Arial"/>
          <w:color w:val="000000" w:themeColor="text1"/>
        </w:rPr>
        <w:t>Skinner</w:t>
      </w:r>
      <w:r>
        <w:rPr>
          <w:rFonts w:ascii="Arial" w:eastAsia="Arial" w:hAnsi="Arial" w:cs="Arial"/>
          <w:color w:val="000000" w:themeColor="text1"/>
        </w:rPr>
        <w:t xml:space="preserve">, </w:t>
      </w:r>
      <w:r w:rsidRPr="4638969A">
        <w:rPr>
          <w:rFonts w:ascii="Arial" w:eastAsia="Arial" w:hAnsi="Arial" w:cs="Arial"/>
          <w:color w:val="000000" w:themeColor="text1"/>
        </w:rPr>
        <w:t>1948)</w:t>
      </w:r>
      <w:r>
        <w:rPr>
          <w:rFonts w:ascii="Helvetica" w:hAnsi="Helvetica"/>
        </w:rPr>
        <w:t xml:space="preserve">. </w:t>
      </w:r>
      <w:r w:rsidR="00F30191">
        <w:rPr>
          <w:rFonts w:ascii="Helvetica" w:hAnsi="Helvetica"/>
        </w:rPr>
        <w:t>B.F Skinner studied operant conditioning on rats and pigeons as this was seen as more ethical and cheaper.</w:t>
      </w:r>
      <w:r w:rsidR="00457808">
        <w:rPr>
          <w:rFonts w:ascii="Helvetica" w:hAnsi="Helvetica"/>
        </w:rPr>
        <w:t xml:space="preserve"> Even though most of his experiments were performed on nonhumans, Skinner wasn’t interested in how these animals behaved, but was interested how humans behaved</w:t>
      </w:r>
      <w:r w:rsidR="00A14301">
        <w:rPr>
          <w:rFonts w:ascii="Helvetica" w:hAnsi="Helvetica"/>
        </w:rPr>
        <w:t xml:space="preserve"> </w:t>
      </w:r>
      <w:r w:rsidR="00A14301" w:rsidRPr="00A14301">
        <w:rPr>
          <w:rFonts w:ascii="Helvetica" w:hAnsi="Helvetica"/>
        </w:rPr>
        <w:t>(Schlinger, 2021)</w:t>
      </w:r>
      <w:r w:rsidR="00457808">
        <w:rPr>
          <w:rFonts w:ascii="Helvetica" w:hAnsi="Helvetica"/>
        </w:rPr>
        <w:t>.</w:t>
      </w:r>
      <w:r w:rsidR="00A14301">
        <w:rPr>
          <w:rFonts w:ascii="Helvetica" w:hAnsi="Helvetica"/>
        </w:rPr>
        <w:t xml:space="preserve"> Therefore, the conclusions of these experiments can be linked to human behaviours.</w:t>
      </w:r>
      <w:r w:rsidR="00F30191">
        <w:rPr>
          <w:rFonts w:ascii="Helvetica" w:hAnsi="Helvetica"/>
        </w:rPr>
        <w:t xml:space="preserve"> </w:t>
      </w:r>
    </w:p>
    <w:p w14:paraId="147B0B9F" w14:textId="107FDD33" w:rsidR="00F30191" w:rsidRDefault="00F30191" w:rsidP="00F85B7C">
      <w:pPr>
        <w:spacing w:line="360" w:lineRule="auto"/>
        <w:rPr>
          <w:rFonts w:ascii="Helvetica" w:hAnsi="Helvetica"/>
        </w:rPr>
      </w:pPr>
      <w:r>
        <w:rPr>
          <w:rFonts w:ascii="Helvetica" w:hAnsi="Helvetica"/>
        </w:rPr>
        <w:t>The term ‘operant’ was used as Skinner believed that the behaviour would operate the environment</w:t>
      </w:r>
      <w:r w:rsidRPr="00F30191">
        <w:rPr>
          <w:rFonts w:ascii="Helvetica" w:hAnsi="Helvetica"/>
        </w:rPr>
        <w:t xml:space="preserve"> </w:t>
      </w:r>
      <w:r>
        <w:rPr>
          <w:rFonts w:ascii="Helvetica" w:hAnsi="Helvetica"/>
        </w:rPr>
        <w:t>(</w:t>
      </w:r>
      <w:r w:rsidRPr="00F30191">
        <w:rPr>
          <w:rFonts w:ascii="Helvetica" w:hAnsi="Helvetica"/>
        </w:rPr>
        <w:t>O’Donohue, &amp; Ferguson, 2001).</w:t>
      </w:r>
    </w:p>
    <w:p w14:paraId="11FF988F" w14:textId="46D3AA14" w:rsidR="001F2472" w:rsidRDefault="001F2472" w:rsidP="00F85B7C">
      <w:pPr>
        <w:spacing w:line="360" w:lineRule="auto"/>
        <w:rPr>
          <w:rFonts w:ascii="Helvetica" w:hAnsi="Helvetica"/>
        </w:rPr>
      </w:pPr>
      <w:r>
        <w:rPr>
          <w:rFonts w:ascii="Helvetica" w:hAnsi="Helvetica"/>
        </w:rPr>
        <w:t xml:space="preserve">Through Skinner’s experiments, many conclusions were made from the findings. Firstly, you must shape the behaviour as it might not be natural and instinctive. This was done in a step-by-step way, by reinforcing responses that are </w:t>
      </w:r>
      <w:proofErr w:type="gramStart"/>
      <w:r>
        <w:rPr>
          <w:rFonts w:ascii="Helvetica" w:hAnsi="Helvetica"/>
        </w:rPr>
        <w:t>similar to</w:t>
      </w:r>
      <w:proofErr w:type="gramEnd"/>
      <w:r>
        <w:rPr>
          <w:rFonts w:ascii="Helvetica" w:hAnsi="Helvetica"/>
        </w:rPr>
        <w:t xml:space="preserve"> the </w:t>
      </w:r>
      <w:r>
        <w:rPr>
          <w:rFonts w:ascii="Helvetica" w:hAnsi="Helvetica"/>
        </w:rPr>
        <w:lastRenderedPageBreak/>
        <w:t>desired response. Gradually, the response can become more and more accurate to the desired final response through time. Another finding was that extinction can take place. If behaviours are not reinforced regularly, then this behaviour can become forgotten about, thus becoming extinct</w:t>
      </w:r>
      <w:r w:rsidR="005421A0">
        <w:rPr>
          <w:rFonts w:ascii="Helvetica" w:hAnsi="Helvetica"/>
        </w:rPr>
        <w:t xml:space="preserve"> </w:t>
      </w:r>
      <w:r w:rsidR="005421A0" w:rsidRPr="005421A0">
        <w:rPr>
          <w:rFonts w:ascii="Helvetica" w:hAnsi="Helvetica"/>
        </w:rPr>
        <w:t>(</w:t>
      </w:r>
      <w:proofErr w:type="spellStart"/>
      <w:r w:rsidR="005421A0" w:rsidRPr="005421A0">
        <w:rPr>
          <w:rFonts w:ascii="Helvetica" w:hAnsi="Helvetica"/>
        </w:rPr>
        <w:t>O’Donohue</w:t>
      </w:r>
      <w:proofErr w:type="spellEnd"/>
      <w:r w:rsidR="005421A0" w:rsidRPr="005421A0">
        <w:rPr>
          <w:rFonts w:ascii="Helvetica" w:hAnsi="Helvetica"/>
        </w:rPr>
        <w:t xml:space="preserve"> &amp; Ferguson, 2001</w:t>
      </w:r>
      <w:r w:rsidR="005421A0">
        <w:rPr>
          <w:rFonts w:ascii="Helvetica" w:hAnsi="Helvetica"/>
        </w:rPr>
        <w:t>)</w:t>
      </w:r>
      <w:r>
        <w:rPr>
          <w:rFonts w:ascii="Helvetica" w:hAnsi="Helvetica"/>
        </w:rPr>
        <w:t>. Therefore, it is crucial that behaviour is reinforced consistently.</w:t>
      </w:r>
    </w:p>
    <w:p w14:paraId="3436A073" w14:textId="77777777" w:rsidR="005421A0" w:rsidRDefault="005421A0" w:rsidP="00F85B7C">
      <w:pPr>
        <w:spacing w:line="360" w:lineRule="auto"/>
        <w:rPr>
          <w:rFonts w:ascii="Helvetica" w:hAnsi="Helvetica"/>
        </w:rPr>
      </w:pPr>
    </w:p>
    <w:p w14:paraId="582AA06D" w14:textId="0F208117" w:rsidR="006B1F9E" w:rsidRDefault="00954AFE" w:rsidP="00F85B7C">
      <w:pPr>
        <w:spacing w:line="360" w:lineRule="auto"/>
        <w:rPr>
          <w:rFonts w:ascii="Helvetica" w:hAnsi="Helvetica"/>
        </w:rPr>
      </w:pPr>
      <w:r>
        <w:rPr>
          <w:rFonts w:ascii="Helvetica" w:hAnsi="Helvetica"/>
        </w:rPr>
        <w:t xml:space="preserve">Since Skinner first introduced the </w:t>
      </w:r>
      <w:r w:rsidR="0011277B">
        <w:rPr>
          <w:rFonts w:ascii="Helvetica" w:hAnsi="Helvetica"/>
        </w:rPr>
        <w:t>laws</w:t>
      </w:r>
      <w:r>
        <w:rPr>
          <w:rFonts w:ascii="Helvetica" w:hAnsi="Helvetica"/>
        </w:rPr>
        <w:t xml:space="preserve"> of operant conditioning</w:t>
      </w:r>
      <w:r w:rsidR="0011277B">
        <w:rPr>
          <w:rFonts w:ascii="Helvetica" w:hAnsi="Helvetica"/>
        </w:rPr>
        <w:t xml:space="preserve"> with rats and pigeons</w:t>
      </w:r>
      <w:r>
        <w:rPr>
          <w:rFonts w:ascii="Helvetica" w:hAnsi="Helvetica"/>
        </w:rPr>
        <w:t>,</w:t>
      </w:r>
      <w:r w:rsidR="0011277B">
        <w:rPr>
          <w:rFonts w:ascii="Helvetica" w:hAnsi="Helvetica"/>
        </w:rPr>
        <w:t xml:space="preserve"> the concept rapidly escalated to be used with a much wider range of animals</w:t>
      </w:r>
      <w:r w:rsidR="00457808">
        <w:rPr>
          <w:rFonts w:ascii="Helvetica" w:hAnsi="Helvetica"/>
        </w:rPr>
        <w:t>,</w:t>
      </w:r>
      <w:r w:rsidR="0011277B">
        <w:rPr>
          <w:rFonts w:ascii="Helvetica" w:hAnsi="Helvetica"/>
        </w:rPr>
        <w:t xml:space="preserve"> including humans</w:t>
      </w:r>
      <w:r w:rsidR="00457808">
        <w:rPr>
          <w:rFonts w:ascii="Helvetica" w:hAnsi="Helvetica"/>
        </w:rPr>
        <w:t xml:space="preserve"> (</w:t>
      </w:r>
      <w:r w:rsidR="00457808" w:rsidRPr="009166A0">
        <w:rPr>
          <w:rFonts w:ascii="Arial" w:hAnsi="Arial" w:cs="Arial"/>
          <w:color w:val="000000" w:themeColor="text1"/>
        </w:rPr>
        <w:t>Schlinger</w:t>
      </w:r>
      <w:r w:rsidR="00457808">
        <w:rPr>
          <w:rFonts w:ascii="Arial" w:hAnsi="Arial" w:cs="Arial"/>
          <w:color w:val="000000" w:themeColor="text1"/>
        </w:rPr>
        <w:t>, 2021)</w:t>
      </w:r>
      <w:r w:rsidR="0011277B">
        <w:rPr>
          <w:rFonts w:ascii="Helvetica" w:hAnsi="Helvetica"/>
        </w:rPr>
        <w:t>.</w:t>
      </w:r>
      <w:r>
        <w:rPr>
          <w:rFonts w:ascii="Helvetica" w:hAnsi="Helvetica"/>
        </w:rPr>
        <w:t xml:space="preserve"> </w:t>
      </w:r>
      <w:r w:rsidR="00457808">
        <w:rPr>
          <w:rFonts w:ascii="Helvetica" w:hAnsi="Helvetica"/>
        </w:rPr>
        <w:t xml:space="preserve">It is argued that operant conditioning is most effective on humans, who are known as ‘the learning animal’. </w:t>
      </w:r>
      <w:r w:rsidR="00A03CAE">
        <w:rPr>
          <w:rFonts w:ascii="Helvetica" w:hAnsi="Helvetica"/>
        </w:rPr>
        <w:t>In</w:t>
      </w:r>
      <w:r w:rsidR="003E1900">
        <w:rPr>
          <w:rFonts w:ascii="Helvetica" w:hAnsi="Helvetica"/>
        </w:rPr>
        <w:t xml:space="preserve"> the 1960’s, researchers</w:t>
      </w:r>
      <w:r w:rsidR="00A03CAE">
        <w:rPr>
          <w:rFonts w:ascii="Helvetica" w:hAnsi="Helvetica"/>
        </w:rPr>
        <w:t xml:space="preserve"> began</w:t>
      </w:r>
      <w:r w:rsidR="003E1900">
        <w:rPr>
          <w:rFonts w:ascii="Helvetica" w:hAnsi="Helvetica"/>
        </w:rPr>
        <w:t xml:space="preserve"> </w:t>
      </w:r>
      <w:r w:rsidR="00A03CAE">
        <w:rPr>
          <w:rFonts w:ascii="Helvetica" w:hAnsi="Helvetica"/>
        </w:rPr>
        <w:t xml:space="preserve">to </w:t>
      </w:r>
      <w:r w:rsidR="003E1900">
        <w:rPr>
          <w:rFonts w:ascii="Helvetica" w:hAnsi="Helvetica"/>
        </w:rPr>
        <w:t>app</w:t>
      </w:r>
      <w:r w:rsidR="00A03CAE">
        <w:rPr>
          <w:rFonts w:ascii="Helvetica" w:hAnsi="Helvetica"/>
        </w:rPr>
        <w:t>ly</w:t>
      </w:r>
      <w:r w:rsidR="003E1900">
        <w:rPr>
          <w:rFonts w:ascii="Helvetica" w:hAnsi="Helvetica"/>
        </w:rPr>
        <w:t xml:space="preserve"> operant condition to the education system</w:t>
      </w:r>
      <w:r w:rsidR="00A03CAE">
        <w:rPr>
          <w:rFonts w:ascii="Helvetica" w:hAnsi="Helvetica"/>
        </w:rPr>
        <w:t xml:space="preserve"> and have continued to do so, </w:t>
      </w:r>
      <w:r w:rsidR="003E1900">
        <w:rPr>
          <w:rFonts w:ascii="Helvetica" w:hAnsi="Helvetica"/>
        </w:rPr>
        <w:t xml:space="preserve">creating a </w:t>
      </w:r>
      <w:r>
        <w:rPr>
          <w:rFonts w:ascii="Helvetica" w:hAnsi="Helvetica"/>
        </w:rPr>
        <w:t>wide discussion about whether it is effective within teaching</w:t>
      </w:r>
      <w:r w:rsidR="00A14301">
        <w:rPr>
          <w:rFonts w:ascii="Helvetica" w:hAnsi="Helvetica"/>
        </w:rPr>
        <w:t xml:space="preserve"> and the learning environment</w:t>
      </w:r>
      <w:r w:rsidR="00A03CAE">
        <w:rPr>
          <w:rFonts w:ascii="Helvetica" w:hAnsi="Helvetica"/>
        </w:rPr>
        <w:t xml:space="preserve"> (Schlinger, 2021)</w:t>
      </w:r>
      <w:r>
        <w:rPr>
          <w:rFonts w:ascii="Helvetica" w:hAnsi="Helvetica"/>
        </w:rPr>
        <w:t>.</w:t>
      </w:r>
      <w:r w:rsidR="006B1F9E">
        <w:rPr>
          <w:rFonts w:ascii="Helvetica" w:hAnsi="Helvetica"/>
        </w:rPr>
        <w:t xml:space="preserve"> Operant conditioning and reinforcement </w:t>
      </w:r>
      <w:r w:rsidR="001F0C1F">
        <w:rPr>
          <w:rFonts w:ascii="Helvetica" w:hAnsi="Helvetica"/>
        </w:rPr>
        <w:t>are</w:t>
      </w:r>
      <w:r w:rsidR="006B1F9E">
        <w:rPr>
          <w:rFonts w:ascii="Helvetica" w:hAnsi="Helvetica"/>
        </w:rPr>
        <w:t xml:space="preserve"> popular tool</w:t>
      </w:r>
      <w:r w:rsidR="001F0C1F">
        <w:rPr>
          <w:rFonts w:ascii="Helvetica" w:hAnsi="Helvetica"/>
        </w:rPr>
        <w:t>s</w:t>
      </w:r>
      <w:r w:rsidR="006B1F9E">
        <w:rPr>
          <w:rFonts w:ascii="Helvetica" w:hAnsi="Helvetica"/>
        </w:rPr>
        <w:t xml:space="preserve"> for behavioural management within the school setting.</w:t>
      </w:r>
      <w:r>
        <w:rPr>
          <w:rFonts w:ascii="Helvetica" w:hAnsi="Helvetica"/>
        </w:rPr>
        <w:t xml:space="preserve"> </w:t>
      </w:r>
    </w:p>
    <w:p w14:paraId="5CF2BA38" w14:textId="77777777" w:rsidR="006B1F9E" w:rsidRDefault="006B1F9E" w:rsidP="00F85B7C">
      <w:pPr>
        <w:spacing w:line="360" w:lineRule="auto"/>
        <w:rPr>
          <w:rFonts w:ascii="Helvetica" w:hAnsi="Helvetica"/>
        </w:rPr>
      </w:pPr>
    </w:p>
    <w:p w14:paraId="2FDE2128" w14:textId="5EDC2116" w:rsidR="003C5360" w:rsidRDefault="00954AFE" w:rsidP="00F85B7C">
      <w:pPr>
        <w:spacing w:line="360" w:lineRule="auto"/>
        <w:rPr>
          <w:rFonts w:ascii="Helvetica" w:hAnsi="Helvetica"/>
        </w:rPr>
      </w:pPr>
      <w:r>
        <w:rPr>
          <w:rFonts w:ascii="Helvetica" w:hAnsi="Helvetica"/>
        </w:rPr>
        <w:t>The critical incident that was observed was a prime example of how positive reinforcement and negative punishment could take place within the classroom.</w:t>
      </w:r>
      <w:r w:rsidR="001F0C1F">
        <w:rPr>
          <w:rFonts w:ascii="Helvetica" w:hAnsi="Helvetica"/>
        </w:rPr>
        <w:t xml:space="preserve"> There are 4 types of reinforcers when using operant conditioning: natural, social, tangible and token</w:t>
      </w:r>
      <w:r w:rsidR="00C70906">
        <w:rPr>
          <w:rFonts w:ascii="Helvetica" w:hAnsi="Helvetica"/>
        </w:rPr>
        <w:t xml:space="preserve"> (</w:t>
      </w:r>
      <w:r w:rsidR="00C70906" w:rsidRPr="00A24169">
        <w:rPr>
          <w:rFonts w:ascii="Helvetica" w:hAnsi="Helvetica"/>
        </w:rPr>
        <w:t>Ackerman, 2022</w:t>
      </w:r>
      <w:r w:rsidR="00C70906">
        <w:rPr>
          <w:rFonts w:ascii="Helvetica" w:hAnsi="Helvetica"/>
        </w:rPr>
        <w:t>)</w:t>
      </w:r>
      <w:r w:rsidR="001F0C1F">
        <w:rPr>
          <w:rFonts w:ascii="Helvetica" w:hAnsi="Helvetica"/>
        </w:rPr>
        <w:t xml:space="preserve">. </w:t>
      </w:r>
      <w:r>
        <w:rPr>
          <w:rFonts w:ascii="Helvetica" w:hAnsi="Helvetica"/>
        </w:rPr>
        <w:t xml:space="preserve">It was clear that by </w:t>
      </w:r>
      <w:r w:rsidR="00C70906">
        <w:rPr>
          <w:rFonts w:ascii="Helvetica" w:hAnsi="Helvetica"/>
        </w:rPr>
        <w:t>reinforcing</w:t>
      </w:r>
      <w:r>
        <w:rPr>
          <w:rFonts w:ascii="Helvetica" w:hAnsi="Helvetica"/>
        </w:rPr>
        <w:t xml:space="preserve"> rules and </w:t>
      </w:r>
      <w:r w:rsidR="00C70906">
        <w:rPr>
          <w:rFonts w:ascii="Helvetica" w:hAnsi="Helvetica"/>
        </w:rPr>
        <w:t>using token rewards</w:t>
      </w:r>
      <w:r w:rsidR="000930E1">
        <w:rPr>
          <w:rFonts w:ascii="Helvetica" w:hAnsi="Helvetica"/>
        </w:rPr>
        <w:t xml:space="preserve">, </w:t>
      </w:r>
      <w:r w:rsidR="00C70906">
        <w:rPr>
          <w:rFonts w:ascii="Helvetica" w:hAnsi="Helvetica"/>
        </w:rPr>
        <w:t>in this case these were points being added to or taken from the final score,</w:t>
      </w:r>
      <w:r w:rsidR="000930E1">
        <w:rPr>
          <w:rFonts w:ascii="Helvetica" w:hAnsi="Helvetica"/>
        </w:rPr>
        <w:t xml:space="preserve"> </w:t>
      </w:r>
      <w:r>
        <w:rPr>
          <w:rFonts w:ascii="Helvetica" w:hAnsi="Helvetica"/>
        </w:rPr>
        <w:t>to reinforce behaviour worked</w:t>
      </w:r>
      <w:r w:rsidR="00C70906">
        <w:rPr>
          <w:rFonts w:ascii="Helvetica" w:hAnsi="Helvetica"/>
        </w:rPr>
        <w:t>. The</w:t>
      </w:r>
      <w:r>
        <w:rPr>
          <w:rFonts w:ascii="Helvetica" w:hAnsi="Helvetica"/>
        </w:rPr>
        <w:t xml:space="preserve"> pupils were </w:t>
      </w:r>
      <w:r w:rsidR="00C70906">
        <w:rPr>
          <w:rFonts w:ascii="Helvetica" w:hAnsi="Helvetica"/>
        </w:rPr>
        <w:t>respectful</w:t>
      </w:r>
      <w:r>
        <w:rPr>
          <w:rFonts w:ascii="Helvetica" w:hAnsi="Helvetica"/>
        </w:rPr>
        <w:t xml:space="preserve"> </w:t>
      </w:r>
      <w:r w:rsidR="00C70906">
        <w:rPr>
          <w:rFonts w:ascii="Helvetica" w:hAnsi="Helvetica"/>
        </w:rPr>
        <w:t>to one another when doing</w:t>
      </w:r>
      <w:r>
        <w:rPr>
          <w:rFonts w:ascii="Helvetica" w:hAnsi="Helvetica"/>
        </w:rPr>
        <w:t xml:space="preserve"> the task and </w:t>
      </w:r>
      <w:r w:rsidR="00C70906">
        <w:rPr>
          <w:rFonts w:ascii="Helvetica" w:hAnsi="Helvetica"/>
        </w:rPr>
        <w:t xml:space="preserve">were enthusiastic about </w:t>
      </w:r>
      <w:r>
        <w:rPr>
          <w:rFonts w:ascii="Helvetica" w:hAnsi="Helvetica"/>
        </w:rPr>
        <w:t xml:space="preserve">gaining more points to win. </w:t>
      </w:r>
      <w:r w:rsidR="00CF1685">
        <w:rPr>
          <w:rFonts w:ascii="Helvetica" w:hAnsi="Helvetica"/>
        </w:rPr>
        <w:t>Positive</w:t>
      </w:r>
      <w:r w:rsidR="00CF1685" w:rsidRPr="00CF1685">
        <w:rPr>
          <w:rFonts w:ascii="Helvetica" w:hAnsi="Helvetica"/>
        </w:rPr>
        <w:t xml:space="preserve"> reinforcement </w:t>
      </w:r>
      <w:r w:rsidR="00CF1685">
        <w:rPr>
          <w:rFonts w:ascii="Helvetica" w:hAnsi="Helvetica"/>
        </w:rPr>
        <w:t xml:space="preserve">is used by </w:t>
      </w:r>
      <w:r w:rsidR="00CF1685" w:rsidRPr="00CF1685">
        <w:rPr>
          <w:rFonts w:ascii="Helvetica" w:hAnsi="Helvetica"/>
        </w:rPr>
        <w:t xml:space="preserve">adding a </w:t>
      </w:r>
      <w:r w:rsidR="001F0C1F">
        <w:rPr>
          <w:rFonts w:ascii="Helvetica" w:hAnsi="Helvetica"/>
        </w:rPr>
        <w:t>stimulus</w:t>
      </w:r>
      <w:r w:rsidR="00CF1685" w:rsidRPr="00CF1685">
        <w:rPr>
          <w:rFonts w:ascii="Helvetica" w:hAnsi="Helvetica"/>
        </w:rPr>
        <w:t xml:space="preserve"> to increase behaviour</w:t>
      </w:r>
      <w:r w:rsidR="00CF1685">
        <w:rPr>
          <w:rFonts w:ascii="Helvetica" w:hAnsi="Helvetica"/>
        </w:rPr>
        <w:t xml:space="preserve"> the behaviour that is desired</w:t>
      </w:r>
      <w:r w:rsidR="00D5568E">
        <w:rPr>
          <w:rFonts w:ascii="Helvetica" w:hAnsi="Helvetica"/>
        </w:rPr>
        <w:t xml:space="preserve"> whereas n</w:t>
      </w:r>
      <w:r w:rsidR="00CF1685">
        <w:rPr>
          <w:rFonts w:ascii="Helvetica" w:hAnsi="Helvetica"/>
        </w:rPr>
        <w:t>egative</w:t>
      </w:r>
      <w:r w:rsidR="00CF1685" w:rsidRPr="00CF1685">
        <w:rPr>
          <w:rFonts w:ascii="Helvetica" w:hAnsi="Helvetica"/>
        </w:rPr>
        <w:t xml:space="preserve"> punishment </w:t>
      </w:r>
      <w:r w:rsidR="00CF1685">
        <w:rPr>
          <w:rFonts w:ascii="Helvetica" w:hAnsi="Helvetica"/>
        </w:rPr>
        <w:t xml:space="preserve">is used by </w:t>
      </w:r>
      <w:r w:rsidR="00CF1685" w:rsidRPr="00CF1685">
        <w:rPr>
          <w:rFonts w:ascii="Helvetica" w:hAnsi="Helvetica"/>
        </w:rPr>
        <w:t>removing stimulus to decrease behaviour</w:t>
      </w:r>
      <w:r w:rsidR="00CF1685">
        <w:rPr>
          <w:rFonts w:ascii="Helvetica" w:hAnsi="Helvetica"/>
        </w:rPr>
        <w:t xml:space="preserve"> that is unwanted</w:t>
      </w:r>
      <w:r w:rsidR="00D5568E">
        <w:rPr>
          <w:rFonts w:ascii="Helvetica" w:hAnsi="Helvetica"/>
        </w:rPr>
        <w:t xml:space="preserve"> (Leeder, 2012)</w:t>
      </w:r>
      <w:r w:rsidR="00CF1685" w:rsidRPr="00CF1685">
        <w:rPr>
          <w:rFonts w:ascii="Helvetica" w:hAnsi="Helvetica"/>
        </w:rPr>
        <w:t xml:space="preserve">. </w:t>
      </w:r>
      <w:r w:rsidR="00CF1685">
        <w:rPr>
          <w:rFonts w:ascii="Helvetica" w:hAnsi="Helvetica"/>
        </w:rPr>
        <w:t>In this critical incident, the s</w:t>
      </w:r>
      <w:r w:rsidR="00CF1685" w:rsidRPr="00CF1685">
        <w:rPr>
          <w:rFonts w:ascii="Helvetica" w:hAnsi="Helvetica"/>
        </w:rPr>
        <w:t>timulus is 1 point</w:t>
      </w:r>
      <w:r w:rsidR="00CF1685">
        <w:rPr>
          <w:rFonts w:ascii="Helvetica" w:hAnsi="Helvetica"/>
        </w:rPr>
        <w:t>, either being added</w:t>
      </w:r>
      <w:r w:rsidR="00CD09AA">
        <w:rPr>
          <w:rFonts w:ascii="Helvetica" w:hAnsi="Helvetica"/>
        </w:rPr>
        <w:t xml:space="preserve"> for positive reinforcement</w:t>
      </w:r>
      <w:r w:rsidR="00CF1685">
        <w:rPr>
          <w:rFonts w:ascii="Helvetica" w:hAnsi="Helvetica"/>
        </w:rPr>
        <w:t xml:space="preserve"> or taken away</w:t>
      </w:r>
      <w:r w:rsidR="00CD09AA">
        <w:rPr>
          <w:rFonts w:ascii="Helvetica" w:hAnsi="Helvetica"/>
        </w:rPr>
        <w:t xml:space="preserve"> for negative punishment,</w:t>
      </w:r>
      <w:r w:rsidR="00CF1685">
        <w:rPr>
          <w:rFonts w:ascii="Helvetica" w:hAnsi="Helvetica"/>
        </w:rPr>
        <w:t xml:space="preserve"> to the final score. T</w:t>
      </w:r>
      <w:r w:rsidR="00CF1685" w:rsidRPr="00CF1685">
        <w:rPr>
          <w:rFonts w:ascii="Helvetica" w:hAnsi="Helvetica"/>
        </w:rPr>
        <w:t xml:space="preserve">he </w:t>
      </w:r>
      <w:r w:rsidR="00CF1685">
        <w:rPr>
          <w:rFonts w:ascii="Helvetica" w:hAnsi="Helvetica"/>
        </w:rPr>
        <w:t xml:space="preserve">desired </w:t>
      </w:r>
      <w:r w:rsidR="00CF1685" w:rsidRPr="00CF1685">
        <w:rPr>
          <w:rFonts w:ascii="Helvetica" w:hAnsi="Helvetica"/>
        </w:rPr>
        <w:t>behaviour is respect</w:t>
      </w:r>
      <w:r w:rsidR="00CF1685">
        <w:rPr>
          <w:rFonts w:ascii="Helvetica" w:hAnsi="Helvetica"/>
        </w:rPr>
        <w:t xml:space="preserve"> and inclusion</w:t>
      </w:r>
      <w:r w:rsidR="00CD09AA">
        <w:rPr>
          <w:rFonts w:ascii="Helvetica" w:hAnsi="Helvetica"/>
        </w:rPr>
        <w:t xml:space="preserve"> therefore the unwanted behaviour is disrespect and exclusion</w:t>
      </w:r>
      <w:r w:rsidR="00CF1685">
        <w:rPr>
          <w:rFonts w:ascii="Helvetica" w:hAnsi="Helvetica"/>
        </w:rPr>
        <w:t xml:space="preserve">. </w:t>
      </w:r>
    </w:p>
    <w:p w14:paraId="1F724318" w14:textId="7D84A8BC" w:rsidR="00315E67" w:rsidRDefault="00315E67" w:rsidP="00F85B7C">
      <w:pPr>
        <w:spacing w:line="360" w:lineRule="auto"/>
        <w:rPr>
          <w:rFonts w:ascii="Helvetica" w:hAnsi="Helvetica"/>
        </w:rPr>
      </w:pPr>
    </w:p>
    <w:p w14:paraId="654A3D44" w14:textId="6A0C2799" w:rsidR="00315E67" w:rsidRDefault="00315E67" w:rsidP="00F85B7C">
      <w:pPr>
        <w:spacing w:line="360" w:lineRule="auto"/>
        <w:rPr>
          <w:rFonts w:ascii="Helvetica" w:hAnsi="Helvetica"/>
        </w:rPr>
      </w:pPr>
      <w:r w:rsidRPr="00315E67">
        <w:rPr>
          <w:rFonts w:ascii="Helvetica" w:hAnsi="Helvetica"/>
        </w:rPr>
        <w:t>Dalla &amp; Shors, (2009)</w:t>
      </w:r>
      <w:r>
        <w:rPr>
          <w:rFonts w:ascii="Helvetica" w:hAnsi="Helvetica"/>
        </w:rPr>
        <w:t xml:space="preserve"> </w:t>
      </w:r>
      <w:r w:rsidR="00D46D39">
        <w:rPr>
          <w:rFonts w:ascii="Helvetica" w:hAnsi="Helvetica"/>
        </w:rPr>
        <w:t>found that female</w:t>
      </w:r>
      <w:r w:rsidR="00DF10E4">
        <w:rPr>
          <w:rFonts w:ascii="Helvetica" w:hAnsi="Helvetica"/>
        </w:rPr>
        <w:t>s</w:t>
      </w:r>
      <w:r w:rsidR="00D46D39">
        <w:rPr>
          <w:rFonts w:ascii="Helvetica" w:hAnsi="Helvetica"/>
        </w:rPr>
        <w:t xml:space="preserve"> are more likely to respond to </w:t>
      </w:r>
      <w:r w:rsidR="002A2220">
        <w:rPr>
          <w:rFonts w:ascii="Helvetica" w:hAnsi="Helvetica"/>
        </w:rPr>
        <w:t>operant conditioning than male</w:t>
      </w:r>
      <w:r w:rsidR="00DF10E4">
        <w:rPr>
          <w:rFonts w:ascii="Helvetica" w:hAnsi="Helvetica"/>
        </w:rPr>
        <w:t>s</w:t>
      </w:r>
      <w:r w:rsidR="002A2220">
        <w:rPr>
          <w:rFonts w:ascii="Helvetica" w:hAnsi="Helvetica"/>
        </w:rPr>
        <w:t xml:space="preserve">, especially on more complicated tasks. </w:t>
      </w:r>
      <w:r w:rsidR="00253E15">
        <w:rPr>
          <w:rFonts w:ascii="Helvetica" w:hAnsi="Helvetica"/>
        </w:rPr>
        <w:t>They also</w:t>
      </w:r>
      <w:r w:rsidR="002A2220">
        <w:rPr>
          <w:rFonts w:ascii="Helvetica" w:hAnsi="Helvetica"/>
        </w:rPr>
        <w:t xml:space="preserve"> argue that </w:t>
      </w:r>
      <w:r w:rsidR="002A2220">
        <w:rPr>
          <w:rFonts w:ascii="Helvetica" w:hAnsi="Helvetica"/>
        </w:rPr>
        <w:lastRenderedPageBreak/>
        <w:t xml:space="preserve">males and females learn and remember differently throughout the stages of their lives. Therefore, </w:t>
      </w:r>
      <w:r w:rsidR="00253E15">
        <w:rPr>
          <w:rFonts w:ascii="Helvetica" w:hAnsi="Helvetica"/>
        </w:rPr>
        <w:t xml:space="preserve">a </w:t>
      </w:r>
      <w:r w:rsidR="00147481">
        <w:rPr>
          <w:rFonts w:ascii="Helvetica" w:hAnsi="Helvetica"/>
        </w:rPr>
        <w:t>6-year-old</w:t>
      </w:r>
      <w:r w:rsidR="00253E15">
        <w:rPr>
          <w:rFonts w:ascii="Helvetica" w:hAnsi="Helvetica"/>
        </w:rPr>
        <w:t xml:space="preserve"> female might be at a different stage of processing learning to a </w:t>
      </w:r>
      <w:proofErr w:type="gramStart"/>
      <w:r w:rsidR="00253E15">
        <w:rPr>
          <w:rFonts w:ascii="Helvetica" w:hAnsi="Helvetica"/>
        </w:rPr>
        <w:t>6 year-old</w:t>
      </w:r>
      <w:proofErr w:type="gramEnd"/>
      <w:r w:rsidR="00253E15">
        <w:rPr>
          <w:rFonts w:ascii="Helvetica" w:hAnsi="Helvetica"/>
        </w:rPr>
        <w:t xml:space="preserve"> male. This could complicate using operant conditioning as a whole class approach</w:t>
      </w:r>
      <w:r w:rsidR="00A14301">
        <w:rPr>
          <w:rFonts w:ascii="Helvetica" w:hAnsi="Helvetica"/>
        </w:rPr>
        <w:t>, especially with a mix-sex class</w:t>
      </w:r>
      <w:r w:rsidR="00253E15">
        <w:rPr>
          <w:rFonts w:ascii="Helvetica" w:hAnsi="Helvetica"/>
        </w:rPr>
        <w:t xml:space="preserve">. </w:t>
      </w:r>
    </w:p>
    <w:p w14:paraId="6F4D989C" w14:textId="0EE48818" w:rsidR="00146ED7" w:rsidRDefault="00146ED7" w:rsidP="00F85B7C">
      <w:pPr>
        <w:spacing w:line="360" w:lineRule="auto"/>
        <w:rPr>
          <w:rFonts w:ascii="Helvetica" w:hAnsi="Helvetica"/>
        </w:rPr>
      </w:pPr>
    </w:p>
    <w:p w14:paraId="6855EDAE" w14:textId="34C12FA1" w:rsidR="00253E15" w:rsidRDefault="00146ED7" w:rsidP="00F85B7C">
      <w:pPr>
        <w:spacing w:line="360" w:lineRule="auto"/>
        <w:rPr>
          <w:rFonts w:ascii="Helvetica" w:hAnsi="Helvetica"/>
        </w:rPr>
      </w:pPr>
      <w:r w:rsidRPr="009A29A0">
        <w:rPr>
          <w:rFonts w:ascii="Helvetica" w:hAnsi="Helvetica"/>
        </w:rPr>
        <w:t xml:space="preserve">Ramey and Ourth (1971) carried out a study on vocalisation rates using 15 infants aged 3, 6 and 9 months. By using 3 different </w:t>
      </w:r>
      <w:r w:rsidR="00ED4201" w:rsidRPr="009A29A0">
        <w:rPr>
          <w:rFonts w:ascii="Helvetica" w:hAnsi="Helvetica"/>
        </w:rPr>
        <w:t>conditions, immediate reinforcement, a 3 second delay between response and reinforcement and a 6 second delay between response and reinforcement, they discovered that the only effective condition was the immediate reinforcement.</w:t>
      </w:r>
      <w:r w:rsidR="005A1E8A">
        <w:rPr>
          <w:rFonts w:ascii="Helvetica" w:hAnsi="Helvetica"/>
        </w:rPr>
        <w:t xml:space="preserve"> </w:t>
      </w:r>
      <w:r w:rsidR="00C75CB7">
        <w:rPr>
          <w:rFonts w:ascii="Helvetica" w:hAnsi="Helvetica"/>
        </w:rPr>
        <w:t xml:space="preserve">If a behaviour is only reinforced once, it is likely that that behaviour will not occur again. </w:t>
      </w:r>
      <w:r w:rsidR="005A1E8A">
        <w:rPr>
          <w:rFonts w:ascii="Helvetica" w:hAnsi="Helvetica"/>
        </w:rPr>
        <w:t>Therefore, f</w:t>
      </w:r>
      <w:r w:rsidR="00ED4201" w:rsidRPr="009A29A0">
        <w:rPr>
          <w:rFonts w:ascii="Helvetica" w:hAnsi="Helvetica"/>
        </w:rPr>
        <w:t>or learning to occur</w:t>
      </w:r>
      <w:r w:rsidR="00C75CB7">
        <w:rPr>
          <w:rFonts w:ascii="Helvetica" w:hAnsi="Helvetica"/>
        </w:rPr>
        <w:t xml:space="preserve"> and for desired behaviour to become a regular occurrence</w:t>
      </w:r>
      <w:r w:rsidR="00ED4201" w:rsidRPr="009A29A0">
        <w:rPr>
          <w:rFonts w:ascii="Helvetica" w:hAnsi="Helvetica"/>
        </w:rPr>
        <w:t xml:space="preserve">, reinforcement must take place. </w:t>
      </w:r>
    </w:p>
    <w:p w14:paraId="724CF247" w14:textId="0CF76FE1" w:rsidR="00507743" w:rsidRDefault="00507743" w:rsidP="00F85B7C">
      <w:pPr>
        <w:spacing w:line="360" w:lineRule="auto"/>
        <w:rPr>
          <w:rFonts w:ascii="Helvetica" w:hAnsi="Helvetica"/>
        </w:rPr>
      </w:pPr>
    </w:p>
    <w:p w14:paraId="0B8BB560" w14:textId="29DEE37C" w:rsidR="00507743" w:rsidRDefault="00507743" w:rsidP="00F85B7C">
      <w:pPr>
        <w:spacing w:line="360" w:lineRule="auto"/>
        <w:rPr>
          <w:rFonts w:ascii="Helvetica" w:hAnsi="Helvetica"/>
        </w:rPr>
      </w:pPr>
      <w:r>
        <w:rPr>
          <w:rFonts w:ascii="Helvetica" w:hAnsi="Helvetica"/>
        </w:rPr>
        <w:t>Positive reinforcement is used to motivate children into behaving a certain way. There are two types of motivations: intrinsic and extrinsic. Intrinsic motivation is when the individual gets gratification from within</w:t>
      </w:r>
      <w:r w:rsidR="006A4C0C">
        <w:rPr>
          <w:rFonts w:ascii="Helvetica" w:hAnsi="Helvetica"/>
        </w:rPr>
        <w:t xml:space="preserve"> themselves, for example, simply being happy that they were well behaved and were learning throughout the day</w:t>
      </w:r>
      <w:r>
        <w:rPr>
          <w:rFonts w:ascii="Helvetica" w:hAnsi="Helvetica"/>
        </w:rPr>
        <w:t>. Extrinsic motivation is when the individual gets gratification from rewards</w:t>
      </w:r>
      <w:r w:rsidR="006A4C0C">
        <w:rPr>
          <w:rFonts w:ascii="Helvetica" w:hAnsi="Helvetica"/>
        </w:rPr>
        <w:t xml:space="preserve"> (</w:t>
      </w:r>
      <w:r w:rsidR="006A4C0C" w:rsidRPr="00145637">
        <w:rPr>
          <w:rFonts w:ascii="Helvetica" w:hAnsi="Helvetica" w:cs="Arial"/>
          <w:color w:val="000000" w:themeColor="text1"/>
        </w:rPr>
        <w:t>Kamery,</w:t>
      </w:r>
      <w:r w:rsidR="006A4C0C">
        <w:rPr>
          <w:rFonts w:ascii="Helvetica" w:hAnsi="Helvetica" w:cs="Arial"/>
          <w:color w:val="000000" w:themeColor="text1"/>
        </w:rPr>
        <w:t xml:space="preserve"> </w:t>
      </w:r>
      <w:r w:rsidR="006A4C0C" w:rsidRPr="00145637">
        <w:rPr>
          <w:rFonts w:ascii="Helvetica" w:hAnsi="Helvetica" w:cs="Arial"/>
          <w:color w:val="000000" w:themeColor="text1"/>
        </w:rPr>
        <w:t>2004</w:t>
      </w:r>
      <w:r w:rsidR="006A4C0C">
        <w:rPr>
          <w:rFonts w:ascii="Helvetica" w:hAnsi="Helvetica" w:cs="Arial"/>
          <w:color w:val="000000" w:themeColor="text1"/>
        </w:rPr>
        <w:t>)</w:t>
      </w:r>
      <w:r>
        <w:rPr>
          <w:rFonts w:ascii="Helvetica" w:hAnsi="Helvetica"/>
        </w:rPr>
        <w:t xml:space="preserve">. </w:t>
      </w:r>
      <w:r w:rsidR="006A4C0C">
        <w:rPr>
          <w:rFonts w:ascii="Helvetica" w:hAnsi="Helvetica"/>
        </w:rPr>
        <w:t xml:space="preserve">Operant conditioning uses extrinsic motivation as there is some type of reward to reinforce positive behaviour. </w:t>
      </w:r>
    </w:p>
    <w:p w14:paraId="66C9DB18" w14:textId="4C5E8337" w:rsidR="003C1E36" w:rsidRDefault="003C1E36" w:rsidP="00F85B7C">
      <w:pPr>
        <w:spacing w:line="360" w:lineRule="auto"/>
        <w:rPr>
          <w:rFonts w:ascii="Helvetica" w:hAnsi="Helvetica"/>
        </w:rPr>
      </w:pPr>
      <w:r w:rsidRPr="00CD633E">
        <w:rPr>
          <w:rFonts w:ascii="Helvetica" w:hAnsi="Helvetica"/>
        </w:rPr>
        <w:t>Alstot</w:t>
      </w:r>
      <w:r>
        <w:rPr>
          <w:rFonts w:ascii="Helvetica" w:hAnsi="Helvetica"/>
        </w:rPr>
        <w:t xml:space="preserve"> </w:t>
      </w:r>
      <w:r w:rsidRPr="00CD633E">
        <w:rPr>
          <w:rFonts w:ascii="Helvetica" w:hAnsi="Helvetica"/>
        </w:rPr>
        <w:t>et al (2014)</w:t>
      </w:r>
      <w:r>
        <w:rPr>
          <w:rFonts w:ascii="Helvetica" w:hAnsi="Helvetica"/>
        </w:rPr>
        <w:t xml:space="preserve"> </w:t>
      </w:r>
      <w:r w:rsidR="00454126">
        <w:rPr>
          <w:rFonts w:ascii="Helvetica" w:hAnsi="Helvetica"/>
        </w:rPr>
        <w:t>carried out a study analysing intrinsic motivation when given extrinsic rewards. The conclusion of the study was that to increase or maintain an individual’s intrinsic motivation, rewards must become harder to achieve and should slowly be withdrawn. If a reward is consistent, then the individual will know what they need to do and will act purely on extrinsic motivation.</w:t>
      </w:r>
    </w:p>
    <w:p w14:paraId="21F68248" w14:textId="08F0B84F" w:rsidR="0047189E" w:rsidRDefault="0047189E" w:rsidP="00F85B7C">
      <w:pPr>
        <w:spacing w:line="360" w:lineRule="auto"/>
        <w:rPr>
          <w:rFonts w:ascii="Helvetica" w:hAnsi="Helvetica"/>
        </w:rPr>
      </w:pPr>
    </w:p>
    <w:p w14:paraId="15DB725D" w14:textId="370ED60A" w:rsidR="0047189E" w:rsidRDefault="003C1E36" w:rsidP="00F85B7C">
      <w:pPr>
        <w:spacing w:line="360" w:lineRule="auto"/>
        <w:rPr>
          <w:rFonts w:ascii="Helvetica" w:hAnsi="Helvetica"/>
        </w:rPr>
      </w:pPr>
      <w:r w:rsidRPr="00CF767A">
        <w:rPr>
          <w:rFonts w:ascii="Helvetica" w:hAnsi="Helvetica"/>
        </w:rPr>
        <w:t>Petursdottir</w:t>
      </w:r>
      <w:r>
        <w:rPr>
          <w:rFonts w:ascii="Helvetica" w:hAnsi="Helvetica"/>
        </w:rPr>
        <w:t xml:space="preserve"> </w:t>
      </w:r>
      <w:r w:rsidRPr="00CF767A">
        <w:rPr>
          <w:rFonts w:ascii="Helvetica" w:hAnsi="Helvetica"/>
        </w:rPr>
        <w:t>and Ragnarsdottir</w:t>
      </w:r>
      <w:r>
        <w:rPr>
          <w:rFonts w:ascii="Helvetica" w:hAnsi="Helvetica"/>
        </w:rPr>
        <w:t xml:space="preserve"> </w:t>
      </w:r>
      <w:r w:rsidRPr="00CF767A">
        <w:rPr>
          <w:rFonts w:ascii="Helvetica" w:hAnsi="Helvetica"/>
        </w:rPr>
        <w:t xml:space="preserve">(2019) </w:t>
      </w:r>
      <w:r>
        <w:rPr>
          <w:rFonts w:ascii="Helvetica" w:hAnsi="Helvetica"/>
        </w:rPr>
        <w:t>d</w:t>
      </w:r>
      <w:r w:rsidR="0047189E">
        <w:rPr>
          <w:rFonts w:ascii="Helvetica" w:hAnsi="Helvetica"/>
        </w:rPr>
        <w:t xml:space="preserve">iscovered that by introducing </w:t>
      </w:r>
      <w:r w:rsidR="0047189E" w:rsidRPr="0047189E">
        <w:rPr>
          <w:rFonts w:ascii="Helvetica" w:hAnsi="Helvetica"/>
        </w:rPr>
        <w:t>behavio</w:t>
      </w:r>
      <w:r w:rsidR="0047189E">
        <w:rPr>
          <w:rFonts w:ascii="Helvetica" w:hAnsi="Helvetica"/>
        </w:rPr>
        <w:t>u</w:t>
      </w:r>
      <w:r w:rsidR="0047189E" w:rsidRPr="0047189E">
        <w:rPr>
          <w:rFonts w:ascii="Helvetica" w:hAnsi="Helvetica"/>
        </w:rPr>
        <w:t>r support plans (BSPs)</w:t>
      </w:r>
      <w:r w:rsidR="0047189E">
        <w:rPr>
          <w:rFonts w:ascii="Helvetica" w:hAnsi="Helvetica"/>
        </w:rPr>
        <w:t xml:space="preserve"> and using token reinforcement decreased </w:t>
      </w:r>
      <w:r w:rsidR="0047189E" w:rsidRPr="0047189E">
        <w:rPr>
          <w:rFonts w:ascii="Helvetica" w:hAnsi="Helvetica"/>
        </w:rPr>
        <w:t>disruptive behavio</w:t>
      </w:r>
      <w:r w:rsidR="0047189E">
        <w:rPr>
          <w:rFonts w:ascii="Helvetica" w:hAnsi="Helvetica"/>
        </w:rPr>
        <w:t>u</w:t>
      </w:r>
      <w:r w:rsidR="0047189E" w:rsidRPr="0047189E">
        <w:rPr>
          <w:rFonts w:ascii="Helvetica" w:hAnsi="Helvetica"/>
        </w:rPr>
        <w:t xml:space="preserve">r by 85% </w:t>
      </w:r>
      <w:r w:rsidR="0047189E">
        <w:rPr>
          <w:rFonts w:ascii="Helvetica" w:hAnsi="Helvetica"/>
        </w:rPr>
        <w:t>a</w:t>
      </w:r>
      <w:r w:rsidR="0047189E" w:rsidRPr="0047189E">
        <w:rPr>
          <w:rFonts w:ascii="Helvetica" w:hAnsi="Helvetica"/>
        </w:rPr>
        <w:t xml:space="preserve">nd </w:t>
      </w:r>
      <w:r w:rsidR="0047189E">
        <w:rPr>
          <w:rFonts w:ascii="Helvetica" w:hAnsi="Helvetica"/>
        </w:rPr>
        <w:t xml:space="preserve">increased </w:t>
      </w:r>
      <w:r w:rsidR="0047189E" w:rsidRPr="0047189E">
        <w:rPr>
          <w:rFonts w:ascii="Helvetica" w:hAnsi="Helvetica"/>
        </w:rPr>
        <w:t xml:space="preserve">academic engagement </w:t>
      </w:r>
      <w:r w:rsidR="0047189E">
        <w:rPr>
          <w:rFonts w:ascii="Helvetica" w:hAnsi="Helvetica"/>
        </w:rPr>
        <w:t>by 78</w:t>
      </w:r>
      <w:r w:rsidR="0047189E" w:rsidRPr="0047189E">
        <w:rPr>
          <w:rFonts w:ascii="Helvetica" w:hAnsi="Helvetica"/>
        </w:rPr>
        <w:t>%</w:t>
      </w:r>
      <w:r w:rsidR="0047189E">
        <w:rPr>
          <w:rFonts w:ascii="Helvetica" w:hAnsi="Helvetica"/>
        </w:rPr>
        <w:t xml:space="preserve">, on average. </w:t>
      </w:r>
      <w:r>
        <w:rPr>
          <w:rFonts w:ascii="Helvetica" w:hAnsi="Helvetica"/>
        </w:rPr>
        <w:t xml:space="preserve">Overtime, the tokens were slowly removed, however the academic engagement remained. </w:t>
      </w:r>
    </w:p>
    <w:p w14:paraId="6B3F3A6F" w14:textId="63EB1C80" w:rsidR="003C5360" w:rsidRDefault="003C5360" w:rsidP="00F85B7C">
      <w:pPr>
        <w:spacing w:line="360" w:lineRule="auto"/>
        <w:rPr>
          <w:rFonts w:ascii="Helvetica" w:hAnsi="Helvetica"/>
        </w:rPr>
      </w:pPr>
    </w:p>
    <w:p w14:paraId="695F4C37" w14:textId="0951D470" w:rsidR="00A078A2" w:rsidRDefault="00A078A2" w:rsidP="00F85B7C">
      <w:pPr>
        <w:spacing w:line="360" w:lineRule="auto"/>
        <w:rPr>
          <w:rFonts w:ascii="Helvetica" w:hAnsi="Helvetica"/>
        </w:rPr>
      </w:pPr>
      <w:r>
        <w:rPr>
          <w:rFonts w:ascii="Helvetica" w:hAnsi="Helvetica"/>
        </w:rPr>
        <w:lastRenderedPageBreak/>
        <w:t>There is a wide discussion about whether using rewards to increase good behaviour is morally correct.</w:t>
      </w:r>
    </w:p>
    <w:p w14:paraId="4DB1554F" w14:textId="11298A7F" w:rsidR="00636ECB" w:rsidRDefault="00636ECB" w:rsidP="00F85B7C">
      <w:pPr>
        <w:spacing w:line="360" w:lineRule="auto"/>
        <w:rPr>
          <w:rFonts w:ascii="Helvetica" w:hAnsi="Helvetica"/>
        </w:rPr>
      </w:pPr>
      <w:r>
        <w:rPr>
          <w:rFonts w:ascii="Helvetica" w:hAnsi="Helvetica"/>
        </w:rPr>
        <w:t xml:space="preserve">Kohn (2001) believes that using </w:t>
      </w:r>
      <w:r w:rsidR="00D676FD">
        <w:rPr>
          <w:rFonts w:ascii="Helvetica" w:hAnsi="Helvetica"/>
        </w:rPr>
        <w:t>reinforcement</w:t>
      </w:r>
      <w:r>
        <w:rPr>
          <w:rFonts w:ascii="Helvetica" w:hAnsi="Helvetica"/>
        </w:rPr>
        <w:t xml:space="preserve"> </w:t>
      </w:r>
      <w:r w:rsidR="00D676FD">
        <w:rPr>
          <w:rFonts w:ascii="Helvetica" w:hAnsi="Helvetica"/>
        </w:rPr>
        <w:t>and</w:t>
      </w:r>
      <w:r>
        <w:rPr>
          <w:rFonts w:ascii="Helvetica" w:hAnsi="Helvetica"/>
        </w:rPr>
        <w:t xml:space="preserve"> rewarding</w:t>
      </w:r>
      <w:r w:rsidR="00D676FD">
        <w:rPr>
          <w:rFonts w:ascii="Helvetica" w:hAnsi="Helvetica"/>
        </w:rPr>
        <w:t xml:space="preserve"> a</w:t>
      </w:r>
      <w:r>
        <w:rPr>
          <w:rFonts w:ascii="Helvetica" w:hAnsi="Helvetica"/>
        </w:rPr>
        <w:t xml:space="preserve"> child </w:t>
      </w:r>
      <w:r w:rsidR="00D676FD">
        <w:rPr>
          <w:rFonts w:ascii="Helvetica" w:hAnsi="Helvetica"/>
        </w:rPr>
        <w:t xml:space="preserve">is manipulating and increases the child’s expectation for being praised often. </w:t>
      </w:r>
      <w:r w:rsidR="00611211">
        <w:rPr>
          <w:rFonts w:ascii="Helvetica" w:hAnsi="Helvetica"/>
        </w:rPr>
        <w:t>It is also suggested that reinforcement is controlling and is done for the adult</w:t>
      </w:r>
      <w:r w:rsidR="00C75CB7">
        <w:rPr>
          <w:rFonts w:ascii="Helvetica" w:hAnsi="Helvetica"/>
        </w:rPr>
        <w:t>’</w:t>
      </w:r>
      <w:r w:rsidR="00611211">
        <w:rPr>
          <w:rFonts w:ascii="Helvetica" w:hAnsi="Helvetica"/>
        </w:rPr>
        <w:t xml:space="preserve">s sake and not </w:t>
      </w:r>
      <w:r w:rsidR="001C6E08">
        <w:rPr>
          <w:rFonts w:ascii="Helvetica" w:hAnsi="Helvetica"/>
        </w:rPr>
        <w:t xml:space="preserve">for </w:t>
      </w:r>
      <w:r w:rsidR="00611211">
        <w:rPr>
          <w:rFonts w:ascii="Helvetica" w:hAnsi="Helvetica"/>
        </w:rPr>
        <w:t xml:space="preserve">the </w:t>
      </w:r>
      <w:r w:rsidR="000930E1">
        <w:rPr>
          <w:rFonts w:ascii="Helvetica" w:hAnsi="Helvetica"/>
        </w:rPr>
        <w:t>chil</w:t>
      </w:r>
      <w:r w:rsidR="00A078A2">
        <w:rPr>
          <w:rFonts w:ascii="Helvetica" w:hAnsi="Helvetica"/>
        </w:rPr>
        <w:t>d</w:t>
      </w:r>
      <w:r w:rsidR="000930E1">
        <w:rPr>
          <w:rFonts w:ascii="Helvetica" w:hAnsi="Helvetica"/>
        </w:rPr>
        <w:t>’s</w:t>
      </w:r>
      <w:r w:rsidR="00A078A2">
        <w:rPr>
          <w:rFonts w:ascii="Helvetica" w:hAnsi="Helvetica"/>
        </w:rPr>
        <w:t xml:space="preserve"> sake.</w:t>
      </w:r>
      <w:r w:rsidR="00012661">
        <w:rPr>
          <w:rFonts w:ascii="Helvetica" w:hAnsi="Helvetica"/>
        </w:rPr>
        <w:t xml:space="preserve"> In contrast, </w:t>
      </w:r>
      <w:r w:rsidR="00012661" w:rsidRPr="00D20F64">
        <w:rPr>
          <w:rFonts w:ascii="Helvetica" w:hAnsi="Helvetica" w:cs="Arial"/>
          <w:color w:val="000000" w:themeColor="text1"/>
        </w:rPr>
        <w:t>Strain and Joseph</w:t>
      </w:r>
      <w:r w:rsidR="00012661">
        <w:rPr>
          <w:rFonts w:ascii="Helvetica" w:hAnsi="Helvetica" w:cs="Arial"/>
          <w:color w:val="000000" w:themeColor="text1"/>
        </w:rPr>
        <w:t xml:space="preserve"> </w:t>
      </w:r>
      <w:r w:rsidR="00012661" w:rsidRPr="00D20F64">
        <w:rPr>
          <w:rFonts w:ascii="Helvetica" w:hAnsi="Helvetica" w:cs="Arial"/>
          <w:color w:val="000000" w:themeColor="text1"/>
        </w:rPr>
        <w:t>(2004)</w:t>
      </w:r>
      <w:r w:rsidR="00012661">
        <w:rPr>
          <w:rFonts w:ascii="Helvetica" w:hAnsi="Helvetica" w:cs="Arial"/>
          <w:color w:val="000000" w:themeColor="text1"/>
        </w:rPr>
        <w:t xml:space="preserve"> responded to Kohn’s </w:t>
      </w:r>
      <w:r w:rsidR="000C7FD6">
        <w:rPr>
          <w:rFonts w:ascii="Helvetica" w:hAnsi="Helvetica" w:cs="Arial"/>
          <w:color w:val="000000" w:themeColor="text1"/>
        </w:rPr>
        <w:t xml:space="preserve">article with the opinion that by not praising children, they might not be able to obtain the peak of their development. </w:t>
      </w:r>
    </w:p>
    <w:p w14:paraId="16D1C4D9" w14:textId="61FE0AC5" w:rsidR="001F6B8A" w:rsidRDefault="001F6B8A" w:rsidP="00F85B7C">
      <w:pPr>
        <w:spacing w:line="360" w:lineRule="auto"/>
        <w:rPr>
          <w:rFonts w:ascii="Helvetica" w:hAnsi="Helvetica"/>
          <w:color w:val="000000" w:themeColor="text1"/>
        </w:rPr>
      </w:pPr>
    </w:p>
    <w:p w14:paraId="69F01ACE" w14:textId="4A694CB9" w:rsidR="001F6B8A" w:rsidRDefault="001F6B8A" w:rsidP="00F85B7C">
      <w:pPr>
        <w:spacing w:line="360" w:lineRule="auto"/>
        <w:rPr>
          <w:rFonts w:ascii="Helvetica" w:hAnsi="Helvetica"/>
          <w:color w:val="000000" w:themeColor="text1"/>
        </w:rPr>
      </w:pPr>
      <w:r w:rsidRPr="00DE6E26">
        <w:rPr>
          <w:rFonts w:ascii="Helvetica" w:hAnsi="Helvetica"/>
          <w:color w:val="000000" w:themeColor="text1"/>
        </w:rPr>
        <w:t xml:space="preserve">Becker (1969) </w:t>
      </w:r>
      <w:r>
        <w:rPr>
          <w:rFonts w:ascii="Helvetica" w:hAnsi="Helvetica"/>
          <w:color w:val="000000" w:themeColor="text1"/>
        </w:rPr>
        <w:t>applies that by</w:t>
      </w:r>
      <w:r w:rsidR="00F6004A">
        <w:rPr>
          <w:rFonts w:ascii="Helvetica" w:hAnsi="Helvetica"/>
          <w:color w:val="000000" w:themeColor="text1"/>
        </w:rPr>
        <w:t xml:space="preserve"> ‘bribing’</w:t>
      </w:r>
      <w:r>
        <w:rPr>
          <w:rFonts w:ascii="Helvetica" w:hAnsi="Helvetica"/>
          <w:color w:val="000000" w:themeColor="text1"/>
        </w:rPr>
        <w:t xml:space="preserve"> </w:t>
      </w:r>
      <w:r w:rsidR="00F6004A">
        <w:rPr>
          <w:rFonts w:ascii="Helvetica" w:hAnsi="Helvetica"/>
          <w:color w:val="000000" w:themeColor="text1"/>
        </w:rPr>
        <w:t xml:space="preserve">badly behaved </w:t>
      </w:r>
      <w:r>
        <w:rPr>
          <w:rFonts w:ascii="Helvetica" w:hAnsi="Helvetica"/>
          <w:color w:val="000000" w:themeColor="text1"/>
        </w:rPr>
        <w:t>children</w:t>
      </w:r>
      <w:r w:rsidR="00F6004A">
        <w:rPr>
          <w:rFonts w:ascii="Helvetica" w:hAnsi="Helvetica"/>
          <w:color w:val="000000" w:themeColor="text1"/>
        </w:rPr>
        <w:t xml:space="preserve"> to behave well</w:t>
      </w:r>
      <w:r>
        <w:rPr>
          <w:rFonts w:ascii="Helvetica" w:hAnsi="Helvetica"/>
          <w:color w:val="000000" w:themeColor="text1"/>
        </w:rPr>
        <w:t xml:space="preserve"> </w:t>
      </w:r>
      <w:r w:rsidR="00F6004A">
        <w:rPr>
          <w:rFonts w:ascii="Helvetica" w:hAnsi="Helvetica"/>
          <w:color w:val="000000" w:themeColor="text1"/>
        </w:rPr>
        <w:t xml:space="preserve">will encourage them to behave bad more often. The more the child behaves bad, the more likely it is that they will then get rewarded when they behave good. </w:t>
      </w:r>
      <w:r w:rsidR="00291F0B">
        <w:rPr>
          <w:rFonts w:ascii="Helvetica" w:hAnsi="Helvetica"/>
          <w:color w:val="000000" w:themeColor="text1"/>
        </w:rPr>
        <w:t xml:space="preserve">A young boy </w:t>
      </w:r>
      <w:r w:rsidR="00F6004A">
        <w:rPr>
          <w:rFonts w:ascii="Helvetica" w:hAnsi="Helvetica"/>
          <w:color w:val="000000" w:themeColor="text1"/>
        </w:rPr>
        <w:t xml:space="preserve">was quoted </w:t>
      </w:r>
      <w:r w:rsidR="00291F0B">
        <w:rPr>
          <w:rFonts w:ascii="Helvetica" w:hAnsi="Helvetica"/>
          <w:color w:val="000000" w:themeColor="text1"/>
        </w:rPr>
        <w:t xml:space="preserve">by Baruch (cited in </w:t>
      </w:r>
      <w:r w:rsidR="00291F0B" w:rsidRPr="007B1BB7">
        <w:rPr>
          <w:rFonts w:ascii="Helvetica" w:hAnsi="Helvetica"/>
        </w:rPr>
        <w:t>O’Leary, Poulos</w:t>
      </w:r>
      <w:r w:rsidR="00656937">
        <w:rPr>
          <w:rFonts w:ascii="Helvetica" w:hAnsi="Helvetica"/>
        </w:rPr>
        <w:t xml:space="preserve"> &amp;</w:t>
      </w:r>
      <w:r w:rsidR="00291F0B" w:rsidRPr="007B1BB7">
        <w:rPr>
          <w:rFonts w:ascii="Helvetica" w:hAnsi="Helvetica"/>
        </w:rPr>
        <w:t xml:space="preserve"> Devine,</w:t>
      </w:r>
      <w:r w:rsidR="00291F0B">
        <w:rPr>
          <w:rFonts w:ascii="Helvetica" w:hAnsi="Helvetica"/>
        </w:rPr>
        <w:t xml:space="preserve"> </w:t>
      </w:r>
      <w:r w:rsidR="00291F0B" w:rsidRPr="007B1BB7">
        <w:rPr>
          <w:rFonts w:ascii="Helvetica" w:hAnsi="Helvetica"/>
        </w:rPr>
        <w:t>1972</w:t>
      </w:r>
      <w:r w:rsidR="00291F0B">
        <w:rPr>
          <w:rFonts w:ascii="Helvetica" w:hAnsi="Helvetica"/>
        </w:rPr>
        <w:t>, p.5)</w:t>
      </w:r>
      <w:r w:rsidR="0047189E">
        <w:rPr>
          <w:rFonts w:ascii="Helvetica" w:hAnsi="Helvetica"/>
          <w:color w:val="000000" w:themeColor="text1"/>
        </w:rPr>
        <w:t xml:space="preserve"> </w:t>
      </w:r>
      <w:r w:rsidR="00F6004A" w:rsidRPr="00F6004A">
        <w:rPr>
          <w:rFonts w:ascii="Helvetica" w:hAnsi="Helvetica"/>
          <w:color w:val="000000" w:themeColor="text1"/>
        </w:rPr>
        <w:t>"I get what I want by keeping mother thinking I'll be bad. Of course, I have to be bad often enough to convince her she is not paying me for nothing."</w:t>
      </w:r>
      <w:r w:rsidR="00F6004A">
        <w:rPr>
          <w:rFonts w:ascii="Helvetica" w:hAnsi="Helvetica"/>
          <w:color w:val="000000" w:themeColor="text1"/>
        </w:rPr>
        <w:t>. Consequently, if the child picks up on the patterns of being rewarded, they might continue to misbehave.</w:t>
      </w:r>
    </w:p>
    <w:p w14:paraId="201DB3A8" w14:textId="77777777" w:rsidR="00F6004A" w:rsidRDefault="00F6004A" w:rsidP="00F85B7C">
      <w:pPr>
        <w:spacing w:line="360" w:lineRule="auto"/>
        <w:rPr>
          <w:rFonts w:ascii="Helvetica" w:hAnsi="Helvetica"/>
          <w:color w:val="ED7D31" w:themeColor="accent2"/>
        </w:rPr>
      </w:pPr>
    </w:p>
    <w:p w14:paraId="0F8C9EEA" w14:textId="19FB5254" w:rsidR="00792EDE" w:rsidRDefault="001F6B8A" w:rsidP="00F85B7C">
      <w:pPr>
        <w:spacing w:line="360" w:lineRule="auto"/>
        <w:rPr>
          <w:rFonts w:ascii="Helvetica" w:hAnsi="Helvetica"/>
        </w:rPr>
      </w:pPr>
      <w:r>
        <w:rPr>
          <w:rFonts w:ascii="Helvetica" w:hAnsi="Helvetica"/>
        </w:rPr>
        <w:t xml:space="preserve">Even though some do argue that reinforcers are the same as bribery, </w:t>
      </w:r>
      <w:r w:rsidRPr="007B1BB7">
        <w:rPr>
          <w:rFonts w:ascii="Helvetica" w:hAnsi="Helvetica"/>
        </w:rPr>
        <w:t xml:space="preserve">O’Leary, Poulos and </w:t>
      </w:r>
      <w:proofErr w:type="gramStart"/>
      <w:r w:rsidRPr="007B1BB7">
        <w:rPr>
          <w:rFonts w:ascii="Helvetica" w:hAnsi="Helvetica"/>
        </w:rPr>
        <w:t>Devine(</w:t>
      </w:r>
      <w:proofErr w:type="gramEnd"/>
      <w:r w:rsidRPr="007B1BB7">
        <w:rPr>
          <w:rFonts w:ascii="Helvetica" w:hAnsi="Helvetica"/>
        </w:rPr>
        <w:t>1972)</w:t>
      </w:r>
      <w:r>
        <w:rPr>
          <w:rFonts w:ascii="Helvetica" w:hAnsi="Helvetica"/>
        </w:rPr>
        <w:t xml:space="preserve"> claim that there is difference between using bribery and using reinforcers. On </w:t>
      </w:r>
      <w:r w:rsidR="000A601C">
        <w:rPr>
          <w:rFonts w:ascii="Helvetica" w:hAnsi="Helvetica"/>
        </w:rPr>
        <w:t xml:space="preserve">the </w:t>
      </w:r>
      <w:r>
        <w:rPr>
          <w:rFonts w:ascii="Helvetica" w:hAnsi="Helvetica"/>
        </w:rPr>
        <w:t xml:space="preserve">condition that using reinforcers is not taken advantage of, it is not bribery. They also argue that if using reinforcers is bribery, then bribery is used every day from everyone. Therefore, it can’t be immoral. </w:t>
      </w:r>
    </w:p>
    <w:p w14:paraId="78EAD571" w14:textId="640B3F18" w:rsidR="00C75CB7" w:rsidRDefault="00C75CB7" w:rsidP="00F85B7C">
      <w:pPr>
        <w:spacing w:line="360" w:lineRule="auto"/>
        <w:rPr>
          <w:rFonts w:ascii="Helvetica" w:hAnsi="Helvetica"/>
        </w:rPr>
      </w:pPr>
    </w:p>
    <w:p w14:paraId="1E805D0E" w14:textId="026B8574" w:rsidR="00C75CB7" w:rsidRDefault="009548F4" w:rsidP="00F85B7C">
      <w:pPr>
        <w:spacing w:line="360" w:lineRule="auto"/>
        <w:rPr>
          <w:rFonts w:ascii="Helvetica" w:hAnsi="Helvetica"/>
        </w:rPr>
      </w:pPr>
      <w:r>
        <w:rPr>
          <w:rFonts w:ascii="Helvetica" w:hAnsi="Helvetica"/>
        </w:rPr>
        <w:t xml:space="preserve">Of course, there are </w:t>
      </w:r>
      <w:r w:rsidR="006B1F9E">
        <w:rPr>
          <w:rFonts w:ascii="Helvetica" w:hAnsi="Helvetica"/>
        </w:rPr>
        <w:t xml:space="preserve">other behaviour management techniques that can help improve </w:t>
      </w:r>
      <w:r w:rsidR="00E45EB7">
        <w:rPr>
          <w:rFonts w:ascii="Helvetica" w:hAnsi="Helvetica"/>
        </w:rPr>
        <w:t>children’s</w:t>
      </w:r>
      <w:r w:rsidR="006B1F9E">
        <w:rPr>
          <w:rFonts w:ascii="Helvetica" w:hAnsi="Helvetica"/>
        </w:rPr>
        <w:t xml:space="preserve"> behaviour.</w:t>
      </w:r>
    </w:p>
    <w:p w14:paraId="71EB62B8" w14:textId="6E3713CC" w:rsidR="00792EDE" w:rsidRDefault="00792EDE" w:rsidP="00F85B7C">
      <w:pPr>
        <w:spacing w:line="360" w:lineRule="auto"/>
        <w:rPr>
          <w:rFonts w:ascii="Helvetica" w:hAnsi="Helvetica"/>
        </w:rPr>
      </w:pPr>
    </w:p>
    <w:p w14:paraId="4C20BA62" w14:textId="77777777" w:rsidR="00792EDE" w:rsidRDefault="00792EDE" w:rsidP="00792EDE">
      <w:pPr>
        <w:spacing w:line="360" w:lineRule="auto"/>
        <w:rPr>
          <w:rFonts w:ascii="Helvetica" w:hAnsi="Helvetica"/>
        </w:rPr>
      </w:pPr>
      <w:r w:rsidRPr="00155831">
        <w:rPr>
          <w:rFonts w:ascii="Helvetica" w:hAnsi="Helvetica"/>
        </w:rPr>
        <w:t>Social Learning Theory suggests that children learn through observation and modelling (Bandura, 1971). Therefore, by simply performing the correct behaviour to the class, the children are more likely to pick up this behaviour and imitate.</w:t>
      </w:r>
    </w:p>
    <w:p w14:paraId="1E9B2EB3" w14:textId="77777777" w:rsidR="00792EDE" w:rsidRDefault="00792EDE" w:rsidP="00792EDE">
      <w:pPr>
        <w:spacing w:line="360" w:lineRule="auto"/>
        <w:rPr>
          <w:rFonts w:ascii="Helvetica" w:hAnsi="Helvetica"/>
        </w:rPr>
      </w:pPr>
      <w:r w:rsidRPr="009A29A0">
        <w:rPr>
          <w:rFonts w:ascii="Helvetica" w:hAnsi="Helvetica"/>
        </w:rPr>
        <w:t>Levy, Pryor &amp; McKeon (2015)</w:t>
      </w:r>
      <w:r>
        <w:rPr>
          <w:rFonts w:ascii="Helvetica" w:hAnsi="Helvetica"/>
        </w:rPr>
        <w:t xml:space="preserve"> compared teaching through operant learning and observation. The control group observed the tasks being done twice and given instructions on how to complete it. The test group were shown how to complete the </w:t>
      </w:r>
      <w:r>
        <w:rPr>
          <w:rFonts w:ascii="Helvetica" w:hAnsi="Helvetica"/>
        </w:rPr>
        <w:lastRenderedPageBreak/>
        <w:t xml:space="preserve">tasks through operant learning. Both groups were then asked to complete the task. It was concluded that the test group achieved these tasks more precisely and taking more care while completing the tasks. Therefore, when operant learning took place, the tasks were done to a higher standard than when observation took place. </w:t>
      </w:r>
    </w:p>
    <w:p w14:paraId="18930122" w14:textId="77777777" w:rsidR="00792EDE" w:rsidRDefault="00792EDE" w:rsidP="00792EDE">
      <w:pPr>
        <w:spacing w:line="360" w:lineRule="auto"/>
        <w:rPr>
          <w:rFonts w:ascii="Helvetica" w:hAnsi="Helvetica"/>
        </w:rPr>
      </w:pPr>
    </w:p>
    <w:p w14:paraId="425B4E7C" w14:textId="26B5693D" w:rsidR="00792EDE" w:rsidRDefault="00792EDE" w:rsidP="00792EDE">
      <w:pPr>
        <w:spacing w:line="360" w:lineRule="auto"/>
        <w:rPr>
          <w:rFonts w:ascii="Helvetica" w:hAnsi="Helvetica"/>
        </w:rPr>
      </w:pPr>
      <w:r>
        <w:rPr>
          <w:rFonts w:ascii="Helvetica" w:hAnsi="Helvetica"/>
        </w:rPr>
        <w:t xml:space="preserve">A study was carried out to discover whether children in school will increase their fruit and vegetable intake by both peer-modelling and using rewards. A letter or video from ‘The Food Dudes’, which was an acting group comprised of 2 boys and 2 girls aged 12-13 years old, were shown to the class. The Food Dudes would be enthusiastic about their love for fruit and vegetables. If the children ate a piece of fruit at lunch, they would receive a green sticker and a red sicker for eating a vegetable. This would indicate to the teachers who would be able to receive rewards. They concluded that the children who were influenced and given rewards increased their consumption of fruit and vegetables. Even without reinforcement, the consumption decreased slightly from when the experiment took place but was still higher than before the experiment. </w:t>
      </w:r>
    </w:p>
    <w:p w14:paraId="43DED37F" w14:textId="6B1862C8" w:rsidR="00792EDE" w:rsidRDefault="00792EDE" w:rsidP="00792EDE">
      <w:pPr>
        <w:spacing w:line="360" w:lineRule="auto"/>
        <w:rPr>
          <w:rFonts w:ascii="Helvetica" w:hAnsi="Helvetica"/>
        </w:rPr>
      </w:pPr>
      <w:r>
        <w:rPr>
          <w:rFonts w:ascii="Helvetica" w:hAnsi="Helvetica"/>
        </w:rPr>
        <w:t>Therefore, both imitating and operant conditioning is successful in receiving desired behaviour.</w:t>
      </w:r>
    </w:p>
    <w:p w14:paraId="21928393" w14:textId="0CCE6E0E" w:rsidR="00792EDE" w:rsidRDefault="00792EDE" w:rsidP="00792EDE">
      <w:pPr>
        <w:spacing w:line="360" w:lineRule="auto"/>
        <w:rPr>
          <w:rFonts w:ascii="Helvetica" w:hAnsi="Helvetica"/>
        </w:rPr>
      </w:pPr>
    </w:p>
    <w:p w14:paraId="29907A6D" w14:textId="77777777" w:rsidR="00792EDE" w:rsidRPr="00121962" w:rsidRDefault="00792EDE" w:rsidP="00792EDE">
      <w:pPr>
        <w:spacing w:line="360" w:lineRule="auto"/>
        <w:rPr>
          <w:rFonts w:ascii="Helvetica" w:hAnsi="Helvetica"/>
          <w:color w:val="000000" w:themeColor="text1"/>
        </w:rPr>
      </w:pPr>
      <w:r w:rsidRPr="00121962">
        <w:rPr>
          <w:rFonts w:ascii="Helvetica" w:hAnsi="Helvetica"/>
          <w:color w:val="000000" w:themeColor="text1"/>
        </w:rPr>
        <w:t xml:space="preserve">However, </w:t>
      </w:r>
      <w:r>
        <w:rPr>
          <w:rFonts w:ascii="Helvetica" w:hAnsi="Helvetica"/>
          <w:color w:val="000000" w:themeColor="text1"/>
        </w:rPr>
        <w:t xml:space="preserve">Birch (1980) found the children’s vegetable preferences changed according to who they were observed. The study focused on a group of children who preferred carrots to peas and a group of children that preferred the opposite. Both groups were placed in the same room at lunch time for 4 consecutive days. This study shows that children can learn simply through observation only and behaviours can change according to their observations. Therefore, by acting in a particular way as a teacher, children are likely to imitate as teachers are seen as an influential figure. </w:t>
      </w:r>
    </w:p>
    <w:p w14:paraId="51FF59B1" w14:textId="77777777" w:rsidR="00792EDE" w:rsidRDefault="00792EDE" w:rsidP="00F85B7C">
      <w:pPr>
        <w:spacing w:line="360" w:lineRule="auto"/>
        <w:rPr>
          <w:rFonts w:ascii="Helvetica" w:hAnsi="Helvetica"/>
        </w:rPr>
      </w:pPr>
    </w:p>
    <w:p w14:paraId="567DCEE5" w14:textId="09045E06" w:rsidR="00792EDE" w:rsidRPr="000A601C" w:rsidRDefault="00E45EB7" w:rsidP="00792EDE">
      <w:pPr>
        <w:spacing w:line="360" w:lineRule="auto"/>
        <w:rPr>
          <w:rFonts w:ascii="Helvetica" w:hAnsi="Helvetica"/>
        </w:rPr>
      </w:pPr>
      <w:r>
        <w:rPr>
          <w:rFonts w:ascii="Helvetica" w:hAnsi="Helvetica"/>
        </w:rPr>
        <w:t>A</w:t>
      </w:r>
      <w:r w:rsidRPr="00E45EB7">
        <w:rPr>
          <w:rFonts w:ascii="Helvetica" w:hAnsi="Helvetica"/>
        </w:rPr>
        <w:t>bramowitz and O’Leary</w:t>
      </w:r>
      <w:r>
        <w:rPr>
          <w:rFonts w:ascii="Helvetica" w:hAnsi="Helvetica"/>
        </w:rPr>
        <w:t xml:space="preserve"> (1</w:t>
      </w:r>
      <w:r w:rsidRPr="00E45EB7">
        <w:rPr>
          <w:rFonts w:ascii="Helvetica" w:hAnsi="Helvetica"/>
        </w:rPr>
        <w:t>991</w:t>
      </w:r>
      <w:r>
        <w:rPr>
          <w:rFonts w:ascii="Helvetica" w:hAnsi="Helvetica"/>
        </w:rPr>
        <w:t xml:space="preserve">) believe that by changing one’s environment can change their behaviour. For example, a classroom routine and a space with less distractions such as the doors closed and chairs facing a certain way, can create a stronger learning environment which can also encourage better behaviour. </w:t>
      </w:r>
    </w:p>
    <w:p w14:paraId="65175C79" w14:textId="29AC1908" w:rsidR="00792EDE" w:rsidRDefault="000A601C" w:rsidP="00792EDE">
      <w:pPr>
        <w:spacing w:line="360" w:lineRule="auto"/>
        <w:rPr>
          <w:rFonts w:ascii="Helvetica" w:hAnsi="Helvetica" w:cs="Arial"/>
          <w:color w:val="000000" w:themeColor="text1"/>
        </w:rPr>
      </w:pPr>
      <w:r>
        <w:rPr>
          <w:rFonts w:ascii="Helvetica" w:hAnsi="Helvetica" w:cs="Arial"/>
          <w:color w:val="000000" w:themeColor="text1"/>
        </w:rPr>
        <w:lastRenderedPageBreak/>
        <w:t xml:space="preserve">Following on, </w:t>
      </w:r>
      <w:r w:rsidR="00792EDE" w:rsidRPr="008201EF">
        <w:rPr>
          <w:rFonts w:ascii="Helvetica" w:hAnsi="Helvetica" w:cs="Arial"/>
          <w:color w:val="000000" w:themeColor="text1"/>
        </w:rPr>
        <w:t>Ryan &amp; Deci</w:t>
      </w:r>
      <w:r w:rsidR="00792EDE">
        <w:rPr>
          <w:rFonts w:ascii="Helvetica" w:hAnsi="Helvetica" w:cs="Arial"/>
          <w:color w:val="000000" w:themeColor="text1"/>
        </w:rPr>
        <w:t xml:space="preserve"> (</w:t>
      </w:r>
      <w:r w:rsidR="00792EDE" w:rsidRPr="008201EF">
        <w:rPr>
          <w:rFonts w:ascii="Helvetica" w:hAnsi="Helvetica" w:cs="Arial"/>
          <w:color w:val="000000" w:themeColor="text1"/>
        </w:rPr>
        <w:t>2017</w:t>
      </w:r>
      <w:r w:rsidR="00792EDE">
        <w:rPr>
          <w:rFonts w:ascii="Helvetica" w:hAnsi="Helvetica" w:cs="Arial"/>
          <w:color w:val="000000" w:themeColor="text1"/>
        </w:rPr>
        <w:t xml:space="preserve">) </w:t>
      </w:r>
      <w:r>
        <w:rPr>
          <w:rFonts w:ascii="Helvetica" w:hAnsi="Helvetica" w:cs="Arial"/>
          <w:color w:val="000000" w:themeColor="text1"/>
        </w:rPr>
        <w:t xml:space="preserve">also </w:t>
      </w:r>
      <w:r w:rsidR="00792EDE">
        <w:rPr>
          <w:rFonts w:ascii="Helvetica" w:hAnsi="Helvetica" w:cs="Arial"/>
          <w:color w:val="000000" w:themeColor="text1"/>
        </w:rPr>
        <w:t>argue</w:t>
      </w:r>
      <w:r>
        <w:rPr>
          <w:rFonts w:ascii="Helvetica" w:hAnsi="Helvetica" w:cs="Arial"/>
          <w:color w:val="000000" w:themeColor="text1"/>
        </w:rPr>
        <w:t>s</w:t>
      </w:r>
      <w:r w:rsidR="00792EDE">
        <w:rPr>
          <w:rFonts w:ascii="Helvetica" w:hAnsi="Helvetica" w:cs="Arial"/>
          <w:color w:val="000000" w:themeColor="text1"/>
        </w:rPr>
        <w:t xml:space="preserve"> that people’s motivations can be changed with their surrounding environment. Not only does the environment affect motivation, but it can also affect performance, learning, </w:t>
      </w:r>
      <w:r w:rsidR="005D226D">
        <w:rPr>
          <w:rFonts w:ascii="Helvetica" w:hAnsi="Helvetica" w:cs="Arial"/>
          <w:color w:val="000000" w:themeColor="text1"/>
        </w:rPr>
        <w:t>health,</w:t>
      </w:r>
      <w:r w:rsidR="00792EDE">
        <w:rPr>
          <w:rFonts w:ascii="Helvetica" w:hAnsi="Helvetica" w:cs="Arial"/>
          <w:color w:val="000000" w:themeColor="text1"/>
        </w:rPr>
        <w:t xml:space="preserve"> and creativity. By having a strong social and learning environment, individuals’ motivation is more likely to increase resulting in the desired behaviour. </w:t>
      </w:r>
    </w:p>
    <w:p w14:paraId="2CE10947" w14:textId="60DCAFDE" w:rsidR="001F0C1F" w:rsidRDefault="001F0C1F" w:rsidP="00792EDE">
      <w:pPr>
        <w:spacing w:line="360" w:lineRule="auto"/>
        <w:rPr>
          <w:rFonts w:ascii="Helvetica" w:hAnsi="Helvetica" w:cs="Arial"/>
          <w:color w:val="000000" w:themeColor="text1"/>
        </w:rPr>
      </w:pPr>
    </w:p>
    <w:p w14:paraId="0D53BE27" w14:textId="2F0A92A7" w:rsidR="00454126" w:rsidRDefault="00454126" w:rsidP="00792EDE">
      <w:pPr>
        <w:spacing w:line="360" w:lineRule="auto"/>
        <w:rPr>
          <w:rFonts w:ascii="Helvetica" w:hAnsi="Helvetica" w:cs="Arial"/>
          <w:b/>
          <w:bCs/>
          <w:color w:val="000000" w:themeColor="text1"/>
          <w:u w:val="single"/>
        </w:rPr>
      </w:pPr>
      <w:r w:rsidRPr="00454126">
        <w:rPr>
          <w:rFonts w:ascii="Helvetica" w:hAnsi="Helvetica" w:cs="Arial"/>
          <w:b/>
          <w:bCs/>
          <w:color w:val="000000" w:themeColor="text1"/>
          <w:u w:val="single"/>
        </w:rPr>
        <w:t>Reflection</w:t>
      </w:r>
    </w:p>
    <w:p w14:paraId="43A8CD36" w14:textId="24B0A2F2" w:rsidR="00454126" w:rsidRDefault="00454126" w:rsidP="00792EDE">
      <w:pPr>
        <w:spacing w:line="360" w:lineRule="auto"/>
        <w:rPr>
          <w:rFonts w:ascii="Helvetica" w:hAnsi="Helvetica" w:cs="Arial"/>
          <w:b/>
          <w:bCs/>
          <w:color w:val="000000" w:themeColor="text1"/>
          <w:u w:val="single"/>
        </w:rPr>
      </w:pPr>
    </w:p>
    <w:p w14:paraId="2767D357" w14:textId="441EDCBE" w:rsidR="000417D8" w:rsidRDefault="000417D8" w:rsidP="00792EDE">
      <w:pPr>
        <w:spacing w:line="360" w:lineRule="auto"/>
        <w:rPr>
          <w:rFonts w:ascii="Helvetica" w:hAnsi="Helvetica" w:cs="Arial"/>
          <w:color w:val="000000" w:themeColor="text1"/>
        </w:rPr>
      </w:pPr>
      <w:r w:rsidRPr="000417D8">
        <w:rPr>
          <w:rFonts w:ascii="Helvetica" w:hAnsi="Helvetica" w:cs="Arial"/>
          <w:color w:val="000000" w:themeColor="text1"/>
        </w:rPr>
        <w:t xml:space="preserve">Throughout my teaching </w:t>
      </w:r>
      <w:r>
        <w:rPr>
          <w:rFonts w:ascii="Helvetica" w:hAnsi="Helvetica" w:cs="Arial"/>
          <w:color w:val="000000" w:themeColor="text1"/>
        </w:rPr>
        <w:t>practice, I am likely to come across many behaviour issues</w:t>
      </w:r>
      <w:r w:rsidR="00D75175">
        <w:rPr>
          <w:rFonts w:ascii="Helvetica" w:hAnsi="Helvetica" w:cs="Arial"/>
          <w:color w:val="000000" w:themeColor="text1"/>
        </w:rPr>
        <w:t xml:space="preserve">. Behaviour issues can be individual, groups, a whole class-basis or even a whole school-basis. I will have to adapt my techniques according to the group size </w:t>
      </w:r>
      <w:r w:rsidR="005D226D">
        <w:rPr>
          <w:rFonts w:ascii="Helvetica" w:hAnsi="Helvetica" w:cs="Arial"/>
          <w:color w:val="000000" w:themeColor="text1"/>
        </w:rPr>
        <w:t>and</w:t>
      </w:r>
      <w:r w:rsidR="00D75175">
        <w:rPr>
          <w:rFonts w:ascii="Helvetica" w:hAnsi="Helvetica" w:cs="Arial"/>
          <w:color w:val="000000" w:themeColor="text1"/>
        </w:rPr>
        <w:t xml:space="preserve"> according to the exte</w:t>
      </w:r>
      <w:r w:rsidR="00EA5FDE">
        <w:rPr>
          <w:rFonts w:ascii="Helvetica" w:hAnsi="Helvetica" w:cs="Arial"/>
          <w:color w:val="000000" w:themeColor="text1"/>
        </w:rPr>
        <w:t>nt</w:t>
      </w:r>
      <w:r w:rsidR="00D75175">
        <w:rPr>
          <w:rFonts w:ascii="Helvetica" w:hAnsi="Helvetica" w:cs="Arial"/>
          <w:color w:val="000000" w:themeColor="text1"/>
        </w:rPr>
        <w:t xml:space="preserve"> of misbehaviour. </w:t>
      </w:r>
    </w:p>
    <w:p w14:paraId="20231D9D" w14:textId="77777777" w:rsidR="005D226D" w:rsidRPr="000417D8" w:rsidRDefault="005D226D" w:rsidP="00792EDE">
      <w:pPr>
        <w:spacing w:line="360" w:lineRule="auto"/>
        <w:rPr>
          <w:rFonts w:ascii="Helvetica" w:hAnsi="Helvetica" w:cs="Arial"/>
          <w:color w:val="000000" w:themeColor="text1"/>
        </w:rPr>
      </w:pPr>
    </w:p>
    <w:p w14:paraId="3E08EBB2" w14:textId="68DC5825" w:rsidR="00454126" w:rsidRPr="00454126" w:rsidRDefault="008A3C3E" w:rsidP="00792EDE">
      <w:pPr>
        <w:spacing w:line="360" w:lineRule="auto"/>
        <w:rPr>
          <w:rFonts w:ascii="Helvetica" w:hAnsi="Helvetica" w:cs="Arial"/>
          <w:color w:val="000000" w:themeColor="text1"/>
        </w:rPr>
      </w:pPr>
      <w:r>
        <w:rPr>
          <w:rFonts w:ascii="Helvetica" w:hAnsi="Helvetica" w:cs="Arial"/>
          <w:color w:val="000000" w:themeColor="text1"/>
        </w:rPr>
        <w:t>I will</w:t>
      </w:r>
      <w:r w:rsidR="00352ED2">
        <w:rPr>
          <w:rFonts w:ascii="Helvetica" w:hAnsi="Helvetica" w:cs="Arial"/>
          <w:color w:val="000000" w:themeColor="text1"/>
        </w:rPr>
        <w:t xml:space="preserve"> try to</w:t>
      </w:r>
      <w:r>
        <w:rPr>
          <w:rFonts w:ascii="Helvetica" w:hAnsi="Helvetica" w:cs="Arial"/>
          <w:color w:val="000000" w:themeColor="text1"/>
        </w:rPr>
        <w:t xml:space="preserve"> implement operant conditioning</w:t>
      </w:r>
      <w:r w:rsidR="007472AF">
        <w:rPr>
          <w:rFonts w:ascii="Helvetica" w:hAnsi="Helvetica" w:cs="Arial"/>
          <w:color w:val="000000" w:themeColor="text1"/>
        </w:rPr>
        <w:t xml:space="preserve"> for behaviour management</w:t>
      </w:r>
      <w:r>
        <w:rPr>
          <w:rFonts w:ascii="Helvetica" w:hAnsi="Helvetica" w:cs="Arial"/>
          <w:color w:val="000000" w:themeColor="text1"/>
        </w:rPr>
        <w:t xml:space="preserve"> as studies have shown that it is successful. </w:t>
      </w:r>
      <w:r w:rsidR="00624CDE">
        <w:rPr>
          <w:rFonts w:ascii="Helvetica" w:hAnsi="Helvetica" w:cs="Arial"/>
          <w:color w:val="000000" w:themeColor="text1"/>
        </w:rPr>
        <w:t>However, when implementing this I will be aware of all the potential consequences</w:t>
      </w:r>
      <w:r w:rsidR="00147481">
        <w:rPr>
          <w:rFonts w:ascii="Helvetica" w:hAnsi="Helvetica" w:cs="Arial"/>
          <w:color w:val="000000" w:themeColor="text1"/>
        </w:rPr>
        <w:t>,</w:t>
      </w:r>
      <w:r w:rsidR="00624CDE">
        <w:rPr>
          <w:rFonts w:ascii="Helvetica" w:hAnsi="Helvetica" w:cs="Arial"/>
          <w:color w:val="000000" w:themeColor="text1"/>
        </w:rPr>
        <w:t xml:space="preserve"> and I will try and limit the </w:t>
      </w:r>
      <w:r w:rsidR="00147481">
        <w:rPr>
          <w:rFonts w:ascii="Helvetica" w:hAnsi="Helvetica" w:cs="Arial"/>
          <w:color w:val="000000" w:themeColor="text1"/>
        </w:rPr>
        <w:t>number</w:t>
      </w:r>
      <w:r w:rsidR="00624CDE">
        <w:rPr>
          <w:rFonts w:ascii="Helvetica" w:hAnsi="Helvetica" w:cs="Arial"/>
          <w:color w:val="000000" w:themeColor="text1"/>
        </w:rPr>
        <w:t xml:space="preserve"> of negative responses. </w:t>
      </w:r>
    </w:p>
    <w:p w14:paraId="274CD74F" w14:textId="1F9B504C" w:rsidR="005D226D" w:rsidRDefault="005D226D" w:rsidP="00792EDE">
      <w:pPr>
        <w:spacing w:line="360" w:lineRule="auto"/>
        <w:rPr>
          <w:rFonts w:ascii="Helvetica" w:hAnsi="Helvetica" w:cs="Arial"/>
          <w:color w:val="000000" w:themeColor="text1"/>
        </w:rPr>
      </w:pPr>
    </w:p>
    <w:p w14:paraId="24642C7B" w14:textId="7588FF38" w:rsidR="00B120A6" w:rsidRDefault="00B120A6" w:rsidP="00792EDE">
      <w:pPr>
        <w:spacing w:line="360" w:lineRule="auto"/>
        <w:rPr>
          <w:rFonts w:ascii="Helvetica" w:hAnsi="Helvetica"/>
        </w:rPr>
      </w:pPr>
      <w:r>
        <w:rPr>
          <w:rFonts w:ascii="Helvetica" w:hAnsi="Helvetica" w:cs="Arial"/>
          <w:color w:val="000000" w:themeColor="text1"/>
        </w:rPr>
        <w:t>When reinforcing good behaviour, I will use the 4 rewards:</w:t>
      </w:r>
      <w:r w:rsidRPr="00B120A6">
        <w:rPr>
          <w:rFonts w:ascii="Helvetica" w:hAnsi="Helvetica"/>
        </w:rPr>
        <w:t xml:space="preserve"> </w:t>
      </w:r>
      <w:r>
        <w:rPr>
          <w:rFonts w:ascii="Helvetica" w:hAnsi="Helvetica"/>
        </w:rPr>
        <w:t xml:space="preserve">natural, social, tangible and token. Natural will be used often without even realising. Natural rewards </w:t>
      </w:r>
      <w:r w:rsidR="00CD2321">
        <w:rPr>
          <w:rFonts w:ascii="Helvetica" w:hAnsi="Helvetica"/>
        </w:rPr>
        <w:t>are when something good happens directly from the behaviour. For example, a child who is listening when a task is being set will naturally do a better piece of work.</w:t>
      </w:r>
      <w:r>
        <w:rPr>
          <w:rFonts w:ascii="Helvetica" w:hAnsi="Helvetica"/>
        </w:rPr>
        <w:t xml:space="preserve"> </w:t>
      </w:r>
      <w:r w:rsidR="00CD2321">
        <w:rPr>
          <w:rFonts w:ascii="Helvetica" w:hAnsi="Helvetica"/>
        </w:rPr>
        <w:t>Social reinforcers</w:t>
      </w:r>
      <w:r w:rsidR="00147481">
        <w:rPr>
          <w:rFonts w:ascii="Helvetica" w:hAnsi="Helvetica"/>
        </w:rPr>
        <w:t>, like natural reinforcers,</w:t>
      </w:r>
      <w:r w:rsidR="00CD2321">
        <w:rPr>
          <w:rFonts w:ascii="Helvetica" w:hAnsi="Helvetica"/>
        </w:rPr>
        <w:t xml:space="preserve"> will likely to be used often as this is when you use phrases of appraisal such as “good work” or “I love that drawing”. Tangible rewards will likely be a less common reinforcer. As a teacher, giving tangible objects such as money, sweets or toys will be frowned upon. </w:t>
      </w:r>
      <w:r w:rsidR="00F25C11">
        <w:rPr>
          <w:rFonts w:ascii="Helvetica" w:hAnsi="Helvetica"/>
        </w:rPr>
        <w:t xml:space="preserve">The likely tangible reward that I will use are stickers. Finally, token rewards, similar to tangible rewards, will be used less that the first two. </w:t>
      </w:r>
      <w:r w:rsidR="00484B76">
        <w:rPr>
          <w:rFonts w:ascii="Helvetica" w:hAnsi="Helvetica"/>
        </w:rPr>
        <w:t xml:space="preserve">Depending on if the school has a reward system, such as Dojo points, this will be used more frequently during different experiences. </w:t>
      </w:r>
    </w:p>
    <w:p w14:paraId="4EA4D3FE" w14:textId="77777777" w:rsidR="00F25C11" w:rsidRDefault="00F25C11" w:rsidP="00792EDE">
      <w:pPr>
        <w:spacing w:line="360" w:lineRule="auto"/>
        <w:rPr>
          <w:rFonts w:ascii="Helvetica" w:hAnsi="Helvetica" w:cs="Arial"/>
          <w:color w:val="000000" w:themeColor="text1"/>
        </w:rPr>
      </w:pPr>
    </w:p>
    <w:p w14:paraId="76FC66C0" w14:textId="3AC1F3C6" w:rsidR="00792EDE" w:rsidRDefault="000417D8" w:rsidP="00792EDE">
      <w:pPr>
        <w:spacing w:line="360" w:lineRule="auto"/>
        <w:rPr>
          <w:rFonts w:ascii="Helvetica" w:hAnsi="Helvetica" w:cs="Arial"/>
          <w:color w:val="000000" w:themeColor="text1"/>
        </w:rPr>
      </w:pPr>
      <w:r>
        <w:rPr>
          <w:rFonts w:ascii="Helvetica" w:hAnsi="Helvetica" w:cs="Arial"/>
          <w:color w:val="000000" w:themeColor="text1"/>
        </w:rPr>
        <w:t xml:space="preserve">It is important that when using a social token to reinforce positive behaviour, that encouragement is used and not praise </w:t>
      </w:r>
      <w:r w:rsidRPr="000417D8">
        <w:rPr>
          <w:rFonts w:ascii="Helvetica" w:hAnsi="Helvetica" w:cs="Arial"/>
          <w:color w:val="000000" w:themeColor="text1"/>
        </w:rPr>
        <w:t>(Jalongo &amp; Isenberg, 2004)</w:t>
      </w:r>
      <w:r>
        <w:rPr>
          <w:rFonts w:ascii="Helvetica" w:hAnsi="Helvetica" w:cs="Arial"/>
          <w:color w:val="000000" w:themeColor="text1"/>
        </w:rPr>
        <w:t>.</w:t>
      </w:r>
      <w:r w:rsidR="005D226D">
        <w:rPr>
          <w:rFonts w:ascii="Helvetica" w:hAnsi="Helvetica" w:cs="Arial"/>
          <w:color w:val="000000" w:themeColor="text1"/>
        </w:rPr>
        <w:t xml:space="preserve"> This is </w:t>
      </w:r>
      <w:r w:rsidR="005D226D">
        <w:rPr>
          <w:rFonts w:ascii="Helvetica" w:hAnsi="Helvetica" w:cs="Arial"/>
          <w:color w:val="000000" w:themeColor="text1"/>
        </w:rPr>
        <w:lastRenderedPageBreak/>
        <w:t xml:space="preserve">something to always consider when using vocal rewards as children will often pick up on when something is over praised. </w:t>
      </w:r>
      <w:r w:rsidR="002D2CE8">
        <w:rPr>
          <w:rFonts w:ascii="Helvetica" w:hAnsi="Helvetica" w:cs="Arial"/>
          <w:color w:val="000000" w:themeColor="text1"/>
        </w:rPr>
        <w:t xml:space="preserve">Children are often aware of when they receive an empty praise. For example, if a child </w:t>
      </w:r>
      <w:r w:rsidR="00EB3A68">
        <w:rPr>
          <w:rFonts w:ascii="Helvetica" w:hAnsi="Helvetica" w:cs="Arial"/>
          <w:color w:val="000000" w:themeColor="text1"/>
        </w:rPr>
        <w:t>chooses the colour green to colour in grass and you paise them, they might consider this empty praise as they have always coloured grass in green. As a teacher, I need to be aware that what I say could either come across encouraging, therefore boosting their confidence, or come across patronising</w:t>
      </w:r>
      <w:r w:rsidR="00624CDE">
        <w:rPr>
          <w:rFonts w:ascii="Helvetica" w:hAnsi="Helvetica" w:cs="Arial"/>
          <w:color w:val="000000" w:themeColor="text1"/>
        </w:rPr>
        <w:t xml:space="preserve"> which will potentially</w:t>
      </w:r>
      <w:r w:rsidR="00EB3A68">
        <w:rPr>
          <w:rFonts w:ascii="Helvetica" w:hAnsi="Helvetica" w:cs="Arial"/>
          <w:color w:val="000000" w:themeColor="text1"/>
        </w:rPr>
        <w:t xml:space="preserve"> low</w:t>
      </w:r>
      <w:r w:rsidR="00624CDE">
        <w:rPr>
          <w:rFonts w:ascii="Helvetica" w:hAnsi="Helvetica" w:cs="Arial"/>
          <w:color w:val="000000" w:themeColor="text1"/>
        </w:rPr>
        <w:t>er</w:t>
      </w:r>
      <w:r w:rsidR="00EB3A68">
        <w:rPr>
          <w:rFonts w:ascii="Helvetica" w:hAnsi="Helvetica" w:cs="Arial"/>
          <w:color w:val="000000" w:themeColor="text1"/>
        </w:rPr>
        <w:t xml:space="preserve"> the child’s confidence. I will need to consider what age group I am speaking </w:t>
      </w:r>
      <w:r w:rsidR="00147481">
        <w:rPr>
          <w:rFonts w:ascii="Helvetica" w:hAnsi="Helvetica" w:cs="Arial"/>
          <w:color w:val="000000" w:themeColor="text1"/>
        </w:rPr>
        <w:t>to,</w:t>
      </w:r>
      <w:r w:rsidR="00EB3A68">
        <w:rPr>
          <w:rFonts w:ascii="Helvetica" w:hAnsi="Helvetica" w:cs="Arial"/>
          <w:color w:val="000000" w:themeColor="text1"/>
        </w:rPr>
        <w:t xml:space="preserve"> and </w:t>
      </w:r>
      <w:r w:rsidR="00624CDE">
        <w:rPr>
          <w:rFonts w:ascii="Helvetica" w:hAnsi="Helvetica" w:cs="Arial"/>
          <w:color w:val="000000" w:themeColor="text1"/>
        </w:rPr>
        <w:t xml:space="preserve">I will </w:t>
      </w:r>
      <w:r w:rsidR="00EB3A68">
        <w:rPr>
          <w:rFonts w:ascii="Helvetica" w:hAnsi="Helvetica" w:cs="Arial"/>
          <w:color w:val="000000" w:themeColor="text1"/>
        </w:rPr>
        <w:t xml:space="preserve">also consider their abilities when encouraging them. </w:t>
      </w:r>
      <w:r w:rsidR="00624CDE">
        <w:rPr>
          <w:rFonts w:ascii="Helvetica" w:hAnsi="Helvetica" w:cs="Arial"/>
          <w:color w:val="000000" w:themeColor="text1"/>
        </w:rPr>
        <w:t xml:space="preserve">For example, I will try to not continuously praise a child who is already able to write their own name as this would come across as </w:t>
      </w:r>
      <w:r w:rsidR="00B41FDA">
        <w:rPr>
          <w:rFonts w:ascii="Helvetica" w:hAnsi="Helvetica" w:cs="Arial"/>
          <w:color w:val="000000" w:themeColor="text1"/>
        </w:rPr>
        <w:t xml:space="preserve">an </w:t>
      </w:r>
      <w:r w:rsidR="00624CDE">
        <w:rPr>
          <w:rFonts w:ascii="Helvetica" w:hAnsi="Helvetica" w:cs="Arial"/>
          <w:color w:val="000000" w:themeColor="text1"/>
        </w:rPr>
        <w:t xml:space="preserve">empty praise and will soon be disregarded by the child. </w:t>
      </w:r>
    </w:p>
    <w:p w14:paraId="6285418C" w14:textId="326FD077" w:rsidR="00B41FDA" w:rsidRDefault="00B41FDA" w:rsidP="00792EDE">
      <w:pPr>
        <w:spacing w:line="360" w:lineRule="auto"/>
        <w:rPr>
          <w:rFonts w:ascii="Helvetica" w:hAnsi="Helvetica" w:cs="Arial"/>
          <w:color w:val="000000" w:themeColor="text1"/>
        </w:rPr>
      </w:pPr>
    </w:p>
    <w:p w14:paraId="069D39FA" w14:textId="0EEEB69F" w:rsidR="007472AF" w:rsidRDefault="008C3435" w:rsidP="00792EDE">
      <w:pPr>
        <w:spacing w:line="360" w:lineRule="auto"/>
        <w:rPr>
          <w:rFonts w:ascii="Helvetica" w:hAnsi="Helvetica" w:cs="Arial"/>
          <w:color w:val="000000" w:themeColor="text1"/>
        </w:rPr>
      </w:pPr>
      <w:r>
        <w:rPr>
          <w:rFonts w:ascii="Helvetica" w:hAnsi="Helvetica" w:cs="Arial"/>
          <w:color w:val="000000" w:themeColor="text1"/>
        </w:rPr>
        <w:t xml:space="preserve">Even though I will use operant conditioning, I am aware that there are many other factors that contribute to a well-behaved pupil. I will ensure to have a safe space and a healthy learning environment so the pupils will feel comfortable, resulting in a well-behaved </w:t>
      </w:r>
      <w:r w:rsidR="00063783">
        <w:rPr>
          <w:rFonts w:ascii="Helvetica" w:hAnsi="Helvetica" w:cs="Arial"/>
          <w:color w:val="000000" w:themeColor="text1"/>
        </w:rPr>
        <w:t>class. An example of this could be having a ‘time-out’ corner, where a child can go and relax if they’re feeling sad or angry. Therefore, instead of the child acting out due to the way they are feeling, they can think through their emotions.</w:t>
      </w:r>
    </w:p>
    <w:p w14:paraId="57C87BAD" w14:textId="59921D82" w:rsidR="00B120A6" w:rsidRDefault="009B6FFD" w:rsidP="00792EDE">
      <w:pPr>
        <w:spacing w:line="360" w:lineRule="auto"/>
        <w:rPr>
          <w:rFonts w:ascii="Helvetica" w:hAnsi="Helvetica" w:cs="Arial"/>
          <w:color w:val="000000" w:themeColor="text1"/>
        </w:rPr>
      </w:pPr>
      <w:r>
        <w:rPr>
          <w:rFonts w:ascii="Helvetica" w:hAnsi="Helvetica" w:cs="Arial"/>
          <w:color w:val="000000" w:themeColor="text1"/>
        </w:rPr>
        <w:t xml:space="preserve">I will also be aware of the many other theories within psychology about how children learn. Social Learning Theory, the theory of learning through observation, is </w:t>
      </w:r>
      <w:r w:rsidR="007B418B">
        <w:rPr>
          <w:rFonts w:ascii="Helvetica" w:hAnsi="Helvetica" w:cs="Arial"/>
          <w:color w:val="000000" w:themeColor="text1"/>
        </w:rPr>
        <w:t>a theory to continuously be mindful of. As children can learn from observation and behave through imitation, as a role model figure I must be aware that everything I do can influence how the pupils react and therefore how they behave. Therefore, if a pupil misbehaves, I must first consider whether this behaviour could’ve been imitated from either myself, another staff member or from peers.</w:t>
      </w:r>
    </w:p>
    <w:p w14:paraId="5582D885" w14:textId="77777777" w:rsidR="00656937" w:rsidRDefault="00656937" w:rsidP="00792EDE">
      <w:pPr>
        <w:spacing w:line="360" w:lineRule="auto"/>
        <w:rPr>
          <w:rFonts w:ascii="Helvetica" w:hAnsi="Helvetica" w:cs="Arial"/>
          <w:color w:val="000000" w:themeColor="text1"/>
        </w:rPr>
      </w:pPr>
    </w:p>
    <w:p w14:paraId="79BE03FD" w14:textId="0A55CDB2" w:rsidR="008C3435" w:rsidRPr="009B6FFD" w:rsidRDefault="009B6FFD" w:rsidP="00792EDE">
      <w:pPr>
        <w:spacing w:line="360" w:lineRule="auto"/>
        <w:rPr>
          <w:rFonts w:ascii="Helvetica" w:hAnsi="Helvetica" w:cs="Arial"/>
          <w:b/>
          <w:bCs/>
          <w:color w:val="000000" w:themeColor="text1"/>
          <w:u w:val="single"/>
        </w:rPr>
      </w:pPr>
      <w:r w:rsidRPr="009B6FFD">
        <w:rPr>
          <w:rFonts w:ascii="Helvetica" w:hAnsi="Helvetica" w:cs="Arial"/>
          <w:b/>
          <w:bCs/>
          <w:color w:val="000000" w:themeColor="text1"/>
          <w:u w:val="single"/>
        </w:rPr>
        <w:t>Conclusion</w:t>
      </w:r>
    </w:p>
    <w:p w14:paraId="3B99F73F" w14:textId="18C0CC7B" w:rsidR="00B41FDA" w:rsidRDefault="00B41FDA" w:rsidP="00792EDE">
      <w:pPr>
        <w:spacing w:line="360" w:lineRule="auto"/>
        <w:rPr>
          <w:rFonts w:ascii="Helvetica" w:hAnsi="Helvetica" w:cs="Arial"/>
          <w:color w:val="000000" w:themeColor="text1"/>
        </w:rPr>
      </w:pPr>
    </w:p>
    <w:p w14:paraId="3771419B" w14:textId="0BD95641" w:rsidR="009B6FFD" w:rsidRDefault="007B418B" w:rsidP="00792EDE">
      <w:pPr>
        <w:spacing w:line="360" w:lineRule="auto"/>
        <w:rPr>
          <w:rFonts w:ascii="Helvetica" w:hAnsi="Helvetica" w:cs="Arial"/>
          <w:color w:val="000000" w:themeColor="text1"/>
        </w:rPr>
      </w:pPr>
      <w:r>
        <w:rPr>
          <w:rFonts w:ascii="Helvetica" w:hAnsi="Helvetica" w:cs="Arial"/>
          <w:color w:val="000000" w:themeColor="text1"/>
        </w:rPr>
        <w:t>In conclusion, behaviour management is a complex</w:t>
      </w:r>
      <w:r w:rsidR="003C0B96">
        <w:rPr>
          <w:rFonts w:ascii="Helvetica" w:hAnsi="Helvetica" w:cs="Arial"/>
          <w:color w:val="000000" w:themeColor="text1"/>
        </w:rPr>
        <w:t xml:space="preserve"> and broad</w:t>
      </w:r>
      <w:r>
        <w:rPr>
          <w:rFonts w:ascii="Helvetica" w:hAnsi="Helvetica" w:cs="Arial"/>
          <w:color w:val="000000" w:themeColor="text1"/>
        </w:rPr>
        <w:t xml:space="preserve"> topic with many theories that can be linked to it</w:t>
      </w:r>
      <w:r w:rsidR="00147481">
        <w:rPr>
          <w:rFonts w:ascii="Helvetica" w:hAnsi="Helvetica" w:cs="Arial"/>
          <w:color w:val="000000" w:themeColor="text1"/>
        </w:rPr>
        <w:t>, not just operant conditioning</w:t>
      </w:r>
      <w:r>
        <w:rPr>
          <w:rFonts w:ascii="Helvetica" w:hAnsi="Helvetica" w:cs="Arial"/>
          <w:color w:val="000000" w:themeColor="text1"/>
        </w:rPr>
        <w:t xml:space="preserve">. It is crucial that a teacher has </w:t>
      </w:r>
      <w:r w:rsidR="0070137A">
        <w:rPr>
          <w:rFonts w:ascii="Helvetica" w:hAnsi="Helvetica" w:cs="Arial"/>
          <w:color w:val="000000" w:themeColor="text1"/>
        </w:rPr>
        <w:t>good behaviour management as it will not only negatively affect the child/children misbehaving, but it can also negatively affect the whole class.</w:t>
      </w:r>
      <w:r w:rsidR="0040173E">
        <w:rPr>
          <w:rFonts w:ascii="Helvetica" w:hAnsi="Helvetica" w:cs="Arial"/>
          <w:color w:val="000000" w:themeColor="text1"/>
        </w:rPr>
        <w:t xml:space="preserve"> It is, </w:t>
      </w:r>
      <w:r w:rsidR="0040173E">
        <w:rPr>
          <w:rFonts w:ascii="Helvetica" w:hAnsi="Helvetica" w:cs="Arial"/>
          <w:color w:val="000000" w:themeColor="text1"/>
        </w:rPr>
        <w:lastRenderedPageBreak/>
        <w:t>however, important to get the balance right. Even though managing behaviour is important, creating a safe environment is arguably more important within education. If a child feel</w:t>
      </w:r>
      <w:r w:rsidR="00F1145C">
        <w:rPr>
          <w:rFonts w:ascii="Helvetica" w:hAnsi="Helvetica" w:cs="Arial"/>
          <w:color w:val="000000" w:themeColor="text1"/>
        </w:rPr>
        <w:t>s</w:t>
      </w:r>
      <w:r w:rsidR="0040173E">
        <w:rPr>
          <w:rFonts w:ascii="Helvetica" w:hAnsi="Helvetica" w:cs="Arial"/>
          <w:color w:val="000000" w:themeColor="text1"/>
        </w:rPr>
        <w:t xml:space="preserve"> scared to come to school, if, for example, you are shouting at them, then a bad rapport will be formed with that child. </w:t>
      </w:r>
      <w:r w:rsidR="003C0B96">
        <w:rPr>
          <w:rFonts w:ascii="Helvetica" w:hAnsi="Helvetica" w:cs="Arial"/>
          <w:color w:val="000000" w:themeColor="text1"/>
        </w:rPr>
        <w:t>Thus, making them more likely to act up or misbehave.</w:t>
      </w:r>
    </w:p>
    <w:p w14:paraId="2BCEB2D6" w14:textId="6F8EA675" w:rsidR="003C0B96" w:rsidRDefault="003C0B96" w:rsidP="00792EDE">
      <w:pPr>
        <w:spacing w:line="360" w:lineRule="auto"/>
        <w:rPr>
          <w:rFonts w:ascii="Helvetica" w:hAnsi="Helvetica" w:cs="Arial"/>
          <w:color w:val="000000" w:themeColor="text1"/>
        </w:rPr>
      </w:pPr>
      <w:r>
        <w:rPr>
          <w:rFonts w:ascii="Helvetica" w:hAnsi="Helvetica" w:cs="Arial"/>
          <w:color w:val="000000" w:themeColor="text1"/>
        </w:rPr>
        <w:t xml:space="preserve">When I use operant conditioning for behaviour management, I will also be aware that using other theories alongside it can make it more effective. </w:t>
      </w:r>
    </w:p>
    <w:p w14:paraId="220F1F3F" w14:textId="67FB039C" w:rsidR="00F1145C" w:rsidRDefault="00F1145C" w:rsidP="00792EDE">
      <w:pPr>
        <w:spacing w:line="360" w:lineRule="auto"/>
        <w:rPr>
          <w:rFonts w:ascii="Helvetica" w:hAnsi="Helvetica" w:cs="Arial"/>
          <w:color w:val="000000" w:themeColor="text1"/>
        </w:rPr>
      </w:pPr>
      <w:r>
        <w:rPr>
          <w:rFonts w:ascii="Helvetica" w:hAnsi="Helvetica" w:cs="Arial"/>
          <w:color w:val="000000" w:themeColor="text1"/>
        </w:rPr>
        <w:t>As the curriculum for Wales</w:t>
      </w:r>
      <w:r w:rsidR="00C71375">
        <w:rPr>
          <w:rFonts w:ascii="Helvetica" w:hAnsi="Helvetica" w:cs="Arial"/>
          <w:color w:val="000000" w:themeColor="text1"/>
        </w:rPr>
        <w:t>, and therefore pedagogy,</w:t>
      </w:r>
      <w:r>
        <w:rPr>
          <w:rFonts w:ascii="Helvetica" w:hAnsi="Helvetica" w:cs="Arial"/>
          <w:color w:val="000000" w:themeColor="text1"/>
        </w:rPr>
        <w:t xml:space="preserve"> has recently had a drastic change, it is important to keep in mind the focus of teaching: to create young ethical, creative, ambitious, and healthy individuals who, when they leave education, are </w:t>
      </w:r>
      <w:r w:rsidR="00147481">
        <w:rPr>
          <w:rFonts w:ascii="Helvetica" w:hAnsi="Helvetica" w:cs="Arial"/>
          <w:color w:val="000000" w:themeColor="text1"/>
        </w:rPr>
        <w:t>an asset</w:t>
      </w:r>
      <w:r>
        <w:rPr>
          <w:rFonts w:ascii="Helvetica" w:hAnsi="Helvetica" w:cs="Arial"/>
          <w:color w:val="000000" w:themeColor="text1"/>
        </w:rPr>
        <w:t xml:space="preserve"> to society. </w:t>
      </w:r>
      <w:r w:rsidR="00147481">
        <w:rPr>
          <w:rFonts w:ascii="Helvetica" w:hAnsi="Helvetica" w:cs="Arial"/>
          <w:color w:val="000000" w:themeColor="text1"/>
        </w:rPr>
        <w:t xml:space="preserve">The four purposes are important as they encourage independence. Therefore, a child cannot </w:t>
      </w:r>
      <w:r w:rsidR="003C0B96">
        <w:rPr>
          <w:rFonts w:ascii="Helvetica" w:hAnsi="Helvetica" w:cs="Arial"/>
          <w:color w:val="000000" w:themeColor="text1"/>
        </w:rPr>
        <w:t xml:space="preserve">be too reliant. </w:t>
      </w:r>
    </w:p>
    <w:p w14:paraId="05F9F8B9" w14:textId="77777777" w:rsidR="00792EDE" w:rsidRPr="009A29A0" w:rsidRDefault="00792EDE" w:rsidP="00792EDE">
      <w:pPr>
        <w:spacing w:line="360" w:lineRule="auto"/>
        <w:rPr>
          <w:rFonts w:ascii="Helvetica" w:hAnsi="Helvetica"/>
        </w:rPr>
      </w:pPr>
    </w:p>
    <w:p w14:paraId="75D77102" w14:textId="77777777" w:rsidR="00792EDE" w:rsidRDefault="00792EDE" w:rsidP="00F85B7C">
      <w:pPr>
        <w:spacing w:line="360" w:lineRule="auto"/>
        <w:rPr>
          <w:rFonts w:ascii="Helvetica" w:hAnsi="Helvetica"/>
        </w:rPr>
      </w:pPr>
    </w:p>
    <w:p w14:paraId="1C1E808B" w14:textId="6E92622E" w:rsidR="00CB2C57" w:rsidRDefault="00CB2C57" w:rsidP="00F85B7C">
      <w:pPr>
        <w:spacing w:line="360" w:lineRule="auto"/>
        <w:rPr>
          <w:rFonts w:ascii="Helvetica" w:hAnsi="Helvetica"/>
        </w:rPr>
      </w:pPr>
    </w:p>
    <w:p w14:paraId="00CD672B" w14:textId="77777777" w:rsidR="00346E6E" w:rsidRDefault="00346E6E" w:rsidP="00F85B7C">
      <w:pPr>
        <w:spacing w:line="360" w:lineRule="auto"/>
        <w:rPr>
          <w:rFonts w:ascii="Helvetica" w:hAnsi="Helvetica"/>
        </w:rPr>
      </w:pPr>
    </w:p>
    <w:p w14:paraId="0CD07F9C" w14:textId="35BC3DE4" w:rsidR="00CB2C57" w:rsidRDefault="00CB2C57" w:rsidP="00F85B7C">
      <w:pPr>
        <w:spacing w:line="360" w:lineRule="auto"/>
        <w:rPr>
          <w:rFonts w:ascii="Helvetica" w:hAnsi="Helvetica"/>
        </w:rPr>
      </w:pPr>
    </w:p>
    <w:p w14:paraId="119F32D7" w14:textId="1B0FD6D9" w:rsidR="00CB2C57" w:rsidRDefault="00CB2C57" w:rsidP="00F85B7C">
      <w:pPr>
        <w:spacing w:line="360" w:lineRule="auto"/>
        <w:rPr>
          <w:rFonts w:ascii="Helvetica" w:hAnsi="Helvetica"/>
        </w:rPr>
      </w:pPr>
    </w:p>
    <w:p w14:paraId="53163197" w14:textId="157955EF" w:rsidR="00CB2C57" w:rsidRDefault="00CB2C57" w:rsidP="00F85B7C">
      <w:pPr>
        <w:spacing w:line="360" w:lineRule="auto"/>
        <w:rPr>
          <w:rFonts w:ascii="Helvetica" w:hAnsi="Helvetica"/>
        </w:rPr>
      </w:pPr>
    </w:p>
    <w:p w14:paraId="6AE270C3" w14:textId="0C0CD8DC" w:rsidR="00CB2C57" w:rsidRDefault="00CB2C57" w:rsidP="00F85B7C">
      <w:pPr>
        <w:spacing w:line="360" w:lineRule="auto"/>
        <w:rPr>
          <w:rFonts w:ascii="Helvetica" w:hAnsi="Helvetica"/>
        </w:rPr>
      </w:pPr>
    </w:p>
    <w:p w14:paraId="63E838AD" w14:textId="5ED32CFF" w:rsidR="00CB2C57" w:rsidRDefault="00CB2C57" w:rsidP="00F85B7C">
      <w:pPr>
        <w:spacing w:line="360" w:lineRule="auto"/>
        <w:rPr>
          <w:rFonts w:ascii="Helvetica" w:hAnsi="Helvetica"/>
        </w:rPr>
      </w:pPr>
    </w:p>
    <w:p w14:paraId="66721EE8" w14:textId="4318962E" w:rsidR="00CB2C57" w:rsidRDefault="00CB2C57" w:rsidP="00F85B7C">
      <w:pPr>
        <w:spacing w:line="360" w:lineRule="auto"/>
        <w:rPr>
          <w:rFonts w:ascii="Helvetica" w:hAnsi="Helvetica"/>
        </w:rPr>
      </w:pPr>
    </w:p>
    <w:p w14:paraId="21462BC5" w14:textId="77777777" w:rsidR="00CB2C57" w:rsidRPr="003C5360" w:rsidRDefault="00CB2C57" w:rsidP="00F85B7C">
      <w:pPr>
        <w:spacing w:line="360" w:lineRule="auto"/>
        <w:rPr>
          <w:rFonts w:ascii="Helvetica" w:hAnsi="Helvetica"/>
        </w:rPr>
      </w:pPr>
    </w:p>
    <w:sectPr w:rsidR="00CB2C57" w:rsidRPr="003C5360" w:rsidSect="00F6402E">
      <w:footerReference w:type="even" r:id="rId7"/>
      <w:footerReference w:type="default" r:id="rId8"/>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A9CA59" w14:textId="77777777" w:rsidR="00D54063" w:rsidRDefault="00D54063" w:rsidP="00F6402E">
      <w:r>
        <w:separator/>
      </w:r>
    </w:p>
  </w:endnote>
  <w:endnote w:type="continuationSeparator" w:id="0">
    <w:p w14:paraId="1AA7197A" w14:textId="77777777" w:rsidR="00D54063" w:rsidRDefault="00D54063" w:rsidP="00F640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18742744"/>
      <w:docPartObj>
        <w:docPartGallery w:val="Page Numbers (Bottom of Page)"/>
        <w:docPartUnique/>
      </w:docPartObj>
    </w:sdtPr>
    <w:sdtEndPr>
      <w:rPr>
        <w:rStyle w:val="PageNumber"/>
      </w:rPr>
    </w:sdtEndPr>
    <w:sdtContent>
      <w:p w14:paraId="3FFFD238" w14:textId="62B79DD5" w:rsidR="00F6402E" w:rsidRDefault="00F6402E" w:rsidP="005C0D3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47727C" w14:textId="77777777" w:rsidR="00F6402E" w:rsidRDefault="00F6402E" w:rsidP="00F6402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94022495"/>
      <w:docPartObj>
        <w:docPartGallery w:val="Page Numbers (Bottom of Page)"/>
        <w:docPartUnique/>
      </w:docPartObj>
    </w:sdtPr>
    <w:sdtEndPr>
      <w:rPr>
        <w:rStyle w:val="PageNumber"/>
      </w:rPr>
    </w:sdtEndPr>
    <w:sdtContent>
      <w:p w14:paraId="41E7E6DF" w14:textId="282CC29D" w:rsidR="00F6402E" w:rsidRDefault="00F6402E" w:rsidP="005C0D3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3BFD8AB" w14:textId="77777777" w:rsidR="00F6402E" w:rsidRDefault="00F6402E" w:rsidP="00F6402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636AA0" w14:textId="77777777" w:rsidR="00D54063" w:rsidRDefault="00D54063" w:rsidP="00F6402E">
      <w:r>
        <w:separator/>
      </w:r>
    </w:p>
  </w:footnote>
  <w:footnote w:type="continuationSeparator" w:id="0">
    <w:p w14:paraId="775C720F" w14:textId="77777777" w:rsidR="00D54063" w:rsidRDefault="00D54063" w:rsidP="00F640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8D4699"/>
    <w:multiLevelType w:val="hybridMultilevel"/>
    <w:tmpl w:val="444ED4E4"/>
    <w:lvl w:ilvl="0" w:tplc="A6D4A7BC">
      <w:start w:val="1"/>
      <w:numFmt w:val="bullet"/>
      <w:lvlText w:val="•"/>
      <w:lvlJc w:val="left"/>
      <w:pPr>
        <w:tabs>
          <w:tab w:val="num" w:pos="720"/>
        </w:tabs>
        <w:ind w:left="720" w:hanging="360"/>
      </w:pPr>
      <w:rPr>
        <w:rFonts w:ascii="Arial" w:hAnsi="Arial" w:hint="default"/>
      </w:rPr>
    </w:lvl>
    <w:lvl w:ilvl="1" w:tplc="741CB464" w:tentative="1">
      <w:start w:val="1"/>
      <w:numFmt w:val="bullet"/>
      <w:lvlText w:val="•"/>
      <w:lvlJc w:val="left"/>
      <w:pPr>
        <w:tabs>
          <w:tab w:val="num" w:pos="1440"/>
        </w:tabs>
        <w:ind w:left="1440" w:hanging="360"/>
      </w:pPr>
      <w:rPr>
        <w:rFonts w:ascii="Arial" w:hAnsi="Arial" w:hint="default"/>
      </w:rPr>
    </w:lvl>
    <w:lvl w:ilvl="2" w:tplc="03BEF95A" w:tentative="1">
      <w:start w:val="1"/>
      <w:numFmt w:val="bullet"/>
      <w:lvlText w:val="•"/>
      <w:lvlJc w:val="left"/>
      <w:pPr>
        <w:tabs>
          <w:tab w:val="num" w:pos="2160"/>
        </w:tabs>
        <w:ind w:left="2160" w:hanging="360"/>
      </w:pPr>
      <w:rPr>
        <w:rFonts w:ascii="Arial" w:hAnsi="Arial" w:hint="default"/>
      </w:rPr>
    </w:lvl>
    <w:lvl w:ilvl="3" w:tplc="97B8F02E" w:tentative="1">
      <w:start w:val="1"/>
      <w:numFmt w:val="bullet"/>
      <w:lvlText w:val="•"/>
      <w:lvlJc w:val="left"/>
      <w:pPr>
        <w:tabs>
          <w:tab w:val="num" w:pos="2880"/>
        </w:tabs>
        <w:ind w:left="2880" w:hanging="360"/>
      </w:pPr>
      <w:rPr>
        <w:rFonts w:ascii="Arial" w:hAnsi="Arial" w:hint="default"/>
      </w:rPr>
    </w:lvl>
    <w:lvl w:ilvl="4" w:tplc="AB066FEC" w:tentative="1">
      <w:start w:val="1"/>
      <w:numFmt w:val="bullet"/>
      <w:lvlText w:val="•"/>
      <w:lvlJc w:val="left"/>
      <w:pPr>
        <w:tabs>
          <w:tab w:val="num" w:pos="3600"/>
        </w:tabs>
        <w:ind w:left="3600" w:hanging="360"/>
      </w:pPr>
      <w:rPr>
        <w:rFonts w:ascii="Arial" w:hAnsi="Arial" w:hint="default"/>
      </w:rPr>
    </w:lvl>
    <w:lvl w:ilvl="5" w:tplc="2D9037C6" w:tentative="1">
      <w:start w:val="1"/>
      <w:numFmt w:val="bullet"/>
      <w:lvlText w:val="•"/>
      <w:lvlJc w:val="left"/>
      <w:pPr>
        <w:tabs>
          <w:tab w:val="num" w:pos="4320"/>
        </w:tabs>
        <w:ind w:left="4320" w:hanging="360"/>
      </w:pPr>
      <w:rPr>
        <w:rFonts w:ascii="Arial" w:hAnsi="Arial" w:hint="default"/>
      </w:rPr>
    </w:lvl>
    <w:lvl w:ilvl="6" w:tplc="F76EF912" w:tentative="1">
      <w:start w:val="1"/>
      <w:numFmt w:val="bullet"/>
      <w:lvlText w:val="•"/>
      <w:lvlJc w:val="left"/>
      <w:pPr>
        <w:tabs>
          <w:tab w:val="num" w:pos="5040"/>
        </w:tabs>
        <w:ind w:left="5040" w:hanging="360"/>
      </w:pPr>
      <w:rPr>
        <w:rFonts w:ascii="Arial" w:hAnsi="Arial" w:hint="default"/>
      </w:rPr>
    </w:lvl>
    <w:lvl w:ilvl="7" w:tplc="E00E2B42" w:tentative="1">
      <w:start w:val="1"/>
      <w:numFmt w:val="bullet"/>
      <w:lvlText w:val="•"/>
      <w:lvlJc w:val="left"/>
      <w:pPr>
        <w:tabs>
          <w:tab w:val="num" w:pos="5760"/>
        </w:tabs>
        <w:ind w:left="5760" w:hanging="360"/>
      </w:pPr>
      <w:rPr>
        <w:rFonts w:ascii="Arial" w:hAnsi="Arial" w:hint="default"/>
      </w:rPr>
    </w:lvl>
    <w:lvl w:ilvl="8" w:tplc="F516E192"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02E"/>
    <w:rsid w:val="00012661"/>
    <w:rsid w:val="0002474A"/>
    <w:rsid w:val="000417D8"/>
    <w:rsid w:val="00063783"/>
    <w:rsid w:val="000918FA"/>
    <w:rsid w:val="00092BDE"/>
    <w:rsid w:val="000930E1"/>
    <w:rsid w:val="000A601C"/>
    <w:rsid w:val="000C7FD6"/>
    <w:rsid w:val="000E0E99"/>
    <w:rsid w:val="000E1653"/>
    <w:rsid w:val="0011277B"/>
    <w:rsid w:val="00121962"/>
    <w:rsid w:val="00146ED7"/>
    <w:rsid w:val="00147481"/>
    <w:rsid w:val="00155831"/>
    <w:rsid w:val="001A7BBF"/>
    <w:rsid w:val="001C1BF7"/>
    <w:rsid w:val="001C6E08"/>
    <w:rsid w:val="001E5464"/>
    <w:rsid w:val="001F0C1F"/>
    <w:rsid w:val="001F2472"/>
    <w:rsid w:val="001F6B8A"/>
    <w:rsid w:val="00200A4E"/>
    <w:rsid w:val="002345CC"/>
    <w:rsid w:val="00253E15"/>
    <w:rsid w:val="0026327D"/>
    <w:rsid w:val="00276D09"/>
    <w:rsid w:val="002818A4"/>
    <w:rsid w:val="00290D47"/>
    <w:rsid w:val="00291F0B"/>
    <w:rsid w:val="002A2220"/>
    <w:rsid w:val="002D2CE8"/>
    <w:rsid w:val="002F2A38"/>
    <w:rsid w:val="00315E67"/>
    <w:rsid w:val="00346E6E"/>
    <w:rsid w:val="00352ED2"/>
    <w:rsid w:val="003A4CFE"/>
    <w:rsid w:val="003B2CD6"/>
    <w:rsid w:val="003C0B96"/>
    <w:rsid w:val="003C1E36"/>
    <w:rsid w:val="003C5360"/>
    <w:rsid w:val="003E0CCE"/>
    <w:rsid w:val="003E1900"/>
    <w:rsid w:val="0040173E"/>
    <w:rsid w:val="00454126"/>
    <w:rsid w:val="00457808"/>
    <w:rsid w:val="004717AC"/>
    <w:rsid w:val="0047189E"/>
    <w:rsid w:val="00484B76"/>
    <w:rsid w:val="004A0FBA"/>
    <w:rsid w:val="0050629E"/>
    <w:rsid w:val="00507743"/>
    <w:rsid w:val="005421A0"/>
    <w:rsid w:val="00591FFC"/>
    <w:rsid w:val="005A058C"/>
    <w:rsid w:val="005A1E8A"/>
    <w:rsid w:val="005B60ED"/>
    <w:rsid w:val="005C0CDD"/>
    <w:rsid w:val="005C3306"/>
    <w:rsid w:val="005D226D"/>
    <w:rsid w:val="005F4C09"/>
    <w:rsid w:val="00611211"/>
    <w:rsid w:val="00616A60"/>
    <w:rsid w:val="00624CDE"/>
    <w:rsid w:val="00636ECB"/>
    <w:rsid w:val="006516C8"/>
    <w:rsid w:val="006555EC"/>
    <w:rsid w:val="00656937"/>
    <w:rsid w:val="00692B36"/>
    <w:rsid w:val="006A4C0C"/>
    <w:rsid w:val="006B1F9E"/>
    <w:rsid w:val="006D1E16"/>
    <w:rsid w:val="006D5101"/>
    <w:rsid w:val="0070137A"/>
    <w:rsid w:val="007472AF"/>
    <w:rsid w:val="00752645"/>
    <w:rsid w:val="00770D20"/>
    <w:rsid w:val="00792EDE"/>
    <w:rsid w:val="007A73B5"/>
    <w:rsid w:val="007B418B"/>
    <w:rsid w:val="007B6B63"/>
    <w:rsid w:val="007C52AC"/>
    <w:rsid w:val="00851A52"/>
    <w:rsid w:val="00864F00"/>
    <w:rsid w:val="008A3C3E"/>
    <w:rsid w:val="008C3435"/>
    <w:rsid w:val="009075C5"/>
    <w:rsid w:val="00915A55"/>
    <w:rsid w:val="00927190"/>
    <w:rsid w:val="009548F4"/>
    <w:rsid w:val="00954AFE"/>
    <w:rsid w:val="00963501"/>
    <w:rsid w:val="009733F3"/>
    <w:rsid w:val="00984B56"/>
    <w:rsid w:val="009A29A0"/>
    <w:rsid w:val="009A4B6C"/>
    <w:rsid w:val="009B6FFD"/>
    <w:rsid w:val="00A03CAE"/>
    <w:rsid w:val="00A078A2"/>
    <w:rsid w:val="00A14301"/>
    <w:rsid w:val="00A31690"/>
    <w:rsid w:val="00A612E0"/>
    <w:rsid w:val="00A62691"/>
    <w:rsid w:val="00A65F46"/>
    <w:rsid w:val="00A93418"/>
    <w:rsid w:val="00AA2AB4"/>
    <w:rsid w:val="00B120A6"/>
    <w:rsid w:val="00B21BD9"/>
    <w:rsid w:val="00B41FDA"/>
    <w:rsid w:val="00BE76B1"/>
    <w:rsid w:val="00C03A1C"/>
    <w:rsid w:val="00C45121"/>
    <w:rsid w:val="00C70906"/>
    <w:rsid w:val="00C71375"/>
    <w:rsid w:val="00C75CB7"/>
    <w:rsid w:val="00CA22A0"/>
    <w:rsid w:val="00CA2326"/>
    <w:rsid w:val="00CB2C57"/>
    <w:rsid w:val="00CD09AA"/>
    <w:rsid w:val="00CD2321"/>
    <w:rsid w:val="00CF1685"/>
    <w:rsid w:val="00D2180D"/>
    <w:rsid w:val="00D46D39"/>
    <w:rsid w:val="00D54063"/>
    <w:rsid w:val="00D5568E"/>
    <w:rsid w:val="00D676FD"/>
    <w:rsid w:val="00D71DBA"/>
    <w:rsid w:val="00D75175"/>
    <w:rsid w:val="00D761C7"/>
    <w:rsid w:val="00DA4721"/>
    <w:rsid w:val="00DA583C"/>
    <w:rsid w:val="00DC6BDC"/>
    <w:rsid w:val="00DE6E26"/>
    <w:rsid w:val="00DF10E4"/>
    <w:rsid w:val="00E01D7B"/>
    <w:rsid w:val="00E1255D"/>
    <w:rsid w:val="00E45EB7"/>
    <w:rsid w:val="00E67832"/>
    <w:rsid w:val="00EA0410"/>
    <w:rsid w:val="00EA5FDE"/>
    <w:rsid w:val="00EB3A68"/>
    <w:rsid w:val="00EC6D1F"/>
    <w:rsid w:val="00ED4201"/>
    <w:rsid w:val="00F1145C"/>
    <w:rsid w:val="00F25C11"/>
    <w:rsid w:val="00F30191"/>
    <w:rsid w:val="00F6004A"/>
    <w:rsid w:val="00F6402E"/>
    <w:rsid w:val="00F85B7C"/>
    <w:rsid w:val="00F87425"/>
    <w:rsid w:val="00FD4050"/>
    <w:rsid w:val="00FE693A"/>
    <w:rsid w:val="00FF32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315F6"/>
  <w15:chartTrackingRefBased/>
  <w15:docId w15:val="{943E4DEF-F82B-D14A-B448-B88F439C9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6402E"/>
    <w:pPr>
      <w:spacing w:before="100" w:beforeAutospacing="1" w:after="100" w:afterAutospacing="1"/>
    </w:pPr>
    <w:rPr>
      <w:rFonts w:ascii="Times New Roman" w:eastAsia="Times New Roman" w:hAnsi="Times New Roman" w:cs="Times New Roman"/>
      <w:lang w:eastAsia="en-GB"/>
    </w:rPr>
  </w:style>
  <w:style w:type="paragraph" w:styleId="NoSpacing">
    <w:name w:val="No Spacing"/>
    <w:link w:val="NoSpacingChar"/>
    <w:uiPriority w:val="1"/>
    <w:qFormat/>
    <w:rsid w:val="00F6402E"/>
    <w:rPr>
      <w:rFonts w:eastAsiaTheme="minorEastAsia"/>
      <w:sz w:val="22"/>
      <w:szCs w:val="22"/>
      <w:lang w:val="en-US" w:eastAsia="zh-CN"/>
    </w:rPr>
  </w:style>
  <w:style w:type="character" w:customStyle="1" w:styleId="NoSpacingChar">
    <w:name w:val="No Spacing Char"/>
    <w:basedOn w:val="DefaultParagraphFont"/>
    <w:link w:val="NoSpacing"/>
    <w:uiPriority w:val="1"/>
    <w:rsid w:val="00F6402E"/>
    <w:rPr>
      <w:rFonts w:eastAsiaTheme="minorEastAsia"/>
      <w:sz w:val="22"/>
      <w:szCs w:val="22"/>
      <w:lang w:val="en-US" w:eastAsia="zh-CN"/>
    </w:rPr>
  </w:style>
  <w:style w:type="paragraph" w:styleId="Footer">
    <w:name w:val="footer"/>
    <w:basedOn w:val="Normal"/>
    <w:link w:val="FooterChar"/>
    <w:uiPriority w:val="99"/>
    <w:unhideWhenUsed/>
    <w:rsid w:val="00F6402E"/>
    <w:pPr>
      <w:tabs>
        <w:tab w:val="center" w:pos="4513"/>
        <w:tab w:val="right" w:pos="9026"/>
      </w:tabs>
    </w:pPr>
  </w:style>
  <w:style w:type="character" w:customStyle="1" w:styleId="FooterChar">
    <w:name w:val="Footer Char"/>
    <w:basedOn w:val="DefaultParagraphFont"/>
    <w:link w:val="Footer"/>
    <w:uiPriority w:val="99"/>
    <w:rsid w:val="00F6402E"/>
  </w:style>
  <w:style w:type="character" w:styleId="PageNumber">
    <w:name w:val="page number"/>
    <w:basedOn w:val="DefaultParagraphFont"/>
    <w:uiPriority w:val="99"/>
    <w:semiHidden/>
    <w:unhideWhenUsed/>
    <w:rsid w:val="00F640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12906">
      <w:bodyDiv w:val="1"/>
      <w:marLeft w:val="0"/>
      <w:marRight w:val="0"/>
      <w:marTop w:val="0"/>
      <w:marBottom w:val="0"/>
      <w:divBdr>
        <w:top w:val="none" w:sz="0" w:space="0" w:color="auto"/>
        <w:left w:val="none" w:sz="0" w:space="0" w:color="auto"/>
        <w:bottom w:val="none" w:sz="0" w:space="0" w:color="auto"/>
        <w:right w:val="none" w:sz="0" w:space="0" w:color="auto"/>
      </w:divBdr>
      <w:divsChild>
        <w:div w:id="1771395479">
          <w:marLeft w:val="0"/>
          <w:marRight w:val="0"/>
          <w:marTop w:val="0"/>
          <w:marBottom w:val="0"/>
          <w:divBdr>
            <w:top w:val="none" w:sz="0" w:space="0" w:color="auto"/>
            <w:left w:val="none" w:sz="0" w:space="0" w:color="auto"/>
            <w:bottom w:val="none" w:sz="0" w:space="0" w:color="auto"/>
            <w:right w:val="none" w:sz="0" w:space="0" w:color="auto"/>
          </w:divBdr>
          <w:divsChild>
            <w:div w:id="2029721007">
              <w:marLeft w:val="0"/>
              <w:marRight w:val="0"/>
              <w:marTop w:val="0"/>
              <w:marBottom w:val="0"/>
              <w:divBdr>
                <w:top w:val="none" w:sz="0" w:space="0" w:color="auto"/>
                <w:left w:val="none" w:sz="0" w:space="0" w:color="auto"/>
                <w:bottom w:val="none" w:sz="0" w:space="0" w:color="auto"/>
                <w:right w:val="none" w:sz="0" w:space="0" w:color="auto"/>
              </w:divBdr>
              <w:divsChild>
                <w:div w:id="192499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11434">
      <w:bodyDiv w:val="1"/>
      <w:marLeft w:val="0"/>
      <w:marRight w:val="0"/>
      <w:marTop w:val="0"/>
      <w:marBottom w:val="0"/>
      <w:divBdr>
        <w:top w:val="none" w:sz="0" w:space="0" w:color="auto"/>
        <w:left w:val="none" w:sz="0" w:space="0" w:color="auto"/>
        <w:bottom w:val="none" w:sz="0" w:space="0" w:color="auto"/>
        <w:right w:val="none" w:sz="0" w:space="0" w:color="auto"/>
      </w:divBdr>
      <w:divsChild>
        <w:div w:id="1002663944">
          <w:marLeft w:val="0"/>
          <w:marRight w:val="0"/>
          <w:marTop w:val="0"/>
          <w:marBottom w:val="0"/>
          <w:divBdr>
            <w:top w:val="none" w:sz="0" w:space="0" w:color="auto"/>
            <w:left w:val="none" w:sz="0" w:space="0" w:color="auto"/>
            <w:bottom w:val="none" w:sz="0" w:space="0" w:color="auto"/>
            <w:right w:val="none" w:sz="0" w:space="0" w:color="auto"/>
          </w:divBdr>
          <w:divsChild>
            <w:div w:id="1710035017">
              <w:marLeft w:val="0"/>
              <w:marRight w:val="0"/>
              <w:marTop w:val="0"/>
              <w:marBottom w:val="0"/>
              <w:divBdr>
                <w:top w:val="none" w:sz="0" w:space="0" w:color="auto"/>
                <w:left w:val="none" w:sz="0" w:space="0" w:color="auto"/>
                <w:bottom w:val="none" w:sz="0" w:space="0" w:color="auto"/>
                <w:right w:val="none" w:sz="0" w:space="0" w:color="auto"/>
              </w:divBdr>
              <w:divsChild>
                <w:div w:id="60566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475985">
      <w:bodyDiv w:val="1"/>
      <w:marLeft w:val="0"/>
      <w:marRight w:val="0"/>
      <w:marTop w:val="0"/>
      <w:marBottom w:val="0"/>
      <w:divBdr>
        <w:top w:val="none" w:sz="0" w:space="0" w:color="auto"/>
        <w:left w:val="none" w:sz="0" w:space="0" w:color="auto"/>
        <w:bottom w:val="none" w:sz="0" w:space="0" w:color="auto"/>
        <w:right w:val="none" w:sz="0" w:space="0" w:color="auto"/>
      </w:divBdr>
    </w:div>
    <w:div w:id="419135342">
      <w:bodyDiv w:val="1"/>
      <w:marLeft w:val="0"/>
      <w:marRight w:val="0"/>
      <w:marTop w:val="0"/>
      <w:marBottom w:val="0"/>
      <w:divBdr>
        <w:top w:val="none" w:sz="0" w:space="0" w:color="auto"/>
        <w:left w:val="none" w:sz="0" w:space="0" w:color="auto"/>
        <w:bottom w:val="none" w:sz="0" w:space="0" w:color="auto"/>
        <w:right w:val="none" w:sz="0" w:space="0" w:color="auto"/>
      </w:divBdr>
    </w:div>
    <w:div w:id="688216922">
      <w:bodyDiv w:val="1"/>
      <w:marLeft w:val="0"/>
      <w:marRight w:val="0"/>
      <w:marTop w:val="0"/>
      <w:marBottom w:val="0"/>
      <w:divBdr>
        <w:top w:val="none" w:sz="0" w:space="0" w:color="auto"/>
        <w:left w:val="none" w:sz="0" w:space="0" w:color="auto"/>
        <w:bottom w:val="none" w:sz="0" w:space="0" w:color="auto"/>
        <w:right w:val="none" w:sz="0" w:space="0" w:color="auto"/>
      </w:divBdr>
      <w:divsChild>
        <w:div w:id="52699740">
          <w:marLeft w:val="360"/>
          <w:marRight w:val="0"/>
          <w:marTop w:val="200"/>
          <w:marBottom w:val="0"/>
          <w:divBdr>
            <w:top w:val="none" w:sz="0" w:space="0" w:color="auto"/>
            <w:left w:val="none" w:sz="0" w:space="0" w:color="auto"/>
            <w:bottom w:val="none" w:sz="0" w:space="0" w:color="auto"/>
            <w:right w:val="none" w:sz="0" w:space="0" w:color="auto"/>
          </w:divBdr>
        </w:div>
      </w:divsChild>
    </w:div>
    <w:div w:id="707070899">
      <w:bodyDiv w:val="1"/>
      <w:marLeft w:val="0"/>
      <w:marRight w:val="0"/>
      <w:marTop w:val="0"/>
      <w:marBottom w:val="0"/>
      <w:divBdr>
        <w:top w:val="none" w:sz="0" w:space="0" w:color="auto"/>
        <w:left w:val="none" w:sz="0" w:space="0" w:color="auto"/>
        <w:bottom w:val="none" w:sz="0" w:space="0" w:color="auto"/>
        <w:right w:val="none" w:sz="0" w:space="0" w:color="auto"/>
      </w:divBdr>
    </w:div>
    <w:div w:id="915819730">
      <w:bodyDiv w:val="1"/>
      <w:marLeft w:val="0"/>
      <w:marRight w:val="0"/>
      <w:marTop w:val="0"/>
      <w:marBottom w:val="0"/>
      <w:divBdr>
        <w:top w:val="none" w:sz="0" w:space="0" w:color="auto"/>
        <w:left w:val="none" w:sz="0" w:space="0" w:color="auto"/>
        <w:bottom w:val="none" w:sz="0" w:space="0" w:color="auto"/>
        <w:right w:val="none" w:sz="0" w:space="0" w:color="auto"/>
      </w:divBdr>
      <w:divsChild>
        <w:div w:id="68116932">
          <w:marLeft w:val="0"/>
          <w:marRight w:val="0"/>
          <w:marTop w:val="0"/>
          <w:marBottom w:val="0"/>
          <w:divBdr>
            <w:top w:val="none" w:sz="0" w:space="0" w:color="auto"/>
            <w:left w:val="none" w:sz="0" w:space="0" w:color="auto"/>
            <w:bottom w:val="none" w:sz="0" w:space="0" w:color="auto"/>
            <w:right w:val="none" w:sz="0" w:space="0" w:color="auto"/>
          </w:divBdr>
          <w:divsChild>
            <w:div w:id="12998702">
              <w:marLeft w:val="0"/>
              <w:marRight w:val="0"/>
              <w:marTop w:val="0"/>
              <w:marBottom w:val="0"/>
              <w:divBdr>
                <w:top w:val="none" w:sz="0" w:space="0" w:color="auto"/>
                <w:left w:val="none" w:sz="0" w:space="0" w:color="auto"/>
                <w:bottom w:val="none" w:sz="0" w:space="0" w:color="auto"/>
                <w:right w:val="none" w:sz="0" w:space="0" w:color="auto"/>
              </w:divBdr>
              <w:divsChild>
                <w:div w:id="84070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6559984">
      <w:bodyDiv w:val="1"/>
      <w:marLeft w:val="0"/>
      <w:marRight w:val="0"/>
      <w:marTop w:val="0"/>
      <w:marBottom w:val="0"/>
      <w:divBdr>
        <w:top w:val="none" w:sz="0" w:space="0" w:color="auto"/>
        <w:left w:val="none" w:sz="0" w:space="0" w:color="auto"/>
        <w:bottom w:val="none" w:sz="0" w:space="0" w:color="auto"/>
        <w:right w:val="none" w:sz="0" w:space="0" w:color="auto"/>
      </w:divBdr>
      <w:divsChild>
        <w:div w:id="1031614068">
          <w:marLeft w:val="0"/>
          <w:marRight w:val="0"/>
          <w:marTop w:val="0"/>
          <w:marBottom w:val="0"/>
          <w:divBdr>
            <w:top w:val="none" w:sz="0" w:space="0" w:color="auto"/>
            <w:left w:val="none" w:sz="0" w:space="0" w:color="auto"/>
            <w:bottom w:val="none" w:sz="0" w:space="0" w:color="auto"/>
            <w:right w:val="none" w:sz="0" w:space="0" w:color="auto"/>
          </w:divBdr>
          <w:divsChild>
            <w:div w:id="346715960">
              <w:marLeft w:val="0"/>
              <w:marRight w:val="0"/>
              <w:marTop w:val="0"/>
              <w:marBottom w:val="0"/>
              <w:divBdr>
                <w:top w:val="none" w:sz="0" w:space="0" w:color="auto"/>
                <w:left w:val="none" w:sz="0" w:space="0" w:color="auto"/>
                <w:bottom w:val="none" w:sz="0" w:space="0" w:color="auto"/>
                <w:right w:val="none" w:sz="0" w:space="0" w:color="auto"/>
              </w:divBdr>
              <w:divsChild>
                <w:div w:id="55162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076700">
      <w:bodyDiv w:val="1"/>
      <w:marLeft w:val="0"/>
      <w:marRight w:val="0"/>
      <w:marTop w:val="0"/>
      <w:marBottom w:val="0"/>
      <w:divBdr>
        <w:top w:val="none" w:sz="0" w:space="0" w:color="auto"/>
        <w:left w:val="none" w:sz="0" w:space="0" w:color="auto"/>
        <w:bottom w:val="none" w:sz="0" w:space="0" w:color="auto"/>
        <w:right w:val="none" w:sz="0" w:space="0" w:color="auto"/>
      </w:divBdr>
    </w:div>
    <w:div w:id="1200584224">
      <w:bodyDiv w:val="1"/>
      <w:marLeft w:val="0"/>
      <w:marRight w:val="0"/>
      <w:marTop w:val="0"/>
      <w:marBottom w:val="0"/>
      <w:divBdr>
        <w:top w:val="none" w:sz="0" w:space="0" w:color="auto"/>
        <w:left w:val="none" w:sz="0" w:space="0" w:color="auto"/>
        <w:bottom w:val="none" w:sz="0" w:space="0" w:color="auto"/>
        <w:right w:val="none" w:sz="0" w:space="0" w:color="auto"/>
      </w:divBdr>
      <w:divsChild>
        <w:div w:id="2101245525">
          <w:marLeft w:val="0"/>
          <w:marRight w:val="0"/>
          <w:marTop w:val="0"/>
          <w:marBottom w:val="0"/>
          <w:divBdr>
            <w:top w:val="none" w:sz="0" w:space="0" w:color="auto"/>
            <w:left w:val="none" w:sz="0" w:space="0" w:color="auto"/>
            <w:bottom w:val="none" w:sz="0" w:space="0" w:color="auto"/>
            <w:right w:val="none" w:sz="0" w:space="0" w:color="auto"/>
          </w:divBdr>
          <w:divsChild>
            <w:div w:id="1704020093">
              <w:marLeft w:val="0"/>
              <w:marRight w:val="0"/>
              <w:marTop w:val="0"/>
              <w:marBottom w:val="0"/>
              <w:divBdr>
                <w:top w:val="none" w:sz="0" w:space="0" w:color="auto"/>
                <w:left w:val="none" w:sz="0" w:space="0" w:color="auto"/>
                <w:bottom w:val="none" w:sz="0" w:space="0" w:color="auto"/>
                <w:right w:val="none" w:sz="0" w:space="0" w:color="auto"/>
              </w:divBdr>
              <w:divsChild>
                <w:div w:id="8469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676637">
      <w:bodyDiv w:val="1"/>
      <w:marLeft w:val="0"/>
      <w:marRight w:val="0"/>
      <w:marTop w:val="0"/>
      <w:marBottom w:val="0"/>
      <w:divBdr>
        <w:top w:val="none" w:sz="0" w:space="0" w:color="auto"/>
        <w:left w:val="none" w:sz="0" w:space="0" w:color="auto"/>
        <w:bottom w:val="none" w:sz="0" w:space="0" w:color="auto"/>
        <w:right w:val="none" w:sz="0" w:space="0" w:color="auto"/>
      </w:divBdr>
    </w:div>
    <w:div w:id="1324048509">
      <w:bodyDiv w:val="1"/>
      <w:marLeft w:val="0"/>
      <w:marRight w:val="0"/>
      <w:marTop w:val="0"/>
      <w:marBottom w:val="0"/>
      <w:divBdr>
        <w:top w:val="none" w:sz="0" w:space="0" w:color="auto"/>
        <w:left w:val="none" w:sz="0" w:space="0" w:color="auto"/>
        <w:bottom w:val="none" w:sz="0" w:space="0" w:color="auto"/>
        <w:right w:val="none" w:sz="0" w:space="0" w:color="auto"/>
      </w:divBdr>
      <w:divsChild>
        <w:div w:id="534276569">
          <w:marLeft w:val="0"/>
          <w:marRight w:val="0"/>
          <w:marTop w:val="0"/>
          <w:marBottom w:val="0"/>
          <w:divBdr>
            <w:top w:val="none" w:sz="0" w:space="0" w:color="auto"/>
            <w:left w:val="none" w:sz="0" w:space="0" w:color="auto"/>
            <w:bottom w:val="none" w:sz="0" w:space="0" w:color="auto"/>
            <w:right w:val="none" w:sz="0" w:space="0" w:color="auto"/>
          </w:divBdr>
          <w:divsChild>
            <w:div w:id="1731882546">
              <w:marLeft w:val="0"/>
              <w:marRight w:val="0"/>
              <w:marTop w:val="0"/>
              <w:marBottom w:val="0"/>
              <w:divBdr>
                <w:top w:val="none" w:sz="0" w:space="0" w:color="auto"/>
                <w:left w:val="none" w:sz="0" w:space="0" w:color="auto"/>
                <w:bottom w:val="none" w:sz="0" w:space="0" w:color="auto"/>
                <w:right w:val="none" w:sz="0" w:space="0" w:color="auto"/>
              </w:divBdr>
              <w:divsChild>
                <w:div w:id="1936475370">
                  <w:marLeft w:val="0"/>
                  <w:marRight w:val="0"/>
                  <w:marTop w:val="0"/>
                  <w:marBottom w:val="0"/>
                  <w:divBdr>
                    <w:top w:val="none" w:sz="0" w:space="0" w:color="auto"/>
                    <w:left w:val="none" w:sz="0" w:space="0" w:color="auto"/>
                    <w:bottom w:val="none" w:sz="0" w:space="0" w:color="auto"/>
                    <w:right w:val="none" w:sz="0" w:space="0" w:color="auto"/>
                  </w:divBdr>
                  <w:divsChild>
                    <w:div w:id="200719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3922117">
      <w:bodyDiv w:val="1"/>
      <w:marLeft w:val="0"/>
      <w:marRight w:val="0"/>
      <w:marTop w:val="0"/>
      <w:marBottom w:val="0"/>
      <w:divBdr>
        <w:top w:val="none" w:sz="0" w:space="0" w:color="auto"/>
        <w:left w:val="none" w:sz="0" w:space="0" w:color="auto"/>
        <w:bottom w:val="none" w:sz="0" w:space="0" w:color="auto"/>
        <w:right w:val="none" w:sz="0" w:space="0" w:color="auto"/>
      </w:divBdr>
      <w:divsChild>
        <w:div w:id="147019687">
          <w:marLeft w:val="0"/>
          <w:marRight w:val="0"/>
          <w:marTop w:val="0"/>
          <w:marBottom w:val="0"/>
          <w:divBdr>
            <w:top w:val="none" w:sz="0" w:space="0" w:color="auto"/>
            <w:left w:val="none" w:sz="0" w:space="0" w:color="auto"/>
            <w:bottom w:val="none" w:sz="0" w:space="0" w:color="auto"/>
            <w:right w:val="none" w:sz="0" w:space="0" w:color="auto"/>
          </w:divBdr>
          <w:divsChild>
            <w:div w:id="1571454578">
              <w:marLeft w:val="0"/>
              <w:marRight w:val="0"/>
              <w:marTop w:val="0"/>
              <w:marBottom w:val="0"/>
              <w:divBdr>
                <w:top w:val="none" w:sz="0" w:space="0" w:color="auto"/>
                <w:left w:val="none" w:sz="0" w:space="0" w:color="auto"/>
                <w:bottom w:val="none" w:sz="0" w:space="0" w:color="auto"/>
                <w:right w:val="none" w:sz="0" w:space="0" w:color="auto"/>
              </w:divBdr>
              <w:divsChild>
                <w:div w:id="2083017566">
                  <w:marLeft w:val="0"/>
                  <w:marRight w:val="0"/>
                  <w:marTop w:val="0"/>
                  <w:marBottom w:val="0"/>
                  <w:divBdr>
                    <w:top w:val="none" w:sz="0" w:space="0" w:color="auto"/>
                    <w:left w:val="none" w:sz="0" w:space="0" w:color="auto"/>
                    <w:bottom w:val="none" w:sz="0" w:space="0" w:color="auto"/>
                    <w:right w:val="none" w:sz="0" w:space="0" w:color="auto"/>
                  </w:divBdr>
                  <w:divsChild>
                    <w:div w:id="63321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6728288">
      <w:bodyDiv w:val="1"/>
      <w:marLeft w:val="0"/>
      <w:marRight w:val="0"/>
      <w:marTop w:val="0"/>
      <w:marBottom w:val="0"/>
      <w:divBdr>
        <w:top w:val="none" w:sz="0" w:space="0" w:color="auto"/>
        <w:left w:val="none" w:sz="0" w:space="0" w:color="auto"/>
        <w:bottom w:val="none" w:sz="0" w:space="0" w:color="auto"/>
        <w:right w:val="none" w:sz="0" w:space="0" w:color="auto"/>
      </w:divBdr>
      <w:divsChild>
        <w:div w:id="167329516">
          <w:marLeft w:val="0"/>
          <w:marRight w:val="0"/>
          <w:marTop w:val="0"/>
          <w:marBottom w:val="0"/>
          <w:divBdr>
            <w:top w:val="none" w:sz="0" w:space="0" w:color="auto"/>
            <w:left w:val="none" w:sz="0" w:space="0" w:color="auto"/>
            <w:bottom w:val="none" w:sz="0" w:space="0" w:color="auto"/>
            <w:right w:val="none" w:sz="0" w:space="0" w:color="auto"/>
          </w:divBdr>
          <w:divsChild>
            <w:div w:id="1865942650">
              <w:marLeft w:val="0"/>
              <w:marRight w:val="0"/>
              <w:marTop w:val="0"/>
              <w:marBottom w:val="0"/>
              <w:divBdr>
                <w:top w:val="none" w:sz="0" w:space="0" w:color="auto"/>
                <w:left w:val="none" w:sz="0" w:space="0" w:color="auto"/>
                <w:bottom w:val="none" w:sz="0" w:space="0" w:color="auto"/>
                <w:right w:val="none" w:sz="0" w:space="0" w:color="auto"/>
              </w:divBdr>
              <w:divsChild>
                <w:div w:id="2088307065">
                  <w:marLeft w:val="0"/>
                  <w:marRight w:val="0"/>
                  <w:marTop w:val="0"/>
                  <w:marBottom w:val="0"/>
                  <w:divBdr>
                    <w:top w:val="none" w:sz="0" w:space="0" w:color="auto"/>
                    <w:left w:val="none" w:sz="0" w:space="0" w:color="auto"/>
                    <w:bottom w:val="none" w:sz="0" w:space="0" w:color="auto"/>
                    <w:right w:val="none" w:sz="0" w:space="0" w:color="auto"/>
                  </w:divBdr>
                  <w:divsChild>
                    <w:div w:id="1274048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12</Pages>
  <Words>3355</Words>
  <Characters>19125</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A critical evaluation and the identification of next teaching and learning steps focusing on a case study of an individual learner or a group of learners, based on an observed critical incident.</vt:lpstr>
    </vt:vector>
  </TitlesOfParts>
  <Company/>
  <LinksUpToDate>false</LinksUpToDate>
  <CharactersWithSpaces>22436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evaluation and the identification of next teaching and learning steps focusing on a case study of an individual learner or a group of learners, based on an observed critical incident.</dc:title>
  <dc:subject/>
  <dc:creator>Tomsi Roberts</dc:creator>
  <cp:keywords/>
  <dc:description/>
  <cp:lastModifiedBy>Tomsi Roberts</cp:lastModifiedBy>
  <cp:revision>7</cp:revision>
  <dcterms:created xsi:type="dcterms:W3CDTF">2022-11-03T18:54:00Z</dcterms:created>
  <dcterms:modified xsi:type="dcterms:W3CDTF">2022-11-05T18:16:00Z</dcterms:modified>
</cp:coreProperties>
</file>