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6B0F2" w14:textId="77777777" w:rsidR="00F465E6" w:rsidRPr="0055598F" w:rsidRDefault="00F465E6">
      <w:pPr>
        <w:rPr>
          <w:lang w:val="en-GB"/>
        </w:rPr>
      </w:pPr>
    </w:p>
    <w:p w14:paraId="40FF0F40" w14:textId="77777777" w:rsidR="00F12AE3" w:rsidRPr="0055598F" w:rsidRDefault="00F12AE3">
      <w:pPr>
        <w:rPr>
          <w:lang w:val="en-GB"/>
        </w:rPr>
      </w:pPr>
    </w:p>
    <w:p w14:paraId="13F8F434" w14:textId="77777777" w:rsidR="00F12AE3" w:rsidRPr="0055598F" w:rsidRDefault="00F12AE3">
      <w:pPr>
        <w:rPr>
          <w:lang w:val="en-GB"/>
        </w:rPr>
      </w:pPr>
    </w:p>
    <w:p w14:paraId="50BD1C39" w14:textId="77777777" w:rsidR="00E55900" w:rsidRPr="0055598F" w:rsidRDefault="00E55900" w:rsidP="00E55900">
      <w:pPr>
        <w:jc w:val="center"/>
        <w:rPr>
          <w:rFonts w:ascii="Arial" w:hAnsi="Arial" w:cs="Arial"/>
          <w:b/>
          <w:bCs/>
          <w:sz w:val="32"/>
          <w:szCs w:val="32"/>
          <w:u w:val="single"/>
          <w:lang w:val="en-GB"/>
        </w:rPr>
      </w:pPr>
    </w:p>
    <w:p w14:paraId="01F08C6E" w14:textId="77777777" w:rsidR="00E55900" w:rsidRPr="0055598F" w:rsidRDefault="00E55900" w:rsidP="00E55900">
      <w:pPr>
        <w:jc w:val="center"/>
        <w:rPr>
          <w:rFonts w:ascii="Arial" w:hAnsi="Arial" w:cs="Arial"/>
          <w:b/>
          <w:bCs/>
          <w:sz w:val="32"/>
          <w:szCs w:val="32"/>
          <w:u w:val="single"/>
          <w:lang w:val="en-GB"/>
        </w:rPr>
      </w:pPr>
    </w:p>
    <w:p w14:paraId="044803A6" w14:textId="77777777" w:rsidR="00E55900" w:rsidRPr="0055598F" w:rsidRDefault="00E55900" w:rsidP="00E55900">
      <w:pPr>
        <w:jc w:val="center"/>
        <w:rPr>
          <w:rFonts w:ascii="Arial" w:hAnsi="Arial" w:cs="Arial"/>
          <w:b/>
          <w:bCs/>
          <w:sz w:val="32"/>
          <w:szCs w:val="32"/>
          <w:u w:val="single"/>
          <w:lang w:val="en-GB"/>
        </w:rPr>
      </w:pPr>
    </w:p>
    <w:p w14:paraId="59C0A6CF" w14:textId="77777777" w:rsidR="00E55900" w:rsidRPr="0055598F" w:rsidRDefault="00E55900" w:rsidP="00E55900">
      <w:pPr>
        <w:jc w:val="center"/>
        <w:rPr>
          <w:rFonts w:ascii="Arial" w:hAnsi="Arial" w:cs="Arial"/>
          <w:b/>
          <w:bCs/>
          <w:sz w:val="32"/>
          <w:szCs w:val="32"/>
          <w:u w:val="single"/>
          <w:lang w:val="en-GB"/>
        </w:rPr>
      </w:pPr>
    </w:p>
    <w:p w14:paraId="4ECC4A2D" w14:textId="77777777" w:rsidR="00F12AE3" w:rsidRPr="00ED0CED" w:rsidRDefault="00F12AE3" w:rsidP="00E55900">
      <w:pPr>
        <w:jc w:val="center"/>
        <w:rPr>
          <w:rFonts w:ascii="Arial" w:hAnsi="Arial" w:cs="Arial"/>
          <w:b/>
          <w:bCs/>
          <w:sz w:val="32"/>
          <w:szCs w:val="32"/>
          <w:u w:val="single"/>
          <w:lang w:val="en-GB"/>
        </w:rPr>
      </w:pPr>
      <w:r w:rsidRPr="00ED0CED">
        <w:rPr>
          <w:rFonts w:ascii="Arial" w:hAnsi="Arial" w:cs="Arial"/>
          <w:b/>
          <w:bCs/>
          <w:sz w:val="32"/>
          <w:szCs w:val="32"/>
          <w:u w:val="single"/>
          <w:lang w:val="en-GB"/>
        </w:rPr>
        <w:t xml:space="preserve">Environmental Analysis of </w:t>
      </w:r>
      <w:r w:rsidR="00E36D35" w:rsidRPr="00ED0CED">
        <w:rPr>
          <w:rFonts w:ascii="Arial" w:hAnsi="Arial" w:cs="Arial"/>
          <w:b/>
          <w:bCs/>
          <w:sz w:val="32"/>
          <w:szCs w:val="32"/>
          <w:u w:val="single"/>
          <w:lang w:val="en-GB"/>
        </w:rPr>
        <w:t>Volkswagen</w:t>
      </w:r>
    </w:p>
    <w:p w14:paraId="0E467BFD" w14:textId="77777777" w:rsidR="00E36D35" w:rsidRPr="00ED0CED" w:rsidRDefault="00E36D35" w:rsidP="00E55900">
      <w:pPr>
        <w:jc w:val="center"/>
        <w:rPr>
          <w:rFonts w:ascii="Arial" w:hAnsi="Arial" w:cs="Arial"/>
          <w:b/>
          <w:bCs/>
          <w:sz w:val="32"/>
          <w:szCs w:val="32"/>
          <w:u w:val="single"/>
          <w:lang w:val="en-GB"/>
        </w:rPr>
      </w:pPr>
      <w:r w:rsidRPr="00ED0CED">
        <w:rPr>
          <w:rFonts w:ascii="Arial" w:hAnsi="Arial" w:cs="Arial"/>
          <w:b/>
          <w:bCs/>
          <w:noProof/>
          <w:sz w:val="32"/>
          <w:szCs w:val="32"/>
          <w:u w:val="single"/>
          <w:lang w:eastAsia="en-IN"/>
        </w:rPr>
        <w:drawing>
          <wp:inline distT="0" distB="0" distL="0" distR="0" wp14:anchorId="5E09F363" wp14:editId="3ECB04D1">
            <wp:extent cx="2143125" cy="21431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410F5201" w14:textId="77777777" w:rsidR="00E55900" w:rsidRPr="00ED0CED" w:rsidRDefault="00E55900" w:rsidP="00E55900">
      <w:pPr>
        <w:jc w:val="center"/>
        <w:rPr>
          <w:rFonts w:ascii="Arial" w:hAnsi="Arial" w:cs="Arial"/>
          <w:b/>
          <w:bCs/>
          <w:sz w:val="32"/>
          <w:szCs w:val="32"/>
          <w:u w:val="single"/>
          <w:lang w:val="en-GB"/>
        </w:rPr>
      </w:pPr>
    </w:p>
    <w:p w14:paraId="03C9D9F1" w14:textId="265C9A09" w:rsidR="00E55900" w:rsidRPr="00ED0CED" w:rsidRDefault="00D65663" w:rsidP="00E55900">
      <w:pPr>
        <w:jc w:val="center"/>
        <w:rPr>
          <w:rFonts w:ascii="Arial" w:hAnsi="Arial" w:cs="Arial"/>
          <w:b/>
          <w:bCs/>
          <w:sz w:val="32"/>
          <w:szCs w:val="32"/>
          <w:u w:val="single"/>
          <w:lang w:val="en-GB"/>
        </w:rPr>
      </w:pPr>
      <w:r w:rsidRPr="00ED0CED">
        <w:rPr>
          <w:rFonts w:ascii="Arial" w:hAnsi="Arial" w:cs="Arial"/>
          <w:b/>
          <w:bCs/>
          <w:sz w:val="32"/>
          <w:szCs w:val="32"/>
          <w:u w:val="single"/>
          <w:lang w:val="en-GB"/>
        </w:rPr>
        <w:t>Assessment 1</w:t>
      </w:r>
    </w:p>
    <w:p w14:paraId="71BAA367" w14:textId="77777777" w:rsidR="00E55900" w:rsidRPr="00ED0CED" w:rsidRDefault="00E55900" w:rsidP="00E55900">
      <w:pPr>
        <w:jc w:val="center"/>
        <w:rPr>
          <w:rFonts w:ascii="Arial" w:hAnsi="Arial" w:cs="Arial"/>
          <w:b/>
          <w:bCs/>
          <w:sz w:val="32"/>
          <w:szCs w:val="32"/>
          <w:u w:val="single"/>
          <w:lang w:val="en-GB"/>
        </w:rPr>
      </w:pPr>
    </w:p>
    <w:p w14:paraId="201B90BE" w14:textId="28F5D080" w:rsidR="00E55900" w:rsidRPr="00ED0CED" w:rsidRDefault="00E55900" w:rsidP="00E55900">
      <w:pPr>
        <w:ind w:left="2880" w:firstLine="720"/>
        <w:rPr>
          <w:rFonts w:ascii="Arial" w:hAnsi="Arial" w:cs="Arial"/>
          <w:sz w:val="24"/>
          <w:szCs w:val="24"/>
          <w:lang w:val="en-GB"/>
        </w:rPr>
        <w:sectPr w:rsidR="00E55900" w:rsidRPr="00ED0CED">
          <w:footerReference w:type="default" r:id="rId9"/>
          <w:pgSz w:w="11906" w:h="16838"/>
          <w:pgMar w:top="1440" w:right="1440" w:bottom="1440" w:left="1440" w:header="708" w:footer="708" w:gutter="0"/>
          <w:cols w:space="708"/>
          <w:docGrid w:linePitch="360"/>
        </w:sectPr>
      </w:pPr>
      <w:r w:rsidRPr="00ED0CED">
        <w:rPr>
          <w:rFonts w:ascii="Arial" w:hAnsi="Arial" w:cs="Arial"/>
          <w:sz w:val="24"/>
          <w:szCs w:val="24"/>
          <w:lang w:val="en-GB"/>
        </w:rPr>
        <w:t>Word Count:</w:t>
      </w:r>
      <w:r w:rsidR="00D721B9" w:rsidRPr="00ED0CED">
        <w:rPr>
          <w:rFonts w:ascii="Arial" w:hAnsi="Arial" w:cs="Arial"/>
          <w:sz w:val="24"/>
          <w:szCs w:val="24"/>
          <w:lang w:val="en-GB"/>
        </w:rPr>
        <w:t xml:space="preserve"> </w:t>
      </w:r>
      <w:r w:rsidR="00ED0CED">
        <w:rPr>
          <w:rFonts w:ascii="Arial" w:hAnsi="Arial" w:cs="Arial"/>
          <w:sz w:val="24"/>
          <w:szCs w:val="24"/>
          <w:lang w:val="en-GB"/>
        </w:rPr>
        <w:t>2,000</w:t>
      </w:r>
    </w:p>
    <w:sdt>
      <w:sdtPr>
        <w:rPr>
          <w:rFonts w:asciiTheme="minorHAnsi" w:eastAsiaTheme="minorHAnsi" w:hAnsiTheme="minorHAnsi" w:cstheme="minorBidi"/>
          <w:b w:val="0"/>
          <w:bCs w:val="0"/>
          <w:color w:val="auto"/>
          <w:sz w:val="22"/>
          <w:szCs w:val="20"/>
          <w:lang w:val="en-IN" w:eastAsia="en-US" w:bidi="hi-IN"/>
        </w:rPr>
        <w:id w:val="-2062555810"/>
        <w:docPartObj>
          <w:docPartGallery w:val="Table of Contents"/>
          <w:docPartUnique/>
        </w:docPartObj>
      </w:sdtPr>
      <w:sdtEndPr>
        <w:rPr>
          <w:noProof/>
        </w:rPr>
      </w:sdtEndPr>
      <w:sdtContent>
        <w:p w14:paraId="5C8C9945" w14:textId="77777777" w:rsidR="00BD7DD6" w:rsidRPr="00ED0CED" w:rsidRDefault="00BD7DD6">
          <w:pPr>
            <w:pStyle w:val="TOCHeading"/>
          </w:pPr>
          <w:r w:rsidRPr="00ED0CED">
            <w:t>Table of Contents</w:t>
          </w:r>
        </w:p>
        <w:p w14:paraId="18E0DA83" w14:textId="77777777" w:rsidR="00BD7DD6" w:rsidRPr="00ED0CED" w:rsidRDefault="00BD7DD6">
          <w:pPr>
            <w:pStyle w:val="TOC1"/>
            <w:tabs>
              <w:tab w:val="right" w:leader="dot" w:pos="9016"/>
            </w:tabs>
            <w:rPr>
              <w:rFonts w:eastAsiaTheme="minorEastAsia"/>
              <w:noProof/>
              <w:lang w:eastAsia="en-IN"/>
            </w:rPr>
          </w:pPr>
          <w:r w:rsidRPr="00ED0CED">
            <w:fldChar w:fldCharType="begin"/>
          </w:r>
          <w:r w:rsidRPr="00ED0CED">
            <w:instrText xml:space="preserve"> TOC \o "1-3" \h \z \u </w:instrText>
          </w:r>
          <w:r w:rsidRPr="00ED0CED">
            <w:fldChar w:fldCharType="separate"/>
          </w:r>
          <w:hyperlink w:anchor="_Toc92374723" w:history="1">
            <w:r w:rsidRPr="00ED0CED">
              <w:rPr>
                <w:rStyle w:val="Hyperlink"/>
                <w:rFonts w:ascii="Arial" w:eastAsia="Arial" w:hAnsi="Arial" w:cs="Arial"/>
                <w:noProof/>
                <w:lang w:val="en-GB"/>
              </w:rPr>
              <w:t>Introduction</w:t>
            </w:r>
            <w:r w:rsidRPr="00ED0CED">
              <w:rPr>
                <w:noProof/>
                <w:webHidden/>
              </w:rPr>
              <w:tab/>
            </w:r>
            <w:r w:rsidRPr="00ED0CED">
              <w:rPr>
                <w:noProof/>
                <w:webHidden/>
              </w:rPr>
              <w:fldChar w:fldCharType="begin"/>
            </w:r>
            <w:r w:rsidRPr="00ED0CED">
              <w:rPr>
                <w:noProof/>
                <w:webHidden/>
              </w:rPr>
              <w:instrText xml:space="preserve"> PAGEREF _Toc92374723 \h </w:instrText>
            </w:r>
            <w:r w:rsidRPr="00ED0CED">
              <w:rPr>
                <w:noProof/>
                <w:webHidden/>
              </w:rPr>
            </w:r>
            <w:r w:rsidRPr="00ED0CED">
              <w:rPr>
                <w:noProof/>
                <w:webHidden/>
              </w:rPr>
              <w:fldChar w:fldCharType="separate"/>
            </w:r>
            <w:r w:rsidRPr="00ED0CED">
              <w:rPr>
                <w:noProof/>
                <w:webHidden/>
              </w:rPr>
              <w:t>3</w:t>
            </w:r>
            <w:r w:rsidRPr="00ED0CED">
              <w:rPr>
                <w:noProof/>
                <w:webHidden/>
              </w:rPr>
              <w:fldChar w:fldCharType="end"/>
            </w:r>
          </w:hyperlink>
        </w:p>
        <w:p w14:paraId="052BA364" w14:textId="77777777" w:rsidR="00BD7DD6" w:rsidRPr="00ED0CED" w:rsidRDefault="001F0021">
          <w:pPr>
            <w:pStyle w:val="TOC1"/>
            <w:tabs>
              <w:tab w:val="right" w:leader="dot" w:pos="9016"/>
            </w:tabs>
            <w:rPr>
              <w:rFonts w:eastAsiaTheme="minorEastAsia"/>
              <w:noProof/>
              <w:lang w:eastAsia="en-IN"/>
            </w:rPr>
          </w:pPr>
          <w:hyperlink w:anchor="_Toc92374724" w:history="1">
            <w:r w:rsidR="00BD7DD6" w:rsidRPr="00ED0CED">
              <w:rPr>
                <w:rStyle w:val="Hyperlink"/>
                <w:rFonts w:ascii="Arial" w:eastAsia="Arial" w:hAnsi="Arial" w:cs="Arial"/>
                <w:noProof/>
                <w:lang w:val="en-GB"/>
              </w:rPr>
              <w:t>PESTEL Analysis</w:t>
            </w:r>
            <w:r w:rsidR="00BD7DD6" w:rsidRPr="00ED0CED">
              <w:rPr>
                <w:noProof/>
                <w:webHidden/>
              </w:rPr>
              <w:tab/>
            </w:r>
            <w:r w:rsidR="00BD7DD6" w:rsidRPr="00ED0CED">
              <w:rPr>
                <w:noProof/>
                <w:webHidden/>
              </w:rPr>
              <w:fldChar w:fldCharType="begin"/>
            </w:r>
            <w:r w:rsidR="00BD7DD6" w:rsidRPr="00ED0CED">
              <w:rPr>
                <w:noProof/>
                <w:webHidden/>
              </w:rPr>
              <w:instrText xml:space="preserve"> PAGEREF _Toc92374724 \h </w:instrText>
            </w:r>
            <w:r w:rsidR="00BD7DD6" w:rsidRPr="00ED0CED">
              <w:rPr>
                <w:noProof/>
                <w:webHidden/>
              </w:rPr>
            </w:r>
            <w:r w:rsidR="00BD7DD6" w:rsidRPr="00ED0CED">
              <w:rPr>
                <w:noProof/>
                <w:webHidden/>
              </w:rPr>
              <w:fldChar w:fldCharType="separate"/>
            </w:r>
            <w:r w:rsidR="00BD7DD6" w:rsidRPr="00ED0CED">
              <w:rPr>
                <w:noProof/>
                <w:webHidden/>
              </w:rPr>
              <w:t>3</w:t>
            </w:r>
            <w:r w:rsidR="00BD7DD6" w:rsidRPr="00ED0CED">
              <w:rPr>
                <w:noProof/>
                <w:webHidden/>
              </w:rPr>
              <w:fldChar w:fldCharType="end"/>
            </w:r>
          </w:hyperlink>
        </w:p>
        <w:p w14:paraId="7627F7F6" w14:textId="77777777" w:rsidR="00BD7DD6" w:rsidRPr="00ED0CED" w:rsidRDefault="001F0021">
          <w:pPr>
            <w:pStyle w:val="TOC1"/>
            <w:tabs>
              <w:tab w:val="right" w:leader="dot" w:pos="9016"/>
            </w:tabs>
            <w:rPr>
              <w:rFonts w:eastAsiaTheme="minorEastAsia"/>
              <w:noProof/>
              <w:lang w:eastAsia="en-IN"/>
            </w:rPr>
          </w:pPr>
          <w:hyperlink w:anchor="_Toc92374725" w:history="1">
            <w:r w:rsidR="00BD7DD6" w:rsidRPr="00ED0CED">
              <w:rPr>
                <w:rStyle w:val="Hyperlink"/>
                <w:rFonts w:ascii="Arial" w:eastAsia="Arial" w:hAnsi="Arial" w:cs="Arial"/>
                <w:noProof/>
                <w:lang w:val="en-GB"/>
              </w:rPr>
              <w:t>Porter’s Five Forces Model</w:t>
            </w:r>
            <w:r w:rsidR="00BD7DD6" w:rsidRPr="00ED0CED">
              <w:rPr>
                <w:noProof/>
                <w:webHidden/>
              </w:rPr>
              <w:tab/>
            </w:r>
            <w:r w:rsidR="00BD7DD6" w:rsidRPr="00ED0CED">
              <w:rPr>
                <w:noProof/>
                <w:webHidden/>
              </w:rPr>
              <w:fldChar w:fldCharType="begin"/>
            </w:r>
            <w:r w:rsidR="00BD7DD6" w:rsidRPr="00ED0CED">
              <w:rPr>
                <w:noProof/>
                <w:webHidden/>
              </w:rPr>
              <w:instrText xml:space="preserve"> PAGEREF _Toc92374725 \h </w:instrText>
            </w:r>
            <w:r w:rsidR="00BD7DD6" w:rsidRPr="00ED0CED">
              <w:rPr>
                <w:noProof/>
                <w:webHidden/>
              </w:rPr>
            </w:r>
            <w:r w:rsidR="00BD7DD6" w:rsidRPr="00ED0CED">
              <w:rPr>
                <w:noProof/>
                <w:webHidden/>
              </w:rPr>
              <w:fldChar w:fldCharType="separate"/>
            </w:r>
            <w:r w:rsidR="00BD7DD6" w:rsidRPr="00ED0CED">
              <w:rPr>
                <w:noProof/>
                <w:webHidden/>
              </w:rPr>
              <w:t>5</w:t>
            </w:r>
            <w:r w:rsidR="00BD7DD6" w:rsidRPr="00ED0CED">
              <w:rPr>
                <w:noProof/>
                <w:webHidden/>
              </w:rPr>
              <w:fldChar w:fldCharType="end"/>
            </w:r>
          </w:hyperlink>
        </w:p>
        <w:p w14:paraId="766080E4" w14:textId="77777777" w:rsidR="00BD7DD6" w:rsidRPr="00ED0CED" w:rsidRDefault="001F0021">
          <w:pPr>
            <w:pStyle w:val="TOC1"/>
            <w:tabs>
              <w:tab w:val="right" w:leader="dot" w:pos="9016"/>
            </w:tabs>
            <w:rPr>
              <w:rFonts w:eastAsiaTheme="minorEastAsia"/>
              <w:noProof/>
              <w:lang w:eastAsia="en-IN"/>
            </w:rPr>
          </w:pPr>
          <w:hyperlink w:anchor="_Toc92374726" w:history="1">
            <w:r w:rsidR="00BD7DD6" w:rsidRPr="00ED0CED">
              <w:rPr>
                <w:rStyle w:val="Hyperlink"/>
                <w:rFonts w:ascii="Arial" w:hAnsi="Arial" w:cs="Arial"/>
                <w:noProof/>
                <w:lang w:val="en-GB"/>
              </w:rPr>
              <w:t>VRIO Analysis</w:t>
            </w:r>
            <w:r w:rsidR="00BD7DD6" w:rsidRPr="00ED0CED">
              <w:rPr>
                <w:noProof/>
                <w:webHidden/>
              </w:rPr>
              <w:tab/>
            </w:r>
            <w:r w:rsidR="00BD7DD6" w:rsidRPr="00ED0CED">
              <w:rPr>
                <w:noProof/>
                <w:webHidden/>
              </w:rPr>
              <w:fldChar w:fldCharType="begin"/>
            </w:r>
            <w:r w:rsidR="00BD7DD6" w:rsidRPr="00ED0CED">
              <w:rPr>
                <w:noProof/>
                <w:webHidden/>
              </w:rPr>
              <w:instrText xml:space="preserve"> PAGEREF _Toc92374726 \h </w:instrText>
            </w:r>
            <w:r w:rsidR="00BD7DD6" w:rsidRPr="00ED0CED">
              <w:rPr>
                <w:noProof/>
                <w:webHidden/>
              </w:rPr>
            </w:r>
            <w:r w:rsidR="00BD7DD6" w:rsidRPr="00ED0CED">
              <w:rPr>
                <w:noProof/>
                <w:webHidden/>
              </w:rPr>
              <w:fldChar w:fldCharType="separate"/>
            </w:r>
            <w:r w:rsidR="00BD7DD6" w:rsidRPr="00ED0CED">
              <w:rPr>
                <w:noProof/>
                <w:webHidden/>
              </w:rPr>
              <w:t>7</w:t>
            </w:r>
            <w:r w:rsidR="00BD7DD6" w:rsidRPr="00ED0CED">
              <w:rPr>
                <w:noProof/>
                <w:webHidden/>
              </w:rPr>
              <w:fldChar w:fldCharType="end"/>
            </w:r>
          </w:hyperlink>
        </w:p>
        <w:p w14:paraId="6F3D93A6" w14:textId="77777777" w:rsidR="00BD7DD6" w:rsidRPr="00ED0CED" w:rsidRDefault="001F0021">
          <w:pPr>
            <w:pStyle w:val="TOC1"/>
            <w:tabs>
              <w:tab w:val="right" w:leader="dot" w:pos="9016"/>
            </w:tabs>
            <w:rPr>
              <w:rFonts w:eastAsiaTheme="minorEastAsia"/>
              <w:noProof/>
              <w:lang w:eastAsia="en-IN"/>
            </w:rPr>
          </w:pPr>
          <w:hyperlink w:anchor="_Toc92374727" w:history="1">
            <w:r w:rsidR="00BD7DD6" w:rsidRPr="00ED0CED">
              <w:rPr>
                <w:rStyle w:val="Hyperlink"/>
                <w:rFonts w:ascii="Arial" w:eastAsia="Arial" w:hAnsi="Arial" w:cs="Arial"/>
                <w:noProof/>
                <w:lang w:val="en-GB"/>
              </w:rPr>
              <w:t>SWOT Analysis</w:t>
            </w:r>
            <w:r w:rsidR="00BD7DD6" w:rsidRPr="00ED0CED">
              <w:rPr>
                <w:noProof/>
                <w:webHidden/>
              </w:rPr>
              <w:tab/>
            </w:r>
            <w:r w:rsidR="00BD7DD6" w:rsidRPr="00ED0CED">
              <w:rPr>
                <w:noProof/>
                <w:webHidden/>
              </w:rPr>
              <w:fldChar w:fldCharType="begin"/>
            </w:r>
            <w:r w:rsidR="00BD7DD6" w:rsidRPr="00ED0CED">
              <w:rPr>
                <w:noProof/>
                <w:webHidden/>
              </w:rPr>
              <w:instrText xml:space="preserve"> PAGEREF _Toc92374727 \h </w:instrText>
            </w:r>
            <w:r w:rsidR="00BD7DD6" w:rsidRPr="00ED0CED">
              <w:rPr>
                <w:noProof/>
                <w:webHidden/>
              </w:rPr>
            </w:r>
            <w:r w:rsidR="00BD7DD6" w:rsidRPr="00ED0CED">
              <w:rPr>
                <w:noProof/>
                <w:webHidden/>
              </w:rPr>
              <w:fldChar w:fldCharType="separate"/>
            </w:r>
            <w:r w:rsidR="00BD7DD6" w:rsidRPr="00ED0CED">
              <w:rPr>
                <w:noProof/>
                <w:webHidden/>
              </w:rPr>
              <w:t>7</w:t>
            </w:r>
            <w:r w:rsidR="00BD7DD6" w:rsidRPr="00ED0CED">
              <w:rPr>
                <w:noProof/>
                <w:webHidden/>
              </w:rPr>
              <w:fldChar w:fldCharType="end"/>
            </w:r>
          </w:hyperlink>
        </w:p>
        <w:p w14:paraId="28564C01" w14:textId="77777777" w:rsidR="00BD7DD6" w:rsidRPr="00ED0CED" w:rsidRDefault="001F0021">
          <w:pPr>
            <w:pStyle w:val="TOC1"/>
            <w:tabs>
              <w:tab w:val="right" w:leader="dot" w:pos="9016"/>
            </w:tabs>
            <w:rPr>
              <w:rFonts w:eastAsiaTheme="minorEastAsia"/>
              <w:noProof/>
              <w:lang w:eastAsia="en-IN"/>
            </w:rPr>
          </w:pPr>
          <w:hyperlink w:anchor="_Toc92374728" w:history="1">
            <w:r w:rsidR="00BD7DD6" w:rsidRPr="00ED0CED">
              <w:rPr>
                <w:rStyle w:val="Hyperlink"/>
                <w:rFonts w:ascii="Arial" w:eastAsia="Arial" w:hAnsi="Arial" w:cs="Arial"/>
                <w:noProof/>
                <w:lang w:val="en-GB"/>
              </w:rPr>
              <w:t>Conclusion</w:t>
            </w:r>
            <w:r w:rsidR="00BD7DD6" w:rsidRPr="00ED0CED">
              <w:rPr>
                <w:noProof/>
                <w:webHidden/>
              </w:rPr>
              <w:tab/>
            </w:r>
            <w:r w:rsidR="00BD7DD6" w:rsidRPr="00ED0CED">
              <w:rPr>
                <w:noProof/>
                <w:webHidden/>
              </w:rPr>
              <w:fldChar w:fldCharType="begin"/>
            </w:r>
            <w:r w:rsidR="00BD7DD6" w:rsidRPr="00ED0CED">
              <w:rPr>
                <w:noProof/>
                <w:webHidden/>
              </w:rPr>
              <w:instrText xml:space="preserve"> PAGEREF _Toc92374728 \h </w:instrText>
            </w:r>
            <w:r w:rsidR="00BD7DD6" w:rsidRPr="00ED0CED">
              <w:rPr>
                <w:noProof/>
                <w:webHidden/>
              </w:rPr>
            </w:r>
            <w:r w:rsidR="00BD7DD6" w:rsidRPr="00ED0CED">
              <w:rPr>
                <w:noProof/>
                <w:webHidden/>
              </w:rPr>
              <w:fldChar w:fldCharType="separate"/>
            </w:r>
            <w:r w:rsidR="00BD7DD6" w:rsidRPr="00ED0CED">
              <w:rPr>
                <w:noProof/>
                <w:webHidden/>
              </w:rPr>
              <w:t>8</w:t>
            </w:r>
            <w:r w:rsidR="00BD7DD6" w:rsidRPr="00ED0CED">
              <w:rPr>
                <w:noProof/>
                <w:webHidden/>
              </w:rPr>
              <w:fldChar w:fldCharType="end"/>
            </w:r>
          </w:hyperlink>
        </w:p>
        <w:p w14:paraId="11AE9038" w14:textId="77777777" w:rsidR="00BD7DD6" w:rsidRPr="00ED0CED" w:rsidRDefault="001F0021">
          <w:pPr>
            <w:pStyle w:val="TOC1"/>
            <w:tabs>
              <w:tab w:val="right" w:leader="dot" w:pos="9016"/>
            </w:tabs>
            <w:rPr>
              <w:rFonts w:eastAsiaTheme="minorEastAsia"/>
              <w:noProof/>
              <w:lang w:eastAsia="en-IN"/>
            </w:rPr>
          </w:pPr>
          <w:hyperlink w:anchor="_Toc92374729" w:history="1">
            <w:r w:rsidR="00BD7DD6" w:rsidRPr="00ED0CED">
              <w:rPr>
                <w:rStyle w:val="Hyperlink"/>
                <w:rFonts w:ascii="Arial" w:hAnsi="Arial" w:cs="Arial"/>
                <w:noProof/>
                <w:lang w:val="en-GB"/>
              </w:rPr>
              <w:t>References</w:t>
            </w:r>
            <w:r w:rsidR="00BD7DD6" w:rsidRPr="00ED0CED">
              <w:rPr>
                <w:noProof/>
                <w:webHidden/>
              </w:rPr>
              <w:tab/>
            </w:r>
            <w:r w:rsidR="00BD7DD6" w:rsidRPr="00ED0CED">
              <w:rPr>
                <w:noProof/>
                <w:webHidden/>
              </w:rPr>
              <w:fldChar w:fldCharType="begin"/>
            </w:r>
            <w:r w:rsidR="00BD7DD6" w:rsidRPr="00ED0CED">
              <w:rPr>
                <w:noProof/>
                <w:webHidden/>
              </w:rPr>
              <w:instrText xml:space="preserve"> PAGEREF _Toc92374729 \h </w:instrText>
            </w:r>
            <w:r w:rsidR="00BD7DD6" w:rsidRPr="00ED0CED">
              <w:rPr>
                <w:noProof/>
                <w:webHidden/>
              </w:rPr>
            </w:r>
            <w:r w:rsidR="00BD7DD6" w:rsidRPr="00ED0CED">
              <w:rPr>
                <w:noProof/>
                <w:webHidden/>
              </w:rPr>
              <w:fldChar w:fldCharType="separate"/>
            </w:r>
            <w:r w:rsidR="00BD7DD6" w:rsidRPr="00ED0CED">
              <w:rPr>
                <w:noProof/>
                <w:webHidden/>
              </w:rPr>
              <w:t>9</w:t>
            </w:r>
            <w:r w:rsidR="00BD7DD6" w:rsidRPr="00ED0CED">
              <w:rPr>
                <w:noProof/>
                <w:webHidden/>
              </w:rPr>
              <w:fldChar w:fldCharType="end"/>
            </w:r>
          </w:hyperlink>
        </w:p>
        <w:p w14:paraId="70DF5D40" w14:textId="77777777" w:rsidR="00BD7DD6" w:rsidRPr="00ED0CED" w:rsidRDefault="00BD7DD6">
          <w:r w:rsidRPr="00ED0CED">
            <w:rPr>
              <w:b/>
              <w:bCs/>
              <w:noProof/>
            </w:rPr>
            <w:fldChar w:fldCharType="end"/>
          </w:r>
        </w:p>
      </w:sdtContent>
    </w:sdt>
    <w:p w14:paraId="44096732" w14:textId="77777777" w:rsidR="00BD7DD6" w:rsidRPr="00ED0CED" w:rsidRDefault="00BD7DD6" w:rsidP="0055598F">
      <w:pPr>
        <w:pStyle w:val="Heading1"/>
        <w:spacing w:before="0" w:after="120" w:line="360" w:lineRule="auto"/>
        <w:jc w:val="both"/>
        <w:rPr>
          <w:rFonts w:ascii="Arial" w:eastAsia="Arial" w:hAnsi="Arial" w:cs="Arial"/>
          <w:color w:val="000000" w:themeColor="text1"/>
          <w:sz w:val="22"/>
          <w:szCs w:val="22"/>
          <w:lang w:val="en-GB"/>
        </w:rPr>
        <w:sectPr w:rsidR="00BD7DD6" w:rsidRPr="00ED0CED">
          <w:pgSz w:w="11906" w:h="16838"/>
          <w:pgMar w:top="1440" w:right="1440" w:bottom="1440" w:left="1440" w:header="708" w:footer="708" w:gutter="0"/>
          <w:cols w:space="708"/>
          <w:docGrid w:linePitch="360"/>
        </w:sectPr>
      </w:pPr>
    </w:p>
    <w:p w14:paraId="37C8C840" w14:textId="77777777" w:rsidR="00F12AE3" w:rsidRPr="00ED0CED" w:rsidRDefault="00F12AE3" w:rsidP="0055598F">
      <w:pPr>
        <w:pStyle w:val="Heading1"/>
        <w:spacing w:before="0" w:after="120" w:line="360" w:lineRule="auto"/>
        <w:jc w:val="both"/>
        <w:rPr>
          <w:rFonts w:ascii="Arial" w:eastAsia="Arial" w:hAnsi="Arial" w:cs="Arial"/>
          <w:color w:val="000000" w:themeColor="text1"/>
          <w:sz w:val="22"/>
          <w:szCs w:val="22"/>
          <w:lang w:val="en-GB"/>
        </w:rPr>
      </w:pPr>
      <w:bookmarkStart w:id="0" w:name="_Toc92374723"/>
      <w:r w:rsidRPr="00ED0CED">
        <w:rPr>
          <w:rFonts w:ascii="Arial" w:eastAsia="Arial" w:hAnsi="Arial" w:cs="Arial"/>
          <w:color w:val="000000" w:themeColor="text1"/>
          <w:sz w:val="22"/>
          <w:szCs w:val="22"/>
          <w:lang w:val="en-GB"/>
        </w:rPr>
        <w:lastRenderedPageBreak/>
        <w:t>Introduction</w:t>
      </w:r>
      <w:bookmarkEnd w:id="0"/>
    </w:p>
    <w:p w14:paraId="2CB705FC" w14:textId="38C93A99" w:rsidR="00F12AE3" w:rsidRPr="00ED0CED" w:rsidRDefault="00F12AE3" w:rsidP="0055598F">
      <w:pPr>
        <w:spacing w:after="120" w:line="360" w:lineRule="auto"/>
        <w:jc w:val="both"/>
        <w:rPr>
          <w:rFonts w:ascii="Arial" w:eastAsia="Arial" w:hAnsi="Arial" w:cs="Arial"/>
          <w:szCs w:val="22"/>
          <w:lang w:val="en-GB"/>
        </w:rPr>
      </w:pPr>
      <w:r w:rsidRPr="00ED0CED">
        <w:rPr>
          <w:rFonts w:ascii="Arial" w:eastAsia="Arial" w:hAnsi="Arial" w:cs="Arial"/>
          <w:szCs w:val="22"/>
          <w:lang w:val="en-GB"/>
        </w:rPr>
        <w:t xml:space="preserve">The COVID-19 pandemic has had a significant impact on the global automobile industry. </w:t>
      </w:r>
      <w:r w:rsidR="00471FF1" w:rsidRPr="00ED0CED">
        <w:rPr>
          <w:rFonts w:ascii="Arial" w:eastAsia="Arial" w:hAnsi="Arial" w:cs="Arial"/>
          <w:szCs w:val="22"/>
          <w:lang w:val="en-GB"/>
        </w:rPr>
        <w:t>Several</w:t>
      </w:r>
      <w:r w:rsidRPr="00ED0CED">
        <w:rPr>
          <w:rFonts w:ascii="Arial" w:eastAsia="Arial" w:hAnsi="Arial" w:cs="Arial"/>
          <w:szCs w:val="22"/>
          <w:lang w:val="en-GB"/>
        </w:rPr>
        <w:t xml:space="preserve"> factors such as large scale manufacturing being interrupted across Europe, closure of assembly plants across the world and disruption in Chinese export parts placed intense pressure on this industry that was already facing a downshift in global demand (Vitale, 2020). The pandemic has forced automobile companies to reconsider their short-term strategies related to redefining mobility both in the present and future. These companies were under intense pressure to adopt several streamlining and cost-cutting measures across their entire value chain and proceed only with those investments that were likely to give returns (PwC, 2022). Even the top automobile companies such as Volkswagen, a German multinational corporation that is European Union’s (EU) greatest automaker, could not </w:t>
      </w:r>
      <w:r w:rsidR="009F6678" w:rsidRPr="00ED0CED">
        <w:rPr>
          <w:rFonts w:ascii="Arial" w:eastAsia="Arial" w:hAnsi="Arial" w:cs="Arial"/>
          <w:szCs w:val="22"/>
          <w:lang w:val="en-GB"/>
        </w:rPr>
        <w:t>avoid</w:t>
      </w:r>
      <w:r w:rsidRPr="00ED0CED">
        <w:rPr>
          <w:rFonts w:ascii="Arial" w:eastAsia="Arial" w:hAnsi="Arial" w:cs="Arial"/>
          <w:szCs w:val="22"/>
          <w:lang w:val="en-GB"/>
        </w:rPr>
        <w:t xml:space="preserve"> the impact of the pandemic and had to undertake multiple countermeasures to ensure liquidity</w:t>
      </w:r>
      <w:r w:rsidR="00CD57BD" w:rsidRPr="00ED0CED">
        <w:rPr>
          <w:rFonts w:ascii="Arial" w:eastAsia="Arial" w:hAnsi="Arial" w:cs="Arial"/>
          <w:szCs w:val="22"/>
          <w:lang w:val="en-GB"/>
        </w:rPr>
        <w:t>,</w:t>
      </w:r>
      <w:r w:rsidRPr="00ED0CED">
        <w:rPr>
          <w:rFonts w:ascii="Arial" w:eastAsia="Arial" w:hAnsi="Arial" w:cs="Arial"/>
          <w:szCs w:val="22"/>
          <w:lang w:val="en-GB"/>
        </w:rPr>
        <w:t xml:space="preserve"> reduce costs and maintain its financial condition (Volkswagen Group News, 2020). This report critically analyses the external and internal business environments of Volkswagen to understand the issues they face while trading across the globe with the help of relevant business models and concepts.  This analysis will help to understand the measures it should take to remain competitive. </w:t>
      </w:r>
    </w:p>
    <w:p w14:paraId="046D5A02" w14:textId="77777777" w:rsidR="00F12AE3" w:rsidRPr="00ED0CED" w:rsidRDefault="00F12AE3" w:rsidP="0055598F">
      <w:pPr>
        <w:pStyle w:val="Heading1"/>
        <w:spacing w:before="0" w:after="120" w:line="360" w:lineRule="auto"/>
        <w:jc w:val="both"/>
        <w:rPr>
          <w:rFonts w:ascii="Arial" w:eastAsia="Arial" w:hAnsi="Arial" w:cs="Arial"/>
          <w:color w:val="000000" w:themeColor="text1"/>
          <w:sz w:val="22"/>
          <w:szCs w:val="22"/>
          <w:lang w:val="en-GB"/>
        </w:rPr>
      </w:pPr>
      <w:bookmarkStart w:id="1" w:name="_Toc92374724"/>
      <w:r w:rsidRPr="00ED0CED">
        <w:rPr>
          <w:rFonts w:ascii="Arial" w:eastAsia="Arial" w:hAnsi="Arial" w:cs="Arial"/>
          <w:color w:val="000000" w:themeColor="text1"/>
          <w:sz w:val="22"/>
          <w:szCs w:val="22"/>
          <w:lang w:val="en-GB"/>
        </w:rPr>
        <w:t>PESTEL Analysis</w:t>
      </w:r>
      <w:bookmarkEnd w:id="1"/>
    </w:p>
    <w:p w14:paraId="7222C0D0" w14:textId="77777777" w:rsidR="00F12AE3" w:rsidRPr="00ED0CED" w:rsidRDefault="00F12AE3" w:rsidP="0055598F">
      <w:pPr>
        <w:spacing w:after="120" w:line="360" w:lineRule="auto"/>
        <w:jc w:val="both"/>
        <w:rPr>
          <w:rFonts w:ascii="Times New Roman" w:hAnsi="Times New Roman" w:cs="Times New Roman"/>
          <w:sz w:val="24"/>
          <w:szCs w:val="24"/>
          <w:lang w:val="en-GB"/>
        </w:rPr>
      </w:pPr>
      <w:r w:rsidRPr="00ED0CED">
        <w:rPr>
          <w:rFonts w:ascii="Arial" w:eastAsia="Arial" w:hAnsi="Arial" w:cs="Arial"/>
          <w:szCs w:val="22"/>
          <w:lang w:val="en-GB"/>
        </w:rPr>
        <w:t xml:space="preserve">PESTLE Analysis helps to understand the different external factors like political, economic, social, technological, legal and environmental factors that </w:t>
      </w:r>
      <w:r w:rsidR="00CD57BD" w:rsidRPr="00ED0CED">
        <w:rPr>
          <w:rFonts w:ascii="Arial" w:eastAsia="Arial" w:hAnsi="Arial" w:cs="Arial"/>
          <w:szCs w:val="22"/>
          <w:lang w:val="en-GB"/>
        </w:rPr>
        <w:t xml:space="preserve">can provide opportunities or pose threats to the company </w:t>
      </w:r>
      <w:r w:rsidR="00CD57BD" w:rsidRPr="00ED0CED">
        <w:rPr>
          <w:rFonts w:ascii="Arial" w:hAnsi="Arial" w:cs="Arial"/>
          <w:szCs w:val="22"/>
          <w:lang w:val="en-GB"/>
        </w:rPr>
        <w:t>(Kotler and Armstrong, 2018, p. 96)</w:t>
      </w:r>
      <w:r w:rsidRPr="00ED0CED">
        <w:rPr>
          <w:rFonts w:ascii="Arial" w:hAnsi="Arial" w:cs="Arial"/>
          <w:szCs w:val="22"/>
          <w:lang w:val="en-GB"/>
        </w:rPr>
        <w:t>.</w:t>
      </w:r>
      <w:r w:rsidRPr="00ED0CED">
        <w:rPr>
          <w:rFonts w:ascii="Times New Roman" w:hAnsi="Times New Roman" w:cs="Times New Roman"/>
          <w:sz w:val="24"/>
          <w:szCs w:val="24"/>
          <w:lang w:val="en-GB"/>
        </w:rPr>
        <w:t xml:space="preserve"> </w:t>
      </w:r>
    </w:p>
    <w:p w14:paraId="3A4BCD58" w14:textId="77777777" w:rsidR="00F12AE3" w:rsidRPr="00ED0CED" w:rsidRDefault="00F12AE3" w:rsidP="0055598F">
      <w:pPr>
        <w:spacing w:after="120" w:line="360" w:lineRule="auto"/>
        <w:jc w:val="both"/>
        <w:rPr>
          <w:rFonts w:ascii="Arial" w:eastAsia="Arial" w:hAnsi="Arial" w:cs="Arial"/>
          <w:b/>
          <w:bCs/>
          <w:szCs w:val="22"/>
          <w:lang w:val="en-GB"/>
        </w:rPr>
      </w:pPr>
      <w:r w:rsidRPr="00ED0CED">
        <w:rPr>
          <w:rFonts w:ascii="Arial" w:eastAsia="Arial" w:hAnsi="Arial" w:cs="Arial"/>
          <w:b/>
          <w:bCs/>
          <w:szCs w:val="22"/>
          <w:lang w:val="en-GB"/>
        </w:rPr>
        <w:t>Political:</w:t>
      </w:r>
    </w:p>
    <w:p w14:paraId="09118476" w14:textId="499FE59D" w:rsidR="00F12AE3" w:rsidRPr="00ED0CED" w:rsidRDefault="00F12AE3" w:rsidP="0055598F">
      <w:pPr>
        <w:spacing w:after="120" w:line="360" w:lineRule="auto"/>
        <w:jc w:val="both"/>
        <w:rPr>
          <w:rFonts w:ascii="Arial" w:eastAsia="Arial" w:hAnsi="Arial" w:cs="Arial"/>
          <w:szCs w:val="22"/>
          <w:lang w:val="en-GB"/>
        </w:rPr>
      </w:pPr>
      <w:r w:rsidRPr="00ED0CED">
        <w:rPr>
          <w:rFonts w:ascii="Arial" w:eastAsia="Arial" w:hAnsi="Arial" w:cs="Arial"/>
          <w:szCs w:val="22"/>
          <w:lang w:val="en-GB"/>
        </w:rPr>
        <w:t xml:space="preserve">As Volkswagen has a global </w:t>
      </w:r>
      <w:r w:rsidR="009F6678" w:rsidRPr="00ED0CED">
        <w:rPr>
          <w:rFonts w:ascii="Arial" w:eastAsia="Arial" w:hAnsi="Arial" w:cs="Arial"/>
          <w:szCs w:val="22"/>
          <w:lang w:val="en-GB"/>
        </w:rPr>
        <w:t>network</w:t>
      </w:r>
      <w:r w:rsidRPr="00ED0CED">
        <w:rPr>
          <w:rFonts w:ascii="Arial" w:eastAsia="Arial" w:hAnsi="Arial" w:cs="Arial"/>
          <w:szCs w:val="22"/>
          <w:lang w:val="en-GB"/>
        </w:rPr>
        <w:t xml:space="preserve">, its business is significantly impacted by political changes in any of the countries it operates. With </w:t>
      </w:r>
      <w:r w:rsidR="00471FF1" w:rsidRPr="00ED0CED">
        <w:rPr>
          <w:rFonts w:ascii="Arial" w:eastAsia="Arial" w:hAnsi="Arial" w:cs="Arial"/>
          <w:szCs w:val="22"/>
          <w:lang w:val="en-GB"/>
        </w:rPr>
        <w:t xml:space="preserve">the </w:t>
      </w:r>
      <w:r w:rsidRPr="00ED0CED">
        <w:rPr>
          <w:rFonts w:ascii="Arial" w:eastAsia="Arial" w:hAnsi="Arial" w:cs="Arial"/>
          <w:szCs w:val="22"/>
          <w:lang w:val="en-GB"/>
        </w:rPr>
        <w:t xml:space="preserve">UK being its major market in Europe, Brexit has resulted in increased </w:t>
      </w:r>
      <w:r w:rsidR="00CD57BD" w:rsidRPr="00ED0CED">
        <w:rPr>
          <w:rFonts w:ascii="Arial" w:eastAsia="Arial" w:hAnsi="Arial" w:cs="Arial"/>
          <w:szCs w:val="22"/>
          <w:lang w:val="en-GB"/>
        </w:rPr>
        <w:t>tariffs</w:t>
      </w:r>
      <w:r w:rsidRPr="00ED0CED">
        <w:rPr>
          <w:rFonts w:ascii="Arial" w:eastAsia="Arial" w:hAnsi="Arial" w:cs="Arial"/>
          <w:szCs w:val="22"/>
          <w:lang w:val="en-GB"/>
        </w:rPr>
        <w:t xml:space="preserve"> that will increase the price of its vehicles</w:t>
      </w:r>
      <w:r w:rsidR="00CD57BD" w:rsidRPr="00ED0CED">
        <w:rPr>
          <w:rFonts w:ascii="Arial" w:eastAsia="Arial" w:hAnsi="Arial" w:cs="Arial"/>
          <w:szCs w:val="22"/>
          <w:lang w:val="en-GB"/>
        </w:rPr>
        <w:t xml:space="preserve"> (Volkswagen AG, 2021)</w:t>
      </w:r>
      <w:r w:rsidRPr="00ED0CED">
        <w:rPr>
          <w:rFonts w:ascii="Arial" w:eastAsia="Arial" w:hAnsi="Arial" w:cs="Arial"/>
          <w:szCs w:val="22"/>
          <w:lang w:val="en-GB"/>
        </w:rPr>
        <w:t xml:space="preserve">. Moreover, the UK government’s decision to end offers </w:t>
      </w:r>
      <w:r w:rsidR="00C82310" w:rsidRPr="00ED0CED">
        <w:rPr>
          <w:rFonts w:ascii="Arial" w:eastAsia="Arial" w:hAnsi="Arial" w:cs="Arial"/>
          <w:szCs w:val="22"/>
          <w:lang w:val="en-GB"/>
        </w:rPr>
        <w:t>on petrol</w:t>
      </w:r>
      <w:r w:rsidRPr="00ED0CED">
        <w:rPr>
          <w:rFonts w:ascii="Arial" w:eastAsia="Arial" w:hAnsi="Arial" w:cs="Arial"/>
          <w:szCs w:val="22"/>
          <w:lang w:val="en-GB"/>
        </w:rPr>
        <w:t xml:space="preserve"> and diesel vehicles by 20</w:t>
      </w:r>
      <w:r w:rsidR="00C82310" w:rsidRPr="00ED0CED">
        <w:rPr>
          <w:rFonts w:ascii="Arial" w:eastAsia="Arial" w:hAnsi="Arial" w:cs="Arial"/>
          <w:szCs w:val="22"/>
          <w:lang w:val="en-GB"/>
        </w:rPr>
        <w:t>3</w:t>
      </w:r>
      <w:r w:rsidRPr="00ED0CED">
        <w:rPr>
          <w:rFonts w:ascii="Arial" w:eastAsia="Arial" w:hAnsi="Arial" w:cs="Arial"/>
          <w:szCs w:val="22"/>
          <w:lang w:val="en-GB"/>
        </w:rPr>
        <w:t>0 as well as it</w:t>
      </w:r>
      <w:r w:rsidR="00C82310" w:rsidRPr="00ED0CED">
        <w:rPr>
          <w:rFonts w:ascii="Arial" w:eastAsia="Arial" w:hAnsi="Arial" w:cs="Arial"/>
          <w:szCs w:val="22"/>
          <w:lang w:val="en-GB"/>
        </w:rPr>
        <w:t>s</w:t>
      </w:r>
      <w:r w:rsidRPr="00ED0CED">
        <w:rPr>
          <w:rFonts w:ascii="Arial" w:eastAsia="Arial" w:hAnsi="Arial" w:cs="Arial"/>
          <w:szCs w:val="22"/>
          <w:lang w:val="en-GB"/>
        </w:rPr>
        <w:t xml:space="preserve"> “Street to Zero” activity that strongly promotes electric vehicles is likely to hit Volkswagen hard</w:t>
      </w:r>
      <w:r w:rsidR="00C82310" w:rsidRPr="00ED0CED">
        <w:rPr>
          <w:rFonts w:ascii="Arial" w:eastAsia="Arial" w:hAnsi="Arial" w:cs="Arial"/>
          <w:szCs w:val="22"/>
          <w:lang w:val="en-GB"/>
        </w:rPr>
        <w:t xml:space="preserve"> (Reuters, 2020)</w:t>
      </w:r>
      <w:r w:rsidRPr="00ED0CED">
        <w:rPr>
          <w:rFonts w:ascii="Arial" w:eastAsia="Arial" w:hAnsi="Arial" w:cs="Arial"/>
          <w:szCs w:val="22"/>
          <w:lang w:val="en-GB"/>
        </w:rPr>
        <w:t>. However, Volkswagen has already launched electric vehicles and continues to increase the number of such vehicles in the market</w:t>
      </w:r>
      <w:r w:rsidR="00C82310" w:rsidRPr="00ED0CED">
        <w:rPr>
          <w:rFonts w:ascii="Arial" w:eastAsia="Arial" w:hAnsi="Arial" w:cs="Arial"/>
          <w:szCs w:val="22"/>
          <w:lang w:val="en-GB"/>
        </w:rPr>
        <w:t xml:space="preserve"> (Volkswagen, 2022)</w:t>
      </w:r>
      <w:r w:rsidRPr="00ED0CED">
        <w:rPr>
          <w:rFonts w:ascii="Arial" w:eastAsia="Arial" w:hAnsi="Arial" w:cs="Arial"/>
          <w:szCs w:val="22"/>
          <w:lang w:val="en-GB"/>
        </w:rPr>
        <w:t xml:space="preserve">. The political strains related to trade between the EU and US </w:t>
      </w:r>
      <w:r w:rsidR="00AA53E8" w:rsidRPr="00ED0CED">
        <w:rPr>
          <w:rFonts w:ascii="Arial" w:eastAsia="Arial" w:hAnsi="Arial" w:cs="Arial"/>
          <w:szCs w:val="22"/>
          <w:lang w:val="en-GB"/>
        </w:rPr>
        <w:t>are</w:t>
      </w:r>
      <w:r w:rsidRPr="00ED0CED">
        <w:rPr>
          <w:rFonts w:ascii="Arial" w:eastAsia="Arial" w:hAnsi="Arial" w:cs="Arial"/>
          <w:szCs w:val="22"/>
          <w:lang w:val="en-GB"/>
        </w:rPr>
        <w:t xml:space="preserve"> also likely </w:t>
      </w:r>
      <w:r w:rsidR="00471FF1" w:rsidRPr="00ED0CED">
        <w:rPr>
          <w:rFonts w:ascii="Arial" w:eastAsia="Arial" w:hAnsi="Arial" w:cs="Arial"/>
          <w:szCs w:val="22"/>
          <w:lang w:val="en-GB"/>
        </w:rPr>
        <w:t xml:space="preserve">to </w:t>
      </w:r>
      <w:r w:rsidRPr="00ED0CED">
        <w:rPr>
          <w:rFonts w:ascii="Arial" w:eastAsia="Arial" w:hAnsi="Arial" w:cs="Arial"/>
          <w:szCs w:val="22"/>
          <w:lang w:val="en-GB"/>
        </w:rPr>
        <w:t xml:space="preserve">add up to the legislative issues of Volkswagen. </w:t>
      </w:r>
    </w:p>
    <w:p w14:paraId="00134E08" w14:textId="77777777" w:rsidR="00F12AE3" w:rsidRPr="00ED0CED" w:rsidRDefault="00F12AE3" w:rsidP="00BD7DD6">
      <w:pPr>
        <w:spacing w:after="120" w:line="360" w:lineRule="auto"/>
        <w:jc w:val="both"/>
        <w:rPr>
          <w:rFonts w:ascii="Arial" w:hAnsi="Arial" w:cs="Arial"/>
          <w:b/>
          <w:bCs/>
          <w:lang w:val="en-GB" w:eastAsia="en-IN"/>
        </w:rPr>
      </w:pPr>
      <w:r w:rsidRPr="00ED0CED">
        <w:rPr>
          <w:rFonts w:ascii="Arial" w:hAnsi="Arial" w:cs="Arial"/>
          <w:b/>
          <w:bCs/>
          <w:lang w:val="en-GB" w:eastAsia="en-IN"/>
        </w:rPr>
        <w:t>Economic:</w:t>
      </w:r>
    </w:p>
    <w:p w14:paraId="7FA52DFE" w14:textId="5C1D4B38" w:rsidR="00C82310" w:rsidRPr="00ED0CED" w:rsidRDefault="00F12AE3" w:rsidP="00BD7DD6">
      <w:pPr>
        <w:spacing w:after="120" w:line="360" w:lineRule="auto"/>
        <w:jc w:val="both"/>
        <w:rPr>
          <w:rFonts w:ascii="Arial" w:hAnsi="Arial" w:cs="Arial"/>
          <w:lang w:val="en-GB" w:eastAsia="en-IN"/>
        </w:rPr>
      </w:pPr>
      <w:r w:rsidRPr="00ED0CED">
        <w:rPr>
          <w:rFonts w:ascii="Arial" w:hAnsi="Arial" w:cs="Arial"/>
          <w:lang w:val="en-GB" w:eastAsia="en-IN"/>
        </w:rPr>
        <w:t xml:space="preserve">Brexit has </w:t>
      </w:r>
      <w:r w:rsidR="00AA53E8" w:rsidRPr="00ED0CED">
        <w:rPr>
          <w:rFonts w:ascii="Arial" w:hAnsi="Arial" w:cs="Arial"/>
          <w:lang w:val="en-GB" w:eastAsia="en-IN"/>
        </w:rPr>
        <w:t>reduced</w:t>
      </w:r>
      <w:r w:rsidRPr="00ED0CED">
        <w:rPr>
          <w:rFonts w:ascii="Arial" w:hAnsi="Arial" w:cs="Arial"/>
          <w:lang w:val="en-GB" w:eastAsia="en-IN"/>
        </w:rPr>
        <w:t xml:space="preserve"> the spending of buyers in Volkswagen’s biggest market, the UK, due to which its sales declined and it had to face capital issues</w:t>
      </w:r>
      <w:r w:rsidR="00C82310" w:rsidRPr="00ED0CED">
        <w:rPr>
          <w:rFonts w:ascii="Arial" w:hAnsi="Arial" w:cs="Arial"/>
          <w:lang w:val="en-GB" w:eastAsia="en-IN"/>
        </w:rPr>
        <w:t xml:space="preserve"> (McAleer, 2019)</w:t>
      </w:r>
      <w:r w:rsidRPr="00ED0CED">
        <w:rPr>
          <w:rFonts w:ascii="Arial" w:hAnsi="Arial" w:cs="Arial"/>
          <w:lang w:val="en-GB" w:eastAsia="en-IN"/>
        </w:rPr>
        <w:t xml:space="preserve">. Due to the </w:t>
      </w:r>
      <w:r w:rsidRPr="00ED0CED">
        <w:rPr>
          <w:rFonts w:ascii="Arial" w:hAnsi="Arial" w:cs="Arial"/>
          <w:lang w:val="en-GB" w:eastAsia="en-IN"/>
        </w:rPr>
        <w:lastRenderedPageBreak/>
        <w:t>pandemic, lockdown and closure of business and travel bans as well as an impending fear of economic recession its revenue, sales and net income across the globe decreased</w:t>
      </w:r>
      <w:r w:rsidR="00C82310" w:rsidRPr="00ED0CED">
        <w:rPr>
          <w:rFonts w:ascii="Arial" w:hAnsi="Arial" w:cs="Arial"/>
          <w:lang w:val="en-GB" w:eastAsia="en-IN"/>
        </w:rPr>
        <w:t xml:space="preserve"> (Volkswagen Group News, 2022)</w:t>
      </w:r>
      <w:r w:rsidRPr="00ED0CED">
        <w:rPr>
          <w:rFonts w:ascii="Arial" w:hAnsi="Arial" w:cs="Arial"/>
          <w:lang w:val="en-GB" w:eastAsia="en-IN"/>
        </w:rPr>
        <w:t xml:space="preserve">. </w:t>
      </w:r>
    </w:p>
    <w:p w14:paraId="7EE2661A" w14:textId="77777777" w:rsidR="00F12AE3" w:rsidRPr="00ED0CED" w:rsidRDefault="00F12AE3" w:rsidP="00BD7DD6">
      <w:pPr>
        <w:spacing w:after="120" w:line="360" w:lineRule="auto"/>
        <w:jc w:val="both"/>
        <w:rPr>
          <w:rFonts w:ascii="Arial" w:hAnsi="Arial" w:cs="Arial"/>
          <w:b/>
          <w:bCs/>
          <w:lang w:val="en-GB" w:eastAsia="en-IN"/>
        </w:rPr>
      </w:pPr>
      <w:r w:rsidRPr="00ED0CED">
        <w:rPr>
          <w:rFonts w:ascii="Arial" w:hAnsi="Arial" w:cs="Arial"/>
          <w:b/>
          <w:bCs/>
          <w:lang w:val="en-GB" w:eastAsia="en-IN"/>
        </w:rPr>
        <w:t>Social:</w:t>
      </w:r>
    </w:p>
    <w:p w14:paraId="4E73F299" w14:textId="6212358E" w:rsidR="00F12AE3" w:rsidRPr="00ED0CED" w:rsidRDefault="005B4944" w:rsidP="00BD7DD6">
      <w:pPr>
        <w:spacing w:after="120" w:line="360" w:lineRule="auto"/>
        <w:jc w:val="both"/>
        <w:rPr>
          <w:rFonts w:ascii="Arial" w:hAnsi="Arial" w:cs="Arial"/>
          <w:lang w:val="en-GB" w:eastAsia="en-IN"/>
        </w:rPr>
      </w:pPr>
      <w:r w:rsidRPr="00ED0CED">
        <w:rPr>
          <w:rFonts w:ascii="Arial" w:hAnsi="Arial" w:cs="Arial"/>
          <w:lang w:val="en-GB" w:eastAsia="en-IN"/>
        </w:rPr>
        <w:t>The automobile industry is impacted by social pattern changes such as preference for vehicle sharing especi</w:t>
      </w:r>
      <w:r w:rsidR="00471FF1" w:rsidRPr="00ED0CED">
        <w:rPr>
          <w:rFonts w:ascii="Arial" w:hAnsi="Arial" w:cs="Arial"/>
          <w:lang w:val="en-GB" w:eastAsia="en-IN"/>
        </w:rPr>
        <w:t>ally amongst the 20-30</w:t>
      </w:r>
      <w:r w:rsidR="00AA53E8" w:rsidRPr="00ED0CED">
        <w:rPr>
          <w:rFonts w:ascii="Arial" w:hAnsi="Arial" w:cs="Arial"/>
          <w:lang w:val="en-GB" w:eastAsia="en-IN"/>
        </w:rPr>
        <w:t>-</w:t>
      </w:r>
      <w:r w:rsidR="00471FF1" w:rsidRPr="00ED0CED">
        <w:rPr>
          <w:rFonts w:ascii="Arial" w:hAnsi="Arial" w:cs="Arial"/>
          <w:lang w:val="en-GB" w:eastAsia="en-IN"/>
        </w:rPr>
        <w:t>year</w:t>
      </w:r>
      <w:r w:rsidR="00AA53E8" w:rsidRPr="00ED0CED">
        <w:rPr>
          <w:rFonts w:ascii="Arial" w:hAnsi="Arial" w:cs="Arial"/>
          <w:lang w:val="en-GB" w:eastAsia="en-IN"/>
        </w:rPr>
        <w:t>-</w:t>
      </w:r>
      <w:r w:rsidR="00471FF1" w:rsidRPr="00ED0CED">
        <w:rPr>
          <w:rFonts w:ascii="Arial" w:hAnsi="Arial" w:cs="Arial"/>
          <w:lang w:val="en-GB" w:eastAsia="en-IN"/>
        </w:rPr>
        <w:t xml:space="preserve">old </w:t>
      </w:r>
      <w:r w:rsidR="00C82310" w:rsidRPr="00ED0CED">
        <w:rPr>
          <w:rFonts w:ascii="Arial" w:hAnsi="Arial" w:cs="Arial"/>
          <w:lang w:val="en-GB" w:eastAsia="en-IN"/>
        </w:rPr>
        <w:t>(</w:t>
      </w:r>
      <w:proofErr w:type="spellStart"/>
      <w:r w:rsidR="00C82310" w:rsidRPr="00ED0CED">
        <w:rPr>
          <w:rFonts w:ascii="Arial" w:hAnsi="Arial" w:cs="Arial"/>
          <w:lang w:val="en-GB" w:eastAsia="en-IN"/>
        </w:rPr>
        <w:t>Shaheen</w:t>
      </w:r>
      <w:proofErr w:type="spellEnd"/>
      <w:r w:rsidR="00C82310" w:rsidRPr="00ED0CED">
        <w:rPr>
          <w:rFonts w:ascii="Arial" w:hAnsi="Arial" w:cs="Arial"/>
          <w:lang w:val="en-GB" w:eastAsia="en-IN"/>
        </w:rPr>
        <w:t xml:space="preserve"> and Cohen, 2020).</w:t>
      </w:r>
      <w:r w:rsidRPr="00ED0CED">
        <w:rPr>
          <w:rFonts w:ascii="Arial" w:hAnsi="Arial" w:cs="Arial"/>
          <w:lang w:val="en-GB" w:eastAsia="en-IN"/>
        </w:rPr>
        <w:t xml:space="preserve"> </w:t>
      </w:r>
      <w:r w:rsidR="005A763A" w:rsidRPr="00ED0CED">
        <w:rPr>
          <w:rFonts w:ascii="Arial" w:hAnsi="Arial" w:cs="Arial"/>
          <w:lang w:val="en-GB" w:eastAsia="en-IN"/>
        </w:rPr>
        <w:t>With an increased emphasis on sustainability and people, especially the millen</w:t>
      </w:r>
      <w:r w:rsidR="00471FF1" w:rsidRPr="00ED0CED">
        <w:rPr>
          <w:rFonts w:ascii="Arial" w:hAnsi="Arial" w:cs="Arial"/>
          <w:lang w:val="en-GB" w:eastAsia="en-IN"/>
        </w:rPr>
        <w:t>n</w:t>
      </w:r>
      <w:r w:rsidR="005A763A" w:rsidRPr="00ED0CED">
        <w:rPr>
          <w:rFonts w:ascii="Arial" w:hAnsi="Arial" w:cs="Arial"/>
          <w:lang w:val="en-GB" w:eastAsia="en-IN"/>
        </w:rPr>
        <w:t>ial</w:t>
      </w:r>
      <w:r w:rsidR="00471FF1" w:rsidRPr="00ED0CED">
        <w:rPr>
          <w:rFonts w:ascii="Arial" w:hAnsi="Arial" w:cs="Arial"/>
          <w:lang w:val="en-GB" w:eastAsia="en-IN"/>
        </w:rPr>
        <w:t>s</w:t>
      </w:r>
      <w:r w:rsidR="005A763A" w:rsidRPr="00ED0CED">
        <w:rPr>
          <w:rFonts w:ascii="Arial" w:hAnsi="Arial" w:cs="Arial"/>
          <w:lang w:val="en-GB" w:eastAsia="en-IN"/>
        </w:rPr>
        <w:t xml:space="preserve"> and Generation Z, becoming health conscious during the pandemic, people have started preferring environment-friendly transport such as bicycle</w:t>
      </w:r>
      <w:r w:rsidR="00471FF1" w:rsidRPr="00ED0CED">
        <w:rPr>
          <w:rFonts w:ascii="Arial" w:hAnsi="Arial" w:cs="Arial"/>
          <w:lang w:val="en-GB" w:eastAsia="en-IN"/>
        </w:rPr>
        <w:t>s</w:t>
      </w:r>
      <w:r w:rsidR="005A763A" w:rsidRPr="00ED0CED">
        <w:rPr>
          <w:rFonts w:ascii="Arial" w:hAnsi="Arial" w:cs="Arial"/>
          <w:lang w:val="en-GB" w:eastAsia="en-IN"/>
        </w:rPr>
        <w:t xml:space="preserve"> and use of the subways. Volkswagen</w:t>
      </w:r>
      <w:r w:rsidRPr="00ED0CED">
        <w:rPr>
          <w:rFonts w:ascii="Arial" w:hAnsi="Arial" w:cs="Arial"/>
          <w:lang w:val="en-GB" w:eastAsia="en-IN"/>
        </w:rPr>
        <w:t xml:space="preserve"> offers customised promotions and deals as per the socio-cultural aspects of the different markets. Its advertising is also altered as per the changes in </w:t>
      </w:r>
      <w:r w:rsidR="00471FF1" w:rsidRPr="00ED0CED">
        <w:rPr>
          <w:rFonts w:ascii="Arial" w:hAnsi="Arial" w:cs="Arial"/>
          <w:lang w:val="en-GB" w:eastAsia="en-IN"/>
        </w:rPr>
        <w:t xml:space="preserve">the </w:t>
      </w:r>
      <w:r w:rsidRPr="00ED0CED">
        <w:rPr>
          <w:rFonts w:ascii="Arial" w:hAnsi="Arial" w:cs="Arial"/>
          <w:lang w:val="en-GB" w:eastAsia="en-IN"/>
        </w:rPr>
        <w:t xml:space="preserve">thinking patterns of society. </w:t>
      </w:r>
      <w:r w:rsidR="005A763A" w:rsidRPr="00ED0CED">
        <w:rPr>
          <w:rFonts w:ascii="Arial" w:hAnsi="Arial" w:cs="Arial"/>
          <w:lang w:val="en-GB" w:eastAsia="en-IN"/>
        </w:rPr>
        <w:t>T</w:t>
      </w:r>
      <w:r w:rsidRPr="00ED0CED">
        <w:rPr>
          <w:rFonts w:ascii="Arial" w:hAnsi="Arial" w:cs="Arial"/>
          <w:lang w:val="en-GB" w:eastAsia="en-IN"/>
        </w:rPr>
        <w:t xml:space="preserve">he company should strongly favour and promote electric and shared vehicles to satisfy customers’ needs. </w:t>
      </w:r>
    </w:p>
    <w:p w14:paraId="512EBADC" w14:textId="2FE81F3C" w:rsidR="005B4944" w:rsidRPr="00ED0CED" w:rsidRDefault="005B4944" w:rsidP="00BD7DD6">
      <w:pPr>
        <w:spacing w:after="120" w:line="360" w:lineRule="auto"/>
        <w:jc w:val="both"/>
        <w:rPr>
          <w:rFonts w:ascii="Arial" w:hAnsi="Arial" w:cs="Arial"/>
          <w:lang w:val="en-GB" w:eastAsia="en-IN"/>
        </w:rPr>
      </w:pPr>
      <w:r w:rsidRPr="00ED0CED">
        <w:rPr>
          <w:rFonts w:ascii="Arial" w:hAnsi="Arial" w:cs="Arial"/>
          <w:lang w:val="en-GB" w:eastAsia="en-IN"/>
        </w:rPr>
        <w:t xml:space="preserve">Some of Volkswagen’s brands </w:t>
      </w:r>
      <w:r w:rsidR="00AA53E8" w:rsidRPr="00ED0CED">
        <w:rPr>
          <w:rFonts w:ascii="Arial" w:hAnsi="Arial" w:cs="Arial"/>
          <w:lang w:val="en-GB" w:eastAsia="en-IN"/>
        </w:rPr>
        <w:t>like</w:t>
      </w:r>
      <w:r w:rsidRPr="00ED0CED">
        <w:rPr>
          <w:rFonts w:ascii="Arial" w:hAnsi="Arial" w:cs="Arial"/>
          <w:lang w:val="en-GB" w:eastAsia="en-IN"/>
        </w:rPr>
        <w:t xml:space="preserve"> Porsche, Lamborghini, </w:t>
      </w:r>
      <w:proofErr w:type="spellStart"/>
      <w:r w:rsidRPr="00ED0CED">
        <w:rPr>
          <w:rFonts w:ascii="Arial" w:hAnsi="Arial" w:cs="Arial"/>
          <w:lang w:val="en-GB" w:eastAsia="en-IN"/>
        </w:rPr>
        <w:t>Buggati</w:t>
      </w:r>
      <w:proofErr w:type="spellEnd"/>
      <w:r w:rsidRPr="00ED0CED">
        <w:rPr>
          <w:rFonts w:ascii="Arial" w:hAnsi="Arial" w:cs="Arial"/>
          <w:lang w:val="en-GB" w:eastAsia="en-IN"/>
        </w:rPr>
        <w:t xml:space="preserve"> and Audi are perceived as high-esteem vehicles whereas its brands like SEAT and Skoda are considered to be unappealing and cheap. In general, Volkswagen is facing tough competition with other luxury brands like Tesla and BMW. </w:t>
      </w:r>
    </w:p>
    <w:p w14:paraId="08C37D9D" w14:textId="77777777" w:rsidR="005B4944" w:rsidRPr="00ED0CED" w:rsidRDefault="005B4944" w:rsidP="00BD7DD6">
      <w:pPr>
        <w:spacing w:after="120" w:line="360" w:lineRule="auto"/>
        <w:jc w:val="both"/>
        <w:rPr>
          <w:rFonts w:ascii="Arial" w:hAnsi="Arial" w:cs="Arial"/>
          <w:b/>
          <w:bCs/>
          <w:lang w:val="en-GB" w:eastAsia="en-IN"/>
        </w:rPr>
      </w:pPr>
      <w:r w:rsidRPr="00ED0CED">
        <w:rPr>
          <w:rFonts w:ascii="Arial" w:hAnsi="Arial" w:cs="Arial"/>
          <w:b/>
          <w:bCs/>
          <w:lang w:val="en-GB" w:eastAsia="en-IN"/>
        </w:rPr>
        <w:t>Technology:</w:t>
      </w:r>
    </w:p>
    <w:p w14:paraId="4EB6B4E5" w14:textId="77777777" w:rsidR="005B4944" w:rsidRPr="00ED0CED" w:rsidRDefault="005B4944" w:rsidP="00BD7DD6">
      <w:pPr>
        <w:spacing w:after="120" w:line="360" w:lineRule="auto"/>
        <w:jc w:val="both"/>
        <w:rPr>
          <w:rFonts w:ascii="Arial" w:hAnsi="Arial" w:cs="Arial"/>
          <w:lang w:val="en-GB" w:eastAsia="en-IN"/>
        </w:rPr>
      </w:pPr>
      <w:r w:rsidRPr="00ED0CED">
        <w:rPr>
          <w:rFonts w:ascii="Arial" w:hAnsi="Arial" w:cs="Arial"/>
          <w:lang w:val="en-GB" w:eastAsia="en-IN"/>
        </w:rPr>
        <w:t>Volkswagen has always prioritised innovation in its car business through constant research and development. It constantly focuses on enhancing the efficacy of its vehicles. Some of its recent innovations include territory sensors, radar innovation, man-made brainpower, huge information examination and mapping cameras, which if successful would create a revolution in the automobile industry</w:t>
      </w:r>
      <w:r w:rsidR="005A763A" w:rsidRPr="00ED0CED">
        <w:rPr>
          <w:rFonts w:ascii="Arial" w:hAnsi="Arial" w:cs="Arial"/>
          <w:lang w:val="en-GB" w:eastAsia="en-IN"/>
        </w:rPr>
        <w:t xml:space="preserve"> (</w:t>
      </w:r>
      <w:r w:rsidR="005A763A" w:rsidRPr="00ED0CED">
        <w:rPr>
          <w:rFonts w:ascii="Arial" w:eastAsia="Arial" w:hAnsi="Arial" w:cs="Arial"/>
          <w:lang w:val="en-GB"/>
        </w:rPr>
        <w:t>Volkswagen AG, 2021)</w:t>
      </w:r>
      <w:r w:rsidRPr="00ED0CED">
        <w:rPr>
          <w:rFonts w:ascii="Arial" w:hAnsi="Arial" w:cs="Arial"/>
          <w:lang w:val="en-GB" w:eastAsia="en-IN"/>
        </w:rPr>
        <w:t xml:space="preserve">. The company faces tough competition from other predominant players such as Tesla who have </w:t>
      </w:r>
      <w:r w:rsidR="005A763A" w:rsidRPr="00ED0CED">
        <w:rPr>
          <w:rFonts w:ascii="Arial" w:hAnsi="Arial" w:cs="Arial"/>
          <w:lang w:val="en-GB" w:eastAsia="en-IN"/>
        </w:rPr>
        <w:t>already come</w:t>
      </w:r>
      <w:r w:rsidRPr="00ED0CED">
        <w:rPr>
          <w:rFonts w:ascii="Arial" w:hAnsi="Arial" w:cs="Arial"/>
          <w:lang w:val="en-GB" w:eastAsia="en-IN"/>
        </w:rPr>
        <w:t xml:space="preserve"> up with electric self-driving vehicles for business usage. The company plans to increase the total number of electric vehicles in the market from 2025 onwards. It has collaborated with Microsoft, Amazon and Ford for developing and working on </w:t>
      </w:r>
      <w:r w:rsidR="00471FF1" w:rsidRPr="00ED0CED">
        <w:rPr>
          <w:rFonts w:ascii="Arial" w:hAnsi="Arial" w:cs="Arial"/>
          <w:lang w:val="en-GB" w:eastAsia="en-IN"/>
        </w:rPr>
        <w:t xml:space="preserve">the </w:t>
      </w:r>
      <w:r w:rsidRPr="00ED0CED">
        <w:rPr>
          <w:rFonts w:ascii="Arial" w:hAnsi="Arial" w:cs="Arial"/>
          <w:lang w:val="en-GB" w:eastAsia="en-IN"/>
        </w:rPr>
        <w:t>latest technology (Volkswagen, 2022).</w:t>
      </w:r>
    </w:p>
    <w:p w14:paraId="52468C42" w14:textId="77777777" w:rsidR="005B4944" w:rsidRPr="00ED0CED" w:rsidRDefault="005B4944" w:rsidP="00BD7DD6">
      <w:pPr>
        <w:spacing w:after="120" w:line="360" w:lineRule="auto"/>
        <w:jc w:val="both"/>
        <w:rPr>
          <w:rFonts w:ascii="Arial" w:hAnsi="Arial" w:cs="Arial"/>
          <w:b/>
          <w:bCs/>
          <w:lang w:val="en-GB"/>
        </w:rPr>
      </w:pPr>
      <w:r w:rsidRPr="00ED0CED">
        <w:rPr>
          <w:rFonts w:ascii="Arial" w:hAnsi="Arial" w:cs="Arial"/>
          <w:b/>
          <w:bCs/>
          <w:lang w:val="en-GB"/>
        </w:rPr>
        <w:t>Environment:</w:t>
      </w:r>
    </w:p>
    <w:p w14:paraId="777F9C5C" w14:textId="6C59E86F" w:rsidR="005B4944" w:rsidRPr="00ED0CED" w:rsidRDefault="005B4944" w:rsidP="00BD7DD6">
      <w:pPr>
        <w:spacing w:after="120" w:line="360" w:lineRule="auto"/>
        <w:jc w:val="both"/>
        <w:rPr>
          <w:rFonts w:ascii="Arial" w:hAnsi="Arial" w:cs="Arial"/>
          <w:lang w:val="en-GB" w:eastAsia="en-IN"/>
        </w:rPr>
      </w:pPr>
      <w:r w:rsidRPr="00ED0CED">
        <w:rPr>
          <w:rFonts w:ascii="Arial" w:hAnsi="Arial" w:cs="Arial"/>
          <w:lang w:val="en-GB"/>
        </w:rPr>
        <w:t>As the automobile industry has significant environment</w:t>
      </w:r>
      <w:r w:rsidR="00471FF1" w:rsidRPr="00ED0CED">
        <w:rPr>
          <w:rFonts w:ascii="Arial" w:hAnsi="Arial" w:cs="Arial"/>
          <w:lang w:val="en-GB"/>
        </w:rPr>
        <w:t>al</w:t>
      </w:r>
      <w:r w:rsidRPr="00ED0CED">
        <w:rPr>
          <w:rFonts w:ascii="Arial" w:hAnsi="Arial" w:cs="Arial"/>
          <w:lang w:val="en-GB"/>
        </w:rPr>
        <w:t xml:space="preserve"> impacts, globally the laws have been made more stringent with stricter punishment for brands that fail to meet the criteria. Countries are now strongly </w:t>
      </w:r>
      <w:r w:rsidR="005A763A" w:rsidRPr="00ED0CED">
        <w:rPr>
          <w:rFonts w:ascii="Arial" w:hAnsi="Arial" w:cs="Arial"/>
          <w:lang w:val="en-GB"/>
        </w:rPr>
        <w:t>promoting long</w:t>
      </w:r>
      <w:r w:rsidRPr="00ED0CED">
        <w:rPr>
          <w:rFonts w:ascii="Arial" w:hAnsi="Arial" w:cs="Arial"/>
          <w:lang w:val="en-GB"/>
        </w:rPr>
        <w:t>-term environmentally sustainable technologies such as the producti</w:t>
      </w:r>
      <w:r w:rsidR="00471FF1" w:rsidRPr="00ED0CED">
        <w:rPr>
          <w:rFonts w:ascii="Arial" w:hAnsi="Arial" w:cs="Arial"/>
          <w:lang w:val="en-GB"/>
        </w:rPr>
        <w:t>on of electric cars, hybrid car</w:t>
      </w:r>
      <w:r w:rsidRPr="00ED0CED">
        <w:rPr>
          <w:rFonts w:ascii="Arial" w:hAnsi="Arial" w:cs="Arial"/>
          <w:lang w:val="en-GB"/>
        </w:rPr>
        <w:t xml:space="preserve">s and hydrogen fuel batteries. Volkswagen should focus on its new versions such as </w:t>
      </w:r>
      <w:proofErr w:type="spellStart"/>
      <w:r w:rsidRPr="00ED0CED">
        <w:rPr>
          <w:rFonts w:ascii="Arial" w:hAnsi="Arial" w:cs="Arial"/>
          <w:lang w:val="en-GB"/>
        </w:rPr>
        <w:t>ID.Vizzion</w:t>
      </w:r>
      <w:proofErr w:type="spellEnd"/>
      <w:r w:rsidRPr="00ED0CED">
        <w:rPr>
          <w:rFonts w:ascii="Arial" w:hAnsi="Arial" w:cs="Arial"/>
          <w:lang w:val="en-GB"/>
        </w:rPr>
        <w:t xml:space="preserve">, </w:t>
      </w:r>
      <w:proofErr w:type="spellStart"/>
      <w:r w:rsidRPr="00ED0CED">
        <w:rPr>
          <w:rFonts w:ascii="Arial" w:hAnsi="Arial" w:cs="Arial"/>
          <w:lang w:val="en-GB"/>
        </w:rPr>
        <w:t>ID.Crozz</w:t>
      </w:r>
      <w:proofErr w:type="spellEnd"/>
      <w:r w:rsidRPr="00ED0CED">
        <w:rPr>
          <w:rFonts w:ascii="Arial" w:hAnsi="Arial" w:cs="Arial"/>
          <w:lang w:val="en-GB"/>
        </w:rPr>
        <w:t xml:space="preserve"> and </w:t>
      </w:r>
      <w:proofErr w:type="spellStart"/>
      <w:r w:rsidRPr="00ED0CED">
        <w:rPr>
          <w:rFonts w:ascii="Arial" w:hAnsi="Arial" w:cs="Arial"/>
          <w:lang w:val="en-GB"/>
        </w:rPr>
        <w:t>ID.Buzz</w:t>
      </w:r>
      <w:proofErr w:type="spellEnd"/>
      <w:r w:rsidRPr="00ED0CED">
        <w:rPr>
          <w:rFonts w:ascii="Arial" w:hAnsi="Arial" w:cs="Arial"/>
          <w:lang w:val="en-GB"/>
        </w:rPr>
        <w:t xml:space="preserve"> that not only </w:t>
      </w:r>
      <w:r w:rsidRPr="00ED0CED">
        <w:rPr>
          <w:rFonts w:ascii="Arial" w:hAnsi="Arial" w:cs="Arial"/>
          <w:lang w:val="en-GB"/>
        </w:rPr>
        <w:lastRenderedPageBreak/>
        <w:t>satisf</w:t>
      </w:r>
      <w:r w:rsidR="00005C89" w:rsidRPr="00ED0CED">
        <w:rPr>
          <w:rFonts w:ascii="Arial" w:hAnsi="Arial" w:cs="Arial"/>
          <w:lang w:val="en-GB"/>
        </w:rPr>
        <w:t>y</w:t>
      </w:r>
      <w:r w:rsidRPr="00ED0CED">
        <w:rPr>
          <w:rFonts w:ascii="Arial" w:hAnsi="Arial" w:cs="Arial"/>
          <w:lang w:val="en-GB"/>
        </w:rPr>
        <w:t xml:space="preserve"> the needs of environmentally conscio</w:t>
      </w:r>
      <w:r w:rsidR="00471FF1" w:rsidRPr="00ED0CED">
        <w:rPr>
          <w:rFonts w:ascii="Arial" w:hAnsi="Arial" w:cs="Arial"/>
          <w:lang w:val="en-GB"/>
        </w:rPr>
        <w:t>us customers</w:t>
      </w:r>
      <w:r w:rsidRPr="00ED0CED">
        <w:rPr>
          <w:rFonts w:ascii="Arial" w:hAnsi="Arial" w:cs="Arial"/>
          <w:lang w:val="en-GB"/>
        </w:rPr>
        <w:t xml:space="preserve"> but also improve its sale, brand image and </w:t>
      </w:r>
      <w:r w:rsidR="00005C89" w:rsidRPr="00ED0CED">
        <w:rPr>
          <w:rFonts w:ascii="Arial" w:hAnsi="Arial" w:cs="Arial"/>
          <w:lang w:val="en-GB"/>
        </w:rPr>
        <w:t>are</w:t>
      </w:r>
      <w:r w:rsidRPr="00ED0CED">
        <w:rPr>
          <w:rFonts w:ascii="Arial" w:hAnsi="Arial" w:cs="Arial"/>
          <w:lang w:val="en-GB"/>
        </w:rPr>
        <w:t xml:space="preserve"> good for the environment </w:t>
      </w:r>
      <w:r w:rsidRPr="00ED0CED">
        <w:rPr>
          <w:rFonts w:ascii="Arial" w:hAnsi="Arial" w:cs="Arial"/>
          <w:lang w:val="en-GB" w:eastAsia="en-IN"/>
        </w:rPr>
        <w:t>(Volkswagen, 2022)</w:t>
      </w:r>
      <w:r w:rsidRPr="00ED0CED">
        <w:rPr>
          <w:rFonts w:ascii="Arial" w:hAnsi="Arial" w:cs="Arial"/>
          <w:lang w:val="en-GB"/>
        </w:rPr>
        <w:t xml:space="preserve">. </w:t>
      </w:r>
    </w:p>
    <w:p w14:paraId="759E7433" w14:textId="77777777" w:rsidR="005B4944" w:rsidRPr="00ED0CED" w:rsidRDefault="005B4944" w:rsidP="00BD7DD6">
      <w:pPr>
        <w:spacing w:after="120" w:line="360" w:lineRule="auto"/>
        <w:jc w:val="both"/>
        <w:rPr>
          <w:rFonts w:ascii="Arial" w:hAnsi="Arial" w:cs="Arial"/>
          <w:b/>
          <w:bCs/>
          <w:lang w:val="en-GB" w:eastAsia="en-IN"/>
        </w:rPr>
      </w:pPr>
      <w:r w:rsidRPr="00ED0CED">
        <w:rPr>
          <w:rFonts w:ascii="Arial" w:hAnsi="Arial" w:cs="Arial"/>
          <w:b/>
          <w:bCs/>
          <w:lang w:val="en-GB" w:eastAsia="en-IN"/>
        </w:rPr>
        <w:t>Legal:</w:t>
      </w:r>
    </w:p>
    <w:p w14:paraId="5ADCAF41" w14:textId="77777777" w:rsidR="005B4944" w:rsidRPr="00ED0CED" w:rsidRDefault="005B4944" w:rsidP="00BD7DD6">
      <w:pPr>
        <w:spacing w:after="120" w:line="360" w:lineRule="auto"/>
        <w:jc w:val="both"/>
        <w:rPr>
          <w:rFonts w:ascii="Arial" w:hAnsi="Arial" w:cs="Arial"/>
          <w:lang w:val="en-GB" w:eastAsia="en-IN"/>
        </w:rPr>
      </w:pPr>
      <w:r w:rsidRPr="00ED0CED">
        <w:rPr>
          <w:rFonts w:ascii="Arial" w:hAnsi="Arial" w:cs="Arial"/>
          <w:lang w:val="en-GB" w:eastAsia="en-IN"/>
        </w:rPr>
        <w:t>Volkswagen needs to comply with several different legal aspects across almost 160 countries in which it operates</w:t>
      </w:r>
      <w:r w:rsidR="005A763A" w:rsidRPr="00ED0CED">
        <w:rPr>
          <w:rFonts w:ascii="Arial" w:hAnsi="Arial" w:cs="Arial"/>
          <w:lang w:val="en-GB" w:eastAsia="en-IN"/>
        </w:rPr>
        <w:t xml:space="preserve"> (Volkswagen, 2022)</w:t>
      </w:r>
      <w:r w:rsidRPr="00ED0CED">
        <w:rPr>
          <w:rFonts w:ascii="Arial" w:hAnsi="Arial" w:cs="Arial"/>
          <w:lang w:val="en-GB" w:eastAsia="en-IN"/>
        </w:rPr>
        <w:t xml:space="preserve">. Laws related to business operations, labour and driver security varies and impacts its operations. It needs to follow the regulations of different governments before launching its products.  </w:t>
      </w:r>
    </w:p>
    <w:p w14:paraId="5F3C2BA6" w14:textId="77777777" w:rsidR="005B4944" w:rsidRPr="00ED0CED" w:rsidRDefault="005B4944" w:rsidP="00BD7DD6">
      <w:pPr>
        <w:spacing w:after="120" w:line="360" w:lineRule="auto"/>
        <w:jc w:val="both"/>
        <w:rPr>
          <w:rFonts w:ascii="Arial" w:hAnsi="Arial" w:cs="Arial"/>
          <w:lang w:val="en-GB"/>
        </w:rPr>
      </w:pPr>
      <w:r w:rsidRPr="00ED0CED">
        <w:rPr>
          <w:rFonts w:ascii="Arial" w:hAnsi="Arial" w:cs="Arial"/>
          <w:lang w:val="en-GB" w:eastAsia="en-IN"/>
        </w:rPr>
        <w:t xml:space="preserve">Volkswagen knowingly manipulated the carbon emission test of its diesel engine vehicles. It used </w:t>
      </w:r>
      <w:r w:rsidR="005A763A" w:rsidRPr="00ED0CED">
        <w:rPr>
          <w:rFonts w:ascii="Arial" w:hAnsi="Arial" w:cs="Arial"/>
          <w:lang w:val="en-GB" w:eastAsia="en-IN"/>
        </w:rPr>
        <w:t>special</w:t>
      </w:r>
      <w:r w:rsidRPr="00ED0CED">
        <w:rPr>
          <w:rFonts w:ascii="Arial" w:hAnsi="Arial" w:cs="Arial"/>
          <w:lang w:val="en-GB" w:eastAsia="en-IN"/>
        </w:rPr>
        <w:t xml:space="preserve"> software to decrease the emission rate of its vehicles from 2009 to 2015. Due to this</w:t>
      </w:r>
      <w:r w:rsidR="00471FF1" w:rsidRPr="00ED0CED">
        <w:rPr>
          <w:rFonts w:ascii="Arial" w:hAnsi="Arial" w:cs="Arial"/>
          <w:lang w:val="en-GB" w:eastAsia="en-IN"/>
        </w:rPr>
        <w:t>,</w:t>
      </w:r>
      <w:r w:rsidRPr="00ED0CED">
        <w:rPr>
          <w:rFonts w:ascii="Arial" w:hAnsi="Arial" w:cs="Arial"/>
          <w:lang w:val="en-GB" w:eastAsia="en-IN"/>
        </w:rPr>
        <w:t xml:space="preserve"> it was found guilty of cheating the emission test as a result of which it had to pay a fine </w:t>
      </w:r>
      <w:r w:rsidR="005A763A" w:rsidRPr="00ED0CED">
        <w:rPr>
          <w:rFonts w:ascii="Arial" w:hAnsi="Arial" w:cs="Arial"/>
          <w:lang w:val="en-GB" w:eastAsia="en-IN"/>
        </w:rPr>
        <w:t>of €</w:t>
      </w:r>
      <w:r w:rsidRPr="00ED0CED">
        <w:rPr>
          <w:rFonts w:ascii="Arial" w:hAnsi="Arial" w:cs="Arial"/>
          <w:lang w:val="en-GB"/>
        </w:rPr>
        <w:t xml:space="preserve"> 30 billion. Moreover, it was asked to fix more than 11 million automobiles for which it had used the rigged software</w:t>
      </w:r>
      <w:r w:rsidR="005A763A" w:rsidRPr="00ED0CED">
        <w:rPr>
          <w:rFonts w:ascii="Arial" w:hAnsi="Arial" w:cs="Arial"/>
          <w:lang w:val="en-GB"/>
        </w:rPr>
        <w:t xml:space="preserve"> (</w:t>
      </w:r>
      <w:proofErr w:type="spellStart"/>
      <w:r w:rsidR="005A763A" w:rsidRPr="00ED0CED">
        <w:rPr>
          <w:rFonts w:ascii="Arial" w:hAnsi="Arial" w:cs="Arial"/>
          <w:lang w:val="en-GB"/>
        </w:rPr>
        <w:t>Hotten</w:t>
      </w:r>
      <w:proofErr w:type="spellEnd"/>
      <w:r w:rsidR="005A763A" w:rsidRPr="00ED0CED">
        <w:rPr>
          <w:rFonts w:ascii="Arial" w:hAnsi="Arial" w:cs="Arial"/>
          <w:lang w:val="en-GB"/>
        </w:rPr>
        <w:t>, 2015)</w:t>
      </w:r>
      <w:r w:rsidRPr="00ED0CED">
        <w:rPr>
          <w:rFonts w:ascii="Arial" w:hAnsi="Arial" w:cs="Arial"/>
          <w:lang w:val="en-GB"/>
        </w:rPr>
        <w:t xml:space="preserve">. Hence, it needs to use stringent measures to avoid infringing on set standards globally. </w:t>
      </w:r>
    </w:p>
    <w:p w14:paraId="226373BF" w14:textId="77777777" w:rsidR="005B4944" w:rsidRPr="00ED0CED" w:rsidRDefault="005B4944" w:rsidP="00BD7DD6">
      <w:pPr>
        <w:spacing w:after="120" w:line="360" w:lineRule="auto"/>
        <w:jc w:val="both"/>
        <w:rPr>
          <w:lang w:val="en-GB"/>
        </w:rPr>
      </w:pPr>
      <w:r w:rsidRPr="00ED0CED">
        <w:rPr>
          <w:rFonts w:ascii="Arial" w:hAnsi="Arial" w:cs="Arial"/>
          <w:lang w:val="en-GB"/>
        </w:rPr>
        <w:t xml:space="preserve">Thus, from the above analysis it can be concluded that even </w:t>
      </w:r>
      <w:r w:rsidR="00E55900" w:rsidRPr="00ED0CED">
        <w:rPr>
          <w:rFonts w:ascii="Arial" w:hAnsi="Arial" w:cs="Arial"/>
          <w:lang w:val="en-GB"/>
        </w:rPr>
        <w:t>though</w:t>
      </w:r>
      <w:r w:rsidRPr="00ED0CED">
        <w:rPr>
          <w:rFonts w:ascii="Arial" w:hAnsi="Arial" w:cs="Arial"/>
          <w:lang w:val="en-GB"/>
        </w:rPr>
        <w:t xml:space="preserve"> Volkswagen is the world’s leading automobile manufacturer,</w:t>
      </w:r>
      <w:r w:rsidR="002C2113" w:rsidRPr="00ED0CED">
        <w:rPr>
          <w:rFonts w:ascii="Arial" w:hAnsi="Arial" w:cs="Arial"/>
          <w:lang w:val="en-GB"/>
        </w:rPr>
        <w:t xml:space="preserve"> tough environmental</w:t>
      </w:r>
      <w:r w:rsidRPr="00ED0CED">
        <w:rPr>
          <w:rFonts w:ascii="Arial" w:hAnsi="Arial" w:cs="Arial"/>
          <w:lang w:val="en-GB"/>
        </w:rPr>
        <w:t xml:space="preserve"> regulations, lawsuits, pandemic</w:t>
      </w:r>
      <w:r w:rsidR="00471FF1" w:rsidRPr="00ED0CED">
        <w:rPr>
          <w:rFonts w:ascii="Arial" w:hAnsi="Arial" w:cs="Arial"/>
          <w:lang w:val="en-GB"/>
        </w:rPr>
        <w:t xml:space="preserve"> conditions</w:t>
      </w:r>
      <w:r w:rsidRPr="00ED0CED">
        <w:rPr>
          <w:rFonts w:ascii="Arial" w:hAnsi="Arial" w:cs="Arial"/>
          <w:lang w:val="en-GB"/>
        </w:rPr>
        <w:t xml:space="preserve">, economic recession and changing </w:t>
      </w:r>
      <w:r w:rsidR="002C2113" w:rsidRPr="00ED0CED">
        <w:rPr>
          <w:rFonts w:ascii="Arial" w:hAnsi="Arial" w:cs="Arial"/>
          <w:lang w:val="en-GB"/>
        </w:rPr>
        <w:t xml:space="preserve">consumer automotive </w:t>
      </w:r>
      <w:r w:rsidRPr="00ED0CED">
        <w:rPr>
          <w:rFonts w:ascii="Arial" w:hAnsi="Arial" w:cs="Arial"/>
          <w:lang w:val="en-GB"/>
        </w:rPr>
        <w:t xml:space="preserve">trends are the main issues it faces. </w:t>
      </w:r>
      <w:r w:rsidR="00E55900" w:rsidRPr="00ED0CED">
        <w:rPr>
          <w:rFonts w:ascii="Arial" w:hAnsi="Arial" w:cs="Arial"/>
          <w:lang w:val="en-GB"/>
        </w:rPr>
        <w:t>Along with these</w:t>
      </w:r>
      <w:r w:rsidR="00471FF1" w:rsidRPr="00ED0CED">
        <w:rPr>
          <w:rFonts w:ascii="Arial" w:hAnsi="Arial" w:cs="Arial"/>
          <w:lang w:val="en-GB"/>
        </w:rPr>
        <w:t>,</w:t>
      </w:r>
      <w:r w:rsidR="00E55900" w:rsidRPr="00ED0CED">
        <w:rPr>
          <w:rFonts w:ascii="Arial" w:hAnsi="Arial" w:cs="Arial"/>
          <w:lang w:val="en-GB"/>
        </w:rPr>
        <w:t xml:space="preserve"> it is essential to understand the internal</w:t>
      </w:r>
      <w:r w:rsidR="00D749EE" w:rsidRPr="00ED0CED">
        <w:rPr>
          <w:rFonts w:ascii="Arial" w:hAnsi="Arial" w:cs="Arial"/>
          <w:lang w:val="en-GB"/>
        </w:rPr>
        <w:t xml:space="preserve"> industry</w:t>
      </w:r>
      <w:r w:rsidR="00E55900" w:rsidRPr="00ED0CED">
        <w:rPr>
          <w:rFonts w:ascii="Arial" w:hAnsi="Arial" w:cs="Arial"/>
          <w:lang w:val="en-GB"/>
        </w:rPr>
        <w:t xml:space="preserve"> factors that impact Volkswagen’s business using Porter’s </w:t>
      </w:r>
      <w:r w:rsidR="005A763A" w:rsidRPr="00ED0CED">
        <w:rPr>
          <w:rFonts w:ascii="Arial" w:hAnsi="Arial" w:cs="Arial"/>
          <w:lang w:val="en-GB"/>
        </w:rPr>
        <w:t xml:space="preserve">(1979) </w:t>
      </w:r>
      <w:r w:rsidR="00E55900" w:rsidRPr="00ED0CED">
        <w:rPr>
          <w:rFonts w:ascii="Arial" w:hAnsi="Arial" w:cs="Arial"/>
          <w:lang w:val="en-GB"/>
        </w:rPr>
        <w:t>Five Forces model.</w:t>
      </w:r>
      <w:r w:rsidR="00E55900" w:rsidRPr="00ED0CED">
        <w:rPr>
          <w:lang w:val="en-GB"/>
        </w:rPr>
        <w:t xml:space="preserve"> </w:t>
      </w:r>
    </w:p>
    <w:p w14:paraId="5C5C2433" w14:textId="77777777" w:rsidR="00F12AE3" w:rsidRPr="00ED0CED" w:rsidRDefault="00F12AE3" w:rsidP="0055598F">
      <w:pPr>
        <w:pStyle w:val="Heading1"/>
        <w:spacing w:before="0" w:after="120" w:line="360" w:lineRule="auto"/>
        <w:jc w:val="both"/>
        <w:rPr>
          <w:rFonts w:ascii="Arial" w:eastAsia="Arial" w:hAnsi="Arial" w:cs="Arial"/>
          <w:color w:val="000000" w:themeColor="text1"/>
          <w:sz w:val="22"/>
          <w:szCs w:val="22"/>
          <w:lang w:val="en-GB"/>
        </w:rPr>
      </w:pPr>
      <w:bookmarkStart w:id="2" w:name="_Toc92374725"/>
      <w:r w:rsidRPr="00ED0CED">
        <w:rPr>
          <w:rFonts w:ascii="Arial" w:eastAsia="Arial" w:hAnsi="Arial" w:cs="Arial"/>
          <w:color w:val="000000" w:themeColor="text1"/>
          <w:sz w:val="22"/>
          <w:szCs w:val="22"/>
          <w:lang w:val="en-GB"/>
        </w:rPr>
        <w:t>Porter’s Five Forces</w:t>
      </w:r>
      <w:r w:rsidR="00E55900" w:rsidRPr="00ED0CED">
        <w:rPr>
          <w:rFonts w:ascii="Arial" w:eastAsia="Arial" w:hAnsi="Arial" w:cs="Arial"/>
          <w:color w:val="000000" w:themeColor="text1"/>
          <w:sz w:val="22"/>
          <w:szCs w:val="22"/>
          <w:lang w:val="en-GB"/>
        </w:rPr>
        <w:t xml:space="preserve"> Model</w:t>
      </w:r>
      <w:bookmarkEnd w:id="2"/>
    </w:p>
    <w:p w14:paraId="55E5B31C" w14:textId="77777777" w:rsidR="00E55900" w:rsidRPr="00ED0CED" w:rsidRDefault="00E55900" w:rsidP="0055598F">
      <w:pPr>
        <w:spacing w:after="120" w:line="360" w:lineRule="auto"/>
        <w:jc w:val="both"/>
        <w:rPr>
          <w:rFonts w:ascii="Arial" w:hAnsi="Arial" w:cs="Arial"/>
          <w:szCs w:val="22"/>
          <w:lang w:val="en-GB"/>
        </w:rPr>
      </w:pPr>
      <w:r w:rsidRPr="00ED0CED">
        <w:rPr>
          <w:rFonts w:ascii="Arial" w:hAnsi="Arial" w:cs="Arial"/>
          <w:szCs w:val="22"/>
          <w:lang w:val="en-GB"/>
        </w:rPr>
        <w:t>This model will help analyse Volkswagen’s company environment based on five aspects.</w:t>
      </w:r>
    </w:p>
    <w:p w14:paraId="6815194E" w14:textId="77777777" w:rsidR="004A5349" w:rsidRPr="00ED0CED" w:rsidRDefault="00471FF1" w:rsidP="0055598F">
      <w:pPr>
        <w:spacing w:after="120" w:line="360" w:lineRule="auto"/>
        <w:jc w:val="both"/>
        <w:rPr>
          <w:rFonts w:ascii="Arial" w:hAnsi="Arial" w:cs="Arial"/>
          <w:b/>
          <w:bCs/>
          <w:szCs w:val="22"/>
          <w:lang w:val="en-GB"/>
        </w:rPr>
      </w:pPr>
      <w:r w:rsidRPr="00ED0CED">
        <w:rPr>
          <w:rFonts w:ascii="Arial" w:hAnsi="Arial" w:cs="Arial"/>
          <w:b/>
          <w:bCs/>
          <w:szCs w:val="22"/>
          <w:lang w:val="en-GB"/>
        </w:rPr>
        <w:t xml:space="preserve">The </w:t>
      </w:r>
      <w:r w:rsidR="004A5349" w:rsidRPr="00ED0CED">
        <w:rPr>
          <w:rFonts w:ascii="Arial" w:hAnsi="Arial" w:cs="Arial"/>
          <w:b/>
          <w:bCs/>
          <w:szCs w:val="22"/>
          <w:lang w:val="en-GB"/>
        </w:rPr>
        <w:t>Rivalry of Existing Players:</w:t>
      </w:r>
    </w:p>
    <w:p w14:paraId="0C78A0E7" w14:textId="77777777" w:rsidR="001624DA" w:rsidRPr="00ED0CED" w:rsidRDefault="004A5349" w:rsidP="0055598F">
      <w:pPr>
        <w:spacing w:after="120" w:line="360" w:lineRule="auto"/>
        <w:jc w:val="both"/>
        <w:rPr>
          <w:rFonts w:ascii="Arial" w:hAnsi="Arial" w:cs="Arial"/>
          <w:szCs w:val="22"/>
          <w:lang w:val="en-GB"/>
        </w:rPr>
      </w:pPr>
      <w:r w:rsidRPr="00ED0CED">
        <w:rPr>
          <w:rFonts w:ascii="Arial" w:hAnsi="Arial" w:cs="Arial"/>
          <w:szCs w:val="22"/>
          <w:lang w:val="en-GB"/>
        </w:rPr>
        <w:t xml:space="preserve">As automobiles are </w:t>
      </w:r>
      <w:r w:rsidR="00BD7957" w:rsidRPr="00ED0CED">
        <w:rPr>
          <w:rFonts w:ascii="Arial" w:hAnsi="Arial" w:cs="Arial"/>
          <w:szCs w:val="22"/>
          <w:lang w:val="en-GB"/>
        </w:rPr>
        <w:t xml:space="preserve">becoming </w:t>
      </w:r>
      <w:r w:rsidRPr="00ED0CED">
        <w:rPr>
          <w:rFonts w:ascii="Arial" w:hAnsi="Arial" w:cs="Arial"/>
          <w:szCs w:val="22"/>
          <w:lang w:val="en-GB"/>
        </w:rPr>
        <w:t>more of a commodity and less of a luxury</w:t>
      </w:r>
      <w:r w:rsidR="005A763A" w:rsidRPr="00ED0CED">
        <w:rPr>
          <w:rFonts w:ascii="Arial" w:hAnsi="Arial" w:cs="Arial"/>
          <w:szCs w:val="22"/>
          <w:lang w:val="en-GB"/>
        </w:rPr>
        <w:t>, the</w:t>
      </w:r>
      <w:r w:rsidR="00BD7957" w:rsidRPr="00ED0CED">
        <w:rPr>
          <w:rFonts w:ascii="Arial" w:hAnsi="Arial" w:cs="Arial"/>
          <w:szCs w:val="22"/>
          <w:lang w:val="en-GB"/>
        </w:rPr>
        <w:t xml:space="preserve"> increased demand decreases the competitiveness of rivalry. The high fixed cost increase</w:t>
      </w:r>
      <w:r w:rsidR="00471FF1" w:rsidRPr="00ED0CED">
        <w:rPr>
          <w:rFonts w:ascii="Arial" w:hAnsi="Arial" w:cs="Arial"/>
          <w:szCs w:val="22"/>
          <w:lang w:val="en-GB"/>
        </w:rPr>
        <w:t>s the</w:t>
      </w:r>
      <w:r w:rsidR="00BD7957" w:rsidRPr="00ED0CED">
        <w:rPr>
          <w:rFonts w:ascii="Arial" w:hAnsi="Arial" w:cs="Arial"/>
          <w:szCs w:val="22"/>
          <w:lang w:val="en-GB"/>
        </w:rPr>
        <w:t xml:space="preserve"> rivalry as all the competitors need to make more sales to ensure profitability. </w:t>
      </w:r>
      <w:r w:rsidR="007C31F0" w:rsidRPr="00ED0CED">
        <w:rPr>
          <w:rFonts w:ascii="Arial" w:hAnsi="Arial" w:cs="Arial"/>
          <w:szCs w:val="22"/>
          <w:lang w:val="en-GB"/>
        </w:rPr>
        <w:t xml:space="preserve">Volkswagen faces intense price based rivalry from rivals like Nissan, Toyota and Ford. </w:t>
      </w:r>
      <w:r w:rsidR="001A719E" w:rsidRPr="00ED0CED">
        <w:rPr>
          <w:rFonts w:ascii="Arial" w:hAnsi="Arial" w:cs="Arial"/>
          <w:szCs w:val="22"/>
          <w:lang w:val="en-GB"/>
        </w:rPr>
        <w:t>Moreover</w:t>
      </w:r>
      <w:r w:rsidR="00BD7957" w:rsidRPr="00ED0CED">
        <w:rPr>
          <w:rFonts w:ascii="Arial" w:hAnsi="Arial" w:cs="Arial"/>
          <w:szCs w:val="22"/>
          <w:lang w:val="en-GB"/>
        </w:rPr>
        <w:t xml:space="preserve">, the low product differentiation along with lower switching costs for consumers also increases rivalry as consumers can easily choose another brand if a specific player does not fulfil expectations. </w:t>
      </w:r>
      <w:r w:rsidR="007C31F0" w:rsidRPr="00ED0CED">
        <w:rPr>
          <w:rFonts w:ascii="Arial" w:hAnsi="Arial" w:cs="Arial"/>
          <w:szCs w:val="22"/>
          <w:lang w:val="en-GB"/>
        </w:rPr>
        <w:t xml:space="preserve">As the barriers to exit from this industry are also high, rivals tend to stay in this business. </w:t>
      </w:r>
      <w:r w:rsidR="00BD7957" w:rsidRPr="00ED0CED">
        <w:rPr>
          <w:rFonts w:ascii="Arial" w:hAnsi="Arial" w:cs="Arial"/>
          <w:szCs w:val="22"/>
          <w:lang w:val="en-GB"/>
        </w:rPr>
        <w:t>Thus, overall the competitiveness of rivalry is high in the automobile industry as all the competing firms are trying to stay profitable and ahead of others by offering a better price or differentiating their product.</w:t>
      </w:r>
      <w:r w:rsidR="001624DA" w:rsidRPr="00ED0CED">
        <w:rPr>
          <w:rFonts w:ascii="Arial" w:hAnsi="Arial" w:cs="Arial"/>
          <w:szCs w:val="22"/>
          <w:lang w:val="en-GB"/>
        </w:rPr>
        <w:t xml:space="preserve"> Hence, to stay ahead of the competition Volkswagen needs to invest in innovation and advertising to stay ahead of others. </w:t>
      </w:r>
    </w:p>
    <w:p w14:paraId="0AC1700C" w14:textId="77777777" w:rsidR="007C31F0" w:rsidRPr="00ED0CED" w:rsidRDefault="007C31F0" w:rsidP="0055598F">
      <w:pPr>
        <w:spacing w:after="120" w:line="360" w:lineRule="auto"/>
        <w:jc w:val="both"/>
        <w:rPr>
          <w:rFonts w:ascii="Arial" w:hAnsi="Arial" w:cs="Arial"/>
          <w:szCs w:val="22"/>
          <w:lang w:val="en-GB"/>
        </w:rPr>
      </w:pPr>
    </w:p>
    <w:p w14:paraId="39F443B1" w14:textId="77777777" w:rsidR="007C31F0" w:rsidRPr="00ED0CED" w:rsidRDefault="00471FF1" w:rsidP="0055598F">
      <w:pPr>
        <w:spacing w:after="120" w:line="360" w:lineRule="auto"/>
        <w:jc w:val="both"/>
        <w:rPr>
          <w:rFonts w:ascii="Arial" w:hAnsi="Arial" w:cs="Arial"/>
          <w:b/>
          <w:bCs/>
          <w:szCs w:val="22"/>
          <w:lang w:val="en-GB"/>
        </w:rPr>
      </w:pPr>
      <w:r w:rsidRPr="00ED0CED">
        <w:rPr>
          <w:rFonts w:ascii="Arial" w:hAnsi="Arial" w:cs="Arial"/>
          <w:b/>
          <w:bCs/>
          <w:szCs w:val="22"/>
          <w:lang w:val="en-GB"/>
        </w:rPr>
        <w:lastRenderedPageBreak/>
        <w:t xml:space="preserve">The </w:t>
      </w:r>
      <w:r w:rsidR="007C31F0" w:rsidRPr="00ED0CED">
        <w:rPr>
          <w:rFonts w:ascii="Arial" w:hAnsi="Arial" w:cs="Arial"/>
          <w:b/>
          <w:bCs/>
          <w:szCs w:val="22"/>
          <w:lang w:val="en-GB"/>
        </w:rPr>
        <w:t>Threat of New Entrants:</w:t>
      </w:r>
    </w:p>
    <w:p w14:paraId="6AD5B424" w14:textId="4889D108" w:rsidR="007C31F0" w:rsidRPr="00ED0CED" w:rsidRDefault="00ED0CED" w:rsidP="0055598F">
      <w:pPr>
        <w:spacing w:after="120" w:line="360" w:lineRule="auto"/>
        <w:jc w:val="both"/>
        <w:rPr>
          <w:rFonts w:ascii="Arial" w:hAnsi="Arial" w:cs="Arial"/>
          <w:szCs w:val="22"/>
          <w:lang w:val="en-GB"/>
        </w:rPr>
      </w:pPr>
      <w:r w:rsidRPr="00ED0CED">
        <w:rPr>
          <w:rFonts w:ascii="Arial" w:hAnsi="Arial" w:cs="Arial"/>
          <w:szCs w:val="22"/>
          <w:lang w:val="en-GB"/>
        </w:rPr>
        <w:t>The a</w:t>
      </w:r>
      <w:r w:rsidR="00282AAE" w:rsidRPr="00ED0CED">
        <w:rPr>
          <w:rFonts w:ascii="Arial" w:hAnsi="Arial" w:cs="Arial"/>
          <w:szCs w:val="22"/>
          <w:lang w:val="en-GB"/>
        </w:rPr>
        <w:t xml:space="preserve">utomobile industry requires high start-up costs. Large investment in infrastructure such as marketing, production, supply chain and distribution along with significant expenses related to human resources are involved. The time taken to build a strong brand image is also very high. Moreover, the legal regulation required to be followed in different markets makes it difficult for new players to enter the market. Additionally, it is quite difficult for new players to accomplish economies of scale. </w:t>
      </w:r>
      <w:r w:rsidR="00B01DD4" w:rsidRPr="00ED0CED">
        <w:rPr>
          <w:rFonts w:ascii="Arial" w:hAnsi="Arial" w:cs="Arial"/>
          <w:szCs w:val="22"/>
          <w:lang w:val="en-GB"/>
        </w:rPr>
        <w:t xml:space="preserve">Due to </w:t>
      </w:r>
      <w:r w:rsidR="00282AAE" w:rsidRPr="00ED0CED">
        <w:rPr>
          <w:rFonts w:ascii="Arial" w:hAnsi="Arial" w:cs="Arial"/>
          <w:szCs w:val="22"/>
          <w:lang w:val="en-GB"/>
        </w:rPr>
        <w:t xml:space="preserve">all </w:t>
      </w:r>
      <w:r w:rsidR="00B01DD4" w:rsidRPr="00ED0CED">
        <w:rPr>
          <w:rFonts w:ascii="Arial" w:hAnsi="Arial" w:cs="Arial"/>
          <w:szCs w:val="22"/>
          <w:lang w:val="en-GB"/>
        </w:rPr>
        <w:t>the</w:t>
      </w:r>
      <w:r w:rsidR="00282AAE" w:rsidRPr="00ED0CED">
        <w:rPr>
          <w:rFonts w:ascii="Arial" w:hAnsi="Arial" w:cs="Arial"/>
          <w:szCs w:val="22"/>
          <w:lang w:val="en-GB"/>
        </w:rPr>
        <w:t>se</w:t>
      </w:r>
      <w:r w:rsidR="00B01DD4" w:rsidRPr="00ED0CED">
        <w:rPr>
          <w:rFonts w:ascii="Arial" w:hAnsi="Arial" w:cs="Arial"/>
          <w:szCs w:val="22"/>
          <w:lang w:val="en-GB"/>
        </w:rPr>
        <w:t xml:space="preserve"> high barriers to entry the threat of new entrants in the automobile industry is very low or negligible.   </w:t>
      </w:r>
    </w:p>
    <w:p w14:paraId="236CB6ED" w14:textId="77777777" w:rsidR="00B01DD4" w:rsidRPr="00ED0CED" w:rsidRDefault="00B01DD4" w:rsidP="0055598F">
      <w:pPr>
        <w:spacing w:after="120" w:line="360" w:lineRule="auto"/>
        <w:jc w:val="both"/>
        <w:rPr>
          <w:rFonts w:ascii="Arial" w:hAnsi="Arial" w:cs="Arial"/>
          <w:b/>
          <w:bCs/>
          <w:szCs w:val="22"/>
          <w:lang w:val="en-GB"/>
        </w:rPr>
      </w:pPr>
      <w:r w:rsidRPr="00ED0CED">
        <w:rPr>
          <w:rFonts w:ascii="Arial" w:hAnsi="Arial" w:cs="Arial"/>
          <w:b/>
          <w:bCs/>
          <w:szCs w:val="22"/>
          <w:lang w:val="en-GB"/>
        </w:rPr>
        <w:t>Bargaining power of Buyers:</w:t>
      </w:r>
    </w:p>
    <w:p w14:paraId="1CB260AA" w14:textId="495E9310" w:rsidR="001A719E" w:rsidRPr="00ED0CED" w:rsidRDefault="00566343" w:rsidP="0055598F">
      <w:pPr>
        <w:spacing w:after="120" w:line="360" w:lineRule="auto"/>
        <w:jc w:val="both"/>
        <w:rPr>
          <w:rFonts w:ascii="Arial" w:hAnsi="Arial" w:cs="Arial"/>
          <w:szCs w:val="22"/>
          <w:lang w:val="en-GB"/>
        </w:rPr>
      </w:pPr>
      <w:r w:rsidRPr="00ED0CED">
        <w:rPr>
          <w:rFonts w:ascii="Arial" w:hAnsi="Arial" w:cs="Arial"/>
          <w:szCs w:val="22"/>
          <w:lang w:val="en-GB"/>
        </w:rPr>
        <w:t xml:space="preserve">Due to the presence of several brands in the market the bargaining power of customers is high. Moreover, as the customers </w:t>
      </w:r>
      <w:r w:rsidR="007D09DD" w:rsidRPr="00ED0CED">
        <w:rPr>
          <w:rFonts w:ascii="Arial" w:hAnsi="Arial" w:cs="Arial"/>
          <w:szCs w:val="22"/>
          <w:lang w:val="en-GB"/>
        </w:rPr>
        <w:t>of the 21st century are well-informed and purchasing a car is a high-involvement process they tend to assess</w:t>
      </w:r>
      <w:r w:rsidR="00BE4FF7" w:rsidRPr="00ED0CED">
        <w:rPr>
          <w:rFonts w:ascii="Arial" w:hAnsi="Arial" w:cs="Arial"/>
          <w:szCs w:val="22"/>
          <w:lang w:val="en-GB"/>
        </w:rPr>
        <w:t xml:space="preserve"> several aspects of the product such as </w:t>
      </w:r>
      <w:r w:rsidR="00471FF1" w:rsidRPr="00ED0CED">
        <w:rPr>
          <w:rFonts w:ascii="Arial" w:hAnsi="Arial" w:cs="Arial"/>
          <w:szCs w:val="22"/>
          <w:lang w:val="en-GB"/>
        </w:rPr>
        <w:t xml:space="preserve">its </w:t>
      </w:r>
      <w:r w:rsidR="00BE4FF7" w:rsidRPr="00ED0CED">
        <w:rPr>
          <w:rFonts w:ascii="Arial" w:hAnsi="Arial" w:cs="Arial"/>
          <w:szCs w:val="22"/>
          <w:lang w:val="en-GB"/>
        </w:rPr>
        <w:t xml:space="preserve">environment friendliness, fuel efficacy and safety before purchasing. </w:t>
      </w:r>
      <w:r w:rsidR="005F4F67" w:rsidRPr="00ED0CED">
        <w:rPr>
          <w:rFonts w:ascii="Arial" w:hAnsi="Arial" w:cs="Arial"/>
          <w:szCs w:val="22"/>
          <w:lang w:val="en-GB"/>
        </w:rPr>
        <w:t xml:space="preserve">With </w:t>
      </w:r>
      <w:r w:rsidR="00471FF1" w:rsidRPr="00ED0CED">
        <w:rPr>
          <w:rFonts w:ascii="Arial" w:hAnsi="Arial" w:cs="Arial"/>
          <w:szCs w:val="22"/>
          <w:lang w:val="en-GB"/>
        </w:rPr>
        <w:t>companies increasing their spend</w:t>
      </w:r>
      <w:r w:rsidR="00FC1D7C" w:rsidRPr="00ED0CED">
        <w:rPr>
          <w:rFonts w:ascii="Arial" w:hAnsi="Arial" w:cs="Arial"/>
          <w:szCs w:val="22"/>
          <w:lang w:val="en-GB"/>
        </w:rPr>
        <w:t>ing</w:t>
      </w:r>
      <w:r w:rsidR="005F4F67" w:rsidRPr="00ED0CED">
        <w:rPr>
          <w:rFonts w:ascii="Arial" w:hAnsi="Arial" w:cs="Arial"/>
          <w:szCs w:val="22"/>
          <w:lang w:val="en-GB"/>
        </w:rPr>
        <w:t xml:space="preserve"> on advertising and marketing, competition has intensified across all segments from luxury to the lower end segment. Even though the premium customers may not be price sensitive they do consider the different aspects while purchasing an automobile. </w:t>
      </w:r>
    </w:p>
    <w:p w14:paraId="023326F0" w14:textId="77777777" w:rsidR="005F4F67" w:rsidRPr="00ED0CED" w:rsidRDefault="005F4F67" w:rsidP="0055598F">
      <w:pPr>
        <w:spacing w:after="120" w:line="360" w:lineRule="auto"/>
        <w:jc w:val="both"/>
        <w:rPr>
          <w:rFonts w:ascii="Arial" w:hAnsi="Arial" w:cs="Arial"/>
          <w:szCs w:val="22"/>
          <w:lang w:val="en-GB"/>
        </w:rPr>
      </w:pPr>
      <w:r w:rsidRPr="00ED0CED">
        <w:rPr>
          <w:rFonts w:ascii="Arial" w:hAnsi="Arial" w:cs="Arial"/>
          <w:b/>
          <w:bCs/>
          <w:szCs w:val="22"/>
          <w:lang w:val="en-GB"/>
        </w:rPr>
        <w:t>Bargaining Power of Suppliers</w:t>
      </w:r>
      <w:r w:rsidRPr="00ED0CED">
        <w:rPr>
          <w:rFonts w:ascii="Arial" w:hAnsi="Arial" w:cs="Arial"/>
          <w:szCs w:val="22"/>
          <w:lang w:val="en-GB"/>
        </w:rPr>
        <w:t>:</w:t>
      </w:r>
    </w:p>
    <w:p w14:paraId="7F697C1B" w14:textId="1E156F28" w:rsidR="005F4F67" w:rsidRPr="00ED0CED" w:rsidRDefault="005F4F67" w:rsidP="0055598F">
      <w:pPr>
        <w:spacing w:after="120" w:line="360" w:lineRule="auto"/>
        <w:jc w:val="both"/>
        <w:rPr>
          <w:rFonts w:ascii="Arial" w:hAnsi="Arial" w:cs="Arial"/>
          <w:szCs w:val="22"/>
          <w:lang w:val="en-GB"/>
        </w:rPr>
      </w:pPr>
      <w:proofErr w:type="gramStart"/>
      <w:r w:rsidRPr="00ED0CED">
        <w:rPr>
          <w:rFonts w:ascii="Arial" w:hAnsi="Arial" w:cs="Arial"/>
          <w:szCs w:val="22"/>
          <w:lang w:val="en-GB"/>
        </w:rPr>
        <w:t>Similar to</w:t>
      </w:r>
      <w:proofErr w:type="gramEnd"/>
      <w:r w:rsidRPr="00ED0CED">
        <w:rPr>
          <w:rFonts w:ascii="Arial" w:hAnsi="Arial" w:cs="Arial"/>
          <w:szCs w:val="22"/>
          <w:lang w:val="en-GB"/>
        </w:rPr>
        <w:t xml:space="preserve"> General Motors and Toyota, as Volkswagen has suppliers spread across different regions of the </w:t>
      </w:r>
      <w:r w:rsidR="001A719E" w:rsidRPr="00ED0CED">
        <w:rPr>
          <w:rFonts w:ascii="Arial" w:hAnsi="Arial" w:cs="Arial"/>
          <w:szCs w:val="22"/>
          <w:lang w:val="en-GB"/>
        </w:rPr>
        <w:t>world</w:t>
      </w:r>
      <w:r w:rsidR="00FC1D7C" w:rsidRPr="00ED0CED">
        <w:rPr>
          <w:rFonts w:ascii="Arial" w:hAnsi="Arial" w:cs="Arial"/>
          <w:szCs w:val="22"/>
          <w:lang w:val="en-GB"/>
        </w:rPr>
        <w:t>,</w:t>
      </w:r>
      <w:r w:rsidRPr="00ED0CED">
        <w:rPr>
          <w:rFonts w:ascii="Arial" w:hAnsi="Arial" w:cs="Arial"/>
          <w:szCs w:val="22"/>
          <w:lang w:val="en-GB"/>
        </w:rPr>
        <w:t xml:space="preserve"> the bargaining power of its suppliers is low. As Volkswagen is a financially strong and big multinational company it can always switch to new suppliers and the latter need to follow its code of conduct. </w:t>
      </w:r>
      <w:r w:rsidR="00467369" w:rsidRPr="00ED0CED">
        <w:rPr>
          <w:rFonts w:ascii="Arial" w:hAnsi="Arial" w:cs="Arial"/>
          <w:szCs w:val="22"/>
          <w:lang w:val="en-GB"/>
        </w:rPr>
        <w:t xml:space="preserve">It would be financially devastating for any supplier to lose the contract of such a big company.  However, the suppliers still have slight bargaining power as Volkswagen needs quality raw materials and enters into </w:t>
      </w:r>
      <w:r w:rsidR="00471FF1" w:rsidRPr="00ED0CED">
        <w:rPr>
          <w:rFonts w:ascii="Arial" w:hAnsi="Arial" w:cs="Arial"/>
          <w:szCs w:val="22"/>
          <w:lang w:val="en-GB"/>
        </w:rPr>
        <w:t xml:space="preserve">a </w:t>
      </w:r>
      <w:r w:rsidR="00467369" w:rsidRPr="00ED0CED">
        <w:rPr>
          <w:rFonts w:ascii="Arial" w:hAnsi="Arial" w:cs="Arial"/>
          <w:szCs w:val="22"/>
          <w:lang w:val="en-GB"/>
        </w:rPr>
        <w:t>long-term partnership with supplier</w:t>
      </w:r>
      <w:r w:rsidR="00471FF1" w:rsidRPr="00ED0CED">
        <w:rPr>
          <w:rFonts w:ascii="Arial" w:hAnsi="Arial" w:cs="Arial"/>
          <w:szCs w:val="22"/>
          <w:lang w:val="en-GB"/>
        </w:rPr>
        <w:t>s</w:t>
      </w:r>
      <w:r w:rsidR="00467369" w:rsidRPr="00ED0CED">
        <w:rPr>
          <w:rFonts w:ascii="Arial" w:hAnsi="Arial" w:cs="Arial"/>
          <w:szCs w:val="22"/>
          <w:lang w:val="en-GB"/>
        </w:rPr>
        <w:t xml:space="preserve"> who can meet its needs responsibly</w:t>
      </w:r>
      <w:r w:rsidR="001A719E" w:rsidRPr="00ED0CED">
        <w:rPr>
          <w:rFonts w:ascii="Arial" w:hAnsi="Arial" w:cs="Arial"/>
          <w:szCs w:val="22"/>
          <w:lang w:val="en-GB"/>
        </w:rPr>
        <w:t xml:space="preserve"> (Volkswagen Group Supply, 2022)</w:t>
      </w:r>
      <w:r w:rsidR="00467369" w:rsidRPr="00ED0CED">
        <w:rPr>
          <w:rFonts w:ascii="Arial" w:hAnsi="Arial" w:cs="Arial"/>
          <w:szCs w:val="22"/>
          <w:lang w:val="en-GB"/>
        </w:rPr>
        <w:t xml:space="preserve">. Overall, the bargaining power of suppliers </w:t>
      </w:r>
      <w:r w:rsidR="00282AAE" w:rsidRPr="00ED0CED">
        <w:rPr>
          <w:rFonts w:ascii="Arial" w:hAnsi="Arial" w:cs="Arial"/>
          <w:szCs w:val="22"/>
          <w:lang w:val="en-GB"/>
        </w:rPr>
        <w:t xml:space="preserve">within the automobile sector </w:t>
      </w:r>
      <w:r w:rsidR="00467369" w:rsidRPr="00ED0CED">
        <w:rPr>
          <w:rFonts w:ascii="Arial" w:hAnsi="Arial" w:cs="Arial"/>
          <w:szCs w:val="22"/>
          <w:lang w:val="en-GB"/>
        </w:rPr>
        <w:t xml:space="preserve">is low. </w:t>
      </w:r>
    </w:p>
    <w:p w14:paraId="0CCB1D7D" w14:textId="77777777" w:rsidR="007C31F0" w:rsidRPr="00ED0CED" w:rsidRDefault="00471FF1" w:rsidP="0055598F">
      <w:pPr>
        <w:spacing w:after="120" w:line="360" w:lineRule="auto"/>
        <w:jc w:val="both"/>
        <w:rPr>
          <w:rFonts w:ascii="Arial" w:hAnsi="Arial" w:cs="Arial"/>
          <w:b/>
          <w:bCs/>
          <w:szCs w:val="22"/>
          <w:lang w:val="en-GB"/>
        </w:rPr>
      </w:pPr>
      <w:r w:rsidRPr="00ED0CED">
        <w:rPr>
          <w:rFonts w:ascii="Arial" w:hAnsi="Arial" w:cs="Arial"/>
          <w:b/>
          <w:bCs/>
          <w:szCs w:val="22"/>
          <w:lang w:val="en-GB"/>
        </w:rPr>
        <w:t xml:space="preserve">The </w:t>
      </w:r>
      <w:r w:rsidR="00467369" w:rsidRPr="00ED0CED">
        <w:rPr>
          <w:rFonts w:ascii="Arial" w:hAnsi="Arial" w:cs="Arial"/>
          <w:b/>
          <w:bCs/>
          <w:szCs w:val="22"/>
          <w:lang w:val="en-GB"/>
        </w:rPr>
        <w:t>Threat of Substitute Products:</w:t>
      </w:r>
    </w:p>
    <w:p w14:paraId="6736EA66" w14:textId="77777777" w:rsidR="00467369" w:rsidRPr="00ED0CED" w:rsidRDefault="00467369" w:rsidP="0055598F">
      <w:pPr>
        <w:spacing w:after="120" w:line="360" w:lineRule="auto"/>
        <w:jc w:val="both"/>
        <w:rPr>
          <w:rFonts w:ascii="Arial" w:hAnsi="Arial" w:cs="Arial"/>
          <w:szCs w:val="22"/>
          <w:lang w:val="en-GB"/>
        </w:rPr>
      </w:pPr>
      <w:r w:rsidRPr="00ED0CED">
        <w:rPr>
          <w:rFonts w:ascii="Arial" w:hAnsi="Arial" w:cs="Arial"/>
          <w:szCs w:val="22"/>
          <w:lang w:val="en-GB"/>
        </w:rPr>
        <w:t>The threat of substitute products is high due to intense compe</w:t>
      </w:r>
      <w:r w:rsidR="00A01F8A" w:rsidRPr="00ED0CED">
        <w:rPr>
          <w:rFonts w:ascii="Arial" w:hAnsi="Arial" w:cs="Arial"/>
          <w:szCs w:val="22"/>
          <w:lang w:val="en-GB"/>
        </w:rPr>
        <w:t>tition posed by multiple brands. Additionally, there are other alternative</w:t>
      </w:r>
      <w:r w:rsidR="001A719E" w:rsidRPr="00ED0CED">
        <w:rPr>
          <w:rFonts w:ascii="Arial" w:hAnsi="Arial" w:cs="Arial"/>
          <w:szCs w:val="22"/>
          <w:lang w:val="en-GB"/>
        </w:rPr>
        <w:t>s</w:t>
      </w:r>
      <w:r w:rsidR="00A01F8A" w:rsidRPr="00ED0CED">
        <w:rPr>
          <w:rFonts w:ascii="Arial" w:hAnsi="Arial" w:cs="Arial"/>
          <w:szCs w:val="22"/>
          <w:lang w:val="en-GB"/>
        </w:rPr>
        <w:t xml:space="preserve"> that </w:t>
      </w:r>
      <w:r w:rsidR="00471FF1" w:rsidRPr="00ED0CED">
        <w:rPr>
          <w:rFonts w:ascii="Arial" w:hAnsi="Arial" w:cs="Arial"/>
          <w:szCs w:val="22"/>
          <w:lang w:val="en-GB"/>
        </w:rPr>
        <w:t xml:space="preserve">can be considered as a </w:t>
      </w:r>
      <w:r w:rsidR="00A01F8A" w:rsidRPr="00ED0CED">
        <w:rPr>
          <w:rFonts w:ascii="Arial" w:hAnsi="Arial" w:cs="Arial"/>
          <w:szCs w:val="22"/>
          <w:lang w:val="en-GB"/>
        </w:rPr>
        <w:t>substitute for Volkswagen automobiles such as public transportation</w:t>
      </w:r>
      <w:r w:rsidR="001624DA" w:rsidRPr="00ED0CED">
        <w:rPr>
          <w:rFonts w:ascii="Arial" w:hAnsi="Arial" w:cs="Arial"/>
          <w:szCs w:val="22"/>
          <w:lang w:val="en-GB"/>
        </w:rPr>
        <w:t>, electric cars</w:t>
      </w:r>
      <w:r w:rsidR="00A01F8A" w:rsidRPr="00ED0CED">
        <w:rPr>
          <w:rFonts w:ascii="Arial" w:hAnsi="Arial" w:cs="Arial"/>
          <w:szCs w:val="22"/>
          <w:lang w:val="en-GB"/>
        </w:rPr>
        <w:t xml:space="preserve"> or cycle. However, its financial strength, brand image as well as good quality and stylish products h</w:t>
      </w:r>
      <w:r w:rsidR="00471FF1" w:rsidRPr="00ED0CED">
        <w:rPr>
          <w:rFonts w:ascii="Arial" w:hAnsi="Arial" w:cs="Arial"/>
          <w:szCs w:val="22"/>
          <w:lang w:val="en-GB"/>
        </w:rPr>
        <w:t>ave</w:t>
      </w:r>
      <w:r w:rsidR="00A01F8A" w:rsidRPr="00ED0CED">
        <w:rPr>
          <w:rFonts w:ascii="Arial" w:hAnsi="Arial" w:cs="Arial"/>
          <w:szCs w:val="22"/>
          <w:lang w:val="en-GB"/>
        </w:rPr>
        <w:t xml:space="preserve"> mitigated the threat of substitutes to some extent. Hence, the overall threat of substitutes is moderate. </w:t>
      </w:r>
    </w:p>
    <w:p w14:paraId="40CB286A" w14:textId="77777777" w:rsidR="007C31F0" w:rsidRPr="00ED0CED" w:rsidRDefault="00D749EE" w:rsidP="0055598F">
      <w:pPr>
        <w:spacing w:after="120" w:line="360" w:lineRule="auto"/>
        <w:jc w:val="both"/>
        <w:rPr>
          <w:rFonts w:ascii="Arial" w:hAnsi="Arial" w:cs="Arial"/>
          <w:szCs w:val="22"/>
          <w:lang w:val="en-GB"/>
        </w:rPr>
      </w:pPr>
      <w:r w:rsidRPr="00ED0CED">
        <w:rPr>
          <w:rFonts w:ascii="Arial" w:hAnsi="Arial" w:cs="Arial"/>
          <w:szCs w:val="22"/>
          <w:lang w:val="en-GB"/>
        </w:rPr>
        <w:lastRenderedPageBreak/>
        <w:t>In addition to the internal and external factors impacting Volkswagen’s business</w:t>
      </w:r>
      <w:r w:rsidR="001A719E" w:rsidRPr="00ED0CED">
        <w:rPr>
          <w:rFonts w:ascii="Arial" w:hAnsi="Arial" w:cs="Arial"/>
          <w:szCs w:val="22"/>
          <w:lang w:val="en-GB"/>
        </w:rPr>
        <w:t>, it</w:t>
      </w:r>
      <w:r w:rsidRPr="00ED0CED">
        <w:rPr>
          <w:rFonts w:ascii="Arial" w:hAnsi="Arial" w:cs="Arial"/>
          <w:szCs w:val="22"/>
          <w:lang w:val="en-GB"/>
        </w:rPr>
        <w:t xml:space="preserve"> is important to understand </w:t>
      </w:r>
      <w:r w:rsidR="00035CE0" w:rsidRPr="00ED0CED">
        <w:rPr>
          <w:rFonts w:ascii="Arial" w:hAnsi="Arial" w:cs="Arial"/>
          <w:szCs w:val="22"/>
          <w:lang w:val="en-GB"/>
        </w:rPr>
        <w:t xml:space="preserve">its resources and </w:t>
      </w:r>
      <w:r w:rsidR="001A719E" w:rsidRPr="00ED0CED">
        <w:rPr>
          <w:rFonts w:ascii="Arial" w:hAnsi="Arial" w:cs="Arial"/>
          <w:szCs w:val="22"/>
          <w:lang w:val="en-GB"/>
        </w:rPr>
        <w:t>determine its</w:t>
      </w:r>
      <w:r w:rsidR="00035CE0" w:rsidRPr="00ED0CED">
        <w:rPr>
          <w:rFonts w:ascii="Arial" w:hAnsi="Arial" w:cs="Arial"/>
          <w:szCs w:val="22"/>
          <w:lang w:val="en-GB"/>
        </w:rPr>
        <w:t xml:space="preserve"> strategic advantage and competitiveness using the VRIO analysis</w:t>
      </w:r>
      <w:r w:rsidR="001A719E" w:rsidRPr="00ED0CED">
        <w:rPr>
          <w:rFonts w:ascii="Arial" w:hAnsi="Arial" w:cs="Arial"/>
          <w:szCs w:val="22"/>
          <w:lang w:val="en-GB"/>
        </w:rPr>
        <w:t xml:space="preserve"> (Barney, 1991)</w:t>
      </w:r>
      <w:r w:rsidRPr="00ED0CED">
        <w:rPr>
          <w:rFonts w:ascii="Arial" w:hAnsi="Arial" w:cs="Arial"/>
          <w:szCs w:val="22"/>
          <w:lang w:val="en-GB"/>
        </w:rPr>
        <w:t>.</w:t>
      </w:r>
    </w:p>
    <w:p w14:paraId="4CDA50C9" w14:textId="77777777" w:rsidR="00035CE0" w:rsidRPr="00ED0CED" w:rsidRDefault="00035CE0" w:rsidP="001A719E">
      <w:pPr>
        <w:pStyle w:val="Heading1"/>
        <w:spacing w:before="0" w:after="120" w:line="360" w:lineRule="auto"/>
        <w:rPr>
          <w:rFonts w:ascii="Arial" w:hAnsi="Arial" w:cs="Arial"/>
          <w:color w:val="000000" w:themeColor="text1"/>
          <w:sz w:val="22"/>
          <w:szCs w:val="22"/>
          <w:lang w:val="en-GB"/>
        </w:rPr>
      </w:pPr>
      <w:bookmarkStart w:id="3" w:name="_Toc92374726"/>
      <w:r w:rsidRPr="00ED0CED">
        <w:rPr>
          <w:rFonts w:ascii="Arial" w:hAnsi="Arial" w:cs="Arial"/>
          <w:color w:val="000000" w:themeColor="text1"/>
          <w:sz w:val="22"/>
          <w:szCs w:val="22"/>
          <w:lang w:val="en-GB"/>
        </w:rPr>
        <w:t>VRIO Analysis</w:t>
      </w:r>
      <w:bookmarkEnd w:id="3"/>
    </w:p>
    <w:p w14:paraId="6E5A0689" w14:textId="77777777" w:rsidR="001A719E" w:rsidRPr="00ED0CED" w:rsidRDefault="001A719E" w:rsidP="001A719E">
      <w:pPr>
        <w:spacing w:after="120" w:line="360" w:lineRule="auto"/>
        <w:jc w:val="both"/>
        <w:rPr>
          <w:rFonts w:ascii="Arial" w:hAnsi="Arial" w:cs="Arial"/>
          <w:szCs w:val="22"/>
          <w:lang w:val="en-GB"/>
        </w:rPr>
      </w:pPr>
      <w:r w:rsidRPr="00ED0CED">
        <w:rPr>
          <w:rFonts w:ascii="Arial" w:hAnsi="Arial" w:cs="Arial"/>
          <w:szCs w:val="22"/>
          <w:lang w:val="en-GB"/>
        </w:rPr>
        <w:t>This analysis will help to identify the resources and capabilities that give Volkswagen a competitive advantage (Barney, 1991).</w:t>
      </w:r>
    </w:p>
    <w:tbl>
      <w:tblPr>
        <w:tblStyle w:val="TableGrid"/>
        <w:tblW w:w="0" w:type="auto"/>
        <w:tblLook w:val="04A0" w:firstRow="1" w:lastRow="0" w:firstColumn="1" w:lastColumn="0" w:noHBand="0" w:noVBand="1"/>
      </w:tblPr>
      <w:tblGrid>
        <w:gridCol w:w="1700"/>
        <w:gridCol w:w="1213"/>
        <w:gridCol w:w="957"/>
        <w:gridCol w:w="1395"/>
        <w:gridCol w:w="1527"/>
        <w:gridCol w:w="2224"/>
      </w:tblGrid>
      <w:tr w:rsidR="00367D74" w:rsidRPr="00ED0CED" w14:paraId="2AC62C07" w14:textId="77777777" w:rsidTr="00367D74">
        <w:tc>
          <w:tcPr>
            <w:tcW w:w="1717" w:type="dxa"/>
          </w:tcPr>
          <w:p w14:paraId="0EB9959B" w14:textId="77777777" w:rsidR="00367D74" w:rsidRPr="00ED0CED" w:rsidRDefault="00367D74" w:rsidP="00035CE0">
            <w:pPr>
              <w:rPr>
                <w:rFonts w:ascii="Arial" w:hAnsi="Arial" w:cs="Arial"/>
                <w:b/>
                <w:bCs/>
                <w:lang w:val="en-GB"/>
              </w:rPr>
            </w:pPr>
            <w:r w:rsidRPr="00ED0CED">
              <w:rPr>
                <w:rFonts w:ascii="Arial" w:hAnsi="Arial" w:cs="Arial"/>
                <w:b/>
                <w:bCs/>
                <w:lang w:val="en-GB"/>
              </w:rPr>
              <w:t>Resources</w:t>
            </w:r>
          </w:p>
        </w:tc>
        <w:tc>
          <w:tcPr>
            <w:tcW w:w="1226" w:type="dxa"/>
          </w:tcPr>
          <w:p w14:paraId="00AD1B14" w14:textId="77777777" w:rsidR="00367D74" w:rsidRPr="00ED0CED" w:rsidRDefault="00367D74" w:rsidP="00035CE0">
            <w:pPr>
              <w:rPr>
                <w:rFonts w:ascii="Arial" w:hAnsi="Arial" w:cs="Arial"/>
                <w:b/>
                <w:bCs/>
                <w:lang w:val="en-GB"/>
              </w:rPr>
            </w:pPr>
            <w:r w:rsidRPr="00ED0CED">
              <w:rPr>
                <w:rFonts w:ascii="Arial" w:hAnsi="Arial" w:cs="Arial"/>
                <w:b/>
                <w:bCs/>
                <w:lang w:val="en-GB"/>
              </w:rPr>
              <w:t>Valuable (V)</w:t>
            </w:r>
          </w:p>
        </w:tc>
        <w:tc>
          <w:tcPr>
            <w:tcW w:w="993" w:type="dxa"/>
          </w:tcPr>
          <w:p w14:paraId="0BF4717C" w14:textId="77777777" w:rsidR="00367D74" w:rsidRPr="00ED0CED" w:rsidRDefault="00367D74" w:rsidP="00035CE0">
            <w:pPr>
              <w:rPr>
                <w:rFonts w:ascii="Arial" w:hAnsi="Arial" w:cs="Arial"/>
                <w:b/>
                <w:bCs/>
                <w:lang w:val="en-GB"/>
              </w:rPr>
            </w:pPr>
            <w:r w:rsidRPr="00ED0CED">
              <w:rPr>
                <w:rFonts w:ascii="Arial" w:hAnsi="Arial" w:cs="Arial"/>
                <w:b/>
                <w:bCs/>
                <w:lang w:val="en-GB"/>
              </w:rPr>
              <w:t>Rare (R)</w:t>
            </w:r>
          </w:p>
        </w:tc>
        <w:tc>
          <w:tcPr>
            <w:tcW w:w="1417" w:type="dxa"/>
          </w:tcPr>
          <w:p w14:paraId="3BB263C3" w14:textId="77777777" w:rsidR="00367D74" w:rsidRPr="00ED0CED" w:rsidRDefault="00367D74" w:rsidP="00035CE0">
            <w:pPr>
              <w:rPr>
                <w:rFonts w:ascii="Arial" w:hAnsi="Arial" w:cs="Arial"/>
                <w:b/>
                <w:bCs/>
                <w:lang w:val="en-GB"/>
              </w:rPr>
            </w:pPr>
            <w:r w:rsidRPr="00ED0CED">
              <w:rPr>
                <w:rFonts w:ascii="Arial" w:hAnsi="Arial" w:cs="Arial"/>
                <w:b/>
                <w:bCs/>
                <w:lang w:val="en-GB"/>
              </w:rPr>
              <w:t>Inimitable (I)</w:t>
            </w:r>
          </w:p>
        </w:tc>
        <w:tc>
          <w:tcPr>
            <w:tcW w:w="1559" w:type="dxa"/>
          </w:tcPr>
          <w:p w14:paraId="45A9FA48" w14:textId="77777777" w:rsidR="00367D74" w:rsidRPr="00ED0CED" w:rsidRDefault="00367D74" w:rsidP="00035CE0">
            <w:pPr>
              <w:rPr>
                <w:rFonts w:ascii="Arial" w:hAnsi="Arial" w:cs="Arial"/>
                <w:b/>
                <w:bCs/>
                <w:lang w:val="en-GB"/>
              </w:rPr>
            </w:pPr>
            <w:r w:rsidRPr="00ED0CED">
              <w:rPr>
                <w:rFonts w:ascii="Arial" w:hAnsi="Arial" w:cs="Arial"/>
                <w:b/>
                <w:bCs/>
                <w:lang w:val="en-GB"/>
              </w:rPr>
              <w:t>Organised (O)</w:t>
            </w:r>
          </w:p>
        </w:tc>
        <w:tc>
          <w:tcPr>
            <w:tcW w:w="2330" w:type="dxa"/>
          </w:tcPr>
          <w:p w14:paraId="24F3746C" w14:textId="77777777" w:rsidR="00367D74" w:rsidRPr="00ED0CED" w:rsidRDefault="00367D74" w:rsidP="00035CE0">
            <w:pPr>
              <w:rPr>
                <w:rFonts w:ascii="Arial" w:hAnsi="Arial" w:cs="Arial"/>
                <w:b/>
                <w:bCs/>
                <w:lang w:val="en-GB"/>
              </w:rPr>
            </w:pPr>
            <w:r w:rsidRPr="00ED0CED">
              <w:rPr>
                <w:rFonts w:ascii="Arial" w:hAnsi="Arial" w:cs="Arial"/>
                <w:b/>
                <w:bCs/>
                <w:lang w:val="en-GB"/>
              </w:rPr>
              <w:t>Competitive Advantage (CA)</w:t>
            </w:r>
          </w:p>
        </w:tc>
      </w:tr>
      <w:tr w:rsidR="00367D74" w:rsidRPr="00ED0CED" w14:paraId="7DBF480A" w14:textId="77777777" w:rsidTr="00367D74">
        <w:tc>
          <w:tcPr>
            <w:tcW w:w="1717" w:type="dxa"/>
          </w:tcPr>
          <w:p w14:paraId="0F93C563" w14:textId="77777777" w:rsidR="00367D74" w:rsidRPr="00ED0CED" w:rsidRDefault="00367D74" w:rsidP="00035CE0">
            <w:pPr>
              <w:rPr>
                <w:rFonts w:ascii="Arial" w:hAnsi="Arial" w:cs="Arial"/>
                <w:lang w:val="en-GB"/>
              </w:rPr>
            </w:pPr>
            <w:r w:rsidRPr="00ED0CED">
              <w:rPr>
                <w:rFonts w:ascii="Arial" w:hAnsi="Arial" w:cs="Arial"/>
                <w:lang w:val="en-GB"/>
              </w:rPr>
              <w:t>Brand Image and Reputation</w:t>
            </w:r>
          </w:p>
        </w:tc>
        <w:tc>
          <w:tcPr>
            <w:tcW w:w="1226" w:type="dxa"/>
          </w:tcPr>
          <w:p w14:paraId="33082D53"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5BBF9222" w14:textId="77777777" w:rsidR="00367D74" w:rsidRPr="00ED0CED" w:rsidRDefault="0055598F" w:rsidP="00035CE0">
            <w:pPr>
              <w:rPr>
                <w:rFonts w:ascii="Arial" w:hAnsi="Arial" w:cs="Arial"/>
                <w:lang w:val="en-GB"/>
              </w:rPr>
            </w:pPr>
            <w:r w:rsidRPr="00ED0CED">
              <w:rPr>
                <w:rFonts w:ascii="Arial" w:hAnsi="Arial" w:cs="Arial"/>
                <w:lang w:val="en-GB"/>
              </w:rPr>
              <w:t>Y</w:t>
            </w:r>
          </w:p>
        </w:tc>
        <w:tc>
          <w:tcPr>
            <w:tcW w:w="1417" w:type="dxa"/>
          </w:tcPr>
          <w:p w14:paraId="5F55F90B" w14:textId="77777777" w:rsidR="00367D74" w:rsidRPr="00ED0CED" w:rsidRDefault="00367D74" w:rsidP="00035CE0">
            <w:pPr>
              <w:rPr>
                <w:rFonts w:ascii="Arial" w:hAnsi="Arial" w:cs="Arial"/>
                <w:lang w:val="en-GB"/>
              </w:rPr>
            </w:pPr>
            <w:r w:rsidRPr="00ED0CED">
              <w:rPr>
                <w:rFonts w:ascii="Arial" w:hAnsi="Arial" w:cs="Arial"/>
                <w:lang w:val="en-GB"/>
              </w:rPr>
              <w:t>N</w:t>
            </w:r>
          </w:p>
        </w:tc>
        <w:tc>
          <w:tcPr>
            <w:tcW w:w="1559" w:type="dxa"/>
          </w:tcPr>
          <w:p w14:paraId="003FFAE9"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2330" w:type="dxa"/>
          </w:tcPr>
          <w:p w14:paraId="31895CF1" w14:textId="77777777" w:rsidR="00367D74" w:rsidRPr="00ED0CED" w:rsidRDefault="0055598F" w:rsidP="00035CE0">
            <w:pPr>
              <w:rPr>
                <w:rFonts w:ascii="Arial" w:hAnsi="Arial" w:cs="Arial"/>
                <w:lang w:val="en-GB"/>
              </w:rPr>
            </w:pPr>
            <w:r w:rsidRPr="00ED0CED">
              <w:rPr>
                <w:rFonts w:ascii="Arial" w:hAnsi="Arial" w:cs="Arial"/>
                <w:lang w:val="en-GB"/>
              </w:rPr>
              <w:t>Temporary CA</w:t>
            </w:r>
          </w:p>
        </w:tc>
      </w:tr>
      <w:tr w:rsidR="00367D74" w:rsidRPr="00ED0CED" w14:paraId="71326E20" w14:textId="77777777" w:rsidTr="00367D74">
        <w:tc>
          <w:tcPr>
            <w:tcW w:w="1717" w:type="dxa"/>
          </w:tcPr>
          <w:p w14:paraId="2E3BA297" w14:textId="77777777" w:rsidR="00367D74" w:rsidRPr="00ED0CED" w:rsidRDefault="00367D74" w:rsidP="00035CE0">
            <w:pPr>
              <w:rPr>
                <w:rFonts w:ascii="Arial" w:hAnsi="Arial" w:cs="Arial"/>
                <w:lang w:val="en-GB"/>
              </w:rPr>
            </w:pPr>
            <w:r w:rsidRPr="00ED0CED">
              <w:rPr>
                <w:rFonts w:ascii="Arial" w:hAnsi="Arial" w:cs="Arial"/>
                <w:lang w:val="en-GB"/>
              </w:rPr>
              <w:t>Global international presence</w:t>
            </w:r>
          </w:p>
        </w:tc>
        <w:tc>
          <w:tcPr>
            <w:tcW w:w="1226" w:type="dxa"/>
          </w:tcPr>
          <w:p w14:paraId="40D9578B"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6D003D6B"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1417" w:type="dxa"/>
          </w:tcPr>
          <w:p w14:paraId="3D412E7A"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1559" w:type="dxa"/>
          </w:tcPr>
          <w:p w14:paraId="08A0DADC"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2330" w:type="dxa"/>
          </w:tcPr>
          <w:p w14:paraId="1DF8E9EA" w14:textId="77777777" w:rsidR="00367D74" w:rsidRPr="00ED0CED" w:rsidRDefault="0055598F" w:rsidP="00035CE0">
            <w:pPr>
              <w:rPr>
                <w:rFonts w:ascii="Arial" w:hAnsi="Arial" w:cs="Arial"/>
                <w:lang w:val="en-GB"/>
              </w:rPr>
            </w:pPr>
            <w:r w:rsidRPr="00ED0CED">
              <w:rPr>
                <w:rFonts w:ascii="Arial" w:hAnsi="Arial" w:cs="Arial"/>
                <w:lang w:val="en-GB"/>
              </w:rPr>
              <w:t>Sustainable CA</w:t>
            </w:r>
          </w:p>
        </w:tc>
      </w:tr>
      <w:tr w:rsidR="00367D74" w:rsidRPr="00ED0CED" w14:paraId="67B54392" w14:textId="77777777" w:rsidTr="00367D74">
        <w:tc>
          <w:tcPr>
            <w:tcW w:w="1717" w:type="dxa"/>
          </w:tcPr>
          <w:p w14:paraId="36B7C3B4" w14:textId="77777777" w:rsidR="00367D74" w:rsidRPr="00ED0CED" w:rsidRDefault="00367D74" w:rsidP="00035CE0">
            <w:pPr>
              <w:rPr>
                <w:rFonts w:ascii="Arial" w:hAnsi="Arial" w:cs="Arial"/>
                <w:lang w:val="en-GB"/>
              </w:rPr>
            </w:pPr>
            <w:r w:rsidRPr="00ED0CED">
              <w:rPr>
                <w:rFonts w:ascii="Arial" w:hAnsi="Arial" w:cs="Arial"/>
                <w:lang w:val="en-GB"/>
              </w:rPr>
              <w:t>Product Portfolio</w:t>
            </w:r>
          </w:p>
        </w:tc>
        <w:tc>
          <w:tcPr>
            <w:tcW w:w="1226" w:type="dxa"/>
          </w:tcPr>
          <w:p w14:paraId="42DB9074"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7C419797"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1417" w:type="dxa"/>
          </w:tcPr>
          <w:p w14:paraId="7B6179CE"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1559" w:type="dxa"/>
          </w:tcPr>
          <w:p w14:paraId="658AE113"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2330" w:type="dxa"/>
          </w:tcPr>
          <w:p w14:paraId="1BE97EE1" w14:textId="77777777" w:rsidR="00367D74" w:rsidRPr="00ED0CED" w:rsidRDefault="0055598F" w:rsidP="00035CE0">
            <w:pPr>
              <w:rPr>
                <w:rFonts w:ascii="Arial" w:hAnsi="Arial" w:cs="Arial"/>
                <w:lang w:val="en-GB"/>
              </w:rPr>
            </w:pPr>
            <w:r w:rsidRPr="00ED0CED">
              <w:rPr>
                <w:rFonts w:ascii="Arial" w:hAnsi="Arial" w:cs="Arial"/>
                <w:lang w:val="en-GB"/>
              </w:rPr>
              <w:t>Sustainable CA</w:t>
            </w:r>
          </w:p>
        </w:tc>
      </w:tr>
      <w:tr w:rsidR="00367D74" w:rsidRPr="00ED0CED" w14:paraId="06808DF4" w14:textId="77777777" w:rsidTr="00367D74">
        <w:tc>
          <w:tcPr>
            <w:tcW w:w="1717" w:type="dxa"/>
          </w:tcPr>
          <w:p w14:paraId="2FEE1CF8" w14:textId="77777777" w:rsidR="00367D74" w:rsidRPr="00ED0CED" w:rsidRDefault="00367D74" w:rsidP="00035CE0">
            <w:pPr>
              <w:rPr>
                <w:rFonts w:ascii="Arial" w:hAnsi="Arial" w:cs="Arial"/>
                <w:lang w:val="en-GB"/>
              </w:rPr>
            </w:pPr>
            <w:r w:rsidRPr="00ED0CED">
              <w:rPr>
                <w:rFonts w:ascii="Arial" w:hAnsi="Arial" w:cs="Arial"/>
                <w:lang w:val="en-GB"/>
              </w:rPr>
              <w:t>Effective global supplier and distribution network</w:t>
            </w:r>
          </w:p>
        </w:tc>
        <w:tc>
          <w:tcPr>
            <w:tcW w:w="1226" w:type="dxa"/>
          </w:tcPr>
          <w:p w14:paraId="5CDA2345"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3787EB5A" w14:textId="77777777" w:rsidR="00367D74" w:rsidRPr="00ED0CED" w:rsidRDefault="00367D74" w:rsidP="00035CE0">
            <w:pPr>
              <w:rPr>
                <w:rFonts w:ascii="Arial" w:hAnsi="Arial" w:cs="Arial"/>
                <w:lang w:val="en-GB"/>
              </w:rPr>
            </w:pPr>
            <w:r w:rsidRPr="00ED0CED">
              <w:rPr>
                <w:rFonts w:ascii="Arial" w:hAnsi="Arial" w:cs="Arial"/>
                <w:lang w:val="en-GB"/>
              </w:rPr>
              <w:t>N</w:t>
            </w:r>
          </w:p>
        </w:tc>
        <w:tc>
          <w:tcPr>
            <w:tcW w:w="1417" w:type="dxa"/>
          </w:tcPr>
          <w:p w14:paraId="745CBB00" w14:textId="77777777" w:rsidR="00367D74" w:rsidRPr="00ED0CED" w:rsidRDefault="00367D74" w:rsidP="00035CE0">
            <w:pPr>
              <w:rPr>
                <w:rFonts w:ascii="Arial" w:hAnsi="Arial" w:cs="Arial"/>
                <w:lang w:val="en-GB"/>
              </w:rPr>
            </w:pPr>
            <w:r w:rsidRPr="00ED0CED">
              <w:rPr>
                <w:rFonts w:ascii="Arial" w:hAnsi="Arial" w:cs="Arial"/>
                <w:lang w:val="en-GB"/>
              </w:rPr>
              <w:t>N</w:t>
            </w:r>
          </w:p>
        </w:tc>
        <w:tc>
          <w:tcPr>
            <w:tcW w:w="1559" w:type="dxa"/>
          </w:tcPr>
          <w:p w14:paraId="247EF101"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2330" w:type="dxa"/>
          </w:tcPr>
          <w:p w14:paraId="34F06C89" w14:textId="77777777" w:rsidR="00367D74" w:rsidRPr="00ED0CED" w:rsidRDefault="0055598F" w:rsidP="00035CE0">
            <w:pPr>
              <w:rPr>
                <w:rFonts w:ascii="Arial" w:hAnsi="Arial" w:cs="Arial"/>
                <w:lang w:val="en-GB"/>
              </w:rPr>
            </w:pPr>
            <w:r w:rsidRPr="00ED0CED">
              <w:rPr>
                <w:rFonts w:ascii="Arial" w:hAnsi="Arial" w:cs="Arial"/>
                <w:lang w:val="en-GB"/>
              </w:rPr>
              <w:t>Competitive Parity</w:t>
            </w:r>
          </w:p>
        </w:tc>
      </w:tr>
      <w:tr w:rsidR="00367D74" w:rsidRPr="00ED0CED" w14:paraId="6BAFC595" w14:textId="77777777" w:rsidTr="00367D74">
        <w:tc>
          <w:tcPr>
            <w:tcW w:w="1717" w:type="dxa"/>
          </w:tcPr>
          <w:p w14:paraId="0CD27660" w14:textId="77777777" w:rsidR="00367D74" w:rsidRPr="00ED0CED" w:rsidRDefault="00367D74" w:rsidP="00035CE0">
            <w:pPr>
              <w:rPr>
                <w:rFonts w:ascii="Arial" w:hAnsi="Arial" w:cs="Arial"/>
                <w:lang w:val="en-GB"/>
              </w:rPr>
            </w:pPr>
            <w:r w:rsidRPr="00ED0CED">
              <w:rPr>
                <w:rFonts w:ascii="Arial" w:hAnsi="Arial" w:cs="Arial"/>
                <w:lang w:val="en-GB"/>
              </w:rPr>
              <w:t>Invests in Innovation and R&amp;D</w:t>
            </w:r>
          </w:p>
        </w:tc>
        <w:tc>
          <w:tcPr>
            <w:tcW w:w="1226" w:type="dxa"/>
          </w:tcPr>
          <w:p w14:paraId="01140537"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7818B544" w14:textId="77777777" w:rsidR="00367D74" w:rsidRPr="00ED0CED" w:rsidRDefault="00367D74" w:rsidP="00035CE0">
            <w:pPr>
              <w:rPr>
                <w:rFonts w:ascii="Arial" w:hAnsi="Arial" w:cs="Arial"/>
                <w:lang w:val="en-GB"/>
              </w:rPr>
            </w:pPr>
            <w:r w:rsidRPr="00ED0CED">
              <w:rPr>
                <w:rFonts w:ascii="Arial" w:hAnsi="Arial" w:cs="Arial"/>
                <w:lang w:val="en-GB"/>
              </w:rPr>
              <w:t>N</w:t>
            </w:r>
          </w:p>
        </w:tc>
        <w:tc>
          <w:tcPr>
            <w:tcW w:w="1417" w:type="dxa"/>
          </w:tcPr>
          <w:p w14:paraId="66EEEAF0" w14:textId="77777777" w:rsidR="00367D74" w:rsidRPr="00ED0CED" w:rsidRDefault="00367D74" w:rsidP="00035CE0">
            <w:pPr>
              <w:rPr>
                <w:rFonts w:ascii="Arial" w:hAnsi="Arial" w:cs="Arial"/>
                <w:lang w:val="en-GB"/>
              </w:rPr>
            </w:pPr>
            <w:r w:rsidRPr="00ED0CED">
              <w:rPr>
                <w:rFonts w:ascii="Arial" w:hAnsi="Arial" w:cs="Arial"/>
                <w:lang w:val="en-GB"/>
              </w:rPr>
              <w:t>N</w:t>
            </w:r>
          </w:p>
        </w:tc>
        <w:tc>
          <w:tcPr>
            <w:tcW w:w="1559" w:type="dxa"/>
          </w:tcPr>
          <w:p w14:paraId="76B7DA84"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2330" w:type="dxa"/>
          </w:tcPr>
          <w:p w14:paraId="0646F849" w14:textId="77777777" w:rsidR="00367D74" w:rsidRPr="00ED0CED" w:rsidRDefault="0055598F" w:rsidP="00035CE0">
            <w:pPr>
              <w:rPr>
                <w:rFonts w:ascii="Arial" w:hAnsi="Arial" w:cs="Arial"/>
                <w:lang w:val="en-GB"/>
              </w:rPr>
            </w:pPr>
            <w:r w:rsidRPr="00ED0CED">
              <w:rPr>
                <w:rFonts w:ascii="Arial" w:hAnsi="Arial" w:cs="Arial"/>
                <w:lang w:val="en-GB"/>
              </w:rPr>
              <w:t>Competitive Parity</w:t>
            </w:r>
          </w:p>
        </w:tc>
      </w:tr>
      <w:tr w:rsidR="00367D74" w:rsidRPr="00ED0CED" w14:paraId="17F242BB" w14:textId="77777777" w:rsidTr="00367D74">
        <w:tc>
          <w:tcPr>
            <w:tcW w:w="1717" w:type="dxa"/>
          </w:tcPr>
          <w:p w14:paraId="513BE6C1" w14:textId="77777777" w:rsidR="00367D74" w:rsidRPr="00ED0CED" w:rsidRDefault="00367D74" w:rsidP="00035CE0">
            <w:pPr>
              <w:rPr>
                <w:rFonts w:ascii="Arial" w:hAnsi="Arial" w:cs="Arial"/>
                <w:lang w:val="en-GB"/>
              </w:rPr>
            </w:pPr>
            <w:r w:rsidRPr="00ED0CED">
              <w:rPr>
                <w:rFonts w:ascii="Arial" w:hAnsi="Arial" w:cs="Arial"/>
                <w:lang w:val="en-GB"/>
              </w:rPr>
              <w:t>Strong financial capital</w:t>
            </w:r>
          </w:p>
        </w:tc>
        <w:tc>
          <w:tcPr>
            <w:tcW w:w="1226" w:type="dxa"/>
          </w:tcPr>
          <w:p w14:paraId="02105D3F"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48D5F947"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1417" w:type="dxa"/>
          </w:tcPr>
          <w:p w14:paraId="53C8E5E5"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1559" w:type="dxa"/>
          </w:tcPr>
          <w:p w14:paraId="5D286F83"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2330" w:type="dxa"/>
          </w:tcPr>
          <w:p w14:paraId="734ACEF3" w14:textId="77777777" w:rsidR="00367D74" w:rsidRPr="00ED0CED" w:rsidRDefault="0055598F" w:rsidP="00035CE0">
            <w:pPr>
              <w:rPr>
                <w:rFonts w:ascii="Arial" w:hAnsi="Arial" w:cs="Arial"/>
                <w:lang w:val="en-GB"/>
              </w:rPr>
            </w:pPr>
            <w:r w:rsidRPr="00ED0CED">
              <w:rPr>
                <w:rFonts w:ascii="Arial" w:hAnsi="Arial" w:cs="Arial"/>
                <w:lang w:val="en-GB"/>
              </w:rPr>
              <w:t>Competitive Parity</w:t>
            </w:r>
          </w:p>
        </w:tc>
      </w:tr>
      <w:tr w:rsidR="00367D74" w:rsidRPr="00ED0CED" w14:paraId="4D6CC08C" w14:textId="77777777" w:rsidTr="00367D74">
        <w:tc>
          <w:tcPr>
            <w:tcW w:w="1717" w:type="dxa"/>
          </w:tcPr>
          <w:p w14:paraId="43F6BC8D" w14:textId="77777777" w:rsidR="00367D74" w:rsidRPr="00ED0CED" w:rsidRDefault="00367D74" w:rsidP="00035CE0">
            <w:pPr>
              <w:rPr>
                <w:rFonts w:ascii="Arial" w:hAnsi="Arial" w:cs="Arial"/>
                <w:lang w:val="en-GB"/>
              </w:rPr>
            </w:pPr>
            <w:r w:rsidRPr="00ED0CED">
              <w:rPr>
                <w:rFonts w:ascii="Arial" w:hAnsi="Arial" w:cs="Arial"/>
                <w:lang w:val="en-GB"/>
              </w:rPr>
              <w:t>Engagement in Corporate Social Responsibility</w:t>
            </w:r>
          </w:p>
        </w:tc>
        <w:tc>
          <w:tcPr>
            <w:tcW w:w="1226" w:type="dxa"/>
          </w:tcPr>
          <w:p w14:paraId="6BAC4509" w14:textId="77777777" w:rsidR="00367D74" w:rsidRPr="00ED0CED" w:rsidRDefault="00367D74" w:rsidP="00035CE0">
            <w:pPr>
              <w:rPr>
                <w:rFonts w:ascii="Arial" w:hAnsi="Arial" w:cs="Arial"/>
                <w:lang w:val="en-GB"/>
              </w:rPr>
            </w:pPr>
            <w:r w:rsidRPr="00ED0CED">
              <w:rPr>
                <w:rFonts w:ascii="Arial" w:hAnsi="Arial" w:cs="Arial"/>
                <w:lang w:val="en-GB"/>
              </w:rPr>
              <w:t>Y</w:t>
            </w:r>
          </w:p>
        </w:tc>
        <w:tc>
          <w:tcPr>
            <w:tcW w:w="993" w:type="dxa"/>
          </w:tcPr>
          <w:p w14:paraId="4AE165FA"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1417" w:type="dxa"/>
          </w:tcPr>
          <w:p w14:paraId="4411FD77"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1559" w:type="dxa"/>
          </w:tcPr>
          <w:p w14:paraId="01358950" w14:textId="77777777" w:rsidR="00367D74" w:rsidRPr="00ED0CED" w:rsidRDefault="0055598F" w:rsidP="00035CE0">
            <w:pPr>
              <w:rPr>
                <w:rFonts w:ascii="Arial" w:hAnsi="Arial" w:cs="Arial"/>
                <w:lang w:val="en-GB"/>
              </w:rPr>
            </w:pPr>
            <w:r w:rsidRPr="00ED0CED">
              <w:rPr>
                <w:rFonts w:ascii="Arial" w:hAnsi="Arial" w:cs="Arial"/>
                <w:lang w:val="en-GB"/>
              </w:rPr>
              <w:t>N</w:t>
            </w:r>
          </w:p>
        </w:tc>
        <w:tc>
          <w:tcPr>
            <w:tcW w:w="2330" w:type="dxa"/>
          </w:tcPr>
          <w:p w14:paraId="7DE175AF" w14:textId="77777777" w:rsidR="00367D74" w:rsidRPr="00ED0CED" w:rsidRDefault="0055598F" w:rsidP="00035CE0">
            <w:pPr>
              <w:rPr>
                <w:rFonts w:ascii="Arial" w:hAnsi="Arial" w:cs="Arial"/>
                <w:lang w:val="en-GB"/>
              </w:rPr>
            </w:pPr>
            <w:r w:rsidRPr="00ED0CED">
              <w:rPr>
                <w:rFonts w:ascii="Arial" w:hAnsi="Arial" w:cs="Arial"/>
                <w:lang w:val="en-GB"/>
              </w:rPr>
              <w:t>Competitive Parity</w:t>
            </w:r>
          </w:p>
        </w:tc>
      </w:tr>
    </w:tbl>
    <w:p w14:paraId="6023978B" w14:textId="77777777" w:rsidR="00035CE0" w:rsidRPr="00ED0CED" w:rsidRDefault="0055598F" w:rsidP="0055598F">
      <w:pPr>
        <w:jc w:val="center"/>
        <w:rPr>
          <w:rFonts w:ascii="Arial" w:hAnsi="Arial" w:cs="Arial"/>
          <w:b/>
          <w:bCs/>
          <w:szCs w:val="22"/>
          <w:lang w:val="en-GB"/>
        </w:rPr>
      </w:pPr>
      <w:r w:rsidRPr="00ED0CED">
        <w:rPr>
          <w:rFonts w:ascii="Arial" w:hAnsi="Arial" w:cs="Arial"/>
          <w:b/>
          <w:bCs/>
          <w:szCs w:val="22"/>
          <w:lang w:val="en-GB"/>
        </w:rPr>
        <w:t>Table 1: VRIO Analysis</w:t>
      </w:r>
    </w:p>
    <w:p w14:paraId="5079A3C9" w14:textId="77777777" w:rsidR="00F12AE3" w:rsidRPr="00ED0CED" w:rsidRDefault="00956702" w:rsidP="008B2566">
      <w:pPr>
        <w:ind w:left="-142"/>
        <w:rPr>
          <w:rFonts w:ascii="Arial" w:eastAsia="Arial" w:hAnsi="Arial"/>
          <w:szCs w:val="22"/>
          <w:lang w:val="en-GB"/>
        </w:rPr>
      </w:pPr>
      <w:r w:rsidRPr="00ED0CED">
        <w:rPr>
          <w:rFonts w:ascii="Arial" w:eastAsia="Arial" w:hAnsi="Arial"/>
          <w:szCs w:val="22"/>
          <w:lang w:val="en-GB"/>
        </w:rPr>
        <w:t xml:space="preserve">Based on the above analysis, Volkswagen’s SWOT analysis </w:t>
      </w:r>
      <w:r w:rsidR="008B2566" w:rsidRPr="00ED0CED">
        <w:rPr>
          <w:rFonts w:ascii="Times New Roman" w:hAnsi="Times New Roman" w:cs="Times New Roman"/>
          <w:sz w:val="24"/>
          <w:szCs w:val="24"/>
          <w:lang w:val="en-GB"/>
        </w:rPr>
        <w:t>(</w:t>
      </w:r>
      <w:r w:rsidR="008B2566" w:rsidRPr="00ED0CED">
        <w:rPr>
          <w:rFonts w:ascii="Arial" w:hAnsi="Arial" w:cs="Arial"/>
          <w:szCs w:val="22"/>
          <w:lang w:val="en-GB"/>
        </w:rPr>
        <w:t>Kotler and Armstrong, 2018, p. 79)</w:t>
      </w:r>
      <w:r w:rsidR="008B2566" w:rsidRPr="00ED0CED">
        <w:rPr>
          <w:rFonts w:ascii="Times New Roman" w:hAnsi="Times New Roman" w:cs="Times New Roman"/>
          <w:sz w:val="24"/>
          <w:szCs w:val="24"/>
          <w:lang w:val="en-GB"/>
        </w:rPr>
        <w:t xml:space="preserve"> </w:t>
      </w:r>
      <w:r w:rsidRPr="00ED0CED">
        <w:rPr>
          <w:rFonts w:ascii="Arial" w:eastAsia="Arial" w:hAnsi="Arial"/>
          <w:szCs w:val="22"/>
          <w:lang w:val="en-GB"/>
        </w:rPr>
        <w:t>is presented below.</w:t>
      </w:r>
    </w:p>
    <w:p w14:paraId="658D2C43" w14:textId="77777777" w:rsidR="00F12AE3" w:rsidRPr="00ED0CED" w:rsidRDefault="00F12AE3" w:rsidP="00956702">
      <w:pPr>
        <w:pStyle w:val="Heading1"/>
        <w:spacing w:before="0" w:after="120" w:line="360" w:lineRule="auto"/>
        <w:rPr>
          <w:rFonts w:ascii="Arial" w:eastAsia="Arial" w:hAnsi="Arial" w:cs="Arial"/>
          <w:color w:val="000000" w:themeColor="text1"/>
          <w:sz w:val="22"/>
          <w:szCs w:val="22"/>
          <w:lang w:val="en-GB"/>
        </w:rPr>
      </w:pPr>
      <w:bookmarkStart w:id="4" w:name="_Toc92374727"/>
      <w:r w:rsidRPr="00ED0CED">
        <w:rPr>
          <w:rFonts w:ascii="Arial" w:eastAsia="Arial" w:hAnsi="Arial" w:cs="Arial"/>
          <w:color w:val="000000" w:themeColor="text1"/>
          <w:sz w:val="22"/>
          <w:szCs w:val="22"/>
          <w:lang w:val="en-GB"/>
        </w:rPr>
        <w:t>SWOT</w:t>
      </w:r>
      <w:r w:rsidR="00956702" w:rsidRPr="00ED0CED">
        <w:rPr>
          <w:rFonts w:ascii="Arial" w:eastAsia="Arial" w:hAnsi="Arial" w:cs="Arial"/>
          <w:color w:val="000000" w:themeColor="text1"/>
          <w:sz w:val="22"/>
          <w:szCs w:val="22"/>
          <w:lang w:val="en-GB"/>
        </w:rPr>
        <w:t xml:space="preserve"> Analysis</w:t>
      </w:r>
      <w:bookmarkEnd w:id="4"/>
    </w:p>
    <w:tbl>
      <w:tblPr>
        <w:tblStyle w:val="TableGrid"/>
        <w:tblW w:w="0" w:type="auto"/>
        <w:tblLook w:val="04A0" w:firstRow="1" w:lastRow="0" w:firstColumn="1" w:lastColumn="0" w:noHBand="0" w:noVBand="1"/>
      </w:tblPr>
      <w:tblGrid>
        <w:gridCol w:w="4509"/>
        <w:gridCol w:w="4507"/>
      </w:tblGrid>
      <w:tr w:rsidR="00956702" w:rsidRPr="00ED0CED" w14:paraId="13013A61" w14:textId="77777777" w:rsidTr="00956702">
        <w:tc>
          <w:tcPr>
            <w:tcW w:w="4621" w:type="dxa"/>
          </w:tcPr>
          <w:p w14:paraId="73E7E2CC" w14:textId="77777777" w:rsidR="00956702" w:rsidRPr="00ED0CED" w:rsidRDefault="00956702" w:rsidP="008B2566">
            <w:pPr>
              <w:tabs>
                <w:tab w:val="center" w:pos="2202"/>
              </w:tabs>
              <w:jc w:val="both"/>
              <w:rPr>
                <w:rFonts w:ascii="Arial" w:eastAsia="Arial" w:hAnsi="Arial"/>
                <w:b/>
                <w:bCs/>
                <w:lang w:val="en-GB"/>
              </w:rPr>
            </w:pPr>
            <w:r w:rsidRPr="00ED0CED">
              <w:rPr>
                <w:rFonts w:ascii="Arial" w:eastAsia="Arial" w:hAnsi="Arial"/>
                <w:b/>
                <w:bCs/>
                <w:lang w:val="en-GB"/>
              </w:rPr>
              <w:t>Strengths</w:t>
            </w:r>
          </w:p>
          <w:p w14:paraId="21F4B1DC" w14:textId="77777777" w:rsidR="00956702" w:rsidRPr="00ED0CED" w:rsidRDefault="00956702"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Excellent brand image</w:t>
            </w:r>
            <w:r w:rsidR="00211B97" w:rsidRPr="00ED0CED">
              <w:rPr>
                <w:rFonts w:ascii="Arial" w:eastAsia="Arial" w:hAnsi="Arial"/>
                <w:lang w:val="en-GB"/>
              </w:rPr>
              <w:t>, value</w:t>
            </w:r>
            <w:r w:rsidRPr="00ED0CED">
              <w:rPr>
                <w:rFonts w:ascii="Arial" w:eastAsia="Arial" w:hAnsi="Arial"/>
                <w:lang w:val="en-GB"/>
              </w:rPr>
              <w:t xml:space="preserve"> and reputation</w:t>
            </w:r>
            <w:r w:rsidR="00B73E82" w:rsidRPr="00ED0CED">
              <w:rPr>
                <w:rFonts w:ascii="Arial" w:eastAsia="Arial" w:hAnsi="Arial"/>
                <w:lang w:val="en-GB"/>
              </w:rPr>
              <w:t xml:space="preserve"> and strong global presence</w:t>
            </w:r>
          </w:p>
          <w:p w14:paraId="4358013D" w14:textId="77777777" w:rsidR="00956702" w:rsidRPr="00ED0CED" w:rsidRDefault="00956702"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Strong financial performance</w:t>
            </w:r>
          </w:p>
          <w:p w14:paraId="22346378" w14:textId="77777777" w:rsidR="00956702" w:rsidRPr="00ED0CED" w:rsidRDefault="00956702"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Impressive portfolio comprising of well-established brands</w:t>
            </w:r>
          </w:p>
          <w:p w14:paraId="4ED8B20F" w14:textId="77777777" w:rsidR="00956702" w:rsidRPr="00ED0CED" w:rsidRDefault="00211B97"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Diversified into</w:t>
            </w:r>
            <w:r w:rsidR="00956702" w:rsidRPr="00ED0CED">
              <w:rPr>
                <w:rFonts w:ascii="Arial" w:eastAsia="Arial" w:hAnsi="Arial"/>
                <w:lang w:val="en-GB"/>
              </w:rPr>
              <w:t xml:space="preserve"> two major divisions: automotive and financial services</w:t>
            </w:r>
          </w:p>
          <w:p w14:paraId="6A33BD84" w14:textId="77777777" w:rsidR="00956702" w:rsidRPr="00ED0CED" w:rsidRDefault="00211B97"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 xml:space="preserve">Ranked #47 in </w:t>
            </w:r>
            <w:r w:rsidR="00471FF1" w:rsidRPr="00ED0CED">
              <w:rPr>
                <w:rFonts w:ascii="Arial" w:eastAsia="Arial" w:hAnsi="Arial"/>
                <w:lang w:val="en-GB"/>
              </w:rPr>
              <w:t xml:space="preserve">the </w:t>
            </w:r>
            <w:r w:rsidRPr="00ED0CED">
              <w:rPr>
                <w:rFonts w:ascii="Arial" w:eastAsia="Arial" w:hAnsi="Arial"/>
                <w:lang w:val="en-GB"/>
              </w:rPr>
              <w:t>world’s best employer list of 2021 (Forbes, 2022)</w:t>
            </w:r>
          </w:p>
          <w:p w14:paraId="5DFA6983" w14:textId="77777777" w:rsidR="00211B97" w:rsidRPr="00ED0CED" w:rsidRDefault="00211B97"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Strong global production network</w:t>
            </w:r>
          </w:p>
          <w:p w14:paraId="6AAEAA64" w14:textId="77777777" w:rsidR="00211B97" w:rsidRPr="00ED0CED" w:rsidRDefault="00211B97"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 xml:space="preserve">Huge investment in R&amp;D and innovation </w:t>
            </w:r>
          </w:p>
          <w:p w14:paraId="49CBBC6F" w14:textId="77777777" w:rsidR="00211B97" w:rsidRPr="00ED0CED" w:rsidRDefault="009A254A"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 xml:space="preserve">Adopted strategic restructuring and </w:t>
            </w:r>
            <w:r w:rsidRPr="00ED0CED">
              <w:rPr>
                <w:rFonts w:ascii="Arial" w:eastAsia="Arial" w:hAnsi="Arial"/>
                <w:lang w:val="en-GB"/>
              </w:rPr>
              <w:lastRenderedPageBreak/>
              <w:t>rebound strategy</w:t>
            </w:r>
            <w:r w:rsidR="00584148" w:rsidRPr="00ED0CED">
              <w:rPr>
                <w:rFonts w:ascii="Arial" w:eastAsia="Arial" w:hAnsi="Arial"/>
                <w:lang w:val="en-GB"/>
              </w:rPr>
              <w:t xml:space="preserve"> especially after its diesel emission scandal in 2015</w:t>
            </w:r>
          </w:p>
          <w:p w14:paraId="2808BCB3" w14:textId="77777777" w:rsidR="00584148" w:rsidRPr="00ED0CED" w:rsidRDefault="00584148"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Effective management of operations</w:t>
            </w:r>
          </w:p>
          <w:p w14:paraId="723BF8B7" w14:textId="77777777" w:rsidR="00584148" w:rsidRPr="00ED0CED" w:rsidRDefault="00584148"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Great partnerships with leading technology companies</w:t>
            </w:r>
          </w:p>
          <w:p w14:paraId="01C16E95" w14:textId="77777777" w:rsidR="00584148" w:rsidRPr="00ED0CED" w:rsidRDefault="00584148" w:rsidP="008B2566">
            <w:pPr>
              <w:pStyle w:val="ListParagraph"/>
              <w:numPr>
                <w:ilvl w:val="0"/>
                <w:numId w:val="1"/>
              </w:numPr>
              <w:tabs>
                <w:tab w:val="center" w:pos="2202"/>
              </w:tabs>
              <w:ind w:left="284" w:hanging="284"/>
              <w:jc w:val="both"/>
              <w:rPr>
                <w:rFonts w:ascii="Arial" w:eastAsia="Arial" w:hAnsi="Arial"/>
                <w:lang w:val="en-GB"/>
              </w:rPr>
            </w:pPr>
            <w:r w:rsidRPr="00ED0CED">
              <w:rPr>
                <w:rFonts w:ascii="Arial" w:eastAsia="Arial" w:hAnsi="Arial"/>
                <w:lang w:val="en-GB"/>
              </w:rPr>
              <w:t>Closely-knit teams</w:t>
            </w:r>
          </w:p>
          <w:p w14:paraId="74BC0565" w14:textId="77777777" w:rsidR="00956702" w:rsidRPr="00ED0CED" w:rsidRDefault="00956702" w:rsidP="008B2566">
            <w:pPr>
              <w:tabs>
                <w:tab w:val="center" w:pos="2202"/>
              </w:tabs>
              <w:jc w:val="both"/>
              <w:rPr>
                <w:rFonts w:ascii="Arial" w:eastAsia="Arial" w:hAnsi="Arial"/>
                <w:lang w:val="en-GB"/>
              </w:rPr>
            </w:pPr>
          </w:p>
        </w:tc>
        <w:tc>
          <w:tcPr>
            <w:tcW w:w="4621" w:type="dxa"/>
          </w:tcPr>
          <w:p w14:paraId="6C27E788" w14:textId="77777777" w:rsidR="00956702" w:rsidRPr="00ED0CED" w:rsidRDefault="00956702" w:rsidP="008B2566">
            <w:pPr>
              <w:jc w:val="both"/>
              <w:rPr>
                <w:rFonts w:ascii="Arial" w:eastAsia="Arial" w:hAnsi="Arial"/>
                <w:b/>
                <w:bCs/>
                <w:lang w:val="en-GB"/>
              </w:rPr>
            </w:pPr>
            <w:r w:rsidRPr="00ED0CED">
              <w:rPr>
                <w:rFonts w:ascii="Arial" w:eastAsia="Arial" w:hAnsi="Arial"/>
                <w:b/>
                <w:bCs/>
                <w:lang w:val="en-GB"/>
              </w:rPr>
              <w:lastRenderedPageBreak/>
              <w:t>Weaknesses</w:t>
            </w:r>
          </w:p>
          <w:p w14:paraId="51EA3647" w14:textId="77777777" w:rsidR="00584148" w:rsidRPr="00ED0CED" w:rsidRDefault="00B73E82" w:rsidP="008B2566">
            <w:pPr>
              <w:pStyle w:val="ListParagraph"/>
              <w:numPr>
                <w:ilvl w:val="0"/>
                <w:numId w:val="2"/>
              </w:numPr>
              <w:ind w:left="199" w:hanging="142"/>
              <w:jc w:val="both"/>
              <w:rPr>
                <w:rFonts w:ascii="Arial" w:eastAsia="Arial" w:hAnsi="Arial"/>
                <w:lang w:val="en-GB"/>
              </w:rPr>
            </w:pPr>
            <w:r w:rsidRPr="00ED0CED">
              <w:rPr>
                <w:rFonts w:ascii="Arial" w:eastAsia="Arial" w:hAnsi="Arial"/>
                <w:lang w:val="en-GB"/>
              </w:rPr>
              <w:t>Weakened brand image due to e</w:t>
            </w:r>
            <w:r w:rsidR="00584148" w:rsidRPr="00ED0CED">
              <w:rPr>
                <w:rFonts w:ascii="Arial" w:eastAsia="Arial" w:hAnsi="Arial"/>
                <w:lang w:val="en-GB"/>
              </w:rPr>
              <w:t xml:space="preserve">mission scandal </w:t>
            </w:r>
          </w:p>
          <w:p w14:paraId="213134F6" w14:textId="77777777" w:rsidR="00584148" w:rsidRPr="00ED0CED" w:rsidRDefault="00584148" w:rsidP="008B2566">
            <w:pPr>
              <w:pStyle w:val="ListParagraph"/>
              <w:numPr>
                <w:ilvl w:val="0"/>
                <w:numId w:val="2"/>
              </w:numPr>
              <w:ind w:left="199" w:hanging="142"/>
              <w:jc w:val="both"/>
              <w:rPr>
                <w:rFonts w:ascii="Arial" w:eastAsia="Arial" w:hAnsi="Arial"/>
                <w:lang w:val="en-GB"/>
              </w:rPr>
            </w:pPr>
            <w:r w:rsidRPr="00ED0CED">
              <w:rPr>
                <w:rFonts w:ascii="Arial" w:eastAsia="Arial" w:hAnsi="Arial"/>
                <w:lang w:val="en-GB"/>
              </w:rPr>
              <w:t>Inadequate marketing strategies outside Europe</w:t>
            </w:r>
          </w:p>
          <w:p w14:paraId="77C97BCF" w14:textId="77777777" w:rsidR="00584148" w:rsidRPr="00ED0CED" w:rsidRDefault="00584148" w:rsidP="008B2566">
            <w:pPr>
              <w:pStyle w:val="ListParagraph"/>
              <w:numPr>
                <w:ilvl w:val="0"/>
                <w:numId w:val="2"/>
              </w:numPr>
              <w:ind w:left="199" w:hanging="142"/>
              <w:jc w:val="both"/>
              <w:rPr>
                <w:rFonts w:ascii="Arial" w:eastAsia="Arial" w:hAnsi="Arial"/>
                <w:lang w:val="en-GB"/>
              </w:rPr>
            </w:pPr>
            <w:r w:rsidRPr="00ED0CED">
              <w:rPr>
                <w:rFonts w:ascii="Arial" w:eastAsia="Arial" w:hAnsi="Arial"/>
                <w:lang w:val="en-GB"/>
              </w:rPr>
              <w:t xml:space="preserve">Lack of diversity </w:t>
            </w:r>
            <w:r w:rsidR="00EE507C" w:rsidRPr="00ED0CED">
              <w:rPr>
                <w:rFonts w:ascii="Arial" w:eastAsia="Arial" w:hAnsi="Arial"/>
                <w:lang w:val="en-GB"/>
              </w:rPr>
              <w:t>in terms of alternative to cars</w:t>
            </w:r>
          </w:p>
          <w:p w14:paraId="079FA81E" w14:textId="77777777" w:rsidR="00B73E82" w:rsidRPr="00ED0CED" w:rsidRDefault="00B73E82" w:rsidP="008B2566">
            <w:pPr>
              <w:pStyle w:val="ListParagraph"/>
              <w:numPr>
                <w:ilvl w:val="0"/>
                <w:numId w:val="2"/>
              </w:numPr>
              <w:ind w:left="199" w:hanging="142"/>
              <w:jc w:val="both"/>
              <w:rPr>
                <w:rFonts w:ascii="Arial" w:eastAsia="Arial" w:hAnsi="Arial"/>
                <w:lang w:val="en-GB"/>
              </w:rPr>
            </w:pPr>
            <w:r w:rsidRPr="00ED0CED">
              <w:rPr>
                <w:rFonts w:ascii="Arial" w:eastAsia="Arial" w:hAnsi="Arial"/>
                <w:lang w:val="en-GB"/>
              </w:rPr>
              <w:t>Increased operating expenses due to the pandemic</w:t>
            </w:r>
          </w:p>
        </w:tc>
      </w:tr>
      <w:tr w:rsidR="00956702" w:rsidRPr="00ED0CED" w14:paraId="58576E74" w14:textId="77777777" w:rsidTr="00956702">
        <w:tc>
          <w:tcPr>
            <w:tcW w:w="4621" w:type="dxa"/>
          </w:tcPr>
          <w:p w14:paraId="3129468C" w14:textId="77777777" w:rsidR="00956702" w:rsidRPr="00ED0CED" w:rsidRDefault="00956702" w:rsidP="008B2566">
            <w:pPr>
              <w:jc w:val="both"/>
              <w:rPr>
                <w:rFonts w:ascii="Arial" w:eastAsia="Arial" w:hAnsi="Arial"/>
                <w:b/>
                <w:bCs/>
                <w:lang w:val="en-GB"/>
              </w:rPr>
            </w:pPr>
            <w:r w:rsidRPr="00ED0CED">
              <w:rPr>
                <w:rFonts w:ascii="Arial" w:eastAsia="Arial" w:hAnsi="Arial"/>
                <w:b/>
                <w:bCs/>
                <w:lang w:val="en-GB"/>
              </w:rPr>
              <w:t>Opportunities</w:t>
            </w:r>
          </w:p>
          <w:p w14:paraId="17844240" w14:textId="77777777" w:rsidR="00EE507C" w:rsidRPr="00ED0CED" w:rsidRDefault="00EE507C"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 xml:space="preserve">Diversify portfolio </w:t>
            </w:r>
            <w:r w:rsidR="00B73E82" w:rsidRPr="00ED0CED">
              <w:rPr>
                <w:rFonts w:ascii="Arial" w:eastAsia="Arial" w:hAnsi="Arial"/>
                <w:lang w:val="en-GB"/>
              </w:rPr>
              <w:t>with a focus on car share, car rental or rideshare</w:t>
            </w:r>
          </w:p>
          <w:p w14:paraId="47EE5F7A" w14:textId="77777777" w:rsidR="00B73E82" w:rsidRPr="00ED0CED" w:rsidRDefault="00B73E82"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Focus on eco-friendly cars like hybrid and electric cars</w:t>
            </w:r>
          </w:p>
          <w:p w14:paraId="1ED19713" w14:textId="77777777" w:rsidR="00B73E82" w:rsidRPr="00ED0CED" w:rsidRDefault="00B73E82"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Use of AI and other technologies to make vehicles smarter and efficient</w:t>
            </w:r>
          </w:p>
          <w:p w14:paraId="699D7FE1" w14:textId="77777777" w:rsidR="00B73E82" w:rsidRPr="00ED0CED" w:rsidRDefault="00B73E82"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Expand in emerging markets</w:t>
            </w:r>
          </w:p>
          <w:p w14:paraId="5A3FBB9F" w14:textId="77777777" w:rsidR="00B73E82" w:rsidRPr="00ED0CED" w:rsidRDefault="00B73E82"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Aggressively adopt digital marketing</w:t>
            </w:r>
          </w:p>
          <w:p w14:paraId="5A0D9748" w14:textId="77777777" w:rsidR="00B73E82" w:rsidRPr="00ED0CED" w:rsidRDefault="00B73E82"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Venture into autonomous market</w:t>
            </w:r>
          </w:p>
          <w:p w14:paraId="56717ACC" w14:textId="77777777" w:rsidR="00B73E82" w:rsidRPr="00ED0CED" w:rsidRDefault="00B73E82" w:rsidP="008B2566">
            <w:pPr>
              <w:pStyle w:val="ListParagraph"/>
              <w:numPr>
                <w:ilvl w:val="0"/>
                <w:numId w:val="3"/>
              </w:numPr>
              <w:ind w:left="284" w:hanging="284"/>
              <w:jc w:val="both"/>
              <w:rPr>
                <w:rFonts w:ascii="Arial" w:eastAsia="Arial" w:hAnsi="Arial"/>
                <w:lang w:val="en-GB"/>
              </w:rPr>
            </w:pPr>
            <w:r w:rsidRPr="00ED0CED">
              <w:rPr>
                <w:rFonts w:ascii="Arial" w:eastAsia="Arial" w:hAnsi="Arial"/>
                <w:lang w:val="en-GB"/>
              </w:rPr>
              <w:t>Collaborate with other automobile brands for its R&amp;D projects</w:t>
            </w:r>
          </w:p>
          <w:p w14:paraId="5A80D58D" w14:textId="77777777" w:rsidR="00956702" w:rsidRPr="00ED0CED" w:rsidRDefault="00956702" w:rsidP="008B2566">
            <w:pPr>
              <w:jc w:val="both"/>
              <w:rPr>
                <w:rFonts w:ascii="Arial" w:eastAsia="Arial" w:hAnsi="Arial"/>
                <w:lang w:val="en-GB"/>
              </w:rPr>
            </w:pPr>
          </w:p>
        </w:tc>
        <w:tc>
          <w:tcPr>
            <w:tcW w:w="4621" w:type="dxa"/>
          </w:tcPr>
          <w:p w14:paraId="1B8D5C37" w14:textId="77777777" w:rsidR="00956702" w:rsidRPr="00ED0CED" w:rsidRDefault="00956702" w:rsidP="008B2566">
            <w:pPr>
              <w:jc w:val="both"/>
              <w:rPr>
                <w:rFonts w:ascii="Arial" w:eastAsia="Arial" w:hAnsi="Arial"/>
                <w:b/>
                <w:bCs/>
                <w:lang w:val="en-GB"/>
              </w:rPr>
            </w:pPr>
            <w:r w:rsidRPr="00ED0CED">
              <w:rPr>
                <w:rFonts w:ascii="Arial" w:eastAsia="Arial" w:hAnsi="Arial"/>
                <w:b/>
                <w:bCs/>
                <w:lang w:val="en-GB"/>
              </w:rPr>
              <w:t>Threat</w:t>
            </w:r>
          </w:p>
          <w:p w14:paraId="1917633A" w14:textId="77777777" w:rsidR="00B73E82" w:rsidRPr="00ED0CED" w:rsidRDefault="00471FF1" w:rsidP="008B2566">
            <w:pPr>
              <w:pStyle w:val="ListParagraph"/>
              <w:numPr>
                <w:ilvl w:val="0"/>
                <w:numId w:val="4"/>
              </w:numPr>
              <w:ind w:left="199" w:hanging="199"/>
              <w:jc w:val="both"/>
              <w:rPr>
                <w:rFonts w:ascii="Arial" w:eastAsia="Arial" w:hAnsi="Arial"/>
                <w:lang w:val="en-GB"/>
              </w:rPr>
            </w:pPr>
            <w:r w:rsidRPr="00ED0CED">
              <w:rPr>
                <w:rFonts w:ascii="Arial" w:eastAsia="Arial" w:hAnsi="Arial"/>
                <w:lang w:val="en-GB"/>
              </w:rPr>
              <w:t>The t</w:t>
            </w:r>
            <w:r w:rsidR="00B73E82" w:rsidRPr="00ED0CED">
              <w:rPr>
                <w:rFonts w:ascii="Arial" w:eastAsia="Arial" w:hAnsi="Arial"/>
                <w:lang w:val="en-GB"/>
              </w:rPr>
              <w:t>hreat of pandemic and fear of impending global economic recession</w:t>
            </w:r>
            <w:r w:rsidR="002734BB" w:rsidRPr="00ED0CED">
              <w:rPr>
                <w:rFonts w:ascii="Arial" w:eastAsia="Arial" w:hAnsi="Arial"/>
                <w:lang w:val="en-GB"/>
              </w:rPr>
              <w:t xml:space="preserve"> has impact </w:t>
            </w:r>
            <w:r w:rsidR="008B2566" w:rsidRPr="00ED0CED">
              <w:rPr>
                <w:rFonts w:ascii="Arial" w:eastAsia="Arial" w:hAnsi="Arial"/>
                <w:lang w:val="en-GB"/>
              </w:rPr>
              <w:t xml:space="preserve">on </w:t>
            </w:r>
            <w:r w:rsidR="002734BB" w:rsidRPr="00ED0CED">
              <w:rPr>
                <w:rFonts w:ascii="Arial" w:eastAsia="Arial" w:hAnsi="Arial"/>
                <w:lang w:val="en-GB"/>
              </w:rPr>
              <w:t>its sales and purchasing power of customers</w:t>
            </w:r>
          </w:p>
          <w:p w14:paraId="31467938" w14:textId="77777777" w:rsidR="00B73E82" w:rsidRPr="00ED0CED" w:rsidRDefault="00B73E82" w:rsidP="008B2566">
            <w:pPr>
              <w:pStyle w:val="ListParagraph"/>
              <w:numPr>
                <w:ilvl w:val="0"/>
                <w:numId w:val="4"/>
              </w:numPr>
              <w:ind w:left="199" w:hanging="199"/>
              <w:jc w:val="both"/>
              <w:rPr>
                <w:rFonts w:ascii="Arial" w:eastAsia="Arial" w:hAnsi="Arial"/>
                <w:lang w:val="en-GB"/>
              </w:rPr>
            </w:pPr>
            <w:r w:rsidRPr="00ED0CED">
              <w:rPr>
                <w:rFonts w:ascii="Arial" w:eastAsia="Arial" w:hAnsi="Arial"/>
                <w:lang w:val="en-GB"/>
              </w:rPr>
              <w:t>Increas</w:t>
            </w:r>
            <w:r w:rsidR="008B2566" w:rsidRPr="00ED0CED">
              <w:rPr>
                <w:rFonts w:ascii="Arial" w:eastAsia="Arial" w:hAnsi="Arial"/>
                <w:lang w:val="en-GB"/>
              </w:rPr>
              <w:t>ed</w:t>
            </w:r>
            <w:r w:rsidRPr="00ED0CED">
              <w:rPr>
                <w:rFonts w:ascii="Arial" w:eastAsia="Arial" w:hAnsi="Arial"/>
                <w:lang w:val="en-GB"/>
              </w:rPr>
              <w:t xml:space="preserve"> compet</w:t>
            </w:r>
            <w:r w:rsidR="008B2566" w:rsidRPr="00ED0CED">
              <w:rPr>
                <w:rFonts w:ascii="Arial" w:eastAsia="Arial" w:hAnsi="Arial"/>
                <w:lang w:val="en-GB"/>
              </w:rPr>
              <w:t xml:space="preserve">ition from rivals, substitutes </w:t>
            </w:r>
            <w:r w:rsidRPr="00ED0CED">
              <w:rPr>
                <w:rFonts w:ascii="Arial" w:eastAsia="Arial" w:hAnsi="Arial"/>
                <w:lang w:val="en-GB"/>
              </w:rPr>
              <w:t>and eco-friendly vehicles</w:t>
            </w:r>
          </w:p>
          <w:p w14:paraId="77A52851" w14:textId="77777777" w:rsidR="00B73E82" w:rsidRPr="00ED0CED" w:rsidRDefault="00B73E82" w:rsidP="008B2566">
            <w:pPr>
              <w:pStyle w:val="ListParagraph"/>
              <w:numPr>
                <w:ilvl w:val="0"/>
                <w:numId w:val="4"/>
              </w:numPr>
              <w:ind w:left="199" w:hanging="199"/>
              <w:jc w:val="both"/>
              <w:rPr>
                <w:rFonts w:ascii="Arial" w:eastAsia="Arial" w:hAnsi="Arial"/>
                <w:lang w:val="en-GB"/>
              </w:rPr>
            </w:pPr>
            <w:r w:rsidRPr="00ED0CED">
              <w:rPr>
                <w:rFonts w:ascii="Arial" w:eastAsia="Arial" w:hAnsi="Arial"/>
                <w:lang w:val="en-GB"/>
              </w:rPr>
              <w:t>Need to comply with stringent regulations in different markets</w:t>
            </w:r>
          </w:p>
          <w:p w14:paraId="16089680" w14:textId="77777777" w:rsidR="00B73E82" w:rsidRPr="00ED0CED" w:rsidRDefault="00B73E82" w:rsidP="008B2566">
            <w:pPr>
              <w:pStyle w:val="ListParagraph"/>
              <w:numPr>
                <w:ilvl w:val="0"/>
                <w:numId w:val="4"/>
              </w:numPr>
              <w:ind w:left="199" w:hanging="199"/>
              <w:jc w:val="both"/>
              <w:rPr>
                <w:rFonts w:ascii="Arial" w:eastAsia="Arial" w:hAnsi="Arial"/>
                <w:lang w:val="en-GB"/>
              </w:rPr>
            </w:pPr>
            <w:r w:rsidRPr="00ED0CED">
              <w:rPr>
                <w:rFonts w:ascii="Arial" w:eastAsia="Arial" w:hAnsi="Arial"/>
                <w:lang w:val="en-GB"/>
              </w:rPr>
              <w:t>Trade issues between EU and US</w:t>
            </w:r>
          </w:p>
          <w:p w14:paraId="628275B4" w14:textId="77777777" w:rsidR="00B73E82" w:rsidRPr="00ED0CED" w:rsidRDefault="00B73E82" w:rsidP="008B2566">
            <w:pPr>
              <w:pStyle w:val="ListParagraph"/>
              <w:numPr>
                <w:ilvl w:val="0"/>
                <w:numId w:val="4"/>
              </w:numPr>
              <w:ind w:left="199" w:hanging="199"/>
              <w:jc w:val="both"/>
              <w:rPr>
                <w:rFonts w:ascii="Arial" w:eastAsia="Arial" w:hAnsi="Arial"/>
                <w:lang w:val="en-GB"/>
              </w:rPr>
            </w:pPr>
            <w:r w:rsidRPr="00ED0CED">
              <w:rPr>
                <w:rFonts w:ascii="Arial" w:eastAsia="Arial" w:hAnsi="Arial"/>
                <w:lang w:val="en-GB"/>
              </w:rPr>
              <w:t>Controversial advertising</w:t>
            </w:r>
          </w:p>
          <w:p w14:paraId="41EA65FD" w14:textId="77777777" w:rsidR="00B73E82" w:rsidRPr="00ED0CED" w:rsidRDefault="00B73E82" w:rsidP="008B2566">
            <w:pPr>
              <w:pStyle w:val="ListParagraph"/>
              <w:numPr>
                <w:ilvl w:val="0"/>
                <w:numId w:val="4"/>
              </w:numPr>
              <w:ind w:left="199" w:hanging="199"/>
              <w:jc w:val="both"/>
              <w:rPr>
                <w:rFonts w:ascii="Arial" w:eastAsia="Arial" w:hAnsi="Arial"/>
                <w:b/>
                <w:bCs/>
                <w:lang w:val="en-GB"/>
              </w:rPr>
            </w:pPr>
            <w:r w:rsidRPr="00ED0CED">
              <w:rPr>
                <w:rFonts w:ascii="Arial" w:eastAsia="Arial" w:hAnsi="Arial"/>
                <w:lang w:val="en-GB"/>
              </w:rPr>
              <w:t>On-going lawsuits (Reuters, 2022)</w:t>
            </w:r>
          </w:p>
        </w:tc>
      </w:tr>
    </w:tbl>
    <w:p w14:paraId="2D354649" w14:textId="77777777" w:rsidR="00956702" w:rsidRPr="00ED0CED" w:rsidRDefault="00956702">
      <w:pPr>
        <w:rPr>
          <w:rFonts w:ascii="Arial" w:eastAsia="Arial" w:hAnsi="Arial"/>
          <w:lang w:val="en-GB"/>
        </w:rPr>
      </w:pPr>
    </w:p>
    <w:p w14:paraId="6FD638CE" w14:textId="77777777" w:rsidR="008B2566" w:rsidRPr="00ED0CED" w:rsidRDefault="008B2566" w:rsidP="008B2566">
      <w:pPr>
        <w:pStyle w:val="Heading1"/>
        <w:spacing w:before="0" w:after="120" w:line="360" w:lineRule="auto"/>
        <w:rPr>
          <w:rFonts w:ascii="Arial" w:eastAsia="Arial" w:hAnsi="Arial" w:cs="Arial"/>
          <w:color w:val="000000" w:themeColor="text1"/>
          <w:sz w:val="22"/>
          <w:szCs w:val="22"/>
          <w:lang w:val="en-GB"/>
        </w:rPr>
      </w:pPr>
      <w:bookmarkStart w:id="5" w:name="_Toc92374728"/>
      <w:r w:rsidRPr="00ED0CED">
        <w:rPr>
          <w:rFonts w:ascii="Arial" w:eastAsia="Arial" w:hAnsi="Arial" w:cs="Arial"/>
          <w:color w:val="000000" w:themeColor="text1"/>
          <w:sz w:val="22"/>
          <w:szCs w:val="22"/>
          <w:lang w:val="en-GB"/>
        </w:rPr>
        <w:t>Conclusion</w:t>
      </w:r>
      <w:bookmarkEnd w:id="5"/>
    </w:p>
    <w:p w14:paraId="084E3252" w14:textId="543EBF48" w:rsidR="005A763A" w:rsidRPr="00ED0CED" w:rsidRDefault="008B2566" w:rsidP="008B2566">
      <w:pPr>
        <w:spacing w:after="120" w:line="360" w:lineRule="auto"/>
        <w:jc w:val="both"/>
        <w:rPr>
          <w:rFonts w:ascii="Arial" w:eastAsia="Arial" w:hAnsi="Arial"/>
          <w:lang w:val="en-GB"/>
        </w:rPr>
      </w:pPr>
      <w:r w:rsidRPr="00ED0CED">
        <w:rPr>
          <w:rFonts w:ascii="Arial" w:eastAsia="Arial" w:hAnsi="Arial"/>
          <w:lang w:val="en-GB"/>
        </w:rPr>
        <w:t xml:space="preserve">The above discussion reveals that Volkswagen has </w:t>
      </w:r>
      <w:r w:rsidR="00471FF1" w:rsidRPr="00ED0CED">
        <w:rPr>
          <w:rFonts w:ascii="Arial" w:eastAsia="Arial" w:hAnsi="Arial"/>
          <w:lang w:val="en-GB"/>
        </w:rPr>
        <w:t xml:space="preserve">an </w:t>
      </w:r>
      <w:r w:rsidR="000536A9" w:rsidRPr="00ED0CED">
        <w:rPr>
          <w:rFonts w:ascii="Arial" w:eastAsia="Arial" w:hAnsi="Arial"/>
          <w:lang w:val="en-GB"/>
        </w:rPr>
        <w:t>excellent</w:t>
      </w:r>
      <w:r w:rsidRPr="00ED0CED">
        <w:rPr>
          <w:rFonts w:ascii="Arial" w:eastAsia="Arial" w:hAnsi="Arial"/>
          <w:lang w:val="en-GB"/>
        </w:rPr>
        <w:t xml:space="preserve"> product portfolio and brand popularity in addition to </w:t>
      </w:r>
      <w:r w:rsidR="00471FF1" w:rsidRPr="00ED0CED">
        <w:rPr>
          <w:rFonts w:ascii="Arial" w:eastAsia="Arial" w:hAnsi="Arial"/>
          <w:lang w:val="en-GB"/>
        </w:rPr>
        <w:t xml:space="preserve">its </w:t>
      </w:r>
      <w:r w:rsidRPr="00ED0CED">
        <w:rPr>
          <w:rFonts w:ascii="Arial" w:eastAsia="Arial" w:hAnsi="Arial"/>
          <w:lang w:val="en-GB"/>
        </w:rPr>
        <w:t xml:space="preserve">strong global presence through its large distribution and sales network. However, the increased competition in the automobile industry in the last few years along with the pandemic crisis </w:t>
      </w:r>
      <w:r w:rsidR="000536A9" w:rsidRPr="00ED0CED">
        <w:rPr>
          <w:rFonts w:ascii="Arial" w:eastAsia="Arial" w:hAnsi="Arial"/>
          <w:lang w:val="en-GB"/>
        </w:rPr>
        <w:t xml:space="preserve">and changing customer preferences </w:t>
      </w:r>
      <w:r w:rsidRPr="00ED0CED">
        <w:rPr>
          <w:rFonts w:ascii="Arial" w:eastAsia="Arial" w:hAnsi="Arial"/>
          <w:lang w:val="en-GB"/>
        </w:rPr>
        <w:t xml:space="preserve">indicate the need for it to change its strategies to address these issues. </w:t>
      </w:r>
      <w:r w:rsidR="000536A9" w:rsidRPr="00ED0CED">
        <w:rPr>
          <w:rFonts w:ascii="Arial" w:eastAsia="Arial" w:hAnsi="Arial"/>
          <w:lang w:val="en-GB"/>
        </w:rPr>
        <w:t xml:space="preserve">Considering these megatrends, </w:t>
      </w:r>
      <w:r w:rsidR="00FC1D7C" w:rsidRPr="00ED0CED">
        <w:rPr>
          <w:rFonts w:ascii="Arial" w:eastAsia="Arial" w:hAnsi="Arial"/>
          <w:lang w:val="en-GB"/>
        </w:rPr>
        <w:t>it is important to carefully consider</w:t>
      </w:r>
      <w:r w:rsidR="000536A9" w:rsidRPr="00ED0CED">
        <w:rPr>
          <w:rFonts w:ascii="Arial" w:eastAsia="Arial" w:hAnsi="Arial"/>
          <w:lang w:val="en-GB"/>
        </w:rPr>
        <w:t xml:space="preserve"> the aspects Volkswagen should consider to maintain its competitive position. </w:t>
      </w:r>
    </w:p>
    <w:p w14:paraId="3AED3474" w14:textId="77777777" w:rsidR="001E0770" w:rsidRPr="00ED0CED" w:rsidRDefault="001E0770" w:rsidP="00F12AE3">
      <w:pPr>
        <w:pStyle w:val="Heading1"/>
        <w:spacing w:before="0" w:after="120" w:line="360" w:lineRule="auto"/>
        <w:rPr>
          <w:rFonts w:ascii="Arial" w:hAnsi="Arial" w:cs="Arial"/>
          <w:color w:val="000000" w:themeColor="text1"/>
          <w:sz w:val="24"/>
          <w:szCs w:val="24"/>
          <w:lang w:val="en-GB"/>
        </w:rPr>
      </w:pPr>
    </w:p>
    <w:p w14:paraId="3902169D" w14:textId="77777777" w:rsidR="001E0770" w:rsidRPr="00ED0CED" w:rsidRDefault="001E0770" w:rsidP="00F12AE3">
      <w:pPr>
        <w:pStyle w:val="Heading1"/>
        <w:spacing w:before="0" w:after="120" w:line="360" w:lineRule="auto"/>
        <w:rPr>
          <w:rFonts w:ascii="Arial" w:hAnsi="Arial" w:cs="Arial"/>
          <w:color w:val="000000" w:themeColor="text1"/>
          <w:sz w:val="24"/>
          <w:szCs w:val="24"/>
          <w:lang w:val="en-GB"/>
        </w:rPr>
      </w:pPr>
    </w:p>
    <w:p w14:paraId="202A6206" w14:textId="77777777" w:rsidR="001E0770" w:rsidRPr="00ED0CED" w:rsidRDefault="001E0770" w:rsidP="00F12AE3">
      <w:pPr>
        <w:pStyle w:val="Heading1"/>
        <w:spacing w:before="0" w:after="120" w:line="360" w:lineRule="auto"/>
        <w:rPr>
          <w:rFonts w:ascii="Arial" w:hAnsi="Arial" w:cs="Arial"/>
          <w:color w:val="000000" w:themeColor="text1"/>
          <w:sz w:val="24"/>
          <w:szCs w:val="24"/>
          <w:lang w:val="en-GB"/>
        </w:rPr>
      </w:pPr>
    </w:p>
    <w:p w14:paraId="14FF439E" w14:textId="77777777" w:rsidR="001E0770" w:rsidRPr="00ED0CED" w:rsidRDefault="001E0770" w:rsidP="00F12AE3">
      <w:pPr>
        <w:pStyle w:val="Heading1"/>
        <w:spacing w:before="0" w:after="120" w:line="360" w:lineRule="auto"/>
        <w:rPr>
          <w:rFonts w:ascii="Arial" w:hAnsi="Arial" w:cs="Arial"/>
          <w:color w:val="000000" w:themeColor="text1"/>
          <w:sz w:val="24"/>
          <w:szCs w:val="24"/>
          <w:lang w:val="en-GB"/>
        </w:rPr>
      </w:pPr>
    </w:p>
    <w:p w14:paraId="1FD1CA29" w14:textId="77777777" w:rsidR="001E0770" w:rsidRPr="00ED0CED" w:rsidRDefault="001E0770" w:rsidP="00F12AE3">
      <w:pPr>
        <w:pStyle w:val="Heading1"/>
        <w:spacing w:before="0" w:after="120" w:line="360" w:lineRule="auto"/>
        <w:rPr>
          <w:rFonts w:ascii="Arial" w:hAnsi="Arial" w:cs="Arial"/>
          <w:color w:val="000000" w:themeColor="text1"/>
          <w:sz w:val="24"/>
          <w:szCs w:val="24"/>
          <w:lang w:val="en-GB"/>
        </w:rPr>
      </w:pPr>
    </w:p>
    <w:p w14:paraId="4E453E7E" w14:textId="77777777" w:rsidR="000536A9" w:rsidRPr="00ED0CED" w:rsidRDefault="000536A9" w:rsidP="00F12AE3">
      <w:pPr>
        <w:pStyle w:val="Heading1"/>
        <w:spacing w:before="0" w:after="120" w:line="360" w:lineRule="auto"/>
        <w:rPr>
          <w:rFonts w:ascii="Arial" w:hAnsi="Arial" w:cs="Arial"/>
          <w:color w:val="000000" w:themeColor="text1"/>
          <w:sz w:val="24"/>
          <w:szCs w:val="24"/>
          <w:lang w:val="en-GB"/>
        </w:rPr>
        <w:sectPr w:rsidR="000536A9" w:rsidRPr="00ED0CED">
          <w:pgSz w:w="11906" w:h="16838"/>
          <w:pgMar w:top="1440" w:right="1440" w:bottom="1440" w:left="1440" w:header="708" w:footer="708" w:gutter="0"/>
          <w:cols w:space="708"/>
          <w:docGrid w:linePitch="360"/>
        </w:sectPr>
      </w:pPr>
    </w:p>
    <w:p w14:paraId="517B3912" w14:textId="77777777" w:rsidR="00F12AE3" w:rsidRPr="00ED0CED" w:rsidRDefault="00F12AE3" w:rsidP="00F12AE3">
      <w:pPr>
        <w:pStyle w:val="Heading1"/>
        <w:spacing w:before="0" w:after="120" w:line="360" w:lineRule="auto"/>
        <w:rPr>
          <w:rFonts w:ascii="Arial" w:hAnsi="Arial" w:cs="Arial"/>
          <w:color w:val="000000" w:themeColor="text1"/>
          <w:sz w:val="24"/>
          <w:szCs w:val="24"/>
          <w:lang w:val="en-GB"/>
        </w:rPr>
      </w:pPr>
      <w:bookmarkStart w:id="6" w:name="_Toc92374729"/>
      <w:r w:rsidRPr="00ED0CED">
        <w:rPr>
          <w:rFonts w:ascii="Arial" w:hAnsi="Arial" w:cs="Arial"/>
          <w:color w:val="000000" w:themeColor="text1"/>
          <w:sz w:val="24"/>
          <w:szCs w:val="24"/>
          <w:lang w:val="en-GB"/>
        </w:rPr>
        <w:lastRenderedPageBreak/>
        <w:t>References</w:t>
      </w:r>
      <w:bookmarkEnd w:id="6"/>
    </w:p>
    <w:p w14:paraId="7F494472" w14:textId="77777777" w:rsidR="001A719E" w:rsidRPr="00ED0CED" w:rsidRDefault="001A719E" w:rsidP="000536A9">
      <w:pPr>
        <w:spacing w:after="0" w:line="360" w:lineRule="auto"/>
        <w:ind w:left="567" w:hanging="567"/>
        <w:jc w:val="both"/>
        <w:rPr>
          <w:rFonts w:ascii="Arial" w:eastAsia="Times New Roman" w:hAnsi="Arial" w:cs="Arial"/>
          <w:szCs w:val="22"/>
          <w:lang w:eastAsia="en-IN"/>
        </w:rPr>
      </w:pPr>
      <w:r w:rsidRPr="00ED0CED">
        <w:rPr>
          <w:rFonts w:ascii="Arial" w:eastAsia="Times New Roman" w:hAnsi="Arial" w:cs="Arial"/>
          <w:szCs w:val="22"/>
          <w:lang w:eastAsia="en-IN"/>
        </w:rPr>
        <w:t xml:space="preserve">Barney, J. </w:t>
      </w:r>
      <w:r w:rsidR="000536A9" w:rsidRPr="00ED0CED">
        <w:rPr>
          <w:rFonts w:ascii="Arial" w:eastAsia="Times New Roman" w:hAnsi="Arial" w:cs="Arial"/>
          <w:szCs w:val="22"/>
          <w:lang w:eastAsia="en-IN"/>
        </w:rPr>
        <w:t>(1991) ‘</w:t>
      </w:r>
      <w:r w:rsidRPr="00ED0CED">
        <w:rPr>
          <w:rFonts w:ascii="Arial" w:eastAsia="Times New Roman" w:hAnsi="Arial" w:cs="Arial"/>
          <w:szCs w:val="22"/>
          <w:lang w:eastAsia="en-IN"/>
        </w:rPr>
        <w:t>Firm resources and sustained competitive advantage</w:t>
      </w:r>
      <w:r w:rsidR="000536A9" w:rsidRPr="00ED0CED">
        <w:rPr>
          <w:rFonts w:ascii="Arial" w:eastAsia="Times New Roman" w:hAnsi="Arial" w:cs="Arial"/>
          <w:szCs w:val="22"/>
          <w:lang w:eastAsia="en-IN"/>
        </w:rPr>
        <w:t xml:space="preserve">’, </w:t>
      </w:r>
      <w:r w:rsidRPr="00ED0CED">
        <w:rPr>
          <w:rFonts w:ascii="Arial" w:eastAsia="Times New Roman" w:hAnsi="Arial" w:cs="Arial"/>
          <w:i/>
          <w:iCs/>
          <w:szCs w:val="22"/>
          <w:lang w:eastAsia="en-IN"/>
        </w:rPr>
        <w:t>Journal of Management</w:t>
      </w:r>
      <w:r w:rsidRPr="00ED0CED">
        <w:rPr>
          <w:rFonts w:ascii="Arial" w:eastAsia="Times New Roman" w:hAnsi="Arial" w:cs="Arial"/>
          <w:szCs w:val="22"/>
          <w:lang w:eastAsia="en-IN"/>
        </w:rPr>
        <w:t xml:space="preserve">, 17(1), </w:t>
      </w:r>
      <w:r w:rsidR="000536A9" w:rsidRPr="00ED0CED">
        <w:rPr>
          <w:rFonts w:ascii="Arial" w:eastAsia="Times New Roman" w:hAnsi="Arial" w:cs="Arial"/>
          <w:szCs w:val="22"/>
          <w:lang w:eastAsia="en-IN"/>
        </w:rPr>
        <w:t xml:space="preserve">pp. </w:t>
      </w:r>
      <w:r w:rsidRPr="00ED0CED">
        <w:rPr>
          <w:rFonts w:ascii="Arial" w:eastAsia="Times New Roman" w:hAnsi="Arial" w:cs="Arial"/>
          <w:szCs w:val="22"/>
          <w:lang w:eastAsia="en-IN"/>
        </w:rPr>
        <w:t>99–120</w:t>
      </w:r>
      <w:r w:rsidR="000536A9" w:rsidRPr="00ED0CED">
        <w:rPr>
          <w:rFonts w:ascii="Arial" w:eastAsia="Times New Roman" w:hAnsi="Arial" w:cs="Arial"/>
          <w:szCs w:val="22"/>
          <w:lang w:eastAsia="en-IN"/>
        </w:rPr>
        <w:t>.</w:t>
      </w:r>
    </w:p>
    <w:p w14:paraId="38D3D29C" w14:textId="77777777" w:rsidR="00211B97" w:rsidRPr="00ED0CED" w:rsidRDefault="00211B97" w:rsidP="000536A9">
      <w:pPr>
        <w:spacing w:after="0" w:line="360" w:lineRule="auto"/>
        <w:ind w:left="567" w:hanging="567"/>
        <w:jc w:val="both"/>
        <w:rPr>
          <w:rFonts w:ascii="Arial" w:hAnsi="Arial" w:cs="Arial"/>
          <w:szCs w:val="22"/>
          <w:lang w:val="en-GB"/>
        </w:rPr>
      </w:pPr>
      <w:r w:rsidRPr="00ED0CED">
        <w:rPr>
          <w:rFonts w:ascii="Arial" w:hAnsi="Arial" w:cs="Arial"/>
          <w:szCs w:val="22"/>
          <w:lang w:val="en-GB"/>
        </w:rPr>
        <w:t xml:space="preserve">Fortune (2022) </w:t>
      </w:r>
      <w:r w:rsidRPr="00ED0CED">
        <w:rPr>
          <w:rFonts w:ascii="Arial" w:hAnsi="Arial" w:cs="Arial"/>
          <w:i/>
          <w:iCs/>
          <w:szCs w:val="22"/>
          <w:lang w:val="en-GB"/>
        </w:rPr>
        <w:t>Volkswagen group</w:t>
      </w:r>
      <w:r w:rsidRPr="00ED0CED">
        <w:rPr>
          <w:rFonts w:ascii="Arial" w:hAnsi="Arial" w:cs="Arial"/>
          <w:szCs w:val="22"/>
          <w:lang w:val="en-GB"/>
        </w:rPr>
        <w:t xml:space="preserve">. </w:t>
      </w:r>
      <w:r w:rsidR="000536A9" w:rsidRPr="00ED0CED">
        <w:rPr>
          <w:rFonts w:ascii="Arial" w:hAnsi="Arial" w:cs="Arial"/>
          <w:szCs w:val="22"/>
          <w:lang w:val="en-GB"/>
        </w:rPr>
        <w:t xml:space="preserve">Available at: </w:t>
      </w:r>
      <w:hyperlink r:id="rId10" w:history="1">
        <w:r w:rsidR="00CD57BD" w:rsidRPr="00ED0CED">
          <w:rPr>
            <w:rStyle w:val="Hyperlink"/>
            <w:rFonts w:ascii="Arial" w:hAnsi="Arial" w:cs="Arial"/>
            <w:szCs w:val="22"/>
            <w:lang w:val="en-GB"/>
          </w:rPr>
          <w:t>https://www.forbes.com/companies/volkswagen-group/?sh=7abe6f1e130a</w:t>
        </w:r>
      </w:hyperlink>
      <w:r w:rsidR="000536A9" w:rsidRPr="00ED0CED">
        <w:rPr>
          <w:rFonts w:ascii="Arial" w:hAnsi="Arial" w:cs="Arial"/>
          <w:szCs w:val="22"/>
          <w:lang w:val="en-GB"/>
        </w:rPr>
        <w:t xml:space="preserve"> (Accessed: 6 January 2022).</w:t>
      </w:r>
    </w:p>
    <w:p w14:paraId="314374A1" w14:textId="77777777" w:rsidR="000536A9" w:rsidRPr="00ED0CED" w:rsidRDefault="005A763A" w:rsidP="000536A9">
      <w:pPr>
        <w:spacing w:after="0" w:line="360" w:lineRule="auto"/>
        <w:ind w:left="567" w:hanging="567"/>
        <w:jc w:val="both"/>
        <w:rPr>
          <w:rFonts w:ascii="Arial" w:hAnsi="Arial" w:cs="Arial"/>
          <w:szCs w:val="22"/>
          <w:lang w:val="en-GB"/>
        </w:rPr>
      </w:pPr>
      <w:proofErr w:type="spellStart"/>
      <w:r w:rsidRPr="00ED0CED">
        <w:rPr>
          <w:rFonts w:ascii="Arial" w:hAnsi="Arial" w:cs="Arial"/>
          <w:color w:val="000000" w:themeColor="text1"/>
          <w:szCs w:val="22"/>
          <w:lang w:val="en-GB"/>
        </w:rPr>
        <w:t>Hotten</w:t>
      </w:r>
      <w:proofErr w:type="spellEnd"/>
      <w:r w:rsidRPr="00ED0CED">
        <w:rPr>
          <w:rFonts w:ascii="Arial" w:hAnsi="Arial" w:cs="Arial"/>
          <w:color w:val="000000" w:themeColor="text1"/>
          <w:szCs w:val="22"/>
          <w:lang w:val="en-GB"/>
        </w:rPr>
        <w:t xml:space="preserve">, R. (2015) </w:t>
      </w:r>
      <w:r w:rsidR="000536A9" w:rsidRPr="00ED0CED">
        <w:rPr>
          <w:rFonts w:ascii="Arial" w:hAnsi="Arial" w:cs="Arial"/>
          <w:color w:val="000000" w:themeColor="text1"/>
          <w:szCs w:val="22"/>
          <w:lang w:val="en-GB"/>
        </w:rPr>
        <w:t>‘</w:t>
      </w:r>
      <w:r w:rsidRPr="00ED0CED">
        <w:rPr>
          <w:rFonts w:ascii="Arial" w:hAnsi="Arial" w:cs="Arial"/>
          <w:color w:val="000000" w:themeColor="text1"/>
          <w:szCs w:val="22"/>
        </w:rPr>
        <w:t xml:space="preserve">Volkswagen: </w:t>
      </w:r>
      <w:r w:rsidR="000536A9" w:rsidRPr="00ED0CED">
        <w:rPr>
          <w:rFonts w:ascii="Arial" w:hAnsi="Arial" w:cs="Arial"/>
          <w:color w:val="000000" w:themeColor="text1"/>
          <w:szCs w:val="22"/>
        </w:rPr>
        <w:t>t</w:t>
      </w:r>
      <w:r w:rsidRPr="00ED0CED">
        <w:rPr>
          <w:rFonts w:ascii="Arial" w:hAnsi="Arial" w:cs="Arial"/>
          <w:color w:val="000000" w:themeColor="text1"/>
          <w:szCs w:val="22"/>
        </w:rPr>
        <w:t>he scandal explained</w:t>
      </w:r>
      <w:r w:rsidR="000536A9" w:rsidRPr="00ED0CED">
        <w:rPr>
          <w:rFonts w:ascii="Arial" w:hAnsi="Arial" w:cs="Arial"/>
          <w:color w:val="000000" w:themeColor="text1"/>
          <w:szCs w:val="22"/>
        </w:rPr>
        <w:t>’,</w:t>
      </w:r>
      <w:r w:rsidRPr="00ED0CED">
        <w:rPr>
          <w:rFonts w:ascii="Arial" w:hAnsi="Arial" w:cs="Arial"/>
          <w:color w:val="000000" w:themeColor="text1"/>
          <w:szCs w:val="22"/>
        </w:rPr>
        <w:t xml:space="preserve"> </w:t>
      </w:r>
      <w:r w:rsidRPr="00ED0CED">
        <w:rPr>
          <w:rFonts w:ascii="Arial" w:hAnsi="Arial" w:cs="Arial"/>
          <w:i/>
          <w:iCs/>
          <w:color w:val="000000" w:themeColor="text1"/>
          <w:szCs w:val="22"/>
        </w:rPr>
        <w:t>BBC News</w:t>
      </w:r>
      <w:r w:rsidRPr="00ED0CED">
        <w:rPr>
          <w:rFonts w:ascii="Arial" w:hAnsi="Arial" w:cs="Arial"/>
          <w:color w:val="000000" w:themeColor="text1"/>
          <w:szCs w:val="22"/>
        </w:rPr>
        <w:t>, 10</w:t>
      </w:r>
      <w:r w:rsidRPr="00ED0CED">
        <w:rPr>
          <w:rFonts w:ascii="Arial" w:hAnsi="Arial" w:cs="Arial"/>
          <w:color w:val="000000" w:themeColor="text1"/>
          <w:szCs w:val="22"/>
          <w:vertAlign w:val="superscript"/>
        </w:rPr>
        <w:t>th</w:t>
      </w:r>
      <w:r w:rsidRPr="00ED0CED">
        <w:rPr>
          <w:rFonts w:ascii="Arial" w:hAnsi="Arial" w:cs="Arial"/>
          <w:color w:val="000000" w:themeColor="text1"/>
          <w:szCs w:val="22"/>
        </w:rPr>
        <w:t xml:space="preserve"> December. </w:t>
      </w:r>
      <w:r w:rsidR="000536A9" w:rsidRPr="00ED0CED">
        <w:rPr>
          <w:rFonts w:ascii="Arial" w:hAnsi="Arial" w:cs="Arial"/>
          <w:color w:val="000000" w:themeColor="text1"/>
          <w:szCs w:val="22"/>
          <w:lang w:val="en-GB"/>
        </w:rPr>
        <w:t xml:space="preserve">Available at: </w:t>
      </w:r>
      <w:hyperlink r:id="rId11" w:history="1">
        <w:r w:rsidR="000536A9" w:rsidRPr="00ED0CED">
          <w:rPr>
            <w:rStyle w:val="Hyperlink"/>
            <w:rFonts w:ascii="Arial" w:hAnsi="Arial" w:cs="Arial"/>
            <w:szCs w:val="22"/>
          </w:rPr>
          <w:t>https://www.bbc.com/news/business-34324772</w:t>
        </w:r>
      </w:hyperlink>
      <w:r w:rsidR="000536A9" w:rsidRPr="00ED0CED">
        <w:rPr>
          <w:rFonts w:ascii="Arial" w:hAnsi="Arial" w:cs="Arial"/>
          <w:b/>
          <w:bCs/>
          <w:color w:val="000000" w:themeColor="text1"/>
          <w:szCs w:val="22"/>
        </w:rPr>
        <w:t xml:space="preserve"> </w:t>
      </w:r>
      <w:r w:rsidR="000536A9" w:rsidRPr="00ED0CED">
        <w:rPr>
          <w:rFonts w:ascii="Arial" w:hAnsi="Arial" w:cs="Arial"/>
          <w:szCs w:val="22"/>
          <w:lang w:val="en-GB"/>
        </w:rPr>
        <w:t>(Accessed: 6 January 2022).</w:t>
      </w:r>
    </w:p>
    <w:p w14:paraId="03DE02AF" w14:textId="77777777" w:rsidR="00CD57BD" w:rsidRPr="00ED0CED" w:rsidRDefault="00CD57BD" w:rsidP="000536A9">
      <w:pPr>
        <w:spacing w:after="0" w:line="360" w:lineRule="auto"/>
        <w:ind w:left="567" w:hanging="567"/>
        <w:jc w:val="both"/>
        <w:rPr>
          <w:rFonts w:ascii="Arial" w:hAnsi="Arial" w:cs="Arial"/>
          <w:color w:val="000000" w:themeColor="text1"/>
          <w:szCs w:val="22"/>
          <w:lang w:val="en-GB"/>
        </w:rPr>
      </w:pPr>
      <w:r w:rsidRPr="00ED0CED">
        <w:rPr>
          <w:rFonts w:ascii="Arial" w:hAnsi="Arial" w:cs="Arial"/>
          <w:color w:val="000000" w:themeColor="text1"/>
          <w:szCs w:val="22"/>
          <w:lang w:val="en-GB"/>
        </w:rPr>
        <w:t xml:space="preserve">Kotler, P. and Armstrong, G. (2018) </w:t>
      </w:r>
      <w:r w:rsidRPr="00ED0CED">
        <w:rPr>
          <w:rFonts w:ascii="Arial" w:hAnsi="Arial" w:cs="Arial"/>
          <w:i/>
          <w:iCs/>
          <w:color w:val="000000" w:themeColor="text1"/>
          <w:szCs w:val="22"/>
          <w:lang w:val="en-GB"/>
        </w:rPr>
        <w:t>Principles of marketing</w:t>
      </w:r>
      <w:r w:rsidRPr="00ED0CED">
        <w:rPr>
          <w:rFonts w:ascii="Arial" w:hAnsi="Arial" w:cs="Arial"/>
          <w:color w:val="000000" w:themeColor="text1"/>
          <w:szCs w:val="22"/>
          <w:lang w:val="en-GB"/>
        </w:rPr>
        <w:t>. 17</w:t>
      </w:r>
      <w:r w:rsidRPr="00ED0CED">
        <w:rPr>
          <w:rFonts w:ascii="Arial" w:hAnsi="Arial" w:cs="Arial"/>
          <w:color w:val="000000" w:themeColor="text1"/>
          <w:szCs w:val="22"/>
          <w:vertAlign w:val="superscript"/>
          <w:lang w:val="en-GB"/>
        </w:rPr>
        <w:t>th</w:t>
      </w:r>
      <w:r w:rsidRPr="00ED0CED">
        <w:rPr>
          <w:rFonts w:ascii="Arial" w:hAnsi="Arial" w:cs="Arial"/>
          <w:color w:val="000000" w:themeColor="text1"/>
          <w:szCs w:val="22"/>
          <w:lang w:val="en-GB"/>
        </w:rPr>
        <w:t xml:space="preserve"> </w:t>
      </w:r>
      <w:proofErr w:type="spellStart"/>
      <w:r w:rsidRPr="00ED0CED">
        <w:rPr>
          <w:rFonts w:ascii="Arial" w:hAnsi="Arial" w:cs="Arial"/>
          <w:color w:val="000000" w:themeColor="text1"/>
          <w:szCs w:val="22"/>
          <w:lang w:val="en-GB"/>
        </w:rPr>
        <w:t>edn</w:t>
      </w:r>
      <w:proofErr w:type="spellEnd"/>
      <w:r w:rsidRPr="00ED0CED">
        <w:rPr>
          <w:rFonts w:ascii="Arial" w:hAnsi="Arial" w:cs="Arial"/>
          <w:color w:val="000000" w:themeColor="text1"/>
          <w:szCs w:val="22"/>
          <w:lang w:val="en-GB"/>
        </w:rPr>
        <w:t xml:space="preserve">. </w:t>
      </w:r>
      <w:proofErr w:type="gramStart"/>
      <w:r w:rsidRPr="00ED0CED">
        <w:rPr>
          <w:rFonts w:ascii="Arial" w:hAnsi="Arial" w:cs="Arial"/>
          <w:color w:val="000000" w:themeColor="text1"/>
          <w:szCs w:val="22"/>
          <w:lang w:val="en-GB"/>
        </w:rPr>
        <w:t>London :</w:t>
      </w:r>
      <w:proofErr w:type="gramEnd"/>
      <w:r w:rsidRPr="00ED0CED">
        <w:rPr>
          <w:rFonts w:ascii="Arial" w:hAnsi="Arial" w:cs="Arial"/>
          <w:color w:val="000000" w:themeColor="text1"/>
          <w:szCs w:val="22"/>
          <w:lang w:val="en-GB"/>
        </w:rPr>
        <w:t xml:space="preserve"> Pearson.</w:t>
      </w:r>
    </w:p>
    <w:p w14:paraId="77199DE8" w14:textId="77777777" w:rsidR="000536A9" w:rsidRPr="00ED0CED" w:rsidRDefault="00C82310" w:rsidP="000536A9">
      <w:pPr>
        <w:spacing w:after="0" w:line="360" w:lineRule="auto"/>
        <w:ind w:left="567" w:hanging="567"/>
        <w:jc w:val="both"/>
        <w:rPr>
          <w:rFonts w:ascii="Arial" w:hAnsi="Arial" w:cs="Arial"/>
          <w:szCs w:val="22"/>
          <w:lang w:val="en-GB"/>
        </w:rPr>
      </w:pPr>
      <w:proofErr w:type="gramStart"/>
      <w:r w:rsidRPr="00ED0CED">
        <w:rPr>
          <w:rFonts w:ascii="Arial" w:eastAsia="Times New Roman" w:hAnsi="Arial" w:cs="Arial"/>
          <w:color w:val="000000" w:themeColor="text1"/>
          <w:szCs w:val="22"/>
          <w:lang w:val="en-GB" w:eastAsia="en-IN"/>
        </w:rPr>
        <w:t>McAleer,,</w:t>
      </w:r>
      <w:proofErr w:type="gramEnd"/>
      <w:r w:rsidRPr="00ED0CED">
        <w:rPr>
          <w:rFonts w:ascii="Arial" w:eastAsia="Times New Roman" w:hAnsi="Arial" w:cs="Arial"/>
          <w:color w:val="000000" w:themeColor="text1"/>
          <w:szCs w:val="22"/>
          <w:lang w:val="en-GB" w:eastAsia="en-IN"/>
        </w:rPr>
        <w:t xml:space="preserve"> M. (2019) </w:t>
      </w:r>
      <w:r w:rsidRPr="00ED0CED">
        <w:rPr>
          <w:rFonts w:ascii="Arial" w:hAnsi="Arial" w:cs="Arial"/>
          <w:i/>
          <w:iCs/>
          <w:color w:val="000000" w:themeColor="text1"/>
          <w:szCs w:val="22"/>
        </w:rPr>
        <w:t>Brexit blamed for slump in new car sales last year.</w:t>
      </w:r>
      <w:r w:rsidRPr="00ED0CED">
        <w:rPr>
          <w:rFonts w:ascii="Arial" w:hAnsi="Arial" w:cs="Arial"/>
          <w:color w:val="000000" w:themeColor="text1"/>
          <w:szCs w:val="22"/>
        </w:rPr>
        <w:t xml:space="preserve"> </w:t>
      </w:r>
      <w:r w:rsidR="000536A9" w:rsidRPr="00ED0CED">
        <w:rPr>
          <w:rFonts w:ascii="Arial" w:hAnsi="Arial" w:cs="Arial"/>
          <w:color w:val="000000" w:themeColor="text1"/>
          <w:szCs w:val="22"/>
          <w:lang w:val="en-GB"/>
        </w:rPr>
        <w:t>Available at:</w:t>
      </w:r>
      <w:r w:rsidR="000536A9" w:rsidRPr="00ED0CED">
        <w:rPr>
          <w:rFonts w:ascii="Arial" w:hAnsi="Arial" w:cs="Arial"/>
          <w:b/>
          <w:bCs/>
          <w:color w:val="000000" w:themeColor="text1"/>
          <w:szCs w:val="22"/>
          <w:lang w:val="en-GB"/>
        </w:rPr>
        <w:t xml:space="preserve"> </w:t>
      </w:r>
      <w:hyperlink r:id="rId12" w:history="1">
        <w:r w:rsidR="000536A9" w:rsidRPr="00ED0CED">
          <w:rPr>
            <w:rStyle w:val="Hyperlink"/>
            <w:rFonts w:ascii="Arial" w:hAnsi="Arial" w:cs="Arial"/>
            <w:szCs w:val="22"/>
          </w:rPr>
          <w:t>https://www.irishtimes.com/business/retail-and-services/brexit-blamed-for-slump-in-new-car-sales-last-year-1.3745977</w:t>
        </w:r>
      </w:hyperlink>
      <w:r w:rsidR="000536A9" w:rsidRPr="00ED0CED">
        <w:rPr>
          <w:rFonts w:ascii="Arial" w:hAnsi="Arial" w:cs="Arial"/>
          <w:b/>
          <w:bCs/>
          <w:color w:val="000000" w:themeColor="text1"/>
          <w:szCs w:val="22"/>
        </w:rPr>
        <w:t xml:space="preserve"> </w:t>
      </w:r>
      <w:r w:rsidR="000536A9" w:rsidRPr="00ED0CED">
        <w:rPr>
          <w:rFonts w:ascii="Arial" w:hAnsi="Arial" w:cs="Arial"/>
          <w:szCs w:val="22"/>
          <w:lang w:val="en-GB"/>
        </w:rPr>
        <w:t>(Accessed: 6 January 2022).</w:t>
      </w:r>
    </w:p>
    <w:p w14:paraId="2CCBBF2C" w14:textId="77777777" w:rsidR="000536A9" w:rsidRPr="00ED0CED" w:rsidRDefault="000536A9" w:rsidP="000536A9">
      <w:pPr>
        <w:pStyle w:val="NormalWeb"/>
        <w:spacing w:before="0" w:beforeAutospacing="0" w:after="0" w:afterAutospacing="0" w:line="360" w:lineRule="auto"/>
        <w:ind w:left="567" w:hanging="567"/>
        <w:jc w:val="both"/>
        <w:rPr>
          <w:rFonts w:ascii="Arial" w:hAnsi="Arial" w:cs="Arial"/>
          <w:color w:val="000000" w:themeColor="text1"/>
          <w:sz w:val="22"/>
          <w:szCs w:val="22"/>
          <w:lang w:val="en-GB"/>
        </w:rPr>
      </w:pPr>
      <w:r w:rsidRPr="00ED0CED">
        <w:rPr>
          <w:rFonts w:ascii="Arial" w:hAnsi="Arial" w:cs="Arial"/>
          <w:color w:val="000000" w:themeColor="text1"/>
          <w:sz w:val="22"/>
          <w:szCs w:val="22"/>
          <w:lang w:val="en-GB"/>
        </w:rPr>
        <w:t xml:space="preserve">Porter, M.E. (1979) ‘How competitive forces shape strategy’, </w:t>
      </w:r>
      <w:r w:rsidRPr="00ED0CED">
        <w:rPr>
          <w:rStyle w:val="Emphasis"/>
          <w:rFonts w:ascii="Arial" w:hAnsi="Arial" w:cs="Arial"/>
          <w:color w:val="000000" w:themeColor="text1"/>
          <w:sz w:val="22"/>
          <w:szCs w:val="22"/>
          <w:lang w:val="en-GB"/>
        </w:rPr>
        <w:t>Harvard Business Review</w:t>
      </w:r>
      <w:r w:rsidRPr="00ED0CED">
        <w:rPr>
          <w:rFonts w:ascii="Arial" w:hAnsi="Arial" w:cs="Arial"/>
          <w:color w:val="000000" w:themeColor="text1"/>
          <w:sz w:val="22"/>
          <w:szCs w:val="22"/>
          <w:lang w:val="en-GB"/>
        </w:rPr>
        <w:t>, 57(2), pp.137-145.</w:t>
      </w:r>
    </w:p>
    <w:p w14:paraId="1F71D86C" w14:textId="77777777" w:rsidR="000536A9" w:rsidRPr="00ED0CED" w:rsidRDefault="00F12AE3" w:rsidP="000536A9">
      <w:pPr>
        <w:spacing w:after="0" w:line="360" w:lineRule="auto"/>
        <w:ind w:left="567" w:hanging="567"/>
        <w:jc w:val="both"/>
        <w:rPr>
          <w:rFonts w:ascii="Arial" w:hAnsi="Arial" w:cs="Arial"/>
          <w:szCs w:val="22"/>
          <w:lang w:val="en-GB"/>
        </w:rPr>
      </w:pPr>
      <w:r w:rsidRPr="00ED0CED">
        <w:rPr>
          <w:rFonts w:ascii="Arial" w:hAnsi="Arial" w:cs="Arial"/>
          <w:color w:val="000000" w:themeColor="text1"/>
          <w:szCs w:val="22"/>
          <w:lang w:val="en-GB"/>
        </w:rPr>
        <w:t xml:space="preserve">PwC (2022) </w:t>
      </w:r>
      <w:r w:rsidRPr="00ED0CED">
        <w:rPr>
          <w:rFonts w:ascii="Arial" w:hAnsi="Arial" w:cs="Arial"/>
          <w:i/>
          <w:iCs/>
          <w:color w:val="000000" w:themeColor="text1"/>
          <w:szCs w:val="22"/>
          <w:lang w:val="en-GB"/>
        </w:rPr>
        <w:t>Driving auto industry transformation from the inside out.</w:t>
      </w:r>
      <w:r w:rsidRPr="00ED0CED">
        <w:rPr>
          <w:rFonts w:ascii="Arial" w:hAnsi="Arial" w:cs="Arial"/>
          <w:color w:val="000000" w:themeColor="text1"/>
          <w:szCs w:val="22"/>
          <w:lang w:val="en-GB"/>
        </w:rPr>
        <w:t xml:space="preserve"> </w:t>
      </w:r>
      <w:r w:rsidR="000536A9" w:rsidRPr="00ED0CED">
        <w:rPr>
          <w:rFonts w:ascii="Arial" w:hAnsi="Arial" w:cs="Arial"/>
          <w:color w:val="000000" w:themeColor="text1"/>
          <w:szCs w:val="22"/>
          <w:lang w:val="en-GB"/>
        </w:rPr>
        <w:t>Available at:</w:t>
      </w:r>
      <w:r w:rsidR="000536A9" w:rsidRPr="00ED0CED">
        <w:rPr>
          <w:rFonts w:ascii="Arial" w:hAnsi="Arial" w:cs="Arial"/>
          <w:b/>
          <w:bCs/>
          <w:color w:val="000000" w:themeColor="text1"/>
          <w:szCs w:val="22"/>
          <w:lang w:val="en-GB"/>
        </w:rPr>
        <w:t xml:space="preserve"> </w:t>
      </w:r>
      <w:hyperlink r:id="rId13" w:history="1">
        <w:r w:rsidR="00B73E82" w:rsidRPr="00ED0CED">
          <w:rPr>
            <w:rStyle w:val="Hyperlink"/>
            <w:rFonts w:ascii="Arial" w:hAnsi="Arial" w:cs="Arial"/>
            <w:color w:val="000000" w:themeColor="text1"/>
            <w:szCs w:val="22"/>
            <w:lang w:val="en-GB"/>
          </w:rPr>
          <w:t>https://www.pwc.com/us/en/industries/industrial-products/library/auto-industry-transformation.html</w:t>
        </w:r>
      </w:hyperlink>
      <w:r w:rsidR="000536A9" w:rsidRPr="00ED0CED">
        <w:rPr>
          <w:rStyle w:val="Hyperlink"/>
          <w:rFonts w:ascii="Arial" w:hAnsi="Arial" w:cs="Arial"/>
          <w:b/>
          <w:bCs/>
          <w:color w:val="000000" w:themeColor="text1"/>
          <w:szCs w:val="22"/>
          <w:lang w:val="en-GB"/>
        </w:rPr>
        <w:t xml:space="preserve"> </w:t>
      </w:r>
      <w:r w:rsidR="000536A9" w:rsidRPr="00ED0CED">
        <w:rPr>
          <w:rFonts w:ascii="Arial" w:hAnsi="Arial" w:cs="Arial"/>
          <w:szCs w:val="22"/>
          <w:lang w:val="en-GB"/>
        </w:rPr>
        <w:t>(Accessed: 6 January 2022).</w:t>
      </w:r>
    </w:p>
    <w:p w14:paraId="6D886E1D" w14:textId="77777777" w:rsidR="00C82310" w:rsidRPr="00ED0CED" w:rsidRDefault="00C82310" w:rsidP="00BD7DD6">
      <w:pPr>
        <w:spacing w:after="0" w:line="360" w:lineRule="auto"/>
        <w:ind w:left="567" w:hanging="567"/>
        <w:jc w:val="both"/>
        <w:rPr>
          <w:rFonts w:ascii="Arial" w:hAnsi="Arial" w:cs="Arial"/>
        </w:rPr>
      </w:pPr>
      <w:r w:rsidRPr="00ED0CED">
        <w:rPr>
          <w:rFonts w:ascii="Arial" w:hAnsi="Arial" w:cs="Arial"/>
          <w:lang w:val="en-GB"/>
        </w:rPr>
        <w:t xml:space="preserve">Reuters (2020) </w:t>
      </w:r>
      <w:r w:rsidRPr="00ED0CED">
        <w:rPr>
          <w:rFonts w:ascii="Arial" w:hAnsi="Arial" w:cs="Arial"/>
          <w:i/>
          <w:iCs/>
        </w:rPr>
        <w:t>U.K. to ban sale of new petrol and diesel cars from 2030: reports</w:t>
      </w:r>
      <w:r w:rsidRPr="00ED0CED">
        <w:rPr>
          <w:rFonts w:ascii="Arial" w:hAnsi="Arial" w:cs="Arial"/>
        </w:rPr>
        <w:t xml:space="preserve">. </w:t>
      </w:r>
      <w:r w:rsidR="000536A9" w:rsidRPr="00ED0CED">
        <w:rPr>
          <w:rFonts w:ascii="Arial" w:hAnsi="Arial" w:cs="Arial"/>
          <w:lang w:val="en-GB"/>
        </w:rPr>
        <w:t xml:space="preserve">Available at: </w:t>
      </w:r>
      <w:hyperlink r:id="rId14" w:history="1">
        <w:r w:rsidR="000536A9" w:rsidRPr="00ED0CED">
          <w:rPr>
            <w:rStyle w:val="Hyperlink"/>
            <w:rFonts w:ascii="Arial" w:hAnsi="Arial" w:cs="Arial"/>
            <w:szCs w:val="22"/>
          </w:rPr>
          <w:t>https://www.thehindu.com/news/international/uk-to-ban-sale-of-new-petrol-and-diesel-cars-from-2030-reports/article33100396.ece</w:t>
        </w:r>
      </w:hyperlink>
      <w:r w:rsidR="000536A9" w:rsidRPr="00ED0CED">
        <w:rPr>
          <w:rFonts w:ascii="Arial" w:hAnsi="Arial" w:cs="Arial"/>
          <w:b/>
          <w:bCs/>
        </w:rPr>
        <w:t xml:space="preserve"> </w:t>
      </w:r>
      <w:r w:rsidR="000536A9" w:rsidRPr="00ED0CED">
        <w:rPr>
          <w:rFonts w:ascii="Arial" w:hAnsi="Arial" w:cs="Arial"/>
          <w:lang w:val="en-GB"/>
        </w:rPr>
        <w:t>(Accessed: 6 January 2022).</w:t>
      </w:r>
    </w:p>
    <w:p w14:paraId="25F5484C" w14:textId="77777777" w:rsidR="000536A9" w:rsidRPr="00ED0CED" w:rsidRDefault="00B73E82" w:rsidP="00BD7DD6">
      <w:pPr>
        <w:spacing w:after="0" w:line="360" w:lineRule="auto"/>
        <w:ind w:left="567" w:hanging="567"/>
        <w:jc w:val="both"/>
        <w:rPr>
          <w:rFonts w:ascii="Arial" w:hAnsi="Arial" w:cs="Arial"/>
        </w:rPr>
      </w:pPr>
      <w:r w:rsidRPr="00ED0CED">
        <w:rPr>
          <w:rFonts w:ascii="Arial" w:hAnsi="Arial" w:cs="Arial"/>
          <w:lang w:val="en-GB"/>
        </w:rPr>
        <w:t xml:space="preserve">Reuters (2022) </w:t>
      </w:r>
      <w:r w:rsidRPr="00ED0CED">
        <w:rPr>
          <w:rFonts w:ascii="Arial" w:hAnsi="Arial" w:cs="Arial"/>
          <w:i/>
          <w:iCs/>
          <w:lang w:val="en-GB"/>
        </w:rPr>
        <w:t>Volkswagen settles emissions class action with three-quarters of claimants</w:t>
      </w:r>
      <w:r w:rsidRPr="00ED0CED">
        <w:rPr>
          <w:rFonts w:ascii="Arial" w:hAnsi="Arial" w:cs="Arial"/>
          <w:lang w:val="en-GB"/>
        </w:rPr>
        <w:t xml:space="preserve">. </w:t>
      </w:r>
      <w:r w:rsidR="000536A9" w:rsidRPr="00ED0CED">
        <w:rPr>
          <w:rFonts w:ascii="Arial" w:hAnsi="Arial" w:cs="Arial"/>
          <w:lang w:val="en-GB"/>
        </w:rPr>
        <w:t>Available at:</w:t>
      </w:r>
      <w:r w:rsidR="000536A9" w:rsidRPr="00ED0CED">
        <w:rPr>
          <w:rFonts w:ascii="Arial" w:hAnsi="Arial" w:cs="Arial"/>
          <w:b/>
          <w:bCs/>
          <w:lang w:val="en-GB"/>
        </w:rPr>
        <w:t xml:space="preserve"> </w:t>
      </w:r>
      <w:hyperlink r:id="rId15" w:history="1">
        <w:r w:rsidR="000536A9" w:rsidRPr="00ED0CED">
          <w:rPr>
            <w:rStyle w:val="Hyperlink"/>
            <w:rFonts w:ascii="Arial" w:hAnsi="Arial" w:cs="Arial"/>
            <w:szCs w:val="22"/>
            <w:lang w:val="en-GB"/>
          </w:rPr>
          <w:t>https://www.reuters.com/article/us-volkswagen-emissions/volkswagen-settles-emissions-class-action-with-three-quarters-of-claimants-idUSKBN2220U7</w:t>
        </w:r>
      </w:hyperlink>
      <w:r w:rsidR="000536A9" w:rsidRPr="00ED0CED">
        <w:rPr>
          <w:rFonts w:ascii="Arial" w:hAnsi="Arial" w:cs="Arial"/>
          <w:b/>
          <w:bCs/>
          <w:lang w:val="en-GB"/>
        </w:rPr>
        <w:t xml:space="preserve"> </w:t>
      </w:r>
      <w:r w:rsidR="000536A9" w:rsidRPr="00ED0CED">
        <w:rPr>
          <w:rFonts w:ascii="Arial" w:hAnsi="Arial" w:cs="Arial"/>
          <w:lang w:val="en-GB"/>
        </w:rPr>
        <w:t>(Accessed: 6 January 2022).</w:t>
      </w:r>
    </w:p>
    <w:p w14:paraId="4DE34587" w14:textId="77777777" w:rsidR="000536A9" w:rsidRPr="00ED0CED" w:rsidRDefault="00C82310" w:rsidP="00BD7DD6">
      <w:pPr>
        <w:spacing w:after="0" w:line="360" w:lineRule="auto"/>
        <w:ind w:left="567" w:hanging="567"/>
        <w:jc w:val="both"/>
        <w:rPr>
          <w:rFonts w:ascii="Arial" w:hAnsi="Arial" w:cs="Arial"/>
        </w:rPr>
      </w:pPr>
      <w:proofErr w:type="spellStart"/>
      <w:r w:rsidRPr="00ED0CED">
        <w:rPr>
          <w:rFonts w:ascii="Arial" w:hAnsi="Arial" w:cs="Arial"/>
        </w:rPr>
        <w:t>Shaheen</w:t>
      </w:r>
      <w:proofErr w:type="spellEnd"/>
      <w:r w:rsidRPr="00ED0CED">
        <w:rPr>
          <w:rFonts w:ascii="Arial" w:hAnsi="Arial" w:cs="Arial"/>
        </w:rPr>
        <w:t>, S.</w:t>
      </w:r>
      <w:r w:rsidR="000536A9" w:rsidRPr="00ED0CED">
        <w:rPr>
          <w:rFonts w:ascii="Arial" w:hAnsi="Arial" w:cs="Arial"/>
        </w:rPr>
        <w:t xml:space="preserve"> and</w:t>
      </w:r>
      <w:r w:rsidRPr="00ED0CED">
        <w:rPr>
          <w:rFonts w:ascii="Arial" w:hAnsi="Arial" w:cs="Arial"/>
        </w:rPr>
        <w:t xml:space="preserve"> Cohen, A.</w:t>
      </w:r>
      <w:r w:rsidR="000536A9" w:rsidRPr="00ED0CED">
        <w:rPr>
          <w:rFonts w:ascii="Arial" w:hAnsi="Arial" w:cs="Arial"/>
        </w:rPr>
        <w:t xml:space="preserve"> (</w:t>
      </w:r>
      <w:r w:rsidRPr="00ED0CED">
        <w:rPr>
          <w:rFonts w:ascii="Arial" w:hAnsi="Arial" w:cs="Arial"/>
        </w:rPr>
        <w:t>2020</w:t>
      </w:r>
      <w:r w:rsidR="000536A9" w:rsidRPr="00ED0CED">
        <w:rPr>
          <w:rFonts w:ascii="Arial" w:hAnsi="Arial" w:cs="Arial"/>
        </w:rPr>
        <w:t>)</w:t>
      </w:r>
      <w:r w:rsidRPr="00ED0CED">
        <w:rPr>
          <w:rFonts w:ascii="Arial" w:hAnsi="Arial" w:cs="Arial"/>
        </w:rPr>
        <w:t xml:space="preserve"> </w:t>
      </w:r>
      <w:r w:rsidR="000536A9" w:rsidRPr="00ED0CED">
        <w:rPr>
          <w:rFonts w:ascii="Arial" w:hAnsi="Arial" w:cs="Arial"/>
        </w:rPr>
        <w:t>‘</w:t>
      </w:r>
      <w:r w:rsidRPr="00ED0CED">
        <w:rPr>
          <w:rFonts w:ascii="Arial" w:hAnsi="Arial" w:cs="Arial"/>
        </w:rPr>
        <w:t xml:space="preserve">Innovative </w:t>
      </w:r>
      <w:r w:rsidR="000536A9" w:rsidRPr="00ED0CED">
        <w:rPr>
          <w:rFonts w:ascii="Arial" w:hAnsi="Arial" w:cs="Arial"/>
        </w:rPr>
        <w:t>m</w:t>
      </w:r>
      <w:r w:rsidRPr="00ED0CED">
        <w:rPr>
          <w:rFonts w:ascii="Arial" w:hAnsi="Arial" w:cs="Arial"/>
        </w:rPr>
        <w:t xml:space="preserve">obility: </w:t>
      </w:r>
      <w:r w:rsidR="000536A9" w:rsidRPr="00ED0CED">
        <w:rPr>
          <w:rFonts w:ascii="Arial" w:hAnsi="Arial" w:cs="Arial"/>
        </w:rPr>
        <w:t>c</w:t>
      </w:r>
      <w:r w:rsidRPr="00ED0CED">
        <w:rPr>
          <w:rFonts w:ascii="Arial" w:hAnsi="Arial" w:cs="Arial"/>
        </w:rPr>
        <w:t xml:space="preserve">arsharing </w:t>
      </w:r>
      <w:r w:rsidR="000536A9" w:rsidRPr="00ED0CED">
        <w:rPr>
          <w:rFonts w:ascii="Arial" w:hAnsi="Arial" w:cs="Arial"/>
        </w:rPr>
        <w:t>o</w:t>
      </w:r>
      <w:r w:rsidRPr="00ED0CED">
        <w:rPr>
          <w:rFonts w:ascii="Arial" w:hAnsi="Arial" w:cs="Arial"/>
        </w:rPr>
        <w:t>utlook</w:t>
      </w:r>
      <w:r w:rsidR="000536A9" w:rsidRPr="00ED0CED">
        <w:rPr>
          <w:rFonts w:ascii="Arial" w:hAnsi="Arial" w:cs="Arial"/>
        </w:rPr>
        <w:t>’,</w:t>
      </w:r>
      <w:r w:rsidRPr="00ED0CED">
        <w:rPr>
          <w:rFonts w:ascii="Arial" w:hAnsi="Arial" w:cs="Arial"/>
        </w:rPr>
        <w:t xml:space="preserve"> </w:t>
      </w:r>
      <w:r w:rsidRPr="00ED0CED">
        <w:rPr>
          <w:rFonts w:ascii="Arial" w:hAnsi="Arial" w:cs="Arial"/>
          <w:i/>
          <w:iCs/>
        </w:rPr>
        <w:t>Carsharing Market Overview, Analysis and Trends</w:t>
      </w:r>
      <w:r w:rsidRPr="00ED0CED">
        <w:rPr>
          <w:rFonts w:ascii="Arial" w:hAnsi="Arial" w:cs="Arial"/>
        </w:rPr>
        <w:t xml:space="preserve">. </w:t>
      </w:r>
      <w:r w:rsidR="000536A9" w:rsidRPr="00ED0CED">
        <w:rPr>
          <w:rFonts w:ascii="Arial" w:hAnsi="Arial" w:cs="Arial"/>
          <w:lang w:val="en-GB"/>
        </w:rPr>
        <w:t xml:space="preserve">Available at: </w:t>
      </w:r>
      <w:hyperlink r:id="rId16" w:history="1">
        <w:r w:rsidR="000536A9" w:rsidRPr="00ED0CED">
          <w:rPr>
            <w:rStyle w:val="Hyperlink"/>
            <w:rFonts w:ascii="Arial" w:hAnsi="Arial" w:cs="Arial"/>
            <w:color w:val="000000" w:themeColor="text1"/>
            <w:szCs w:val="22"/>
          </w:rPr>
          <w:t>https://escholarship.org/uc/item/61q03282</w:t>
        </w:r>
      </w:hyperlink>
      <w:r w:rsidR="000536A9" w:rsidRPr="00ED0CED">
        <w:rPr>
          <w:rFonts w:ascii="Arial" w:hAnsi="Arial" w:cs="Arial"/>
        </w:rPr>
        <w:t xml:space="preserve"> </w:t>
      </w:r>
      <w:r w:rsidR="000536A9" w:rsidRPr="00ED0CED">
        <w:rPr>
          <w:rFonts w:ascii="Arial" w:hAnsi="Arial" w:cs="Arial"/>
          <w:lang w:val="en-GB"/>
        </w:rPr>
        <w:t>(Accessed: 6 January 2022).</w:t>
      </w:r>
    </w:p>
    <w:p w14:paraId="22EF358B" w14:textId="77777777" w:rsidR="00F12AE3" w:rsidRPr="00ED0CED" w:rsidRDefault="00F12AE3" w:rsidP="000536A9">
      <w:pPr>
        <w:spacing w:after="0" w:line="360" w:lineRule="auto"/>
        <w:ind w:left="567" w:hanging="567"/>
        <w:jc w:val="both"/>
        <w:rPr>
          <w:rFonts w:ascii="Arial" w:hAnsi="Arial" w:cs="Arial"/>
          <w:color w:val="000000" w:themeColor="text1"/>
          <w:szCs w:val="22"/>
          <w:lang w:val="en-GB"/>
        </w:rPr>
      </w:pPr>
      <w:r w:rsidRPr="00ED0CED">
        <w:rPr>
          <w:rFonts w:ascii="Arial" w:hAnsi="Arial" w:cs="Arial"/>
          <w:szCs w:val="22"/>
          <w:lang w:val="en-GB"/>
        </w:rPr>
        <w:t xml:space="preserve">Vitale, J. (2020) </w:t>
      </w:r>
      <w:r w:rsidRPr="00ED0CED">
        <w:rPr>
          <w:rFonts w:ascii="Arial" w:hAnsi="Arial" w:cs="Arial"/>
          <w:i/>
          <w:iCs/>
          <w:szCs w:val="22"/>
          <w:lang w:val="en-GB"/>
        </w:rPr>
        <w:t>Understanding the impact of Covid-19: guidance for automotive sectors</w:t>
      </w:r>
      <w:r w:rsidRPr="00ED0CED">
        <w:rPr>
          <w:rFonts w:ascii="Arial" w:hAnsi="Arial" w:cs="Arial"/>
          <w:szCs w:val="22"/>
          <w:lang w:val="en-GB"/>
        </w:rPr>
        <w:t xml:space="preserve">. </w:t>
      </w:r>
      <w:r w:rsidR="000536A9" w:rsidRPr="00ED0CED">
        <w:rPr>
          <w:rFonts w:ascii="Arial" w:hAnsi="Arial" w:cs="Arial"/>
          <w:color w:val="000000" w:themeColor="text1"/>
          <w:szCs w:val="22"/>
          <w:lang w:val="en-GB"/>
        </w:rPr>
        <w:t>Available at:</w:t>
      </w:r>
      <w:r w:rsidR="000536A9" w:rsidRPr="00ED0CED">
        <w:rPr>
          <w:rFonts w:ascii="Arial" w:hAnsi="Arial" w:cs="Arial"/>
          <w:b/>
          <w:bCs/>
          <w:color w:val="000000" w:themeColor="text1"/>
          <w:szCs w:val="22"/>
          <w:lang w:val="en-GB"/>
        </w:rPr>
        <w:t xml:space="preserve"> </w:t>
      </w:r>
      <w:hyperlink r:id="rId17" w:history="1">
        <w:r w:rsidRPr="00ED0CED">
          <w:rPr>
            <w:rStyle w:val="Hyperlink"/>
            <w:rFonts w:ascii="Arial" w:hAnsi="Arial" w:cs="Arial"/>
            <w:szCs w:val="22"/>
            <w:lang w:val="en-GB"/>
          </w:rPr>
          <w:t>https://www2.deloitte.com/global/en/pages/about-deloitte/articles/covid-19/understanding-covid-19-s-impact-on-the-automotive-sector.html</w:t>
        </w:r>
      </w:hyperlink>
      <w:r w:rsidR="000536A9" w:rsidRPr="00ED0CED">
        <w:rPr>
          <w:rStyle w:val="Hyperlink"/>
          <w:rFonts w:ascii="Arial" w:hAnsi="Arial" w:cs="Arial"/>
          <w:szCs w:val="22"/>
          <w:lang w:val="en-GB"/>
        </w:rPr>
        <w:t xml:space="preserve"> </w:t>
      </w:r>
      <w:r w:rsidR="000536A9" w:rsidRPr="00ED0CED">
        <w:rPr>
          <w:rFonts w:ascii="Arial" w:hAnsi="Arial" w:cs="Arial"/>
          <w:color w:val="000000" w:themeColor="text1"/>
          <w:szCs w:val="22"/>
          <w:lang w:val="en-GB"/>
        </w:rPr>
        <w:t>(Accessed: 6 January 2022).</w:t>
      </w:r>
    </w:p>
    <w:p w14:paraId="4DE5E5BE" w14:textId="77777777" w:rsidR="000536A9" w:rsidRPr="00ED0CED" w:rsidRDefault="000536A9" w:rsidP="000536A9">
      <w:pPr>
        <w:spacing w:after="0" w:line="360" w:lineRule="auto"/>
        <w:ind w:left="567" w:hanging="567"/>
        <w:jc w:val="both"/>
        <w:rPr>
          <w:rStyle w:val="Hyperlink"/>
          <w:rFonts w:ascii="Arial" w:hAnsi="Arial" w:cs="Arial"/>
          <w:szCs w:val="22"/>
          <w:lang w:val="en-GB"/>
        </w:rPr>
      </w:pPr>
      <w:r w:rsidRPr="00ED0CED">
        <w:rPr>
          <w:rFonts w:ascii="Arial" w:hAnsi="Arial" w:cs="Arial"/>
          <w:szCs w:val="22"/>
          <w:lang w:val="en-GB"/>
        </w:rPr>
        <w:t xml:space="preserve">Volkswagen (2022) </w:t>
      </w:r>
      <w:r w:rsidRPr="00ED0CED">
        <w:rPr>
          <w:rFonts w:ascii="Arial" w:hAnsi="Arial" w:cs="Arial"/>
          <w:i/>
          <w:iCs/>
          <w:szCs w:val="22"/>
          <w:lang w:val="en-GB"/>
        </w:rPr>
        <w:t>Ahead of the future</w:t>
      </w:r>
      <w:r w:rsidRPr="00ED0CED">
        <w:rPr>
          <w:rFonts w:ascii="Arial" w:hAnsi="Arial" w:cs="Arial"/>
          <w:szCs w:val="22"/>
          <w:lang w:val="en-GB"/>
        </w:rPr>
        <w:t xml:space="preserve">. </w:t>
      </w:r>
      <w:r w:rsidRPr="00ED0CED">
        <w:rPr>
          <w:rFonts w:ascii="Arial" w:hAnsi="Arial" w:cs="Arial"/>
          <w:color w:val="000000" w:themeColor="text1"/>
          <w:szCs w:val="22"/>
          <w:lang w:val="en-GB"/>
        </w:rPr>
        <w:t>Available at:</w:t>
      </w:r>
      <w:r w:rsidRPr="00ED0CED">
        <w:rPr>
          <w:rFonts w:ascii="Arial" w:hAnsi="Arial" w:cs="Arial"/>
          <w:b/>
          <w:bCs/>
          <w:color w:val="000000" w:themeColor="text1"/>
          <w:szCs w:val="22"/>
          <w:lang w:val="en-GB"/>
        </w:rPr>
        <w:t xml:space="preserve"> </w:t>
      </w:r>
      <w:hyperlink r:id="rId18" w:history="1">
        <w:r w:rsidRPr="00ED0CED">
          <w:rPr>
            <w:rStyle w:val="Hyperlink"/>
            <w:rFonts w:ascii="Arial" w:hAnsi="Arial" w:cs="Arial"/>
            <w:szCs w:val="22"/>
            <w:lang w:val="en-GB"/>
          </w:rPr>
          <w:t>https://www.volkswagen.is/is/um-volkswagen/timarit/id-vizzion.html</w:t>
        </w:r>
      </w:hyperlink>
      <w:r w:rsidRPr="00ED0CED">
        <w:rPr>
          <w:rFonts w:ascii="Arial" w:hAnsi="Arial" w:cs="Arial"/>
          <w:szCs w:val="22"/>
          <w:lang w:val="en-GB"/>
        </w:rPr>
        <w:t xml:space="preserve"> </w:t>
      </w:r>
      <w:r w:rsidRPr="00ED0CED">
        <w:rPr>
          <w:rFonts w:ascii="Arial" w:hAnsi="Arial" w:cs="Arial"/>
          <w:color w:val="000000" w:themeColor="text1"/>
          <w:szCs w:val="22"/>
          <w:lang w:val="en-GB"/>
        </w:rPr>
        <w:t>(Accessed: 6 January 2022).</w:t>
      </w:r>
    </w:p>
    <w:p w14:paraId="07AB9879" w14:textId="77777777" w:rsidR="000536A9" w:rsidRPr="00ED0CED" w:rsidRDefault="000536A9" w:rsidP="000536A9">
      <w:pPr>
        <w:spacing w:after="0" w:line="360" w:lineRule="auto"/>
        <w:ind w:left="567" w:hanging="567"/>
        <w:jc w:val="both"/>
        <w:rPr>
          <w:rStyle w:val="Hyperlink"/>
          <w:rFonts w:ascii="Arial" w:hAnsi="Arial" w:cs="Arial"/>
          <w:szCs w:val="22"/>
          <w:lang w:val="en-GB"/>
        </w:rPr>
      </w:pPr>
    </w:p>
    <w:p w14:paraId="5D050364" w14:textId="77777777" w:rsidR="000536A9" w:rsidRPr="00ED0CED" w:rsidRDefault="00CD57BD" w:rsidP="000536A9">
      <w:pPr>
        <w:spacing w:after="0" w:line="360" w:lineRule="auto"/>
        <w:ind w:left="567" w:hanging="567"/>
        <w:jc w:val="both"/>
        <w:rPr>
          <w:rStyle w:val="Hyperlink"/>
          <w:rFonts w:ascii="Arial" w:hAnsi="Arial" w:cs="Arial"/>
          <w:szCs w:val="22"/>
          <w:lang w:val="en-GB"/>
        </w:rPr>
      </w:pPr>
      <w:r w:rsidRPr="00ED0CED">
        <w:rPr>
          <w:rFonts w:ascii="Arial" w:eastAsia="Arial" w:hAnsi="Arial" w:cs="Arial"/>
          <w:szCs w:val="22"/>
          <w:lang w:val="en-GB"/>
        </w:rPr>
        <w:lastRenderedPageBreak/>
        <w:t xml:space="preserve">Volkswagen AG (2021) </w:t>
      </w:r>
      <w:r w:rsidRPr="00ED0CED">
        <w:rPr>
          <w:rFonts w:ascii="Arial" w:eastAsia="Arial" w:hAnsi="Arial" w:cs="Arial"/>
          <w:i/>
          <w:iCs/>
          <w:szCs w:val="22"/>
          <w:lang w:val="en-GB"/>
        </w:rPr>
        <w:t>A further phase of uncertainty</w:t>
      </w:r>
      <w:r w:rsidRPr="00ED0CED">
        <w:rPr>
          <w:rFonts w:ascii="Arial" w:eastAsia="Arial" w:hAnsi="Arial" w:cs="Arial"/>
          <w:szCs w:val="22"/>
          <w:lang w:val="en-GB"/>
        </w:rPr>
        <w:t xml:space="preserve">. </w:t>
      </w:r>
      <w:r w:rsidR="000536A9" w:rsidRPr="00ED0CED">
        <w:rPr>
          <w:rFonts w:ascii="Arial" w:hAnsi="Arial" w:cs="Arial"/>
          <w:color w:val="000000" w:themeColor="text1"/>
          <w:szCs w:val="22"/>
          <w:lang w:val="en-GB"/>
        </w:rPr>
        <w:t>Available at:</w:t>
      </w:r>
      <w:r w:rsidR="000536A9" w:rsidRPr="00ED0CED">
        <w:rPr>
          <w:rFonts w:ascii="Arial" w:hAnsi="Arial" w:cs="Arial"/>
          <w:b/>
          <w:bCs/>
          <w:color w:val="000000" w:themeColor="text1"/>
          <w:szCs w:val="22"/>
          <w:lang w:val="en-GB"/>
        </w:rPr>
        <w:t xml:space="preserve"> </w:t>
      </w:r>
      <w:hyperlink r:id="rId19" w:history="1">
        <w:r w:rsidR="000536A9" w:rsidRPr="00ED0CED">
          <w:rPr>
            <w:rStyle w:val="Hyperlink"/>
            <w:rFonts w:ascii="Arial" w:eastAsia="Arial" w:hAnsi="Arial" w:cs="Arial"/>
            <w:szCs w:val="22"/>
            <w:lang w:val="en-GB"/>
          </w:rPr>
          <w:t>https://www.volkswagenag.com/en/news/stories/2019/01/volkswagen-on-brexit-a-further-phase-of-uncertainty.html</w:t>
        </w:r>
      </w:hyperlink>
      <w:r w:rsidR="000536A9" w:rsidRPr="00ED0CED">
        <w:rPr>
          <w:rFonts w:ascii="Arial" w:eastAsia="Arial" w:hAnsi="Arial" w:cs="Arial"/>
          <w:szCs w:val="22"/>
          <w:lang w:val="en-GB"/>
        </w:rPr>
        <w:t xml:space="preserve"> </w:t>
      </w:r>
      <w:r w:rsidR="000536A9" w:rsidRPr="00ED0CED">
        <w:rPr>
          <w:rFonts w:ascii="Arial" w:hAnsi="Arial" w:cs="Arial"/>
          <w:color w:val="000000" w:themeColor="text1"/>
          <w:szCs w:val="22"/>
          <w:lang w:val="en-GB"/>
        </w:rPr>
        <w:t>(Accessed: 6 January 2022).</w:t>
      </w:r>
    </w:p>
    <w:p w14:paraId="245FFE54" w14:textId="77777777" w:rsidR="000536A9" w:rsidRPr="00ED0CED" w:rsidRDefault="00F12AE3" w:rsidP="000536A9">
      <w:pPr>
        <w:spacing w:after="0" w:line="360" w:lineRule="auto"/>
        <w:ind w:left="567" w:hanging="567"/>
        <w:jc w:val="both"/>
        <w:rPr>
          <w:rStyle w:val="Hyperlink"/>
          <w:rFonts w:ascii="Arial" w:hAnsi="Arial" w:cs="Arial"/>
          <w:szCs w:val="22"/>
          <w:lang w:val="en-GB"/>
        </w:rPr>
      </w:pPr>
      <w:r w:rsidRPr="00ED0CED">
        <w:rPr>
          <w:rFonts w:ascii="Arial" w:eastAsia="Arial" w:hAnsi="Arial" w:cs="Arial"/>
          <w:color w:val="000000" w:themeColor="text1"/>
          <w:szCs w:val="22"/>
          <w:lang w:val="en-GB"/>
        </w:rPr>
        <w:t xml:space="preserve">Volkswagen Group News (2020) </w:t>
      </w:r>
      <w:r w:rsidRPr="00ED0CED">
        <w:rPr>
          <w:rFonts w:ascii="Arial" w:hAnsi="Arial" w:cs="Arial"/>
          <w:i/>
          <w:iCs/>
          <w:color w:val="000000" w:themeColor="text1"/>
          <w:szCs w:val="22"/>
          <w:lang w:val="en-GB"/>
        </w:rPr>
        <w:t>Volkswagen Group’s business substantially impacted by Covid-19 pandemic in first quarter</w:t>
      </w:r>
      <w:r w:rsidRPr="00ED0CED">
        <w:rPr>
          <w:rFonts w:ascii="Arial" w:hAnsi="Arial" w:cs="Arial"/>
          <w:color w:val="000000" w:themeColor="text1"/>
          <w:szCs w:val="22"/>
          <w:lang w:val="en-GB"/>
        </w:rPr>
        <w:t xml:space="preserve">. </w:t>
      </w:r>
      <w:r w:rsidR="000536A9" w:rsidRPr="00ED0CED">
        <w:rPr>
          <w:rFonts w:ascii="Arial" w:hAnsi="Arial" w:cs="Arial"/>
          <w:color w:val="000000" w:themeColor="text1"/>
          <w:szCs w:val="22"/>
          <w:lang w:val="en-GB"/>
        </w:rPr>
        <w:t>Available at:</w:t>
      </w:r>
      <w:r w:rsidR="000536A9" w:rsidRPr="00ED0CED">
        <w:rPr>
          <w:rFonts w:ascii="Arial" w:hAnsi="Arial" w:cs="Arial"/>
          <w:b/>
          <w:bCs/>
          <w:color w:val="000000" w:themeColor="text1"/>
          <w:szCs w:val="22"/>
          <w:lang w:val="en-GB"/>
        </w:rPr>
        <w:t xml:space="preserve"> </w:t>
      </w:r>
      <w:r w:rsidRPr="00ED0CED">
        <w:rPr>
          <w:rFonts w:ascii="Arial" w:hAnsi="Arial" w:cs="Arial"/>
          <w:color w:val="000000" w:themeColor="text1"/>
          <w:szCs w:val="22"/>
          <w:lang w:val="en-GB"/>
        </w:rPr>
        <w:t xml:space="preserve">https://www.volkswagen-newsroom.com/en/press-releases/volkswagen-groups-business-substantially-impacted-by-covid-19-pandemic-in-first-quarter-5998 </w:t>
      </w:r>
      <w:r w:rsidR="000536A9" w:rsidRPr="00ED0CED">
        <w:rPr>
          <w:rFonts w:ascii="Arial" w:hAnsi="Arial" w:cs="Arial"/>
          <w:color w:val="000000" w:themeColor="text1"/>
          <w:szCs w:val="22"/>
          <w:lang w:val="en-GB"/>
        </w:rPr>
        <w:t>(Accessed: 6 January 2022).</w:t>
      </w:r>
    </w:p>
    <w:p w14:paraId="11AC9EAE" w14:textId="77777777" w:rsidR="000536A9" w:rsidRPr="000536A9" w:rsidRDefault="001A719E" w:rsidP="000536A9">
      <w:pPr>
        <w:spacing w:after="0" w:line="360" w:lineRule="auto"/>
        <w:ind w:left="567" w:hanging="567"/>
        <w:jc w:val="both"/>
        <w:rPr>
          <w:rStyle w:val="Hyperlink"/>
          <w:rFonts w:ascii="Arial" w:hAnsi="Arial" w:cs="Arial"/>
          <w:szCs w:val="22"/>
          <w:lang w:val="en-GB"/>
        </w:rPr>
      </w:pPr>
      <w:r w:rsidRPr="00ED0CED">
        <w:rPr>
          <w:rFonts w:ascii="Arial" w:hAnsi="Arial" w:cs="Arial"/>
          <w:color w:val="000000" w:themeColor="text1"/>
          <w:szCs w:val="22"/>
          <w:lang w:val="en-GB"/>
        </w:rPr>
        <w:t xml:space="preserve">Volkswagen Group Supply (2022) </w:t>
      </w:r>
      <w:r w:rsidRPr="00ED0CED">
        <w:rPr>
          <w:rFonts w:ascii="Arial" w:hAnsi="Arial" w:cs="Arial"/>
          <w:i/>
          <w:iCs/>
          <w:color w:val="000000" w:themeColor="text1"/>
          <w:szCs w:val="22"/>
        </w:rPr>
        <w:t xml:space="preserve">Welcome to the </w:t>
      </w:r>
      <w:proofErr w:type="spellStart"/>
      <w:r w:rsidRPr="00ED0CED">
        <w:rPr>
          <w:rFonts w:ascii="Arial" w:hAnsi="Arial" w:cs="Arial"/>
          <w:i/>
          <w:iCs/>
          <w:color w:val="000000" w:themeColor="text1"/>
          <w:szCs w:val="22"/>
        </w:rPr>
        <w:t>ONE.Group</w:t>
      </w:r>
      <w:proofErr w:type="spellEnd"/>
      <w:r w:rsidRPr="00ED0CED">
        <w:rPr>
          <w:rFonts w:ascii="Arial" w:hAnsi="Arial" w:cs="Arial"/>
          <w:i/>
          <w:iCs/>
          <w:color w:val="000000" w:themeColor="text1"/>
          <w:szCs w:val="22"/>
        </w:rPr>
        <w:t xml:space="preserve"> </w:t>
      </w:r>
      <w:r w:rsidR="000536A9" w:rsidRPr="00ED0CED">
        <w:rPr>
          <w:rFonts w:ascii="Arial" w:hAnsi="Arial" w:cs="Arial"/>
          <w:i/>
          <w:iCs/>
          <w:color w:val="000000" w:themeColor="text1"/>
          <w:szCs w:val="22"/>
        </w:rPr>
        <w:t>business p</w:t>
      </w:r>
      <w:r w:rsidRPr="00ED0CED">
        <w:rPr>
          <w:rFonts w:ascii="Arial" w:hAnsi="Arial" w:cs="Arial"/>
          <w:i/>
          <w:iCs/>
          <w:color w:val="000000" w:themeColor="text1"/>
          <w:szCs w:val="22"/>
        </w:rPr>
        <w:t>latform</w:t>
      </w:r>
      <w:r w:rsidRPr="00ED0CED">
        <w:rPr>
          <w:rFonts w:ascii="Arial" w:hAnsi="Arial" w:cs="Arial"/>
          <w:color w:val="000000" w:themeColor="text1"/>
          <w:szCs w:val="22"/>
        </w:rPr>
        <w:t xml:space="preserve">. </w:t>
      </w:r>
      <w:r w:rsidR="000536A9" w:rsidRPr="00ED0CED">
        <w:rPr>
          <w:rFonts w:ascii="Arial" w:hAnsi="Arial" w:cs="Arial"/>
          <w:color w:val="000000" w:themeColor="text1"/>
          <w:szCs w:val="22"/>
          <w:lang w:val="en-GB"/>
        </w:rPr>
        <w:t>Available at:</w:t>
      </w:r>
      <w:r w:rsidR="000536A9" w:rsidRPr="00ED0CED">
        <w:rPr>
          <w:rFonts w:ascii="Arial" w:hAnsi="Arial" w:cs="Arial"/>
          <w:b/>
          <w:bCs/>
          <w:color w:val="000000" w:themeColor="text1"/>
          <w:szCs w:val="22"/>
          <w:lang w:val="en-GB"/>
        </w:rPr>
        <w:t xml:space="preserve"> </w:t>
      </w:r>
      <w:hyperlink r:id="rId20" w:history="1">
        <w:r w:rsidR="000536A9" w:rsidRPr="00ED0CED">
          <w:rPr>
            <w:rStyle w:val="Hyperlink"/>
            <w:rFonts w:ascii="Arial" w:hAnsi="Arial" w:cs="Arial"/>
            <w:szCs w:val="22"/>
          </w:rPr>
          <w:t>https://www.vwgroupsupply.com/one-kbp-pub/en/kbp_public/homepage/homepage.html</w:t>
        </w:r>
      </w:hyperlink>
      <w:r w:rsidR="000536A9" w:rsidRPr="00ED0CED">
        <w:rPr>
          <w:rFonts w:ascii="Arial" w:hAnsi="Arial" w:cs="Arial"/>
          <w:b/>
          <w:bCs/>
          <w:color w:val="000000" w:themeColor="text1"/>
          <w:szCs w:val="22"/>
        </w:rPr>
        <w:t xml:space="preserve"> </w:t>
      </w:r>
      <w:r w:rsidR="000536A9" w:rsidRPr="00ED0CED">
        <w:rPr>
          <w:rFonts w:ascii="Arial" w:hAnsi="Arial" w:cs="Arial"/>
          <w:color w:val="000000" w:themeColor="text1"/>
          <w:szCs w:val="22"/>
          <w:lang w:val="en-GB"/>
        </w:rPr>
        <w:t>(Accessed: 6 January 2022).</w:t>
      </w:r>
    </w:p>
    <w:p w14:paraId="26503B99" w14:textId="77777777" w:rsidR="001A719E" w:rsidRPr="000536A9" w:rsidRDefault="001A719E" w:rsidP="000536A9">
      <w:pPr>
        <w:pStyle w:val="Heading1"/>
        <w:spacing w:before="0" w:line="360" w:lineRule="auto"/>
        <w:jc w:val="both"/>
        <w:rPr>
          <w:rFonts w:ascii="Arial" w:hAnsi="Arial" w:cs="Arial"/>
          <w:b w:val="0"/>
          <w:bCs w:val="0"/>
          <w:color w:val="000000" w:themeColor="text1"/>
          <w:sz w:val="22"/>
          <w:szCs w:val="22"/>
        </w:rPr>
      </w:pPr>
    </w:p>
    <w:p w14:paraId="6F0B33DF" w14:textId="77777777" w:rsidR="001A719E" w:rsidRPr="000536A9" w:rsidRDefault="001A719E" w:rsidP="000536A9">
      <w:pPr>
        <w:spacing w:after="0" w:line="360" w:lineRule="auto"/>
        <w:jc w:val="both"/>
        <w:rPr>
          <w:rFonts w:ascii="Arial" w:hAnsi="Arial" w:cs="Arial"/>
          <w:szCs w:val="22"/>
          <w:lang w:val="en-GB"/>
        </w:rPr>
      </w:pPr>
    </w:p>
    <w:p w14:paraId="1BD1E34E" w14:textId="77777777" w:rsidR="00F12AE3" w:rsidRPr="000536A9" w:rsidRDefault="00F12AE3" w:rsidP="000536A9">
      <w:pPr>
        <w:spacing w:after="0" w:line="360" w:lineRule="auto"/>
        <w:jc w:val="both"/>
        <w:rPr>
          <w:rFonts w:ascii="Arial" w:hAnsi="Arial" w:cs="Arial"/>
          <w:szCs w:val="22"/>
          <w:lang w:val="en-GB"/>
        </w:rPr>
      </w:pPr>
    </w:p>
    <w:sectPr w:rsidR="00F12AE3" w:rsidRPr="000536A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2A94DE" w14:textId="77777777" w:rsidR="001F0021" w:rsidRDefault="001F0021" w:rsidP="00FE1A27">
      <w:pPr>
        <w:spacing w:after="0" w:line="240" w:lineRule="auto"/>
      </w:pPr>
      <w:r>
        <w:separator/>
      </w:r>
    </w:p>
  </w:endnote>
  <w:endnote w:type="continuationSeparator" w:id="0">
    <w:p w14:paraId="45561E7A" w14:textId="77777777" w:rsidR="001F0021" w:rsidRDefault="001F0021" w:rsidP="00FE1A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9196876"/>
      <w:docPartObj>
        <w:docPartGallery w:val="Page Numbers (Bottom of Page)"/>
        <w:docPartUnique/>
      </w:docPartObj>
    </w:sdtPr>
    <w:sdtEndPr>
      <w:rPr>
        <w:rFonts w:ascii="Arial" w:hAnsi="Arial" w:cs="Arial"/>
        <w:noProof/>
        <w:szCs w:val="22"/>
      </w:rPr>
    </w:sdtEndPr>
    <w:sdtContent>
      <w:p w14:paraId="10411E21" w14:textId="77777777" w:rsidR="000536A9" w:rsidRPr="000536A9" w:rsidRDefault="000536A9">
        <w:pPr>
          <w:pStyle w:val="Footer"/>
          <w:jc w:val="center"/>
          <w:rPr>
            <w:rFonts w:ascii="Arial" w:hAnsi="Arial" w:cs="Arial"/>
            <w:szCs w:val="22"/>
          </w:rPr>
        </w:pPr>
        <w:r w:rsidRPr="000536A9">
          <w:rPr>
            <w:rFonts w:ascii="Arial" w:hAnsi="Arial" w:cs="Arial"/>
            <w:szCs w:val="22"/>
          </w:rPr>
          <w:fldChar w:fldCharType="begin"/>
        </w:r>
        <w:r w:rsidRPr="000536A9">
          <w:rPr>
            <w:rFonts w:ascii="Arial" w:hAnsi="Arial" w:cs="Arial"/>
            <w:szCs w:val="22"/>
          </w:rPr>
          <w:instrText xml:space="preserve"> PAGE   \* MERGEFORMAT </w:instrText>
        </w:r>
        <w:r w:rsidRPr="000536A9">
          <w:rPr>
            <w:rFonts w:ascii="Arial" w:hAnsi="Arial" w:cs="Arial"/>
            <w:szCs w:val="22"/>
          </w:rPr>
          <w:fldChar w:fldCharType="separate"/>
        </w:r>
        <w:r w:rsidR="00282AAE">
          <w:rPr>
            <w:rFonts w:ascii="Arial" w:hAnsi="Arial" w:cs="Arial"/>
            <w:noProof/>
            <w:szCs w:val="22"/>
          </w:rPr>
          <w:t>7</w:t>
        </w:r>
        <w:r w:rsidRPr="000536A9">
          <w:rPr>
            <w:rFonts w:ascii="Arial" w:hAnsi="Arial" w:cs="Arial"/>
            <w:noProof/>
            <w:szCs w:val="22"/>
          </w:rPr>
          <w:fldChar w:fldCharType="end"/>
        </w:r>
      </w:p>
    </w:sdtContent>
  </w:sdt>
  <w:p w14:paraId="2D2DA4F1" w14:textId="77777777" w:rsidR="000536A9" w:rsidRDefault="000536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3DACF4" w14:textId="77777777" w:rsidR="001F0021" w:rsidRDefault="001F0021" w:rsidP="00FE1A27">
      <w:pPr>
        <w:spacing w:after="0" w:line="240" w:lineRule="auto"/>
      </w:pPr>
      <w:r>
        <w:separator/>
      </w:r>
    </w:p>
  </w:footnote>
  <w:footnote w:type="continuationSeparator" w:id="0">
    <w:p w14:paraId="21A72336" w14:textId="77777777" w:rsidR="001F0021" w:rsidRDefault="001F0021" w:rsidP="00FE1A2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E4C56"/>
    <w:multiLevelType w:val="hybridMultilevel"/>
    <w:tmpl w:val="9B2A19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42631080"/>
    <w:multiLevelType w:val="hybridMultilevel"/>
    <w:tmpl w:val="41F4BA3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545C0DB5"/>
    <w:multiLevelType w:val="hybridMultilevel"/>
    <w:tmpl w:val="3C504D6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55C37022"/>
    <w:multiLevelType w:val="hybridMultilevel"/>
    <w:tmpl w:val="37D8BF8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U3MzM2NTKzNDQ1MbNQ0lEKTi0uzszPAykwrQUALunf3SwAAAA="/>
  </w:docVars>
  <w:rsids>
    <w:rsidRoot w:val="00396571"/>
    <w:rsid w:val="00005C89"/>
    <w:rsid w:val="00035CE0"/>
    <w:rsid w:val="000536A9"/>
    <w:rsid w:val="001624DA"/>
    <w:rsid w:val="001A719E"/>
    <w:rsid w:val="001E0770"/>
    <w:rsid w:val="001F0021"/>
    <w:rsid w:val="00201293"/>
    <w:rsid w:val="00211B97"/>
    <w:rsid w:val="002734BB"/>
    <w:rsid w:val="00282AAE"/>
    <w:rsid w:val="002B74CB"/>
    <w:rsid w:val="002B7E48"/>
    <w:rsid w:val="002C2113"/>
    <w:rsid w:val="00367D74"/>
    <w:rsid w:val="00396571"/>
    <w:rsid w:val="00461B26"/>
    <w:rsid w:val="00467369"/>
    <w:rsid w:val="00471FF1"/>
    <w:rsid w:val="004A5349"/>
    <w:rsid w:val="0051057A"/>
    <w:rsid w:val="0055598F"/>
    <w:rsid w:val="00566343"/>
    <w:rsid w:val="00584148"/>
    <w:rsid w:val="005A763A"/>
    <w:rsid w:val="005B4944"/>
    <w:rsid w:val="005F4F67"/>
    <w:rsid w:val="00641C07"/>
    <w:rsid w:val="007C31F0"/>
    <w:rsid w:val="007D09DD"/>
    <w:rsid w:val="007F7213"/>
    <w:rsid w:val="008B2566"/>
    <w:rsid w:val="00905695"/>
    <w:rsid w:val="00956702"/>
    <w:rsid w:val="009A254A"/>
    <w:rsid w:val="009B2001"/>
    <w:rsid w:val="009F6678"/>
    <w:rsid w:val="00A01F8A"/>
    <w:rsid w:val="00AA53E8"/>
    <w:rsid w:val="00B01DD4"/>
    <w:rsid w:val="00B73E82"/>
    <w:rsid w:val="00BD7957"/>
    <w:rsid w:val="00BD7DD6"/>
    <w:rsid w:val="00BE4FF7"/>
    <w:rsid w:val="00C5572E"/>
    <w:rsid w:val="00C81914"/>
    <w:rsid w:val="00C82310"/>
    <w:rsid w:val="00CA48F3"/>
    <w:rsid w:val="00CD57BD"/>
    <w:rsid w:val="00D65663"/>
    <w:rsid w:val="00D721B9"/>
    <w:rsid w:val="00D749EE"/>
    <w:rsid w:val="00E1244B"/>
    <w:rsid w:val="00E36D35"/>
    <w:rsid w:val="00E55900"/>
    <w:rsid w:val="00ED0CED"/>
    <w:rsid w:val="00EE507C"/>
    <w:rsid w:val="00F12AE3"/>
    <w:rsid w:val="00F465E6"/>
    <w:rsid w:val="00FC1D7C"/>
    <w:rsid w:val="00FE1A27"/>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E15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IN" w:eastAsia="en-US" w:bidi="hi-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2AE3"/>
    <w:pPr>
      <w:keepNext/>
      <w:keepLines/>
      <w:spacing w:before="480" w:after="0"/>
      <w:outlineLvl w:val="0"/>
    </w:pPr>
    <w:rPr>
      <w:rFonts w:asciiTheme="majorHAnsi" w:eastAsiaTheme="majorEastAsia" w:hAnsiTheme="majorHAnsi" w:cstheme="majorBidi"/>
      <w:b/>
      <w:bCs/>
      <w:color w:val="365F91" w:themeColor="accent1" w:themeShade="BF"/>
      <w:sz w:val="28"/>
      <w:szCs w:val="25"/>
    </w:rPr>
  </w:style>
  <w:style w:type="paragraph" w:styleId="Heading2">
    <w:name w:val="heading 2"/>
    <w:basedOn w:val="Normal"/>
    <w:next w:val="Normal"/>
    <w:link w:val="Heading2Char"/>
    <w:uiPriority w:val="9"/>
    <w:unhideWhenUsed/>
    <w:qFormat/>
    <w:rsid w:val="00F12AE3"/>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semiHidden/>
    <w:unhideWhenUsed/>
    <w:qFormat/>
    <w:rsid w:val="005B4944"/>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AE3"/>
    <w:rPr>
      <w:rFonts w:asciiTheme="majorHAnsi" w:eastAsiaTheme="majorEastAsia" w:hAnsiTheme="majorHAnsi" w:cstheme="majorBidi"/>
      <w:b/>
      <w:bCs/>
      <w:color w:val="365F91" w:themeColor="accent1" w:themeShade="BF"/>
      <w:sz w:val="28"/>
      <w:szCs w:val="25"/>
    </w:rPr>
  </w:style>
  <w:style w:type="paragraph" w:styleId="NormalWeb">
    <w:name w:val="Normal (Web)"/>
    <w:basedOn w:val="Normal"/>
    <w:uiPriority w:val="99"/>
    <w:unhideWhenUsed/>
    <w:rsid w:val="00F12AE3"/>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Hyperlink">
    <w:name w:val="Hyperlink"/>
    <w:basedOn w:val="DefaultParagraphFont"/>
    <w:uiPriority w:val="99"/>
    <w:unhideWhenUsed/>
    <w:rsid w:val="00F12AE3"/>
    <w:rPr>
      <w:color w:val="0000FF" w:themeColor="hyperlink"/>
      <w:u w:val="single"/>
    </w:rPr>
  </w:style>
  <w:style w:type="character" w:customStyle="1" w:styleId="Heading2Char">
    <w:name w:val="Heading 2 Char"/>
    <w:basedOn w:val="DefaultParagraphFont"/>
    <w:link w:val="Heading2"/>
    <w:uiPriority w:val="9"/>
    <w:rsid w:val="00F12AE3"/>
    <w:rPr>
      <w:rFonts w:asciiTheme="majorHAnsi" w:eastAsiaTheme="majorEastAsia" w:hAnsiTheme="majorHAnsi" w:cstheme="majorBidi"/>
      <w:b/>
      <w:bCs/>
      <w:color w:val="4F81BD" w:themeColor="accent1"/>
      <w:sz w:val="26"/>
      <w:szCs w:val="23"/>
    </w:rPr>
  </w:style>
  <w:style w:type="paragraph" w:styleId="BalloonText">
    <w:name w:val="Balloon Text"/>
    <w:basedOn w:val="Normal"/>
    <w:link w:val="BalloonTextChar"/>
    <w:uiPriority w:val="99"/>
    <w:semiHidden/>
    <w:unhideWhenUsed/>
    <w:rsid w:val="00F12AE3"/>
    <w:pPr>
      <w:spacing w:after="0" w:line="240" w:lineRule="auto"/>
    </w:pPr>
    <w:rPr>
      <w:rFonts w:ascii="Tahoma" w:hAnsi="Tahoma" w:cs="Mangal"/>
      <w:sz w:val="16"/>
      <w:szCs w:val="14"/>
    </w:rPr>
  </w:style>
  <w:style w:type="character" w:customStyle="1" w:styleId="BalloonTextChar">
    <w:name w:val="Balloon Text Char"/>
    <w:basedOn w:val="DefaultParagraphFont"/>
    <w:link w:val="BalloonText"/>
    <w:uiPriority w:val="99"/>
    <w:semiHidden/>
    <w:rsid w:val="00F12AE3"/>
    <w:rPr>
      <w:rFonts w:ascii="Tahoma" w:hAnsi="Tahoma" w:cs="Mangal"/>
      <w:sz w:val="16"/>
      <w:szCs w:val="14"/>
    </w:rPr>
  </w:style>
  <w:style w:type="character" w:customStyle="1" w:styleId="Heading3Char">
    <w:name w:val="Heading 3 Char"/>
    <w:basedOn w:val="DefaultParagraphFont"/>
    <w:link w:val="Heading3"/>
    <w:uiPriority w:val="9"/>
    <w:semiHidden/>
    <w:rsid w:val="005B4944"/>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5B4944"/>
    <w:rPr>
      <w:b/>
      <w:bCs/>
    </w:rPr>
  </w:style>
  <w:style w:type="character" w:customStyle="1" w:styleId="hgkelc">
    <w:name w:val="hgkelc"/>
    <w:basedOn w:val="DefaultParagraphFont"/>
    <w:rsid w:val="00D749EE"/>
  </w:style>
  <w:style w:type="paragraph" w:styleId="FootnoteText">
    <w:name w:val="footnote text"/>
    <w:basedOn w:val="Normal"/>
    <w:link w:val="FootnoteTextChar"/>
    <w:uiPriority w:val="99"/>
    <w:semiHidden/>
    <w:unhideWhenUsed/>
    <w:rsid w:val="00FE1A27"/>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FE1A27"/>
    <w:rPr>
      <w:sz w:val="20"/>
      <w:szCs w:val="18"/>
    </w:rPr>
  </w:style>
  <w:style w:type="character" w:styleId="FootnoteReference">
    <w:name w:val="footnote reference"/>
    <w:basedOn w:val="DefaultParagraphFont"/>
    <w:uiPriority w:val="99"/>
    <w:semiHidden/>
    <w:unhideWhenUsed/>
    <w:rsid w:val="00FE1A27"/>
    <w:rPr>
      <w:vertAlign w:val="superscript"/>
    </w:rPr>
  </w:style>
  <w:style w:type="table" w:styleId="TableGrid">
    <w:name w:val="Table Grid"/>
    <w:basedOn w:val="TableNormal"/>
    <w:uiPriority w:val="59"/>
    <w:rsid w:val="00956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56702"/>
    <w:pPr>
      <w:ind w:left="720"/>
      <w:contextualSpacing/>
    </w:pPr>
  </w:style>
  <w:style w:type="character" w:styleId="Emphasis">
    <w:name w:val="Emphasis"/>
    <w:basedOn w:val="DefaultParagraphFont"/>
    <w:uiPriority w:val="20"/>
    <w:qFormat/>
    <w:rsid w:val="005A763A"/>
    <w:rPr>
      <w:i/>
      <w:iCs/>
    </w:rPr>
  </w:style>
  <w:style w:type="paragraph" w:styleId="Header">
    <w:name w:val="header"/>
    <w:basedOn w:val="Normal"/>
    <w:link w:val="HeaderChar"/>
    <w:uiPriority w:val="99"/>
    <w:unhideWhenUsed/>
    <w:rsid w:val="000536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36A9"/>
  </w:style>
  <w:style w:type="paragraph" w:styleId="Footer">
    <w:name w:val="footer"/>
    <w:basedOn w:val="Normal"/>
    <w:link w:val="FooterChar"/>
    <w:uiPriority w:val="99"/>
    <w:unhideWhenUsed/>
    <w:rsid w:val="000536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36A9"/>
  </w:style>
  <w:style w:type="paragraph" w:styleId="TOCHeading">
    <w:name w:val="TOC Heading"/>
    <w:basedOn w:val="Heading1"/>
    <w:next w:val="Normal"/>
    <w:uiPriority w:val="39"/>
    <w:semiHidden/>
    <w:unhideWhenUsed/>
    <w:qFormat/>
    <w:rsid w:val="00BD7DD6"/>
    <w:pPr>
      <w:outlineLvl w:val="9"/>
    </w:pPr>
    <w:rPr>
      <w:szCs w:val="28"/>
      <w:lang w:val="en-US" w:eastAsia="ja-JP" w:bidi="ar-SA"/>
    </w:rPr>
  </w:style>
  <w:style w:type="paragraph" w:styleId="TOC1">
    <w:name w:val="toc 1"/>
    <w:basedOn w:val="Normal"/>
    <w:next w:val="Normal"/>
    <w:autoRedefine/>
    <w:uiPriority w:val="39"/>
    <w:unhideWhenUsed/>
    <w:rsid w:val="00BD7DD6"/>
    <w:pPr>
      <w:spacing w:after="100"/>
    </w:pPr>
  </w:style>
  <w:style w:type="paragraph" w:styleId="TOC2">
    <w:name w:val="toc 2"/>
    <w:basedOn w:val="Normal"/>
    <w:next w:val="Normal"/>
    <w:autoRedefine/>
    <w:uiPriority w:val="39"/>
    <w:unhideWhenUsed/>
    <w:rsid w:val="00BD7DD6"/>
    <w:pPr>
      <w:spacing w:after="100"/>
      <w:ind w:left="220"/>
    </w:pPr>
  </w:style>
  <w:style w:type="character" w:styleId="CommentReference">
    <w:name w:val="annotation reference"/>
    <w:basedOn w:val="DefaultParagraphFont"/>
    <w:uiPriority w:val="99"/>
    <w:semiHidden/>
    <w:unhideWhenUsed/>
    <w:rsid w:val="00461B26"/>
    <w:rPr>
      <w:sz w:val="16"/>
      <w:szCs w:val="16"/>
    </w:rPr>
  </w:style>
  <w:style w:type="paragraph" w:styleId="CommentText">
    <w:name w:val="annotation text"/>
    <w:basedOn w:val="Normal"/>
    <w:link w:val="CommentTextChar"/>
    <w:uiPriority w:val="99"/>
    <w:semiHidden/>
    <w:unhideWhenUsed/>
    <w:rsid w:val="00461B26"/>
    <w:pPr>
      <w:spacing w:line="240" w:lineRule="auto"/>
    </w:pPr>
    <w:rPr>
      <w:sz w:val="20"/>
      <w:szCs w:val="18"/>
    </w:rPr>
  </w:style>
  <w:style w:type="character" w:customStyle="1" w:styleId="CommentTextChar">
    <w:name w:val="Comment Text Char"/>
    <w:basedOn w:val="DefaultParagraphFont"/>
    <w:link w:val="CommentText"/>
    <w:uiPriority w:val="99"/>
    <w:semiHidden/>
    <w:rsid w:val="00461B26"/>
    <w:rPr>
      <w:sz w:val="20"/>
      <w:szCs w:val="18"/>
    </w:rPr>
  </w:style>
  <w:style w:type="paragraph" w:styleId="CommentSubject">
    <w:name w:val="annotation subject"/>
    <w:basedOn w:val="CommentText"/>
    <w:next w:val="CommentText"/>
    <w:link w:val="CommentSubjectChar"/>
    <w:uiPriority w:val="99"/>
    <w:semiHidden/>
    <w:unhideWhenUsed/>
    <w:rsid w:val="00461B26"/>
    <w:rPr>
      <w:b/>
      <w:bCs/>
    </w:rPr>
  </w:style>
  <w:style w:type="character" w:customStyle="1" w:styleId="CommentSubjectChar">
    <w:name w:val="Comment Subject Char"/>
    <w:basedOn w:val="CommentTextChar"/>
    <w:link w:val="CommentSubject"/>
    <w:uiPriority w:val="99"/>
    <w:semiHidden/>
    <w:rsid w:val="00461B26"/>
    <w:rPr>
      <w:b/>
      <w:bCs/>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48703">
      <w:bodyDiv w:val="1"/>
      <w:marLeft w:val="0"/>
      <w:marRight w:val="0"/>
      <w:marTop w:val="0"/>
      <w:marBottom w:val="0"/>
      <w:divBdr>
        <w:top w:val="none" w:sz="0" w:space="0" w:color="auto"/>
        <w:left w:val="none" w:sz="0" w:space="0" w:color="auto"/>
        <w:bottom w:val="none" w:sz="0" w:space="0" w:color="auto"/>
        <w:right w:val="none" w:sz="0" w:space="0" w:color="auto"/>
      </w:divBdr>
    </w:div>
    <w:div w:id="247807816">
      <w:bodyDiv w:val="1"/>
      <w:marLeft w:val="0"/>
      <w:marRight w:val="0"/>
      <w:marTop w:val="0"/>
      <w:marBottom w:val="0"/>
      <w:divBdr>
        <w:top w:val="none" w:sz="0" w:space="0" w:color="auto"/>
        <w:left w:val="none" w:sz="0" w:space="0" w:color="auto"/>
        <w:bottom w:val="none" w:sz="0" w:space="0" w:color="auto"/>
        <w:right w:val="none" w:sz="0" w:space="0" w:color="auto"/>
      </w:divBdr>
    </w:div>
    <w:div w:id="260917334">
      <w:bodyDiv w:val="1"/>
      <w:marLeft w:val="0"/>
      <w:marRight w:val="0"/>
      <w:marTop w:val="0"/>
      <w:marBottom w:val="0"/>
      <w:divBdr>
        <w:top w:val="none" w:sz="0" w:space="0" w:color="auto"/>
        <w:left w:val="none" w:sz="0" w:space="0" w:color="auto"/>
        <w:bottom w:val="none" w:sz="0" w:space="0" w:color="auto"/>
        <w:right w:val="none" w:sz="0" w:space="0" w:color="auto"/>
      </w:divBdr>
    </w:div>
    <w:div w:id="694230531">
      <w:bodyDiv w:val="1"/>
      <w:marLeft w:val="0"/>
      <w:marRight w:val="0"/>
      <w:marTop w:val="0"/>
      <w:marBottom w:val="0"/>
      <w:divBdr>
        <w:top w:val="none" w:sz="0" w:space="0" w:color="auto"/>
        <w:left w:val="none" w:sz="0" w:space="0" w:color="auto"/>
        <w:bottom w:val="none" w:sz="0" w:space="0" w:color="auto"/>
        <w:right w:val="none" w:sz="0" w:space="0" w:color="auto"/>
      </w:divBdr>
    </w:div>
    <w:div w:id="717125089">
      <w:bodyDiv w:val="1"/>
      <w:marLeft w:val="0"/>
      <w:marRight w:val="0"/>
      <w:marTop w:val="0"/>
      <w:marBottom w:val="0"/>
      <w:divBdr>
        <w:top w:val="none" w:sz="0" w:space="0" w:color="auto"/>
        <w:left w:val="none" w:sz="0" w:space="0" w:color="auto"/>
        <w:bottom w:val="none" w:sz="0" w:space="0" w:color="auto"/>
        <w:right w:val="none" w:sz="0" w:space="0" w:color="auto"/>
      </w:divBdr>
    </w:div>
    <w:div w:id="745151009">
      <w:bodyDiv w:val="1"/>
      <w:marLeft w:val="0"/>
      <w:marRight w:val="0"/>
      <w:marTop w:val="0"/>
      <w:marBottom w:val="0"/>
      <w:divBdr>
        <w:top w:val="none" w:sz="0" w:space="0" w:color="auto"/>
        <w:left w:val="none" w:sz="0" w:space="0" w:color="auto"/>
        <w:bottom w:val="none" w:sz="0" w:space="0" w:color="auto"/>
        <w:right w:val="none" w:sz="0" w:space="0" w:color="auto"/>
      </w:divBdr>
    </w:div>
    <w:div w:id="767165784">
      <w:bodyDiv w:val="1"/>
      <w:marLeft w:val="0"/>
      <w:marRight w:val="0"/>
      <w:marTop w:val="0"/>
      <w:marBottom w:val="0"/>
      <w:divBdr>
        <w:top w:val="none" w:sz="0" w:space="0" w:color="auto"/>
        <w:left w:val="none" w:sz="0" w:space="0" w:color="auto"/>
        <w:bottom w:val="none" w:sz="0" w:space="0" w:color="auto"/>
        <w:right w:val="none" w:sz="0" w:space="0" w:color="auto"/>
      </w:divBdr>
      <w:divsChild>
        <w:div w:id="2005425588">
          <w:marLeft w:val="0"/>
          <w:marRight w:val="0"/>
          <w:marTop w:val="0"/>
          <w:marBottom w:val="0"/>
          <w:divBdr>
            <w:top w:val="none" w:sz="0" w:space="0" w:color="auto"/>
            <w:left w:val="none" w:sz="0" w:space="0" w:color="auto"/>
            <w:bottom w:val="none" w:sz="0" w:space="0" w:color="auto"/>
            <w:right w:val="none" w:sz="0" w:space="0" w:color="auto"/>
          </w:divBdr>
        </w:div>
        <w:div w:id="1521970909">
          <w:marLeft w:val="0"/>
          <w:marRight w:val="0"/>
          <w:marTop w:val="0"/>
          <w:marBottom w:val="0"/>
          <w:divBdr>
            <w:top w:val="none" w:sz="0" w:space="0" w:color="auto"/>
            <w:left w:val="none" w:sz="0" w:space="0" w:color="auto"/>
            <w:bottom w:val="none" w:sz="0" w:space="0" w:color="auto"/>
            <w:right w:val="none" w:sz="0" w:space="0" w:color="auto"/>
          </w:divBdr>
        </w:div>
      </w:divsChild>
    </w:div>
    <w:div w:id="921067448">
      <w:bodyDiv w:val="1"/>
      <w:marLeft w:val="0"/>
      <w:marRight w:val="0"/>
      <w:marTop w:val="0"/>
      <w:marBottom w:val="0"/>
      <w:divBdr>
        <w:top w:val="none" w:sz="0" w:space="0" w:color="auto"/>
        <w:left w:val="none" w:sz="0" w:space="0" w:color="auto"/>
        <w:bottom w:val="none" w:sz="0" w:space="0" w:color="auto"/>
        <w:right w:val="none" w:sz="0" w:space="0" w:color="auto"/>
      </w:divBdr>
    </w:div>
    <w:div w:id="1099176956">
      <w:bodyDiv w:val="1"/>
      <w:marLeft w:val="0"/>
      <w:marRight w:val="0"/>
      <w:marTop w:val="0"/>
      <w:marBottom w:val="0"/>
      <w:divBdr>
        <w:top w:val="none" w:sz="0" w:space="0" w:color="auto"/>
        <w:left w:val="none" w:sz="0" w:space="0" w:color="auto"/>
        <w:bottom w:val="none" w:sz="0" w:space="0" w:color="auto"/>
        <w:right w:val="none" w:sz="0" w:space="0" w:color="auto"/>
      </w:divBdr>
    </w:div>
    <w:div w:id="1189173023">
      <w:bodyDiv w:val="1"/>
      <w:marLeft w:val="0"/>
      <w:marRight w:val="0"/>
      <w:marTop w:val="0"/>
      <w:marBottom w:val="0"/>
      <w:divBdr>
        <w:top w:val="none" w:sz="0" w:space="0" w:color="auto"/>
        <w:left w:val="none" w:sz="0" w:space="0" w:color="auto"/>
        <w:bottom w:val="none" w:sz="0" w:space="0" w:color="auto"/>
        <w:right w:val="none" w:sz="0" w:space="0" w:color="auto"/>
      </w:divBdr>
    </w:div>
    <w:div w:id="1604263220">
      <w:bodyDiv w:val="1"/>
      <w:marLeft w:val="0"/>
      <w:marRight w:val="0"/>
      <w:marTop w:val="0"/>
      <w:marBottom w:val="0"/>
      <w:divBdr>
        <w:top w:val="none" w:sz="0" w:space="0" w:color="auto"/>
        <w:left w:val="none" w:sz="0" w:space="0" w:color="auto"/>
        <w:bottom w:val="none" w:sz="0" w:space="0" w:color="auto"/>
        <w:right w:val="none" w:sz="0" w:space="0" w:color="auto"/>
      </w:divBdr>
    </w:div>
    <w:div w:id="1878345528">
      <w:bodyDiv w:val="1"/>
      <w:marLeft w:val="0"/>
      <w:marRight w:val="0"/>
      <w:marTop w:val="0"/>
      <w:marBottom w:val="0"/>
      <w:divBdr>
        <w:top w:val="none" w:sz="0" w:space="0" w:color="auto"/>
        <w:left w:val="none" w:sz="0" w:space="0" w:color="auto"/>
        <w:bottom w:val="none" w:sz="0" w:space="0" w:color="auto"/>
        <w:right w:val="none" w:sz="0" w:space="0" w:color="auto"/>
      </w:divBdr>
    </w:div>
    <w:div w:id="1917396488">
      <w:bodyDiv w:val="1"/>
      <w:marLeft w:val="0"/>
      <w:marRight w:val="0"/>
      <w:marTop w:val="0"/>
      <w:marBottom w:val="0"/>
      <w:divBdr>
        <w:top w:val="none" w:sz="0" w:space="0" w:color="auto"/>
        <w:left w:val="none" w:sz="0" w:space="0" w:color="auto"/>
        <w:bottom w:val="none" w:sz="0" w:space="0" w:color="auto"/>
        <w:right w:val="none" w:sz="0" w:space="0" w:color="auto"/>
      </w:divBdr>
    </w:div>
    <w:div w:id="2033989471">
      <w:bodyDiv w:val="1"/>
      <w:marLeft w:val="0"/>
      <w:marRight w:val="0"/>
      <w:marTop w:val="0"/>
      <w:marBottom w:val="0"/>
      <w:divBdr>
        <w:top w:val="none" w:sz="0" w:space="0" w:color="auto"/>
        <w:left w:val="none" w:sz="0" w:space="0" w:color="auto"/>
        <w:bottom w:val="none" w:sz="0" w:space="0" w:color="auto"/>
        <w:right w:val="none" w:sz="0" w:space="0" w:color="auto"/>
      </w:divBdr>
    </w:div>
    <w:div w:id="2121950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wc.com/us/en/industries/industrial-products/library/auto-industry-transformation.html" TargetMode="External"/><Relationship Id="rId18" Type="http://schemas.openxmlformats.org/officeDocument/2006/relationships/hyperlink" Target="https://www.volkswagen.is/is/um-volkswagen/timarit/id-vizzion.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irishtimes.com/business/retail-and-services/brexit-blamed-for-slump-in-new-car-sales-last-year-1.3745977" TargetMode="External"/><Relationship Id="rId17" Type="http://schemas.openxmlformats.org/officeDocument/2006/relationships/hyperlink" Target="https://www2.deloitte.com/global/en/pages/about-deloitte/articles/covid-19/understanding-covid-19-s-impact-on-the-automotive-sector.html" TargetMode="External"/><Relationship Id="rId2" Type="http://schemas.openxmlformats.org/officeDocument/2006/relationships/numbering" Target="numbering.xml"/><Relationship Id="rId16" Type="http://schemas.openxmlformats.org/officeDocument/2006/relationships/hyperlink" Target="https://escholarship.org/uc/item/61q03282" TargetMode="External"/><Relationship Id="rId20" Type="http://schemas.openxmlformats.org/officeDocument/2006/relationships/hyperlink" Target="https://www.vwgroupsupply.com/one-kbp-pub/en/kbp_public/homepage/homepage.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m/news/business-34324772" TargetMode="External"/><Relationship Id="rId5" Type="http://schemas.openxmlformats.org/officeDocument/2006/relationships/webSettings" Target="webSettings.xml"/><Relationship Id="rId15" Type="http://schemas.openxmlformats.org/officeDocument/2006/relationships/hyperlink" Target="https://www.reuters.com/article/us-volkswagen-emissions/volkswagen-settles-emissions-class-action-with-three-quarters-of-claimants-idUSKBN2220U7" TargetMode="External"/><Relationship Id="rId10" Type="http://schemas.openxmlformats.org/officeDocument/2006/relationships/hyperlink" Target="https://www.forbes.com/companies/volkswagen-group/?sh=7abe6f1e130a" TargetMode="External"/><Relationship Id="rId19" Type="http://schemas.openxmlformats.org/officeDocument/2006/relationships/hyperlink" Target="https://www.volkswagenag.com/en/news/stories/2019/01/volkswagen-on-brexit-a-further-phase-of-uncertainty.html"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thehindu.com/news/international/uk-to-ban-sale-of-new-petrol-and-diesel-cars-from-2030-reports/article33100396.e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0C4BC3-5946-4777-A1F1-9978C312A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2715</Words>
  <Characters>15476</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18155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2022-01-06T11:47:00Z</dcterms:created>
  <dcterms:modified xsi:type="dcterms:W3CDTF">2022-01-06T11:47:00Z</dcterms:modified>
</cp:coreProperties>
</file>