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780455" w14:textId="1F6E8FFB" w:rsidR="005B7D90" w:rsidRPr="00177046" w:rsidRDefault="005B7D90" w:rsidP="00365036">
      <w:pPr>
        <w:spacing w:line="276" w:lineRule="auto"/>
        <w:jc w:val="center"/>
        <w:rPr>
          <w:rFonts w:ascii="Arial" w:hAnsi="Arial" w:cs="Arial"/>
          <w:b/>
          <w:bCs/>
        </w:rPr>
      </w:pPr>
      <w:r w:rsidRPr="00177046">
        <w:rPr>
          <w:rFonts w:ascii="Arial" w:hAnsi="Arial" w:cs="Arial"/>
          <w:b/>
          <w:bCs/>
          <w:noProof/>
        </w:rPr>
        <w:drawing>
          <wp:anchor distT="0" distB="0" distL="114300" distR="114300" simplePos="0" relativeHeight="251658240" behindDoc="1" locked="0" layoutInCell="1" allowOverlap="1" wp14:anchorId="76DFBBB7" wp14:editId="10D1D725">
            <wp:simplePos x="0" y="0"/>
            <wp:positionH relativeFrom="column">
              <wp:posOffset>-912495</wp:posOffset>
            </wp:positionH>
            <wp:positionV relativeFrom="paragraph">
              <wp:posOffset>-898212</wp:posOffset>
            </wp:positionV>
            <wp:extent cx="7540706" cy="10672549"/>
            <wp:effectExtent l="0" t="0" r="3175" b="0"/>
            <wp:wrapNone/>
            <wp:docPr id="247887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40706" cy="106725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77046">
        <w:rPr>
          <w:rFonts w:ascii="Arial" w:hAnsi="Arial" w:cs="Arial"/>
          <w:b/>
          <w:bCs/>
        </w:rPr>
        <w:t>The WHY and HOW of Embodied Psychotherapy</w:t>
      </w:r>
    </w:p>
    <w:p w14:paraId="2D58AD5B" w14:textId="6C622ECE" w:rsidR="00300A9A" w:rsidRPr="00177046" w:rsidRDefault="005B7D90" w:rsidP="00177046">
      <w:pPr>
        <w:spacing w:line="276" w:lineRule="auto"/>
        <w:jc w:val="both"/>
        <w:rPr>
          <w:rFonts w:ascii="Arial" w:hAnsi="Arial" w:cs="Arial"/>
          <w:b/>
          <w:bCs/>
        </w:rPr>
      </w:pPr>
      <w:r w:rsidRPr="00177046">
        <w:rPr>
          <w:rFonts w:ascii="Arial" w:hAnsi="Arial" w:cs="Arial"/>
          <w:b/>
          <w:bCs/>
        </w:rPr>
        <w:t>- Becoming an Embodied Practitioner</w:t>
      </w:r>
      <w:r w:rsidR="00365036">
        <w:rPr>
          <w:rFonts w:ascii="Arial" w:hAnsi="Arial" w:cs="Arial"/>
          <w:b/>
          <w:bCs/>
        </w:rPr>
        <w:t xml:space="preserve"> (From the Embodied Psychotherapy Institute)</w:t>
      </w:r>
    </w:p>
    <w:p w14:paraId="0FF959F2" w14:textId="77777777" w:rsidR="005B7D90" w:rsidRPr="00177046" w:rsidRDefault="005B7D90" w:rsidP="00177046">
      <w:pPr>
        <w:spacing w:line="276" w:lineRule="auto"/>
        <w:jc w:val="both"/>
        <w:rPr>
          <w:rFonts w:ascii="Arial" w:hAnsi="Arial" w:cs="Arial"/>
        </w:rPr>
      </w:pPr>
    </w:p>
    <w:p w14:paraId="34832CA0" w14:textId="77777777" w:rsidR="005B7D90" w:rsidRPr="00177046" w:rsidRDefault="005B7D90" w:rsidP="00177046">
      <w:pPr>
        <w:spacing w:line="276" w:lineRule="auto"/>
        <w:jc w:val="both"/>
        <w:rPr>
          <w:rFonts w:ascii="Arial" w:hAnsi="Arial" w:cs="Arial"/>
          <w:b/>
          <w:bCs/>
        </w:rPr>
      </w:pPr>
      <w:r w:rsidRPr="00177046">
        <w:rPr>
          <w:rFonts w:ascii="Arial" w:hAnsi="Arial" w:cs="Arial"/>
          <w:b/>
          <w:bCs/>
        </w:rPr>
        <w:t>Why is it important to include the body in psychotherapy?</w:t>
      </w:r>
    </w:p>
    <w:p w14:paraId="2753D37D" w14:textId="77777777" w:rsidR="005B7D90" w:rsidRPr="00177046" w:rsidRDefault="005B7D90" w:rsidP="00177046">
      <w:pPr>
        <w:spacing w:line="276" w:lineRule="auto"/>
        <w:jc w:val="both"/>
        <w:rPr>
          <w:rFonts w:ascii="Arial" w:hAnsi="Arial" w:cs="Arial"/>
        </w:rPr>
      </w:pPr>
    </w:p>
    <w:p w14:paraId="5262A1AB" w14:textId="2EF0FECA" w:rsidR="005B7D90" w:rsidRPr="00177046" w:rsidRDefault="005B7D90" w:rsidP="00177046">
      <w:pPr>
        <w:spacing w:line="360" w:lineRule="auto"/>
        <w:jc w:val="both"/>
        <w:rPr>
          <w:rFonts w:ascii="Arial" w:hAnsi="Arial" w:cs="Arial"/>
        </w:rPr>
      </w:pPr>
      <w:r w:rsidRPr="00177046">
        <w:rPr>
          <w:rFonts w:ascii="Arial" w:hAnsi="Arial" w:cs="Arial"/>
        </w:rPr>
        <w:t>That question directly relates to your story and brings to mind the nervous system, especially the autonomic nervous system, which is impacted by trauma. This system is crucial in determining how safe or unsafe we feel in our environment and how connected or disconnected we feel from others. When we experience a threat, this system is affected, and healing from trauma requires working at the level of the nervous system.</w:t>
      </w:r>
    </w:p>
    <w:p w14:paraId="4E5502B1" w14:textId="6E6B4ED1" w:rsidR="005B7D90" w:rsidRPr="00177046" w:rsidRDefault="005B7D90" w:rsidP="00177046">
      <w:pPr>
        <w:spacing w:line="360" w:lineRule="auto"/>
        <w:jc w:val="both"/>
        <w:rPr>
          <w:rFonts w:ascii="Arial" w:hAnsi="Arial" w:cs="Arial"/>
        </w:rPr>
      </w:pPr>
      <w:r w:rsidRPr="00177046">
        <w:rPr>
          <w:rFonts w:ascii="Arial" w:hAnsi="Arial" w:cs="Arial"/>
        </w:rPr>
        <w:t>Research now shows that working with the body is essential for trauma recovery, something not always acknowledged in traditional verbal psychotherapy. Fifteen years ago, this knowledge wasn't widely available, and finding information on the importance of the body in psychotherapy was challenging. However, over the past decade, there's been a significant shift in understanding the role of the body in trauma recovery.</w:t>
      </w:r>
    </w:p>
    <w:p w14:paraId="141D4EA1" w14:textId="37C1BD0A" w:rsidR="005B7D90" w:rsidRPr="00177046" w:rsidRDefault="005B7D90" w:rsidP="00177046">
      <w:pPr>
        <w:spacing w:line="360" w:lineRule="auto"/>
        <w:jc w:val="both"/>
        <w:rPr>
          <w:rFonts w:ascii="Arial" w:hAnsi="Arial" w:cs="Arial"/>
        </w:rPr>
      </w:pPr>
      <w:r w:rsidRPr="00177046">
        <w:rPr>
          <w:rFonts w:ascii="Arial" w:hAnsi="Arial" w:cs="Arial"/>
        </w:rPr>
        <w:t>Despite this progress, it's surprising that working with the body isn't yet a standard part of all verbal psychotherapy training. The autonomic nervous system runs throughout our body, connecting to our heart, lungs, organs, and skin. When we face a threat, our body contracts—affecting muscles, fascia, and organs—and this can become a habitual state. The body holds trauma, so it's crucial to help clients recogni</w:t>
      </w:r>
      <w:r w:rsidR="00935FF5">
        <w:rPr>
          <w:rFonts w:ascii="Arial" w:hAnsi="Arial" w:cs="Arial"/>
        </w:rPr>
        <w:t>s</w:t>
      </w:r>
      <w:r w:rsidRPr="00177046">
        <w:rPr>
          <w:rFonts w:ascii="Arial" w:hAnsi="Arial" w:cs="Arial"/>
        </w:rPr>
        <w:t>e and reconnect with sensations they may have disconnected from and learn how to regulate these sensations. This safety and stabili</w:t>
      </w:r>
      <w:r w:rsidR="00EF27D3">
        <w:rPr>
          <w:rFonts w:ascii="Arial" w:hAnsi="Arial" w:cs="Arial"/>
        </w:rPr>
        <w:t>s</w:t>
      </w:r>
      <w:r w:rsidRPr="00177046">
        <w:rPr>
          <w:rFonts w:ascii="Arial" w:hAnsi="Arial" w:cs="Arial"/>
        </w:rPr>
        <w:t>ation work is the first stage of healing.</w:t>
      </w:r>
    </w:p>
    <w:p w14:paraId="10262744" w14:textId="7B10998A" w:rsidR="005B7D90" w:rsidRPr="00177046" w:rsidRDefault="005B7D90" w:rsidP="00177046">
      <w:pPr>
        <w:spacing w:line="360" w:lineRule="auto"/>
        <w:jc w:val="both"/>
        <w:rPr>
          <w:rFonts w:ascii="Arial" w:hAnsi="Arial" w:cs="Arial"/>
        </w:rPr>
      </w:pPr>
      <w:r w:rsidRPr="00177046">
        <w:rPr>
          <w:rFonts w:ascii="Arial" w:hAnsi="Arial" w:cs="Arial"/>
        </w:rPr>
        <w:t>While verbal processing is important for meaning-making, we often need to work with the body first. Trauma needs to be resolved and healed in the body before we can make sense of it mentally. Otherwise, talking about traumatic experiences, can lead to re-traumati</w:t>
      </w:r>
      <w:r w:rsidR="009C4D87">
        <w:rPr>
          <w:rFonts w:ascii="Arial" w:hAnsi="Arial" w:cs="Arial"/>
        </w:rPr>
        <w:t>s</w:t>
      </w:r>
      <w:r w:rsidRPr="00177046">
        <w:rPr>
          <w:rFonts w:ascii="Arial" w:hAnsi="Arial" w:cs="Arial"/>
        </w:rPr>
        <w:t>ation. Talking about trauma can cause the body and brain to process the event as if it's happening in the present, leading to hyperarousal.</w:t>
      </w:r>
    </w:p>
    <w:p w14:paraId="4A80636F" w14:textId="7E6B9265" w:rsidR="005B7D90" w:rsidRPr="00177046" w:rsidRDefault="005B7D90" w:rsidP="00177046">
      <w:pPr>
        <w:spacing w:line="360" w:lineRule="auto"/>
        <w:jc w:val="both"/>
        <w:rPr>
          <w:rFonts w:ascii="Arial" w:hAnsi="Arial" w:cs="Arial"/>
        </w:rPr>
      </w:pPr>
      <w:r w:rsidRPr="00177046">
        <w:rPr>
          <w:rFonts w:ascii="Arial" w:hAnsi="Arial" w:cs="Arial"/>
        </w:rPr>
        <w:t xml:space="preserve">Emotions like anger, grief, sadness, and fear are also experienced in the body, not just mentally. Many clients come in disconnected from their emotions because expressing </w:t>
      </w:r>
      <w:r w:rsidR="009C4D87" w:rsidRPr="00177046">
        <w:rPr>
          <w:rFonts w:ascii="Arial" w:hAnsi="Arial" w:cs="Arial"/>
          <w:b/>
          <w:bCs/>
          <w:noProof/>
        </w:rPr>
        <w:lastRenderedPageBreak/>
        <w:drawing>
          <wp:anchor distT="0" distB="0" distL="114300" distR="114300" simplePos="0" relativeHeight="251660288" behindDoc="1" locked="0" layoutInCell="1" allowOverlap="1" wp14:anchorId="28FCEF70" wp14:editId="504E0BC4">
            <wp:simplePos x="0" y="0"/>
            <wp:positionH relativeFrom="column">
              <wp:posOffset>-920115</wp:posOffset>
            </wp:positionH>
            <wp:positionV relativeFrom="paragraph">
              <wp:posOffset>-730250</wp:posOffset>
            </wp:positionV>
            <wp:extent cx="7540706" cy="10672549"/>
            <wp:effectExtent l="0" t="0" r="3175" b="0"/>
            <wp:wrapNone/>
            <wp:docPr id="435244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40706" cy="106725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77046">
        <w:rPr>
          <w:rFonts w:ascii="Arial" w:hAnsi="Arial" w:cs="Arial"/>
        </w:rPr>
        <w:t>emotions wasn't safe in their upbringing. Helping clients notice sensations in their bodies is often the best way to access and process these emotions. For example, a client who feels a heaviness in their chest may connect with the grief the</w:t>
      </w:r>
      <w:r w:rsidR="009C4D87">
        <w:rPr>
          <w:rFonts w:ascii="Arial" w:hAnsi="Arial" w:cs="Arial"/>
        </w:rPr>
        <w:t>y are</w:t>
      </w:r>
      <w:r w:rsidRPr="00177046">
        <w:rPr>
          <w:rFonts w:ascii="Arial" w:hAnsi="Arial" w:cs="Arial"/>
        </w:rPr>
        <w:t xml:space="preserve"> holding there.</w:t>
      </w:r>
    </w:p>
    <w:p w14:paraId="3A7374F6" w14:textId="55FDA3EE" w:rsidR="005B7D90" w:rsidRPr="00177046" w:rsidRDefault="005B7D90" w:rsidP="00177046">
      <w:pPr>
        <w:spacing w:line="360" w:lineRule="auto"/>
        <w:jc w:val="both"/>
        <w:rPr>
          <w:rFonts w:ascii="Arial" w:hAnsi="Arial" w:cs="Arial"/>
        </w:rPr>
      </w:pPr>
      <w:r w:rsidRPr="00177046">
        <w:rPr>
          <w:rFonts w:ascii="Arial" w:hAnsi="Arial" w:cs="Arial"/>
        </w:rPr>
        <w:t>It's also important to understand that the unconscious mind is held in the body. There's no part of the brain that holds the unconscious—it's stored in our body's memory. This is especially relevant in cases of pre-verbal trauma, where the client doesn't have words for what happened because it occurred before they had the language to describe it. Here, the therapist's embodied presence and non-verbal attunement to the client become key to offering a reparative experience.</w:t>
      </w:r>
    </w:p>
    <w:p w14:paraId="0B6FE83B" w14:textId="77777777" w:rsidR="005B7D90" w:rsidRPr="00177046" w:rsidRDefault="005B7D90" w:rsidP="00177046">
      <w:pPr>
        <w:spacing w:line="360" w:lineRule="auto"/>
        <w:jc w:val="both"/>
        <w:rPr>
          <w:rFonts w:ascii="Arial" w:hAnsi="Arial" w:cs="Arial"/>
        </w:rPr>
      </w:pPr>
      <w:r w:rsidRPr="00177046">
        <w:rPr>
          <w:rFonts w:ascii="Arial" w:hAnsi="Arial" w:cs="Arial"/>
        </w:rPr>
        <w:t>We aren't saying that talking therapy isn't important. It brings valuable insight and understanding, but when a client has trauma stored in the body, we need to release and work through it physically first. Only then can talking therapy help bring meaning and context to the client's life.</w:t>
      </w:r>
    </w:p>
    <w:p w14:paraId="55424AB6" w14:textId="77777777" w:rsidR="005B7D90" w:rsidRPr="00177046" w:rsidRDefault="005B7D90" w:rsidP="00177046">
      <w:pPr>
        <w:spacing w:line="276" w:lineRule="auto"/>
        <w:jc w:val="both"/>
        <w:rPr>
          <w:rFonts w:ascii="Arial" w:hAnsi="Arial" w:cs="Arial"/>
          <w:b/>
          <w:bCs/>
        </w:rPr>
      </w:pPr>
      <w:r w:rsidRPr="00177046">
        <w:rPr>
          <w:rFonts w:ascii="Arial" w:hAnsi="Arial" w:cs="Arial"/>
          <w:b/>
          <w:bCs/>
        </w:rPr>
        <w:t>How do you start working with the body?</w:t>
      </w:r>
    </w:p>
    <w:p w14:paraId="250BA387" w14:textId="47C6BFCB" w:rsidR="005B7D90" w:rsidRPr="00177046" w:rsidRDefault="005B7D90" w:rsidP="00177046">
      <w:pPr>
        <w:spacing w:line="360" w:lineRule="auto"/>
        <w:jc w:val="both"/>
        <w:rPr>
          <w:rFonts w:ascii="Arial" w:hAnsi="Arial" w:cs="Arial"/>
        </w:rPr>
      </w:pPr>
      <w:r w:rsidRPr="00177046">
        <w:rPr>
          <w:rFonts w:ascii="Arial" w:hAnsi="Arial" w:cs="Arial"/>
        </w:rPr>
        <w:t>The most important thing is to become aware of your own body as a therapist. Being an embodied practitioner means being in contact with your own body, aware of your sensations, and understanding that your body is a powerful tool. Your mirror neurons will pick up on the client's somatic resonance, and if you're attuned to your body, it will communicate valuable information to you.</w:t>
      </w:r>
    </w:p>
    <w:p w14:paraId="25693F88" w14:textId="2EB8B1F4" w:rsidR="005B7D90" w:rsidRPr="00177046" w:rsidRDefault="005B7D90" w:rsidP="00177046">
      <w:pPr>
        <w:spacing w:line="360" w:lineRule="auto"/>
        <w:jc w:val="both"/>
        <w:rPr>
          <w:rFonts w:ascii="Arial" w:hAnsi="Arial" w:cs="Arial"/>
        </w:rPr>
      </w:pPr>
      <w:r w:rsidRPr="00177046">
        <w:rPr>
          <w:rFonts w:ascii="Arial" w:hAnsi="Arial" w:cs="Arial"/>
        </w:rPr>
        <w:t>Before using any tools with a client, it's crucial to first connect with your own body. This connection allows you to notice the subtle signs your body gives you about the client and how your body responds to them. In somatic therapy, observation and tracking what's happening in the client's body are key skills, different from the focus on listening in verbal psychotherapy.</w:t>
      </w:r>
    </w:p>
    <w:p w14:paraId="761C2A91" w14:textId="7E8FA3FF" w:rsidR="005B7D90" w:rsidRPr="00177046" w:rsidRDefault="005B7D90" w:rsidP="00177046">
      <w:pPr>
        <w:spacing w:line="360" w:lineRule="auto"/>
        <w:jc w:val="both"/>
        <w:rPr>
          <w:rFonts w:ascii="Arial" w:hAnsi="Arial" w:cs="Arial"/>
        </w:rPr>
      </w:pPr>
      <w:r w:rsidRPr="00177046">
        <w:rPr>
          <w:rFonts w:ascii="Arial" w:hAnsi="Arial" w:cs="Arial"/>
        </w:rPr>
        <w:t>For example, you might notice a client's shoulders tense up when they talk about a specific topic. Bringing this to their awareness can help them connect with emotions or sensations they're not consciously aware of. This kind of work requires an established therapeutic relationship, as it can feel invasive without trust.</w:t>
      </w:r>
    </w:p>
    <w:p w14:paraId="1704B7EE" w14:textId="77777777" w:rsidR="005B7D90" w:rsidRPr="00177046" w:rsidRDefault="005B7D90" w:rsidP="00177046">
      <w:pPr>
        <w:spacing w:line="360" w:lineRule="auto"/>
        <w:jc w:val="both"/>
        <w:rPr>
          <w:rFonts w:ascii="Arial" w:hAnsi="Arial" w:cs="Arial"/>
        </w:rPr>
      </w:pPr>
    </w:p>
    <w:p w14:paraId="3FA74923" w14:textId="77777777" w:rsidR="005B7D90" w:rsidRPr="00177046" w:rsidRDefault="005B7D90" w:rsidP="00177046">
      <w:pPr>
        <w:spacing w:line="360" w:lineRule="auto"/>
        <w:jc w:val="both"/>
        <w:rPr>
          <w:rFonts w:ascii="Arial" w:hAnsi="Arial" w:cs="Arial"/>
        </w:rPr>
      </w:pPr>
    </w:p>
    <w:p w14:paraId="64D4512E" w14:textId="77777777" w:rsidR="005B7D90" w:rsidRPr="00177046" w:rsidRDefault="005B7D90" w:rsidP="00177046">
      <w:pPr>
        <w:spacing w:line="360" w:lineRule="auto"/>
        <w:jc w:val="both"/>
        <w:rPr>
          <w:rFonts w:ascii="Arial" w:hAnsi="Arial" w:cs="Arial"/>
        </w:rPr>
      </w:pPr>
    </w:p>
    <w:p w14:paraId="395E8DC2" w14:textId="22B77519" w:rsidR="005B7D90" w:rsidRPr="00177046" w:rsidRDefault="005B7D90" w:rsidP="00177046">
      <w:pPr>
        <w:spacing w:line="360" w:lineRule="auto"/>
        <w:jc w:val="both"/>
        <w:rPr>
          <w:rFonts w:ascii="Arial" w:hAnsi="Arial" w:cs="Arial"/>
        </w:rPr>
      </w:pPr>
      <w:r w:rsidRPr="00177046">
        <w:rPr>
          <w:rFonts w:ascii="Arial" w:hAnsi="Arial" w:cs="Arial"/>
          <w:b/>
          <w:bCs/>
          <w:noProof/>
        </w:rPr>
        <w:drawing>
          <wp:anchor distT="0" distB="0" distL="114300" distR="114300" simplePos="0" relativeHeight="251662336" behindDoc="1" locked="0" layoutInCell="1" allowOverlap="1" wp14:anchorId="7313F68D" wp14:editId="520C17E8">
            <wp:simplePos x="0" y="0"/>
            <wp:positionH relativeFrom="column">
              <wp:posOffset>-900752</wp:posOffset>
            </wp:positionH>
            <wp:positionV relativeFrom="paragraph">
              <wp:posOffset>-914400</wp:posOffset>
            </wp:positionV>
            <wp:extent cx="7540706" cy="10672549"/>
            <wp:effectExtent l="0" t="0" r="3175" b="0"/>
            <wp:wrapNone/>
            <wp:docPr id="1697321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40706" cy="106725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E8A5A6" w14:textId="67935CFA" w:rsidR="005B7D90" w:rsidRPr="00177046" w:rsidRDefault="005B7D90" w:rsidP="00177046">
      <w:pPr>
        <w:spacing w:line="360" w:lineRule="auto"/>
        <w:jc w:val="both"/>
        <w:rPr>
          <w:rFonts w:ascii="Arial" w:hAnsi="Arial" w:cs="Arial"/>
        </w:rPr>
      </w:pPr>
      <w:r w:rsidRPr="00177046">
        <w:rPr>
          <w:rFonts w:ascii="Arial" w:hAnsi="Arial" w:cs="Arial"/>
        </w:rPr>
        <w:t>Clients are often unaware of the feelings in their bodies, especially when discussing anxiety. They may repeatedly tell stories about what causes their anxiety without moving forward or feeling better. As a therapist, you can help them by asking where they feel the anxiety in their body, which brings them into the present moment and away from the cycle of storytelling.</w:t>
      </w:r>
    </w:p>
    <w:p w14:paraId="076950DF" w14:textId="48C662A0" w:rsidR="005B7D90" w:rsidRPr="00177046" w:rsidRDefault="005B7D90" w:rsidP="00177046">
      <w:pPr>
        <w:spacing w:line="360" w:lineRule="auto"/>
        <w:jc w:val="both"/>
        <w:rPr>
          <w:rFonts w:ascii="Arial" w:hAnsi="Arial" w:cs="Arial"/>
        </w:rPr>
      </w:pPr>
      <w:r w:rsidRPr="00177046">
        <w:rPr>
          <w:rFonts w:ascii="Arial" w:hAnsi="Arial" w:cs="Arial"/>
        </w:rPr>
        <w:t xml:space="preserve">It's important to understand that talking about anxiety can keep a client in a state of sympathetic arousal, as their brain processes it as if it's happening now. The goal of somatic work is to help the client move from this </w:t>
      </w:r>
      <w:r w:rsidR="00B16576" w:rsidRPr="00177046">
        <w:rPr>
          <w:rFonts w:ascii="Arial" w:hAnsi="Arial" w:cs="Arial"/>
        </w:rPr>
        <w:t>hyper aroused</w:t>
      </w:r>
      <w:r w:rsidRPr="00177046">
        <w:rPr>
          <w:rFonts w:ascii="Arial" w:hAnsi="Arial" w:cs="Arial"/>
        </w:rPr>
        <w:t xml:space="preserve"> state into a window of tolerance by stimulating the parasympathetic nervous system, which calms the body down.</w:t>
      </w:r>
    </w:p>
    <w:p w14:paraId="5E1D7855" w14:textId="100D0473" w:rsidR="005B7D90" w:rsidRPr="00177046" w:rsidRDefault="005B7D90" w:rsidP="00177046">
      <w:pPr>
        <w:spacing w:line="360" w:lineRule="auto"/>
        <w:jc w:val="both"/>
        <w:rPr>
          <w:rFonts w:ascii="Arial" w:hAnsi="Arial" w:cs="Arial"/>
        </w:rPr>
      </w:pPr>
      <w:r w:rsidRPr="00177046">
        <w:rPr>
          <w:rFonts w:ascii="Arial" w:hAnsi="Arial" w:cs="Arial"/>
        </w:rPr>
        <w:t>This might involve finding a safe place in the body, visuali</w:t>
      </w:r>
      <w:r w:rsidR="00D968D9">
        <w:rPr>
          <w:rFonts w:ascii="Arial" w:hAnsi="Arial" w:cs="Arial"/>
        </w:rPr>
        <w:t>s</w:t>
      </w:r>
      <w:r w:rsidRPr="00177046">
        <w:rPr>
          <w:rFonts w:ascii="Arial" w:hAnsi="Arial" w:cs="Arial"/>
        </w:rPr>
        <w:t>ing safety, or using sensory experiences to help the client regulate. This foundational work is crucial before delving into deeper therapeutic work.</w:t>
      </w:r>
    </w:p>
    <w:p w14:paraId="708F8233" w14:textId="77777777" w:rsidR="005B7D90" w:rsidRPr="00177046" w:rsidRDefault="005B7D90" w:rsidP="00177046">
      <w:pPr>
        <w:spacing w:line="276" w:lineRule="auto"/>
        <w:jc w:val="both"/>
        <w:rPr>
          <w:rFonts w:ascii="Arial" w:hAnsi="Arial" w:cs="Arial"/>
        </w:rPr>
      </w:pPr>
    </w:p>
    <w:p w14:paraId="08960383" w14:textId="77777777" w:rsidR="005B7D90" w:rsidRPr="00177046" w:rsidRDefault="005B7D90" w:rsidP="00177046">
      <w:pPr>
        <w:spacing w:line="276" w:lineRule="auto"/>
        <w:jc w:val="both"/>
        <w:rPr>
          <w:rFonts w:ascii="Arial" w:hAnsi="Arial" w:cs="Arial"/>
          <w:b/>
          <w:bCs/>
        </w:rPr>
      </w:pPr>
      <w:r w:rsidRPr="00177046">
        <w:rPr>
          <w:rFonts w:ascii="Arial" w:hAnsi="Arial" w:cs="Arial"/>
          <w:b/>
          <w:bCs/>
        </w:rPr>
        <w:t>Incorporating Embodied Psychotherapy into Practice</w:t>
      </w:r>
    </w:p>
    <w:p w14:paraId="7E117F52" w14:textId="77777777" w:rsidR="005B7D90" w:rsidRPr="00177046" w:rsidRDefault="005B7D90" w:rsidP="00177046">
      <w:pPr>
        <w:spacing w:line="276" w:lineRule="auto"/>
        <w:jc w:val="both"/>
        <w:rPr>
          <w:rFonts w:ascii="Arial" w:hAnsi="Arial" w:cs="Arial"/>
        </w:rPr>
      </w:pPr>
    </w:p>
    <w:p w14:paraId="004E589D" w14:textId="77777777" w:rsidR="005B7D90" w:rsidRPr="00177046" w:rsidRDefault="005B7D90" w:rsidP="00177046">
      <w:pPr>
        <w:spacing w:line="360" w:lineRule="auto"/>
        <w:jc w:val="both"/>
        <w:rPr>
          <w:rFonts w:ascii="Arial" w:hAnsi="Arial" w:cs="Arial"/>
        </w:rPr>
      </w:pPr>
      <w:r w:rsidRPr="00177046">
        <w:rPr>
          <w:rFonts w:ascii="Arial" w:hAnsi="Arial" w:cs="Arial"/>
        </w:rPr>
        <w:t>Therapists often wonder how to integrate embodied psychotherapy into their practice. The key is to take your time and continue exploring this work for yourself. Becoming an embodied practitioner starts with your own embodiment and presence. We encourage therapists to be more aware of their bodies, not just in sessions but in daily life.</w:t>
      </w:r>
    </w:p>
    <w:p w14:paraId="58AA4132" w14:textId="77777777" w:rsidR="005B7D90" w:rsidRPr="00177046" w:rsidRDefault="005B7D90" w:rsidP="00177046">
      <w:pPr>
        <w:spacing w:line="360" w:lineRule="auto"/>
        <w:jc w:val="both"/>
        <w:rPr>
          <w:rFonts w:ascii="Arial" w:hAnsi="Arial" w:cs="Arial"/>
        </w:rPr>
      </w:pPr>
    </w:p>
    <w:p w14:paraId="169403EB" w14:textId="77777777" w:rsidR="005B7D90" w:rsidRPr="00177046" w:rsidRDefault="005B7D90" w:rsidP="00177046">
      <w:pPr>
        <w:spacing w:line="360" w:lineRule="auto"/>
        <w:jc w:val="both"/>
        <w:rPr>
          <w:rFonts w:ascii="Arial" w:hAnsi="Arial" w:cs="Arial"/>
        </w:rPr>
      </w:pPr>
      <w:r w:rsidRPr="00177046">
        <w:rPr>
          <w:rFonts w:ascii="Arial" w:hAnsi="Arial" w:cs="Arial"/>
        </w:rPr>
        <w:t>When therapists focus on observation, tracking sensations, and attunement, they don't need to worry about what to do next—the client's body will guide them. These skills are more important than the specific tools learned, as they form the foundation for effective use of those tools.</w:t>
      </w:r>
    </w:p>
    <w:p w14:paraId="47670DAF" w14:textId="77777777" w:rsidR="005B7D90" w:rsidRPr="00177046" w:rsidRDefault="005B7D90" w:rsidP="00177046">
      <w:pPr>
        <w:spacing w:line="360" w:lineRule="auto"/>
        <w:jc w:val="both"/>
        <w:rPr>
          <w:rFonts w:ascii="Arial" w:hAnsi="Arial" w:cs="Arial"/>
        </w:rPr>
      </w:pPr>
    </w:p>
    <w:p w14:paraId="7DE1A4AD" w14:textId="5784DF12" w:rsidR="005B7D90" w:rsidRPr="00177046" w:rsidRDefault="005B7D90" w:rsidP="00177046">
      <w:pPr>
        <w:spacing w:line="360" w:lineRule="auto"/>
        <w:jc w:val="both"/>
        <w:rPr>
          <w:rFonts w:ascii="Arial" w:hAnsi="Arial" w:cs="Arial"/>
        </w:rPr>
      </w:pPr>
      <w:r w:rsidRPr="00177046">
        <w:rPr>
          <w:rFonts w:ascii="Arial" w:hAnsi="Arial" w:cs="Arial"/>
        </w:rPr>
        <w:lastRenderedPageBreak/>
        <w:t>Presence, skills, and embodied awareness are the building blocks of effective somatic therapy. Without them, using somatic tools can be ineffective. It's like building a house without a solid foundation—it's likely to collapse.</w:t>
      </w:r>
    </w:p>
    <w:p w14:paraId="60E3D44A" w14:textId="77777777" w:rsidR="00300A9A" w:rsidRPr="00177046" w:rsidRDefault="00300A9A" w:rsidP="00177046">
      <w:pPr>
        <w:spacing w:line="276" w:lineRule="auto"/>
        <w:jc w:val="both"/>
        <w:rPr>
          <w:rFonts w:ascii="Arial" w:hAnsi="Arial" w:cs="Arial"/>
        </w:rPr>
      </w:pPr>
    </w:p>
    <w:p w14:paraId="51DC72D2" w14:textId="71E09325" w:rsidR="00300A9A" w:rsidRPr="00177046" w:rsidRDefault="00300A9A" w:rsidP="00177046">
      <w:pPr>
        <w:spacing w:line="276" w:lineRule="auto"/>
        <w:jc w:val="both"/>
        <w:rPr>
          <w:rFonts w:ascii="Arial" w:hAnsi="Arial" w:cs="Arial"/>
        </w:rPr>
      </w:pPr>
    </w:p>
    <w:sectPr w:rsidR="00300A9A" w:rsidRPr="00177046" w:rsidSect="00300A9A">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EF3685" w14:textId="77777777" w:rsidR="009F0F5A" w:rsidRDefault="009F0F5A" w:rsidP="00300A9A">
      <w:pPr>
        <w:spacing w:after="0" w:line="240" w:lineRule="auto"/>
      </w:pPr>
      <w:r>
        <w:separator/>
      </w:r>
    </w:p>
  </w:endnote>
  <w:endnote w:type="continuationSeparator" w:id="0">
    <w:p w14:paraId="0AFBD6F7" w14:textId="77777777" w:rsidR="009F0F5A" w:rsidRDefault="009F0F5A" w:rsidP="00300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5463BB" w14:textId="77777777" w:rsidR="009F0F5A" w:rsidRDefault="009F0F5A" w:rsidP="00300A9A">
      <w:pPr>
        <w:spacing w:after="0" w:line="240" w:lineRule="auto"/>
      </w:pPr>
      <w:r>
        <w:separator/>
      </w:r>
    </w:p>
  </w:footnote>
  <w:footnote w:type="continuationSeparator" w:id="0">
    <w:p w14:paraId="026B3EA7" w14:textId="77777777" w:rsidR="009F0F5A" w:rsidRDefault="009F0F5A" w:rsidP="00300A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9A"/>
    <w:rsid w:val="00177046"/>
    <w:rsid w:val="00300A9A"/>
    <w:rsid w:val="00365036"/>
    <w:rsid w:val="003D2EF6"/>
    <w:rsid w:val="004306DB"/>
    <w:rsid w:val="005B7D90"/>
    <w:rsid w:val="00935FF5"/>
    <w:rsid w:val="009C4D87"/>
    <w:rsid w:val="009F0F5A"/>
    <w:rsid w:val="00B16576"/>
    <w:rsid w:val="00B76E48"/>
    <w:rsid w:val="00C24411"/>
    <w:rsid w:val="00D70142"/>
    <w:rsid w:val="00D968D9"/>
    <w:rsid w:val="00EE13B9"/>
    <w:rsid w:val="00EF27D3"/>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D8D1B"/>
  <w15:chartTrackingRefBased/>
  <w15:docId w15:val="{9CC662AC-3875-4448-A76B-614C5D3D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P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A9A"/>
    <w:rPr>
      <w:rFonts w:eastAsiaTheme="majorEastAsia" w:cstheme="majorBidi"/>
      <w:color w:val="272727" w:themeColor="text1" w:themeTint="D8"/>
    </w:rPr>
  </w:style>
  <w:style w:type="paragraph" w:styleId="Title">
    <w:name w:val="Title"/>
    <w:basedOn w:val="Normal"/>
    <w:next w:val="Normal"/>
    <w:link w:val="TitleChar"/>
    <w:uiPriority w:val="10"/>
    <w:qFormat/>
    <w:rsid w:val="00300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A9A"/>
    <w:pPr>
      <w:spacing w:before="160"/>
      <w:jc w:val="center"/>
    </w:pPr>
    <w:rPr>
      <w:i/>
      <w:iCs/>
      <w:color w:val="404040" w:themeColor="text1" w:themeTint="BF"/>
    </w:rPr>
  </w:style>
  <w:style w:type="character" w:customStyle="1" w:styleId="QuoteChar">
    <w:name w:val="Quote Char"/>
    <w:basedOn w:val="DefaultParagraphFont"/>
    <w:link w:val="Quote"/>
    <w:uiPriority w:val="29"/>
    <w:rsid w:val="00300A9A"/>
    <w:rPr>
      <w:i/>
      <w:iCs/>
      <w:color w:val="404040" w:themeColor="text1" w:themeTint="BF"/>
    </w:rPr>
  </w:style>
  <w:style w:type="paragraph" w:styleId="ListParagraph">
    <w:name w:val="List Paragraph"/>
    <w:basedOn w:val="Normal"/>
    <w:uiPriority w:val="34"/>
    <w:qFormat/>
    <w:rsid w:val="00300A9A"/>
    <w:pPr>
      <w:ind w:left="720"/>
      <w:contextualSpacing/>
    </w:pPr>
  </w:style>
  <w:style w:type="character" w:styleId="IntenseEmphasis">
    <w:name w:val="Intense Emphasis"/>
    <w:basedOn w:val="DefaultParagraphFont"/>
    <w:uiPriority w:val="21"/>
    <w:qFormat/>
    <w:rsid w:val="00300A9A"/>
    <w:rPr>
      <w:i/>
      <w:iCs/>
      <w:color w:val="0F4761" w:themeColor="accent1" w:themeShade="BF"/>
    </w:rPr>
  </w:style>
  <w:style w:type="paragraph" w:styleId="IntenseQuote">
    <w:name w:val="Intense Quote"/>
    <w:basedOn w:val="Normal"/>
    <w:next w:val="Normal"/>
    <w:link w:val="IntenseQuoteChar"/>
    <w:uiPriority w:val="30"/>
    <w:qFormat/>
    <w:rsid w:val="00300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A9A"/>
    <w:rPr>
      <w:i/>
      <w:iCs/>
      <w:color w:val="0F4761" w:themeColor="accent1" w:themeShade="BF"/>
    </w:rPr>
  </w:style>
  <w:style w:type="character" w:styleId="IntenseReference">
    <w:name w:val="Intense Reference"/>
    <w:basedOn w:val="DefaultParagraphFont"/>
    <w:uiPriority w:val="32"/>
    <w:qFormat/>
    <w:rsid w:val="00300A9A"/>
    <w:rPr>
      <w:b/>
      <w:bCs/>
      <w:smallCaps/>
      <w:color w:val="0F4761" w:themeColor="accent1" w:themeShade="BF"/>
      <w:spacing w:val="5"/>
    </w:rPr>
  </w:style>
  <w:style w:type="paragraph" w:styleId="Header">
    <w:name w:val="header"/>
    <w:basedOn w:val="Normal"/>
    <w:link w:val="HeaderChar"/>
    <w:uiPriority w:val="99"/>
    <w:unhideWhenUsed/>
    <w:rsid w:val="00300A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A9A"/>
  </w:style>
  <w:style w:type="paragraph" w:styleId="Footer">
    <w:name w:val="footer"/>
    <w:basedOn w:val="Normal"/>
    <w:link w:val="FooterChar"/>
    <w:uiPriority w:val="99"/>
    <w:unhideWhenUsed/>
    <w:rsid w:val="00300A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A1081-E05F-4FCF-8D53-0E9E1BA74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924</Words>
  <Characters>5267</Characters>
  <Application>Microsoft Office Word</Application>
  <DocSecurity>0</DocSecurity>
  <Lines>43</Lines>
  <Paragraphs>12</Paragraphs>
  <ScaleCrop>false</ScaleCrop>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Jr Fajilagot</dc:creator>
  <cp:keywords/>
  <dc:description/>
  <cp:lastModifiedBy>Katie Ruddy</cp:lastModifiedBy>
  <cp:revision>10</cp:revision>
  <dcterms:created xsi:type="dcterms:W3CDTF">2024-09-08T07:51:00Z</dcterms:created>
  <dcterms:modified xsi:type="dcterms:W3CDTF">2024-09-08T11:08:00Z</dcterms:modified>
</cp:coreProperties>
</file>