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4C4F7" w14:textId="77777777" w:rsidR="00AC4425" w:rsidRPr="00294E3F" w:rsidRDefault="00AC4425" w:rsidP="00611A77">
      <w:pPr>
        <w:spacing w:line="480" w:lineRule="auto"/>
        <w:rPr>
          <w:rFonts w:ascii="Arial" w:hAnsi="Arial" w:cs="Arial"/>
          <w:sz w:val="24"/>
          <w:szCs w:val="24"/>
          <w:lang w:val="en-GB"/>
        </w:rPr>
      </w:pPr>
    </w:p>
    <w:p w14:paraId="0004EB83" w14:textId="77777777" w:rsidR="00AC4425" w:rsidRPr="00294E3F" w:rsidRDefault="00AC4425" w:rsidP="00611A77">
      <w:pPr>
        <w:spacing w:line="480" w:lineRule="auto"/>
        <w:rPr>
          <w:rFonts w:ascii="Arial" w:hAnsi="Arial" w:cs="Arial"/>
          <w:sz w:val="24"/>
          <w:szCs w:val="24"/>
          <w:lang w:val="en-GB"/>
        </w:rPr>
      </w:pPr>
    </w:p>
    <w:p w14:paraId="57CBA168" w14:textId="77777777" w:rsidR="00AC4425" w:rsidRPr="00294E3F" w:rsidRDefault="00AC4425" w:rsidP="00611A77">
      <w:pPr>
        <w:spacing w:line="480" w:lineRule="auto"/>
        <w:rPr>
          <w:rFonts w:ascii="Arial" w:hAnsi="Arial" w:cs="Arial"/>
          <w:sz w:val="24"/>
          <w:szCs w:val="24"/>
          <w:lang w:val="en-GB"/>
        </w:rPr>
      </w:pPr>
    </w:p>
    <w:p w14:paraId="39FC020D" w14:textId="77777777" w:rsidR="00AC4425" w:rsidRPr="00294E3F" w:rsidRDefault="00AC4425" w:rsidP="00611A77">
      <w:pPr>
        <w:spacing w:line="480" w:lineRule="auto"/>
        <w:rPr>
          <w:rFonts w:ascii="Arial" w:hAnsi="Arial" w:cs="Arial"/>
          <w:sz w:val="24"/>
          <w:szCs w:val="24"/>
          <w:lang w:val="en-GB"/>
        </w:rPr>
      </w:pPr>
    </w:p>
    <w:p w14:paraId="13E78A50" w14:textId="77777777" w:rsidR="006A29FA" w:rsidRPr="00294E3F" w:rsidRDefault="006A29FA" w:rsidP="00611A77">
      <w:pPr>
        <w:spacing w:line="480" w:lineRule="auto"/>
        <w:rPr>
          <w:rFonts w:ascii="Arial" w:hAnsi="Arial" w:cs="Arial"/>
          <w:sz w:val="24"/>
          <w:szCs w:val="24"/>
          <w:lang w:val="en-GB"/>
        </w:rPr>
      </w:pPr>
    </w:p>
    <w:p w14:paraId="34B1CD85" w14:textId="77777777" w:rsidR="00AC4425" w:rsidRPr="00294E3F" w:rsidRDefault="00AC4425" w:rsidP="00611A77">
      <w:pPr>
        <w:spacing w:line="480" w:lineRule="auto"/>
        <w:rPr>
          <w:rFonts w:ascii="Arial" w:hAnsi="Arial" w:cs="Arial"/>
          <w:sz w:val="24"/>
          <w:szCs w:val="24"/>
          <w:lang w:val="en-GB"/>
        </w:rPr>
      </w:pPr>
    </w:p>
    <w:p w14:paraId="686B068C" w14:textId="595EADB7" w:rsidR="00344A65" w:rsidRPr="0034102A" w:rsidRDefault="0079100D" w:rsidP="0034102A">
      <w:pPr>
        <w:spacing w:line="480" w:lineRule="auto"/>
        <w:jc w:val="center"/>
        <w:rPr>
          <w:rFonts w:ascii="Arial" w:hAnsi="Arial" w:cs="Arial"/>
          <w:b/>
          <w:bCs/>
          <w:sz w:val="36"/>
          <w:szCs w:val="36"/>
          <w:lang w:val="en-GB"/>
        </w:rPr>
      </w:pPr>
      <w:r w:rsidRPr="0034102A">
        <w:rPr>
          <w:rFonts w:ascii="Arial" w:hAnsi="Arial" w:cs="Arial"/>
          <w:b/>
          <w:bCs/>
          <w:sz w:val="36"/>
          <w:szCs w:val="36"/>
          <w:lang w:val="en-GB"/>
        </w:rPr>
        <w:t>Assignment 2: Written Document</w:t>
      </w:r>
    </w:p>
    <w:p w14:paraId="6CE72AB5" w14:textId="716BDCD9" w:rsidR="00344A65" w:rsidRPr="0034102A" w:rsidRDefault="0034102A" w:rsidP="00344A65">
      <w:pPr>
        <w:spacing w:line="480" w:lineRule="auto"/>
        <w:jc w:val="center"/>
        <w:rPr>
          <w:rFonts w:ascii="Arial" w:hAnsi="Arial" w:cs="Arial"/>
          <w:b/>
          <w:bCs/>
          <w:sz w:val="36"/>
          <w:szCs w:val="36"/>
          <w:lang w:val="en-GB"/>
        </w:rPr>
      </w:pPr>
      <w:r w:rsidRPr="0034102A">
        <w:rPr>
          <w:rFonts w:ascii="Arial" w:hAnsi="Arial" w:cs="Arial"/>
          <w:b/>
          <w:bCs/>
          <w:sz w:val="36"/>
          <w:szCs w:val="36"/>
          <w:lang w:val="en-GB"/>
        </w:rPr>
        <w:t>BMHP5015_BIRM</w:t>
      </w:r>
    </w:p>
    <w:p w14:paraId="0E4085BA" w14:textId="203B2624" w:rsidR="0034102A" w:rsidRPr="0034102A" w:rsidRDefault="0034102A" w:rsidP="0034102A">
      <w:pPr>
        <w:spacing w:line="480" w:lineRule="auto"/>
        <w:jc w:val="center"/>
        <w:rPr>
          <w:rFonts w:ascii="Arial" w:hAnsi="Arial" w:cs="Arial"/>
          <w:b/>
          <w:bCs/>
          <w:sz w:val="36"/>
          <w:szCs w:val="36"/>
          <w:lang w:val="en-GB"/>
        </w:rPr>
      </w:pPr>
      <w:r w:rsidRPr="0034102A">
        <w:rPr>
          <w:rFonts w:ascii="Arial" w:hAnsi="Arial" w:cs="Arial"/>
          <w:b/>
          <w:bCs/>
          <w:sz w:val="36"/>
          <w:szCs w:val="36"/>
          <w:lang w:val="en-GB"/>
        </w:rPr>
        <w:t>Tabitha Kalyan</w:t>
      </w:r>
    </w:p>
    <w:p w14:paraId="1832F2B2" w14:textId="5FAE08B7" w:rsidR="0034102A" w:rsidRPr="0034102A" w:rsidRDefault="0034102A" w:rsidP="0034102A">
      <w:pPr>
        <w:spacing w:line="480" w:lineRule="auto"/>
        <w:jc w:val="center"/>
        <w:rPr>
          <w:rFonts w:ascii="Arial" w:hAnsi="Arial" w:cs="Arial"/>
          <w:b/>
          <w:bCs/>
          <w:sz w:val="36"/>
          <w:szCs w:val="36"/>
          <w:lang w:val="en-GB"/>
        </w:rPr>
      </w:pPr>
      <w:r w:rsidRPr="0034102A">
        <w:rPr>
          <w:rFonts w:ascii="Arial" w:hAnsi="Arial" w:cs="Arial"/>
          <w:b/>
          <w:bCs/>
          <w:sz w:val="36"/>
          <w:szCs w:val="36"/>
          <w:lang w:val="en-GB"/>
        </w:rPr>
        <w:t>2020004</w:t>
      </w:r>
    </w:p>
    <w:p w14:paraId="32914F5D" w14:textId="1A242BAA" w:rsidR="0034102A" w:rsidRPr="0034102A" w:rsidRDefault="0034102A" w:rsidP="0034102A">
      <w:pPr>
        <w:spacing w:line="480" w:lineRule="auto"/>
        <w:jc w:val="center"/>
        <w:rPr>
          <w:rFonts w:ascii="Arial" w:hAnsi="Arial" w:cs="Arial"/>
          <w:b/>
          <w:bCs/>
          <w:sz w:val="36"/>
          <w:szCs w:val="36"/>
          <w:lang w:val="en-GB"/>
        </w:rPr>
      </w:pPr>
      <w:r w:rsidRPr="0034102A">
        <w:rPr>
          <w:rFonts w:ascii="Arial" w:hAnsi="Arial" w:cs="Arial"/>
          <w:b/>
          <w:bCs/>
          <w:sz w:val="36"/>
          <w:szCs w:val="36"/>
          <w:lang w:val="en-GB"/>
        </w:rPr>
        <w:t>Kennedy Obohwemu</w:t>
      </w:r>
    </w:p>
    <w:p w14:paraId="52046917" w14:textId="77777777" w:rsidR="0034102A" w:rsidRPr="0034102A" w:rsidRDefault="0034102A" w:rsidP="00344A65">
      <w:pPr>
        <w:spacing w:line="480" w:lineRule="auto"/>
        <w:jc w:val="center"/>
        <w:rPr>
          <w:rFonts w:ascii="Arial" w:hAnsi="Arial" w:cs="Arial"/>
          <w:b/>
          <w:bCs/>
          <w:sz w:val="36"/>
          <w:szCs w:val="36"/>
          <w:lang w:val="en-GB"/>
        </w:rPr>
      </w:pPr>
    </w:p>
    <w:p w14:paraId="6DA1B407" w14:textId="5DD0C6C3" w:rsidR="00611A77" w:rsidRPr="00294E3F" w:rsidRDefault="00611A77" w:rsidP="0034102A">
      <w:pPr>
        <w:spacing w:line="480" w:lineRule="auto"/>
        <w:rPr>
          <w:rFonts w:ascii="Arial" w:hAnsi="Arial" w:cs="Arial"/>
          <w:sz w:val="24"/>
          <w:szCs w:val="24"/>
          <w:lang w:val="en-GB"/>
        </w:rPr>
      </w:pPr>
    </w:p>
    <w:p w14:paraId="6F846D72" w14:textId="77777777" w:rsidR="00611A77" w:rsidRPr="00294E3F" w:rsidRDefault="00611A77" w:rsidP="00611A77">
      <w:pPr>
        <w:spacing w:line="480" w:lineRule="auto"/>
        <w:rPr>
          <w:rFonts w:ascii="Arial" w:hAnsi="Arial" w:cs="Arial"/>
          <w:sz w:val="24"/>
          <w:szCs w:val="24"/>
          <w:lang w:val="en-GB"/>
        </w:rPr>
      </w:pPr>
      <w:r w:rsidRPr="00294E3F">
        <w:rPr>
          <w:rFonts w:ascii="Arial" w:hAnsi="Arial" w:cs="Arial"/>
          <w:sz w:val="24"/>
          <w:szCs w:val="24"/>
          <w:lang w:val="en-GB"/>
        </w:rPr>
        <w:br w:type="page"/>
      </w:r>
    </w:p>
    <w:sdt>
      <w:sdtPr>
        <w:rPr>
          <w:rFonts w:ascii="Arial" w:eastAsiaTheme="minorHAnsi" w:hAnsi="Arial" w:cs="Arial"/>
          <w:b w:val="0"/>
          <w:bCs w:val="0"/>
          <w:color w:val="auto"/>
          <w:sz w:val="22"/>
          <w:szCs w:val="22"/>
          <w:lang w:val="en-GB"/>
        </w:rPr>
        <w:id w:val="10761376"/>
        <w:docPartObj>
          <w:docPartGallery w:val="Table of Contents"/>
          <w:docPartUnique/>
        </w:docPartObj>
      </w:sdtPr>
      <w:sdtContent>
        <w:p w14:paraId="4667A6D3" w14:textId="77777777" w:rsidR="00482D6C" w:rsidRPr="0034102A" w:rsidRDefault="00482D6C" w:rsidP="00294E3F">
          <w:pPr>
            <w:pStyle w:val="TOCHeading"/>
            <w:spacing w:line="480" w:lineRule="auto"/>
            <w:rPr>
              <w:rFonts w:ascii="Arial" w:hAnsi="Arial" w:cs="Arial"/>
              <w:b w:val="0"/>
              <w:color w:val="auto"/>
              <w:sz w:val="22"/>
              <w:szCs w:val="22"/>
              <w:lang w:val="en-GB"/>
            </w:rPr>
          </w:pPr>
          <w:r w:rsidRPr="0034102A">
            <w:rPr>
              <w:rFonts w:ascii="Arial" w:hAnsi="Arial" w:cs="Arial"/>
              <w:color w:val="auto"/>
              <w:sz w:val="22"/>
              <w:szCs w:val="22"/>
              <w:lang w:val="en-GB"/>
            </w:rPr>
            <w:t>Table of Contents</w:t>
          </w:r>
        </w:p>
        <w:p w14:paraId="1177C299" w14:textId="77777777" w:rsidR="00294E3F" w:rsidRPr="0034102A" w:rsidRDefault="00E64744" w:rsidP="00294E3F">
          <w:pPr>
            <w:pStyle w:val="TOC1"/>
            <w:tabs>
              <w:tab w:val="right" w:leader="dot" w:pos="9350"/>
            </w:tabs>
            <w:spacing w:line="480" w:lineRule="auto"/>
            <w:rPr>
              <w:rFonts w:ascii="Arial" w:eastAsiaTheme="minorEastAsia" w:hAnsi="Arial" w:cs="Arial"/>
              <w:noProof/>
            </w:rPr>
          </w:pPr>
          <w:r w:rsidRPr="0034102A">
            <w:rPr>
              <w:rFonts w:ascii="Arial" w:hAnsi="Arial" w:cs="Arial"/>
              <w:lang w:val="en-GB"/>
            </w:rPr>
            <w:fldChar w:fldCharType="begin"/>
          </w:r>
          <w:r w:rsidR="00D73289" w:rsidRPr="0034102A">
            <w:rPr>
              <w:rFonts w:ascii="Arial" w:hAnsi="Arial" w:cs="Arial"/>
              <w:lang w:val="en-GB"/>
            </w:rPr>
            <w:instrText xml:space="preserve"> TOC \o "1-3" \h \z \u </w:instrText>
          </w:r>
          <w:r w:rsidRPr="0034102A">
            <w:rPr>
              <w:rFonts w:ascii="Arial" w:hAnsi="Arial" w:cs="Arial"/>
              <w:lang w:val="en-GB"/>
            </w:rPr>
            <w:fldChar w:fldCharType="separate"/>
          </w:r>
          <w:hyperlink w:anchor="_Toc117075829" w:history="1">
            <w:r w:rsidR="00294E3F" w:rsidRPr="0034102A">
              <w:rPr>
                <w:rStyle w:val="Hyperlink"/>
                <w:rFonts w:ascii="Arial" w:hAnsi="Arial" w:cs="Arial"/>
                <w:noProof/>
                <w:color w:val="auto"/>
                <w:lang w:val="en-GB"/>
              </w:rPr>
              <w:t>Part 1 of Assignment 2</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_Toc117075829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3</w:t>
            </w:r>
            <w:r w:rsidR="00294E3F" w:rsidRPr="0034102A">
              <w:rPr>
                <w:rFonts w:ascii="Arial" w:hAnsi="Arial" w:cs="Arial"/>
                <w:noProof/>
                <w:webHidden/>
              </w:rPr>
              <w:fldChar w:fldCharType="end"/>
            </w:r>
          </w:hyperlink>
        </w:p>
        <w:p w14:paraId="3A71282C" w14:textId="77777777" w:rsidR="00294E3F" w:rsidRPr="0034102A" w:rsidRDefault="00000000" w:rsidP="00294E3F">
          <w:pPr>
            <w:pStyle w:val="TOC2"/>
            <w:tabs>
              <w:tab w:val="right" w:leader="dot" w:pos="9350"/>
            </w:tabs>
            <w:spacing w:line="480" w:lineRule="auto"/>
            <w:rPr>
              <w:rFonts w:ascii="Arial" w:eastAsiaTheme="minorEastAsia" w:hAnsi="Arial" w:cs="Arial"/>
              <w:noProof/>
            </w:rPr>
          </w:pPr>
          <w:hyperlink w:anchor="_Toc117075830" w:history="1">
            <w:r w:rsidR="00294E3F" w:rsidRPr="0034102A">
              <w:rPr>
                <w:rStyle w:val="Hyperlink"/>
                <w:rFonts w:ascii="Arial" w:hAnsi="Arial" w:cs="Arial"/>
                <w:noProof/>
                <w:color w:val="auto"/>
                <w:lang w:val="en-GB"/>
              </w:rPr>
              <w:t>Introduction</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_Toc117075830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3</w:t>
            </w:r>
            <w:r w:rsidR="00294E3F" w:rsidRPr="0034102A">
              <w:rPr>
                <w:rFonts w:ascii="Arial" w:hAnsi="Arial" w:cs="Arial"/>
                <w:noProof/>
                <w:webHidden/>
              </w:rPr>
              <w:fldChar w:fldCharType="end"/>
            </w:r>
          </w:hyperlink>
        </w:p>
        <w:p w14:paraId="221EE97E" w14:textId="77777777" w:rsidR="00294E3F" w:rsidRPr="0034102A" w:rsidRDefault="00000000" w:rsidP="00294E3F">
          <w:pPr>
            <w:pStyle w:val="TOC2"/>
            <w:tabs>
              <w:tab w:val="right" w:leader="dot" w:pos="9350"/>
            </w:tabs>
            <w:spacing w:line="480" w:lineRule="auto"/>
            <w:rPr>
              <w:rFonts w:ascii="Arial" w:eastAsiaTheme="minorEastAsia" w:hAnsi="Arial" w:cs="Arial"/>
              <w:noProof/>
            </w:rPr>
          </w:pPr>
          <w:hyperlink w:anchor="_Toc117075831" w:history="1">
            <w:r w:rsidR="00294E3F" w:rsidRPr="0034102A">
              <w:rPr>
                <w:rStyle w:val="Hyperlink"/>
                <w:rFonts w:ascii="Arial" w:hAnsi="Arial" w:cs="Arial"/>
                <w:noProof/>
                <w:color w:val="auto"/>
                <w:lang w:val="en-GB"/>
              </w:rPr>
              <w:t>Unit 1- Brand You</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_Toc117075831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3</w:t>
            </w:r>
            <w:r w:rsidR="00294E3F" w:rsidRPr="0034102A">
              <w:rPr>
                <w:rFonts w:ascii="Arial" w:hAnsi="Arial" w:cs="Arial"/>
                <w:noProof/>
                <w:webHidden/>
              </w:rPr>
              <w:fldChar w:fldCharType="end"/>
            </w:r>
          </w:hyperlink>
        </w:p>
        <w:p w14:paraId="16F04185" w14:textId="77777777" w:rsidR="00294E3F" w:rsidRPr="0034102A" w:rsidRDefault="00000000" w:rsidP="00294E3F">
          <w:pPr>
            <w:pStyle w:val="TOC2"/>
            <w:tabs>
              <w:tab w:val="right" w:leader="dot" w:pos="9350"/>
            </w:tabs>
            <w:spacing w:line="480" w:lineRule="auto"/>
            <w:rPr>
              <w:rFonts w:ascii="Arial" w:eastAsiaTheme="minorEastAsia" w:hAnsi="Arial" w:cs="Arial"/>
              <w:noProof/>
            </w:rPr>
          </w:pPr>
          <w:hyperlink w:anchor="_Toc117075832" w:history="1">
            <w:r w:rsidR="00294E3F" w:rsidRPr="0034102A">
              <w:rPr>
                <w:rStyle w:val="Hyperlink"/>
                <w:rFonts w:ascii="Arial" w:hAnsi="Arial" w:cs="Arial"/>
                <w:noProof/>
                <w:color w:val="auto"/>
                <w:lang w:val="en-GB"/>
              </w:rPr>
              <w:t xml:space="preserve">Unit 2- It’s a </w:t>
            </w:r>
            <w:r w:rsidR="00294E3F" w:rsidRPr="0034102A">
              <w:rPr>
                <w:rStyle w:val="Hyperlink"/>
                <w:rFonts w:ascii="Arial" w:hAnsi="Arial" w:cs="Arial"/>
                <w:noProof/>
                <w:color w:val="auto"/>
                <w:lang w:val="en-GB"/>
              </w:rPr>
              <w:t>S</w:t>
            </w:r>
            <w:r w:rsidR="00294E3F" w:rsidRPr="0034102A">
              <w:rPr>
                <w:rStyle w:val="Hyperlink"/>
                <w:rFonts w:ascii="Arial" w:hAnsi="Arial" w:cs="Arial"/>
                <w:noProof/>
                <w:color w:val="auto"/>
                <w:lang w:val="en-GB"/>
              </w:rPr>
              <w:t>mall World</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_Toc117075832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4</w:t>
            </w:r>
            <w:r w:rsidR="00294E3F" w:rsidRPr="0034102A">
              <w:rPr>
                <w:rFonts w:ascii="Arial" w:hAnsi="Arial" w:cs="Arial"/>
                <w:noProof/>
                <w:webHidden/>
              </w:rPr>
              <w:fldChar w:fldCharType="end"/>
            </w:r>
          </w:hyperlink>
        </w:p>
        <w:p w14:paraId="1A0E4E61" w14:textId="77777777" w:rsidR="00294E3F" w:rsidRPr="0034102A" w:rsidRDefault="00000000" w:rsidP="00294E3F">
          <w:pPr>
            <w:pStyle w:val="TOC2"/>
            <w:tabs>
              <w:tab w:val="right" w:leader="dot" w:pos="9350"/>
            </w:tabs>
            <w:spacing w:line="480" w:lineRule="auto"/>
            <w:rPr>
              <w:rFonts w:ascii="Arial" w:eastAsiaTheme="minorEastAsia" w:hAnsi="Arial" w:cs="Arial"/>
              <w:noProof/>
            </w:rPr>
          </w:pPr>
          <w:hyperlink w:anchor="_Toc117075833" w:history="1">
            <w:r w:rsidR="00294E3F" w:rsidRPr="0034102A">
              <w:rPr>
                <w:rStyle w:val="Hyperlink"/>
                <w:rFonts w:ascii="Arial" w:hAnsi="Arial" w:cs="Arial"/>
                <w:noProof/>
                <w:color w:val="auto"/>
                <w:lang w:val="en-GB"/>
              </w:rPr>
              <w:t>Unit 3- Opportunity Knocks</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_Toc117075833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6</w:t>
            </w:r>
            <w:r w:rsidR="00294E3F" w:rsidRPr="0034102A">
              <w:rPr>
                <w:rFonts w:ascii="Arial" w:hAnsi="Arial" w:cs="Arial"/>
                <w:noProof/>
                <w:webHidden/>
              </w:rPr>
              <w:fldChar w:fldCharType="end"/>
            </w:r>
          </w:hyperlink>
        </w:p>
        <w:p w14:paraId="31E1A885" w14:textId="77777777" w:rsidR="00294E3F" w:rsidRPr="0034102A" w:rsidRDefault="00000000" w:rsidP="00294E3F">
          <w:pPr>
            <w:pStyle w:val="TOC2"/>
            <w:tabs>
              <w:tab w:val="right" w:leader="dot" w:pos="9350"/>
            </w:tabs>
            <w:spacing w:line="480" w:lineRule="auto"/>
            <w:rPr>
              <w:rFonts w:ascii="Arial" w:eastAsiaTheme="minorEastAsia" w:hAnsi="Arial" w:cs="Arial"/>
              <w:noProof/>
            </w:rPr>
          </w:pPr>
          <w:hyperlink w:anchor="_Toc117075834" w:history="1">
            <w:r w:rsidR="00294E3F" w:rsidRPr="0034102A">
              <w:rPr>
                <w:rStyle w:val="Hyperlink"/>
                <w:rFonts w:ascii="Arial" w:hAnsi="Arial" w:cs="Arial"/>
                <w:noProof/>
                <w:color w:val="auto"/>
                <w:lang w:val="en-GB"/>
              </w:rPr>
              <w:t>Unit 4- The Pursuit of Happiness</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_Toc117075834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7</w:t>
            </w:r>
            <w:r w:rsidR="00294E3F" w:rsidRPr="0034102A">
              <w:rPr>
                <w:rFonts w:ascii="Arial" w:hAnsi="Arial" w:cs="Arial"/>
                <w:noProof/>
                <w:webHidden/>
              </w:rPr>
              <w:fldChar w:fldCharType="end"/>
            </w:r>
          </w:hyperlink>
        </w:p>
        <w:p w14:paraId="390AC285" w14:textId="77777777" w:rsidR="00294E3F" w:rsidRPr="0034102A" w:rsidRDefault="00000000" w:rsidP="00294E3F">
          <w:pPr>
            <w:pStyle w:val="TOC2"/>
            <w:tabs>
              <w:tab w:val="right" w:leader="dot" w:pos="9350"/>
            </w:tabs>
            <w:spacing w:line="480" w:lineRule="auto"/>
            <w:rPr>
              <w:rFonts w:ascii="Arial" w:eastAsiaTheme="minorEastAsia" w:hAnsi="Arial" w:cs="Arial"/>
              <w:noProof/>
            </w:rPr>
          </w:pPr>
          <w:hyperlink w:anchor="_Toc117075835" w:history="1">
            <w:r w:rsidR="00294E3F" w:rsidRPr="0034102A">
              <w:rPr>
                <w:rStyle w:val="Hyperlink"/>
                <w:rFonts w:ascii="Arial" w:hAnsi="Arial" w:cs="Arial"/>
                <w:noProof/>
                <w:color w:val="auto"/>
                <w:lang w:val="en-GB"/>
              </w:rPr>
              <w:t>Conclusion and recommendations</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_Toc117075835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8</w:t>
            </w:r>
            <w:r w:rsidR="00294E3F" w:rsidRPr="0034102A">
              <w:rPr>
                <w:rFonts w:ascii="Arial" w:hAnsi="Arial" w:cs="Arial"/>
                <w:noProof/>
                <w:webHidden/>
              </w:rPr>
              <w:fldChar w:fldCharType="end"/>
            </w:r>
          </w:hyperlink>
        </w:p>
        <w:p w14:paraId="6CD537BD" w14:textId="77777777" w:rsidR="00294E3F" w:rsidRPr="0034102A" w:rsidRDefault="00000000" w:rsidP="00294E3F">
          <w:pPr>
            <w:pStyle w:val="TOC1"/>
            <w:tabs>
              <w:tab w:val="right" w:leader="dot" w:pos="9350"/>
            </w:tabs>
            <w:spacing w:line="480" w:lineRule="auto"/>
            <w:rPr>
              <w:rFonts w:ascii="Arial" w:eastAsiaTheme="minorEastAsia" w:hAnsi="Arial" w:cs="Arial"/>
              <w:noProof/>
            </w:rPr>
          </w:pPr>
          <w:hyperlink w:anchor="_Toc117075836" w:history="1">
            <w:r w:rsidR="00294E3F" w:rsidRPr="0034102A">
              <w:rPr>
                <w:rStyle w:val="Hyperlink"/>
                <w:rFonts w:ascii="Arial" w:hAnsi="Arial" w:cs="Arial"/>
                <w:noProof/>
                <w:color w:val="auto"/>
                <w:lang w:val="en-GB"/>
              </w:rPr>
              <w:t>Part 2 of Assignment 2</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_Toc117075836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9</w:t>
            </w:r>
            <w:r w:rsidR="00294E3F" w:rsidRPr="0034102A">
              <w:rPr>
                <w:rFonts w:ascii="Arial" w:hAnsi="Arial" w:cs="Arial"/>
                <w:noProof/>
                <w:webHidden/>
              </w:rPr>
              <w:fldChar w:fldCharType="end"/>
            </w:r>
          </w:hyperlink>
        </w:p>
        <w:p w14:paraId="4AC83C2E" w14:textId="77777777" w:rsidR="00294E3F" w:rsidRPr="0034102A" w:rsidRDefault="00000000" w:rsidP="00294E3F">
          <w:pPr>
            <w:pStyle w:val="TOC1"/>
            <w:tabs>
              <w:tab w:val="right" w:leader="dot" w:pos="9350"/>
            </w:tabs>
            <w:spacing w:line="480" w:lineRule="auto"/>
            <w:rPr>
              <w:rFonts w:ascii="Arial" w:eastAsiaTheme="minorEastAsia" w:hAnsi="Arial" w:cs="Arial"/>
              <w:noProof/>
            </w:rPr>
          </w:pPr>
          <w:hyperlink w:anchor="_Toc117075837" w:history="1">
            <w:r w:rsidR="00294E3F" w:rsidRPr="0034102A">
              <w:rPr>
                <w:rStyle w:val="Hyperlink"/>
                <w:rFonts w:ascii="Arial" w:hAnsi="Arial" w:cs="Arial"/>
                <w:noProof/>
                <w:color w:val="auto"/>
                <w:lang w:val="en-GB"/>
              </w:rPr>
              <w:t>Personal Development Plan</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_Toc117075837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9</w:t>
            </w:r>
            <w:r w:rsidR="00294E3F" w:rsidRPr="0034102A">
              <w:rPr>
                <w:rFonts w:ascii="Arial" w:hAnsi="Arial" w:cs="Arial"/>
                <w:noProof/>
                <w:webHidden/>
              </w:rPr>
              <w:fldChar w:fldCharType="end"/>
            </w:r>
          </w:hyperlink>
        </w:p>
        <w:p w14:paraId="7EB9878D" w14:textId="77777777" w:rsidR="00294E3F" w:rsidRPr="0034102A" w:rsidRDefault="00000000" w:rsidP="00294E3F">
          <w:pPr>
            <w:pStyle w:val="TOC1"/>
            <w:tabs>
              <w:tab w:val="right" w:leader="dot" w:pos="9350"/>
            </w:tabs>
            <w:spacing w:line="480" w:lineRule="auto"/>
            <w:rPr>
              <w:rFonts w:ascii="Arial" w:eastAsiaTheme="minorEastAsia" w:hAnsi="Arial" w:cs="Arial"/>
              <w:noProof/>
            </w:rPr>
          </w:pPr>
          <w:hyperlink w:anchor="_Toc117075838" w:history="1">
            <w:r w:rsidR="00294E3F" w:rsidRPr="0034102A">
              <w:rPr>
                <w:rStyle w:val="Hyperlink"/>
                <w:rFonts w:ascii="Arial" w:hAnsi="Arial" w:cs="Arial"/>
                <w:noProof/>
                <w:color w:val="auto"/>
                <w:lang w:val="en-GB"/>
              </w:rPr>
              <w:t>References</w:t>
            </w:r>
            <w:r w:rsidR="00294E3F" w:rsidRPr="0034102A">
              <w:rPr>
                <w:rFonts w:ascii="Arial" w:hAnsi="Arial" w:cs="Arial"/>
                <w:noProof/>
                <w:webHidden/>
              </w:rPr>
              <w:tab/>
            </w:r>
            <w:r w:rsidR="00294E3F" w:rsidRPr="0034102A">
              <w:rPr>
                <w:rFonts w:ascii="Arial" w:hAnsi="Arial" w:cs="Arial"/>
                <w:noProof/>
                <w:webHidden/>
              </w:rPr>
              <w:fldChar w:fldCharType="begin"/>
            </w:r>
            <w:r w:rsidR="00294E3F" w:rsidRPr="0034102A">
              <w:rPr>
                <w:rFonts w:ascii="Arial" w:hAnsi="Arial" w:cs="Arial"/>
                <w:noProof/>
                <w:webHidden/>
              </w:rPr>
              <w:instrText xml:space="preserve"> PAGEREF _Toc117075838 \h </w:instrText>
            </w:r>
            <w:r w:rsidR="00294E3F" w:rsidRPr="0034102A">
              <w:rPr>
                <w:rFonts w:ascii="Arial" w:hAnsi="Arial" w:cs="Arial"/>
                <w:noProof/>
                <w:webHidden/>
              </w:rPr>
            </w:r>
            <w:r w:rsidR="00294E3F" w:rsidRPr="0034102A">
              <w:rPr>
                <w:rFonts w:ascii="Arial" w:hAnsi="Arial" w:cs="Arial"/>
                <w:noProof/>
                <w:webHidden/>
              </w:rPr>
              <w:fldChar w:fldCharType="separate"/>
            </w:r>
            <w:r w:rsidR="00425CBA" w:rsidRPr="0034102A">
              <w:rPr>
                <w:rFonts w:ascii="Arial" w:hAnsi="Arial" w:cs="Arial"/>
                <w:noProof/>
                <w:webHidden/>
              </w:rPr>
              <w:t>15</w:t>
            </w:r>
            <w:r w:rsidR="00294E3F" w:rsidRPr="0034102A">
              <w:rPr>
                <w:rFonts w:ascii="Arial" w:hAnsi="Arial" w:cs="Arial"/>
                <w:noProof/>
                <w:webHidden/>
              </w:rPr>
              <w:fldChar w:fldCharType="end"/>
            </w:r>
          </w:hyperlink>
        </w:p>
        <w:p w14:paraId="2E921A12" w14:textId="77777777" w:rsidR="00482D6C" w:rsidRPr="0034102A" w:rsidRDefault="00E64744" w:rsidP="00294E3F">
          <w:pPr>
            <w:spacing w:line="480" w:lineRule="auto"/>
            <w:rPr>
              <w:rFonts w:ascii="Arial" w:hAnsi="Arial" w:cs="Arial"/>
              <w:lang w:val="en-GB"/>
            </w:rPr>
          </w:pPr>
          <w:r w:rsidRPr="0034102A">
            <w:rPr>
              <w:rFonts w:ascii="Arial" w:hAnsi="Arial" w:cs="Arial"/>
              <w:lang w:val="en-GB"/>
            </w:rPr>
            <w:fldChar w:fldCharType="end"/>
          </w:r>
        </w:p>
      </w:sdtContent>
    </w:sdt>
    <w:p w14:paraId="35FEE31B" w14:textId="77777777" w:rsidR="000D5313" w:rsidRPr="0034102A" w:rsidRDefault="000D5313" w:rsidP="00294E3F">
      <w:pPr>
        <w:spacing w:line="480" w:lineRule="auto"/>
        <w:rPr>
          <w:rFonts w:ascii="Arial" w:hAnsi="Arial" w:cs="Arial"/>
          <w:lang w:val="en-GB"/>
        </w:rPr>
      </w:pPr>
    </w:p>
    <w:p w14:paraId="0E5B4FFD" w14:textId="77777777" w:rsidR="000D5313" w:rsidRPr="0034102A" w:rsidRDefault="000D5313" w:rsidP="00294E3F">
      <w:pPr>
        <w:spacing w:line="480" w:lineRule="auto"/>
        <w:rPr>
          <w:rFonts w:ascii="Arial" w:hAnsi="Arial" w:cs="Arial"/>
          <w:lang w:val="en-GB"/>
        </w:rPr>
      </w:pPr>
      <w:r w:rsidRPr="0034102A">
        <w:rPr>
          <w:rFonts w:ascii="Arial" w:hAnsi="Arial" w:cs="Arial"/>
          <w:lang w:val="en-GB"/>
        </w:rPr>
        <w:br w:type="page"/>
      </w:r>
    </w:p>
    <w:p w14:paraId="601853D5" w14:textId="77777777" w:rsidR="000D5313" w:rsidRPr="0034102A" w:rsidRDefault="00E77194" w:rsidP="00294E3F">
      <w:pPr>
        <w:pStyle w:val="Heading1"/>
        <w:spacing w:line="480" w:lineRule="auto"/>
        <w:rPr>
          <w:rFonts w:ascii="Arial" w:hAnsi="Arial" w:cs="Arial"/>
          <w:color w:val="auto"/>
          <w:sz w:val="22"/>
          <w:szCs w:val="22"/>
          <w:lang w:val="en-GB"/>
        </w:rPr>
      </w:pPr>
      <w:bookmarkStart w:id="0" w:name="_Toc117075829"/>
      <w:r w:rsidRPr="0034102A">
        <w:rPr>
          <w:rFonts w:ascii="Arial" w:hAnsi="Arial" w:cs="Arial"/>
          <w:color w:val="auto"/>
          <w:sz w:val="22"/>
          <w:szCs w:val="22"/>
          <w:lang w:val="en-GB"/>
        </w:rPr>
        <w:lastRenderedPageBreak/>
        <w:t>Part 1 of Assignment 2</w:t>
      </w:r>
      <w:bookmarkEnd w:id="0"/>
    </w:p>
    <w:p w14:paraId="2054F1B1" w14:textId="77777777" w:rsidR="00E77194" w:rsidRPr="0034102A" w:rsidRDefault="005E562A" w:rsidP="0034102A">
      <w:pPr>
        <w:pStyle w:val="Heading2"/>
        <w:spacing w:line="480" w:lineRule="auto"/>
        <w:rPr>
          <w:rFonts w:ascii="Arial" w:hAnsi="Arial" w:cs="Arial"/>
          <w:color w:val="auto"/>
          <w:sz w:val="22"/>
          <w:szCs w:val="22"/>
          <w:lang w:val="en-GB"/>
        </w:rPr>
      </w:pPr>
      <w:bookmarkStart w:id="1" w:name="_Toc117075830"/>
      <w:r w:rsidRPr="0034102A">
        <w:rPr>
          <w:rFonts w:ascii="Arial" w:hAnsi="Arial" w:cs="Arial"/>
          <w:color w:val="auto"/>
          <w:sz w:val="22"/>
          <w:szCs w:val="22"/>
          <w:lang w:val="en-GB"/>
        </w:rPr>
        <w:t>Introduction</w:t>
      </w:r>
      <w:bookmarkEnd w:id="1"/>
    </w:p>
    <w:p w14:paraId="75C8C892" w14:textId="664D3150" w:rsidR="00E77194" w:rsidRPr="0034102A" w:rsidRDefault="00DA3A3A" w:rsidP="0034102A">
      <w:pPr>
        <w:spacing w:line="480" w:lineRule="auto"/>
        <w:ind w:firstLine="720"/>
        <w:jc w:val="both"/>
        <w:rPr>
          <w:rFonts w:ascii="Arial" w:hAnsi="Arial" w:cs="Arial"/>
          <w:lang w:val="en-GB"/>
        </w:rPr>
      </w:pPr>
      <w:r w:rsidRPr="0034102A">
        <w:rPr>
          <w:rFonts w:ascii="Arial" w:hAnsi="Arial" w:cs="Arial"/>
          <w:lang w:val="en-GB"/>
        </w:rPr>
        <w:t xml:space="preserve">In this </w:t>
      </w:r>
      <w:r w:rsidR="006569BC" w:rsidRPr="0034102A">
        <w:rPr>
          <w:rFonts w:ascii="Arial" w:hAnsi="Arial" w:cs="Arial"/>
          <w:lang w:val="en-GB"/>
        </w:rPr>
        <w:t>written</w:t>
      </w:r>
      <w:r w:rsidRPr="0034102A">
        <w:rPr>
          <w:rFonts w:ascii="Arial" w:hAnsi="Arial" w:cs="Arial"/>
          <w:lang w:val="en-GB"/>
        </w:rPr>
        <w:t xml:space="preserve"> assignment report subjected to present building of personal brand for sustainability employment, critical and key learning points gained from four units are produced to develop knowledge in specific area and critically evaluate personal understanding of personal employability skills and their congruence with the required skills for professional practices. In the specific report, one of the topics from each unit has been critically analysed to determine how the chosen topic can influence personal employability skills and how it can be applied to personal employability development citing literature to support the arguments. </w:t>
      </w:r>
      <w:r w:rsidR="00227B8D" w:rsidRPr="0034102A">
        <w:rPr>
          <w:rFonts w:ascii="Arial" w:hAnsi="Arial" w:cs="Arial"/>
          <w:lang w:val="en-GB"/>
        </w:rPr>
        <w:t xml:space="preserve">According to </w:t>
      </w:r>
      <w:r w:rsidR="00E01E1F" w:rsidRPr="0034102A">
        <w:rPr>
          <w:rFonts w:ascii="Arial" w:hAnsi="Arial" w:cs="Arial"/>
          <w:lang w:val="en-GB"/>
        </w:rPr>
        <w:t>Hind and Moss (2019)</w:t>
      </w:r>
      <w:r w:rsidR="00227B8D" w:rsidRPr="0034102A">
        <w:rPr>
          <w:rFonts w:ascii="Arial" w:hAnsi="Arial" w:cs="Arial"/>
          <w:lang w:val="en-GB"/>
        </w:rPr>
        <w:t xml:space="preserve">, employability can be referred to as a set of skills; achievements, personal understanding, and attitude that can make academic graduates more likely to get employment and become highly successful as a professional in their chosen field of occupation. From the understanding of the module unit learning, it can be utilised for personal employability development. </w:t>
      </w:r>
    </w:p>
    <w:p w14:paraId="32C38EDD" w14:textId="77777777" w:rsidR="00E77194" w:rsidRPr="0034102A" w:rsidRDefault="00E63A41" w:rsidP="009552F0">
      <w:pPr>
        <w:pStyle w:val="Heading2"/>
        <w:spacing w:line="480" w:lineRule="auto"/>
        <w:jc w:val="both"/>
        <w:rPr>
          <w:rFonts w:ascii="Arial" w:hAnsi="Arial" w:cs="Arial"/>
          <w:color w:val="auto"/>
          <w:sz w:val="22"/>
          <w:szCs w:val="22"/>
          <w:lang w:val="en-GB"/>
        </w:rPr>
      </w:pPr>
      <w:bookmarkStart w:id="2" w:name="_Toc117075831"/>
      <w:r w:rsidRPr="0034102A">
        <w:rPr>
          <w:rFonts w:ascii="Arial" w:hAnsi="Arial" w:cs="Arial"/>
          <w:color w:val="auto"/>
          <w:sz w:val="22"/>
          <w:szCs w:val="22"/>
          <w:lang w:val="en-GB"/>
        </w:rPr>
        <w:t>Unit 1- Brand You</w:t>
      </w:r>
      <w:bookmarkEnd w:id="2"/>
    </w:p>
    <w:p w14:paraId="134C77A6" w14:textId="47D093BD" w:rsidR="00E77194" w:rsidRPr="0034102A" w:rsidRDefault="00871026" w:rsidP="0034102A">
      <w:pPr>
        <w:spacing w:line="480" w:lineRule="auto"/>
        <w:ind w:firstLine="720"/>
        <w:jc w:val="both"/>
        <w:rPr>
          <w:rFonts w:ascii="Arial" w:hAnsi="Arial" w:cs="Arial"/>
          <w:lang w:val="en-GB"/>
        </w:rPr>
      </w:pPr>
      <w:r w:rsidRPr="0034102A">
        <w:rPr>
          <w:rFonts w:ascii="Arial" w:hAnsi="Arial" w:cs="Arial"/>
          <w:lang w:val="en-GB"/>
        </w:rPr>
        <w:t xml:space="preserve">In the whole unit, specific topics are covered to make students understood about how certain expectations, career ambitions, opportunities, and critical skills and competencies are relevant to build a talent portfolio supporting students to seek good employments. By considering the unit materials and coursework, it can be identified that capitalising on the specific topics of unit </w:t>
      </w:r>
      <w:r w:rsidR="00126567" w:rsidRPr="0034102A">
        <w:rPr>
          <w:rFonts w:ascii="Arial" w:hAnsi="Arial" w:cs="Arial"/>
          <w:lang w:val="en-GB"/>
        </w:rPr>
        <w:t>1;</w:t>
      </w:r>
      <w:r w:rsidRPr="0034102A">
        <w:rPr>
          <w:rFonts w:ascii="Arial" w:hAnsi="Arial" w:cs="Arial"/>
          <w:lang w:val="en-GB"/>
        </w:rPr>
        <w:t xml:space="preserve"> students can decisively identify how certain areas of </w:t>
      </w:r>
      <w:r w:rsidR="00126567" w:rsidRPr="0034102A">
        <w:rPr>
          <w:rFonts w:ascii="Arial" w:hAnsi="Arial" w:cs="Arial"/>
          <w:lang w:val="en-GB"/>
        </w:rPr>
        <w:t xml:space="preserve">knowledge and competencies are productive for building more career scopes. In the discussion, the topic </w:t>
      </w:r>
      <w:r w:rsidR="006569BC" w:rsidRPr="0034102A">
        <w:rPr>
          <w:rFonts w:ascii="Arial" w:hAnsi="Arial" w:cs="Arial"/>
          <w:lang w:val="en-GB"/>
        </w:rPr>
        <w:t>- ‘</w:t>
      </w:r>
      <w:r w:rsidR="00126567" w:rsidRPr="0034102A">
        <w:rPr>
          <w:rFonts w:ascii="Arial" w:hAnsi="Arial" w:cs="Arial"/>
          <w:lang w:val="en-GB"/>
        </w:rPr>
        <w:t xml:space="preserve">Ambition is Critical’ has been chosen as it has been considered to have the greatest impact on personal employability skills. </w:t>
      </w:r>
      <w:r w:rsidR="0084142E" w:rsidRPr="0034102A">
        <w:rPr>
          <w:rFonts w:ascii="Arial" w:hAnsi="Arial" w:cs="Arial"/>
          <w:lang w:val="en-GB"/>
        </w:rPr>
        <w:t>From the discussion of the topic, it has been evaluated that critical ambition to become successful can drive budding professional to project career development pathway and learning pathway in such a way that it meets the set target influenced by ambition</w:t>
      </w:r>
      <w:r w:rsidR="009C6F2F" w:rsidRPr="0034102A">
        <w:rPr>
          <w:rFonts w:ascii="Arial" w:hAnsi="Arial" w:cs="Arial"/>
          <w:lang w:val="en-GB"/>
        </w:rPr>
        <w:t xml:space="preserve"> (Ornellas, Falkner and Edman Stålbrandt, 2019)</w:t>
      </w:r>
      <w:r w:rsidR="0084142E" w:rsidRPr="0034102A">
        <w:rPr>
          <w:rFonts w:ascii="Arial" w:hAnsi="Arial" w:cs="Arial"/>
          <w:lang w:val="en-GB"/>
        </w:rPr>
        <w:t xml:space="preserve">. However, it has been criticised that too much critical ambition among </w:t>
      </w:r>
      <w:r w:rsidR="0084142E" w:rsidRPr="0034102A">
        <w:rPr>
          <w:rFonts w:ascii="Arial" w:hAnsi="Arial" w:cs="Arial"/>
          <w:lang w:val="en-GB"/>
        </w:rPr>
        <w:lastRenderedPageBreak/>
        <w:t xml:space="preserve">the individuals may be considered as a character flaw leading to dishonesty and dissatisfaction. </w:t>
      </w:r>
      <w:r w:rsidR="0034247D" w:rsidRPr="0034102A">
        <w:rPr>
          <w:rFonts w:ascii="Arial" w:hAnsi="Arial" w:cs="Arial"/>
          <w:lang w:val="en-GB"/>
        </w:rPr>
        <w:t>Research suggests</w:t>
      </w:r>
      <w:r w:rsidR="0084142E" w:rsidRPr="0034102A">
        <w:rPr>
          <w:rFonts w:ascii="Arial" w:hAnsi="Arial" w:cs="Arial"/>
          <w:lang w:val="en-GB"/>
        </w:rPr>
        <w:t xml:space="preserve"> that </w:t>
      </w:r>
      <w:r w:rsidR="006569BC" w:rsidRPr="0034102A">
        <w:rPr>
          <w:rFonts w:ascii="Arial" w:hAnsi="Arial" w:cs="Arial"/>
          <w:lang w:val="en-GB"/>
        </w:rPr>
        <w:t>despite</w:t>
      </w:r>
      <w:r w:rsidR="0084142E" w:rsidRPr="0034102A">
        <w:rPr>
          <w:rFonts w:ascii="Arial" w:hAnsi="Arial" w:cs="Arial"/>
          <w:lang w:val="en-GB"/>
        </w:rPr>
        <w:t xml:space="preserve"> some of the adverse connotations of ambition, it can be linked to positive employability development supporting higher commitment toward </w:t>
      </w:r>
      <w:r w:rsidR="0034247D" w:rsidRPr="0034102A">
        <w:rPr>
          <w:rFonts w:ascii="Arial" w:hAnsi="Arial" w:cs="Arial"/>
          <w:lang w:val="en-GB"/>
        </w:rPr>
        <w:t xml:space="preserve">study and job positions. </w:t>
      </w:r>
      <w:r w:rsidR="007F51CD" w:rsidRPr="0034102A">
        <w:rPr>
          <w:rFonts w:ascii="Arial" w:hAnsi="Arial" w:cs="Arial"/>
          <w:lang w:val="en-GB"/>
        </w:rPr>
        <w:t xml:space="preserve">With critical ambition, an individual can set certain desire for any </w:t>
      </w:r>
      <w:r w:rsidR="006569BC" w:rsidRPr="0034102A">
        <w:rPr>
          <w:rFonts w:ascii="Arial" w:hAnsi="Arial" w:cs="Arial"/>
          <w:lang w:val="en-GB"/>
        </w:rPr>
        <w:t>position</w:t>
      </w:r>
      <w:r w:rsidR="007F51CD" w:rsidRPr="0034102A">
        <w:rPr>
          <w:rFonts w:ascii="Arial" w:hAnsi="Arial" w:cs="Arial"/>
          <w:lang w:val="en-GB"/>
        </w:rPr>
        <w:t>, power and rank leading to professional advancement</w:t>
      </w:r>
      <w:r w:rsidR="009C6F2F" w:rsidRPr="0034102A">
        <w:rPr>
          <w:rFonts w:ascii="Arial" w:hAnsi="Arial" w:cs="Arial"/>
          <w:lang w:val="en-GB"/>
        </w:rPr>
        <w:t xml:space="preserve"> (Subudhi and Sinha, 2022)</w:t>
      </w:r>
      <w:r w:rsidR="007F51CD" w:rsidRPr="0034102A">
        <w:rPr>
          <w:rFonts w:ascii="Arial" w:hAnsi="Arial" w:cs="Arial"/>
          <w:lang w:val="en-GB"/>
        </w:rPr>
        <w:t>. Driven by such intensifying urge, a budding professional can take part in courses to learn new and updated skills compatible in achieving the set targets. In this way, critical ambition can support personal employability development</w:t>
      </w:r>
      <w:r w:rsidR="00E01E1F" w:rsidRPr="0034102A">
        <w:rPr>
          <w:rFonts w:ascii="Arial" w:hAnsi="Arial" w:cs="Arial"/>
          <w:lang w:val="en-GB"/>
        </w:rPr>
        <w:t xml:space="preserve"> (Messum et al., 2017)</w:t>
      </w:r>
      <w:r w:rsidR="007F51CD" w:rsidRPr="0034102A">
        <w:rPr>
          <w:rFonts w:ascii="Arial" w:hAnsi="Arial" w:cs="Arial"/>
          <w:lang w:val="en-GB"/>
        </w:rPr>
        <w:t xml:space="preserve">. </w:t>
      </w:r>
      <w:r w:rsidR="003155AD" w:rsidRPr="0034102A">
        <w:rPr>
          <w:rFonts w:ascii="Arial" w:hAnsi="Arial" w:cs="Arial"/>
          <w:lang w:val="en-GB"/>
        </w:rPr>
        <w:t xml:space="preserve">With higher ambition to achieve something, higher levels of attainment and accomplishments can be attached delivering higher levels of life satisfaction. From the perspective of employability development, hence, developing critical ambition is significant. People having ambitious life can explore different levels of employability development skills to get the best fit job positions given high level of job satisfaction and motivation. </w:t>
      </w:r>
    </w:p>
    <w:p w14:paraId="7796DA17" w14:textId="77777777" w:rsidR="00E77194" w:rsidRPr="0034102A" w:rsidRDefault="00E77194" w:rsidP="009552F0">
      <w:pPr>
        <w:pStyle w:val="Heading2"/>
        <w:spacing w:line="480" w:lineRule="auto"/>
        <w:jc w:val="both"/>
        <w:rPr>
          <w:rFonts w:ascii="Arial" w:hAnsi="Arial" w:cs="Arial"/>
          <w:color w:val="auto"/>
          <w:sz w:val="22"/>
          <w:szCs w:val="22"/>
          <w:lang w:val="en-GB"/>
        </w:rPr>
      </w:pPr>
      <w:bookmarkStart w:id="3" w:name="_Toc117075832"/>
      <w:r w:rsidRPr="0034102A">
        <w:rPr>
          <w:rFonts w:ascii="Arial" w:hAnsi="Arial" w:cs="Arial"/>
          <w:color w:val="auto"/>
          <w:sz w:val="22"/>
          <w:szCs w:val="22"/>
          <w:lang w:val="en-GB"/>
        </w:rPr>
        <w:t>Unit 2- It’s</w:t>
      </w:r>
      <w:r w:rsidR="009259CA" w:rsidRPr="0034102A">
        <w:rPr>
          <w:rFonts w:ascii="Arial" w:hAnsi="Arial" w:cs="Arial"/>
          <w:color w:val="auto"/>
          <w:sz w:val="22"/>
          <w:szCs w:val="22"/>
          <w:lang w:val="en-GB"/>
        </w:rPr>
        <w:t xml:space="preserve"> a Small World</w:t>
      </w:r>
      <w:bookmarkEnd w:id="3"/>
    </w:p>
    <w:p w14:paraId="7139ACCC" w14:textId="5ECB08F9" w:rsidR="00E77194" w:rsidRPr="0034102A" w:rsidRDefault="0025378F" w:rsidP="0034102A">
      <w:pPr>
        <w:spacing w:line="480" w:lineRule="auto"/>
        <w:ind w:firstLine="720"/>
        <w:jc w:val="both"/>
        <w:rPr>
          <w:rFonts w:ascii="Arial" w:hAnsi="Arial" w:cs="Arial"/>
          <w:lang w:val="en-GB"/>
        </w:rPr>
      </w:pPr>
      <w:r w:rsidRPr="0034102A">
        <w:rPr>
          <w:rFonts w:ascii="Arial" w:hAnsi="Arial" w:cs="Arial"/>
          <w:lang w:val="en-GB"/>
        </w:rPr>
        <w:t xml:space="preserve">In the unit 2, it has been presented how people living in a society are interlinked and supports the development of each other. The unit consists of different topics that critically represent how perpetual balance should have been maintained between the businesses and society. Also, there are ample evidence and discussion associated with the unit materials articulating how society, state, and businesses utilise coercive and persuasive power to create certain actions. Also, it has been explained how networked communication has been preferred by modern enterprises influenced by the societal demand. Given the number of topics, ‘Network Society’ has been selected as the topic </w:t>
      </w:r>
      <w:r w:rsidR="003843FE" w:rsidRPr="0034102A">
        <w:rPr>
          <w:rFonts w:ascii="Arial" w:hAnsi="Arial" w:cs="Arial"/>
          <w:lang w:val="en-GB"/>
        </w:rPr>
        <w:t>as it has seemed to impact on personal employability skills to a great deal. The network society refers to the idea of creating a network of social interactions and personal relationship among the community people</w:t>
      </w:r>
      <w:r w:rsidR="00E01E1F" w:rsidRPr="0034102A">
        <w:rPr>
          <w:rFonts w:ascii="Arial" w:hAnsi="Arial" w:cs="Arial"/>
          <w:lang w:val="en-GB"/>
        </w:rPr>
        <w:t xml:space="preserve"> (</w:t>
      </w:r>
      <w:r w:rsidR="006569BC" w:rsidRPr="0034102A">
        <w:rPr>
          <w:rFonts w:ascii="Arial" w:hAnsi="Arial" w:cs="Arial"/>
          <w:lang w:val="en-GB"/>
        </w:rPr>
        <w:t>August</w:t>
      </w:r>
      <w:r w:rsidR="00E01E1F" w:rsidRPr="0034102A">
        <w:rPr>
          <w:rFonts w:ascii="Arial" w:hAnsi="Arial" w:cs="Arial"/>
          <w:lang w:val="en-GB"/>
        </w:rPr>
        <w:t xml:space="preserve"> 2021)</w:t>
      </w:r>
      <w:r w:rsidR="003843FE" w:rsidRPr="0034102A">
        <w:rPr>
          <w:rFonts w:ascii="Arial" w:hAnsi="Arial" w:cs="Arial"/>
          <w:lang w:val="en-GB"/>
        </w:rPr>
        <w:t xml:space="preserve">. With the arrival of the internet, the communication among the social population has been revolutionised. In the world of before network society, hierarchies are utilised for publishing information </w:t>
      </w:r>
      <w:r w:rsidR="003843FE" w:rsidRPr="0034102A">
        <w:rPr>
          <w:rFonts w:ascii="Arial" w:hAnsi="Arial" w:cs="Arial"/>
          <w:lang w:val="en-GB"/>
        </w:rPr>
        <w:lastRenderedPageBreak/>
        <w:t xml:space="preserve">consumed by the society in one direction </w:t>
      </w:r>
      <w:r w:rsidR="006569BC" w:rsidRPr="0034102A">
        <w:rPr>
          <w:rFonts w:ascii="Arial" w:hAnsi="Arial" w:cs="Arial"/>
          <w:lang w:val="en-GB"/>
        </w:rPr>
        <w:t>i.e.,</w:t>
      </w:r>
      <w:r w:rsidR="003843FE" w:rsidRPr="0034102A">
        <w:rPr>
          <w:rFonts w:ascii="Arial" w:hAnsi="Arial" w:cs="Arial"/>
          <w:lang w:val="en-GB"/>
        </w:rPr>
        <w:t xml:space="preserve"> from the people in power at the top to the bottom level population. It has been criticised that previously printed or shared information through books or television left little ways for community to interact. However, with the use of web-based technology, ideas and information can be communicated and shared multi directionally. </w:t>
      </w:r>
      <w:r w:rsidR="002176E1" w:rsidRPr="0034102A">
        <w:rPr>
          <w:rFonts w:ascii="Arial" w:hAnsi="Arial" w:cs="Arial"/>
          <w:lang w:val="en-GB"/>
        </w:rPr>
        <w:t>From the perspective of employability development, such network society can be utilised to gain latest knowledge and information from different and reliable sources enabling budding professional to update trending skills</w:t>
      </w:r>
      <w:r w:rsidR="00E01E1F" w:rsidRPr="0034102A">
        <w:rPr>
          <w:rFonts w:ascii="Arial" w:hAnsi="Arial" w:cs="Arial"/>
          <w:lang w:val="en-GB"/>
        </w:rPr>
        <w:t xml:space="preserve"> (Gill, 2018)</w:t>
      </w:r>
      <w:r w:rsidR="002176E1" w:rsidRPr="0034102A">
        <w:rPr>
          <w:rFonts w:ascii="Arial" w:hAnsi="Arial" w:cs="Arial"/>
          <w:lang w:val="en-GB"/>
        </w:rPr>
        <w:t xml:space="preserve">. </w:t>
      </w:r>
      <w:r w:rsidR="00642B4D" w:rsidRPr="0034102A">
        <w:rPr>
          <w:rFonts w:ascii="Arial" w:hAnsi="Arial" w:cs="Arial"/>
          <w:lang w:val="en-GB"/>
        </w:rPr>
        <w:t xml:space="preserve">With the intervention of social networks, </w:t>
      </w:r>
      <w:r w:rsidR="004B4DDD" w:rsidRPr="0034102A">
        <w:rPr>
          <w:rFonts w:ascii="Arial" w:hAnsi="Arial" w:cs="Arial"/>
          <w:lang w:val="en-GB"/>
        </w:rPr>
        <w:t>efficient ideas and creative sources of talents can be featured so that personal employability skills can be generated through new connections</w:t>
      </w:r>
      <w:r w:rsidR="009C6F2F" w:rsidRPr="0034102A">
        <w:rPr>
          <w:rFonts w:ascii="Arial" w:hAnsi="Arial" w:cs="Arial"/>
          <w:lang w:val="en-GB"/>
        </w:rPr>
        <w:t xml:space="preserve"> (Subudhi and Sinha, 2022)</w:t>
      </w:r>
      <w:r w:rsidR="004B4DDD" w:rsidRPr="0034102A">
        <w:rPr>
          <w:rFonts w:ascii="Arial" w:hAnsi="Arial" w:cs="Arial"/>
          <w:lang w:val="en-GB"/>
        </w:rPr>
        <w:t xml:space="preserve">. Hence, the topic of network society has been prudent to deliver higher capability development and learning of individuals. </w:t>
      </w:r>
    </w:p>
    <w:p w14:paraId="4CA70578" w14:textId="77777777" w:rsidR="00E77194" w:rsidRPr="0034102A" w:rsidRDefault="00E77194" w:rsidP="009552F0">
      <w:pPr>
        <w:pStyle w:val="Heading2"/>
        <w:spacing w:line="480" w:lineRule="auto"/>
        <w:jc w:val="both"/>
        <w:rPr>
          <w:rFonts w:ascii="Arial" w:hAnsi="Arial" w:cs="Arial"/>
          <w:color w:val="auto"/>
          <w:sz w:val="22"/>
          <w:szCs w:val="22"/>
          <w:lang w:val="en-GB"/>
        </w:rPr>
      </w:pPr>
      <w:bookmarkStart w:id="4" w:name="_Toc117075833"/>
      <w:r w:rsidRPr="0034102A">
        <w:rPr>
          <w:rFonts w:ascii="Arial" w:hAnsi="Arial" w:cs="Arial"/>
          <w:color w:val="auto"/>
          <w:sz w:val="22"/>
          <w:szCs w:val="22"/>
          <w:lang w:val="en-GB"/>
        </w:rPr>
        <w:t>Unit 3- Opport</w:t>
      </w:r>
      <w:r w:rsidR="00B80E18" w:rsidRPr="0034102A">
        <w:rPr>
          <w:rFonts w:ascii="Arial" w:hAnsi="Arial" w:cs="Arial"/>
          <w:color w:val="auto"/>
          <w:sz w:val="22"/>
          <w:szCs w:val="22"/>
          <w:lang w:val="en-GB"/>
        </w:rPr>
        <w:t>unity Knocks</w:t>
      </w:r>
      <w:bookmarkEnd w:id="4"/>
    </w:p>
    <w:p w14:paraId="3E89B412" w14:textId="3BE9BC3C" w:rsidR="00E77194" w:rsidRPr="0034102A" w:rsidRDefault="009271F8" w:rsidP="0034102A">
      <w:pPr>
        <w:spacing w:line="480" w:lineRule="auto"/>
        <w:ind w:firstLine="720"/>
        <w:jc w:val="both"/>
        <w:rPr>
          <w:rFonts w:ascii="Arial" w:hAnsi="Arial" w:cs="Arial"/>
          <w:lang w:val="en-GB"/>
        </w:rPr>
      </w:pPr>
      <w:r w:rsidRPr="0034102A">
        <w:rPr>
          <w:rFonts w:ascii="Arial" w:hAnsi="Arial" w:cs="Arial"/>
          <w:lang w:val="en-GB"/>
        </w:rPr>
        <w:t xml:space="preserve">In the unit 3, the study consists of different aspects linked to understand how a learning individual can examine the available career opportunities and support career growth through involving in different jobs. With the wider understanding of the lectures and studies of unit 3, it can be explained how to </w:t>
      </w:r>
      <w:r w:rsidR="006569BC" w:rsidRPr="0034102A">
        <w:rPr>
          <w:rFonts w:ascii="Arial" w:hAnsi="Arial" w:cs="Arial"/>
          <w:lang w:val="en-GB"/>
        </w:rPr>
        <w:t>prioritise</w:t>
      </w:r>
      <w:r w:rsidRPr="0034102A">
        <w:rPr>
          <w:rFonts w:ascii="Arial" w:hAnsi="Arial" w:cs="Arial"/>
          <w:lang w:val="en-GB"/>
        </w:rPr>
        <w:t xml:space="preserve"> certain career opportunities and create new career development scopes intervening different opportunities. Also, in the unit study materials, significant learning has been focused on specific life choices for individuals playing a crucial part in achieving a successful career. There are practical examples and sessions linked to the unit for improving skills and understanding of the students for selection of a career. Based on the topics, ‘Identifying Career Opportunities’ </w:t>
      </w:r>
      <w:r w:rsidR="00433379" w:rsidRPr="0034102A">
        <w:rPr>
          <w:rFonts w:ascii="Arial" w:hAnsi="Arial" w:cs="Arial"/>
          <w:lang w:val="en-GB"/>
        </w:rPr>
        <w:t xml:space="preserve">has been selected as the chosen topic for discussion. From the evidence of the studies, </w:t>
      </w:r>
      <w:r w:rsidR="00327618" w:rsidRPr="0034102A">
        <w:rPr>
          <w:rFonts w:ascii="Arial" w:hAnsi="Arial" w:cs="Arial"/>
          <w:lang w:val="en-GB"/>
        </w:rPr>
        <w:t>it has been recognised that identifying opportunities is a critical part of career development and achievements motivating budding professionals to get a satisfactory job. With the identification of career development opportunities, a greater sense of responsibility may influence budding professionals to plan and develop skills and competencies in accordance with career objectives and needs</w:t>
      </w:r>
      <w:r w:rsidR="00E01E1F" w:rsidRPr="0034102A">
        <w:rPr>
          <w:rFonts w:ascii="Arial" w:hAnsi="Arial" w:cs="Arial"/>
          <w:lang w:val="en-GB"/>
        </w:rPr>
        <w:t xml:space="preserve"> (Gill, 2018)</w:t>
      </w:r>
      <w:r w:rsidR="00327618" w:rsidRPr="0034102A">
        <w:rPr>
          <w:rFonts w:ascii="Arial" w:hAnsi="Arial" w:cs="Arial"/>
          <w:lang w:val="en-GB"/>
        </w:rPr>
        <w:t xml:space="preserve">. However, </w:t>
      </w:r>
      <w:r w:rsidR="009C6F2F" w:rsidRPr="0034102A">
        <w:rPr>
          <w:rFonts w:ascii="Arial" w:hAnsi="Arial" w:cs="Arial"/>
          <w:lang w:val="en-GB"/>
        </w:rPr>
        <w:t xml:space="preserve">Ornellas, Falkner and Edman Stålbrandt </w:t>
      </w:r>
      <w:r w:rsidR="009C6F2F" w:rsidRPr="0034102A">
        <w:rPr>
          <w:rFonts w:ascii="Arial" w:hAnsi="Arial" w:cs="Arial"/>
          <w:lang w:val="en-GB"/>
        </w:rPr>
        <w:lastRenderedPageBreak/>
        <w:t>(2019) have</w:t>
      </w:r>
      <w:r w:rsidR="00327618" w:rsidRPr="0034102A">
        <w:rPr>
          <w:rFonts w:ascii="Arial" w:hAnsi="Arial" w:cs="Arial"/>
          <w:lang w:val="en-GB"/>
        </w:rPr>
        <w:t xml:space="preserve"> criticised that identifying many career opportunities may </w:t>
      </w:r>
      <w:r w:rsidR="00CD749C" w:rsidRPr="0034102A">
        <w:rPr>
          <w:rFonts w:ascii="Arial" w:hAnsi="Arial" w:cs="Arial"/>
          <w:lang w:val="en-GB"/>
        </w:rPr>
        <w:t xml:space="preserve">confuse potential employee to select the most appropriate career employability development skills. It has been evaluated that identifying career opportunities can be supported by checking online job boards </w:t>
      </w:r>
      <w:r w:rsidR="007E08C3" w:rsidRPr="0034102A">
        <w:rPr>
          <w:rFonts w:ascii="Arial" w:hAnsi="Arial" w:cs="Arial"/>
          <w:lang w:val="en-GB"/>
        </w:rPr>
        <w:t xml:space="preserve">and taking advantages of social media networking sites such as LinkedIn. </w:t>
      </w:r>
      <w:r w:rsidR="00D275C3" w:rsidRPr="0034102A">
        <w:rPr>
          <w:rFonts w:ascii="Arial" w:hAnsi="Arial" w:cs="Arial"/>
          <w:lang w:val="en-GB"/>
        </w:rPr>
        <w:t>In terms of applying the topic in improving personal employability development, it has been identified that addressing specific career opportunities can support a budding professional to acknowledge the key areas of strengths and improve areas of weakness by participating in different online seminars and coursework</w:t>
      </w:r>
      <w:r w:rsidR="009C6F2F" w:rsidRPr="0034102A">
        <w:rPr>
          <w:rFonts w:ascii="Arial" w:hAnsi="Arial" w:cs="Arial"/>
          <w:lang w:val="en-GB"/>
        </w:rPr>
        <w:t xml:space="preserve"> (Raspovic and Pannan, 2018)</w:t>
      </w:r>
      <w:r w:rsidR="00D275C3" w:rsidRPr="0034102A">
        <w:rPr>
          <w:rFonts w:ascii="Arial" w:hAnsi="Arial" w:cs="Arial"/>
          <w:lang w:val="en-GB"/>
        </w:rPr>
        <w:t xml:space="preserve">. </w:t>
      </w:r>
      <w:r w:rsidR="00EB0C2E" w:rsidRPr="0034102A">
        <w:rPr>
          <w:rFonts w:ascii="Arial" w:hAnsi="Arial" w:cs="Arial"/>
          <w:lang w:val="en-GB"/>
        </w:rPr>
        <w:t xml:space="preserve">Thus, the topic has significant impact on developing key skills for personal employability. </w:t>
      </w:r>
    </w:p>
    <w:p w14:paraId="43CDEA75" w14:textId="77777777" w:rsidR="00E77194" w:rsidRPr="0034102A" w:rsidRDefault="00E77194" w:rsidP="009552F0">
      <w:pPr>
        <w:pStyle w:val="Heading2"/>
        <w:spacing w:line="480" w:lineRule="auto"/>
        <w:jc w:val="both"/>
        <w:rPr>
          <w:rFonts w:ascii="Arial" w:hAnsi="Arial" w:cs="Arial"/>
          <w:color w:val="auto"/>
          <w:sz w:val="22"/>
          <w:szCs w:val="22"/>
          <w:lang w:val="en-GB"/>
        </w:rPr>
      </w:pPr>
      <w:bookmarkStart w:id="5" w:name="_Toc117075834"/>
      <w:r w:rsidRPr="0034102A">
        <w:rPr>
          <w:rFonts w:ascii="Arial" w:hAnsi="Arial" w:cs="Arial"/>
          <w:color w:val="auto"/>
          <w:sz w:val="22"/>
          <w:szCs w:val="22"/>
          <w:lang w:val="en-GB"/>
        </w:rPr>
        <w:t>Uni</w:t>
      </w:r>
      <w:r w:rsidR="00A32B4B" w:rsidRPr="0034102A">
        <w:rPr>
          <w:rFonts w:ascii="Arial" w:hAnsi="Arial" w:cs="Arial"/>
          <w:color w:val="auto"/>
          <w:sz w:val="22"/>
          <w:szCs w:val="22"/>
          <w:lang w:val="en-GB"/>
        </w:rPr>
        <w:t>t 4- The Pursuit of Happiness</w:t>
      </w:r>
      <w:bookmarkEnd w:id="5"/>
    </w:p>
    <w:p w14:paraId="4DA87520" w14:textId="5BD42C32" w:rsidR="00E77194" w:rsidRPr="0034102A" w:rsidRDefault="00157918" w:rsidP="0034102A">
      <w:pPr>
        <w:spacing w:line="480" w:lineRule="auto"/>
        <w:ind w:firstLine="720"/>
        <w:jc w:val="both"/>
        <w:rPr>
          <w:rFonts w:ascii="Arial" w:hAnsi="Arial" w:cs="Arial"/>
          <w:lang w:val="en-GB"/>
        </w:rPr>
      </w:pPr>
      <w:r w:rsidRPr="0034102A">
        <w:rPr>
          <w:rFonts w:ascii="Arial" w:hAnsi="Arial" w:cs="Arial"/>
          <w:lang w:val="en-GB"/>
        </w:rPr>
        <w:t>In the four</w:t>
      </w:r>
      <w:r w:rsidR="00026ACE" w:rsidRPr="0034102A">
        <w:rPr>
          <w:rFonts w:ascii="Arial" w:hAnsi="Arial" w:cs="Arial"/>
          <w:lang w:val="en-GB"/>
        </w:rPr>
        <w:t xml:space="preserve">th unit of the module, critical studies and lectures have been provided to determine how </w:t>
      </w:r>
      <w:r w:rsidR="007B6F9C" w:rsidRPr="0034102A">
        <w:rPr>
          <w:rFonts w:ascii="Arial" w:hAnsi="Arial" w:cs="Arial"/>
          <w:lang w:val="en-GB"/>
        </w:rPr>
        <w:t xml:space="preserve">budding professionals and students can decide on career pathways. Also, there are theoretical implications presenting passion and perseverance influencing career development and successful working lives. Also, critical analysis and cases are presented through the studies describing how students must plan, </w:t>
      </w:r>
      <w:r w:rsidR="006569BC" w:rsidRPr="0034102A">
        <w:rPr>
          <w:rFonts w:ascii="Arial" w:hAnsi="Arial" w:cs="Arial"/>
          <w:lang w:val="en-GB"/>
        </w:rPr>
        <w:t>prepare,</w:t>
      </w:r>
      <w:r w:rsidR="007B6F9C" w:rsidRPr="0034102A">
        <w:rPr>
          <w:rFonts w:ascii="Arial" w:hAnsi="Arial" w:cs="Arial"/>
          <w:lang w:val="en-GB"/>
        </w:rPr>
        <w:t xml:space="preserve"> and perform to lead a sophisticated and dedicated professional career. </w:t>
      </w:r>
      <w:r w:rsidR="00B071C3" w:rsidRPr="0034102A">
        <w:rPr>
          <w:rFonts w:ascii="Arial" w:hAnsi="Arial" w:cs="Arial"/>
          <w:lang w:val="en-GB"/>
        </w:rPr>
        <w:t xml:space="preserve">In the unit, it has been further addressed how career role models can be effectively utilised to become a successful employee following the style of management and skills of the role models. In this section, the topic ‘Plan, Prepare, and perform’ has been chosen for discussion as it has significant impact on personal employability skill development. </w:t>
      </w:r>
      <w:r w:rsidR="00BB6D79" w:rsidRPr="0034102A">
        <w:rPr>
          <w:rFonts w:ascii="Arial" w:hAnsi="Arial" w:cs="Arial"/>
          <w:lang w:val="en-GB"/>
        </w:rPr>
        <w:t xml:space="preserve">From the assessment of the topic, it has been identified that it can be considered as a strategic approach in personal employability development to understand how to create the right set of </w:t>
      </w:r>
      <w:r w:rsidR="006569BC" w:rsidRPr="0034102A">
        <w:rPr>
          <w:rFonts w:ascii="Arial" w:hAnsi="Arial" w:cs="Arial"/>
          <w:lang w:val="en-GB"/>
        </w:rPr>
        <w:t>mindsets</w:t>
      </w:r>
      <w:r w:rsidR="00BB6D79" w:rsidRPr="0034102A">
        <w:rPr>
          <w:rFonts w:ascii="Arial" w:hAnsi="Arial" w:cs="Arial"/>
          <w:lang w:val="en-GB"/>
        </w:rPr>
        <w:t xml:space="preserve">, develop a customised study plan to build self-confidence. With the better understanding of planning, prepare, and perform strategy, </w:t>
      </w:r>
      <w:r w:rsidR="006569BC" w:rsidRPr="0034102A">
        <w:rPr>
          <w:rFonts w:ascii="Arial" w:hAnsi="Arial" w:cs="Arial"/>
          <w:lang w:val="en-GB"/>
        </w:rPr>
        <w:t>growth-oriented</w:t>
      </w:r>
      <w:r w:rsidR="00BB6D79" w:rsidRPr="0034102A">
        <w:rPr>
          <w:rFonts w:ascii="Arial" w:hAnsi="Arial" w:cs="Arial"/>
          <w:lang w:val="en-GB"/>
        </w:rPr>
        <w:t xml:space="preserve"> mindset can be established following scientifically proven methods of study</w:t>
      </w:r>
      <w:r w:rsidR="00E01E1F" w:rsidRPr="0034102A">
        <w:rPr>
          <w:rFonts w:ascii="Arial" w:hAnsi="Arial" w:cs="Arial"/>
          <w:lang w:val="en-GB"/>
        </w:rPr>
        <w:t xml:space="preserve"> (Messum et al., 2017)</w:t>
      </w:r>
      <w:r w:rsidR="00BB6D79" w:rsidRPr="0034102A">
        <w:rPr>
          <w:rFonts w:ascii="Arial" w:hAnsi="Arial" w:cs="Arial"/>
          <w:lang w:val="en-GB"/>
        </w:rPr>
        <w:t xml:space="preserve">. According to </w:t>
      </w:r>
      <w:r w:rsidR="00E01E1F" w:rsidRPr="0034102A">
        <w:rPr>
          <w:rFonts w:ascii="Arial" w:hAnsi="Arial" w:cs="Arial"/>
          <w:lang w:val="en-GB"/>
        </w:rPr>
        <w:t>Niles and Harris-Bowlsbey (2017)</w:t>
      </w:r>
      <w:r w:rsidR="00BB6D79" w:rsidRPr="0034102A">
        <w:rPr>
          <w:rFonts w:ascii="Arial" w:hAnsi="Arial" w:cs="Arial"/>
          <w:lang w:val="en-GB"/>
        </w:rPr>
        <w:t xml:space="preserve">, such strategic orientation can help individuals to participate in multiple test prep </w:t>
      </w:r>
      <w:r w:rsidR="00BB6D79" w:rsidRPr="0034102A">
        <w:rPr>
          <w:rFonts w:ascii="Arial" w:hAnsi="Arial" w:cs="Arial"/>
          <w:lang w:val="en-GB"/>
        </w:rPr>
        <w:lastRenderedPageBreak/>
        <w:t xml:space="preserve">to build </w:t>
      </w:r>
      <w:r w:rsidR="006569BC" w:rsidRPr="0034102A">
        <w:rPr>
          <w:rFonts w:ascii="Arial" w:hAnsi="Arial" w:cs="Arial"/>
          <w:lang w:val="en-GB"/>
        </w:rPr>
        <w:t>skills</w:t>
      </w:r>
      <w:r w:rsidR="00BB6D79" w:rsidRPr="0034102A">
        <w:rPr>
          <w:rFonts w:ascii="Arial" w:hAnsi="Arial" w:cs="Arial"/>
          <w:lang w:val="en-GB"/>
        </w:rPr>
        <w:t xml:space="preserve"> and competencies guiding effective career preparation for achieving a successful career. </w:t>
      </w:r>
      <w:r w:rsidR="00542259" w:rsidRPr="0034102A">
        <w:rPr>
          <w:rFonts w:ascii="Arial" w:hAnsi="Arial" w:cs="Arial"/>
          <w:lang w:val="en-GB"/>
        </w:rPr>
        <w:t xml:space="preserve">It has been evaluated that such strategic planning and interventions can help students to participate in standardised tests at the higher level and target improved outcomes. With such plan, prepare, and perform, students can measure their level of intelligence and skills and develop </w:t>
      </w:r>
      <w:r w:rsidR="006569BC" w:rsidRPr="0034102A">
        <w:rPr>
          <w:rFonts w:ascii="Arial" w:hAnsi="Arial" w:cs="Arial"/>
          <w:lang w:val="en-GB"/>
        </w:rPr>
        <w:t>study</w:t>
      </w:r>
      <w:r w:rsidR="00542259" w:rsidRPr="0034102A">
        <w:rPr>
          <w:rFonts w:ascii="Arial" w:hAnsi="Arial" w:cs="Arial"/>
          <w:lang w:val="en-GB"/>
        </w:rPr>
        <w:t xml:space="preserve"> habits and self-confidence to work with. Therefore, such topic of interests can support personal employability development of budding professionals and make improvements in their future endeavours</w:t>
      </w:r>
      <w:r w:rsidR="009C6F2F" w:rsidRPr="0034102A">
        <w:rPr>
          <w:rFonts w:ascii="Arial" w:hAnsi="Arial" w:cs="Arial"/>
          <w:lang w:val="en-GB"/>
        </w:rPr>
        <w:t xml:space="preserve"> (Raspovic and Pannan, 2018)</w:t>
      </w:r>
      <w:r w:rsidR="00542259" w:rsidRPr="0034102A">
        <w:rPr>
          <w:rFonts w:ascii="Arial" w:hAnsi="Arial" w:cs="Arial"/>
          <w:lang w:val="en-GB"/>
        </w:rPr>
        <w:t xml:space="preserve">. </w:t>
      </w:r>
    </w:p>
    <w:p w14:paraId="52A238AC" w14:textId="77777777" w:rsidR="00E77194" w:rsidRPr="0034102A" w:rsidRDefault="00E77194" w:rsidP="009552F0">
      <w:pPr>
        <w:pStyle w:val="Heading2"/>
        <w:spacing w:line="480" w:lineRule="auto"/>
        <w:jc w:val="both"/>
        <w:rPr>
          <w:rFonts w:ascii="Arial" w:hAnsi="Arial" w:cs="Arial"/>
          <w:color w:val="auto"/>
          <w:sz w:val="22"/>
          <w:szCs w:val="22"/>
          <w:lang w:val="en-GB"/>
        </w:rPr>
      </w:pPr>
      <w:bookmarkStart w:id="6" w:name="_Toc117075835"/>
      <w:r w:rsidRPr="0034102A">
        <w:rPr>
          <w:rFonts w:ascii="Arial" w:hAnsi="Arial" w:cs="Arial"/>
          <w:color w:val="auto"/>
          <w:sz w:val="22"/>
          <w:szCs w:val="22"/>
          <w:lang w:val="en-GB"/>
        </w:rPr>
        <w:t>C</w:t>
      </w:r>
      <w:r w:rsidR="000A6873" w:rsidRPr="0034102A">
        <w:rPr>
          <w:rFonts w:ascii="Arial" w:hAnsi="Arial" w:cs="Arial"/>
          <w:color w:val="auto"/>
          <w:sz w:val="22"/>
          <w:szCs w:val="22"/>
          <w:lang w:val="en-GB"/>
        </w:rPr>
        <w:t>onclusion and recommendations</w:t>
      </w:r>
      <w:bookmarkEnd w:id="6"/>
    </w:p>
    <w:p w14:paraId="3464F57A" w14:textId="77777777" w:rsidR="00E77194" w:rsidRPr="0034102A" w:rsidRDefault="00C42095" w:rsidP="0034102A">
      <w:pPr>
        <w:spacing w:line="480" w:lineRule="auto"/>
        <w:ind w:firstLine="720"/>
        <w:jc w:val="both"/>
        <w:rPr>
          <w:rFonts w:ascii="Arial" w:hAnsi="Arial" w:cs="Arial"/>
          <w:lang w:val="en-GB"/>
        </w:rPr>
      </w:pPr>
      <w:r w:rsidRPr="0034102A">
        <w:rPr>
          <w:rFonts w:ascii="Arial" w:hAnsi="Arial" w:cs="Arial"/>
          <w:lang w:val="en-GB"/>
        </w:rPr>
        <w:t>From the analysis of the different topics of the four units, it has been identified that for effective personal employability development, students and budding professionals must set critical ambition relevant to their study and focus on network society for new set of skill and knowledge development. Also, it has been significant to choose the right and best fit career opportunities to support learning and development goals. Furthermore, effective planning, preparation and perform strategy can be adopted to support personal employability development of budding professionals and make improvements in their future endeavours.</w:t>
      </w:r>
    </w:p>
    <w:p w14:paraId="202A1EBE" w14:textId="77777777" w:rsidR="004671AF" w:rsidRPr="0034102A" w:rsidRDefault="000A6873" w:rsidP="0034102A">
      <w:pPr>
        <w:spacing w:line="480" w:lineRule="auto"/>
        <w:ind w:firstLine="720"/>
        <w:jc w:val="both"/>
        <w:rPr>
          <w:rFonts w:ascii="Arial" w:hAnsi="Arial" w:cs="Arial"/>
          <w:lang w:val="en-GB"/>
        </w:rPr>
      </w:pPr>
      <w:r w:rsidRPr="0034102A">
        <w:rPr>
          <w:rFonts w:ascii="Arial" w:hAnsi="Arial" w:cs="Arial"/>
          <w:lang w:val="en-GB"/>
        </w:rPr>
        <w:t>In terms of recommendations for effective personal employability development, it is suggested that budding professionals and individuals must participate in online coursework adjacent to their career goals and potential career opportunities</w:t>
      </w:r>
      <w:r w:rsidR="009C6F2F" w:rsidRPr="0034102A">
        <w:rPr>
          <w:rFonts w:ascii="Arial" w:hAnsi="Arial" w:cs="Arial"/>
          <w:lang w:val="en-GB"/>
        </w:rPr>
        <w:t xml:space="preserve"> (Subudhi and Sinha, 2022)</w:t>
      </w:r>
      <w:r w:rsidRPr="0034102A">
        <w:rPr>
          <w:rFonts w:ascii="Arial" w:hAnsi="Arial" w:cs="Arial"/>
          <w:lang w:val="en-GB"/>
        </w:rPr>
        <w:t>. Furthermore, apart from the academic studies, practical knowledge and experience must be developed by participating in workshops, seminars, and working arenas to build critical knowledge and skills required for future endeavours as a professional</w:t>
      </w:r>
      <w:r w:rsidR="009A0AEA" w:rsidRPr="0034102A">
        <w:rPr>
          <w:rFonts w:ascii="Arial" w:hAnsi="Arial" w:cs="Arial"/>
          <w:lang w:val="en-GB"/>
        </w:rPr>
        <w:t>.</w:t>
      </w:r>
    </w:p>
    <w:p w14:paraId="0AEA1533" w14:textId="77777777" w:rsidR="004671AF" w:rsidRPr="0034102A" w:rsidRDefault="004671AF" w:rsidP="0034102A">
      <w:pPr>
        <w:spacing w:line="480" w:lineRule="auto"/>
        <w:jc w:val="both"/>
        <w:rPr>
          <w:rFonts w:ascii="Arial" w:hAnsi="Arial" w:cs="Arial"/>
          <w:lang w:val="en-GB"/>
        </w:rPr>
      </w:pPr>
      <w:r w:rsidRPr="0034102A">
        <w:rPr>
          <w:rFonts w:ascii="Arial" w:hAnsi="Arial" w:cs="Arial"/>
          <w:lang w:val="en-GB"/>
        </w:rPr>
        <w:br w:type="page"/>
      </w:r>
    </w:p>
    <w:p w14:paraId="513C0584" w14:textId="77777777" w:rsidR="004671AF" w:rsidRPr="0034102A" w:rsidRDefault="004671AF" w:rsidP="00294E3F">
      <w:pPr>
        <w:spacing w:line="480" w:lineRule="auto"/>
        <w:rPr>
          <w:rFonts w:ascii="Arial" w:hAnsi="Arial" w:cs="Arial"/>
          <w:lang w:val="en-GB"/>
        </w:rPr>
        <w:sectPr w:rsidR="004671AF" w:rsidRPr="0034102A" w:rsidSect="004671AF">
          <w:headerReference w:type="default" r:id="rId8"/>
          <w:pgSz w:w="12240" w:h="15840"/>
          <w:pgMar w:top="1440" w:right="1440" w:bottom="1440" w:left="1440" w:header="720" w:footer="720" w:gutter="0"/>
          <w:cols w:space="720"/>
          <w:docGrid w:linePitch="360"/>
        </w:sectPr>
      </w:pPr>
    </w:p>
    <w:p w14:paraId="06AC7771" w14:textId="77777777" w:rsidR="00E77194" w:rsidRPr="0034102A" w:rsidRDefault="00E77194" w:rsidP="00294E3F">
      <w:pPr>
        <w:pStyle w:val="Heading1"/>
        <w:spacing w:line="480" w:lineRule="auto"/>
        <w:rPr>
          <w:rFonts w:ascii="Arial" w:hAnsi="Arial" w:cs="Arial"/>
          <w:color w:val="auto"/>
          <w:sz w:val="22"/>
          <w:szCs w:val="22"/>
          <w:lang w:val="en-GB"/>
        </w:rPr>
      </w:pPr>
      <w:bookmarkStart w:id="7" w:name="_Toc117075836"/>
      <w:r w:rsidRPr="0034102A">
        <w:rPr>
          <w:rFonts w:ascii="Arial" w:hAnsi="Arial" w:cs="Arial"/>
          <w:color w:val="auto"/>
          <w:sz w:val="22"/>
          <w:szCs w:val="22"/>
          <w:lang w:val="en-GB"/>
        </w:rPr>
        <w:lastRenderedPageBreak/>
        <w:t>Part 2 of Assignment 2</w:t>
      </w:r>
      <w:bookmarkEnd w:id="7"/>
    </w:p>
    <w:p w14:paraId="216EDF67" w14:textId="77777777" w:rsidR="00E77194" w:rsidRPr="0034102A" w:rsidRDefault="00E77194" w:rsidP="00294E3F">
      <w:pPr>
        <w:pStyle w:val="Heading1"/>
        <w:spacing w:line="480" w:lineRule="auto"/>
        <w:ind w:firstLine="720"/>
        <w:rPr>
          <w:rFonts w:ascii="Arial" w:hAnsi="Arial" w:cs="Arial"/>
          <w:color w:val="auto"/>
          <w:sz w:val="22"/>
          <w:szCs w:val="22"/>
          <w:lang w:val="en-GB"/>
        </w:rPr>
      </w:pPr>
      <w:bookmarkStart w:id="8" w:name="_Toc117075837"/>
      <w:r w:rsidRPr="0034102A">
        <w:rPr>
          <w:rFonts w:ascii="Arial" w:hAnsi="Arial" w:cs="Arial"/>
          <w:color w:val="auto"/>
          <w:sz w:val="22"/>
          <w:szCs w:val="22"/>
          <w:lang w:val="en-GB"/>
        </w:rPr>
        <w:t>Personal Development Plan</w:t>
      </w:r>
      <w:bookmarkEnd w:id="8"/>
    </w:p>
    <w:tbl>
      <w:tblPr>
        <w:tblpPr w:leftFromText="180" w:rightFromText="180" w:vertAnchor="text" w:horzAnchor="margin" w:tblpXSpec="center" w:tblpY="219"/>
        <w:tblW w:w="14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1"/>
        <w:gridCol w:w="1701"/>
        <w:gridCol w:w="1985"/>
        <w:gridCol w:w="1803"/>
        <w:gridCol w:w="1882"/>
        <w:gridCol w:w="2268"/>
        <w:gridCol w:w="1276"/>
        <w:gridCol w:w="1984"/>
      </w:tblGrid>
      <w:tr w:rsidR="00A27D66" w:rsidRPr="0034102A" w14:paraId="5300D5CC" w14:textId="77777777" w:rsidTr="00A27D66">
        <w:trPr>
          <w:trHeight w:val="1655"/>
        </w:trPr>
        <w:tc>
          <w:tcPr>
            <w:tcW w:w="1281" w:type="dxa"/>
          </w:tcPr>
          <w:p w14:paraId="357D327C" w14:textId="77777777" w:rsidR="00DE25AB" w:rsidRPr="0034102A" w:rsidRDefault="00DE25AB" w:rsidP="00FD5EDA">
            <w:pPr>
              <w:widowControl w:val="0"/>
              <w:autoSpaceDE w:val="0"/>
              <w:autoSpaceDN w:val="0"/>
              <w:spacing w:after="0" w:line="360" w:lineRule="auto"/>
              <w:rPr>
                <w:rFonts w:ascii="Arial" w:eastAsia="Arial" w:hAnsi="Arial" w:cs="Arial"/>
                <w:lang w:val="en-GB"/>
              </w:rPr>
            </w:pPr>
          </w:p>
        </w:tc>
        <w:tc>
          <w:tcPr>
            <w:tcW w:w="1701" w:type="dxa"/>
          </w:tcPr>
          <w:p w14:paraId="1F067E24" w14:textId="77777777" w:rsidR="00DE25AB" w:rsidRPr="0034102A" w:rsidRDefault="00DE25AB" w:rsidP="00FD5EDA">
            <w:pPr>
              <w:widowControl w:val="0"/>
              <w:autoSpaceDE w:val="0"/>
              <w:autoSpaceDN w:val="0"/>
              <w:spacing w:after="0" w:line="360" w:lineRule="auto"/>
              <w:rPr>
                <w:rFonts w:ascii="Arial" w:eastAsia="Arial" w:hAnsi="Arial" w:cs="Arial"/>
                <w:b/>
                <w:lang w:val="en-GB"/>
              </w:rPr>
            </w:pPr>
          </w:p>
          <w:p w14:paraId="5721DC4E" w14:textId="77777777" w:rsidR="00DE25AB" w:rsidRPr="0034102A" w:rsidRDefault="00DE25AB" w:rsidP="00FD5EDA">
            <w:pPr>
              <w:widowControl w:val="0"/>
              <w:autoSpaceDE w:val="0"/>
              <w:autoSpaceDN w:val="0"/>
              <w:spacing w:after="0" w:line="360" w:lineRule="auto"/>
              <w:rPr>
                <w:rFonts w:ascii="Arial" w:eastAsia="Arial" w:hAnsi="Arial" w:cs="Arial"/>
                <w:b/>
                <w:lang w:val="en-GB"/>
              </w:rPr>
            </w:pPr>
          </w:p>
          <w:p w14:paraId="490D8323" w14:textId="77777777" w:rsidR="00DE25AB" w:rsidRPr="0034102A" w:rsidRDefault="00DE25AB" w:rsidP="00FD5EDA">
            <w:pPr>
              <w:widowControl w:val="0"/>
              <w:autoSpaceDE w:val="0"/>
              <w:autoSpaceDN w:val="0"/>
              <w:spacing w:after="0" w:line="360" w:lineRule="auto"/>
              <w:ind w:left="107"/>
              <w:rPr>
                <w:rFonts w:ascii="Arial" w:eastAsia="Arial" w:hAnsi="Arial" w:cs="Arial"/>
                <w:b/>
                <w:lang w:val="en-GB"/>
              </w:rPr>
            </w:pPr>
            <w:r w:rsidRPr="0034102A">
              <w:rPr>
                <w:rFonts w:ascii="Arial" w:eastAsia="Arial" w:hAnsi="Arial" w:cs="Arial"/>
                <w:b/>
                <w:spacing w:val="-2"/>
                <w:lang w:val="en-GB"/>
              </w:rPr>
              <w:t>SKILL</w:t>
            </w:r>
          </w:p>
        </w:tc>
        <w:tc>
          <w:tcPr>
            <w:tcW w:w="1985" w:type="dxa"/>
          </w:tcPr>
          <w:p w14:paraId="266CB7A6" w14:textId="77777777" w:rsidR="00DE25AB" w:rsidRPr="0034102A" w:rsidRDefault="00DE25AB" w:rsidP="00FD5EDA">
            <w:pPr>
              <w:widowControl w:val="0"/>
              <w:autoSpaceDE w:val="0"/>
              <w:autoSpaceDN w:val="0"/>
              <w:spacing w:before="2" w:after="0" w:line="360" w:lineRule="auto"/>
              <w:rPr>
                <w:rFonts w:ascii="Arial" w:eastAsia="Arial" w:hAnsi="Arial" w:cs="Arial"/>
                <w:b/>
                <w:lang w:val="en-GB"/>
              </w:rPr>
            </w:pPr>
          </w:p>
          <w:p w14:paraId="33CE1E4B" w14:textId="77777777" w:rsidR="00DE25AB" w:rsidRPr="0034102A" w:rsidRDefault="00DE25AB" w:rsidP="00FD5EDA">
            <w:pPr>
              <w:widowControl w:val="0"/>
              <w:autoSpaceDE w:val="0"/>
              <w:autoSpaceDN w:val="0"/>
              <w:spacing w:after="0" w:line="360" w:lineRule="auto"/>
              <w:ind w:left="522" w:right="389" w:hanging="120"/>
              <w:rPr>
                <w:rFonts w:ascii="Arial" w:eastAsia="Arial" w:hAnsi="Arial" w:cs="Arial"/>
                <w:b/>
                <w:lang w:val="en-GB"/>
              </w:rPr>
            </w:pPr>
            <w:r w:rsidRPr="0034102A">
              <w:rPr>
                <w:rFonts w:ascii="Arial" w:eastAsia="Arial" w:hAnsi="Arial" w:cs="Arial"/>
                <w:b/>
                <w:spacing w:val="-2"/>
                <w:lang w:val="en-GB"/>
              </w:rPr>
              <w:t>CURRENT ABILITY</w:t>
            </w:r>
          </w:p>
        </w:tc>
        <w:tc>
          <w:tcPr>
            <w:tcW w:w="1803" w:type="dxa"/>
          </w:tcPr>
          <w:p w14:paraId="056CE590" w14:textId="77777777" w:rsidR="00DE25AB" w:rsidRPr="0034102A" w:rsidRDefault="00DE25AB" w:rsidP="00FD5EDA">
            <w:pPr>
              <w:widowControl w:val="0"/>
              <w:autoSpaceDE w:val="0"/>
              <w:autoSpaceDN w:val="0"/>
              <w:spacing w:before="2" w:after="0" w:line="360" w:lineRule="auto"/>
              <w:rPr>
                <w:rFonts w:ascii="Arial" w:eastAsia="Arial" w:hAnsi="Arial" w:cs="Arial"/>
                <w:b/>
                <w:lang w:val="en-GB"/>
              </w:rPr>
            </w:pPr>
          </w:p>
          <w:p w14:paraId="3DAF6F46" w14:textId="77777777" w:rsidR="00DE25AB" w:rsidRPr="0034102A" w:rsidRDefault="00DE25AB" w:rsidP="00FD5EDA">
            <w:pPr>
              <w:widowControl w:val="0"/>
              <w:autoSpaceDE w:val="0"/>
              <w:autoSpaceDN w:val="0"/>
              <w:spacing w:after="0" w:line="360" w:lineRule="auto"/>
              <w:ind w:left="522" w:right="480" w:hanging="27"/>
              <w:rPr>
                <w:rFonts w:ascii="Arial" w:eastAsia="Arial" w:hAnsi="Arial" w:cs="Arial"/>
                <w:b/>
                <w:lang w:val="en-GB"/>
              </w:rPr>
            </w:pPr>
            <w:r w:rsidRPr="0034102A">
              <w:rPr>
                <w:rFonts w:ascii="Arial" w:eastAsia="Arial" w:hAnsi="Arial" w:cs="Arial"/>
                <w:b/>
                <w:spacing w:val="-2"/>
                <w:lang w:val="en-GB"/>
              </w:rPr>
              <w:t>TARGET ABILITY</w:t>
            </w:r>
          </w:p>
        </w:tc>
        <w:tc>
          <w:tcPr>
            <w:tcW w:w="1882" w:type="dxa"/>
          </w:tcPr>
          <w:p w14:paraId="0E4C9F7B" w14:textId="77777777" w:rsidR="00DE25AB" w:rsidRPr="0034102A" w:rsidRDefault="00DE25AB" w:rsidP="00FD5EDA">
            <w:pPr>
              <w:widowControl w:val="0"/>
              <w:autoSpaceDE w:val="0"/>
              <w:autoSpaceDN w:val="0"/>
              <w:spacing w:before="2" w:after="0" w:line="360" w:lineRule="auto"/>
              <w:rPr>
                <w:rFonts w:ascii="Arial" w:eastAsia="Arial" w:hAnsi="Arial" w:cs="Arial"/>
                <w:b/>
                <w:lang w:val="en-GB"/>
              </w:rPr>
            </w:pPr>
          </w:p>
          <w:p w14:paraId="2C8EFD5D" w14:textId="77777777" w:rsidR="00DE25AB" w:rsidRPr="0034102A" w:rsidRDefault="00DE25AB" w:rsidP="00FD5EDA">
            <w:pPr>
              <w:widowControl w:val="0"/>
              <w:autoSpaceDE w:val="0"/>
              <w:autoSpaceDN w:val="0"/>
              <w:spacing w:after="0" w:line="360" w:lineRule="auto"/>
              <w:ind w:left="212" w:hanging="48"/>
              <w:rPr>
                <w:rFonts w:ascii="Arial" w:eastAsia="Arial" w:hAnsi="Arial" w:cs="Arial"/>
                <w:b/>
                <w:lang w:val="en-GB"/>
              </w:rPr>
            </w:pPr>
            <w:r w:rsidRPr="0034102A">
              <w:rPr>
                <w:rFonts w:ascii="Arial" w:eastAsia="Arial" w:hAnsi="Arial" w:cs="Arial"/>
                <w:b/>
                <w:spacing w:val="-2"/>
                <w:lang w:val="en-GB"/>
              </w:rPr>
              <w:t>DEVELOPMENT OPPORTUNITY</w:t>
            </w:r>
          </w:p>
        </w:tc>
        <w:tc>
          <w:tcPr>
            <w:tcW w:w="2268" w:type="dxa"/>
          </w:tcPr>
          <w:p w14:paraId="049A9DCC" w14:textId="77777777" w:rsidR="00DE25AB" w:rsidRPr="0034102A" w:rsidRDefault="00DE25AB" w:rsidP="00FD5EDA">
            <w:pPr>
              <w:widowControl w:val="0"/>
              <w:autoSpaceDE w:val="0"/>
              <w:autoSpaceDN w:val="0"/>
              <w:spacing w:before="2" w:after="0" w:line="360" w:lineRule="auto"/>
              <w:rPr>
                <w:rFonts w:ascii="Arial" w:eastAsia="Arial" w:hAnsi="Arial" w:cs="Arial"/>
                <w:b/>
                <w:lang w:val="en-GB"/>
              </w:rPr>
            </w:pPr>
          </w:p>
          <w:p w14:paraId="3AA459C0" w14:textId="77777777" w:rsidR="00DE25AB" w:rsidRPr="0034102A" w:rsidRDefault="00DE25AB" w:rsidP="00FD5EDA">
            <w:pPr>
              <w:widowControl w:val="0"/>
              <w:autoSpaceDE w:val="0"/>
              <w:autoSpaceDN w:val="0"/>
              <w:spacing w:after="0" w:line="360" w:lineRule="auto"/>
              <w:ind w:left="186" w:firstLine="259"/>
              <w:rPr>
                <w:rFonts w:ascii="Arial" w:eastAsia="Arial" w:hAnsi="Arial" w:cs="Arial"/>
                <w:b/>
                <w:lang w:val="en-GB"/>
              </w:rPr>
            </w:pPr>
            <w:r w:rsidRPr="0034102A">
              <w:rPr>
                <w:rFonts w:ascii="Arial" w:eastAsia="Arial" w:hAnsi="Arial" w:cs="Arial"/>
                <w:b/>
                <w:lang w:val="en-GB"/>
              </w:rPr>
              <w:t>CRITERIA TO JUDGE</w:t>
            </w:r>
            <w:r w:rsidR="00091FF9" w:rsidRPr="0034102A">
              <w:rPr>
                <w:rFonts w:ascii="Arial" w:eastAsia="Arial" w:hAnsi="Arial" w:cs="Arial"/>
                <w:b/>
                <w:lang w:val="en-GB"/>
              </w:rPr>
              <w:t xml:space="preserve"> </w:t>
            </w:r>
            <w:r w:rsidRPr="0034102A">
              <w:rPr>
                <w:rFonts w:ascii="Arial" w:eastAsia="Arial" w:hAnsi="Arial" w:cs="Arial"/>
                <w:b/>
                <w:lang w:val="en-GB"/>
              </w:rPr>
              <w:t>SUCCESS</w:t>
            </w:r>
          </w:p>
        </w:tc>
        <w:tc>
          <w:tcPr>
            <w:tcW w:w="1276" w:type="dxa"/>
          </w:tcPr>
          <w:p w14:paraId="4E13EEE5" w14:textId="77777777" w:rsidR="00DE25AB" w:rsidRPr="0034102A" w:rsidRDefault="00DE25AB" w:rsidP="00FD5EDA">
            <w:pPr>
              <w:widowControl w:val="0"/>
              <w:autoSpaceDE w:val="0"/>
              <w:autoSpaceDN w:val="0"/>
              <w:spacing w:before="2" w:after="0" w:line="360" w:lineRule="auto"/>
              <w:rPr>
                <w:rFonts w:ascii="Arial" w:eastAsia="Arial" w:hAnsi="Arial" w:cs="Arial"/>
                <w:b/>
                <w:lang w:val="en-GB"/>
              </w:rPr>
            </w:pPr>
          </w:p>
          <w:p w14:paraId="6DC0A05B" w14:textId="77777777" w:rsidR="00DE25AB" w:rsidRPr="0034102A" w:rsidRDefault="00DE25AB" w:rsidP="00FD5EDA">
            <w:pPr>
              <w:widowControl w:val="0"/>
              <w:autoSpaceDE w:val="0"/>
              <w:autoSpaceDN w:val="0"/>
              <w:spacing w:after="0" w:line="360" w:lineRule="auto"/>
              <w:ind w:left="292" w:right="274" w:firstLine="139"/>
              <w:rPr>
                <w:rFonts w:ascii="Arial" w:eastAsia="Arial" w:hAnsi="Arial" w:cs="Arial"/>
                <w:b/>
                <w:lang w:val="en-GB"/>
              </w:rPr>
            </w:pPr>
            <w:r w:rsidRPr="0034102A">
              <w:rPr>
                <w:rFonts w:ascii="Arial" w:eastAsia="Arial" w:hAnsi="Arial" w:cs="Arial"/>
                <w:b/>
                <w:spacing w:val="-4"/>
                <w:lang w:val="en-GB"/>
              </w:rPr>
              <w:t xml:space="preserve">TIME </w:t>
            </w:r>
            <w:r w:rsidRPr="0034102A">
              <w:rPr>
                <w:rFonts w:ascii="Arial" w:eastAsia="Arial" w:hAnsi="Arial" w:cs="Arial"/>
                <w:b/>
                <w:spacing w:val="-2"/>
                <w:lang w:val="en-GB"/>
              </w:rPr>
              <w:t>FRAME</w:t>
            </w:r>
          </w:p>
        </w:tc>
        <w:tc>
          <w:tcPr>
            <w:tcW w:w="1984" w:type="dxa"/>
          </w:tcPr>
          <w:p w14:paraId="11D4A2BF" w14:textId="77777777" w:rsidR="00DE25AB" w:rsidRPr="0034102A" w:rsidRDefault="00DE25AB" w:rsidP="00FD5EDA">
            <w:pPr>
              <w:widowControl w:val="0"/>
              <w:autoSpaceDE w:val="0"/>
              <w:autoSpaceDN w:val="0"/>
              <w:spacing w:after="0" w:line="360" w:lineRule="auto"/>
              <w:rPr>
                <w:rFonts w:ascii="Arial" w:eastAsia="Arial" w:hAnsi="Arial" w:cs="Arial"/>
                <w:b/>
                <w:lang w:val="en-GB"/>
              </w:rPr>
            </w:pPr>
          </w:p>
          <w:p w14:paraId="25742B37" w14:textId="77777777" w:rsidR="00DE25AB" w:rsidRPr="0034102A" w:rsidRDefault="00DE25AB" w:rsidP="00FD5EDA">
            <w:pPr>
              <w:widowControl w:val="0"/>
              <w:autoSpaceDE w:val="0"/>
              <w:autoSpaceDN w:val="0"/>
              <w:spacing w:after="0" w:line="360" w:lineRule="auto"/>
              <w:rPr>
                <w:rFonts w:ascii="Arial" w:eastAsia="Arial" w:hAnsi="Arial" w:cs="Arial"/>
                <w:b/>
                <w:lang w:val="en-GB"/>
              </w:rPr>
            </w:pPr>
          </w:p>
          <w:p w14:paraId="74AAAECD" w14:textId="77777777" w:rsidR="00DE25AB" w:rsidRPr="0034102A" w:rsidRDefault="00DE25AB" w:rsidP="00FD5EDA">
            <w:pPr>
              <w:widowControl w:val="0"/>
              <w:autoSpaceDE w:val="0"/>
              <w:autoSpaceDN w:val="0"/>
              <w:spacing w:after="0" w:line="360" w:lineRule="auto"/>
              <w:ind w:left="132"/>
              <w:rPr>
                <w:rFonts w:ascii="Arial" w:eastAsia="Arial" w:hAnsi="Arial" w:cs="Arial"/>
                <w:b/>
                <w:lang w:val="en-GB"/>
              </w:rPr>
            </w:pPr>
            <w:r w:rsidRPr="0034102A">
              <w:rPr>
                <w:rFonts w:ascii="Arial" w:eastAsia="Arial" w:hAnsi="Arial" w:cs="Arial"/>
                <w:b/>
                <w:spacing w:val="-2"/>
                <w:lang w:val="en-GB"/>
              </w:rPr>
              <w:t>EVIDENCE</w:t>
            </w:r>
          </w:p>
        </w:tc>
      </w:tr>
      <w:tr w:rsidR="00A27D66" w:rsidRPr="0034102A" w14:paraId="497A10D2" w14:textId="77777777" w:rsidTr="00A27D66">
        <w:trPr>
          <w:trHeight w:val="3312"/>
        </w:trPr>
        <w:tc>
          <w:tcPr>
            <w:tcW w:w="1281" w:type="dxa"/>
          </w:tcPr>
          <w:p w14:paraId="6216DF87" w14:textId="77777777" w:rsidR="00DE25AB" w:rsidRPr="0034102A" w:rsidRDefault="00DE25AB" w:rsidP="00FD5EDA">
            <w:pPr>
              <w:widowControl w:val="0"/>
              <w:autoSpaceDE w:val="0"/>
              <w:autoSpaceDN w:val="0"/>
              <w:spacing w:after="0" w:line="360" w:lineRule="auto"/>
              <w:rPr>
                <w:rFonts w:ascii="Arial" w:eastAsia="Arial" w:hAnsi="Arial" w:cs="Arial"/>
                <w:b/>
                <w:lang w:val="en-GB"/>
              </w:rPr>
            </w:pPr>
          </w:p>
          <w:p w14:paraId="228A37E1" w14:textId="77777777" w:rsidR="00DE25AB" w:rsidRPr="0034102A" w:rsidRDefault="00DE25AB" w:rsidP="00FD5EDA">
            <w:pPr>
              <w:widowControl w:val="0"/>
              <w:autoSpaceDE w:val="0"/>
              <w:autoSpaceDN w:val="0"/>
              <w:spacing w:before="8" w:after="0" w:line="360" w:lineRule="auto"/>
              <w:rPr>
                <w:rFonts w:ascii="Arial" w:eastAsia="Arial" w:hAnsi="Arial" w:cs="Arial"/>
                <w:b/>
                <w:lang w:val="en-GB"/>
              </w:rPr>
            </w:pPr>
          </w:p>
          <w:p w14:paraId="2B8E738E" w14:textId="77777777" w:rsidR="00DE25AB" w:rsidRPr="0034102A" w:rsidRDefault="00DE25AB" w:rsidP="00FD5EDA">
            <w:pPr>
              <w:widowControl w:val="0"/>
              <w:autoSpaceDE w:val="0"/>
              <w:autoSpaceDN w:val="0"/>
              <w:spacing w:after="0" w:line="360" w:lineRule="auto"/>
              <w:ind w:left="107" w:right="205"/>
              <w:rPr>
                <w:rFonts w:ascii="Arial" w:eastAsia="Arial" w:hAnsi="Arial" w:cs="Arial"/>
                <w:b/>
                <w:lang w:val="en-GB"/>
              </w:rPr>
            </w:pPr>
            <w:r w:rsidRPr="0034102A">
              <w:rPr>
                <w:rFonts w:ascii="Arial" w:eastAsia="Arial" w:hAnsi="Arial" w:cs="Arial"/>
                <w:b/>
                <w:spacing w:val="-4"/>
                <w:position w:val="-7"/>
                <w:lang w:val="en-GB"/>
              </w:rPr>
              <w:t>1</w:t>
            </w:r>
            <w:r w:rsidRPr="0034102A">
              <w:rPr>
                <w:rFonts w:ascii="Arial" w:eastAsia="Arial" w:hAnsi="Arial" w:cs="Arial"/>
                <w:b/>
                <w:spacing w:val="-4"/>
                <w:lang w:val="en-GB"/>
              </w:rPr>
              <w:t xml:space="preserve">st </w:t>
            </w:r>
            <w:r w:rsidRPr="0034102A">
              <w:rPr>
                <w:rFonts w:ascii="Arial" w:eastAsia="Arial" w:hAnsi="Arial" w:cs="Arial"/>
                <w:b/>
                <w:spacing w:val="-2"/>
                <w:lang w:val="en-GB"/>
              </w:rPr>
              <w:t>PRIORITY</w:t>
            </w:r>
          </w:p>
        </w:tc>
        <w:tc>
          <w:tcPr>
            <w:tcW w:w="1701" w:type="dxa"/>
          </w:tcPr>
          <w:p w14:paraId="12F3C6A3" w14:textId="77777777" w:rsidR="00DE25AB" w:rsidRPr="0034102A" w:rsidRDefault="00FD5EDA" w:rsidP="00FD5EDA">
            <w:pPr>
              <w:widowControl w:val="0"/>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Communication </w:t>
            </w:r>
          </w:p>
        </w:tc>
        <w:tc>
          <w:tcPr>
            <w:tcW w:w="1985" w:type="dxa"/>
          </w:tcPr>
          <w:p w14:paraId="2D180999" w14:textId="77777777" w:rsidR="00DE25AB" w:rsidRPr="0034102A" w:rsidRDefault="00A27D66" w:rsidP="00A27D66">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Lack of clear and concise communication with the peers affecting strategic choices</w:t>
            </w:r>
          </w:p>
          <w:p w14:paraId="0E34F6C5" w14:textId="77777777" w:rsidR="00A27D66" w:rsidRPr="0034102A" w:rsidRDefault="00A27D66" w:rsidP="00A27D66">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Comprehension level is good supporting higher engagement </w:t>
            </w:r>
            <w:r w:rsidRPr="0034102A">
              <w:rPr>
                <w:rFonts w:ascii="Arial" w:eastAsia="Arial" w:hAnsi="Arial" w:cs="Arial"/>
                <w:lang w:val="en-GB"/>
              </w:rPr>
              <w:lastRenderedPageBreak/>
              <w:t xml:space="preserve">with communication </w:t>
            </w:r>
          </w:p>
          <w:p w14:paraId="20EBA249" w14:textId="77777777" w:rsidR="00A27D66" w:rsidRPr="0034102A" w:rsidRDefault="00A27D66" w:rsidP="00A27D66">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Written communication is up to the mark but informal spoken communication lacks completeness and strong underpinning</w:t>
            </w:r>
          </w:p>
        </w:tc>
        <w:tc>
          <w:tcPr>
            <w:tcW w:w="1803" w:type="dxa"/>
          </w:tcPr>
          <w:p w14:paraId="0ABD7F46" w14:textId="77777777" w:rsidR="00DE25AB" w:rsidRPr="0034102A" w:rsidRDefault="00EB6F85" w:rsidP="00685218">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To achieve effective communication skills in which clear and concise communication are preferred</w:t>
            </w:r>
          </w:p>
          <w:p w14:paraId="22C84F1D" w14:textId="77777777" w:rsidR="00EB6F85" w:rsidRPr="0034102A" w:rsidRDefault="00685218" w:rsidP="00685218">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To achieve effective </w:t>
            </w:r>
            <w:r w:rsidRPr="0034102A">
              <w:rPr>
                <w:rFonts w:ascii="Arial" w:eastAsia="Arial" w:hAnsi="Arial" w:cs="Arial"/>
                <w:lang w:val="en-GB"/>
              </w:rPr>
              <w:lastRenderedPageBreak/>
              <w:t xml:space="preserve">comprehension of messages in multiple languages leading to effective career development opportunities </w:t>
            </w:r>
          </w:p>
          <w:p w14:paraId="798FC53A" w14:textId="77777777" w:rsidR="00685218" w:rsidRPr="0034102A" w:rsidRDefault="00685218" w:rsidP="00685218">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To improve spoken communication to impress the target audience and support better interaction</w:t>
            </w:r>
            <w:r w:rsidRPr="0034102A">
              <w:rPr>
                <w:rFonts w:ascii="Arial" w:eastAsia="Arial" w:hAnsi="Arial" w:cs="Arial"/>
                <w:lang w:val="en-GB"/>
              </w:rPr>
              <w:lastRenderedPageBreak/>
              <w:t>s</w:t>
            </w:r>
          </w:p>
        </w:tc>
        <w:tc>
          <w:tcPr>
            <w:tcW w:w="1882" w:type="dxa"/>
          </w:tcPr>
          <w:p w14:paraId="1B8E3D08" w14:textId="77777777" w:rsidR="00DE25AB" w:rsidRPr="0034102A" w:rsidRDefault="00863F3E" w:rsidP="00863F3E">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Ask for feedback from the peers and tutors regarding improvements in communication</w:t>
            </w:r>
          </w:p>
          <w:p w14:paraId="3AC8123B" w14:textId="77777777" w:rsidR="00863F3E" w:rsidRPr="0034102A" w:rsidRDefault="00863F3E" w:rsidP="00863F3E">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Observe others to improve communica</w:t>
            </w:r>
            <w:r w:rsidRPr="0034102A">
              <w:rPr>
                <w:rFonts w:ascii="Arial" w:eastAsia="Arial" w:hAnsi="Arial" w:cs="Arial"/>
                <w:lang w:val="en-GB"/>
              </w:rPr>
              <w:lastRenderedPageBreak/>
              <w:t>tion standards</w:t>
            </w:r>
          </w:p>
          <w:p w14:paraId="28702F5C" w14:textId="77777777" w:rsidR="00863F3E" w:rsidRPr="0034102A" w:rsidRDefault="00863F3E" w:rsidP="00863F3E">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Keep a journal to note down thoughts and shared experiences</w:t>
            </w:r>
          </w:p>
          <w:p w14:paraId="72D5B2A9" w14:textId="77777777" w:rsidR="00863F3E" w:rsidRPr="0034102A" w:rsidRDefault="00863F3E" w:rsidP="00863F3E">
            <w:pPr>
              <w:pStyle w:val="ListParagraph"/>
              <w:widowControl w:val="0"/>
              <w:numPr>
                <w:ilvl w:val="0"/>
                <w:numId w:val="9"/>
              </w:numPr>
              <w:autoSpaceDE w:val="0"/>
              <w:autoSpaceDN w:val="0"/>
              <w:spacing w:after="0" w:line="360" w:lineRule="auto"/>
              <w:rPr>
                <w:rFonts w:ascii="Arial" w:eastAsia="Arial" w:hAnsi="Arial" w:cs="Arial"/>
                <w:lang w:val="en-GB"/>
              </w:rPr>
            </w:pPr>
            <w:r w:rsidRPr="0034102A">
              <w:rPr>
                <w:rFonts w:ascii="Arial" w:eastAsia="Arial" w:hAnsi="Arial" w:cs="Arial"/>
                <w:lang w:val="en-GB"/>
              </w:rPr>
              <w:t>Participate in communication and spoken courses</w:t>
            </w:r>
          </w:p>
        </w:tc>
        <w:tc>
          <w:tcPr>
            <w:tcW w:w="2268" w:type="dxa"/>
          </w:tcPr>
          <w:p w14:paraId="0B340039" w14:textId="77777777" w:rsidR="00DE25AB" w:rsidRPr="0034102A" w:rsidRDefault="000B0688" w:rsidP="000B0688">
            <w:pPr>
              <w:pStyle w:val="ListParagraph"/>
              <w:widowControl w:val="0"/>
              <w:numPr>
                <w:ilvl w:val="0"/>
                <w:numId w:val="7"/>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Effective feedbacks from the peers regarding successful communication and interactive aspects</w:t>
            </w:r>
          </w:p>
          <w:p w14:paraId="64F943E0" w14:textId="77777777" w:rsidR="000B0688" w:rsidRPr="0034102A" w:rsidRDefault="000B0688" w:rsidP="000B0688">
            <w:pPr>
              <w:pStyle w:val="ListParagraph"/>
              <w:widowControl w:val="0"/>
              <w:numPr>
                <w:ilvl w:val="0"/>
                <w:numId w:val="7"/>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Good results in analytic surveys presenting effective understanding </w:t>
            </w:r>
            <w:r w:rsidRPr="0034102A">
              <w:rPr>
                <w:rFonts w:ascii="Arial" w:eastAsia="Arial" w:hAnsi="Arial" w:cs="Arial"/>
                <w:lang w:val="en-GB"/>
              </w:rPr>
              <w:lastRenderedPageBreak/>
              <w:t>of different communication aspects</w:t>
            </w:r>
          </w:p>
          <w:p w14:paraId="49ADD8EB" w14:textId="77777777" w:rsidR="000B0688" w:rsidRPr="0034102A" w:rsidRDefault="000B0688" w:rsidP="000B0688">
            <w:pPr>
              <w:pStyle w:val="ListParagraph"/>
              <w:widowControl w:val="0"/>
              <w:numPr>
                <w:ilvl w:val="0"/>
                <w:numId w:val="7"/>
              </w:numPr>
              <w:autoSpaceDE w:val="0"/>
              <w:autoSpaceDN w:val="0"/>
              <w:spacing w:after="0" w:line="360" w:lineRule="auto"/>
              <w:rPr>
                <w:rFonts w:ascii="Arial" w:eastAsia="Arial" w:hAnsi="Arial" w:cs="Arial"/>
                <w:lang w:val="en-GB"/>
              </w:rPr>
            </w:pPr>
            <w:r w:rsidRPr="0034102A">
              <w:rPr>
                <w:rFonts w:ascii="Arial" w:eastAsia="Arial" w:hAnsi="Arial" w:cs="Arial"/>
                <w:lang w:val="en-GB"/>
              </w:rPr>
              <w:t>High set of engagement with different set of people showing positive observable behaviours</w:t>
            </w:r>
          </w:p>
        </w:tc>
        <w:tc>
          <w:tcPr>
            <w:tcW w:w="1276" w:type="dxa"/>
          </w:tcPr>
          <w:p w14:paraId="2D678278" w14:textId="77777777" w:rsidR="00DE25AB" w:rsidRPr="0034102A" w:rsidRDefault="000B0688" w:rsidP="00FD5EDA">
            <w:pPr>
              <w:widowControl w:val="0"/>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Three Months</w:t>
            </w:r>
          </w:p>
        </w:tc>
        <w:tc>
          <w:tcPr>
            <w:tcW w:w="1984" w:type="dxa"/>
          </w:tcPr>
          <w:p w14:paraId="7704F9ED" w14:textId="77777777" w:rsidR="00DE25AB" w:rsidRPr="0034102A" w:rsidRDefault="000B0688" w:rsidP="00FC0609">
            <w:pPr>
              <w:pStyle w:val="ListParagraph"/>
              <w:widowControl w:val="0"/>
              <w:numPr>
                <w:ilvl w:val="0"/>
                <w:numId w:val="8"/>
              </w:numPr>
              <w:autoSpaceDE w:val="0"/>
              <w:autoSpaceDN w:val="0"/>
              <w:spacing w:after="0" w:line="360" w:lineRule="auto"/>
              <w:rPr>
                <w:rFonts w:ascii="Arial" w:eastAsia="Arial" w:hAnsi="Arial" w:cs="Arial"/>
                <w:lang w:val="en-GB"/>
              </w:rPr>
            </w:pPr>
            <w:r w:rsidRPr="0034102A">
              <w:rPr>
                <w:rFonts w:ascii="Arial" w:eastAsia="Arial" w:hAnsi="Arial" w:cs="Arial"/>
                <w:lang w:val="en-GB"/>
              </w:rPr>
              <w:t>Higher observable behaviours demonstrated</w:t>
            </w:r>
          </w:p>
          <w:p w14:paraId="14F4EC1E" w14:textId="77777777" w:rsidR="000B0688" w:rsidRPr="0034102A" w:rsidRDefault="00FC0609" w:rsidP="00FC0609">
            <w:pPr>
              <w:pStyle w:val="ListParagraph"/>
              <w:widowControl w:val="0"/>
              <w:numPr>
                <w:ilvl w:val="0"/>
                <w:numId w:val="8"/>
              </w:numPr>
              <w:autoSpaceDE w:val="0"/>
              <w:autoSpaceDN w:val="0"/>
              <w:spacing w:after="0" w:line="360" w:lineRule="auto"/>
              <w:rPr>
                <w:rFonts w:ascii="Arial" w:eastAsia="Arial" w:hAnsi="Arial" w:cs="Arial"/>
                <w:lang w:val="en-GB"/>
              </w:rPr>
            </w:pPr>
            <w:r w:rsidRPr="0034102A">
              <w:rPr>
                <w:rFonts w:ascii="Arial" w:eastAsia="Arial" w:hAnsi="Arial" w:cs="Arial"/>
                <w:lang w:val="en-GB"/>
              </w:rPr>
              <w:t>Effective communication insights</w:t>
            </w:r>
          </w:p>
          <w:p w14:paraId="1312E77C" w14:textId="77777777" w:rsidR="00FC0609" w:rsidRPr="0034102A" w:rsidRDefault="00FC0609" w:rsidP="00FC0609">
            <w:pPr>
              <w:pStyle w:val="ListParagraph"/>
              <w:widowControl w:val="0"/>
              <w:numPr>
                <w:ilvl w:val="0"/>
                <w:numId w:val="8"/>
              </w:numPr>
              <w:autoSpaceDE w:val="0"/>
              <w:autoSpaceDN w:val="0"/>
              <w:spacing w:after="0" w:line="360" w:lineRule="auto"/>
              <w:rPr>
                <w:rFonts w:ascii="Arial" w:eastAsia="Arial" w:hAnsi="Arial" w:cs="Arial"/>
                <w:lang w:val="en-GB"/>
              </w:rPr>
            </w:pPr>
            <w:r w:rsidRPr="0034102A">
              <w:rPr>
                <w:rFonts w:ascii="Arial" w:eastAsia="Arial" w:hAnsi="Arial" w:cs="Arial"/>
                <w:lang w:val="en-GB"/>
              </w:rPr>
              <w:t>Good relationship building among the peers</w:t>
            </w:r>
          </w:p>
          <w:p w14:paraId="57473672" w14:textId="77777777" w:rsidR="00FC0609" w:rsidRPr="0034102A" w:rsidRDefault="00FC0609" w:rsidP="00FC0609">
            <w:pPr>
              <w:pStyle w:val="ListParagraph"/>
              <w:widowControl w:val="0"/>
              <w:numPr>
                <w:ilvl w:val="0"/>
                <w:numId w:val="8"/>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High </w:t>
            </w:r>
            <w:r w:rsidRPr="0034102A">
              <w:rPr>
                <w:rFonts w:ascii="Arial" w:eastAsia="Arial" w:hAnsi="Arial" w:cs="Arial"/>
                <w:lang w:val="en-GB"/>
              </w:rPr>
              <w:lastRenderedPageBreak/>
              <w:t>reputation development among the peers</w:t>
            </w:r>
          </w:p>
          <w:p w14:paraId="6200884E" w14:textId="77777777" w:rsidR="00206DA4" w:rsidRPr="0034102A" w:rsidRDefault="00206DA4" w:rsidP="00FC0609">
            <w:pPr>
              <w:pStyle w:val="ListParagraph"/>
              <w:widowControl w:val="0"/>
              <w:numPr>
                <w:ilvl w:val="0"/>
                <w:numId w:val="8"/>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High confidence </w:t>
            </w:r>
          </w:p>
        </w:tc>
      </w:tr>
      <w:tr w:rsidR="00A27D66" w:rsidRPr="0034102A" w14:paraId="354267C2" w14:textId="77777777" w:rsidTr="00A27D66">
        <w:trPr>
          <w:trHeight w:val="2030"/>
        </w:trPr>
        <w:tc>
          <w:tcPr>
            <w:tcW w:w="1281" w:type="dxa"/>
          </w:tcPr>
          <w:p w14:paraId="6AE4251F" w14:textId="77777777" w:rsidR="00DE25AB" w:rsidRPr="0034102A" w:rsidRDefault="00DE25AB" w:rsidP="00FD5EDA">
            <w:pPr>
              <w:widowControl w:val="0"/>
              <w:autoSpaceDE w:val="0"/>
              <w:autoSpaceDN w:val="0"/>
              <w:spacing w:after="0" w:line="360" w:lineRule="auto"/>
              <w:ind w:left="107" w:right="205"/>
              <w:rPr>
                <w:rFonts w:ascii="Arial" w:eastAsia="Arial" w:hAnsi="Arial" w:cs="Arial"/>
                <w:b/>
                <w:lang w:val="en-GB"/>
              </w:rPr>
            </w:pPr>
            <w:r w:rsidRPr="0034102A">
              <w:rPr>
                <w:rFonts w:ascii="Arial" w:eastAsia="Arial" w:hAnsi="Arial" w:cs="Arial"/>
                <w:b/>
                <w:spacing w:val="-4"/>
                <w:position w:val="-7"/>
                <w:lang w:val="en-GB"/>
              </w:rPr>
              <w:lastRenderedPageBreak/>
              <w:t>2</w:t>
            </w:r>
            <w:r w:rsidRPr="0034102A">
              <w:rPr>
                <w:rFonts w:ascii="Arial" w:eastAsia="Arial" w:hAnsi="Arial" w:cs="Arial"/>
                <w:b/>
                <w:spacing w:val="-4"/>
                <w:lang w:val="en-GB"/>
              </w:rPr>
              <w:t xml:space="preserve">nd </w:t>
            </w:r>
            <w:r w:rsidRPr="0034102A">
              <w:rPr>
                <w:rFonts w:ascii="Arial" w:eastAsia="Arial" w:hAnsi="Arial" w:cs="Arial"/>
                <w:b/>
                <w:spacing w:val="-2"/>
                <w:lang w:val="en-GB"/>
              </w:rPr>
              <w:t>PRIORITY</w:t>
            </w:r>
          </w:p>
        </w:tc>
        <w:tc>
          <w:tcPr>
            <w:tcW w:w="1701" w:type="dxa"/>
          </w:tcPr>
          <w:p w14:paraId="4D71187D" w14:textId="77777777" w:rsidR="00DE25AB" w:rsidRPr="0034102A" w:rsidRDefault="00FD5EDA" w:rsidP="00FD5EDA">
            <w:pPr>
              <w:widowControl w:val="0"/>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Adaptability </w:t>
            </w:r>
          </w:p>
        </w:tc>
        <w:tc>
          <w:tcPr>
            <w:tcW w:w="1985" w:type="dxa"/>
          </w:tcPr>
          <w:p w14:paraId="06C54190" w14:textId="77777777" w:rsidR="00DE25AB" w:rsidRPr="0034102A" w:rsidRDefault="00F767B2" w:rsidP="00473356">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Non-cooperative to any adaptation in different projects</w:t>
            </w:r>
          </w:p>
          <w:p w14:paraId="5870F618" w14:textId="77777777" w:rsidR="00F767B2" w:rsidRPr="0034102A" w:rsidRDefault="00F767B2" w:rsidP="00473356">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Ineffective problem-solving and lack of thinking capabilities hinder adaptation</w:t>
            </w:r>
          </w:p>
          <w:p w14:paraId="009DED2F" w14:textId="77777777" w:rsidR="00F767B2" w:rsidRPr="0034102A" w:rsidRDefault="00F767B2" w:rsidP="00473356">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Less </w:t>
            </w:r>
            <w:r w:rsidRPr="0034102A">
              <w:rPr>
                <w:rFonts w:ascii="Arial" w:eastAsia="Arial" w:hAnsi="Arial" w:cs="Arial"/>
                <w:lang w:val="en-GB"/>
              </w:rPr>
              <w:lastRenderedPageBreak/>
              <w:t>interested in actionable items and aspects supporting adaptation</w:t>
            </w:r>
          </w:p>
        </w:tc>
        <w:tc>
          <w:tcPr>
            <w:tcW w:w="1803" w:type="dxa"/>
          </w:tcPr>
          <w:p w14:paraId="45A0DE38" w14:textId="77777777" w:rsidR="00DE25AB" w:rsidRPr="0034102A" w:rsidRDefault="00F767B2" w:rsidP="00473356">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Se</w:t>
            </w:r>
            <w:r w:rsidR="00473356" w:rsidRPr="0034102A">
              <w:rPr>
                <w:rFonts w:ascii="Arial" w:eastAsia="Arial" w:hAnsi="Arial" w:cs="Arial"/>
                <w:lang w:val="en-GB"/>
              </w:rPr>
              <w:t>t</w:t>
            </w:r>
            <w:r w:rsidRPr="0034102A">
              <w:rPr>
                <w:rFonts w:ascii="Arial" w:eastAsia="Arial" w:hAnsi="Arial" w:cs="Arial"/>
                <w:lang w:val="en-GB"/>
              </w:rPr>
              <w:t xml:space="preserve"> to improve higher co-operation and adaptation to new skills and technologies </w:t>
            </w:r>
            <w:r w:rsidR="00473356" w:rsidRPr="0034102A">
              <w:rPr>
                <w:rFonts w:ascii="Arial" w:eastAsia="Arial" w:hAnsi="Arial" w:cs="Arial"/>
                <w:lang w:val="en-GB"/>
              </w:rPr>
              <w:t xml:space="preserve">supporting health care works and services </w:t>
            </w:r>
            <w:r w:rsidR="00473356" w:rsidRPr="0034102A">
              <w:rPr>
                <w:rFonts w:ascii="Arial" w:eastAsia="Arial" w:hAnsi="Arial" w:cs="Arial"/>
                <w:lang w:val="en-GB"/>
              </w:rPr>
              <w:lastRenderedPageBreak/>
              <w:t>work</w:t>
            </w:r>
          </w:p>
          <w:p w14:paraId="4779E263" w14:textId="77777777" w:rsidR="00473356" w:rsidRPr="0034102A" w:rsidRDefault="00473356" w:rsidP="00473356">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To achieve suitable problem-solving tactics through adaptation of new skills</w:t>
            </w:r>
          </w:p>
          <w:p w14:paraId="29EEBF51" w14:textId="77777777" w:rsidR="00473356" w:rsidRPr="0034102A" w:rsidRDefault="00473356" w:rsidP="00473356">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To invest more time in actionable items supporting productivity through adaptability </w:t>
            </w:r>
          </w:p>
        </w:tc>
        <w:tc>
          <w:tcPr>
            <w:tcW w:w="1882" w:type="dxa"/>
          </w:tcPr>
          <w:p w14:paraId="472E479D" w14:textId="77777777" w:rsidR="00DE25AB" w:rsidRPr="0034102A" w:rsidRDefault="003065A2" w:rsidP="009207E0">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Focus on accepting new projects delegating change and identify solutions to set course of actions</w:t>
            </w:r>
          </w:p>
          <w:p w14:paraId="557E2CEC" w14:textId="77777777" w:rsidR="003065A2" w:rsidRPr="0034102A" w:rsidRDefault="003065A2" w:rsidP="009207E0">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Participate </w:t>
            </w:r>
            <w:r w:rsidR="009207E0" w:rsidRPr="0034102A">
              <w:rPr>
                <w:rFonts w:ascii="Arial" w:eastAsia="Arial" w:hAnsi="Arial" w:cs="Arial"/>
                <w:lang w:val="en-GB"/>
              </w:rPr>
              <w:t xml:space="preserve">in courses embracing change and adaptability </w:t>
            </w:r>
          </w:p>
          <w:p w14:paraId="648E403C" w14:textId="77777777" w:rsidR="009207E0" w:rsidRPr="0034102A" w:rsidRDefault="009207E0" w:rsidP="009207E0">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Participate in voluntary works pushing one out of the comfort zone to adopt change</w:t>
            </w:r>
          </w:p>
          <w:p w14:paraId="40432A38" w14:textId="77777777" w:rsidR="009207E0" w:rsidRPr="0034102A" w:rsidRDefault="009207E0" w:rsidP="00FD5EDA">
            <w:pPr>
              <w:widowControl w:val="0"/>
              <w:autoSpaceDE w:val="0"/>
              <w:autoSpaceDN w:val="0"/>
              <w:spacing w:after="0" w:line="360" w:lineRule="auto"/>
              <w:rPr>
                <w:rFonts w:ascii="Arial" w:eastAsia="Arial" w:hAnsi="Arial" w:cs="Arial"/>
                <w:lang w:val="en-GB"/>
              </w:rPr>
            </w:pPr>
          </w:p>
        </w:tc>
        <w:tc>
          <w:tcPr>
            <w:tcW w:w="2268" w:type="dxa"/>
          </w:tcPr>
          <w:p w14:paraId="6BB779D0" w14:textId="77777777" w:rsidR="00DE25AB" w:rsidRPr="0034102A" w:rsidRDefault="00F44305" w:rsidP="00F44305">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Adaptation to new technologies in project works</w:t>
            </w:r>
          </w:p>
          <w:p w14:paraId="78C907BC" w14:textId="77777777" w:rsidR="00F44305" w:rsidRPr="0034102A" w:rsidRDefault="00F44305" w:rsidP="00F44305">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Supporting new learning and higher attention toward dealing with the odds </w:t>
            </w:r>
          </w:p>
          <w:p w14:paraId="533ABC25" w14:textId="77777777" w:rsidR="00F44305" w:rsidRPr="0034102A" w:rsidRDefault="00F44305" w:rsidP="00F44305">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t>Better workplace adaptability leading to new professional development</w:t>
            </w:r>
          </w:p>
          <w:p w14:paraId="0F50B33B" w14:textId="0489D8A0" w:rsidR="00F44305" w:rsidRPr="0034102A" w:rsidRDefault="00F44305" w:rsidP="00F44305">
            <w:pPr>
              <w:pStyle w:val="ListParagraph"/>
              <w:widowControl w:val="0"/>
              <w:numPr>
                <w:ilvl w:val="0"/>
                <w:numId w:val="10"/>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 xml:space="preserve">Higher satisfaction during handling </w:t>
            </w:r>
            <w:r w:rsidR="006569BC" w:rsidRPr="0034102A">
              <w:rPr>
                <w:rFonts w:ascii="Arial" w:eastAsia="Arial" w:hAnsi="Arial" w:cs="Arial"/>
                <w:lang w:val="en-GB"/>
              </w:rPr>
              <w:t>changes</w:t>
            </w:r>
            <w:r w:rsidRPr="0034102A">
              <w:rPr>
                <w:rFonts w:ascii="Arial" w:eastAsia="Arial" w:hAnsi="Arial" w:cs="Arial"/>
                <w:lang w:val="en-GB"/>
              </w:rPr>
              <w:t xml:space="preserve"> and adaptation to new procedure</w:t>
            </w:r>
          </w:p>
        </w:tc>
        <w:tc>
          <w:tcPr>
            <w:tcW w:w="1276" w:type="dxa"/>
          </w:tcPr>
          <w:p w14:paraId="25F8A578" w14:textId="77777777" w:rsidR="00DE25AB" w:rsidRPr="0034102A" w:rsidRDefault="000B0688" w:rsidP="00FD5EDA">
            <w:pPr>
              <w:widowControl w:val="0"/>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Two Months</w:t>
            </w:r>
          </w:p>
        </w:tc>
        <w:tc>
          <w:tcPr>
            <w:tcW w:w="1984" w:type="dxa"/>
          </w:tcPr>
          <w:p w14:paraId="4EF0A790" w14:textId="77777777" w:rsidR="00DE25AB" w:rsidRPr="0034102A" w:rsidRDefault="00321246" w:rsidP="00FF6F6A">
            <w:pPr>
              <w:pStyle w:val="ListParagraph"/>
              <w:widowControl w:val="0"/>
              <w:numPr>
                <w:ilvl w:val="0"/>
                <w:numId w:val="11"/>
              </w:numPr>
              <w:autoSpaceDE w:val="0"/>
              <w:autoSpaceDN w:val="0"/>
              <w:spacing w:after="0" w:line="360" w:lineRule="auto"/>
              <w:rPr>
                <w:rFonts w:ascii="Arial" w:eastAsia="Arial" w:hAnsi="Arial" w:cs="Arial"/>
                <w:lang w:val="en-GB"/>
              </w:rPr>
            </w:pPr>
            <w:r w:rsidRPr="0034102A">
              <w:rPr>
                <w:rFonts w:ascii="Arial" w:eastAsia="Arial" w:hAnsi="Arial" w:cs="Arial"/>
                <w:lang w:val="en-GB"/>
              </w:rPr>
              <w:t>Changing the style of communication when dealing in unprecedented changes</w:t>
            </w:r>
          </w:p>
          <w:p w14:paraId="01591748" w14:textId="77777777" w:rsidR="00321246" w:rsidRPr="0034102A" w:rsidRDefault="00321246" w:rsidP="00FF6F6A">
            <w:pPr>
              <w:pStyle w:val="ListParagraph"/>
              <w:widowControl w:val="0"/>
              <w:numPr>
                <w:ilvl w:val="0"/>
                <w:numId w:val="11"/>
              </w:numPr>
              <w:autoSpaceDE w:val="0"/>
              <w:autoSpaceDN w:val="0"/>
              <w:spacing w:after="0" w:line="360" w:lineRule="auto"/>
              <w:rPr>
                <w:rFonts w:ascii="Arial" w:eastAsia="Arial" w:hAnsi="Arial" w:cs="Arial"/>
                <w:lang w:val="en-GB"/>
              </w:rPr>
            </w:pPr>
            <w:r w:rsidRPr="0034102A">
              <w:rPr>
                <w:rFonts w:ascii="Arial" w:eastAsia="Arial" w:hAnsi="Arial" w:cs="Arial"/>
                <w:lang w:val="en-GB"/>
              </w:rPr>
              <w:t>Taking more responsibilities when involving in change procedure</w:t>
            </w:r>
          </w:p>
          <w:p w14:paraId="51DEE212" w14:textId="77777777" w:rsidR="00321246" w:rsidRPr="0034102A" w:rsidRDefault="00321246" w:rsidP="00FF6F6A">
            <w:pPr>
              <w:pStyle w:val="ListParagraph"/>
              <w:widowControl w:val="0"/>
              <w:numPr>
                <w:ilvl w:val="0"/>
                <w:numId w:val="11"/>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Responding flexibility to </w:t>
            </w:r>
            <w:r w:rsidRPr="0034102A">
              <w:rPr>
                <w:rFonts w:ascii="Arial" w:eastAsia="Arial" w:hAnsi="Arial" w:cs="Arial"/>
                <w:lang w:val="en-GB"/>
              </w:rPr>
              <w:lastRenderedPageBreak/>
              <w:t>change proceedings</w:t>
            </w:r>
          </w:p>
          <w:p w14:paraId="6E93C03A" w14:textId="77777777" w:rsidR="00321246" w:rsidRPr="0034102A" w:rsidRDefault="00321246" w:rsidP="00FF6F6A">
            <w:pPr>
              <w:pStyle w:val="ListParagraph"/>
              <w:widowControl w:val="0"/>
              <w:numPr>
                <w:ilvl w:val="0"/>
                <w:numId w:val="11"/>
              </w:numPr>
              <w:autoSpaceDE w:val="0"/>
              <w:autoSpaceDN w:val="0"/>
              <w:spacing w:after="0" w:line="360" w:lineRule="auto"/>
              <w:rPr>
                <w:rFonts w:ascii="Arial" w:eastAsia="Arial" w:hAnsi="Arial" w:cs="Arial"/>
                <w:lang w:val="en-GB"/>
              </w:rPr>
            </w:pPr>
            <w:r w:rsidRPr="0034102A">
              <w:rPr>
                <w:rFonts w:ascii="Arial" w:eastAsia="Arial" w:hAnsi="Arial" w:cs="Arial"/>
                <w:lang w:val="en-GB"/>
              </w:rPr>
              <w:t>Suggest and implement different initiatives and practices leading to change scenario</w:t>
            </w:r>
          </w:p>
        </w:tc>
      </w:tr>
      <w:tr w:rsidR="00A27D66" w:rsidRPr="0034102A" w14:paraId="514EA79F" w14:textId="77777777" w:rsidTr="00A27D66">
        <w:trPr>
          <w:trHeight w:val="2030"/>
        </w:trPr>
        <w:tc>
          <w:tcPr>
            <w:tcW w:w="1281" w:type="dxa"/>
          </w:tcPr>
          <w:p w14:paraId="4F934C86" w14:textId="77777777" w:rsidR="00DE25AB" w:rsidRPr="0034102A" w:rsidRDefault="00DE25AB" w:rsidP="00FD5EDA">
            <w:pPr>
              <w:widowControl w:val="0"/>
              <w:autoSpaceDE w:val="0"/>
              <w:autoSpaceDN w:val="0"/>
              <w:spacing w:after="0" w:line="360" w:lineRule="auto"/>
              <w:ind w:left="107" w:right="205"/>
              <w:rPr>
                <w:rFonts w:ascii="Arial" w:eastAsia="Arial" w:hAnsi="Arial" w:cs="Arial"/>
                <w:b/>
                <w:lang w:val="en-GB"/>
              </w:rPr>
            </w:pPr>
            <w:r w:rsidRPr="0034102A">
              <w:rPr>
                <w:rFonts w:ascii="Arial" w:eastAsia="Arial" w:hAnsi="Arial" w:cs="Arial"/>
                <w:b/>
                <w:spacing w:val="-4"/>
                <w:position w:val="-7"/>
                <w:lang w:val="en-GB"/>
              </w:rPr>
              <w:lastRenderedPageBreak/>
              <w:t>3</w:t>
            </w:r>
            <w:r w:rsidRPr="0034102A">
              <w:rPr>
                <w:rFonts w:ascii="Arial" w:eastAsia="Arial" w:hAnsi="Arial" w:cs="Arial"/>
                <w:b/>
                <w:spacing w:val="-4"/>
                <w:lang w:val="en-GB"/>
              </w:rPr>
              <w:t xml:space="preserve">rd </w:t>
            </w:r>
            <w:r w:rsidRPr="0034102A">
              <w:rPr>
                <w:rFonts w:ascii="Arial" w:eastAsia="Arial" w:hAnsi="Arial" w:cs="Arial"/>
                <w:b/>
                <w:spacing w:val="-2"/>
                <w:lang w:val="en-GB"/>
              </w:rPr>
              <w:t>PRIORITY</w:t>
            </w:r>
          </w:p>
        </w:tc>
        <w:tc>
          <w:tcPr>
            <w:tcW w:w="1701" w:type="dxa"/>
          </w:tcPr>
          <w:p w14:paraId="60EBA2B8" w14:textId="77777777" w:rsidR="00DE25AB" w:rsidRPr="0034102A" w:rsidRDefault="00FD5EDA" w:rsidP="00FD5EDA">
            <w:pPr>
              <w:widowControl w:val="0"/>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Stress Management </w:t>
            </w:r>
          </w:p>
        </w:tc>
        <w:tc>
          <w:tcPr>
            <w:tcW w:w="1985" w:type="dxa"/>
          </w:tcPr>
          <w:p w14:paraId="4ACE5837" w14:textId="77777777" w:rsidR="00DE25AB" w:rsidRPr="0034102A" w:rsidRDefault="005C38E8" w:rsidP="005C38E8">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Lack of time management due to stressed mentality</w:t>
            </w:r>
          </w:p>
          <w:p w14:paraId="691B1AFB" w14:textId="77777777" w:rsidR="005C38E8" w:rsidRPr="0034102A" w:rsidRDefault="005C38E8" w:rsidP="005C38E8">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Self-limitations at work featuring low stress management</w:t>
            </w:r>
          </w:p>
          <w:p w14:paraId="4FE709B1" w14:textId="77777777" w:rsidR="005C38E8" w:rsidRPr="0034102A" w:rsidRDefault="005C38E8" w:rsidP="005C38E8">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Ineffective participation in productive work in fear of stress at working schedule</w:t>
            </w:r>
          </w:p>
        </w:tc>
        <w:tc>
          <w:tcPr>
            <w:tcW w:w="1803" w:type="dxa"/>
          </w:tcPr>
          <w:p w14:paraId="6D6BA477" w14:textId="77777777" w:rsidR="00DE25AB" w:rsidRPr="0034102A" w:rsidRDefault="005C38E8" w:rsidP="005C38E8">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To achieve strong stress management and mitigation planning</w:t>
            </w:r>
          </w:p>
          <w:p w14:paraId="559148EA" w14:textId="77777777" w:rsidR="005C38E8" w:rsidRPr="0034102A" w:rsidRDefault="005C38E8" w:rsidP="005C38E8">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To become highly productive in stress scenario</w:t>
            </w:r>
          </w:p>
          <w:p w14:paraId="41A71133" w14:textId="77777777" w:rsidR="005C38E8" w:rsidRPr="0034102A" w:rsidRDefault="005C38E8" w:rsidP="005C38E8">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To capitalise on effective stress management skills supporting group works and </w:t>
            </w:r>
            <w:r w:rsidRPr="0034102A">
              <w:rPr>
                <w:rFonts w:ascii="Arial" w:eastAsia="Arial" w:hAnsi="Arial" w:cs="Arial"/>
                <w:lang w:val="en-GB"/>
              </w:rPr>
              <w:lastRenderedPageBreak/>
              <w:t xml:space="preserve">credibility </w:t>
            </w:r>
          </w:p>
        </w:tc>
        <w:tc>
          <w:tcPr>
            <w:tcW w:w="1882" w:type="dxa"/>
          </w:tcPr>
          <w:p w14:paraId="414BA359" w14:textId="77777777" w:rsidR="00DE25AB" w:rsidRPr="0034102A" w:rsidRDefault="007B5D0D" w:rsidP="000513FF">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Participate in group works and manage efficient timing of work</w:t>
            </w:r>
          </w:p>
          <w:p w14:paraId="0DC674A9" w14:textId="77777777" w:rsidR="007B5D0D" w:rsidRPr="0034102A" w:rsidRDefault="007B5D0D" w:rsidP="000513FF">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Exercise and meditation course to support effective results</w:t>
            </w:r>
          </w:p>
          <w:p w14:paraId="11763D61" w14:textId="77777777" w:rsidR="007B5D0D" w:rsidRPr="0034102A" w:rsidRDefault="007B5D0D" w:rsidP="000513FF">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Create a consistent routine for managing stress</w:t>
            </w:r>
          </w:p>
          <w:p w14:paraId="001D7EBF" w14:textId="77777777" w:rsidR="007B5D0D" w:rsidRPr="0034102A" w:rsidRDefault="007B5D0D" w:rsidP="000513FF">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Take part in intense group works and support </w:t>
            </w:r>
            <w:r w:rsidRPr="0034102A">
              <w:rPr>
                <w:rFonts w:ascii="Arial" w:eastAsia="Arial" w:hAnsi="Arial" w:cs="Arial"/>
                <w:lang w:val="en-GB"/>
              </w:rPr>
              <w:lastRenderedPageBreak/>
              <w:t xml:space="preserve">active communication </w:t>
            </w:r>
          </w:p>
        </w:tc>
        <w:tc>
          <w:tcPr>
            <w:tcW w:w="2268" w:type="dxa"/>
          </w:tcPr>
          <w:p w14:paraId="069403F6" w14:textId="77777777" w:rsidR="00DE25AB" w:rsidRPr="0034102A" w:rsidRDefault="00197486" w:rsidP="00197486">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lastRenderedPageBreak/>
              <w:t>Less relaxed when dealing with pressure situation</w:t>
            </w:r>
          </w:p>
          <w:p w14:paraId="7768AC0A" w14:textId="77777777" w:rsidR="00197486" w:rsidRPr="0034102A" w:rsidRDefault="00197486" w:rsidP="00197486">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Support adaptation and collaboration dealing with stress situation </w:t>
            </w:r>
          </w:p>
          <w:p w14:paraId="059CE246" w14:textId="77777777" w:rsidR="00197486" w:rsidRPr="0034102A" w:rsidRDefault="00197486" w:rsidP="00197486">
            <w:pPr>
              <w:pStyle w:val="ListParagraph"/>
              <w:widowControl w:val="0"/>
              <w:numPr>
                <w:ilvl w:val="0"/>
                <w:numId w:val="13"/>
              </w:numPr>
              <w:autoSpaceDE w:val="0"/>
              <w:autoSpaceDN w:val="0"/>
              <w:spacing w:after="0" w:line="360" w:lineRule="auto"/>
              <w:rPr>
                <w:rFonts w:ascii="Arial" w:eastAsia="Arial" w:hAnsi="Arial" w:cs="Arial"/>
                <w:lang w:val="en-GB"/>
              </w:rPr>
            </w:pPr>
            <w:r w:rsidRPr="0034102A">
              <w:rPr>
                <w:rFonts w:ascii="Arial" w:eastAsia="Arial" w:hAnsi="Arial" w:cs="Arial"/>
                <w:lang w:val="en-GB"/>
              </w:rPr>
              <w:t>Effective scheduling of pressure tasks</w:t>
            </w:r>
          </w:p>
        </w:tc>
        <w:tc>
          <w:tcPr>
            <w:tcW w:w="1276" w:type="dxa"/>
          </w:tcPr>
          <w:p w14:paraId="6EA154A5" w14:textId="77777777" w:rsidR="00DE25AB" w:rsidRPr="0034102A" w:rsidRDefault="000B0688" w:rsidP="00FD5EDA">
            <w:pPr>
              <w:widowControl w:val="0"/>
              <w:autoSpaceDE w:val="0"/>
              <w:autoSpaceDN w:val="0"/>
              <w:spacing w:after="0" w:line="360" w:lineRule="auto"/>
              <w:rPr>
                <w:rFonts w:ascii="Arial" w:eastAsia="Arial" w:hAnsi="Arial" w:cs="Arial"/>
                <w:lang w:val="en-GB"/>
              </w:rPr>
            </w:pPr>
            <w:r w:rsidRPr="0034102A">
              <w:rPr>
                <w:rFonts w:ascii="Arial" w:eastAsia="Arial" w:hAnsi="Arial" w:cs="Arial"/>
                <w:lang w:val="en-GB"/>
              </w:rPr>
              <w:t>Three Months</w:t>
            </w:r>
          </w:p>
        </w:tc>
        <w:tc>
          <w:tcPr>
            <w:tcW w:w="1984" w:type="dxa"/>
          </w:tcPr>
          <w:p w14:paraId="3E392724" w14:textId="77777777" w:rsidR="00DE25AB" w:rsidRPr="0034102A" w:rsidRDefault="0005763F" w:rsidP="0005763F">
            <w:pPr>
              <w:pStyle w:val="ListParagraph"/>
              <w:widowControl w:val="0"/>
              <w:numPr>
                <w:ilvl w:val="0"/>
                <w:numId w:val="12"/>
              </w:numPr>
              <w:autoSpaceDE w:val="0"/>
              <w:autoSpaceDN w:val="0"/>
              <w:spacing w:after="0" w:line="360" w:lineRule="auto"/>
              <w:rPr>
                <w:rFonts w:ascii="Arial" w:eastAsia="Arial" w:hAnsi="Arial" w:cs="Arial"/>
                <w:lang w:val="en-GB"/>
              </w:rPr>
            </w:pPr>
            <w:r w:rsidRPr="0034102A">
              <w:rPr>
                <w:rFonts w:ascii="Arial" w:eastAsia="Arial" w:hAnsi="Arial" w:cs="Arial"/>
                <w:lang w:val="en-GB"/>
              </w:rPr>
              <w:t>Good scores and results on stress management related tests</w:t>
            </w:r>
          </w:p>
          <w:p w14:paraId="319F6AD1" w14:textId="77777777" w:rsidR="0005763F" w:rsidRPr="0034102A" w:rsidRDefault="0005763F" w:rsidP="0005763F">
            <w:pPr>
              <w:pStyle w:val="ListParagraph"/>
              <w:widowControl w:val="0"/>
              <w:numPr>
                <w:ilvl w:val="0"/>
                <w:numId w:val="12"/>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Improving relationship with peers during pressure situation </w:t>
            </w:r>
          </w:p>
          <w:p w14:paraId="4BD1AC7E" w14:textId="77777777" w:rsidR="0005763F" w:rsidRPr="0034102A" w:rsidRDefault="0005763F" w:rsidP="0005763F">
            <w:pPr>
              <w:pStyle w:val="ListParagraph"/>
              <w:widowControl w:val="0"/>
              <w:numPr>
                <w:ilvl w:val="0"/>
                <w:numId w:val="12"/>
              </w:numPr>
              <w:autoSpaceDE w:val="0"/>
              <w:autoSpaceDN w:val="0"/>
              <w:spacing w:after="0" w:line="360" w:lineRule="auto"/>
              <w:rPr>
                <w:rFonts w:ascii="Arial" w:eastAsia="Arial" w:hAnsi="Arial" w:cs="Arial"/>
                <w:lang w:val="en-GB"/>
              </w:rPr>
            </w:pPr>
            <w:r w:rsidRPr="0034102A">
              <w:rPr>
                <w:rFonts w:ascii="Arial" w:eastAsia="Arial" w:hAnsi="Arial" w:cs="Arial"/>
                <w:lang w:val="en-GB"/>
              </w:rPr>
              <w:t xml:space="preserve">Enhance ability to deal with unprecedented situations </w:t>
            </w:r>
          </w:p>
          <w:p w14:paraId="45D32C13" w14:textId="77777777" w:rsidR="0005763F" w:rsidRPr="0034102A" w:rsidRDefault="0005763F" w:rsidP="00FD5EDA">
            <w:pPr>
              <w:widowControl w:val="0"/>
              <w:autoSpaceDE w:val="0"/>
              <w:autoSpaceDN w:val="0"/>
              <w:spacing w:after="0" w:line="360" w:lineRule="auto"/>
              <w:rPr>
                <w:rFonts w:ascii="Arial" w:eastAsia="Arial" w:hAnsi="Arial" w:cs="Arial"/>
                <w:lang w:val="en-GB"/>
              </w:rPr>
            </w:pPr>
          </w:p>
        </w:tc>
      </w:tr>
    </w:tbl>
    <w:p w14:paraId="51816CFB" w14:textId="77777777" w:rsidR="00E77194" w:rsidRPr="0034102A" w:rsidRDefault="00E77194" w:rsidP="000D5313">
      <w:pPr>
        <w:spacing w:line="480" w:lineRule="auto"/>
        <w:rPr>
          <w:rFonts w:ascii="Arial" w:hAnsi="Arial" w:cs="Arial"/>
          <w:lang w:val="en-GB"/>
        </w:rPr>
      </w:pPr>
    </w:p>
    <w:p w14:paraId="6D3EBA70" w14:textId="77777777" w:rsidR="004671AF" w:rsidRPr="0034102A" w:rsidRDefault="004671AF" w:rsidP="000D5313">
      <w:pPr>
        <w:spacing w:line="480" w:lineRule="auto"/>
        <w:rPr>
          <w:rFonts w:ascii="Arial" w:hAnsi="Arial" w:cs="Arial"/>
          <w:lang w:val="en-GB"/>
        </w:rPr>
      </w:pPr>
    </w:p>
    <w:p w14:paraId="1A83520D" w14:textId="77777777" w:rsidR="00DE25AB" w:rsidRPr="0034102A" w:rsidRDefault="00DE25AB">
      <w:pPr>
        <w:rPr>
          <w:rFonts w:ascii="Arial" w:hAnsi="Arial" w:cs="Arial"/>
          <w:lang w:val="en-GB"/>
        </w:rPr>
      </w:pPr>
      <w:r w:rsidRPr="0034102A">
        <w:rPr>
          <w:rFonts w:ascii="Arial" w:hAnsi="Arial" w:cs="Arial"/>
          <w:lang w:val="en-GB"/>
        </w:rPr>
        <w:br w:type="page"/>
      </w:r>
    </w:p>
    <w:p w14:paraId="3AEF7DD6" w14:textId="77777777" w:rsidR="00DE25AB" w:rsidRPr="0034102A" w:rsidRDefault="00DE25AB">
      <w:pPr>
        <w:rPr>
          <w:rFonts w:ascii="Arial" w:hAnsi="Arial" w:cs="Arial"/>
          <w:lang w:val="en-GB"/>
        </w:rPr>
        <w:sectPr w:rsidR="00DE25AB" w:rsidRPr="0034102A" w:rsidSect="004671AF">
          <w:pgSz w:w="15840" w:h="12240" w:orient="landscape"/>
          <w:pgMar w:top="1440" w:right="1440" w:bottom="1440" w:left="1440" w:header="720" w:footer="720" w:gutter="0"/>
          <w:cols w:space="720"/>
          <w:docGrid w:linePitch="360"/>
        </w:sectPr>
      </w:pPr>
    </w:p>
    <w:p w14:paraId="10BB4EAA" w14:textId="77777777" w:rsidR="009A0AEA" w:rsidRPr="0034102A" w:rsidRDefault="009A0AEA" w:rsidP="000F48B5">
      <w:pPr>
        <w:pStyle w:val="Heading1"/>
        <w:rPr>
          <w:rFonts w:ascii="Arial" w:hAnsi="Arial" w:cs="Arial"/>
          <w:color w:val="auto"/>
          <w:sz w:val="22"/>
          <w:szCs w:val="22"/>
          <w:lang w:val="en-GB"/>
        </w:rPr>
      </w:pPr>
      <w:bookmarkStart w:id="9" w:name="_Toc117075838"/>
      <w:r w:rsidRPr="0034102A">
        <w:rPr>
          <w:rFonts w:ascii="Arial" w:hAnsi="Arial" w:cs="Arial"/>
          <w:color w:val="auto"/>
          <w:sz w:val="22"/>
          <w:szCs w:val="22"/>
          <w:lang w:val="en-GB"/>
        </w:rPr>
        <w:lastRenderedPageBreak/>
        <w:t>References</w:t>
      </w:r>
      <w:bookmarkEnd w:id="9"/>
    </w:p>
    <w:p w14:paraId="7CC59404"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August, V. (2021). Political ideas of the network society: why digitalization research needs critical conceptual analysis. </w:t>
      </w:r>
      <w:r w:rsidRPr="0034102A">
        <w:rPr>
          <w:rFonts w:ascii="Arial" w:hAnsi="Arial" w:cs="Arial"/>
          <w:i/>
          <w:iCs/>
          <w:lang w:val="en-GB"/>
        </w:rPr>
        <w:t>Zeitschrift für Politikwissenschaft</w:t>
      </w:r>
      <w:r w:rsidRPr="0034102A">
        <w:rPr>
          <w:rFonts w:ascii="Arial" w:hAnsi="Arial" w:cs="Arial"/>
          <w:lang w:val="en-GB"/>
        </w:rPr>
        <w:t>, 32(2), pp.313–335. doi:10.1007/s41358-021-00305-z.</w:t>
      </w:r>
    </w:p>
    <w:p w14:paraId="42CC4980"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Dunne, J. (2017). Work placement reflective assessments and employability enhanced through highlighting graduate attributes. </w:t>
      </w:r>
      <w:r w:rsidRPr="0034102A">
        <w:rPr>
          <w:rFonts w:ascii="Arial" w:hAnsi="Arial" w:cs="Arial"/>
          <w:i/>
          <w:iCs/>
          <w:lang w:val="en-GB"/>
        </w:rPr>
        <w:t>Journal of Teaching and Learning for Graduate Employability</w:t>
      </w:r>
      <w:r w:rsidRPr="0034102A">
        <w:rPr>
          <w:rFonts w:ascii="Arial" w:hAnsi="Arial" w:cs="Arial"/>
          <w:lang w:val="en-GB"/>
        </w:rPr>
        <w:t>, 8(1), p.40. doi:10.21153/jtlge2017vol8no1art616.</w:t>
      </w:r>
    </w:p>
    <w:p w14:paraId="322C8AA5"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Gill, R.J. (2018). Building employability skills for higher education students: An Australian example. </w:t>
      </w:r>
      <w:r w:rsidRPr="0034102A">
        <w:rPr>
          <w:rFonts w:ascii="Arial" w:hAnsi="Arial" w:cs="Arial"/>
          <w:i/>
          <w:iCs/>
          <w:lang w:val="en-GB"/>
        </w:rPr>
        <w:t>Journal of Teaching and Learning for Graduate Employability</w:t>
      </w:r>
      <w:r w:rsidRPr="0034102A">
        <w:rPr>
          <w:rFonts w:ascii="Arial" w:hAnsi="Arial" w:cs="Arial"/>
          <w:lang w:val="en-GB"/>
        </w:rPr>
        <w:t>, 9(1), p.84. doi:10.21153/jtlge2018vol9no1art739.</w:t>
      </w:r>
    </w:p>
    <w:p w14:paraId="71CF98EE"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Hind, D.W.G. and Moss, S. (2019). </w:t>
      </w:r>
      <w:r w:rsidRPr="0034102A">
        <w:rPr>
          <w:rFonts w:ascii="Arial" w:hAnsi="Arial" w:cs="Arial"/>
          <w:i/>
          <w:iCs/>
          <w:lang w:val="en-GB"/>
        </w:rPr>
        <w:t>Employability skills</w:t>
      </w:r>
      <w:r w:rsidRPr="0034102A">
        <w:rPr>
          <w:rFonts w:ascii="Arial" w:hAnsi="Arial" w:cs="Arial"/>
          <w:lang w:val="en-GB"/>
        </w:rPr>
        <w:t>. 5th ed. Houghton Le Spring Business Education Publishers.</w:t>
      </w:r>
    </w:p>
    <w:p w14:paraId="442ADD1E"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Messum, D., Wilkes, L., Peters, K. and Jackson, D. (2017). Content analysis of vacancy advertisements for employability skills: Challenges and opportunities for informing curriculum development. </w:t>
      </w:r>
      <w:r w:rsidRPr="0034102A">
        <w:rPr>
          <w:rFonts w:ascii="Arial" w:hAnsi="Arial" w:cs="Arial"/>
          <w:i/>
          <w:iCs/>
          <w:lang w:val="en-GB"/>
        </w:rPr>
        <w:t>Journal of Teaching and Learning for Graduate Employability</w:t>
      </w:r>
      <w:r w:rsidRPr="0034102A">
        <w:rPr>
          <w:rFonts w:ascii="Arial" w:hAnsi="Arial" w:cs="Arial"/>
          <w:lang w:val="en-GB"/>
        </w:rPr>
        <w:t>, 7(1), p.72. doi:10.21153/jtlge2016vol7no1art582.</w:t>
      </w:r>
    </w:p>
    <w:p w14:paraId="3B71AF13"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Niles, S.G. and Harris-Bowlsbey, J. (2017). </w:t>
      </w:r>
      <w:r w:rsidRPr="0034102A">
        <w:rPr>
          <w:rFonts w:ascii="Arial" w:hAnsi="Arial" w:cs="Arial"/>
          <w:i/>
          <w:iCs/>
          <w:lang w:val="en-GB"/>
        </w:rPr>
        <w:t>Career development interventions</w:t>
      </w:r>
      <w:r w:rsidRPr="0034102A">
        <w:rPr>
          <w:rFonts w:ascii="Arial" w:hAnsi="Arial" w:cs="Arial"/>
          <w:lang w:val="en-GB"/>
        </w:rPr>
        <w:t>. 5th ed. Boston: Pearson.</w:t>
      </w:r>
    </w:p>
    <w:p w14:paraId="13564A51" w14:textId="33CB3B5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Ornellas, A., Falkner, </w:t>
      </w:r>
      <w:r w:rsidR="006569BC" w:rsidRPr="0034102A">
        <w:rPr>
          <w:rFonts w:ascii="Arial" w:hAnsi="Arial" w:cs="Arial"/>
          <w:lang w:val="en-GB"/>
        </w:rPr>
        <w:t>K.,</w:t>
      </w:r>
      <w:r w:rsidRPr="0034102A">
        <w:rPr>
          <w:rFonts w:ascii="Arial" w:hAnsi="Arial" w:cs="Arial"/>
          <w:lang w:val="en-GB"/>
        </w:rPr>
        <w:t xml:space="preserve"> and Edman Stålbrandt, E. (2019). Enhancing graduates’ employability skills through authentic learning approaches. </w:t>
      </w:r>
      <w:r w:rsidRPr="0034102A">
        <w:rPr>
          <w:rFonts w:ascii="Arial" w:hAnsi="Arial" w:cs="Arial"/>
          <w:i/>
          <w:iCs/>
          <w:lang w:val="en-GB"/>
        </w:rPr>
        <w:t xml:space="preserve">Higher Education, </w:t>
      </w:r>
      <w:r w:rsidR="006569BC" w:rsidRPr="0034102A">
        <w:rPr>
          <w:rFonts w:ascii="Arial" w:hAnsi="Arial" w:cs="Arial"/>
          <w:i/>
          <w:iCs/>
          <w:lang w:val="en-GB"/>
        </w:rPr>
        <w:t>Skills,</w:t>
      </w:r>
      <w:r w:rsidRPr="0034102A">
        <w:rPr>
          <w:rFonts w:ascii="Arial" w:hAnsi="Arial" w:cs="Arial"/>
          <w:i/>
          <w:iCs/>
          <w:lang w:val="en-GB"/>
        </w:rPr>
        <w:t xml:space="preserve"> and Work-Based Learning</w:t>
      </w:r>
      <w:r w:rsidRPr="0034102A">
        <w:rPr>
          <w:rFonts w:ascii="Arial" w:hAnsi="Arial" w:cs="Arial"/>
          <w:lang w:val="en-GB"/>
        </w:rPr>
        <w:t>, 9(1), pp.107–120. doi:10.1108/heswbl-04-2018-0049.</w:t>
      </w:r>
    </w:p>
    <w:p w14:paraId="706DB3CE" w14:textId="77777777" w:rsidR="009A0AEA" w:rsidRPr="0034102A" w:rsidRDefault="009A0AEA" w:rsidP="009A0AEA">
      <w:pPr>
        <w:spacing w:line="480" w:lineRule="auto"/>
        <w:rPr>
          <w:rFonts w:ascii="Arial" w:hAnsi="Arial" w:cs="Arial"/>
          <w:lang w:val="en-GB"/>
        </w:rPr>
      </w:pPr>
      <w:r w:rsidRPr="0034102A">
        <w:rPr>
          <w:rFonts w:ascii="Arial" w:hAnsi="Arial" w:cs="Arial"/>
          <w:lang w:val="en-GB"/>
        </w:rPr>
        <w:lastRenderedPageBreak/>
        <w:t xml:space="preserve">Raspovic, A. and Pannan, L. (2018). Practical steps and collegiality in the building of podiatry curricula to meet accreditation and health sector employability demands. </w:t>
      </w:r>
      <w:r w:rsidRPr="0034102A">
        <w:rPr>
          <w:rFonts w:ascii="Arial" w:hAnsi="Arial" w:cs="Arial"/>
          <w:i/>
          <w:iCs/>
          <w:lang w:val="en-GB"/>
        </w:rPr>
        <w:t>Journal of Teaching and Learning for Graduate Employability</w:t>
      </w:r>
      <w:r w:rsidRPr="0034102A">
        <w:rPr>
          <w:rFonts w:ascii="Arial" w:hAnsi="Arial" w:cs="Arial"/>
          <w:lang w:val="en-GB"/>
        </w:rPr>
        <w:t>, 4(1), p.58. doi:10.21153/jtlge2013vol4no1art561.</w:t>
      </w:r>
    </w:p>
    <w:p w14:paraId="3B97D062" w14:textId="0C448D27" w:rsidR="009A0AEA" w:rsidRPr="0034102A" w:rsidRDefault="009A0AEA" w:rsidP="009A0AEA">
      <w:pPr>
        <w:spacing w:line="480" w:lineRule="auto"/>
        <w:rPr>
          <w:rFonts w:ascii="Arial" w:hAnsi="Arial" w:cs="Arial"/>
          <w:lang w:val="en-GB"/>
        </w:rPr>
      </w:pPr>
      <w:r w:rsidRPr="0034102A">
        <w:rPr>
          <w:rFonts w:ascii="Arial" w:hAnsi="Arial" w:cs="Arial"/>
          <w:lang w:val="en-GB"/>
        </w:rPr>
        <w:t xml:space="preserve">Subudhi, </w:t>
      </w:r>
      <w:r w:rsidR="006569BC" w:rsidRPr="0034102A">
        <w:rPr>
          <w:rFonts w:ascii="Arial" w:hAnsi="Arial" w:cs="Arial"/>
          <w:lang w:val="en-GB"/>
        </w:rPr>
        <w:t>B.,</w:t>
      </w:r>
      <w:r w:rsidRPr="0034102A">
        <w:rPr>
          <w:rFonts w:ascii="Arial" w:hAnsi="Arial" w:cs="Arial"/>
          <w:lang w:val="en-GB"/>
        </w:rPr>
        <w:t xml:space="preserve"> and Sinha, G.R. (2022). </w:t>
      </w:r>
      <w:r w:rsidRPr="0034102A">
        <w:rPr>
          <w:rFonts w:ascii="Arial" w:hAnsi="Arial" w:cs="Arial"/>
          <w:i/>
          <w:iCs/>
          <w:lang w:val="en-GB"/>
        </w:rPr>
        <w:t>Development of employability skills through pragmatic assessment of student learning outcomes</w:t>
      </w:r>
      <w:r w:rsidRPr="0034102A">
        <w:rPr>
          <w:rFonts w:ascii="Arial" w:hAnsi="Arial" w:cs="Arial"/>
          <w:lang w:val="en-GB"/>
        </w:rPr>
        <w:t>. Hershey, PA: Information Science Reference, an imprint of IGI Global.</w:t>
      </w:r>
    </w:p>
    <w:p w14:paraId="4A2224D4" w14:textId="77777777" w:rsidR="009130DE" w:rsidRPr="0034102A" w:rsidRDefault="009130DE" w:rsidP="00D51D9A">
      <w:pPr>
        <w:spacing w:line="480" w:lineRule="auto"/>
        <w:rPr>
          <w:rFonts w:ascii="Arial" w:hAnsi="Arial" w:cs="Arial"/>
          <w:lang w:val="en-GB"/>
        </w:rPr>
      </w:pPr>
    </w:p>
    <w:p w14:paraId="1AEBC211" w14:textId="77777777" w:rsidR="009130DE" w:rsidRPr="00294E3F" w:rsidRDefault="009130DE" w:rsidP="00D51D9A">
      <w:pPr>
        <w:spacing w:line="480" w:lineRule="auto"/>
        <w:rPr>
          <w:rFonts w:ascii="Arial" w:hAnsi="Arial" w:cs="Arial"/>
          <w:bCs/>
          <w:sz w:val="24"/>
          <w:szCs w:val="24"/>
          <w:lang w:val="en-GB"/>
        </w:rPr>
      </w:pPr>
    </w:p>
    <w:sectPr w:rsidR="009130DE" w:rsidRPr="00294E3F" w:rsidSect="00DE25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54F5D" w14:textId="77777777" w:rsidR="00AD384F" w:rsidRDefault="00AD384F" w:rsidP="00AC4425">
      <w:pPr>
        <w:spacing w:after="0" w:line="240" w:lineRule="auto"/>
      </w:pPr>
      <w:r>
        <w:separator/>
      </w:r>
    </w:p>
  </w:endnote>
  <w:endnote w:type="continuationSeparator" w:id="0">
    <w:p w14:paraId="4AD8A31B" w14:textId="77777777" w:rsidR="00AD384F" w:rsidRDefault="00AD384F" w:rsidP="00AC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CB14B" w14:textId="77777777" w:rsidR="00AD384F" w:rsidRDefault="00AD384F" w:rsidP="00AC4425">
      <w:pPr>
        <w:spacing w:after="0" w:line="240" w:lineRule="auto"/>
      </w:pPr>
      <w:r>
        <w:separator/>
      </w:r>
    </w:p>
  </w:footnote>
  <w:footnote w:type="continuationSeparator" w:id="0">
    <w:p w14:paraId="4D42292F" w14:textId="77777777" w:rsidR="00AD384F" w:rsidRDefault="00AD384F" w:rsidP="00AC4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23C70" w14:textId="77777777" w:rsidR="003065A2" w:rsidRPr="0079100D" w:rsidRDefault="003065A2">
    <w:pPr>
      <w:pStyle w:val="Header"/>
      <w:jc w:val="right"/>
      <w:rPr>
        <w:rFonts w:ascii="Arial" w:hAnsi="Arial" w:cs="Arial"/>
        <w:sz w:val="24"/>
        <w:szCs w:val="24"/>
      </w:rPr>
    </w:pPr>
    <w:r w:rsidRPr="0079100D">
      <w:rPr>
        <w:rFonts w:ascii="Arial" w:hAnsi="Arial" w:cs="Arial"/>
        <w:sz w:val="24"/>
        <w:szCs w:val="24"/>
      </w:rPr>
      <w:t xml:space="preserve">BMHP5015_BIRM </w:t>
    </w:r>
    <w:sdt>
      <w:sdtPr>
        <w:rPr>
          <w:rFonts w:ascii="Arial" w:hAnsi="Arial" w:cs="Arial"/>
          <w:sz w:val="24"/>
          <w:szCs w:val="24"/>
        </w:rPr>
        <w:id w:val="-1868122030"/>
        <w:docPartObj>
          <w:docPartGallery w:val="Page Numbers (Top of Page)"/>
          <w:docPartUnique/>
        </w:docPartObj>
      </w:sdtPr>
      <w:sdtContent>
        <w:r w:rsidRPr="0079100D">
          <w:rPr>
            <w:rFonts w:ascii="Arial" w:hAnsi="Arial" w:cs="Arial"/>
            <w:sz w:val="24"/>
            <w:szCs w:val="24"/>
          </w:rPr>
          <w:fldChar w:fldCharType="begin"/>
        </w:r>
        <w:r w:rsidRPr="0079100D">
          <w:rPr>
            <w:rFonts w:ascii="Arial" w:hAnsi="Arial" w:cs="Arial"/>
            <w:sz w:val="24"/>
            <w:szCs w:val="24"/>
          </w:rPr>
          <w:instrText xml:space="preserve"> PAGE   \* MERGEFORMAT </w:instrText>
        </w:r>
        <w:r w:rsidRPr="0079100D">
          <w:rPr>
            <w:rFonts w:ascii="Arial" w:hAnsi="Arial" w:cs="Arial"/>
            <w:sz w:val="24"/>
            <w:szCs w:val="24"/>
          </w:rPr>
          <w:fldChar w:fldCharType="separate"/>
        </w:r>
        <w:r w:rsidR="00425CBA">
          <w:rPr>
            <w:rFonts w:ascii="Arial" w:hAnsi="Arial" w:cs="Arial"/>
            <w:noProof/>
            <w:sz w:val="24"/>
            <w:szCs w:val="24"/>
          </w:rPr>
          <w:t>2</w:t>
        </w:r>
        <w:r w:rsidRPr="0079100D">
          <w:rPr>
            <w:rFonts w:ascii="Arial" w:hAnsi="Arial" w:cs="Arial"/>
            <w:sz w:val="24"/>
            <w:szCs w:val="24"/>
          </w:rPr>
          <w:fldChar w:fldCharType="end"/>
        </w:r>
      </w:sdtContent>
    </w:sdt>
  </w:p>
  <w:p w14:paraId="6EA59A5B" w14:textId="77777777" w:rsidR="003065A2" w:rsidRDefault="00306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E52C6"/>
    <w:multiLevelType w:val="hybridMultilevel"/>
    <w:tmpl w:val="0128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175A8"/>
    <w:multiLevelType w:val="hybridMultilevel"/>
    <w:tmpl w:val="175A1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474F29"/>
    <w:multiLevelType w:val="hybridMultilevel"/>
    <w:tmpl w:val="B7DAD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4F01BA"/>
    <w:multiLevelType w:val="hybridMultilevel"/>
    <w:tmpl w:val="BEC8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6635DE"/>
    <w:multiLevelType w:val="hybridMultilevel"/>
    <w:tmpl w:val="7C90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4C711A"/>
    <w:multiLevelType w:val="hybridMultilevel"/>
    <w:tmpl w:val="8BD4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F8148B"/>
    <w:multiLevelType w:val="hybridMultilevel"/>
    <w:tmpl w:val="ACB88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020475"/>
    <w:multiLevelType w:val="hybridMultilevel"/>
    <w:tmpl w:val="4BBA8C94"/>
    <w:lvl w:ilvl="0" w:tplc="04090001">
      <w:start w:val="1"/>
      <w:numFmt w:val="bullet"/>
      <w:lvlText w:val=""/>
      <w:lvlJc w:val="left"/>
      <w:pPr>
        <w:ind w:left="720" w:hanging="360"/>
      </w:pPr>
      <w:rPr>
        <w:rFonts w:ascii="Symbol" w:hAnsi="Symbol" w:hint="default"/>
      </w:rPr>
    </w:lvl>
    <w:lvl w:ilvl="1" w:tplc="7FAA44B6">
      <w:numFmt w:val="bullet"/>
      <w:lvlText w:val="-"/>
      <w:lvlJc w:val="left"/>
      <w:pPr>
        <w:ind w:left="1440" w:hanging="360"/>
      </w:pPr>
      <w:rPr>
        <w:rFonts w:ascii="Arial" w:eastAsia="Arial"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F45CF7"/>
    <w:multiLevelType w:val="hybridMultilevel"/>
    <w:tmpl w:val="6AA23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104E76"/>
    <w:multiLevelType w:val="hybridMultilevel"/>
    <w:tmpl w:val="2B84E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46637C"/>
    <w:multiLevelType w:val="hybridMultilevel"/>
    <w:tmpl w:val="C234B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056445"/>
    <w:multiLevelType w:val="hybridMultilevel"/>
    <w:tmpl w:val="F81AC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93403"/>
    <w:multiLevelType w:val="hybridMultilevel"/>
    <w:tmpl w:val="11148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3122973">
    <w:abstractNumId w:val="5"/>
  </w:num>
  <w:num w:numId="2" w16cid:durableId="132600806">
    <w:abstractNumId w:val="1"/>
  </w:num>
  <w:num w:numId="3" w16cid:durableId="1049106409">
    <w:abstractNumId w:val="12"/>
  </w:num>
  <w:num w:numId="4" w16cid:durableId="1564220223">
    <w:abstractNumId w:val="10"/>
  </w:num>
  <w:num w:numId="5" w16cid:durableId="538710100">
    <w:abstractNumId w:val="4"/>
  </w:num>
  <w:num w:numId="6" w16cid:durableId="1266229766">
    <w:abstractNumId w:val="6"/>
  </w:num>
  <w:num w:numId="7" w16cid:durableId="1788502636">
    <w:abstractNumId w:val="7"/>
  </w:num>
  <w:num w:numId="8" w16cid:durableId="1254124896">
    <w:abstractNumId w:val="8"/>
  </w:num>
  <w:num w:numId="9" w16cid:durableId="1206024290">
    <w:abstractNumId w:val="0"/>
  </w:num>
  <w:num w:numId="10" w16cid:durableId="412943248">
    <w:abstractNumId w:val="2"/>
  </w:num>
  <w:num w:numId="11" w16cid:durableId="1709068476">
    <w:abstractNumId w:val="11"/>
  </w:num>
  <w:num w:numId="12" w16cid:durableId="1824085380">
    <w:abstractNumId w:val="3"/>
  </w:num>
  <w:num w:numId="13" w16cid:durableId="6173706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329"/>
    <w:rsid w:val="00023E6F"/>
    <w:rsid w:val="00026ACE"/>
    <w:rsid w:val="00030AA9"/>
    <w:rsid w:val="000313B1"/>
    <w:rsid w:val="0004048E"/>
    <w:rsid w:val="000513FF"/>
    <w:rsid w:val="0005252E"/>
    <w:rsid w:val="0005763F"/>
    <w:rsid w:val="00065ED6"/>
    <w:rsid w:val="0006635F"/>
    <w:rsid w:val="00073D49"/>
    <w:rsid w:val="000763A1"/>
    <w:rsid w:val="00077208"/>
    <w:rsid w:val="0008174D"/>
    <w:rsid w:val="00084322"/>
    <w:rsid w:val="00087134"/>
    <w:rsid w:val="00091FF9"/>
    <w:rsid w:val="000A4063"/>
    <w:rsid w:val="000A6873"/>
    <w:rsid w:val="000A7A35"/>
    <w:rsid w:val="000B0688"/>
    <w:rsid w:val="000C3001"/>
    <w:rsid w:val="000C64E9"/>
    <w:rsid w:val="000D5313"/>
    <w:rsid w:val="000D6A4E"/>
    <w:rsid w:val="000E3329"/>
    <w:rsid w:val="000E4553"/>
    <w:rsid w:val="000E59D8"/>
    <w:rsid w:val="000F3F8D"/>
    <w:rsid w:val="000F48B5"/>
    <w:rsid w:val="000F4DA6"/>
    <w:rsid w:val="00101C8F"/>
    <w:rsid w:val="00114C8B"/>
    <w:rsid w:val="00126567"/>
    <w:rsid w:val="00136917"/>
    <w:rsid w:val="00155426"/>
    <w:rsid w:val="00155D41"/>
    <w:rsid w:val="00157918"/>
    <w:rsid w:val="001606A4"/>
    <w:rsid w:val="00164382"/>
    <w:rsid w:val="00173353"/>
    <w:rsid w:val="001834DC"/>
    <w:rsid w:val="00183C0F"/>
    <w:rsid w:val="00183D2E"/>
    <w:rsid w:val="001862FA"/>
    <w:rsid w:val="00197486"/>
    <w:rsid w:val="001A200A"/>
    <w:rsid w:val="001A21A2"/>
    <w:rsid w:val="001B4C78"/>
    <w:rsid w:val="001C4F2E"/>
    <w:rsid w:val="001D3E2E"/>
    <w:rsid w:val="001D7159"/>
    <w:rsid w:val="001E5BFE"/>
    <w:rsid w:val="001E6F35"/>
    <w:rsid w:val="001F273A"/>
    <w:rsid w:val="00206DA4"/>
    <w:rsid w:val="0021599B"/>
    <w:rsid w:val="002176E1"/>
    <w:rsid w:val="00225F46"/>
    <w:rsid w:val="00227B8D"/>
    <w:rsid w:val="002302D8"/>
    <w:rsid w:val="00232B42"/>
    <w:rsid w:val="0023644D"/>
    <w:rsid w:val="00237CBA"/>
    <w:rsid w:val="0025172B"/>
    <w:rsid w:val="00252FDB"/>
    <w:rsid w:val="0025378F"/>
    <w:rsid w:val="002537A9"/>
    <w:rsid w:val="00256E0C"/>
    <w:rsid w:val="00261358"/>
    <w:rsid w:val="00263E72"/>
    <w:rsid w:val="0026784A"/>
    <w:rsid w:val="00274EF0"/>
    <w:rsid w:val="002832D8"/>
    <w:rsid w:val="00285871"/>
    <w:rsid w:val="00287D86"/>
    <w:rsid w:val="002911BA"/>
    <w:rsid w:val="00294E3F"/>
    <w:rsid w:val="00297D8C"/>
    <w:rsid w:val="002A47B2"/>
    <w:rsid w:val="002A5358"/>
    <w:rsid w:val="002B2365"/>
    <w:rsid w:val="002B6B24"/>
    <w:rsid w:val="002C1437"/>
    <w:rsid w:val="002C536E"/>
    <w:rsid w:val="002C7B6F"/>
    <w:rsid w:val="002D25C9"/>
    <w:rsid w:val="002D4716"/>
    <w:rsid w:val="002E1197"/>
    <w:rsid w:val="002E41A1"/>
    <w:rsid w:val="002F1A05"/>
    <w:rsid w:val="003065A2"/>
    <w:rsid w:val="003066D8"/>
    <w:rsid w:val="003155AD"/>
    <w:rsid w:val="003202D3"/>
    <w:rsid w:val="00321246"/>
    <w:rsid w:val="00327618"/>
    <w:rsid w:val="0034102A"/>
    <w:rsid w:val="0034247D"/>
    <w:rsid w:val="003435D6"/>
    <w:rsid w:val="00344A65"/>
    <w:rsid w:val="0035045F"/>
    <w:rsid w:val="0035429F"/>
    <w:rsid w:val="00360603"/>
    <w:rsid w:val="00360772"/>
    <w:rsid w:val="003619E3"/>
    <w:rsid w:val="00373EFC"/>
    <w:rsid w:val="003821DC"/>
    <w:rsid w:val="003843FE"/>
    <w:rsid w:val="00390E7B"/>
    <w:rsid w:val="003957E2"/>
    <w:rsid w:val="003B773A"/>
    <w:rsid w:val="003C4B28"/>
    <w:rsid w:val="003C774A"/>
    <w:rsid w:val="003D0110"/>
    <w:rsid w:val="003E0144"/>
    <w:rsid w:val="003E2414"/>
    <w:rsid w:val="003F11BF"/>
    <w:rsid w:val="00402A10"/>
    <w:rsid w:val="004128E2"/>
    <w:rsid w:val="00424195"/>
    <w:rsid w:val="00425CBA"/>
    <w:rsid w:val="00433379"/>
    <w:rsid w:val="004450AE"/>
    <w:rsid w:val="00450010"/>
    <w:rsid w:val="00450A25"/>
    <w:rsid w:val="00454973"/>
    <w:rsid w:val="0045734A"/>
    <w:rsid w:val="00462CCA"/>
    <w:rsid w:val="00465A0F"/>
    <w:rsid w:val="004671AF"/>
    <w:rsid w:val="00472519"/>
    <w:rsid w:val="00473356"/>
    <w:rsid w:val="0047763D"/>
    <w:rsid w:val="00482D6C"/>
    <w:rsid w:val="00484182"/>
    <w:rsid w:val="00484ABF"/>
    <w:rsid w:val="00494371"/>
    <w:rsid w:val="004A23F1"/>
    <w:rsid w:val="004A3FCE"/>
    <w:rsid w:val="004B09ED"/>
    <w:rsid w:val="004B140C"/>
    <w:rsid w:val="004B41BD"/>
    <w:rsid w:val="004B4BCD"/>
    <w:rsid w:val="004B4DDD"/>
    <w:rsid w:val="004B6756"/>
    <w:rsid w:val="004B697A"/>
    <w:rsid w:val="004B6E4B"/>
    <w:rsid w:val="004B7E0D"/>
    <w:rsid w:val="004C1E5B"/>
    <w:rsid w:val="004C233E"/>
    <w:rsid w:val="004C3244"/>
    <w:rsid w:val="004D5EA8"/>
    <w:rsid w:val="004D5F68"/>
    <w:rsid w:val="004E6A27"/>
    <w:rsid w:val="00514B47"/>
    <w:rsid w:val="005242E2"/>
    <w:rsid w:val="00524AB3"/>
    <w:rsid w:val="00526911"/>
    <w:rsid w:val="00530FA2"/>
    <w:rsid w:val="00532613"/>
    <w:rsid w:val="00532DA7"/>
    <w:rsid w:val="00533E78"/>
    <w:rsid w:val="00536AE4"/>
    <w:rsid w:val="00542259"/>
    <w:rsid w:val="00553551"/>
    <w:rsid w:val="00553FA5"/>
    <w:rsid w:val="00563071"/>
    <w:rsid w:val="0057012E"/>
    <w:rsid w:val="00572232"/>
    <w:rsid w:val="00572AE6"/>
    <w:rsid w:val="00573858"/>
    <w:rsid w:val="005740A3"/>
    <w:rsid w:val="00577B8C"/>
    <w:rsid w:val="005814EF"/>
    <w:rsid w:val="00582F03"/>
    <w:rsid w:val="00583292"/>
    <w:rsid w:val="00590884"/>
    <w:rsid w:val="00592D03"/>
    <w:rsid w:val="005A075E"/>
    <w:rsid w:val="005A43E2"/>
    <w:rsid w:val="005B76C6"/>
    <w:rsid w:val="005C1022"/>
    <w:rsid w:val="005C38E8"/>
    <w:rsid w:val="005D0B2B"/>
    <w:rsid w:val="005D3F50"/>
    <w:rsid w:val="005D7F98"/>
    <w:rsid w:val="005D7F9A"/>
    <w:rsid w:val="005E0AC2"/>
    <w:rsid w:val="005E22B9"/>
    <w:rsid w:val="005E562A"/>
    <w:rsid w:val="005E62AE"/>
    <w:rsid w:val="005F174B"/>
    <w:rsid w:val="005F20B6"/>
    <w:rsid w:val="005F7F98"/>
    <w:rsid w:val="0060080D"/>
    <w:rsid w:val="00611A77"/>
    <w:rsid w:val="006176EC"/>
    <w:rsid w:val="00617CAE"/>
    <w:rsid w:val="006256F8"/>
    <w:rsid w:val="00640806"/>
    <w:rsid w:val="00642B4D"/>
    <w:rsid w:val="006569BC"/>
    <w:rsid w:val="0067626B"/>
    <w:rsid w:val="00677229"/>
    <w:rsid w:val="00680868"/>
    <w:rsid w:val="0068224F"/>
    <w:rsid w:val="0068312D"/>
    <w:rsid w:val="00685218"/>
    <w:rsid w:val="00687CC1"/>
    <w:rsid w:val="0069056B"/>
    <w:rsid w:val="00695AC8"/>
    <w:rsid w:val="006A29FA"/>
    <w:rsid w:val="006B1B7D"/>
    <w:rsid w:val="006C43E6"/>
    <w:rsid w:val="006C4F33"/>
    <w:rsid w:val="006C64FC"/>
    <w:rsid w:val="006C790B"/>
    <w:rsid w:val="006D22ED"/>
    <w:rsid w:val="006D59F5"/>
    <w:rsid w:val="006E05DB"/>
    <w:rsid w:val="006E343E"/>
    <w:rsid w:val="006F64B7"/>
    <w:rsid w:val="006F744A"/>
    <w:rsid w:val="00710CBF"/>
    <w:rsid w:val="00713658"/>
    <w:rsid w:val="00714D47"/>
    <w:rsid w:val="007268E4"/>
    <w:rsid w:val="00734E3D"/>
    <w:rsid w:val="00735C66"/>
    <w:rsid w:val="00736D7B"/>
    <w:rsid w:val="0075038C"/>
    <w:rsid w:val="00750485"/>
    <w:rsid w:val="0075359C"/>
    <w:rsid w:val="0076413C"/>
    <w:rsid w:val="00782D33"/>
    <w:rsid w:val="0078694F"/>
    <w:rsid w:val="007901CD"/>
    <w:rsid w:val="0079100D"/>
    <w:rsid w:val="007914D4"/>
    <w:rsid w:val="0079201F"/>
    <w:rsid w:val="00793BD0"/>
    <w:rsid w:val="007A3D2E"/>
    <w:rsid w:val="007A7ED3"/>
    <w:rsid w:val="007B0DD1"/>
    <w:rsid w:val="007B5D0D"/>
    <w:rsid w:val="007B5D3D"/>
    <w:rsid w:val="007B68BA"/>
    <w:rsid w:val="007B6F9C"/>
    <w:rsid w:val="007D0201"/>
    <w:rsid w:val="007E08C3"/>
    <w:rsid w:val="007E0B0C"/>
    <w:rsid w:val="007E7319"/>
    <w:rsid w:val="007F2B37"/>
    <w:rsid w:val="007F51CD"/>
    <w:rsid w:val="00814EE8"/>
    <w:rsid w:val="00815098"/>
    <w:rsid w:val="00816454"/>
    <w:rsid w:val="00817C24"/>
    <w:rsid w:val="00820F29"/>
    <w:rsid w:val="0082284E"/>
    <w:rsid w:val="008362B0"/>
    <w:rsid w:val="0084142E"/>
    <w:rsid w:val="00842542"/>
    <w:rsid w:val="008425E9"/>
    <w:rsid w:val="00851446"/>
    <w:rsid w:val="008517EE"/>
    <w:rsid w:val="00852527"/>
    <w:rsid w:val="00863F3E"/>
    <w:rsid w:val="00864022"/>
    <w:rsid w:val="00871026"/>
    <w:rsid w:val="00880F4C"/>
    <w:rsid w:val="00891D9B"/>
    <w:rsid w:val="00892CE2"/>
    <w:rsid w:val="00895B38"/>
    <w:rsid w:val="008A2667"/>
    <w:rsid w:val="008A26C5"/>
    <w:rsid w:val="008A62BA"/>
    <w:rsid w:val="008A6DF8"/>
    <w:rsid w:val="008B25E7"/>
    <w:rsid w:val="008B64B0"/>
    <w:rsid w:val="008C0D50"/>
    <w:rsid w:val="008C4B7E"/>
    <w:rsid w:val="008D235A"/>
    <w:rsid w:val="008D48D6"/>
    <w:rsid w:val="008E53B3"/>
    <w:rsid w:val="008E6EAA"/>
    <w:rsid w:val="008E6FDC"/>
    <w:rsid w:val="008F5EAA"/>
    <w:rsid w:val="00903925"/>
    <w:rsid w:val="00904DC4"/>
    <w:rsid w:val="00911C0B"/>
    <w:rsid w:val="009130DE"/>
    <w:rsid w:val="00915193"/>
    <w:rsid w:val="0091592E"/>
    <w:rsid w:val="0092040F"/>
    <w:rsid w:val="009207E0"/>
    <w:rsid w:val="00921271"/>
    <w:rsid w:val="009259CA"/>
    <w:rsid w:val="009271F8"/>
    <w:rsid w:val="0093480A"/>
    <w:rsid w:val="00936017"/>
    <w:rsid w:val="00943C7C"/>
    <w:rsid w:val="009464EC"/>
    <w:rsid w:val="009552F0"/>
    <w:rsid w:val="00982815"/>
    <w:rsid w:val="00982ABC"/>
    <w:rsid w:val="00983649"/>
    <w:rsid w:val="00985625"/>
    <w:rsid w:val="009964FE"/>
    <w:rsid w:val="00996BCD"/>
    <w:rsid w:val="009A0AEA"/>
    <w:rsid w:val="009A30D7"/>
    <w:rsid w:val="009B2A3F"/>
    <w:rsid w:val="009B7BCA"/>
    <w:rsid w:val="009C050D"/>
    <w:rsid w:val="009C5F93"/>
    <w:rsid w:val="009C6F2F"/>
    <w:rsid w:val="009D7E08"/>
    <w:rsid w:val="009E0C2B"/>
    <w:rsid w:val="00A00760"/>
    <w:rsid w:val="00A11971"/>
    <w:rsid w:val="00A21C33"/>
    <w:rsid w:val="00A27D66"/>
    <w:rsid w:val="00A30AA0"/>
    <w:rsid w:val="00A32B4B"/>
    <w:rsid w:val="00A34CD5"/>
    <w:rsid w:val="00A60F23"/>
    <w:rsid w:val="00A65C3B"/>
    <w:rsid w:val="00A75441"/>
    <w:rsid w:val="00A762E7"/>
    <w:rsid w:val="00A86C60"/>
    <w:rsid w:val="00A87D88"/>
    <w:rsid w:val="00AA1851"/>
    <w:rsid w:val="00AA739A"/>
    <w:rsid w:val="00AB7C22"/>
    <w:rsid w:val="00AC2A2F"/>
    <w:rsid w:val="00AC4425"/>
    <w:rsid w:val="00AC563B"/>
    <w:rsid w:val="00AC6F5E"/>
    <w:rsid w:val="00AD384F"/>
    <w:rsid w:val="00AF1BBA"/>
    <w:rsid w:val="00AF37B2"/>
    <w:rsid w:val="00AF3F55"/>
    <w:rsid w:val="00B071C3"/>
    <w:rsid w:val="00B16197"/>
    <w:rsid w:val="00B250B7"/>
    <w:rsid w:val="00B40609"/>
    <w:rsid w:val="00B467F5"/>
    <w:rsid w:val="00B63126"/>
    <w:rsid w:val="00B70786"/>
    <w:rsid w:val="00B80E18"/>
    <w:rsid w:val="00B95F81"/>
    <w:rsid w:val="00BA35BE"/>
    <w:rsid w:val="00BB2BA2"/>
    <w:rsid w:val="00BB6D79"/>
    <w:rsid w:val="00BB6F06"/>
    <w:rsid w:val="00BC40E5"/>
    <w:rsid w:val="00BD7866"/>
    <w:rsid w:val="00BE3741"/>
    <w:rsid w:val="00C06797"/>
    <w:rsid w:val="00C300E3"/>
    <w:rsid w:val="00C34954"/>
    <w:rsid w:val="00C41D3B"/>
    <w:rsid w:val="00C42095"/>
    <w:rsid w:val="00C439A8"/>
    <w:rsid w:val="00C452EA"/>
    <w:rsid w:val="00C514F4"/>
    <w:rsid w:val="00C651A9"/>
    <w:rsid w:val="00C75B7D"/>
    <w:rsid w:val="00C82530"/>
    <w:rsid w:val="00C84688"/>
    <w:rsid w:val="00C90A61"/>
    <w:rsid w:val="00C94CB8"/>
    <w:rsid w:val="00C96D54"/>
    <w:rsid w:val="00CA0E33"/>
    <w:rsid w:val="00CA2739"/>
    <w:rsid w:val="00CA2CA8"/>
    <w:rsid w:val="00CB41FC"/>
    <w:rsid w:val="00CB6241"/>
    <w:rsid w:val="00CD0CF6"/>
    <w:rsid w:val="00CD1B39"/>
    <w:rsid w:val="00CD5A41"/>
    <w:rsid w:val="00CD749C"/>
    <w:rsid w:val="00CE35F6"/>
    <w:rsid w:val="00CE3E45"/>
    <w:rsid w:val="00D127ED"/>
    <w:rsid w:val="00D14AF6"/>
    <w:rsid w:val="00D16BAE"/>
    <w:rsid w:val="00D2667B"/>
    <w:rsid w:val="00D275C3"/>
    <w:rsid w:val="00D51D9A"/>
    <w:rsid w:val="00D52A9D"/>
    <w:rsid w:val="00D543A0"/>
    <w:rsid w:val="00D7261A"/>
    <w:rsid w:val="00D72A6F"/>
    <w:rsid w:val="00D73289"/>
    <w:rsid w:val="00D81DF7"/>
    <w:rsid w:val="00D86E1A"/>
    <w:rsid w:val="00D873EE"/>
    <w:rsid w:val="00D908CC"/>
    <w:rsid w:val="00D91870"/>
    <w:rsid w:val="00D91917"/>
    <w:rsid w:val="00DA3A3A"/>
    <w:rsid w:val="00DB2DFD"/>
    <w:rsid w:val="00DB5885"/>
    <w:rsid w:val="00DC19B4"/>
    <w:rsid w:val="00DC4DAA"/>
    <w:rsid w:val="00DE25AB"/>
    <w:rsid w:val="00DE279A"/>
    <w:rsid w:val="00DE3160"/>
    <w:rsid w:val="00DF3526"/>
    <w:rsid w:val="00E01E1F"/>
    <w:rsid w:val="00E05FF6"/>
    <w:rsid w:val="00E07834"/>
    <w:rsid w:val="00E07C10"/>
    <w:rsid w:val="00E114C0"/>
    <w:rsid w:val="00E13FF1"/>
    <w:rsid w:val="00E173A3"/>
    <w:rsid w:val="00E2246C"/>
    <w:rsid w:val="00E30A26"/>
    <w:rsid w:val="00E37502"/>
    <w:rsid w:val="00E46049"/>
    <w:rsid w:val="00E51105"/>
    <w:rsid w:val="00E53A4A"/>
    <w:rsid w:val="00E546D8"/>
    <w:rsid w:val="00E55617"/>
    <w:rsid w:val="00E63A41"/>
    <w:rsid w:val="00E64744"/>
    <w:rsid w:val="00E71A67"/>
    <w:rsid w:val="00E77194"/>
    <w:rsid w:val="00E77698"/>
    <w:rsid w:val="00E81999"/>
    <w:rsid w:val="00E8200C"/>
    <w:rsid w:val="00E82620"/>
    <w:rsid w:val="00E8627F"/>
    <w:rsid w:val="00EA4D6B"/>
    <w:rsid w:val="00EA6A32"/>
    <w:rsid w:val="00EB06C2"/>
    <w:rsid w:val="00EB0C2E"/>
    <w:rsid w:val="00EB3F61"/>
    <w:rsid w:val="00EB6F85"/>
    <w:rsid w:val="00EC1A10"/>
    <w:rsid w:val="00EC3505"/>
    <w:rsid w:val="00ED2BEA"/>
    <w:rsid w:val="00ED3817"/>
    <w:rsid w:val="00ED528B"/>
    <w:rsid w:val="00ED6B77"/>
    <w:rsid w:val="00EE082C"/>
    <w:rsid w:val="00EE1B63"/>
    <w:rsid w:val="00EE7200"/>
    <w:rsid w:val="00EF384A"/>
    <w:rsid w:val="00EF64C1"/>
    <w:rsid w:val="00EF65BB"/>
    <w:rsid w:val="00F047F3"/>
    <w:rsid w:val="00F070BA"/>
    <w:rsid w:val="00F1133B"/>
    <w:rsid w:val="00F1467A"/>
    <w:rsid w:val="00F1611E"/>
    <w:rsid w:val="00F2059F"/>
    <w:rsid w:val="00F27641"/>
    <w:rsid w:val="00F27C6A"/>
    <w:rsid w:val="00F419C5"/>
    <w:rsid w:val="00F4249A"/>
    <w:rsid w:val="00F42960"/>
    <w:rsid w:val="00F44305"/>
    <w:rsid w:val="00F459EF"/>
    <w:rsid w:val="00F51549"/>
    <w:rsid w:val="00F57D7A"/>
    <w:rsid w:val="00F767B2"/>
    <w:rsid w:val="00F76A25"/>
    <w:rsid w:val="00F80695"/>
    <w:rsid w:val="00F8216F"/>
    <w:rsid w:val="00F877B7"/>
    <w:rsid w:val="00F92086"/>
    <w:rsid w:val="00F92BA6"/>
    <w:rsid w:val="00F95FC6"/>
    <w:rsid w:val="00F973CE"/>
    <w:rsid w:val="00FA09C6"/>
    <w:rsid w:val="00FA4434"/>
    <w:rsid w:val="00FB3FDA"/>
    <w:rsid w:val="00FB49B9"/>
    <w:rsid w:val="00FC0609"/>
    <w:rsid w:val="00FC085F"/>
    <w:rsid w:val="00FC5188"/>
    <w:rsid w:val="00FD5EDA"/>
    <w:rsid w:val="00FD67A5"/>
    <w:rsid w:val="00FF56D5"/>
    <w:rsid w:val="00FF6F6A"/>
    <w:rsid w:val="00FF7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E6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2E7"/>
  </w:style>
  <w:style w:type="paragraph" w:styleId="Heading1">
    <w:name w:val="heading 1"/>
    <w:basedOn w:val="Normal"/>
    <w:next w:val="Normal"/>
    <w:link w:val="Heading1Char"/>
    <w:uiPriority w:val="9"/>
    <w:qFormat/>
    <w:rsid w:val="00D726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3D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72A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61A"/>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AC442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4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425"/>
  </w:style>
  <w:style w:type="paragraph" w:styleId="Footer">
    <w:name w:val="footer"/>
    <w:basedOn w:val="Normal"/>
    <w:link w:val="FooterChar"/>
    <w:uiPriority w:val="99"/>
    <w:semiHidden/>
    <w:unhideWhenUsed/>
    <w:rsid w:val="00AC442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C4425"/>
  </w:style>
  <w:style w:type="paragraph" w:styleId="TOCHeading">
    <w:name w:val="TOC Heading"/>
    <w:basedOn w:val="Heading1"/>
    <w:next w:val="Normal"/>
    <w:uiPriority w:val="39"/>
    <w:semiHidden/>
    <w:unhideWhenUsed/>
    <w:qFormat/>
    <w:rsid w:val="00494371"/>
    <w:pPr>
      <w:outlineLvl w:val="9"/>
    </w:pPr>
  </w:style>
  <w:style w:type="paragraph" w:styleId="TOC1">
    <w:name w:val="toc 1"/>
    <w:basedOn w:val="Normal"/>
    <w:next w:val="Normal"/>
    <w:autoRedefine/>
    <w:uiPriority w:val="39"/>
    <w:unhideWhenUsed/>
    <w:rsid w:val="00494371"/>
    <w:pPr>
      <w:spacing w:after="100"/>
    </w:pPr>
  </w:style>
  <w:style w:type="character" w:styleId="Hyperlink">
    <w:name w:val="Hyperlink"/>
    <w:basedOn w:val="DefaultParagraphFont"/>
    <w:uiPriority w:val="99"/>
    <w:unhideWhenUsed/>
    <w:rsid w:val="00494371"/>
    <w:rPr>
      <w:color w:val="0000FF" w:themeColor="hyperlink"/>
      <w:u w:val="single"/>
    </w:rPr>
  </w:style>
  <w:style w:type="paragraph" w:styleId="BalloonText">
    <w:name w:val="Balloon Text"/>
    <w:basedOn w:val="Normal"/>
    <w:link w:val="BalloonTextChar"/>
    <w:uiPriority w:val="99"/>
    <w:semiHidden/>
    <w:unhideWhenUsed/>
    <w:rsid w:val="00494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371"/>
    <w:rPr>
      <w:rFonts w:ascii="Tahoma" w:hAnsi="Tahoma" w:cs="Tahoma"/>
      <w:sz w:val="16"/>
      <w:szCs w:val="16"/>
    </w:rPr>
  </w:style>
  <w:style w:type="character" w:customStyle="1" w:styleId="Heading2Char">
    <w:name w:val="Heading 2 Char"/>
    <w:basedOn w:val="DefaultParagraphFont"/>
    <w:link w:val="Heading2"/>
    <w:uiPriority w:val="9"/>
    <w:rsid w:val="00073D49"/>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073D49"/>
    <w:pPr>
      <w:spacing w:after="100"/>
      <w:ind w:left="220"/>
    </w:pPr>
  </w:style>
  <w:style w:type="paragraph" w:styleId="ListParagraph">
    <w:name w:val="List Paragraph"/>
    <w:basedOn w:val="Normal"/>
    <w:uiPriority w:val="34"/>
    <w:qFormat/>
    <w:rsid w:val="00C651A9"/>
    <w:pPr>
      <w:ind w:left="720"/>
      <w:contextualSpacing/>
    </w:pPr>
  </w:style>
  <w:style w:type="character" w:customStyle="1" w:styleId="Heading3Char">
    <w:name w:val="Heading 3 Char"/>
    <w:basedOn w:val="DefaultParagraphFont"/>
    <w:link w:val="Heading3"/>
    <w:uiPriority w:val="9"/>
    <w:rsid w:val="00D72A6F"/>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943C7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1629">
      <w:bodyDiv w:val="1"/>
      <w:marLeft w:val="0"/>
      <w:marRight w:val="0"/>
      <w:marTop w:val="0"/>
      <w:marBottom w:val="0"/>
      <w:divBdr>
        <w:top w:val="none" w:sz="0" w:space="0" w:color="auto"/>
        <w:left w:val="none" w:sz="0" w:space="0" w:color="auto"/>
        <w:bottom w:val="none" w:sz="0" w:space="0" w:color="auto"/>
        <w:right w:val="none" w:sz="0" w:space="0" w:color="auto"/>
      </w:divBdr>
      <w:divsChild>
        <w:div w:id="391537538">
          <w:marLeft w:val="0"/>
          <w:marRight w:val="0"/>
          <w:marTop w:val="0"/>
          <w:marBottom w:val="0"/>
          <w:divBdr>
            <w:top w:val="none" w:sz="0" w:space="0" w:color="auto"/>
            <w:left w:val="none" w:sz="0" w:space="0" w:color="auto"/>
            <w:bottom w:val="none" w:sz="0" w:space="0" w:color="auto"/>
            <w:right w:val="none" w:sz="0" w:space="0" w:color="auto"/>
          </w:divBdr>
        </w:div>
      </w:divsChild>
    </w:div>
    <w:div w:id="337346554">
      <w:bodyDiv w:val="1"/>
      <w:marLeft w:val="0"/>
      <w:marRight w:val="0"/>
      <w:marTop w:val="0"/>
      <w:marBottom w:val="0"/>
      <w:divBdr>
        <w:top w:val="none" w:sz="0" w:space="0" w:color="auto"/>
        <w:left w:val="none" w:sz="0" w:space="0" w:color="auto"/>
        <w:bottom w:val="none" w:sz="0" w:space="0" w:color="auto"/>
        <w:right w:val="none" w:sz="0" w:space="0" w:color="auto"/>
      </w:divBdr>
      <w:divsChild>
        <w:div w:id="956646098">
          <w:marLeft w:val="0"/>
          <w:marRight w:val="0"/>
          <w:marTop w:val="0"/>
          <w:marBottom w:val="0"/>
          <w:divBdr>
            <w:top w:val="none" w:sz="0" w:space="0" w:color="auto"/>
            <w:left w:val="none" w:sz="0" w:space="0" w:color="auto"/>
            <w:bottom w:val="none" w:sz="0" w:space="0" w:color="auto"/>
            <w:right w:val="none" w:sz="0" w:space="0" w:color="auto"/>
          </w:divBdr>
        </w:div>
      </w:divsChild>
    </w:div>
    <w:div w:id="349255739">
      <w:bodyDiv w:val="1"/>
      <w:marLeft w:val="0"/>
      <w:marRight w:val="0"/>
      <w:marTop w:val="0"/>
      <w:marBottom w:val="0"/>
      <w:divBdr>
        <w:top w:val="none" w:sz="0" w:space="0" w:color="auto"/>
        <w:left w:val="none" w:sz="0" w:space="0" w:color="auto"/>
        <w:bottom w:val="none" w:sz="0" w:space="0" w:color="auto"/>
        <w:right w:val="none" w:sz="0" w:space="0" w:color="auto"/>
      </w:divBdr>
      <w:divsChild>
        <w:div w:id="925116910">
          <w:marLeft w:val="0"/>
          <w:marRight w:val="0"/>
          <w:marTop w:val="0"/>
          <w:marBottom w:val="0"/>
          <w:divBdr>
            <w:top w:val="none" w:sz="0" w:space="0" w:color="auto"/>
            <w:left w:val="none" w:sz="0" w:space="0" w:color="auto"/>
            <w:bottom w:val="none" w:sz="0" w:space="0" w:color="auto"/>
            <w:right w:val="none" w:sz="0" w:space="0" w:color="auto"/>
          </w:divBdr>
        </w:div>
      </w:divsChild>
    </w:div>
    <w:div w:id="410590964">
      <w:bodyDiv w:val="1"/>
      <w:marLeft w:val="0"/>
      <w:marRight w:val="0"/>
      <w:marTop w:val="0"/>
      <w:marBottom w:val="0"/>
      <w:divBdr>
        <w:top w:val="none" w:sz="0" w:space="0" w:color="auto"/>
        <w:left w:val="none" w:sz="0" w:space="0" w:color="auto"/>
        <w:bottom w:val="none" w:sz="0" w:space="0" w:color="auto"/>
        <w:right w:val="none" w:sz="0" w:space="0" w:color="auto"/>
      </w:divBdr>
      <w:divsChild>
        <w:div w:id="1873570550">
          <w:marLeft w:val="0"/>
          <w:marRight w:val="0"/>
          <w:marTop w:val="0"/>
          <w:marBottom w:val="0"/>
          <w:divBdr>
            <w:top w:val="none" w:sz="0" w:space="0" w:color="auto"/>
            <w:left w:val="none" w:sz="0" w:space="0" w:color="auto"/>
            <w:bottom w:val="none" w:sz="0" w:space="0" w:color="auto"/>
            <w:right w:val="none" w:sz="0" w:space="0" w:color="auto"/>
          </w:divBdr>
        </w:div>
      </w:divsChild>
    </w:div>
    <w:div w:id="658272452">
      <w:bodyDiv w:val="1"/>
      <w:marLeft w:val="0"/>
      <w:marRight w:val="0"/>
      <w:marTop w:val="0"/>
      <w:marBottom w:val="0"/>
      <w:divBdr>
        <w:top w:val="none" w:sz="0" w:space="0" w:color="auto"/>
        <w:left w:val="none" w:sz="0" w:space="0" w:color="auto"/>
        <w:bottom w:val="none" w:sz="0" w:space="0" w:color="auto"/>
        <w:right w:val="none" w:sz="0" w:space="0" w:color="auto"/>
      </w:divBdr>
    </w:div>
    <w:div w:id="1060399735">
      <w:bodyDiv w:val="1"/>
      <w:marLeft w:val="0"/>
      <w:marRight w:val="0"/>
      <w:marTop w:val="0"/>
      <w:marBottom w:val="0"/>
      <w:divBdr>
        <w:top w:val="none" w:sz="0" w:space="0" w:color="auto"/>
        <w:left w:val="none" w:sz="0" w:space="0" w:color="auto"/>
        <w:bottom w:val="none" w:sz="0" w:space="0" w:color="auto"/>
        <w:right w:val="none" w:sz="0" w:space="0" w:color="auto"/>
      </w:divBdr>
      <w:divsChild>
        <w:div w:id="1401059868">
          <w:marLeft w:val="0"/>
          <w:marRight w:val="0"/>
          <w:marTop w:val="0"/>
          <w:marBottom w:val="0"/>
          <w:divBdr>
            <w:top w:val="none" w:sz="0" w:space="0" w:color="auto"/>
            <w:left w:val="none" w:sz="0" w:space="0" w:color="auto"/>
            <w:bottom w:val="none" w:sz="0" w:space="0" w:color="auto"/>
            <w:right w:val="none" w:sz="0" w:space="0" w:color="auto"/>
          </w:divBdr>
        </w:div>
      </w:divsChild>
    </w:div>
    <w:div w:id="1176574893">
      <w:bodyDiv w:val="1"/>
      <w:marLeft w:val="0"/>
      <w:marRight w:val="0"/>
      <w:marTop w:val="0"/>
      <w:marBottom w:val="0"/>
      <w:divBdr>
        <w:top w:val="none" w:sz="0" w:space="0" w:color="auto"/>
        <w:left w:val="none" w:sz="0" w:space="0" w:color="auto"/>
        <w:bottom w:val="none" w:sz="0" w:space="0" w:color="auto"/>
        <w:right w:val="none" w:sz="0" w:space="0" w:color="auto"/>
      </w:divBdr>
    </w:div>
    <w:div w:id="1484814591">
      <w:bodyDiv w:val="1"/>
      <w:marLeft w:val="0"/>
      <w:marRight w:val="0"/>
      <w:marTop w:val="0"/>
      <w:marBottom w:val="0"/>
      <w:divBdr>
        <w:top w:val="none" w:sz="0" w:space="0" w:color="auto"/>
        <w:left w:val="none" w:sz="0" w:space="0" w:color="auto"/>
        <w:bottom w:val="none" w:sz="0" w:space="0" w:color="auto"/>
        <w:right w:val="none" w:sz="0" w:space="0" w:color="auto"/>
      </w:divBdr>
      <w:divsChild>
        <w:div w:id="1215774573">
          <w:marLeft w:val="0"/>
          <w:marRight w:val="0"/>
          <w:marTop w:val="0"/>
          <w:marBottom w:val="0"/>
          <w:divBdr>
            <w:top w:val="none" w:sz="0" w:space="0" w:color="auto"/>
            <w:left w:val="none" w:sz="0" w:space="0" w:color="auto"/>
            <w:bottom w:val="none" w:sz="0" w:space="0" w:color="auto"/>
            <w:right w:val="none" w:sz="0" w:space="0" w:color="auto"/>
          </w:divBdr>
        </w:div>
      </w:divsChild>
    </w:div>
    <w:div w:id="1641374665">
      <w:bodyDiv w:val="1"/>
      <w:marLeft w:val="0"/>
      <w:marRight w:val="0"/>
      <w:marTop w:val="0"/>
      <w:marBottom w:val="0"/>
      <w:divBdr>
        <w:top w:val="none" w:sz="0" w:space="0" w:color="auto"/>
        <w:left w:val="none" w:sz="0" w:space="0" w:color="auto"/>
        <w:bottom w:val="none" w:sz="0" w:space="0" w:color="auto"/>
        <w:right w:val="none" w:sz="0" w:space="0" w:color="auto"/>
      </w:divBdr>
      <w:divsChild>
        <w:div w:id="1016997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A4F8A2-8330-433F-B6EA-79783DBC1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2619</Words>
  <Characters>14932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2022-11-18T12:34:00Z</dcterms:created>
  <dcterms:modified xsi:type="dcterms:W3CDTF">2022-11-18T12:34:00Z</dcterms:modified>
</cp:coreProperties>
</file>