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98087D" w14:textId="77777777" w:rsidR="00894BDB" w:rsidRPr="001F1B93" w:rsidRDefault="00894BDB" w:rsidP="00FD2079">
      <w:pPr>
        <w:pStyle w:val="Header"/>
        <w:spacing w:line="276" w:lineRule="auto"/>
        <w:jc w:val="center"/>
        <w:rPr>
          <w:rFonts w:ascii="Arial" w:hAnsi="Arial" w:cs="Arial"/>
        </w:rPr>
      </w:pPr>
      <w:r w:rsidRPr="001F1B93">
        <w:rPr>
          <w:rFonts w:ascii="Arial" w:hAnsi="Arial" w:cs="Arial"/>
          <w:b/>
          <w:bCs/>
        </w:rPr>
        <w:t xml:space="preserve">Student Name: </w:t>
      </w:r>
      <w:r w:rsidRPr="001F1B93">
        <w:rPr>
          <w:rFonts w:ascii="Arial" w:hAnsi="Arial" w:cs="Arial"/>
        </w:rPr>
        <w:t>Joyce Gibson Missa</w:t>
      </w:r>
    </w:p>
    <w:p w14:paraId="218A9574" w14:textId="77777777" w:rsidR="00894BDB" w:rsidRPr="001F1B93" w:rsidRDefault="00894BDB" w:rsidP="00FD2079">
      <w:pPr>
        <w:pStyle w:val="Header"/>
        <w:spacing w:line="276" w:lineRule="auto"/>
        <w:jc w:val="center"/>
        <w:rPr>
          <w:rFonts w:ascii="Arial" w:hAnsi="Arial" w:cs="Arial"/>
        </w:rPr>
      </w:pPr>
    </w:p>
    <w:p w14:paraId="5C944826" w14:textId="77777777" w:rsidR="00894BDB" w:rsidRPr="001F1B93" w:rsidRDefault="00894BDB" w:rsidP="00FD2079">
      <w:pPr>
        <w:pStyle w:val="Header"/>
        <w:spacing w:line="276" w:lineRule="auto"/>
        <w:jc w:val="center"/>
        <w:rPr>
          <w:rFonts w:ascii="Arial" w:hAnsi="Arial" w:cs="Arial"/>
        </w:rPr>
      </w:pPr>
    </w:p>
    <w:p w14:paraId="3FA0BECF" w14:textId="77777777" w:rsidR="00894BDB" w:rsidRPr="001F1B93" w:rsidRDefault="00894BDB" w:rsidP="00FD2079">
      <w:pPr>
        <w:pStyle w:val="Header"/>
        <w:spacing w:line="276" w:lineRule="auto"/>
        <w:jc w:val="center"/>
        <w:rPr>
          <w:rFonts w:ascii="Arial" w:hAnsi="Arial" w:cs="Arial"/>
        </w:rPr>
      </w:pPr>
      <w:r w:rsidRPr="001F1B93">
        <w:rPr>
          <w:rFonts w:ascii="Arial" w:hAnsi="Arial" w:cs="Arial"/>
        </w:rPr>
        <w:t>Student ID 2419636</w:t>
      </w:r>
    </w:p>
    <w:p w14:paraId="14C4DF59" w14:textId="77777777" w:rsidR="00894BDB" w:rsidRPr="001F1B93" w:rsidRDefault="00894BDB" w:rsidP="00FD2079">
      <w:pPr>
        <w:pStyle w:val="Header"/>
        <w:spacing w:line="276" w:lineRule="auto"/>
        <w:jc w:val="center"/>
        <w:rPr>
          <w:rFonts w:ascii="Arial" w:hAnsi="Arial" w:cs="Arial"/>
        </w:rPr>
      </w:pPr>
    </w:p>
    <w:p w14:paraId="5FB90C22" w14:textId="77777777" w:rsidR="00894BDB" w:rsidRPr="001F1B93" w:rsidRDefault="00894BDB" w:rsidP="00FD2079">
      <w:pPr>
        <w:pStyle w:val="Header"/>
        <w:spacing w:line="276" w:lineRule="auto"/>
        <w:jc w:val="center"/>
        <w:rPr>
          <w:rFonts w:ascii="Arial" w:hAnsi="Arial" w:cs="Arial"/>
        </w:rPr>
      </w:pPr>
    </w:p>
    <w:p w14:paraId="59135409" w14:textId="77777777" w:rsidR="00894BDB" w:rsidRPr="001F1B93" w:rsidRDefault="00894BDB" w:rsidP="00FD2079">
      <w:pPr>
        <w:pStyle w:val="Header"/>
        <w:spacing w:line="276" w:lineRule="auto"/>
        <w:jc w:val="center"/>
        <w:rPr>
          <w:rFonts w:ascii="Arial" w:hAnsi="Arial" w:cs="Arial"/>
        </w:rPr>
      </w:pPr>
      <w:r w:rsidRPr="001F1B93">
        <w:rPr>
          <w:rFonts w:ascii="Arial" w:hAnsi="Arial" w:cs="Arial"/>
          <w:b/>
          <w:bCs/>
        </w:rPr>
        <w:t>Programme</w:t>
      </w:r>
      <w:r w:rsidRPr="001F1B93">
        <w:rPr>
          <w:rFonts w:ascii="Arial" w:hAnsi="Arial" w:cs="Arial"/>
        </w:rPr>
        <w:t>: Health and Social Care</w:t>
      </w:r>
    </w:p>
    <w:p w14:paraId="558BB562" w14:textId="77777777" w:rsidR="00894BDB" w:rsidRPr="001F1B93" w:rsidRDefault="00894BDB" w:rsidP="00FD2079">
      <w:pPr>
        <w:pStyle w:val="Header"/>
        <w:spacing w:line="276" w:lineRule="auto"/>
        <w:jc w:val="center"/>
        <w:rPr>
          <w:rFonts w:ascii="Arial" w:hAnsi="Arial" w:cs="Arial"/>
        </w:rPr>
      </w:pPr>
    </w:p>
    <w:p w14:paraId="6BBA61D1" w14:textId="77777777" w:rsidR="00894BDB" w:rsidRPr="001F1B93" w:rsidRDefault="00894BDB" w:rsidP="00FD2079">
      <w:pPr>
        <w:pStyle w:val="Header"/>
        <w:spacing w:line="276" w:lineRule="auto"/>
        <w:jc w:val="center"/>
        <w:rPr>
          <w:rFonts w:ascii="Arial" w:hAnsi="Arial" w:cs="Arial"/>
        </w:rPr>
      </w:pPr>
    </w:p>
    <w:p w14:paraId="68477A5F" w14:textId="77777777" w:rsidR="00894BDB" w:rsidRPr="001F1B93" w:rsidRDefault="00894BDB" w:rsidP="00FD2079">
      <w:pPr>
        <w:pStyle w:val="Header"/>
        <w:spacing w:line="276" w:lineRule="auto"/>
        <w:jc w:val="center"/>
        <w:rPr>
          <w:rFonts w:ascii="Arial" w:hAnsi="Arial" w:cs="Arial"/>
        </w:rPr>
      </w:pPr>
      <w:r w:rsidRPr="001F1B93">
        <w:rPr>
          <w:rFonts w:ascii="Arial" w:hAnsi="Arial" w:cs="Arial"/>
          <w:b/>
          <w:bCs/>
        </w:rPr>
        <w:t xml:space="preserve">Assignment Title: </w:t>
      </w:r>
      <w:r w:rsidRPr="001F1B93">
        <w:rPr>
          <w:rFonts w:ascii="Arial" w:hAnsi="Arial" w:cs="Arial"/>
        </w:rPr>
        <w:t xml:space="preserve">Component 1: Written </w:t>
      </w:r>
    </w:p>
    <w:p w14:paraId="192E7AA3" w14:textId="2C830E1B" w:rsidR="00894BDB" w:rsidRPr="001F1B93" w:rsidRDefault="00894BDB" w:rsidP="00FD2079">
      <w:pPr>
        <w:pStyle w:val="Header"/>
        <w:spacing w:line="276" w:lineRule="auto"/>
        <w:jc w:val="center"/>
        <w:rPr>
          <w:rFonts w:ascii="Arial" w:hAnsi="Arial" w:cs="Arial"/>
        </w:rPr>
      </w:pPr>
      <w:r w:rsidRPr="001F1B93">
        <w:rPr>
          <w:rFonts w:ascii="Arial" w:hAnsi="Arial" w:cs="Arial"/>
        </w:rPr>
        <w:t>Assignment (</w:t>
      </w:r>
      <w:r w:rsidR="00C775CC" w:rsidRPr="001F1B93">
        <w:rPr>
          <w:rFonts w:ascii="Arial" w:hAnsi="Arial" w:cs="Arial"/>
        </w:rPr>
        <w:t>Reflec</w:t>
      </w:r>
      <w:r w:rsidRPr="001F1B93">
        <w:rPr>
          <w:rFonts w:ascii="Arial" w:hAnsi="Arial" w:cs="Arial"/>
        </w:rPr>
        <w:t>t</w:t>
      </w:r>
      <w:r w:rsidR="00C775CC" w:rsidRPr="001F1B93">
        <w:rPr>
          <w:rFonts w:ascii="Arial" w:hAnsi="Arial" w:cs="Arial"/>
        </w:rPr>
        <w:t>ive Report</w:t>
      </w:r>
      <w:r w:rsidRPr="001F1B93">
        <w:rPr>
          <w:rFonts w:ascii="Arial" w:hAnsi="Arial" w:cs="Arial"/>
        </w:rPr>
        <w:t>)</w:t>
      </w:r>
    </w:p>
    <w:p w14:paraId="272376D0" w14:textId="77777777" w:rsidR="00894BDB" w:rsidRPr="001F1B93" w:rsidRDefault="00894BDB" w:rsidP="00FD2079">
      <w:pPr>
        <w:pStyle w:val="Header"/>
        <w:spacing w:line="276" w:lineRule="auto"/>
        <w:jc w:val="center"/>
        <w:rPr>
          <w:rFonts w:ascii="Arial" w:hAnsi="Arial" w:cs="Arial"/>
        </w:rPr>
      </w:pPr>
    </w:p>
    <w:p w14:paraId="1691DADD" w14:textId="49E8BE00" w:rsidR="00894BDB" w:rsidRPr="001F1B93" w:rsidRDefault="00894BDB" w:rsidP="00FD2079">
      <w:pPr>
        <w:pStyle w:val="Header"/>
        <w:spacing w:line="276" w:lineRule="auto"/>
        <w:jc w:val="center"/>
        <w:rPr>
          <w:rFonts w:ascii="Arial" w:hAnsi="Arial" w:cs="Arial"/>
        </w:rPr>
      </w:pPr>
      <w:r w:rsidRPr="001F1B93">
        <w:rPr>
          <w:rFonts w:ascii="Arial" w:hAnsi="Arial" w:cs="Arial"/>
        </w:rPr>
        <w:br/>
      </w:r>
      <w:r w:rsidRPr="001F1B93">
        <w:rPr>
          <w:rFonts w:ascii="Arial" w:hAnsi="Arial" w:cs="Arial"/>
          <w:b/>
          <w:bCs/>
        </w:rPr>
        <w:t xml:space="preserve">Lecturer Name: </w:t>
      </w:r>
      <w:r w:rsidR="00955505" w:rsidRPr="001F1B93">
        <w:rPr>
          <w:rFonts w:ascii="Arial" w:hAnsi="Arial" w:cs="Arial"/>
        </w:rPr>
        <w:t>TSI</w:t>
      </w:r>
      <w:r w:rsidR="00937B4B" w:rsidRPr="001F1B93">
        <w:rPr>
          <w:rFonts w:ascii="Arial" w:hAnsi="Arial" w:cs="Arial"/>
        </w:rPr>
        <w:t>WANI KHUMALO</w:t>
      </w:r>
    </w:p>
    <w:p w14:paraId="748606D4" w14:textId="77777777" w:rsidR="00894BDB" w:rsidRPr="001F1B93" w:rsidRDefault="00894BDB" w:rsidP="00FD2079">
      <w:pPr>
        <w:pStyle w:val="Header"/>
        <w:spacing w:line="276" w:lineRule="auto"/>
        <w:jc w:val="center"/>
        <w:rPr>
          <w:rFonts w:ascii="Arial" w:hAnsi="Arial" w:cs="Arial"/>
        </w:rPr>
      </w:pPr>
    </w:p>
    <w:p w14:paraId="54C0FC35" w14:textId="60B8DACE" w:rsidR="00894BDB" w:rsidRPr="001F1B93" w:rsidRDefault="00894BDB" w:rsidP="00FD2079">
      <w:pPr>
        <w:pStyle w:val="Header"/>
        <w:spacing w:line="276" w:lineRule="auto"/>
        <w:jc w:val="center"/>
        <w:rPr>
          <w:rFonts w:ascii="Arial" w:hAnsi="Arial" w:cs="Arial"/>
        </w:rPr>
      </w:pPr>
      <w:r w:rsidRPr="001F1B93">
        <w:rPr>
          <w:rFonts w:ascii="Arial" w:hAnsi="Arial" w:cs="Arial"/>
        </w:rPr>
        <w:br/>
      </w:r>
      <w:r w:rsidRPr="001F1B93">
        <w:rPr>
          <w:rFonts w:ascii="Arial" w:hAnsi="Arial" w:cs="Arial"/>
          <w:b/>
          <w:bCs/>
        </w:rPr>
        <w:t>Module:</w:t>
      </w:r>
      <w:r w:rsidR="00D521D3" w:rsidRPr="001F1B93">
        <w:rPr>
          <w:rFonts w:ascii="Arial" w:hAnsi="Arial" w:cs="Arial"/>
          <w:b/>
          <w:bCs/>
        </w:rPr>
        <w:t xml:space="preserve"> </w:t>
      </w:r>
      <w:r w:rsidR="00A930E8" w:rsidRPr="003B5BB3">
        <w:rPr>
          <w:rFonts w:ascii="Arial" w:hAnsi="Arial" w:cs="Arial"/>
        </w:rPr>
        <w:t>Imp</w:t>
      </w:r>
      <w:r w:rsidR="004C3E23" w:rsidRPr="003B5BB3">
        <w:rPr>
          <w:rFonts w:ascii="Arial" w:hAnsi="Arial" w:cs="Arial"/>
        </w:rPr>
        <w:t>ortance Of</w:t>
      </w:r>
      <w:r w:rsidRPr="001F1B93">
        <w:rPr>
          <w:rFonts w:ascii="Arial" w:hAnsi="Arial" w:cs="Arial"/>
          <w:b/>
          <w:bCs/>
        </w:rPr>
        <w:t xml:space="preserve"> </w:t>
      </w:r>
      <w:r w:rsidR="00C775CC" w:rsidRPr="001F1B93">
        <w:rPr>
          <w:rFonts w:ascii="Arial" w:hAnsi="Arial" w:cs="Arial"/>
        </w:rPr>
        <w:t>Principles of Health and Social Care Practice</w:t>
      </w:r>
    </w:p>
    <w:p w14:paraId="0A986D93" w14:textId="77777777" w:rsidR="00894BDB" w:rsidRPr="001F1B93" w:rsidRDefault="00894BDB" w:rsidP="00FD2079">
      <w:pPr>
        <w:pStyle w:val="Header"/>
        <w:spacing w:line="276" w:lineRule="auto"/>
        <w:jc w:val="center"/>
        <w:rPr>
          <w:rFonts w:ascii="Arial" w:hAnsi="Arial" w:cs="Arial"/>
        </w:rPr>
      </w:pPr>
    </w:p>
    <w:p w14:paraId="14B05E99" w14:textId="77777777" w:rsidR="00894BDB" w:rsidRPr="001F1B93" w:rsidRDefault="00894BDB" w:rsidP="00FD2079">
      <w:pPr>
        <w:pStyle w:val="Header"/>
        <w:spacing w:line="276" w:lineRule="auto"/>
        <w:jc w:val="center"/>
        <w:rPr>
          <w:rFonts w:ascii="Arial" w:hAnsi="Arial" w:cs="Arial"/>
        </w:rPr>
      </w:pPr>
    </w:p>
    <w:p w14:paraId="4D29BDEB" w14:textId="226143E0" w:rsidR="00894BDB" w:rsidRPr="001F1B93" w:rsidRDefault="00894BDB" w:rsidP="00FD2079">
      <w:pPr>
        <w:pStyle w:val="Header"/>
        <w:spacing w:line="276" w:lineRule="auto"/>
        <w:jc w:val="center"/>
        <w:rPr>
          <w:rFonts w:ascii="Arial" w:hAnsi="Arial" w:cs="Arial"/>
        </w:rPr>
      </w:pPr>
      <w:r w:rsidRPr="001F1B93">
        <w:rPr>
          <w:rFonts w:ascii="Arial" w:hAnsi="Arial" w:cs="Arial"/>
        </w:rPr>
        <w:br/>
      </w:r>
      <w:r w:rsidRPr="001F1B93">
        <w:rPr>
          <w:rFonts w:ascii="Arial" w:hAnsi="Arial" w:cs="Arial"/>
          <w:b/>
          <w:bCs/>
        </w:rPr>
        <w:t xml:space="preserve">Module Code: </w:t>
      </w:r>
      <w:r w:rsidRPr="001F1B93">
        <w:rPr>
          <w:rFonts w:ascii="Arial" w:hAnsi="Arial" w:cs="Arial"/>
        </w:rPr>
        <w:t>BMHP</w:t>
      </w:r>
      <w:r w:rsidR="00C775CC" w:rsidRPr="001F1B93">
        <w:rPr>
          <w:rFonts w:ascii="Arial" w:hAnsi="Arial" w:cs="Arial"/>
        </w:rPr>
        <w:t>5016</w:t>
      </w:r>
    </w:p>
    <w:p w14:paraId="5567ABE6" w14:textId="77777777" w:rsidR="00894BDB" w:rsidRPr="001F1B93" w:rsidRDefault="00894BDB" w:rsidP="00FD2079">
      <w:pPr>
        <w:pStyle w:val="Header"/>
        <w:spacing w:line="276" w:lineRule="auto"/>
        <w:jc w:val="center"/>
        <w:rPr>
          <w:rFonts w:ascii="Arial" w:hAnsi="Arial" w:cs="Arial"/>
          <w:b/>
          <w:bCs/>
        </w:rPr>
      </w:pPr>
    </w:p>
    <w:p w14:paraId="053A73FF" w14:textId="77777777" w:rsidR="00894BDB" w:rsidRPr="001F1B93" w:rsidRDefault="00894BDB" w:rsidP="00FD2079">
      <w:pPr>
        <w:pStyle w:val="Header"/>
        <w:spacing w:line="276" w:lineRule="auto"/>
        <w:jc w:val="center"/>
        <w:rPr>
          <w:rFonts w:ascii="Arial" w:hAnsi="Arial" w:cs="Arial"/>
          <w:b/>
          <w:bCs/>
        </w:rPr>
      </w:pPr>
    </w:p>
    <w:p w14:paraId="2E809E28" w14:textId="7261877C" w:rsidR="00894BDB" w:rsidRPr="001F1B93" w:rsidRDefault="00894BDB" w:rsidP="00FD2079">
      <w:pPr>
        <w:pStyle w:val="Header"/>
        <w:spacing w:line="276" w:lineRule="auto"/>
        <w:jc w:val="center"/>
        <w:rPr>
          <w:rFonts w:ascii="Arial" w:hAnsi="Arial" w:cs="Arial"/>
        </w:rPr>
      </w:pPr>
      <w:r w:rsidRPr="001F1B93">
        <w:rPr>
          <w:rFonts w:ascii="Arial" w:hAnsi="Arial" w:cs="Arial"/>
          <w:b/>
          <w:bCs/>
        </w:rPr>
        <w:t xml:space="preserve">Submission deadline: </w:t>
      </w:r>
      <w:r w:rsidRPr="001F1B93">
        <w:rPr>
          <w:rFonts w:ascii="Arial" w:hAnsi="Arial" w:cs="Arial"/>
        </w:rPr>
        <w:t xml:space="preserve">Monday </w:t>
      </w:r>
      <w:r w:rsidR="00C775CC" w:rsidRPr="001F1B93">
        <w:rPr>
          <w:rFonts w:ascii="Arial" w:hAnsi="Arial" w:cs="Arial"/>
        </w:rPr>
        <w:t>2</w:t>
      </w:r>
      <w:r w:rsidR="00C775CC" w:rsidRPr="001F1B93">
        <w:rPr>
          <w:rFonts w:ascii="Arial" w:hAnsi="Arial" w:cs="Arial"/>
          <w:vertAlign w:val="superscript"/>
        </w:rPr>
        <w:t>nd</w:t>
      </w:r>
      <w:r w:rsidR="00C775CC" w:rsidRPr="001F1B93">
        <w:rPr>
          <w:rFonts w:ascii="Arial" w:hAnsi="Arial" w:cs="Arial"/>
        </w:rPr>
        <w:t xml:space="preserve"> March</w:t>
      </w:r>
    </w:p>
    <w:p w14:paraId="174037EE" w14:textId="77777777" w:rsidR="00894BDB" w:rsidRPr="001F1B93" w:rsidRDefault="00894BDB" w:rsidP="00FD2079">
      <w:pPr>
        <w:pStyle w:val="Header"/>
        <w:spacing w:line="276" w:lineRule="auto"/>
        <w:jc w:val="center"/>
        <w:rPr>
          <w:rFonts w:ascii="Arial" w:hAnsi="Arial" w:cs="Arial"/>
        </w:rPr>
      </w:pPr>
      <w:r w:rsidRPr="001F1B93">
        <w:rPr>
          <w:rFonts w:ascii="Arial" w:hAnsi="Arial" w:cs="Arial"/>
        </w:rPr>
        <w:t xml:space="preserve"> 2026</w:t>
      </w:r>
    </w:p>
    <w:p w14:paraId="15AE5F4F" w14:textId="77777777" w:rsidR="00894BDB" w:rsidRPr="001F1B93" w:rsidRDefault="00894BDB" w:rsidP="00FD2079">
      <w:pPr>
        <w:pStyle w:val="Header"/>
        <w:spacing w:line="276" w:lineRule="auto"/>
        <w:jc w:val="center"/>
        <w:rPr>
          <w:rFonts w:ascii="Arial" w:hAnsi="Arial" w:cs="Arial"/>
          <w:b/>
          <w:bCs/>
        </w:rPr>
      </w:pPr>
    </w:p>
    <w:p w14:paraId="5D8B15DD" w14:textId="77777777" w:rsidR="00894BDB" w:rsidRPr="001F1B93" w:rsidRDefault="00894BDB" w:rsidP="00FD2079">
      <w:pPr>
        <w:pStyle w:val="Header"/>
        <w:spacing w:line="276" w:lineRule="auto"/>
        <w:jc w:val="center"/>
        <w:rPr>
          <w:rFonts w:ascii="Arial" w:hAnsi="Arial" w:cs="Arial"/>
        </w:rPr>
      </w:pPr>
      <w:r w:rsidRPr="001F1B93">
        <w:rPr>
          <w:rFonts w:ascii="Arial" w:hAnsi="Arial" w:cs="Arial"/>
          <w:b/>
          <w:bCs/>
        </w:rPr>
        <w:t xml:space="preserve">Word count- </w:t>
      </w:r>
      <w:r w:rsidRPr="001F1B93">
        <w:rPr>
          <w:rFonts w:ascii="Arial" w:hAnsi="Arial" w:cs="Arial"/>
        </w:rPr>
        <w:t>2000</w:t>
      </w:r>
    </w:p>
    <w:p w14:paraId="3BD2BA05" w14:textId="77777777" w:rsidR="00894BDB" w:rsidRDefault="00894BDB" w:rsidP="00FD2079">
      <w:pPr>
        <w:pStyle w:val="Header"/>
        <w:spacing w:line="276" w:lineRule="auto"/>
        <w:jc w:val="center"/>
        <w:rPr>
          <w:rFonts w:ascii="Arial" w:hAnsi="Arial" w:cs="Arial"/>
        </w:rPr>
      </w:pPr>
    </w:p>
    <w:p w14:paraId="73E1AF36" w14:textId="77777777" w:rsidR="00ED5B08" w:rsidRDefault="00ED5B08" w:rsidP="00FD2079">
      <w:pPr>
        <w:pStyle w:val="Header"/>
        <w:spacing w:line="276" w:lineRule="auto"/>
        <w:jc w:val="center"/>
        <w:rPr>
          <w:rFonts w:ascii="Arial" w:hAnsi="Arial" w:cs="Arial"/>
        </w:rPr>
      </w:pPr>
    </w:p>
    <w:p w14:paraId="3C606629" w14:textId="77777777" w:rsidR="00ED5B08" w:rsidRDefault="00ED5B08" w:rsidP="00FD2079">
      <w:pPr>
        <w:pStyle w:val="Header"/>
        <w:spacing w:line="276" w:lineRule="auto"/>
        <w:jc w:val="center"/>
        <w:rPr>
          <w:rFonts w:ascii="Arial" w:hAnsi="Arial" w:cs="Arial"/>
        </w:rPr>
      </w:pPr>
    </w:p>
    <w:p w14:paraId="6F00C2A2" w14:textId="77777777" w:rsidR="00ED5B08" w:rsidRDefault="00ED5B08" w:rsidP="00FD2079">
      <w:pPr>
        <w:pStyle w:val="Header"/>
        <w:spacing w:line="276" w:lineRule="auto"/>
        <w:jc w:val="center"/>
        <w:rPr>
          <w:rFonts w:ascii="Arial" w:hAnsi="Arial" w:cs="Arial"/>
        </w:rPr>
      </w:pPr>
    </w:p>
    <w:p w14:paraId="70475DD5" w14:textId="77777777" w:rsidR="00ED5B08" w:rsidRDefault="00ED5B08" w:rsidP="00FD2079">
      <w:pPr>
        <w:pStyle w:val="Header"/>
        <w:spacing w:line="276" w:lineRule="auto"/>
        <w:jc w:val="center"/>
        <w:rPr>
          <w:rFonts w:ascii="Arial" w:hAnsi="Arial" w:cs="Arial"/>
        </w:rPr>
      </w:pPr>
    </w:p>
    <w:p w14:paraId="60DF2040" w14:textId="77777777" w:rsidR="00ED5B08" w:rsidRDefault="00ED5B08" w:rsidP="00FD2079">
      <w:pPr>
        <w:pStyle w:val="Header"/>
        <w:spacing w:line="276" w:lineRule="auto"/>
        <w:jc w:val="center"/>
        <w:rPr>
          <w:rFonts w:ascii="Arial" w:hAnsi="Arial" w:cs="Arial"/>
        </w:rPr>
      </w:pPr>
    </w:p>
    <w:p w14:paraId="72825D5E" w14:textId="77777777" w:rsidR="00ED5B08" w:rsidRDefault="00ED5B08" w:rsidP="00FD2079">
      <w:pPr>
        <w:pStyle w:val="Header"/>
        <w:spacing w:line="276" w:lineRule="auto"/>
        <w:jc w:val="center"/>
        <w:rPr>
          <w:rFonts w:ascii="Arial" w:hAnsi="Arial" w:cs="Arial"/>
        </w:rPr>
      </w:pPr>
    </w:p>
    <w:p w14:paraId="014AE7B1" w14:textId="77777777" w:rsidR="00ED5B08" w:rsidRDefault="00ED5B08" w:rsidP="00FD2079">
      <w:pPr>
        <w:pStyle w:val="Header"/>
        <w:spacing w:line="276" w:lineRule="auto"/>
        <w:jc w:val="center"/>
        <w:rPr>
          <w:rFonts w:ascii="Arial" w:hAnsi="Arial" w:cs="Arial"/>
        </w:rPr>
      </w:pPr>
    </w:p>
    <w:p w14:paraId="72326F5F" w14:textId="77777777" w:rsidR="00ED5B08" w:rsidRDefault="00ED5B08" w:rsidP="00FD2079">
      <w:pPr>
        <w:pStyle w:val="Header"/>
        <w:spacing w:line="276" w:lineRule="auto"/>
        <w:jc w:val="center"/>
        <w:rPr>
          <w:rFonts w:ascii="Arial" w:hAnsi="Arial" w:cs="Arial"/>
        </w:rPr>
      </w:pPr>
    </w:p>
    <w:p w14:paraId="33F5F2F9" w14:textId="77777777" w:rsidR="00ED5B08" w:rsidRPr="00B57BFC" w:rsidRDefault="00ED5B08" w:rsidP="00FD2079">
      <w:pPr>
        <w:pStyle w:val="Header"/>
        <w:spacing w:line="276" w:lineRule="auto"/>
        <w:jc w:val="center"/>
        <w:rPr>
          <w:rFonts w:ascii="Arial" w:hAnsi="Arial" w:cs="Arial"/>
        </w:rPr>
      </w:pPr>
    </w:p>
    <w:p w14:paraId="5B75233D" w14:textId="77777777" w:rsidR="00ED5B08" w:rsidRPr="00B57BFC" w:rsidRDefault="00ED5B08" w:rsidP="00FD2079">
      <w:pPr>
        <w:pStyle w:val="Header"/>
        <w:spacing w:line="276" w:lineRule="auto"/>
        <w:jc w:val="center"/>
        <w:rPr>
          <w:rFonts w:ascii="Arial" w:hAnsi="Arial" w:cs="Arial"/>
        </w:rPr>
      </w:pPr>
    </w:p>
    <w:p w14:paraId="1E0EC158" w14:textId="77777777" w:rsidR="00ED5B08" w:rsidRPr="00B57BFC" w:rsidRDefault="00ED5B08" w:rsidP="00FD2079">
      <w:pPr>
        <w:pStyle w:val="Header"/>
        <w:spacing w:line="276" w:lineRule="auto"/>
        <w:jc w:val="center"/>
        <w:rPr>
          <w:rFonts w:ascii="Arial" w:hAnsi="Arial" w:cs="Arial"/>
        </w:rPr>
      </w:pPr>
    </w:p>
    <w:p w14:paraId="4BB3BFC5" w14:textId="77777777" w:rsidR="00ED5B08" w:rsidRPr="00B57BFC" w:rsidRDefault="00ED5B08" w:rsidP="00FD2079">
      <w:pPr>
        <w:pStyle w:val="Header"/>
        <w:spacing w:line="276" w:lineRule="auto"/>
        <w:jc w:val="center"/>
        <w:rPr>
          <w:rFonts w:ascii="Arial" w:hAnsi="Arial" w:cs="Arial"/>
        </w:rPr>
      </w:pPr>
    </w:p>
    <w:p w14:paraId="6AA78B77" w14:textId="77777777" w:rsidR="00ED5B08" w:rsidRPr="00B57BFC" w:rsidRDefault="00ED5B08" w:rsidP="00FD2079">
      <w:pPr>
        <w:pStyle w:val="Header"/>
        <w:spacing w:line="276" w:lineRule="auto"/>
        <w:jc w:val="center"/>
        <w:rPr>
          <w:rFonts w:ascii="Arial" w:hAnsi="Arial" w:cs="Arial"/>
        </w:rPr>
      </w:pPr>
    </w:p>
    <w:p w14:paraId="2B878A1A" w14:textId="77777777" w:rsidR="00ED5B08" w:rsidRPr="00B57BFC" w:rsidRDefault="00ED5B08" w:rsidP="00FD2079">
      <w:pPr>
        <w:pStyle w:val="Header"/>
        <w:spacing w:line="276" w:lineRule="auto"/>
        <w:jc w:val="center"/>
        <w:rPr>
          <w:rFonts w:ascii="Arial" w:hAnsi="Arial" w:cs="Arial"/>
        </w:rPr>
      </w:pPr>
    </w:p>
    <w:p w14:paraId="20FCBD62" w14:textId="77777777" w:rsidR="00ED5B08" w:rsidRPr="00B57BFC" w:rsidRDefault="00ED5B08" w:rsidP="00FD2079">
      <w:pPr>
        <w:pStyle w:val="Header"/>
        <w:spacing w:line="276" w:lineRule="auto"/>
        <w:jc w:val="center"/>
        <w:rPr>
          <w:rFonts w:ascii="Arial" w:hAnsi="Arial" w:cs="Arial"/>
        </w:rPr>
      </w:pPr>
    </w:p>
    <w:p w14:paraId="08770CDE" w14:textId="77777777" w:rsidR="00ED5B08" w:rsidRPr="00B57BFC" w:rsidRDefault="00ED5B08" w:rsidP="00FD2079">
      <w:pPr>
        <w:pStyle w:val="Header"/>
        <w:spacing w:line="276" w:lineRule="auto"/>
        <w:jc w:val="center"/>
        <w:rPr>
          <w:rFonts w:ascii="Arial" w:hAnsi="Arial" w:cs="Arial"/>
        </w:rPr>
      </w:pPr>
    </w:p>
    <w:p w14:paraId="4CE8CA47" w14:textId="77777777" w:rsidR="00ED5B08" w:rsidRPr="00B57BFC" w:rsidRDefault="00ED5B08" w:rsidP="00FD2079">
      <w:pPr>
        <w:pStyle w:val="Header"/>
        <w:spacing w:line="276" w:lineRule="auto"/>
        <w:jc w:val="center"/>
        <w:rPr>
          <w:rFonts w:ascii="Arial" w:hAnsi="Arial" w:cs="Arial"/>
        </w:rPr>
      </w:pPr>
    </w:p>
    <w:p w14:paraId="6460A451" w14:textId="77777777" w:rsidR="00ED5B08" w:rsidRPr="00B57BFC" w:rsidRDefault="00ED5B08" w:rsidP="00FD2079">
      <w:pPr>
        <w:pStyle w:val="Header"/>
        <w:spacing w:line="276" w:lineRule="auto"/>
        <w:jc w:val="center"/>
        <w:rPr>
          <w:rFonts w:ascii="Arial" w:hAnsi="Arial" w:cs="Arial"/>
        </w:rPr>
      </w:pPr>
    </w:p>
    <w:p w14:paraId="2F5CDBFA" w14:textId="77777777" w:rsidR="00ED5B08" w:rsidRPr="00B57BFC" w:rsidRDefault="00ED5B08" w:rsidP="00FD2079">
      <w:pPr>
        <w:pStyle w:val="Header"/>
        <w:spacing w:line="276" w:lineRule="auto"/>
        <w:jc w:val="center"/>
        <w:rPr>
          <w:rFonts w:ascii="Arial" w:hAnsi="Arial" w:cs="Arial"/>
        </w:rPr>
      </w:pPr>
    </w:p>
    <w:p w14:paraId="1E371986" w14:textId="77777777" w:rsidR="00894BDB" w:rsidRPr="00B57BFC" w:rsidRDefault="00894BDB" w:rsidP="00FD2079">
      <w:pPr>
        <w:pStyle w:val="Header"/>
        <w:spacing w:line="276" w:lineRule="auto"/>
        <w:jc w:val="center"/>
        <w:rPr>
          <w:rFonts w:ascii="Arial" w:hAnsi="Arial" w:cs="Arial"/>
        </w:rPr>
      </w:pPr>
    </w:p>
    <w:p w14:paraId="38EA9C35" w14:textId="77777777" w:rsidR="00010D39" w:rsidRPr="00B57BFC" w:rsidRDefault="00010D39" w:rsidP="00FD2079">
      <w:pPr>
        <w:pStyle w:val="Header"/>
        <w:spacing w:line="276" w:lineRule="auto"/>
        <w:jc w:val="center"/>
        <w:rPr>
          <w:rFonts w:ascii="Arial" w:hAnsi="Arial" w:cs="Arial"/>
        </w:rPr>
      </w:pPr>
    </w:p>
    <w:p w14:paraId="1B776E07" w14:textId="77777777" w:rsidR="00010D39" w:rsidRPr="00B57BFC" w:rsidRDefault="00010D39" w:rsidP="004D2E88">
      <w:pPr>
        <w:spacing w:before="240" w:line="360" w:lineRule="auto"/>
        <w:jc w:val="center"/>
        <w:rPr>
          <w:rFonts w:ascii="Arial" w:hAnsi="Arial" w:cs="Arial"/>
          <w:u w:val="thick"/>
        </w:rPr>
      </w:pPr>
      <w:r w:rsidRPr="00B57BFC">
        <w:rPr>
          <w:rFonts w:ascii="Arial" w:hAnsi="Arial" w:cs="Arial"/>
          <w:u w:val="thick"/>
        </w:rPr>
        <w:t>Table of content:</w:t>
      </w:r>
    </w:p>
    <w:p w14:paraId="4FC4D50A" w14:textId="36D4E257" w:rsidR="00010D39" w:rsidRPr="00B57BFC" w:rsidRDefault="00010D39" w:rsidP="009E6473">
      <w:pPr>
        <w:pStyle w:val="ListParagraph"/>
        <w:spacing w:before="240" w:line="360" w:lineRule="auto"/>
        <w:ind w:left="0"/>
        <w:rPr>
          <w:rFonts w:ascii="Arial" w:hAnsi="Arial" w:cs="Arial"/>
        </w:rPr>
      </w:pPr>
      <w:r w:rsidRPr="00B57BFC">
        <w:rPr>
          <w:rFonts w:ascii="Arial" w:hAnsi="Arial" w:cs="Arial"/>
        </w:rPr>
        <w:t>Introduction………………………………………………………</w:t>
      </w:r>
      <w:r w:rsidR="00673722" w:rsidRPr="00B57BFC">
        <w:rPr>
          <w:rFonts w:ascii="Arial" w:hAnsi="Arial" w:cs="Arial"/>
        </w:rPr>
        <w:t>….</w:t>
      </w:r>
      <w:r w:rsidR="002016EE" w:rsidRPr="00B57BFC">
        <w:rPr>
          <w:rFonts w:ascii="Arial" w:hAnsi="Arial" w:cs="Arial"/>
        </w:rPr>
        <w:t>1</w:t>
      </w:r>
    </w:p>
    <w:p w14:paraId="4A4C1FC0" w14:textId="77777777" w:rsidR="00ED5B08" w:rsidRPr="00B57BFC" w:rsidRDefault="00ED5B08" w:rsidP="009E6473">
      <w:pPr>
        <w:pStyle w:val="ListParagraph"/>
        <w:spacing w:before="240" w:line="360" w:lineRule="auto"/>
        <w:ind w:left="0"/>
        <w:rPr>
          <w:rFonts w:ascii="Arial" w:hAnsi="Arial" w:cs="Arial"/>
        </w:rPr>
      </w:pPr>
    </w:p>
    <w:p w14:paraId="4D2DB9F2" w14:textId="2DC54285" w:rsidR="00010D39" w:rsidRPr="00B57BFC" w:rsidRDefault="005141BE" w:rsidP="009E6473">
      <w:pPr>
        <w:spacing w:before="240" w:line="360" w:lineRule="auto"/>
        <w:rPr>
          <w:rFonts w:ascii="Arial" w:hAnsi="Arial" w:cs="Arial"/>
        </w:rPr>
      </w:pPr>
      <w:r w:rsidRPr="00B57BFC">
        <w:rPr>
          <w:rFonts w:ascii="Arial" w:hAnsi="Arial" w:cs="Arial"/>
        </w:rPr>
        <w:t xml:space="preserve">Reflection </w:t>
      </w:r>
      <w:r w:rsidR="007F26EF" w:rsidRPr="00B57BFC">
        <w:rPr>
          <w:rFonts w:ascii="Arial" w:hAnsi="Arial" w:cs="Arial"/>
        </w:rPr>
        <w:t>in the Importance of Principles of Health and Social Care</w:t>
      </w:r>
      <w:r w:rsidR="00010D39" w:rsidRPr="00B57BFC">
        <w:rPr>
          <w:rFonts w:ascii="Arial" w:hAnsi="Arial" w:cs="Arial"/>
        </w:rPr>
        <w:t>………………………………………………………………</w:t>
      </w:r>
      <w:r w:rsidR="00B57BFC" w:rsidRPr="00B57BFC">
        <w:rPr>
          <w:rFonts w:ascii="Arial" w:hAnsi="Arial" w:cs="Arial"/>
        </w:rPr>
        <w:t>….</w:t>
      </w:r>
      <w:r w:rsidR="002016EE" w:rsidRPr="00B57BFC">
        <w:rPr>
          <w:rFonts w:ascii="Arial" w:hAnsi="Arial" w:cs="Arial"/>
        </w:rPr>
        <w:t>2</w:t>
      </w:r>
    </w:p>
    <w:p w14:paraId="4EF11EA2" w14:textId="0160B701" w:rsidR="00ED5B08" w:rsidRPr="00B57BFC" w:rsidRDefault="00ED5B08" w:rsidP="009E6473">
      <w:pPr>
        <w:spacing w:before="240" w:line="360" w:lineRule="auto"/>
        <w:rPr>
          <w:rFonts w:ascii="Arial" w:hAnsi="Arial" w:cs="Arial"/>
        </w:rPr>
      </w:pPr>
    </w:p>
    <w:p w14:paraId="6E436688" w14:textId="13E91F97" w:rsidR="00010D39" w:rsidRPr="00B57BFC" w:rsidRDefault="00672C63" w:rsidP="009E6473">
      <w:pPr>
        <w:spacing w:before="240" w:line="360" w:lineRule="auto"/>
        <w:rPr>
          <w:rFonts w:ascii="Arial" w:hAnsi="Arial" w:cs="Arial"/>
        </w:rPr>
      </w:pPr>
      <w:r w:rsidRPr="00B57BFC">
        <w:rPr>
          <w:rFonts w:ascii="Arial" w:hAnsi="Arial" w:cs="Arial"/>
        </w:rPr>
        <w:t>Practical Examples of Concepts in Practice</w:t>
      </w:r>
      <w:r w:rsidR="00010D39" w:rsidRPr="00B57BFC">
        <w:rPr>
          <w:rFonts w:ascii="Arial" w:hAnsi="Arial" w:cs="Arial"/>
        </w:rPr>
        <w:t>…………………</w:t>
      </w:r>
      <w:r w:rsidR="00B57BFC" w:rsidRPr="00B57BFC">
        <w:rPr>
          <w:rFonts w:ascii="Arial" w:hAnsi="Arial" w:cs="Arial"/>
        </w:rPr>
        <w:t>….</w:t>
      </w:r>
      <w:r w:rsidR="009B7DD1" w:rsidRPr="00B57BFC">
        <w:rPr>
          <w:rFonts w:ascii="Arial" w:hAnsi="Arial" w:cs="Arial"/>
        </w:rPr>
        <w:t>3</w:t>
      </w:r>
    </w:p>
    <w:p w14:paraId="5AC626BD" w14:textId="080D3D5D" w:rsidR="000C7BF6" w:rsidRPr="00B57BFC" w:rsidRDefault="002F5319" w:rsidP="009E6473">
      <w:pPr>
        <w:spacing w:before="240" w:line="360" w:lineRule="auto"/>
        <w:rPr>
          <w:rFonts w:ascii="Arial" w:hAnsi="Arial" w:cs="Arial"/>
        </w:rPr>
      </w:pPr>
      <w:r w:rsidRPr="00B57BFC">
        <w:rPr>
          <w:rFonts w:ascii="Arial" w:hAnsi="Arial" w:cs="Arial"/>
        </w:rPr>
        <w:t>Self-Reflection as a Health and Social Care Professional</w:t>
      </w:r>
      <w:r w:rsidR="000C7BF6" w:rsidRPr="00B57BFC">
        <w:rPr>
          <w:rFonts w:ascii="Arial" w:hAnsi="Arial" w:cs="Arial"/>
        </w:rPr>
        <w:t>…………………………………………………………</w:t>
      </w:r>
      <w:r w:rsidR="009B7DD1" w:rsidRPr="00B57BFC">
        <w:rPr>
          <w:rFonts w:ascii="Arial" w:hAnsi="Arial" w:cs="Arial"/>
        </w:rPr>
        <w:t>4</w:t>
      </w:r>
    </w:p>
    <w:p w14:paraId="7EC903C9" w14:textId="4ABE77F8" w:rsidR="000C7BF6" w:rsidRPr="00B57BFC" w:rsidRDefault="00E910D5" w:rsidP="009E6473">
      <w:pPr>
        <w:spacing w:before="240" w:line="360" w:lineRule="auto"/>
        <w:rPr>
          <w:rFonts w:ascii="Arial" w:hAnsi="Arial" w:cs="Arial"/>
        </w:rPr>
      </w:pPr>
      <w:r w:rsidRPr="00B57BFC">
        <w:rPr>
          <w:rFonts w:ascii="Arial" w:hAnsi="Arial" w:cs="Arial"/>
        </w:rPr>
        <w:t>Conclusion</w:t>
      </w:r>
      <w:r w:rsidR="000C7BF6" w:rsidRPr="00B57BFC">
        <w:rPr>
          <w:rFonts w:ascii="Arial" w:hAnsi="Arial" w:cs="Arial"/>
        </w:rPr>
        <w:t>…………………………………………………………</w:t>
      </w:r>
      <w:r w:rsidR="009B7DD1" w:rsidRPr="00B57BFC">
        <w:rPr>
          <w:rFonts w:ascii="Arial" w:hAnsi="Arial" w:cs="Arial"/>
        </w:rPr>
        <w:t>5</w:t>
      </w:r>
    </w:p>
    <w:p w14:paraId="5E8B584E" w14:textId="6D82685D" w:rsidR="00A108FA" w:rsidRPr="00B57BFC" w:rsidRDefault="00A108FA" w:rsidP="009E6473">
      <w:pPr>
        <w:spacing w:before="240" w:line="360" w:lineRule="auto"/>
        <w:rPr>
          <w:rFonts w:ascii="Arial" w:hAnsi="Arial" w:cs="Arial"/>
        </w:rPr>
      </w:pPr>
      <w:r w:rsidRPr="00B57BFC">
        <w:rPr>
          <w:rFonts w:ascii="Arial" w:hAnsi="Arial" w:cs="Arial"/>
        </w:rPr>
        <w:t>Reference</w:t>
      </w:r>
      <w:r w:rsidR="001450AA" w:rsidRPr="00B57BFC">
        <w:rPr>
          <w:rFonts w:ascii="Arial" w:hAnsi="Arial" w:cs="Arial"/>
        </w:rPr>
        <w:t xml:space="preserve"> </w:t>
      </w:r>
      <w:r w:rsidRPr="00B57BFC">
        <w:rPr>
          <w:rFonts w:ascii="Arial" w:hAnsi="Arial" w:cs="Arial"/>
        </w:rPr>
        <w:t>list……………………………………………………</w:t>
      </w:r>
      <w:r w:rsidR="002016EE" w:rsidRPr="00B57BFC">
        <w:rPr>
          <w:rFonts w:ascii="Arial" w:hAnsi="Arial" w:cs="Arial"/>
        </w:rPr>
        <w:t>…</w:t>
      </w:r>
      <w:r w:rsidR="00B83E9C" w:rsidRPr="00B57BFC">
        <w:rPr>
          <w:rFonts w:ascii="Arial" w:hAnsi="Arial" w:cs="Arial"/>
        </w:rPr>
        <w:t>.</w:t>
      </w:r>
      <w:r w:rsidR="009B7DD1" w:rsidRPr="00B57BFC">
        <w:rPr>
          <w:rFonts w:ascii="Arial" w:hAnsi="Arial" w:cs="Arial"/>
        </w:rPr>
        <w:t>6</w:t>
      </w:r>
    </w:p>
    <w:p w14:paraId="45D38468" w14:textId="77777777" w:rsidR="00A108FA" w:rsidRPr="00B57BFC" w:rsidRDefault="00A108FA" w:rsidP="009E6473">
      <w:pPr>
        <w:spacing w:before="240" w:line="360" w:lineRule="auto"/>
        <w:rPr>
          <w:rFonts w:ascii="Arial" w:hAnsi="Arial" w:cs="Arial"/>
        </w:rPr>
      </w:pPr>
    </w:p>
    <w:p w14:paraId="63BAC005" w14:textId="77777777" w:rsidR="00FD2079" w:rsidRPr="00B57BFC" w:rsidRDefault="00FD2079" w:rsidP="00DA7F48">
      <w:pPr>
        <w:pStyle w:val="Header"/>
        <w:spacing w:line="360" w:lineRule="auto"/>
        <w:rPr>
          <w:rFonts w:ascii="Arial" w:hAnsi="Arial" w:cs="Arial"/>
        </w:rPr>
      </w:pPr>
    </w:p>
    <w:p w14:paraId="162C3059" w14:textId="77777777" w:rsidR="00ED5B08" w:rsidRPr="00B57BFC" w:rsidRDefault="00ED5B08" w:rsidP="00DA7F48">
      <w:pPr>
        <w:pStyle w:val="Header"/>
        <w:spacing w:line="360" w:lineRule="auto"/>
        <w:rPr>
          <w:rFonts w:ascii="Arial" w:hAnsi="Arial" w:cs="Arial"/>
        </w:rPr>
      </w:pPr>
    </w:p>
    <w:p w14:paraId="284F94ED" w14:textId="77777777" w:rsidR="00ED5B08" w:rsidRPr="00B57BFC" w:rsidRDefault="00ED5B08" w:rsidP="00DA7F48">
      <w:pPr>
        <w:pStyle w:val="Header"/>
        <w:spacing w:line="360" w:lineRule="auto"/>
        <w:rPr>
          <w:rFonts w:ascii="Arial" w:hAnsi="Arial" w:cs="Arial"/>
        </w:rPr>
      </w:pPr>
    </w:p>
    <w:p w14:paraId="797B6672" w14:textId="77777777" w:rsidR="00ED5B08" w:rsidRPr="00B57BFC" w:rsidRDefault="00ED5B08" w:rsidP="00DA7F48">
      <w:pPr>
        <w:pStyle w:val="Header"/>
        <w:spacing w:line="360" w:lineRule="auto"/>
        <w:rPr>
          <w:rFonts w:ascii="Arial" w:hAnsi="Arial" w:cs="Arial"/>
        </w:rPr>
      </w:pPr>
    </w:p>
    <w:p w14:paraId="02B77245" w14:textId="77777777" w:rsidR="00ED5B08" w:rsidRPr="00B57BFC" w:rsidRDefault="00ED5B08" w:rsidP="00DA7F48">
      <w:pPr>
        <w:pStyle w:val="Header"/>
        <w:spacing w:line="360" w:lineRule="auto"/>
        <w:rPr>
          <w:rFonts w:ascii="Arial" w:hAnsi="Arial" w:cs="Arial"/>
        </w:rPr>
      </w:pPr>
    </w:p>
    <w:p w14:paraId="7CE12DA9" w14:textId="77777777" w:rsidR="00ED5B08" w:rsidRPr="00B57BFC" w:rsidRDefault="00ED5B08" w:rsidP="00DA7F48">
      <w:pPr>
        <w:pStyle w:val="Header"/>
        <w:spacing w:line="360" w:lineRule="auto"/>
        <w:rPr>
          <w:rFonts w:ascii="Arial" w:hAnsi="Arial" w:cs="Arial"/>
        </w:rPr>
      </w:pPr>
    </w:p>
    <w:p w14:paraId="03761D37" w14:textId="77777777" w:rsidR="00ED5B08" w:rsidRPr="00B57BFC" w:rsidRDefault="00ED5B08" w:rsidP="00DA7F48">
      <w:pPr>
        <w:pStyle w:val="Header"/>
        <w:spacing w:line="360" w:lineRule="auto"/>
        <w:rPr>
          <w:rFonts w:ascii="Arial" w:hAnsi="Arial" w:cs="Arial"/>
        </w:rPr>
      </w:pPr>
    </w:p>
    <w:p w14:paraId="1D74775B" w14:textId="77777777" w:rsidR="00ED5B08" w:rsidRPr="00B57BFC" w:rsidRDefault="00ED5B08" w:rsidP="00DA7F48">
      <w:pPr>
        <w:pStyle w:val="Header"/>
        <w:spacing w:line="360" w:lineRule="auto"/>
        <w:rPr>
          <w:rFonts w:ascii="Arial" w:hAnsi="Arial" w:cs="Arial"/>
        </w:rPr>
      </w:pPr>
    </w:p>
    <w:p w14:paraId="45BF7888" w14:textId="77777777" w:rsidR="00ED5B08" w:rsidRPr="00B57BFC" w:rsidRDefault="00ED5B08" w:rsidP="00DA7F48">
      <w:pPr>
        <w:pStyle w:val="Header"/>
        <w:spacing w:line="360" w:lineRule="auto"/>
        <w:rPr>
          <w:rFonts w:ascii="Arial" w:hAnsi="Arial" w:cs="Arial"/>
        </w:rPr>
      </w:pPr>
    </w:p>
    <w:p w14:paraId="0B005343" w14:textId="77777777" w:rsidR="00ED5B08" w:rsidRPr="00B57BFC" w:rsidRDefault="00ED5B08" w:rsidP="00DA7F48">
      <w:pPr>
        <w:pStyle w:val="Header"/>
        <w:spacing w:line="360" w:lineRule="auto"/>
        <w:rPr>
          <w:rFonts w:ascii="Arial" w:hAnsi="Arial" w:cs="Arial"/>
        </w:rPr>
      </w:pPr>
    </w:p>
    <w:p w14:paraId="204714A0" w14:textId="77777777" w:rsidR="00ED5B08" w:rsidRPr="00B57BFC" w:rsidRDefault="00ED5B08" w:rsidP="00DA7F48">
      <w:pPr>
        <w:pStyle w:val="Header"/>
        <w:spacing w:line="360" w:lineRule="auto"/>
        <w:rPr>
          <w:rFonts w:ascii="Arial" w:hAnsi="Arial" w:cs="Arial"/>
        </w:rPr>
      </w:pPr>
    </w:p>
    <w:p w14:paraId="29B13059" w14:textId="77777777" w:rsidR="00ED5B08" w:rsidRPr="00B57BFC" w:rsidRDefault="00ED5B08" w:rsidP="00DA7F48">
      <w:pPr>
        <w:pStyle w:val="Header"/>
        <w:spacing w:line="360" w:lineRule="auto"/>
        <w:rPr>
          <w:rFonts w:ascii="Arial" w:hAnsi="Arial" w:cs="Arial"/>
        </w:rPr>
      </w:pPr>
    </w:p>
    <w:p w14:paraId="30854958" w14:textId="77777777" w:rsidR="00ED5B08" w:rsidRPr="00B57BFC" w:rsidRDefault="00ED5B08" w:rsidP="00DA7F48">
      <w:pPr>
        <w:pStyle w:val="Header"/>
        <w:spacing w:line="360" w:lineRule="auto"/>
        <w:rPr>
          <w:rFonts w:ascii="Arial" w:hAnsi="Arial" w:cs="Arial"/>
        </w:rPr>
      </w:pPr>
    </w:p>
    <w:p w14:paraId="4385FAC8" w14:textId="77777777" w:rsidR="00ED5B08" w:rsidRPr="00B57BFC" w:rsidRDefault="00ED5B08" w:rsidP="00DA7F48">
      <w:pPr>
        <w:pStyle w:val="Header"/>
        <w:spacing w:line="360" w:lineRule="auto"/>
        <w:rPr>
          <w:rFonts w:ascii="Arial" w:hAnsi="Arial" w:cs="Arial"/>
        </w:rPr>
      </w:pPr>
    </w:p>
    <w:p w14:paraId="495285A9" w14:textId="77777777" w:rsidR="00ED5B08" w:rsidRPr="00B57BFC" w:rsidRDefault="00ED5B08" w:rsidP="00DA7F48">
      <w:pPr>
        <w:pStyle w:val="Header"/>
        <w:spacing w:line="360" w:lineRule="auto"/>
        <w:rPr>
          <w:rFonts w:ascii="Arial" w:hAnsi="Arial" w:cs="Arial"/>
        </w:rPr>
      </w:pPr>
    </w:p>
    <w:p w14:paraId="5CE266DA" w14:textId="77777777" w:rsidR="00ED5B08" w:rsidRPr="00B57BFC" w:rsidRDefault="00ED5B08" w:rsidP="00DA7F48">
      <w:pPr>
        <w:pStyle w:val="Header"/>
        <w:spacing w:line="360" w:lineRule="auto"/>
        <w:rPr>
          <w:rFonts w:ascii="Arial" w:hAnsi="Arial" w:cs="Arial"/>
        </w:rPr>
      </w:pPr>
    </w:p>
    <w:p w14:paraId="6063179A" w14:textId="77777777" w:rsidR="00D4283F" w:rsidRPr="00B57BFC" w:rsidRDefault="00D4283F" w:rsidP="00DA7F48">
      <w:pPr>
        <w:pStyle w:val="Header"/>
        <w:spacing w:line="360" w:lineRule="auto"/>
        <w:rPr>
          <w:rFonts w:ascii="Arial" w:hAnsi="Arial" w:cs="Arial"/>
        </w:rPr>
      </w:pPr>
    </w:p>
    <w:p w14:paraId="4D645F37" w14:textId="77777777" w:rsidR="00D4283F" w:rsidRPr="00B57BFC" w:rsidRDefault="00D4283F" w:rsidP="00DA7F48">
      <w:pPr>
        <w:pStyle w:val="Header"/>
        <w:spacing w:line="360" w:lineRule="auto"/>
        <w:rPr>
          <w:rFonts w:ascii="Arial" w:hAnsi="Arial" w:cs="Arial"/>
        </w:rPr>
      </w:pPr>
    </w:p>
    <w:p w14:paraId="42DAFD00" w14:textId="548D578B" w:rsidR="00894BDB" w:rsidRPr="00F6049B" w:rsidRDefault="00E910D5" w:rsidP="00C45C32">
      <w:pPr>
        <w:pStyle w:val="Header"/>
        <w:spacing w:line="360" w:lineRule="auto"/>
        <w:jc w:val="both"/>
        <w:rPr>
          <w:rFonts w:ascii="Arial" w:hAnsi="Arial" w:cs="Arial"/>
          <w:b/>
          <w:bCs/>
        </w:rPr>
      </w:pPr>
      <w:r w:rsidRPr="00F6049B">
        <w:rPr>
          <w:rFonts w:ascii="Arial" w:hAnsi="Arial" w:cs="Arial"/>
          <w:b/>
          <w:bCs/>
        </w:rPr>
        <w:lastRenderedPageBreak/>
        <w:t xml:space="preserve">Introduction - </w:t>
      </w:r>
    </w:p>
    <w:p w14:paraId="177E376D" w14:textId="0E611FDC" w:rsidR="00C45D7D" w:rsidRPr="00B57BFC" w:rsidRDefault="002C14AA" w:rsidP="00C45C32">
      <w:pPr>
        <w:spacing w:line="360" w:lineRule="auto"/>
        <w:jc w:val="both"/>
        <w:rPr>
          <w:rFonts w:ascii="Arial" w:hAnsi="Arial" w:cs="Arial"/>
        </w:rPr>
      </w:pPr>
      <w:r w:rsidRPr="00B57BFC">
        <w:rPr>
          <w:rFonts w:ascii="Arial" w:hAnsi="Arial" w:cs="Arial"/>
        </w:rPr>
        <w:t>Health</w:t>
      </w:r>
      <w:r w:rsidR="00707A7D" w:rsidRPr="00B57BFC">
        <w:rPr>
          <w:rFonts w:ascii="Arial" w:hAnsi="Arial" w:cs="Arial"/>
        </w:rPr>
        <w:t xml:space="preserve"> and Social Care settings, person-centred care aims to empower individuals, promote independence, and enhance wellbeing. </w:t>
      </w:r>
      <w:r w:rsidR="00C45D7D" w:rsidRPr="00B57BFC">
        <w:rPr>
          <w:rFonts w:ascii="Arial" w:hAnsi="Arial" w:cs="Arial"/>
        </w:rPr>
        <w:t>Three of the most underpinning effective practice are person-centred care, partnership working, and ethical decision-making. They are interdependent and collectively shape the quality of care delivered</w:t>
      </w:r>
      <w:r w:rsidR="009F7FCE" w:rsidRPr="00B57BFC">
        <w:rPr>
          <w:rFonts w:ascii="Arial" w:hAnsi="Arial" w:cs="Arial"/>
        </w:rPr>
        <w:t>.</w:t>
      </w:r>
    </w:p>
    <w:p w14:paraId="6774492C" w14:textId="2B25A2CD" w:rsidR="00F6049B" w:rsidRDefault="00C45D7D" w:rsidP="00C45C32">
      <w:pPr>
        <w:spacing w:line="360" w:lineRule="auto"/>
        <w:jc w:val="both"/>
        <w:rPr>
          <w:rFonts w:ascii="Arial" w:hAnsi="Arial" w:cs="Arial"/>
        </w:rPr>
      </w:pPr>
      <w:r w:rsidRPr="00B57BFC">
        <w:rPr>
          <w:rFonts w:ascii="Arial" w:hAnsi="Arial" w:cs="Arial"/>
        </w:rPr>
        <w:t>Person-centred care is a core skills education and training framework that articulates what it means to be person-centred and how to develop and support the workforce to work in this way. It’s a term used to describe care which is responsive to an individual’s personal circumstances, values, needs and preferences. By adhering to person-centred care principles, staff are empowered to cut through the processes and systems to provide care which is specific to the patient’s individual requirements.</w:t>
      </w:r>
    </w:p>
    <w:p w14:paraId="21E8ECFB" w14:textId="77777777" w:rsidR="00AE177B" w:rsidRDefault="001E330B" w:rsidP="00C45C32">
      <w:pPr>
        <w:spacing w:line="360" w:lineRule="auto"/>
        <w:jc w:val="both"/>
        <w:rPr>
          <w:rFonts w:ascii="Arial" w:hAnsi="Arial" w:cs="Arial"/>
          <w:b/>
          <w:bCs/>
        </w:rPr>
      </w:pPr>
      <w:r w:rsidRPr="00F6049B">
        <w:rPr>
          <w:rFonts w:ascii="Arial" w:hAnsi="Arial" w:cs="Arial"/>
          <w:b/>
          <w:bCs/>
        </w:rPr>
        <w:t>T</w:t>
      </w:r>
      <w:r w:rsidR="008522EF" w:rsidRPr="00F6049B">
        <w:rPr>
          <w:rFonts w:ascii="Arial" w:hAnsi="Arial" w:cs="Arial"/>
          <w:b/>
          <w:bCs/>
        </w:rPr>
        <w:t xml:space="preserve">ask 1: </w:t>
      </w:r>
      <w:r w:rsidR="00E910D5" w:rsidRPr="00F6049B">
        <w:rPr>
          <w:rFonts w:ascii="Arial" w:hAnsi="Arial" w:cs="Arial"/>
          <w:b/>
          <w:bCs/>
        </w:rPr>
        <w:t xml:space="preserve">Reflection in the Importance of Principles of Health and Social Care </w:t>
      </w:r>
      <w:r w:rsidR="00804083">
        <w:rPr>
          <w:rFonts w:ascii="Arial" w:hAnsi="Arial" w:cs="Arial"/>
          <w:b/>
          <w:bCs/>
        </w:rPr>
        <w:t>–</w:t>
      </w:r>
    </w:p>
    <w:p w14:paraId="3A4603DD" w14:textId="18127885" w:rsidR="00C45D7D" w:rsidRPr="00AE177B" w:rsidRDefault="00804083" w:rsidP="00C45C32">
      <w:pPr>
        <w:spacing w:line="360" w:lineRule="auto"/>
        <w:jc w:val="both"/>
        <w:rPr>
          <w:rFonts w:ascii="Arial" w:hAnsi="Arial" w:cs="Arial"/>
          <w:b/>
          <w:bCs/>
        </w:rPr>
      </w:pPr>
      <w:r>
        <w:rPr>
          <w:rFonts w:ascii="Arial" w:hAnsi="Arial" w:cs="Arial"/>
          <w:b/>
          <w:bCs/>
        </w:rPr>
        <w:t>Person centred care</w:t>
      </w:r>
      <w:r w:rsidR="00AE177B">
        <w:rPr>
          <w:rFonts w:ascii="Arial" w:hAnsi="Arial" w:cs="Arial"/>
          <w:b/>
          <w:bCs/>
        </w:rPr>
        <w:t xml:space="preserve">: </w:t>
      </w:r>
      <w:r w:rsidR="00C45D7D" w:rsidRPr="00B57BFC">
        <w:rPr>
          <w:rFonts w:ascii="Arial" w:hAnsi="Arial" w:cs="Arial"/>
        </w:rPr>
        <w:t>According to the Health Foundation (2016), person-centred care involves treating people with dignity and respect, coordinating care effectively, and supporting individuals to make informed choices. Applying this requires effective communication and active listening. For example, supporting an individual with dementia should not be limited to addressing physical symptoms alone. Instead, it should involve understanding their condition affects their emotional wellbeing, independence, and social relationships. Legislation such as the Care Act 2014 reinforces the importance of person-centred approaches by emphasising wellbeing, choice, and control (Department of Health and Social Care, 2014). However, McCormack and McCance (2017) argue that organisational pressures, including time constraints and staffing shortages, can limit opportunities for meaningful engagement with individuals. This highlights the needs for practitioners to balance organisational demands with professional values.</w:t>
      </w:r>
    </w:p>
    <w:p w14:paraId="449A31F1" w14:textId="77777777" w:rsidR="004902D2" w:rsidRPr="00B57BFC" w:rsidRDefault="004902D2" w:rsidP="00C45C32">
      <w:pPr>
        <w:spacing w:line="360" w:lineRule="auto"/>
        <w:jc w:val="both"/>
        <w:rPr>
          <w:rFonts w:ascii="Arial" w:hAnsi="Arial" w:cs="Arial"/>
        </w:rPr>
      </w:pPr>
    </w:p>
    <w:p w14:paraId="72C6A03B" w14:textId="59502DE8" w:rsidR="008576ED" w:rsidRDefault="00D61431" w:rsidP="00C45C32">
      <w:pPr>
        <w:spacing w:line="360" w:lineRule="auto"/>
        <w:jc w:val="both"/>
        <w:rPr>
          <w:rFonts w:ascii="Arial" w:hAnsi="Arial" w:cs="Arial"/>
        </w:rPr>
      </w:pPr>
      <w:r w:rsidRPr="00B57BFC">
        <w:rPr>
          <w:rFonts w:ascii="Arial" w:hAnsi="Arial" w:cs="Arial"/>
        </w:rPr>
        <w:t xml:space="preserve">Maslow's Hierarchy of Needs can be directly linked to person-centred care because it provides a framework for understanding the range of human needs that health and social care practitioners must address. Maslow argues that individuals must have their basic physiological and safety needs met before they can achieve higher-level psychological wellbeing, such as belonging, esteem and self-actualisation. Person-centred care reflects this by ensuring that care is holistic, meeting not only physical needs such as nutrition, hygiene and safety, but also supporting emotional security, meaningful relationships and personal autonomy. By involving individuals in decision-making, respecting their preferences, and promoting independence, practitioners help fulfil esteem and self-actualisation needs, enabling individuals to maintain identity and dignity. Therefore, Maslow’s hierarchy underpins person-centred care by </w:t>
      </w:r>
      <w:r w:rsidRPr="00B57BFC">
        <w:rPr>
          <w:rFonts w:ascii="Arial" w:hAnsi="Arial" w:cs="Arial"/>
        </w:rPr>
        <w:lastRenderedPageBreak/>
        <w:t>reinforcing the importance of treating the individual as a whole person rather than focusing solely on illness or disability</w:t>
      </w:r>
      <w:r w:rsidR="00902DFF">
        <w:rPr>
          <w:rFonts w:ascii="Arial" w:hAnsi="Arial" w:cs="Arial"/>
        </w:rPr>
        <w:t xml:space="preserve"> (Maslow, 1943)</w:t>
      </w:r>
      <w:r w:rsidR="00D422F0">
        <w:rPr>
          <w:rFonts w:ascii="Arial" w:hAnsi="Arial" w:cs="Arial"/>
        </w:rPr>
        <w:t>.</w:t>
      </w:r>
    </w:p>
    <w:p w14:paraId="70435A56" w14:textId="62ED9465" w:rsidR="00D422F0" w:rsidRPr="00D422F0" w:rsidRDefault="00D422F0" w:rsidP="00C45C32">
      <w:pPr>
        <w:spacing w:line="360" w:lineRule="auto"/>
        <w:jc w:val="both"/>
        <w:rPr>
          <w:rFonts w:ascii="Arial" w:hAnsi="Arial" w:cs="Arial"/>
          <w:b/>
          <w:bCs/>
        </w:rPr>
      </w:pPr>
      <w:r w:rsidRPr="00D422F0">
        <w:rPr>
          <w:rFonts w:ascii="Arial" w:hAnsi="Arial" w:cs="Arial"/>
          <w:b/>
          <w:bCs/>
        </w:rPr>
        <w:t>Partnership working</w:t>
      </w:r>
    </w:p>
    <w:p w14:paraId="54457110" w14:textId="158A6C5D" w:rsidR="001447FA" w:rsidRPr="00E52E8F" w:rsidRDefault="001447FA" w:rsidP="00C45C32">
      <w:pPr>
        <w:spacing w:line="360" w:lineRule="auto"/>
        <w:jc w:val="both"/>
        <w:rPr>
          <w:rFonts w:ascii="Arial" w:hAnsi="Arial" w:cs="Arial"/>
        </w:rPr>
      </w:pPr>
      <w:r w:rsidRPr="00B57BFC">
        <w:rPr>
          <w:rFonts w:ascii="Arial" w:hAnsi="Arial" w:cs="Arial"/>
        </w:rPr>
        <w:t>Partnership working is a collaborative approach where two or more independent organizations, groups, or individuals work together to achieve shared goals, pooling resources, expertise, and information for more effective, efficient outcomes</w:t>
      </w:r>
      <w:r w:rsidR="00BE2650">
        <w:rPr>
          <w:rFonts w:ascii="Arial" w:hAnsi="Arial" w:cs="Arial"/>
        </w:rPr>
        <w:t xml:space="preserve"> </w:t>
      </w:r>
      <w:r w:rsidR="00E52E8F" w:rsidRPr="00E52E8F">
        <w:rPr>
          <w:rFonts w:ascii="Arial" w:hAnsi="Arial" w:cs="Arial"/>
        </w:rPr>
        <w:t>(Department for Education, 2023).</w:t>
      </w:r>
    </w:p>
    <w:p w14:paraId="0A751FD5" w14:textId="544A48C4" w:rsidR="00F1397A" w:rsidRPr="00B57BFC" w:rsidRDefault="00F1397A" w:rsidP="00C45C32">
      <w:pPr>
        <w:spacing w:line="360" w:lineRule="auto"/>
        <w:jc w:val="both"/>
        <w:rPr>
          <w:rFonts w:ascii="Arial" w:hAnsi="Arial" w:cs="Arial"/>
        </w:rPr>
      </w:pPr>
      <w:r w:rsidRPr="00B57BFC">
        <w:rPr>
          <w:rFonts w:ascii="Arial" w:hAnsi="Arial" w:cs="Arial"/>
        </w:rPr>
        <w:t>An in-depth qualitative design, employing interviews and focus group discussions and informed by ethnography, was chosen to allow exploration of the meanings and perceptions of participants regarding partnership working against the backdrop of the overall context of decision making in public health policy. It was conducted by a multidisciplinary team with varied backgrounds and experience.</w:t>
      </w:r>
    </w:p>
    <w:p w14:paraId="79531BE4" w14:textId="79E00D14" w:rsidR="00657720" w:rsidRPr="00B57BFC" w:rsidRDefault="00377FAE" w:rsidP="00C45C32">
      <w:pPr>
        <w:spacing w:line="360" w:lineRule="auto"/>
        <w:jc w:val="both"/>
        <w:rPr>
          <w:rFonts w:ascii="Arial" w:hAnsi="Arial" w:cs="Arial"/>
        </w:rPr>
      </w:pPr>
      <w:r>
        <w:rPr>
          <w:rFonts w:ascii="Arial" w:hAnsi="Arial" w:cs="Arial"/>
        </w:rPr>
        <w:t>Professionals working in partnership may face changes such as, d</w:t>
      </w:r>
      <w:r w:rsidR="00F2387B" w:rsidRPr="00B57BFC">
        <w:rPr>
          <w:rFonts w:ascii="Arial" w:hAnsi="Arial" w:cs="Arial"/>
        </w:rPr>
        <w:t xml:space="preserve">ealing with the complexity of public health decision-making and primary prevention to influence the broader determinants of health was felt by many participants to be very challenging. One theme that emerged was the perception of limited influence at the local level. </w:t>
      </w:r>
      <w:r w:rsidR="00C8474B" w:rsidRPr="00B57BFC">
        <w:rPr>
          <w:rFonts w:ascii="Arial" w:hAnsi="Arial" w:cs="Arial"/>
        </w:rPr>
        <w:t>An important theme was the need for, and clear benefits associated with joint working, in terms of influencing the broader determinants of health, and addressing health inequalities.</w:t>
      </w:r>
    </w:p>
    <w:p w14:paraId="4ADDD4F1" w14:textId="602F2D1B" w:rsidR="0020116C" w:rsidRPr="0020116C" w:rsidRDefault="0020116C" w:rsidP="00C45C32">
      <w:pPr>
        <w:spacing w:line="360" w:lineRule="auto"/>
        <w:jc w:val="both"/>
        <w:rPr>
          <w:rFonts w:ascii="Arial" w:hAnsi="Arial" w:cs="Arial"/>
        </w:rPr>
      </w:pPr>
      <w:r w:rsidRPr="0020116C">
        <w:rPr>
          <w:rFonts w:ascii="Arial" w:hAnsi="Arial" w:cs="Arial"/>
        </w:rPr>
        <w:t>The Working Together to Safeguard Children (2023) is closely linked to working in partnership because it requires professionals and organisations to collaborate to protect and promote the welfare of children and young people.</w:t>
      </w:r>
    </w:p>
    <w:p w14:paraId="7BC5ECD2" w14:textId="7BF22EC5" w:rsidR="00E52E8F" w:rsidRDefault="0020116C" w:rsidP="00C45C32">
      <w:pPr>
        <w:spacing w:line="360" w:lineRule="auto"/>
        <w:jc w:val="both"/>
        <w:rPr>
          <w:rFonts w:ascii="Arial" w:hAnsi="Arial" w:cs="Arial"/>
        </w:rPr>
      </w:pPr>
      <w:r w:rsidRPr="0020116C">
        <w:rPr>
          <w:rFonts w:ascii="Arial" w:hAnsi="Arial" w:cs="Arial"/>
        </w:rPr>
        <w:t>The guidance makes it ensures that safeguarding is a shared responsibility. Health professionals must work together to assess needs, share information and plan support. In health and social care settings, this means practitioners cannot work in isolation, they must communicate effectively, attend multi-agency meetings and contribute to joint assessments to ensure coordinated care.</w:t>
      </w:r>
    </w:p>
    <w:p w14:paraId="777A0358" w14:textId="77777777" w:rsidR="00E52E8F" w:rsidRPr="0020116C" w:rsidRDefault="00E52E8F" w:rsidP="00C45C32">
      <w:pPr>
        <w:spacing w:line="360" w:lineRule="auto"/>
        <w:jc w:val="both"/>
        <w:rPr>
          <w:rFonts w:ascii="Arial" w:hAnsi="Arial" w:cs="Arial"/>
        </w:rPr>
      </w:pPr>
    </w:p>
    <w:p w14:paraId="7C8D988F" w14:textId="369FE391" w:rsidR="0020116C" w:rsidRPr="00E52E8F" w:rsidRDefault="0020116C" w:rsidP="00C45C32">
      <w:pPr>
        <w:spacing w:line="360" w:lineRule="auto"/>
        <w:jc w:val="both"/>
        <w:rPr>
          <w:rFonts w:ascii="Arial" w:hAnsi="Arial" w:cs="Arial"/>
          <w:b/>
          <w:bCs/>
        </w:rPr>
      </w:pPr>
      <w:r w:rsidRPr="00E52E8F">
        <w:rPr>
          <w:rFonts w:ascii="Arial" w:hAnsi="Arial" w:cs="Arial"/>
          <w:b/>
          <w:bCs/>
        </w:rPr>
        <w:t>Ethical Practice</w:t>
      </w:r>
    </w:p>
    <w:p w14:paraId="4DF3C314" w14:textId="586CD478" w:rsidR="008576ED" w:rsidRPr="00B57BFC" w:rsidRDefault="00036938" w:rsidP="00C45C32">
      <w:pPr>
        <w:tabs>
          <w:tab w:val="left" w:pos="5040"/>
        </w:tabs>
        <w:spacing w:line="360" w:lineRule="auto"/>
        <w:jc w:val="both"/>
        <w:rPr>
          <w:rFonts w:ascii="Arial" w:hAnsi="Arial" w:cs="Arial"/>
        </w:rPr>
      </w:pPr>
      <w:r w:rsidRPr="00B57BFC">
        <w:rPr>
          <w:rFonts w:ascii="Arial" w:hAnsi="Arial" w:cs="Arial"/>
        </w:rPr>
        <w:t>Ethics, is the branch of knowledge concerned with studying, defining, and applying principles of right and wrong behaviour.</w:t>
      </w:r>
      <w:r w:rsidR="00A25428" w:rsidRPr="00B57BFC">
        <w:rPr>
          <w:rFonts w:ascii="Arial" w:hAnsi="Arial" w:cs="Arial"/>
        </w:rPr>
        <w:t xml:space="preserve"> It provides a framework for guiding actions such as honesty, fairness, and compassion to determine how individuals and societies should live and treat one another.</w:t>
      </w:r>
      <w:r w:rsidR="00B96836" w:rsidRPr="00B57BFC">
        <w:rPr>
          <w:rFonts w:ascii="Arial" w:hAnsi="Arial" w:cs="Arial"/>
        </w:rPr>
        <w:tab/>
      </w:r>
    </w:p>
    <w:p w14:paraId="70E16E4C" w14:textId="5C729F05" w:rsidR="00333BB6" w:rsidRDefault="00B778D0" w:rsidP="00C45C32">
      <w:pPr>
        <w:spacing w:line="360" w:lineRule="auto"/>
        <w:jc w:val="both"/>
        <w:rPr>
          <w:rFonts w:ascii="Arial" w:hAnsi="Arial" w:cs="Arial"/>
        </w:rPr>
      </w:pPr>
      <w:r w:rsidRPr="001F1B93">
        <w:rPr>
          <w:rFonts w:ascii="Arial" w:hAnsi="Arial" w:cs="Arial"/>
        </w:rPr>
        <w:lastRenderedPageBreak/>
        <w:t xml:space="preserve">The NHS are bringing together people with mental health, dementia, learning disability, and end of life care programmes and identifying the basic competencies and behaviours required by everybody who’s involved in ensuring patients and service users stay engaged, healthy and in control of their own choices. Care and support </w:t>
      </w:r>
      <w:r w:rsidR="00C4318A" w:rsidRPr="001F1B93">
        <w:rPr>
          <w:rFonts w:ascii="Arial" w:hAnsi="Arial" w:cs="Arial"/>
        </w:rPr>
        <w:t>are</w:t>
      </w:r>
      <w:r w:rsidRPr="001F1B93">
        <w:rPr>
          <w:rFonts w:ascii="Arial" w:hAnsi="Arial" w:cs="Arial"/>
        </w:rPr>
        <w:t xml:space="preserve"> person-centred: personalised, coordinated, and empowering; services are created in partnership with citizens and communities; focus is on equality and narrowing inequalities.</w:t>
      </w:r>
    </w:p>
    <w:p w14:paraId="4D6D2554" w14:textId="77777777" w:rsidR="00E52E8F" w:rsidRPr="001F1B93" w:rsidRDefault="00E52E8F" w:rsidP="00C45C32">
      <w:pPr>
        <w:spacing w:line="360" w:lineRule="auto"/>
        <w:jc w:val="both"/>
        <w:rPr>
          <w:rFonts w:ascii="Arial" w:hAnsi="Arial" w:cs="Arial"/>
        </w:rPr>
      </w:pPr>
    </w:p>
    <w:p w14:paraId="331D503E" w14:textId="77777777" w:rsidR="00333BB6" w:rsidRDefault="00220C8E" w:rsidP="00C45C32">
      <w:pPr>
        <w:spacing w:line="360" w:lineRule="auto"/>
        <w:jc w:val="both"/>
        <w:rPr>
          <w:rFonts w:ascii="Arial" w:hAnsi="Arial" w:cs="Arial"/>
        </w:rPr>
      </w:pPr>
      <w:r w:rsidRPr="00806F8A">
        <w:rPr>
          <w:rFonts w:ascii="Arial" w:hAnsi="Arial" w:cs="Arial"/>
        </w:rPr>
        <w:t>Over the past decade, clinical guidelines have increasingly become a familiar part of clinical practice. Every day, clinical decisions at the bedside, rules of operation at hospitals and clinics, and health spending by governments and insurers are being influenced by guidelines. </w:t>
      </w:r>
      <w:r w:rsidR="00762A84" w:rsidRPr="00806F8A">
        <w:rPr>
          <w:rFonts w:ascii="Arial" w:hAnsi="Arial" w:cs="Arial"/>
        </w:rPr>
        <w:t xml:space="preserve">This has had a major impact on </w:t>
      </w:r>
      <w:r w:rsidR="00DD2D6F" w:rsidRPr="00806F8A">
        <w:rPr>
          <w:rFonts w:ascii="Arial" w:hAnsi="Arial" w:cs="Arial"/>
        </w:rPr>
        <w:t>people’s</w:t>
      </w:r>
      <w:r w:rsidR="002B3C5B" w:rsidRPr="00806F8A">
        <w:rPr>
          <w:rFonts w:ascii="Arial" w:hAnsi="Arial" w:cs="Arial"/>
        </w:rPr>
        <w:t xml:space="preserve"> </w:t>
      </w:r>
      <w:r w:rsidR="00F136B1" w:rsidRPr="00806F8A">
        <w:rPr>
          <w:rFonts w:ascii="Arial" w:hAnsi="Arial" w:cs="Arial"/>
        </w:rPr>
        <w:t>everyday lives</w:t>
      </w:r>
      <w:r w:rsidR="00BA0492" w:rsidRPr="00806F8A">
        <w:rPr>
          <w:rFonts w:ascii="Arial" w:hAnsi="Arial" w:cs="Arial"/>
        </w:rPr>
        <w:t xml:space="preserve"> and </w:t>
      </w:r>
      <w:r w:rsidR="002D750C" w:rsidRPr="00806F8A">
        <w:rPr>
          <w:rFonts w:ascii="Arial" w:hAnsi="Arial" w:cs="Arial"/>
        </w:rPr>
        <w:t xml:space="preserve">life changing decisions in hospitals. </w:t>
      </w:r>
      <w:r w:rsidR="00DD2D6F" w:rsidRPr="00806F8A">
        <w:rPr>
          <w:rFonts w:ascii="Arial" w:hAnsi="Arial" w:cs="Arial"/>
        </w:rPr>
        <w:t>The principal benefit of guidelines is to improve the quality of care received by patients. Although it has been shown in rigorous evaluations that clinical practice guidelines can improve the quality of care,</w:t>
      </w:r>
      <w:r w:rsidR="00A95B78" w:rsidRPr="00806F8A">
        <w:rPr>
          <w:rFonts w:ascii="Arial" w:hAnsi="Arial" w:cs="Arial"/>
        </w:rPr>
        <w:t xml:space="preserve"> </w:t>
      </w:r>
      <w:r w:rsidR="00DD2D6F" w:rsidRPr="00806F8A">
        <w:rPr>
          <w:rFonts w:ascii="Arial" w:hAnsi="Arial" w:cs="Arial"/>
        </w:rPr>
        <w:t xml:space="preserve">whether they achieve this in daily practice is less clear. </w:t>
      </w:r>
    </w:p>
    <w:p w14:paraId="2E69E9CD" w14:textId="77777777" w:rsidR="00333BB6" w:rsidRDefault="00333BB6" w:rsidP="00C45C32">
      <w:pPr>
        <w:spacing w:line="360" w:lineRule="auto"/>
        <w:jc w:val="both"/>
        <w:rPr>
          <w:rFonts w:ascii="Arial" w:hAnsi="Arial" w:cs="Arial"/>
        </w:rPr>
      </w:pPr>
    </w:p>
    <w:p w14:paraId="2574D41F" w14:textId="7EE5E7A4" w:rsidR="00220C8E" w:rsidRDefault="00E52E8F" w:rsidP="00C45C32">
      <w:pPr>
        <w:spacing w:line="360" w:lineRule="auto"/>
        <w:jc w:val="both"/>
        <w:rPr>
          <w:rFonts w:ascii="Arial" w:hAnsi="Arial" w:cs="Arial"/>
        </w:rPr>
      </w:pPr>
      <w:r w:rsidRPr="00E52E8F">
        <w:rPr>
          <w:rFonts w:ascii="Arial" w:hAnsi="Arial" w:cs="Arial"/>
        </w:rPr>
        <w:t>An ethical dilemma in health and social care arises when professionals face a conflict between two important moral principles. For instance, maintaining a patient’s confidentiality and respecting their autonomy may conflict with the responsibility to prevent harm and safeguard others. Practitioners must carefully weigh individual rights, professional duties and legal obligations when making decisions (Beauchamp &amp; Childress, 2019).</w:t>
      </w:r>
    </w:p>
    <w:p w14:paraId="49E239B1" w14:textId="77777777" w:rsidR="002B1EAB" w:rsidRPr="00806F8A" w:rsidRDefault="002B1EAB" w:rsidP="00C45C32">
      <w:pPr>
        <w:spacing w:line="360" w:lineRule="auto"/>
        <w:jc w:val="both"/>
        <w:rPr>
          <w:rFonts w:ascii="Arial" w:hAnsi="Arial" w:cs="Arial"/>
        </w:rPr>
      </w:pPr>
    </w:p>
    <w:p w14:paraId="1E95E439" w14:textId="0258705B" w:rsidR="00F31C31" w:rsidRDefault="002F350A" w:rsidP="00C45C32">
      <w:pPr>
        <w:spacing w:line="360" w:lineRule="auto"/>
        <w:jc w:val="both"/>
        <w:rPr>
          <w:rFonts w:ascii="Arial" w:hAnsi="Arial" w:cs="Arial"/>
          <w:b/>
          <w:bCs/>
        </w:rPr>
      </w:pPr>
      <w:r>
        <w:rPr>
          <w:rFonts w:ascii="Arial" w:hAnsi="Arial" w:cs="Arial"/>
          <w:b/>
          <w:bCs/>
        </w:rPr>
        <w:t>Task</w:t>
      </w:r>
      <w:r w:rsidR="005823D7">
        <w:rPr>
          <w:rFonts w:ascii="Arial" w:hAnsi="Arial" w:cs="Arial"/>
          <w:b/>
          <w:bCs/>
        </w:rPr>
        <w:t xml:space="preserve"> </w:t>
      </w:r>
      <w:r w:rsidR="00D415D4">
        <w:rPr>
          <w:rFonts w:ascii="Arial" w:hAnsi="Arial" w:cs="Arial"/>
          <w:b/>
          <w:bCs/>
        </w:rPr>
        <w:t>2:</w:t>
      </w:r>
      <w:r w:rsidR="005823D7">
        <w:rPr>
          <w:rFonts w:ascii="Arial" w:hAnsi="Arial" w:cs="Arial"/>
          <w:b/>
          <w:bCs/>
        </w:rPr>
        <w:t xml:space="preserve"> </w:t>
      </w:r>
      <w:r w:rsidR="00F31C31" w:rsidRPr="001F1B93">
        <w:rPr>
          <w:rFonts w:ascii="Arial" w:hAnsi="Arial" w:cs="Arial"/>
          <w:b/>
          <w:bCs/>
        </w:rPr>
        <w:t>Practical Examples of Concepts in Practice</w:t>
      </w:r>
    </w:p>
    <w:p w14:paraId="17670F33" w14:textId="3A0F5CD0" w:rsidR="00D50646" w:rsidRPr="002C686C" w:rsidRDefault="00351B5E" w:rsidP="00C45C32">
      <w:pPr>
        <w:spacing w:line="360" w:lineRule="auto"/>
        <w:jc w:val="both"/>
        <w:rPr>
          <w:rFonts w:ascii="Arial" w:hAnsi="Arial" w:cs="Arial"/>
          <w:color w:val="000000" w:themeColor="text1"/>
        </w:rPr>
      </w:pPr>
      <w:r w:rsidRPr="002C686C">
        <w:rPr>
          <w:rFonts w:ascii="Arial" w:hAnsi="Arial" w:cs="Arial"/>
          <w:color w:val="000000" w:themeColor="text1"/>
        </w:rPr>
        <w:t xml:space="preserve">Joan’s story demonstrates how person-centred care, partnership working and ethical practice can significantly improve outcomes for both service users and professionals. Joan lives with Chronic Obstructive Pulmonary Disease (COPD) and was struggling to engage with pulmonary rehabilitation, resulting in repeated emergency admissions. Initially, care appeared task-focused rather than holistic, as her non-attendance was viewed primarily as non-compliance. However, </w:t>
      </w:r>
      <w:r w:rsidR="00971B38" w:rsidRPr="002C686C">
        <w:rPr>
          <w:rFonts w:ascii="Arial" w:hAnsi="Arial" w:cs="Arial"/>
          <w:color w:val="000000" w:themeColor="text1"/>
        </w:rPr>
        <w:t>with</w:t>
      </w:r>
      <w:r w:rsidRPr="002C686C">
        <w:rPr>
          <w:rFonts w:ascii="Arial" w:hAnsi="Arial" w:cs="Arial"/>
          <w:color w:val="000000" w:themeColor="text1"/>
        </w:rPr>
        <w:t xml:space="preserve"> the Patient Activation Measure (PAM®), professionals adopted a person-centred approach, identifying that Joan had low confidence and limited knowledge in managing her health. This shifted the focus from blaming the individual to understanding her capabilities and barriers.</w:t>
      </w:r>
    </w:p>
    <w:p w14:paraId="2E8D8BCF" w14:textId="77777777" w:rsidR="004D1E0F" w:rsidRPr="002C686C" w:rsidRDefault="004D1E0F" w:rsidP="00C45C32">
      <w:pPr>
        <w:spacing w:line="360" w:lineRule="auto"/>
        <w:jc w:val="both"/>
        <w:rPr>
          <w:rFonts w:ascii="Arial" w:hAnsi="Arial" w:cs="Arial"/>
        </w:rPr>
      </w:pPr>
    </w:p>
    <w:p w14:paraId="5F38F7C3" w14:textId="77777777" w:rsidR="001919C3" w:rsidRPr="001919C3" w:rsidRDefault="001919C3" w:rsidP="00C45C32">
      <w:pPr>
        <w:spacing w:line="360" w:lineRule="auto"/>
        <w:jc w:val="both"/>
        <w:rPr>
          <w:rFonts w:ascii="Arial" w:hAnsi="Arial" w:cs="Arial"/>
        </w:rPr>
      </w:pPr>
      <w:r w:rsidRPr="001919C3">
        <w:rPr>
          <w:rFonts w:ascii="Arial" w:hAnsi="Arial" w:cs="Arial"/>
          <w:b/>
          <w:bCs/>
        </w:rPr>
        <w:lastRenderedPageBreak/>
        <w:t>Person-centred care</w:t>
      </w:r>
      <w:r w:rsidRPr="001919C3">
        <w:rPr>
          <w:rFonts w:ascii="Arial" w:hAnsi="Arial" w:cs="Arial"/>
        </w:rPr>
        <w:t xml:space="preserve"> has a significant impact on both service users and professionals, as shown in Joan’s case. This approach places the individual at the centre of decision-making, focusing on their unique needs and preferences rather than just their condition. Joan, who has Chronic Obstructive Pulmonary Disease (COPD), was frequently missing pulmonary rehabilitation appointments and experiencing emergency admissions. Instead of labelling her as non-compliant, professionals used the Patient Activation Measure (PAM®) to assess her ability to manage her health. The results showed low confidence and limited knowledge, highlighting the need for tailored support.</w:t>
      </w:r>
    </w:p>
    <w:p w14:paraId="2785EF40" w14:textId="77777777" w:rsidR="001919C3" w:rsidRPr="001919C3" w:rsidRDefault="001919C3" w:rsidP="00C45C32">
      <w:pPr>
        <w:spacing w:line="360" w:lineRule="auto"/>
        <w:jc w:val="both"/>
        <w:rPr>
          <w:rFonts w:ascii="Arial" w:hAnsi="Arial" w:cs="Arial"/>
        </w:rPr>
      </w:pPr>
      <w:r w:rsidRPr="001919C3">
        <w:rPr>
          <w:rFonts w:ascii="Arial" w:hAnsi="Arial" w:cs="Arial"/>
        </w:rPr>
        <w:t>Through weekly discussions, Joan identified that her unmanaged Crohn's disease prevented her from leaving home. By addressing this barrier with her GP, professionals demonstrated partnership working and ethical practice, respecting her autonomy and dignity. As a result, Joan’s confidence improved, her appointment attendance increased, and emergency admissions reduced.</w:t>
      </w:r>
    </w:p>
    <w:p w14:paraId="583823F2" w14:textId="77777777" w:rsidR="001919C3" w:rsidRPr="002C686C" w:rsidRDefault="001919C3" w:rsidP="00C45C32">
      <w:pPr>
        <w:spacing w:line="360" w:lineRule="auto"/>
        <w:jc w:val="both"/>
        <w:rPr>
          <w:rFonts w:ascii="Arial" w:hAnsi="Arial" w:cs="Arial"/>
        </w:rPr>
      </w:pPr>
      <w:r w:rsidRPr="001919C3">
        <w:rPr>
          <w:rFonts w:ascii="Arial" w:hAnsi="Arial" w:cs="Arial"/>
        </w:rPr>
        <w:t>For professionals, this approach improved communication, strengthened therapeutic relationships and reduced avoidable hospital use. Overall, person-centred care empowered Joan to take control of her health while promoting more effective and sustainable healthcare practice.</w:t>
      </w:r>
    </w:p>
    <w:p w14:paraId="68296B21" w14:textId="77777777" w:rsidR="004036B4" w:rsidRPr="002C686C" w:rsidRDefault="004036B4" w:rsidP="00C45C32">
      <w:pPr>
        <w:spacing w:line="360" w:lineRule="auto"/>
        <w:jc w:val="both"/>
        <w:rPr>
          <w:rFonts w:ascii="Arial" w:hAnsi="Arial" w:cs="Arial"/>
        </w:rPr>
      </w:pPr>
    </w:p>
    <w:p w14:paraId="4C1D3591" w14:textId="33E86BB4" w:rsidR="004036B4" w:rsidRDefault="004036B4" w:rsidP="00C45C32">
      <w:pPr>
        <w:spacing w:line="360" w:lineRule="auto"/>
        <w:jc w:val="both"/>
        <w:rPr>
          <w:rFonts w:ascii="Arial" w:hAnsi="Arial" w:cs="Arial"/>
        </w:rPr>
      </w:pPr>
      <w:r w:rsidRPr="002C686C">
        <w:rPr>
          <w:rFonts w:ascii="Arial" w:hAnsi="Arial" w:cs="Arial"/>
          <w:b/>
          <w:bCs/>
        </w:rPr>
        <w:t>Partnership working</w:t>
      </w:r>
      <w:r w:rsidRPr="002C686C">
        <w:rPr>
          <w:rFonts w:ascii="Arial" w:hAnsi="Arial" w:cs="Arial"/>
        </w:rPr>
        <w:t xml:space="preserve"> had a significant impact in Joan’s case by promoting collaborative, coordinated care. Professionals worked together across services, including her therapist and GP, to address both her Chronic Obstructive Pulmonary Disease and unmanaged Crohn's disease. By sharing information and involving Joan in decision-making, they identified the underlying barriers affecting her attendance and self-management. This multidisciplinary approach ensured her physical and emotional needs were considered holistically. For Joan, partnership working improved confidence, engagement and health outcomes. For professionals, it reduced emergency admissions, improved communication between services and supported more efficient, person-focused use of healthcare resources.</w:t>
      </w:r>
    </w:p>
    <w:p w14:paraId="27F3DD54" w14:textId="77777777" w:rsidR="00843278" w:rsidRDefault="00843278" w:rsidP="00C45C32">
      <w:pPr>
        <w:spacing w:line="360" w:lineRule="auto"/>
        <w:jc w:val="both"/>
        <w:rPr>
          <w:rFonts w:ascii="Arial" w:hAnsi="Arial" w:cs="Arial"/>
        </w:rPr>
      </w:pPr>
    </w:p>
    <w:p w14:paraId="055A6C94" w14:textId="3638973A" w:rsidR="00843278" w:rsidRPr="001919C3" w:rsidRDefault="00843278" w:rsidP="00C45C32">
      <w:pPr>
        <w:spacing w:line="360" w:lineRule="auto"/>
        <w:jc w:val="both"/>
        <w:rPr>
          <w:rFonts w:ascii="Arial" w:hAnsi="Arial" w:cs="Arial"/>
        </w:rPr>
      </w:pPr>
      <w:r w:rsidRPr="00843278">
        <w:rPr>
          <w:rFonts w:ascii="Arial" w:hAnsi="Arial" w:cs="Arial"/>
          <w:b/>
          <w:bCs/>
        </w:rPr>
        <w:t>Ethical practice</w:t>
      </w:r>
      <w:r w:rsidRPr="00843278">
        <w:rPr>
          <w:rFonts w:ascii="Arial" w:hAnsi="Arial" w:cs="Arial"/>
        </w:rPr>
        <w:t xml:space="preserve"> ensured Joan was treated with dignity, respect and fairness while managing her Chronic Obstructive Pulmonary Disease. Professionals upheld autonomy by involving her in decisions and addressed her Crohn's disease to prevent harm. This promoted trust, empowerment and improved outcomes while supporting accountable, compassionate care.</w:t>
      </w:r>
    </w:p>
    <w:p w14:paraId="7CC7CF81" w14:textId="13026019" w:rsidR="001919C3" w:rsidRPr="001919C3" w:rsidRDefault="002B0FC1" w:rsidP="00C45C32">
      <w:pPr>
        <w:spacing w:line="360" w:lineRule="auto"/>
        <w:jc w:val="both"/>
        <w:rPr>
          <w:rFonts w:ascii="Arial" w:hAnsi="Arial" w:cs="Arial"/>
          <w:vanish/>
        </w:rPr>
      </w:pPr>
      <w:r w:rsidRPr="002C686C">
        <w:rPr>
          <w:rFonts w:ascii="Arial" w:hAnsi="Arial" w:cs="Arial"/>
        </w:rPr>
        <w:t xml:space="preserve"> </w:t>
      </w:r>
      <w:r w:rsidR="001919C3" w:rsidRPr="001919C3">
        <w:rPr>
          <w:rFonts w:ascii="Arial" w:hAnsi="Arial" w:cs="Arial"/>
          <w:vanish/>
        </w:rPr>
        <w:t>Top of Form</w:t>
      </w:r>
    </w:p>
    <w:p w14:paraId="18708AD7" w14:textId="77777777" w:rsidR="001919C3" w:rsidRPr="001919C3" w:rsidRDefault="001919C3" w:rsidP="00C45C32">
      <w:pPr>
        <w:spacing w:line="360" w:lineRule="auto"/>
        <w:jc w:val="both"/>
        <w:rPr>
          <w:rFonts w:ascii="Arial" w:hAnsi="Arial" w:cs="Arial"/>
        </w:rPr>
      </w:pPr>
    </w:p>
    <w:p w14:paraId="308B2110" w14:textId="77777777" w:rsidR="001919C3" w:rsidRPr="001919C3" w:rsidRDefault="001919C3" w:rsidP="00C45C32">
      <w:pPr>
        <w:spacing w:line="360" w:lineRule="auto"/>
        <w:jc w:val="both"/>
        <w:rPr>
          <w:rFonts w:ascii="Arial" w:hAnsi="Arial" w:cs="Arial"/>
          <w:b/>
          <w:bCs/>
          <w:vanish/>
        </w:rPr>
      </w:pPr>
      <w:r w:rsidRPr="001919C3">
        <w:rPr>
          <w:rFonts w:ascii="Arial" w:hAnsi="Arial" w:cs="Arial"/>
          <w:b/>
          <w:bCs/>
          <w:vanish/>
        </w:rPr>
        <w:lastRenderedPageBreak/>
        <w:t>Bottom of Form</w:t>
      </w:r>
    </w:p>
    <w:p w14:paraId="248C5A76" w14:textId="77777777" w:rsidR="00F6049B" w:rsidRDefault="00F6049B" w:rsidP="00C45C32">
      <w:pPr>
        <w:spacing w:line="360" w:lineRule="auto"/>
        <w:jc w:val="both"/>
        <w:rPr>
          <w:rFonts w:ascii="Arial" w:hAnsi="Arial" w:cs="Arial"/>
          <w:b/>
          <w:bCs/>
        </w:rPr>
      </w:pPr>
    </w:p>
    <w:p w14:paraId="3FECA44C" w14:textId="06C73D6E" w:rsidR="007D5B0D" w:rsidRDefault="00BC29C3" w:rsidP="00C45C32">
      <w:pPr>
        <w:spacing w:line="360" w:lineRule="auto"/>
        <w:jc w:val="both"/>
        <w:rPr>
          <w:rFonts w:ascii="Arial" w:hAnsi="Arial" w:cs="Arial"/>
          <w:b/>
          <w:bCs/>
        </w:rPr>
      </w:pPr>
      <w:r>
        <w:rPr>
          <w:rFonts w:ascii="Arial" w:hAnsi="Arial" w:cs="Arial"/>
          <w:b/>
          <w:bCs/>
        </w:rPr>
        <w:t xml:space="preserve">Task 3: </w:t>
      </w:r>
      <w:r w:rsidR="00611A33" w:rsidRPr="001F1B93">
        <w:rPr>
          <w:rFonts w:ascii="Arial" w:hAnsi="Arial" w:cs="Arial"/>
          <w:b/>
          <w:bCs/>
        </w:rPr>
        <w:t xml:space="preserve">Self-Reflection as a Health and Social Care Professional </w:t>
      </w:r>
      <w:r w:rsidR="00CD64FF">
        <w:rPr>
          <w:rFonts w:ascii="Arial" w:hAnsi="Arial" w:cs="Arial"/>
          <w:b/>
          <w:bCs/>
        </w:rPr>
        <w:t>–</w:t>
      </w:r>
    </w:p>
    <w:p w14:paraId="049B7DEA" w14:textId="75DD406B" w:rsidR="00155FC6" w:rsidRPr="00F7191B" w:rsidRDefault="00155FC6" w:rsidP="00C45C32">
      <w:pPr>
        <w:spacing w:line="360" w:lineRule="auto"/>
        <w:jc w:val="both"/>
        <w:rPr>
          <w:rFonts w:ascii="Arial" w:hAnsi="Arial" w:cs="Arial"/>
        </w:rPr>
      </w:pPr>
      <w:r w:rsidRPr="00155FC6">
        <w:rPr>
          <w:rFonts w:ascii="Arial" w:hAnsi="Arial" w:cs="Arial"/>
        </w:rPr>
        <w:t xml:space="preserve">Gibbs’ Reflective Cycle is a model created by Graham Gibbs in </w:t>
      </w:r>
      <w:r w:rsidR="001A41A8">
        <w:rPr>
          <w:rFonts w:ascii="Arial" w:hAnsi="Arial" w:cs="Arial"/>
        </w:rPr>
        <w:t>(</w:t>
      </w:r>
      <w:r w:rsidRPr="00155FC6">
        <w:rPr>
          <w:rFonts w:ascii="Arial" w:hAnsi="Arial" w:cs="Arial"/>
        </w:rPr>
        <w:t>1988</w:t>
      </w:r>
      <w:r w:rsidR="001A41A8">
        <w:rPr>
          <w:rFonts w:ascii="Arial" w:hAnsi="Arial" w:cs="Arial"/>
        </w:rPr>
        <w:t>)</w:t>
      </w:r>
      <w:r w:rsidRPr="00155FC6">
        <w:rPr>
          <w:rFonts w:ascii="Arial" w:hAnsi="Arial" w:cs="Arial"/>
        </w:rPr>
        <w:t xml:space="preserve"> to help people learn from their experiences in a clear and organised way. </w:t>
      </w:r>
      <w:r w:rsidR="00EA249E">
        <w:rPr>
          <w:rFonts w:ascii="Arial" w:hAnsi="Arial" w:cs="Arial"/>
        </w:rPr>
        <w:t xml:space="preserve">They are 6 stages of </w:t>
      </w:r>
      <w:r w:rsidR="00ED1527">
        <w:rPr>
          <w:rFonts w:ascii="Arial" w:hAnsi="Arial" w:cs="Arial"/>
        </w:rPr>
        <w:t>the</w:t>
      </w:r>
      <w:r w:rsidR="00EA249E">
        <w:rPr>
          <w:rFonts w:ascii="Arial" w:hAnsi="Arial" w:cs="Arial"/>
        </w:rPr>
        <w:t xml:space="preserve"> Gibbs, which are </w:t>
      </w:r>
      <w:r w:rsidR="001556E5" w:rsidRPr="00F7191B">
        <w:rPr>
          <w:rFonts w:ascii="Arial" w:hAnsi="Arial" w:cs="Arial"/>
        </w:rPr>
        <w:t>Description, feelings, evaluation, analysis, conclusion, Action Plan.</w:t>
      </w:r>
    </w:p>
    <w:p w14:paraId="7254F258" w14:textId="77777777" w:rsidR="006B3027" w:rsidRPr="006B3027" w:rsidRDefault="006B3027" w:rsidP="00C45C32">
      <w:pPr>
        <w:spacing w:line="360" w:lineRule="auto"/>
        <w:jc w:val="both"/>
        <w:rPr>
          <w:rFonts w:ascii="Arial" w:hAnsi="Arial" w:cs="Arial"/>
        </w:rPr>
      </w:pPr>
      <w:r w:rsidRPr="006B3027">
        <w:rPr>
          <w:rFonts w:ascii="Arial" w:hAnsi="Arial" w:cs="Arial"/>
        </w:rPr>
        <w:t>Before starting this module, I believed I had a basic understanding of person-centred care, partnership working, and ethics. However, my confidence was limited to theoretical knowledge rather than critical application. I understood that person-centred care meant treating individuals with dignity and respect, but I did not fully appreciate how deeply it requires tailoring support to a person’s unique preferences, values, and lived experiences. Similarly, I was aware that partnership working involved collaboration with colleagues and families, yet I underestimated the complexity of multi-agency cooperation. In terms of ethics, I recognised key principles such as confidentiality and safeguarding but had not critically reflected on ethical dilemmas or how professional codes guide decision-making in practice.</w:t>
      </w:r>
    </w:p>
    <w:p w14:paraId="3FE2117B" w14:textId="2BF4F49C" w:rsidR="006B3027" w:rsidRPr="006B3027" w:rsidRDefault="006B3027" w:rsidP="00C45C32">
      <w:pPr>
        <w:spacing w:line="360" w:lineRule="auto"/>
        <w:jc w:val="both"/>
        <w:rPr>
          <w:rFonts w:ascii="Arial" w:hAnsi="Arial" w:cs="Arial"/>
        </w:rPr>
      </w:pPr>
      <w:r w:rsidRPr="006B3027">
        <w:rPr>
          <w:rFonts w:ascii="Arial" w:hAnsi="Arial" w:cs="Arial"/>
        </w:rPr>
        <w:t xml:space="preserve">Through this module, my understanding has developed significantly. I now feel more confident in applying person-centred care in a meaningful way. Person-centred care is rooted in valuing the individual, promoting independence, supporting choice, and recognising diversity. Influenced by the work of Carl Rogers, it emphasises empathy, respect, and unconditional positive regard. I now understand that it is not simply about meeting needs but about empowering individuals to be active participants in their own care planning. For example, involving service users in decision-making, actively listening to their preferences, and adapting care plans accordingly ensures that care is responsive rather than </w:t>
      </w:r>
      <w:r w:rsidR="000B40DF" w:rsidRPr="00F7191B">
        <w:rPr>
          <w:rFonts w:ascii="Arial" w:hAnsi="Arial" w:cs="Arial"/>
        </w:rPr>
        <w:t>routine driven</w:t>
      </w:r>
      <w:r w:rsidRPr="006B3027">
        <w:rPr>
          <w:rFonts w:ascii="Arial" w:hAnsi="Arial" w:cs="Arial"/>
        </w:rPr>
        <w:t>.</w:t>
      </w:r>
    </w:p>
    <w:p w14:paraId="5EC56ABB" w14:textId="77777777" w:rsidR="006B3027" w:rsidRPr="006B3027" w:rsidRDefault="006B3027" w:rsidP="00C45C32">
      <w:pPr>
        <w:spacing w:line="360" w:lineRule="auto"/>
        <w:jc w:val="both"/>
        <w:rPr>
          <w:rFonts w:ascii="Arial" w:hAnsi="Arial" w:cs="Arial"/>
        </w:rPr>
      </w:pPr>
      <w:r w:rsidRPr="006B3027">
        <w:rPr>
          <w:rFonts w:ascii="Arial" w:hAnsi="Arial" w:cs="Arial"/>
        </w:rPr>
        <w:t>My understanding of partnership working has also strengthened. Effective partnership working involves communication, shared goals, mutual respect, and clear role boundaries between professionals, service users, families, and external agencies. I now recognise that collaborative practice improves outcomes by combining different expertise and perspectives. For instance, working alongside nurses, social workers, and family members ensures holistic care that addresses physical, emotional, and social needs. I also appreciate the importance of information sharing within legal frameworks to maintain confidentiality while ensuring safety.</w:t>
      </w:r>
    </w:p>
    <w:p w14:paraId="569C79F9" w14:textId="77777777" w:rsidR="006B3027" w:rsidRPr="006B3027" w:rsidRDefault="006B3027" w:rsidP="00C45C32">
      <w:pPr>
        <w:spacing w:line="360" w:lineRule="auto"/>
        <w:jc w:val="both"/>
        <w:rPr>
          <w:rFonts w:ascii="Arial" w:hAnsi="Arial" w:cs="Arial"/>
        </w:rPr>
      </w:pPr>
      <w:r w:rsidRPr="006B3027">
        <w:rPr>
          <w:rFonts w:ascii="Arial" w:hAnsi="Arial" w:cs="Arial"/>
        </w:rPr>
        <w:t>Ethics is an area where my critical thinking has particularly improved. Ethical practice in health and social care is guided by principles such as autonomy, beneficence, non-maleficence, and justice. I now feel more prepared to handle ethical dilemmas, such as balancing an individual’s right to make choices with duty of care responsibilities. Understanding legislation and professional codes of conduct supports ethical decision-making and accountability.</w:t>
      </w:r>
    </w:p>
    <w:p w14:paraId="4C0030D4" w14:textId="77777777" w:rsidR="006B3027" w:rsidRPr="006B3027" w:rsidRDefault="006B3027" w:rsidP="00C45C32">
      <w:pPr>
        <w:spacing w:line="360" w:lineRule="auto"/>
        <w:jc w:val="both"/>
        <w:rPr>
          <w:rFonts w:ascii="Arial" w:hAnsi="Arial" w:cs="Arial"/>
        </w:rPr>
      </w:pPr>
      <w:r w:rsidRPr="006B3027">
        <w:rPr>
          <w:rFonts w:ascii="Arial" w:hAnsi="Arial" w:cs="Arial"/>
        </w:rPr>
        <w:lastRenderedPageBreak/>
        <w:t>In terms of strengths, I believe I demonstrate empathy, active listening, and respect for diversity. I am increasingly confident in advocating for service users and promoting their rights. However, I recognise weaknesses in challenging situations, particularly when managing conflict between family wishes and service user autonomy. I also aim to further develop my confidence in multi-disciplinary meetings to ensure my professional voice is clear and assertive.</w:t>
      </w:r>
    </w:p>
    <w:p w14:paraId="3E5E1A05" w14:textId="77777777" w:rsidR="006B3027" w:rsidRPr="006B3027" w:rsidRDefault="006B3027" w:rsidP="00C45C32">
      <w:pPr>
        <w:spacing w:line="360" w:lineRule="auto"/>
        <w:jc w:val="both"/>
        <w:rPr>
          <w:rFonts w:ascii="Arial" w:hAnsi="Arial" w:cs="Arial"/>
        </w:rPr>
      </w:pPr>
      <w:r w:rsidRPr="006B3027">
        <w:rPr>
          <w:rFonts w:ascii="Arial" w:hAnsi="Arial" w:cs="Arial"/>
        </w:rPr>
        <w:t>Overall, this module has enhanced both my theoretical knowledge and practical application. I now feel more competent and reflective in delivering person-centred, ethical care within effective partnerships. Moving forward, I will continue to develop my communication skills, critical reflection, and confidence to ensure high-quality care that upholds professional values and promotes positive outcomes for individuals.</w:t>
      </w:r>
    </w:p>
    <w:p w14:paraId="0EA66DC6" w14:textId="37772EDE" w:rsidR="00940CF2" w:rsidRPr="00F7191B" w:rsidRDefault="00940CF2" w:rsidP="00C45C32">
      <w:pPr>
        <w:spacing w:line="360" w:lineRule="auto"/>
        <w:jc w:val="both"/>
        <w:rPr>
          <w:rFonts w:ascii="Arial" w:hAnsi="Arial" w:cs="Arial"/>
          <w:b/>
          <w:bCs/>
        </w:rPr>
      </w:pPr>
      <w:r w:rsidRPr="00F7191B">
        <w:rPr>
          <w:rFonts w:ascii="Arial" w:hAnsi="Arial" w:cs="Arial"/>
          <w:b/>
          <w:bCs/>
        </w:rPr>
        <w:t xml:space="preserve">Conclusion - </w:t>
      </w:r>
    </w:p>
    <w:p w14:paraId="6AB5B1B7" w14:textId="33CE99E6" w:rsidR="004349FE" w:rsidRPr="00F7191B" w:rsidRDefault="00B149AA" w:rsidP="00C45C32">
      <w:pPr>
        <w:spacing w:line="360" w:lineRule="auto"/>
        <w:jc w:val="both"/>
        <w:rPr>
          <w:rFonts w:ascii="Arial" w:hAnsi="Arial" w:cs="Arial"/>
        </w:rPr>
      </w:pPr>
      <w:r w:rsidRPr="00F7191B">
        <w:rPr>
          <w:rFonts w:ascii="Arial" w:hAnsi="Arial" w:cs="Arial"/>
        </w:rPr>
        <w:t xml:space="preserve">In conclusion, reflecting on the principles of health and social care demonstrates that they are not simply theoretical concepts but essential frameworks that underpin safe, ethical, and high-quality practice. Principles such as person-centred care, partnership working, dignity, equality, and accountability provide a foundation for professional judgement and decision-making, particularly in complex or unpredictable care situations. Critical reflection highlights that when these principles are applied effectively, they promote holistic wellbeing, empower individuals to maintain autonomy, and improve collaborative working across multidisciplinary teams. However, reflection also acknowledges ongoing challenges, including resource limitations, time pressures, and balancing risk with individual choice, which require practitioners to continually adapt and develop their practice. </w:t>
      </w:r>
    </w:p>
    <w:p w14:paraId="0E9FC18D" w14:textId="77777777" w:rsidR="006552CA" w:rsidRDefault="006552CA" w:rsidP="00C45C32">
      <w:pPr>
        <w:spacing w:line="360" w:lineRule="auto"/>
        <w:jc w:val="both"/>
        <w:rPr>
          <w:rFonts w:ascii="Arial" w:hAnsi="Arial" w:cs="Arial"/>
        </w:rPr>
      </w:pPr>
    </w:p>
    <w:p w14:paraId="6693402F" w14:textId="77777777" w:rsidR="006552CA" w:rsidRDefault="006552CA" w:rsidP="000622C1">
      <w:pPr>
        <w:spacing w:line="360" w:lineRule="auto"/>
        <w:jc w:val="both"/>
        <w:rPr>
          <w:rFonts w:ascii="Arial" w:hAnsi="Arial" w:cs="Arial"/>
        </w:rPr>
      </w:pPr>
    </w:p>
    <w:p w14:paraId="653BB562" w14:textId="77777777" w:rsidR="006552CA" w:rsidRDefault="006552CA" w:rsidP="000622C1">
      <w:pPr>
        <w:spacing w:line="360" w:lineRule="auto"/>
        <w:jc w:val="both"/>
        <w:rPr>
          <w:rFonts w:ascii="Arial" w:hAnsi="Arial" w:cs="Arial"/>
        </w:rPr>
      </w:pPr>
    </w:p>
    <w:p w14:paraId="2B37E633" w14:textId="77777777" w:rsidR="006552CA" w:rsidRDefault="006552CA" w:rsidP="000622C1">
      <w:pPr>
        <w:spacing w:line="360" w:lineRule="auto"/>
        <w:jc w:val="both"/>
        <w:rPr>
          <w:rFonts w:ascii="Arial" w:hAnsi="Arial" w:cs="Arial"/>
        </w:rPr>
      </w:pPr>
    </w:p>
    <w:p w14:paraId="484E96B4" w14:textId="77777777" w:rsidR="006552CA" w:rsidRDefault="006552CA" w:rsidP="000622C1">
      <w:pPr>
        <w:spacing w:line="360" w:lineRule="auto"/>
        <w:jc w:val="both"/>
        <w:rPr>
          <w:rFonts w:ascii="Arial" w:hAnsi="Arial" w:cs="Arial"/>
        </w:rPr>
      </w:pPr>
    </w:p>
    <w:p w14:paraId="146E2BD6" w14:textId="77777777" w:rsidR="006552CA" w:rsidRDefault="006552CA" w:rsidP="000622C1">
      <w:pPr>
        <w:spacing w:line="360" w:lineRule="auto"/>
        <w:jc w:val="both"/>
        <w:rPr>
          <w:rFonts w:ascii="Arial" w:hAnsi="Arial" w:cs="Arial"/>
        </w:rPr>
      </w:pPr>
    </w:p>
    <w:p w14:paraId="404EEDCA" w14:textId="003BFB05" w:rsidR="00527C01" w:rsidRPr="001F1B93" w:rsidRDefault="00527C01" w:rsidP="00DA7F48">
      <w:pPr>
        <w:spacing w:line="360" w:lineRule="auto"/>
        <w:rPr>
          <w:rFonts w:ascii="Arial" w:hAnsi="Arial" w:cs="Arial"/>
          <w:b/>
          <w:bCs/>
        </w:rPr>
      </w:pPr>
    </w:p>
    <w:p w14:paraId="1A6E0037" w14:textId="77777777" w:rsidR="00344FC0" w:rsidRDefault="00344FC0" w:rsidP="00DA7F48">
      <w:pPr>
        <w:spacing w:line="360" w:lineRule="auto"/>
        <w:rPr>
          <w:rFonts w:ascii="Arial" w:hAnsi="Arial" w:cs="Arial"/>
          <w:b/>
          <w:bCs/>
        </w:rPr>
      </w:pPr>
    </w:p>
    <w:p w14:paraId="032BAF33" w14:textId="77777777" w:rsidR="00344FC0" w:rsidRDefault="00344FC0" w:rsidP="00DA7F48">
      <w:pPr>
        <w:spacing w:line="360" w:lineRule="auto"/>
        <w:rPr>
          <w:rFonts w:ascii="Arial" w:hAnsi="Arial" w:cs="Arial"/>
          <w:b/>
          <w:bCs/>
        </w:rPr>
      </w:pPr>
    </w:p>
    <w:p w14:paraId="06D8C000" w14:textId="3F772759" w:rsidR="007F326F" w:rsidRPr="001F1B93" w:rsidRDefault="00EE7F10" w:rsidP="00DA7F48">
      <w:pPr>
        <w:spacing w:line="360" w:lineRule="auto"/>
        <w:rPr>
          <w:rFonts w:ascii="Arial" w:hAnsi="Arial" w:cs="Arial"/>
          <w:b/>
          <w:bCs/>
        </w:rPr>
      </w:pPr>
      <w:r w:rsidRPr="001F1B93">
        <w:rPr>
          <w:rFonts w:ascii="Arial" w:hAnsi="Arial" w:cs="Arial"/>
          <w:b/>
          <w:bCs/>
        </w:rPr>
        <w:lastRenderedPageBreak/>
        <w:t>References</w:t>
      </w:r>
      <w:r w:rsidR="009A4475">
        <w:rPr>
          <w:rFonts w:ascii="Arial" w:hAnsi="Arial" w:cs="Arial"/>
          <w:b/>
          <w:bCs/>
        </w:rPr>
        <w:t xml:space="preserve"> -</w:t>
      </w:r>
    </w:p>
    <w:p w14:paraId="1AFDDDAA" w14:textId="536A12F6" w:rsidR="00C45D7D" w:rsidRPr="001F1B93" w:rsidRDefault="00C45D7D" w:rsidP="00DA7F48">
      <w:pPr>
        <w:spacing w:line="360" w:lineRule="auto"/>
        <w:rPr>
          <w:rFonts w:ascii="Arial" w:hAnsi="Arial" w:cs="Arial"/>
          <w:b/>
          <w:bCs/>
        </w:rPr>
      </w:pPr>
    </w:p>
    <w:p w14:paraId="3915FA5E" w14:textId="26414215" w:rsidR="00F210EF" w:rsidRPr="00382623" w:rsidRDefault="002C7C17" w:rsidP="00382623">
      <w:pPr>
        <w:pStyle w:val="ListParagraph"/>
        <w:numPr>
          <w:ilvl w:val="0"/>
          <w:numId w:val="5"/>
        </w:numPr>
        <w:spacing w:line="360" w:lineRule="auto"/>
        <w:rPr>
          <w:rFonts w:ascii="Arial" w:hAnsi="Arial" w:cs="Arial"/>
          <w:b/>
          <w:bCs/>
        </w:rPr>
      </w:pPr>
      <w:r w:rsidRPr="002C7C17">
        <w:rPr>
          <w:rFonts w:ascii="Arial" w:hAnsi="Arial" w:cs="Arial"/>
          <w:b/>
          <w:bCs/>
        </w:rPr>
        <w:t xml:space="preserve">NHS England (n.d) Person-centred care </w:t>
      </w:r>
      <w:hyperlink r:id="rId8" w:history="1">
        <w:r w:rsidRPr="002C7C17">
          <w:rPr>
            <w:rStyle w:val="Hyperlink"/>
            <w:rFonts w:ascii="Arial" w:hAnsi="Arial" w:cs="Arial"/>
            <w:b/>
            <w:bCs/>
          </w:rPr>
          <w:t>Person-centred care | NHS England | Workforce, training and education</w:t>
        </w:r>
      </w:hyperlink>
      <w:r w:rsidRPr="002C7C17">
        <w:rPr>
          <w:rFonts w:ascii="Arial" w:hAnsi="Arial" w:cs="Arial"/>
          <w:b/>
          <w:bCs/>
        </w:rPr>
        <w:t xml:space="preserve"> (Access date: 01/03/2026)</w:t>
      </w:r>
    </w:p>
    <w:p w14:paraId="233A3965" w14:textId="5F014F3F" w:rsidR="00521C1B" w:rsidRPr="007107B5" w:rsidRDefault="001F770F" w:rsidP="00DA7F48">
      <w:pPr>
        <w:pStyle w:val="Footer"/>
        <w:numPr>
          <w:ilvl w:val="0"/>
          <w:numId w:val="5"/>
        </w:numPr>
        <w:spacing w:line="360" w:lineRule="auto"/>
        <w:rPr>
          <w:b/>
          <w:bCs/>
        </w:rPr>
      </w:pPr>
      <w:r w:rsidRPr="007107B5">
        <w:rPr>
          <w:b/>
          <w:bCs/>
        </w:rPr>
        <w:t>Care docs (</w:t>
      </w:r>
      <w:r w:rsidR="0043218A" w:rsidRPr="007107B5">
        <w:rPr>
          <w:b/>
          <w:bCs/>
        </w:rPr>
        <w:t xml:space="preserve">07/08/2023)  The 4 principles of person centred care </w:t>
      </w:r>
      <w:hyperlink r:id="rId9" w:history="1">
        <w:r w:rsidR="00521C1B" w:rsidRPr="007107B5">
          <w:rPr>
            <w:rStyle w:val="Hyperlink"/>
            <w:b/>
            <w:bCs/>
          </w:rPr>
          <w:t>The 4 Principles of Person Centred Care | CareDocs</w:t>
        </w:r>
      </w:hyperlink>
      <w:r w:rsidR="00521C1B" w:rsidRPr="007107B5">
        <w:rPr>
          <w:b/>
          <w:bCs/>
        </w:rPr>
        <w:t xml:space="preserve"> </w:t>
      </w:r>
      <w:r w:rsidR="007107B5" w:rsidRPr="002C7C17">
        <w:rPr>
          <w:rFonts w:ascii="Arial" w:hAnsi="Arial" w:cs="Arial"/>
          <w:b/>
          <w:bCs/>
        </w:rPr>
        <w:t>(Access date: 01</w:t>
      </w:r>
      <w:r w:rsidR="007107B5">
        <w:rPr>
          <w:rFonts w:ascii="Arial" w:hAnsi="Arial" w:cs="Arial"/>
          <w:b/>
          <w:bCs/>
        </w:rPr>
        <w:t>==28</w:t>
      </w:r>
      <w:r w:rsidR="007107B5" w:rsidRPr="002C7C17">
        <w:rPr>
          <w:rFonts w:ascii="Arial" w:hAnsi="Arial" w:cs="Arial"/>
          <w:b/>
          <w:bCs/>
        </w:rPr>
        <w:t>/0</w:t>
      </w:r>
      <w:r w:rsidR="007107B5">
        <w:rPr>
          <w:rFonts w:ascii="Arial" w:hAnsi="Arial" w:cs="Arial"/>
          <w:b/>
          <w:bCs/>
        </w:rPr>
        <w:t>2</w:t>
      </w:r>
      <w:r w:rsidR="007107B5" w:rsidRPr="002C7C17">
        <w:rPr>
          <w:rFonts w:ascii="Arial" w:hAnsi="Arial" w:cs="Arial"/>
          <w:b/>
          <w:bCs/>
        </w:rPr>
        <w:t>/2026)</w:t>
      </w:r>
    </w:p>
    <w:p w14:paraId="0BB89091" w14:textId="1592EB39" w:rsidR="00521C1B" w:rsidRPr="007107B5" w:rsidRDefault="001F5CB6" w:rsidP="00DA7F48">
      <w:pPr>
        <w:pStyle w:val="Footer"/>
        <w:numPr>
          <w:ilvl w:val="0"/>
          <w:numId w:val="5"/>
        </w:numPr>
        <w:spacing w:line="360" w:lineRule="auto"/>
        <w:rPr>
          <w:b/>
          <w:bCs/>
        </w:rPr>
      </w:pPr>
      <w:r w:rsidRPr="007107B5">
        <w:rPr>
          <w:b/>
          <w:bCs/>
        </w:rPr>
        <w:t xml:space="preserve">Legislation </w:t>
      </w:r>
      <w:r w:rsidR="0011090D" w:rsidRPr="007107B5">
        <w:rPr>
          <w:b/>
          <w:bCs/>
        </w:rPr>
        <w:t>(</w:t>
      </w:r>
      <w:r w:rsidR="00437AAA" w:rsidRPr="007107B5">
        <w:rPr>
          <w:b/>
          <w:bCs/>
        </w:rPr>
        <w:t xml:space="preserve">n.d) Care Act 2014 </w:t>
      </w:r>
      <w:hyperlink r:id="rId10" w:history="1">
        <w:r w:rsidR="00521C1B" w:rsidRPr="007107B5">
          <w:rPr>
            <w:rStyle w:val="Hyperlink"/>
            <w:b/>
            <w:bCs/>
          </w:rPr>
          <w:t>Your Care, Your Choice – Individual Choice &amp; the Care Act 2014</w:t>
        </w:r>
      </w:hyperlink>
      <w:r w:rsidR="00521C1B" w:rsidRPr="007107B5">
        <w:rPr>
          <w:b/>
          <w:bCs/>
        </w:rPr>
        <w:t xml:space="preserve"> </w:t>
      </w:r>
      <w:r w:rsidR="007107B5" w:rsidRPr="002C7C17">
        <w:rPr>
          <w:rFonts w:ascii="Arial" w:hAnsi="Arial" w:cs="Arial"/>
          <w:b/>
          <w:bCs/>
        </w:rPr>
        <w:t xml:space="preserve">(Access date: </w:t>
      </w:r>
      <w:r w:rsidR="007107B5">
        <w:rPr>
          <w:rFonts w:ascii="Arial" w:hAnsi="Arial" w:cs="Arial"/>
          <w:b/>
          <w:bCs/>
        </w:rPr>
        <w:t>28</w:t>
      </w:r>
      <w:r w:rsidR="007107B5" w:rsidRPr="002C7C17">
        <w:rPr>
          <w:rFonts w:ascii="Arial" w:hAnsi="Arial" w:cs="Arial"/>
          <w:b/>
          <w:bCs/>
        </w:rPr>
        <w:t>/0</w:t>
      </w:r>
      <w:r w:rsidR="007107B5">
        <w:rPr>
          <w:rFonts w:ascii="Arial" w:hAnsi="Arial" w:cs="Arial"/>
          <w:b/>
          <w:bCs/>
        </w:rPr>
        <w:t>2</w:t>
      </w:r>
      <w:r w:rsidR="007107B5" w:rsidRPr="002C7C17">
        <w:rPr>
          <w:rFonts w:ascii="Arial" w:hAnsi="Arial" w:cs="Arial"/>
          <w:b/>
          <w:bCs/>
        </w:rPr>
        <w:t>/2026)</w:t>
      </w:r>
    </w:p>
    <w:p w14:paraId="428EB8FB" w14:textId="62904E32" w:rsidR="00521C1B" w:rsidRPr="007107B5" w:rsidRDefault="001A72FF" w:rsidP="00DA7F48">
      <w:pPr>
        <w:pStyle w:val="Footer"/>
        <w:numPr>
          <w:ilvl w:val="0"/>
          <w:numId w:val="5"/>
        </w:numPr>
        <w:spacing w:line="360" w:lineRule="auto"/>
        <w:rPr>
          <w:b/>
          <w:bCs/>
        </w:rPr>
      </w:pPr>
      <w:r w:rsidRPr="007107B5">
        <w:rPr>
          <w:b/>
          <w:bCs/>
        </w:rPr>
        <w:t xml:space="preserve">Gov UK (27.02.2013) </w:t>
      </w:r>
      <w:r w:rsidR="00382623" w:rsidRPr="007107B5">
        <w:rPr>
          <w:b/>
          <w:bCs/>
        </w:rPr>
        <w:t>Equality</w:t>
      </w:r>
      <w:r w:rsidRPr="007107B5">
        <w:rPr>
          <w:b/>
          <w:bCs/>
        </w:rPr>
        <w:t xml:space="preserve"> Act 2010</w:t>
      </w:r>
      <w:r w:rsidR="002C3DE2" w:rsidRPr="007107B5">
        <w:rPr>
          <w:b/>
          <w:bCs/>
        </w:rPr>
        <w:t xml:space="preserve"> </w:t>
      </w:r>
      <w:hyperlink r:id="rId11" w:history="1">
        <w:r w:rsidR="00521C1B" w:rsidRPr="007107B5">
          <w:rPr>
            <w:rStyle w:val="Hyperlink"/>
            <w:b/>
            <w:bCs/>
          </w:rPr>
          <w:t>Equality Act 2010: guidance - GOV.UK</w:t>
        </w:r>
      </w:hyperlink>
      <w:r w:rsidR="00521C1B" w:rsidRPr="007107B5">
        <w:rPr>
          <w:b/>
          <w:bCs/>
        </w:rPr>
        <w:t xml:space="preserve"> </w:t>
      </w:r>
      <w:r w:rsidR="007107B5" w:rsidRPr="002C7C17">
        <w:rPr>
          <w:rFonts w:ascii="Arial" w:hAnsi="Arial" w:cs="Arial"/>
          <w:b/>
          <w:bCs/>
        </w:rPr>
        <w:t xml:space="preserve">(Access date: </w:t>
      </w:r>
      <w:r w:rsidR="007107B5">
        <w:rPr>
          <w:rFonts w:ascii="Arial" w:hAnsi="Arial" w:cs="Arial"/>
          <w:b/>
          <w:bCs/>
        </w:rPr>
        <w:t>24</w:t>
      </w:r>
      <w:r w:rsidR="007107B5" w:rsidRPr="002C7C17">
        <w:rPr>
          <w:rFonts w:ascii="Arial" w:hAnsi="Arial" w:cs="Arial"/>
          <w:b/>
          <w:bCs/>
        </w:rPr>
        <w:t>/0</w:t>
      </w:r>
      <w:r w:rsidR="007107B5">
        <w:rPr>
          <w:rFonts w:ascii="Arial" w:hAnsi="Arial" w:cs="Arial"/>
          <w:b/>
          <w:bCs/>
        </w:rPr>
        <w:t>2</w:t>
      </w:r>
      <w:r w:rsidR="007107B5" w:rsidRPr="002C7C17">
        <w:rPr>
          <w:rFonts w:ascii="Arial" w:hAnsi="Arial" w:cs="Arial"/>
          <w:b/>
          <w:bCs/>
        </w:rPr>
        <w:t>/2026)</w:t>
      </w:r>
    </w:p>
    <w:p w14:paraId="785B58C3" w14:textId="413ED8C9" w:rsidR="00521C1B" w:rsidRPr="007107B5" w:rsidRDefault="00131EE1" w:rsidP="00DA7F48">
      <w:pPr>
        <w:pStyle w:val="Footer"/>
        <w:numPr>
          <w:ilvl w:val="0"/>
          <w:numId w:val="5"/>
        </w:numPr>
        <w:spacing w:line="360" w:lineRule="auto"/>
        <w:rPr>
          <w:b/>
          <w:bCs/>
        </w:rPr>
      </w:pPr>
      <w:r w:rsidRPr="007107B5">
        <w:rPr>
          <w:b/>
          <w:bCs/>
        </w:rPr>
        <w:t xml:space="preserve">Europe PMC </w:t>
      </w:r>
      <w:r w:rsidR="008C666D" w:rsidRPr="007107B5">
        <w:rPr>
          <w:b/>
          <w:bCs/>
        </w:rPr>
        <w:t>(01.02.1999) Clinical Guidelines</w:t>
      </w:r>
      <w:r w:rsidR="0022729B" w:rsidRPr="007107B5">
        <w:rPr>
          <w:b/>
          <w:bCs/>
        </w:rPr>
        <w:t xml:space="preserve"> </w:t>
      </w:r>
      <w:r w:rsidRPr="007107B5">
        <w:rPr>
          <w:b/>
          <w:bCs/>
        </w:rPr>
        <w:t>(</w:t>
      </w:r>
      <w:hyperlink r:id="rId12" w:history="1">
        <w:r w:rsidR="00521C1B" w:rsidRPr="007107B5">
          <w:rPr>
            <w:rStyle w:val="Hyperlink"/>
            <w:b/>
            <w:bCs/>
          </w:rPr>
          <w:t>Potential benefits, limitations, and harms of clinical guidelines – PMC</w:t>
        </w:r>
      </w:hyperlink>
      <w:r w:rsidR="007107B5">
        <w:rPr>
          <w:b/>
          <w:bCs/>
        </w:rPr>
        <w:t xml:space="preserve"> </w:t>
      </w:r>
      <w:r w:rsidR="007107B5" w:rsidRPr="002C7C17">
        <w:rPr>
          <w:rFonts w:ascii="Arial" w:hAnsi="Arial" w:cs="Arial"/>
          <w:b/>
          <w:bCs/>
        </w:rPr>
        <w:t xml:space="preserve">(Access date: </w:t>
      </w:r>
      <w:r w:rsidR="007107B5">
        <w:rPr>
          <w:rFonts w:ascii="Arial" w:hAnsi="Arial" w:cs="Arial"/>
          <w:b/>
          <w:bCs/>
        </w:rPr>
        <w:t>24</w:t>
      </w:r>
      <w:r w:rsidR="007107B5" w:rsidRPr="002C7C17">
        <w:rPr>
          <w:rFonts w:ascii="Arial" w:hAnsi="Arial" w:cs="Arial"/>
          <w:b/>
          <w:bCs/>
        </w:rPr>
        <w:t>/0</w:t>
      </w:r>
      <w:r w:rsidR="007107B5">
        <w:rPr>
          <w:rFonts w:ascii="Arial" w:hAnsi="Arial" w:cs="Arial"/>
          <w:b/>
          <w:bCs/>
        </w:rPr>
        <w:t>2</w:t>
      </w:r>
      <w:r w:rsidR="007107B5" w:rsidRPr="002C7C17">
        <w:rPr>
          <w:rFonts w:ascii="Arial" w:hAnsi="Arial" w:cs="Arial"/>
          <w:b/>
          <w:bCs/>
        </w:rPr>
        <w:t>/2026)</w:t>
      </w:r>
    </w:p>
    <w:p w14:paraId="63691A0A" w14:textId="3918FE22" w:rsidR="00521C1B" w:rsidRPr="007107B5" w:rsidRDefault="00E17B80" w:rsidP="00DA7F48">
      <w:pPr>
        <w:pStyle w:val="Footer"/>
        <w:numPr>
          <w:ilvl w:val="0"/>
          <w:numId w:val="5"/>
        </w:numPr>
        <w:spacing w:line="360" w:lineRule="auto"/>
        <w:rPr>
          <w:b/>
          <w:bCs/>
        </w:rPr>
      </w:pPr>
      <w:r w:rsidRPr="007107B5">
        <w:rPr>
          <w:b/>
          <w:bCs/>
        </w:rPr>
        <w:t xml:space="preserve">The Health Foundation (January 2016) Person-centred care made simple </w:t>
      </w:r>
      <w:hyperlink r:id="rId13" w:history="1">
        <w:r w:rsidR="00521C1B" w:rsidRPr="007107B5">
          <w:rPr>
            <w:rStyle w:val="Hyperlink"/>
            <w:b/>
            <w:bCs/>
          </w:rPr>
          <w:t>PersonCentredCare</w:t>
        </w:r>
        <w:r w:rsidR="000661FD" w:rsidRPr="007107B5">
          <w:rPr>
            <w:rStyle w:val="Hyperlink"/>
            <w:b/>
            <w:bCs/>
          </w:rPr>
          <w:t xml:space="preserve"> A</w:t>
        </w:r>
        <w:r w:rsidR="00315384" w:rsidRPr="007107B5">
          <w:rPr>
            <w:rStyle w:val="Hyperlink"/>
            <w:b/>
            <w:bCs/>
          </w:rPr>
          <w:t xml:space="preserve"> </w:t>
        </w:r>
        <w:r w:rsidR="00521C1B" w:rsidRPr="007107B5">
          <w:rPr>
            <w:rStyle w:val="Hyperlink"/>
            <w:b/>
            <w:bCs/>
          </w:rPr>
          <w:t>MadeSimple.pdf</w:t>
        </w:r>
      </w:hyperlink>
      <w:r w:rsidR="007107B5">
        <w:rPr>
          <w:b/>
          <w:bCs/>
        </w:rPr>
        <w:t xml:space="preserve"> </w:t>
      </w:r>
      <w:r w:rsidR="007107B5" w:rsidRPr="002C7C17">
        <w:rPr>
          <w:rFonts w:ascii="Arial" w:hAnsi="Arial" w:cs="Arial"/>
          <w:b/>
          <w:bCs/>
        </w:rPr>
        <w:t xml:space="preserve">(Access date: </w:t>
      </w:r>
      <w:r w:rsidR="007107B5">
        <w:rPr>
          <w:rFonts w:ascii="Arial" w:hAnsi="Arial" w:cs="Arial"/>
          <w:b/>
          <w:bCs/>
        </w:rPr>
        <w:t>2</w:t>
      </w:r>
      <w:r w:rsidR="00F7191B">
        <w:rPr>
          <w:rFonts w:ascii="Arial" w:hAnsi="Arial" w:cs="Arial"/>
          <w:b/>
          <w:bCs/>
        </w:rPr>
        <w:t>6</w:t>
      </w:r>
      <w:r w:rsidR="007107B5" w:rsidRPr="002C7C17">
        <w:rPr>
          <w:rFonts w:ascii="Arial" w:hAnsi="Arial" w:cs="Arial"/>
          <w:b/>
          <w:bCs/>
        </w:rPr>
        <w:t>/0</w:t>
      </w:r>
      <w:r w:rsidR="00F7191B">
        <w:rPr>
          <w:rFonts w:ascii="Arial" w:hAnsi="Arial" w:cs="Arial"/>
          <w:b/>
          <w:bCs/>
        </w:rPr>
        <w:t>2</w:t>
      </w:r>
      <w:r w:rsidR="007107B5" w:rsidRPr="002C7C17">
        <w:rPr>
          <w:rFonts w:ascii="Arial" w:hAnsi="Arial" w:cs="Arial"/>
          <w:b/>
          <w:bCs/>
        </w:rPr>
        <w:t>/2026)</w:t>
      </w:r>
    </w:p>
    <w:p w14:paraId="5218CC5F" w14:textId="4FD4AA70" w:rsidR="00521C1B" w:rsidRPr="007107B5" w:rsidRDefault="00D248B2" w:rsidP="00DA7F48">
      <w:pPr>
        <w:pStyle w:val="Footer"/>
        <w:numPr>
          <w:ilvl w:val="0"/>
          <w:numId w:val="5"/>
        </w:numPr>
        <w:spacing w:line="360" w:lineRule="auto"/>
        <w:rPr>
          <w:b/>
          <w:bCs/>
        </w:rPr>
      </w:pPr>
      <w:r w:rsidRPr="007107B5">
        <w:rPr>
          <w:b/>
          <w:bCs/>
        </w:rPr>
        <w:t xml:space="preserve">Carers UK (n.d) Mental capacity explained </w:t>
      </w:r>
      <w:hyperlink r:id="rId14" w:history="1">
        <w:r w:rsidR="00521C1B" w:rsidRPr="007107B5">
          <w:rPr>
            <w:rStyle w:val="Hyperlink"/>
            <w:b/>
            <w:bCs/>
          </w:rPr>
          <w:t>Mental Capacity Explained (England and Wales) | Carers UK</w:t>
        </w:r>
      </w:hyperlink>
      <w:r w:rsidR="00521C1B" w:rsidRPr="007107B5">
        <w:rPr>
          <w:b/>
          <w:bCs/>
        </w:rPr>
        <w:t xml:space="preserve"> </w:t>
      </w:r>
      <w:r w:rsidR="007107B5" w:rsidRPr="002C7C17">
        <w:rPr>
          <w:rFonts w:ascii="Arial" w:hAnsi="Arial" w:cs="Arial"/>
          <w:b/>
          <w:bCs/>
        </w:rPr>
        <w:t>(Access date: 01/03/2026)</w:t>
      </w:r>
    </w:p>
    <w:p w14:paraId="2FAAC495" w14:textId="5F35EEAE" w:rsidR="004F7081" w:rsidRPr="007107B5" w:rsidRDefault="00544867" w:rsidP="00DA7F48">
      <w:pPr>
        <w:pStyle w:val="Footer"/>
        <w:numPr>
          <w:ilvl w:val="0"/>
          <w:numId w:val="5"/>
        </w:numPr>
        <w:spacing w:line="360" w:lineRule="auto"/>
        <w:rPr>
          <w:b/>
          <w:bCs/>
        </w:rPr>
      </w:pPr>
      <w:r w:rsidRPr="007107B5">
        <w:rPr>
          <w:b/>
          <w:bCs/>
        </w:rPr>
        <w:t xml:space="preserve">NHS England (n.d) Working in partnership </w:t>
      </w:r>
      <w:hyperlink r:id="rId15" w:history="1">
        <w:r w:rsidR="004F7081" w:rsidRPr="007107B5">
          <w:rPr>
            <w:rStyle w:val="Hyperlink"/>
            <w:b/>
            <w:bCs/>
          </w:rPr>
          <w:t>NHS England » Working in partnership</w:t>
        </w:r>
      </w:hyperlink>
      <w:r w:rsidR="007107B5">
        <w:rPr>
          <w:b/>
          <w:bCs/>
        </w:rPr>
        <w:t xml:space="preserve"> </w:t>
      </w:r>
      <w:r w:rsidR="007107B5" w:rsidRPr="002C7C17">
        <w:rPr>
          <w:rFonts w:ascii="Arial" w:hAnsi="Arial" w:cs="Arial"/>
          <w:b/>
          <w:bCs/>
        </w:rPr>
        <w:t>(Access date: 01/03/2026)</w:t>
      </w:r>
    </w:p>
    <w:p w14:paraId="2F16211E" w14:textId="75CFBC78" w:rsidR="00A83B65" w:rsidRPr="007107B5" w:rsidRDefault="007256F5" w:rsidP="00DA7F48">
      <w:pPr>
        <w:pStyle w:val="Footer"/>
        <w:numPr>
          <w:ilvl w:val="0"/>
          <w:numId w:val="5"/>
        </w:numPr>
        <w:spacing w:line="360" w:lineRule="auto"/>
        <w:rPr>
          <w:b/>
          <w:bCs/>
        </w:rPr>
      </w:pPr>
      <w:r w:rsidRPr="007107B5">
        <w:rPr>
          <w:b/>
          <w:bCs/>
        </w:rPr>
        <w:t xml:space="preserve">Aging and Health (04.01.2012) </w:t>
      </w:r>
      <w:hyperlink r:id="rId16" w:history="1">
        <w:r w:rsidR="0090544D" w:rsidRPr="007107B5">
          <w:rPr>
            <w:rStyle w:val="Hyperlink"/>
            <w:b/>
            <w:bCs/>
          </w:rPr>
          <w:t>Barriers to Partnership Working in Public Health: A Qualitative Study | PLOS One</w:t>
        </w:r>
      </w:hyperlink>
      <w:r w:rsidR="007107B5">
        <w:rPr>
          <w:b/>
          <w:bCs/>
        </w:rPr>
        <w:t xml:space="preserve"> </w:t>
      </w:r>
      <w:r w:rsidR="007107B5" w:rsidRPr="002C7C17">
        <w:rPr>
          <w:rFonts w:ascii="Arial" w:hAnsi="Arial" w:cs="Arial"/>
          <w:b/>
          <w:bCs/>
        </w:rPr>
        <w:t xml:space="preserve">(Access date: </w:t>
      </w:r>
      <w:r w:rsidR="00F7191B">
        <w:rPr>
          <w:rFonts w:ascii="Arial" w:hAnsi="Arial" w:cs="Arial"/>
          <w:b/>
          <w:bCs/>
        </w:rPr>
        <w:t>26</w:t>
      </w:r>
      <w:r w:rsidR="007107B5" w:rsidRPr="002C7C17">
        <w:rPr>
          <w:rFonts w:ascii="Arial" w:hAnsi="Arial" w:cs="Arial"/>
          <w:b/>
          <w:bCs/>
        </w:rPr>
        <w:t>/0</w:t>
      </w:r>
      <w:r w:rsidR="00F7191B">
        <w:rPr>
          <w:rFonts w:ascii="Arial" w:hAnsi="Arial" w:cs="Arial"/>
          <w:b/>
          <w:bCs/>
        </w:rPr>
        <w:t>2</w:t>
      </w:r>
      <w:r w:rsidR="007107B5" w:rsidRPr="002C7C17">
        <w:rPr>
          <w:rFonts w:ascii="Arial" w:hAnsi="Arial" w:cs="Arial"/>
          <w:b/>
          <w:bCs/>
        </w:rPr>
        <w:t>/2026)</w:t>
      </w:r>
    </w:p>
    <w:p w14:paraId="2B9683B4" w14:textId="33BF7616" w:rsidR="00A35B40" w:rsidRPr="007107B5" w:rsidRDefault="003E3826" w:rsidP="00DA7F48">
      <w:pPr>
        <w:pStyle w:val="Footer"/>
        <w:numPr>
          <w:ilvl w:val="0"/>
          <w:numId w:val="5"/>
        </w:numPr>
        <w:spacing w:line="360" w:lineRule="auto"/>
        <w:rPr>
          <w:b/>
          <w:bCs/>
        </w:rPr>
      </w:pPr>
      <w:r w:rsidRPr="007107B5">
        <w:rPr>
          <w:b/>
          <w:bCs/>
        </w:rPr>
        <w:t>HM Government (</w:t>
      </w:r>
      <w:r w:rsidR="000653F1" w:rsidRPr="007107B5">
        <w:rPr>
          <w:b/>
          <w:bCs/>
        </w:rPr>
        <w:t xml:space="preserve">December </w:t>
      </w:r>
      <w:r w:rsidRPr="007107B5">
        <w:rPr>
          <w:b/>
          <w:bCs/>
        </w:rPr>
        <w:t xml:space="preserve">2023) Working Together to Safeguard Children </w:t>
      </w:r>
      <w:r w:rsidR="000653F1" w:rsidRPr="007107B5">
        <w:rPr>
          <w:b/>
          <w:bCs/>
        </w:rPr>
        <w:t xml:space="preserve">2023 </w:t>
      </w:r>
      <w:hyperlink r:id="rId17" w:history="1">
        <w:r w:rsidR="00A35B40" w:rsidRPr="007107B5">
          <w:rPr>
            <w:rStyle w:val="Hyperlink"/>
            <w:b/>
            <w:bCs/>
          </w:rPr>
          <w:t>Working together to safeguard children 2023: statutory guidance</w:t>
        </w:r>
      </w:hyperlink>
    </w:p>
    <w:p w14:paraId="61E8D638" w14:textId="43BDA9BB" w:rsidR="004B7869" w:rsidRPr="007107B5" w:rsidRDefault="007107B5" w:rsidP="00DA7F48">
      <w:pPr>
        <w:pStyle w:val="Footer"/>
        <w:numPr>
          <w:ilvl w:val="0"/>
          <w:numId w:val="5"/>
        </w:numPr>
        <w:spacing w:line="360" w:lineRule="auto"/>
        <w:rPr>
          <w:b/>
          <w:bCs/>
        </w:rPr>
      </w:pPr>
      <w:r w:rsidRPr="007107B5">
        <w:rPr>
          <w:b/>
          <w:bCs/>
        </w:rPr>
        <w:t xml:space="preserve">The University of Edinburgh (15.10.2024) Gibbs’ Reflective Cycle </w:t>
      </w:r>
      <w:hyperlink r:id="rId18" w:history="1">
        <w:r w:rsidR="004B7869" w:rsidRPr="007107B5">
          <w:rPr>
            <w:rStyle w:val="Hyperlink"/>
            <w:b/>
            <w:bCs/>
          </w:rPr>
          <w:t>Gibbs' Reflective Cycle | Reflection Toolkit | Reflection Toolkit</w:t>
        </w:r>
      </w:hyperlink>
    </w:p>
    <w:p w14:paraId="0C654161" w14:textId="0DF5F6A3" w:rsidR="00933667" w:rsidRPr="007107B5" w:rsidRDefault="00933667" w:rsidP="00DA7F48">
      <w:pPr>
        <w:pStyle w:val="Footer"/>
        <w:numPr>
          <w:ilvl w:val="0"/>
          <w:numId w:val="5"/>
        </w:numPr>
        <w:spacing w:line="360" w:lineRule="auto"/>
        <w:rPr>
          <w:b/>
          <w:bCs/>
        </w:rPr>
      </w:pPr>
      <w:r w:rsidRPr="007107B5">
        <w:rPr>
          <w:b/>
          <w:bCs/>
        </w:rPr>
        <w:t xml:space="preserve">Maslow, A.H. (1943) ‘A theory of human motivation’, </w:t>
      </w:r>
      <w:r w:rsidRPr="007107B5">
        <w:rPr>
          <w:b/>
          <w:bCs/>
          <w:i/>
          <w:iCs/>
        </w:rPr>
        <w:t>Psychological Review</w:t>
      </w:r>
      <w:r w:rsidRPr="007107B5">
        <w:rPr>
          <w:b/>
          <w:bCs/>
        </w:rPr>
        <w:t>, 50(4), pp. 370–396.</w:t>
      </w:r>
    </w:p>
    <w:p w14:paraId="5354C010" w14:textId="2B0F127F" w:rsidR="00760DAD" w:rsidRPr="007107B5" w:rsidRDefault="00760DAD" w:rsidP="00DA7F48">
      <w:pPr>
        <w:spacing w:line="360" w:lineRule="auto"/>
        <w:rPr>
          <w:b/>
          <w:bCs/>
        </w:rPr>
      </w:pPr>
    </w:p>
    <w:p w14:paraId="20DFE07A" w14:textId="77777777" w:rsidR="00B36D74" w:rsidRPr="007107B5" w:rsidRDefault="00B36D74" w:rsidP="00DA7F48">
      <w:pPr>
        <w:spacing w:line="360" w:lineRule="auto"/>
        <w:rPr>
          <w:b/>
          <w:bCs/>
        </w:rPr>
      </w:pPr>
    </w:p>
    <w:sectPr w:rsidR="00B36D74" w:rsidRPr="007107B5" w:rsidSect="00790512">
      <w:footerReference w:type="default" r:id="rId1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6B7EE" w14:textId="77777777" w:rsidR="001C6F78" w:rsidRDefault="001C6F78" w:rsidP="00C45D7D">
      <w:pPr>
        <w:spacing w:after="0" w:line="240" w:lineRule="auto"/>
      </w:pPr>
      <w:r>
        <w:separator/>
      </w:r>
    </w:p>
  </w:endnote>
  <w:endnote w:type="continuationSeparator" w:id="0">
    <w:p w14:paraId="467C3DD0" w14:textId="77777777" w:rsidR="001C6F78" w:rsidRDefault="001C6F78" w:rsidP="00C45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9242522"/>
      <w:docPartObj>
        <w:docPartGallery w:val="Page Numbers (Bottom of Page)"/>
        <w:docPartUnique/>
      </w:docPartObj>
    </w:sdtPr>
    <w:sdtEndPr/>
    <w:sdtContent>
      <w:p w14:paraId="4E878469" w14:textId="2C04DC67" w:rsidR="00ED5B08" w:rsidRDefault="00ED5B08">
        <w:pPr>
          <w:pStyle w:val="Footer"/>
          <w:jc w:val="right"/>
        </w:pPr>
        <w:r>
          <w:fldChar w:fldCharType="begin"/>
        </w:r>
        <w:r>
          <w:instrText>PAGE   \* MERGEFORMAT</w:instrText>
        </w:r>
        <w:r>
          <w:fldChar w:fldCharType="separate"/>
        </w:r>
        <w:r>
          <w:t>2</w:t>
        </w:r>
        <w:r>
          <w:fldChar w:fldCharType="end"/>
        </w:r>
      </w:p>
    </w:sdtContent>
  </w:sdt>
  <w:p w14:paraId="25241932" w14:textId="77777777" w:rsidR="00ED5B08" w:rsidRDefault="00ED5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85188" w14:textId="77777777" w:rsidR="001C6F78" w:rsidRDefault="001C6F78" w:rsidP="00C45D7D">
      <w:pPr>
        <w:spacing w:after="0" w:line="240" w:lineRule="auto"/>
      </w:pPr>
      <w:r>
        <w:separator/>
      </w:r>
    </w:p>
  </w:footnote>
  <w:footnote w:type="continuationSeparator" w:id="0">
    <w:p w14:paraId="6CB7CAF6" w14:textId="77777777" w:rsidR="001C6F78" w:rsidRDefault="001C6F78" w:rsidP="00C45D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533E8"/>
    <w:multiLevelType w:val="hybridMultilevel"/>
    <w:tmpl w:val="063A5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22F86"/>
    <w:multiLevelType w:val="multilevel"/>
    <w:tmpl w:val="BA1EA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34715"/>
    <w:multiLevelType w:val="hybridMultilevel"/>
    <w:tmpl w:val="7B88A784"/>
    <w:lvl w:ilvl="0" w:tplc="1E0CF5C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2364E"/>
    <w:multiLevelType w:val="hybridMultilevel"/>
    <w:tmpl w:val="9A4A7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8310CA"/>
    <w:multiLevelType w:val="multilevel"/>
    <w:tmpl w:val="81B2F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422168"/>
    <w:multiLevelType w:val="hybridMultilevel"/>
    <w:tmpl w:val="4EA0A17A"/>
    <w:lvl w:ilvl="0" w:tplc="1E0CF5C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5F773A"/>
    <w:multiLevelType w:val="multilevel"/>
    <w:tmpl w:val="E10C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A303C3"/>
    <w:multiLevelType w:val="multilevel"/>
    <w:tmpl w:val="DDC6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7323D3"/>
    <w:multiLevelType w:val="multilevel"/>
    <w:tmpl w:val="B6AEE30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5320113">
    <w:abstractNumId w:val="6"/>
  </w:num>
  <w:num w:numId="2" w16cid:durableId="1493138383">
    <w:abstractNumId w:val="8"/>
  </w:num>
  <w:num w:numId="3" w16cid:durableId="1618757408">
    <w:abstractNumId w:val="7"/>
  </w:num>
  <w:num w:numId="4" w16cid:durableId="2004775373">
    <w:abstractNumId w:val="5"/>
  </w:num>
  <w:num w:numId="5" w16cid:durableId="280695323">
    <w:abstractNumId w:val="3"/>
  </w:num>
  <w:num w:numId="6" w16cid:durableId="1823808643">
    <w:abstractNumId w:val="0"/>
  </w:num>
  <w:num w:numId="7" w16cid:durableId="829716968">
    <w:abstractNumId w:val="2"/>
  </w:num>
  <w:num w:numId="8" w16cid:durableId="885723925">
    <w:abstractNumId w:val="1"/>
  </w:num>
  <w:num w:numId="9" w16cid:durableId="6418141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D7D"/>
    <w:rsid w:val="00000E7A"/>
    <w:rsid w:val="00003B89"/>
    <w:rsid w:val="000047B0"/>
    <w:rsid w:val="00006AC7"/>
    <w:rsid w:val="00010D39"/>
    <w:rsid w:val="00012114"/>
    <w:rsid w:val="00015541"/>
    <w:rsid w:val="000302DD"/>
    <w:rsid w:val="0003195F"/>
    <w:rsid w:val="00036938"/>
    <w:rsid w:val="00036988"/>
    <w:rsid w:val="00047D32"/>
    <w:rsid w:val="000622C1"/>
    <w:rsid w:val="000653F1"/>
    <w:rsid w:val="000661FD"/>
    <w:rsid w:val="0009199F"/>
    <w:rsid w:val="000A10EE"/>
    <w:rsid w:val="000A7353"/>
    <w:rsid w:val="000B40DF"/>
    <w:rsid w:val="000B74D7"/>
    <w:rsid w:val="000C7BF6"/>
    <w:rsid w:val="000E05BF"/>
    <w:rsid w:val="000E79CE"/>
    <w:rsid w:val="000F060E"/>
    <w:rsid w:val="0011090D"/>
    <w:rsid w:val="00110FE0"/>
    <w:rsid w:val="00111382"/>
    <w:rsid w:val="0011348F"/>
    <w:rsid w:val="0011497A"/>
    <w:rsid w:val="0012619B"/>
    <w:rsid w:val="00131EE1"/>
    <w:rsid w:val="001447FA"/>
    <w:rsid w:val="001450AA"/>
    <w:rsid w:val="00145A43"/>
    <w:rsid w:val="0015052E"/>
    <w:rsid w:val="001508F1"/>
    <w:rsid w:val="001548B5"/>
    <w:rsid w:val="00155382"/>
    <w:rsid w:val="0015545F"/>
    <w:rsid w:val="001556E5"/>
    <w:rsid w:val="00155FC6"/>
    <w:rsid w:val="001613E2"/>
    <w:rsid w:val="001661A4"/>
    <w:rsid w:val="00170C52"/>
    <w:rsid w:val="00186311"/>
    <w:rsid w:val="001919C3"/>
    <w:rsid w:val="001950AE"/>
    <w:rsid w:val="001A41A8"/>
    <w:rsid w:val="001A72FF"/>
    <w:rsid w:val="001C5175"/>
    <w:rsid w:val="001C6F78"/>
    <w:rsid w:val="001E330B"/>
    <w:rsid w:val="001F0676"/>
    <w:rsid w:val="001F07D4"/>
    <w:rsid w:val="001F1B93"/>
    <w:rsid w:val="001F2198"/>
    <w:rsid w:val="001F5CB6"/>
    <w:rsid w:val="001F770F"/>
    <w:rsid w:val="0020116C"/>
    <w:rsid w:val="002016EE"/>
    <w:rsid w:val="00205C1A"/>
    <w:rsid w:val="00220C8E"/>
    <w:rsid w:val="0022729B"/>
    <w:rsid w:val="002361D4"/>
    <w:rsid w:val="0023651E"/>
    <w:rsid w:val="002378C6"/>
    <w:rsid w:val="00242ED8"/>
    <w:rsid w:val="00250999"/>
    <w:rsid w:val="00251F37"/>
    <w:rsid w:val="002749FE"/>
    <w:rsid w:val="0027649C"/>
    <w:rsid w:val="00283F98"/>
    <w:rsid w:val="00297BAE"/>
    <w:rsid w:val="002B0FC1"/>
    <w:rsid w:val="002B1EAB"/>
    <w:rsid w:val="002B3C5B"/>
    <w:rsid w:val="002C10A6"/>
    <w:rsid w:val="002C14AA"/>
    <w:rsid w:val="002C3DE2"/>
    <w:rsid w:val="002C686C"/>
    <w:rsid w:val="002C6936"/>
    <w:rsid w:val="002C7C17"/>
    <w:rsid w:val="002D750C"/>
    <w:rsid w:val="002E104E"/>
    <w:rsid w:val="002E3E81"/>
    <w:rsid w:val="002F350A"/>
    <w:rsid w:val="002F5319"/>
    <w:rsid w:val="003063BB"/>
    <w:rsid w:val="00313F9D"/>
    <w:rsid w:val="00315384"/>
    <w:rsid w:val="00330A7C"/>
    <w:rsid w:val="003319AE"/>
    <w:rsid w:val="00333BB6"/>
    <w:rsid w:val="00344FC0"/>
    <w:rsid w:val="00351B5E"/>
    <w:rsid w:val="0037061A"/>
    <w:rsid w:val="00376004"/>
    <w:rsid w:val="00377FAE"/>
    <w:rsid w:val="00382623"/>
    <w:rsid w:val="00391E56"/>
    <w:rsid w:val="003924DF"/>
    <w:rsid w:val="00394D79"/>
    <w:rsid w:val="003B5BB3"/>
    <w:rsid w:val="003C02AD"/>
    <w:rsid w:val="003C1717"/>
    <w:rsid w:val="003E3826"/>
    <w:rsid w:val="00403445"/>
    <w:rsid w:val="004036B4"/>
    <w:rsid w:val="00417336"/>
    <w:rsid w:val="00420FD0"/>
    <w:rsid w:val="00425B93"/>
    <w:rsid w:val="0043029A"/>
    <w:rsid w:val="00431D1C"/>
    <w:rsid w:val="0043218A"/>
    <w:rsid w:val="004349FE"/>
    <w:rsid w:val="00437AAA"/>
    <w:rsid w:val="00455229"/>
    <w:rsid w:val="004630A0"/>
    <w:rsid w:val="00466128"/>
    <w:rsid w:val="00466B8C"/>
    <w:rsid w:val="00470D46"/>
    <w:rsid w:val="004902D2"/>
    <w:rsid w:val="004A065C"/>
    <w:rsid w:val="004A6565"/>
    <w:rsid w:val="004B7869"/>
    <w:rsid w:val="004C3E23"/>
    <w:rsid w:val="004D1E0F"/>
    <w:rsid w:val="004D2E88"/>
    <w:rsid w:val="004E1A34"/>
    <w:rsid w:val="004E1A50"/>
    <w:rsid w:val="004E3A0F"/>
    <w:rsid w:val="004E67F8"/>
    <w:rsid w:val="004F7081"/>
    <w:rsid w:val="004F7BA9"/>
    <w:rsid w:val="005024F7"/>
    <w:rsid w:val="00502DDC"/>
    <w:rsid w:val="00507D23"/>
    <w:rsid w:val="005141BE"/>
    <w:rsid w:val="00521C1B"/>
    <w:rsid w:val="00523F6E"/>
    <w:rsid w:val="0052745E"/>
    <w:rsid w:val="00527C01"/>
    <w:rsid w:val="00533E76"/>
    <w:rsid w:val="00544867"/>
    <w:rsid w:val="00551701"/>
    <w:rsid w:val="00566ACF"/>
    <w:rsid w:val="005754D3"/>
    <w:rsid w:val="005823D7"/>
    <w:rsid w:val="005836E8"/>
    <w:rsid w:val="00584BD4"/>
    <w:rsid w:val="00597E4B"/>
    <w:rsid w:val="005A4315"/>
    <w:rsid w:val="005B4023"/>
    <w:rsid w:val="005D10C4"/>
    <w:rsid w:val="005D4620"/>
    <w:rsid w:val="00611A33"/>
    <w:rsid w:val="0065426B"/>
    <w:rsid w:val="006552CA"/>
    <w:rsid w:val="00657720"/>
    <w:rsid w:val="00660B42"/>
    <w:rsid w:val="00672C63"/>
    <w:rsid w:val="00673722"/>
    <w:rsid w:val="00677D78"/>
    <w:rsid w:val="006B3027"/>
    <w:rsid w:val="006C5E13"/>
    <w:rsid w:val="006E414C"/>
    <w:rsid w:val="006F0D23"/>
    <w:rsid w:val="00702134"/>
    <w:rsid w:val="00707A7D"/>
    <w:rsid w:val="007107B5"/>
    <w:rsid w:val="00724DC9"/>
    <w:rsid w:val="007256F5"/>
    <w:rsid w:val="00731EED"/>
    <w:rsid w:val="00741BA9"/>
    <w:rsid w:val="0074659A"/>
    <w:rsid w:val="00755AE7"/>
    <w:rsid w:val="007563AF"/>
    <w:rsid w:val="007563F8"/>
    <w:rsid w:val="007604D7"/>
    <w:rsid w:val="00760DAD"/>
    <w:rsid w:val="00762A84"/>
    <w:rsid w:val="00771619"/>
    <w:rsid w:val="00790512"/>
    <w:rsid w:val="007A783A"/>
    <w:rsid w:val="007B6BC1"/>
    <w:rsid w:val="007D5B0D"/>
    <w:rsid w:val="007F1819"/>
    <w:rsid w:val="007F26EF"/>
    <w:rsid w:val="007F326F"/>
    <w:rsid w:val="00800E3E"/>
    <w:rsid w:val="00804083"/>
    <w:rsid w:val="00806F8A"/>
    <w:rsid w:val="00836739"/>
    <w:rsid w:val="00840F30"/>
    <w:rsid w:val="008417E9"/>
    <w:rsid w:val="00843278"/>
    <w:rsid w:val="00850CFA"/>
    <w:rsid w:val="008522EF"/>
    <w:rsid w:val="008576ED"/>
    <w:rsid w:val="0086472D"/>
    <w:rsid w:val="008711BE"/>
    <w:rsid w:val="008929F0"/>
    <w:rsid w:val="00894BDB"/>
    <w:rsid w:val="008B20F7"/>
    <w:rsid w:val="008B5395"/>
    <w:rsid w:val="008C0501"/>
    <w:rsid w:val="008C1806"/>
    <w:rsid w:val="008C666D"/>
    <w:rsid w:val="008D4BED"/>
    <w:rsid w:val="008E0A21"/>
    <w:rsid w:val="008E347D"/>
    <w:rsid w:val="008E3CFC"/>
    <w:rsid w:val="009025A7"/>
    <w:rsid w:val="00902DFF"/>
    <w:rsid w:val="0090544D"/>
    <w:rsid w:val="00921342"/>
    <w:rsid w:val="00933667"/>
    <w:rsid w:val="00937B4B"/>
    <w:rsid w:val="00940CF2"/>
    <w:rsid w:val="00955505"/>
    <w:rsid w:val="00956AC2"/>
    <w:rsid w:val="00971B38"/>
    <w:rsid w:val="009A4475"/>
    <w:rsid w:val="009B483A"/>
    <w:rsid w:val="009B7DD1"/>
    <w:rsid w:val="009C353C"/>
    <w:rsid w:val="009D2205"/>
    <w:rsid w:val="009D647A"/>
    <w:rsid w:val="009E6473"/>
    <w:rsid w:val="009F09C1"/>
    <w:rsid w:val="009F2292"/>
    <w:rsid w:val="009F3497"/>
    <w:rsid w:val="009F7FCE"/>
    <w:rsid w:val="00A00A85"/>
    <w:rsid w:val="00A043A2"/>
    <w:rsid w:val="00A0667E"/>
    <w:rsid w:val="00A108FA"/>
    <w:rsid w:val="00A25428"/>
    <w:rsid w:val="00A30577"/>
    <w:rsid w:val="00A3232C"/>
    <w:rsid w:val="00A34BA2"/>
    <w:rsid w:val="00A35579"/>
    <w:rsid w:val="00A35B40"/>
    <w:rsid w:val="00A74F3C"/>
    <w:rsid w:val="00A83B65"/>
    <w:rsid w:val="00A85901"/>
    <w:rsid w:val="00A930E8"/>
    <w:rsid w:val="00A9491F"/>
    <w:rsid w:val="00A95B78"/>
    <w:rsid w:val="00A97FEB"/>
    <w:rsid w:val="00AA10F8"/>
    <w:rsid w:val="00AA1DC1"/>
    <w:rsid w:val="00AA3035"/>
    <w:rsid w:val="00AB6A15"/>
    <w:rsid w:val="00AD4445"/>
    <w:rsid w:val="00AE177B"/>
    <w:rsid w:val="00AF60C8"/>
    <w:rsid w:val="00B06052"/>
    <w:rsid w:val="00B110C8"/>
    <w:rsid w:val="00B149AA"/>
    <w:rsid w:val="00B16B8B"/>
    <w:rsid w:val="00B24970"/>
    <w:rsid w:val="00B27F1F"/>
    <w:rsid w:val="00B333F0"/>
    <w:rsid w:val="00B36D74"/>
    <w:rsid w:val="00B41132"/>
    <w:rsid w:val="00B57BFC"/>
    <w:rsid w:val="00B75E30"/>
    <w:rsid w:val="00B76AA2"/>
    <w:rsid w:val="00B778D0"/>
    <w:rsid w:val="00B83E9C"/>
    <w:rsid w:val="00B96836"/>
    <w:rsid w:val="00BA0492"/>
    <w:rsid w:val="00BA0C53"/>
    <w:rsid w:val="00BA1617"/>
    <w:rsid w:val="00BA25AF"/>
    <w:rsid w:val="00BA2623"/>
    <w:rsid w:val="00BA4615"/>
    <w:rsid w:val="00BB3A81"/>
    <w:rsid w:val="00BC29C3"/>
    <w:rsid w:val="00BE1188"/>
    <w:rsid w:val="00BE2650"/>
    <w:rsid w:val="00BF7F61"/>
    <w:rsid w:val="00C02BD7"/>
    <w:rsid w:val="00C06CC5"/>
    <w:rsid w:val="00C316EF"/>
    <w:rsid w:val="00C33C60"/>
    <w:rsid w:val="00C367CF"/>
    <w:rsid w:val="00C4318A"/>
    <w:rsid w:val="00C45C32"/>
    <w:rsid w:val="00C45D7D"/>
    <w:rsid w:val="00C46497"/>
    <w:rsid w:val="00C63FCE"/>
    <w:rsid w:val="00C67E0F"/>
    <w:rsid w:val="00C71A5A"/>
    <w:rsid w:val="00C775CC"/>
    <w:rsid w:val="00C8474B"/>
    <w:rsid w:val="00C938E1"/>
    <w:rsid w:val="00CA361F"/>
    <w:rsid w:val="00CA67F7"/>
    <w:rsid w:val="00CB7228"/>
    <w:rsid w:val="00CC00A5"/>
    <w:rsid w:val="00CC1132"/>
    <w:rsid w:val="00CC1EEA"/>
    <w:rsid w:val="00CD64FF"/>
    <w:rsid w:val="00D0407E"/>
    <w:rsid w:val="00D248B2"/>
    <w:rsid w:val="00D33743"/>
    <w:rsid w:val="00D415D4"/>
    <w:rsid w:val="00D422F0"/>
    <w:rsid w:val="00D4283F"/>
    <w:rsid w:val="00D433C1"/>
    <w:rsid w:val="00D50646"/>
    <w:rsid w:val="00D52049"/>
    <w:rsid w:val="00D521D3"/>
    <w:rsid w:val="00D56CB2"/>
    <w:rsid w:val="00D61431"/>
    <w:rsid w:val="00DA7F48"/>
    <w:rsid w:val="00DC2CC3"/>
    <w:rsid w:val="00DC5807"/>
    <w:rsid w:val="00DD2D6F"/>
    <w:rsid w:val="00DD7D5D"/>
    <w:rsid w:val="00DE7F30"/>
    <w:rsid w:val="00E04F76"/>
    <w:rsid w:val="00E1229F"/>
    <w:rsid w:val="00E17B80"/>
    <w:rsid w:val="00E2565C"/>
    <w:rsid w:val="00E27E68"/>
    <w:rsid w:val="00E33B99"/>
    <w:rsid w:val="00E34138"/>
    <w:rsid w:val="00E358D6"/>
    <w:rsid w:val="00E51F6F"/>
    <w:rsid w:val="00E52E8F"/>
    <w:rsid w:val="00E6061C"/>
    <w:rsid w:val="00E67408"/>
    <w:rsid w:val="00E768B2"/>
    <w:rsid w:val="00E80ED6"/>
    <w:rsid w:val="00E81010"/>
    <w:rsid w:val="00E87FC8"/>
    <w:rsid w:val="00E910D5"/>
    <w:rsid w:val="00E96FB3"/>
    <w:rsid w:val="00EA249E"/>
    <w:rsid w:val="00EA3291"/>
    <w:rsid w:val="00EB1F4D"/>
    <w:rsid w:val="00EB2CEA"/>
    <w:rsid w:val="00EB4475"/>
    <w:rsid w:val="00EB7E30"/>
    <w:rsid w:val="00ED1527"/>
    <w:rsid w:val="00ED5B08"/>
    <w:rsid w:val="00EE7F10"/>
    <w:rsid w:val="00EF23B0"/>
    <w:rsid w:val="00F116F8"/>
    <w:rsid w:val="00F136B1"/>
    <w:rsid w:val="00F1397A"/>
    <w:rsid w:val="00F210EF"/>
    <w:rsid w:val="00F228F6"/>
    <w:rsid w:val="00F23703"/>
    <w:rsid w:val="00F23798"/>
    <w:rsid w:val="00F2387B"/>
    <w:rsid w:val="00F23B74"/>
    <w:rsid w:val="00F31C31"/>
    <w:rsid w:val="00F45FB9"/>
    <w:rsid w:val="00F6049B"/>
    <w:rsid w:val="00F7191B"/>
    <w:rsid w:val="00F7410A"/>
    <w:rsid w:val="00F75BE3"/>
    <w:rsid w:val="00F77470"/>
    <w:rsid w:val="00F82BC0"/>
    <w:rsid w:val="00F86ADD"/>
    <w:rsid w:val="00F909E7"/>
    <w:rsid w:val="00F955A3"/>
    <w:rsid w:val="00F956ED"/>
    <w:rsid w:val="00FA2230"/>
    <w:rsid w:val="00FC71D9"/>
    <w:rsid w:val="00FD2079"/>
    <w:rsid w:val="00FE2706"/>
    <w:rsid w:val="00FE4079"/>
    <w:rsid w:val="00FF1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9E6EB"/>
  <w15:chartTrackingRefBased/>
  <w15:docId w15:val="{4393C28D-4E52-475A-B675-524CA4DD7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D7D"/>
  </w:style>
  <w:style w:type="paragraph" w:styleId="Heading1">
    <w:name w:val="heading 1"/>
    <w:basedOn w:val="Normal"/>
    <w:next w:val="Normal"/>
    <w:link w:val="Heading1Char"/>
    <w:uiPriority w:val="9"/>
    <w:qFormat/>
    <w:rsid w:val="00C45D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5D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5D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D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5D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5D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D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D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D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D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5D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D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D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D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D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D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D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D7D"/>
    <w:rPr>
      <w:rFonts w:eastAsiaTheme="majorEastAsia" w:cstheme="majorBidi"/>
      <w:color w:val="272727" w:themeColor="text1" w:themeTint="D8"/>
    </w:rPr>
  </w:style>
  <w:style w:type="paragraph" w:styleId="Title">
    <w:name w:val="Title"/>
    <w:basedOn w:val="Normal"/>
    <w:next w:val="Normal"/>
    <w:link w:val="TitleChar"/>
    <w:uiPriority w:val="10"/>
    <w:qFormat/>
    <w:rsid w:val="00C45D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D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D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D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D7D"/>
    <w:pPr>
      <w:spacing w:before="160"/>
      <w:jc w:val="center"/>
    </w:pPr>
    <w:rPr>
      <w:i/>
      <w:iCs/>
      <w:color w:val="404040" w:themeColor="text1" w:themeTint="BF"/>
    </w:rPr>
  </w:style>
  <w:style w:type="character" w:customStyle="1" w:styleId="QuoteChar">
    <w:name w:val="Quote Char"/>
    <w:basedOn w:val="DefaultParagraphFont"/>
    <w:link w:val="Quote"/>
    <w:uiPriority w:val="29"/>
    <w:rsid w:val="00C45D7D"/>
    <w:rPr>
      <w:i/>
      <w:iCs/>
      <w:color w:val="404040" w:themeColor="text1" w:themeTint="BF"/>
    </w:rPr>
  </w:style>
  <w:style w:type="paragraph" w:styleId="ListParagraph">
    <w:name w:val="List Paragraph"/>
    <w:basedOn w:val="Normal"/>
    <w:uiPriority w:val="34"/>
    <w:qFormat/>
    <w:rsid w:val="00C45D7D"/>
    <w:pPr>
      <w:ind w:left="720"/>
      <w:contextualSpacing/>
    </w:pPr>
  </w:style>
  <w:style w:type="character" w:styleId="IntenseEmphasis">
    <w:name w:val="Intense Emphasis"/>
    <w:basedOn w:val="DefaultParagraphFont"/>
    <w:uiPriority w:val="21"/>
    <w:qFormat/>
    <w:rsid w:val="00C45D7D"/>
    <w:rPr>
      <w:i/>
      <w:iCs/>
      <w:color w:val="0F4761" w:themeColor="accent1" w:themeShade="BF"/>
    </w:rPr>
  </w:style>
  <w:style w:type="paragraph" w:styleId="IntenseQuote">
    <w:name w:val="Intense Quote"/>
    <w:basedOn w:val="Normal"/>
    <w:next w:val="Normal"/>
    <w:link w:val="IntenseQuoteChar"/>
    <w:uiPriority w:val="30"/>
    <w:qFormat/>
    <w:rsid w:val="00C45D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D7D"/>
    <w:rPr>
      <w:i/>
      <w:iCs/>
      <w:color w:val="0F4761" w:themeColor="accent1" w:themeShade="BF"/>
    </w:rPr>
  </w:style>
  <w:style w:type="character" w:styleId="IntenseReference">
    <w:name w:val="Intense Reference"/>
    <w:basedOn w:val="DefaultParagraphFont"/>
    <w:uiPriority w:val="32"/>
    <w:qFormat/>
    <w:rsid w:val="00C45D7D"/>
    <w:rPr>
      <w:b/>
      <w:bCs/>
      <w:smallCaps/>
      <w:color w:val="0F4761" w:themeColor="accent1" w:themeShade="BF"/>
      <w:spacing w:val="5"/>
    </w:rPr>
  </w:style>
  <w:style w:type="paragraph" w:styleId="FootnoteText">
    <w:name w:val="footnote text"/>
    <w:basedOn w:val="Normal"/>
    <w:link w:val="FootnoteTextChar"/>
    <w:uiPriority w:val="99"/>
    <w:semiHidden/>
    <w:unhideWhenUsed/>
    <w:rsid w:val="00C45D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5D7D"/>
    <w:rPr>
      <w:sz w:val="20"/>
      <w:szCs w:val="20"/>
    </w:rPr>
  </w:style>
  <w:style w:type="character" w:styleId="FootnoteReference">
    <w:name w:val="footnote reference"/>
    <w:basedOn w:val="DefaultParagraphFont"/>
    <w:uiPriority w:val="99"/>
    <w:semiHidden/>
    <w:unhideWhenUsed/>
    <w:rsid w:val="00C45D7D"/>
    <w:rPr>
      <w:vertAlign w:val="superscript"/>
    </w:rPr>
  </w:style>
  <w:style w:type="character" w:styleId="Hyperlink">
    <w:name w:val="Hyperlink"/>
    <w:basedOn w:val="DefaultParagraphFont"/>
    <w:uiPriority w:val="99"/>
    <w:unhideWhenUsed/>
    <w:rsid w:val="00C45D7D"/>
    <w:rPr>
      <w:color w:val="467886" w:themeColor="hyperlink"/>
      <w:u w:val="single"/>
    </w:rPr>
  </w:style>
  <w:style w:type="character" w:styleId="FollowedHyperlink">
    <w:name w:val="FollowedHyperlink"/>
    <w:basedOn w:val="DefaultParagraphFont"/>
    <w:uiPriority w:val="99"/>
    <w:semiHidden/>
    <w:unhideWhenUsed/>
    <w:rsid w:val="00C45D7D"/>
    <w:rPr>
      <w:color w:val="96607D" w:themeColor="followedHyperlink"/>
      <w:u w:val="single"/>
    </w:rPr>
  </w:style>
  <w:style w:type="character" w:styleId="UnresolvedMention">
    <w:name w:val="Unresolved Mention"/>
    <w:basedOn w:val="DefaultParagraphFont"/>
    <w:uiPriority w:val="99"/>
    <w:semiHidden/>
    <w:unhideWhenUsed/>
    <w:rsid w:val="00B778D0"/>
    <w:rPr>
      <w:color w:val="605E5C"/>
      <w:shd w:val="clear" w:color="auto" w:fill="E1DFDD"/>
    </w:rPr>
  </w:style>
  <w:style w:type="paragraph" w:styleId="NormalWeb">
    <w:name w:val="Normal (Web)"/>
    <w:basedOn w:val="Normal"/>
    <w:uiPriority w:val="99"/>
    <w:semiHidden/>
    <w:unhideWhenUsed/>
    <w:rsid w:val="007B6BC1"/>
    <w:rPr>
      <w:rFonts w:ascii="Times New Roman" w:hAnsi="Times New Roman" w:cs="Times New Roman"/>
      <w:sz w:val="24"/>
      <w:szCs w:val="24"/>
    </w:rPr>
  </w:style>
  <w:style w:type="paragraph" w:styleId="Header">
    <w:name w:val="header"/>
    <w:basedOn w:val="Normal"/>
    <w:link w:val="HeaderChar"/>
    <w:uiPriority w:val="99"/>
    <w:unhideWhenUsed/>
    <w:rsid w:val="006E41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14C"/>
  </w:style>
  <w:style w:type="paragraph" w:styleId="Footer">
    <w:name w:val="footer"/>
    <w:basedOn w:val="Normal"/>
    <w:link w:val="FooterChar"/>
    <w:uiPriority w:val="99"/>
    <w:unhideWhenUsed/>
    <w:rsid w:val="006E41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14C"/>
  </w:style>
  <w:style w:type="paragraph" w:styleId="EndnoteText">
    <w:name w:val="endnote text"/>
    <w:basedOn w:val="Normal"/>
    <w:link w:val="EndnoteTextChar"/>
    <w:uiPriority w:val="99"/>
    <w:semiHidden/>
    <w:unhideWhenUsed/>
    <w:rsid w:val="00BB3A8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B3A81"/>
    <w:rPr>
      <w:sz w:val="20"/>
      <w:szCs w:val="20"/>
    </w:rPr>
  </w:style>
  <w:style w:type="character" w:styleId="EndnoteReference">
    <w:name w:val="endnote reference"/>
    <w:basedOn w:val="DefaultParagraphFont"/>
    <w:uiPriority w:val="99"/>
    <w:semiHidden/>
    <w:unhideWhenUsed/>
    <w:rsid w:val="00BB3A8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our-work/person-centred-care" TargetMode="External"/><Relationship Id="rId13" Type="http://schemas.openxmlformats.org/officeDocument/2006/relationships/hyperlink" Target="https://www.health.org.uk/sites/default/files/PersonCentredCareMadeSimple.pdf" TargetMode="External"/><Relationship Id="rId18" Type="http://schemas.openxmlformats.org/officeDocument/2006/relationships/hyperlink" Target="https://reflection.ed.ac.uk/reflectors-toolkit/reflecting-on-experience/gibbs-reflective-cycl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uropepmc.org/article/PMC/1114973" TargetMode="External"/><Relationship Id="rId17" Type="http://schemas.openxmlformats.org/officeDocument/2006/relationships/hyperlink" Target="https://assets.publishing.service.gov.uk/media/6849a7b67cba25f610c7db3f/Working_together_to_safeguard_children_2023_-_statutory_guidance.pdf" TargetMode="External"/><Relationship Id="rId2" Type="http://schemas.openxmlformats.org/officeDocument/2006/relationships/numbering" Target="numbering.xml"/><Relationship Id="rId16" Type="http://schemas.openxmlformats.org/officeDocument/2006/relationships/hyperlink" Target="https://journals.plos.org/plosone/article?id=10.1371/journal.pone.002953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equality-act-2010-guidance" TargetMode="External"/><Relationship Id="rId5" Type="http://schemas.openxmlformats.org/officeDocument/2006/relationships/webSettings" Target="webSettings.xml"/><Relationship Id="rId15" Type="http://schemas.openxmlformats.org/officeDocument/2006/relationships/hyperlink" Target="https://www.england.nhs.uk/integratedcare/what-is-integrated-care/working-in-partnership/" TargetMode="External"/><Relationship Id="rId10" Type="http://schemas.openxmlformats.org/officeDocument/2006/relationships/hyperlink" Target="https://www.legislation.gov.uk/ukpga/2014/23/content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redocs.co.uk/the-4-principles-of-person-centred-care/" TargetMode="External"/><Relationship Id="rId14" Type="http://schemas.openxmlformats.org/officeDocument/2006/relationships/hyperlink" Target="https://www.carersuk.org/help-and-advice/practical-support/mental-capacity-explained-england-and-wales/?gad_source=1&amp;gad_campaignid=323180942&amp;gbraid=0AAAAAD2sdcZPvD_b_MBYUQVvkCOJEZeDv&amp;gclid=EAIaIQobChMI0vDv7tb1kgMVCpFQBh3nZDToEAAYASAAEgKD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CD999-424F-4E21-BD83-E2443707B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2292</Words>
  <Characters>14622</Characters>
  <Application>Microsoft Office Word</Application>
  <DocSecurity>0</DocSecurity>
  <Lines>303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16864</CharactersWithSpaces>
  <SharedDoc>false</SharedDoc>
  <HLinks>
    <vt:vector size="84" baseType="variant">
      <vt:variant>
        <vt:i4>4128831</vt:i4>
      </vt:variant>
      <vt:variant>
        <vt:i4>39</vt:i4>
      </vt:variant>
      <vt:variant>
        <vt:i4>0</vt:i4>
      </vt:variant>
      <vt:variant>
        <vt:i4>5</vt:i4>
      </vt:variant>
      <vt:variant>
        <vt:lpwstr>https://reflection.ed.ac.uk/reflectors-toolkit/reflecting-on-experience/gibbs-reflective-cycle</vt:lpwstr>
      </vt:variant>
      <vt:variant>
        <vt:lpwstr/>
      </vt:variant>
      <vt:variant>
        <vt:i4>655424</vt:i4>
      </vt:variant>
      <vt:variant>
        <vt:i4>36</vt:i4>
      </vt:variant>
      <vt:variant>
        <vt:i4>0</vt:i4>
      </vt:variant>
      <vt:variant>
        <vt:i4>5</vt:i4>
      </vt:variant>
      <vt:variant>
        <vt:lpwstr>https://journals.plos.org/plosone/article?id=10.1371/journal.pone.0029536</vt:lpwstr>
      </vt:variant>
      <vt:variant>
        <vt:lpwstr/>
      </vt:variant>
      <vt:variant>
        <vt:i4>5701707</vt:i4>
      </vt:variant>
      <vt:variant>
        <vt:i4>33</vt:i4>
      </vt:variant>
      <vt:variant>
        <vt:i4>0</vt:i4>
      </vt:variant>
      <vt:variant>
        <vt:i4>5</vt:i4>
      </vt:variant>
      <vt:variant>
        <vt:lpwstr>https://bmjopen.bmj.com/content/bmjopen/7/7/e016491.full.pdf</vt:lpwstr>
      </vt:variant>
      <vt:variant>
        <vt:lpwstr/>
      </vt:variant>
      <vt:variant>
        <vt:i4>4456460</vt:i4>
      </vt:variant>
      <vt:variant>
        <vt:i4>30</vt:i4>
      </vt:variant>
      <vt:variant>
        <vt:i4>0</vt:i4>
      </vt:variant>
      <vt:variant>
        <vt:i4>5</vt:i4>
      </vt:variant>
      <vt:variant>
        <vt:lpwstr>https://journals.plos.org/plosone/article/file?id=10.1371/journal.pone.0029536&amp;type=printable</vt:lpwstr>
      </vt:variant>
      <vt:variant>
        <vt:lpwstr/>
      </vt:variant>
      <vt:variant>
        <vt:i4>196616</vt:i4>
      </vt:variant>
      <vt:variant>
        <vt:i4>27</vt:i4>
      </vt:variant>
      <vt:variant>
        <vt:i4>0</vt:i4>
      </vt:variant>
      <vt:variant>
        <vt:i4>5</vt:i4>
      </vt:variant>
      <vt:variant>
        <vt:lpwstr>C:\Users\Joyce\Downloads\ssrn-4497558 (1).pdf</vt:lpwstr>
      </vt:variant>
      <vt:variant>
        <vt:lpwstr/>
      </vt:variant>
      <vt:variant>
        <vt:i4>7602290</vt:i4>
      </vt:variant>
      <vt:variant>
        <vt:i4>24</vt:i4>
      </vt:variant>
      <vt:variant>
        <vt:i4>0</vt:i4>
      </vt:variant>
      <vt:variant>
        <vt:i4>5</vt:i4>
      </vt:variant>
      <vt:variant>
        <vt:lpwstr>https://samples.jbpub.com/9781284124910/9781284124910_CH02_OnlineCat.pdf</vt:lpwstr>
      </vt:variant>
      <vt:variant>
        <vt:lpwstr/>
      </vt:variant>
      <vt:variant>
        <vt:i4>4653143</vt:i4>
      </vt:variant>
      <vt:variant>
        <vt:i4>21</vt:i4>
      </vt:variant>
      <vt:variant>
        <vt:i4>0</vt:i4>
      </vt:variant>
      <vt:variant>
        <vt:i4>5</vt:i4>
      </vt:variant>
      <vt:variant>
        <vt:lpwstr>https://www.england.nhs.uk/integratedcare/what-is-integrated-care/working-in-partnership/</vt:lpwstr>
      </vt:variant>
      <vt:variant>
        <vt:lpwstr/>
      </vt:variant>
      <vt:variant>
        <vt:i4>786554</vt:i4>
      </vt:variant>
      <vt:variant>
        <vt:i4>18</vt:i4>
      </vt:variant>
      <vt:variant>
        <vt:i4>0</vt:i4>
      </vt:variant>
      <vt:variant>
        <vt:i4>5</vt:i4>
      </vt:variant>
      <vt:variant>
        <vt:lpwstr>https://www.carersuk.org/help-and-advice/practical-support/mental-capacity-explained-england-and-wales/?gad_source=1&amp;gad_campaignid=323180942&amp;gbraid=0AAAAAD2sdcZPvD_b_MBYUQVvkCOJEZeDv&amp;gclid=EAIaIQobChMI0vDv7tb1kgMVCpFQBh3nZDToEAAYASAAEgKDAvD_BwE</vt:lpwstr>
      </vt:variant>
      <vt:variant>
        <vt:lpwstr/>
      </vt:variant>
      <vt:variant>
        <vt:i4>1048656</vt:i4>
      </vt:variant>
      <vt:variant>
        <vt:i4>15</vt:i4>
      </vt:variant>
      <vt:variant>
        <vt:i4>0</vt:i4>
      </vt:variant>
      <vt:variant>
        <vt:i4>5</vt:i4>
      </vt:variant>
      <vt:variant>
        <vt:lpwstr>https://www.health.org.uk/sites/default/files/PersonCentredCareMadeSimple.pdf</vt:lpwstr>
      </vt:variant>
      <vt:variant>
        <vt:lpwstr/>
      </vt:variant>
      <vt:variant>
        <vt:i4>5767173</vt:i4>
      </vt:variant>
      <vt:variant>
        <vt:i4>12</vt:i4>
      </vt:variant>
      <vt:variant>
        <vt:i4>0</vt:i4>
      </vt:variant>
      <vt:variant>
        <vt:i4>5</vt:i4>
      </vt:variant>
      <vt:variant>
        <vt:lpwstr>https://europepmc.org/article/PMC/1114973</vt:lpwstr>
      </vt:variant>
      <vt:variant>
        <vt:lpwstr/>
      </vt:variant>
      <vt:variant>
        <vt:i4>6291574</vt:i4>
      </vt:variant>
      <vt:variant>
        <vt:i4>9</vt:i4>
      </vt:variant>
      <vt:variant>
        <vt:i4>0</vt:i4>
      </vt:variant>
      <vt:variant>
        <vt:i4>5</vt:i4>
      </vt:variant>
      <vt:variant>
        <vt:lpwstr>https://www.gov.uk/guidance/equality-act-2010-guidance</vt:lpwstr>
      </vt:variant>
      <vt:variant>
        <vt:lpwstr/>
      </vt:variant>
      <vt:variant>
        <vt:i4>5242970</vt:i4>
      </vt:variant>
      <vt:variant>
        <vt:i4>6</vt:i4>
      </vt:variant>
      <vt:variant>
        <vt:i4>0</vt:i4>
      </vt:variant>
      <vt:variant>
        <vt:i4>5</vt:i4>
      </vt:variant>
      <vt:variant>
        <vt:lpwstr>https://www.legislation.gov.uk/ukpga/2014/23/contents</vt:lpwstr>
      </vt:variant>
      <vt:variant>
        <vt:lpwstr/>
      </vt:variant>
      <vt:variant>
        <vt:i4>6946943</vt:i4>
      </vt:variant>
      <vt:variant>
        <vt:i4>3</vt:i4>
      </vt:variant>
      <vt:variant>
        <vt:i4>0</vt:i4>
      </vt:variant>
      <vt:variant>
        <vt:i4>5</vt:i4>
      </vt:variant>
      <vt:variant>
        <vt:lpwstr>https://www.caredocs.co.uk/the-4-principles-of-person-centred-care/</vt:lpwstr>
      </vt:variant>
      <vt:variant>
        <vt:lpwstr/>
      </vt:variant>
      <vt:variant>
        <vt:i4>7012398</vt:i4>
      </vt:variant>
      <vt:variant>
        <vt:i4>0</vt:i4>
      </vt:variant>
      <vt:variant>
        <vt:i4>0</vt:i4>
      </vt:variant>
      <vt:variant>
        <vt:i4>5</vt:i4>
      </vt:variant>
      <vt:variant>
        <vt:lpwstr>https://www.hee.nhs.uk/our-work/person-centred-care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Missa (2419636)</dc:creator>
  <cp:keywords/>
  <dc:description/>
  <cp:lastModifiedBy>Joyce Missa (2419636)</cp:lastModifiedBy>
  <cp:revision>3</cp:revision>
  <dcterms:created xsi:type="dcterms:W3CDTF">2026-03-02T09:42:00Z</dcterms:created>
  <dcterms:modified xsi:type="dcterms:W3CDTF">2026-03-02T09:43:00Z</dcterms:modified>
</cp:coreProperties>
</file>