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CAA7A" w14:textId="77777777" w:rsidR="0067422B" w:rsidRPr="00B4012B" w:rsidRDefault="0067422B" w:rsidP="00B4012B">
      <w:pPr>
        <w:spacing w:line="480" w:lineRule="auto"/>
        <w:contextualSpacing/>
        <w:jc w:val="center"/>
        <w:rPr>
          <w:rFonts w:ascii="Times New Roman" w:hAnsi="Times New Roman" w:cs="Times New Roman"/>
          <w:sz w:val="24"/>
          <w:szCs w:val="24"/>
        </w:rPr>
      </w:pPr>
      <w:r w:rsidRPr="00B4012B">
        <w:rPr>
          <w:rFonts w:ascii="Times New Roman" w:hAnsi="Times New Roman" w:cs="Times New Roman"/>
          <w:sz w:val="24"/>
          <w:szCs w:val="24"/>
        </w:rPr>
        <w:t>PLANNING AND DELIVERING AND INTERNATIONAL EVENT</w:t>
      </w:r>
    </w:p>
    <w:p w14:paraId="0384E06B" w14:textId="77777777" w:rsidR="0067422B" w:rsidRPr="00B4012B" w:rsidRDefault="0067422B" w:rsidP="00B4012B">
      <w:pPr>
        <w:spacing w:line="480" w:lineRule="auto"/>
        <w:contextualSpacing/>
        <w:jc w:val="center"/>
        <w:rPr>
          <w:rFonts w:ascii="Times New Roman" w:eastAsia="Times New Roman" w:hAnsi="Times New Roman" w:cs="Times New Roman"/>
          <w:sz w:val="24"/>
          <w:szCs w:val="24"/>
        </w:rPr>
      </w:pPr>
    </w:p>
    <w:p w14:paraId="1BA21109" w14:textId="77777777" w:rsidR="0067422B" w:rsidRPr="00B4012B" w:rsidRDefault="0067422B" w:rsidP="00B4012B">
      <w:pPr>
        <w:spacing w:line="480" w:lineRule="auto"/>
        <w:contextualSpacing/>
        <w:jc w:val="center"/>
        <w:rPr>
          <w:rFonts w:ascii="Times New Roman" w:eastAsia="Times New Roman" w:hAnsi="Times New Roman" w:cs="Times New Roman"/>
          <w:sz w:val="24"/>
          <w:szCs w:val="24"/>
        </w:rPr>
      </w:pPr>
    </w:p>
    <w:p w14:paraId="33744788" w14:textId="65C53D7C" w:rsidR="0067422B" w:rsidRPr="00B4012B" w:rsidRDefault="007C15BA" w:rsidP="00B4012B">
      <w:pPr>
        <w:spacing w:line="48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Robert Lavric - 2121182</w:t>
      </w:r>
    </w:p>
    <w:p w14:paraId="0EE90E44" w14:textId="77777777" w:rsidR="0067422B" w:rsidRPr="00B4012B" w:rsidRDefault="0067422B" w:rsidP="00B4012B">
      <w:pPr>
        <w:spacing w:line="480" w:lineRule="auto"/>
        <w:contextualSpacing/>
        <w:jc w:val="center"/>
        <w:rPr>
          <w:rFonts w:ascii="Times New Roman" w:eastAsia="Times New Roman" w:hAnsi="Times New Roman" w:cs="Times New Roman"/>
          <w:sz w:val="24"/>
          <w:szCs w:val="24"/>
        </w:rPr>
      </w:pPr>
    </w:p>
    <w:p w14:paraId="1DD502B9" w14:textId="77777777" w:rsidR="0067422B" w:rsidRPr="00B4012B" w:rsidRDefault="0067422B" w:rsidP="00B4012B">
      <w:pPr>
        <w:spacing w:line="480" w:lineRule="auto"/>
        <w:contextualSpacing/>
        <w:jc w:val="center"/>
        <w:rPr>
          <w:rFonts w:ascii="Times New Roman" w:eastAsia="Times New Roman" w:hAnsi="Times New Roman" w:cs="Times New Roman"/>
          <w:sz w:val="24"/>
          <w:szCs w:val="24"/>
        </w:rPr>
      </w:pPr>
    </w:p>
    <w:p w14:paraId="0FD639A5" w14:textId="77777777" w:rsidR="0067422B" w:rsidRPr="00B4012B" w:rsidRDefault="0067422B" w:rsidP="00B4012B">
      <w:pPr>
        <w:spacing w:line="480" w:lineRule="auto"/>
        <w:contextualSpacing/>
        <w:jc w:val="center"/>
        <w:rPr>
          <w:rFonts w:ascii="Times New Roman" w:eastAsia="Times New Roman" w:hAnsi="Times New Roman" w:cs="Times New Roman"/>
          <w:sz w:val="24"/>
          <w:szCs w:val="24"/>
        </w:rPr>
      </w:pPr>
    </w:p>
    <w:p w14:paraId="286E1887" w14:textId="77777777" w:rsidR="0067422B" w:rsidRPr="00B4012B" w:rsidRDefault="0067422B" w:rsidP="00B4012B">
      <w:pPr>
        <w:spacing w:line="480" w:lineRule="auto"/>
        <w:contextualSpacing/>
        <w:jc w:val="center"/>
        <w:rPr>
          <w:rFonts w:ascii="Times New Roman" w:eastAsia="Times New Roman" w:hAnsi="Times New Roman" w:cs="Times New Roman"/>
          <w:sz w:val="24"/>
          <w:szCs w:val="24"/>
        </w:rPr>
      </w:pPr>
    </w:p>
    <w:p w14:paraId="7AEDD546" w14:textId="77777777" w:rsidR="007C15BA" w:rsidRPr="007C15BA" w:rsidRDefault="007C15BA" w:rsidP="007C15BA">
      <w:pPr>
        <w:pStyle w:val="Heading1"/>
        <w:shd w:val="clear" w:color="auto" w:fill="FFFFFF"/>
        <w:spacing w:before="0" w:beforeAutospacing="0"/>
        <w:textAlignment w:val="center"/>
        <w:rPr>
          <w:color w:val="1D2125"/>
          <w:sz w:val="24"/>
          <w:szCs w:val="24"/>
        </w:rPr>
      </w:pPr>
      <w:r>
        <w:rPr>
          <w:sz w:val="24"/>
          <w:szCs w:val="24"/>
        </w:rPr>
        <w:t xml:space="preserve">Module: </w:t>
      </w:r>
      <w:r w:rsidRPr="007C15BA">
        <w:rPr>
          <w:color w:val="1D2125"/>
          <w:sz w:val="24"/>
          <w:szCs w:val="24"/>
        </w:rPr>
        <w:t>International Meetings Management for the Hotel Industry (BMIH6007)</w:t>
      </w:r>
    </w:p>
    <w:p w14:paraId="111BD019" w14:textId="77777777" w:rsidR="007C15BA" w:rsidRPr="007C15BA" w:rsidRDefault="007C15BA" w:rsidP="007C15BA">
      <w:pPr>
        <w:spacing w:after="0" w:line="240" w:lineRule="auto"/>
        <w:rPr>
          <w:rFonts w:ascii="Times New Roman" w:eastAsia="Times New Roman" w:hAnsi="Times New Roman" w:cs="Times New Roman"/>
          <w:sz w:val="24"/>
          <w:szCs w:val="24"/>
          <w:lang w:val="en-GB" w:eastAsia="en-GB"/>
        </w:rPr>
      </w:pPr>
    </w:p>
    <w:p w14:paraId="5A0F24EC" w14:textId="34BB3724" w:rsidR="0067422B" w:rsidRPr="00B4012B" w:rsidRDefault="007C15BA" w:rsidP="007C15BA">
      <w:pPr>
        <w:spacing w:line="48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Kathryn Flynn</w:t>
      </w:r>
    </w:p>
    <w:p w14:paraId="12086859" w14:textId="5669BA80" w:rsidR="0067422B" w:rsidRPr="00B4012B" w:rsidRDefault="0067422B" w:rsidP="00B4012B">
      <w:pPr>
        <w:spacing w:line="480" w:lineRule="auto"/>
        <w:contextualSpacing/>
        <w:jc w:val="center"/>
        <w:rPr>
          <w:rFonts w:ascii="Times New Roman" w:eastAsia="Times New Roman" w:hAnsi="Times New Roman" w:cs="Times New Roman"/>
          <w:sz w:val="24"/>
          <w:szCs w:val="24"/>
        </w:rPr>
      </w:pPr>
    </w:p>
    <w:p w14:paraId="6797E669" w14:textId="7C8B9A2D" w:rsidR="0067422B" w:rsidRPr="00B4012B" w:rsidRDefault="0067422B" w:rsidP="00B4012B">
      <w:pPr>
        <w:spacing w:line="480" w:lineRule="auto"/>
        <w:contextualSpacing/>
        <w:jc w:val="center"/>
        <w:rPr>
          <w:rFonts w:ascii="Times New Roman" w:eastAsia="Times New Roman" w:hAnsi="Times New Roman" w:cs="Times New Roman"/>
          <w:sz w:val="24"/>
          <w:szCs w:val="24"/>
        </w:rPr>
      </w:pPr>
      <w:r w:rsidRPr="00B4012B">
        <w:rPr>
          <w:rFonts w:ascii="Times New Roman" w:eastAsia="Times New Roman" w:hAnsi="Times New Roman" w:cs="Times New Roman"/>
          <w:sz w:val="24"/>
          <w:szCs w:val="24"/>
        </w:rPr>
        <w:t>Date</w:t>
      </w:r>
      <w:r w:rsidR="007C15BA">
        <w:rPr>
          <w:rFonts w:ascii="Times New Roman" w:eastAsia="Times New Roman" w:hAnsi="Times New Roman" w:cs="Times New Roman"/>
          <w:sz w:val="24"/>
          <w:szCs w:val="24"/>
        </w:rPr>
        <w:t>: 31.05.2024</w:t>
      </w:r>
    </w:p>
    <w:p w14:paraId="496F404E"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4C02DB55"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24A53468" w14:textId="77777777" w:rsidR="00C278C5" w:rsidRDefault="00C278C5" w:rsidP="00B4012B">
      <w:pPr>
        <w:spacing w:line="480" w:lineRule="auto"/>
        <w:contextualSpacing/>
        <w:rPr>
          <w:rFonts w:ascii="Times New Roman" w:eastAsia="Times New Roman" w:hAnsi="Times New Roman" w:cs="Times New Roman"/>
          <w:sz w:val="24"/>
          <w:szCs w:val="24"/>
        </w:rPr>
      </w:pPr>
    </w:p>
    <w:p w14:paraId="61882A9F" w14:textId="77777777" w:rsidR="007C15BA" w:rsidRPr="00B4012B" w:rsidRDefault="007C15BA" w:rsidP="00B4012B">
      <w:pPr>
        <w:spacing w:line="480" w:lineRule="auto"/>
        <w:contextualSpacing/>
        <w:rPr>
          <w:rFonts w:ascii="Times New Roman" w:eastAsia="Times New Roman" w:hAnsi="Times New Roman" w:cs="Times New Roman"/>
          <w:sz w:val="24"/>
          <w:szCs w:val="24"/>
        </w:rPr>
      </w:pPr>
    </w:p>
    <w:p w14:paraId="70D83C2A"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328914EA"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4FF42003"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637CE61C"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4994A3E7"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6660A5B0"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24C149CC" w14:textId="77777777" w:rsidR="00C278C5" w:rsidRPr="00B4012B" w:rsidRDefault="00C278C5" w:rsidP="00B4012B">
      <w:pPr>
        <w:spacing w:line="480" w:lineRule="auto"/>
        <w:contextualSpacing/>
        <w:rPr>
          <w:rFonts w:ascii="Times New Roman" w:eastAsia="Times New Roman" w:hAnsi="Times New Roman" w:cs="Times New Roman"/>
          <w:sz w:val="24"/>
          <w:szCs w:val="24"/>
        </w:rPr>
      </w:pPr>
    </w:p>
    <w:p w14:paraId="2638F06D" w14:textId="77777777" w:rsidR="00146E21" w:rsidRPr="00B4012B" w:rsidRDefault="00C278C5" w:rsidP="00B4012B">
      <w:pPr>
        <w:spacing w:line="480" w:lineRule="auto"/>
        <w:contextualSpacing/>
        <w:jc w:val="center"/>
        <w:rPr>
          <w:rFonts w:ascii="Times New Roman" w:eastAsia="Times New Roman" w:hAnsi="Times New Roman" w:cs="Times New Roman"/>
          <w:sz w:val="24"/>
          <w:szCs w:val="24"/>
        </w:rPr>
      </w:pPr>
      <w:r w:rsidRPr="00B4012B">
        <w:rPr>
          <w:rFonts w:ascii="Times New Roman" w:eastAsia="Times New Roman" w:hAnsi="Times New Roman" w:cs="Times New Roman"/>
          <w:sz w:val="24"/>
          <w:szCs w:val="24"/>
        </w:rPr>
        <w:lastRenderedPageBreak/>
        <w:t>Planning and Delivering an International Event</w:t>
      </w:r>
    </w:p>
    <w:p w14:paraId="716C4CDA" w14:textId="77777777" w:rsidR="00146E21" w:rsidRPr="00B4012B" w:rsidRDefault="00146E21" w:rsidP="00B4012B">
      <w:pPr>
        <w:spacing w:line="480" w:lineRule="auto"/>
        <w:contextualSpacing/>
        <w:jc w:val="center"/>
        <w:rPr>
          <w:rFonts w:ascii="Times New Roman" w:hAnsi="Times New Roman" w:cs="Times New Roman"/>
          <w:sz w:val="24"/>
          <w:szCs w:val="24"/>
        </w:rPr>
      </w:pPr>
      <w:r w:rsidRPr="00B4012B">
        <w:rPr>
          <w:rFonts w:ascii="Times New Roman" w:hAnsi="Times New Roman" w:cs="Times New Roman"/>
          <w:sz w:val="24"/>
          <w:szCs w:val="24"/>
        </w:rPr>
        <w:t>Introduction</w:t>
      </w:r>
    </w:p>
    <w:p w14:paraId="62CD3D6E" w14:textId="77777777" w:rsidR="00146E21"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The Event</w:t>
      </w:r>
    </w:p>
    <w:p w14:paraId="76BA96ED" w14:textId="77777777" w:rsidR="00146E21"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 xml:space="preserve">Artificial intelligence (AI) and big data are among the leading technological aspects that present a </w:t>
      </w:r>
      <w:proofErr w:type="gramStart"/>
      <w:r w:rsidRPr="00B4012B">
        <w:rPr>
          <w:rFonts w:ascii="Times New Roman" w:hAnsi="Times New Roman" w:cs="Times New Roman"/>
          <w:sz w:val="24"/>
          <w:szCs w:val="24"/>
        </w:rPr>
        <w:t>vast opportunities</w:t>
      </w:r>
      <w:proofErr w:type="gramEnd"/>
      <w:r w:rsidRPr="00B4012B">
        <w:rPr>
          <w:rFonts w:ascii="Times New Roman" w:hAnsi="Times New Roman" w:cs="Times New Roman"/>
          <w:sz w:val="24"/>
          <w:szCs w:val="24"/>
        </w:rPr>
        <w:t xml:space="preserve"> to </w:t>
      </w:r>
      <w:proofErr w:type="spellStart"/>
      <w:r w:rsidRPr="00B4012B">
        <w:rPr>
          <w:rFonts w:ascii="Times New Roman" w:hAnsi="Times New Roman" w:cs="Times New Roman"/>
          <w:sz w:val="24"/>
          <w:szCs w:val="24"/>
        </w:rPr>
        <w:t>revolutionise</w:t>
      </w:r>
      <w:proofErr w:type="spellEnd"/>
      <w:r w:rsidRPr="00B4012B">
        <w:rPr>
          <w:rFonts w:ascii="Times New Roman" w:hAnsi="Times New Roman" w:cs="Times New Roman"/>
          <w:sz w:val="24"/>
          <w:szCs w:val="24"/>
        </w:rPr>
        <w:t xml:space="preserve"> how businesses and research institutions conduct their operations. A sector that can benefit from these aspects is the hospitality and tourism industry. </w:t>
      </w:r>
      <w:proofErr w:type="spellStart"/>
      <w:r w:rsidRPr="00B4012B">
        <w:rPr>
          <w:rFonts w:ascii="Times New Roman" w:hAnsi="Times New Roman" w:cs="Times New Roman"/>
          <w:sz w:val="24"/>
          <w:szCs w:val="24"/>
        </w:rPr>
        <w:t>Utilising</w:t>
      </w:r>
      <w:proofErr w:type="spellEnd"/>
      <w:r w:rsidRPr="00B4012B">
        <w:rPr>
          <w:rFonts w:ascii="Times New Roman" w:hAnsi="Times New Roman" w:cs="Times New Roman"/>
          <w:sz w:val="24"/>
          <w:szCs w:val="24"/>
        </w:rPr>
        <w:t xml:space="preserve"> AI and big data </w:t>
      </w:r>
      <w:proofErr w:type="gramStart"/>
      <w:r w:rsidRPr="00B4012B">
        <w:rPr>
          <w:rFonts w:ascii="Times New Roman" w:hAnsi="Times New Roman" w:cs="Times New Roman"/>
          <w:sz w:val="24"/>
          <w:szCs w:val="24"/>
        </w:rPr>
        <w:t>has</w:t>
      </w:r>
      <w:proofErr w:type="gramEnd"/>
      <w:r w:rsidRPr="00B4012B">
        <w:rPr>
          <w:rFonts w:ascii="Times New Roman" w:hAnsi="Times New Roman" w:cs="Times New Roman"/>
          <w:sz w:val="24"/>
          <w:szCs w:val="24"/>
        </w:rPr>
        <w:t xml:space="preserve"> proved effective in streamlining operations in the hotel industry (</w:t>
      </w:r>
      <w:proofErr w:type="spellStart"/>
      <w:r w:rsidRPr="00B4012B">
        <w:rPr>
          <w:rFonts w:ascii="Times New Roman" w:hAnsi="Times New Roman" w:cs="Times New Roman"/>
          <w:sz w:val="24"/>
          <w:szCs w:val="24"/>
        </w:rPr>
        <w:t>Jagatheesaperumal</w:t>
      </w:r>
      <w:proofErr w:type="spellEnd"/>
      <w:r w:rsidRPr="00B4012B">
        <w:rPr>
          <w:rFonts w:ascii="Times New Roman" w:hAnsi="Times New Roman" w:cs="Times New Roman"/>
          <w:sz w:val="24"/>
          <w:szCs w:val="24"/>
        </w:rPr>
        <w:t> </w:t>
      </w:r>
      <w:r w:rsidRPr="00B4012B">
        <w:rPr>
          <w:rStyle w:val="Emphasis"/>
          <w:rFonts w:ascii="Times New Roman" w:hAnsi="Times New Roman" w:cs="Times New Roman"/>
          <w:sz w:val="24"/>
          <w:szCs w:val="24"/>
        </w:rPr>
        <w:t>et al.</w:t>
      </w:r>
      <w:r w:rsidRPr="00B4012B">
        <w:rPr>
          <w:rFonts w:ascii="Times New Roman" w:hAnsi="Times New Roman" w:cs="Times New Roman"/>
          <w:sz w:val="24"/>
          <w:szCs w:val="24"/>
        </w:rPr>
        <w:t>, 2021). This underlines the need to explore how technology and innovation shape the hospitality sector. The proceeding paragraphs of this paper provide a comprehensive analysis of a well-</w:t>
      </w:r>
      <w:proofErr w:type="spellStart"/>
      <w:r w:rsidRPr="00B4012B">
        <w:rPr>
          <w:rFonts w:ascii="Times New Roman" w:hAnsi="Times New Roman" w:cs="Times New Roman"/>
          <w:sz w:val="24"/>
          <w:szCs w:val="24"/>
        </w:rPr>
        <w:t>organised</w:t>
      </w:r>
      <w:proofErr w:type="spellEnd"/>
      <w:r w:rsidRPr="00B4012B">
        <w:rPr>
          <w:rFonts w:ascii="Times New Roman" w:hAnsi="Times New Roman" w:cs="Times New Roman"/>
          <w:sz w:val="24"/>
          <w:szCs w:val="24"/>
        </w:rPr>
        <w:t xml:space="preserve"> technology and innovation event. It is essential to note that this event is the AI and Big Data Summit for the hotel industry. The event's theme will be the integration of AI and Big Data into the systems </w:t>
      </w:r>
      <w:proofErr w:type="spellStart"/>
      <w:r w:rsidRPr="00B4012B">
        <w:rPr>
          <w:rFonts w:ascii="Times New Roman" w:hAnsi="Times New Roman" w:cs="Times New Roman"/>
          <w:sz w:val="24"/>
          <w:szCs w:val="24"/>
        </w:rPr>
        <w:t>utilised</w:t>
      </w:r>
      <w:proofErr w:type="spellEnd"/>
      <w:r w:rsidRPr="00B4012B">
        <w:rPr>
          <w:rFonts w:ascii="Times New Roman" w:hAnsi="Times New Roman" w:cs="Times New Roman"/>
          <w:sz w:val="24"/>
          <w:szCs w:val="24"/>
        </w:rPr>
        <w:t xml:space="preserve"> in the hotel industry. The event will be open to researchers, leaders, and managers working in the hotel industry. The presentation presents findings of a situational analysis and research on the feasibility of the event. Focus is given to market, operational, and financial factors crucial to the event's success.</w:t>
      </w:r>
    </w:p>
    <w:p w14:paraId="6F3CE680" w14:textId="77777777" w:rsidR="00146E21"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Reason for Choice</w:t>
      </w:r>
    </w:p>
    <w:p w14:paraId="0E63A5A1" w14:textId="77777777" w:rsidR="00146E21"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 xml:space="preserve">As mentioned before, this summit was </w:t>
      </w:r>
      <w:proofErr w:type="spellStart"/>
      <w:r w:rsidRPr="00B4012B">
        <w:rPr>
          <w:rFonts w:ascii="Times New Roman" w:hAnsi="Times New Roman" w:cs="Times New Roman"/>
          <w:sz w:val="24"/>
          <w:szCs w:val="24"/>
        </w:rPr>
        <w:t>organised</w:t>
      </w:r>
      <w:proofErr w:type="spellEnd"/>
      <w:r w:rsidRPr="00B4012B">
        <w:rPr>
          <w:rFonts w:ascii="Times New Roman" w:hAnsi="Times New Roman" w:cs="Times New Roman"/>
          <w:sz w:val="24"/>
          <w:szCs w:val="24"/>
        </w:rPr>
        <w:t xml:space="preserve"> because there is a growing need within the hospitality sector to understand the transformative potential of Artificial Intelligence (AI) and Big Data for improved guest experiences and operational efficiency (Said, 2023). Thus, the event was chosen to enable hospitality and tourism stakeholders to comprehend the increasing significance of artificial intelligence (AI) and big data in reshaping operations within the hospitality sector. Samara, </w:t>
      </w:r>
      <w:proofErr w:type="spellStart"/>
      <w:r w:rsidRPr="00B4012B">
        <w:rPr>
          <w:rFonts w:ascii="Times New Roman" w:hAnsi="Times New Roman" w:cs="Times New Roman"/>
          <w:sz w:val="24"/>
          <w:szCs w:val="24"/>
        </w:rPr>
        <w:t>Magnisalis</w:t>
      </w:r>
      <w:proofErr w:type="spellEnd"/>
      <w:r w:rsidRPr="00B4012B">
        <w:rPr>
          <w:rFonts w:ascii="Times New Roman" w:hAnsi="Times New Roman" w:cs="Times New Roman"/>
          <w:sz w:val="24"/>
          <w:szCs w:val="24"/>
        </w:rPr>
        <w:t xml:space="preserve"> and </w:t>
      </w:r>
      <w:proofErr w:type="spellStart"/>
      <w:r w:rsidRPr="00B4012B">
        <w:rPr>
          <w:rFonts w:ascii="Times New Roman" w:hAnsi="Times New Roman" w:cs="Times New Roman"/>
          <w:sz w:val="24"/>
          <w:szCs w:val="24"/>
        </w:rPr>
        <w:t>Peristeras</w:t>
      </w:r>
      <w:proofErr w:type="spellEnd"/>
      <w:r w:rsidRPr="00B4012B">
        <w:rPr>
          <w:rFonts w:ascii="Times New Roman" w:hAnsi="Times New Roman" w:cs="Times New Roman"/>
          <w:sz w:val="24"/>
          <w:szCs w:val="24"/>
        </w:rPr>
        <w:t xml:space="preserve"> (2020) cite that this subject matter is essential since integrating AI and big data into hotel management systems has immense potential </w:t>
      </w:r>
      <w:r w:rsidRPr="00B4012B">
        <w:rPr>
          <w:rFonts w:ascii="Times New Roman" w:hAnsi="Times New Roman" w:cs="Times New Roman"/>
          <w:sz w:val="24"/>
          <w:szCs w:val="24"/>
        </w:rPr>
        <w:lastRenderedPageBreak/>
        <w:t xml:space="preserve">to </w:t>
      </w:r>
      <w:proofErr w:type="spellStart"/>
      <w:r w:rsidRPr="00B4012B">
        <w:rPr>
          <w:rFonts w:ascii="Times New Roman" w:hAnsi="Times New Roman" w:cs="Times New Roman"/>
          <w:sz w:val="24"/>
          <w:szCs w:val="24"/>
        </w:rPr>
        <w:t>revolutionise</w:t>
      </w:r>
      <w:proofErr w:type="spellEnd"/>
      <w:r w:rsidRPr="00B4012B">
        <w:rPr>
          <w:rFonts w:ascii="Times New Roman" w:hAnsi="Times New Roman" w:cs="Times New Roman"/>
          <w:sz w:val="24"/>
          <w:szCs w:val="24"/>
        </w:rPr>
        <w:t xml:space="preserve"> guest experiences, streamline operations, and drive business innovations within this sector. </w:t>
      </w:r>
    </w:p>
    <w:p w14:paraId="1FD5BEF9" w14:textId="77777777" w:rsidR="00146E21"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Location </w:t>
      </w:r>
    </w:p>
    <w:p w14:paraId="660C13BF" w14:textId="77777777" w:rsidR="00146E21"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The event will take place at Donald English Theatre at the Central Hall Westminster in the United Kingdom. This venue will effectively host this event since it has a 150-capacity auditorium sufficient for the expected guests. It offers an ideal and serene environment for hosting industry leaders, researchers, and technology experts. In addition, its physical location (centrally located in London) will facilitate broader participation and engagement. In summary, this location is accessible and convenient for all attendees. </w:t>
      </w:r>
    </w:p>
    <w:p w14:paraId="785E768D" w14:textId="77777777" w:rsidR="00146E21"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Description</w:t>
      </w:r>
    </w:p>
    <w:p w14:paraId="5AF6FC34" w14:textId="77777777" w:rsidR="00146E21"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 xml:space="preserve">This summit will enhance knowledge exchange and networking among hotel-industry stakeholders. The event will explore practical AI and big data applications in enhancing hotel operations and guest experiences through insightful presentations, interactive discussions, and hands-on demonstrations (Loureiro, </w:t>
      </w:r>
      <w:proofErr w:type="spellStart"/>
      <w:r w:rsidRPr="00B4012B">
        <w:rPr>
          <w:rFonts w:ascii="Times New Roman" w:hAnsi="Times New Roman" w:cs="Times New Roman"/>
          <w:sz w:val="24"/>
          <w:szCs w:val="24"/>
        </w:rPr>
        <w:t>Guerreiro</w:t>
      </w:r>
      <w:proofErr w:type="spellEnd"/>
      <w:r w:rsidRPr="00B4012B">
        <w:rPr>
          <w:rFonts w:ascii="Times New Roman" w:hAnsi="Times New Roman" w:cs="Times New Roman"/>
          <w:sz w:val="24"/>
          <w:szCs w:val="24"/>
        </w:rPr>
        <w:t xml:space="preserve"> and </w:t>
      </w:r>
      <w:proofErr w:type="spellStart"/>
      <w:r w:rsidRPr="00B4012B">
        <w:rPr>
          <w:rFonts w:ascii="Times New Roman" w:hAnsi="Times New Roman" w:cs="Times New Roman"/>
          <w:sz w:val="24"/>
          <w:szCs w:val="24"/>
        </w:rPr>
        <w:t>Tussyadiah</w:t>
      </w:r>
      <w:proofErr w:type="spellEnd"/>
      <w:r w:rsidRPr="00B4012B">
        <w:rPr>
          <w:rFonts w:ascii="Times New Roman" w:hAnsi="Times New Roman" w:cs="Times New Roman"/>
          <w:sz w:val="24"/>
          <w:szCs w:val="24"/>
        </w:rPr>
        <w:t>, 2021). This will make it seamless for the event stakeholders (leaders, managers, researchers, and technology experts in hospitality) to understand and use AI and big data to drive innovation and competitiveness in the hospitality sector. </w:t>
      </w:r>
    </w:p>
    <w:p w14:paraId="50362FD4" w14:textId="77777777" w:rsidR="00146E21" w:rsidRPr="00B4012B" w:rsidRDefault="00146E21" w:rsidP="00B4012B">
      <w:pPr>
        <w:spacing w:line="480" w:lineRule="auto"/>
        <w:contextualSpacing/>
        <w:jc w:val="center"/>
        <w:rPr>
          <w:rFonts w:ascii="Times New Roman" w:hAnsi="Times New Roman" w:cs="Times New Roman"/>
          <w:sz w:val="24"/>
          <w:szCs w:val="24"/>
        </w:rPr>
      </w:pPr>
      <w:r w:rsidRPr="00B4012B">
        <w:rPr>
          <w:rFonts w:ascii="Times New Roman" w:hAnsi="Times New Roman" w:cs="Times New Roman"/>
          <w:sz w:val="24"/>
          <w:szCs w:val="24"/>
        </w:rPr>
        <w:t>Event Cycle</w:t>
      </w:r>
    </w:p>
    <w:p w14:paraId="49D5C928" w14:textId="77777777" w:rsidR="00146E21"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 xml:space="preserve">This event will be completed based on the </w:t>
      </w:r>
      <w:proofErr w:type="spellStart"/>
      <w:r w:rsidRPr="00B4012B">
        <w:rPr>
          <w:rFonts w:ascii="Times New Roman" w:hAnsi="Times New Roman" w:cs="Times New Roman"/>
          <w:sz w:val="24"/>
          <w:szCs w:val="24"/>
        </w:rPr>
        <w:t>GetzEvent</w:t>
      </w:r>
      <w:proofErr w:type="spellEnd"/>
      <w:r w:rsidRPr="00B4012B">
        <w:rPr>
          <w:rFonts w:ascii="Times New Roman" w:hAnsi="Times New Roman" w:cs="Times New Roman"/>
          <w:sz w:val="24"/>
          <w:szCs w:val="24"/>
        </w:rPr>
        <w:t xml:space="preserve"> Cycle model. This model provides a structured framework to guide the planning and execution of the event (Getz, 2019). It is a six-stage model that encompasses various stages. Following the Getz Event Cycle model will ensure systematic planning, execution and evaluation of the AI and Big Data Summit, laying the foundation for achieving event objectives and delivering value to all participants</w:t>
      </w:r>
      <w:r w:rsidR="0019494C" w:rsidRPr="00B4012B">
        <w:rPr>
          <w:rFonts w:ascii="Times New Roman" w:hAnsi="Times New Roman" w:cs="Times New Roman"/>
          <w:sz w:val="24"/>
          <w:szCs w:val="24"/>
        </w:rPr>
        <w:t xml:space="preserve"> and </w:t>
      </w:r>
      <w:r w:rsidR="0019494C" w:rsidRPr="00B4012B">
        <w:rPr>
          <w:rFonts w:ascii="Times New Roman" w:hAnsi="Times New Roman" w:cs="Times New Roman"/>
          <w:sz w:val="24"/>
          <w:szCs w:val="24"/>
        </w:rPr>
        <w:lastRenderedPageBreak/>
        <w:t>attendees</w:t>
      </w:r>
      <w:r w:rsidRPr="00B4012B">
        <w:rPr>
          <w:rFonts w:ascii="Times New Roman" w:hAnsi="Times New Roman" w:cs="Times New Roman"/>
          <w:sz w:val="24"/>
          <w:szCs w:val="24"/>
        </w:rPr>
        <w:t xml:space="preserve">.  The section below discusses how each stage of the Event Cycle applies to this summit. Getz proposes that the effective execution of a project should commence by conception. This phase entails identifying the concept and visibility of an event. It was completed in the first assignment, where the event concept was </w:t>
      </w:r>
      <w:proofErr w:type="gramStart"/>
      <w:r w:rsidRPr="00B4012B">
        <w:rPr>
          <w:rFonts w:ascii="Times New Roman" w:hAnsi="Times New Roman" w:cs="Times New Roman"/>
          <w:sz w:val="24"/>
          <w:szCs w:val="24"/>
        </w:rPr>
        <w:t>identified</w:t>
      </w:r>
      <w:proofErr w:type="gramEnd"/>
      <w:r w:rsidRPr="00B4012B">
        <w:rPr>
          <w:rFonts w:ascii="Times New Roman" w:hAnsi="Times New Roman" w:cs="Times New Roman"/>
          <w:sz w:val="24"/>
          <w:szCs w:val="24"/>
        </w:rPr>
        <w:t> and its feasibility assessed. This helped determine that an AI and Big Data Summit focusing on the hotel industry is a viable and relevant event (</w:t>
      </w:r>
      <w:proofErr w:type="spellStart"/>
      <w:r w:rsidRPr="00B4012B">
        <w:rPr>
          <w:rFonts w:ascii="Times New Roman" w:hAnsi="Times New Roman" w:cs="Times New Roman"/>
          <w:sz w:val="24"/>
          <w:szCs w:val="24"/>
        </w:rPr>
        <w:t>Lv</w:t>
      </w:r>
      <w:proofErr w:type="spellEnd"/>
      <w:r w:rsidRPr="00B4012B">
        <w:rPr>
          <w:rFonts w:ascii="Times New Roman" w:hAnsi="Times New Roman" w:cs="Times New Roman"/>
          <w:sz w:val="24"/>
          <w:szCs w:val="24"/>
        </w:rPr>
        <w:t xml:space="preserve">, Shi and </w:t>
      </w:r>
      <w:proofErr w:type="spellStart"/>
      <w:r w:rsidRPr="00B4012B">
        <w:rPr>
          <w:rFonts w:ascii="Times New Roman" w:hAnsi="Times New Roman" w:cs="Times New Roman"/>
          <w:sz w:val="24"/>
          <w:szCs w:val="24"/>
        </w:rPr>
        <w:t>Gürsoy</w:t>
      </w:r>
      <w:proofErr w:type="spellEnd"/>
      <w:r w:rsidRPr="00B4012B">
        <w:rPr>
          <w:rFonts w:ascii="Times New Roman" w:hAnsi="Times New Roman" w:cs="Times New Roman"/>
          <w:sz w:val="24"/>
          <w:szCs w:val="24"/>
        </w:rPr>
        <w:t>, 2021). </w:t>
      </w:r>
    </w:p>
    <w:p w14:paraId="2992E803" w14:textId="77777777" w:rsidR="0019494C"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 xml:space="preserve">This was followed by bidding and site selection. The venue of the event has been selected. It will take place at the Donald English Theatre at Central Hall Westminster. This venue was selected based on its facilities, services, convenience, and capacity to accommodate the target audience. Planning and development </w:t>
      </w:r>
      <w:proofErr w:type="gramStart"/>
      <w:r w:rsidRPr="00B4012B">
        <w:rPr>
          <w:rFonts w:ascii="Times New Roman" w:hAnsi="Times New Roman" w:cs="Times New Roman"/>
          <w:sz w:val="24"/>
          <w:szCs w:val="24"/>
        </w:rPr>
        <w:t>is</w:t>
      </w:r>
      <w:proofErr w:type="gramEnd"/>
      <w:r w:rsidRPr="00B4012B">
        <w:rPr>
          <w:rFonts w:ascii="Times New Roman" w:hAnsi="Times New Roman" w:cs="Times New Roman"/>
          <w:sz w:val="24"/>
          <w:szCs w:val="24"/>
        </w:rPr>
        <w:t xml:space="preserve"> the focus of this report. There will be strategic planning to ensure the successful execution of the event. This planning will entail various activities (</w:t>
      </w:r>
      <w:proofErr w:type="spellStart"/>
      <w:r w:rsidRPr="00B4012B">
        <w:rPr>
          <w:rFonts w:ascii="Times New Roman" w:hAnsi="Times New Roman" w:cs="Times New Roman"/>
          <w:sz w:val="24"/>
          <w:szCs w:val="24"/>
        </w:rPr>
        <w:t>Bibri</w:t>
      </w:r>
      <w:proofErr w:type="spellEnd"/>
      <w:r w:rsidRPr="00B4012B">
        <w:rPr>
          <w:rFonts w:ascii="Times New Roman" w:hAnsi="Times New Roman" w:cs="Times New Roman"/>
          <w:sz w:val="24"/>
          <w:szCs w:val="24"/>
        </w:rPr>
        <w:t xml:space="preserve">, </w:t>
      </w:r>
      <w:proofErr w:type="spellStart"/>
      <w:r w:rsidRPr="00B4012B">
        <w:rPr>
          <w:rFonts w:ascii="Times New Roman" w:hAnsi="Times New Roman" w:cs="Times New Roman"/>
          <w:sz w:val="24"/>
          <w:szCs w:val="24"/>
        </w:rPr>
        <w:t>Krogstie</w:t>
      </w:r>
      <w:proofErr w:type="spellEnd"/>
      <w:r w:rsidRPr="00B4012B">
        <w:rPr>
          <w:rFonts w:ascii="Times New Roman" w:hAnsi="Times New Roman" w:cs="Times New Roman"/>
          <w:sz w:val="24"/>
          <w:szCs w:val="24"/>
        </w:rPr>
        <w:t xml:space="preserve"> and </w:t>
      </w:r>
      <w:proofErr w:type="spellStart"/>
      <w:r w:rsidRPr="00B4012B">
        <w:rPr>
          <w:rFonts w:ascii="Times New Roman" w:hAnsi="Times New Roman" w:cs="Times New Roman"/>
          <w:sz w:val="24"/>
          <w:szCs w:val="24"/>
        </w:rPr>
        <w:t>Kärrholm</w:t>
      </w:r>
      <w:proofErr w:type="spellEnd"/>
      <w:r w:rsidRPr="00B4012B">
        <w:rPr>
          <w:rFonts w:ascii="Times New Roman" w:hAnsi="Times New Roman" w:cs="Times New Roman"/>
          <w:sz w:val="24"/>
          <w:szCs w:val="24"/>
        </w:rPr>
        <w:t xml:space="preserve">, 2020). It will commence by defining the event objectives. A summit program will be developed to ensure all resources required are in place. Promotional strategies will be </w:t>
      </w:r>
      <w:proofErr w:type="spellStart"/>
      <w:r w:rsidRPr="00B4012B">
        <w:rPr>
          <w:rFonts w:ascii="Times New Roman" w:hAnsi="Times New Roman" w:cs="Times New Roman"/>
          <w:sz w:val="24"/>
          <w:szCs w:val="24"/>
        </w:rPr>
        <w:t>utilised</w:t>
      </w:r>
      <w:proofErr w:type="spellEnd"/>
      <w:r w:rsidRPr="00B4012B">
        <w:rPr>
          <w:rFonts w:ascii="Times New Roman" w:hAnsi="Times New Roman" w:cs="Times New Roman"/>
          <w:sz w:val="24"/>
          <w:szCs w:val="24"/>
        </w:rPr>
        <w:t> to ensure a wide reach of the audience, whereas contingency measures will be established to mitigate potential challenges. After this phase is completed, the focus shifts to implementing the event logistics and executing the program (Getz, 2019). During implementation, the venue will be set up, and a team of coordinating staff will help manage registrations and oversee technical requirements such as audiovisual equipment and IT infrastructure required. </w:t>
      </w:r>
    </w:p>
    <w:p w14:paraId="03DB84D3" w14:textId="77777777" w:rsidR="0019494C"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 xml:space="preserve">After the event has been concluded, an evaluation will be conducted to assess its success and identify areas for improvement. This will be done through participant satisfaction surveys and interviews. The stakeholders will complete a brief questionnaire to gauge satisfaction levels. This approach will help determine if the event objectives were met and identify lessons learned </w:t>
      </w:r>
      <w:r w:rsidRPr="00B4012B">
        <w:rPr>
          <w:rFonts w:ascii="Times New Roman" w:hAnsi="Times New Roman" w:cs="Times New Roman"/>
          <w:sz w:val="24"/>
          <w:szCs w:val="24"/>
        </w:rPr>
        <w:lastRenderedPageBreak/>
        <w:t xml:space="preserve">for improvements in future events. The long-term impact of the event will be evaluated after a year. A research team will be established to determine the impact of big data and AI in hospitality based on industry practices and ongoing collaborations. It is projected that this event will leave </w:t>
      </w:r>
      <w:proofErr w:type="gramStart"/>
      <w:r w:rsidRPr="00B4012B">
        <w:rPr>
          <w:rFonts w:ascii="Times New Roman" w:hAnsi="Times New Roman" w:cs="Times New Roman"/>
          <w:sz w:val="24"/>
          <w:szCs w:val="24"/>
        </w:rPr>
        <w:t>a lasting legacy</w:t>
      </w:r>
      <w:proofErr w:type="gramEnd"/>
      <w:r w:rsidRPr="00B4012B">
        <w:rPr>
          <w:rFonts w:ascii="Times New Roman" w:hAnsi="Times New Roman" w:cs="Times New Roman"/>
          <w:sz w:val="24"/>
          <w:szCs w:val="24"/>
        </w:rPr>
        <w:t xml:space="preserve"> within the hotel sector by driving industry advancement and inspiring the future integration of AI and Big Data within the hotel sector. </w:t>
      </w:r>
    </w:p>
    <w:p w14:paraId="17833BF1" w14:textId="77777777" w:rsidR="0019494C" w:rsidRPr="00B4012B" w:rsidRDefault="00146E21" w:rsidP="00B4012B">
      <w:pPr>
        <w:spacing w:line="480" w:lineRule="auto"/>
        <w:contextualSpacing/>
        <w:jc w:val="center"/>
        <w:rPr>
          <w:rFonts w:ascii="Times New Roman" w:hAnsi="Times New Roman" w:cs="Times New Roman"/>
          <w:sz w:val="24"/>
          <w:szCs w:val="24"/>
        </w:rPr>
      </w:pPr>
      <w:r w:rsidRPr="00B4012B">
        <w:rPr>
          <w:rFonts w:ascii="Times New Roman" w:hAnsi="Times New Roman" w:cs="Times New Roman"/>
          <w:sz w:val="24"/>
          <w:szCs w:val="24"/>
        </w:rPr>
        <w:t>Event Concept</w:t>
      </w:r>
    </w:p>
    <w:p w14:paraId="209F4340" w14:textId="77777777" w:rsidR="0019494C" w:rsidRPr="00B4012B" w:rsidRDefault="00146E21" w:rsidP="00B4012B">
      <w:pPr>
        <w:spacing w:line="480" w:lineRule="auto"/>
        <w:ind w:firstLine="720"/>
        <w:contextualSpacing/>
        <w:rPr>
          <w:rFonts w:ascii="Times New Roman" w:hAnsi="Times New Roman" w:cs="Times New Roman"/>
          <w:sz w:val="24"/>
          <w:szCs w:val="24"/>
        </w:rPr>
      </w:pPr>
      <w:r w:rsidRPr="00B4012B">
        <w:rPr>
          <w:rFonts w:ascii="Times New Roman" w:hAnsi="Times New Roman" w:cs="Times New Roman"/>
          <w:sz w:val="24"/>
          <w:szCs w:val="24"/>
        </w:rPr>
        <w:t>The event is a one-day conference</w:t>
      </w:r>
      <w:r w:rsidR="0019494C" w:rsidRPr="00B4012B">
        <w:rPr>
          <w:rFonts w:ascii="Times New Roman" w:hAnsi="Times New Roman" w:cs="Times New Roman"/>
          <w:sz w:val="24"/>
          <w:szCs w:val="24"/>
        </w:rPr>
        <w:t>. It is essential to note that the summit aims</w:t>
      </w:r>
      <w:r w:rsidRPr="00B4012B">
        <w:rPr>
          <w:rFonts w:ascii="Times New Roman" w:hAnsi="Times New Roman" w:cs="Times New Roman"/>
          <w:sz w:val="24"/>
          <w:szCs w:val="24"/>
        </w:rPr>
        <w:t xml:space="preserve"> to educate and inspire attendees on the latest trends and applications </w:t>
      </w:r>
      <w:r w:rsidR="0019494C" w:rsidRPr="00B4012B">
        <w:rPr>
          <w:rFonts w:ascii="Times New Roman" w:hAnsi="Times New Roman" w:cs="Times New Roman"/>
          <w:sz w:val="24"/>
          <w:szCs w:val="24"/>
        </w:rPr>
        <w:t xml:space="preserve">of big data and AI </w:t>
      </w:r>
      <w:r w:rsidRPr="00B4012B">
        <w:rPr>
          <w:rFonts w:ascii="Times New Roman" w:hAnsi="Times New Roman" w:cs="Times New Roman"/>
          <w:sz w:val="24"/>
          <w:szCs w:val="24"/>
        </w:rPr>
        <w:t>within the hospitality sector. </w:t>
      </w:r>
      <w:r w:rsidR="0019494C" w:rsidRPr="00B4012B">
        <w:rPr>
          <w:rFonts w:ascii="Times New Roman" w:hAnsi="Times New Roman" w:cs="Times New Roman"/>
          <w:sz w:val="24"/>
          <w:szCs w:val="24"/>
        </w:rPr>
        <w:t xml:space="preserve">The </w:t>
      </w:r>
      <w:proofErr w:type="spellStart"/>
      <w:r w:rsidR="0019494C" w:rsidRPr="00B4012B">
        <w:rPr>
          <w:rFonts w:ascii="Times New Roman" w:hAnsi="Times New Roman" w:cs="Times New Roman"/>
          <w:sz w:val="24"/>
          <w:szCs w:val="24"/>
        </w:rPr>
        <w:t>evenr</w:t>
      </w:r>
      <w:proofErr w:type="spellEnd"/>
      <w:r w:rsidRPr="00B4012B">
        <w:rPr>
          <w:rFonts w:ascii="Times New Roman" w:hAnsi="Times New Roman" w:cs="Times New Roman"/>
          <w:sz w:val="24"/>
          <w:szCs w:val="24"/>
        </w:rPr>
        <w:t xml:space="preserve"> </w:t>
      </w:r>
      <w:r w:rsidR="0019494C" w:rsidRPr="00B4012B">
        <w:rPr>
          <w:rFonts w:ascii="Times New Roman" w:hAnsi="Times New Roman" w:cs="Times New Roman"/>
          <w:sz w:val="24"/>
          <w:szCs w:val="24"/>
        </w:rPr>
        <w:t xml:space="preserve">will follow a specific schedule as outlined in the itinerary below. </w:t>
      </w:r>
      <w:r w:rsidRPr="00B4012B">
        <w:rPr>
          <w:rFonts w:ascii="Times New Roman" w:hAnsi="Times New Roman" w:cs="Times New Roman"/>
          <w:sz w:val="24"/>
          <w:szCs w:val="24"/>
        </w:rPr>
        <w:t>Itinerary</w:t>
      </w:r>
    </w:p>
    <w:p w14:paraId="18E3B8A8" w14:textId="77777777" w:rsidR="0019494C"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 xml:space="preserve">Morning (7:00 to 8 00 a.m.): The event will commence with registration and confirmation of participants, which will take place at reception. After all participants are registered, they will be directed to the auditorium room, where they will take their seats. </w:t>
      </w:r>
      <w:r w:rsidR="0019494C" w:rsidRPr="00B4012B">
        <w:rPr>
          <w:rFonts w:ascii="Times New Roman" w:hAnsi="Times New Roman" w:cs="Times New Roman"/>
          <w:sz w:val="24"/>
          <w:szCs w:val="24"/>
        </w:rPr>
        <w:t xml:space="preserve">Mr. Bruce, a renowned technological expert will </w:t>
      </w:r>
      <w:r w:rsidRPr="00B4012B">
        <w:rPr>
          <w:rFonts w:ascii="Times New Roman" w:hAnsi="Times New Roman" w:cs="Times New Roman"/>
          <w:sz w:val="24"/>
          <w:szCs w:val="24"/>
        </w:rPr>
        <w:t xml:space="preserve">welcome </w:t>
      </w:r>
      <w:r w:rsidR="0019494C" w:rsidRPr="00B4012B">
        <w:rPr>
          <w:rFonts w:ascii="Times New Roman" w:hAnsi="Times New Roman" w:cs="Times New Roman"/>
          <w:sz w:val="24"/>
          <w:szCs w:val="24"/>
        </w:rPr>
        <w:t xml:space="preserve">all attendees. He will deliver the keynote address </w:t>
      </w:r>
      <w:r w:rsidRPr="00B4012B">
        <w:rPr>
          <w:rFonts w:ascii="Times New Roman" w:hAnsi="Times New Roman" w:cs="Times New Roman"/>
          <w:sz w:val="24"/>
          <w:szCs w:val="24"/>
        </w:rPr>
        <w:t>to set</w:t>
      </w:r>
      <w:r w:rsidR="0019494C" w:rsidRPr="00B4012B">
        <w:rPr>
          <w:rFonts w:ascii="Times New Roman" w:hAnsi="Times New Roman" w:cs="Times New Roman"/>
          <w:sz w:val="24"/>
          <w:szCs w:val="24"/>
        </w:rPr>
        <w:t xml:space="preserve"> the stage for the day's </w:t>
      </w:r>
      <w:proofErr w:type="gramStart"/>
      <w:r w:rsidR="0019494C" w:rsidRPr="00B4012B">
        <w:rPr>
          <w:rFonts w:ascii="Times New Roman" w:hAnsi="Times New Roman" w:cs="Times New Roman"/>
          <w:sz w:val="24"/>
          <w:szCs w:val="24"/>
        </w:rPr>
        <w:t>agenda</w:t>
      </w:r>
      <w:proofErr w:type="gramEnd"/>
      <w:r w:rsidR="0019494C" w:rsidRPr="00B4012B">
        <w:rPr>
          <w:rFonts w:ascii="Times New Roman" w:hAnsi="Times New Roman" w:cs="Times New Roman"/>
          <w:sz w:val="24"/>
          <w:szCs w:val="24"/>
        </w:rPr>
        <w:t xml:space="preserve"> </w:t>
      </w:r>
    </w:p>
    <w:p w14:paraId="732FC6AA" w14:textId="77777777" w:rsidR="00B30A42"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Mid-morning (8:00 to 12:</w:t>
      </w:r>
      <w:r w:rsidR="0019494C" w:rsidRPr="00B4012B">
        <w:rPr>
          <w:rFonts w:ascii="Times New Roman" w:hAnsi="Times New Roman" w:cs="Times New Roman"/>
          <w:sz w:val="24"/>
          <w:szCs w:val="24"/>
        </w:rPr>
        <w:t xml:space="preserve"> 00 p.m.): This phase will encompass </w:t>
      </w:r>
      <w:r w:rsidRPr="00B4012B">
        <w:rPr>
          <w:rFonts w:ascii="Times New Roman" w:hAnsi="Times New Roman" w:cs="Times New Roman"/>
          <w:sz w:val="24"/>
          <w:szCs w:val="24"/>
        </w:rPr>
        <w:t xml:space="preserve">keynote presentations </w:t>
      </w:r>
      <w:r w:rsidR="0019494C" w:rsidRPr="00B4012B">
        <w:rPr>
          <w:rFonts w:ascii="Times New Roman" w:hAnsi="Times New Roman" w:cs="Times New Roman"/>
          <w:sz w:val="24"/>
          <w:szCs w:val="24"/>
        </w:rPr>
        <w:t>on the current industry trends. Leading hospitality stakeholders</w:t>
      </w:r>
      <w:r w:rsidRPr="00B4012B">
        <w:rPr>
          <w:rFonts w:ascii="Times New Roman" w:hAnsi="Times New Roman" w:cs="Times New Roman"/>
          <w:sz w:val="24"/>
          <w:szCs w:val="24"/>
        </w:rPr>
        <w:t xml:space="preserve"> </w:t>
      </w:r>
      <w:r w:rsidR="0019494C" w:rsidRPr="00B4012B">
        <w:rPr>
          <w:rFonts w:ascii="Times New Roman" w:hAnsi="Times New Roman" w:cs="Times New Roman"/>
          <w:sz w:val="24"/>
          <w:szCs w:val="24"/>
        </w:rPr>
        <w:t>will outline the challenges they face.</w:t>
      </w:r>
      <w:r w:rsidRPr="00B4012B">
        <w:rPr>
          <w:rFonts w:ascii="Times New Roman" w:hAnsi="Times New Roman" w:cs="Times New Roman"/>
          <w:sz w:val="24"/>
          <w:szCs w:val="24"/>
        </w:rPr>
        <w:t xml:space="preserve"> </w:t>
      </w:r>
      <w:proofErr w:type="gramStart"/>
      <w:r w:rsidR="0019494C" w:rsidRPr="00B4012B">
        <w:rPr>
          <w:rFonts w:ascii="Times New Roman" w:hAnsi="Times New Roman" w:cs="Times New Roman"/>
          <w:sz w:val="24"/>
          <w:szCs w:val="24"/>
        </w:rPr>
        <w:t>.Technological</w:t>
      </w:r>
      <w:proofErr w:type="gramEnd"/>
      <w:r w:rsidR="0019494C" w:rsidRPr="00B4012B">
        <w:rPr>
          <w:rFonts w:ascii="Times New Roman" w:hAnsi="Times New Roman" w:cs="Times New Roman"/>
          <w:sz w:val="24"/>
          <w:szCs w:val="24"/>
        </w:rPr>
        <w:t xml:space="preserve"> experts will outline how this technological innovation offers a solution to the challenges. </w:t>
      </w:r>
      <w:r w:rsidR="00B30A42" w:rsidRPr="00B4012B">
        <w:rPr>
          <w:rFonts w:ascii="Times New Roman" w:hAnsi="Times New Roman" w:cs="Times New Roman"/>
          <w:sz w:val="24"/>
          <w:szCs w:val="24"/>
        </w:rPr>
        <w:t xml:space="preserve">Attendees </w:t>
      </w:r>
      <w:r w:rsidRPr="00B4012B">
        <w:rPr>
          <w:rFonts w:ascii="Times New Roman" w:hAnsi="Times New Roman" w:cs="Times New Roman"/>
          <w:sz w:val="24"/>
          <w:szCs w:val="24"/>
        </w:rPr>
        <w:t>will be distributed in various</w:t>
      </w:r>
      <w:r w:rsidR="001F14A7" w:rsidRPr="00B4012B">
        <w:rPr>
          <w:rFonts w:ascii="Times New Roman" w:hAnsi="Times New Roman" w:cs="Times New Roman"/>
          <w:sz w:val="24"/>
          <w:szCs w:val="24"/>
        </w:rPr>
        <w:t xml:space="preserve"> groups where they will engage in hands-on workshops and </w:t>
      </w:r>
      <w:r w:rsidR="004A30A2" w:rsidRPr="00B4012B">
        <w:rPr>
          <w:rFonts w:ascii="Times New Roman" w:hAnsi="Times New Roman" w:cs="Times New Roman"/>
          <w:sz w:val="24"/>
          <w:szCs w:val="24"/>
        </w:rPr>
        <w:t xml:space="preserve">practical demonstrations. These sessions will be led by experience personnel and industry leaders with vast knowledge in </w:t>
      </w:r>
      <w:r w:rsidRPr="00B4012B">
        <w:rPr>
          <w:rFonts w:ascii="Times New Roman" w:hAnsi="Times New Roman" w:cs="Times New Roman"/>
          <w:sz w:val="24"/>
          <w:szCs w:val="24"/>
        </w:rPr>
        <w:t>AI technologies and data analytics t</w:t>
      </w:r>
      <w:r w:rsidR="004A30A2" w:rsidRPr="00B4012B">
        <w:rPr>
          <w:rFonts w:ascii="Times New Roman" w:hAnsi="Times New Roman" w:cs="Times New Roman"/>
          <w:sz w:val="24"/>
          <w:szCs w:val="24"/>
        </w:rPr>
        <w:t xml:space="preserve">ools. It is essential to note that during these sessions the participants will be taught to understand hos AI and big data technology can be merged with traditional systems used in hotels to increase operational </w:t>
      </w:r>
      <w:r w:rsidR="004A30A2" w:rsidRPr="00B4012B">
        <w:rPr>
          <w:rFonts w:ascii="Times New Roman" w:hAnsi="Times New Roman" w:cs="Times New Roman"/>
          <w:sz w:val="24"/>
          <w:szCs w:val="24"/>
        </w:rPr>
        <w:lastRenderedPageBreak/>
        <w:t xml:space="preserve">efficiency in various departments. More emphasis will be on how they can </w:t>
      </w:r>
      <w:proofErr w:type="gramStart"/>
      <w:r w:rsidR="004A30A2" w:rsidRPr="00B4012B">
        <w:rPr>
          <w:rFonts w:ascii="Times New Roman" w:hAnsi="Times New Roman" w:cs="Times New Roman"/>
          <w:sz w:val="24"/>
          <w:szCs w:val="24"/>
        </w:rPr>
        <w:t>utilized</w:t>
      </w:r>
      <w:proofErr w:type="gramEnd"/>
      <w:r w:rsidR="004A30A2" w:rsidRPr="00B4012B">
        <w:rPr>
          <w:rFonts w:ascii="Times New Roman" w:hAnsi="Times New Roman" w:cs="Times New Roman"/>
          <w:sz w:val="24"/>
          <w:szCs w:val="24"/>
        </w:rPr>
        <w:t xml:space="preserve"> to </w:t>
      </w:r>
      <w:proofErr w:type="spellStart"/>
      <w:r w:rsidRPr="00B4012B">
        <w:rPr>
          <w:rFonts w:ascii="Times New Roman" w:hAnsi="Times New Roman" w:cs="Times New Roman"/>
          <w:sz w:val="24"/>
          <w:szCs w:val="24"/>
        </w:rPr>
        <w:t>optimise</w:t>
      </w:r>
      <w:proofErr w:type="spellEnd"/>
      <w:r w:rsidRPr="00B4012B">
        <w:rPr>
          <w:rFonts w:ascii="Times New Roman" w:hAnsi="Times New Roman" w:cs="Times New Roman"/>
          <w:sz w:val="24"/>
          <w:szCs w:val="24"/>
        </w:rPr>
        <w:t xml:space="preserve"> </w:t>
      </w:r>
      <w:r w:rsidR="004A30A2" w:rsidRPr="00B4012B">
        <w:rPr>
          <w:rFonts w:ascii="Times New Roman" w:hAnsi="Times New Roman" w:cs="Times New Roman"/>
          <w:sz w:val="24"/>
          <w:szCs w:val="24"/>
        </w:rPr>
        <w:t xml:space="preserve">customer service </w:t>
      </w:r>
      <w:r w:rsidRPr="00B4012B">
        <w:rPr>
          <w:rFonts w:ascii="Times New Roman" w:hAnsi="Times New Roman" w:cs="Times New Roman"/>
          <w:sz w:val="24"/>
          <w:szCs w:val="24"/>
        </w:rPr>
        <w:t>(Fox </w:t>
      </w:r>
      <w:r w:rsidRPr="00B4012B">
        <w:rPr>
          <w:rStyle w:val="Emphasis"/>
          <w:rFonts w:ascii="Times New Roman" w:hAnsi="Times New Roman" w:cs="Times New Roman"/>
          <w:sz w:val="24"/>
          <w:szCs w:val="24"/>
        </w:rPr>
        <w:t>et al.</w:t>
      </w:r>
      <w:r w:rsidRPr="00B4012B">
        <w:rPr>
          <w:rFonts w:ascii="Times New Roman" w:hAnsi="Times New Roman" w:cs="Times New Roman"/>
          <w:sz w:val="24"/>
          <w:szCs w:val="24"/>
        </w:rPr>
        <w:t xml:space="preserve">, 2014). </w:t>
      </w:r>
    </w:p>
    <w:p w14:paraId="0AE56C76" w14:textId="77777777" w:rsidR="00B4012B"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 xml:space="preserve">Noon and Afternoon (12:00 p.m. to 2: 00 p.m.): </w:t>
      </w:r>
      <w:r w:rsidR="00B4012B" w:rsidRPr="00B4012B">
        <w:rPr>
          <w:rFonts w:ascii="Times New Roman" w:hAnsi="Times New Roman" w:cs="Times New Roman"/>
          <w:sz w:val="24"/>
          <w:szCs w:val="24"/>
        </w:rPr>
        <w:t xml:space="preserve">This time is allocated to the lunch session. Attendees will head for lunch. During </w:t>
      </w:r>
      <w:proofErr w:type="gramStart"/>
      <w:r w:rsidR="00B4012B" w:rsidRPr="00B4012B">
        <w:rPr>
          <w:rFonts w:ascii="Times New Roman" w:hAnsi="Times New Roman" w:cs="Times New Roman"/>
          <w:sz w:val="24"/>
          <w:szCs w:val="24"/>
        </w:rPr>
        <w:t>this times</w:t>
      </w:r>
      <w:proofErr w:type="gramEnd"/>
      <w:r w:rsidR="00B4012B" w:rsidRPr="00B4012B">
        <w:rPr>
          <w:rFonts w:ascii="Times New Roman" w:hAnsi="Times New Roman" w:cs="Times New Roman"/>
          <w:sz w:val="24"/>
          <w:szCs w:val="24"/>
        </w:rPr>
        <w:t xml:space="preserve"> </w:t>
      </w:r>
      <w:r w:rsidRPr="00B4012B">
        <w:rPr>
          <w:rFonts w:ascii="Times New Roman" w:hAnsi="Times New Roman" w:cs="Times New Roman"/>
          <w:sz w:val="24"/>
          <w:szCs w:val="24"/>
        </w:rPr>
        <w:t xml:space="preserve">participants will </w:t>
      </w:r>
      <w:r w:rsidR="00B4012B" w:rsidRPr="00B4012B">
        <w:rPr>
          <w:rFonts w:ascii="Times New Roman" w:hAnsi="Times New Roman" w:cs="Times New Roman"/>
          <w:sz w:val="24"/>
          <w:szCs w:val="24"/>
        </w:rPr>
        <w:t xml:space="preserve">be encouraged to interact with each other for </w:t>
      </w:r>
      <w:r w:rsidRPr="00B4012B">
        <w:rPr>
          <w:rFonts w:ascii="Times New Roman" w:hAnsi="Times New Roman" w:cs="Times New Roman"/>
          <w:sz w:val="24"/>
          <w:szCs w:val="24"/>
        </w:rPr>
        <w:t>networking sessions</w:t>
      </w:r>
      <w:r w:rsidR="00B4012B" w:rsidRPr="00B4012B">
        <w:rPr>
          <w:rFonts w:ascii="Times New Roman" w:hAnsi="Times New Roman" w:cs="Times New Roman"/>
          <w:sz w:val="24"/>
          <w:szCs w:val="24"/>
        </w:rPr>
        <w:t xml:space="preserve">. They will be encouraged to </w:t>
      </w:r>
      <w:r w:rsidRPr="00B4012B">
        <w:rPr>
          <w:rFonts w:ascii="Times New Roman" w:hAnsi="Times New Roman" w:cs="Times New Roman"/>
          <w:sz w:val="24"/>
          <w:szCs w:val="24"/>
        </w:rPr>
        <w:t>exchange ideas and build relationships with industry professionals to facilitate potential collaborations in the future.</w:t>
      </w:r>
      <w:r w:rsidR="00B4012B" w:rsidRPr="00B4012B">
        <w:rPr>
          <w:rFonts w:ascii="Times New Roman" w:hAnsi="Times New Roman" w:cs="Times New Roman"/>
          <w:sz w:val="24"/>
          <w:szCs w:val="24"/>
        </w:rPr>
        <w:t xml:space="preserve"> The last one hour will set aside for practical demonstrations of how AI-powered chatbots can offer guest service automation. This will not be mandatory for everyone. These sessions will be based on participant preferences who might feel they need more understanding on the topic before resumption of the program. </w:t>
      </w:r>
    </w:p>
    <w:p w14:paraId="1E7E925B" w14:textId="77777777" w:rsidR="00B4012B" w:rsidRDefault="004A30A2"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 xml:space="preserve">Late Afternoon (3:00 </w:t>
      </w:r>
      <w:proofErr w:type="spellStart"/>
      <w:r w:rsidRPr="00B4012B">
        <w:rPr>
          <w:rFonts w:ascii="Times New Roman" w:hAnsi="Times New Roman" w:cs="Times New Roman"/>
          <w:sz w:val="24"/>
          <w:szCs w:val="24"/>
        </w:rPr>
        <w:t>p.m</w:t>
      </w:r>
      <w:proofErr w:type="spellEnd"/>
      <w:r w:rsidRPr="00B4012B">
        <w:rPr>
          <w:rFonts w:ascii="Times New Roman" w:hAnsi="Times New Roman" w:cs="Times New Roman"/>
          <w:sz w:val="24"/>
          <w:szCs w:val="24"/>
        </w:rPr>
        <w:t xml:space="preserve"> to 5:00 </w:t>
      </w:r>
      <w:proofErr w:type="spellStart"/>
      <w:r w:rsidRPr="00B4012B">
        <w:rPr>
          <w:rFonts w:ascii="Times New Roman" w:hAnsi="Times New Roman" w:cs="Times New Roman"/>
          <w:sz w:val="24"/>
          <w:szCs w:val="24"/>
        </w:rPr>
        <w:t>p.m</w:t>
      </w:r>
      <w:proofErr w:type="spellEnd"/>
      <w:r w:rsidRPr="00B4012B">
        <w:rPr>
          <w:rFonts w:ascii="Times New Roman" w:hAnsi="Times New Roman" w:cs="Times New Roman"/>
          <w:sz w:val="24"/>
          <w:szCs w:val="24"/>
        </w:rPr>
        <w:t xml:space="preserve">): </w:t>
      </w:r>
      <w:r w:rsidR="00B4012B" w:rsidRPr="00B4012B">
        <w:rPr>
          <w:rFonts w:ascii="Times New Roman" w:hAnsi="Times New Roman" w:cs="Times New Roman"/>
          <w:sz w:val="24"/>
          <w:szCs w:val="24"/>
        </w:rPr>
        <w:t>In this session, guest speakers will educate attendees on the security and privacy considerations of using AI and Big Data. M</w:t>
      </w:r>
      <w:r w:rsidRPr="00B4012B">
        <w:rPr>
          <w:rFonts w:ascii="Times New Roman" w:hAnsi="Times New Roman" w:cs="Times New Roman"/>
          <w:sz w:val="24"/>
          <w:szCs w:val="24"/>
        </w:rPr>
        <w:t xml:space="preserve">ore presentations </w:t>
      </w:r>
      <w:r w:rsidR="00B4012B">
        <w:rPr>
          <w:rFonts w:ascii="Times New Roman" w:hAnsi="Times New Roman" w:cs="Times New Roman"/>
          <w:sz w:val="24"/>
          <w:szCs w:val="24"/>
        </w:rPr>
        <w:t>and i</w:t>
      </w:r>
      <w:r w:rsidR="00B4012B" w:rsidRPr="00B4012B">
        <w:rPr>
          <w:rFonts w:ascii="Times New Roman" w:hAnsi="Times New Roman" w:cs="Times New Roman"/>
          <w:sz w:val="24"/>
          <w:szCs w:val="24"/>
        </w:rPr>
        <w:t>nteractive demonstrations will allow guests to experience these innovations firsthand for easy integration into their systems</w:t>
      </w:r>
      <w:r w:rsidR="00B4012B">
        <w:rPr>
          <w:rFonts w:ascii="Times New Roman" w:hAnsi="Times New Roman" w:cs="Times New Roman"/>
          <w:sz w:val="24"/>
          <w:szCs w:val="24"/>
        </w:rPr>
        <w:t>. They will focus on</w:t>
      </w:r>
      <w:r w:rsidRPr="00B4012B">
        <w:rPr>
          <w:rFonts w:ascii="Times New Roman" w:hAnsi="Times New Roman" w:cs="Times New Roman"/>
          <w:sz w:val="24"/>
          <w:szCs w:val="24"/>
        </w:rPr>
        <w:t xml:space="preserve"> </w:t>
      </w:r>
      <w:r w:rsidR="00B4012B">
        <w:rPr>
          <w:rFonts w:ascii="Times New Roman" w:hAnsi="Times New Roman" w:cs="Times New Roman"/>
          <w:sz w:val="24"/>
          <w:szCs w:val="24"/>
        </w:rPr>
        <w:t xml:space="preserve">implementation </w:t>
      </w:r>
      <w:r w:rsidRPr="00B4012B">
        <w:rPr>
          <w:rFonts w:ascii="Times New Roman" w:hAnsi="Times New Roman" w:cs="Times New Roman"/>
          <w:sz w:val="24"/>
          <w:szCs w:val="24"/>
        </w:rPr>
        <w:t>of AI and Big Data implementation through pract</w:t>
      </w:r>
      <w:r w:rsidR="00B4012B">
        <w:rPr>
          <w:rFonts w:ascii="Times New Roman" w:hAnsi="Times New Roman" w:cs="Times New Roman"/>
          <w:sz w:val="24"/>
          <w:szCs w:val="24"/>
        </w:rPr>
        <w:t>ical insights and case studies.</w:t>
      </w:r>
    </w:p>
    <w:p w14:paraId="78C17C54" w14:textId="77777777" w:rsidR="004A30A2" w:rsidRPr="00B4012B" w:rsidRDefault="004A30A2"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t xml:space="preserve">Evening (6:00 </w:t>
      </w:r>
      <w:proofErr w:type="spellStart"/>
      <w:r w:rsidRPr="00B4012B">
        <w:rPr>
          <w:rFonts w:ascii="Times New Roman" w:hAnsi="Times New Roman" w:cs="Times New Roman"/>
          <w:sz w:val="24"/>
          <w:szCs w:val="24"/>
        </w:rPr>
        <w:t>p.m</w:t>
      </w:r>
      <w:proofErr w:type="spellEnd"/>
      <w:r w:rsidRPr="00B4012B">
        <w:rPr>
          <w:rFonts w:ascii="Times New Roman" w:hAnsi="Times New Roman" w:cs="Times New Roman"/>
          <w:sz w:val="24"/>
          <w:szCs w:val="24"/>
        </w:rPr>
        <w:t xml:space="preserve">): </w:t>
      </w:r>
      <w:r w:rsidR="00B4012B" w:rsidRPr="00B4012B">
        <w:rPr>
          <w:rFonts w:ascii="Times New Roman" w:hAnsi="Times New Roman" w:cs="Times New Roman"/>
          <w:sz w:val="24"/>
          <w:szCs w:val="24"/>
        </w:rPr>
        <w:t>This will be the last session of the day. It encompasses a</w:t>
      </w:r>
      <w:r w:rsidRPr="00B4012B">
        <w:rPr>
          <w:rFonts w:ascii="Times New Roman" w:hAnsi="Times New Roman" w:cs="Times New Roman"/>
          <w:sz w:val="24"/>
          <w:szCs w:val="24"/>
        </w:rPr>
        <w:t xml:space="preserve"> </w:t>
      </w:r>
      <w:proofErr w:type="gramStart"/>
      <w:r w:rsidRPr="00B4012B">
        <w:rPr>
          <w:rFonts w:ascii="Times New Roman" w:hAnsi="Times New Roman" w:cs="Times New Roman"/>
          <w:sz w:val="24"/>
          <w:szCs w:val="24"/>
        </w:rPr>
        <w:t>question and answer</w:t>
      </w:r>
      <w:proofErr w:type="gramEnd"/>
      <w:r w:rsidRPr="00B4012B">
        <w:rPr>
          <w:rFonts w:ascii="Times New Roman" w:hAnsi="Times New Roman" w:cs="Times New Roman"/>
          <w:sz w:val="24"/>
          <w:szCs w:val="24"/>
        </w:rPr>
        <w:t xml:space="preserve"> session to allow participants to engage directly with speakers. The keynote speaker, will provide concluding remarks, summarizing the key takeaways from the event. Following this itinerary, the AI and Big Data Summit will be a comprehensive event. It will provide delegates with a unique opportunity to drive forward the future of the hotel industry, gain practical knowledge, and comprehend innovative solutions to optimize operations with their respective institutions. </w:t>
      </w:r>
    </w:p>
    <w:p w14:paraId="31CBA976" w14:textId="77777777" w:rsidR="00596E8C" w:rsidRPr="00B4012B" w:rsidRDefault="00146E21" w:rsidP="00B4012B">
      <w:pPr>
        <w:spacing w:line="480" w:lineRule="auto"/>
        <w:contextualSpacing/>
        <w:jc w:val="center"/>
        <w:rPr>
          <w:rFonts w:ascii="Times New Roman" w:hAnsi="Times New Roman" w:cs="Times New Roman"/>
          <w:sz w:val="24"/>
          <w:szCs w:val="24"/>
        </w:rPr>
      </w:pPr>
      <w:r w:rsidRPr="00B4012B">
        <w:rPr>
          <w:rFonts w:ascii="Times New Roman" w:hAnsi="Times New Roman" w:cs="Times New Roman"/>
          <w:sz w:val="24"/>
          <w:szCs w:val="24"/>
        </w:rPr>
        <w:t>Aim and Objectives</w:t>
      </w:r>
    </w:p>
    <w:p w14:paraId="6D30F2F3" w14:textId="77777777" w:rsidR="00146E21" w:rsidRPr="00B4012B" w:rsidRDefault="00146E21" w:rsidP="00B4012B">
      <w:pPr>
        <w:spacing w:line="480" w:lineRule="auto"/>
        <w:contextualSpacing/>
        <w:rPr>
          <w:rFonts w:ascii="Times New Roman" w:hAnsi="Times New Roman" w:cs="Times New Roman"/>
          <w:sz w:val="24"/>
          <w:szCs w:val="24"/>
        </w:rPr>
      </w:pPr>
      <w:r w:rsidRPr="00B4012B">
        <w:rPr>
          <w:rFonts w:ascii="Times New Roman" w:hAnsi="Times New Roman" w:cs="Times New Roman"/>
          <w:sz w:val="24"/>
          <w:szCs w:val="24"/>
        </w:rPr>
        <w:lastRenderedPageBreak/>
        <w:t>Aim: The main aim of this event is to educate and inspire leaders, researchers, and students</w:t>
      </w:r>
      <w:r w:rsidR="00596E8C" w:rsidRPr="00B4012B">
        <w:rPr>
          <w:rFonts w:ascii="Times New Roman" w:hAnsi="Times New Roman" w:cs="Times New Roman"/>
          <w:sz w:val="24"/>
          <w:szCs w:val="24"/>
        </w:rPr>
        <w:t xml:space="preserve"> </w:t>
      </w:r>
      <w:r w:rsidRPr="00B4012B">
        <w:rPr>
          <w:rFonts w:ascii="Times New Roman" w:hAnsi="Times New Roman" w:cs="Times New Roman"/>
          <w:sz w:val="24"/>
          <w:szCs w:val="24"/>
        </w:rPr>
        <w:t>in the hospitality industry on some practical ways of implementing AI and Big data in hotel operations. </w:t>
      </w:r>
    </w:p>
    <w:p w14:paraId="09E54160" w14:textId="77777777" w:rsidR="00596E8C" w:rsidRPr="00B4012B" w:rsidRDefault="00D01C4D"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SMART Objectives</w:t>
      </w:r>
    </w:p>
    <w:p w14:paraId="3B09C556" w14:textId="77777777" w:rsidR="001152C4" w:rsidRPr="00B4012B" w:rsidRDefault="001152C4"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1. T</w:t>
      </w:r>
      <w:r w:rsidR="00D01C4D" w:rsidRPr="00B4012B">
        <w:rPr>
          <w:rFonts w:ascii="Times New Roman" w:eastAsia="Times New Roman" w:hAnsi="Times New Roman" w:cs="Times New Roman"/>
          <w:color w:val="0E101A"/>
          <w:sz w:val="24"/>
          <w:szCs w:val="24"/>
        </w:rPr>
        <w:t xml:space="preserve">o </w:t>
      </w:r>
      <w:r w:rsidRPr="00B4012B">
        <w:rPr>
          <w:rFonts w:ascii="Times New Roman" w:eastAsia="Times New Roman" w:hAnsi="Times New Roman" w:cs="Times New Roman"/>
          <w:color w:val="0E101A"/>
          <w:sz w:val="24"/>
          <w:szCs w:val="24"/>
        </w:rPr>
        <w:t>increase attendee</w:t>
      </w:r>
      <w:r w:rsidRPr="00B4012B">
        <w:rPr>
          <w:rFonts w:ascii="Times New Roman" w:hAnsi="Times New Roman" w:cs="Times New Roman"/>
          <w:sz w:val="24"/>
          <w:szCs w:val="24"/>
        </w:rPr>
        <w:t xml:space="preserve"> (</w:t>
      </w:r>
      <w:r w:rsidRPr="00B4012B">
        <w:rPr>
          <w:rFonts w:ascii="Times New Roman" w:eastAsia="Times New Roman" w:hAnsi="Times New Roman" w:cs="Times New Roman"/>
          <w:color w:val="0E101A"/>
          <w:sz w:val="24"/>
          <w:szCs w:val="24"/>
        </w:rPr>
        <w:t>leaders, researchers, and students in the hospitality industry) knowledge of AI and Big Data applications in the hotel industry by 80%, measured through a pre- and post-event survey</w:t>
      </w:r>
    </w:p>
    <w:p w14:paraId="00E43655" w14:textId="77777777" w:rsidR="001152C4" w:rsidRPr="00B4012B" w:rsidRDefault="001152C4"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2. To inspire actionable insights by ensuring that at least 70% of summit participants understand action plans for implementing AI and big data initiatives in their respective hotel operations, as assessed through post-event feedback surveys and follow-up communications.</w:t>
      </w:r>
    </w:p>
    <w:p w14:paraId="4E05164C" w14:textId="77777777" w:rsidR="00596E8C" w:rsidRPr="00B4012B" w:rsidRDefault="001152C4"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 xml:space="preserve">3. To increase the networks and collaboration for 80% of attendees, measured through a post-event feedback </w:t>
      </w:r>
      <w:proofErr w:type="gramStart"/>
      <w:r w:rsidRPr="00B4012B">
        <w:rPr>
          <w:rFonts w:ascii="Times New Roman" w:eastAsia="Times New Roman" w:hAnsi="Times New Roman" w:cs="Times New Roman"/>
          <w:color w:val="0E101A"/>
          <w:sz w:val="24"/>
          <w:szCs w:val="24"/>
        </w:rPr>
        <w:t>forms</w:t>
      </w:r>
      <w:proofErr w:type="gramEnd"/>
      <w:r w:rsidRPr="00B4012B">
        <w:rPr>
          <w:rFonts w:ascii="Times New Roman" w:eastAsia="Times New Roman" w:hAnsi="Times New Roman" w:cs="Times New Roman"/>
          <w:color w:val="0E101A"/>
          <w:sz w:val="24"/>
          <w:szCs w:val="24"/>
        </w:rPr>
        <w:t xml:space="preserve">. </w:t>
      </w:r>
    </w:p>
    <w:p w14:paraId="34353D06" w14:textId="77777777" w:rsidR="00F244B5" w:rsidRPr="00B4012B" w:rsidRDefault="00F244B5" w:rsidP="003F5463">
      <w:pPr>
        <w:spacing w:line="480" w:lineRule="auto"/>
        <w:contextualSpacing/>
        <w:jc w:val="center"/>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Event Operations</w:t>
      </w:r>
    </w:p>
    <w:p w14:paraId="7972E532" w14:textId="77777777" w:rsidR="00F244B5" w:rsidRPr="00B4012B" w:rsidRDefault="00F244B5"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 xml:space="preserve">Skills </w:t>
      </w:r>
      <w:r w:rsidR="00071F48">
        <w:rPr>
          <w:rFonts w:ascii="Times New Roman" w:eastAsia="Times New Roman" w:hAnsi="Times New Roman" w:cs="Times New Roman"/>
          <w:color w:val="0E101A"/>
          <w:sz w:val="24"/>
          <w:szCs w:val="24"/>
        </w:rPr>
        <w:t>and Resources</w:t>
      </w:r>
    </w:p>
    <w:p w14:paraId="47CF9D15" w14:textId="77777777" w:rsidR="00B30A42" w:rsidRPr="00B4012B" w:rsidRDefault="00F244B5" w:rsidP="00B4012B">
      <w:pPr>
        <w:spacing w:line="480" w:lineRule="auto"/>
        <w:ind w:firstLine="720"/>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 xml:space="preserve">It is important to note that this event is innovative and </w:t>
      </w:r>
      <w:proofErr w:type="gramStart"/>
      <w:r w:rsidRPr="00B4012B">
        <w:rPr>
          <w:rFonts w:ascii="Times New Roman" w:eastAsia="Times New Roman" w:hAnsi="Times New Roman" w:cs="Times New Roman"/>
          <w:color w:val="0E101A"/>
          <w:sz w:val="24"/>
          <w:szCs w:val="24"/>
        </w:rPr>
        <w:t>technology-based</w:t>
      </w:r>
      <w:proofErr w:type="gramEnd"/>
      <w:r w:rsidRPr="00B4012B">
        <w:rPr>
          <w:rFonts w:ascii="Times New Roman" w:eastAsia="Times New Roman" w:hAnsi="Times New Roman" w:cs="Times New Roman"/>
          <w:color w:val="0E101A"/>
          <w:sz w:val="24"/>
          <w:szCs w:val="24"/>
        </w:rPr>
        <w:t>. Thus, event staff need to have comprehensive skills such as strong organizational and project management skills to ensure effective coordination of various aspects of the event, from logistics to scheduling (Nicholas and Steyn, 2020). Interpersonal and proficient communic</w:t>
      </w:r>
      <w:r w:rsidR="003F5463">
        <w:rPr>
          <w:rFonts w:ascii="Times New Roman" w:eastAsia="Times New Roman" w:hAnsi="Times New Roman" w:cs="Times New Roman"/>
          <w:color w:val="0E101A"/>
          <w:sz w:val="24"/>
          <w:szCs w:val="24"/>
        </w:rPr>
        <w:t xml:space="preserve">ation skills will be necessary to facilitate </w:t>
      </w:r>
      <w:r w:rsidR="003F5463" w:rsidRPr="003F5463">
        <w:rPr>
          <w:rFonts w:ascii="Times New Roman" w:eastAsia="Times New Roman" w:hAnsi="Times New Roman" w:cs="Times New Roman"/>
          <w:color w:val="0E101A"/>
          <w:sz w:val="24"/>
          <w:szCs w:val="24"/>
        </w:rPr>
        <w:t>networking opportunities</w:t>
      </w:r>
      <w:r w:rsidR="003F5463">
        <w:rPr>
          <w:rFonts w:ascii="Times New Roman" w:eastAsia="Times New Roman" w:hAnsi="Times New Roman" w:cs="Times New Roman"/>
          <w:color w:val="0E101A"/>
          <w:sz w:val="24"/>
          <w:szCs w:val="24"/>
        </w:rPr>
        <w:t xml:space="preserve"> among all attendees</w:t>
      </w:r>
      <w:r w:rsidRPr="00B4012B">
        <w:rPr>
          <w:rFonts w:ascii="Times New Roman" w:eastAsia="Times New Roman" w:hAnsi="Times New Roman" w:cs="Times New Roman"/>
          <w:color w:val="0E101A"/>
          <w:sz w:val="24"/>
          <w:szCs w:val="24"/>
        </w:rPr>
        <w:t xml:space="preserve"> (Mishra and Mishra, 2020). </w:t>
      </w:r>
      <w:r w:rsidR="003F5463">
        <w:rPr>
          <w:rFonts w:ascii="Times New Roman" w:eastAsia="Times New Roman" w:hAnsi="Times New Roman" w:cs="Times New Roman"/>
          <w:color w:val="0E101A"/>
          <w:sz w:val="24"/>
          <w:szCs w:val="24"/>
        </w:rPr>
        <w:t xml:space="preserve">The guidance and technical team </w:t>
      </w:r>
      <w:r w:rsidRPr="00B4012B">
        <w:rPr>
          <w:rFonts w:ascii="Times New Roman" w:eastAsia="Times New Roman" w:hAnsi="Times New Roman" w:cs="Times New Roman"/>
          <w:color w:val="0E101A"/>
          <w:sz w:val="24"/>
          <w:szCs w:val="24"/>
        </w:rPr>
        <w:t xml:space="preserve">will need to have </w:t>
      </w:r>
      <w:r w:rsidR="003F5463">
        <w:rPr>
          <w:rFonts w:ascii="Times New Roman" w:eastAsia="Times New Roman" w:hAnsi="Times New Roman" w:cs="Times New Roman"/>
          <w:color w:val="0E101A"/>
          <w:sz w:val="24"/>
          <w:szCs w:val="24"/>
        </w:rPr>
        <w:t xml:space="preserve">extensive skills regarding </w:t>
      </w:r>
      <w:r w:rsidRPr="00B4012B">
        <w:rPr>
          <w:rFonts w:ascii="Times New Roman" w:eastAsia="Times New Roman" w:hAnsi="Times New Roman" w:cs="Times New Roman"/>
          <w:color w:val="0E101A"/>
          <w:sz w:val="24"/>
          <w:szCs w:val="24"/>
        </w:rPr>
        <w:t>technical expertise in event techno</w:t>
      </w:r>
      <w:r w:rsidR="003F5463">
        <w:rPr>
          <w:rFonts w:ascii="Times New Roman" w:eastAsia="Times New Roman" w:hAnsi="Times New Roman" w:cs="Times New Roman"/>
          <w:color w:val="0E101A"/>
          <w:sz w:val="24"/>
          <w:szCs w:val="24"/>
        </w:rPr>
        <w:t>logy and audiovisual equipment to unsure</w:t>
      </w:r>
      <w:r w:rsidRPr="00B4012B">
        <w:rPr>
          <w:rFonts w:ascii="Times New Roman" w:eastAsia="Times New Roman" w:hAnsi="Times New Roman" w:cs="Times New Roman"/>
          <w:color w:val="0E101A"/>
          <w:sz w:val="24"/>
          <w:szCs w:val="24"/>
        </w:rPr>
        <w:t xml:space="preserve"> a seamless</w:t>
      </w:r>
      <w:r w:rsidR="003F5463">
        <w:rPr>
          <w:rFonts w:ascii="Times New Roman" w:eastAsia="Times New Roman" w:hAnsi="Times New Roman" w:cs="Times New Roman"/>
          <w:color w:val="0E101A"/>
          <w:sz w:val="24"/>
          <w:szCs w:val="24"/>
        </w:rPr>
        <w:t xml:space="preserve"> execution of presentations during practical and video </w:t>
      </w:r>
      <w:r w:rsidRPr="00B4012B">
        <w:rPr>
          <w:rFonts w:ascii="Times New Roman" w:eastAsia="Times New Roman" w:hAnsi="Times New Roman" w:cs="Times New Roman"/>
          <w:color w:val="0E101A"/>
          <w:sz w:val="24"/>
          <w:szCs w:val="24"/>
        </w:rPr>
        <w:t xml:space="preserve">demonstrations. Also, the attendees will be required to possess and </w:t>
      </w:r>
      <w:r w:rsidRPr="00B4012B">
        <w:rPr>
          <w:rFonts w:ascii="Times New Roman" w:eastAsia="Times New Roman" w:hAnsi="Times New Roman" w:cs="Times New Roman"/>
          <w:color w:val="0E101A"/>
          <w:sz w:val="24"/>
          <w:szCs w:val="24"/>
        </w:rPr>
        <w:lastRenderedPageBreak/>
        <w:t xml:space="preserve">develop strong interpersonal skills to facilitate networking opportunities. This will foster collaboration among participants. </w:t>
      </w:r>
    </w:p>
    <w:p w14:paraId="02CA1A74" w14:textId="77777777" w:rsidR="00B30A42" w:rsidRPr="00B4012B" w:rsidRDefault="00F244B5" w:rsidP="00B4012B">
      <w:pPr>
        <w:spacing w:line="480" w:lineRule="auto"/>
        <w:ind w:firstLine="720"/>
        <w:contextualSpacing/>
        <w:rPr>
          <w:rFonts w:ascii="Times New Roman" w:hAnsi="Times New Roman" w:cs="Times New Roman"/>
          <w:sz w:val="24"/>
          <w:szCs w:val="24"/>
        </w:rPr>
      </w:pPr>
      <w:r w:rsidRPr="00B4012B">
        <w:rPr>
          <w:rFonts w:ascii="Times New Roman" w:eastAsia="Times New Roman" w:hAnsi="Times New Roman" w:cs="Times New Roman"/>
          <w:color w:val="0E101A"/>
          <w:sz w:val="24"/>
          <w:szCs w:val="24"/>
        </w:rPr>
        <w:t xml:space="preserve">Keynote speakers must possess extensive public speaking </w:t>
      </w:r>
      <w:r w:rsidRPr="00B4012B">
        <w:rPr>
          <w:rFonts w:ascii="Times New Roman" w:hAnsi="Times New Roman" w:cs="Times New Roman"/>
          <w:sz w:val="24"/>
          <w:szCs w:val="24"/>
        </w:rPr>
        <w:t xml:space="preserve">abilities to host sessions, moderate panels, and engage with attendees during question an answer </w:t>
      </w:r>
      <w:proofErr w:type="gramStart"/>
      <w:r w:rsidRPr="00B4012B">
        <w:rPr>
          <w:rFonts w:ascii="Times New Roman" w:hAnsi="Times New Roman" w:cs="Times New Roman"/>
          <w:sz w:val="24"/>
          <w:szCs w:val="24"/>
        </w:rPr>
        <w:t>sessions</w:t>
      </w:r>
      <w:proofErr w:type="gramEnd"/>
      <w:r w:rsidRPr="00B4012B">
        <w:rPr>
          <w:rFonts w:ascii="Times New Roman" w:hAnsi="Times New Roman" w:cs="Times New Roman"/>
          <w:sz w:val="24"/>
          <w:szCs w:val="24"/>
        </w:rPr>
        <w:t xml:space="preserve">. Lastly, knowledge of sustainability principles and hospitality industry trends will also enable staff to effectively engage with attendees and address their inquiries. These skills will ensure a smooth and impactful event experience for all participants (Brown, Yu and Etherington, 2020). The event will also utilize various resources such as personnel and technology. In terms of human resources, experienced keynote speakers with vast knowledge of AI and big data technologies will be selected to ensure informative presentations and demonstrations. The selection of these </w:t>
      </w:r>
      <w:proofErr w:type="spellStart"/>
      <w:r w:rsidRPr="00B4012B">
        <w:rPr>
          <w:rFonts w:ascii="Times New Roman" w:hAnsi="Times New Roman" w:cs="Times New Roman"/>
          <w:sz w:val="24"/>
          <w:szCs w:val="24"/>
        </w:rPr>
        <w:t>personell</w:t>
      </w:r>
      <w:proofErr w:type="spellEnd"/>
      <w:r w:rsidRPr="00B4012B">
        <w:rPr>
          <w:rFonts w:ascii="Times New Roman" w:hAnsi="Times New Roman" w:cs="Times New Roman"/>
          <w:sz w:val="24"/>
          <w:szCs w:val="24"/>
        </w:rPr>
        <w:t xml:space="preserve"> is </w:t>
      </w:r>
      <w:proofErr w:type="gramStart"/>
      <w:r w:rsidRPr="00B4012B">
        <w:rPr>
          <w:rFonts w:ascii="Times New Roman" w:hAnsi="Times New Roman" w:cs="Times New Roman"/>
          <w:sz w:val="24"/>
          <w:szCs w:val="24"/>
        </w:rPr>
        <w:t>due to the fact that</w:t>
      </w:r>
      <w:proofErr w:type="gramEnd"/>
      <w:r w:rsidRPr="00B4012B">
        <w:rPr>
          <w:rFonts w:ascii="Times New Roman" w:hAnsi="Times New Roman" w:cs="Times New Roman"/>
          <w:sz w:val="24"/>
          <w:szCs w:val="24"/>
        </w:rPr>
        <w:t xml:space="preserve"> they are familiar with audiovisual equipment and IT infrastructure. Their expertise </w:t>
      </w:r>
      <w:proofErr w:type="gramStart"/>
      <w:r w:rsidRPr="00B4012B">
        <w:rPr>
          <w:rFonts w:ascii="Times New Roman" w:hAnsi="Times New Roman" w:cs="Times New Roman"/>
          <w:sz w:val="24"/>
          <w:szCs w:val="24"/>
        </w:rPr>
        <w:t>will to</w:t>
      </w:r>
      <w:proofErr w:type="gramEnd"/>
      <w:r w:rsidRPr="00B4012B">
        <w:rPr>
          <w:rFonts w:ascii="Times New Roman" w:hAnsi="Times New Roman" w:cs="Times New Roman"/>
          <w:sz w:val="24"/>
          <w:szCs w:val="24"/>
        </w:rPr>
        <w:t xml:space="preserve"> ensure seamless delivery of multimedia content and interactive sessions. Trained volunteers will assist with attendee registration and onsite directional guidance. The lighting arrangement and decoration will utilize the resources at the venue. The Donald English Theatre at the Central Hall Westminster, which is the venue for this event, has energy-efficient LED lighting throughout the venue. </w:t>
      </w:r>
    </w:p>
    <w:p w14:paraId="1E65963B" w14:textId="77777777" w:rsidR="00F244B5" w:rsidRPr="00B4012B" w:rsidRDefault="00F244B5" w:rsidP="00B4012B">
      <w:pPr>
        <w:spacing w:line="480" w:lineRule="auto"/>
        <w:ind w:firstLine="720"/>
        <w:contextualSpacing/>
        <w:rPr>
          <w:rFonts w:ascii="Times New Roman" w:eastAsia="Times New Roman" w:hAnsi="Times New Roman" w:cs="Times New Roman"/>
          <w:color w:val="0E101A"/>
          <w:sz w:val="24"/>
          <w:szCs w:val="24"/>
        </w:rPr>
      </w:pPr>
      <w:r w:rsidRPr="00B4012B">
        <w:rPr>
          <w:rFonts w:ascii="Times New Roman" w:hAnsi="Times New Roman" w:cs="Times New Roman"/>
          <w:sz w:val="24"/>
          <w:szCs w:val="24"/>
        </w:rPr>
        <w:t>Adequate parking facilities will be offered to accommodate attendees traveling by car. Carpooling through designated carpool parking with incentives will be offered (</w:t>
      </w:r>
      <w:proofErr w:type="spellStart"/>
      <w:r w:rsidRPr="00B4012B">
        <w:rPr>
          <w:rFonts w:ascii="Times New Roman" w:hAnsi="Times New Roman" w:cs="Times New Roman"/>
          <w:sz w:val="24"/>
          <w:szCs w:val="24"/>
        </w:rPr>
        <w:t>Rijavec</w:t>
      </w:r>
      <w:proofErr w:type="spellEnd"/>
      <w:r w:rsidRPr="00B4012B">
        <w:rPr>
          <w:rFonts w:ascii="Times New Roman" w:hAnsi="Times New Roman" w:cs="Times New Roman"/>
          <w:sz w:val="24"/>
          <w:szCs w:val="24"/>
        </w:rPr>
        <w:t xml:space="preserve"> et al., 2020). Seating arrangements will prioritize comfortability and be conducive to networking and collaboration. They will be accessible and optimize space. Technological resources comprising audiovisual equipment and Wi-Fi connectivity will be provided at the venue for effective presentations and demonstrations throughout the event (</w:t>
      </w:r>
      <w:proofErr w:type="spellStart"/>
      <w:r w:rsidRPr="00B4012B">
        <w:rPr>
          <w:rFonts w:ascii="Times New Roman" w:hAnsi="Times New Roman" w:cs="Times New Roman"/>
          <w:sz w:val="24"/>
          <w:szCs w:val="24"/>
        </w:rPr>
        <w:t>Cecchinato</w:t>
      </w:r>
      <w:proofErr w:type="spellEnd"/>
      <w:r w:rsidRPr="00B4012B">
        <w:rPr>
          <w:rFonts w:ascii="Times New Roman" w:hAnsi="Times New Roman" w:cs="Times New Roman"/>
          <w:sz w:val="24"/>
          <w:szCs w:val="24"/>
        </w:rPr>
        <w:t xml:space="preserve"> et al., 2023). Software and </w:t>
      </w:r>
      <w:r w:rsidRPr="00B4012B">
        <w:rPr>
          <w:rFonts w:ascii="Times New Roman" w:hAnsi="Times New Roman" w:cs="Times New Roman"/>
          <w:sz w:val="24"/>
          <w:szCs w:val="24"/>
        </w:rPr>
        <w:lastRenderedPageBreak/>
        <w:t>hardware devices, AI Technologies, and advanced information systems from hotels relying on AI and Big Data will be utilized during presentation.</w:t>
      </w:r>
    </w:p>
    <w:p w14:paraId="3A4110DB" w14:textId="77777777" w:rsidR="006B0799" w:rsidRPr="00B4012B" w:rsidRDefault="005611B1" w:rsidP="00B4012B">
      <w:pPr>
        <w:spacing w:line="480" w:lineRule="auto"/>
        <w:contextualSpacing/>
        <w:jc w:val="center"/>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Event Budget</w:t>
      </w:r>
    </w:p>
    <w:p w14:paraId="6D306D9C" w14:textId="77777777" w:rsidR="006B0799" w:rsidRPr="00B4012B" w:rsidRDefault="005611B1"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 xml:space="preserve">The income-expenditure table below summarizes the proposed budget for the event. </w:t>
      </w:r>
    </w:p>
    <w:tbl>
      <w:tblPr>
        <w:tblStyle w:val="TableGrid"/>
        <w:tblW w:w="0" w:type="auto"/>
        <w:tblLook w:val="04A0" w:firstRow="1" w:lastRow="0" w:firstColumn="1" w:lastColumn="0" w:noHBand="0" w:noVBand="1"/>
      </w:tblPr>
      <w:tblGrid>
        <w:gridCol w:w="4675"/>
        <w:gridCol w:w="4675"/>
      </w:tblGrid>
      <w:tr w:rsidR="003D09E8" w:rsidRPr="00B4012B" w14:paraId="76BFAF5B" w14:textId="77777777" w:rsidTr="001B746E">
        <w:tc>
          <w:tcPr>
            <w:tcW w:w="4675" w:type="dxa"/>
          </w:tcPr>
          <w:p w14:paraId="75E9E185" w14:textId="77777777" w:rsidR="003D09E8" w:rsidRPr="00B4012B" w:rsidRDefault="003D09E8"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Item</w:t>
            </w:r>
          </w:p>
        </w:tc>
        <w:tc>
          <w:tcPr>
            <w:tcW w:w="4675" w:type="dxa"/>
          </w:tcPr>
          <w:p w14:paraId="287DA214" w14:textId="77777777" w:rsidR="003D09E8" w:rsidRPr="00B4012B" w:rsidRDefault="003D09E8"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 xml:space="preserve">Cost (£) </w:t>
            </w:r>
          </w:p>
        </w:tc>
      </w:tr>
      <w:tr w:rsidR="003D09E8" w:rsidRPr="00B4012B" w14:paraId="2A3228FE" w14:textId="77777777" w:rsidTr="001B746E">
        <w:tc>
          <w:tcPr>
            <w:tcW w:w="4675" w:type="dxa"/>
          </w:tcPr>
          <w:p w14:paraId="32B72AF3" w14:textId="77777777" w:rsidR="003D09E8" w:rsidRPr="00B4012B" w:rsidRDefault="003D09E8"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I. Expenses</w:t>
            </w:r>
          </w:p>
        </w:tc>
        <w:tc>
          <w:tcPr>
            <w:tcW w:w="4675" w:type="dxa"/>
          </w:tcPr>
          <w:p w14:paraId="37F76D8A" w14:textId="77777777" w:rsidR="003D09E8" w:rsidRPr="00B4012B" w:rsidRDefault="003D09E8" w:rsidP="00B4012B">
            <w:pPr>
              <w:spacing w:after="160" w:line="480" w:lineRule="auto"/>
              <w:contextualSpacing/>
              <w:rPr>
                <w:rFonts w:ascii="Times New Roman" w:eastAsia="Times New Roman" w:hAnsi="Times New Roman" w:cs="Times New Roman"/>
                <w:color w:val="0E101A"/>
                <w:sz w:val="24"/>
                <w:szCs w:val="24"/>
              </w:rPr>
            </w:pPr>
          </w:p>
        </w:tc>
      </w:tr>
      <w:tr w:rsidR="003D09E8" w:rsidRPr="00B4012B" w14:paraId="0D0AEE2A" w14:textId="77777777" w:rsidTr="001B746E">
        <w:tc>
          <w:tcPr>
            <w:tcW w:w="4675" w:type="dxa"/>
          </w:tcPr>
          <w:p w14:paraId="615B544A" w14:textId="77777777" w:rsidR="003D09E8" w:rsidRPr="00B4012B" w:rsidRDefault="003D09E8"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Fees for the Venue</w:t>
            </w:r>
          </w:p>
        </w:tc>
        <w:tc>
          <w:tcPr>
            <w:tcW w:w="4675" w:type="dxa"/>
          </w:tcPr>
          <w:p w14:paraId="07BD87AF" w14:textId="2C7E9B3E"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2,5</w:t>
            </w:r>
            <w:r w:rsidR="003D09E8" w:rsidRPr="00B4012B">
              <w:rPr>
                <w:rFonts w:ascii="Times New Roman" w:eastAsia="Times New Roman" w:hAnsi="Times New Roman" w:cs="Times New Roman"/>
                <w:color w:val="0E101A"/>
                <w:sz w:val="24"/>
                <w:szCs w:val="24"/>
              </w:rPr>
              <w:t>00</w:t>
            </w:r>
          </w:p>
        </w:tc>
      </w:tr>
      <w:tr w:rsidR="003D09E8" w:rsidRPr="00B4012B" w14:paraId="048BE12B" w14:textId="77777777" w:rsidTr="001B746E">
        <w:tc>
          <w:tcPr>
            <w:tcW w:w="4675" w:type="dxa"/>
          </w:tcPr>
          <w:p w14:paraId="775F6D76" w14:textId="77777777" w:rsidR="003D09E8"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Insurance</w:t>
            </w:r>
          </w:p>
        </w:tc>
        <w:tc>
          <w:tcPr>
            <w:tcW w:w="4675" w:type="dxa"/>
          </w:tcPr>
          <w:p w14:paraId="22F74E84" w14:textId="10165612"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5</w:t>
            </w:r>
            <w:r w:rsidR="003D09E8" w:rsidRPr="00B4012B">
              <w:rPr>
                <w:rFonts w:ascii="Times New Roman" w:eastAsia="Times New Roman" w:hAnsi="Times New Roman" w:cs="Times New Roman"/>
                <w:color w:val="0E101A"/>
                <w:sz w:val="24"/>
                <w:szCs w:val="24"/>
              </w:rPr>
              <w:t>00</w:t>
            </w:r>
          </w:p>
        </w:tc>
      </w:tr>
      <w:tr w:rsidR="003D09E8" w:rsidRPr="00B4012B" w14:paraId="22CA0D55" w14:textId="77777777" w:rsidTr="001B746E">
        <w:tc>
          <w:tcPr>
            <w:tcW w:w="4675" w:type="dxa"/>
          </w:tcPr>
          <w:p w14:paraId="0549DF7A" w14:textId="77777777" w:rsidR="003D09E8"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Marketing and Advertisement</w:t>
            </w:r>
          </w:p>
        </w:tc>
        <w:tc>
          <w:tcPr>
            <w:tcW w:w="4675" w:type="dxa"/>
          </w:tcPr>
          <w:p w14:paraId="7E0F0F47" w14:textId="18D6A523"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1</w:t>
            </w: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268</w:t>
            </w:r>
          </w:p>
        </w:tc>
      </w:tr>
      <w:tr w:rsidR="003D09E8" w:rsidRPr="00B4012B" w14:paraId="24CF7C6D" w14:textId="77777777" w:rsidTr="001B746E">
        <w:tc>
          <w:tcPr>
            <w:tcW w:w="4675" w:type="dxa"/>
          </w:tcPr>
          <w:p w14:paraId="3C6E36FE" w14:textId="77777777" w:rsidR="003D09E8"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Wages for the Staff</w:t>
            </w:r>
          </w:p>
        </w:tc>
        <w:tc>
          <w:tcPr>
            <w:tcW w:w="4675" w:type="dxa"/>
          </w:tcPr>
          <w:p w14:paraId="6B408231" w14:textId="7D89F758"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2,0</w:t>
            </w:r>
            <w:r w:rsidR="003D09E8" w:rsidRPr="00B4012B">
              <w:rPr>
                <w:rFonts w:ascii="Times New Roman" w:eastAsia="Times New Roman" w:hAnsi="Times New Roman" w:cs="Times New Roman"/>
                <w:color w:val="0E101A"/>
                <w:sz w:val="24"/>
                <w:szCs w:val="24"/>
              </w:rPr>
              <w:t>00</w:t>
            </w:r>
          </w:p>
        </w:tc>
      </w:tr>
      <w:tr w:rsidR="0008735A" w:rsidRPr="00B4012B" w14:paraId="538B0D1D" w14:textId="77777777" w:rsidTr="001B746E">
        <w:tc>
          <w:tcPr>
            <w:tcW w:w="4675" w:type="dxa"/>
          </w:tcPr>
          <w:p w14:paraId="46E5275B" w14:textId="77777777" w:rsidR="0008735A"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Snacks and Miscellaneous Expenses</w:t>
            </w:r>
          </w:p>
        </w:tc>
        <w:tc>
          <w:tcPr>
            <w:tcW w:w="4675" w:type="dxa"/>
          </w:tcPr>
          <w:p w14:paraId="6023AC04" w14:textId="30E2E930" w:rsidR="0008735A"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350</w:t>
            </w:r>
          </w:p>
        </w:tc>
      </w:tr>
      <w:tr w:rsidR="003D09E8" w:rsidRPr="00B4012B" w14:paraId="624C30C4" w14:textId="77777777" w:rsidTr="001B746E">
        <w:tc>
          <w:tcPr>
            <w:tcW w:w="4675" w:type="dxa"/>
          </w:tcPr>
          <w:p w14:paraId="1882EE73" w14:textId="77777777" w:rsidR="003D09E8"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Loan Repayment and Interest</w:t>
            </w:r>
          </w:p>
        </w:tc>
        <w:tc>
          <w:tcPr>
            <w:tcW w:w="4675" w:type="dxa"/>
          </w:tcPr>
          <w:p w14:paraId="72026E3E" w14:textId="0C189C0D"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3D09E8" w:rsidRPr="00B4012B">
              <w:rPr>
                <w:rFonts w:ascii="Times New Roman" w:eastAsia="Times New Roman" w:hAnsi="Times New Roman" w:cs="Times New Roman"/>
                <w:color w:val="0E101A"/>
                <w:sz w:val="24"/>
                <w:szCs w:val="24"/>
              </w:rPr>
              <w:t>3,500</w:t>
            </w:r>
          </w:p>
        </w:tc>
      </w:tr>
      <w:tr w:rsidR="003D09E8" w:rsidRPr="00B4012B" w14:paraId="270B140C" w14:textId="77777777" w:rsidTr="001B746E">
        <w:tc>
          <w:tcPr>
            <w:tcW w:w="4675" w:type="dxa"/>
          </w:tcPr>
          <w:p w14:paraId="1FF7ACCA" w14:textId="77777777" w:rsidR="003D09E8" w:rsidRPr="00B4012B" w:rsidRDefault="003D09E8"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Total Expenses</w:t>
            </w:r>
          </w:p>
        </w:tc>
        <w:tc>
          <w:tcPr>
            <w:tcW w:w="4675" w:type="dxa"/>
          </w:tcPr>
          <w:p w14:paraId="7BAC9633" w14:textId="77777777" w:rsidR="003D09E8" w:rsidRPr="00B4012B" w:rsidRDefault="0008735A"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£10,118</w:t>
            </w:r>
          </w:p>
        </w:tc>
      </w:tr>
      <w:tr w:rsidR="003D09E8" w:rsidRPr="00B4012B" w14:paraId="18810367" w14:textId="77777777" w:rsidTr="001B746E">
        <w:tc>
          <w:tcPr>
            <w:tcW w:w="4675" w:type="dxa"/>
          </w:tcPr>
          <w:p w14:paraId="6F0CCB07" w14:textId="77777777" w:rsidR="003D09E8" w:rsidRPr="00B4012B" w:rsidRDefault="003D09E8"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II. Revenues</w:t>
            </w:r>
          </w:p>
        </w:tc>
        <w:tc>
          <w:tcPr>
            <w:tcW w:w="4675" w:type="dxa"/>
          </w:tcPr>
          <w:p w14:paraId="58D5ADFF" w14:textId="77777777" w:rsidR="003D09E8" w:rsidRPr="00B4012B" w:rsidRDefault="003D09E8" w:rsidP="00B4012B">
            <w:pPr>
              <w:spacing w:after="160" w:line="480" w:lineRule="auto"/>
              <w:contextualSpacing/>
              <w:rPr>
                <w:rFonts w:ascii="Times New Roman" w:eastAsia="Times New Roman" w:hAnsi="Times New Roman" w:cs="Times New Roman"/>
                <w:color w:val="0E101A"/>
                <w:sz w:val="24"/>
                <w:szCs w:val="24"/>
              </w:rPr>
            </w:pPr>
          </w:p>
        </w:tc>
      </w:tr>
      <w:tr w:rsidR="003D09E8" w:rsidRPr="00B4012B" w14:paraId="23CB8124" w14:textId="77777777" w:rsidTr="001B746E">
        <w:tc>
          <w:tcPr>
            <w:tcW w:w="4675" w:type="dxa"/>
          </w:tcPr>
          <w:p w14:paraId="286C523F" w14:textId="77777777" w:rsidR="003D09E8"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Ticket Sales (15</w:t>
            </w:r>
            <w:r w:rsidR="003D09E8" w:rsidRPr="00B4012B">
              <w:rPr>
                <w:rFonts w:ascii="Times New Roman" w:eastAsia="Times New Roman" w:hAnsi="Times New Roman" w:cs="Times New Roman"/>
                <w:color w:val="0E101A"/>
                <w:sz w:val="24"/>
                <w:szCs w:val="24"/>
              </w:rPr>
              <w:t>0 attendees)</w:t>
            </w:r>
          </w:p>
        </w:tc>
        <w:tc>
          <w:tcPr>
            <w:tcW w:w="4675" w:type="dxa"/>
          </w:tcPr>
          <w:p w14:paraId="5E9C0DD5" w14:textId="27274862"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18</w:t>
            </w:r>
            <w:r w:rsidR="003D09E8" w:rsidRPr="00B4012B">
              <w:rPr>
                <w:rFonts w:ascii="Times New Roman" w:eastAsia="Times New Roman" w:hAnsi="Times New Roman" w:cs="Times New Roman"/>
                <w:color w:val="0E101A"/>
                <w:sz w:val="24"/>
                <w:szCs w:val="24"/>
              </w:rPr>
              <w:t>,000</w:t>
            </w:r>
          </w:p>
        </w:tc>
      </w:tr>
      <w:tr w:rsidR="003D09E8" w:rsidRPr="00B4012B" w14:paraId="2C8AAA9A" w14:textId="77777777" w:rsidTr="001B746E">
        <w:tc>
          <w:tcPr>
            <w:tcW w:w="4675" w:type="dxa"/>
          </w:tcPr>
          <w:p w14:paraId="512616F9" w14:textId="77777777" w:rsidR="003D09E8"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Cash from Food and Beverage Sales</w:t>
            </w:r>
          </w:p>
        </w:tc>
        <w:tc>
          <w:tcPr>
            <w:tcW w:w="4675" w:type="dxa"/>
          </w:tcPr>
          <w:p w14:paraId="3D4C2094" w14:textId="2910B125"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1</w:t>
            </w:r>
            <w:r w:rsidR="003D09E8" w:rsidRPr="00B4012B">
              <w:rPr>
                <w:rFonts w:ascii="Times New Roman" w:eastAsia="Times New Roman" w:hAnsi="Times New Roman" w:cs="Times New Roman"/>
                <w:color w:val="0E101A"/>
                <w:sz w:val="24"/>
                <w:szCs w:val="24"/>
              </w:rPr>
              <w:t>,000</w:t>
            </w:r>
          </w:p>
        </w:tc>
      </w:tr>
      <w:tr w:rsidR="003D09E8" w:rsidRPr="00B4012B" w14:paraId="748121BC" w14:textId="77777777" w:rsidTr="001B746E">
        <w:tc>
          <w:tcPr>
            <w:tcW w:w="4675" w:type="dxa"/>
          </w:tcPr>
          <w:p w14:paraId="5EBFB1CE" w14:textId="77777777" w:rsidR="003D09E8" w:rsidRPr="00B4012B" w:rsidRDefault="0008735A" w:rsidP="00B4012B">
            <w:pPr>
              <w:spacing w:after="160"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Capital from Partnerships</w:t>
            </w:r>
          </w:p>
        </w:tc>
        <w:tc>
          <w:tcPr>
            <w:tcW w:w="4675" w:type="dxa"/>
          </w:tcPr>
          <w:p w14:paraId="7B152032" w14:textId="00688E3E" w:rsidR="003D09E8" w:rsidRPr="00B4012B" w:rsidRDefault="007C15BA" w:rsidP="00B4012B">
            <w:pPr>
              <w:spacing w:after="160"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08735A" w:rsidRPr="00B4012B">
              <w:rPr>
                <w:rFonts w:ascii="Times New Roman" w:eastAsia="Times New Roman" w:hAnsi="Times New Roman" w:cs="Times New Roman"/>
                <w:color w:val="0E101A"/>
                <w:sz w:val="24"/>
                <w:szCs w:val="24"/>
              </w:rPr>
              <w:t>3,330</w:t>
            </w:r>
          </w:p>
        </w:tc>
      </w:tr>
      <w:tr w:rsidR="0008735A" w:rsidRPr="00B4012B" w14:paraId="00533C6F" w14:textId="77777777" w:rsidTr="001B746E">
        <w:tc>
          <w:tcPr>
            <w:tcW w:w="4675" w:type="dxa"/>
          </w:tcPr>
          <w:p w14:paraId="18F82801" w14:textId="77777777" w:rsidR="0008735A" w:rsidRPr="00B4012B" w:rsidRDefault="0008735A"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 xml:space="preserve">Other Payments </w:t>
            </w:r>
          </w:p>
        </w:tc>
        <w:tc>
          <w:tcPr>
            <w:tcW w:w="4675" w:type="dxa"/>
          </w:tcPr>
          <w:p w14:paraId="032367D6" w14:textId="4625A409" w:rsidR="0008735A" w:rsidRPr="00B4012B" w:rsidRDefault="007C15BA" w:rsidP="00B4012B">
            <w:pPr>
              <w:spacing w:line="480" w:lineRule="auto"/>
              <w:contextualSpacing/>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t>
            </w:r>
            <w:r w:rsidR="00652280" w:rsidRPr="00B4012B">
              <w:rPr>
                <w:rFonts w:ascii="Times New Roman" w:eastAsia="Times New Roman" w:hAnsi="Times New Roman" w:cs="Times New Roman"/>
                <w:color w:val="0E101A"/>
                <w:sz w:val="24"/>
                <w:szCs w:val="24"/>
              </w:rPr>
              <w:t>550</w:t>
            </w:r>
          </w:p>
        </w:tc>
      </w:tr>
      <w:tr w:rsidR="003D09E8" w:rsidRPr="00B4012B" w14:paraId="50AA3F6B" w14:textId="77777777" w:rsidTr="001B746E">
        <w:tc>
          <w:tcPr>
            <w:tcW w:w="4675" w:type="dxa"/>
          </w:tcPr>
          <w:p w14:paraId="144230F1" w14:textId="77777777" w:rsidR="003D09E8" w:rsidRPr="00B4012B" w:rsidRDefault="003D09E8"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Total Revenues</w:t>
            </w:r>
          </w:p>
        </w:tc>
        <w:tc>
          <w:tcPr>
            <w:tcW w:w="4675" w:type="dxa"/>
          </w:tcPr>
          <w:p w14:paraId="4A5C4405" w14:textId="77777777" w:rsidR="003D09E8" w:rsidRPr="00B4012B" w:rsidRDefault="00652280"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£22,880</w:t>
            </w:r>
          </w:p>
        </w:tc>
      </w:tr>
      <w:tr w:rsidR="003D09E8" w:rsidRPr="00B4012B" w14:paraId="6500795B" w14:textId="77777777" w:rsidTr="001B746E">
        <w:tc>
          <w:tcPr>
            <w:tcW w:w="4675" w:type="dxa"/>
          </w:tcPr>
          <w:p w14:paraId="2E4FD047" w14:textId="77777777" w:rsidR="003D09E8" w:rsidRPr="00B4012B" w:rsidRDefault="003D09E8"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Net Income (Revenues - Expenses)</w:t>
            </w:r>
          </w:p>
        </w:tc>
        <w:tc>
          <w:tcPr>
            <w:tcW w:w="4675" w:type="dxa"/>
          </w:tcPr>
          <w:p w14:paraId="46F5F68E" w14:textId="77777777" w:rsidR="003D09E8" w:rsidRPr="00B4012B" w:rsidRDefault="00652280" w:rsidP="00B4012B">
            <w:pPr>
              <w:spacing w:after="160" w:line="480" w:lineRule="auto"/>
              <w:contextualSpacing/>
              <w:rPr>
                <w:rFonts w:ascii="Times New Roman" w:eastAsia="Times New Roman" w:hAnsi="Times New Roman" w:cs="Times New Roman"/>
                <w:b/>
                <w:color w:val="0E101A"/>
                <w:sz w:val="24"/>
                <w:szCs w:val="24"/>
              </w:rPr>
            </w:pPr>
            <w:r w:rsidRPr="00B4012B">
              <w:rPr>
                <w:rFonts w:ascii="Times New Roman" w:eastAsia="Times New Roman" w:hAnsi="Times New Roman" w:cs="Times New Roman"/>
                <w:b/>
                <w:color w:val="0E101A"/>
                <w:sz w:val="24"/>
                <w:szCs w:val="24"/>
              </w:rPr>
              <w:t>£12,762</w:t>
            </w:r>
          </w:p>
        </w:tc>
      </w:tr>
    </w:tbl>
    <w:p w14:paraId="5E3C74BE" w14:textId="77777777" w:rsidR="003D09E8" w:rsidRPr="00B4012B" w:rsidRDefault="003D09E8" w:rsidP="00B4012B">
      <w:pPr>
        <w:spacing w:line="480" w:lineRule="auto"/>
        <w:contextualSpacing/>
        <w:rPr>
          <w:rFonts w:ascii="Times New Roman" w:eastAsia="Times New Roman" w:hAnsi="Times New Roman" w:cs="Times New Roman"/>
          <w:color w:val="0E101A"/>
          <w:sz w:val="24"/>
          <w:szCs w:val="24"/>
        </w:rPr>
      </w:pPr>
    </w:p>
    <w:p w14:paraId="50579150" w14:textId="77777777" w:rsidR="00811D7C" w:rsidRPr="00B4012B" w:rsidRDefault="005611B1" w:rsidP="00B4012B">
      <w:pPr>
        <w:spacing w:line="480" w:lineRule="auto"/>
        <w:contextualSpacing/>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 xml:space="preserve">From the income-expenditure table, total expenditures stand at £10,118. The expenditure </w:t>
      </w:r>
      <w:proofErr w:type="gramStart"/>
      <w:r w:rsidRPr="00B4012B">
        <w:rPr>
          <w:rFonts w:ascii="Times New Roman" w:eastAsia="Times New Roman" w:hAnsi="Times New Roman" w:cs="Times New Roman"/>
          <w:color w:val="0E101A"/>
          <w:sz w:val="24"/>
          <w:szCs w:val="24"/>
        </w:rPr>
        <w:t>relate</w:t>
      </w:r>
      <w:proofErr w:type="gramEnd"/>
      <w:r w:rsidRPr="00B4012B">
        <w:rPr>
          <w:rFonts w:ascii="Times New Roman" w:eastAsia="Times New Roman" w:hAnsi="Times New Roman" w:cs="Times New Roman"/>
          <w:color w:val="0E101A"/>
          <w:sz w:val="24"/>
          <w:szCs w:val="24"/>
        </w:rPr>
        <w:t xml:space="preserve"> to fees for the venue, insurance, marketing and advertisement costs, wages for the staff, and </w:t>
      </w:r>
      <w:r w:rsidRPr="00B4012B">
        <w:rPr>
          <w:rFonts w:ascii="Times New Roman" w:eastAsia="Times New Roman" w:hAnsi="Times New Roman" w:cs="Times New Roman"/>
          <w:color w:val="0E101A"/>
          <w:sz w:val="24"/>
          <w:szCs w:val="24"/>
        </w:rPr>
        <w:lastRenderedPageBreak/>
        <w:t xml:space="preserve">snacks and miscellaneous expenses together with loan repayment. The predicted revenue is £22,880. This revenue will come from ticket, food, and beverage sales. Other sources include capital from partnerships. The event is expected to generate a net income of £12,762, ensuring that it does not result in a loss.  </w:t>
      </w:r>
    </w:p>
    <w:p w14:paraId="4A6E804E" w14:textId="77777777" w:rsidR="00071F48" w:rsidRDefault="00811D7C" w:rsidP="00071F48">
      <w:pPr>
        <w:spacing w:line="480" w:lineRule="auto"/>
        <w:contextualSpacing/>
        <w:jc w:val="center"/>
        <w:rPr>
          <w:rFonts w:ascii="Times New Roman" w:eastAsia="Times New Roman" w:hAnsi="Times New Roman" w:cs="Times New Roman"/>
          <w:color w:val="0E101A"/>
          <w:sz w:val="24"/>
          <w:szCs w:val="24"/>
        </w:rPr>
      </w:pPr>
      <w:r w:rsidRPr="00B4012B">
        <w:rPr>
          <w:rFonts w:ascii="Times New Roman" w:eastAsia="Times New Roman" w:hAnsi="Times New Roman" w:cs="Times New Roman"/>
          <w:color w:val="0E101A"/>
          <w:sz w:val="24"/>
          <w:szCs w:val="24"/>
        </w:rPr>
        <w:t>Industry Trends, Issues, and Impacts</w:t>
      </w:r>
    </w:p>
    <w:p w14:paraId="0C3D0CCD" w14:textId="77777777" w:rsidR="00146E21" w:rsidRPr="00071F48" w:rsidRDefault="00146E21" w:rsidP="00071F48">
      <w:pPr>
        <w:spacing w:line="480" w:lineRule="auto"/>
        <w:ind w:firstLine="720"/>
        <w:contextualSpacing/>
        <w:rPr>
          <w:rFonts w:ascii="Times New Roman" w:eastAsia="Times New Roman" w:hAnsi="Times New Roman" w:cs="Times New Roman"/>
          <w:color w:val="0E101A"/>
          <w:sz w:val="24"/>
          <w:szCs w:val="24"/>
        </w:rPr>
      </w:pPr>
      <w:r w:rsidRPr="00B4012B">
        <w:rPr>
          <w:rFonts w:ascii="Times New Roman" w:hAnsi="Times New Roman" w:cs="Times New Roman"/>
          <w:sz w:val="24"/>
          <w:szCs w:val="24"/>
        </w:rPr>
        <w:t xml:space="preserve">This event concerns a meeting on how AI and Big data can potentially streamline operations in the hotel industry. Various trends and issues played a significant role in </w:t>
      </w:r>
      <w:proofErr w:type="spellStart"/>
      <w:r w:rsidRPr="00B4012B">
        <w:rPr>
          <w:rFonts w:ascii="Times New Roman" w:hAnsi="Times New Roman" w:cs="Times New Roman"/>
          <w:sz w:val="24"/>
          <w:szCs w:val="24"/>
        </w:rPr>
        <w:t>organising</w:t>
      </w:r>
      <w:proofErr w:type="spellEnd"/>
      <w:r w:rsidRPr="00B4012B">
        <w:rPr>
          <w:rFonts w:ascii="Times New Roman" w:hAnsi="Times New Roman" w:cs="Times New Roman"/>
          <w:sz w:val="24"/>
          <w:szCs w:val="24"/>
        </w:rPr>
        <w:t xml:space="preserve"> this innovative and technology-based summit. Notable trends include the increased adoption of technology within the hospitality sector to enhance guest experiences and streamline operations (</w:t>
      </w:r>
      <w:proofErr w:type="spellStart"/>
      <w:r w:rsidRPr="00B4012B">
        <w:rPr>
          <w:rFonts w:ascii="Times New Roman" w:hAnsi="Times New Roman" w:cs="Times New Roman"/>
          <w:sz w:val="24"/>
          <w:szCs w:val="24"/>
        </w:rPr>
        <w:t>Bharwani</w:t>
      </w:r>
      <w:proofErr w:type="spellEnd"/>
      <w:r w:rsidRPr="00B4012B">
        <w:rPr>
          <w:rFonts w:ascii="Times New Roman" w:hAnsi="Times New Roman" w:cs="Times New Roman"/>
          <w:sz w:val="24"/>
          <w:szCs w:val="24"/>
        </w:rPr>
        <w:t xml:space="preserve"> and Mathews, 2021). Most hotels are integrating AI and big data in their customer service systems to </w:t>
      </w:r>
      <w:proofErr w:type="spellStart"/>
      <w:r w:rsidRPr="00B4012B">
        <w:rPr>
          <w:rFonts w:ascii="Times New Roman" w:hAnsi="Times New Roman" w:cs="Times New Roman"/>
          <w:sz w:val="24"/>
          <w:szCs w:val="24"/>
        </w:rPr>
        <w:t>personalise</w:t>
      </w:r>
      <w:proofErr w:type="spellEnd"/>
      <w:r w:rsidRPr="00B4012B">
        <w:rPr>
          <w:rFonts w:ascii="Times New Roman" w:hAnsi="Times New Roman" w:cs="Times New Roman"/>
          <w:sz w:val="24"/>
          <w:szCs w:val="24"/>
        </w:rPr>
        <w:t xml:space="preserve"> guest services and </w:t>
      </w:r>
      <w:proofErr w:type="spellStart"/>
      <w:r w:rsidRPr="00B4012B">
        <w:rPr>
          <w:rFonts w:ascii="Times New Roman" w:hAnsi="Times New Roman" w:cs="Times New Roman"/>
          <w:sz w:val="24"/>
          <w:szCs w:val="24"/>
        </w:rPr>
        <w:t>optimise</w:t>
      </w:r>
      <w:proofErr w:type="spellEnd"/>
      <w:r w:rsidRPr="00B4012B">
        <w:rPr>
          <w:rFonts w:ascii="Times New Roman" w:hAnsi="Times New Roman" w:cs="Times New Roman"/>
          <w:sz w:val="24"/>
          <w:szCs w:val="24"/>
        </w:rPr>
        <w:t xml:space="preserve"> revenue management, improving operational efficiency. Also, the COVID-19 pandemic adversely impacted this sector. As a result, hospitality stakeholders are implementing new health and safety protocols in the hospitality industry. These measures </w:t>
      </w:r>
      <w:proofErr w:type="spellStart"/>
      <w:r w:rsidRPr="00B4012B">
        <w:rPr>
          <w:rFonts w:ascii="Times New Roman" w:hAnsi="Times New Roman" w:cs="Times New Roman"/>
          <w:sz w:val="24"/>
          <w:szCs w:val="24"/>
        </w:rPr>
        <w:t>utilise</w:t>
      </w:r>
      <w:proofErr w:type="spellEnd"/>
      <w:r w:rsidRPr="00B4012B">
        <w:rPr>
          <w:rFonts w:ascii="Times New Roman" w:hAnsi="Times New Roman" w:cs="Times New Roman"/>
          <w:sz w:val="24"/>
          <w:szCs w:val="24"/>
        </w:rPr>
        <w:t xml:space="preserve"> innovative technology. This encompasses enhanced cleaning procedures and contactless check-in/check-out systems. Hotels also </w:t>
      </w:r>
      <w:proofErr w:type="spellStart"/>
      <w:r w:rsidRPr="00B4012B">
        <w:rPr>
          <w:rFonts w:ascii="Times New Roman" w:hAnsi="Times New Roman" w:cs="Times New Roman"/>
          <w:sz w:val="24"/>
          <w:szCs w:val="24"/>
        </w:rPr>
        <w:t>utilise</w:t>
      </w:r>
      <w:proofErr w:type="spellEnd"/>
      <w:r w:rsidRPr="00B4012B">
        <w:rPr>
          <w:rFonts w:ascii="Times New Roman" w:hAnsi="Times New Roman" w:cs="Times New Roman"/>
          <w:sz w:val="24"/>
          <w:szCs w:val="24"/>
        </w:rPr>
        <w:t xml:space="preserve"> data analytics and AI to tailor guest experiences to individual preferences (Shin, Perdue and Kang, 2019). This transition has served as a great advantage as hotels continue to register increased profits and revenue incomes. </w:t>
      </w:r>
    </w:p>
    <w:p w14:paraId="1D20CD7F" w14:textId="77777777" w:rsidR="00146E21" w:rsidRPr="00B4012B" w:rsidRDefault="00146E21" w:rsidP="00B4012B">
      <w:pPr>
        <w:pStyle w:val="NormalWeb"/>
        <w:spacing w:line="480" w:lineRule="auto"/>
        <w:contextualSpacing/>
      </w:pPr>
      <w:r w:rsidRPr="00B4012B">
        <w:t>SWOT Analysis </w:t>
      </w:r>
    </w:p>
    <w:p w14:paraId="0E783D62" w14:textId="77777777" w:rsidR="00146E21" w:rsidRPr="00B4012B" w:rsidRDefault="00146E21" w:rsidP="00B4012B">
      <w:pPr>
        <w:pStyle w:val="NormalWeb"/>
        <w:spacing w:line="480" w:lineRule="auto"/>
        <w:ind w:firstLine="720"/>
        <w:contextualSpacing/>
      </w:pPr>
      <w:r w:rsidRPr="00B4012B">
        <w:t xml:space="preserve">It is also essential to note that various strengths accompany this event. Yang et al. (2021) cite that using technology has increased operational efficiency in hotels. This resonates with the need to </w:t>
      </w:r>
      <w:proofErr w:type="spellStart"/>
      <w:r w:rsidRPr="00B4012B">
        <w:t>organise</w:t>
      </w:r>
      <w:proofErr w:type="spellEnd"/>
      <w:r w:rsidRPr="00B4012B">
        <w:t xml:space="preserve"> this summit as it addresses innovation in hotel operations, filling the gap for hospitality leaders and researchers seeking practical AI and Big Data solutions. In terms </w:t>
      </w:r>
      <w:r w:rsidRPr="00B4012B">
        <w:lastRenderedPageBreak/>
        <w:t xml:space="preserve">of weaknesses, the event requires robust marketing strategies to enhance its audience. Thus, more resources will be </w:t>
      </w:r>
      <w:proofErr w:type="spellStart"/>
      <w:r w:rsidRPr="00B4012B">
        <w:t>utilised</w:t>
      </w:r>
      <w:proofErr w:type="spellEnd"/>
      <w:r w:rsidRPr="00B4012B">
        <w:t xml:space="preserve"> (</w:t>
      </w:r>
      <w:proofErr w:type="spellStart"/>
      <w:r w:rsidRPr="00B4012B">
        <w:t>Buhalis</w:t>
      </w:r>
      <w:proofErr w:type="spellEnd"/>
      <w:r w:rsidRPr="00B4012B">
        <w:t> </w:t>
      </w:r>
      <w:r w:rsidRPr="00B4012B">
        <w:rPr>
          <w:rStyle w:val="Emphasis"/>
        </w:rPr>
        <w:t>et al.</w:t>
      </w:r>
      <w:r w:rsidRPr="00B4012B">
        <w:t>, 2019). It also faces stiff competition from other hospitality-specific technology conferences that might limit the number of targeted attendees. However, the adoption of AI and big data technologies in the hotel industry offers opportunities for innovation. The event will create room for hospitality stakeholders to collaborate, expanding reach and attracting relevant attendees. Privacy and data security concerns, travel budget constraints, and the rapidly evolving AI and Big Data solutions may impact attendee trust and participation. These aspects present significant threats (</w:t>
      </w:r>
      <w:proofErr w:type="spellStart"/>
      <w:r w:rsidRPr="00B4012B">
        <w:t>Rizi</w:t>
      </w:r>
      <w:proofErr w:type="spellEnd"/>
      <w:r w:rsidRPr="00B4012B">
        <w:t xml:space="preserve"> and Seno, 2022). </w:t>
      </w:r>
    </w:p>
    <w:p w14:paraId="35D78D94" w14:textId="77777777" w:rsidR="00146E21" w:rsidRPr="00B4012B" w:rsidRDefault="00146E21" w:rsidP="00B4012B">
      <w:pPr>
        <w:pStyle w:val="NormalWeb"/>
        <w:spacing w:line="480" w:lineRule="auto"/>
        <w:contextualSpacing/>
      </w:pPr>
      <w:r w:rsidRPr="00B4012B">
        <w:t>PESTLE Analysis</w:t>
      </w:r>
    </w:p>
    <w:p w14:paraId="295F2A5A" w14:textId="77777777" w:rsidR="00146E21" w:rsidRPr="00B4012B" w:rsidRDefault="00146E21" w:rsidP="00B4012B">
      <w:pPr>
        <w:pStyle w:val="NormalWeb"/>
        <w:spacing w:line="480" w:lineRule="auto"/>
        <w:ind w:firstLine="720"/>
        <w:contextualSpacing/>
      </w:pPr>
      <w:r w:rsidRPr="00B4012B">
        <w:t>Considering political aspects, government policies, such as data protection laws and travel restrictions, will impact attendee mobility, directly affecting international participation. AI and big data analytics are rapidly evolving technological aspects that drive innovation and transformation in the hospitality industry (</w:t>
      </w:r>
      <w:proofErr w:type="spellStart"/>
      <w:r w:rsidRPr="00B4012B">
        <w:t>Mercan</w:t>
      </w:r>
      <w:proofErr w:type="spellEnd"/>
      <w:r w:rsidRPr="00B4012B">
        <w:t> </w:t>
      </w:r>
      <w:r w:rsidRPr="00B4012B">
        <w:rPr>
          <w:rStyle w:val="Emphasis"/>
        </w:rPr>
        <w:t>et al.</w:t>
      </w:r>
      <w:r w:rsidRPr="00B4012B">
        <w:t>, 2020). They ensure increased operational efficiency. Moreover, compliance with data protection regulations is essential to mitigate legal risks and ensure event success. Lastly, the venue selection was based on environmental considerations such as sustainable practices.  </w:t>
      </w:r>
    </w:p>
    <w:p w14:paraId="42E89264" w14:textId="77777777" w:rsidR="00146E21" w:rsidRPr="00B4012B" w:rsidRDefault="00146E21" w:rsidP="00B4012B">
      <w:pPr>
        <w:pStyle w:val="NormalWeb"/>
        <w:spacing w:line="480" w:lineRule="auto"/>
        <w:contextualSpacing/>
        <w:jc w:val="center"/>
      </w:pPr>
      <w:r w:rsidRPr="00B4012B">
        <w:t>Cultural and Situational Considerations</w:t>
      </w:r>
    </w:p>
    <w:p w14:paraId="6F44DC0B" w14:textId="77777777" w:rsidR="00146E21" w:rsidRPr="00B4012B" w:rsidRDefault="00146E21" w:rsidP="00B4012B">
      <w:pPr>
        <w:pStyle w:val="NormalWeb"/>
        <w:spacing w:line="480" w:lineRule="auto"/>
        <w:ind w:firstLine="720"/>
        <w:contextualSpacing/>
      </w:pPr>
      <w:r w:rsidRPr="00B4012B">
        <w:t>This event </w:t>
      </w:r>
      <w:proofErr w:type="gramStart"/>
      <w:r w:rsidRPr="00B4012B">
        <w:t>takes into account</w:t>
      </w:r>
      <w:proofErr w:type="gramEnd"/>
      <w:r w:rsidRPr="00B4012B">
        <w:t xml:space="preserve"> cultural and situational considerations regarding technology in the hospitality sector. Since the event is meant for a diverse international audience, there will be translational and signage language to cater for English non-speakers and physically handicapped attendees. The keynote speakers will represent a diverse audience from all countries, and participants will be selected based on their preferences and informed consent. Interaction and knowledge exchange among attendees from diverse backgrounds will be </w:t>
      </w:r>
      <w:r w:rsidRPr="00B4012B">
        <w:lastRenderedPageBreak/>
        <w:t>encouraged. Attendees will be grouped according to specific criteria, such as members being from different countries. Considering these cultural and situational factors will create an inclusive environment for all participants (Hossain </w:t>
      </w:r>
      <w:r w:rsidRPr="00B4012B">
        <w:rPr>
          <w:rStyle w:val="Emphasis"/>
        </w:rPr>
        <w:t>et al.</w:t>
      </w:r>
      <w:r w:rsidRPr="00B4012B">
        <w:t>, 2021). This will foster a more productive experience, contributing to the event's success in achieving its aims and objectives.</w:t>
      </w:r>
    </w:p>
    <w:p w14:paraId="3FBA8A68" w14:textId="77777777" w:rsidR="00596E8C" w:rsidRPr="00B4012B" w:rsidRDefault="00146E21" w:rsidP="00B4012B">
      <w:pPr>
        <w:pStyle w:val="NormalWeb"/>
        <w:spacing w:line="480" w:lineRule="auto"/>
        <w:contextualSpacing/>
      </w:pPr>
      <w:r w:rsidRPr="00B4012B">
        <w:t> </w:t>
      </w:r>
    </w:p>
    <w:p w14:paraId="725C8DB9" w14:textId="77777777" w:rsidR="00B30A42" w:rsidRPr="00B4012B" w:rsidRDefault="00B30A42" w:rsidP="00B4012B">
      <w:pPr>
        <w:pStyle w:val="NormalWeb"/>
        <w:spacing w:line="480" w:lineRule="auto"/>
        <w:contextualSpacing/>
        <w:jc w:val="center"/>
      </w:pPr>
    </w:p>
    <w:p w14:paraId="63B5D928" w14:textId="77777777" w:rsidR="00B30A42" w:rsidRPr="00B4012B" w:rsidRDefault="00B30A42" w:rsidP="00B4012B">
      <w:pPr>
        <w:pStyle w:val="NormalWeb"/>
        <w:spacing w:line="480" w:lineRule="auto"/>
        <w:contextualSpacing/>
        <w:jc w:val="center"/>
      </w:pPr>
    </w:p>
    <w:p w14:paraId="5258C366" w14:textId="77777777" w:rsidR="00B30A42" w:rsidRPr="00B4012B" w:rsidRDefault="00B30A42" w:rsidP="00B4012B">
      <w:pPr>
        <w:pStyle w:val="NormalWeb"/>
        <w:spacing w:line="480" w:lineRule="auto"/>
        <w:contextualSpacing/>
        <w:jc w:val="center"/>
      </w:pPr>
    </w:p>
    <w:p w14:paraId="324D012A" w14:textId="77777777" w:rsidR="00B30A42" w:rsidRPr="00B4012B" w:rsidRDefault="00B30A42" w:rsidP="00B4012B">
      <w:pPr>
        <w:pStyle w:val="NormalWeb"/>
        <w:spacing w:line="480" w:lineRule="auto"/>
        <w:contextualSpacing/>
        <w:jc w:val="center"/>
      </w:pPr>
    </w:p>
    <w:p w14:paraId="4F326B51" w14:textId="77777777" w:rsidR="00B4012B" w:rsidRDefault="00B4012B" w:rsidP="00B4012B">
      <w:pPr>
        <w:pStyle w:val="NormalWeb"/>
        <w:spacing w:line="480" w:lineRule="auto"/>
        <w:contextualSpacing/>
        <w:jc w:val="center"/>
      </w:pPr>
    </w:p>
    <w:p w14:paraId="5C4BF211" w14:textId="77777777" w:rsidR="00B4012B" w:rsidRDefault="00B4012B" w:rsidP="00B4012B">
      <w:pPr>
        <w:pStyle w:val="NormalWeb"/>
        <w:spacing w:line="480" w:lineRule="auto"/>
        <w:contextualSpacing/>
        <w:jc w:val="center"/>
      </w:pPr>
    </w:p>
    <w:p w14:paraId="689268BD" w14:textId="77777777" w:rsidR="00B4012B" w:rsidRDefault="00B4012B" w:rsidP="00B4012B">
      <w:pPr>
        <w:pStyle w:val="NormalWeb"/>
        <w:spacing w:line="480" w:lineRule="auto"/>
        <w:contextualSpacing/>
        <w:jc w:val="center"/>
      </w:pPr>
    </w:p>
    <w:p w14:paraId="53C91072" w14:textId="77777777" w:rsidR="00B4012B" w:rsidRDefault="00B4012B" w:rsidP="00B4012B">
      <w:pPr>
        <w:pStyle w:val="NormalWeb"/>
        <w:spacing w:line="480" w:lineRule="auto"/>
        <w:contextualSpacing/>
        <w:jc w:val="center"/>
      </w:pPr>
    </w:p>
    <w:p w14:paraId="6388D3EE" w14:textId="77777777" w:rsidR="00B4012B" w:rsidRDefault="00B4012B" w:rsidP="00B4012B">
      <w:pPr>
        <w:pStyle w:val="NormalWeb"/>
        <w:spacing w:line="480" w:lineRule="auto"/>
        <w:contextualSpacing/>
        <w:jc w:val="center"/>
      </w:pPr>
    </w:p>
    <w:p w14:paraId="13374E98" w14:textId="77777777" w:rsidR="00B4012B" w:rsidRDefault="00B4012B" w:rsidP="00B4012B">
      <w:pPr>
        <w:pStyle w:val="NormalWeb"/>
        <w:spacing w:line="480" w:lineRule="auto"/>
        <w:contextualSpacing/>
        <w:jc w:val="center"/>
      </w:pPr>
    </w:p>
    <w:p w14:paraId="4BCEDDBB" w14:textId="77777777" w:rsidR="00B4012B" w:rsidRDefault="00B4012B" w:rsidP="00B4012B">
      <w:pPr>
        <w:pStyle w:val="NormalWeb"/>
        <w:spacing w:line="480" w:lineRule="auto"/>
        <w:contextualSpacing/>
        <w:jc w:val="center"/>
      </w:pPr>
    </w:p>
    <w:p w14:paraId="5A1D37D5" w14:textId="77777777" w:rsidR="00B4012B" w:rsidRDefault="00B4012B" w:rsidP="00B4012B">
      <w:pPr>
        <w:pStyle w:val="NormalWeb"/>
        <w:spacing w:line="480" w:lineRule="auto"/>
        <w:contextualSpacing/>
        <w:jc w:val="center"/>
      </w:pPr>
    </w:p>
    <w:p w14:paraId="2DF3CB9C" w14:textId="77777777" w:rsidR="00B4012B" w:rsidRDefault="00B4012B" w:rsidP="00B4012B">
      <w:pPr>
        <w:pStyle w:val="NormalWeb"/>
        <w:spacing w:line="480" w:lineRule="auto"/>
        <w:contextualSpacing/>
        <w:jc w:val="center"/>
      </w:pPr>
    </w:p>
    <w:p w14:paraId="7CD6E25B" w14:textId="77777777" w:rsidR="00B4012B" w:rsidRDefault="00B4012B" w:rsidP="00B4012B">
      <w:pPr>
        <w:pStyle w:val="NormalWeb"/>
        <w:spacing w:line="480" w:lineRule="auto"/>
        <w:contextualSpacing/>
        <w:jc w:val="center"/>
      </w:pPr>
    </w:p>
    <w:p w14:paraId="5AB6B039" w14:textId="77777777" w:rsidR="00B4012B" w:rsidRDefault="00B4012B" w:rsidP="00B4012B">
      <w:pPr>
        <w:pStyle w:val="NormalWeb"/>
        <w:spacing w:line="480" w:lineRule="auto"/>
        <w:contextualSpacing/>
        <w:jc w:val="center"/>
      </w:pPr>
    </w:p>
    <w:p w14:paraId="2D935B97" w14:textId="77777777" w:rsidR="00B4012B" w:rsidRDefault="00B4012B" w:rsidP="00B4012B">
      <w:pPr>
        <w:pStyle w:val="NormalWeb"/>
        <w:spacing w:line="480" w:lineRule="auto"/>
        <w:contextualSpacing/>
        <w:jc w:val="center"/>
      </w:pPr>
    </w:p>
    <w:p w14:paraId="092D8461" w14:textId="77777777" w:rsidR="00B4012B" w:rsidRDefault="00B4012B" w:rsidP="00B4012B">
      <w:pPr>
        <w:pStyle w:val="NormalWeb"/>
        <w:spacing w:line="480" w:lineRule="auto"/>
        <w:contextualSpacing/>
        <w:jc w:val="center"/>
      </w:pPr>
    </w:p>
    <w:p w14:paraId="323C2C85" w14:textId="77777777" w:rsidR="00B4012B" w:rsidRDefault="00B4012B" w:rsidP="00B4012B">
      <w:pPr>
        <w:pStyle w:val="NormalWeb"/>
        <w:spacing w:line="480" w:lineRule="auto"/>
        <w:contextualSpacing/>
        <w:jc w:val="center"/>
      </w:pPr>
    </w:p>
    <w:p w14:paraId="4984B565" w14:textId="77777777" w:rsidR="002A3072" w:rsidRPr="00B4012B" w:rsidRDefault="002A3072" w:rsidP="00B4012B">
      <w:pPr>
        <w:pStyle w:val="NormalWeb"/>
        <w:spacing w:line="480" w:lineRule="auto"/>
        <w:contextualSpacing/>
        <w:jc w:val="center"/>
      </w:pPr>
      <w:r w:rsidRPr="00B4012B">
        <w:lastRenderedPageBreak/>
        <w:t>References</w:t>
      </w:r>
    </w:p>
    <w:p w14:paraId="032FBDAF"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t>Bharwani</w:t>
      </w:r>
      <w:proofErr w:type="spellEnd"/>
      <w:r w:rsidRPr="00B4012B">
        <w:t xml:space="preserve">, S. and Mathews, D. (2021) 'Techno-business strategies for enhancing guest experience in luxury hotels: a managerial perspective,' </w:t>
      </w:r>
      <w:r w:rsidRPr="00B4012B">
        <w:rPr>
          <w:i/>
          <w:iCs/>
        </w:rPr>
        <w:t>Worldwide Hospitality and Tourism Themes</w:t>
      </w:r>
      <w:r w:rsidRPr="00B4012B">
        <w:t xml:space="preserve">, 13(2), pp. 168–185. </w:t>
      </w:r>
      <w:hyperlink r:id="rId7" w:history="1">
        <w:r w:rsidRPr="00B4012B">
          <w:rPr>
            <w:rStyle w:val="Hyperlink"/>
          </w:rPr>
          <w:t>https://doi.org/10.1108/whatt-09-2020-0121</w:t>
        </w:r>
      </w:hyperlink>
      <w:r w:rsidRPr="00B4012B">
        <w:t xml:space="preserve">. </w:t>
      </w:r>
    </w:p>
    <w:p w14:paraId="598C9BD1"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t>Bibri</w:t>
      </w:r>
      <w:proofErr w:type="spellEnd"/>
      <w:r w:rsidRPr="00B4012B">
        <w:t xml:space="preserve">, S.E., </w:t>
      </w:r>
      <w:proofErr w:type="spellStart"/>
      <w:r w:rsidRPr="00B4012B">
        <w:t>Krogstie</w:t>
      </w:r>
      <w:proofErr w:type="spellEnd"/>
      <w:r w:rsidRPr="00B4012B">
        <w:t xml:space="preserve">, J. and </w:t>
      </w:r>
      <w:proofErr w:type="spellStart"/>
      <w:r w:rsidRPr="00B4012B">
        <w:t>Kärrholm</w:t>
      </w:r>
      <w:proofErr w:type="spellEnd"/>
      <w:r w:rsidRPr="00B4012B">
        <w:t xml:space="preserve">, M. (2020) 'Compact city planning and development: Emerging practices and strategies for achieving the goals of sustainability,' </w:t>
      </w:r>
      <w:r w:rsidRPr="00B4012B">
        <w:rPr>
          <w:i/>
          <w:iCs/>
        </w:rPr>
        <w:t>Developments in the Built Environment</w:t>
      </w:r>
      <w:r w:rsidRPr="00B4012B">
        <w:t xml:space="preserve">, 4, p. 100021. </w:t>
      </w:r>
      <w:hyperlink r:id="rId8" w:history="1">
        <w:r w:rsidRPr="00B4012B">
          <w:rPr>
            <w:rStyle w:val="Hyperlink"/>
          </w:rPr>
          <w:t>https://doi.org/10.1016/j.dibe.2020.100021</w:t>
        </w:r>
      </w:hyperlink>
      <w:r w:rsidRPr="00B4012B">
        <w:t xml:space="preserve">. </w:t>
      </w:r>
    </w:p>
    <w:p w14:paraId="02429871"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Brown, T., Yu, M. and Etherington, J. (2020) 'Are listening and interpersonal communication skills predictive of professionalism in undergraduate occupational therapy </w:t>
      </w:r>
      <w:proofErr w:type="gramStart"/>
      <w:r w:rsidRPr="00B4012B">
        <w:t>students?,</w:t>
      </w:r>
      <w:proofErr w:type="gramEnd"/>
      <w:r w:rsidRPr="00B4012B">
        <w:t xml:space="preserve">' </w:t>
      </w:r>
      <w:r w:rsidRPr="00B4012B">
        <w:rPr>
          <w:i/>
          <w:iCs/>
        </w:rPr>
        <w:t>Health Professions Education</w:t>
      </w:r>
      <w:r w:rsidRPr="00B4012B">
        <w:t xml:space="preserve">, 6(2), pp. 187–200. </w:t>
      </w:r>
      <w:hyperlink r:id="rId9" w:history="1">
        <w:r w:rsidRPr="00B4012B">
          <w:rPr>
            <w:rStyle w:val="Hyperlink"/>
          </w:rPr>
          <w:t>https://doi.org/10.1016/j.hpe.2020.01.001</w:t>
        </w:r>
      </w:hyperlink>
      <w:r w:rsidRPr="00B4012B">
        <w:t xml:space="preserve">. </w:t>
      </w:r>
    </w:p>
    <w:p w14:paraId="4FDEE6AA"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t>Buhalis</w:t>
      </w:r>
      <w:proofErr w:type="spellEnd"/>
      <w:r w:rsidRPr="00B4012B">
        <w:t xml:space="preserve">, D. </w:t>
      </w:r>
      <w:r w:rsidRPr="00B4012B">
        <w:rPr>
          <w:i/>
          <w:iCs/>
        </w:rPr>
        <w:t>et al.</w:t>
      </w:r>
      <w:r w:rsidRPr="00B4012B">
        <w:t xml:space="preserve"> (2019) 'Technological disruptions in services: lessons from tourism and hospitality,' </w:t>
      </w:r>
      <w:r w:rsidRPr="00B4012B">
        <w:rPr>
          <w:i/>
          <w:iCs/>
        </w:rPr>
        <w:t>Journal of Service Management</w:t>
      </w:r>
      <w:r w:rsidRPr="00B4012B">
        <w:t xml:space="preserve">, 30(4), pp. 484–506. </w:t>
      </w:r>
      <w:hyperlink r:id="rId10" w:history="1">
        <w:r w:rsidRPr="00B4012B">
          <w:rPr>
            <w:rStyle w:val="Hyperlink"/>
          </w:rPr>
          <w:t>https://doi.org/10.1108/josm-12-2018-0398</w:t>
        </w:r>
      </w:hyperlink>
      <w:r w:rsidRPr="00B4012B">
        <w:t xml:space="preserve">. </w:t>
      </w:r>
    </w:p>
    <w:p w14:paraId="3543E9C4"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t>Cecchinato</w:t>
      </w:r>
      <w:proofErr w:type="spellEnd"/>
      <w:r w:rsidRPr="00B4012B">
        <w:t xml:space="preserve">, N. </w:t>
      </w:r>
      <w:r w:rsidRPr="00B4012B">
        <w:rPr>
          <w:i/>
          <w:iCs/>
        </w:rPr>
        <w:t>et al.</w:t>
      </w:r>
      <w:r w:rsidRPr="00B4012B">
        <w:t xml:space="preserve"> (2023) 'Performance evaluation of a Wi-Fi-based multi-node network for distributed audio-visual sensors,' </w:t>
      </w:r>
      <w:r w:rsidRPr="00B4012B">
        <w:rPr>
          <w:i/>
          <w:iCs/>
        </w:rPr>
        <w:t>Multimedia Tools and Applications</w:t>
      </w:r>
      <w:r w:rsidRPr="00B4012B">
        <w:t xml:space="preserve">, 82(19), pp. 29753–29768. </w:t>
      </w:r>
      <w:hyperlink r:id="rId11" w:history="1">
        <w:r w:rsidRPr="00B4012B">
          <w:rPr>
            <w:rStyle w:val="Hyperlink"/>
          </w:rPr>
          <w:t>https://doi.org/10.1007/s11042-023-14677-7</w:t>
        </w:r>
      </w:hyperlink>
      <w:r w:rsidRPr="00B4012B">
        <w:t xml:space="preserve">. </w:t>
      </w:r>
    </w:p>
    <w:p w14:paraId="096BE52A"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Fox, D. </w:t>
      </w:r>
      <w:r w:rsidRPr="00B4012B">
        <w:rPr>
          <w:i/>
          <w:iCs/>
        </w:rPr>
        <w:t>et al.</w:t>
      </w:r>
      <w:r w:rsidRPr="00B4012B">
        <w:t xml:space="preserve"> (2014) </w:t>
      </w:r>
      <w:r w:rsidRPr="00B4012B">
        <w:rPr>
          <w:i/>
          <w:iCs/>
        </w:rPr>
        <w:t>Doing events research: From Theory to Practice</w:t>
      </w:r>
      <w:r w:rsidRPr="00B4012B">
        <w:t>. Routledge.</w:t>
      </w:r>
    </w:p>
    <w:p w14:paraId="0B433163"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Getz, D. (2019) 'Event tourism: Definition, evolution, and research,' </w:t>
      </w:r>
      <w:r w:rsidRPr="00B4012B">
        <w:rPr>
          <w:i/>
          <w:iCs/>
        </w:rPr>
        <w:t>Tourism Management</w:t>
      </w:r>
      <w:r w:rsidRPr="00B4012B">
        <w:t xml:space="preserve">, 29(3), pp. 403–428. </w:t>
      </w:r>
      <w:hyperlink r:id="rId12" w:history="1">
        <w:r w:rsidRPr="00B4012B">
          <w:rPr>
            <w:rStyle w:val="Hyperlink"/>
          </w:rPr>
          <w:t>https://doi.org/10.1016/j.tourman.2007.07.017</w:t>
        </w:r>
      </w:hyperlink>
      <w:r w:rsidRPr="00B4012B">
        <w:t xml:space="preserve">. </w:t>
      </w:r>
    </w:p>
    <w:p w14:paraId="2BCA4E20"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Hossain, S. </w:t>
      </w:r>
      <w:r w:rsidRPr="00B4012B">
        <w:rPr>
          <w:i/>
          <w:iCs/>
        </w:rPr>
        <w:t>et al.</w:t>
      </w:r>
      <w:r w:rsidRPr="00B4012B">
        <w:t xml:space="preserve"> (2021) 'Determinants of sustainable competitive advantage from resource-based view: implications for hotel industry,' </w:t>
      </w:r>
      <w:r w:rsidRPr="00B4012B">
        <w:rPr>
          <w:i/>
          <w:iCs/>
        </w:rPr>
        <w:t>Journal of Hospitality and Tourism Insights</w:t>
      </w:r>
      <w:r w:rsidRPr="00B4012B">
        <w:t xml:space="preserve">, 5(1), pp. 79–98. </w:t>
      </w:r>
      <w:hyperlink r:id="rId13" w:history="1">
        <w:r w:rsidRPr="00B4012B">
          <w:rPr>
            <w:rStyle w:val="Hyperlink"/>
          </w:rPr>
          <w:t>https://doi.org/10.1108/jhti-08-2020-0152</w:t>
        </w:r>
      </w:hyperlink>
      <w:r w:rsidRPr="00B4012B">
        <w:t xml:space="preserve">. </w:t>
      </w:r>
    </w:p>
    <w:p w14:paraId="0B23ED15"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lastRenderedPageBreak/>
        <w:t>Jagatheesaperumal</w:t>
      </w:r>
      <w:proofErr w:type="spellEnd"/>
      <w:r w:rsidRPr="00B4012B">
        <w:t xml:space="preserve">, S.K. </w:t>
      </w:r>
      <w:r w:rsidRPr="00B4012B">
        <w:rPr>
          <w:i/>
          <w:iCs/>
        </w:rPr>
        <w:t>et al.</w:t>
      </w:r>
      <w:r w:rsidRPr="00B4012B">
        <w:t xml:space="preserve"> (2021) 'The duo of Artificial intelligence and Big Data for Industry 4.0: review of applications, techniques, challenges, and future research directions,' </w:t>
      </w:r>
      <w:proofErr w:type="spellStart"/>
      <w:r w:rsidRPr="00B4012B">
        <w:rPr>
          <w:i/>
          <w:iCs/>
        </w:rPr>
        <w:t>arXiv</w:t>
      </w:r>
      <w:proofErr w:type="spellEnd"/>
      <w:r w:rsidRPr="00B4012B">
        <w:rPr>
          <w:i/>
          <w:iCs/>
        </w:rPr>
        <w:t xml:space="preserve"> (Cornell University)</w:t>
      </w:r>
      <w:r w:rsidRPr="00B4012B">
        <w:t xml:space="preserve"> [Preprint]. </w:t>
      </w:r>
      <w:hyperlink r:id="rId14" w:history="1">
        <w:r w:rsidRPr="00B4012B">
          <w:rPr>
            <w:rStyle w:val="Hyperlink"/>
          </w:rPr>
          <w:t>https://doi.org/10.48550/arxiv.2104.02425</w:t>
        </w:r>
      </w:hyperlink>
      <w:r w:rsidRPr="00B4012B">
        <w:t xml:space="preserve">. </w:t>
      </w:r>
    </w:p>
    <w:p w14:paraId="7C4AEEBB"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Loureiro, S.M.C., </w:t>
      </w:r>
      <w:proofErr w:type="spellStart"/>
      <w:r w:rsidRPr="00B4012B">
        <w:t>Guerreiro</w:t>
      </w:r>
      <w:proofErr w:type="spellEnd"/>
      <w:r w:rsidRPr="00B4012B">
        <w:t xml:space="preserve">, J. and </w:t>
      </w:r>
      <w:proofErr w:type="spellStart"/>
      <w:r w:rsidRPr="00B4012B">
        <w:t>Tussyadiah</w:t>
      </w:r>
      <w:proofErr w:type="spellEnd"/>
      <w:r w:rsidRPr="00B4012B">
        <w:t xml:space="preserve">, I. (2021) 'Artificial intelligence in business: State of the art and future research agenda,' </w:t>
      </w:r>
      <w:r w:rsidRPr="00B4012B">
        <w:rPr>
          <w:i/>
          <w:iCs/>
        </w:rPr>
        <w:t>Journal of Business Research</w:t>
      </w:r>
      <w:r w:rsidRPr="00B4012B">
        <w:t xml:space="preserve">, 129, pp. 911–926. </w:t>
      </w:r>
      <w:hyperlink r:id="rId15" w:history="1">
        <w:r w:rsidRPr="00B4012B">
          <w:rPr>
            <w:rStyle w:val="Hyperlink"/>
          </w:rPr>
          <w:t>https://doi.org/10.1016/j.jbusres.2020.11.001</w:t>
        </w:r>
      </w:hyperlink>
      <w:r w:rsidRPr="00B4012B">
        <w:t xml:space="preserve">. </w:t>
      </w:r>
    </w:p>
    <w:p w14:paraId="61B56D4C"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t>Lv</w:t>
      </w:r>
      <w:proofErr w:type="spellEnd"/>
      <w:r w:rsidRPr="00B4012B">
        <w:t xml:space="preserve">, H., Shi, S. and </w:t>
      </w:r>
      <w:proofErr w:type="spellStart"/>
      <w:r w:rsidRPr="00B4012B">
        <w:t>Gürsoy</w:t>
      </w:r>
      <w:proofErr w:type="spellEnd"/>
      <w:r w:rsidRPr="00B4012B">
        <w:t xml:space="preserve">, D. (2021) 'A look back and a leap forward: a review and synthesis of big data and artificial intelligence literature in hospitality and tourism,' </w:t>
      </w:r>
      <w:r w:rsidRPr="00B4012B">
        <w:rPr>
          <w:i/>
          <w:iCs/>
        </w:rPr>
        <w:t>Journal of Hospitality Marketing &amp; Management</w:t>
      </w:r>
      <w:r w:rsidRPr="00B4012B">
        <w:t xml:space="preserve">, 31(2), pp. 145–175. </w:t>
      </w:r>
      <w:hyperlink r:id="rId16" w:history="1">
        <w:r w:rsidRPr="00B4012B">
          <w:rPr>
            <w:rStyle w:val="Hyperlink"/>
          </w:rPr>
          <w:t>https://doi.org/10.1080/19368623.2021.1937434</w:t>
        </w:r>
      </w:hyperlink>
      <w:r w:rsidRPr="00B4012B">
        <w:t xml:space="preserve">. </w:t>
      </w:r>
    </w:p>
    <w:p w14:paraId="082EF612"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t>Mercan</w:t>
      </w:r>
      <w:proofErr w:type="spellEnd"/>
      <w:r w:rsidRPr="00B4012B">
        <w:t xml:space="preserve">, S. </w:t>
      </w:r>
      <w:r w:rsidRPr="00B4012B">
        <w:rPr>
          <w:i/>
          <w:iCs/>
        </w:rPr>
        <w:t>et al.</w:t>
      </w:r>
      <w:r w:rsidRPr="00B4012B">
        <w:t xml:space="preserve"> (2020) 'Improving the service industry with hyper-connectivity: IoT in hospitality,' </w:t>
      </w:r>
      <w:r w:rsidRPr="00B4012B">
        <w:rPr>
          <w:i/>
          <w:iCs/>
        </w:rPr>
        <w:t>International Journal of Contemporary Hospitality Management</w:t>
      </w:r>
      <w:r w:rsidRPr="00B4012B">
        <w:t xml:space="preserve">, 33(1), pp. 243–262. </w:t>
      </w:r>
      <w:hyperlink r:id="rId17" w:history="1">
        <w:r w:rsidRPr="00B4012B">
          <w:rPr>
            <w:rStyle w:val="Hyperlink"/>
          </w:rPr>
          <w:t>https://doi.org/10.1108/ijchm-06-2020-0621</w:t>
        </w:r>
      </w:hyperlink>
      <w:r w:rsidRPr="00B4012B">
        <w:t xml:space="preserve">. </w:t>
      </w:r>
    </w:p>
    <w:p w14:paraId="0CA2D4E1"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Mishra, S.K. and Mishra, P. (2020) 'FUNCTIONAL ASPECTS OF COMMUNICATION SKILLS FOR PROFESSIONAL EMPOWERMENT,' </w:t>
      </w:r>
      <w:r w:rsidRPr="00B4012B">
        <w:rPr>
          <w:i/>
          <w:iCs/>
        </w:rPr>
        <w:t>Journal of Communication Research</w:t>
      </w:r>
      <w:r w:rsidRPr="00B4012B">
        <w:t xml:space="preserve"> [Preprint]. </w:t>
      </w:r>
      <w:hyperlink r:id="rId18" w:history="1">
        <w:r w:rsidRPr="00B4012B">
          <w:rPr>
            <w:rStyle w:val="Hyperlink"/>
          </w:rPr>
          <w:t>https://doi.org/10.333329/joell.7.1.79</w:t>
        </w:r>
      </w:hyperlink>
      <w:r w:rsidRPr="00B4012B">
        <w:t xml:space="preserve">. </w:t>
      </w:r>
    </w:p>
    <w:p w14:paraId="5DCD6206"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Nicholas, J.M. and Steyn, H. (2020) </w:t>
      </w:r>
      <w:r w:rsidRPr="00B4012B">
        <w:rPr>
          <w:i/>
          <w:iCs/>
        </w:rPr>
        <w:t>Project management for engineering, business and technology</w:t>
      </w:r>
      <w:r w:rsidRPr="00B4012B">
        <w:t xml:space="preserve">, </w:t>
      </w:r>
      <w:r w:rsidRPr="00B4012B">
        <w:rPr>
          <w:i/>
          <w:iCs/>
        </w:rPr>
        <w:t>Routledge eBooks</w:t>
      </w:r>
      <w:r w:rsidRPr="00B4012B">
        <w:t xml:space="preserve">. </w:t>
      </w:r>
      <w:hyperlink r:id="rId19" w:history="1">
        <w:r w:rsidRPr="00B4012B">
          <w:rPr>
            <w:rStyle w:val="Hyperlink"/>
          </w:rPr>
          <w:t>https://doi.org/10.4324/9780429297588</w:t>
        </w:r>
      </w:hyperlink>
      <w:r w:rsidRPr="00B4012B">
        <w:t xml:space="preserve">. </w:t>
      </w:r>
    </w:p>
    <w:p w14:paraId="2B36796A"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t>Rijavec</w:t>
      </w:r>
      <w:proofErr w:type="spellEnd"/>
      <w:r w:rsidRPr="00B4012B">
        <w:t xml:space="preserve">, R. </w:t>
      </w:r>
      <w:r w:rsidRPr="00B4012B">
        <w:rPr>
          <w:i/>
          <w:iCs/>
        </w:rPr>
        <w:t>et al.</w:t>
      </w:r>
      <w:r w:rsidRPr="00B4012B">
        <w:t xml:space="preserve"> (2020) 'Park and pool lots’ impact on promoting shared mobility and carpooling on highways: the case of Slovenia,' </w:t>
      </w:r>
      <w:r w:rsidRPr="00B4012B">
        <w:rPr>
          <w:i/>
          <w:iCs/>
        </w:rPr>
        <w:t>Sustainability</w:t>
      </w:r>
      <w:r w:rsidRPr="00B4012B">
        <w:t xml:space="preserve">, 12(8), p. 3188. </w:t>
      </w:r>
      <w:hyperlink r:id="rId20" w:history="1">
        <w:r w:rsidRPr="00B4012B">
          <w:rPr>
            <w:rStyle w:val="Hyperlink"/>
          </w:rPr>
          <w:t>https://doi.org/10.3390/su12083188</w:t>
        </w:r>
      </w:hyperlink>
      <w:r w:rsidRPr="00B4012B">
        <w:t xml:space="preserve">. </w:t>
      </w:r>
    </w:p>
    <w:p w14:paraId="63DCAD4D" w14:textId="77777777" w:rsidR="002A3072" w:rsidRPr="00B4012B" w:rsidRDefault="002A3072" w:rsidP="00B4012B">
      <w:pPr>
        <w:pStyle w:val="NormalWeb"/>
        <w:spacing w:before="0" w:beforeAutospacing="0" w:after="0" w:afterAutospacing="0" w:line="480" w:lineRule="auto"/>
        <w:ind w:left="720" w:hanging="720"/>
        <w:contextualSpacing/>
      </w:pPr>
      <w:proofErr w:type="spellStart"/>
      <w:r w:rsidRPr="00B4012B">
        <w:lastRenderedPageBreak/>
        <w:t>Rizi</w:t>
      </w:r>
      <w:proofErr w:type="spellEnd"/>
      <w:r w:rsidRPr="00B4012B">
        <w:t xml:space="preserve">, M.H.P. and Seno, S.A.H. (2022) 'A systematic review of technologies and solutions to improve security and privacy protection of citizens in the smart city,' </w:t>
      </w:r>
      <w:r w:rsidRPr="00B4012B">
        <w:rPr>
          <w:i/>
          <w:iCs/>
        </w:rPr>
        <w:t>Internet of Things</w:t>
      </w:r>
      <w:r w:rsidRPr="00B4012B">
        <w:t xml:space="preserve">, 20, p. 100584. </w:t>
      </w:r>
      <w:hyperlink r:id="rId21" w:history="1">
        <w:r w:rsidRPr="00B4012B">
          <w:rPr>
            <w:rStyle w:val="Hyperlink"/>
          </w:rPr>
          <w:t>https://doi.org/10.1016/j.iot.2022.100584</w:t>
        </w:r>
      </w:hyperlink>
      <w:r w:rsidRPr="00B4012B">
        <w:t xml:space="preserve">. </w:t>
      </w:r>
    </w:p>
    <w:p w14:paraId="23F13BFD"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Said, S. (2023) 'The role of artificial intelligence (AI) and data analytics in enhancing guest personalization in hospitality,' </w:t>
      </w:r>
      <w:r w:rsidRPr="00B4012B">
        <w:rPr>
          <w:i/>
          <w:iCs/>
        </w:rPr>
        <w:t>Journal of Modern Hospitality</w:t>
      </w:r>
      <w:r w:rsidRPr="00B4012B">
        <w:t xml:space="preserve">, 2(1), pp. 1–13. </w:t>
      </w:r>
      <w:hyperlink r:id="rId22" w:history="1">
        <w:r w:rsidRPr="00B4012B">
          <w:rPr>
            <w:rStyle w:val="Hyperlink"/>
          </w:rPr>
          <w:t>https://doi.org/10.47941/jmh.1556</w:t>
        </w:r>
      </w:hyperlink>
      <w:r w:rsidRPr="00B4012B">
        <w:t xml:space="preserve">. </w:t>
      </w:r>
    </w:p>
    <w:p w14:paraId="78972AA7"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Samara, D., </w:t>
      </w:r>
      <w:proofErr w:type="spellStart"/>
      <w:r w:rsidRPr="00B4012B">
        <w:t>Magnisalis</w:t>
      </w:r>
      <w:proofErr w:type="spellEnd"/>
      <w:r w:rsidRPr="00B4012B">
        <w:t xml:space="preserve">, I. and </w:t>
      </w:r>
      <w:proofErr w:type="spellStart"/>
      <w:r w:rsidRPr="00B4012B">
        <w:t>Peristeras</w:t>
      </w:r>
      <w:proofErr w:type="spellEnd"/>
      <w:r w:rsidRPr="00B4012B">
        <w:t xml:space="preserve">, V. (2020) 'Artificial intelligence and big data in tourism: a systematic literature review,' </w:t>
      </w:r>
      <w:r w:rsidRPr="00B4012B">
        <w:rPr>
          <w:i/>
          <w:iCs/>
        </w:rPr>
        <w:t>Journal of Hospitality and Tourism Technology</w:t>
      </w:r>
      <w:r w:rsidRPr="00B4012B">
        <w:t xml:space="preserve">, 11(2), pp. 343–367. </w:t>
      </w:r>
      <w:hyperlink r:id="rId23" w:history="1">
        <w:r w:rsidRPr="00B4012B">
          <w:rPr>
            <w:rStyle w:val="Hyperlink"/>
          </w:rPr>
          <w:t>https://doi.org/10.1108/jhtt-12-2018-0118</w:t>
        </w:r>
      </w:hyperlink>
      <w:r w:rsidRPr="00B4012B">
        <w:t xml:space="preserve">. </w:t>
      </w:r>
    </w:p>
    <w:p w14:paraId="5A4C4F63"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Shin, H., Perdue, R.R. and Kang, J. (2019) 'Front desk technology innovation in hotels: A managerial perspective,' </w:t>
      </w:r>
      <w:r w:rsidRPr="00B4012B">
        <w:rPr>
          <w:i/>
          <w:iCs/>
        </w:rPr>
        <w:t>Tourism Management</w:t>
      </w:r>
      <w:r w:rsidRPr="00B4012B">
        <w:t xml:space="preserve">, 74, pp. 310–318. </w:t>
      </w:r>
      <w:hyperlink r:id="rId24" w:history="1">
        <w:r w:rsidRPr="00B4012B">
          <w:rPr>
            <w:rStyle w:val="Hyperlink"/>
          </w:rPr>
          <w:t>https://doi.org/10.1016/j.tourman.2019.04.004</w:t>
        </w:r>
      </w:hyperlink>
      <w:r w:rsidRPr="00B4012B">
        <w:t xml:space="preserve">. </w:t>
      </w:r>
    </w:p>
    <w:p w14:paraId="3C8E796F" w14:textId="77777777" w:rsidR="002A3072" w:rsidRPr="00B4012B" w:rsidRDefault="002A3072" w:rsidP="00B4012B">
      <w:pPr>
        <w:pStyle w:val="NormalWeb"/>
        <w:spacing w:before="0" w:beforeAutospacing="0" w:after="0" w:afterAutospacing="0" w:line="480" w:lineRule="auto"/>
        <w:ind w:left="720" w:hanging="720"/>
        <w:contextualSpacing/>
      </w:pPr>
      <w:r w:rsidRPr="00B4012B">
        <w:t xml:space="preserve">Yang, H. </w:t>
      </w:r>
      <w:r w:rsidRPr="00B4012B">
        <w:rPr>
          <w:i/>
          <w:iCs/>
        </w:rPr>
        <w:t>et al.</w:t>
      </w:r>
      <w:r w:rsidRPr="00B4012B">
        <w:t xml:space="preserve"> (2021) 'How to enhance hotel guests’ acceptance and experience of smart hotel technology: An examination of visiting intentions,' </w:t>
      </w:r>
      <w:r w:rsidRPr="00B4012B">
        <w:rPr>
          <w:i/>
          <w:iCs/>
        </w:rPr>
        <w:t>International Journal of Hospitality Management</w:t>
      </w:r>
      <w:r w:rsidRPr="00B4012B">
        <w:t xml:space="preserve">, 97, p. 103000. </w:t>
      </w:r>
      <w:hyperlink r:id="rId25" w:history="1">
        <w:r w:rsidRPr="00B4012B">
          <w:rPr>
            <w:rStyle w:val="Hyperlink"/>
          </w:rPr>
          <w:t>https://doi.org/10.1016/j.ijhm.2021.103000</w:t>
        </w:r>
      </w:hyperlink>
      <w:r w:rsidRPr="00B4012B">
        <w:t xml:space="preserve">. </w:t>
      </w:r>
    </w:p>
    <w:p w14:paraId="40D56374" w14:textId="77777777" w:rsidR="002A3072" w:rsidRPr="00B4012B" w:rsidRDefault="002A3072" w:rsidP="00B4012B">
      <w:pPr>
        <w:spacing w:line="480" w:lineRule="auto"/>
        <w:contextualSpacing/>
        <w:rPr>
          <w:rFonts w:ascii="Times New Roman" w:eastAsia="Times New Roman" w:hAnsi="Times New Roman" w:cs="Times New Roman"/>
          <w:color w:val="0E101A"/>
          <w:sz w:val="24"/>
          <w:szCs w:val="24"/>
        </w:rPr>
      </w:pPr>
    </w:p>
    <w:sectPr w:rsidR="002A3072" w:rsidRPr="00B4012B">
      <w:head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F9B82" w14:textId="77777777" w:rsidR="00AF3053" w:rsidRDefault="00AF3053" w:rsidP="0067422B">
      <w:pPr>
        <w:spacing w:after="0" w:line="240" w:lineRule="auto"/>
      </w:pPr>
      <w:r>
        <w:separator/>
      </w:r>
    </w:p>
  </w:endnote>
  <w:endnote w:type="continuationSeparator" w:id="0">
    <w:p w14:paraId="29949BDD" w14:textId="77777777" w:rsidR="00AF3053" w:rsidRDefault="00AF3053" w:rsidP="00674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77DC3" w14:textId="77777777" w:rsidR="00AF3053" w:rsidRDefault="00AF3053" w:rsidP="0067422B">
      <w:pPr>
        <w:spacing w:after="0" w:line="240" w:lineRule="auto"/>
      </w:pPr>
      <w:r>
        <w:separator/>
      </w:r>
    </w:p>
  </w:footnote>
  <w:footnote w:type="continuationSeparator" w:id="0">
    <w:p w14:paraId="296A4C37" w14:textId="77777777" w:rsidR="00AF3053" w:rsidRDefault="00AF3053" w:rsidP="006742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4F2F1" w14:textId="0A279B54" w:rsidR="001152C4" w:rsidRPr="0067422B" w:rsidRDefault="001152C4" w:rsidP="007C15BA">
    <w:pPr>
      <w:pStyle w:val="Header"/>
      <w:rPr>
        <w:rFonts w:ascii="Times New Roman" w:hAnsi="Times New Roman" w:cs="Times New Roman"/>
        <w:sz w:val="24"/>
        <w:szCs w:val="24"/>
      </w:rPr>
    </w:pPr>
  </w:p>
  <w:p w14:paraId="6778CB5C" w14:textId="77777777" w:rsidR="001152C4" w:rsidRPr="0067422B" w:rsidRDefault="001152C4">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9C602B"/>
    <w:multiLevelType w:val="hybridMultilevel"/>
    <w:tmpl w:val="613E1722"/>
    <w:lvl w:ilvl="0" w:tplc="542ECB7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2E2B5D"/>
    <w:multiLevelType w:val="hybridMultilevel"/>
    <w:tmpl w:val="AFDE56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609974238">
    <w:abstractNumId w:val="1"/>
  </w:num>
  <w:num w:numId="2" w16cid:durableId="1798447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22B"/>
    <w:rsid w:val="00012AFA"/>
    <w:rsid w:val="00054B70"/>
    <w:rsid w:val="00071F48"/>
    <w:rsid w:val="0008735A"/>
    <w:rsid w:val="000A5A14"/>
    <w:rsid w:val="000F3167"/>
    <w:rsid w:val="001152C4"/>
    <w:rsid w:val="00124A4B"/>
    <w:rsid w:val="0013288E"/>
    <w:rsid w:val="001372DA"/>
    <w:rsid w:val="00143658"/>
    <w:rsid w:val="00146E21"/>
    <w:rsid w:val="0019494C"/>
    <w:rsid w:val="001D32E1"/>
    <w:rsid w:val="001F14A7"/>
    <w:rsid w:val="002523EB"/>
    <w:rsid w:val="002A3072"/>
    <w:rsid w:val="0034412B"/>
    <w:rsid w:val="00352E88"/>
    <w:rsid w:val="003D09E8"/>
    <w:rsid w:val="003E50F8"/>
    <w:rsid w:val="003F5463"/>
    <w:rsid w:val="004A30A2"/>
    <w:rsid w:val="004B7190"/>
    <w:rsid w:val="004F4F0A"/>
    <w:rsid w:val="005464D6"/>
    <w:rsid w:val="005569F8"/>
    <w:rsid w:val="005611B1"/>
    <w:rsid w:val="00596E8C"/>
    <w:rsid w:val="00633064"/>
    <w:rsid w:val="00652280"/>
    <w:rsid w:val="0067422B"/>
    <w:rsid w:val="006879CE"/>
    <w:rsid w:val="006B0799"/>
    <w:rsid w:val="007C15BA"/>
    <w:rsid w:val="00811D7C"/>
    <w:rsid w:val="0081682A"/>
    <w:rsid w:val="00817413"/>
    <w:rsid w:val="00843DEF"/>
    <w:rsid w:val="00892A0A"/>
    <w:rsid w:val="0094042D"/>
    <w:rsid w:val="00960056"/>
    <w:rsid w:val="00997529"/>
    <w:rsid w:val="009E517F"/>
    <w:rsid w:val="00AF3053"/>
    <w:rsid w:val="00B0362A"/>
    <w:rsid w:val="00B257E9"/>
    <w:rsid w:val="00B30A42"/>
    <w:rsid w:val="00B4012B"/>
    <w:rsid w:val="00B8087E"/>
    <w:rsid w:val="00BA4824"/>
    <w:rsid w:val="00BF7163"/>
    <w:rsid w:val="00C17E09"/>
    <w:rsid w:val="00C278C5"/>
    <w:rsid w:val="00C643EA"/>
    <w:rsid w:val="00D01C4D"/>
    <w:rsid w:val="00E905B8"/>
    <w:rsid w:val="00F244B5"/>
    <w:rsid w:val="00FC2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7C36DA"/>
  <w15:chartTrackingRefBased/>
  <w15:docId w15:val="{43BE5BFF-1438-43AA-99ED-642227836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22B"/>
  </w:style>
  <w:style w:type="paragraph" w:styleId="Heading1">
    <w:name w:val="heading 1"/>
    <w:basedOn w:val="Normal"/>
    <w:link w:val="Heading1Char"/>
    <w:uiPriority w:val="9"/>
    <w:qFormat/>
    <w:rsid w:val="007C15BA"/>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2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22B"/>
  </w:style>
  <w:style w:type="paragraph" w:styleId="Footer">
    <w:name w:val="footer"/>
    <w:basedOn w:val="Normal"/>
    <w:link w:val="FooterChar"/>
    <w:uiPriority w:val="99"/>
    <w:unhideWhenUsed/>
    <w:rsid w:val="006742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22B"/>
  </w:style>
  <w:style w:type="paragraph" w:styleId="ListParagraph">
    <w:name w:val="List Paragraph"/>
    <w:basedOn w:val="Normal"/>
    <w:uiPriority w:val="34"/>
    <w:qFormat/>
    <w:rsid w:val="001152C4"/>
    <w:pPr>
      <w:ind w:left="720"/>
      <w:contextualSpacing/>
    </w:pPr>
  </w:style>
  <w:style w:type="table" w:styleId="TableGrid">
    <w:name w:val="Table Grid"/>
    <w:basedOn w:val="TableNormal"/>
    <w:uiPriority w:val="39"/>
    <w:rsid w:val="003D0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A307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2A3072"/>
  </w:style>
  <w:style w:type="character" w:styleId="Hyperlink">
    <w:name w:val="Hyperlink"/>
    <w:basedOn w:val="DefaultParagraphFont"/>
    <w:uiPriority w:val="99"/>
    <w:unhideWhenUsed/>
    <w:rsid w:val="002A3072"/>
    <w:rPr>
      <w:color w:val="0563C1" w:themeColor="hyperlink"/>
      <w:u w:val="single"/>
    </w:rPr>
  </w:style>
  <w:style w:type="character" w:styleId="Emphasis">
    <w:name w:val="Emphasis"/>
    <w:basedOn w:val="DefaultParagraphFont"/>
    <w:uiPriority w:val="20"/>
    <w:qFormat/>
    <w:rsid w:val="00146E21"/>
    <w:rPr>
      <w:i/>
      <w:iCs/>
    </w:rPr>
  </w:style>
  <w:style w:type="character" w:customStyle="1" w:styleId="Heading1Char">
    <w:name w:val="Heading 1 Char"/>
    <w:basedOn w:val="DefaultParagraphFont"/>
    <w:link w:val="Heading1"/>
    <w:uiPriority w:val="9"/>
    <w:rsid w:val="007C15BA"/>
    <w:rPr>
      <w:rFonts w:ascii="Times New Roman" w:eastAsia="Times New Roman" w:hAnsi="Times New Roman" w:cs="Times New Roman"/>
      <w:b/>
      <w:bCs/>
      <w:kern w:val="36"/>
      <w:sz w:val="48"/>
      <w:szCs w:val="4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765044">
      <w:bodyDiv w:val="1"/>
      <w:marLeft w:val="0"/>
      <w:marRight w:val="0"/>
      <w:marTop w:val="0"/>
      <w:marBottom w:val="0"/>
      <w:divBdr>
        <w:top w:val="none" w:sz="0" w:space="0" w:color="auto"/>
        <w:left w:val="none" w:sz="0" w:space="0" w:color="auto"/>
        <w:bottom w:val="none" w:sz="0" w:space="0" w:color="auto"/>
        <w:right w:val="none" w:sz="0" w:space="0" w:color="auto"/>
      </w:divBdr>
    </w:div>
    <w:div w:id="439103142">
      <w:bodyDiv w:val="1"/>
      <w:marLeft w:val="0"/>
      <w:marRight w:val="0"/>
      <w:marTop w:val="0"/>
      <w:marBottom w:val="0"/>
      <w:divBdr>
        <w:top w:val="none" w:sz="0" w:space="0" w:color="auto"/>
        <w:left w:val="none" w:sz="0" w:space="0" w:color="auto"/>
        <w:bottom w:val="none" w:sz="0" w:space="0" w:color="auto"/>
        <w:right w:val="none" w:sz="0" w:space="0" w:color="auto"/>
      </w:divBdr>
    </w:div>
    <w:div w:id="500465641">
      <w:bodyDiv w:val="1"/>
      <w:marLeft w:val="0"/>
      <w:marRight w:val="0"/>
      <w:marTop w:val="0"/>
      <w:marBottom w:val="0"/>
      <w:divBdr>
        <w:top w:val="none" w:sz="0" w:space="0" w:color="auto"/>
        <w:left w:val="none" w:sz="0" w:space="0" w:color="auto"/>
        <w:bottom w:val="none" w:sz="0" w:space="0" w:color="auto"/>
        <w:right w:val="none" w:sz="0" w:space="0" w:color="auto"/>
      </w:divBdr>
      <w:divsChild>
        <w:div w:id="1056050187">
          <w:marLeft w:val="-720"/>
          <w:marRight w:val="0"/>
          <w:marTop w:val="0"/>
          <w:marBottom w:val="0"/>
          <w:divBdr>
            <w:top w:val="none" w:sz="0" w:space="0" w:color="auto"/>
            <w:left w:val="none" w:sz="0" w:space="0" w:color="auto"/>
            <w:bottom w:val="none" w:sz="0" w:space="0" w:color="auto"/>
            <w:right w:val="none" w:sz="0" w:space="0" w:color="auto"/>
          </w:divBdr>
        </w:div>
      </w:divsChild>
    </w:div>
    <w:div w:id="863788031">
      <w:bodyDiv w:val="1"/>
      <w:marLeft w:val="0"/>
      <w:marRight w:val="0"/>
      <w:marTop w:val="0"/>
      <w:marBottom w:val="0"/>
      <w:divBdr>
        <w:top w:val="none" w:sz="0" w:space="0" w:color="auto"/>
        <w:left w:val="none" w:sz="0" w:space="0" w:color="auto"/>
        <w:bottom w:val="none" w:sz="0" w:space="0" w:color="auto"/>
        <w:right w:val="none" w:sz="0" w:space="0" w:color="auto"/>
      </w:divBdr>
    </w:div>
    <w:div w:id="1090465731">
      <w:bodyDiv w:val="1"/>
      <w:marLeft w:val="0"/>
      <w:marRight w:val="0"/>
      <w:marTop w:val="0"/>
      <w:marBottom w:val="0"/>
      <w:divBdr>
        <w:top w:val="none" w:sz="0" w:space="0" w:color="auto"/>
        <w:left w:val="none" w:sz="0" w:space="0" w:color="auto"/>
        <w:bottom w:val="none" w:sz="0" w:space="0" w:color="auto"/>
        <w:right w:val="none" w:sz="0" w:space="0" w:color="auto"/>
      </w:divBdr>
    </w:div>
    <w:div w:id="1110319420">
      <w:bodyDiv w:val="1"/>
      <w:marLeft w:val="0"/>
      <w:marRight w:val="0"/>
      <w:marTop w:val="0"/>
      <w:marBottom w:val="0"/>
      <w:divBdr>
        <w:top w:val="none" w:sz="0" w:space="0" w:color="auto"/>
        <w:left w:val="none" w:sz="0" w:space="0" w:color="auto"/>
        <w:bottom w:val="none" w:sz="0" w:space="0" w:color="auto"/>
        <w:right w:val="none" w:sz="0" w:space="0" w:color="auto"/>
      </w:divBdr>
      <w:divsChild>
        <w:div w:id="1147160396">
          <w:marLeft w:val="0"/>
          <w:marRight w:val="0"/>
          <w:marTop w:val="0"/>
          <w:marBottom w:val="0"/>
          <w:divBdr>
            <w:top w:val="none" w:sz="0" w:space="0" w:color="auto"/>
            <w:left w:val="none" w:sz="0" w:space="0" w:color="auto"/>
            <w:bottom w:val="none" w:sz="0" w:space="0" w:color="auto"/>
            <w:right w:val="none" w:sz="0" w:space="0" w:color="auto"/>
          </w:divBdr>
          <w:divsChild>
            <w:div w:id="152162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724505">
      <w:bodyDiv w:val="1"/>
      <w:marLeft w:val="0"/>
      <w:marRight w:val="0"/>
      <w:marTop w:val="0"/>
      <w:marBottom w:val="0"/>
      <w:divBdr>
        <w:top w:val="none" w:sz="0" w:space="0" w:color="auto"/>
        <w:left w:val="none" w:sz="0" w:space="0" w:color="auto"/>
        <w:bottom w:val="none" w:sz="0" w:space="0" w:color="auto"/>
        <w:right w:val="none" w:sz="0" w:space="0" w:color="auto"/>
      </w:divBdr>
    </w:div>
    <w:div w:id="1185750408">
      <w:bodyDiv w:val="1"/>
      <w:marLeft w:val="0"/>
      <w:marRight w:val="0"/>
      <w:marTop w:val="0"/>
      <w:marBottom w:val="0"/>
      <w:divBdr>
        <w:top w:val="none" w:sz="0" w:space="0" w:color="auto"/>
        <w:left w:val="none" w:sz="0" w:space="0" w:color="auto"/>
        <w:bottom w:val="none" w:sz="0" w:space="0" w:color="auto"/>
        <w:right w:val="none" w:sz="0" w:space="0" w:color="auto"/>
      </w:divBdr>
    </w:div>
    <w:div w:id="1229926226">
      <w:bodyDiv w:val="1"/>
      <w:marLeft w:val="0"/>
      <w:marRight w:val="0"/>
      <w:marTop w:val="0"/>
      <w:marBottom w:val="0"/>
      <w:divBdr>
        <w:top w:val="none" w:sz="0" w:space="0" w:color="auto"/>
        <w:left w:val="none" w:sz="0" w:space="0" w:color="auto"/>
        <w:bottom w:val="none" w:sz="0" w:space="0" w:color="auto"/>
        <w:right w:val="none" w:sz="0" w:space="0" w:color="auto"/>
      </w:divBdr>
    </w:div>
    <w:div w:id="1451166625">
      <w:bodyDiv w:val="1"/>
      <w:marLeft w:val="0"/>
      <w:marRight w:val="0"/>
      <w:marTop w:val="0"/>
      <w:marBottom w:val="0"/>
      <w:divBdr>
        <w:top w:val="none" w:sz="0" w:space="0" w:color="auto"/>
        <w:left w:val="none" w:sz="0" w:space="0" w:color="auto"/>
        <w:bottom w:val="none" w:sz="0" w:space="0" w:color="auto"/>
        <w:right w:val="none" w:sz="0" w:space="0" w:color="auto"/>
      </w:divBdr>
    </w:div>
    <w:div w:id="1471052635">
      <w:bodyDiv w:val="1"/>
      <w:marLeft w:val="0"/>
      <w:marRight w:val="0"/>
      <w:marTop w:val="0"/>
      <w:marBottom w:val="0"/>
      <w:divBdr>
        <w:top w:val="none" w:sz="0" w:space="0" w:color="auto"/>
        <w:left w:val="none" w:sz="0" w:space="0" w:color="auto"/>
        <w:bottom w:val="none" w:sz="0" w:space="0" w:color="auto"/>
        <w:right w:val="none" w:sz="0" w:space="0" w:color="auto"/>
      </w:divBdr>
    </w:div>
    <w:div w:id="1577939730">
      <w:bodyDiv w:val="1"/>
      <w:marLeft w:val="0"/>
      <w:marRight w:val="0"/>
      <w:marTop w:val="0"/>
      <w:marBottom w:val="0"/>
      <w:divBdr>
        <w:top w:val="none" w:sz="0" w:space="0" w:color="auto"/>
        <w:left w:val="none" w:sz="0" w:space="0" w:color="auto"/>
        <w:bottom w:val="none" w:sz="0" w:space="0" w:color="auto"/>
        <w:right w:val="none" w:sz="0" w:space="0" w:color="auto"/>
      </w:divBdr>
    </w:div>
    <w:div w:id="1808473106">
      <w:bodyDiv w:val="1"/>
      <w:marLeft w:val="0"/>
      <w:marRight w:val="0"/>
      <w:marTop w:val="0"/>
      <w:marBottom w:val="0"/>
      <w:divBdr>
        <w:top w:val="none" w:sz="0" w:space="0" w:color="auto"/>
        <w:left w:val="none" w:sz="0" w:space="0" w:color="auto"/>
        <w:bottom w:val="none" w:sz="0" w:space="0" w:color="auto"/>
        <w:right w:val="none" w:sz="0" w:space="0" w:color="auto"/>
      </w:divBdr>
    </w:div>
    <w:div w:id="201649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dibe.2020.100021" TargetMode="External"/><Relationship Id="rId13" Type="http://schemas.openxmlformats.org/officeDocument/2006/relationships/hyperlink" Target="https://doi.org/10.1108/jhti-08-2020-0152" TargetMode="External"/><Relationship Id="rId18" Type="http://schemas.openxmlformats.org/officeDocument/2006/relationships/hyperlink" Target="https://doi.org/10.333329/joell.7.1.79"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16/j.iot.2022.100584" TargetMode="External"/><Relationship Id="rId7" Type="http://schemas.openxmlformats.org/officeDocument/2006/relationships/hyperlink" Target="https://doi.org/10.1108/whatt-09-2020-0121" TargetMode="External"/><Relationship Id="rId12" Type="http://schemas.openxmlformats.org/officeDocument/2006/relationships/hyperlink" Target="https://doi.org/10.1016/j.tourman.2007.07.017" TargetMode="External"/><Relationship Id="rId17" Type="http://schemas.openxmlformats.org/officeDocument/2006/relationships/hyperlink" Target="https://doi.org/10.1108/ijchm-06-2020-0621" TargetMode="External"/><Relationship Id="rId25" Type="http://schemas.openxmlformats.org/officeDocument/2006/relationships/hyperlink" Target="https://doi.org/10.1016/j.ijhm.2021.103000" TargetMode="External"/><Relationship Id="rId2" Type="http://schemas.openxmlformats.org/officeDocument/2006/relationships/styles" Target="styles.xml"/><Relationship Id="rId16" Type="http://schemas.openxmlformats.org/officeDocument/2006/relationships/hyperlink" Target="https://doi.org/10.1080/19368623.2021.1937434" TargetMode="External"/><Relationship Id="rId20" Type="http://schemas.openxmlformats.org/officeDocument/2006/relationships/hyperlink" Target="https://doi.org/10.3390/su120831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042-023-14677-7" TargetMode="External"/><Relationship Id="rId24" Type="http://schemas.openxmlformats.org/officeDocument/2006/relationships/hyperlink" Target="https://doi.org/10.1016/j.tourman.2019.04.004" TargetMode="External"/><Relationship Id="rId5" Type="http://schemas.openxmlformats.org/officeDocument/2006/relationships/footnotes" Target="footnotes.xml"/><Relationship Id="rId15" Type="http://schemas.openxmlformats.org/officeDocument/2006/relationships/hyperlink" Target="https://doi.org/10.1016/j.jbusres.2020.11.001" TargetMode="External"/><Relationship Id="rId23" Type="http://schemas.openxmlformats.org/officeDocument/2006/relationships/hyperlink" Target="https://doi.org/10.1108/jhtt-12-2018-0118" TargetMode="External"/><Relationship Id="rId28" Type="http://schemas.openxmlformats.org/officeDocument/2006/relationships/theme" Target="theme/theme1.xml"/><Relationship Id="rId10" Type="http://schemas.openxmlformats.org/officeDocument/2006/relationships/hyperlink" Target="https://doi.org/10.1108/josm-12-2018-0398" TargetMode="External"/><Relationship Id="rId19" Type="http://schemas.openxmlformats.org/officeDocument/2006/relationships/hyperlink" Target="https://doi.org/10.4324/9780429297588" TargetMode="External"/><Relationship Id="rId4" Type="http://schemas.openxmlformats.org/officeDocument/2006/relationships/webSettings" Target="webSettings.xml"/><Relationship Id="rId9" Type="http://schemas.openxmlformats.org/officeDocument/2006/relationships/hyperlink" Target="https://doi.org/10.1016/j.hpe.2020.01.001" TargetMode="External"/><Relationship Id="rId14" Type="http://schemas.openxmlformats.org/officeDocument/2006/relationships/hyperlink" Target="https://doi.org/10.48550/arxiv.2104.02425" TargetMode="External"/><Relationship Id="rId22" Type="http://schemas.openxmlformats.org/officeDocument/2006/relationships/hyperlink" Target="https://doi.org/10.47941/jmh.155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15</Pages>
  <Words>3545</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Robert Florin Lavric (2121182)</cp:lastModifiedBy>
  <cp:revision>3</cp:revision>
  <dcterms:created xsi:type="dcterms:W3CDTF">2024-05-10T08:05:00Z</dcterms:created>
  <dcterms:modified xsi:type="dcterms:W3CDTF">2024-05-23T09:00:00Z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8cde88c6-e1a8-47d2-a960-9e96ac862fd1</vt:lpwstr>
  </property>
</Properties>
</file>