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A180B7" w14:textId="356BEF5E" w:rsidR="00EF1691" w:rsidRDefault="00C96721">
      <w:pPr>
        <w:pStyle w:val="Heading1"/>
        <w:rPr>
          <w:lang w:val="en"/>
        </w:rPr>
      </w:pPr>
      <w:r>
        <w:rPr>
          <w:lang w:val="en"/>
        </w:rPr>
        <w:t xml:space="preserve">Importance of rituals </w:t>
      </w:r>
      <w:r w:rsidR="00FC69E2">
        <w:rPr>
          <w:lang w:val="en"/>
        </w:rPr>
        <w:t xml:space="preserve">in </w:t>
      </w:r>
      <w:r w:rsidR="008859D0">
        <w:rPr>
          <w:lang w:val="en"/>
        </w:rPr>
        <w:t>Popular religion</w:t>
      </w:r>
    </w:p>
    <w:p w14:paraId="2D1B48F3" w14:textId="6739300C" w:rsidR="008B3B47" w:rsidRPr="008B3B47" w:rsidRDefault="008B3B47" w:rsidP="008B3B47">
      <w:pPr>
        <w:rPr>
          <w:lang w:val="en"/>
        </w:rPr>
      </w:pPr>
      <w:r w:rsidRPr="008B3B47">
        <w:rPr>
          <w:lang w:val="en"/>
        </w:rPr>
        <w:t>In recent years, Chinese reform regarding the practicing of religion has caused a wave of revived interest in religion throughout China. These reforms had impacts across the country, however, rural China responded with the most enthusiasm which resulted in approximately two million village temples being built.</w:t>
      </w:r>
      <w:r w:rsidR="00F30904">
        <w:rPr>
          <w:rStyle w:val="FootnoteReference"/>
          <w:lang w:val="en"/>
        </w:rPr>
        <w:footnoteReference w:id="1"/>
      </w:r>
      <w:r w:rsidRPr="008B3B47">
        <w:rPr>
          <w:lang w:val="en"/>
        </w:rPr>
        <w:t xml:space="preserve">  Urban Chinese areas such as Wenzhou have an extensive history of spirituality, dating back to the 9th Century Tang dynasty.</w:t>
      </w:r>
      <w:r w:rsidR="001F33AB">
        <w:rPr>
          <w:rStyle w:val="FootnoteReference"/>
          <w:lang w:val="en"/>
        </w:rPr>
        <w:footnoteReference w:id="2"/>
      </w:r>
      <w:r w:rsidRPr="008B3B47">
        <w:rPr>
          <w:lang w:val="en"/>
        </w:rPr>
        <w:t xml:space="preserve">  While the large officially recognized religions (Buddhism, Confucianism, Daoism, Christianity, and Islam) all saw upsurges in religious uptake, </w:t>
      </w:r>
      <w:r w:rsidR="00731C07">
        <w:rPr>
          <w:lang w:val="en"/>
        </w:rPr>
        <w:t xml:space="preserve">and </w:t>
      </w:r>
      <w:r w:rsidRPr="008B3B47">
        <w:rPr>
          <w:lang w:val="en"/>
        </w:rPr>
        <w:t xml:space="preserve">traditional folk religions resumed their activities in large numbers.  Folk religion, or sometimes known as ‘popular religion’, can be identified by their spiritual practices </w:t>
      </w:r>
      <w:r w:rsidR="00FB5269" w:rsidRPr="008B3B47">
        <w:rPr>
          <w:lang w:val="en"/>
        </w:rPr>
        <w:t>including</w:t>
      </w:r>
      <w:r w:rsidRPr="008B3B47">
        <w:rPr>
          <w:lang w:val="en"/>
        </w:rPr>
        <w:t xml:space="preserve"> spirit possession, lunar calendar festivals and obituary rituals. </w:t>
      </w:r>
      <w:r w:rsidR="005630B2">
        <w:rPr>
          <w:rStyle w:val="FootnoteReference"/>
          <w:lang w:val="en"/>
        </w:rPr>
        <w:footnoteReference w:id="3"/>
      </w:r>
    </w:p>
    <w:p w14:paraId="55581A28" w14:textId="0F4C444C" w:rsidR="00DE400E" w:rsidRDefault="008B3B47" w:rsidP="002942D5">
      <w:pPr>
        <w:rPr>
          <w:lang w:val="en"/>
        </w:rPr>
      </w:pPr>
      <w:r w:rsidRPr="008B3B47">
        <w:rPr>
          <w:lang w:val="en"/>
        </w:rPr>
        <w:t xml:space="preserve">The significance of popular religion can be seen from a sociological perspective, religion in China has a social divide which commonly determines which religion, if any they subscribe to. For example, high economic growth areas such as Beijing with a high-earning population, are more likely to follow Chinese philosophical or meditational schools. However, there may be some of those who follow more ‘respectable’ religious orders such as Buddhism or Christianity.  In comparison, popular religion is practiced by those in poverty and low economic areas such as Wenzhou. Social studies also indicate that there is an </w:t>
      </w:r>
      <w:r w:rsidR="00892506">
        <w:rPr>
          <w:lang w:val="en"/>
        </w:rPr>
        <w:t>intellectual dimension</w:t>
      </w:r>
      <w:r w:rsidRPr="008B3B47">
        <w:rPr>
          <w:lang w:val="en"/>
        </w:rPr>
        <w:t xml:space="preserve"> </w:t>
      </w:r>
      <w:r w:rsidR="00892506">
        <w:rPr>
          <w:lang w:val="en"/>
        </w:rPr>
        <w:t xml:space="preserve">to </w:t>
      </w:r>
      <w:r w:rsidRPr="008B3B47">
        <w:rPr>
          <w:lang w:val="en"/>
        </w:rPr>
        <w:t xml:space="preserve">which religion you decide to follow. For example, </w:t>
      </w:r>
      <w:r w:rsidR="000148C8">
        <w:rPr>
          <w:lang w:val="en"/>
        </w:rPr>
        <w:t>the well-</w:t>
      </w:r>
      <w:r w:rsidR="000148C8" w:rsidRPr="008B3B47">
        <w:rPr>
          <w:lang w:val="en"/>
        </w:rPr>
        <w:t>educated</w:t>
      </w:r>
      <w:r w:rsidRPr="008B3B47">
        <w:rPr>
          <w:lang w:val="en"/>
        </w:rPr>
        <w:t xml:space="preserve"> middle-class are more likely to go for philosophical religion, rather than the hyper-spiritual rituals of popular religion. However, this does not mean that elites did not hold any superstitious beliefs which were associated with popular religion.  For example, funeral rites, or giving offerings or donations.</w:t>
      </w:r>
    </w:p>
    <w:p w14:paraId="1F4A12B9" w14:textId="6D9E2C0D" w:rsidR="00183F60" w:rsidRPr="00B40E49" w:rsidRDefault="00AA6E57" w:rsidP="00183F60">
      <w:pPr>
        <w:numPr>
          <w:ilvl w:val="0"/>
          <w:numId w:val="2"/>
        </w:numPr>
        <w:rPr>
          <w:lang w:val="en"/>
        </w:rPr>
      </w:pPr>
      <w:hyperlink w:anchor="_1._Spirit_Mediums" w:history="1">
        <w:r w:rsidR="00766D61" w:rsidRPr="00B40E49">
          <w:rPr>
            <w:rStyle w:val="Hyperlink"/>
            <w:u w:val="none"/>
            <w:lang w:val="en"/>
          </w:rPr>
          <w:t>Spir</w:t>
        </w:r>
        <w:r w:rsidR="0053546E" w:rsidRPr="00B40E49">
          <w:rPr>
            <w:rStyle w:val="Hyperlink"/>
            <w:u w:val="none"/>
            <w:lang w:val="en"/>
          </w:rPr>
          <w:t>i</w:t>
        </w:r>
        <w:r w:rsidR="00766D61" w:rsidRPr="00B40E49">
          <w:rPr>
            <w:rStyle w:val="Hyperlink"/>
            <w:u w:val="none"/>
            <w:lang w:val="en"/>
          </w:rPr>
          <w:t xml:space="preserve">t </w:t>
        </w:r>
        <w:r w:rsidR="0053546E" w:rsidRPr="00B40E49">
          <w:rPr>
            <w:rStyle w:val="Hyperlink"/>
            <w:u w:val="none"/>
            <w:lang w:val="en"/>
          </w:rPr>
          <w:t>M</w:t>
        </w:r>
        <w:r w:rsidR="00766D61" w:rsidRPr="00B40E49">
          <w:rPr>
            <w:rStyle w:val="Hyperlink"/>
            <w:u w:val="none"/>
            <w:lang w:val="en"/>
          </w:rPr>
          <w:t>ediums</w:t>
        </w:r>
      </w:hyperlink>
    </w:p>
    <w:p w14:paraId="062C5930" w14:textId="67D376C2" w:rsidR="00EF1691" w:rsidRPr="00B40E49" w:rsidRDefault="00AA6E57" w:rsidP="002A5B4D">
      <w:pPr>
        <w:numPr>
          <w:ilvl w:val="1"/>
          <w:numId w:val="2"/>
        </w:numPr>
        <w:spacing w:line="276" w:lineRule="auto"/>
        <w:rPr>
          <w:lang w:val="en"/>
        </w:rPr>
      </w:pPr>
      <w:hyperlink w:anchor="_1.1_[spirit_medium" w:history="1">
        <w:r w:rsidR="00F77CA5" w:rsidRPr="00B40E49">
          <w:rPr>
            <w:rStyle w:val="Hyperlink"/>
            <w:u w:val="none"/>
            <w:lang w:val="en"/>
          </w:rPr>
          <w:t xml:space="preserve">1.1 </w:t>
        </w:r>
        <w:r w:rsidR="006D2195" w:rsidRPr="00B40E49">
          <w:rPr>
            <w:rStyle w:val="Hyperlink"/>
            <w:u w:val="none"/>
            <w:lang w:val="en"/>
          </w:rPr>
          <w:t>spirit medium possession</w:t>
        </w:r>
      </w:hyperlink>
    </w:p>
    <w:p w14:paraId="291AADE5" w14:textId="5EF75014" w:rsidR="00B45397" w:rsidRPr="00B40E49" w:rsidRDefault="00AA6E57" w:rsidP="007503FD">
      <w:pPr>
        <w:numPr>
          <w:ilvl w:val="1"/>
          <w:numId w:val="2"/>
        </w:numPr>
        <w:rPr>
          <w:lang w:val="en"/>
        </w:rPr>
      </w:pPr>
      <w:hyperlink w:anchor="_1.2_[The_spirit" w:history="1">
        <w:r w:rsidR="00893849" w:rsidRPr="00B40E49">
          <w:rPr>
            <w:rStyle w:val="Hyperlink"/>
            <w:u w:val="none"/>
          </w:rPr>
          <w:t xml:space="preserve">1.2 The spirit </w:t>
        </w:r>
        <w:r w:rsidR="008C387D" w:rsidRPr="00B40E49">
          <w:rPr>
            <w:rStyle w:val="Hyperlink"/>
            <w:u w:val="none"/>
          </w:rPr>
          <w:t>medium in a temple context</w:t>
        </w:r>
      </w:hyperlink>
    </w:p>
    <w:p w14:paraId="4598B601" w14:textId="1A5DB2EF" w:rsidR="00693C2D" w:rsidRPr="00B40E49" w:rsidRDefault="00624946" w:rsidP="002A5B4D">
      <w:pPr>
        <w:numPr>
          <w:ilvl w:val="0"/>
          <w:numId w:val="2"/>
        </w:numPr>
        <w:rPr>
          <w:rStyle w:val="Hyperlink"/>
          <w:color w:val="auto"/>
          <w:u w:val="none"/>
          <w:lang w:val="en"/>
        </w:rPr>
      </w:pPr>
      <w:hyperlink w:anchor="_2._Funerary_Rituals" w:history="1">
        <w:r w:rsidR="00822E30" w:rsidRPr="00B40E49">
          <w:rPr>
            <w:rStyle w:val="Hyperlink"/>
            <w:u w:val="none"/>
          </w:rPr>
          <w:t>2. Fune</w:t>
        </w:r>
        <w:r w:rsidRPr="00B40E49">
          <w:rPr>
            <w:rStyle w:val="Hyperlink"/>
            <w:u w:val="none"/>
          </w:rPr>
          <w:t>rary rituals</w:t>
        </w:r>
      </w:hyperlink>
      <w:r w:rsidR="002E7DDD" w:rsidRPr="00B40E49">
        <w:tab/>
      </w:r>
      <w:r w:rsidR="002E7DDD" w:rsidRPr="00B40E49">
        <w:tab/>
      </w:r>
      <w:r w:rsidR="002E7DDD" w:rsidRPr="00B40E49">
        <w:tab/>
      </w:r>
      <w:r w:rsidR="002E7DDD" w:rsidRPr="00B40E49">
        <w:tab/>
      </w:r>
      <w:r w:rsidR="002E7DDD" w:rsidRPr="00B40E49">
        <w:tab/>
      </w:r>
      <w:r w:rsidR="002E7DDD" w:rsidRPr="00B40E49">
        <w:tab/>
      </w:r>
      <w:r w:rsidR="002E7DDD" w:rsidRPr="00B40E49">
        <w:tab/>
      </w:r>
      <w:r w:rsidR="002E7DDD" w:rsidRPr="00B40E49">
        <w:tab/>
      </w:r>
      <w:r w:rsidR="002E7DDD" w:rsidRPr="00B40E49">
        <w:tab/>
      </w:r>
    </w:p>
    <w:p w14:paraId="25FF227F" w14:textId="0FEA9031" w:rsidR="00C379FB" w:rsidRPr="00BB43AC" w:rsidRDefault="00AA6E57" w:rsidP="00C379FB">
      <w:pPr>
        <w:numPr>
          <w:ilvl w:val="0"/>
          <w:numId w:val="2"/>
        </w:numPr>
        <w:rPr>
          <w:rStyle w:val="Hyperlink"/>
          <w:color w:val="auto"/>
          <w:u w:val="none"/>
          <w:lang w:val="en"/>
        </w:rPr>
      </w:pPr>
      <w:hyperlink w:anchor="_3._Funerary_Rituals" w:history="1">
        <w:r w:rsidR="0034153C" w:rsidRPr="00B40E49">
          <w:rPr>
            <w:rStyle w:val="Hyperlink"/>
            <w:u w:val="none"/>
            <w:lang w:val="en"/>
          </w:rPr>
          <w:t xml:space="preserve">3. </w:t>
        </w:r>
        <w:r w:rsidR="00624946" w:rsidRPr="00B40E49">
          <w:rPr>
            <w:rStyle w:val="Hyperlink"/>
            <w:u w:val="none"/>
            <w:lang w:val="en"/>
          </w:rPr>
          <w:t>Temple festivals</w:t>
        </w:r>
        <w:r w:rsidR="0034153C" w:rsidRPr="00B40E49">
          <w:rPr>
            <w:rStyle w:val="Hyperlink"/>
            <w:u w:val="none"/>
            <w:lang w:val="en"/>
          </w:rPr>
          <w:t xml:space="preserve"> </w:t>
        </w:r>
      </w:hyperlink>
      <w:r w:rsidR="00B40E49" w:rsidRPr="00B40E49">
        <w:rPr>
          <w:rStyle w:val="Hyperlink"/>
          <w:u w:val="none"/>
          <w:lang w:val="en"/>
        </w:rPr>
        <w:t xml:space="preserve"> </w:t>
      </w:r>
    </w:p>
    <w:p w14:paraId="7DD7D647" w14:textId="3B5DAC23" w:rsidR="00BB43AC" w:rsidRPr="00D4207F" w:rsidRDefault="00D4207F" w:rsidP="00C379FB">
      <w:pPr>
        <w:numPr>
          <w:ilvl w:val="0"/>
          <w:numId w:val="2"/>
        </w:numPr>
        <w:rPr>
          <w:lang w:val="en"/>
        </w:rPr>
      </w:pPr>
      <w:hyperlink w:anchor="_3.1_The_Wandering" w:history="1">
        <w:r w:rsidR="00BE773C" w:rsidRPr="00D4207F">
          <w:rPr>
            <w:rStyle w:val="Hyperlink"/>
            <w:u w:val="none"/>
            <w:lang w:val="en"/>
          </w:rPr>
          <w:t>3</w:t>
        </w:r>
        <w:r w:rsidR="00D91B5B" w:rsidRPr="00D4207F">
          <w:rPr>
            <w:rStyle w:val="Hyperlink"/>
            <w:u w:val="none"/>
            <w:lang w:val="en"/>
          </w:rPr>
          <w:t xml:space="preserve">.1 The Wandering Ghost </w:t>
        </w:r>
        <w:r w:rsidRPr="00D4207F">
          <w:rPr>
            <w:rStyle w:val="Hyperlink"/>
            <w:u w:val="none"/>
            <w:lang w:val="en"/>
          </w:rPr>
          <w:t>festival</w:t>
        </w:r>
      </w:hyperlink>
    </w:p>
    <w:p w14:paraId="6BE6CE3B" w14:textId="11AB4B49" w:rsidR="00EF1691" w:rsidRPr="00D4207F" w:rsidRDefault="0010123E" w:rsidP="00EF1691">
      <w:pPr>
        <w:numPr>
          <w:ilvl w:val="0"/>
          <w:numId w:val="2"/>
        </w:numPr>
        <w:rPr>
          <w:lang w:val="en"/>
        </w:rPr>
      </w:pPr>
      <w:hyperlink w:anchor="_4._Religious_framework" w:history="1">
        <w:r w:rsidR="0034153C" w:rsidRPr="00D4207F">
          <w:rPr>
            <w:rStyle w:val="Hyperlink"/>
            <w:u w:val="none"/>
            <w:lang w:val="en"/>
          </w:rPr>
          <w:t>4</w:t>
        </w:r>
        <w:r w:rsidR="00F77CA5" w:rsidRPr="00D4207F">
          <w:rPr>
            <w:rStyle w:val="Hyperlink"/>
            <w:u w:val="none"/>
            <w:lang w:val="en"/>
          </w:rPr>
          <w:t xml:space="preserve">. </w:t>
        </w:r>
        <w:r w:rsidRPr="00D4207F">
          <w:rPr>
            <w:rStyle w:val="Hyperlink"/>
            <w:u w:val="none"/>
            <w:lang w:val="en"/>
          </w:rPr>
          <w:t>Religious theory discussion</w:t>
        </w:r>
        <w:r w:rsidR="00093762" w:rsidRPr="00D4207F">
          <w:rPr>
            <w:rStyle w:val="Hyperlink"/>
            <w:u w:val="none"/>
            <w:lang w:val="en"/>
          </w:rPr>
          <w:t xml:space="preserve">  </w:t>
        </w:r>
      </w:hyperlink>
      <w:r w:rsidR="00093762" w:rsidRPr="00D4207F">
        <w:rPr>
          <w:lang w:val="en"/>
        </w:rPr>
        <w:t xml:space="preserve"> </w:t>
      </w:r>
    </w:p>
    <w:p w14:paraId="58CAC396" w14:textId="3619D853" w:rsidR="007D0912" w:rsidRPr="00D4207F" w:rsidRDefault="0030292A" w:rsidP="00EF1691">
      <w:pPr>
        <w:numPr>
          <w:ilvl w:val="0"/>
          <w:numId w:val="2"/>
        </w:numPr>
        <w:rPr>
          <w:lang w:val="en"/>
        </w:rPr>
      </w:pPr>
      <w:hyperlink w:anchor="_Relational_modality_for" w:history="1">
        <w:r w:rsidR="007D0912" w:rsidRPr="00D4207F">
          <w:rPr>
            <w:rStyle w:val="Hyperlink"/>
            <w:u w:val="none"/>
            <w:lang w:val="en"/>
          </w:rPr>
          <w:t xml:space="preserve">4.1 </w:t>
        </w:r>
        <w:r w:rsidRPr="00D4207F">
          <w:rPr>
            <w:rStyle w:val="Hyperlink"/>
            <w:u w:val="none"/>
            <w:lang w:val="en"/>
          </w:rPr>
          <w:t>Relational modality for popular religion</w:t>
        </w:r>
      </w:hyperlink>
    </w:p>
    <w:p w14:paraId="382A6991" w14:textId="014C3168" w:rsidR="00EF1691" w:rsidRPr="00D4207F" w:rsidRDefault="00AA6E57" w:rsidP="002072E7">
      <w:pPr>
        <w:numPr>
          <w:ilvl w:val="0"/>
          <w:numId w:val="2"/>
        </w:numPr>
        <w:rPr>
          <w:lang w:val="en"/>
        </w:rPr>
      </w:pPr>
      <w:hyperlink w:anchor="Bib" w:history="1">
        <w:r w:rsidR="00F77CA5" w:rsidRPr="00D4207F">
          <w:rPr>
            <w:rStyle w:val="Hyperlink"/>
            <w:u w:val="none"/>
            <w:lang w:val="en"/>
          </w:rPr>
          <w:t>Bibliography</w:t>
        </w:r>
      </w:hyperlink>
    </w:p>
    <w:p w14:paraId="567465E7" w14:textId="77777777" w:rsidR="00EF1691" w:rsidRPr="00D4207F" w:rsidRDefault="00AA6E57">
      <w:pPr>
        <w:spacing w:before="0" w:beforeAutospacing="0" w:after="0" w:afterAutospacing="0"/>
        <w:jc w:val="center"/>
        <w:rPr>
          <w:lang w:val="en"/>
        </w:rPr>
      </w:pPr>
      <w:r w:rsidRPr="00D4207F">
        <w:rPr>
          <w:noProof/>
          <w:lang w:val="en"/>
        </w:rPr>
        <w:pict w14:anchorId="410CB5CC">
          <v:rect id="_x0000_i1025" alt="" style="width:479.45pt;height:.05pt;mso-width-percent:0;mso-height-percent:0;mso-width-percent:0;mso-height-percent:0" o:hralign="center" o:hrstd="t" o:hr="t" fillcolor="#aaa" stroked="f"/>
        </w:pict>
      </w:r>
    </w:p>
    <w:p w14:paraId="4A763532" w14:textId="58EE96EE" w:rsidR="00EF1691" w:rsidRPr="00D4207F" w:rsidRDefault="00F77CA5">
      <w:pPr>
        <w:pStyle w:val="Heading2"/>
        <w:rPr>
          <w:lang w:val="en"/>
        </w:rPr>
      </w:pPr>
      <w:bookmarkStart w:id="0" w:name="_1._Spirit_Mediums"/>
      <w:bookmarkStart w:id="1" w:name="1"/>
      <w:bookmarkEnd w:id="0"/>
      <w:r w:rsidRPr="00D4207F">
        <w:rPr>
          <w:lang w:val="en"/>
        </w:rPr>
        <w:t xml:space="preserve">1. </w:t>
      </w:r>
      <w:bookmarkEnd w:id="1"/>
      <w:r w:rsidR="0024594D" w:rsidRPr="00D4207F">
        <w:rPr>
          <w:lang w:val="en"/>
        </w:rPr>
        <w:t>Spirit Mediums</w:t>
      </w:r>
    </w:p>
    <w:p w14:paraId="1282E7D3" w14:textId="30502FE8" w:rsidR="00F213E1" w:rsidRDefault="0053546E">
      <w:pPr>
        <w:pStyle w:val="NormalWeb"/>
        <w:rPr>
          <w:rFonts w:eastAsia="Times New Roman"/>
          <w:lang w:val="en"/>
        </w:rPr>
      </w:pPr>
      <w:r>
        <w:rPr>
          <w:rFonts w:eastAsia="Times New Roman"/>
          <w:lang w:val="en"/>
        </w:rPr>
        <w:t>Spirit mediums traditionally come under the umbre</w:t>
      </w:r>
      <w:r w:rsidR="00C80E93">
        <w:rPr>
          <w:rFonts w:eastAsia="Times New Roman"/>
          <w:lang w:val="en"/>
        </w:rPr>
        <w:t xml:space="preserve">lla term of Shamanism or in Chinese ‘Wushu’ </w:t>
      </w:r>
      <w:r w:rsidR="006C5F40" w:rsidRPr="006C5F40">
        <w:rPr>
          <w:rFonts w:ascii="MS Mincho" w:eastAsia="MS Mincho" w:hAnsi="MS Mincho" w:cs="MS Mincho" w:hint="eastAsia"/>
          <w:lang w:val="en"/>
        </w:rPr>
        <w:t>巫術</w:t>
      </w:r>
      <w:r w:rsidR="003538B0">
        <w:rPr>
          <w:rFonts w:eastAsia="Times New Roman"/>
          <w:lang w:val="en"/>
        </w:rPr>
        <w:t xml:space="preserve">. </w:t>
      </w:r>
      <w:r w:rsidR="002C1D83">
        <w:rPr>
          <w:rFonts w:eastAsia="Times New Roman"/>
          <w:lang w:val="en"/>
        </w:rPr>
        <w:t>Yang defines a shaman as any</w:t>
      </w:r>
      <w:r w:rsidR="00B67532">
        <w:rPr>
          <w:rFonts w:eastAsia="Times New Roman"/>
          <w:lang w:val="en"/>
        </w:rPr>
        <w:t xml:space="preserve">one who claims to have the ability to </w:t>
      </w:r>
      <w:r w:rsidR="002346C5">
        <w:rPr>
          <w:rFonts w:eastAsia="Times New Roman"/>
          <w:lang w:val="en"/>
        </w:rPr>
        <w:t>‘communicate</w:t>
      </w:r>
      <w:r w:rsidR="00FD25F9">
        <w:rPr>
          <w:rFonts w:eastAsia="Times New Roman"/>
          <w:lang w:val="en"/>
        </w:rPr>
        <w:t xml:space="preserve">’ with the spirits of their </w:t>
      </w:r>
      <w:r w:rsidR="00FD25F9">
        <w:rPr>
          <w:rFonts w:eastAsia="Times New Roman"/>
          <w:lang w:val="en"/>
        </w:rPr>
        <w:lastRenderedPageBreak/>
        <w:t>ancestors</w:t>
      </w:r>
      <w:r w:rsidR="00537605">
        <w:rPr>
          <w:rFonts w:eastAsia="Times New Roman"/>
          <w:lang w:val="en"/>
        </w:rPr>
        <w:t>, or other deities through possession.</w:t>
      </w:r>
      <w:r w:rsidR="00170CFC">
        <w:rPr>
          <w:rStyle w:val="FootnoteReference"/>
          <w:rFonts w:eastAsia="Times New Roman"/>
          <w:lang w:val="en"/>
        </w:rPr>
        <w:footnoteReference w:id="4"/>
      </w:r>
      <w:r w:rsidR="00170CFC">
        <w:rPr>
          <w:rFonts w:eastAsia="Times New Roman"/>
          <w:lang w:val="en"/>
        </w:rPr>
        <w:t xml:space="preserve"> </w:t>
      </w:r>
      <w:r w:rsidR="000E2D9B">
        <w:rPr>
          <w:rFonts w:eastAsia="Times New Roman"/>
          <w:lang w:val="en"/>
        </w:rPr>
        <w:t xml:space="preserve">Spirit mediums are </w:t>
      </w:r>
      <w:r w:rsidR="00552B59">
        <w:rPr>
          <w:rFonts w:eastAsia="Times New Roman"/>
          <w:lang w:val="en"/>
        </w:rPr>
        <w:t xml:space="preserve">a version of shamanism which focuses on communication between </w:t>
      </w:r>
      <w:r w:rsidR="00EF3D0C">
        <w:rPr>
          <w:rFonts w:eastAsia="Times New Roman"/>
          <w:lang w:val="en"/>
        </w:rPr>
        <w:t xml:space="preserve">spirits and living people. </w:t>
      </w:r>
      <w:r w:rsidR="00580F2C">
        <w:rPr>
          <w:rFonts w:eastAsia="Times New Roman"/>
          <w:lang w:val="en"/>
        </w:rPr>
        <w:t xml:space="preserve">The medium’s role is to </w:t>
      </w:r>
      <w:r w:rsidR="00041B36">
        <w:rPr>
          <w:rFonts w:eastAsia="Times New Roman"/>
          <w:lang w:val="en"/>
        </w:rPr>
        <w:t xml:space="preserve">become a vessel in which the spirit can communicate with </w:t>
      </w:r>
      <w:r w:rsidR="00940A4A">
        <w:rPr>
          <w:rFonts w:eastAsia="Times New Roman"/>
          <w:lang w:val="en"/>
        </w:rPr>
        <w:t xml:space="preserve">local deities </w:t>
      </w:r>
      <w:r w:rsidR="00315B89">
        <w:rPr>
          <w:rFonts w:eastAsia="Times New Roman"/>
          <w:lang w:val="en"/>
        </w:rPr>
        <w:t xml:space="preserve">to ask them why they are ill, </w:t>
      </w:r>
      <w:r w:rsidR="006875B8">
        <w:rPr>
          <w:rFonts w:eastAsia="Times New Roman"/>
          <w:lang w:val="en"/>
        </w:rPr>
        <w:t>for financial and medical advice or anything in their life they wish to resolve.</w:t>
      </w:r>
      <w:r w:rsidR="0053597C">
        <w:rPr>
          <w:rStyle w:val="FootnoteReference"/>
          <w:rFonts w:eastAsia="Times New Roman"/>
          <w:lang w:val="en"/>
        </w:rPr>
        <w:footnoteReference w:id="5"/>
      </w:r>
      <w:r w:rsidR="00AD62AA">
        <w:rPr>
          <w:rFonts w:eastAsia="Times New Roman"/>
          <w:lang w:val="en"/>
        </w:rPr>
        <w:t xml:space="preserve"> </w:t>
      </w:r>
      <w:r w:rsidR="00671E60">
        <w:rPr>
          <w:rFonts w:eastAsia="Times New Roman"/>
          <w:lang w:val="en"/>
        </w:rPr>
        <w:t xml:space="preserve">Spirit mediums are ingrained within the system of popular religion, with 80 percent of the </w:t>
      </w:r>
      <w:r w:rsidR="000040A6">
        <w:rPr>
          <w:rFonts w:eastAsia="Times New Roman"/>
          <w:lang w:val="en"/>
        </w:rPr>
        <w:t xml:space="preserve">villages </w:t>
      </w:r>
      <w:r w:rsidR="00671E60">
        <w:rPr>
          <w:rFonts w:eastAsia="Times New Roman"/>
          <w:lang w:val="en"/>
        </w:rPr>
        <w:t xml:space="preserve">population </w:t>
      </w:r>
      <w:r w:rsidR="000040A6">
        <w:rPr>
          <w:rFonts w:eastAsia="Times New Roman"/>
          <w:lang w:val="en"/>
        </w:rPr>
        <w:t xml:space="preserve">believing that </w:t>
      </w:r>
      <w:r w:rsidR="009238CE">
        <w:rPr>
          <w:rFonts w:eastAsia="Times New Roman"/>
          <w:lang w:val="en"/>
        </w:rPr>
        <w:t xml:space="preserve">spirit mediums can connect with </w:t>
      </w:r>
      <w:r w:rsidR="00247E16">
        <w:rPr>
          <w:rFonts w:eastAsia="Times New Roman"/>
          <w:lang w:val="en"/>
        </w:rPr>
        <w:t>deities</w:t>
      </w:r>
      <w:r w:rsidR="009238CE">
        <w:rPr>
          <w:rFonts w:eastAsia="Times New Roman"/>
          <w:lang w:val="en"/>
        </w:rPr>
        <w:t>.</w:t>
      </w:r>
      <w:r w:rsidR="009238CE">
        <w:rPr>
          <w:rStyle w:val="FootnoteReference"/>
          <w:rFonts w:eastAsia="Times New Roman"/>
          <w:lang w:val="en"/>
        </w:rPr>
        <w:footnoteReference w:id="6"/>
      </w:r>
      <w:r w:rsidR="00356686">
        <w:rPr>
          <w:rFonts w:eastAsia="Times New Roman"/>
          <w:lang w:val="en"/>
        </w:rPr>
        <w:t xml:space="preserve"> Th</w:t>
      </w:r>
      <w:r w:rsidR="00653948">
        <w:rPr>
          <w:rFonts w:eastAsia="Times New Roman"/>
          <w:lang w:val="en"/>
        </w:rPr>
        <w:t xml:space="preserve">ese figures reflect </w:t>
      </w:r>
      <w:r w:rsidR="00CE783D">
        <w:rPr>
          <w:rFonts w:eastAsia="Times New Roman"/>
          <w:lang w:val="en"/>
        </w:rPr>
        <w:t xml:space="preserve">the popularity of </w:t>
      </w:r>
      <w:r w:rsidR="002B2768">
        <w:rPr>
          <w:rFonts w:eastAsia="Times New Roman"/>
          <w:lang w:val="en"/>
        </w:rPr>
        <w:t xml:space="preserve">Popular religion in rural areas such as Wenzhou. </w:t>
      </w:r>
      <w:r w:rsidR="009D2081">
        <w:rPr>
          <w:rFonts w:eastAsia="Times New Roman"/>
          <w:lang w:val="en"/>
        </w:rPr>
        <w:t xml:space="preserve">Interviews </w:t>
      </w:r>
      <w:r w:rsidR="004F3E04">
        <w:rPr>
          <w:rFonts w:eastAsia="Times New Roman"/>
          <w:lang w:val="en"/>
        </w:rPr>
        <w:t>conducted</w:t>
      </w:r>
      <w:r w:rsidR="009D2081">
        <w:rPr>
          <w:rFonts w:eastAsia="Times New Roman"/>
          <w:lang w:val="en"/>
        </w:rPr>
        <w:t xml:space="preserve"> by Yang suggest that </w:t>
      </w:r>
      <w:r w:rsidR="00967102">
        <w:rPr>
          <w:rFonts w:eastAsia="Times New Roman"/>
          <w:lang w:val="en"/>
        </w:rPr>
        <w:t>while, most people do believe in spiritual mediums</w:t>
      </w:r>
      <w:r w:rsidR="00283B78">
        <w:rPr>
          <w:rFonts w:eastAsia="Times New Roman"/>
          <w:lang w:val="en"/>
        </w:rPr>
        <w:t xml:space="preserve">, there exists some people who pretend to </w:t>
      </w:r>
      <w:r w:rsidR="00317049">
        <w:rPr>
          <w:rFonts w:eastAsia="Times New Roman"/>
          <w:lang w:val="en"/>
        </w:rPr>
        <w:t xml:space="preserve">possess this power, by </w:t>
      </w:r>
      <w:r w:rsidR="009D593C">
        <w:rPr>
          <w:rFonts w:eastAsia="Times New Roman"/>
          <w:lang w:val="en"/>
        </w:rPr>
        <w:t>falsely claiming to be possessed to make financial gain</w:t>
      </w:r>
      <w:r w:rsidR="000C3E7E">
        <w:rPr>
          <w:rFonts w:eastAsia="Times New Roman"/>
          <w:lang w:val="en"/>
        </w:rPr>
        <w:t xml:space="preserve">. </w:t>
      </w:r>
      <w:r w:rsidR="009747DB">
        <w:rPr>
          <w:rFonts w:eastAsia="Times New Roman"/>
          <w:lang w:val="en"/>
        </w:rPr>
        <w:t xml:space="preserve">Based on </w:t>
      </w:r>
      <w:r w:rsidR="005370EF">
        <w:rPr>
          <w:rFonts w:eastAsia="Times New Roman"/>
          <w:lang w:val="en"/>
        </w:rPr>
        <w:t xml:space="preserve">Yang’s interviews, it appears that </w:t>
      </w:r>
      <w:r w:rsidR="004F3E04">
        <w:rPr>
          <w:rFonts w:eastAsia="Times New Roman"/>
          <w:lang w:val="en"/>
        </w:rPr>
        <w:t>the Chinese locals can understand the difference between a real and fake medium.</w:t>
      </w:r>
    </w:p>
    <w:p w14:paraId="6DB5990C" w14:textId="616CEC72" w:rsidR="00EF1691" w:rsidRDefault="00F77CA5">
      <w:pPr>
        <w:pStyle w:val="Heading3"/>
        <w:rPr>
          <w:lang w:val="en"/>
        </w:rPr>
      </w:pPr>
      <w:bookmarkStart w:id="2" w:name="_1.1_[spirit_medium"/>
      <w:bookmarkStart w:id="3" w:name="1.1"/>
      <w:bookmarkEnd w:id="2"/>
      <w:r>
        <w:rPr>
          <w:lang w:val="en"/>
        </w:rPr>
        <w:t xml:space="preserve">1.1 </w:t>
      </w:r>
      <w:r w:rsidR="00191B9E" w:rsidRPr="005011FC">
        <w:rPr>
          <w:sz w:val="24"/>
          <w:szCs w:val="18"/>
          <w:lang w:val="en"/>
        </w:rPr>
        <w:t xml:space="preserve">spirit medium </w:t>
      </w:r>
      <w:r w:rsidR="006D2195" w:rsidRPr="005011FC">
        <w:rPr>
          <w:sz w:val="24"/>
          <w:szCs w:val="18"/>
          <w:lang w:val="en"/>
        </w:rPr>
        <w:t>possession</w:t>
      </w:r>
      <w:bookmarkEnd w:id="3"/>
    </w:p>
    <w:p w14:paraId="555D7699" w14:textId="448A9C1D" w:rsidR="00D464E3" w:rsidRDefault="0077384B" w:rsidP="00E86D75">
      <w:pPr>
        <w:pStyle w:val="NormalWeb"/>
        <w:rPr>
          <w:rFonts w:eastAsia="Times New Roman"/>
          <w:lang w:val="en"/>
        </w:rPr>
      </w:pPr>
      <w:r>
        <w:rPr>
          <w:rFonts w:eastAsia="Times New Roman"/>
          <w:lang w:val="en"/>
        </w:rPr>
        <w:t>During t</w:t>
      </w:r>
      <w:r w:rsidR="00E86D75">
        <w:rPr>
          <w:rFonts w:eastAsia="Times New Roman"/>
          <w:lang w:val="en"/>
        </w:rPr>
        <w:t xml:space="preserve">he process of the </w:t>
      </w:r>
      <w:r w:rsidR="00D4662E">
        <w:rPr>
          <w:rFonts w:eastAsia="Times New Roman"/>
          <w:lang w:val="en"/>
        </w:rPr>
        <w:t xml:space="preserve">possession of the </w:t>
      </w:r>
      <w:r w:rsidR="00E86D75">
        <w:rPr>
          <w:rFonts w:eastAsia="Times New Roman"/>
          <w:lang w:val="en"/>
        </w:rPr>
        <w:t>spirit medium</w:t>
      </w:r>
      <w:r w:rsidR="00D4662E">
        <w:rPr>
          <w:rFonts w:eastAsia="Times New Roman"/>
          <w:lang w:val="en"/>
        </w:rPr>
        <w:t>, there are some common themes that occur</w:t>
      </w:r>
      <w:r w:rsidR="00060197">
        <w:rPr>
          <w:rFonts w:eastAsia="Times New Roman"/>
          <w:lang w:val="en"/>
        </w:rPr>
        <w:t xml:space="preserve"> to the </w:t>
      </w:r>
      <w:r w:rsidR="007A0338">
        <w:rPr>
          <w:rFonts w:eastAsia="Times New Roman"/>
          <w:lang w:val="en"/>
        </w:rPr>
        <w:t xml:space="preserve">medium. For example, accounts of the mediums </w:t>
      </w:r>
      <w:r w:rsidR="00CD1A9D">
        <w:rPr>
          <w:rFonts w:eastAsia="Times New Roman"/>
          <w:lang w:val="en"/>
        </w:rPr>
        <w:t xml:space="preserve">suggest that one of the reasons that their body is easily possessed is because </w:t>
      </w:r>
      <w:r w:rsidR="00DB498E">
        <w:rPr>
          <w:rFonts w:eastAsia="Times New Roman"/>
          <w:lang w:val="en"/>
        </w:rPr>
        <w:t xml:space="preserve">they are often frail, </w:t>
      </w:r>
      <w:r w:rsidR="00CC5CF2">
        <w:rPr>
          <w:rFonts w:eastAsia="Times New Roman"/>
          <w:lang w:val="en"/>
        </w:rPr>
        <w:t>or sick</w:t>
      </w:r>
      <w:r w:rsidR="00E721E0">
        <w:rPr>
          <w:rFonts w:eastAsia="Times New Roman"/>
          <w:lang w:val="en"/>
        </w:rPr>
        <w:t>, or unwell.</w:t>
      </w:r>
      <w:r w:rsidR="00E721E0">
        <w:rPr>
          <w:rStyle w:val="FootnoteReference"/>
          <w:rFonts w:eastAsia="Times New Roman"/>
          <w:lang w:val="en"/>
        </w:rPr>
        <w:footnoteReference w:id="7"/>
      </w:r>
      <w:r w:rsidR="00E721E0">
        <w:rPr>
          <w:rFonts w:eastAsia="Times New Roman"/>
          <w:lang w:val="en"/>
        </w:rPr>
        <w:t xml:space="preserve"> One example is by a local Wenzhou sprit medium </w:t>
      </w:r>
      <w:r w:rsidR="00AF03A0">
        <w:rPr>
          <w:rFonts w:eastAsia="Times New Roman"/>
          <w:lang w:val="en"/>
        </w:rPr>
        <w:t xml:space="preserve">named Cao Jinling </w:t>
      </w:r>
      <w:r w:rsidR="00E721E0">
        <w:rPr>
          <w:rFonts w:eastAsia="Times New Roman"/>
          <w:lang w:val="en"/>
        </w:rPr>
        <w:t xml:space="preserve">who </w:t>
      </w:r>
      <w:r w:rsidR="00DE22A2">
        <w:rPr>
          <w:rFonts w:eastAsia="Times New Roman"/>
          <w:lang w:val="en"/>
        </w:rPr>
        <w:t>Yang defines as the ‘reluctant spirit medium’</w:t>
      </w:r>
      <w:r w:rsidR="00AF03A0">
        <w:rPr>
          <w:rFonts w:eastAsia="Times New Roman"/>
          <w:lang w:val="en"/>
        </w:rPr>
        <w:t>.</w:t>
      </w:r>
      <w:r w:rsidR="00AF03A0">
        <w:rPr>
          <w:rStyle w:val="FootnoteReference"/>
          <w:rFonts w:eastAsia="Times New Roman"/>
          <w:lang w:val="en"/>
        </w:rPr>
        <w:footnoteReference w:id="8"/>
      </w:r>
      <w:r w:rsidR="00AF03A0">
        <w:rPr>
          <w:rFonts w:eastAsia="Times New Roman"/>
          <w:lang w:val="en"/>
        </w:rPr>
        <w:t xml:space="preserve"> </w:t>
      </w:r>
      <w:r w:rsidR="00D464E3">
        <w:rPr>
          <w:rFonts w:eastAsia="Times New Roman"/>
          <w:lang w:val="en"/>
        </w:rPr>
        <w:t xml:space="preserve">Cao did not work, due to her </w:t>
      </w:r>
      <w:r w:rsidR="00900846">
        <w:rPr>
          <w:rFonts w:eastAsia="Times New Roman"/>
          <w:lang w:val="en"/>
        </w:rPr>
        <w:t>ill health, and Chinese</w:t>
      </w:r>
      <w:r w:rsidR="00D22DBC">
        <w:rPr>
          <w:rFonts w:eastAsia="Times New Roman"/>
          <w:lang w:val="en"/>
        </w:rPr>
        <w:t xml:space="preserve"> and western</w:t>
      </w:r>
      <w:r w:rsidR="00900846">
        <w:rPr>
          <w:rFonts w:eastAsia="Times New Roman"/>
          <w:lang w:val="en"/>
        </w:rPr>
        <w:t xml:space="preserve"> doctors could not find a sufficient reason why she was ill. Later in </w:t>
      </w:r>
      <w:r w:rsidR="00D22DBC">
        <w:rPr>
          <w:rFonts w:eastAsia="Times New Roman"/>
          <w:lang w:val="en"/>
        </w:rPr>
        <w:t>her life, she became worse and began to be possessed.</w:t>
      </w:r>
      <w:r w:rsidR="00194CDC">
        <w:rPr>
          <w:rStyle w:val="FootnoteReference"/>
          <w:rFonts w:eastAsia="Times New Roman"/>
          <w:lang w:val="en"/>
        </w:rPr>
        <w:footnoteReference w:id="9"/>
      </w:r>
      <w:r w:rsidR="00D22DBC">
        <w:rPr>
          <w:rFonts w:eastAsia="Times New Roman"/>
          <w:lang w:val="en"/>
        </w:rPr>
        <w:t xml:space="preserve"> </w:t>
      </w:r>
      <w:r w:rsidR="00B97F32">
        <w:rPr>
          <w:rFonts w:eastAsia="Times New Roman"/>
          <w:lang w:val="en"/>
        </w:rPr>
        <w:t xml:space="preserve">Cao noted that </w:t>
      </w:r>
      <w:r w:rsidR="00194CDC">
        <w:rPr>
          <w:rFonts w:eastAsia="Times New Roman"/>
          <w:lang w:val="en"/>
        </w:rPr>
        <w:t xml:space="preserve">prior to the possessions, </w:t>
      </w:r>
      <w:r w:rsidR="007E0378">
        <w:rPr>
          <w:rFonts w:eastAsia="Times New Roman"/>
          <w:lang w:val="en"/>
        </w:rPr>
        <w:t xml:space="preserve">she felt as if she was drunk, for example, </w:t>
      </w:r>
      <w:r w:rsidR="00CC25B5">
        <w:rPr>
          <w:rFonts w:eastAsia="Times New Roman"/>
          <w:lang w:val="en"/>
        </w:rPr>
        <w:t xml:space="preserve">being unsteady or showing </w:t>
      </w:r>
      <w:r w:rsidR="00A115FB">
        <w:rPr>
          <w:rFonts w:eastAsia="Times New Roman"/>
          <w:lang w:val="en"/>
        </w:rPr>
        <w:t>behaviors</w:t>
      </w:r>
      <w:r w:rsidR="00CC25B5">
        <w:rPr>
          <w:rFonts w:eastAsia="Times New Roman"/>
          <w:lang w:val="en"/>
        </w:rPr>
        <w:t xml:space="preserve"> which one might </w:t>
      </w:r>
      <w:r w:rsidR="00A115FB">
        <w:rPr>
          <w:rFonts w:eastAsia="Times New Roman"/>
          <w:lang w:val="en"/>
        </w:rPr>
        <w:t>associate</w:t>
      </w:r>
      <w:r w:rsidR="00CC25B5">
        <w:rPr>
          <w:rFonts w:eastAsia="Times New Roman"/>
          <w:lang w:val="en"/>
        </w:rPr>
        <w:t xml:space="preserve"> with being under the influence</w:t>
      </w:r>
      <w:r w:rsidR="00A115FB">
        <w:rPr>
          <w:rFonts w:eastAsia="Times New Roman"/>
          <w:lang w:val="en"/>
        </w:rPr>
        <w:t>.</w:t>
      </w:r>
      <w:r w:rsidR="001928D7">
        <w:rPr>
          <w:rFonts w:eastAsia="Times New Roman"/>
          <w:lang w:val="en"/>
        </w:rPr>
        <w:t xml:space="preserve"> The </w:t>
      </w:r>
      <w:r w:rsidR="00311DB9">
        <w:rPr>
          <w:rFonts w:eastAsia="Times New Roman"/>
          <w:lang w:val="en"/>
        </w:rPr>
        <w:t>most distinctive sign of the possession is the constant shaking.</w:t>
      </w:r>
      <w:r w:rsidR="00D31B8A">
        <w:rPr>
          <w:rFonts w:eastAsia="Times New Roman"/>
          <w:lang w:val="en"/>
        </w:rPr>
        <w:t xml:space="preserve"> To the rural community in </w:t>
      </w:r>
      <w:r w:rsidR="006500A1">
        <w:rPr>
          <w:rFonts w:eastAsia="Times New Roman"/>
          <w:lang w:val="en"/>
        </w:rPr>
        <w:t>Wenzhou,</w:t>
      </w:r>
      <w:r w:rsidR="00D31B8A">
        <w:rPr>
          <w:rFonts w:eastAsia="Times New Roman"/>
          <w:lang w:val="en"/>
        </w:rPr>
        <w:t xml:space="preserve"> they call this </w:t>
      </w:r>
      <w:r w:rsidR="006500A1">
        <w:rPr>
          <w:rFonts w:eastAsia="Times New Roman"/>
          <w:lang w:val="en"/>
        </w:rPr>
        <w:t xml:space="preserve">seizure like, </w:t>
      </w:r>
      <w:r w:rsidR="00D31B8A">
        <w:rPr>
          <w:rFonts w:eastAsia="Times New Roman"/>
          <w:lang w:val="en"/>
        </w:rPr>
        <w:t xml:space="preserve">shaking </w:t>
      </w:r>
      <w:r w:rsidR="006500A1">
        <w:rPr>
          <w:rFonts w:eastAsia="Times New Roman"/>
          <w:lang w:val="en"/>
        </w:rPr>
        <w:t>“coming on to the body”.</w:t>
      </w:r>
      <w:r w:rsidR="006500A1">
        <w:rPr>
          <w:rStyle w:val="FootnoteReference"/>
          <w:rFonts w:eastAsia="Times New Roman"/>
          <w:lang w:val="en"/>
        </w:rPr>
        <w:footnoteReference w:id="10"/>
      </w:r>
      <w:r w:rsidR="00311DB9">
        <w:rPr>
          <w:rFonts w:eastAsia="Times New Roman"/>
          <w:lang w:val="en"/>
        </w:rPr>
        <w:t xml:space="preserve"> </w:t>
      </w:r>
      <w:r w:rsidR="000173F3">
        <w:rPr>
          <w:rFonts w:eastAsia="Times New Roman"/>
          <w:lang w:val="en"/>
        </w:rPr>
        <w:t>It is understood to be the defining fe</w:t>
      </w:r>
      <w:r w:rsidR="000E2DB6">
        <w:rPr>
          <w:rFonts w:eastAsia="Times New Roman"/>
          <w:lang w:val="en"/>
        </w:rPr>
        <w:t xml:space="preserve">ature, that the spirt is trying to possess the medium. </w:t>
      </w:r>
      <w:r w:rsidR="00651BEC">
        <w:rPr>
          <w:rFonts w:eastAsia="Times New Roman"/>
          <w:lang w:val="en"/>
        </w:rPr>
        <w:t xml:space="preserve">However, once the ‘take-over’ had been completed and the </w:t>
      </w:r>
      <w:r w:rsidR="0043117A">
        <w:rPr>
          <w:rFonts w:eastAsia="Times New Roman"/>
          <w:lang w:val="en"/>
        </w:rPr>
        <w:t>deity</w:t>
      </w:r>
      <w:r w:rsidR="00651BEC">
        <w:rPr>
          <w:rFonts w:eastAsia="Times New Roman"/>
          <w:lang w:val="en"/>
        </w:rPr>
        <w:t xml:space="preserve"> </w:t>
      </w:r>
      <w:r w:rsidR="0043117A">
        <w:rPr>
          <w:rFonts w:eastAsia="Times New Roman"/>
          <w:lang w:val="en"/>
        </w:rPr>
        <w:t>successfully</w:t>
      </w:r>
      <w:r w:rsidR="00651BEC">
        <w:rPr>
          <w:rFonts w:eastAsia="Times New Roman"/>
          <w:lang w:val="en"/>
        </w:rPr>
        <w:t xml:space="preserve"> </w:t>
      </w:r>
      <w:r w:rsidR="0043117A">
        <w:rPr>
          <w:rFonts w:eastAsia="Times New Roman"/>
          <w:lang w:val="en"/>
        </w:rPr>
        <w:t>possessed Cao, her body was calm.</w:t>
      </w:r>
      <w:r w:rsidR="000E2DB6">
        <w:rPr>
          <w:rFonts w:eastAsia="Times New Roman"/>
          <w:lang w:val="en"/>
        </w:rPr>
        <w:t xml:space="preserve"> </w:t>
      </w:r>
      <w:r w:rsidR="00462B26">
        <w:rPr>
          <w:rFonts w:eastAsia="Times New Roman"/>
          <w:lang w:val="en"/>
        </w:rPr>
        <w:t>For the believer, this is the</w:t>
      </w:r>
      <w:r w:rsidR="00C83906">
        <w:rPr>
          <w:rFonts w:eastAsia="Times New Roman"/>
          <w:lang w:val="en"/>
        </w:rPr>
        <w:t xml:space="preserve"> </w:t>
      </w:r>
      <w:r w:rsidR="00DB4F1C">
        <w:rPr>
          <w:rFonts w:eastAsia="Times New Roman"/>
          <w:lang w:val="en"/>
        </w:rPr>
        <w:t>moment,</w:t>
      </w:r>
      <w:r w:rsidR="00C83906">
        <w:rPr>
          <w:rFonts w:eastAsia="Times New Roman"/>
          <w:lang w:val="en"/>
        </w:rPr>
        <w:t xml:space="preserve"> which is most sacred, they are now in the presence of a spirit.</w:t>
      </w:r>
    </w:p>
    <w:p w14:paraId="6899A15C" w14:textId="72B18ED3" w:rsidR="00EC4616" w:rsidRDefault="00EC4616" w:rsidP="002E3B50">
      <w:pPr>
        <w:pStyle w:val="NormalWeb"/>
        <w:ind w:left="720"/>
        <w:rPr>
          <w:rFonts w:ascii="Times New Roman" w:hAnsi="Times New Roman"/>
          <w:i/>
          <w:iCs/>
          <w:lang w:val="en-GB"/>
        </w:rPr>
      </w:pPr>
      <w:r w:rsidRPr="00EC4616">
        <w:rPr>
          <w:rFonts w:ascii="Times New Roman" w:hAnsi="Times New Roman"/>
          <w:i/>
          <w:iCs/>
          <w:lang w:val="en-GB"/>
        </w:rPr>
        <w:t>During her possession, her eyes were closed, as if sleeping, but her</w:t>
      </w:r>
      <w:r w:rsidRPr="00E86D75">
        <w:rPr>
          <w:rFonts w:ascii="Times New Roman" w:hAnsi="Times New Roman"/>
          <w:i/>
          <w:iCs/>
          <w:lang w:val="en-GB"/>
        </w:rPr>
        <w:t xml:space="preserve"> </w:t>
      </w:r>
      <w:r w:rsidRPr="00EC4616">
        <w:rPr>
          <w:rFonts w:ascii="Times New Roman" w:hAnsi="Times New Roman"/>
          <w:i/>
          <w:iCs/>
          <w:lang w:val="en-GB"/>
        </w:rPr>
        <w:t xml:space="preserve">body was not shaking convulsively, nor did she have saliva or foam </w:t>
      </w:r>
      <w:r w:rsidRPr="00E86D75">
        <w:rPr>
          <w:rFonts w:ascii="Times New Roman" w:hAnsi="Times New Roman"/>
          <w:i/>
          <w:iCs/>
          <w:lang w:val="en-GB"/>
        </w:rPr>
        <w:t>fl</w:t>
      </w:r>
      <w:r w:rsidRPr="00EC4616">
        <w:rPr>
          <w:rFonts w:ascii="Times New Roman" w:hAnsi="Times New Roman"/>
          <w:i/>
          <w:iCs/>
          <w:lang w:val="en-GB"/>
        </w:rPr>
        <w:t>owing</w:t>
      </w:r>
      <w:r w:rsidRPr="00E86D75">
        <w:rPr>
          <w:rFonts w:ascii="Times New Roman" w:hAnsi="Times New Roman"/>
          <w:i/>
          <w:iCs/>
          <w:lang w:val="en-GB"/>
        </w:rPr>
        <w:t xml:space="preserve"> </w:t>
      </w:r>
      <w:r w:rsidRPr="00EC4616">
        <w:rPr>
          <w:rFonts w:ascii="Times New Roman" w:hAnsi="Times New Roman"/>
          <w:i/>
          <w:iCs/>
          <w:lang w:val="en-GB"/>
        </w:rPr>
        <w:t>out of her mouth</w:t>
      </w:r>
      <w:r w:rsidR="005E71D1" w:rsidRPr="00E86D75">
        <w:rPr>
          <w:rFonts w:ascii="Times New Roman" w:hAnsi="Times New Roman"/>
          <w:i/>
          <w:iCs/>
          <w:lang w:val="en-GB"/>
        </w:rPr>
        <w:t>…</w:t>
      </w:r>
      <w:r w:rsidRPr="00EC4616">
        <w:rPr>
          <w:rFonts w:ascii="Times New Roman" w:hAnsi="Times New Roman"/>
          <w:i/>
          <w:iCs/>
          <w:lang w:val="en-GB"/>
        </w:rPr>
        <w:t xml:space="preserve"> In her possessed state, people would talk with her and she would</w:t>
      </w:r>
      <w:r w:rsidRPr="00E86D75">
        <w:rPr>
          <w:rFonts w:ascii="Times New Roman" w:hAnsi="Times New Roman"/>
          <w:i/>
          <w:iCs/>
          <w:lang w:val="en-GB"/>
        </w:rPr>
        <w:t xml:space="preserve"> </w:t>
      </w:r>
      <w:r w:rsidRPr="00EC4616">
        <w:rPr>
          <w:rFonts w:ascii="Times New Roman" w:hAnsi="Times New Roman"/>
          <w:i/>
          <w:iCs/>
          <w:lang w:val="en-GB"/>
        </w:rPr>
        <w:t>reply, in a strange, eerily low voice, that she was the goddess Mother Chen the</w:t>
      </w:r>
      <w:r w:rsidRPr="00E86D75">
        <w:rPr>
          <w:rFonts w:ascii="Times New Roman" w:hAnsi="Times New Roman"/>
          <w:i/>
          <w:iCs/>
          <w:lang w:val="en-GB"/>
        </w:rPr>
        <w:t xml:space="preserve"> </w:t>
      </w:r>
      <w:r w:rsidRPr="00EC4616">
        <w:rPr>
          <w:rFonts w:ascii="Times New Roman" w:hAnsi="Times New Roman"/>
          <w:i/>
          <w:iCs/>
          <w:lang w:val="en-GB"/>
        </w:rPr>
        <w:t>Fourteenth. Sometimes a voice would also tell Cao that she was the goddess</w:t>
      </w:r>
      <w:r w:rsidRPr="00E86D75">
        <w:rPr>
          <w:rFonts w:ascii="Times New Roman" w:hAnsi="Times New Roman"/>
          <w:i/>
          <w:iCs/>
          <w:lang w:val="en-GB"/>
        </w:rPr>
        <w:t xml:space="preserve"> </w:t>
      </w:r>
      <w:r w:rsidRPr="00EC4616">
        <w:rPr>
          <w:rFonts w:ascii="Times New Roman" w:hAnsi="Times New Roman"/>
          <w:i/>
          <w:iCs/>
          <w:lang w:val="en-GB"/>
        </w:rPr>
        <w:t xml:space="preserve">Li the Thirteenth, the “shamanic sister” (tongmei, </w:t>
      </w:r>
      <w:r w:rsidRPr="00EC4616">
        <w:rPr>
          <w:rFonts w:ascii="Times New Roman" w:eastAsia="MS Mincho" w:hAnsi="Times New Roman"/>
          <w:i/>
          <w:iCs/>
          <w:lang w:val="en-GB"/>
        </w:rPr>
        <w:t>僮妹</w:t>
      </w:r>
      <w:r w:rsidRPr="00EC4616">
        <w:rPr>
          <w:rFonts w:ascii="Times New Roman" w:hAnsi="Times New Roman"/>
          <w:i/>
          <w:iCs/>
          <w:lang w:val="en-GB"/>
        </w:rPr>
        <w:t>) of Mother Chen.</w:t>
      </w:r>
      <w:r w:rsidR="002E3B50" w:rsidRPr="00E86D75">
        <w:rPr>
          <w:rStyle w:val="FootnoteReference"/>
          <w:rFonts w:ascii="Times New Roman" w:hAnsi="Times New Roman"/>
          <w:i/>
          <w:iCs/>
          <w:lang w:val="en-GB"/>
        </w:rPr>
        <w:footnoteReference w:id="11"/>
      </w:r>
    </w:p>
    <w:p w14:paraId="6AD525DB" w14:textId="09FC0292" w:rsidR="00B502EA" w:rsidRPr="00B502EA" w:rsidRDefault="007C0144" w:rsidP="00B502EA">
      <w:pPr>
        <w:pStyle w:val="NormalWeb"/>
        <w:rPr>
          <w:rFonts w:ascii="Times New Roman" w:hAnsi="Times New Roman"/>
          <w:lang w:val="en-GB"/>
        </w:rPr>
      </w:pPr>
      <w:r>
        <w:rPr>
          <w:rFonts w:ascii="Times New Roman" w:hAnsi="Times New Roman"/>
          <w:lang w:val="en-GB"/>
        </w:rPr>
        <w:t>The passage above</w:t>
      </w:r>
      <w:r w:rsidR="002A7DF4">
        <w:rPr>
          <w:rFonts w:ascii="Times New Roman" w:hAnsi="Times New Roman"/>
          <w:lang w:val="en-GB"/>
        </w:rPr>
        <w:t xml:space="preserve"> reveals that </w:t>
      </w:r>
      <w:r w:rsidR="00BB2F8D">
        <w:rPr>
          <w:rFonts w:ascii="Times New Roman" w:hAnsi="Times New Roman"/>
          <w:lang w:val="en-GB"/>
        </w:rPr>
        <w:t xml:space="preserve">the relationship between </w:t>
      </w:r>
      <w:r w:rsidR="009D5E38">
        <w:rPr>
          <w:rFonts w:ascii="Times New Roman" w:hAnsi="Times New Roman"/>
          <w:lang w:val="en-GB"/>
        </w:rPr>
        <w:t xml:space="preserve">the medium and the deity cannot be strictly ‘possessive’. </w:t>
      </w:r>
      <w:r w:rsidR="00030291">
        <w:rPr>
          <w:rFonts w:ascii="Times New Roman" w:hAnsi="Times New Roman"/>
          <w:lang w:val="en-GB"/>
        </w:rPr>
        <w:t xml:space="preserve">Cao reveals that she can remember voices telling her that she was these deities, this means </w:t>
      </w:r>
      <w:r w:rsidR="00030291">
        <w:rPr>
          <w:rFonts w:ascii="Times New Roman" w:hAnsi="Times New Roman"/>
          <w:lang w:val="en-GB"/>
        </w:rPr>
        <w:lastRenderedPageBreak/>
        <w:t xml:space="preserve">that </w:t>
      </w:r>
      <w:r w:rsidR="00193BB8">
        <w:rPr>
          <w:rFonts w:ascii="Times New Roman" w:hAnsi="Times New Roman"/>
          <w:lang w:val="en-GB"/>
        </w:rPr>
        <w:t xml:space="preserve">the spirit does not only </w:t>
      </w:r>
      <w:r w:rsidR="00786A4B">
        <w:rPr>
          <w:rFonts w:ascii="Times New Roman" w:hAnsi="Times New Roman"/>
          <w:lang w:val="en-GB"/>
        </w:rPr>
        <w:t xml:space="preserve">take hold of the conscience </w:t>
      </w:r>
      <w:r w:rsidR="008D4C6B">
        <w:rPr>
          <w:rFonts w:ascii="Times New Roman" w:hAnsi="Times New Roman"/>
          <w:lang w:val="en-GB"/>
        </w:rPr>
        <w:t xml:space="preserve">of the medium and use them as a mouthpiece, but the spirit can also </w:t>
      </w:r>
      <w:r w:rsidR="00407020">
        <w:rPr>
          <w:rFonts w:ascii="Times New Roman" w:hAnsi="Times New Roman"/>
          <w:lang w:val="en-GB"/>
        </w:rPr>
        <w:t>influence and relay thoughts to the medium</w:t>
      </w:r>
      <w:r w:rsidR="005C088E">
        <w:rPr>
          <w:rFonts w:ascii="Times New Roman" w:hAnsi="Times New Roman"/>
          <w:lang w:val="en-GB"/>
        </w:rPr>
        <w:t xml:space="preserve">. </w:t>
      </w:r>
    </w:p>
    <w:p w14:paraId="10B0B3B0" w14:textId="77777777" w:rsidR="00FD43B8" w:rsidRPr="00E86D75" w:rsidRDefault="00FD43B8" w:rsidP="002E3B50">
      <w:pPr>
        <w:pStyle w:val="NormalWeb"/>
        <w:ind w:left="720"/>
        <w:rPr>
          <w:rFonts w:ascii="Times New Roman" w:hAnsi="Times New Roman"/>
          <w:i/>
          <w:iCs/>
          <w:lang w:val="en-GB"/>
        </w:rPr>
      </w:pPr>
    </w:p>
    <w:p w14:paraId="7AD98B26" w14:textId="1971924A" w:rsidR="00EF1691" w:rsidRPr="005011FC" w:rsidRDefault="00F77CA5">
      <w:pPr>
        <w:pStyle w:val="Heading3"/>
        <w:rPr>
          <w:sz w:val="24"/>
          <w:szCs w:val="18"/>
          <w:lang w:val="en"/>
        </w:rPr>
      </w:pPr>
      <w:bookmarkStart w:id="4" w:name="_1.2_[The_spirit"/>
      <w:bookmarkEnd w:id="4"/>
      <w:r w:rsidRPr="005011FC">
        <w:rPr>
          <w:sz w:val="24"/>
          <w:szCs w:val="18"/>
          <w:lang w:val="en"/>
        </w:rPr>
        <w:t>1</w:t>
      </w:r>
      <w:bookmarkStart w:id="5" w:name="1.2"/>
      <w:r w:rsidRPr="005011FC">
        <w:rPr>
          <w:sz w:val="24"/>
          <w:szCs w:val="18"/>
          <w:lang w:val="en"/>
        </w:rPr>
        <w:t xml:space="preserve">.2 </w:t>
      </w:r>
      <w:r w:rsidR="00893849" w:rsidRPr="005011FC">
        <w:rPr>
          <w:sz w:val="24"/>
          <w:szCs w:val="18"/>
          <w:lang w:val="en"/>
        </w:rPr>
        <w:t>The spir</w:t>
      </w:r>
      <w:r w:rsidR="008C387D" w:rsidRPr="005011FC">
        <w:rPr>
          <w:sz w:val="24"/>
          <w:szCs w:val="18"/>
          <w:lang w:val="en"/>
        </w:rPr>
        <w:t>i</w:t>
      </w:r>
      <w:r w:rsidR="00893849" w:rsidRPr="005011FC">
        <w:rPr>
          <w:sz w:val="24"/>
          <w:szCs w:val="18"/>
          <w:lang w:val="en"/>
        </w:rPr>
        <w:t>t medium in a temple context</w:t>
      </w:r>
      <w:bookmarkEnd w:id="5"/>
    </w:p>
    <w:p w14:paraId="0D10ABE8" w14:textId="1A3317B2" w:rsidR="007E1381" w:rsidRDefault="006B54CC">
      <w:pPr>
        <w:pStyle w:val="NormalWeb"/>
        <w:rPr>
          <w:rFonts w:eastAsia="Times New Roman"/>
          <w:lang w:val="en"/>
        </w:rPr>
      </w:pPr>
      <w:r>
        <w:rPr>
          <w:rFonts w:eastAsia="Times New Roman"/>
          <w:lang w:val="en"/>
        </w:rPr>
        <w:t xml:space="preserve">In Chinese </w:t>
      </w:r>
      <w:r w:rsidR="00FB5C75">
        <w:rPr>
          <w:rFonts w:eastAsia="Times New Roman"/>
          <w:lang w:val="en"/>
        </w:rPr>
        <w:t xml:space="preserve">Popular religion, temples are one way that the medium </w:t>
      </w:r>
      <w:r w:rsidR="002654BF">
        <w:rPr>
          <w:rFonts w:eastAsia="Times New Roman"/>
          <w:lang w:val="en"/>
        </w:rPr>
        <w:t xml:space="preserve">connect to the spiritual realm. </w:t>
      </w:r>
      <w:r w:rsidR="00543930">
        <w:rPr>
          <w:rFonts w:eastAsia="Times New Roman"/>
          <w:lang w:val="en"/>
        </w:rPr>
        <w:t xml:space="preserve">The Tai Wong Ye Temple in Hong Kong provides an example of how </w:t>
      </w:r>
      <w:r w:rsidR="00F00116">
        <w:rPr>
          <w:rFonts w:eastAsia="Times New Roman"/>
          <w:lang w:val="en"/>
        </w:rPr>
        <w:t xml:space="preserve">Spirit Mediums can be organized into </w:t>
      </w:r>
      <w:r w:rsidR="00AC1E23">
        <w:rPr>
          <w:rFonts w:eastAsia="Times New Roman"/>
          <w:lang w:val="en"/>
        </w:rPr>
        <w:t>groups.</w:t>
      </w:r>
      <w:r w:rsidR="00F00116">
        <w:rPr>
          <w:rFonts w:eastAsia="Times New Roman"/>
          <w:lang w:val="en"/>
        </w:rPr>
        <w:t xml:space="preserve"> </w:t>
      </w:r>
      <w:r w:rsidR="00F77CA5">
        <w:rPr>
          <w:rFonts w:eastAsia="Times New Roman"/>
          <w:lang w:val="en"/>
        </w:rPr>
        <w:t xml:space="preserve"> </w:t>
      </w:r>
      <w:r w:rsidR="00C11D08">
        <w:rPr>
          <w:rFonts w:eastAsia="Times New Roman"/>
          <w:lang w:val="en"/>
        </w:rPr>
        <w:t xml:space="preserve">The temple is made up of ‘kei tung’, those who have the powers of a </w:t>
      </w:r>
      <w:r w:rsidR="004B4127">
        <w:rPr>
          <w:rFonts w:eastAsia="Times New Roman"/>
          <w:lang w:val="en"/>
        </w:rPr>
        <w:t>spirit</w:t>
      </w:r>
      <w:r w:rsidR="00C11D08">
        <w:rPr>
          <w:rFonts w:eastAsia="Times New Roman"/>
          <w:lang w:val="en"/>
        </w:rPr>
        <w:t xml:space="preserve"> medium and can </w:t>
      </w:r>
      <w:r w:rsidR="00295612">
        <w:rPr>
          <w:rFonts w:eastAsia="Times New Roman"/>
          <w:lang w:val="en"/>
        </w:rPr>
        <w:t xml:space="preserve">speak to spirits. </w:t>
      </w:r>
      <w:r w:rsidR="004B4127">
        <w:rPr>
          <w:rFonts w:eastAsia="Times New Roman"/>
          <w:lang w:val="en"/>
        </w:rPr>
        <w:t xml:space="preserve">However, the temple is strict on who they accept </w:t>
      </w:r>
      <w:r w:rsidR="007E1381">
        <w:rPr>
          <w:rFonts w:eastAsia="Times New Roman"/>
          <w:lang w:val="en"/>
        </w:rPr>
        <w:t>into their temple as a spirit medium</w:t>
      </w:r>
      <w:r w:rsidR="00EB02D5">
        <w:rPr>
          <w:rFonts w:eastAsia="Times New Roman"/>
          <w:lang w:val="en"/>
        </w:rPr>
        <w:t xml:space="preserve">, in order to pass the entrance exam, the </w:t>
      </w:r>
      <w:r w:rsidR="005E72DD">
        <w:rPr>
          <w:rFonts w:eastAsia="Times New Roman"/>
          <w:lang w:val="en"/>
        </w:rPr>
        <w:t>person must be able to be possessed, without feeling any pain or discomfort.</w:t>
      </w:r>
      <w:r w:rsidR="005E72DD">
        <w:rPr>
          <w:rStyle w:val="FootnoteReference"/>
          <w:rFonts w:eastAsia="Times New Roman"/>
          <w:lang w:val="en"/>
        </w:rPr>
        <w:footnoteReference w:id="12"/>
      </w:r>
      <w:r w:rsidR="00C74334">
        <w:rPr>
          <w:rFonts w:eastAsia="Times New Roman"/>
          <w:lang w:val="en"/>
        </w:rPr>
        <w:t xml:space="preserve"> However, after this has been achieved, the temple does still not let </w:t>
      </w:r>
      <w:r w:rsidR="006D53DA">
        <w:rPr>
          <w:rFonts w:eastAsia="Times New Roman"/>
          <w:lang w:val="en"/>
        </w:rPr>
        <w:t xml:space="preserve">the newcomer deal with worshippers </w:t>
      </w:r>
      <w:r w:rsidR="005C53F5">
        <w:rPr>
          <w:rFonts w:eastAsia="Times New Roman"/>
          <w:lang w:val="en"/>
        </w:rPr>
        <w:t xml:space="preserve">in public ceremonies. Instead, he will have to undergo training by a senior kei </w:t>
      </w:r>
      <w:r w:rsidR="00BD3F44">
        <w:rPr>
          <w:rFonts w:eastAsia="Times New Roman"/>
          <w:lang w:val="en"/>
        </w:rPr>
        <w:t xml:space="preserve">tung, who will continue </w:t>
      </w:r>
      <w:r w:rsidR="005C53F5">
        <w:rPr>
          <w:rFonts w:eastAsia="Times New Roman"/>
          <w:lang w:val="en"/>
        </w:rPr>
        <w:t>this</w:t>
      </w:r>
      <w:r w:rsidR="00BD3F44">
        <w:rPr>
          <w:rFonts w:eastAsia="Times New Roman"/>
          <w:lang w:val="en"/>
        </w:rPr>
        <w:t xml:space="preserve"> indefinitely, and</w:t>
      </w:r>
      <w:r w:rsidR="005C53F5">
        <w:rPr>
          <w:rFonts w:eastAsia="Times New Roman"/>
          <w:lang w:val="en"/>
        </w:rPr>
        <w:t xml:space="preserve"> will only be when the senior specialist deems them ready</w:t>
      </w:r>
      <w:r w:rsidR="00BD3F44">
        <w:rPr>
          <w:rFonts w:eastAsia="Times New Roman"/>
          <w:lang w:val="en"/>
        </w:rPr>
        <w:t>.</w:t>
      </w:r>
      <w:r w:rsidR="00BD3F44">
        <w:rPr>
          <w:rStyle w:val="FootnoteReference"/>
          <w:rFonts w:eastAsia="Times New Roman"/>
          <w:lang w:val="en"/>
        </w:rPr>
        <w:footnoteReference w:id="13"/>
      </w:r>
    </w:p>
    <w:p w14:paraId="50EDC6CB" w14:textId="67419FD3" w:rsidR="003C36AE" w:rsidRPr="00A03F70" w:rsidRDefault="004E481F">
      <w:pPr>
        <w:pStyle w:val="NormalWeb"/>
        <w:rPr>
          <w:rFonts w:eastAsia="Times New Roman"/>
          <w:lang w:val="en"/>
        </w:rPr>
      </w:pPr>
      <w:r>
        <w:rPr>
          <w:rFonts w:eastAsia="Times New Roman"/>
          <w:lang w:val="en"/>
        </w:rPr>
        <w:t xml:space="preserve">One of the main roles of the spirt medium in the context of the Tai Wong Ye temple is to administer </w:t>
      </w:r>
      <w:r w:rsidR="001442B1">
        <w:rPr>
          <w:rFonts w:eastAsia="Times New Roman"/>
          <w:lang w:val="en"/>
        </w:rPr>
        <w:t>possession rituals every evening at 10pm.</w:t>
      </w:r>
      <w:r w:rsidR="00E3557C">
        <w:rPr>
          <w:rFonts w:eastAsia="Times New Roman"/>
          <w:lang w:val="en"/>
        </w:rPr>
        <w:t xml:space="preserve"> These are different to the possession rituals which are performed for a singular person. </w:t>
      </w:r>
      <w:r w:rsidR="0006329B">
        <w:rPr>
          <w:rFonts w:eastAsia="Times New Roman"/>
          <w:lang w:val="en"/>
        </w:rPr>
        <w:t>Here is one such example:</w:t>
      </w:r>
    </w:p>
    <w:p w14:paraId="6E050590" w14:textId="75C5E887" w:rsidR="00AC1E23" w:rsidRDefault="003852A7" w:rsidP="00891646">
      <w:pPr>
        <w:pStyle w:val="NormalWeb"/>
        <w:ind w:left="720"/>
        <w:rPr>
          <w:rFonts w:eastAsia="Times New Roman"/>
          <w:i/>
          <w:iCs/>
          <w:lang w:val="en-GB"/>
        </w:rPr>
      </w:pPr>
      <w:r>
        <w:rPr>
          <w:rFonts w:eastAsia="Times New Roman"/>
          <w:i/>
          <w:iCs/>
          <w:lang w:val="en-GB"/>
        </w:rPr>
        <w:t xml:space="preserve">He </w:t>
      </w:r>
      <w:r w:rsidR="00AB7D78" w:rsidRPr="00891646">
        <w:rPr>
          <w:rFonts w:eastAsia="Times New Roman"/>
          <w:i/>
          <w:iCs/>
          <w:lang w:val="en-GB"/>
        </w:rPr>
        <w:t>approaches the</w:t>
      </w:r>
      <w:r w:rsidR="00F23C9C" w:rsidRPr="00891646">
        <w:rPr>
          <w:rFonts w:eastAsia="Times New Roman"/>
          <w:i/>
          <w:iCs/>
          <w:lang w:val="en-GB"/>
        </w:rPr>
        <w:t xml:space="preserve"> table </w:t>
      </w:r>
      <w:r w:rsidR="0062507D" w:rsidRPr="00891646">
        <w:rPr>
          <w:rFonts w:eastAsia="Times New Roman"/>
          <w:i/>
          <w:iCs/>
          <w:lang w:val="en-GB"/>
        </w:rPr>
        <w:t>and takes a sip of the</w:t>
      </w:r>
      <w:r w:rsidR="00AB7D78" w:rsidRPr="00891646">
        <w:rPr>
          <w:rFonts w:eastAsia="Times New Roman"/>
          <w:i/>
          <w:iCs/>
          <w:lang w:val="en-GB"/>
        </w:rPr>
        <w:t xml:space="preserve"> sacred water. Continuing to stand </w:t>
      </w:r>
      <w:r w:rsidR="0062507D" w:rsidRPr="00891646">
        <w:rPr>
          <w:rFonts w:eastAsia="Times New Roman"/>
          <w:i/>
          <w:iCs/>
          <w:lang w:val="en-GB"/>
        </w:rPr>
        <w:t>before th</w:t>
      </w:r>
      <w:r w:rsidR="00C410BA" w:rsidRPr="00891646">
        <w:rPr>
          <w:rFonts w:eastAsia="Times New Roman"/>
          <w:i/>
          <w:iCs/>
          <w:lang w:val="en-GB"/>
        </w:rPr>
        <w:t xml:space="preserve">e table, he begins </w:t>
      </w:r>
      <w:r w:rsidR="00AB7D78" w:rsidRPr="00891646">
        <w:rPr>
          <w:rFonts w:eastAsia="Times New Roman"/>
          <w:i/>
          <w:iCs/>
          <w:lang w:val="en-GB"/>
        </w:rPr>
        <w:t xml:space="preserve">to move his head from side to side. </w:t>
      </w:r>
      <w:r w:rsidR="00C410BA" w:rsidRPr="00891646">
        <w:rPr>
          <w:rFonts w:eastAsia="Times New Roman"/>
          <w:i/>
          <w:iCs/>
          <w:lang w:val="en-GB"/>
        </w:rPr>
        <w:t xml:space="preserve">He then </w:t>
      </w:r>
      <w:r w:rsidR="007268A3" w:rsidRPr="00891646">
        <w:rPr>
          <w:rFonts w:eastAsia="Times New Roman"/>
          <w:i/>
          <w:iCs/>
          <w:lang w:val="en-GB"/>
        </w:rPr>
        <w:t xml:space="preserve">starts pounding the </w:t>
      </w:r>
      <w:r w:rsidR="00AB7D78" w:rsidRPr="00891646">
        <w:rPr>
          <w:rFonts w:eastAsia="Times New Roman"/>
          <w:i/>
          <w:iCs/>
          <w:lang w:val="en-GB"/>
        </w:rPr>
        <w:t>table with his fists while emitting loud</w:t>
      </w:r>
      <w:r w:rsidR="00CF0680" w:rsidRPr="00891646">
        <w:rPr>
          <w:rFonts w:eastAsia="Times New Roman"/>
          <w:i/>
          <w:iCs/>
          <w:lang w:val="en-GB"/>
        </w:rPr>
        <w:t xml:space="preserve"> guttural grunts. After a few</w:t>
      </w:r>
      <w:r w:rsidR="00AB7D78" w:rsidRPr="00891646">
        <w:rPr>
          <w:rFonts w:eastAsia="Times New Roman"/>
          <w:i/>
          <w:iCs/>
          <w:lang w:val="en-GB"/>
        </w:rPr>
        <w:t xml:space="preserve"> moments he adopts a stylized posture </w:t>
      </w:r>
      <w:r w:rsidR="00CF0680" w:rsidRPr="00891646">
        <w:rPr>
          <w:rFonts w:eastAsia="Times New Roman"/>
          <w:i/>
          <w:iCs/>
          <w:lang w:val="en-GB"/>
        </w:rPr>
        <w:t xml:space="preserve">signifying to all </w:t>
      </w:r>
      <w:r w:rsidR="00577264" w:rsidRPr="00891646">
        <w:rPr>
          <w:rFonts w:eastAsia="Times New Roman"/>
          <w:i/>
          <w:iCs/>
          <w:lang w:val="en-GB"/>
        </w:rPr>
        <w:t xml:space="preserve">present the </w:t>
      </w:r>
      <w:r w:rsidR="00AB7D78" w:rsidRPr="00891646">
        <w:rPr>
          <w:rFonts w:eastAsia="Times New Roman"/>
          <w:i/>
          <w:iCs/>
          <w:lang w:val="en-GB"/>
        </w:rPr>
        <w:t>identity of the possessing deity. The</w:t>
      </w:r>
      <w:r w:rsidR="00577264" w:rsidRPr="00891646">
        <w:rPr>
          <w:rFonts w:eastAsia="Times New Roman"/>
          <w:i/>
          <w:iCs/>
          <w:lang w:val="en-GB"/>
        </w:rPr>
        <w:t xml:space="preserve"> tan sang provide </w:t>
      </w:r>
      <w:r w:rsidR="00891646" w:rsidRPr="00891646">
        <w:rPr>
          <w:rFonts w:eastAsia="Times New Roman"/>
          <w:i/>
          <w:iCs/>
          <w:lang w:val="en-GB"/>
        </w:rPr>
        <w:t xml:space="preserve">him with </w:t>
      </w:r>
      <w:r w:rsidR="00AB7D78" w:rsidRPr="00891646">
        <w:rPr>
          <w:rFonts w:eastAsia="Times New Roman"/>
          <w:i/>
          <w:iCs/>
          <w:lang w:val="en-GB"/>
        </w:rPr>
        <w:t>the throne-like chair and he sits to hear</w:t>
      </w:r>
      <w:r w:rsidR="00891646" w:rsidRPr="00891646">
        <w:rPr>
          <w:rFonts w:eastAsia="Times New Roman"/>
          <w:i/>
          <w:iCs/>
          <w:lang w:val="en-GB"/>
        </w:rPr>
        <w:t xml:space="preserve"> the petitions of the worshippers.</w:t>
      </w:r>
      <w:r w:rsidR="00AB7D78" w:rsidRPr="00891646">
        <w:rPr>
          <w:rFonts w:eastAsia="Times New Roman"/>
          <w:i/>
          <w:iCs/>
          <w:lang w:val="en-GB"/>
        </w:rPr>
        <w:t xml:space="preserve"> </w:t>
      </w:r>
    </w:p>
    <w:p w14:paraId="3C6886BF" w14:textId="6901568A" w:rsidR="00AC1E23" w:rsidRDefault="0006329B">
      <w:pPr>
        <w:pStyle w:val="NormalWeb"/>
        <w:rPr>
          <w:rFonts w:eastAsia="Times New Roman"/>
          <w:lang w:val="en"/>
        </w:rPr>
      </w:pPr>
      <w:r w:rsidRPr="0006329B">
        <w:rPr>
          <w:rFonts w:eastAsia="Times New Roman"/>
          <w:lang w:val="en"/>
        </w:rPr>
        <w:t xml:space="preserve">The temple ritual is done for the congregation, this can be compared to Going to a Christian Church every Sunday and having communion. The ritual is a way that all the cult members can take part and be given support by the mediums. </w:t>
      </w:r>
    </w:p>
    <w:p w14:paraId="428960B7" w14:textId="5652CAF0" w:rsidR="00A459BB" w:rsidRDefault="00822E30" w:rsidP="00682E49">
      <w:pPr>
        <w:pStyle w:val="Heading2"/>
      </w:pPr>
      <w:bookmarkStart w:id="6" w:name="_1.3_The_work"/>
      <w:bookmarkStart w:id="7" w:name="_3._Funerary_Rituals"/>
      <w:bookmarkStart w:id="8" w:name="_2._Funerary_Rituals"/>
      <w:bookmarkEnd w:id="6"/>
      <w:bookmarkEnd w:id="7"/>
      <w:bookmarkEnd w:id="8"/>
      <w:r>
        <w:t>2</w:t>
      </w:r>
      <w:r w:rsidR="00D53910" w:rsidRPr="00682E49">
        <w:t xml:space="preserve">. </w:t>
      </w:r>
      <w:r w:rsidR="00EF0106" w:rsidRPr="00682E49">
        <w:t>F</w:t>
      </w:r>
      <w:r w:rsidR="00EF0106">
        <w:t xml:space="preserve">unerary Rituals </w:t>
      </w:r>
    </w:p>
    <w:p w14:paraId="1A93959C" w14:textId="4B0BBB2E" w:rsidR="00DE3929" w:rsidRDefault="00301B5D" w:rsidP="003F7D84">
      <w:r>
        <w:t xml:space="preserve">Unlike the west, where </w:t>
      </w:r>
      <w:r w:rsidR="00C6633A">
        <w:t xml:space="preserve">funerals for </w:t>
      </w:r>
      <w:r w:rsidR="007D1338">
        <w:t>most of</w:t>
      </w:r>
      <w:r w:rsidR="00C6633A">
        <w:t xml:space="preserve"> the population are small simple affairs, </w:t>
      </w:r>
      <w:r>
        <w:t xml:space="preserve">Chinese funerals </w:t>
      </w:r>
      <w:r w:rsidR="00E35033">
        <w:t xml:space="preserve">however </w:t>
      </w:r>
      <w:r>
        <w:t xml:space="preserve">are </w:t>
      </w:r>
      <w:r w:rsidR="00E0738D">
        <w:t xml:space="preserve">much more extravagant </w:t>
      </w:r>
      <w:r w:rsidR="007D1338">
        <w:t>and may last several days.</w:t>
      </w:r>
      <w:r w:rsidR="00E35033">
        <w:rPr>
          <w:rStyle w:val="FootnoteReference"/>
        </w:rPr>
        <w:footnoteReference w:id="14"/>
      </w:r>
      <w:r w:rsidR="00E0738D">
        <w:t xml:space="preserve"> Western funerals such as a traditional Christian </w:t>
      </w:r>
      <w:r w:rsidR="004D1319">
        <w:t xml:space="preserve">ceremony, consist of a </w:t>
      </w:r>
      <w:r w:rsidR="00494043">
        <w:t>small-scale</w:t>
      </w:r>
      <w:r w:rsidR="0057378E">
        <w:t xml:space="preserve"> ceremony where a priest </w:t>
      </w:r>
      <w:r w:rsidR="00167EF5">
        <w:t xml:space="preserve">delivers a sermon, </w:t>
      </w:r>
      <w:r w:rsidR="00C11EC3">
        <w:t>reads prayers and sing songs, followed by a family tribute to the person who died</w:t>
      </w:r>
      <w:r w:rsidR="00325610">
        <w:t xml:space="preserve">, remembering their life and memories. </w:t>
      </w:r>
      <w:r w:rsidR="005F3E27">
        <w:t xml:space="preserve">The western funeral </w:t>
      </w:r>
      <w:r w:rsidR="00B56A38">
        <w:t xml:space="preserve">procession only </w:t>
      </w:r>
      <w:proofErr w:type="gramStart"/>
      <w:r w:rsidR="00B56A38">
        <w:t>last</w:t>
      </w:r>
      <w:proofErr w:type="gramEnd"/>
      <w:r w:rsidR="00B56A38">
        <w:t xml:space="preserve"> around an hour, </w:t>
      </w:r>
      <w:r w:rsidR="00494043">
        <w:t xml:space="preserve">followed by a </w:t>
      </w:r>
      <w:r w:rsidR="00734081">
        <w:t xml:space="preserve">remembrance </w:t>
      </w:r>
      <w:r w:rsidR="00494043">
        <w:t>wake</w:t>
      </w:r>
      <w:r w:rsidR="00734081">
        <w:t xml:space="preserve"> to celebrate their life.</w:t>
      </w:r>
    </w:p>
    <w:p w14:paraId="699AC776" w14:textId="1CE16B7C" w:rsidR="00924AD6" w:rsidRDefault="00C11EC3" w:rsidP="005D6780">
      <w:r>
        <w:t xml:space="preserve"> </w:t>
      </w:r>
      <w:r w:rsidR="00945D38">
        <w:t xml:space="preserve">A typical Chinese funeral is quite different, </w:t>
      </w:r>
      <w:r w:rsidR="008E57FB">
        <w:t xml:space="preserve">preparation </w:t>
      </w:r>
      <w:r w:rsidR="009258D3">
        <w:t xml:space="preserve">for the funeral is ritualized. </w:t>
      </w:r>
      <w:r w:rsidR="00924AD6">
        <w:t>There</w:t>
      </w:r>
      <w:bookmarkStart w:id="9" w:name="n"/>
      <w:r w:rsidR="00924AD6">
        <w:t xml:space="preserve"> is a Chinese </w:t>
      </w:r>
      <w:r w:rsidR="005D6780">
        <w:t>term</w:t>
      </w:r>
      <w:r w:rsidR="007D0F4E">
        <w:t xml:space="preserve">, </w:t>
      </w:r>
      <w:r w:rsidR="005D6780">
        <w:t xml:space="preserve">“to seek release from”. This encapsulates the importance of funerary rites, </w:t>
      </w:r>
      <w:r w:rsidR="00524DA5">
        <w:t xml:space="preserve">Chinese funerals </w:t>
      </w:r>
      <w:r w:rsidR="00195F36">
        <w:t xml:space="preserve">place importance on the afterlife, or the soul. One of the first rituals is to guide the family members </w:t>
      </w:r>
      <w:r w:rsidR="00F11C7D">
        <w:t xml:space="preserve">down to purgatory. </w:t>
      </w:r>
      <w:r w:rsidR="00442BDB">
        <w:t xml:space="preserve">In </w:t>
      </w:r>
      <w:r w:rsidR="006846E2">
        <w:t>Chinese</w:t>
      </w:r>
      <w:r w:rsidR="00442BDB">
        <w:t xml:space="preserve"> thought, </w:t>
      </w:r>
      <w:r w:rsidR="006846E2">
        <w:t>purgatory</w:t>
      </w:r>
      <w:r w:rsidR="00442BDB">
        <w:t xml:space="preserve"> is the place that souls must first travel to before they can reach the </w:t>
      </w:r>
      <w:r w:rsidR="00442BDB">
        <w:lastRenderedPageBreak/>
        <w:t xml:space="preserve">afterlife, this means that </w:t>
      </w:r>
      <w:r w:rsidR="00CC4D08">
        <w:t xml:space="preserve">the deceased must atone </w:t>
      </w:r>
      <w:r w:rsidR="00D23620">
        <w:t>and be punished for any wrongdoings throughout their life.</w:t>
      </w:r>
      <w:r w:rsidR="00D23620">
        <w:rPr>
          <w:rStyle w:val="FootnoteReference"/>
        </w:rPr>
        <w:footnoteReference w:id="15"/>
      </w:r>
      <w:r w:rsidR="006846E2">
        <w:t xml:space="preserve"> The funeral </w:t>
      </w:r>
      <w:r w:rsidR="004626FC">
        <w:t>organizers</w:t>
      </w:r>
      <w:r w:rsidR="006846E2">
        <w:t xml:space="preserve"> </w:t>
      </w:r>
      <w:r w:rsidR="004626FC">
        <w:t xml:space="preserve">perform this ritual </w:t>
      </w:r>
      <w:r w:rsidR="000E0752">
        <w:t>in order to help the deceased reach their next life more quickl</w:t>
      </w:r>
      <w:r w:rsidR="00CD769F">
        <w:t xml:space="preserve">y. </w:t>
      </w:r>
      <w:r w:rsidR="005116E4">
        <w:t>P</w:t>
      </w:r>
      <w:r w:rsidR="00733507">
        <w:t xml:space="preserve">art of the preparation involves burning baskets of money so that the deceased will </w:t>
      </w:r>
      <w:r w:rsidR="00AE6C3E">
        <w:t xml:space="preserve">have money to spend </w:t>
      </w:r>
      <w:r w:rsidR="00AD3F1D">
        <w:t xml:space="preserve">while in </w:t>
      </w:r>
      <w:r w:rsidR="0053717D">
        <w:t>purgatory and</w:t>
      </w:r>
      <w:r w:rsidR="00AD3F1D">
        <w:t xml:space="preserve"> promote a </w:t>
      </w:r>
      <w:r w:rsidR="0053717D">
        <w:t>wealthy</w:t>
      </w:r>
      <w:r w:rsidR="00AD3F1D">
        <w:t xml:space="preserve"> next life.</w:t>
      </w:r>
      <w:r w:rsidR="0053717D">
        <w:rPr>
          <w:rStyle w:val="FootnoteReference"/>
        </w:rPr>
        <w:footnoteReference w:id="16"/>
      </w:r>
      <w:r w:rsidR="0053717D">
        <w:t xml:space="preserve"> </w:t>
      </w:r>
      <w:r w:rsidR="005116E4">
        <w:t xml:space="preserve">The Burning of money strikes a correlation with Ancient Egyptian funeral rites where they were buried with their money so that they could use it in the afterlife. </w:t>
      </w:r>
    </w:p>
    <w:p w14:paraId="08F50E3A" w14:textId="3A71F9B2" w:rsidR="0053717D" w:rsidRDefault="008A35B3" w:rsidP="005D6780">
      <w:r>
        <w:t xml:space="preserve">The night before the </w:t>
      </w:r>
      <w:r w:rsidR="00F40F38">
        <w:t>funeral,</w:t>
      </w:r>
      <w:r>
        <w:t xml:space="preserve"> </w:t>
      </w:r>
      <w:r w:rsidR="00DE3929">
        <w:t xml:space="preserve">members of the </w:t>
      </w:r>
      <w:r w:rsidR="00F40F38">
        <w:t>family</w:t>
      </w:r>
      <w:r w:rsidR="00DE3929">
        <w:t xml:space="preserve"> stay watch over the body to ensure that </w:t>
      </w:r>
      <w:r w:rsidR="00F40F38">
        <w:t>no evil spirits could harm the body.</w:t>
      </w:r>
      <w:r w:rsidR="00A67D30">
        <w:rPr>
          <w:rStyle w:val="FootnoteReference"/>
        </w:rPr>
        <w:footnoteReference w:id="17"/>
      </w:r>
      <w:r w:rsidR="00124331">
        <w:t xml:space="preserve"> Chinese religion places the sanctity of the body and soul at the forefront of the funeral rituals.</w:t>
      </w:r>
      <w:r w:rsidR="00A7140F">
        <w:t xml:space="preserve"> </w:t>
      </w:r>
      <w:r w:rsidR="009D7B5B">
        <w:t xml:space="preserve">Death is an important part of Chinese spiritual life, as </w:t>
      </w:r>
      <w:r w:rsidR="002234FC">
        <w:t>Dan Waters concludes</w:t>
      </w:r>
      <w:r w:rsidR="0077384B">
        <w:t xml:space="preserve"> that</w:t>
      </w:r>
      <w:r w:rsidR="002234FC">
        <w:t>:</w:t>
      </w:r>
    </w:p>
    <w:p w14:paraId="36206472" w14:textId="474AD32B" w:rsidR="00553A2D" w:rsidRDefault="00553A2D" w:rsidP="00FA2229">
      <w:pPr>
        <w:ind w:left="720"/>
        <w:rPr>
          <w:i/>
          <w:iCs/>
        </w:rPr>
      </w:pPr>
      <w:r w:rsidRPr="00FA2229">
        <w:rPr>
          <w:i/>
          <w:iCs/>
        </w:rPr>
        <w:t xml:space="preserve">The Chinese, more than any other </w:t>
      </w:r>
      <w:r w:rsidR="00FA2229" w:rsidRPr="00FA2229">
        <w:rPr>
          <w:i/>
          <w:iCs/>
        </w:rPr>
        <w:t>people</w:t>
      </w:r>
      <w:r w:rsidRPr="00FA2229">
        <w:rPr>
          <w:i/>
          <w:iCs/>
        </w:rPr>
        <w:t>, are obsessed with the dead. There is a fear of the dead. There is a continuing relationship between the dead and the living. Rituals demonstrate, resolve and change situations. Money, goods and food are ‘dispatched’ to the deceased. In return, from ancestors, the living expect luck, wealth, moral order, fertility and health.</w:t>
      </w:r>
      <w:r w:rsidR="00FA2229">
        <w:rPr>
          <w:rStyle w:val="FootnoteReference"/>
          <w:i/>
          <w:iCs/>
        </w:rPr>
        <w:footnoteReference w:id="18"/>
      </w:r>
    </w:p>
    <w:p w14:paraId="169BF096" w14:textId="460D6DB3" w:rsidR="002234FC" w:rsidRDefault="0071295D" w:rsidP="0071295D">
      <w:r>
        <w:t xml:space="preserve">Funeral rituals provide </w:t>
      </w:r>
      <w:r w:rsidR="009A2FD0">
        <w:t xml:space="preserve">the Chinese </w:t>
      </w:r>
      <w:r w:rsidR="0054028F">
        <w:t>the opportunity to</w:t>
      </w:r>
      <w:r w:rsidR="00D95FDA">
        <w:t xml:space="preserve"> </w:t>
      </w:r>
      <w:r w:rsidR="00A90BB8">
        <w:t>honor</w:t>
      </w:r>
      <w:r w:rsidR="0054028F">
        <w:t xml:space="preserve"> the</w:t>
      </w:r>
      <w:r w:rsidR="00A90BB8">
        <w:t>ir</w:t>
      </w:r>
      <w:r w:rsidR="0054028F">
        <w:t xml:space="preserve"> dead relatives</w:t>
      </w:r>
      <w:r w:rsidR="00A90BB8">
        <w:t xml:space="preserve">, but also do take part in various </w:t>
      </w:r>
      <w:r w:rsidR="00821825">
        <w:t xml:space="preserve">popular religion rituals. Food and money </w:t>
      </w:r>
      <w:r w:rsidR="009D393D">
        <w:t>are</w:t>
      </w:r>
      <w:r w:rsidR="00821825">
        <w:t xml:space="preserve"> given in exchange for </w:t>
      </w:r>
      <w:r w:rsidR="009D393D">
        <w:t>luck and wealth in the future.</w:t>
      </w:r>
    </w:p>
    <w:p w14:paraId="2F92018C" w14:textId="0E7B0D7B" w:rsidR="00F40034" w:rsidRDefault="00ED546C" w:rsidP="00F45C31">
      <w:pPr>
        <w:pStyle w:val="Heading2"/>
      </w:pPr>
      <w:r>
        <w:t xml:space="preserve">3. </w:t>
      </w:r>
      <w:r w:rsidR="00F45C31">
        <w:t xml:space="preserve">Festivals </w:t>
      </w:r>
    </w:p>
    <w:p w14:paraId="34FEFD95" w14:textId="0A125056" w:rsidR="00C8422C" w:rsidRDefault="00440D67" w:rsidP="00F45C31">
      <w:r>
        <w:t xml:space="preserve">In </w:t>
      </w:r>
      <w:r w:rsidR="00F45C31">
        <w:t>Chinese popular religion</w:t>
      </w:r>
      <w:r>
        <w:t xml:space="preserve">, festivals </w:t>
      </w:r>
      <w:r w:rsidR="00595F1C">
        <w:t xml:space="preserve">are an important </w:t>
      </w:r>
      <w:r w:rsidR="0047126A">
        <w:t>because they provide the population a way to share their religion locally in the community and with others.</w:t>
      </w:r>
      <w:r w:rsidR="00A446E9">
        <w:t xml:space="preserve"> Traditionally, Chinese festivals in </w:t>
      </w:r>
      <w:r w:rsidR="003A36F7">
        <w:t>urban areas were put on to celebrate the</w:t>
      </w:r>
      <w:r w:rsidR="00DC2F54">
        <w:t xml:space="preserve"> seasons of agricultural life, one example is the spring festival.</w:t>
      </w:r>
      <w:r w:rsidR="00DC2F54">
        <w:rPr>
          <w:rStyle w:val="FootnoteReference"/>
        </w:rPr>
        <w:footnoteReference w:id="19"/>
      </w:r>
      <w:r w:rsidR="00DC2F54">
        <w:t xml:space="preserve"> </w:t>
      </w:r>
      <w:r w:rsidR="00FC4C67">
        <w:t xml:space="preserve">However, </w:t>
      </w:r>
      <w:r w:rsidR="003A4A85">
        <w:t xml:space="preserve">China has fought a long battle </w:t>
      </w:r>
      <w:r w:rsidR="00FE2806">
        <w:t>with the state to allow popular religion festivals.</w:t>
      </w:r>
      <w:r w:rsidR="007258EE">
        <w:t xml:space="preserve"> </w:t>
      </w:r>
      <w:r w:rsidR="005A4FB9">
        <w:t>Only in 19</w:t>
      </w:r>
      <w:r w:rsidR="00591A95">
        <w:t>80</w:t>
      </w:r>
      <w:r w:rsidR="005A4FB9">
        <w:t xml:space="preserve"> was the Spring festival made </w:t>
      </w:r>
      <w:r w:rsidR="00591A95">
        <w:t xml:space="preserve">permanently </w:t>
      </w:r>
      <w:r w:rsidR="00F0087F">
        <w:t>an official holiday</w:t>
      </w:r>
      <w:r w:rsidR="0082133E">
        <w:t xml:space="preserve">, however, many of the traditional customs </w:t>
      </w:r>
      <w:r w:rsidR="00C74C36">
        <w:t>related to the event were lost.</w:t>
      </w:r>
      <w:r w:rsidR="00C74C36">
        <w:rPr>
          <w:rStyle w:val="FootnoteReference"/>
        </w:rPr>
        <w:footnoteReference w:id="20"/>
      </w:r>
      <w:r w:rsidR="00E93457">
        <w:t xml:space="preserve"> However, in the last twenty years, China has implemented policies to </w:t>
      </w:r>
      <w:r w:rsidR="00B2092B">
        <w:t xml:space="preserve">restore the traditional festival activities such as </w:t>
      </w:r>
      <w:r w:rsidR="00A67048">
        <w:t>offering</w:t>
      </w:r>
      <w:r w:rsidR="008E2BFE">
        <w:t xml:space="preserve"> sacrifices, temple fairs</w:t>
      </w:r>
      <w:r w:rsidR="00A423E3">
        <w:t>, and the reintroduction of firecrackers as part of the celebrations.</w:t>
      </w:r>
      <w:r w:rsidR="00497879">
        <w:rPr>
          <w:rStyle w:val="FootnoteReference"/>
        </w:rPr>
        <w:footnoteReference w:id="21"/>
      </w:r>
      <w:r w:rsidR="00E60625">
        <w:t xml:space="preserve"> </w:t>
      </w:r>
      <w:r w:rsidR="00367536">
        <w:t xml:space="preserve">Xiao argues that while the traditional features of the spring festival have returned, </w:t>
      </w:r>
      <w:r w:rsidR="00224CB4">
        <w:t xml:space="preserve">it is a very different event because it is no longer about the </w:t>
      </w:r>
      <w:r w:rsidR="005D354F">
        <w:t>agricultur</w:t>
      </w:r>
      <w:r w:rsidR="00C2737A">
        <w:t>al seasons, but instead</w:t>
      </w:r>
      <w:r w:rsidR="00847E5D">
        <w:t xml:space="preserve"> the festival</w:t>
      </w:r>
      <w:r w:rsidR="00C2737A">
        <w:t xml:space="preserve"> brin</w:t>
      </w:r>
      <w:r w:rsidR="00847E5D">
        <w:t>gs</w:t>
      </w:r>
      <w:r w:rsidR="00C2737A">
        <w:t xml:space="preserve"> people together </w:t>
      </w:r>
      <w:r w:rsidR="009355EB">
        <w:t xml:space="preserve">in their local communities. </w:t>
      </w:r>
    </w:p>
    <w:p w14:paraId="47140897" w14:textId="77777777" w:rsidR="00650379" w:rsidRDefault="00650379" w:rsidP="00F45C31"/>
    <w:p w14:paraId="507F6FF0" w14:textId="74F648B2" w:rsidR="00C8422C" w:rsidRPr="005011FC" w:rsidRDefault="005011FC" w:rsidP="005011FC">
      <w:pPr>
        <w:pStyle w:val="Heading3"/>
        <w:rPr>
          <w:sz w:val="24"/>
          <w:szCs w:val="18"/>
        </w:rPr>
      </w:pPr>
      <w:bookmarkStart w:id="11" w:name="_3.1_The_Wandering"/>
      <w:bookmarkEnd w:id="11"/>
      <w:r w:rsidRPr="005011FC">
        <w:rPr>
          <w:sz w:val="24"/>
          <w:szCs w:val="18"/>
        </w:rPr>
        <w:t xml:space="preserve">3.1 The </w:t>
      </w:r>
      <w:r w:rsidR="00D91B5B">
        <w:rPr>
          <w:sz w:val="24"/>
          <w:szCs w:val="18"/>
        </w:rPr>
        <w:t xml:space="preserve">Wandering </w:t>
      </w:r>
      <w:r w:rsidRPr="005011FC">
        <w:rPr>
          <w:sz w:val="24"/>
          <w:szCs w:val="18"/>
        </w:rPr>
        <w:t xml:space="preserve">Ghost </w:t>
      </w:r>
      <w:r w:rsidR="00C74C36">
        <w:rPr>
          <w:sz w:val="24"/>
          <w:szCs w:val="18"/>
        </w:rPr>
        <w:t>F</w:t>
      </w:r>
      <w:r w:rsidRPr="005011FC">
        <w:rPr>
          <w:sz w:val="24"/>
          <w:szCs w:val="18"/>
        </w:rPr>
        <w:t>estival</w:t>
      </w:r>
    </w:p>
    <w:p w14:paraId="4D91DFF3" w14:textId="139AAF62" w:rsidR="00913837" w:rsidRPr="0071295D" w:rsidRDefault="003A3512" w:rsidP="00F45C31">
      <w:r>
        <w:t xml:space="preserve">In </w:t>
      </w:r>
      <w:r w:rsidR="00F80A73">
        <w:t>Chinese popular religion</w:t>
      </w:r>
      <w:r>
        <w:t>, if a person dies suddenly and has no family</w:t>
      </w:r>
      <w:r w:rsidR="00AC6863">
        <w:t xml:space="preserve">, that person </w:t>
      </w:r>
      <w:r w:rsidR="008E78B1">
        <w:t xml:space="preserve">becomes a </w:t>
      </w:r>
      <w:r w:rsidR="007F7D89">
        <w:t>wild ghost. The regrets that the deceased had during their lives</w:t>
      </w:r>
      <w:r w:rsidR="002A011D">
        <w:t xml:space="preserve">, transforms them into </w:t>
      </w:r>
      <w:r w:rsidR="000F4443">
        <w:t xml:space="preserve">hungry ghosts which are angry towards </w:t>
      </w:r>
      <w:r w:rsidR="00123F92">
        <w:t>Chinese</w:t>
      </w:r>
      <w:r w:rsidR="000F4443">
        <w:t xml:space="preserve"> society for </w:t>
      </w:r>
      <w:r w:rsidR="00123F92">
        <w:t>allowing</w:t>
      </w:r>
      <w:r w:rsidR="000F4443">
        <w:t xml:space="preserve"> </w:t>
      </w:r>
      <w:r w:rsidR="002F13C7">
        <w:t>them to die in such a way.</w:t>
      </w:r>
      <w:r w:rsidR="002F13C7">
        <w:rPr>
          <w:rStyle w:val="FootnoteReference"/>
        </w:rPr>
        <w:footnoteReference w:id="22"/>
      </w:r>
      <w:r w:rsidR="00CD57D2">
        <w:t xml:space="preserve"> In the eyes of the population, these ghosts are feared, but also pitied, this is because </w:t>
      </w:r>
      <w:r w:rsidR="006E5754">
        <w:t xml:space="preserve">they have become </w:t>
      </w:r>
      <w:r w:rsidR="00A12D2C">
        <w:t xml:space="preserve">evil spirits which </w:t>
      </w:r>
      <w:r w:rsidR="00AB122C">
        <w:t>can disr</w:t>
      </w:r>
      <w:r w:rsidR="00DA6320">
        <w:t>upt the lives of</w:t>
      </w:r>
      <w:r w:rsidR="00602C48">
        <w:t xml:space="preserve"> </w:t>
      </w:r>
      <w:r w:rsidR="00DA6320">
        <w:t xml:space="preserve">ordinary people, in the form of curses. However, people do feel sorry for them because </w:t>
      </w:r>
      <w:r w:rsidR="00785265">
        <w:t>of their pitiful lives.</w:t>
      </w:r>
      <w:r w:rsidR="00785265">
        <w:rPr>
          <w:rStyle w:val="FootnoteReference"/>
        </w:rPr>
        <w:footnoteReference w:id="23"/>
      </w:r>
      <w:r w:rsidR="00714B61">
        <w:t xml:space="preserve"> </w:t>
      </w:r>
      <w:r w:rsidR="002F1ECC">
        <w:t xml:space="preserve">The festival focuses on </w:t>
      </w:r>
      <w:r w:rsidR="00763AC5">
        <w:t xml:space="preserve">rituals that asks the deities </w:t>
      </w:r>
      <w:r w:rsidR="004A7F5F">
        <w:t xml:space="preserve">to forgive the </w:t>
      </w:r>
      <w:r w:rsidR="005E1FAA">
        <w:t xml:space="preserve">ghosts for their </w:t>
      </w:r>
      <w:r w:rsidR="00704236">
        <w:t xml:space="preserve">sins </w:t>
      </w:r>
      <w:r w:rsidR="00714B61">
        <w:t>and allow them to escape purgatory and reach the afterlife.</w:t>
      </w:r>
      <w:r w:rsidR="00714B61">
        <w:rPr>
          <w:rStyle w:val="FootnoteReference"/>
        </w:rPr>
        <w:footnoteReference w:id="24"/>
      </w:r>
      <w:r w:rsidR="00655068">
        <w:t xml:space="preserve"> People do this, by giving offerings </w:t>
      </w:r>
      <w:r w:rsidR="007C47BA">
        <w:t xml:space="preserve">of food </w:t>
      </w:r>
      <w:r w:rsidR="00BB16C7">
        <w:t>outside their homes</w:t>
      </w:r>
      <w:r w:rsidR="00B05BF0">
        <w:t xml:space="preserve">, and setting up tables in the village to share the </w:t>
      </w:r>
      <w:r w:rsidR="00ED4781">
        <w:t>food with these wandering ghosts.</w:t>
      </w:r>
      <w:r w:rsidR="003A2949">
        <w:t xml:space="preserve"> The festival rituals are a defensive measure against the wandering ghosts and therefore, can be described as </w:t>
      </w:r>
      <w:r w:rsidR="00777194">
        <w:t>a ritual for self-preservation</w:t>
      </w:r>
      <w:r w:rsidR="00123C7F">
        <w:t>.</w:t>
      </w:r>
    </w:p>
    <w:p w14:paraId="56BC2B3D" w14:textId="3AA28071" w:rsidR="00EF1691" w:rsidRDefault="00D53910" w:rsidP="00F474DD">
      <w:pPr>
        <w:pStyle w:val="Heading2"/>
        <w:rPr>
          <w:lang w:val="en"/>
        </w:rPr>
      </w:pPr>
      <w:bookmarkStart w:id="12" w:name="_4._Religious_framework"/>
      <w:bookmarkEnd w:id="12"/>
      <w:r>
        <w:rPr>
          <w:lang w:val="en"/>
        </w:rPr>
        <w:t>4</w:t>
      </w:r>
      <w:r w:rsidR="00F77CA5">
        <w:rPr>
          <w:lang w:val="en"/>
        </w:rPr>
        <w:t xml:space="preserve">. </w:t>
      </w:r>
      <w:r w:rsidR="003F0566">
        <w:rPr>
          <w:lang w:val="en"/>
        </w:rPr>
        <w:t>Religious framework for Popular religi</w:t>
      </w:r>
      <w:r w:rsidR="00562517">
        <w:rPr>
          <w:lang w:val="en"/>
        </w:rPr>
        <w:t>on</w:t>
      </w:r>
      <w:bookmarkEnd w:id="9"/>
    </w:p>
    <w:p w14:paraId="0BD3B0EF" w14:textId="39D90314" w:rsidR="00EF1691" w:rsidRDefault="004E4436">
      <w:pPr>
        <w:pStyle w:val="NormalWeb"/>
        <w:rPr>
          <w:rFonts w:eastAsia="Times New Roman"/>
          <w:lang w:val="en"/>
        </w:rPr>
      </w:pPr>
      <w:r>
        <w:rPr>
          <w:rFonts w:eastAsia="Times New Roman"/>
          <w:lang w:val="en"/>
        </w:rPr>
        <w:t xml:space="preserve">Due primarily to the </w:t>
      </w:r>
      <w:r w:rsidR="000B51F7">
        <w:rPr>
          <w:rFonts w:eastAsia="Times New Roman"/>
          <w:lang w:val="en"/>
        </w:rPr>
        <w:t xml:space="preserve">diversity in religious worship in China, there are a multitude of ways that a person can interact with the spiritual. </w:t>
      </w:r>
      <w:r w:rsidR="00197300">
        <w:rPr>
          <w:rFonts w:eastAsia="Times New Roman"/>
          <w:lang w:val="en"/>
        </w:rPr>
        <w:t>Popular religion focuses on immediate connections to the sacred and spiritual, for example, spirit mediums g</w:t>
      </w:r>
      <w:r w:rsidR="004D1E2B">
        <w:rPr>
          <w:rFonts w:eastAsia="Times New Roman"/>
          <w:lang w:val="en"/>
        </w:rPr>
        <w:t>ive the worshipper quick visual interaction with the divine.</w:t>
      </w:r>
      <w:r w:rsidR="009E7217">
        <w:rPr>
          <w:rFonts w:eastAsia="Times New Roman"/>
          <w:lang w:val="en"/>
        </w:rPr>
        <w:t xml:space="preserve"> </w:t>
      </w:r>
      <w:r w:rsidR="00DF0591">
        <w:rPr>
          <w:rFonts w:eastAsia="Times New Roman"/>
          <w:lang w:val="en"/>
        </w:rPr>
        <w:t xml:space="preserve">When asking for the help of a spirit medium, they can quickly get </w:t>
      </w:r>
      <w:r w:rsidR="0078621F">
        <w:rPr>
          <w:rFonts w:eastAsia="Times New Roman"/>
          <w:lang w:val="en"/>
        </w:rPr>
        <w:t xml:space="preserve">you access to the answers from a spiritual deity. </w:t>
      </w:r>
      <w:r w:rsidR="00CC6EF9">
        <w:rPr>
          <w:rFonts w:eastAsia="Times New Roman"/>
          <w:lang w:val="en"/>
        </w:rPr>
        <w:t xml:space="preserve">If you wish to become </w:t>
      </w:r>
      <w:r w:rsidR="000800FD">
        <w:rPr>
          <w:rFonts w:eastAsia="Times New Roman"/>
          <w:lang w:val="en"/>
        </w:rPr>
        <w:t>healthier</w:t>
      </w:r>
      <w:r w:rsidR="00682E66">
        <w:rPr>
          <w:rFonts w:eastAsia="Times New Roman"/>
          <w:lang w:val="en"/>
        </w:rPr>
        <w:t>, or wealth</w:t>
      </w:r>
      <w:r w:rsidR="000800FD">
        <w:rPr>
          <w:rFonts w:eastAsia="Times New Roman"/>
          <w:lang w:val="en"/>
        </w:rPr>
        <w:t>ier</w:t>
      </w:r>
      <w:r w:rsidR="00682E66">
        <w:rPr>
          <w:rFonts w:eastAsia="Times New Roman"/>
          <w:lang w:val="en"/>
        </w:rPr>
        <w:t xml:space="preserve">, the medium can give you the </w:t>
      </w:r>
      <w:r w:rsidR="000800FD">
        <w:rPr>
          <w:rFonts w:eastAsia="Times New Roman"/>
          <w:lang w:val="en"/>
        </w:rPr>
        <w:t>deity’s</w:t>
      </w:r>
      <w:r w:rsidR="00682E66">
        <w:rPr>
          <w:rFonts w:eastAsia="Times New Roman"/>
          <w:lang w:val="en"/>
        </w:rPr>
        <w:t xml:space="preserve"> guidance </w:t>
      </w:r>
      <w:r w:rsidR="000800FD">
        <w:rPr>
          <w:rFonts w:eastAsia="Times New Roman"/>
          <w:lang w:val="en"/>
        </w:rPr>
        <w:t xml:space="preserve">almost immediately. However, if we compare </w:t>
      </w:r>
      <w:r w:rsidR="006E01D3">
        <w:rPr>
          <w:rFonts w:eastAsia="Times New Roman"/>
          <w:lang w:val="en"/>
        </w:rPr>
        <w:t xml:space="preserve">this to other forms of religious worship, such as meditation or reading Buddhist and other classical Chinese texts, </w:t>
      </w:r>
      <w:r w:rsidR="00AF163E">
        <w:rPr>
          <w:rFonts w:eastAsia="Times New Roman"/>
          <w:lang w:val="en"/>
        </w:rPr>
        <w:t xml:space="preserve">these are actions that will not receive any </w:t>
      </w:r>
      <w:r w:rsidR="007C7FBB">
        <w:rPr>
          <w:rFonts w:eastAsia="Times New Roman"/>
          <w:lang w:val="en"/>
        </w:rPr>
        <w:t xml:space="preserve">immediate benefits. Meditation promotes a mindset of </w:t>
      </w:r>
      <w:r w:rsidR="00195132">
        <w:rPr>
          <w:rFonts w:eastAsia="Times New Roman"/>
          <w:lang w:val="en"/>
        </w:rPr>
        <w:t>cultivating yourself</w:t>
      </w:r>
      <w:r w:rsidR="00E3603F">
        <w:rPr>
          <w:rFonts w:eastAsia="Times New Roman"/>
          <w:lang w:val="en"/>
        </w:rPr>
        <w:t>, and you</w:t>
      </w:r>
      <w:r w:rsidR="0073188B">
        <w:rPr>
          <w:rFonts w:eastAsia="Times New Roman"/>
          <w:lang w:val="en"/>
        </w:rPr>
        <w:t>r</w:t>
      </w:r>
      <w:r w:rsidR="00E3603F">
        <w:rPr>
          <w:rFonts w:eastAsia="Times New Roman"/>
          <w:lang w:val="en"/>
        </w:rPr>
        <w:t xml:space="preserve"> mind throughout your lifetime</w:t>
      </w:r>
      <w:r w:rsidR="0075127C">
        <w:rPr>
          <w:rFonts w:eastAsia="Times New Roman"/>
          <w:lang w:val="en"/>
        </w:rPr>
        <w:t xml:space="preserve"> t</w:t>
      </w:r>
      <w:r w:rsidR="0073188B">
        <w:rPr>
          <w:rFonts w:eastAsia="Times New Roman"/>
          <w:lang w:val="en"/>
        </w:rPr>
        <w:t>o eventually receive a reward for your efforts.</w:t>
      </w:r>
      <w:r w:rsidR="0075127C">
        <w:rPr>
          <w:rStyle w:val="FootnoteReference"/>
          <w:rFonts w:eastAsia="Times New Roman"/>
          <w:lang w:val="en"/>
        </w:rPr>
        <w:footnoteReference w:id="25"/>
      </w:r>
      <w:r w:rsidR="0073188B">
        <w:rPr>
          <w:rFonts w:eastAsia="Times New Roman"/>
          <w:lang w:val="en"/>
        </w:rPr>
        <w:t xml:space="preserve"> </w:t>
      </w:r>
    </w:p>
    <w:p w14:paraId="6F4F2EBE" w14:textId="060A3E41" w:rsidR="000A5518" w:rsidRDefault="000A5518">
      <w:pPr>
        <w:pStyle w:val="NormalWeb"/>
        <w:rPr>
          <w:rFonts w:eastAsia="Times New Roman"/>
          <w:lang w:val="en"/>
        </w:rPr>
      </w:pPr>
      <w:r>
        <w:rPr>
          <w:rFonts w:eastAsia="Times New Roman"/>
          <w:lang w:val="en"/>
        </w:rPr>
        <w:t xml:space="preserve">Adam Chau </w:t>
      </w:r>
      <w:r w:rsidR="00F27937">
        <w:rPr>
          <w:rFonts w:eastAsia="Times New Roman"/>
          <w:lang w:val="en"/>
        </w:rPr>
        <w:t xml:space="preserve">suggested </w:t>
      </w:r>
      <w:r w:rsidR="009F4238">
        <w:rPr>
          <w:rFonts w:eastAsia="Times New Roman"/>
          <w:lang w:val="en"/>
        </w:rPr>
        <w:t xml:space="preserve">that </w:t>
      </w:r>
      <w:r w:rsidR="00F27937">
        <w:rPr>
          <w:rFonts w:eastAsia="Times New Roman"/>
          <w:lang w:val="en"/>
        </w:rPr>
        <w:t xml:space="preserve">the use of spirit mediums </w:t>
      </w:r>
      <w:r w:rsidR="00262F77">
        <w:rPr>
          <w:rFonts w:eastAsia="Times New Roman"/>
          <w:lang w:val="en"/>
        </w:rPr>
        <w:t xml:space="preserve">is an example of the ‘immediate-practical’ mode of religiosity. </w:t>
      </w:r>
      <w:r w:rsidR="009321F9">
        <w:rPr>
          <w:rFonts w:eastAsia="Times New Roman"/>
          <w:lang w:val="en"/>
        </w:rPr>
        <w:t>Chau argued that this is because they are rather simple and do not require much effort</w:t>
      </w:r>
      <w:r w:rsidR="00FC0419">
        <w:rPr>
          <w:rFonts w:eastAsia="Times New Roman"/>
          <w:lang w:val="en"/>
        </w:rPr>
        <w:t xml:space="preserve">. He compares this mode with that of </w:t>
      </w:r>
      <w:r w:rsidR="00BC5708">
        <w:rPr>
          <w:rFonts w:eastAsia="Times New Roman"/>
          <w:lang w:val="en"/>
        </w:rPr>
        <w:t xml:space="preserve">a liturgical modality which uses </w:t>
      </w:r>
      <w:r w:rsidR="00B9750D">
        <w:rPr>
          <w:rFonts w:eastAsia="Times New Roman"/>
          <w:lang w:val="en"/>
        </w:rPr>
        <w:t>exorcisms</w:t>
      </w:r>
      <w:r w:rsidR="00BC5708">
        <w:rPr>
          <w:rFonts w:eastAsia="Times New Roman"/>
          <w:lang w:val="en"/>
        </w:rPr>
        <w:t xml:space="preserve"> and chanting </w:t>
      </w:r>
      <w:r w:rsidR="00856C6B">
        <w:rPr>
          <w:rFonts w:eastAsia="Times New Roman"/>
          <w:lang w:val="en"/>
        </w:rPr>
        <w:t xml:space="preserve">scripture. </w:t>
      </w:r>
      <w:r w:rsidR="009B2F6A">
        <w:rPr>
          <w:rFonts w:eastAsia="Times New Roman"/>
          <w:lang w:val="en"/>
        </w:rPr>
        <w:t>The liturgical modality</w:t>
      </w:r>
      <w:r w:rsidR="00B9750D">
        <w:rPr>
          <w:rFonts w:eastAsia="Times New Roman"/>
          <w:lang w:val="en"/>
        </w:rPr>
        <w:t xml:space="preserve"> is also the </w:t>
      </w:r>
      <w:r w:rsidR="007A2E86">
        <w:rPr>
          <w:rFonts w:eastAsia="Times New Roman"/>
          <w:lang w:val="en"/>
        </w:rPr>
        <w:t>main framework for the spirit mediums themselves.</w:t>
      </w:r>
      <w:r w:rsidR="009B2F6A">
        <w:rPr>
          <w:rStyle w:val="FootnoteReference"/>
          <w:rFonts w:eastAsia="Times New Roman"/>
          <w:lang w:val="en"/>
        </w:rPr>
        <w:footnoteReference w:id="26"/>
      </w:r>
      <w:r w:rsidR="007A2E86">
        <w:rPr>
          <w:rFonts w:eastAsia="Times New Roman"/>
          <w:lang w:val="en"/>
        </w:rPr>
        <w:t xml:space="preserve"> </w:t>
      </w:r>
      <w:r w:rsidR="009B2F6A">
        <w:rPr>
          <w:rFonts w:eastAsia="Times New Roman"/>
          <w:lang w:val="en"/>
        </w:rPr>
        <w:t xml:space="preserve">This </w:t>
      </w:r>
      <w:r w:rsidR="00A47CF6">
        <w:rPr>
          <w:rFonts w:eastAsia="Times New Roman"/>
          <w:lang w:val="en"/>
        </w:rPr>
        <w:t>d</w:t>
      </w:r>
      <w:r w:rsidR="0046201D">
        <w:rPr>
          <w:rFonts w:eastAsia="Times New Roman"/>
          <w:lang w:val="en"/>
        </w:rPr>
        <w:t xml:space="preserve">istinction between the immediate and the liturgical is that the spirit medium themselves must </w:t>
      </w:r>
      <w:r w:rsidR="00174876">
        <w:rPr>
          <w:rFonts w:eastAsia="Times New Roman"/>
          <w:lang w:val="en"/>
        </w:rPr>
        <w:t xml:space="preserve">be trained in </w:t>
      </w:r>
      <w:r w:rsidR="007905AF">
        <w:rPr>
          <w:rFonts w:eastAsia="Times New Roman"/>
          <w:lang w:val="en"/>
        </w:rPr>
        <w:t xml:space="preserve">how to let the spirt possess you, and the rituals behind this practice. </w:t>
      </w:r>
      <w:r w:rsidR="0012613C">
        <w:rPr>
          <w:rFonts w:eastAsia="Times New Roman"/>
          <w:lang w:val="en"/>
        </w:rPr>
        <w:t xml:space="preserve">This means that </w:t>
      </w:r>
      <w:r w:rsidR="007378D1">
        <w:rPr>
          <w:rFonts w:eastAsia="Times New Roman"/>
          <w:lang w:val="en"/>
        </w:rPr>
        <w:t>unlike</w:t>
      </w:r>
      <w:r w:rsidR="00C546FF">
        <w:rPr>
          <w:rFonts w:eastAsia="Times New Roman"/>
          <w:lang w:val="en"/>
        </w:rPr>
        <w:t xml:space="preserve"> the person who seeks help from the spirit</w:t>
      </w:r>
      <w:r w:rsidR="00060980">
        <w:rPr>
          <w:rFonts w:eastAsia="Times New Roman"/>
          <w:lang w:val="en"/>
        </w:rPr>
        <w:t xml:space="preserve">, the medium must undergo training to </w:t>
      </w:r>
      <w:r w:rsidR="00F21EA7">
        <w:rPr>
          <w:rFonts w:eastAsia="Times New Roman"/>
          <w:lang w:val="en"/>
        </w:rPr>
        <w:t xml:space="preserve">achieve the spiritual transformation of </w:t>
      </w:r>
      <w:r w:rsidR="00856065">
        <w:rPr>
          <w:rFonts w:eastAsia="Times New Roman"/>
          <w:lang w:val="en"/>
        </w:rPr>
        <w:t xml:space="preserve">channeling the spirits. </w:t>
      </w:r>
      <w:r w:rsidR="00D50227">
        <w:rPr>
          <w:rFonts w:eastAsia="Times New Roman"/>
          <w:lang w:val="en"/>
        </w:rPr>
        <w:t xml:space="preserve">The spirit medium must also become possessed, which has some </w:t>
      </w:r>
      <w:r w:rsidR="00C9611F">
        <w:rPr>
          <w:rFonts w:eastAsia="Times New Roman"/>
          <w:lang w:val="en"/>
        </w:rPr>
        <w:t>disadvantages such as poor health, and lasting negative impacts.</w:t>
      </w:r>
    </w:p>
    <w:p w14:paraId="41D39ECF" w14:textId="5FBE8CD2" w:rsidR="009C0901" w:rsidRDefault="009C0901">
      <w:pPr>
        <w:pStyle w:val="NormalWeb"/>
        <w:rPr>
          <w:rFonts w:eastAsia="Times New Roman"/>
          <w:lang w:val="en"/>
        </w:rPr>
      </w:pPr>
      <w:r>
        <w:rPr>
          <w:rFonts w:eastAsia="Times New Roman"/>
          <w:lang w:val="en"/>
        </w:rPr>
        <w:lastRenderedPageBreak/>
        <w:t>The method has many benefits</w:t>
      </w:r>
      <w:r w:rsidR="006C61F2">
        <w:rPr>
          <w:rFonts w:eastAsia="Times New Roman"/>
          <w:lang w:val="en"/>
        </w:rPr>
        <w:t xml:space="preserve">. Being able to receive the spiritual transformation that you require is instant. </w:t>
      </w:r>
      <w:r w:rsidR="00CE0A00">
        <w:rPr>
          <w:rFonts w:eastAsia="Times New Roman"/>
          <w:lang w:val="en"/>
        </w:rPr>
        <w:t xml:space="preserve">The ritual does not require that you exert any of your time preparing for the possession. </w:t>
      </w:r>
      <w:r w:rsidR="00C4474B">
        <w:rPr>
          <w:rFonts w:eastAsia="Times New Roman"/>
          <w:lang w:val="en"/>
        </w:rPr>
        <w:t>One of the most useful features of this religiosity is that you can use it countless times throughout your lifetime</w:t>
      </w:r>
      <w:r w:rsidR="007B190F">
        <w:rPr>
          <w:rFonts w:eastAsia="Times New Roman"/>
          <w:lang w:val="en"/>
        </w:rPr>
        <w:t xml:space="preserve">. </w:t>
      </w:r>
      <w:r w:rsidR="00D55746">
        <w:rPr>
          <w:rFonts w:eastAsia="Times New Roman"/>
          <w:lang w:val="en"/>
        </w:rPr>
        <w:t>This is u</w:t>
      </w:r>
      <w:r w:rsidR="007B190F">
        <w:rPr>
          <w:rFonts w:eastAsia="Times New Roman"/>
          <w:lang w:val="en"/>
        </w:rPr>
        <w:t xml:space="preserve">nlike </w:t>
      </w:r>
      <w:r w:rsidR="00D55746">
        <w:rPr>
          <w:rFonts w:eastAsia="Times New Roman"/>
          <w:lang w:val="en"/>
        </w:rPr>
        <w:t xml:space="preserve">the </w:t>
      </w:r>
      <w:r w:rsidR="00C62F49">
        <w:rPr>
          <w:rFonts w:eastAsia="Times New Roman"/>
          <w:lang w:val="en"/>
        </w:rPr>
        <w:t xml:space="preserve">discursive-scriptural approach which encourages the </w:t>
      </w:r>
      <w:r w:rsidR="00C22B80">
        <w:rPr>
          <w:rFonts w:eastAsia="Times New Roman"/>
          <w:lang w:val="en"/>
        </w:rPr>
        <w:t>individual</w:t>
      </w:r>
      <w:r w:rsidR="00C62F49">
        <w:rPr>
          <w:rFonts w:eastAsia="Times New Roman"/>
          <w:lang w:val="en"/>
        </w:rPr>
        <w:t xml:space="preserve"> to read </w:t>
      </w:r>
      <w:r w:rsidR="00C22B80">
        <w:rPr>
          <w:rFonts w:eastAsia="Times New Roman"/>
          <w:lang w:val="en"/>
        </w:rPr>
        <w:t>religious scripture</w:t>
      </w:r>
      <w:r w:rsidR="0005744F">
        <w:rPr>
          <w:rFonts w:eastAsia="Times New Roman"/>
          <w:lang w:val="en"/>
        </w:rPr>
        <w:t xml:space="preserve"> of </w:t>
      </w:r>
      <w:r w:rsidR="00697C14">
        <w:rPr>
          <w:rFonts w:eastAsia="Times New Roman"/>
          <w:lang w:val="en"/>
        </w:rPr>
        <w:t xml:space="preserve">the </w:t>
      </w:r>
      <w:r w:rsidR="003B1D75">
        <w:rPr>
          <w:rFonts w:eastAsia="Times New Roman"/>
          <w:lang w:val="en"/>
        </w:rPr>
        <w:t>main religions.</w:t>
      </w:r>
      <w:r w:rsidR="0005744F">
        <w:rPr>
          <w:rFonts w:eastAsia="Times New Roman"/>
          <w:lang w:val="en"/>
        </w:rPr>
        <w:t xml:space="preserve"> </w:t>
      </w:r>
      <w:r w:rsidR="00D35FC1">
        <w:rPr>
          <w:rFonts w:eastAsia="Times New Roman"/>
          <w:lang w:val="en"/>
        </w:rPr>
        <w:t xml:space="preserve">Just </w:t>
      </w:r>
      <w:r w:rsidR="003B1D75">
        <w:rPr>
          <w:rFonts w:eastAsia="Times New Roman"/>
          <w:lang w:val="en"/>
        </w:rPr>
        <w:t xml:space="preserve">Buddhism </w:t>
      </w:r>
      <w:r w:rsidR="00D35FC1">
        <w:rPr>
          <w:rFonts w:eastAsia="Times New Roman"/>
          <w:lang w:val="en"/>
        </w:rPr>
        <w:t xml:space="preserve">alone </w:t>
      </w:r>
      <w:r w:rsidR="003B1D75">
        <w:rPr>
          <w:rFonts w:eastAsia="Times New Roman"/>
          <w:lang w:val="en"/>
        </w:rPr>
        <w:t xml:space="preserve">has a very large selection of books </w:t>
      </w:r>
      <w:r w:rsidR="00F113B3">
        <w:rPr>
          <w:rFonts w:eastAsia="Times New Roman"/>
          <w:lang w:val="en"/>
        </w:rPr>
        <w:t xml:space="preserve">needed to be read to gain the insight which </w:t>
      </w:r>
      <w:r w:rsidR="008A34D8">
        <w:rPr>
          <w:rFonts w:eastAsia="Times New Roman"/>
          <w:lang w:val="en"/>
        </w:rPr>
        <w:t xml:space="preserve">he desires. Reading all these books will take a long amount of time, and it is </w:t>
      </w:r>
      <w:r w:rsidR="00FA1A20">
        <w:rPr>
          <w:rFonts w:eastAsia="Times New Roman"/>
          <w:lang w:val="en"/>
        </w:rPr>
        <w:t xml:space="preserve">unlikely that the typical individual will have time to read these texts continuously throughout his lifetime. </w:t>
      </w:r>
      <w:r w:rsidR="009C5964">
        <w:rPr>
          <w:rFonts w:eastAsia="Times New Roman"/>
          <w:lang w:val="en"/>
        </w:rPr>
        <w:t xml:space="preserve">The </w:t>
      </w:r>
      <w:r w:rsidR="008A75FB">
        <w:rPr>
          <w:rFonts w:eastAsia="Times New Roman"/>
          <w:lang w:val="en"/>
        </w:rPr>
        <w:t>spiritual</w:t>
      </w:r>
      <w:r w:rsidR="009C5964">
        <w:rPr>
          <w:rFonts w:eastAsia="Times New Roman"/>
          <w:lang w:val="en"/>
        </w:rPr>
        <w:t xml:space="preserve"> effect that the </w:t>
      </w:r>
      <w:r w:rsidR="005504C9">
        <w:rPr>
          <w:rFonts w:eastAsia="Times New Roman"/>
          <w:lang w:val="en"/>
        </w:rPr>
        <w:t>first time reading, is likely not as repeatable, as going to see a spiritual medium.</w:t>
      </w:r>
      <w:r w:rsidR="00F926AA">
        <w:rPr>
          <w:rFonts w:eastAsia="Times New Roman"/>
          <w:lang w:val="en"/>
        </w:rPr>
        <w:t xml:space="preserve"> </w:t>
      </w:r>
    </w:p>
    <w:p w14:paraId="6CE159C5" w14:textId="3ABF1D75" w:rsidR="00557D67" w:rsidRDefault="00F926AA">
      <w:pPr>
        <w:pStyle w:val="NormalWeb"/>
        <w:rPr>
          <w:rFonts w:eastAsia="Times New Roman"/>
          <w:lang w:val="en"/>
        </w:rPr>
      </w:pPr>
      <w:r>
        <w:rPr>
          <w:rFonts w:eastAsia="Times New Roman"/>
          <w:lang w:val="en"/>
        </w:rPr>
        <w:t xml:space="preserve">The </w:t>
      </w:r>
      <w:r w:rsidR="00163E16">
        <w:rPr>
          <w:rFonts w:eastAsia="Times New Roman"/>
          <w:lang w:val="en"/>
        </w:rPr>
        <w:t xml:space="preserve">Immediate-practical modality of religiosity </w:t>
      </w:r>
      <w:r w:rsidR="00EB18BC">
        <w:rPr>
          <w:rFonts w:eastAsia="Times New Roman"/>
          <w:lang w:val="en"/>
        </w:rPr>
        <w:t xml:space="preserve">is the </w:t>
      </w:r>
      <w:r w:rsidR="00401512">
        <w:rPr>
          <w:rFonts w:eastAsia="Times New Roman"/>
          <w:lang w:val="en"/>
        </w:rPr>
        <w:t>quickest</w:t>
      </w:r>
      <w:r w:rsidR="00B024D2">
        <w:rPr>
          <w:rFonts w:eastAsia="Times New Roman"/>
          <w:lang w:val="en"/>
        </w:rPr>
        <w:t xml:space="preserve"> </w:t>
      </w:r>
      <w:r w:rsidR="00EB18BC">
        <w:rPr>
          <w:rFonts w:eastAsia="Times New Roman"/>
          <w:lang w:val="en"/>
        </w:rPr>
        <w:t>and easy to do for a person not</w:t>
      </w:r>
      <w:r w:rsidR="00B55ED4">
        <w:rPr>
          <w:rFonts w:eastAsia="Times New Roman"/>
          <w:lang w:val="en"/>
        </w:rPr>
        <w:t xml:space="preserve"> working in the sphere of religion. However, it is</w:t>
      </w:r>
      <w:r w:rsidR="00187336">
        <w:rPr>
          <w:rFonts w:eastAsia="Times New Roman"/>
          <w:lang w:val="en"/>
        </w:rPr>
        <w:t xml:space="preserve"> very</w:t>
      </w:r>
      <w:r w:rsidR="00B55ED4">
        <w:rPr>
          <w:rFonts w:eastAsia="Times New Roman"/>
          <w:lang w:val="en"/>
        </w:rPr>
        <w:t xml:space="preserve"> questionable </w:t>
      </w:r>
      <w:r w:rsidR="008E511B">
        <w:rPr>
          <w:rFonts w:eastAsia="Times New Roman"/>
          <w:lang w:val="en"/>
        </w:rPr>
        <w:t>whether</w:t>
      </w:r>
      <w:r w:rsidR="00B55ED4">
        <w:rPr>
          <w:rFonts w:eastAsia="Times New Roman"/>
          <w:lang w:val="en"/>
        </w:rPr>
        <w:t xml:space="preserve"> you will gain the same level of understanding </w:t>
      </w:r>
      <w:r w:rsidR="00187336">
        <w:rPr>
          <w:rFonts w:eastAsia="Times New Roman"/>
          <w:lang w:val="en"/>
        </w:rPr>
        <w:t xml:space="preserve">from the spirit medium, as </w:t>
      </w:r>
      <w:r w:rsidR="00402F9E">
        <w:rPr>
          <w:rFonts w:eastAsia="Times New Roman"/>
          <w:lang w:val="en"/>
        </w:rPr>
        <w:t xml:space="preserve">other modalities of religion </w:t>
      </w:r>
      <w:r w:rsidR="00B41392">
        <w:rPr>
          <w:rFonts w:eastAsia="Times New Roman"/>
          <w:lang w:val="en"/>
        </w:rPr>
        <w:t xml:space="preserve">such as the </w:t>
      </w:r>
      <w:r w:rsidR="00834F4E">
        <w:rPr>
          <w:rFonts w:eastAsia="Times New Roman"/>
          <w:lang w:val="en"/>
        </w:rPr>
        <w:t>scriptur</w:t>
      </w:r>
      <w:r w:rsidR="007A2FAF">
        <w:rPr>
          <w:rFonts w:eastAsia="Times New Roman"/>
          <w:lang w:val="en"/>
        </w:rPr>
        <w:t xml:space="preserve">al or cultivational. When </w:t>
      </w:r>
      <w:r w:rsidR="00B32C00">
        <w:rPr>
          <w:rFonts w:eastAsia="Times New Roman"/>
          <w:lang w:val="en"/>
        </w:rPr>
        <w:t xml:space="preserve">the average person decides to have a </w:t>
      </w:r>
      <w:r w:rsidR="008E511B">
        <w:rPr>
          <w:rFonts w:eastAsia="Times New Roman"/>
          <w:lang w:val="en"/>
        </w:rPr>
        <w:t>spirit</w:t>
      </w:r>
      <w:r w:rsidR="00B32C00">
        <w:rPr>
          <w:rFonts w:eastAsia="Times New Roman"/>
          <w:lang w:val="en"/>
        </w:rPr>
        <w:t xml:space="preserve"> medium, it is fo</w:t>
      </w:r>
      <w:r w:rsidR="00856AFF">
        <w:rPr>
          <w:rFonts w:eastAsia="Times New Roman"/>
          <w:lang w:val="en"/>
        </w:rPr>
        <w:t>r little things, such as what to do in the current moment in hopes for success in the future.</w:t>
      </w:r>
      <w:r w:rsidR="008E511B">
        <w:rPr>
          <w:rFonts w:eastAsia="Times New Roman"/>
          <w:lang w:val="en"/>
        </w:rPr>
        <w:t xml:space="preserve"> After the possession, it is unlikely </w:t>
      </w:r>
      <w:r w:rsidR="00591B5A">
        <w:rPr>
          <w:rFonts w:eastAsia="Times New Roman"/>
          <w:lang w:val="en"/>
        </w:rPr>
        <w:t xml:space="preserve">that the effects of the ritual will linger throughout your life, it might have made you more </w:t>
      </w:r>
      <w:r w:rsidR="00F02699">
        <w:rPr>
          <w:rFonts w:eastAsia="Times New Roman"/>
          <w:lang w:val="en"/>
        </w:rPr>
        <w:t>money</w:t>
      </w:r>
      <w:r w:rsidR="00B4077E">
        <w:rPr>
          <w:rFonts w:eastAsia="Times New Roman"/>
          <w:lang w:val="en"/>
        </w:rPr>
        <w:t xml:space="preserve">, but the effects of the ritual will go. While some will argue that this is when you can get a new </w:t>
      </w:r>
      <w:r w:rsidR="00B024D2">
        <w:rPr>
          <w:rFonts w:eastAsia="Times New Roman"/>
          <w:lang w:val="en"/>
        </w:rPr>
        <w:t>spirit medium</w:t>
      </w:r>
      <w:r w:rsidR="00A95F81">
        <w:rPr>
          <w:rFonts w:eastAsia="Times New Roman"/>
          <w:lang w:val="en"/>
        </w:rPr>
        <w:t xml:space="preserve">. The effects are only surface level, they do not bring any personal </w:t>
      </w:r>
      <w:r w:rsidR="00401512">
        <w:rPr>
          <w:rFonts w:eastAsia="Times New Roman"/>
          <w:lang w:val="en"/>
        </w:rPr>
        <w:t>growth.</w:t>
      </w:r>
      <w:r w:rsidR="0022776E">
        <w:rPr>
          <w:rFonts w:eastAsia="Times New Roman"/>
          <w:lang w:val="en"/>
        </w:rPr>
        <w:t xml:space="preserve"> </w:t>
      </w:r>
      <w:r w:rsidR="00211DAE">
        <w:rPr>
          <w:rFonts w:eastAsia="Times New Roman"/>
          <w:lang w:val="en"/>
        </w:rPr>
        <w:t xml:space="preserve">However, some people might argue that Popular </w:t>
      </w:r>
      <w:r w:rsidR="00E852C2">
        <w:rPr>
          <w:rFonts w:eastAsia="Times New Roman"/>
          <w:lang w:val="en"/>
        </w:rPr>
        <w:t>religion</w:t>
      </w:r>
      <w:r w:rsidR="00211DAE">
        <w:rPr>
          <w:rFonts w:eastAsia="Times New Roman"/>
          <w:lang w:val="en"/>
        </w:rPr>
        <w:t xml:space="preserve"> does </w:t>
      </w:r>
      <w:r w:rsidR="00E852C2">
        <w:rPr>
          <w:rFonts w:eastAsia="Times New Roman"/>
          <w:lang w:val="en"/>
        </w:rPr>
        <w:t>not</w:t>
      </w:r>
      <w:r w:rsidR="00211DAE">
        <w:rPr>
          <w:rFonts w:eastAsia="Times New Roman"/>
          <w:lang w:val="en"/>
        </w:rPr>
        <w:t xml:space="preserve"> </w:t>
      </w:r>
      <w:r w:rsidR="00E852C2">
        <w:rPr>
          <w:rFonts w:eastAsia="Times New Roman"/>
          <w:lang w:val="en"/>
        </w:rPr>
        <w:t xml:space="preserve">need any substantial spiritual growth. The superstitions of the </w:t>
      </w:r>
      <w:r w:rsidR="00900787">
        <w:rPr>
          <w:rFonts w:eastAsia="Times New Roman"/>
          <w:lang w:val="en"/>
        </w:rPr>
        <w:t>urban Chinese population, have no intention to reach Buddhist levels of enlightenment</w:t>
      </w:r>
      <w:r w:rsidR="00C9745A">
        <w:rPr>
          <w:rFonts w:eastAsia="Times New Roman"/>
          <w:lang w:val="en"/>
        </w:rPr>
        <w:t xml:space="preserve">. They are too poor to achieve the literacy which many of the </w:t>
      </w:r>
      <w:r w:rsidR="003252F7">
        <w:rPr>
          <w:rFonts w:eastAsia="Times New Roman"/>
          <w:lang w:val="en"/>
        </w:rPr>
        <w:t>other modalities require.</w:t>
      </w:r>
      <w:r w:rsidR="00F24789">
        <w:rPr>
          <w:rFonts w:eastAsia="Times New Roman"/>
          <w:lang w:val="en"/>
        </w:rPr>
        <w:t xml:space="preserve"> This makes the immediate-practical perfect for anyone who wishes to interact with </w:t>
      </w:r>
      <w:r w:rsidR="00C51B42">
        <w:rPr>
          <w:rFonts w:eastAsia="Times New Roman"/>
          <w:lang w:val="en"/>
        </w:rPr>
        <w:t>religion but</w:t>
      </w:r>
      <w:r w:rsidR="00F24789">
        <w:rPr>
          <w:rFonts w:eastAsia="Times New Roman"/>
          <w:lang w:val="en"/>
        </w:rPr>
        <w:t xml:space="preserve"> cannot for various reasons commit.</w:t>
      </w:r>
    </w:p>
    <w:p w14:paraId="4E5DE6DB" w14:textId="2F953401" w:rsidR="00EA68E2" w:rsidRPr="00342B49" w:rsidRDefault="00342B49" w:rsidP="00342B49">
      <w:pPr>
        <w:pStyle w:val="Heading3"/>
        <w:rPr>
          <w:sz w:val="24"/>
          <w:szCs w:val="18"/>
          <w:lang w:val="en"/>
        </w:rPr>
      </w:pPr>
      <w:bookmarkStart w:id="14" w:name="_Relational_modality_for"/>
      <w:bookmarkEnd w:id="14"/>
      <w:r w:rsidRPr="00342B49">
        <w:rPr>
          <w:sz w:val="24"/>
          <w:szCs w:val="18"/>
          <w:lang w:val="en"/>
        </w:rPr>
        <w:t>R</w:t>
      </w:r>
      <w:r w:rsidR="002A56FA">
        <w:rPr>
          <w:sz w:val="24"/>
          <w:szCs w:val="18"/>
          <w:lang w:val="en"/>
        </w:rPr>
        <w:t>elat</w:t>
      </w:r>
      <w:r w:rsidRPr="00342B49">
        <w:rPr>
          <w:sz w:val="24"/>
          <w:szCs w:val="18"/>
          <w:lang w:val="en"/>
        </w:rPr>
        <w:t>ional modality for popular religion</w:t>
      </w:r>
    </w:p>
    <w:p w14:paraId="27D3DE2E" w14:textId="06587C11" w:rsidR="00D64D0C" w:rsidRDefault="00D64D0C">
      <w:pPr>
        <w:pStyle w:val="NormalWeb"/>
        <w:rPr>
          <w:rFonts w:eastAsia="Times New Roman"/>
          <w:lang w:val="en"/>
        </w:rPr>
      </w:pPr>
      <w:r>
        <w:rPr>
          <w:rFonts w:eastAsia="Times New Roman"/>
          <w:lang w:val="en"/>
        </w:rPr>
        <w:t xml:space="preserve">In contrast to the </w:t>
      </w:r>
      <w:r w:rsidR="00861C2B">
        <w:rPr>
          <w:rFonts w:eastAsia="Times New Roman"/>
          <w:lang w:val="en"/>
        </w:rPr>
        <w:t xml:space="preserve">immediate-practical </w:t>
      </w:r>
      <w:r w:rsidR="004900EE">
        <w:rPr>
          <w:rFonts w:eastAsia="Times New Roman"/>
          <w:lang w:val="en"/>
        </w:rPr>
        <w:t xml:space="preserve">modality of religion that seeking a medium can deliver, </w:t>
      </w:r>
      <w:r w:rsidR="00EA68E2">
        <w:rPr>
          <w:rFonts w:eastAsia="Times New Roman"/>
          <w:lang w:val="en"/>
        </w:rPr>
        <w:t xml:space="preserve">Funerary rites and </w:t>
      </w:r>
      <w:r w:rsidR="007669AA">
        <w:rPr>
          <w:rFonts w:eastAsia="Times New Roman"/>
          <w:lang w:val="en"/>
        </w:rPr>
        <w:t xml:space="preserve">festivals partake in rituals that focus on the </w:t>
      </w:r>
      <w:r w:rsidR="009771FA">
        <w:rPr>
          <w:rFonts w:eastAsia="Times New Roman"/>
          <w:lang w:val="en"/>
        </w:rPr>
        <w:t>strengthening of the bonds between humans and deities.</w:t>
      </w:r>
      <w:r w:rsidR="00045AB1">
        <w:rPr>
          <w:rStyle w:val="FootnoteReference"/>
          <w:rFonts w:eastAsia="Times New Roman"/>
          <w:lang w:val="en"/>
        </w:rPr>
        <w:footnoteReference w:id="27"/>
      </w:r>
      <w:r w:rsidR="00E72460">
        <w:rPr>
          <w:rFonts w:eastAsia="Times New Roman"/>
          <w:lang w:val="en"/>
        </w:rPr>
        <w:t xml:space="preserve"> </w:t>
      </w:r>
      <w:r w:rsidR="00D70F0E">
        <w:rPr>
          <w:rFonts w:eastAsia="Times New Roman"/>
          <w:lang w:val="en"/>
        </w:rPr>
        <w:t xml:space="preserve">Chau named this modality, the </w:t>
      </w:r>
      <w:r w:rsidR="002A56FA">
        <w:rPr>
          <w:rFonts w:eastAsia="Times New Roman"/>
          <w:lang w:val="en"/>
        </w:rPr>
        <w:t>relational</w:t>
      </w:r>
      <w:r w:rsidR="00D70F0E">
        <w:rPr>
          <w:rFonts w:eastAsia="Times New Roman"/>
          <w:lang w:val="en"/>
        </w:rPr>
        <w:t>, this is becau</w:t>
      </w:r>
      <w:r w:rsidR="002A56FA">
        <w:rPr>
          <w:rFonts w:eastAsia="Times New Roman"/>
          <w:lang w:val="en"/>
        </w:rPr>
        <w:t xml:space="preserve">se </w:t>
      </w:r>
      <w:r w:rsidR="00304D84">
        <w:rPr>
          <w:rFonts w:eastAsia="Times New Roman"/>
          <w:lang w:val="en"/>
        </w:rPr>
        <w:t xml:space="preserve">both </w:t>
      </w:r>
      <w:r w:rsidR="00E72460">
        <w:rPr>
          <w:rFonts w:eastAsia="Times New Roman"/>
          <w:lang w:val="en"/>
        </w:rPr>
        <w:t xml:space="preserve">wandering ghost </w:t>
      </w:r>
      <w:r w:rsidR="00E12ACE">
        <w:rPr>
          <w:rFonts w:eastAsia="Times New Roman"/>
          <w:lang w:val="en"/>
        </w:rPr>
        <w:t xml:space="preserve">festival </w:t>
      </w:r>
      <w:r w:rsidR="00B83EEF">
        <w:rPr>
          <w:rFonts w:eastAsia="Times New Roman"/>
          <w:lang w:val="en"/>
        </w:rPr>
        <w:t xml:space="preserve">and funeral ritual practices allow the participant </w:t>
      </w:r>
      <w:r w:rsidR="006D3035">
        <w:rPr>
          <w:rFonts w:eastAsia="Times New Roman"/>
          <w:lang w:val="en"/>
        </w:rPr>
        <w:t xml:space="preserve">to ask for protection, </w:t>
      </w:r>
      <w:r w:rsidR="00AF2477">
        <w:rPr>
          <w:rFonts w:eastAsia="Times New Roman"/>
          <w:lang w:val="en"/>
        </w:rPr>
        <w:t>safety</w:t>
      </w:r>
      <w:r w:rsidR="006D3035">
        <w:rPr>
          <w:rFonts w:eastAsia="Times New Roman"/>
          <w:lang w:val="en"/>
        </w:rPr>
        <w:t xml:space="preserve"> </w:t>
      </w:r>
      <w:r w:rsidR="00AF2477">
        <w:rPr>
          <w:rFonts w:eastAsia="Times New Roman"/>
          <w:lang w:val="en"/>
        </w:rPr>
        <w:t>or future wealth</w:t>
      </w:r>
      <w:r w:rsidR="00CB0173">
        <w:rPr>
          <w:rFonts w:eastAsia="Times New Roman"/>
          <w:lang w:val="en"/>
        </w:rPr>
        <w:t>.</w:t>
      </w:r>
      <w:r w:rsidR="00304D84">
        <w:rPr>
          <w:rStyle w:val="FootnoteReference"/>
          <w:rFonts w:eastAsia="Times New Roman"/>
          <w:lang w:val="en"/>
        </w:rPr>
        <w:footnoteReference w:id="28"/>
      </w:r>
      <w:r w:rsidR="00CB0173">
        <w:rPr>
          <w:rFonts w:eastAsia="Times New Roman"/>
          <w:lang w:val="en"/>
        </w:rPr>
        <w:t xml:space="preserve"> This mode of religiosity </w:t>
      </w:r>
      <w:r w:rsidR="007C45EA">
        <w:rPr>
          <w:rFonts w:eastAsia="Times New Roman"/>
          <w:lang w:val="en"/>
        </w:rPr>
        <w:t>creates a relationship between man and the divine</w:t>
      </w:r>
      <w:r w:rsidR="0051000A">
        <w:rPr>
          <w:rFonts w:eastAsia="Times New Roman"/>
          <w:lang w:val="en"/>
        </w:rPr>
        <w:t xml:space="preserve">. </w:t>
      </w:r>
      <w:r w:rsidR="008A6CB5">
        <w:rPr>
          <w:rFonts w:eastAsia="Times New Roman"/>
          <w:lang w:val="en"/>
        </w:rPr>
        <w:t xml:space="preserve">By giving offerings, you are </w:t>
      </w:r>
      <w:r w:rsidR="004E7DB2">
        <w:rPr>
          <w:rFonts w:eastAsia="Times New Roman"/>
          <w:lang w:val="en"/>
        </w:rPr>
        <w:t>committing to an exchange, pr</w:t>
      </w:r>
      <w:r w:rsidR="00652879">
        <w:rPr>
          <w:rFonts w:eastAsia="Times New Roman"/>
          <w:lang w:val="en"/>
        </w:rPr>
        <w:t>oduce for protection.</w:t>
      </w:r>
    </w:p>
    <w:p w14:paraId="21AFCE4C" w14:textId="613644C4" w:rsidR="009D4283" w:rsidRDefault="00AB2FCD">
      <w:pPr>
        <w:pStyle w:val="NormalWeb"/>
        <w:rPr>
          <w:rFonts w:eastAsia="Times New Roman"/>
          <w:lang w:val="en"/>
        </w:rPr>
      </w:pPr>
      <w:r>
        <w:rPr>
          <w:rFonts w:eastAsia="Times New Roman"/>
          <w:lang w:val="en"/>
        </w:rPr>
        <w:t xml:space="preserve">One of the positive outcomes of </w:t>
      </w:r>
      <w:r w:rsidR="00F8590C">
        <w:rPr>
          <w:rFonts w:eastAsia="Times New Roman"/>
          <w:lang w:val="en"/>
        </w:rPr>
        <w:t xml:space="preserve">relational modalities of </w:t>
      </w:r>
      <w:r w:rsidR="0069730A">
        <w:rPr>
          <w:rFonts w:eastAsia="Times New Roman"/>
          <w:lang w:val="en"/>
        </w:rPr>
        <w:t>religiosity</w:t>
      </w:r>
      <w:r w:rsidR="00F8590C">
        <w:rPr>
          <w:rFonts w:eastAsia="Times New Roman"/>
          <w:lang w:val="en"/>
        </w:rPr>
        <w:t xml:space="preserve"> is that </w:t>
      </w:r>
      <w:r w:rsidR="0062033A">
        <w:rPr>
          <w:rFonts w:eastAsia="Times New Roman"/>
          <w:lang w:val="en"/>
        </w:rPr>
        <w:t xml:space="preserve">offerings seem to have some impact on the wider </w:t>
      </w:r>
      <w:r w:rsidR="0069730A">
        <w:rPr>
          <w:rFonts w:eastAsia="Times New Roman"/>
          <w:lang w:val="en"/>
        </w:rPr>
        <w:t xml:space="preserve">social community. For example, </w:t>
      </w:r>
      <w:r w:rsidR="004B2582">
        <w:rPr>
          <w:rFonts w:eastAsia="Times New Roman"/>
          <w:lang w:val="en"/>
        </w:rPr>
        <w:t xml:space="preserve">festivals do not only give you a deeper connection with the divine, but a form of entertainment </w:t>
      </w:r>
      <w:r w:rsidR="00E036DC">
        <w:rPr>
          <w:rFonts w:eastAsia="Times New Roman"/>
          <w:lang w:val="en"/>
        </w:rPr>
        <w:t>and social cohesion.</w:t>
      </w:r>
      <w:r w:rsidR="00021780">
        <w:rPr>
          <w:rFonts w:eastAsia="Times New Roman"/>
          <w:lang w:val="en"/>
        </w:rPr>
        <w:t xml:space="preserve"> </w:t>
      </w:r>
      <w:r w:rsidR="0010123E">
        <w:rPr>
          <w:rFonts w:eastAsia="Times New Roman"/>
          <w:lang w:val="en"/>
        </w:rPr>
        <w:t>Like</w:t>
      </w:r>
      <w:r w:rsidR="0084175B">
        <w:rPr>
          <w:rFonts w:eastAsia="Times New Roman"/>
          <w:lang w:val="en"/>
        </w:rPr>
        <w:t xml:space="preserve"> </w:t>
      </w:r>
      <w:r w:rsidR="00B957EF">
        <w:rPr>
          <w:rFonts w:eastAsia="Times New Roman"/>
          <w:lang w:val="en"/>
        </w:rPr>
        <w:t xml:space="preserve">the </w:t>
      </w:r>
      <w:r w:rsidR="0084175B">
        <w:rPr>
          <w:rFonts w:eastAsia="Times New Roman"/>
          <w:lang w:val="en"/>
        </w:rPr>
        <w:t xml:space="preserve">immediate-practical </w:t>
      </w:r>
      <w:r w:rsidR="00B957EF">
        <w:rPr>
          <w:rFonts w:eastAsia="Times New Roman"/>
          <w:lang w:val="en"/>
        </w:rPr>
        <w:t xml:space="preserve">methods, relational can be continuously repeated throughout </w:t>
      </w:r>
      <w:r w:rsidR="006B3222">
        <w:rPr>
          <w:rFonts w:eastAsia="Times New Roman"/>
          <w:lang w:val="en"/>
        </w:rPr>
        <w:t>one’s</w:t>
      </w:r>
      <w:r w:rsidR="00B957EF">
        <w:rPr>
          <w:rFonts w:eastAsia="Times New Roman"/>
          <w:lang w:val="en"/>
        </w:rPr>
        <w:t xml:space="preserve"> lifetime, </w:t>
      </w:r>
      <w:r w:rsidR="006B3222">
        <w:rPr>
          <w:rFonts w:eastAsia="Times New Roman"/>
          <w:lang w:val="en"/>
        </w:rPr>
        <w:t>offerings provide infinite chances to connect with the divine</w:t>
      </w:r>
      <w:r w:rsidR="004C738B">
        <w:rPr>
          <w:rFonts w:eastAsia="Times New Roman"/>
          <w:lang w:val="en"/>
        </w:rPr>
        <w:t xml:space="preserve">. </w:t>
      </w:r>
      <w:r w:rsidR="00296450">
        <w:rPr>
          <w:rFonts w:eastAsia="Times New Roman"/>
          <w:lang w:val="en"/>
        </w:rPr>
        <w:t>Unlike</w:t>
      </w:r>
      <w:r w:rsidR="004C738B">
        <w:rPr>
          <w:rFonts w:eastAsia="Times New Roman"/>
          <w:lang w:val="en"/>
        </w:rPr>
        <w:t xml:space="preserve"> </w:t>
      </w:r>
      <w:r w:rsidR="00437224">
        <w:rPr>
          <w:rFonts w:eastAsia="Times New Roman"/>
          <w:lang w:val="en"/>
        </w:rPr>
        <w:t>spirit mediums, the value gained from an offeri</w:t>
      </w:r>
      <w:r w:rsidR="006D263E">
        <w:rPr>
          <w:rFonts w:eastAsia="Times New Roman"/>
          <w:lang w:val="en"/>
        </w:rPr>
        <w:t xml:space="preserve">ng can be more appealing to some because </w:t>
      </w:r>
      <w:r w:rsidR="003124BA">
        <w:rPr>
          <w:rFonts w:eastAsia="Times New Roman"/>
          <w:lang w:val="en"/>
        </w:rPr>
        <w:t xml:space="preserve">if the donations lead you to becoming </w:t>
      </w:r>
      <w:r w:rsidR="00296450">
        <w:rPr>
          <w:rFonts w:eastAsia="Times New Roman"/>
          <w:lang w:val="en"/>
        </w:rPr>
        <w:t>wealthier, this might lead you to a better future.</w:t>
      </w:r>
    </w:p>
    <w:p w14:paraId="59DBCC70" w14:textId="618FFE84" w:rsidR="00296450" w:rsidRDefault="00296450">
      <w:pPr>
        <w:pStyle w:val="NormalWeb"/>
        <w:rPr>
          <w:rFonts w:eastAsia="Times New Roman"/>
          <w:lang w:val="en"/>
        </w:rPr>
      </w:pPr>
      <w:r>
        <w:rPr>
          <w:rFonts w:eastAsia="Times New Roman"/>
          <w:lang w:val="en"/>
        </w:rPr>
        <w:t>However,</w:t>
      </w:r>
      <w:r w:rsidR="00BF5E9E">
        <w:rPr>
          <w:rFonts w:eastAsia="Times New Roman"/>
          <w:lang w:val="en"/>
        </w:rPr>
        <w:t xml:space="preserve"> in terms of </w:t>
      </w:r>
      <w:r w:rsidR="002D506B">
        <w:rPr>
          <w:rFonts w:eastAsia="Times New Roman"/>
          <w:lang w:val="en"/>
        </w:rPr>
        <w:t>the relationship</w:t>
      </w:r>
      <w:r w:rsidR="00F12B8D">
        <w:rPr>
          <w:rFonts w:eastAsia="Times New Roman"/>
          <w:lang w:val="en"/>
        </w:rPr>
        <w:t xml:space="preserve"> between people and deities, spirit medi</w:t>
      </w:r>
      <w:r w:rsidR="009426F2">
        <w:rPr>
          <w:rFonts w:eastAsia="Times New Roman"/>
          <w:lang w:val="en"/>
        </w:rPr>
        <w:t xml:space="preserve">ums are more valuable because you are hearing the words and wisdom of </w:t>
      </w:r>
      <w:r w:rsidR="002D506B">
        <w:rPr>
          <w:rFonts w:eastAsia="Times New Roman"/>
          <w:lang w:val="en"/>
        </w:rPr>
        <w:t xml:space="preserve">from the deity themselves. </w:t>
      </w:r>
      <w:r w:rsidR="008126BD">
        <w:rPr>
          <w:rFonts w:eastAsia="Times New Roman"/>
          <w:lang w:val="en"/>
        </w:rPr>
        <w:t>This</w:t>
      </w:r>
      <w:r w:rsidR="00697C14">
        <w:rPr>
          <w:rFonts w:eastAsia="Times New Roman"/>
          <w:lang w:val="en"/>
        </w:rPr>
        <w:t xml:space="preserve"> can appear</w:t>
      </w:r>
      <w:r w:rsidR="008126BD">
        <w:rPr>
          <w:rFonts w:eastAsia="Times New Roman"/>
          <w:lang w:val="en"/>
        </w:rPr>
        <w:t xml:space="preserve"> more valuable because there is wisdom inside the words o</w:t>
      </w:r>
      <w:r w:rsidR="00697C14">
        <w:rPr>
          <w:rFonts w:eastAsia="Times New Roman"/>
          <w:lang w:val="en"/>
        </w:rPr>
        <w:t>f the deity</w:t>
      </w:r>
      <w:r w:rsidR="002B620C">
        <w:rPr>
          <w:rFonts w:eastAsia="Times New Roman"/>
          <w:lang w:val="en"/>
        </w:rPr>
        <w:t xml:space="preserve">, for example you can ask it how to become </w:t>
      </w:r>
      <w:r w:rsidR="00803332">
        <w:rPr>
          <w:rFonts w:eastAsia="Times New Roman"/>
          <w:lang w:val="en"/>
        </w:rPr>
        <w:t>wealthier</w:t>
      </w:r>
      <w:r w:rsidR="002B620C">
        <w:rPr>
          <w:rFonts w:eastAsia="Times New Roman"/>
          <w:lang w:val="en"/>
        </w:rPr>
        <w:t>, rather than hoping for this outcome through a</w:t>
      </w:r>
      <w:r w:rsidR="00206138">
        <w:rPr>
          <w:rFonts w:eastAsia="Times New Roman"/>
          <w:lang w:val="en"/>
        </w:rPr>
        <w:t>n offering.</w:t>
      </w:r>
    </w:p>
    <w:p w14:paraId="53377845" w14:textId="77777777" w:rsidR="00EF1691" w:rsidRDefault="00F77CA5">
      <w:pPr>
        <w:pStyle w:val="Heading2"/>
        <w:rPr>
          <w:lang w:val="en"/>
        </w:rPr>
      </w:pPr>
      <w:bookmarkStart w:id="15" w:name="Bib"/>
      <w:r>
        <w:rPr>
          <w:lang w:val="en"/>
        </w:rPr>
        <w:t>Bibliography</w:t>
      </w:r>
      <w:bookmarkEnd w:id="15"/>
    </w:p>
    <w:p w14:paraId="6E1F4DC9" w14:textId="36DA43DB" w:rsidR="006A0559" w:rsidRPr="00CB0B70" w:rsidRDefault="007D4792" w:rsidP="00CB0B70">
      <w:pPr>
        <w:numPr>
          <w:ilvl w:val="0"/>
          <w:numId w:val="4"/>
        </w:numPr>
        <w:rPr>
          <w:lang w:val="en"/>
        </w:rPr>
      </w:pPr>
      <w:r w:rsidRPr="007D4792">
        <w:rPr>
          <w:lang w:val="en"/>
        </w:rPr>
        <w:t>Goh Ze Song, Shawn, ‘Making Space for the Gods: Ethnographic Observations of Chinese House Temples in Singapore’, Religions, 11 (2020), 349 &lt;https://doi.org/10.3390/rel11070349&gt;</w:t>
      </w:r>
    </w:p>
    <w:p w14:paraId="653CEC78" w14:textId="4D750D6A" w:rsidR="0070748F" w:rsidRDefault="0070748F" w:rsidP="00BC3F1D">
      <w:pPr>
        <w:numPr>
          <w:ilvl w:val="0"/>
          <w:numId w:val="4"/>
        </w:numPr>
        <w:rPr>
          <w:lang w:val="en"/>
        </w:rPr>
      </w:pPr>
      <w:r w:rsidRPr="0070748F">
        <w:rPr>
          <w:lang w:val="en"/>
        </w:rPr>
        <w:lastRenderedPageBreak/>
        <w:t xml:space="preserve">Liang, Yongjia, ‘Religious Revival in Rural China and the Fate of “Religion” in </w:t>
      </w:r>
      <w:r w:rsidRPr="00735489">
        <w:rPr>
          <w:lang w:val="en"/>
        </w:rPr>
        <w:t>China</w:t>
      </w:r>
      <w:r w:rsidRPr="00735489">
        <w:rPr>
          <w:i/>
          <w:iCs/>
          <w:lang w:val="en"/>
        </w:rPr>
        <w:t>’</w:t>
      </w:r>
      <w:r w:rsidRPr="0070748F">
        <w:rPr>
          <w:lang w:val="en"/>
        </w:rPr>
        <w:t>, Chinese Journal of Sociology, 3 (2017), 268–90 &lt;https://doi.org/10.1177/2057150X17703282&gt;</w:t>
      </w:r>
      <w:r w:rsidR="00D23521">
        <w:rPr>
          <w:lang w:val="en"/>
        </w:rPr>
        <w:t xml:space="preserve"> </w:t>
      </w:r>
    </w:p>
    <w:p w14:paraId="403034A1" w14:textId="6D68D4F2" w:rsidR="00571EBC" w:rsidRDefault="00571EBC" w:rsidP="00BC3F1D">
      <w:pPr>
        <w:numPr>
          <w:ilvl w:val="0"/>
          <w:numId w:val="4"/>
        </w:numPr>
        <w:rPr>
          <w:lang w:val="en"/>
        </w:rPr>
      </w:pPr>
      <w:r w:rsidRPr="00571EBC">
        <w:rPr>
          <w:lang w:val="en"/>
        </w:rPr>
        <w:t xml:space="preserve">Myers, John T, ‘A </w:t>
      </w:r>
      <w:r w:rsidR="00FE6EBB">
        <w:rPr>
          <w:lang w:val="en"/>
        </w:rPr>
        <w:t>Hong Kong Spirit-medium Temple</w:t>
      </w:r>
      <w:r w:rsidR="00FD43B8">
        <w:rPr>
          <w:lang w:val="en"/>
        </w:rPr>
        <w:t>’</w:t>
      </w:r>
      <w:r w:rsidRPr="00571EBC">
        <w:rPr>
          <w:i/>
          <w:iCs/>
          <w:lang w:val="en"/>
        </w:rPr>
        <w:t>, Journal of the Hong Kong Branch of the Royal Asiatic Society</w:t>
      </w:r>
      <w:r w:rsidRPr="00571EBC">
        <w:rPr>
          <w:lang w:val="en"/>
        </w:rPr>
        <w:t>, 15 (1975),</w:t>
      </w:r>
      <w:r>
        <w:rPr>
          <w:lang w:val="en"/>
        </w:rPr>
        <w:t xml:space="preserve"> </w:t>
      </w:r>
      <w:hyperlink r:id="rId8" w:history="1">
        <w:r w:rsidRPr="004012CE">
          <w:rPr>
            <w:rStyle w:val="Hyperlink"/>
            <w:lang w:val="en"/>
          </w:rPr>
          <w:t>http://www.jstor.org.ezproxy.uwtsd.ac.uk/stable/23881620</w:t>
        </w:r>
      </w:hyperlink>
      <w:r>
        <w:rPr>
          <w:lang w:val="en"/>
        </w:rPr>
        <w:t xml:space="preserve"> </w:t>
      </w:r>
      <w:r w:rsidRPr="00571EBC">
        <w:t xml:space="preserve"> </w:t>
      </w:r>
      <w:r w:rsidRPr="00571EBC">
        <w:rPr>
          <w:lang w:val="en"/>
        </w:rPr>
        <w:t>p</w:t>
      </w:r>
      <w:r>
        <w:rPr>
          <w:lang w:val="en"/>
        </w:rPr>
        <w:t>p</w:t>
      </w:r>
      <w:r w:rsidRPr="00571EBC">
        <w:rPr>
          <w:lang w:val="en"/>
        </w:rPr>
        <w:t>.16–27</w:t>
      </w:r>
      <w:r>
        <w:rPr>
          <w:lang w:val="en"/>
        </w:rPr>
        <w:t>.</w:t>
      </w:r>
    </w:p>
    <w:p w14:paraId="5893F1B6" w14:textId="31FF8C47" w:rsidR="008E57FB" w:rsidRDefault="008E57FB" w:rsidP="00BC3F1D">
      <w:pPr>
        <w:numPr>
          <w:ilvl w:val="0"/>
          <w:numId w:val="4"/>
        </w:numPr>
        <w:rPr>
          <w:lang w:val="en"/>
        </w:rPr>
      </w:pPr>
      <w:bookmarkStart w:id="16" w:name="_Hlk135615127"/>
      <w:r w:rsidRPr="008E57FB">
        <w:rPr>
          <w:lang w:val="en"/>
        </w:rPr>
        <w:t>Waters, Dan, ‘C</w:t>
      </w:r>
      <w:r>
        <w:rPr>
          <w:lang w:val="en"/>
        </w:rPr>
        <w:t>hinese funerals</w:t>
      </w:r>
      <w:r w:rsidRPr="008E57FB">
        <w:rPr>
          <w:lang w:val="en"/>
        </w:rPr>
        <w:t xml:space="preserve">: </w:t>
      </w:r>
      <w:r>
        <w:rPr>
          <w:lang w:val="en"/>
        </w:rPr>
        <w:t>A Case Study</w:t>
      </w:r>
      <w:r w:rsidRPr="008E57FB">
        <w:rPr>
          <w:lang w:val="en"/>
        </w:rPr>
        <w:t xml:space="preserve">’, Journal of the Hong Kong Branch of the Royal Asiatic Society, 31 (1991), 104–34 </w:t>
      </w:r>
      <w:bookmarkEnd w:id="16"/>
      <w:r w:rsidRPr="008E57FB">
        <w:rPr>
          <w:lang w:val="en"/>
        </w:rPr>
        <w:t xml:space="preserve">&lt;http://www.jstor.org.ezproxy.uwtsd.ac.uk/stable/23891029&gt; </w:t>
      </w:r>
    </w:p>
    <w:p w14:paraId="40A213A5" w14:textId="52BAB026" w:rsidR="00BE4C1C" w:rsidRDefault="00BE4C1C" w:rsidP="00BC3F1D">
      <w:pPr>
        <w:numPr>
          <w:ilvl w:val="0"/>
          <w:numId w:val="4"/>
        </w:numPr>
        <w:rPr>
          <w:lang w:val="en"/>
        </w:rPr>
      </w:pPr>
      <w:r w:rsidRPr="00BE4C1C">
        <w:rPr>
          <w:lang w:val="en"/>
        </w:rPr>
        <w:t xml:space="preserve">Xiao, Fang, Juwen Zhang and Bill Long, ‘The Predicament, Revitalization, and Future of Traditional Chinese Festivals’, </w:t>
      </w:r>
      <w:r w:rsidRPr="002D3913">
        <w:rPr>
          <w:i/>
          <w:iCs/>
          <w:lang w:val="en"/>
        </w:rPr>
        <w:t>Western Folklore, 76</w:t>
      </w:r>
      <w:r w:rsidRPr="00BE4C1C">
        <w:rPr>
          <w:lang w:val="en"/>
        </w:rPr>
        <w:t xml:space="preserve"> (2017), </w:t>
      </w:r>
      <w:r>
        <w:rPr>
          <w:lang w:val="en"/>
        </w:rPr>
        <w:t xml:space="preserve">p. </w:t>
      </w:r>
      <w:r w:rsidRPr="00BE4C1C">
        <w:rPr>
          <w:lang w:val="en"/>
        </w:rPr>
        <w:t>181–96</w:t>
      </w:r>
      <w:r>
        <w:rPr>
          <w:lang w:val="en"/>
        </w:rPr>
        <w:t xml:space="preserve">. </w:t>
      </w:r>
      <w:r w:rsidRPr="00BE4C1C">
        <w:rPr>
          <w:lang w:val="en"/>
        </w:rPr>
        <w:t xml:space="preserve">&lt;http://www.jstor.org.ezproxy.uwtsd.ac.uk/stable/44790971&gt; </w:t>
      </w:r>
    </w:p>
    <w:p w14:paraId="7EB681ED" w14:textId="1C88A156" w:rsidR="006566A0" w:rsidRPr="00BC3F1D" w:rsidRDefault="006566A0" w:rsidP="00BC3F1D">
      <w:pPr>
        <w:numPr>
          <w:ilvl w:val="0"/>
          <w:numId w:val="4"/>
        </w:numPr>
        <w:rPr>
          <w:lang w:val="en"/>
        </w:rPr>
      </w:pPr>
      <w:r w:rsidRPr="006566A0">
        <w:rPr>
          <w:lang w:val="en"/>
        </w:rPr>
        <w:t xml:space="preserve">Yang, Fenggang and Anning Hu, ‘Mapping Chinese Folk Religion in Mainland China and Taiwan’, </w:t>
      </w:r>
      <w:r w:rsidRPr="006566A0">
        <w:rPr>
          <w:i/>
          <w:iCs/>
          <w:lang w:val="en"/>
        </w:rPr>
        <w:t>Journal for the Scientific Study of Religion</w:t>
      </w:r>
      <w:r w:rsidRPr="006566A0">
        <w:rPr>
          <w:lang w:val="en"/>
        </w:rPr>
        <w:t>, 51 (2012),</w:t>
      </w:r>
      <w:r w:rsidR="009A0341">
        <w:rPr>
          <w:lang w:val="en"/>
        </w:rPr>
        <w:t xml:space="preserve"> </w:t>
      </w:r>
      <w:hyperlink r:id="rId9" w:history="1">
        <w:r w:rsidR="009A0341" w:rsidRPr="004012CE">
          <w:rPr>
            <w:rStyle w:val="Hyperlink"/>
            <w:lang w:val="en"/>
          </w:rPr>
          <w:t>http://www.jstor.org.ezproxy.uwtsd.ac.uk/stable/41681808</w:t>
        </w:r>
      </w:hyperlink>
      <w:r w:rsidR="009A0341">
        <w:rPr>
          <w:lang w:val="en"/>
        </w:rPr>
        <w:t xml:space="preserve"> pp.505-21.</w:t>
      </w:r>
    </w:p>
    <w:p w14:paraId="6D2060DC" w14:textId="7E4EC6F0" w:rsidR="00C14070" w:rsidRPr="00C14070" w:rsidRDefault="0085299B" w:rsidP="00C14070">
      <w:pPr>
        <w:numPr>
          <w:ilvl w:val="0"/>
          <w:numId w:val="4"/>
        </w:numPr>
        <w:rPr>
          <w:lang w:val="en"/>
        </w:rPr>
      </w:pPr>
      <w:r w:rsidRPr="0085299B">
        <w:rPr>
          <w:lang w:val="en"/>
        </w:rPr>
        <w:t xml:space="preserve">Yang, Mayfair Meihui, ‘Popular Religiosity: Deities, Spirit Mediums, Ancestors, Ghosts, and Fengshui’, in ‘Reenchanting Modernity: Ritual Economy and Society in Wenzhou, China’ (Durham: Duke University Press, 2020) </w:t>
      </w:r>
      <w:hyperlink r:id="rId10" w:history="1">
        <w:r w:rsidR="00C14070" w:rsidRPr="004012CE">
          <w:rPr>
            <w:rStyle w:val="Hyperlink"/>
            <w:lang w:val="en"/>
          </w:rPr>
          <w:t>https://doi.org/10.1515/9781478009245</w:t>
        </w:r>
      </w:hyperlink>
      <w:bookmarkStart w:id="17" w:name="_Hlk135579532"/>
    </w:p>
    <w:p w14:paraId="6337BDC5" w14:textId="2510FC85" w:rsidR="007D4792" w:rsidRPr="003A67B3" w:rsidRDefault="006A0559" w:rsidP="003A67B3">
      <w:pPr>
        <w:numPr>
          <w:ilvl w:val="0"/>
          <w:numId w:val="4"/>
        </w:numPr>
        <w:rPr>
          <w:lang w:val="en"/>
        </w:rPr>
      </w:pPr>
      <w:r>
        <w:rPr>
          <w:lang w:val="en"/>
        </w:rPr>
        <w:t xml:space="preserve">Yuet Chau, </w:t>
      </w:r>
      <w:r w:rsidRPr="00413F5A">
        <w:rPr>
          <w:lang w:val="en"/>
        </w:rPr>
        <w:t xml:space="preserve">Adam, </w:t>
      </w:r>
      <w:r w:rsidRPr="002A4D4D">
        <w:rPr>
          <w:lang w:val="en"/>
        </w:rPr>
        <w:t>Miraculous Respon</w:t>
      </w:r>
      <w:r w:rsidR="003A67B3" w:rsidRPr="002A4D4D">
        <w:rPr>
          <w:lang w:val="en"/>
        </w:rPr>
        <w:t>s</w:t>
      </w:r>
      <w:r w:rsidRPr="002A4D4D">
        <w:rPr>
          <w:lang w:val="en"/>
        </w:rPr>
        <w:t>e:</w:t>
      </w:r>
      <w:r>
        <w:rPr>
          <w:lang w:val="en"/>
        </w:rPr>
        <w:t xml:space="preserve"> </w:t>
      </w:r>
      <w:r w:rsidRPr="001B0C39">
        <w:rPr>
          <w:lang w:val="en"/>
        </w:rPr>
        <w:t xml:space="preserve">Doing Popular Religion in Contemporary China </w:t>
      </w:r>
      <w:r w:rsidRPr="00413F5A">
        <w:rPr>
          <w:lang w:val="en"/>
        </w:rPr>
        <w:t>(Stanford, California: Stanford University Press, 2006)</w:t>
      </w:r>
      <w:r w:rsidR="00C14070" w:rsidRPr="003A67B3">
        <w:rPr>
          <w:lang w:val="en"/>
        </w:rPr>
        <w:tab/>
      </w:r>
      <w:r w:rsidR="00C14070" w:rsidRPr="003A67B3">
        <w:rPr>
          <w:lang w:val="en"/>
        </w:rPr>
        <w:tab/>
      </w:r>
      <w:r w:rsidR="00C14070" w:rsidRPr="003A67B3">
        <w:rPr>
          <w:lang w:val="en"/>
        </w:rPr>
        <w:tab/>
      </w:r>
      <w:r w:rsidR="00C14070" w:rsidRPr="003A67B3">
        <w:rPr>
          <w:lang w:val="en"/>
        </w:rPr>
        <w:tab/>
      </w:r>
      <w:r w:rsidR="00C14070" w:rsidRPr="003A67B3">
        <w:rPr>
          <w:lang w:val="en"/>
        </w:rPr>
        <w:tab/>
      </w:r>
      <w:r w:rsidR="00C14070" w:rsidRPr="003A67B3">
        <w:rPr>
          <w:lang w:val="en"/>
        </w:rPr>
        <w:tab/>
      </w:r>
      <w:r w:rsidR="00C14070" w:rsidRPr="003A67B3">
        <w:rPr>
          <w:lang w:val="en"/>
        </w:rPr>
        <w:tab/>
      </w:r>
      <w:r w:rsidR="00C14070" w:rsidRPr="003A67B3">
        <w:rPr>
          <w:lang w:val="en"/>
        </w:rPr>
        <w:tab/>
      </w:r>
    </w:p>
    <w:p w14:paraId="379D0655" w14:textId="77777777" w:rsidR="00EF1691" w:rsidRDefault="00F77CA5">
      <w:pPr>
        <w:pStyle w:val="Heading2"/>
        <w:rPr>
          <w:lang w:val="en"/>
        </w:rPr>
      </w:pPr>
      <w:bookmarkStart w:id="18" w:name="Oth"/>
      <w:bookmarkEnd w:id="17"/>
      <w:r>
        <w:rPr>
          <w:lang w:val="en"/>
        </w:rPr>
        <w:t>Other Internet Resources</w:t>
      </w:r>
      <w:bookmarkEnd w:id="18"/>
    </w:p>
    <w:p w14:paraId="1E08BBF4" w14:textId="1C4FAA5C" w:rsidR="00EF1691" w:rsidRDefault="00AA6E57">
      <w:pPr>
        <w:numPr>
          <w:ilvl w:val="0"/>
          <w:numId w:val="6"/>
        </w:numPr>
        <w:rPr>
          <w:lang w:val="en"/>
        </w:rPr>
      </w:pPr>
      <w:hyperlink r:id="rId11" w:history="1">
        <w:r w:rsidR="00A073B8" w:rsidRPr="00A073B8">
          <w:rPr>
            <w:rStyle w:val="Hyperlink"/>
            <w:lang w:val="en"/>
          </w:rPr>
          <w:t>https://www.oxfordbibliographies.com/display/document/obo-9780199920082/obo-9780199920082-0153.xml</w:t>
        </w:r>
      </w:hyperlink>
    </w:p>
    <w:p w14:paraId="0B331080" w14:textId="72CA3DA6" w:rsidR="00EF1691" w:rsidRPr="00193BB8" w:rsidRDefault="00AA6E57" w:rsidP="00193BB8">
      <w:pPr>
        <w:numPr>
          <w:ilvl w:val="0"/>
          <w:numId w:val="6"/>
        </w:numPr>
        <w:rPr>
          <w:lang w:val="en"/>
        </w:rPr>
      </w:pPr>
      <w:hyperlink r:id="rId12" w:history="1">
        <w:r w:rsidR="00B210F1" w:rsidRPr="00B210F1">
          <w:rPr>
            <w:rStyle w:val="Hyperlink"/>
          </w:rPr>
          <w:t>https://www.britannica.com/topic/spiritualism-religion</w:t>
        </w:r>
      </w:hyperlink>
    </w:p>
    <w:sectPr w:rsidR="00EF1691" w:rsidRPr="00193BB8">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20A65" w14:textId="77777777" w:rsidR="00A62896" w:rsidRDefault="00A62896" w:rsidP="00941DFE">
      <w:pPr>
        <w:spacing w:before="0" w:after="0"/>
      </w:pPr>
      <w:r>
        <w:separator/>
      </w:r>
    </w:p>
  </w:endnote>
  <w:endnote w:type="continuationSeparator" w:id="0">
    <w:p w14:paraId="36C6E2C3" w14:textId="77777777" w:rsidR="00A62896" w:rsidRDefault="00A62896" w:rsidP="00941DF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Yu Gothic"/>
    <w:panose1 w:val="020206090402050803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CAA82" w14:textId="77777777" w:rsidR="00A62896" w:rsidRDefault="00A62896" w:rsidP="00941DFE">
      <w:pPr>
        <w:spacing w:before="0" w:after="0"/>
      </w:pPr>
      <w:r>
        <w:separator/>
      </w:r>
    </w:p>
  </w:footnote>
  <w:footnote w:type="continuationSeparator" w:id="0">
    <w:p w14:paraId="48B3AC6F" w14:textId="77777777" w:rsidR="00A62896" w:rsidRDefault="00A62896" w:rsidP="00941DFE">
      <w:pPr>
        <w:spacing w:before="0" w:after="0"/>
      </w:pPr>
      <w:r>
        <w:continuationSeparator/>
      </w:r>
    </w:p>
  </w:footnote>
  <w:footnote w:id="1">
    <w:p w14:paraId="161069BA" w14:textId="0CD8DC73" w:rsidR="00F30904" w:rsidRPr="00F30904" w:rsidRDefault="00F30904">
      <w:pPr>
        <w:pStyle w:val="FootnoteText"/>
        <w:rPr>
          <w:lang w:val="en-GB"/>
        </w:rPr>
      </w:pPr>
      <w:r>
        <w:rPr>
          <w:rStyle w:val="FootnoteReference"/>
        </w:rPr>
        <w:footnoteRef/>
      </w:r>
      <w:r>
        <w:t xml:space="preserve"> </w:t>
      </w:r>
      <w:r w:rsidR="00692E9A">
        <w:t xml:space="preserve">Yongjia </w:t>
      </w:r>
      <w:r w:rsidR="00692E9A" w:rsidRPr="0070748F">
        <w:rPr>
          <w:lang w:val="en"/>
        </w:rPr>
        <w:t xml:space="preserve">Liang, ‘Religious Revival in Rural China and the Fate of “Religion” in </w:t>
      </w:r>
      <w:r w:rsidR="00692E9A" w:rsidRPr="00735489">
        <w:rPr>
          <w:lang w:val="en"/>
        </w:rPr>
        <w:t>China</w:t>
      </w:r>
      <w:r w:rsidR="00692E9A" w:rsidRPr="00735489">
        <w:rPr>
          <w:i/>
          <w:iCs/>
          <w:lang w:val="en"/>
        </w:rPr>
        <w:t>’</w:t>
      </w:r>
      <w:r w:rsidR="00692E9A" w:rsidRPr="00692E9A">
        <w:rPr>
          <w:i/>
          <w:iCs/>
          <w:lang w:val="en"/>
        </w:rPr>
        <w:t>, Chinese Journal of Sociology</w:t>
      </w:r>
      <w:r w:rsidR="00692E9A" w:rsidRPr="0070748F">
        <w:rPr>
          <w:lang w:val="en"/>
        </w:rPr>
        <w:t xml:space="preserve">, 3 (2017), </w:t>
      </w:r>
      <w:r w:rsidR="00692E9A">
        <w:rPr>
          <w:lang w:val="en"/>
        </w:rPr>
        <w:t>p.</w:t>
      </w:r>
      <w:r w:rsidR="00A54F27">
        <w:rPr>
          <w:lang w:val="en"/>
        </w:rPr>
        <w:t>269.</w:t>
      </w:r>
    </w:p>
  </w:footnote>
  <w:footnote w:id="2">
    <w:p w14:paraId="02CB31F6" w14:textId="567EE803" w:rsidR="001F33AB" w:rsidRPr="001F33AB" w:rsidRDefault="001F33AB">
      <w:pPr>
        <w:pStyle w:val="FootnoteText"/>
        <w:rPr>
          <w:lang w:val="en-GB"/>
        </w:rPr>
      </w:pPr>
      <w:r>
        <w:rPr>
          <w:rStyle w:val="FootnoteReference"/>
        </w:rPr>
        <w:footnoteRef/>
      </w:r>
      <w:r>
        <w:t xml:space="preserve"> </w:t>
      </w:r>
      <w:r w:rsidR="00B90374" w:rsidRPr="00B90374">
        <w:t xml:space="preserve">Mayfair Meihui Yang, ‘Popular Religiosity: Deities, Spirit Mediums, Ancestors, Ghosts, and Fengshui’, </w:t>
      </w:r>
      <w:r w:rsidR="00F002B1" w:rsidRPr="00B90374">
        <w:t>in ‘</w:t>
      </w:r>
      <w:r w:rsidR="00B90374" w:rsidRPr="00B90374">
        <w:t xml:space="preserve">Reenchanting </w:t>
      </w:r>
      <w:r w:rsidR="000F3B21" w:rsidRPr="00B90374">
        <w:t>Modernity:</w:t>
      </w:r>
      <w:r w:rsidR="00B90374" w:rsidRPr="00B90374">
        <w:t xml:space="preserve"> Ritual Economy and Society in Wenzhou, China’ (Durham: Duke University Press, 2020) </w:t>
      </w:r>
      <w:r w:rsidR="00B90374">
        <w:t>p.</w:t>
      </w:r>
      <w:r w:rsidR="00CC25FF">
        <w:t>51.</w:t>
      </w:r>
    </w:p>
  </w:footnote>
  <w:footnote w:id="3">
    <w:p w14:paraId="17F53BE4" w14:textId="7B094D6F" w:rsidR="005630B2" w:rsidRPr="005630B2" w:rsidRDefault="005630B2">
      <w:pPr>
        <w:pStyle w:val="FootnoteText"/>
        <w:rPr>
          <w:lang w:val="en-GB"/>
        </w:rPr>
      </w:pPr>
      <w:r>
        <w:rPr>
          <w:rStyle w:val="FootnoteReference"/>
        </w:rPr>
        <w:footnoteRef/>
      </w:r>
      <w:r>
        <w:t xml:space="preserve"> </w:t>
      </w:r>
      <w:r w:rsidRPr="005630B2">
        <w:t>Yongjia Liang, ‘Religious Revival in Rural China and the Fate of “Religion” in China’, Chinese Journal of Sociology, 3 (2017), p.269.</w:t>
      </w:r>
    </w:p>
  </w:footnote>
  <w:footnote w:id="4">
    <w:p w14:paraId="7E2F988A" w14:textId="26BCF107" w:rsidR="00170CFC" w:rsidRPr="00170CFC" w:rsidRDefault="00170CFC">
      <w:pPr>
        <w:pStyle w:val="FootnoteText"/>
        <w:rPr>
          <w:lang w:val="en-GB"/>
        </w:rPr>
      </w:pPr>
      <w:r>
        <w:rPr>
          <w:rStyle w:val="FootnoteReference"/>
        </w:rPr>
        <w:footnoteRef/>
      </w:r>
      <w:r>
        <w:t xml:space="preserve"> </w:t>
      </w:r>
      <w:r w:rsidRPr="00170CFC">
        <w:t>Yang, (2020) p.</w:t>
      </w:r>
      <w:r w:rsidR="0053597C">
        <w:t>81</w:t>
      </w:r>
      <w:r w:rsidRPr="00170CFC">
        <w:t>.</w:t>
      </w:r>
    </w:p>
  </w:footnote>
  <w:footnote w:id="5">
    <w:p w14:paraId="6B2BDC58" w14:textId="68789734" w:rsidR="0053597C" w:rsidRPr="0053597C" w:rsidRDefault="0053597C">
      <w:pPr>
        <w:pStyle w:val="FootnoteText"/>
        <w:rPr>
          <w:lang w:val="en-GB"/>
        </w:rPr>
      </w:pPr>
      <w:r>
        <w:rPr>
          <w:rStyle w:val="FootnoteReference"/>
        </w:rPr>
        <w:footnoteRef/>
      </w:r>
      <w:r>
        <w:t xml:space="preserve"> </w:t>
      </w:r>
      <w:r w:rsidRPr="0053597C">
        <w:t>Yang, (2020) p.</w:t>
      </w:r>
      <w:r>
        <w:t>81</w:t>
      </w:r>
      <w:r w:rsidRPr="0053597C">
        <w:t>.</w:t>
      </w:r>
    </w:p>
  </w:footnote>
  <w:footnote w:id="6">
    <w:p w14:paraId="71DE887E" w14:textId="70D0C559" w:rsidR="009238CE" w:rsidRPr="009238CE" w:rsidRDefault="009238CE">
      <w:pPr>
        <w:pStyle w:val="FootnoteText"/>
        <w:rPr>
          <w:lang w:val="en-GB"/>
        </w:rPr>
      </w:pPr>
      <w:r>
        <w:rPr>
          <w:rStyle w:val="FootnoteReference"/>
        </w:rPr>
        <w:footnoteRef/>
      </w:r>
      <w:r>
        <w:t xml:space="preserve"> </w:t>
      </w:r>
      <w:r w:rsidR="00247E16" w:rsidRPr="00247E16">
        <w:t>Yang, (2020) p.8</w:t>
      </w:r>
      <w:r w:rsidR="00247E16">
        <w:t>2</w:t>
      </w:r>
      <w:r w:rsidR="00247E16" w:rsidRPr="00247E16">
        <w:t>.</w:t>
      </w:r>
    </w:p>
  </w:footnote>
  <w:footnote w:id="7">
    <w:p w14:paraId="581F6B17" w14:textId="78B990EF" w:rsidR="00E721E0" w:rsidRPr="00E721E0" w:rsidRDefault="00E721E0">
      <w:pPr>
        <w:pStyle w:val="FootnoteText"/>
        <w:rPr>
          <w:lang w:val="en-GB"/>
        </w:rPr>
      </w:pPr>
      <w:r>
        <w:rPr>
          <w:rStyle w:val="FootnoteReference"/>
        </w:rPr>
        <w:footnoteRef/>
      </w:r>
      <w:r>
        <w:t xml:space="preserve"> </w:t>
      </w:r>
      <w:r w:rsidRPr="00E721E0">
        <w:t>Yang, (2020) p.82.</w:t>
      </w:r>
    </w:p>
  </w:footnote>
  <w:footnote w:id="8">
    <w:p w14:paraId="77B3478B" w14:textId="12D4C60B" w:rsidR="00AF03A0" w:rsidRPr="00AF03A0" w:rsidRDefault="00AF03A0">
      <w:pPr>
        <w:pStyle w:val="FootnoteText"/>
        <w:rPr>
          <w:lang w:val="en-GB"/>
        </w:rPr>
      </w:pPr>
      <w:r>
        <w:rPr>
          <w:rStyle w:val="FootnoteReference"/>
        </w:rPr>
        <w:footnoteRef/>
      </w:r>
      <w:r>
        <w:t xml:space="preserve"> </w:t>
      </w:r>
      <w:r>
        <w:rPr>
          <w:lang w:val="en-GB"/>
        </w:rPr>
        <w:t>Yang, (2020), p.82.</w:t>
      </w:r>
    </w:p>
  </w:footnote>
  <w:footnote w:id="9">
    <w:p w14:paraId="46614A91" w14:textId="36D48AE7" w:rsidR="00194CDC" w:rsidRPr="00194CDC" w:rsidRDefault="00194CDC">
      <w:pPr>
        <w:pStyle w:val="FootnoteText"/>
        <w:rPr>
          <w:lang w:val="en-GB"/>
        </w:rPr>
      </w:pPr>
      <w:r>
        <w:rPr>
          <w:rStyle w:val="FootnoteReference"/>
        </w:rPr>
        <w:footnoteRef/>
      </w:r>
      <w:r>
        <w:t xml:space="preserve"> </w:t>
      </w:r>
      <w:r w:rsidRPr="00194CDC">
        <w:t>Yang, (2020), p.82.</w:t>
      </w:r>
    </w:p>
  </w:footnote>
  <w:footnote w:id="10">
    <w:p w14:paraId="137C3883" w14:textId="7C72741A" w:rsidR="006500A1" w:rsidRPr="006500A1" w:rsidRDefault="006500A1">
      <w:pPr>
        <w:pStyle w:val="FootnoteText"/>
        <w:rPr>
          <w:lang w:val="en-GB"/>
        </w:rPr>
      </w:pPr>
      <w:r>
        <w:rPr>
          <w:rStyle w:val="FootnoteReference"/>
        </w:rPr>
        <w:footnoteRef/>
      </w:r>
      <w:r>
        <w:t xml:space="preserve"> </w:t>
      </w:r>
      <w:r w:rsidRPr="006500A1">
        <w:t>Yang, (2020), p.8</w:t>
      </w:r>
      <w:r>
        <w:t>1</w:t>
      </w:r>
      <w:r w:rsidRPr="006500A1">
        <w:t>.</w:t>
      </w:r>
    </w:p>
  </w:footnote>
  <w:footnote w:id="11">
    <w:p w14:paraId="272D01F4" w14:textId="3AA0CEFB" w:rsidR="002E3B50" w:rsidRPr="002E3B50" w:rsidRDefault="002E3B50">
      <w:pPr>
        <w:pStyle w:val="FootnoteText"/>
        <w:rPr>
          <w:lang w:val="en-GB"/>
        </w:rPr>
      </w:pPr>
      <w:r>
        <w:rPr>
          <w:rStyle w:val="FootnoteReference"/>
        </w:rPr>
        <w:footnoteRef/>
      </w:r>
      <w:r>
        <w:t xml:space="preserve"> </w:t>
      </w:r>
      <w:r w:rsidR="00BE710A" w:rsidRPr="00BE710A">
        <w:t>Yang, (2020) p.8</w:t>
      </w:r>
      <w:r w:rsidR="00BE710A">
        <w:t>3</w:t>
      </w:r>
      <w:r w:rsidR="00BE710A" w:rsidRPr="00BE710A">
        <w:t>.</w:t>
      </w:r>
    </w:p>
  </w:footnote>
  <w:footnote w:id="12">
    <w:p w14:paraId="0E63CC8E" w14:textId="55B6111C" w:rsidR="005E72DD" w:rsidRPr="005E72DD" w:rsidRDefault="005E72DD">
      <w:pPr>
        <w:pStyle w:val="FootnoteText"/>
        <w:rPr>
          <w:lang w:val="en-GB"/>
        </w:rPr>
      </w:pPr>
      <w:r>
        <w:rPr>
          <w:rStyle w:val="FootnoteReference"/>
        </w:rPr>
        <w:footnoteRef/>
      </w:r>
      <w:r>
        <w:t xml:space="preserve"> </w:t>
      </w:r>
      <w:r w:rsidR="00206241" w:rsidRPr="00206241">
        <w:t xml:space="preserve">John T Myers, ‘A HONG KONG SPIRITMEDIUM TEMPLE’, </w:t>
      </w:r>
      <w:r w:rsidR="00206241" w:rsidRPr="00206241">
        <w:rPr>
          <w:i/>
          <w:iCs/>
        </w:rPr>
        <w:t>Journal of the Hong Kong Branch of the Royal Asiatic Society</w:t>
      </w:r>
      <w:r w:rsidR="00206241" w:rsidRPr="00206241">
        <w:t xml:space="preserve">, 15 (1975), </w:t>
      </w:r>
      <w:r w:rsidR="00206241">
        <w:t>p.22.</w:t>
      </w:r>
    </w:p>
  </w:footnote>
  <w:footnote w:id="13">
    <w:p w14:paraId="3520C75B" w14:textId="143F31AA" w:rsidR="00BD3F44" w:rsidRPr="00BD3F44" w:rsidRDefault="00BD3F44">
      <w:pPr>
        <w:pStyle w:val="FootnoteText"/>
        <w:rPr>
          <w:lang w:val="en-GB"/>
        </w:rPr>
      </w:pPr>
      <w:r>
        <w:rPr>
          <w:rStyle w:val="FootnoteReference"/>
        </w:rPr>
        <w:footnoteRef/>
      </w:r>
      <w:r>
        <w:t xml:space="preserve"> </w:t>
      </w:r>
      <w:r w:rsidRPr="00BD3F44">
        <w:t>Myers, ‘</w:t>
      </w:r>
      <w:r>
        <w:t>A Hong Kong Spirit</w:t>
      </w:r>
      <w:r w:rsidR="00C95AEF">
        <w:t>-m</w:t>
      </w:r>
      <w:r>
        <w:t>edium Temple</w:t>
      </w:r>
      <w:r w:rsidRPr="00BD3F44">
        <w:t>’, (1975), p.22.</w:t>
      </w:r>
    </w:p>
  </w:footnote>
  <w:footnote w:id="14">
    <w:p w14:paraId="40E722A3" w14:textId="1DE47D22" w:rsidR="00E35033" w:rsidRPr="00E35033" w:rsidRDefault="00E35033">
      <w:pPr>
        <w:pStyle w:val="FootnoteText"/>
        <w:rPr>
          <w:lang w:val="en-GB"/>
        </w:rPr>
      </w:pPr>
      <w:r>
        <w:rPr>
          <w:rStyle w:val="FootnoteReference"/>
        </w:rPr>
        <w:footnoteRef/>
      </w:r>
      <w:r>
        <w:t xml:space="preserve"> </w:t>
      </w:r>
      <w:r w:rsidR="00CB5B9C">
        <w:rPr>
          <w:lang w:val="en-GB"/>
        </w:rPr>
        <w:t>Yang, (2020), p.85.</w:t>
      </w:r>
    </w:p>
  </w:footnote>
  <w:footnote w:id="15">
    <w:p w14:paraId="77A5FA1A" w14:textId="64FEFACF" w:rsidR="00D23620" w:rsidRPr="00D23620" w:rsidRDefault="00D23620">
      <w:pPr>
        <w:pStyle w:val="FootnoteText"/>
        <w:rPr>
          <w:lang w:val="en-GB"/>
        </w:rPr>
      </w:pPr>
      <w:r>
        <w:rPr>
          <w:rStyle w:val="FootnoteReference"/>
        </w:rPr>
        <w:footnoteRef/>
      </w:r>
      <w:r>
        <w:t xml:space="preserve"> </w:t>
      </w:r>
      <w:bookmarkStart w:id="10" w:name="_Hlk135619309"/>
      <w:r>
        <w:rPr>
          <w:lang w:val="en-GB"/>
        </w:rPr>
        <w:t>Yang, (2020), p.</w:t>
      </w:r>
      <w:r w:rsidR="006846E2">
        <w:rPr>
          <w:lang w:val="en-GB"/>
        </w:rPr>
        <w:t>85</w:t>
      </w:r>
      <w:bookmarkEnd w:id="10"/>
    </w:p>
  </w:footnote>
  <w:footnote w:id="16">
    <w:p w14:paraId="27E167B6" w14:textId="0D89430C" w:rsidR="0053717D" w:rsidRPr="0053717D" w:rsidRDefault="0053717D" w:rsidP="0053717D">
      <w:pPr>
        <w:pStyle w:val="FootnoteText"/>
        <w:tabs>
          <w:tab w:val="left" w:pos="804"/>
        </w:tabs>
        <w:rPr>
          <w:lang w:val="en-GB"/>
        </w:rPr>
      </w:pPr>
      <w:r>
        <w:rPr>
          <w:rStyle w:val="FootnoteReference"/>
        </w:rPr>
        <w:footnoteRef/>
      </w:r>
      <w:r>
        <w:t xml:space="preserve"> </w:t>
      </w:r>
      <w:r w:rsidRPr="0053717D">
        <w:t>Yang, (2020), p.85</w:t>
      </w:r>
    </w:p>
  </w:footnote>
  <w:footnote w:id="17">
    <w:p w14:paraId="50014751" w14:textId="2661F4F1" w:rsidR="00A67D30" w:rsidRPr="00A67D30" w:rsidRDefault="00A67D30">
      <w:pPr>
        <w:pStyle w:val="FootnoteText"/>
        <w:rPr>
          <w:lang w:val="en-GB"/>
        </w:rPr>
      </w:pPr>
      <w:r>
        <w:rPr>
          <w:rStyle w:val="FootnoteReference"/>
        </w:rPr>
        <w:footnoteRef/>
      </w:r>
      <w:r>
        <w:t xml:space="preserve"> Dan </w:t>
      </w:r>
      <w:r w:rsidRPr="00A67D30">
        <w:t xml:space="preserve">Waters, ‘Chinese funerals: A Case Study’, </w:t>
      </w:r>
      <w:r w:rsidRPr="00A67D30">
        <w:rPr>
          <w:i/>
          <w:iCs/>
        </w:rPr>
        <w:t>Journal of the Hong Kong Branch of the Royal Asiatic Society</w:t>
      </w:r>
      <w:r w:rsidRPr="00A67D30">
        <w:t xml:space="preserve">, 31 (1991), </w:t>
      </w:r>
      <w:r>
        <w:t>p.115.</w:t>
      </w:r>
    </w:p>
  </w:footnote>
  <w:footnote w:id="18">
    <w:p w14:paraId="1C93EAD2" w14:textId="3F800FE3" w:rsidR="00FA2229" w:rsidRPr="00FA2229" w:rsidRDefault="00FA2229">
      <w:pPr>
        <w:pStyle w:val="FootnoteText"/>
        <w:rPr>
          <w:lang w:val="en-GB"/>
        </w:rPr>
      </w:pPr>
      <w:r>
        <w:rPr>
          <w:rStyle w:val="FootnoteReference"/>
        </w:rPr>
        <w:footnoteRef/>
      </w:r>
      <w:r>
        <w:t xml:space="preserve"> </w:t>
      </w:r>
      <w:r w:rsidRPr="00FA2229">
        <w:t xml:space="preserve"> Waters, ‘Chinese funerals: A Case Study’, (1991), p.1</w:t>
      </w:r>
      <w:r>
        <w:t>28.</w:t>
      </w:r>
    </w:p>
  </w:footnote>
  <w:footnote w:id="19">
    <w:p w14:paraId="2323643D" w14:textId="1893AA2A" w:rsidR="00DC2F54" w:rsidRPr="00DC2F54" w:rsidRDefault="00DC2F54">
      <w:pPr>
        <w:pStyle w:val="FootnoteText"/>
        <w:rPr>
          <w:lang w:val="en-GB"/>
        </w:rPr>
      </w:pPr>
      <w:r>
        <w:rPr>
          <w:rStyle w:val="FootnoteReference"/>
        </w:rPr>
        <w:footnoteRef/>
      </w:r>
      <w:r>
        <w:t xml:space="preserve"> </w:t>
      </w:r>
      <w:r w:rsidRPr="00DC2F54">
        <w:t>Fang Xiao, Juwen Zhang and Bill Long, ‘The Predicament, Revitalization, and Future of Traditional Chinese Festivals’, Western Folklore, 76 (2017), p.1</w:t>
      </w:r>
      <w:r>
        <w:t>93.</w:t>
      </w:r>
    </w:p>
  </w:footnote>
  <w:footnote w:id="20">
    <w:p w14:paraId="47B67D73" w14:textId="312DE311" w:rsidR="00C74C36" w:rsidRPr="00C74C36" w:rsidRDefault="00C74C36">
      <w:pPr>
        <w:pStyle w:val="FootnoteText"/>
        <w:rPr>
          <w:lang w:val="en-GB"/>
        </w:rPr>
      </w:pPr>
      <w:r>
        <w:rPr>
          <w:rStyle w:val="FootnoteReference"/>
        </w:rPr>
        <w:footnoteRef/>
      </w:r>
      <w:r>
        <w:t xml:space="preserve"> </w:t>
      </w:r>
      <w:r w:rsidR="009A4314">
        <w:t>Fang</w:t>
      </w:r>
      <w:r w:rsidR="00B370C2">
        <w:t xml:space="preserve"> </w:t>
      </w:r>
      <w:r w:rsidR="009A4314" w:rsidRPr="009A4314">
        <w:t xml:space="preserve">Xiao, Juwen Zhang and Bill Long, ‘The Predicament, Revitalization, and Future of Traditional Chinese Festivals’, Western Folklore, 76 (2017), </w:t>
      </w:r>
      <w:r w:rsidR="00BB769A">
        <w:t>p</w:t>
      </w:r>
      <w:r w:rsidR="00C06791">
        <w:t>.18</w:t>
      </w:r>
      <w:r w:rsidR="00AA56A8">
        <w:t>6</w:t>
      </w:r>
      <w:r w:rsidR="00C06791">
        <w:t>.</w:t>
      </w:r>
    </w:p>
  </w:footnote>
  <w:footnote w:id="21">
    <w:p w14:paraId="03561771" w14:textId="6EDC4A0A" w:rsidR="00497879" w:rsidRPr="00497879" w:rsidRDefault="00497879">
      <w:pPr>
        <w:pStyle w:val="FootnoteText"/>
        <w:rPr>
          <w:lang w:val="en-GB"/>
        </w:rPr>
      </w:pPr>
      <w:r>
        <w:rPr>
          <w:rStyle w:val="FootnoteReference"/>
        </w:rPr>
        <w:footnoteRef/>
      </w:r>
      <w:r>
        <w:t xml:space="preserve"> </w:t>
      </w:r>
      <w:r w:rsidRPr="00497879">
        <w:t>Fang Xiao, Juwen Zhang and Bill Long, ‘The Predicament, Revitalization, and Future of Traditional Chinese Festivals’,</w:t>
      </w:r>
      <w:r w:rsidR="00B370C2">
        <w:t xml:space="preserve"> </w:t>
      </w:r>
      <w:r w:rsidRPr="00497879">
        <w:t>(2017), p.18</w:t>
      </w:r>
      <w:r w:rsidR="00B370C2">
        <w:t>9</w:t>
      </w:r>
      <w:r w:rsidRPr="00497879">
        <w:t>.</w:t>
      </w:r>
    </w:p>
  </w:footnote>
  <w:footnote w:id="22">
    <w:p w14:paraId="658ECC58" w14:textId="786EB4C7" w:rsidR="002F13C7" w:rsidRPr="002F13C7" w:rsidRDefault="002F13C7">
      <w:pPr>
        <w:pStyle w:val="FootnoteText"/>
        <w:rPr>
          <w:lang w:val="en-GB"/>
        </w:rPr>
      </w:pPr>
      <w:r>
        <w:rPr>
          <w:rStyle w:val="FootnoteReference"/>
        </w:rPr>
        <w:footnoteRef/>
      </w:r>
      <w:r>
        <w:t xml:space="preserve"> </w:t>
      </w:r>
      <w:r w:rsidR="00104117" w:rsidRPr="00104117">
        <w:t>Yang, (2020), p.8</w:t>
      </w:r>
      <w:r w:rsidR="00104117">
        <w:t>8.</w:t>
      </w:r>
    </w:p>
  </w:footnote>
  <w:footnote w:id="23">
    <w:p w14:paraId="024F30BD" w14:textId="2C59714F" w:rsidR="00785265" w:rsidRPr="00785265" w:rsidRDefault="00785265">
      <w:pPr>
        <w:pStyle w:val="FootnoteText"/>
        <w:rPr>
          <w:lang w:val="en-GB"/>
        </w:rPr>
      </w:pPr>
      <w:r>
        <w:rPr>
          <w:rStyle w:val="FootnoteReference"/>
        </w:rPr>
        <w:footnoteRef/>
      </w:r>
      <w:r>
        <w:t xml:space="preserve"> </w:t>
      </w:r>
      <w:r w:rsidRPr="00785265">
        <w:t>Yang, (2020), p.8</w:t>
      </w:r>
      <w:r>
        <w:t>8.</w:t>
      </w:r>
    </w:p>
  </w:footnote>
  <w:footnote w:id="24">
    <w:p w14:paraId="76E0242A" w14:textId="5B307C23" w:rsidR="00714B61" w:rsidRPr="00714B61" w:rsidRDefault="00714B61">
      <w:pPr>
        <w:pStyle w:val="FootnoteText"/>
        <w:rPr>
          <w:lang w:val="en-GB"/>
        </w:rPr>
      </w:pPr>
      <w:r>
        <w:rPr>
          <w:rStyle w:val="FootnoteReference"/>
        </w:rPr>
        <w:footnoteRef/>
      </w:r>
      <w:r>
        <w:t xml:space="preserve"> </w:t>
      </w:r>
      <w:r w:rsidRPr="00714B61">
        <w:t>Yang, (2020), p.8</w:t>
      </w:r>
      <w:r>
        <w:t>8.</w:t>
      </w:r>
    </w:p>
  </w:footnote>
  <w:footnote w:id="25">
    <w:p w14:paraId="5557E131" w14:textId="02FF2BBD" w:rsidR="0075127C" w:rsidRPr="0075127C" w:rsidRDefault="0075127C">
      <w:pPr>
        <w:pStyle w:val="FootnoteText"/>
        <w:rPr>
          <w:lang w:val="en-GB"/>
        </w:rPr>
      </w:pPr>
      <w:r>
        <w:rPr>
          <w:rStyle w:val="FootnoteReference"/>
        </w:rPr>
        <w:footnoteRef/>
      </w:r>
      <w:r>
        <w:t xml:space="preserve"> </w:t>
      </w:r>
      <w:bookmarkStart w:id="13" w:name="_Hlk135599366"/>
      <w:r w:rsidR="00F81B43">
        <w:t xml:space="preserve">Adam </w:t>
      </w:r>
      <w:r w:rsidR="00F81B43" w:rsidRPr="00F81B43">
        <w:t>Yuet Chau, ‘</w:t>
      </w:r>
      <w:r w:rsidR="00F81B43">
        <w:t>Shaanbei People’s</w:t>
      </w:r>
      <w:r w:rsidR="005D1640">
        <w:t xml:space="preserve"> Religiosity and Religious </w:t>
      </w:r>
      <w:r w:rsidR="00D97CB3">
        <w:t>Habitus’</w:t>
      </w:r>
      <w:r w:rsidR="00F81B43" w:rsidRPr="00F81B43">
        <w:t>, in Miraculous Response: Doing Popular Religion in Contemporary China (Stanford, California: Stanford University Press, 2006)</w:t>
      </w:r>
      <w:bookmarkEnd w:id="13"/>
      <w:r w:rsidR="00EB63E6">
        <w:t xml:space="preserve"> p.7</w:t>
      </w:r>
      <w:r w:rsidR="00193BB8">
        <w:t>5.</w:t>
      </w:r>
    </w:p>
  </w:footnote>
  <w:footnote w:id="26">
    <w:p w14:paraId="07FD9E3E" w14:textId="592EFD0B" w:rsidR="009B2F6A" w:rsidRPr="009B2F6A" w:rsidRDefault="009B2F6A">
      <w:pPr>
        <w:pStyle w:val="FootnoteText"/>
        <w:rPr>
          <w:lang w:val="en-GB"/>
        </w:rPr>
      </w:pPr>
      <w:r>
        <w:rPr>
          <w:rStyle w:val="FootnoteReference"/>
        </w:rPr>
        <w:footnoteRef/>
      </w:r>
      <w:r>
        <w:t xml:space="preserve"> </w:t>
      </w:r>
      <w:r w:rsidRPr="009B2F6A">
        <w:t xml:space="preserve">Chau, ‘Shaanbei People’s Religiosity and Religious </w:t>
      </w:r>
      <w:r w:rsidR="00EB63E6" w:rsidRPr="009B2F6A">
        <w:t>Habitus’</w:t>
      </w:r>
      <w:r w:rsidRPr="009B2F6A">
        <w:t>, (2006)</w:t>
      </w:r>
      <w:r w:rsidR="00EB63E6">
        <w:t xml:space="preserve"> p.75.</w:t>
      </w:r>
    </w:p>
  </w:footnote>
  <w:footnote w:id="27">
    <w:p w14:paraId="37BEF53E" w14:textId="74EEF27B" w:rsidR="00045AB1" w:rsidRPr="00045AB1" w:rsidRDefault="00045AB1">
      <w:pPr>
        <w:pStyle w:val="FootnoteText"/>
        <w:rPr>
          <w:lang w:val="en-GB"/>
        </w:rPr>
      </w:pPr>
      <w:r>
        <w:rPr>
          <w:rStyle w:val="FootnoteReference"/>
        </w:rPr>
        <w:footnoteRef/>
      </w:r>
      <w:r>
        <w:t xml:space="preserve"> </w:t>
      </w:r>
      <w:r>
        <w:rPr>
          <w:lang w:val="en-GB"/>
        </w:rPr>
        <w:t>Chau, (2006</w:t>
      </w:r>
      <w:r w:rsidR="0010123E">
        <w:rPr>
          <w:lang w:val="en-GB"/>
        </w:rPr>
        <w:t>), p.</w:t>
      </w:r>
      <w:r>
        <w:rPr>
          <w:lang w:val="en-GB"/>
        </w:rPr>
        <w:t>75.</w:t>
      </w:r>
    </w:p>
  </w:footnote>
  <w:footnote w:id="28">
    <w:p w14:paraId="43B094FB" w14:textId="2F4E8B5A" w:rsidR="00304D84" w:rsidRPr="00304D84" w:rsidRDefault="00304D84">
      <w:pPr>
        <w:pStyle w:val="FootnoteText"/>
        <w:rPr>
          <w:lang w:val="en-GB"/>
        </w:rPr>
      </w:pPr>
      <w:r>
        <w:rPr>
          <w:rStyle w:val="FootnoteReference"/>
        </w:rPr>
        <w:footnoteRef/>
      </w:r>
      <w:r>
        <w:t xml:space="preserve"> </w:t>
      </w:r>
      <w:r w:rsidRPr="00304D84">
        <w:t>Chau, (2006</w:t>
      </w:r>
      <w:r w:rsidR="0010123E" w:rsidRPr="00304D84">
        <w:t>), p.</w:t>
      </w:r>
      <w:r w:rsidRPr="00304D84">
        <w:t>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271CA"/>
    <w:multiLevelType w:val="hybridMultilevel"/>
    <w:tmpl w:val="1A545C5A"/>
    <w:lvl w:ilvl="0" w:tplc="71C8AA8A">
      <w:start w:val="3"/>
      <w:numFmt w:val="bullet"/>
      <w:lvlText w:val="-"/>
      <w:lvlJc w:val="left"/>
      <w:pPr>
        <w:ind w:left="1080" w:hanging="360"/>
      </w:pPr>
      <w:rPr>
        <w:rFonts w:ascii="Times" w:eastAsia="Times New Roman" w:hAnsi="Times" w:cs="Time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CF0CA8"/>
    <w:multiLevelType w:val="hybridMultilevel"/>
    <w:tmpl w:val="08AC00D2"/>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C546816"/>
    <w:multiLevelType w:val="hybridMultilevel"/>
    <w:tmpl w:val="CA84E1F2"/>
    <w:lvl w:ilvl="0" w:tplc="08090003">
      <w:start w:val="1"/>
      <w:numFmt w:val="bullet"/>
      <w:lvlText w:val="o"/>
      <w:lvlJc w:val="left"/>
      <w:pPr>
        <w:ind w:left="1380" w:hanging="360"/>
      </w:pPr>
      <w:rPr>
        <w:rFonts w:ascii="Courier New" w:hAnsi="Courier New" w:cs="Courier New"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3" w15:restartNumberingAfterBreak="0">
    <w:nsid w:val="27A76853"/>
    <w:multiLevelType w:val="hybridMultilevel"/>
    <w:tmpl w:val="F258A442"/>
    <w:lvl w:ilvl="0" w:tplc="41AA699C">
      <w:start w:val="3"/>
      <w:numFmt w:val="bullet"/>
      <w:lvlText w:val="-"/>
      <w:lvlJc w:val="left"/>
      <w:pPr>
        <w:ind w:left="1440" w:hanging="360"/>
      </w:pPr>
      <w:rPr>
        <w:rFonts w:ascii="Times" w:eastAsia="Times New Roman" w:hAnsi="Times" w:cs="Time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7A3527"/>
    <w:multiLevelType w:val="hybridMultilevel"/>
    <w:tmpl w:val="59AEEB08"/>
    <w:lvl w:ilvl="0" w:tplc="51C20288">
      <w:start w:val="3"/>
      <w:numFmt w:val="bullet"/>
      <w:lvlText w:val="-"/>
      <w:lvlJc w:val="left"/>
      <w:pPr>
        <w:ind w:left="720" w:hanging="360"/>
      </w:pPr>
      <w:rPr>
        <w:rFonts w:ascii="Times" w:eastAsia="Times New Roman"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822821"/>
    <w:multiLevelType w:val="hybridMultilevel"/>
    <w:tmpl w:val="57F001E6"/>
    <w:lvl w:ilvl="0" w:tplc="E64A4BD0">
      <w:start w:val="1"/>
      <w:numFmt w:val="bullet"/>
      <w:lvlText w:val=""/>
      <w:lvlJc w:val="left"/>
      <w:pPr>
        <w:tabs>
          <w:tab w:val="num" w:pos="720"/>
        </w:tabs>
        <w:ind w:left="720" w:hanging="360"/>
      </w:pPr>
      <w:rPr>
        <w:rFonts w:ascii="Symbol" w:hAnsi="Symbol" w:hint="default"/>
        <w:sz w:val="20"/>
      </w:rPr>
    </w:lvl>
    <w:lvl w:ilvl="1" w:tplc="68E230F4">
      <w:start w:val="1"/>
      <w:numFmt w:val="decimal"/>
      <w:lvlText w:val="%2."/>
      <w:lvlJc w:val="left"/>
      <w:pPr>
        <w:tabs>
          <w:tab w:val="num" w:pos="1440"/>
        </w:tabs>
        <w:ind w:left="1440" w:hanging="360"/>
      </w:pPr>
    </w:lvl>
    <w:lvl w:ilvl="2" w:tplc="DA1E07F0">
      <w:start w:val="1"/>
      <w:numFmt w:val="decimal"/>
      <w:lvlText w:val="%3."/>
      <w:lvlJc w:val="left"/>
      <w:pPr>
        <w:tabs>
          <w:tab w:val="num" w:pos="2160"/>
        </w:tabs>
        <w:ind w:left="2160" w:hanging="360"/>
      </w:pPr>
    </w:lvl>
    <w:lvl w:ilvl="3" w:tplc="FE2C6220">
      <w:start w:val="1"/>
      <w:numFmt w:val="decimal"/>
      <w:lvlText w:val="%4."/>
      <w:lvlJc w:val="left"/>
      <w:pPr>
        <w:tabs>
          <w:tab w:val="num" w:pos="2880"/>
        </w:tabs>
        <w:ind w:left="2880" w:hanging="360"/>
      </w:pPr>
    </w:lvl>
    <w:lvl w:ilvl="4" w:tplc="AAB87AB4">
      <w:start w:val="1"/>
      <w:numFmt w:val="decimal"/>
      <w:lvlText w:val="%5."/>
      <w:lvlJc w:val="left"/>
      <w:pPr>
        <w:tabs>
          <w:tab w:val="num" w:pos="3600"/>
        </w:tabs>
        <w:ind w:left="3600" w:hanging="360"/>
      </w:pPr>
    </w:lvl>
    <w:lvl w:ilvl="5" w:tplc="319ACD1C">
      <w:start w:val="1"/>
      <w:numFmt w:val="decimal"/>
      <w:lvlText w:val="%6."/>
      <w:lvlJc w:val="left"/>
      <w:pPr>
        <w:tabs>
          <w:tab w:val="num" w:pos="4320"/>
        </w:tabs>
        <w:ind w:left="4320" w:hanging="360"/>
      </w:pPr>
    </w:lvl>
    <w:lvl w:ilvl="6" w:tplc="4FFE61F4">
      <w:start w:val="1"/>
      <w:numFmt w:val="decimal"/>
      <w:lvlText w:val="%7."/>
      <w:lvlJc w:val="left"/>
      <w:pPr>
        <w:tabs>
          <w:tab w:val="num" w:pos="5040"/>
        </w:tabs>
        <w:ind w:left="5040" w:hanging="360"/>
      </w:pPr>
    </w:lvl>
    <w:lvl w:ilvl="7" w:tplc="24521A52">
      <w:start w:val="1"/>
      <w:numFmt w:val="decimal"/>
      <w:lvlText w:val="%8."/>
      <w:lvlJc w:val="left"/>
      <w:pPr>
        <w:tabs>
          <w:tab w:val="num" w:pos="5760"/>
        </w:tabs>
        <w:ind w:left="5760" w:hanging="360"/>
      </w:pPr>
    </w:lvl>
    <w:lvl w:ilvl="8" w:tplc="BE9CE6D2">
      <w:start w:val="1"/>
      <w:numFmt w:val="decimal"/>
      <w:lvlText w:val="%9."/>
      <w:lvlJc w:val="left"/>
      <w:pPr>
        <w:tabs>
          <w:tab w:val="num" w:pos="6480"/>
        </w:tabs>
        <w:ind w:left="6480" w:hanging="360"/>
      </w:pPr>
    </w:lvl>
  </w:abstractNum>
  <w:abstractNum w:abstractNumId="6" w15:restartNumberingAfterBreak="0">
    <w:nsid w:val="50BB5737"/>
    <w:multiLevelType w:val="hybridMultilevel"/>
    <w:tmpl w:val="E9482FB4"/>
    <w:lvl w:ilvl="0" w:tplc="D1BA5A4E">
      <w:start w:val="3"/>
      <w:numFmt w:val="bullet"/>
      <w:lvlText w:val="-"/>
      <w:lvlJc w:val="left"/>
      <w:pPr>
        <w:ind w:left="1080" w:hanging="360"/>
      </w:pPr>
      <w:rPr>
        <w:rFonts w:ascii="Times" w:eastAsia="Times New Roman" w:hAnsi="Times" w:cs="Times" w:hint="default"/>
        <w:color w:val="0000FF"/>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1DE6CDA"/>
    <w:multiLevelType w:val="hybridMultilevel"/>
    <w:tmpl w:val="63425914"/>
    <w:lvl w:ilvl="0" w:tplc="F054D0F6">
      <w:start w:val="1"/>
      <w:numFmt w:val="bullet"/>
      <w:lvlText w:val=""/>
      <w:lvlJc w:val="left"/>
      <w:pPr>
        <w:tabs>
          <w:tab w:val="num" w:pos="720"/>
        </w:tabs>
        <w:ind w:left="720" w:hanging="360"/>
      </w:pPr>
      <w:rPr>
        <w:rFonts w:ascii="Symbol" w:hAnsi="Symbol" w:hint="default"/>
        <w:sz w:val="20"/>
      </w:rPr>
    </w:lvl>
    <w:lvl w:ilvl="1" w:tplc="AE6A5600">
      <w:start w:val="1"/>
      <w:numFmt w:val="decimal"/>
      <w:lvlText w:val="%2."/>
      <w:lvlJc w:val="left"/>
      <w:pPr>
        <w:tabs>
          <w:tab w:val="num" w:pos="1440"/>
        </w:tabs>
        <w:ind w:left="1440" w:hanging="360"/>
      </w:pPr>
    </w:lvl>
    <w:lvl w:ilvl="2" w:tplc="E0A0B36C">
      <w:start w:val="1"/>
      <w:numFmt w:val="decimal"/>
      <w:lvlText w:val="%3."/>
      <w:lvlJc w:val="left"/>
      <w:pPr>
        <w:tabs>
          <w:tab w:val="num" w:pos="2160"/>
        </w:tabs>
        <w:ind w:left="2160" w:hanging="360"/>
      </w:pPr>
    </w:lvl>
    <w:lvl w:ilvl="3" w:tplc="B232F9F4">
      <w:start w:val="1"/>
      <w:numFmt w:val="decimal"/>
      <w:lvlText w:val="%4."/>
      <w:lvlJc w:val="left"/>
      <w:pPr>
        <w:tabs>
          <w:tab w:val="num" w:pos="2880"/>
        </w:tabs>
        <w:ind w:left="2880" w:hanging="360"/>
      </w:pPr>
    </w:lvl>
    <w:lvl w:ilvl="4" w:tplc="F536CBDA">
      <w:start w:val="1"/>
      <w:numFmt w:val="decimal"/>
      <w:lvlText w:val="%5."/>
      <w:lvlJc w:val="left"/>
      <w:pPr>
        <w:tabs>
          <w:tab w:val="num" w:pos="3600"/>
        </w:tabs>
        <w:ind w:left="3600" w:hanging="360"/>
      </w:pPr>
    </w:lvl>
    <w:lvl w:ilvl="5" w:tplc="D990A830">
      <w:start w:val="1"/>
      <w:numFmt w:val="decimal"/>
      <w:lvlText w:val="%6."/>
      <w:lvlJc w:val="left"/>
      <w:pPr>
        <w:tabs>
          <w:tab w:val="num" w:pos="4320"/>
        </w:tabs>
        <w:ind w:left="4320" w:hanging="360"/>
      </w:pPr>
    </w:lvl>
    <w:lvl w:ilvl="6" w:tplc="09CEE2E4">
      <w:start w:val="1"/>
      <w:numFmt w:val="decimal"/>
      <w:lvlText w:val="%7."/>
      <w:lvlJc w:val="left"/>
      <w:pPr>
        <w:tabs>
          <w:tab w:val="num" w:pos="5040"/>
        </w:tabs>
        <w:ind w:left="5040" w:hanging="360"/>
      </w:pPr>
    </w:lvl>
    <w:lvl w:ilvl="7" w:tplc="D9A09B50">
      <w:start w:val="1"/>
      <w:numFmt w:val="decimal"/>
      <w:lvlText w:val="%8."/>
      <w:lvlJc w:val="left"/>
      <w:pPr>
        <w:tabs>
          <w:tab w:val="num" w:pos="5760"/>
        </w:tabs>
        <w:ind w:left="5760" w:hanging="360"/>
      </w:pPr>
    </w:lvl>
    <w:lvl w:ilvl="8" w:tplc="98765336">
      <w:start w:val="1"/>
      <w:numFmt w:val="decimal"/>
      <w:lvlText w:val="%9."/>
      <w:lvlJc w:val="left"/>
      <w:pPr>
        <w:tabs>
          <w:tab w:val="num" w:pos="6480"/>
        </w:tabs>
        <w:ind w:left="6480" w:hanging="360"/>
      </w:pPr>
    </w:lvl>
  </w:abstractNum>
  <w:abstractNum w:abstractNumId="8" w15:restartNumberingAfterBreak="0">
    <w:nsid w:val="545A4DEB"/>
    <w:multiLevelType w:val="hybridMultilevel"/>
    <w:tmpl w:val="D76AA4DE"/>
    <w:lvl w:ilvl="0" w:tplc="08090003">
      <w:start w:val="1"/>
      <w:numFmt w:val="bullet"/>
      <w:lvlText w:val="o"/>
      <w:lvlJc w:val="left"/>
      <w:pPr>
        <w:ind w:left="1824" w:hanging="360"/>
      </w:pPr>
      <w:rPr>
        <w:rFonts w:ascii="Courier New" w:hAnsi="Courier New" w:cs="Courier New" w:hint="default"/>
      </w:rPr>
    </w:lvl>
    <w:lvl w:ilvl="1" w:tplc="08090003" w:tentative="1">
      <w:start w:val="1"/>
      <w:numFmt w:val="bullet"/>
      <w:lvlText w:val="o"/>
      <w:lvlJc w:val="left"/>
      <w:pPr>
        <w:ind w:left="2544" w:hanging="360"/>
      </w:pPr>
      <w:rPr>
        <w:rFonts w:ascii="Courier New" w:hAnsi="Courier New" w:cs="Courier New" w:hint="default"/>
      </w:rPr>
    </w:lvl>
    <w:lvl w:ilvl="2" w:tplc="08090005" w:tentative="1">
      <w:start w:val="1"/>
      <w:numFmt w:val="bullet"/>
      <w:lvlText w:val=""/>
      <w:lvlJc w:val="left"/>
      <w:pPr>
        <w:ind w:left="3264" w:hanging="360"/>
      </w:pPr>
      <w:rPr>
        <w:rFonts w:ascii="Wingdings" w:hAnsi="Wingdings" w:hint="default"/>
      </w:rPr>
    </w:lvl>
    <w:lvl w:ilvl="3" w:tplc="08090001" w:tentative="1">
      <w:start w:val="1"/>
      <w:numFmt w:val="bullet"/>
      <w:lvlText w:val=""/>
      <w:lvlJc w:val="left"/>
      <w:pPr>
        <w:ind w:left="3984" w:hanging="360"/>
      </w:pPr>
      <w:rPr>
        <w:rFonts w:ascii="Symbol" w:hAnsi="Symbol" w:hint="default"/>
      </w:rPr>
    </w:lvl>
    <w:lvl w:ilvl="4" w:tplc="08090003" w:tentative="1">
      <w:start w:val="1"/>
      <w:numFmt w:val="bullet"/>
      <w:lvlText w:val="o"/>
      <w:lvlJc w:val="left"/>
      <w:pPr>
        <w:ind w:left="4704" w:hanging="360"/>
      </w:pPr>
      <w:rPr>
        <w:rFonts w:ascii="Courier New" w:hAnsi="Courier New" w:cs="Courier New" w:hint="default"/>
      </w:rPr>
    </w:lvl>
    <w:lvl w:ilvl="5" w:tplc="08090005" w:tentative="1">
      <w:start w:val="1"/>
      <w:numFmt w:val="bullet"/>
      <w:lvlText w:val=""/>
      <w:lvlJc w:val="left"/>
      <w:pPr>
        <w:ind w:left="5424" w:hanging="360"/>
      </w:pPr>
      <w:rPr>
        <w:rFonts w:ascii="Wingdings" w:hAnsi="Wingdings" w:hint="default"/>
      </w:rPr>
    </w:lvl>
    <w:lvl w:ilvl="6" w:tplc="08090001" w:tentative="1">
      <w:start w:val="1"/>
      <w:numFmt w:val="bullet"/>
      <w:lvlText w:val=""/>
      <w:lvlJc w:val="left"/>
      <w:pPr>
        <w:ind w:left="6144" w:hanging="360"/>
      </w:pPr>
      <w:rPr>
        <w:rFonts w:ascii="Symbol" w:hAnsi="Symbol" w:hint="default"/>
      </w:rPr>
    </w:lvl>
    <w:lvl w:ilvl="7" w:tplc="08090003" w:tentative="1">
      <w:start w:val="1"/>
      <w:numFmt w:val="bullet"/>
      <w:lvlText w:val="o"/>
      <w:lvlJc w:val="left"/>
      <w:pPr>
        <w:ind w:left="6864" w:hanging="360"/>
      </w:pPr>
      <w:rPr>
        <w:rFonts w:ascii="Courier New" w:hAnsi="Courier New" w:cs="Courier New" w:hint="default"/>
      </w:rPr>
    </w:lvl>
    <w:lvl w:ilvl="8" w:tplc="08090005" w:tentative="1">
      <w:start w:val="1"/>
      <w:numFmt w:val="bullet"/>
      <w:lvlText w:val=""/>
      <w:lvlJc w:val="left"/>
      <w:pPr>
        <w:ind w:left="7584" w:hanging="360"/>
      </w:pPr>
      <w:rPr>
        <w:rFonts w:ascii="Wingdings" w:hAnsi="Wingdings" w:hint="default"/>
      </w:rPr>
    </w:lvl>
  </w:abstractNum>
  <w:abstractNum w:abstractNumId="9" w15:restartNumberingAfterBreak="0">
    <w:nsid w:val="56735314"/>
    <w:multiLevelType w:val="hybridMultilevel"/>
    <w:tmpl w:val="1F94C080"/>
    <w:lvl w:ilvl="0" w:tplc="0AC8E1E8">
      <w:numFmt w:val="bullet"/>
      <w:lvlText w:val="-"/>
      <w:lvlJc w:val="left"/>
      <w:pPr>
        <w:ind w:left="1020" w:hanging="360"/>
      </w:pPr>
      <w:rPr>
        <w:rFonts w:ascii="Times" w:eastAsia="Times New Roman" w:hAnsi="Times" w:cs="Times" w:hint="default"/>
        <w:color w:val="0000FF"/>
        <w:u w:val="single"/>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0" w15:restartNumberingAfterBreak="0">
    <w:nsid w:val="65D61D0E"/>
    <w:multiLevelType w:val="hybridMultilevel"/>
    <w:tmpl w:val="E012C10C"/>
    <w:lvl w:ilvl="0" w:tplc="96B41856">
      <w:start w:val="3"/>
      <w:numFmt w:val="bullet"/>
      <w:lvlText w:val="-"/>
      <w:lvlJc w:val="left"/>
      <w:pPr>
        <w:ind w:left="1800" w:hanging="360"/>
      </w:pPr>
      <w:rPr>
        <w:rFonts w:ascii="Times" w:eastAsia="Times New Roman" w:hAnsi="Times" w:cs="Time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CB954AA"/>
    <w:multiLevelType w:val="hybridMultilevel"/>
    <w:tmpl w:val="2088820A"/>
    <w:lvl w:ilvl="0" w:tplc="53B83330">
      <w:start w:val="3"/>
      <w:numFmt w:val="bullet"/>
      <w:lvlText w:val="-"/>
      <w:lvlJc w:val="left"/>
      <w:pPr>
        <w:ind w:left="1080" w:hanging="360"/>
      </w:pPr>
      <w:rPr>
        <w:rFonts w:ascii="Times" w:eastAsia="Times New Roman" w:hAnsi="Times" w:cs="Times" w:hint="default"/>
        <w:color w:val="0000FF"/>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7F153D"/>
    <w:multiLevelType w:val="hybridMultilevel"/>
    <w:tmpl w:val="AC12D936"/>
    <w:lvl w:ilvl="0" w:tplc="E7A249EA">
      <w:start w:val="1"/>
      <w:numFmt w:val="bullet"/>
      <w:lvlText w:val=""/>
      <w:lvlJc w:val="left"/>
      <w:pPr>
        <w:tabs>
          <w:tab w:val="num" w:pos="720"/>
        </w:tabs>
        <w:ind w:left="720" w:hanging="360"/>
      </w:pPr>
      <w:rPr>
        <w:rFonts w:ascii="Symbol" w:hAnsi="Symbol" w:hint="default"/>
        <w:sz w:val="20"/>
      </w:rPr>
    </w:lvl>
    <w:lvl w:ilvl="1" w:tplc="B1D8EDC2">
      <w:start w:val="1"/>
      <w:numFmt w:val="bullet"/>
      <w:lvlText w:val="o"/>
      <w:lvlJc w:val="left"/>
      <w:pPr>
        <w:tabs>
          <w:tab w:val="num" w:pos="1440"/>
        </w:tabs>
        <w:ind w:left="1440" w:hanging="360"/>
      </w:pPr>
      <w:rPr>
        <w:rFonts w:ascii="Courier New" w:hAnsi="Courier New" w:hint="default"/>
        <w:sz w:val="20"/>
      </w:rPr>
    </w:lvl>
    <w:lvl w:ilvl="2" w:tplc="DABA295A">
      <w:start w:val="1"/>
      <w:numFmt w:val="decimal"/>
      <w:lvlText w:val="%3."/>
      <w:lvlJc w:val="left"/>
      <w:pPr>
        <w:tabs>
          <w:tab w:val="num" w:pos="2160"/>
        </w:tabs>
        <w:ind w:left="2160" w:hanging="360"/>
      </w:pPr>
    </w:lvl>
    <w:lvl w:ilvl="3" w:tplc="B4088DA6">
      <w:start w:val="1"/>
      <w:numFmt w:val="decimal"/>
      <w:lvlText w:val="%4."/>
      <w:lvlJc w:val="left"/>
      <w:pPr>
        <w:tabs>
          <w:tab w:val="num" w:pos="2880"/>
        </w:tabs>
        <w:ind w:left="2880" w:hanging="360"/>
      </w:pPr>
    </w:lvl>
    <w:lvl w:ilvl="4" w:tplc="CDFA487A">
      <w:start w:val="1"/>
      <w:numFmt w:val="decimal"/>
      <w:lvlText w:val="%5."/>
      <w:lvlJc w:val="left"/>
      <w:pPr>
        <w:tabs>
          <w:tab w:val="num" w:pos="3600"/>
        </w:tabs>
        <w:ind w:left="3600" w:hanging="360"/>
      </w:pPr>
    </w:lvl>
    <w:lvl w:ilvl="5" w:tplc="E6CE835C">
      <w:start w:val="1"/>
      <w:numFmt w:val="decimal"/>
      <w:lvlText w:val="%6."/>
      <w:lvlJc w:val="left"/>
      <w:pPr>
        <w:tabs>
          <w:tab w:val="num" w:pos="4320"/>
        </w:tabs>
        <w:ind w:left="4320" w:hanging="360"/>
      </w:pPr>
    </w:lvl>
    <w:lvl w:ilvl="6" w:tplc="7C3E2B54">
      <w:start w:val="1"/>
      <w:numFmt w:val="decimal"/>
      <w:lvlText w:val="%7."/>
      <w:lvlJc w:val="left"/>
      <w:pPr>
        <w:tabs>
          <w:tab w:val="num" w:pos="5040"/>
        </w:tabs>
        <w:ind w:left="5040" w:hanging="360"/>
      </w:pPr>
    </w:lvl>
    <w:lvl w:ilvl="7" w:tplc="CF6EFAF2">
      <w:start w:val="1"/>
      <w:numFmt w:val="decimal"/>
      <w:lvlText w:val="%8."/>
      <w:lvlJc w:val="left"/>
      <w:pPr>
        <w:tabs>
          <w:tab w:val="num" w:pos="5760"/>
        </w:tabs>
        <w:ind w:left="5760" w:hanging="360"/>
      </w:pPr>
    </w:lvl>
    <w:lvl w:ilvl="8" w:tplc="20EE31E8">
      <w:start w:val="1"/>
      <w:numFmt w:val="decimal"/>
      <w:lvlText w:val="%9."/>
      <w:lvlJc w:val="left"/>
      <w:pPr>
        <w:tabs>
          <w:tab w:val="num" w:pos="6480"/>
        </w:tabs>
        <w:ind w:left="6480" w:hanging="360"/>
      </w:pPr>
    </w:lvl>
  </w:abstractNum>
  <w:num w:numId="1" w16cid:durableId="2138375209">
    <w:abstractNumId w:val="12"/>
  </w:num>
  <w:num w:numId="2" w16cid:durableId="93749230">
    <w:abstractNumId w:val="12"/>
  </w:num>
  <w:num w:numId="3" w16cid:durableId="1265840953">
    <w:abstractNumId w:val="7"/>
  </w:num>
  <w:num w:numId="4" w16cid:durableId="1127972342">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73097992">
    <w:abstractNumId w:val="5"/>
  </w:num>
  <w:num w:numId="6" w16cid:durableId="62307724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94281747">
    <w:abstractNumId w:val="8"/>
  </w:num>
  <w:num w:numId="8" w16cid:durableId="517430919">
    <w:abstractNumId w:val="11"/>
  </w:num>
  <w:num w:numId="9" w16cid:durableId="101387492">
    <w:abstractNumId w:val="10"/>
  </w:num>
  <w:num w:numId="10" w16cid:durableId="1684436498">
    <w:abstractNumId w:val="6"/>
  </w:num>
  <w:num w:numId="11" w16cid:durableId="2014526902">
    <w:abstractNumId w:val="4"/>
  </w:num>
  <w:num w:numId="12" w16cid:durableId="555817389">
    <w:abstractNumId w:val="0"/>
  </w:num>
  <w:num w:numId="13" w16cid:durableId="250044916">
    <w:abstractNumId w:val="3"/>
  </w:num>
  <w:num w:numId="14" w16cid:durableId="910507942">
    <w:abstractNumId w:val="1"/>
  </w:num>
  <w:num w:numId="15" w16cid:durableId="1910655043">
    <w:abstractNumId w:val="9"/>
  </w:num>
  <w:num w:numId="16" w16cid:durableId="816920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91"/>
    <w:rsid w:val="000040A6"/>
    <w:rsid w:val="00007DE5"/>
    <w:rsid w:val="00010C20"/>
    <w:rsid w:val="00014190"/>
    <w:rsid w:val="000148C8"/>
    <w:rsid w:val="000148EF"/>
    <w:rsid w:val="000155AC"/>
    <w:rsid w:val="000173F3"/>
    <w:rsid w:val="00021780"/>
    <w:rsid w:val="00026150"/>
    <w:rsid w:val="00030291"/>
    <w:rsid w:val="0003035F"/>
    <w:rsid w:val="00041B36"/>
    <w:rsid w:val="00045AB1"/>
    <w:rsid w:val="00056121"/>
    <w:rsid w:val="0005744F"/>
    <w:rsid w:val="00060197"/>
    <w:rsid w:val="00060980"/>
    <w:rsid w:val="00061DD9"/>
    <w:rsid w:val="0006329B"/>
    <w:rsid w:val="00075AD8"/>
    <w:rsid w:val="00076A51"/>
    <w:rsid w:val="000800FD"/>
    <w:rsid w:val="0008365A"/>
    <w:rsid w:val="00093762"/>
    <w:rsid w:val="000A3496"/>
    <w:rsid w:val="000A5518"/>
    <w:rsid w:val="000A5579"/>
    <w:rsid w:val="000B51F7"/>
    <w:rsid w:val="000C2EF8"/>
    <w:rsid w:val="000C3E7E"/>
    <w:rsid w:val="000C7CE2"/>
    <w:rsid w:val="000D2FC5"/>
    <w:rsid w:val="000E0752"/>
    <w:rsid w:val="000E250D"/>
    <w:rsid w:val="000E2D9B"/>
    <w:rsid w:val="000E2DB6"/>
    <w:rsid w:val="000F1D90"/>
    <w:rsid w:val="000F3B21"/>
    <w:rsid w:val="000F4443"/>
    <w:rsid w:val="0010123E"/>
    <w:rsid w:val="001037AE"/>
    <w:rsid w:val="00104117"/>
    <w:rsid w:val="0010539A"/>
    <w:rsid w:val="001075F4"/>
    <w:rsid w:val="0011036C"/>
    <w:rsid w:val="00122997"/>
    <w:rsid w:val="00123C7F"/>
    <w:rsid w:val="00123F92"/>
    <w:rsid w:val="00124331"/>
    <w:rsid w:val="0012613C"/>
    <w:rsid w:val="00127A31"/>
    <w:rsid w:val="001333D3"/>
    <w:rsid w:val="00136537"/>
    <w:rsid w:val="001442B1"/>
    <w:rsid w:val="001603C6"/>
    <w:rsid w:val="00163E16"/>
    <w:rsid w:val="00167EF5"/>
    <w:rsid w:val="00170A5E"/>
    <w:rsid w:val="00170CFC"/>
    <w:rsid w:val="00174876"/>
    <w:rsid w:val="0018216F"/>
    <w:rsid w:val="00183F60"/>
    <w:rsid w:val="00187336"/>
    <w:rsid w:val="00191B9E"/>
    <w:rsid w:val="001928D7"/>
    <w:rsid w:val="00193BB8"/>
    <w:rsid w:val="00194CDC"/>
    <w:rsid w:val="00195132"/>
    <w:rsid w:val="00195F36"/>
    <w:rsid w:val="00197300"/>
    <w:rsid w:val="001B0C39"/>
    <w:rsid w:val="001B4908"/>
    <w:rsid w:val="001C0001"/>
    <w:rsid w:val="001C52AA"/>
    <w:rsid w:val="001C7CE8"/>
    <w:rsid w:val="001E1C47"/>
    <w:rsid w:val="001F33AB"/>
    <w:rsid w:val="001F588E"/>
    <w:rsid w:val="00200025"/>
    <w:rsid w:val="00206138"/>
    <w:rsid w:val="00206241"/>
    <w:rsid w:val="002072E7"/>
    <w:rsid w:val="00211DAE"/>
    <w:rsid w:val="002234FC"/>
    <w:rsid w:val="00224CB4"/>
    <w:rsid w:val="0022776E"/>
    <w:rsid w:val="002319CF"/>
    <w:rsid w:val="002346C5"/>
    <w:rsid w:val="00244C9C"/>
    <w:rsid w:val="0024594D"/>
    <w:rsid w:val="00246A5A"/>
    <w:rsid w:val="00247E16"/>
    <w:rsid w:val="00251272"/>
    <w:rsid w:val="00257FA1"/>
    <w:rsid w:val="00262F77"/>
    <w:rsid w:val="002654BF"/>
    <w:rsid w:val="00266C85"/>
    <w:rsid w:val="00274C9A"/>
    <w:rsid w:val="00277CC8"/>
    <w:rsid w:val="00283B78"/>
    <w:rsid w:val="002942D5"/>
    <w:rsid w:val="00295612"/>
    <w:rsid w:val="00296450"/>
    <w:rsid w:val="002A011D"/>
    <w:rsid w:val="002A0453"/>
    <w:rsid w:val="002A4D4D"/>
    <w:rsid w:val="002A56FA"/>
    <w:rsid w:val="002A5B4D"/>
    <w:rsid w:val="002A7DF4"/>
    <w:rsid w:val="002B2768"/>
    <w:rsid w:val="002B620C"/>
    <w:rsid w:val="002C07F1"/>
    <w:rsid w:val="002C1D83"/>
    <w:rsid w:val="002D0532"/>
    <w:rsid w:val="002D1AC8"/>
    <w:rsid w:val="002D3913"/>
    <w:rsid w:val="002D506B"/>
    <w:rsid w:val="002E3B50"/>
    <w:rsid w:val="002E7DDD"/>
    <w:rsid w:val="002F13C7"/>
    <w:rsid w:val="002F1ECC"/>
    <w:rsid w:val="00301B5D"/>
    <w:rsid w:val="0030292A"/>
    <w:rsid w:val="00304D84"/>
    <w:rsid w:val="00311B2B"/>
    <w:rsid w:val="00311DB9"/>
    <w:rsid w:val="003124BA"/>
    <w:rsid w:val="003137FB"/>
    <w:rsid w:val="00313ADE"/>
    <w:rsid w:val="00315B89"/>
    <w:rsid w:val="00317049"/>
    <w:rsid w:val="003252F7"/>
    <w:rsid w:val="00325610"/>
    <w:rsid w:val="0034153C"/>
    <w:rsid w:val="00342B49"/>
    <w:rsid w:val="003538B0"/>
    <w:rsid w:val="0035399A"/>
    <w:rsid w:val="00356686"/>
    <w:rsid w:val="00367536"/>
    <w:rsid w:val="00367D3C"/>
    <w:rsid w:val="003702BC"/>
    <w:rsid w:val="0038392C"/>
    <w:rsid w:val="003852A7"/>
    <w:rsid w:val="0039478F"/>
    <w:rsid w:val="00394CDE"/>
    <w:rsid w:val="003A2949"/>
    <w:rsid w:val="003A3512"/>
    <w:rsid w:val="003A36F7"/>
    <w:rsid w:val="003A4A85"/>
    <w:rsid w:val="003A67B3"/>
    <w:rsid w:val="003A75CC"/>
    <w:rsid w:val="003B1D75"/>
    <w:rsid w:val="003C0B26"/>
    <w:rsid w:val="003C2A92"/>
    <w:rsid w:val="003C36AE"/>
    <w:rsid w:val="003D2213"/>
    <w:rsid w:val="003F0566"/>
    <w:rsid w:val="003F3891"/>
    <w:rsid w:val="003F6BC3"/>
    <w:rsid w:val="003F7D84"/>
    <w:rsid w:val="0040012F"/>
    <w:rsid w:val="00401512"/>
    <w:rsid w:val="00402F9E"/>
    <w:rsid w:val="00403402"/>
    <w:rsid w:val="00403E51"/>
    <w:rsid w:val="00407020"/>
    <w:rsid w:val="00410A03"/>
    <w:rsid w:val="00413F5A"/>
    <w:rsid w:val="004170DB"/>
    <w:rsid w:val="00426044"/>
    <w:rsid w:val="0043117A"/>
    <w:rsid w:val="00437224"/>
    <w:rsid w:val="00440D67"/>
    <w:rsid w:val="00442BDB"/>
    <w:rsid w:val="004560E2"/>
    <w:rsid w:val="00456AEE"/>
    <w:rsid w:val="0046201D"/>
    <w:rsid w:val="004626FC"/>
    <w:rsid w:val="00462B26"/>
    <w:rsid w:val="0047126A"/>
    <w:rsid w:val="004712FC"/>
    <w:rsid w:val="00475CE8"/>
    <w:rsid w:val="004900EE"/>
    <w:rsid w:val="00494043"/>
    <w:rsid w:val="00497879"/>
    <w:rsid w:val="004A4DCD"/>
    <w:rsid w:val="004A6CCC"/>
    <w:rsid w:val="004A7F5F"/>
    <w:rsid w:val="004B17F7"/>
    <w:rsid w:val="004B2582"/>
    <w:rsid w:val="004B32CF"/>
    <w:rsid w:val="004B4127"/>
    <w:rsid w:val="004C4983"/>
    <w:rsid w:val="004C738B"/>
    <w:rsid w:val="004D1319"/>
    <w:rsid w:val="004D1E2B"/>
    <w:rsid w:val="004E2FE2"/>
    <w:rsid w:val="004E4436"/>
    <w:rsid w:val="004E481F"/>
    <w:rsid w:val="004E5958"/>
    <w:rsid w:val="004E7DB2"/>
    <w:rsid w:val="004F154E"/>
    <w:rsid w:val="004F3990"/>
    <w:rsid w:val="004F3E04"/>
    <w:rsid w:val="005011FC"/>
    <w:rsid w:val="00501692"/>
    <w:rsid w:val="0051000A"/>
    <w:rsid w:val="005116E4"/>
    <w:rsid w:val="00516400"/>
    <w:rsid w:val="00516ECA"/>
    <w:rsid w:val="00524DA5"/>
    <w:rsid w:val="00531044"/>
    <w:rsid w:val="00533D8D"/>
    <w:rsid w:val="0053546E"/>
    <w:rsid w:val="0053597C"/>
    <w:rsid w:val="0053682C"/>
    <w:rsid w:val="005370EF"/>
    <w:rsid w:val="0053717D"/>
    <w:rsid w:val="00537506"/>
    <w:rsid w:val="00537605"/>
    <w:rsid w:val="0054028F"/>
    <w:rsid w:val="00543930"/>
    <w:rsid w:val="00543E2A"/>
    <w:rsid w:val="005504C9"/>
    <w:rsid w:val="00550E19"/>
    <w:rsid w:val="00552B59"/>
    <w:rsid w:val="00553A2D"/>
    <w:rsid w:val="00557D67"/>
    <w:rsid w:val="00562517"/>
    <w:rsid w:val="005630B2"/>
    <w:rsid w:val="0057073D"/>
    <w:rsid w:val="00571EBC"/>
    <w:rsid w:val="0057378E"/>
    <w:rsid w:val="00575F62"/>
    <w:rsid w:val="00577264"/>
    <w:rsid w:val="00580F2C"/>
    <w:rsid w:val="00582276"/>
    <w:rsid w:val="00591A95"/>
    <w:rsid w:val="00591B5A"/>
    <w:rsid w:val="0059290D"/>
    <w:rsid w:val="00595F1C"/>
    <w:rsid w:val="005962A8"/>
    <w:rsid w:val="005A1F89"/>
    <w:rsid w:val="005A4FB9"/>
    <w:rsid w:val="005B24F0"/>
    <w:rsid w:val="005B3CAB"/>
    <w:rsid w:val="005B3F94"/>
    <w:rsid w:val="005B49F2"/>
    <w:rsid w:val="005C088E"/>
    <w:rsid w:val="005C53F5"/>
    <w:rsid w:val="005C65F7"/>
    <w:rsid w:val="005D1640"/>
    <w:rsid w:val="005D354F"/>
    <w:rsid w:val="005D6780"/>
    <w:rsid w:val="005E1FAA"/>
    <w:rsid w:val="005E71D1"/>
    <w:rsid w:val="005E72DD"/>
    <w:rsid w:val="005F01F2"/>
    <w:rsid w:val="005F3E27"/>
    <w:rsid w:val="00602C48"/>
    <w:rsid w:val="00604E1F"/>
    <w:rsid w:val="0062033A"/>
    <w:rsid w:val="00624946"/>
    <w:rsid w:val="0062507D"/>
    <w:rsid w:val="0063679C"/>
    <w:rsid w:val="00640007"/>
    <w:rsid w:val="00643D21"/>
    <w:rsid w:val="00643DBD"/>
    <w:rsid w:val="006500A1"/>
    <w:rsid w:val="00650379"/>
    <w:rsid w:val="00651BEC"/>
    <w:rsid w:val="00652879"/>
    <w:rsid w:val="00653948"/>
    <w:rsid w:val="00655068"/>
    <w:rsid w:val="00655DF7"/>
    <w:rsid w:val="00655F3A"/>
    <w:rsid w:val="006566A0"/>
    <w:rsid w:val="00660129"/>
    <w:rsid w:val="00663736"/>
    <w:rsid w:val="00671E60"/>
    <w:rsid w:val="006733DE"/>
    <w:rsid w:val="00674655"/>
    <w:rsid w:val="00676B18"/>
    <w:rsid w:val="00682E49"/>
    <w:rsid w:val="00682E66"/>
    <w:rsid w:val="006846E2"/>
    <w:rsid w:val="006875B8"/>
    <w:rsid w:val="00692E9A"/>
    <w:rsid w:val="00693C2D"/>
    <w:rsid w:val="006963D8"/>
    <w:rsid w:val="00696F3C"/>
    <w:rsid w:val="0069730A"/>
    <w:rsid w:val="00697C14"/>
    <w:rsid w:val="006A0559"/>
    <w:rsid w:val="006B0004"/>
    <w:rsid w:val="006B3222"/>
    <w:rsid w:val="006B54CC"/>
    <w:rsid w:val="006C596B"/>
    <w:rsid w:val="006C5F40"/>
    <w:rsid w:val="006C61F2"/>
    <w:rsid w:val="006D2195"/>
    <w:rsid w:val="006D263E"/>
    <w:rsid w:val="006D3035"/>
    <w:rsid w:val="006D53DA"/>
    <w:rsid w:val="006E01D3"/>
    <w:rsid w:val="006E56E2"/>
    <w:rsid w:val="006E5754"/>
    <w:rsid w:val="00704236"/>
    <w:rsid w:val="0070748F"/>
    <w:rsid w:val="0071279A"/>
    <w:rsid w:val="0071295D"/>
    <w:rsid w:val="00714B61"/>
    <w:rsid w:val="00717BB5"/>
    <w:rsid w:val="00720670"/>
    <w:rsid w:val="007258EE"/>
    <w:rsid w:val="007268A3"/>
    <w:rsid w:val="00731707"/>
    <w:rsid w:val="0073188B"/>
    <w:rsid w:val="00731C07"/>
    <w:rsid w:val="00733507"/>
    <w:rsid w:val="00734081"/>
    <w:rsid w:val="00735489"/>
    <w:rsid w:val="007378D1"/>
    <w:rsid w:val="00747C89"/>
    <w:rsid w:val="007503FD"/>
    <w:rsid w:val="0075127C"/>
    <w:rsid w:val="00752633"/>
    <w:rsid w:val="007545E0"/>
    <w:rsid w:val="0075711A"/>
    <w:rsid w:val="00757AB6"/>
    <w:rsid w:val="00763AC5"/>
    <w:rsid w:val="00765B2D"/>
    <w:rsid w:val="007669AA"/>
    <w:rsid w:val="00766D61"/>
    <w:rsid w:val="0077384B"/>
    <w:rsid w:val="00777194"/>
    <w:rsid w:val="00785265"/>
    <w:rsid w:val="0078621F"/>
    <w:rsid w:val="00786A4B"/>
    <w:rsid w:val="007905AF"/>
    <w:rsid w:val="00797629"/>
    <w:rsid w:val="007A0338"/>
    <w:rsid w:val="007A2E86"/>
    <w:rsid w:val="007A2FAF"/>
    <w:rsid w:val="007A306D"/>
    <w:rsid w:val="007A52D0"/>
    <w:rsid w:val="007B190F"/>
    <w:rsid w:val="007B42C0"/>
    <w:rsid w:val="007B4B3D"/>
    <w:rsid w:val="007C0144"/>
    <w:rsid w:val="007C2F1E"/>
    <w:rsid w:val="007C45EA"/>
    <w:rsid w:val="007C47BA"/>
    <w:rsid w:val="007C7FBB"/>
    <w:rsid w:val="007D0912"/>
    <w:rsid w:val="007D0F4E"/>
    <w:rsid w:val="007D1338"/>
    <w:rsid w:val="007D4792"/>
    <w:rsid w:val="007D6670"/>
    <w:rsid w:val="007E0378"/>
    <w:rsid w:val="007E1381"/>
    <w:rsid w:val="007F2EB0"/>
    <w:rsid w:val="007F4D66"/>
    <w:rsid w:val="007F7D89"/>
    <w:rsid w:val="00801000"/>
    <w:rsid w:val="00803332"/>
    <w:rsid w:val="0080352A"/>
    <w:rsid w:val="008126BD"/>
    <w:rsid w:val="0082133E"/>
    <w:rsid w:val="00821825"/>
    <w:rsid w:val="00822A91"/>
    <w:rsid w:val="00822E30"/>
    <w:rsid w:val="00834F4E"/>
    <w:rsid w:val="0084175B"/>
    <w:rsid w:val="00841D3B"/>
    <w:rsid w:val="00847E5D"/>
    <w:rsid w:val="0085299B"/>
    <w:rsid w:val="00853D37"/>
    <w:rsid w:val="00856065"/>
    <w:rsid w:val="00856AFF"/>
    <w:rsid w:val="00856C6B"/>
    <w:rsid w:val="00861C2B"/>
    <w:rsid w:val="00871A8E"/>
    <w:rsid w:val="008774FA"/>
    <w:rsid w:val="008859D0"/>
    <w:rsid w:val="0089016F"/>
    <w:rsid w:val="00891646"/>
    <w:rsid w:val="00892506"/>
    <w:rsid w:val="00893849"/>
    <w:rsid w:val="00897442"/>
    <w:rsid w:val="008A34D8"/>
    <w:rsid w:val="008A35B3"/>
    <w:rsid w:val="008A41A3"/>
    <w:rsid w:val="008A683C"/>
    <w:rsid w:val="008A6CB5"/>
    <w:rsid w:val="008A75FB"/>
    <w:rsid w:val="008B3B47"/>
    <w:rsid w:val="008B65B6"/>
    <w:rsid w:val="008B697A"/>
    <w:rsid w:val="008C387D"/>
    <w:rsid w:val="008C697A"/>
    <w:rsid w:val="008D410E"/>
    <w:rsid w:val="008D4C6B"/>
    <w:rsid w:val="008D5CC9"/>
    <w:rsid w:val="008E23EC"/>
    <w:rsid w:val="008E2BFE"/>
    <w:rsid w:val="008E2D03"/>
    <w:rsid w:val="008E511B"/>
    <w:rsid w:val="008E57FB"/>
    <w:rsid w:val="008E78B1"/>
    <w:rsid w:val="008F0EC6"/>
    <w:rsid w:val="008F5BBD"/>
    <w:rsid w:val="00900787"/>
    <w:rsid w:val="00900846"/>
    <w:rsid w:val="00913837"/>
    <w:rsid w:val="009145E7"/>
    <w:rsid w:val="009238CE"/>
    <w:rsid w:val="009238DE"/>
    <w:rsid w:val="009243F3"/>
    <w:rsid w:val="00924AD6"/>
    <w:rsid w:val="009258D3"/>
    <w:rsid w:val="009321F9"/>
    <w:rsid w:val="00933F17"/>
    <w:rsid w:val="009343B4"/>
    <w:rsid w:val="009355EB"/>
    <w:rsid w:val="00940A4A"/>
    <w:rsid w:val="00941DFE"/>
    <w:rsid w:val="009426F2"/>
    <w:rsid w:val="00945D38"/>
    <w:rsid w:val="009465E1"/>
    <w:rsid w:val="009519E6"/>
    <w:rsid w:val="00961BCD"/>
    <w:rsid w:val="00967102"/>
    <w:rsid w:val="009747DB"/>
    <w:rsid w:val="009771FA"/>
    <w:rsid w:val="0098727B"/>
    <w:rsid w:val="009A0341"/>
    <w:rsid w:val="009A2FD0"/>
    <w:rsid w:val="009A4314"/>
    <w:rsid w:val="009A6865"/>
    <w:rsid w:val="009B2F6A"/>
    <w:rsid w:val="009B51EA"/>
    <w:rsid w:val="009B7DB9"/>
    <w:rsid w:val="009C0901"/>
    <w:rsid w:val="009C5964"/>
    <w:rsid w:val="009D2081"/>
    <w:rsid w:val="009D393D"/>
    <w:rsid w:val="009D4283"/>
    <w:rsid w:val="009D593C"/>
    <w:rsid w:val="009D5E38"/>
    <w:rsid w:val="009D7B5B"/>
    <w:rsid w:val="009E7217"/>
    <w:rsid w:val="009F01FD"/>
    <w:rsid w:val="009F266E"/>
    <w:rsid w:val="009F269B"/>
    <w:rsid w:val="009F4238"/>
    <w:rsid w:val="00A03F70"/>
    <w:rsid w:val="00A0453C"/>
    <w:rsid w:val="00A0645D"/>
    <w:rsid w:val="00A073B8"/>
    <w:rsid w:val="00A115FB"/>
    <w:rsid w:val="00A12D2C"/>
    <w:rsid w:val="00A24297"/>
    <w:rsid w:val="00A32771"/>
    <w:rsid w:val="00A363BF"/>
    <w:rsid w:val="00A41413"/>
    <w:rsid w:val="00A423E3"/>
    <w:rsid w:val="00A446E9"/>
    <w:rsid w:val="00A459BB"/>
    <w:rsid w:val="00A47CF6"/>
    <w:rsid w:val="00A54F27"/>
    <w:rsid w:val="00A62896"/>
    <w:rsid w:val="00A628F5"/>
    <w:rsid w:val="00A67048"/>
    <w:rsid w:val="00A67D30"/>
    <w:rsid w:val="00A701FB"/>
    <w:rsid w:val="00A7140F"/>
    <w:rsid w:val="00A90BB8"/>
    <w:rsid w:val="00A95F81"/>
    <w:rsid w:val="00AA025D"/>
    <w:rsid w:val="00AA2E34"/>
    <w:rsid w:val="00AA56A8"/>
    <w:rsid w:val="00AA6E57"/>
    <w:rsid w:val="00AB122C"/>
    <w:rsid w:val="00AB2FCD"/>
    <w:rsid w:val="00AB7D78"/>
    <w:rsid w:val="00AB7E53"/>
    <w:rsid w:val="00AC1E23"/>
    <w:rsid w:val="00AC6863"/>
    <w:rsid w:val="00AD3F1D"/>
    <w:rsid w:val="00AD5A4C"/>
    <w:rsid w:val="00AD62AA"/>
    <w:rsid w:val="00AD7D71"/>
    <w:rsid w:val="00AE6C3E"/>
    <w:rsid w:val="00AF03A0"/>
    <w:rsid w:val="00AF163E"/>
    <w:rsid w:val="00AF2477"/>
    <w:rsid w:val="00B024D2"/>
    <w:rsid w:val="00B05BF0"/>
    <w:rsid w:val="00B05FFD"/>
    <w:rsid w:val="00B077A4"/>
    <w:rsid w:val="00B17B02"/>
    <w:rsid w:val="00B2092B"/>
    <w:rsid w:val="00B210F1"/>
    <w:rsid w:val="00B310AB"/>
    <w:rsid w:val="00B32C00"/>
    <w:rsid w:val="00B33131"/>
    <w:rsid w:val="00B36D6B"/>
    <w:rsid w:val="00B370C2"/>
    <w:rsid w:val="00B4077E"/>
    <w:rsid w:val="00B40E49"/>
    <w:rsid w:val="00B41392"/>
    <w:rsid w:val="00B45397"/>
    <w:rsid w:val="00B502EA"/>
    <w:rsid w:val="00B55ED4"/>
    <w:rsid w:val="00B56A38"/>
    <w:rsid w:val="00B6738A"/>
    <w:rsid w:val="00B67532"/>
    <w:rsid w:val="00B77D75"/>
    <w:rsid w:val="00B8283B"/>
    <w:rsid w:val="00B83EEF"/>
    <w:rsid w:val="00B90374"/>
    <w:rsid w:val="00B957EF"/>
    <w:rsid w:val="00B9750D"/>
    <w:rsid w:val="00B97F32"/>
    <w:rsid w:val="00BB16C7"/>
    <w:rsid w:val="00BB2F8D"/>
    <w:rsid w:val="00BB43AC"/>
    <w:rsid w:val="00BB769A"/>
    <w:rsid w:val="00BC1CFF"/>
    <w:rsid w:val="00BC3F1D"/>
    <w:rsid w:val="00BC5708"/>
    <w:rsid w:val="00BD3F44"/>
    <w:rsid w:val="00BD613C"/>
    <w:rsid w:val="00BE4C1C"/>
    <w:rsid w:val="00BE6839"/>
    <w:rsid w:val="00BE710A"/>
    <w:rsid w:val="00BE773C"/>
    <w:rsid w:val="00BE7999"/>
    <w:rsid w:val="00BF42E5"/>
    <w:rsid w:val="00BF5E9E"/>
    <w:rsid w:val="00BF6166"/>
    <w:rsid w:val="00C06791"/>
    <w:rsid w:val="00C119B2"/>
    <w:rsid w:val="00C11D08"/>
    <w:rsid w:val="00C11EC3"/>
    <w:rsid w:val="00C14070"/>
    <w:rsid w:val="00C22B80"/>
    <w:rsid w:val="00C23E04"/>
    <w:rsid w:val="00C24528"/>
    <w:rsid w:val="00C2737A"/>
    <w:rsid w:val="00C3525A"/>
    <w:rsid w:val="00C379FB"/>
    <w:rsid w:val="00C410BA"/>
    <w:rsid w:val="00C411D3"/>
    <w:rsid w:val="00C43716"/>
    <w:rsid w:val="00C4474B"/>
    <w:rsid w:val="00C51B42"/>
    <w:rsid w:val="00C52CE0"/>
    <w:rsid w:val="00C546FF"/>
    <w:rsid w:val="00C56647"/>
    <w:rsid w:val="00C62F49"/>
    <w:rsid w:val="00C6633A"/>
    <w:rsid w:val="00C74267"/>
    <w:rsid w:val="00C74334"/>
    <w:rsid w:val="00C74C36"/>
    <w:rsid w:val="00C759A2"/>
    <w:rsid w:val="00C7661A"/>
    <w:rsid w:val="00C80E93"/>
    <w:rsid w:val="00C8242B"/>
    <w:rsid w:val="00C83906"/>
    <w:rsid w:val="00C8422C"/>
    <w:rsid w:val="00C90BC8"/>
    <w:rsid w:val="00C92982"/>
    <w:rsid w:val="00C95AEF"/>
    <w:rsid w:val="00C9611F"/>
    <w:rsid w:val="00C96721"/>
    <w:rsid w:val="00C9745A"/>
    <w:rsid w:val="00CA5557"/>
    <w:rsid w:val="00CB0173"/>
    <w:rsid w:val="00CB0B70"/>
    <w:rsid w:val="00CB5B9C"/>
    <w:rsid w:val="00CC25B5"/>
    <w:rsid w:val="00CC25FF"/>
    <w:rsid w:val="00CC4D08"/>
    <w:rsid w:val="00CC5CF2"/>
    <w:rsid w:val="00CC6EF9"/>
    <w:rsid w:val="00CD1A9D"/>
    <w:rsid w:val="00CD57D2"/>
    <w:rsid w:val="00CD769F"/>
    <w:rsid w:val="00CE0A00"/>
    <w:rsid w:val="00CE783D"/>
    <w:rsid w:val="00CE7C36"/>
    <w:rsid w:val="00CF0680"/>
    <w:rsid w:val="00D120BA"/>
    <w:rsid w:val="00D2144E"/>
    <w:rsid w:val="00D22DBC"/>
    <w:rsid w:val="00D23521"/>
    <w:rsid w:val="00D23620"/>
    <w:rsid w:val="00D24185"/>
    <w:rsid w:val="00D31B8A"/>
    <w:rsid w:val="00D35FC1"/>
    <w:rsid w:val="00D4207F"/>
    <w:rsid w:val="00D464E3"/>
    <w:rsid w:val="00D4662E"/>
    <w:rsid w:val="00D46936"/>
    <w:rsid w:val="00D50227"/>
    <w:rsid w:val="00D53910"/>
    <w:rsid w:val="00D55746"/>
    <w:rsid w:val="00D64D0C"/>
    <w:rsid w:val="00D66B7D"/>
    <w:rsid w:val="00D70F0E"/>
    <w:rsid w:val="00D80D80"/>
    <w:rsid w:val="00D82F70"/>
    <w:rsid w:val="00D91B5B"/>
    <w:rsid w:val="00D95FDA"/>
    <w:rsid w:val="00D97CB3"/>
    <w:rsid w:val="00DA387B"/>
    <w:rsid w:val="00DA4617"/>
    <w:rsid w:val="00DA6320"/>
    <w:rsid w:val="00DB498E"/>
    <w:rsid w:val="00DB4F1C"/>
    <w:rsid w:val="00DC2F54"/>
    <w:rsid w:val="00DD6963"/>
    <w:rsid w:val="00DE22A2"/>
    <w:rsid w:val="00DE3929"/>
    <w:rsid w:val="00DE400E"/>
    <w:rsid w:val="00DF0591"/>
    <w:rsid w:val="00DF7CCB"/>
    <w:rsid w:val="00E036DC"/>
    <w:rsid w:val="00E0738D"/>
    <w:rsid w:val="00E12ACE"/>
    <w:rsid w:val="00E14F36"/>
    <w:rsid w:val="00E21999"/>
    <w:rsid w:val="00E349EE"/>
    <w:rsid w:val="00E35033"/>
    <w:rsid w:val="00E3557C"/>
    <w:rsid w:val="00E3603F"/>
    <w:rsid w:val="00E44DDA"/>
    <w:rsid w:val="00E60187"/>
    <w:rsid w:val="00E60625"/>
    <w:rsid w:val="00E6278D"/>
    <w:rsid w:val="00E63A8E"/>
    <w:rsid w:val="00E721E0"/>
    <w:rsid w:val="00E72460"/>
    <w:rsid w:val="00E748C0"/>
    <w:rsid w:val="00E75972"/>
    <w:rsid w:val="00E817DE"/>
    <w:rsid w:val="00E852C2"/>
    <w:rsid w:val="00E86D75"/>
    <w:rsid w:val="00E93457"/>
    <w:rsid w:val="00EA68E2"/>
    <w:rsid w:val="00EB02D5"/>
    <w:rsid w:val="00EB18BC"/>
    <w:rsid w:val="00EB63E6"/>
    <w:rsid w:val="00EC2DEB"/>
    <w:rsid w:val="00EC4616"/>
    <w:rsid w:val="00ED4781"/>
    <w:rsid w:val="00ED546C"/>
    <w:rsid w:val="00ED6322"/>
    <w:rsid w:val="00ED698E"/>
    <w:rsid w:val="00EE7C9A"/>
    <w:rsid w:val="00EF0106"/>
    <w:rsid w:val="00EF1691"/>
    <w:rsid w:val="00EF3640"/>
    <w:rsid w:val="00EF3D0C"/>
    <w:rsid w:val="00EF711A"/>
    <w:rsid w:val="00EF7ADB"/>
    <w:rsid w:val="00F00116"/>
    <w:rsid w:val="00F001BC"/>
    <w:rsid w:val="00F002B1"/>
    <w:rsid w:val="00F0087F"/>
    <w:rsid w:val="00F02699"/>
    <w:rsid w:val="00F06A90"/>
    <w:rsid w:val="00F113B3"/>
    <w:rsid w:val="00F11C7D"/>
    <w:rsid w:val="00F12B8D"/>
    <w:rsid w:val="00F213E1"/>
    <w:rsid w:val="00F21EA7"/>
    <w:rsid w:val="00F23C9C"/>
    <w:rsid w:val="00F24789"/>
    <w:rsid w:val="00F27937"/>
    <w:rsid w:val="00F30904"/>
    <w:rsid w:val="00F3277D"/>
    <w:rsid w:val="00F34437"/>
    <w:rsid w:val="00F373A3"/>
    <w:rsid w:val="00F40034"/>
    <w:rsid w:val="00F40F38"/>
    <w:rsid w:val="00F4175B"/>
    <w:rsid w:val="00F45C31"/>
    <w:rsid w:val="00F474DD"/>
    <w:rsid w:val="00F64136"/>
    <w:rsid w:val="00F644A0"/>
    <w:rsid w:val="00F67CDF"/>
    <w:rsid w:val="00F75A84"/>
    <w:rsid w:val="00F77CA5"/>
    <w:rsid w:val="00F80A73"/>
    <w:rsid w:val="00F81B43"/>
    <w:rsid w:val="00F8590C"/>
    <w:rsid w:val="00F86EF6"/>
    <w:rsid w:val="00F926AA"/>
    <w:rsid w:val="00FA1A20"/>
    <w:rsid w:val="00FA2229"/>
    <w:rsid w:val="00FA6CF3"/>
    <w:rsid w:val="00FB5269"/>
    <w:rsid w:val="00FB5C75"/>
    <w:rsid w:val="00FC0419"/>
    <w:rsid w:val="00FC0993"/>
    <w:rsid w:val="00FC4C67"/>
    <w:rsid w:val="00FC69E2"/>
    <w:rsid w:val="00FD25F9"/>
    <w:rsid w:val="00FD2FAD"/>
    <w:rsid w:val="00FD43B8"/>
    <w:rsid w:val="00FE2806"/>
    <w:rsid w:val="00FE6EBB"/>
    <w:rsid w:val="00FF1DCD"/>
    <w:rsid w:val="00FF2311"/>
    <w:rsid w:val="00FF5612"/>
    <w:rsid w:val="00FF66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oNotEmbedSmartTags/>
  <w:decimalSymbol w:val="."/>
  <w:listSeparator w:val=","/>
  <w14:docId w14:val="030E647B"/>
  <w15:chartTrackingRefBased/>
  <w15:docId w15:val="{14F9F14E-BFDA-0043-B69F-7386458AC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00" w:beforeAutospacing="1" w:after="100" w:afterAutospacing="1"/>
    </w:pPr>
    <w:rPr>
      <w:rFonts w:ascii="Times" w:hAnsi="Times"/>
    </w:rPr>
  </w:style>
  <w:style w:type="paragraph" w:styleId="Heading1">
    <w:name w:val="heading 1"/>
    <w:basedOn w:val="Normal"/>
    <w:qFormat/>
    <w:pPr>
      <w:outlineLvl w:val="0"/>
    </w:pPr>
    <w:rPr>
      <w:b/>
      <w:kern w:val="36"/>
      <w:sz w:val="48"/>
    </w:rPr>
  </w:style>
  <w:style w:type="paragraph" w:styleId="Heading2">
    <w:name w:val="heading 2"/>
    <w:basedOn w:val="Normal"/>
    <w:qFormat/>
    <w:pPr>
      <w:outlineLvl w:val="1"/>
    </w:pPr>
    <w:rPr>
      <w:b/>
      <w:sz w:val="36"/>
    </w:rPr>
  </w:style>
  <w:style w:type="paragraph" w:styleId="Heading3">
    <w:name w:val="heading 3"/>
    <w:basedOn w:val="Normal"/>
    <w:qFormat/>
    <w:pPr>
      <w:outlineLvl w:val="2"/>
    </w:pPr>
    <w:rPr>
      <w:b/>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FollowedHyperlink">
    <w:name w:val="FollowedHyperlink"/>
    <w:basedOn w:val="DefaultParagraphFont"/>
    <w:rPr>
      <w:color w:val="0000FF"/>
      <w:u w:val="single"/>
    </w:rPr>
  </w:style>
  <w:style w:type="paragraph" w:styleId="NormalWeb">
    <w:name w:val="Normal (Web)"/>
    <w:basedOn w:val="Normal"/>
    <w:uiPriority w:val="99"/>
    <w:rPr>
      <w:rFonts w:eastAsia="Times"/>
    </w:rPr>
  </w:style>
  <w:style w:type="paragraph" w:styleId="Header">
    <w:name w:val="header"/>
    <w:basedOn w:val="Normal"/>
    <w:link w:val="HeaderChar"/>
    <w:uiPriority w:val="99"/>
    <w:unhideWhenUsed/>
    <w:rsid w:val="00941DFE"/>
    <w:pPr>
      <w:tabs>
        <w:tab w:val="center" w:pos="4680"/>
        <w:tab w:val="right" w:pos="9360"/>
      </w:tabs>
    </w:pPr>
  </w:style>
  <w:style w:type="character" w:customStyle="1" w:styleId="HeaderChar">
    <w:name w:val="Header Char"/>
    <w:basedOn w:val="DefaultParagraphFont"/>
    <w:link w:val="Header"/>
    <w:uiPriority w:val="99"/>
    <w:rsid w:val="00941DFE"/>
    <w:rPr>
      <w:rFonts w:ascii="Times" w:hAnsi="Times"/>
    </w:rPr>
  </w:style>
  <w:style w:type="paragraph" w:styleId="Footer">
    <w:name w:val="footer"/>
    <w:basedOn w:val="Normal"/>
    <w:link w:val="FooterChar"/>
    <w:uiPriority w:val="99"/>
    <w:unhideWhenUsed/>
    <w:rsid w:val="00941DFE"/>
    <w:pPr>
      <w:tabs>
        <w:tab w:val="center" w:pos="4680"/>
        <w:tab w:val="right" w:pos="9360"/>
      </w:tabs>
    </w:pPr>
  </w:style>
  <w:style w:type="character" w:customStyle="1" w:styleId="FooterChar">
    <w:name w:val="Footer Char"/>
    <w:basedOn w:val="DefaultParagraphFont"/>
    <w:link w:val="Footer"/>
    <w:uiPriority w:val="99"/>
    <w:rsid w:val="00941DFE"/>
    <w:rPr>
      <w:rFonts w:ascii="Times" w:hAnsi="Times"/>
    </w:rPr>
  </w:style>
  <w:style w:type="paragraph" w:styleId="ListParagraph">
    <w:name w:val="List Paragraph"/>
    <w:basedOn w:val="Normal"/>
    <w:uiPriority w:val="34"/>
    <w:qFormat/>
    <w:rsid w:val="00413F5A"/>
    <w:pPr>
      <w:ind w:left="720"/>
      <w:contextualSpacing/>
    </w:pPr>
  </w:style>
  <w:style w:type="character" w:styleId="UnresolvedMention">
    <w:name w:val="Unresolved Mention"/>
    <w:basedOn w:val="DefaultParagraphFont"/>
    <w:uiPriority w:val="99"/>
    <w:semiHidden/>
    <w:unhideWhenUsed/>
    <w:rsid w:val="00C14070"/>
    <w:rPr>
      <w:color w:val="605E5C"/>
      <w:shd w:val="clear" w:color="auto" w:fill="E1DFDD"/>
    </w:rPr>
  </w:style>
  <w:style w:type="paragraph" w:styleId="FootnoteText">
    <w:name w:val="footnote text"/>
    <w:basedOn w:val="Normal"/>
    <w:link w:val="FootnoteTextChar"/>
    <w:uiPriority w:val="99"/>
    <w:semiHidden/>
    <w:unhideWhenUsed/>
    <w:rsid w:val="005B49F2"/>
    <w:pPr>
      <w:spacing w:before="0" w:after="0"/>
    </w:pPr>
  </w:style>
  <w:style w:type="character" w:customStyle="1" w:styleId="FootnoteTextChar">
    <w:name w:val="Footnote Text Char"/>
    <w:basedOn w:val="DefaultParagraphFont"/>
    <w:link w:val="FootnoteText"/>
    <w:uiPriority w:val="99"/>
    <w:semiHidden/>
    <w:rsid w:val="005B49F2"/>
    <w:rPr>
      <w:rFonts w:ascii="Times" w:hAnsi="Times"/>
    </w:rPr>
  </w:style>
  <w:style w:type="character" w:styleId="FootnoteReference">
    <w:name w:val="footnote reference"/>
    <w:basedOn w:val="DefaultParagraphFont"/>
    <w:uiPriority w:val="99"/>
    <w:semiHidden/>
    <w:unhideWhenUsed/>
    <w:rsid w:val="005B49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401356">
      <w:bodyDiv w:val="1"/>
      <w:marLeft w:val="0"/>
      <w:marRight w:val="0"/>
      <w:marTop w:val="0"/>
      <w:marBottom w:val="0"/>
      <w:divBdr>
        <w:top w:val="none" w:sz="0" w:space="0" w:color="auto"/>
        <w:left w:val="none" w:sz="0" w:space="0" w:color="auto"/>
        <w:bottom w:val="none" w:sz="0" w:space="0" w:color="auto"/>
        <w:right w:val="none" w:sz="0" w:space="0" w:color="auto"/>
      </w:divBdr>
      <w:divsChild>
        <w:div w:id="896084802">
          <w:marLeft w:val="0"/>
          <w:marRight w:val="0"/>
          <w:marTop w:val="0"/>
          <w:marBottom w:val="0"/>
          <w:divBdr>
            <w:top w:val="none" w:sz="0" w:space="0" w:color="auto"/>
            <w:left w:val="none" w:sz="0" w:space="0" w:color="auto"/>
            <w:bottom w:val="none" w:sz="0" w:space="0" w:color="auto"/>
            <w:right w:val="none" w:sz="0" w:space="0" w:color="auto"/>
          </w:divBdr>
        </w:div>
      </w:divsChild>
    </w:div>
  </w:divs>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2388162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spiritualism-relig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bibliographies.com/display/document/obo-9780199920082/obo-9780199920082-0153.xml" TargetMode="External"/><Relationship Id="rId5" Type="http://schemas.openxmlformats.org/officeDocument/2006/relationships/webSettings" Target="webSettings.xml"/><Relationship Id="rId10" Type="http://schemas.openxmlformats.org/officeDocument/2006/relationships/hyperlink" Target="https://doi.org/10.1515/9781478009245" TargetMode="External"/><Relationship Id="rId4" Type="http://schemas.openxmlformats.org/officeDocument/2006/relationships/settings" Target="settings.xml"/><Relationship Id="rId9" Type="http://schemas.openxmlformats.org/officeDocument/2006/relationships/hyperlink" Target="http://www.jstor.org.ezproxy.uwtsd.ac.uk/stable/4168180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B9592C-9473-42DD-BA8C-4AD0FB08E6F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33A04-D519-4962-A59D-DF300B5A8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2935</Words>
  <Characters>16730</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Title of entry</vt:lpstr>
      <vt:lpstr>[Replace this text and the brackets with the Title of your Entry]</vt:lpstr>
      <vt:lpstr>    1. [Replace this text and the brackets with the title to Section 1]</vt:lpstr>
      <vt:lpstr>        1.1 [Replace this text and the brackets with the title to Subsection 1.1]</vt:lpstr>
      <vt:lpstr>        1.2 [Replace this text and the brackets with the title to Subsection 1.2]</vt:lpstr>
      <vt:lpstr>    2. [Replace this text and the brackets with the title to Section 2]</vt:lpstr>
      <vt:lpstr>    3. [Replace this text and the brackets with the title to Section 3]</vt:lpstr>
      <vt:lpstr>    4. [Replace this text and the brackets with the title to Section 4]</vt:lpstr>
      <vt:lpstr>    n. [Replace this text and the brackets with the title to Section n]</vt:lpstr>
      <vt:lpstr>    Bibliography</vt:lpstr>
      <vt:lpstr>    Academic Tools</vt:lpstr>
      <vt:lpstr>    [Auto-inserted by SEP staff]</vt:lpstr>
      <vt:lpstr>    Other Internet Resources</vt:lpstr>
      <vt:lpstr>    Related Entries</vt:lpstr>
    </vt:vector>
  </TitlesOfParts>
  <Company>Stanford University</Company>
  <LinksUpToDate>false</LinksUpToDate>
  <CharactersWithSpaces>19626</CharactersWithSpaces>
  <SharedDoc>false</SharedDoc>
  <HLinks>
    <vt:vector size="72" baseType="variant">
      <vt:variant>
        <vt:i4>4194403</vt:i4>
      </vt:variant>
      <vt:variant>
        <vt:i4>33</vt:i4>
      </vt:variant>
      <vt:variant>
        <vt:i4>0</vt:i4>
      </vt:variant>
      <vt:variant>
        <vt:i4>5</vt:i4>
      </vt:variant>
      <vt:variant>
        <vt:lpwstr>mailto:YourEmailAddress</vt:lpwstr>
      </vt:variant>
      <vt:variant>
        <vt:lpwstr/>
      </vt:variant>
      <vt:variant>
        <vt:i4>6029363</vt:i4>
      </vt:variant>
      <vt:variant>
        <vt:i4>30</vt:i4>
      </vt:variant>
      <vt:variant>
        <vt:i4>0</vt:i4>
      </vt:variant>
      <vt:variant>
        <vt:i4>5</vt:i4>
      </vt:variant>
      <vt:variant>
        <vt:lpwstr>file://localhost/private/etc/httpd/htdocs/entries/template/Your%20Web%20Address</vt:lpwstr>
      </vt:variant>
      <vt:variant>
        <vt:lpwstr/>
      </vt:variant>
      <vt:variant>
        <vt:i4>1966181</vt:i4>
      </vt:variant>
      <vt:variant>
        <vt:i4>27</vt:i4>
      </vt:variant>
      <vt:variant>
        <vt:i4>0</vt:i4>
      </vt:variant>
      <vt:variant>
        <vt:i4>5</vt:i4>
      </vt:variant>
      <vt:variant>
        <vt:lpwstr/>
      </vt:variant>
      <vt:variant>
        <vt:lpwstr>Rel</vt:lpwstr>
      </vt:variant>
      <vt:variant>
        <vt:i4>458868</vt:i4>
      </vt:variant>
      <vt:variant>
        <vt:i4>24</vt:i4>
      </vt:variant>
      <vt:variant>
        <vt:i4>0</vt:i4>
      </vt:variant>
      <vt:variant>
        <vt:i4>5</vt:i4>
      </vt:variant>
      <vt:variant>
        <vt:lpwstr/>
      </vt:variant>
      <vt:variant>
        <vt:lpwstr>Oth</vt:lpwstr>
      </vt:variant>
      <vt:variant>
        <vt:i4>105</vt:i4>
      </vt:variant>
      <vt:variant>
        <vt:i4>21</vt:i4>
      </vt:variant>
      <vt:variant>
        <vt:i4>0</vt:i4>
      </vt:variant>
      <vt:variant>
        <vt:i4>5</vt:i4>
      </vt:variant>
      <vt:variant>
        <vt:lpwstr/>
      </vt:variant>
      <vt:variant>
        <vt:lpwstr>Bib</vt:lpwstr>
      </vt:variant>
      <vt:variant>
        <vt:i4>7208960</vt:i4>
      </vt:variant>
      <vt:variant>
        <vt:i4>18</vt:i4>
      </vt:variant>
      <vt:variant>
        <vt:i4>0</vt:i4>
      </vt:variant>
      <vt:variant>
        <vt:i4>5</vt:i4>
      </vt:variant>
      <vt:variant>
        <vt:lpwstr/>
      </vt:variant>
      <vt:variant>
        <vt:lpwstr>n</vt:lpwstr>
      </vt:variant>
      <vt:variant>
        <vt:i4>3407872</vt:i4>
      </vt:variant>
      <vt:variant>
        <vt:i4>15</vt:i4>
      </vt:variant>
      <vt:variant>
        <vt:i4>0</vt:i4>
      </vt:variant>
      <vt:variant>
        <vt:i4>5</vt:i4>
      </vt:variant>
      <vt:variant>
        <vt:lpwstr/>
      </vt:variant>
      <vt:variant>
        <vt:lpwstr>4</vt:lpwstr>
      </vt:variant>
      <vt:variant>
        <vt:i4>3342336</vt:i4>
      </vt:variant>
      <vt:variant>
        <vt:i4>12</vt:i4>
      </vt:variant>
      <vt:variant>
        <vt:i4>0</vt:i4>
      </vt:variant>
      <vt:variant>
        <vt:i4>5</vt:i4>
      </vt:variant>
      <vt:variant>
        <vt:lpwstr/>
      </vt:variant>
      <vt:variant>
        <vt:lpwstr>3</vt:lpwstr>
      </vt:variant>
      <vt:variant>
        <vt:i4>3276800</vt:i4>
      </vt:variant>
      <vt:variant>
        <vt:i4>9</vt:i4>
      </vt:variant>
      <vt:variant>
        <vt:i4>0</vt:i4>
      </vt:variant>
      <vt:variant>
        <vt:i4>5</vt:i4>
      </vt:variant>
      <vt:variant>
        <vt:lpwstr/>
      </vt:variant>
      <vt:variant>
        <vt:lpwstr>2</vt:lpwstr>
      </vt:variant>
      <vt:variant>
        <vt:i4>196654</vt:i4>
      </vt:variant>
      <vt:variant>
        <vt:i4>6</vt:i4>
      </vt:variant>
      <vt:variant>
        <vt:i4>0</vt:i4>
      </vt:variant>
      <vt:variant>
        <vt:i4>5</vt:i4>
      </vt:variant>
      <vt:variant>
        <vt:lpwstr/>
      </vt:variant>
      <vt:variant>
        <vt:lpwstr>1.2</vt:lpwstr>
      </vt:variant>
      <vt:variant>
        <vt:i4>46</vt:i4>
      </vt:variant>
      <vt:variant>
        <vt:i4>3</vt:i4>
      </vt:variant>
      <vt:variant>
        <vt:i4>0</vt:i4>
      </vt:variant>
      <vt:variant>
        <vt:i4>5</vt:i4>
      </vt:variant>
      <vt:variant>
        <vt:lpwstr/>
      </vt:variant>
      <vt:variant>
        <vt:lpwstr>1.1</vt:lpwstr>
      </vt:variant>
      <vt:variant>
        <vt:i4>3211264</vt:i4>
      </vt:variant>
      <vt:variant>
        <vt:i4>0</vt:i4>
      </vt:variant>
      <vt:variant>
        <vt:i4>0</vt:i4>
      </vt:variant>
      <vt:variant>
        <vt:i4>5</vt:i4>
      </vt:variant>
      <vt:variant>
        <vt:lpwstr/>
      </vt:variant>
      <vt:variant>
        <vt:lpwstr>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of entry</dc:title>
  <dc:subject/>
  <dc:creator>Edward Zalta</dc:creator>
  <cp:keywords/>
  <cp:lastModifiedBy>Reece Tackley (2207867)</cp:lastModifiedBy>
  <cp:revision>2</cp:revision>
  <dcterms:created xsi:type="dcterms:W3CDTF">2023-05-22T05:08:00Z</dcterms:created>
  <dcterms:modified xsi:type="dcterms:W3CDTF">2023-05-22T05:08:00Z</dcterms:modified>
</cp:coreProperties>
</file>