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9.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760DA" w14:textId="65D0CA7D" w:rsidR="00D74662" w:rsidRDefault="00D74662" w:rsidP="00D74662">
      <w:pPr>
        <w:tabs>
          <w:tab w:val="left" w:pos="6276"/>
        </w:tabs>
        <w:spacing w:line="360" w:lineRule="auto"/>
      </w:pPr>
      <w:r>
        <w:tab/>
        <w:t>Danica Jones 2103008</w:t>
      </w:r>
    </w:p>
    <w:p w14:paraId="46F167C8" w14:textId="77777777" w:rsidR="00D74662" w:rsidRDefault="00D74662" w:rsidP="00216F4E">
      <w:pPr>
        <w:spacing w:line="360" w:lineRule="auto"/>
      </w:pPr>
    </w:p>
    <w:p w14:paraId="23315E07" w14:textId="1BDB4BA3" w:rsidR="0067432B" w:rsidRDefault="00F5401A" w:rsidP="00216F4E">
      <w:pPr>
        <w:spacing w:line="360" w:lineRule="auto"/>
      </w:pPr>
      <w:r>
        <w:t xml:space="preserve">Assessment for learning is defined as being a generator for feedback which will develop a student’s academic performance </w:t>
      </w:r>
      <w:sdt>
        <w:sdtPr>
          <w:id w:val="1333491456"/>
          <w:citation/>
        </w:sdtPr>
        <w:sdtContent>
          <w:r>
            <w:fldChar w:fldCharType="begin"/>
          </w:r>
          <w:r>
            <w:instrText xml:space="preserve"> CITATION Cam14 \l 2057 </w:instrText>
          </w:r>
          <w:r>
            <w:fldChar w:fldCharType="separate"/>
          </w:r>
          <w:r w:rsidRPr="00F5401A">
            <w:rPr>
              <w:noProof/>
            </w:rPr>
            <w:t>(Cambridge Assessment International Education, 2014)</w:t>
          </w:r>
          <w:r>
            <w:fldChar w:fldCharType="end"/>
          </w:r>
        </w:sdtContent>
      </w:sdt>
      <w:r>
        <w:t xml:space="preserve">. Assessment for learning (AFL) aims to identify where a learner currently is, and </w:t>
      </w:r>
      <w:r w:rsidR="00467281">
        <w:t>what they wish to achieve</w:t>
      </w:r>
      <w:r w:rsidR="00645B93">
        <w:t xml:space="preserve"> within their education.</w:t>
      </w:r>
      <w:r w:rsidR="00467281">
        <w:t xml:space="preserve"> </w:t>
      </w:r>
      <w:r w:rsidR="00645B93">
        <w:t>AFL</w:t>
      </w:r>
      <w:r w:rsidR="00467281">
        <w:t xml:space="preserve"> is a process by which the learner takes a more active role in their learning, they outline where they are, where they want to be and begin taking steps to get there. </w:t>
      </w:r>
      <w:r w:rsidR="005E2818">
        <w:t xml:space="preserve">There is the belief that each teaching and learning activity should provide an opportunity for assessment for learning, this results in continuous feedback between the pupils and the teacher </w:t>
      </w:r>
      <w:proofErr w:type="gramStart"/>
      <w:r w:rsidR="005E2818">
        <w:t>in order to</w:t>
      </w:r>
      <w:proofErr w:type="gramEnd"/>
      <w:r w:rsidR="005E2818">
        <w:t xml:space="preserve"> </w:t>
      </w:r>
      <w:r w:rsidR="00645B93">
        <w:t xml:space="preserve">facilitate development. </w:t>
      </w:r>
      <w:sdt>
        <w:sdtPr>
          <w:id w:val="1874805191"/>
          <w:citation/>
        </w:sdtPr>
        <w:sdtContent>
          <w:r w:rsidR="00645B93">
            <w:fldChar w:fldCharType="begin"/>
          </w:r>
          <w:r w:rsidR="00645B93">
            <w:instrText xml:space="preserve"> CITATION NFE23 \l 2057 </w:instrText>
          </w:r>
          <w:r w:rsidR="00645B93">
            <w:fldChar w:fldCharType="separate"/>
          </w:r>
          <w:r w:rsidR="00645B93" w:rsidRPr="00645B93">
            <w:rPr>
              <w:noProof/>
            </w:rPr>
            <w:t>(NFER classroom , n.d.)</w:t>
          </w:r>
          <w:r w:rsidR="00645B93">
            <w:fldChar w:fldCharType="end"/>
          </w:r>
        </w:sdtContent>
      </w:sdt>
      <w:r w:rsidR="00D02636">
        <w:t xml:space="preserve"> This assignment aims to discuss how assessment for learning can be utilised during </w:t>
      </w:r>
      <w:r w:rsidR="0067432B">
        <w:t xml:space="preserve">a </w:t>
      </w:r>
      <w:r w:rsidR="00D02636">
        <w:t xml:space="preserve">series of </w:t>
      </w:r>
      <w:r w:rsidR="0067432B">
        <w:t xml:space="preserve">learning episodes to aid progression across a variety of areas of learning and experiences. </w:t>
      </w:r>
      <w:r w:rsidR="008849A6">
        <w:t xml:space="preserve">Assessment for learning can be broken down into four categories, sharing success criteria, quality of talk, quality of feedback and self and peer assessment </w:t>
      </w:r>
      <w:sdt>
        <w:sdtPr>
          <w:id w:val="1453595819"/>
          <w:citation/>
        </w:sdtPr>
        <w:sdtContent>
          <w:r w:rsidR="008849A6">
            <w:fldChar w:fldCharType="begin"/>
          </w:r>
          <w:r w:rsidR="008849A6">
            <w:instrText xml:space="preserve"> CITATION Bla98 \l 2057 </w:instrText>
          </w:r>
          <w:r w:rsidR="008849A6">
            <w:fldChar w:fldCharType="separate"/>
          </w:r>
          <w:r w:rsidR="008849A6" w:rsidRPr="008849A6">
            <w:rPr>
              <w:noProof/>
            </w:rPr>
            <w:t>(Black &amp; William, 1998)</w:t>
          </w:r>
          <w:r w:rsidR="008849A6">
            <w:fldChar w:fldCharType="end"/>
          </w:r>
        </w:sdtContent>
      </w:sdt>
    </w:p>
    <w:p w14:paraId="4D013C3A" w14:textId="7A9D5098" w:rsidR="000B1BCC" w:rsidRDefault="000B1BCC" w:rsidP="00216F4E">
      <w:pPr>
        <w:spacing w:line="360" w:lineRule="auto"/>
      </w:pPr>
      <w:r>
        <w:tab/>
        <w:t xml:space="preserve">The Curriculum for Wales 2022 is made up of six areas of learning and experience (AOLE) </w:t>
      </w:r>
      <w:r w:rsidR="00DF546D">
        <w:t xml:space="preserve">including maths and numeracy, language literacy and communication, expressive arts, humanities, science and technology and health and wellbeing. Each AOLE is made up of What Matters Statements which describe the </w:t>
      </w:r>
      <w:r w:rsidR="003C6965">
        <w:t>key aspects of the learning within each respective AOLE</w:t>
      </w:r>
      <w:r w:rsidR="005B34AB">
        <w:t xml:space="preserve">. There is also an explanation of how the AOLE supports one or more of the four purposes of the curriculum as well as the progression steps within the descriptions of learning. </w:t>
      </w:r>
      <w:sdt>
        <w:sdtPr>
          <w:id w:val="-2114580317"/>
          <w:citation/>
        </w:sdtPr>
        <w:sdtContent>
          <w:r w:rsidR="005B34AB">
            <w:fldChar w:fldCharType="begin"/>
          </w:r>
          <w:r w:rsidR="005B34AB">
            <w:instrText xml:space="preserve"> CITATION Wel181 \l 2057 </w:instrText>
          </w:r>
          <w:r w:rsidR="005B34AB">
            <w:fldChar w:fldCharType="separate"/>
          </w:r>
          <w:r w:rsidR="005B34AB" w:rsidRPr="005B34AB">
            <w:rPr>
              <w:noProof/>
            </w:rPr>
            <w:t>(Welsh Government , 2018)</w:t>
          </w:r>
          <w:r w:rsidR="005B34AB">
            <w:fldChar w:fldCharType="end"/>
          </w:r>
        </w:sdtContent>
      </w:sdt>
      <w:r w:rsidR="00AD40AE">
        <w:t xml:space="preserve">. During this essay, three learning episodes will be discussed, each including a variety of AFL strategies across three different AOLEs to demonstrate how progression </w:t>
      </w:r>
      <w:r w:rsidR="009B596A">
        <w:t xml:space="preserve">occurs within an educational setting. </w:t>
      </w:r>
    </w:p>
    <w:p w14:paraId="0029D94C" w14:textId="6920EE0E" w:rsidR="009B596A" w:rsidRDefault="009B596A" w:rsidP="00216F4E">
      <w:pPr>
        <w:spacing w:line="360" w:lineRule="auto"/>
      </w:pPr>
      <w:r>
        <w:tab/>
        <w:t>Progression is</w:t>
      </w:r>
      <w:r w:rsidR="00FE12DA">
        <w:t xml:space="preserve"> d</w:t>
      </w:r>
      <w:r>
        <w:t xml:space="preserve">efined by the Welsh Government as being the journey along a continuum following the pace of the individual learner as the nature of the content changes as you move forward through the steps. Expectations are broadly set at ages 5, 8 11, 14 and 16. </w:t>
      </w:r>
      <w:sdt>
        <w:sdtPr>
          <w:id w:val="-450325890"/>
          <w:citation/>
        </w:sdtPr>
        <w:sdtContent>
          <w:r>
            <w:fldChar w:fldCharType="begin"/>
          </w:r>
          <w:r>
            <w:instrText xml:space="preserve"> CITATION Wel182 \l 2057 </w:instrText>
          </w:r>
          <w:r>
            <w:fldChar w:fldCharType="separate"/>
          </w:r>
          <w:r w:rsidRPr="009B596A">
            <w:rPr>
              <w:noProof/>
            </w:rPr>
            <w:t>(Welsh Government , 2018)</w:t>
          </w:r>
          <w:r>
            <w:fldChar w:fldCharType="end"/>
          </w:r>
        </w:sdtContent>
      </w:sdt>
      <w:r w:rsidR="00FE12DA">
        <w:t xml:space="preserve">. Assessment for learning aims to provide additional guidance for practitioners and pupils to determine what progression step they are currently working at and which one they are aiming to achieve. This is a very important and prominent subject area, especially since there have been developments to the curriculum in recent years. The education system </w:t>
      </w:r>
      <w:r w:rsidR="00A13A39">
        <w:t xml:space="preserve">is moving away from the once </w:t>
      </w:r>
      <w:r w:rsidR="00FF3DD6">
        <w:t xml:space="preserve">used Key Stages system </w:t>
      </w:r>
      <w:r w:rsidR="00FF3DD6">
        <w:lastRenderedPageBreak/>
        <w:t xml:space="preserve">to progression steps to provide a more seamless curriculum with assessment taking place every day rather than producing a </w:t>
      </w:r>
      <w:proofErr w:type="gramStart"/>
      <w:r w:rsidR="00FF3DD6">
        <w:t>one off</w:t>
      </w:r>
      <w:proofErr w:type="gramEnd"/>
      <w:r w:rsidR="00FF3DD6">
        <w:t xml:space="preserve"> judgement. </w:t>
      </w:r>
      <w:sdt>
        <w:sdtPr>
          <w:id w:val="2046643266"/>
          <w:citation/>
        </w:sdtPr>
        <w:sdtContent>
          <w:r w:rsidR="00FF3DD6">
            <w:fldChar w:fldCharType="begin"/>
          </w:r>
          <w:r w:rsidR="00FF3DD6">
            <w:instrText xml:space="preserve"> CITATION Wel23 \l 2057 </w:instrText>
          </w:r>
          <w:r w:rsidR="00FF3DD6">
            <w:fldChar w:fldCharType="separate"/>
          </w:r>
          <w:r w:rsidR="00FF3DD6" w:rsidRPr="00FF3DD6">
            <w:rPr>
              <w:noProof/>
            </w:rPr>
            <w:t>(Welsh Government , n.d.)</w:t>
          </w:r>
          <w:r w:rsidR="00FF3DD6">
            <w:fldChar w:fldCharType="end"/>
          </w:r>
        </w:sdtContent>
      </w:sdt>
      <w:r w:rsidR="00A82713">
        <w:t xml:space="preserve">. </w:t>
      </w:r>
    </w:p>
    <w:p w14:paraId="7DE76555" w14:textId="442F9415" w:rsidR="00801206" w:rsidRDefault="00A82713" w:rsidP="00216F4E">
      <w:pPr>
        <w:spacing w:line="360" w:lineRule="auto"/>
      </w:pPr>
      <w:r>
        <w:tab/>
        <w:t>The series of learning episodes in this essay are aimed at a Year 6 class in South Wales made up of three ability groups, those who are more able and talented</w:t>
      </w:r>
      <w:r w:rsidR="00237BF3">
        <w:t xml:space="preserve"> as well as pupils who need additional support within lessons. There are also pupils who are somewhere in the middle, they are working at an appropriate level for their age. There is an appropriate level </w:t>
      </w:r>
      <w:r w:rsidR="00F4427F">
        <w:t xml:space="preserve">differentiation for each pupil to be challenged with the support of a more knowledgeable other </w:t>
      </w:r>
      <w:sdt>
        <w:sdtPr>
          <w:id w:val="1331956007"/>
          <w:citation/>
        </w:sdtPr>
        <w:sdtContent>
          <w:r w:rsidR="00F4427F">
            <w:fldChar w:fldCharType="begin"/>
          </w:r>
          <w:r w:rsidR="00F4427F">
            <w:instrText xml:space="preserve"> CITATION Fut23 \l 2057 </w:instrText>
          </w:r>
          <w:r w:rsidR="00F4427F">
            <w:fldChar w:fldCharType="separate"/>
          </w:r>
          <w:r w:rsidR="00F4427F" w:rsidRPr="00F4427F">
            <w:rPr>
              <w:noProof/>
            </w:rPr>
            <w:t>(Futurelearn , n.d.)</w:t>
          </w:r>
          <w:r w:rsidR="00F4427F">
            <w:fldChar w:fldCharType="end"/>
          </w:r>
        </w:sdtContent>
      </w:sdt>
      <w:r w:rsidR="00F4427F">
        <w:t>. The pupils are aged 10 and 11</w:t>
      </w:r>
      <w:r w:rsidR="00801206">
        <w:t xml:space="preserve">, the chosen theme for the series of learning episodes was the World Cup as this was a current and prominent topic within both Wales and the World at the time. This falls in line with the curriculums focus </w:t>
      </w:r>
      <w:r w:rsidR="00F056FC">
        <w:t>on the four</w:t>
      </w:r>
      <w:r w:rsidR="00801206">
        <w:t xml:space="preserve"> purposes, </w:t>
      </w:r>
      <w:sdt>
        <w:sdtPr>
          <w:id w:val="-1315486218"/>
          <w:citation/>
        </w:sdtPr>
        <w:sdtContent>
          <w:r w:rsidR="00F056FC">
            <w:fldChar w:fldCharType="begin"/>
          </w:r>
          <w:r w:rsidR="00F056FC">
            <w:instrText xml:space="preserve"> CITATION HWB22 \l 2057 </w:instrText>
          </w:r>
          <w:r w:rsidR="00F056FC">
            <w:fldChar w:fldCharType="separate"/>
          </w:r>
          <w:r w:rsidR="00F056FC" w:rsidRPr="00F056FC">
            <w:rPr>
              <w:noProof/>
            </w:rPr>
            <w:t>(HWB, 2022)</w:t>
          </w:r>
          <w:r w:rsidR="00F056FC">
            <w:fldChar w:fldCharType="end"/>
          </w:r>
        </w:sdtContent>
      </w:sdt>
      <w:r w:rsidR="00F056FC">
        <w:t>. The pupils had not had any previous lessons on the World Cup, this was the first time they had been introduced to the topic in a formal education setting. However, they had been introduced to some of the content within the AOLEs that have been chosen.</w:t>
      </w:r>
      <w:r w:rsidR="00B402D3">
        <w:t xml:space="preserve"> </w:t>
      </w:r>
    </w:p>
    <w:p w14:paraId="7050CFFA" w14:textId="5D2928BB" w:rsidR="00440CB9" w:rsidRDefault="00440CB9" w:rsidP="00216F4E">
      <w:pPr>
        <w:spacing w:line="360" w:lineRule="auto"/>
      </w:pPr>
      <w:r>
        <w:tab/>
        <w:t>T</w:t>
      </w:r>
      <w:r w:rsidR="000612ED">
        <w:t xml:space="preserve">his series of learning episodes will cover the following areas of learning and experience, humanities, mathematics and numeracy, and expressive arts. The theme of the lessons is the World Cup, which is the </w:t>
      </w:r>
      <w:r w:rsidR="009A3F6B">
        <w:t xml:space="preserve">beginning of this scheme of work, however </w:t>
      </w:r>
      <w:r w:rsidR="00FA7D83">
        <w:t xml:space="preserve">some of the activities especially in the maths, numeracy AOLE are to consolidate prior learning, following Jerome Bruner’s </w:t>
      </w:r>
      <w:r w:rsidR="00045540">
        <w:t xml:space="preserve">spiral curriculum theory whereby content is revisited </w:t>
      </w:r>
      <w:r w:rsidR="00676D93">
        <w:t xml:space="preserve">during each academic year, or through the progression steps with increasing depth or difficulty </w:t>
      </w:r>
      <w:proofErr w:type="gramStart"/>
      <w:r w:rsidR="00676D93">
        <w:t>in order to</w:t>
      </w:r>
      <w:proofErr w:type="gramEnd"/>
      <w:r w:rsidR="00676D93">
        <w:t xml:space="preserve"> develop the thinking and learning of the pupils. This allows complicated topics</w:t>
      </w:r>
      <w:r w:rsidR="004034D4">
        <w:t xml:space="preserve"> </w:t>
      </w:r>
      <w:r w:rsidR="00676D93">
        <w:t>or theories to be</w:t>
      </w:r>
      <w:r w:rsidR="004034D4">
        <w:t xml:space="preserve"> </w:t>
      </w:r>
      <w:r w:rsidR="00676D93">
        <w:t>intro</w:t>
      </w:r>
      <w:r w:rsidR="004034D4">
        <w:t xml:space="preserve">duced at an earlier point in the education system at a stripped back level appropriate for age of the learner </w:t>
      </w:r>
      <w:sdt>
        <w:sdtPr>
          <w:id w:val="1725107779"/>
          <w:citation/>
        </w:sdtPr>
        <w:sdtContent>
          <w:r w:rsidR="004034D4">
            <w:fldChar w:fldCharType="begin"/>
          </w:r>
          <w:r w:rsidR="004034D4">
            <w:instrText xml:space="preserve"> CITATION str17 \l 2057 </w:instrText>
          </w:r>
          <w:r w:rsidR="004034D4">
            <w:fldChar w:fldCharType="separate"/>
          </w:r>
          <w:r w:rsidR="004034D4" w:rsidRPr="004034D4">
            <w:rPr>
              <w:noProof/>
            </w:rPr>
            <w:t>(structural learning, 2017)</w:t>
          </w:r>
          <w:r w:rsidR="004034D4">
            <w:fldChar w:fldCharType="end"/>
          </w:r>
        </w:sdtContent>
      </w:sdt>
      <w:r w:rsidR="00452693">
        <w:t>. Following this series of learning episodes, the World Cup will continue to be the class theme until Christmas</w:t>
      </w:r>
      <w:r w:rsidR="00CC18B6">
        <w:t xml:space="preserve">. </w:t>
      </w:r>
    </w:p>
    <w:p w14:paraId="0F0C7FFA" w14:textId="57439DC7" w:rsidR="00E52DCA" w:rsidRDefault="00E52DCA" w:rsidP="00216F4E">
      <w:pPr>
        <w:spacing w:line="360" w:lineRule="auto"/>
      </w:pPr>
      <w:r>
        <w:tab/>
        <w:t xml:space="preserve">There are a variety of journals and books written about assessment for learning and its effects in the classroom, one of the more prominent pieces of literature is from Paul Black and Dylan </w:t>
      </w:r>
      <w:proofErr w:type="spellStart"/>
      <w:r>
        <w:t>Wiliam</w:t>
      </w:r>
      <w:proofErr w:type="spellEnd"/>
      <w:r>
        <w:t xml:space="preserve">. In the article ‘inside the black box’ </w:t>
      </w:r>
      <w:proofErr w:type="spellStart"/>
      <w:r>
        <w:t>Wiliam</w:t>
      </w:r>
      <w:proofErr w:type="spellEnd"/>
      <w:r>
        <w:t xml:space="preserve"> and Black detail the importance of interactive teacher for aiding pupil progress as it allows both the teacher and student to adapt their methods. It also outlines some of the flaws associated with assessment, some of which include methods focusing on the outcomes, the top marks or class rankings which leads to the pupils focusing on achieving those marks rather than improving their knowledge and learning. They outline those methods of assessment that </w:t>
      </w:r>
      <w:r>
        <w:lastRenderedPageBreak/>
        <w:t xml:space="preserve">focus on outcomes, can encourage competitive behaviour amongst students. The focus should be on ways that students can better themselves, there should be a focus on having discussions </w:t>
      </w:r>
      <w:proofErr w:type="gramStart"/>
      <w:r>
        <w:t>In</w:t>
      </w:r>
      <w:proofErr w:type="gramEnd"/>
      <w:r>
        <w:t xml:space="preserve"> which reflection is promoted. Where feedback can be taken on board by pupils as it is personalised to them and their learning needs. </w:t>
      </w:r>
      <w:sdt>
        <w:sdtPr>
          <w:id w:val="1201047217"/>
          <w:citation/>
        </w:sdtPr>
        <w:sdtContent>
          <w:r>
            <w:fldChar w:fldCharType="begin"/>
          </w:r>
          <w:r>
            <w:instrText xml:space="preserve"> CITATION Bla10 \l 2057 </w:instrText>
          </w:r>
          <w:r>
            <w:fldChar w:fldCharType="separate"/>
          </w:r>
          <w:r w:rsidRPr="00E52DCA">
            <w:rPr>
              <w:noProof/>
            </w:rPr>
            <w:t>(Black &amp; Wiliam, 2010)</w:t>
          </w:r>
          <w:r>
            <w:fldChar w:fldCharType="end"/>
          </w:r>
        </w:sdtContent>
      </w:sdt>
      <w:r>
        <w:t xml:space="preserve">. This source comes from two professional education researchers from UCL and has been published in a journal, this indicates that this is a reliable source. </w:t>
      </w:r>
    </w:p>
    <w:p w14:paraId="5808B009" w14:textId="312D594E" w:rsidR="00E52DCA" w:rsidRDefault="00E52DCA" w:rsidP="00216F4E">
      <w:pPr>
        <w:spacing w:line="360" w:lineRule="auto"/>
      </w:pPr>
      <w:r>
        <w:tab/>
      </w:r>
      <w:r w:rsidR="00D74662">
        <w:t xml:space="preserve">Mitchell and Koshy suggest there is a large importance in the kinds of feedback pupils receive, a tick marked book provides less feedback than a book that has thought out personalised comments relative to each child, as well as this they suggest that verbal feedback is very important in furthering pupil progression. </w:t>
      </w:r>
      <w:sdt>
        <w:sdtPr>
          <w:id w:val="544641506"/>
          <w:citation/>
        </w:sdtPr>
        <w:sdtContent>
          <w:r w:rsidR="00D74662">
            <w:fldChar w:fldCharType="begin"/>
          </w:r>
          <w:r w:rsidR="00D74662">
            <w:instrText xml:space="preserve"> CITATION Mit95 \l 2057 </w:instrText>
          </w:r>
          <w:r w:rsidR="00D74662">
            <w:fldChar w:fldCharType="separate"/>
          </w:r>
          <w:r w:rsidR="00D74662" w:rsidRPr="00D74662">
            <w:rPr>
              <w:noProof/>
            </w:rPr>
            <w:t>(Mitchell &amp; Koshy , 1995)</w:t>
          </w:r>
          <w:r w:rsidR="00D74662">
            <w:fldChar w:fldCharType="end"/>
          </w:r>
        </w:sdtContent>
      </w:sdt>
    </w:p>
    <w:p w14:paraId="33C7D62F" w14:textId="176C086D" w:rsidR="00D74662" w:rsidRDefault="00D74662" w:rsidP="00216F4E">
      <w:pPr>
        <w:spacing w:line="360" w:lineRule="auto"/>
      </w:pPr>
      <w:r>
        <w:tab/>
        <w:t xml:space="preserve">David </w:t>
      </w:r>
      <w:proofErr w:type="spellStart"/>
      <w:r>
        <w:t>Satterly</w:t>
      </w:r>
      <w:proofErr w:type="spellEnd"/>
      <w:r>
        <w:t xml:space="preserve"> outlines some of the arguments against using assessment in schools but also the counter arguments that have developed as assessment techniques are developing, one of the flaws he saw with assessment included pupils seeing themselves as one of two things, a success or a failure, this limits their performance as they have boxed themselves off, Assessment has developed to take a focus on improvement, students are no longer placed into these categories, they are given success criteria and feedback in order to reflect and improve. </w:t>
      </w:r>
      <w:sdt>
        <w:sdtPr>
          <w:id w:val="445057112"/>
          <w:citation/>
        </w:sdtPr>
        <w:sdtContent>
          <w:r>
            <w:fldChar w:fldCharType="begin"/>
          </w:r>
          <w:r>
            <w:instrText xml:space="preserve"> CITATION Dav81 \l 2057 </w:instrText>
          </w:r>
          <w:r>
            <w:fldChar w:fldCharType="separate"/>
          </w:r>
          <w:r w:rsidRPr="00D74662">
            <w:rPr>
              <w:noProof/>
            </w:rPr>
            <w:t>(Satterly, 1981)</w:t>
          </w:r>
          <w:r>
            <w:fldChar w:fldCharType="end"/>
          </w:r>
        </w:sdtContent>
      </w:sdt>
    </w:p>
    <w:p w14:paraId="268BFF63" w14:textId="1B386685" w:rsidR="00D74662" w:rsidRDefault="00D74662" w:rsidP="00216F4E">
      <w:pPr>
        <w:spacing w:line="360" w:lineRule="auto"/>
      </w:pPr>
      <w:r>
        <w:tab/>
        <w:t xml:space="preserve">It can also be seen that providing constructive feedback can lead to progress and developing pupil attainment as modern AFL strategies take a constructivist approach. </w:t>
      </w:r>
      <w:sdt>
        <w:sdtPr>
          <w:id w:val="769137160"/>
          <w:citation/>
        </w:sdtPr>
        <w:sdtContent>
          <w:r>
            <w:fldChar w:fldCharType="begin"/>
          </w:r>
          <w:r>
            <w:instrText xml:space="preserve"> CITATION KoJ13 \l 2057 </w:instrText>
          </w:r>
          <w:r>
            <w:fldChar w:fldCharType="separate"/>
          </w:r>
          <w:r w:rsidRPr="00D74662">
            <w:rPr>
              <w:noProof/>
            </w:rPr>
            <w:t>(Ko &amp; Sammons, 2013)</w:t>
          </w:r>
          <w:r>
            <w:fldChar w:fldCharType="end"/>
          </w:r>
        </w:sdtContent>
      </w:sdt>
      <w:r>
        <w:t xml:space="preserve"> AFL strategies are used to foster improvement and progress, it is a sensitive and constructive process which reinforces the aforementioned belief that AFL takes a constructivist approach recognising </w:t>
      </w:r>
      <w:proofErr w:type="gramStart"/>
      <w:r>
        <w:t>achievements, and</w:t>
      </w:r>
      <w:proofErr w:type="gramEnd"/>
      <w:r>
        <w:t xml:space="preserve"> fostering motivation. </w:t>
      </w:r>
      <w:sdt>
        <w:sdtPr>
          <w:id w:val="101320688"/>
          <w:citation/>
        </w:sdtPr>
        <w:sdtContent>
          <w:r>
            <w:fldChar w:fldCharType="begin"/>
          </w:r>
          <w:r>
            <w:instrText xml:space="preserve"> CITATION Flo13 \l 2057 </w:instrText>
          </w:r>
          <w:r>
            <w:fldChar w:fldCharType="separate"/>
          </w:r>
          <w:r w:rsidRPr="00D74662">
            <w:rPr>
              <w:noProof/>
            </w:rPr>
            <w:t>(Florez &amp; Sammons , 2013)</w:t>
          </w:r>
          <w:r>
            <w:fldChar w:fldCharType="end"/>
          </w:r>
        </w:sdtContent>
      </w:sdt>
      <w:r>
        <w:t xml:space="preserve">. </w:t>
      </w:r>
    </w:p>
    <w:p w14:paraId="1069DA5A" w14:textId="7399A2D9" w:rsidR="00CC18B6" w:rsidRDefault="00CC18B6" w:rsidP="00216F4E">
      <w:pPr>
        <w:spacing w:line="360" w:lineRule="auto"/>
      </w:pPr>
      <w:r>
        <w:tab/>
        <w:t xml:space="preserve">The first learning episode focuses on the humanities area of learning and experience to introduce the World Cup </w:t>
      </w:r>
      <w:r w:rsidR="00AA08E8">
        <w:t>through</w:t>
      </w:r>
      <w:r>
        <w:t xml:space="preserve"> a historical and geographical</w:t>
      </w:r>
      <w:r w:rsidR="003266C7">
        <w:t xml:space="preserve"> </w:t>
      </w:r>
      <w:r w:rsidR="00AA08E8">
        <w:t xml:space="preserve">standpoint. For this session </w:t>
      </w:r>
      <w:proofErr w:type="gramStart"/>
      <w:r w:rsidR="00AA08E8">
        <w:t>the what</w:t>
      </w:r>
      <w:proofErr w:type="gramEnd"/>
      <w:r w:rsidR="00AA08E8">
        <w:t xml:space="preserve"> matters statement I chose to include was ‘enquiry, exploration and investigation</w:t>
      </w:r>
      <w:r w:rsidR="00A16A6A">
        <w:t xml:space="preserve"> inspire curiosity about the world, its past, present and future’ </w:t>
      </w:r>
      <w:sdt>
        <w:sdtPr>
          <w:id w:val="1036011240"/>
          <w:citation/>
        </w:sdtPr>
        <w:sdtContent>
          <w:r w:rsidR="00A16A6A">
            <w:fldChar w:fldCharType="begin"/>
          </w:r>
          <w:r w:rsidR="00A16A6A">
            <w:instrText xml:space="preserve"> CITATION HWB221 \l 2057 </w:instrText>
          </w:r>
          <w:r w:rsidR="00A16A6A">
            <w:fldChar w:fldCharType="separate"/>
          </w:r>
          <w:r w:rsidR="00A16A6A" w:rsidRPr="00A16A6A">
            <w:rPr>
              <w:noProof/>
            </w:rPr>
            <w:t>(HWB, 2022)</w:t>
          </w:r>
          <w:r w:rsidR="00A16A6A">
            <w:fldChar w:fldCharType="end"/>
          </w:r>
        </w:sdtContent>
      </w:sdt>
    </w:p>
    <w:p w14:paraId="29FBE905" w14:textId="0F449600" w:rsidR="004901EB" w:rsidRDefault="00846776" w:rsidP="00216F4E">
      <w:pPr>
        <w:spacing w:line="360" w:lineRule="auto"/>
      </w:pPr>
      <w:r>
        <w:t xml:space="preserve">I chose this strand as it allows for the learners to ask questions and carry out research into the topic area. This allows for the pupils to take an active role in their learning thinking critically about the content they are being introduced to, </w:t>
      </w:r>
      <w:proofErr w:type="gramStart"/>
      <w:r>
        <w:t>in order to</w:t>
      </w:r>
      <w:proofErr w:type="gramEnd"/>
      <w:r>
        <w:t xml:space="preserve"> form judgements. </w:t>
      </w:r>
      <w:r w:rsidR="00D41335">
        <w:t xml:space="preserve">This form of learning and exploration can lead to pupils identifying a sense of meaning and place </w:t>
      </w:r>
      <w:r w:rsidR="00D41335">
        <w:lastRenderedPageBreak/>
        <w:t>within the world, this is outlined in the What Matters Statement under the curriculum for Wales.</w:t>
      </w:r>
    </w:p>
    <w:p w14:paraId="553B4A5A" w14:textId="2C664431" w:rsidR="00E4412D" w:rsidRDefault="00E4412D" w:rsidP="00216F4E">
      <w:pPr>
        <w:spacing w:line="360" w:lineRule="auto"/>
      </w:pPr>
      <w:r>
        <w:tab/>
        <w:t xml:space="preserve">The principles of progression under this AOLE </w:t>
      </w:r>
      <w:r w:rsidR="00216F4E">
        <w:t xml:space="preserve">include increasing effectiveness as a learner, increasing breadth and depth of knowledge and deepening understanding of the ideas and disciplines within areas.  The principle of progression I have chosen to focus on in this lesson is </w:t>
      </w:r>
      <w:r w:rsidR="00BD07BA">
        <w:t xml:space="preserve">increasing effectiveness as a learner. These principles are taken from the Curriculum for </w:t>
      </w:r>
      <w:proofErr w:type="gramStart"/>
      <w:r w:rsidR="00BD07BA">
        <w:t>Wales, and</w:t>
      </w:r>
      <w:proofErr w:type="gramEnd"/>
      <w:r w:rsidR="00BD07BA">
        <w:t xml:space="preserve"> </w:t>
      </w:r>
      <w:r w:rsidR="005C304C">
        <w:t xml:space="preserve">include a focus on independent research leading to the learner making informed decisions. Appendix 1 shows the plan for the session the task includes independent research carried out by the learners </w:t>
      </w:r>
      <w:proofErr w:type="gramStart"/>
      <w:r w:rsidR="005C304C">
        <w:t>in order to</w:t>
      </w:r>
      <w:proofErr w:type="gramEnd"/>
      <w:r w:rsidR="005C304C">
        <w:t xml:space="preserve"> complete a </w:t>
      </w:r>
      <w:r w:rsidR="009E353F">
        <w:t xml:space="preserve">fact file. The progression step I have chosen to focus on includes pupils using a range of resources to find information, working collaboratively and independently. </w:t>
      </w:r>
      <w:r w:rsidR="00F90FD1">
        <w:t xml:space="preserve">By the end of this </w:t>
      </w:r>
      <w:r w:rsidR="00995272">
        <w:t>session,</w:t>
      </w:r>
      <w:r w:rsidR="00F90FD1">
        <w:t xml:space="preserve"> I want the children to have experienced progression in the following areas, independent research, </w:t>
      </w:r>
      <w:r w:rsidR="00995272">
        <w:t xml:space="preserve">and collaboration. </w:t>
      </w:r>
    </w:p>
    <w:p w14:paraId="39D38E9B" w14:textId="67339DA4" w:rsidR="00995272" w:rsidRDefault="00995272" w:rsidP="00216F4E">
      <w:pPr>
        <w:spacing w:line="360" w:lineRule="auto"/>
      </w:pPr>
      <w:r>
        <w:tab/>
        <w:t xml:space="preserve">In this session a variety of Assessment for learning techniques have been included, this is to support the new curriculums need for continuous assessment. </w:t>
      </w:r>
      <w:r w:rsidR="009D6752">
        <w:t>During the introduction to the session, a quality of talk AFL technique was implemented by which the children are randomly selected to share their knowledge with the class, creating an opportunity for the learner to be the more knowledgeable other in the classroom</w:t>
      </w:r>
      <w:r w:rsidR="00C22287">
        <w:t xml:space="preserve">, which can aid pupils in reaching their zone of proximal development as per Vygotsky’s theory. </w:t>
      </w:r>
      <w:sdt>
        <w:sdtPr>
          <w:id w:val="1887450722"/>
          <w:citation/>
        </w:sdtPr>
        <w:sdtContent>
          <w:r w:rsidR="00C22287">
            <w:fldChar w:fldCharType="begin"/>
          </w:r>
          <w:r w:rsidR="00C22287">
            <w:instrText xml:space="preserve"> CITATION Gus17 \l 2057 </w:instrText>
          </w:r>
          <w:r w:rsidR="00C22287">
            <w:fldChar w:fldCharType="separate"/>
          </w:r>
          <w:r w:rsidR="00C22287" w:rsidRPr="00C22287">
            <w:rPr>
              <w:noProof/>
            </w:rPr>
            <w:t>(Guseva &amp; Solomonovich , 2017)</w:t>
          </w:r>
          <w:r w:rsidR="00C22287">
            <w:fldChar w:fldCharType="end"/>
          </w:r>
        </w:sdtContent>
      </w:sdt>
      <w:r w:rsidR="00E60239">
        <w:t xml:space="preserve">. Theorists believe that questioning is </w:t>
      </w:r>
      <w:r w:rsidR="0054048E">
        <w:t>a</w:t>
      </w:r>
      <w:r w:rsidR="00E60239">
        <w:t xml:space="preserve"> vital tool within a classroom </w:t>
      </w:r>
      <w:proofErr w:type="gramStart"/>
      <w:r w:rsidR="001E6196">
        <w:t>in order to</w:t>
      </w:r>
      <w:proofErr w:type="gramEnd"/>
      <w:r w:rsidR="001E6196">
        <w:t xml:space="preserve"> assess pupil understanding. It allows for feedback between the teacher and the pupil as well as student to student communication. </w:t>
      </w:r>
      <w:sdt>
        <w:sdtPr>
          <w:id w:val="-790979768"/>
          <w:citation/>
        </w:sdtPr>
        <w:sdtContent>
          <w:r w:rsidR="001E6196">
            <w:fldChar w:fldCharType="begin"/>
          </w:r>
          <w:r w:rsidR="001E6196">
            <w:instrText xml:space="preserve"> CITATION Hod08 \l 2057 </w:instrText>
          </w:r>
          <w:r w:rsidR="001E6196">
            <w:fldChar w:fldCharType="separate"/>
          </w:r>
          <w:r w:rsidR="001E6196" w:rsidRPr="001E6196">
            <w:rPr>
              <w:noProof/>
            </w:rPr>
            <w:t>(Hodgen &amp; Webb , 2008 )</w:t>
          </w:r>
          <w:r w:rsidR="001E6196">
            <w:fldChar w:fldCharType="end"/>
          </w:r>
        </w:sdtContent>
      </w:sdt>
      <w:r w:rsidR="00655E9B">
        <w:t xml:space="preserve"> It has been found that promoting classroom dialogue through questioning can lead to students understanding what they have learnt and reflecting on it. </w:t>
      </w:r>
      <w:sdt>
        <w:sdtPr>
          <w:id w:val="188266782"/>
          <w:citation/>
        </w:sdtPr>
        <w:sdtContent>
          <w:r w:rsidR="00655E9B">
            <w:fldChar w:fldCharType="begin"/>
          </w:r>
          <w:r w:rsidR="00655E9B">
            <w:instrText xml:space="preserve"> CITATION Web08 \l 2057 </w:instrText>
          </w:r>
          <w:r w:rsidR="00655E9B">
            <w:fldChar w:fldCharType="separate"/>
          </w:r>
          <w:r w:rsidR="00655E9B" w:rsidRPr="00655E9B">
            <w:rPr>
              <w:noProof/>
            </w:rPr>
            <w:t>(Webb &amp; Hodgen , 2008 )</w:t>
          </w:r>
          <w:r w:rsidR="00655E9B">
            <w:fldChar w:fldCharType="end"/>
          </w:r>
        </w:sdtContent>
      </w:sdt>
      <w:r w:rsidR="003E4490">
        <w:t xml:space="preserve">. </w:t>
      </w:r>
      <w:proofErr w:type="gramStart"/>
      <w:r w:rsidR="003E4490">
        <w:t>It can be seen that speech</w:t>
      </w:r>
      <w:proofErr w:type="gramEnd"/>
      <w:r w:rsidR="003E4490">
        <w:t xml:space="preserve"> can be the foundations for learning, the level of difficulty of the questions asked are very important in measuring progress.</w:t>
      </w:r>
      <w:sdt>
        <w:sdtPr>
          <w:id w:val="896240499"/>
          <w:citation/>
        </w:sdtPr>
        <w:sdtContent>
          <w:r w:rsidR="00D84C67">
            <w:fldChar w:fldCharType="begin"/>
          </w:r>
          <w:r w:rsidR="00D84C67">
            <w:instrText xml:space="preserve"> CITATION Wel22 \l 2057 </w:instrText>
          </w:r>
          <w:r w:rsidR="00D84C67">
            <w:fldChar w:fldCharType="separate"/>
          </w:r>
          <w:r w:rsidR="00D84C67">
            <w:rPr>
              <w:noProof/>
            </w:rPr>
            <w:t xml:space="preserve"> </w:t>
          </w:r>
          <w:r w:rsidR="00D84C67" w:rsidRPr="00D84C67">
            <w:rPr>
              <w:noProof/>
            </w:rPr>
            <w:t>(Welsh Assmbly Government , 2022)</w:t>
          </w:r>
          <w:r w:rsidR="00D84C67">
            <w:fldChar w:fldCharType="end"/>
          </w:r>
        </w:sdtContent>
      </w:sdt>
      <w:r w:rsidR="003E4490">
        <w:t xml:space="preserve"> </w:t>
      </w:r>
      <w:r w:rsidR="000147F6">
        <w:t xml:space="preserve">Higher order questions are needed to challenge the more able pupils, whilst basic </w:t>
      </w:r>
      <w:r w:rsidR="00D84C67">
        <w:t xml:space="preserve">level questions such as what is? Who is? Following the De Bono thinking hats theory. </w:t>
      </w:r>
      <w:sdt>
        <w:sdtPr>
          <w:id w:val="-988855644"/>
          <w:citation/>
        </w:sdtPr>
        <w:sdtContent>
          <w:r w:rsidR="00D726EB">
            <w:fldChar w:fldCharType="begin"/>
          </w:r>
          <w:r w:rsidR="00D726EB">
            <w:instrText xml:space="preserve"> CITATION Edw00 \l 2057 </w:instrText>
          </w:r>
          <w:r w:rsidR="00D726EB">
            <w:fldChar w:fldCharType="separate"/>
          </w:r>
          <w:r w:rsidR="00D726EB" w:rsidRPr="00D726EB">
            <w:rPr>
              <w:noProof/>
            </w:rPr>
            <w:t>(Bono, 2000)</w:t>
          </w:r>
          <w:r w:rsidR="00D726EB">
            <w:fldChar w:fldCharType="end"/>
          </w:r>
        </w:sdtContent>
      </w:sdt>
      <w:r w:rsidR="0054048E">
        <w:t xml:space="preserve">. This approach will also highlight any gaps in the students’ knowledge early in the lesson, therefore the lesson can be adapted to </w:t>
      </w:r>
      <w:r w:rsidR="005E0DBB">
        <w:t xml:space="preserve">fill these gaps. </w:t>
      </w:r>
    </w:p>
    <w:p w14:paraId="5A3644A5" w14:textId="2CC47B8C" w:rsidR="0054048E" w:rsidRDefault="0054048E" w:rsidP="00216F4E">
      <w:pPr>
        <w:spacing w:line="360" w:lineRule="auto"/>
      </w:pPr>
      <w:r>
        <w:tab/>
        <w:t xml:space="preserve">As well as quality of talk, during this learning episode </w:t>
      </w:r>
      <w:r w:rsidR="005E0DBB">
        <w:t>the AFL technique of sharing. Success criteria with the learners</w:t>
      </w:r>
      <w:r w:rsidR="00303A5F">
        <w:t xml:space="preserve">. Upon personal reflection this method of assessment had </w:t>
      </w:r>
      <w:r w:rsidR="00303A5F">
        <w:lastRenderedPageBreak/>
        <w:t xml:space="preserve">the greatest impact on the progression of the pupils in my classroom. </w:t>
      </w:r>
      <w:r w:rsidR="002E1C38">
        <w:t>However,</w:t>
      </w:r>
      <w:r w:rsidR="008849A6">
        <w:t xml:space="preserve"> </w:t>
      </w:r>
      <w:proofErr w:type="gramStart"/>
      <w:r w:rsidR="008849A6">
        <w:t>it can be seen that by</w:t>
      </w:r>
      <w:proofErr w:type="gramEnd"/>
      <w:r w:rsidR="008849A6">
        <w:t xml:space="preserve"> sharing success criteria</w:t>
      </w:r>
      <w:r w:rsidR="002E1C38">
        <w:t xml:space="preserve">, through the use of a WAGOLL, what a good one looks like, children are encouraged to </w:t>
      </w:r>
      <w:proofErr w:type="spellStart"/>
      <w:r w:rsidR="002E1C38">
        <w:t>self evaluate</w:t>
      </w:r>
      <w:proofErr w:type="spellEnd"/>
      <w:r w:rsidR="002E1C38">
        <w:t xml:space="preserve"> their own work, thinking about whether they have met the criteria. </w:t>
      </w:r>
      <w:r w:rsidR="002E3AF0">
        <w:t xml:space="preserve">The downfall of this method is that often pupils will not reflect on their work to make improvements. </w:t>
      </w:r>
      <w:sdt>
        <w:sdtPr>
          <w:id w:val="936330472"/>
          <w:citation/>
        </w:sdtPr>
        <w:sdtContent>
          <w:r w:rsidR="002E3AF0">
            <w:fldChar w:fldCharType="begin"/>
          </w:r>
          <w:r w:rsidR="002E3AF0">
            <w:instrText xml:space="preserve"> CITATION Fay17 \l 2057 </w:instrText>
          </w:r>
          <w:r w:rsidR="002E3AF0">
            <w:fldChar w:fldCharType="separate"/>
          </w:r>
          <w:r w:rsidR="002E3AF0" w:rsidRPr="002E3AF0">
            <w:rPr>
              <w:noProof/>
            </w:rPr>
            <w:t>(Stream, 2017)</w:t>
          </w:r>
          <w:r w:rsidR="002E3AF0">
            <w:fldChar w:fldCharType="end"/>
          </w:r>
        </w:sdtContent>
      </w:sdt>
      <w:r w:rsidR="00C42E25">
        <w:t xml:space="preserve">. Sharing success criteria through WAGOLLs </w:t>
      </w:r>
      <w:r w:rsidR="00147C39">
        <w:t xml:space="preserve">gives the learner a sense of control over their learning, they have a clear idea of what they need to produce </w:t>
      </w:r>
      <w:proofErr w:type="gramStart"/>
      <w:r w:rsidR="00147C39">
        <w:t>in order to</w:t>
      </w:r>
      <w:proofErr w:type="gramEnd"/>
      <w:r w:rsidR="00147C39">
        <w:t xml:space="preserve"> progress, this </w:t>
      </w:r>
      <w:r w:rsidR="00B917D1">
        <w:t>allows the learner to control their progress as they are aware of their next steps all the way through the process</w:t>
      </w:r>
      <w:r w:rsidR="002E561F">
        <w:t xml:space="preserve">. </w:t>
      </w:r>
      <w:sdt>
        <w:sdtPr>
          <w:id w:val="734433700"/>
          <w:citation/>
        </w:sdtPr>
        <w:sdtContent>
          <w:r w:rsidR="002E561F">
            <w:fldChar w:fldCharType="begin"/>
          </w:r>
          <w:r w:rsidR="002E561F">
            <w:instrText xml:space="preserve"> CITATION Kat04 \l 2057 </w:instrText>
          </w:r>
          <w:r w:rsidR="002E561F">
            <w:fldChar w:fldCharType="separate"/>
          </w:r>
          <w:r w:rsidR="002E561F" w:rsidRPr="002E561F">
            <w:rPr>
              <w:noProof/>
            </w:rPr>
            <w:t>(Hall, 2004)</w:t>
          </w:r>
          <w:r w:rsidR="002E561F">
            <w:fldChar w:fldCharType="end"/>
          </w:r>
        </w:sdtContent>
      </w:sdt>
      <w:r w:rsidR="00B50F12">
        <w:t xml:space="preserve"> According to the teacher toolbox sharing success criteria is very important in pupil progress when done properly, it acts as a checklist for the pupils to work with, eliminating the confusion that can be associated </w:t>
      </w:r>
      <w:r w:rsidR="002E4EE0">
        <w:t xml:space="preserve">with tasks.  This is based on Black and Williams theory of formative assessment </w:t>
      </w:r>
      <w:sdt>
        <w:sdtPr>
          <w:id w:val="-1673023301"/>
          <w:citation/>
        </w:sdtPr>
        <w:sdtContent>
          <w:r w:rsidR="002E4EE0">
            <w:fldChar w:fldCharType="begin"/>
          </w:r>
          <w:r w:rsidR="002E4EE0">
            <w:instrText xml:space="preserve"> CITATION Tea10 \l 2057 </w:instrText>
          </w:r>
          <w:r w:rsidR="002E4EE0">
            <w:fldChar w:fldCharType="separate"/>
          </w:r>
          <w:r w:rsidR="002E4EE0" w:rsidRPr="002E4EE0">
            <w:rPr>
              <w:noProof/>
            </w:rPr>
            <w:t>(Teacher toolbox, 2010)</w:t>
          </w:r>
          <w:r w:rsidR="002E4EE0">
            <w:fldChar w:fldCharType="end"/>
          </w:r>
        </w:sdtContent>
      </w:sdt>
      <w:r w:rsidR="002E4EE0">
        <w:t xml:space="preserve">. </w:t>
      </w:r>
    </w:p>
    <w:p w14:paraId="08C46FD9" w14:textId="6B762AAE" w:rsidR="002E4EE0" w:rsidRDefault="002E4EE0" w:rsidP="00216F4E">
      <w:pPr>
        <w:spacing w:line="360" w:lineRule="auto"/>
      </w:pPr>
      <w:r>
        <w:tab/>
        <w:t xml:space="preserve">The third form of AFL I implemented in this learning episode was peer assessment based on the success criteria, I found that this combatted the </w:t>
      </w:r>
      <w:proofErr w:type="gramStart"/>
      <w:r>
        <w:t xml:space="preserve">aforementioned </w:t>
      </w:r>
      <w:r w:rsidR="007A203C">
        <w:t>issue</w:t>
      </w:r>
      <w:proofErr w:type="gramEnd"/>
      <w:r w:rsidR="007A203C">
        <w:t xml:space="preserve"> of pupils not </w:t>
      </w:r>
      <w:r w:rsidR="00EB4862">
        <w:t xml:space="preserve">self-evaluating their work against the criteria. It is believed that involving the students in the assessment should be essential within a classroom. </w:t>
      </w:r>
      <w:r w:rsidR="00466090">
        <w:t>However,</w:t>
      </w:r>
      <w:r w:rsidR="00EB4862">
        <w:t xml:space="preserve"> they way in which this is done </w:t>
      </w:r>
      <w:r w:rsidR="006F78F0">
        <w:t xml:space="preserve">is very important, theorists believe the practise to be ineffective when the students mimic the work of the teacher. Students should be taught how to assess, to use the success criteria to </w:t>
      </w:r>
      <w:r w:rsidR="00466090">
        <w:t>locate</w:t>
      </w:r>
      <w:r w:rsidR="006F78F0">
        <w:t xml:space="preserve"> any gaps in the learning pointing them out in a constructive way. </w:t>
      </w:r>
      <w:sdt>
        <w:sdtPr>
          <w:id w:val="-1632637163"/>
          <w:citation/>
        </w:sdtPr>
        <w:sdtContent>
          <w:r w:rsidR="006F78F0">
            <w:fldChar w:fldCharType="begin"/>
          </w:r>
          <w:r w:rsidR="006F78F0">
            <w:instrText xml:space="preserve"> CITATION Mar \l 2057 </w:instrText>
          </w:r>
          <w:r w:rsidR="006F78F0">
            <w:fldChar w:fldCharType="separate"/>
          </w:r>
          <w:r w:rsidR="006F78F0" w:rsidRPr="006F78F0">
            <w:rPr>
              <w:noProof/>
            </w:rPr>
            <w:t>(James, n.d.)</w:t>
          </w:r>
          <w:r w:rsidR="006F78F0">
            <w:fldChar w:fldCharType="end"/>
          </w:r>
        </w:sdtContent>
      </w:sdt>
      <w:r w:rsidR="00466090">
        <w:t xml:space="preserve">. The positive aspects of peer assessment include the student has access to a greater volume of feedback more frequently </w:t>
      </w:r>
      <w:r w:rsidR="00E27ED7">
        <w:t xml:space="preserve">as well as giving the pupils an improved understanding of their own work, as they are able to point out what has gone well and identify the areas they need to target for improvement. </w:t>
      </w:r>
      <w:sdt>
        <w:sdtPr>
          <w:id w:val="936406520"/>
          <w:citation/>
        </w:sdtPr>
        <w:sdtContent>
          <w:r w:rsidR="00E27ED7">
            <w:fldChar w:fldCharType="begin"/>
          </w:r>
          <w:r w:rsidR="00E27ED7">
            <w:instrText xml:space="preserve"> CITATION Uni23 \l 2057 </w:instrText>
          </w:r>
          <w:r w:rsidR="00E27ED7">
            <w:fldChar w:fldCharType="separate"/>
          </w:r>
          <w:r w:rsidR="00E27ED7" w:rsidRPr="00E27ED7">
            <w:rPr>
              <w:noProof/>
            </w:rPr>
            <w:t>(University of British Columbia , n.d.)</w:t>
          </w:r>
          <w:r w:rsidR="00E27ED7">
            <w:fldChar w:fldCharType="end"/>
          </w:r>
        </w:sdtContent>
      </w:sdt>
      <w:r w:rsidR="00E27ED7">
        <w:t xml:space="preserve">. </w:t>
      </w:r>
    </w:p>
    <w:p w14:paraId="0680F74A" w14:textId="77777777" w:rsidR="007B1D4C" w:rsidRDefault="00F142B5" w:rsidP="007B1D4C">
      <w:pPr>
        <w:pStyle w:val="NormalWeb"/>
        <w:spacing w:before="0" w:beforeAutospacing="0" w:after="360" w:afterAutospacing="0" w:line="360" w:lineRule="auto"/>
        <w:textAlignment w:val="baseline"/>
        <w:rPr>
          <w:rFonts w:ascii="Calibri" w:hAnsi="Calibri" w:cs="Calibri"/>
          <w:color w:val="1F1F1F"/>
        </w:rPr>
      </w:pPr>
      <w:r>
        <w:tab/>
      </w:r>
      <w:r w:rsidRPr="00FF4A78">
        <w:rPr>
          <w:rFonts w:asciiTheme="minorHAnsi" w:hAnsiTheme="minorHAnsi" w:cstheme="minorHAnsi"/>
        </w:rPr>
        <w:t xml:space="preserve">The second learning episode focuses on the </w:t>
      </w:r>
      <w:r w:rsidR="002A23DC" w:rsidRPr="00FF4A78">
        <w:rPr>
          <w:rFonts w:asciiTheme="minorHAnsi" w:hAnsiTheme="minorHAnsi" w:cstheme="minorHAnsi"/>
        </w:rPr>
        <w:t>mathematics and numeracy Area of learning and experience</w:t>
      </w:r>
      <w:r w:rsidR="006670ED" w:rsidRPr="00FF4A78">
        <w:rPr>
          <w:rFonts w:asciiTheme="minorHAnsi" w:hAnsiTheme="minorHAnsi" w:cstheme="minorHAnsi"/>
        </w:rPr>
        <w:t>, the theme of the World cup is carried through into this session which is based around co-ordinates as outlines in appendix 2</w:t>
      </w:r>
      <w:r w:rsidR="000E4270" w:rsidRPr="00FF4A78">
        <w:rPr>
          <w:rFonts w:asciiTheme="minorHAnsi" w:hAnsiTheme="minorHAnsi" w:cstheme="minorHAnsi"/>
        </w:rPr>
        <w:t xml:space="preserve">. The chosen what matters statement for this session </w:t>
      </w:r>
      <w:r w:rsidR="00FF4A78" w:rsidRPr="00FF4A78">
        <w:rPr>
          <w:rFonts w:asciiTheme="minorHAnsi" w:hAnsiTheme="minorHAnsi" w:cstheme="minorHAnsi"/>
        </w:rPr>
        <w:t>‘</w:t>
      </w:r>
      <w:r w:rsidR="00FF4A78" w:rsidRPr="00FF4A78">
        <w:rPr>
          <w:rFonts w:asciiTheme="minorHAnsi" w:eastAsia="Arial" w:hAnsiTheme="minorHAnsi" w:cstheme="minorHAnsi"/>
          <w:color w:val="1F1F1F"/>
        </w:rPr>
        <w:t>Geometry focuses on relationships involving shape, space and position, and measurement focuses on quantifying phenomena in th</w:t>
      </w:r>
      <w:r w:rsidR="00FF4A78">
        <w:rPr>
          <w:rFonts w:asciiTheme="minorHAnsi" w:eastAsia="Arial" w:hAnsiTheme="minorHAnsi" w:cstheme="minorHAnsi"/>
          <w:color w:val="1F1F1F"/>
        </w:rPr>
        <w:t xml:space="preserve">e </w:t>
      </w:r>
      <w:r w:rsidR="00FF4A78" w:rsidRPr="00FF4A78">
        <w:rPr>
          <w:rFonts w:asciiTheme="minorHAnsi" w:eastAsia="Arial" w:hAnsiTheme="minorHAnsi" w:cstheme="minorHAnsi"/>
          <w:color w:val="1F1F1F"/>
        </w:rPr>
        <w:t>physical world</w:t>
      </w:r>
      <w:r w:rsidR="00FF4A78">
        <w:rPr>
          <w:rFonts w:asciiTheme="minorHAnsi" w:eastAsia="Arial" w:hAnsiTheme="minorHAnsi" w:cstheme="minorHAnsi"/>
          <w:color w:val="1F1F1F"/>
        </w:rPr>
        <w:t xml:space="preserve">’ </w:t>
      </w:r>
      <w:sdt>
        <w:sdtPr>
          <w:rPr>
            <w:rFonts w:asciiTheme="minorHAnsi" w:eastAsia="Arial" w:hAnsiTheme="minorHAnsi" w:cstheme="minorHAnsi"/>
            <w:color w:val="1F1F1F"/>
          </w:rPr>
          <w:id w:val="150954400"/>
          <w:citation/>
        </w:sdtPr>
        <w:sdtContent>
          <w:r w:rsidR="00FF4A78">
            <w:rPr>
              <w:rFonts w:asciiTheme="minorHAnsi" w:eastAsia="Arial" w:hAnsiTheme="minorHAnsi" w:cstheme="minorHAnsi"/>
              <w:color w:val="1F1F1F"/>
            </w:rPr>
            <w:fldChar w:fldCharType="begin"/>
          </w:r>
          <w:r w:rsidR="00FF4A78">
            <w:rPr>
              <w:rFonts w:asciiTheme="minorHAnsi" w:eastAsia="Arial" w:hAnsiTheme="minorHAnsi" w:cstheme="minorHAnsi"/>
              <w:color w:val="1F1F1F"/>
            </w:rPr>
            <w:instrText xml:space="preserve"> CITATION HWB222 \l 2057 </w:instrText>
          </w:r>
          <w:r w:rsidR="00FF4A78">
            <w:rPr>
              <w:rFonts w:asciiTheme="minorHAnsi" w:eastAsia="Arial" w:hAnsiTheme="minorHAnsi" w:cstheme="minorHAnsi"/>
              <w:color w:val="1F1F1F"/>
            </w:rPr>
            <w:fldChar w:fldCharType="separate"/>
          </w:r>
          <w:r w:rsidR="00FF4A78" w:rsidRPr="00FF4A78">
            <w:rPr>
              <w:rFonts w:asciiTheme="minorHAnsi" w:eastAsia="Arial" w:hAnsiTheme="minorHAnsi" w:cstheme="minorHAnsi"/>
              <w:noProof/>
              <w:color w:val="1F1F1F"/>
            </w:rPr>
            <w:t>(HWB, 2022)</w:t>
          </w:r>
          <w:r w:rsidR="00FF4A78">
            <w:rPr>
              <w:rFonts w:asciiTheme="minorHAnsi" w:eastAsia="Arial" w:hAnsiTheme="minorHAnsi" w:cstheme="minorHAnsi"/>
              <w:color w:val="1F1F1F"/>
            </w:rPr>
            <w:fldChar w:fldCharType="end"/>
          </w:r>
        </w:sdtContent>
      </w:sdt>
      <w:r w:rsidR="004673B1">
        <w:rPr>
          <w:rFonts w:asciiTheme="minorHAnsi" w:eastAsia="Arial" w:hAnsiTheme="minorHAnsi" w:cstheme="minorHAnsi"/>
          <w:color w:val="1F1F1F"/>
        </w:rPr>
        <w:t xml:space="preserve">. Under this AOLE, the principles of progression include strategic competence, logical reasoning, </w:t>
      </w:r>
      <w:proofErr w:type="gramStart"/>
      <w:r w:rsidR="004673B1">
        <w:rPr>
          <w:rFonts w:asciiTheme="minorHAnsi" w:eastAsia="Arial" w:hAnsiTheme="minorHAnsi" w:cstheme="minorHAnsi"/>
          <w:color w:val="1F1F1F"/>
        </w:rPr>
        <w:t>fluency</w:t>
      </w:r>
      <w:proofErr w:type="gramEnd"/>
      <w:r w:rsidR="004673B1">
        <w:rPr>
          <w:rFonts w:asciiTheme="minorHAnsi" w:eastAsia="Arial" w:hAnsiTheme="minorHAnsi" w:cstheme="minorHAnsi"/>
          <w:color w:val="1F1F1F"/>
        </w:rPr>
        <w:t xml:space="preserve"> and communication using symbols. However, the progression step I have chosen to focus on during this session is </w:t>
      </w:r>
      <w:r w:rsidR="00A51159">
        <w:rPr>
          <w:rFonts w:asciiTheme="minorHAnsi" w:eastAsia="Arial" w:hAnsiTheme="minorHAnsi" w:cstheme="minorHAnsi"/>
          <w:color w:val="1F1F1F"/>
        </w:rPr>
        <w:t>‘</w:t>
      </w:r>
      <w:r w:rsidR="00A51159" w:rsidRPr="00A51159">
        <w:rPr>
          <w:rFonts w:ascii="Calibri" w:hAnsi="Calibri" w:cs="Calibri"/>
          <w:color w:val="1F1F1F"/>
        </w:rPr>
        <w:t xml:space="preserve">I have developed an understanding of the ways in </w:t>
      </w:r>
      <w:r w:rsidR="00A51159" w:rsidRPr="00A51159">
        <w:rPr>
          <w:rFonts w:ascii="Calibri" w:hAnsi="Calibri" w:cs="Calibri"/>
          <w:color w:val="1F1F1F"/>
        </w:rPr>
        <w:lastRenderedPageBreak/>
        <w:t>which co-ordinates are used to solve problems involving position, length, and shape.</w:t>
      </w:r>
      <w:r w:rsidR="00A51159">
        <w:rPr>
          <w:rFonts w:ascii="Calibri" w:hAnsi="Calibri" w:cs="Calibri"/>
          <w:color w:val="1F1F1F"/>
        </w:rPr>
        <w:t xml:space="preserve">’ </w:t>
      </w:r>
      <w:sdt>
        <w:sdtPr>
          <w:rPr>
            <w:rFonts w:ascii="Calibri" w:hAnsi="Calibri" w:cs="Calibri"/>
            <w:color w:val="1F1F1F"/>
          </w:rPr>
          <w:id w:val="-746415105"/>
          <w:citation/>
        </w:sdtPr>
        <w:sdtContent>
          <w:r w:rsidR="00A51159">
            <w:rPr>
              <w:rFonts w:ascii="Calibri" w:hAnsi="Calibri" w:cs="Calibri"/>
              <w:color w:val="1F1F1F"/>
            </w:rPr>
            <w:fldChar w:fldCharType="begin"/>
          </w:r>
          <w:r w:rsidR="00A51159">
            <w:rPr>
              <w:rFonts w:ascii="Calibri" w:hAnsi="Calibri" w:cs="Calibri"/>
              <w:color w:val="1F1F1F"/>
            </w:rPr>
            <w:instrText xml:space="preserve"> CITATION hwb22 \l 2057 </w:instrText>
          </w:r>
          <w:r w:rsidR="00A51159">
            <w:rPr>
              <w:rFonts w:ascii="Calibri" w:hAnsi="Calibri" w:cs="Calibri"/>
              <w:color w:val="1F1F1F"/>
            </w:rPr>
            <w:fldChar w:fldCharType="separate"/>
          </w:r>
          <w:r w:rsidR="00A51159" w:rsidRPr="00A51159">
            <w:rPr>
              <w:rFonts w:ascii="Calibri" w:hAnsi="Calibri" w:cs="Calibri"/>
              <w:noProof/>
              <w:color w:val="1F1F1F"/>
            </w:rPr>
            <w:t>(hwb, 2022)</w:t>
          </w:r>
          <w:r w:rsidR="00A51159">
            <w:rPr>
              <w:rFonts w:ascii="Calibri" w:hAnsi="Calibri" w:cs="Calibri"/>
              <w:color w:val="1F1F1F"/>
            </w:rPr>
            <w:fldChar w:fldCharType="end"/>
          </w:r>
        </w:sdtContent>
      </w:sdt>
      <w:r w:rsidR="00A51159">
        <w:rPr>
          <w:rFonts w:ascii="Calibri" w:hAnsi="Calibri" w:cs="Calibri"/>
          <w:color w:val="1F1F1F"/>
        </w:rPr>
        <w:t xml:space="preserve"> </w:t>
      </w:r>
      <w:r w:rsidR="00214C20">
        <w:rPr>
          <w:rFonts w:ascii="Calibri" w:hAnsi="Calibri" w:cs="Calibri"/>
          <w:color w:val="1F1F1F"/>
        </w:rPr>
        <w:t xml:space="preserve">This is progression step 3 under the new curriculum and is viewed as being the appropriate progression step for the age range of the pupils in my class, however this is closely monitored against the progress of the children to assess whether they are working at this level, above or below and differentiation is then implemented. In order for the students in my class to work towards progression, during this session my intention was that they would </w:t>
      </w:r>
      <w:r w:rsidR="0058688B">
        <w:rPr>
          <w:rFonts w:ascii="Calibri" w:hAnsi="Calibri" w:cs="Calibri"/>
          <w:color w:val="1F1F1F"/>
        </w:rPr>
        <w:t xml:space="preserve">become familiar with co-ordinates using the world cup as a theme and begin to solve word problems using the quadrants and the </w:t>
      </w:r>
      <w:proofErr w:type="gramStart"/>
      <w:r w:rsidR="0058688B">
        <w:rPr>
          <w:rFonts w:ascii="Calibri" w:hAnsi="Calibri" w:cs="Calibri"/>
          <w:color w:val="1F1F1F"/>
        </w:rPr>
        <w:t>method</w:t>
      </w:r>
      <w:proofErr w:type="gramEnd"/>
      <w:r w:rsidR="0058688B">
        <w:rPr>
          <w:rFonts w:ascii="Calibri" w:hAnsi="Calibri" w:cs="Calibri"/>
          <w:color w:val="1F1F1F"/>
        </w:rPr>
        <w:t xml:space="preserve"> they had been introduced to </w:t>
      </w:r>
      <w:proofErr w:type="spellStart"/>
      <w:r w:rsidR="0058688B">
        <w:rPr>
          <w:rFonts w:ascii="Calibri" w:hAnsi="Calibri" w:cs="Calibri"/>
          <w:color w:val="1F1F1F"/>
        </w:rPr>
        <w:t>to</w:t>
      </w:r>
      <w:proofErr w:type="spellEnd"/>
      <w:r w:rsidR="0058688B">
        <w:rPr>
          <w:rFonts w:ascii="Calibri" w:hAnsi="Calibri" w:cs="Calibri"/>
          <w:color w:val="1F1F1F"/>
        </w:rPr>
        <w:t xml:space="preserve"> write co-ordinates. </w:t>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r>
      <w:r w:rsidR="0058688B">
        <w:rPr>
          <w:rFonts w:ascii="Calibri" w:hAnsi="Calibri" w:cs="Calibri"/>
          <w:color w:val="1F1F1F"/>
        </w:rPr>
        <w:tab/>
        <w:t xml:space="preserve">During. This learning episode I implemented many AFL strategies including sharing and creating success criteria, </w:t>
      </w:r>
      <w:r w:rsidR="00A01ED6">
        <w:rPr>
          <w:rFonts w:ascii="Calibri" w:hAnsi="Calibri" w:cs="Calibri"/>
          <w:color w:val="1F1F1F"/>
        </w:rPr>
        <w:t xml:space="preserve">I chose to spend a portion of the introduction of the session </w:t>
      </w:r>
      <w:r w:rsidR="00571517">
        <w:rPr>
          <w:rFonts w:ascii="Calibri" w:hAnsi="Calibri" w:cs="Calibri"/>
          <w:color w:val="1F1F1F"/>
        </w:rPr>
        <w:t xml:space="preserve">working with the class to create a success </w:t>
      </w:r>
      <w:proofErr w:type="gramStart"/>
      <w:r w:rsidR="00571517">
        <w:rPr>
          <w:rFonts w:ascii="Calibri" w:hAnsi="Calibri" w:cs="Calibri"/>
          <w:color w:val="1F1F1F"/>
        </w:rPr>
        <w:t>criteria</w:t>
      </w:r>
      <w:proofErr w:type="gramEnd"/>
      <w:r w:rsidR="00571517">
        <w:rPr>
          <w:rFonts w:ascii="Calibri" w:hAnsi="Calibri" w:cs="Calibri"/>
          <w:color w:val="1F1F1F"/>
        </w:rPr>
        <w:t xml:space="preserve">. It is important to hold discussions regarding the success criteria, clarifying </w:t>
      </w:r>
      <w:proofErr w:type="gramStart"/>
      <w:r w:rsidR="00571517">
        <w:rPr>
          <w:rFonts w:ascii="Calibri" w:hAnsi="Calibri" w:cs="Calibri"/>
          <w:color w:val="1F1F1F"/>
        </w:rPr>
        <w:t>the end result</w:t>
      </w:r>
      <w:proofErr w:type="gramEnd"/>
      <w:r w:rsidR="00571517">
        <w:rPr>
          <w:rFonts w:ascii="Calibri" w:hAnsi="Calibri" w:cs="Calibri"/>
          <w:color w:val="1F1F1F"/>
        </w:rPr>
        <w:t xml:space="preserve"> with the pupils, setting milestones that can be achieved within the task. These should be a mixture of things that the students can already do and things that they are working towards</w:t>
      </w:r>
      <w:r w:rsidR="00C203CA">
        <w:rPr>
          <w:rFonts w:ascii="Calibri" w:hAnsi="Calibri" w:cs="Calibri"/>
          <w:color w:val="1F1F1F"/>
        </w:rPr>
        <w:t xml:space="preserve">. </w:t>
      </w:r>
      <w:sdt>
        <w:sdtPr>
          <w:rPr>
            <w:rFonts w:ascii="Calibri" w:hAnsi="Calibri" w:cs="Calibri"/>
            <w:color w:val="1F1F1F"/>
          </w:rPr>
          <w:id w:val="-733695949"/>
          <w:citation/>
        </w:sdtPr>
        <w:sdtContent>
          <w:r w:rsidR="00C203CA">
            <w:rPr>
              <w:rFonts w:ascii="Calibri" w:hAnsi="Calibri" w:cs="Calibri"/>
              <w:color w:val="1F1F1F"/>
            </w:rPr>
            <w:fldChar w:fldCharType="begin"/>
          </w:r>
          <w:r w:rsidR="00C203CA">
            <w:rPr>
              <w:rFonts w:ascii="Calibri" w:hAnsi="Calibri" w:cs="Calibri"/>
              <w:color w:val="1F1F1F"/>
            </w:rPr>
            <w:instrText xml:space="preserve"> CITATION Ont17 \l 2057 </w:instrText>
          </w:r>
          <w:r w:rsidR="00C203CA">
            <w:rPr>
              <w:rFonts w:ascii="Calibri" w:hAnsi="Calibri" w:cs="Calibri"/>
              <w:color w:val="1F1F1F"/>
            </w:rPr>
            <w:fldChar w:fldCharType="separate"/>
          </w:r>
          <w:r w:rsidR="00C203CA" w:rsidRPr="00C203CA">
            <w:rPr>
              <w:rFonts w:ascii="Calibri" w:hAnsi="Calibri" w:cs="Calibri"/>
              <w:noProof/>
              <w:color w:val="1F1F1F"/>
            </w:rPr>
            <w:t>(Ontario Mathematics Gazette , 2017)</w:t>
          </w:r>
          <w:r w:rsidR="00C203CA">
            <w:rPr>
              <w:rFonts w:ascii="Calibri" w:hAnsi="Calibri" w:cs="Calibri"/>
              <w:color w:val="1F1F1F"/>
            </w:rPr>
            <w:fldChar w:fldCharType="end"/>
          </w:r>
        </w:sdtContent>
      </w:sdt>
      <w:r w:rsidR="00C203CA">
        <w:rPr>
          <w:rFonts w:ascii="Calibri" w:hAnsi="Calibri" w:cs="Calibri"/>
          <w:color w:val="1F1F1F"/>
        </w:rPr>
        <w:t xml:space="preserve">. </w:t>
      </w:r>
      <w:r w:rsidR="00B91386">
        <w:rPr>
          <w:rFonts w:ascii="Calibri" w:hAnsi="Calibri" w:cs="Calibri"/>
          <w:color w:val="1F1F1F"/>
        </w:rPr>
        <w:t>One downfall of the method of sharing success criteria is that learners do not always engage with the lesson objective, or success criteria if it is something that they stick into or copy into their books at the start of a topic or lesson.</w:t>
      </w:r>
      <w:sdt>
        <w:sdtPr>
          <w:rPr>
            <w:rFonts w:ascii="Calibri" w:hAnsi="Calibri" w:cs="Calibri"/>
            <w:color w:val="1F1F1F"/>
          </w:rPr>
          <w:id w:val="-981380911"/>
          <w:citation/>
        </w:sdtPr>
        <w:sdtContent>
          <w:r w:rsidR="00221F2D">
            <w:rPr>
              <w:rFonts w:ascii="Calibri" w:hAnsi="Calibri" w:cs="Calibri"/>
              <w:color w:val="1F1F1F"/>
            </w:rPr>
            <w:fldChar w:fldCharType="begin"/>
          </w:r>
          <w:r w:rsidR="00221F2D">
            <w:rPr>
              <w:rFonts w:ascii="Calibri" w:hAnsi="Calibri" w:cs="Calibri"/>
              <w:color w:val="1F1F1F"/>
            </w:rPr>
            <w:instrText xml:space="preserve"> CITATION Cri16 \l 2057 </w:instrText>
          </w:r>
          <w:r w:rsidR="00221F2D">
            <w:rPr>
              <w:rFonts w:ascii="Calibri" w:hAnsi="Calibri" w:cs="Calibri"/>
              <w:color w:val="1F1F1F"/>
            </w:rPr>
            <w:fldChar w:fldCharType="separate"/>
          </w:r>
          <w:r w:rsidR="00221F2D">
            <w:rPr>
              <w:rFonts w:ascii="Calibri" w:hAnsi="Calibri" w:cs="Calibri"/>
              <w:noProof/>
              <w:color w:val="1F1F1F"/>
            </w:rPr>
            <w:t xml:space="preserve"> </w:t>
          </w:r>
          <w:r w:rsidR="00221F2D" w:rsidRPr="00221F2D">
            <w:rPr>
              <w:rFonts w:ascii="Calibri" w:hAnsi="Calibri" w:cs="Calibri"/>
              <w:noProof/>
              <w:color w:val="1F1F1F"/>
            </w:rPr>
            <w:t>(Crichton &amp; McDaid , 2016)</w:t>
          </w:r>
          <w:r w:rsidR="00221F2D">
            <w:rPr>
              <w:rFonts w:ascii="Calibri" w:hAnsi="Calibri" w:cs="Calibri"/>
              <w:color w:val="1F1F1F"/>
            </w:rPr>
            <w:fldChar w:fldCharType="end"/>
          </w:r>
        </w:sdtContent>
      </w:sdt>
      <w:r w:rsidR="00B91386">
        <w:rPr>
          <w:rFonts w:ascii="Calibri" w:hAnsi="Calibri" w:cs="Calibri"/>
          <w:color w:val="1F1F1F"/>
        </w:rPr>
        <w:t xml:space="preserve"> On the other hand, sharing success criteria can be a driving force to further pupil progression, as it fosters the opportunity for pupils to acknowledge what they have already achieved. </w:t>
      </w:r>
      <w:sdt>
        <w:sdtPr>
          <w:rPr>
            <w:rFonts w:ascii="Calibri" w:hAnsi="Calibri" w:cs="Calibri"/>
            <w:color w:val="1F1F1F"/>
          </w:rPr>
          <w:id w:val="386149967"/>
          <w:citation/>
        </w:sdtPr>
        <w:sdtContent>
          <w:r w:rsidR="00F120E6">
            <w:rPr>
              <w:rFonts w:ascii="Calibri" w:hAnsi="Calibri" w:cs="Calibri"/>
              <w:color w:val="1F1F1F"/>
            </w:rPr>
            <w:fldChar w:fldCharType="begin"/>
          </w:r>
          <w:r w:rsidR="00F120E6">
            <w:rPr>
              <w:rFonts w:ascii="Calibri" w:hAnsi="Calibri" w:cs="Calibri"/>
              <w:color w:val="1F1F1F"/>
            </w:rPr>
            <w:instrText xml:space="preserve"> CITATION McD16 \l 2057 </w:instrText>
          </w:r>
          <w:r w:rsidR="00F120E6">
            <w:rPr>
              <w:rFonts w:ascii="Calibri" w:hAnsi="Calibri" w:cs="Calibri"/>
              <w:color w:val="1F1F1F"/>
            </w:rPr>
            <w:fldChar w:fldCharType="separate"/>
          </w:r>
          <w:r w:rsidR="00F120E6" w:rsidRPr="00F120E6">
            <w:rPr>
              <w:rFonts w:ascii="Calibri" w:hAnsi="Calibri" w:cs="Calibri"/>
              <w:noProof/>
              <w:color w:val="1F1F1F"/>
            </w:rPr>
            <w:t>(McDaid &amp; Crichton, 2016)</w:t>
          </w:r>
          <w:r w:rsidR="00F120E6">
            <w:rPr>
              <w:rFonts w:ascii="Calibri" w:hAnsi="Calibri" w:cs="Calibri"/>
              <w:color w:val="1F1F1F"/>
            </w:rPr>
            <w:fldChar w:fldCharType="end"/>
          </w:r>
        </w:sdtContent>
      </w:sdt>
      <w:r w:rsidR="00F120E6">
        <w:rPr>
          <w:rFonts w:ascii="Calibri" w:hAnsi="Calibri" w:cs="Calibri"/>
          <w:color w:val="1F1F1F"/>
        </w:rPr>
        <w:t xml:space="preserve">. Another positive reflection from this strand of AFL is that pupils will spend more time assessing their progress which allows them to </w:t>
      </w:r>
      <w:r w:rsidR="00010E1A">
        <w:rPr>
          <w:rFonts w:ascii="Calibri" w:hAnsi="Calibri" w:cs="Calibri"/>
          <w:color w:val="1F1F1F"/>
        </w:rPr>
        <w:t xml:space="preserve">figure out where they need to go next, and the steps they will need to take to get there, encouraging more time for reflection. This in turn will further pupil progress as the students will continuously be monitoring their work as well as encouraging self-focus, rather than comparison with the ability and progression of peers. </w:t>
      </w:r>
      <w:sdt>
        <w:sdtPr>
          <w:rPr>
            <w:rFonts w:ascii="Calibri" w:hAnsi="Calibri" w:cs="Calibri"/>
            <w:color w:val="1F1F1F"/>
          </w:rPr>
          <w:id w:val="-1068796533"/>
          <w:citation/>
        </w:sdtPr>
        <w:sdtContent>
          <w:r w:rsidR="00DD4270">
            <w:rPr>
              <w:rFonts w:ascii="Calibri" w:hAnsi="Calibri" w:cs="Calibri"/>
              <w:color w:val="1F1F1F"/>
            </w:rPr>
            <w:fldChar w:fldCharType="begin"/>
          </w:r>
          <w:r w:rsidR="00DD4270">
            <w:rPr>
              <w:rFonts w:ascii="Calibri" w:hAnsi="Calibri" w:cs="Calibri"/>
              <w:color w:val="1F1F1F"/>
            </w:rPr>
            <w:instrText xml:space="preserve"> CITATION Nat23 \l 2057 </w:instrText>
          </w:r>
          <w:r w:rsidR="00DD4270">
            <w:rPr>
              <w:rFonts w:ascii="Calibri" w:hAnsi="Calibri" w:cs="Calibri"/>
              <w:color w:val="1F1F1F"/>
            </w:rPr>
            <w:fldChar w:fldCharType="separate"/>
          </w:r>
          <w:r w:rsidR="00DD4270" w:rsidRPr="00DD4270">
            <w:rPr>
              <w:rFonts w:ascii="Calibri" w:hAnsi="Calibri" w:cs="Calibri"/>
              <w:noProof/>
              <w:color w:val="1F1F1F"/>
            </w:rPr>
            <w:t>(National Foundation for Educational Research , n.d.)</w:t>
          </w:r>
          <w:r w:rsidR="00DD4270">
            <w:rPr>
              <w:rFonts w:ascii="Calibri" w:hAnsi="Calibri" w:cs="Calibri"/>
              <w:color w:val="1F1F1F"/>
            </w:rPr>
            <w:fldChar w:fldCharType="end"/>
          </w:r>
        </w:sdtContent>
      </w:sdt>
      <w:r w:rsidR="00BB0F5E">
        <w:rPr>
          <w:rFonts w:ascii="Calibri" w:hAnsi="Calibri" w:cs="Calibri"/>
          <w:color w:val="1F1F1F"/>
        </w:rPr>
        <w:tab/>
      </w:r>
      <w:r w:rsidR="00BB0F5E">
        <w:rPr>
          <w:rFonts w:ascii="Calibri" w:hAnsi="Calibri" w:cs="Calibri"/>
          <w:color w:val="1F1F1F"/>
        </w:rPr>
        <w:tab/>
        <w:t xml:space="preserve">Another AFL strategy I used during this session was a self-assessment technique whereby the children used their thumbs to determine of confident they felt at being able to complete the activity. Thumbs up represented very confident, in the middle equated to ‘I would like some help’ and thumbs down represented ‘I would like additional support’. The children were then grouped accordingly for the activity with regular check ins provided throughout the session. This worked like a traffic light system so that the correct amount of </w:t>
      </w:r>
      <w:r w:rsidR="00BB0F5E">
        <w:rPr>
          <w:rFonts w:ascii="Calibri" w:hAnsi="Calibri" w:cs="Calibri"/>
          <w:color w:val="1F1F1F"/>
        </w:rPr>
        <w:lastRenderedPageBreak/>
        <w:t xml:space="preserve">support could be allocated. </w:t>
      </w:r>
      <w:r w:rsidR="007738BB">
        <w:rPr>
          <w:rFonts w:ascii="Calibri" w:hAnsi="Calibri" w:cs="Calibri"/>
          <w:color w:val="1F1F1F"/>
        </w:rPr>
        <w:t xml:space="preserve">Rachel McClelland carried out research into whether the traffic light system proved to be a useful tool for aiding progression. From the pupils that she </w:t>
      </w:r>
      <w:r w:rsidR="00DE109D">
        <w:rPr>
          <w:rFonts w:ascii="Calibri" w:hAnsi="Calibri" w:cs="Calibri"/>
          <w:color w:val="1F1F1F"/>
        </w:rPr>
        <w:t>surveyed;</w:t>
      </w:r>
      <w:r w:rsidR="007738BB">
        <w:rPr>
          <w:rFonts w:ascii="Calibri" w:hAnsi="Calibri" w:cs="Calibri"/>
          <w:color w:val="1F1F1F"/>
        </w:rPr>
        <w:t xml:space="preserve"> a very high proportion gave positive feedback about the</w:t>
      </w:r>
      <w:r w:rsidR="00DE109D">
        <w:rPr>
          <w:rFonts w:ascii="Calibri" w:hAnsi="Calibri" w:cs="Calibri"/>
          <w:color w:val="1F1F1F"/>
        </w:rPr>
        <w:t xml:space="preserve"> system. Her overall findings concluded that the system led to positive changes within the classroom in. terms of pupils taking ownership of their work and progression, it also aided the teacher in remodelling the lessons to fix the gaps in the knowledge of the pupils to provide an enhanced and personal teaching plan.</w:t>
      </w:r>
      <w:sdt>
        <w:sdtPr>
          <w:rPr>
            <w:rFonts w:ascii="Calibri" w:hAnsi="Calibri" w:cs="Calibri"/>
            <w:color w:val="1F1F1F"/>
          </w:rPr>
          <w:id w:val="1667445492"/>
          <w:citation/>
        </w:sdtPr>
        <w:sdtContent>
          <w:r w:rsidR="00DE109D">
            <w:rPr>
              <w:rFonts w:ascii="Calibri" w:hAnsi="Calibri" w:cs="Calibri"/>
              <w:color w:val="1F1F1F"/>
            </w:rPr>
            <w:fldChar w:fldCharType="begin"/>
          </w:r>
          <w:r w:rsidR="00DE109D">
            <w:rPr>
              <w:rFonts w:ascii="Calibri" w:hAnsi="Calibri" w:cs="Calibri"/>
              <w:color w:val="1F1F1F"/>
            </w:rPr>
            <w:instrText xml:space="preserve"> CITATION Rac20 \l 2057 </w:instrText>
          </w:r>
          <w:r w:rsidR="00DE109D">
            <w:rPr>
              <w:rFonts w:ascii="Calibri" w:hAnsi="Calibri" w:cs="Calibri"/>
              <w:color w:val="1F1F1F"/>
            </w:rPr>
            <w:fldChar w:fldCharType="separate"/>
          </w:r>
          <w:r w:rsidR="00DE109D">
            <w:rPr>
              <w:rFonts w:ascii="Calibri" w:hAnsi="Calibri" w:cs="Calibri"/>
              <w:noProof/>
              <w:color w:val="1F1F1F"/>
            </w:rPr>
            <w:t xml:space="preserve"> </w:t>
          </w:r>
          <w:r w:rsidR="00DE109D" w:rsidRPr="00DE109D">
            <w:rPr>
              <w:rFonts w:ascii="Calibri" w:hAnsi="Calibri" w:cs="Calibri"/>
              <w:noProof/>
              <w:color w:val="1F1F1F"/>
            </w:rPr>
            <w:t>(McClelland, 2020)</w:t>
          </w:r>
          <w:r w:rsidR="00DE109D">
            <w:rPr>
              <w:rFonts w:ascii="Calibri" w:hAnsi="Calibri" w:cs="Calibri"/>
              <w:color w:val="1F1F1F"/>
            </w:rPr>
            <w:fldChar w:fldCharType="end"/>
          </w:r>
        </w:sdtContent>
      </w:sdt>
      <w:r w:rsidR="002C297D">
        <w:rPr>
          <w:rFonts w:ascii="Calibri" w:hAnsi="Calibri" w:cs="Calibri"/>
          <w:color w:val="1F1F1F"/>
        </w:rPr>
        <w:t xml:space="preserve">. </w:t>
      </w:r>
      <w:r w:rsidR="008B66FC">
        <w:rPr>
          <w:rFonts w:ascii="Calibri" w:hAnsi="Calibri" w:cs="Calibri"/>
          <w:color w:val="1F1F1F"/>
        </w:rPr>
        <w:t xml:space="preserve">Many </w:t>
      </w:r>
      <w:r w:rsidR="00A0700D">
        <w:rPr>
          <w:rFonts w:ascii="Calibri" w:hAnsi="Calibri" w:cs="Calibri"/>
          <w:color w:val="1F1F1F"/>
        </w:rPr>
        <w:t>theorists agree</w:t>
      </w:r>
      <w:r w:rsidR="004C03DA">
        <w:rPr>
          <w:rFonts w:ascii="Calibri" w:hAnsi="Calibri" w:cs="Calibri"/>
          <w:color w:val="1F1F1F"/>
        </w:rPr>
        <w:t xml:space="preserve"> with the use of a traffic light system for immediate self-reflection </w:t>
      </w:r>
      <w:proofErr w:type="gramStart"/>
      <w:r w:rsidR="004C03DA">
        <w:rPr>
          <w:rFonts w:ascii="Calibri" w:hAnsi="Calibri" w:cs="Calibri"/>
          <w:color w:val="1F1F1F"/>
        </w:rPr>
        <w:t>as a way to</w:t>
      </w:r>
      <w:proofErr w:type="gramEnd"/>
      <w:r w:rsidR="004C03DA">
        <w:rPr>
          <w:rFonts w:ascii="Calibri" w:hAnsi="Calibri" w:cs="Calibri"/>
          <w:color w:val="1F1F1F"/>
        </w:rPr>
        <w:t xml:space="preserve"> track progression as pupils can move between the stages during a task. </w:t>
      </w:r>
      <w:sdt>
        <w:sdtPr>
          <w:rPr>
            <w:rFonts w:ascii="Calibri" w:hAnsi="Calibri" w:cs="Calibri"/>
            <w:color w:val="1F1F1F"/>
          </w:rPr>
          <w:id w:val="821708582"/>
          <w:citation/>
        </w:sdtPr>
        <w:sdtContent>
          <w:r w:rsidR="004C03DA">
            <w:rPr>
              <w:rFonts w:ascii="Calibri" w:hAnsi="Calibri" w:cs="Calibri"/>
              <w:color w:val="1F1F1F"/>
            </w:rPr>
            <w:fldChar w:fldCharType="begin"/>
          </w:r>
          <w:r w:rsidR="004C03DA">
            <w:rPr>
              <w:rFonts w:ascii="Calibri" w:hAnsi="Calibri" w:cs="Calibri"/>
              <w:color w:val="1F1F1F"/>
            </w:rPr>
            <w:instrText xml:space="preserve"> CITATION Lor21 \l 2057 </w:instrText>
          </w:r>
          <w:r w:rsidR="004C03DA">
            <w:rPr>
              <w:rFonts w:ascii="Calibri" w:hAnsi="Calibri" w:cs="Calibri"/>
              <w:color w:val="1F1F1F"/>
            </w:rPr>
            <w:fldChar w:fldCharType="separate"/>
          </w:r>
          <w:r w:rsidR="004C03DA" w:rsidRPr="004C03DA">
            <w:rPr>
              <w:rFonts w:ascii="Calibri" w:hAnsi="Calibri" w:cs="Calibri"/>
              <w:noProof/>
              <w:color w:val="1F1F1F"/>
            </w:rPr>
            <w:t>(Stan, 2021)</w:t>
          </w:r>
          <w:r w:rsidR="004C03DA">
            <w:rPr>
              <w:rFonts w:ascii="Calibri" w:hAnsi="Calibri" w:cs="Calibri"/>
              <w:color w:val="1F1F1F"/>
            </w:rPr>
            <w:fldChar w:fldCharType="end"/>
          </w:r>
        </w:sdtContent>
      </w:sdt>
      <w:r w:rsidR="00BC560A">
        <w:rPr>
          <w:rFonts w:ascii="Calibri" w:hAnsi="Calibri" w:cs="Calibri"/>
          <w:color w:val="1F1F1F"/>
        </w:rPr>
        <w:t xml:space="preserve">. </w:t>
      </w:r>
      <w:r w:rsidR="001916A0">
        <w:rPr>
          <w:rFonts w:ascii="Calibri" w:hAnsi="Calibri" w:cs="Calibri"/>
          <w:color w:val="1F1F1F"/>
        </w:rPr>
        <w:tab/>
      </w:r>
      <w:r w:rsidR="001916A0">
        <w:rPr>
          <w:rFonts w:ascii="Calibri" w:hAnsi="Calibri" w:cs="Calibri"/>
          <w:color w:val="1F1F1F"/>
        </w:rPr>
        <w:tab/>
      </w:r>
      <w:r w:rsidR="001916A0">
        <w:rPr>
          <w:rFonts w:ascii="Calibri" w:hAnsi="Calibri" w:cs="Calibri"/>
          <w:color w:val="1F1F1F"/>
        </w:rPr>
        <w:tab/>
      </w:r>
      <w:r w:rsidR="001916A0">
        <w:rPr>
          <w:rFonts w:ascii="Calibri" w:hAnsi="Calibri" w:cs="Calibri"/>
          <w:color w:val="1F1F1F"/>
        </w:rPr>
        <w:tab/>
      </w:r>
      <w:r w:rsidR="001916A0">
        <w:rPr>
          <w:rFonts w:ascii="Calibri" w:hAnsi="Calibri" w:cs="Calibri"/>
          <w:color w:val="1F1F1F"/>
        </w:rPr>
        <w:tab/>
        <w:t xml:space="preserve">The third technique I implemented during this session was the us of feedback ensuring that </w:t>
      </w:r>
      <w:r w:rsidR="009442A1">
        <w:rPr>
          <w:rFonts w:ascii="Calibri" w:hAnsi="Calibri" w:cs="Calibri"/>
          <w:color w:val="1F1F1F"/>
        </w:rPr>
        <w:t>each of the pupils had their books marked with a statement outlining what went well and an area for improvement</w:t>
      </w:r>
      <w:r w:rsidR="008F5F7D">
        <w:rPr>
          <w:rFonts w:ascii="Calibri" w:hAnsi="Calibri" w:cs="Calibri"/>
          <w:color w:val="1F1F1F"/>
        </w:rPr>
        <w:t xml:space="preserve">. The use of feedback is an important part of pupil progression as it highlights </w:t>
      </w:r>
      <w:r w:rsidR="00310070">
        <w:rPr>
          <w:rFonts w:ascii="Calibri" w:hAnsi="Calibri" w:cs="Calibri"/>
          <w:color w:val="1F1F1F"/>
        </w:rPr>
        <w:t>gaps in the learning to the pupil.</w:t>
      </w:r>
      <w:sdt>
        <w:sdtPr>
          <w:rPr>
            <w:rFonts w:ascii="Calibri" w:hAnsi="Calibri" w:cs="Calibri"/>
            <w:color w:val="1F1F1F"/>
          </w:rPr>
          <w:id w:val="1218858449"/>
          <w:citation/>
        </w:sdtPr>
        <w:sdtContent>
          <w:r w:rsidR="00310070">
            <w:rPr>
              <w:rFonts w:ascii="Calibri" w:hAnsi="Calibri" w:cs="Calibri"/>
              <w:color w:val="1F1F1F"/>
            </w:rPr>
            <w:fldChar w:fldCharType="begin"/>
          </w:r>
          <w:r w:rsidR="00310070">
            <w:rPr>
              <w:rFonts w:ascii="Calibri" w:hAnsi="Calibri" w:cs="Calibri"/>
              <w:color w:val="1F1F1F"/>
            </w:rPr>
            <w:instrText xml:space="preserve"> CITATION Luc18 \l 2057 </w:instrText>
          </w:r>
          <w:r w:rsidR="00310070">
            <w:rPr>
              <w:rFonts w:ascii="Calibri" w:hAnsi="Calibri" w:cs="Calibri"/>
              <w:color w:val="1F1F1F"/>
            </w:rPr>
            <w:fldChar w:fldCharType="separate"/>
          </w:r>
          <w:r w:rsidR="00310070">
            <w:rPr>
              <w:rFonts w:ascii="Calibri" w:hAnsi="Calibri" w:cs="Calibri"/>
              <w:noProof/>
              <w:color w:val="1F1F1F"/>
            </w:rPr>
            <w:t xml:space="preserve"> </w:t>
          </w:r>
          <w:r w:rsidR="00310070" w:rsidRPr="00310070">
            <w:rPr>
              <w:rFonts w:ascii="Calibri" w:hAnsi="Calibri" w:cs="Calibri"/>
              <w:noProof/>
              <w:color w:val="1F1F1F"/>
            </w:rPr>
            <w:t>(Voinea, 2018)</w:t>
          </w:r>
          <w:r w:rsidR="00310070">
            <w:rPr>
              <w:rFonts w:ascii="Calibri" w:hAnsi="Calibri" w:cs="Calibri"/>
              <w:color w:val="1F1F1F"/>
            </w:rPr>
            <w:fldChar w:fldCharType="end"/>
          </w:r>
        </w:sdtContent>
      </w:sdt>
      <w:r w:rsidR="00F85823">
        <w:rPr>
          <w:rFonts w:ascii="Calibri" w:hAnsi="Calibri" w:cs="Calibri"/>
          <w:color w:val="1F1F1F"/>
        </w:rPr>
        <w:t xml:space="preserve">. This follows the formative assessment </w:t>
      </w:r>
      <w:r w:rsidR="00EA4461">
        <w:rPr>
          <w:rFonts w:ascii="Calibri" w:hAnsi="Calibri" w:cs="Calibri"/>
          <w:color w:val="1F1F1F"/>
        </w:rPr>
        <w:t>model outlined by D Royce Sadler</w:t>
      </w:r>
      <w:r w:rsidR="008D28DC">
        <w:rPr>
          <w:rFonts w:ascii="Calibri" w:hAnsi="Calibri" w:cs="Calibri"/>
          <w:color w:val="1F1F1F"/>
        </w:rPr>
        <w:t xml:space="preserve">. There are many advantages to written feedback that I found to be very beneficial within my classroom, especially in relation to furthering pupil progress. These include </w:t>
      </w:r>
      <w:r w:rsidR="00C7144E">
        <w:rPr>
          <w:rFonts w:ascii="Calibri" w:hAnsi="Calibri" w:cs="Calibri"/>
          <w:color w:val="1F1F1F"/>
        </w:rPr>
        <w:t>personal feedback, relative to the needs of the individual pupil. A</w:t>
      </w:r>
      <w:r w:rsidR="00804356">
        <w:rPr>
          <w:rFonts w:ascii="Calibri" w:hAnsi="Calibri" w:cs="Calibri"/>
          <w:color w:val="1F1F1F"/>
        </w:rPr>
        <w:t xml:space="preserve">s well as this, the feedback when written in their books is always there for the pupils to </w:t>
      </w:r>
      <w:proofErr w:type="gramStart"/>
      <w:r w:rsidR="00804356">
        <w:rPr>
          <w:rFonts w:ascii="Calibri" w:hAnsi="Calibri" w:cs="Calibri"/>
          <w:color w:val="1F1F1F"/>
        </w:rPr>
        <w:t>refer back</w:t>
      </w:r>
      <w:proofErr w:type="gramEnd"/>
      <w:r w:rsidR="00804356">
        <w:rPr>
          <w:rFonts w:ascii="Calibri" w:hAnsi="Calibri" w:cs="Calibri"/>
          <w:color w:val="1F1F1F"/>
        </w:rPr>
        <w:t xml:space="preserve"> to, they can develop personal targets </w:t>
      </w:r>
      <w:r w:rsidR="0059122E">
        <w:rPr>
          <w:rFonts w:ascii="Calibri" w:hAnsi="Calibri" w:cs="Calibri"/>
          <w:color w:val="1F1F1F"/>
        </w:rPr>
        <w:t xml:space="preserve">and measure their progress. </w:t>
      </w:r>
      <w:r w:rsidR="0080706D">
        <w:rPr>
          <w:rFonts w:ascii="Calibri" w:hAnsi="Calibri" w:cs="Calibri"/>
          <w:color w:val="1F1F1F"/>
        </w:rPr>
        <w:t>However,</w:t>
      </w:r>
      <w:r w:rsidR="0059122E">
        <w:rPr>
          <w:rFonts w:ascii="Calibri" w:hAnsi="Calibri" w:cs="Calibri"/>
          <w:color w:val="1F1F1F"/>
        </w:rPr>
        <w:t xml:space="preserve"> the shortfalls of this method include its </w:t>
      </w:r>
      <w:r w:rsidR="0039323E">
        <w:rPr>
          <w:rFonts w:ascii="Calibri" w:hAnsi="Calibri" w:cs="Calibri"/>
          <w:color w:val="1F1F1F"/>
        </w:rPr>
        <w:t>time-consuming</w:t>
      </w:r>
      <w:r w:rsidR="0059122E">
        <w:rPr>
          <w:rFonts w:ascii="Calibri" w:hAnsi="Calibri" w:cs="Calibri"/>
          <w:color w:val="1F1F1F"/>
        </w:rPr>
        <w:t xml:space="preserve"> </w:t>
      </w:r>
      <w:proofErr w:type="gramStart"/>
      <w:r w:rsidR="0059122E">
        <w:rPr>
          <w:rFonts w:ascii="Calibri" w:hAnsi="Calibri" w:cs="Calibri"/>
          <w:color w:val="1F1F1F"/>
        </w:rPr>
        <w:t>nature</w:t>
      </w:r>
      <w:proofErr w:type="gramEnd"/>
      <w:r w:rsidR="0059122E">
        <w:rPr>
          <w:rFonts w:ascii="Calibri" w:hAnsi="Calibri" w:cs="Calibri"/>
          <w:color w:val="1F1F1F"/>
        </w:rPr>
        <w:t xml:space="preserve"> and this can result in pupils not </w:t>
      </w:r>
      <w:r w:rsidR="0024587F">
        <w:rPr>
          <w:rFonts w:ascii="Calibri" w:hAnsi="Calibri" w:cs="Calibri"/>
          <w:color w:val="1F1F1F"/>
        </w:rPr>
        <w:t>receiving</w:t>
      </w:r>
      <w:r w:rsidR="0059122E">
        <w:rPr>
          <w:rFonts w:ascii="Calibri" w:hAnsi="Calibri" w:cs="Calibri"/>
          <w:color w:val="1F1F1F"/>
        </w:rPr>
        <w:t xml:space="preserve"> crucial feedback in time</w:t>
      </w:r>
      <w:r w:rsidR="0024587F">
        <w:rPr>
          <w:rFonts w:ascii="Calibri" w:hAnsi="Calibri" w:cs="Calibri"/>
          <w:color w:val="1F1F1F"/>
        </w:rPr>
        <w:t xml:space="preserve">. </w:t>
      </w:r>
      <w:sdt>
        <w:sdtPr>
          <w:rPr>
            <w:rFonts w:ascii="Calibri" w:hAnsi="Calibri" w:cs="Calibri"/>
            <w:color w:val="1F1F1F"/>
          </w:rPr>
          <w:id w:val="1173841388"/>
          <w:citation/>
        </w:sdtPr>
        <w:sdtContent>
          <w:r w:rsidR="00880031">
            <w:rPr>
              <w:rFonts w:ascii="Calibri" w:hAnsi="Calibri" w:cs="Calibri"/>
              <w:color w:val="1F1F1F"/>
            </w:rPr>
            <w:fldChar w:fldCharType="begin"/>
          </w:r>
          <w:r w:rsidR="00880031">
            <w:rPr>
              <w:rFonts w:ascii="Calibri" w:hAnsi="Calibri" w:cs="Calibri"/>
              <w:color w:val="1F1F1F"/>
            </w:rPr>
            <w:instrText xml:space="preserve"> CITATION Phi21 \l 2057 </w:instrText>
          </w:r>
          <w:r w:rsidR="00880031">
            <w:rPr>
              <w:rFonts w:ascii="Calibri" w:hAnsi="Calibri" w:cs="Calibri"/>
              <w:color w:val="1F1F1F"/>
            </w:rPr>
            <w:fldChar w:fldCharType="separate"/>
          </w:r>
          <w:r w:rsidR="00880031" w:rsidRPr="00880031">
            <w:rPr>
              <w:rFonts w:ascii="Calibri" w:hAnsi="Calibri" w:cs="Calibri"/>
              <w:noProof/>
              <w:color w:val="1F1F1F"/>
            </w:rPr>
            <w:t>(Race, 2021)</w:t>
          </w:r>
          <w:r w:rsidR="00880031">
            <w:rPr>
              <w:rFonts w:ascii="Calibri" w:hAnsi="Calibri" w:cs="Calibri"/>
              <w:color w:val="1F1F1F"/>
            </w:rPr>
            <w:fldChar w:fldCharType="end"/>
          </w:r>
        </w:sdtContent>
      </w:sdt>
      <w:r w:rsidR="0080706D">
        <w:rPr>
          <w:rFonts w:ascii="Calibri" w:hAnsi="Calibri" w:cs="Calibri"/>
          <w:color w:val="1F1F1F"/>
        </w:rPr>
        <w:t xml:space="preserve">. </w:t>
      </w:r>
    </w:p>
    <w:p w14:paraId="1C171127" w14:textId="31BC5B41" w:rsidR="007B1D4C" w:rsidRDefault="0080706D" w:rsidP="007B1D4C">
      <w:pPr>
        <w:pStyle w:val="NormalWeb"/>
        <w:spacing w:before="0" w:beforeAutospacing="0" w:after="360" w:afterAutospacing="0" w:line="360" w:lineRule="auto"/>
        <w:textAlignment w:val="baseline"/>
        <w:rPr>
          <w:rFonts w:ascii="Calibri" w:eastAsia="Arial" w:hAnsi="Calibri" w:cs="Calibri"/>
          <w:color w:val="1F1F1F"/>
        </w:rPr>
      </w:pPr>
      <w:r w:rsidRPr="007B1D4C">
        <w:rPr>
          <w:rFonts w:ascii="Calibri" w:hAnsi="Calibri" w:cs="Calibri"/>
          <w:color w:val="1F1F1F"/>
        </w:rPr>
        <w:tab/>
        <w:t xml:space="preserve">The third learning episode is an expressive arts session based on the flags of the countries taking part in the World Cup. </w:t>
      </w:r>
      <w:r w:rsidR="00182B66" w:rsidRPr="007B1D4C">
        <w:rPr>
          <w:rFonts w:ascii="Calibri" w:hAnsi="Calibri" w:cs="Calibri"/>
          <w:color w:val="1F1F1F"/>
        </w:rPr>
        <w:t>The What Matters Statement used in this session was ‘</w:t>
      </w:r>
      <w:r w:rsidR="00182B66" w:rsidRPr="007B1D4C">
        <w:rPr>
          <w:rFonts w:ascii="Calibri" w:eastAsia="Arial" w:hAnsi="Calibri" w:cs="Calibri"/>
          <w:color w:val="1F1F1F"/>
        </w:rPr>
        <w:t>creating combines skills and knowledge, drawing on the senses, inspiration and imagination</w:t>
      </w:r>
      <w:r w:rsidR="00182B66" w:rsidRPr="007B1D4C">
        <w:rPr>
          <w:rFonts w:ascii="Calibri" w:eastAsia="Arial" w:hAnsi="Calibri" w:cs="Calibri"/>
          <w:color w:val="1F1F1F"/>
        </w:rPr>
        <w:t>’ which includes learners beginning to communicate through a variety of mediums</w:t>
      </w:r>
      <w:r w:rsidR="00EF2778" w:rsidRPr="007B1D4C">
        <w:rPr>
          <w:rFonts w:ascii="Calibri" w:eastAsia="Arial" w:hAnsi="Calibri" w:cs="Calibri"/>
          <w:color w:val="1F1F1F"/>
        </w:rPr>
        <w:t xml:space="preserve">. The progression principles under this AOLE include </w:t>
      </w:r>
      <w:r w:rsidR="009F6992" w:rsidRPr="007B1D4C">
        <w:rPr>
          <w:rFonts w:ascii="Calibri" w:eastAsia="Arial" w:hAnsi="Calibri" w:cs="Calibri"/>
          <w:color w:val="1F1F1F"/>
        </w:rPr>
        <w:t xml:space="preserve">‘refinement and growing sophistication in the use and application of skills’ as well as ‘increasing the breadth and depth of knowledge’. My chosen progression step is as follows </w:t>
      </w:r>
      <w:r w:rsidR="007B1D4C" w:rsidRPr="007B1D4C">
        <w:rPr>
          <w:rFonts w:ascii="Calibri" w:eastAsia="Arial" w:hAnsi="Calibri" w:cs="Calibri"/>
          <w:color w:val="1F1F1F"/>
        </w:rPr>
        <w:t>I can safely choose the correct creative tools and materials with some consideration for others</w:t>
      </w:r>
      <w:r w:rsidR="007B1D4C">
        <w:rPr>
          <w:rFonts w:ascii="Calibri" w:eastAsia="Arial" w:hAnsi="Calibri" w:cs="Calibri"/>
          <w:color w:val="1F1F1F"/>
        </w:rPr>
        <w:t xml:space="preserve">, this is progression step 3 under the new curriculum and based on prior learning this is the level I believe the pupils in my class are working towards. </w:t>
      </w:r>
      <w:sdt>
        <w:sdtPr>
          <w:rPr>
            <w:rFonts w:ascii="Calibri" w:eastAsia="Arial" w:hAnsi="Calibri" w:cs="Calibri"/>
            <w:color w:val="1F1F1F"/>
          </w:rPr>
          <w:id w:val="1970317954"/>
          <w:citation/>
        </w:sdtPr>
        <w:sdtContent>
          <w:r w:rsidR="008E11D4">
            <w:rPr>
              <w:rFonts w:ascii="Calibri" w:eastAsia="Arial" w:hAnsi="Calibri" w:cs="Calibri"/>
              <w:color w:val="1F1F1F"/>
            </w:rPr>
            <w:fldChar w:fldCharType="begin"/>
          </w:r>
          <w:r w:rsidR="008E11D4">
            <w:rPr>
              <w:rFonts w:ascii="Calibri" w:eastAsia="Arial" w:hAnsi="Calibri" w:cs="Calibri"/>
              <w:color w:val="1F1F1F"/>
            </w:rPr>
            <w:instrText xml:space="preserve"> CITATION Wel221 \l 2057 </w:instrText>
          </w:r>
          <w:r w:rsidR="008E11D4">
            <w:rPr>
              <w:rFonts w:ascii="Calibri" w:eastAsia="Arial" w:hAnsi="Calibri" w:cs="Calibri"/>
              <w:color w:val="1F1F1F"/>
            </w:rPr>
            <w:fldChar w:fldCharType="separate"/>
          </w:r>
          <w:r w:rsidR="008E11D4" w:rsidRPr="008E11D4">
            <w:rPr>
              <w:rFonts w:ascii="Calibri" w:eastAsia="Arial" w:hAnsi="Calibri" w:cs="Calibri"/>
              <w:noProof/>
              <w:color w:val="1F1F1F"/>
            </w:rPr>
            <w:t>(Welsh Government , 2022)</w:t>
          </w:r>
          <w:r w:rsidR="008E11D4">
            <w:rPr>
              <w:rFonts w:ascii="Calibri" w:eastAsia="Arial" w:hAnsi="Calibri" w:cs="Calibri"/>
              <w:color w:val="1F1F1F"/>
            </w:rPr>
            <w:fldChar w:fldCharType="end"/>
          </w:r>
        </w:sdtContent>
      </w:sdt>
      <w:r w:rsidR="008E11D4">
        <w:rPr>
          <w:rFonts w:ascii="Calibri" w:eastAsia="Arial" w:hAnsi="Calibri" w:cs="Calibri"/>
          <w:color w:val="1F1F1F"/>
        </w:rPr>
        <w:t xml:space="preserve"> This is outlined in appendix 3, the activity in this lesson is creating flags using different materials including </w:t>
      </w:r>
      <w:r w:rsidR="008E11D4">
        <w:rPr>
          <w:rFonts w:ascii="Calibri" w:eastAsia="Arial" w:hAnsi="Calibri" w:cs="Calibri"/>
          <w:color w:val="1F1F1F"/>
        </w:rPr>
        <w:lastRenderedPageBreak/>
        <w:t xml:space="preserve">paint, pastels, and tissue paper. A variety </w:t>
      </w:r>
      <w:r w:rsidR="00DD43BB">
        <w:rPr>
          <w:rFonts w:ascii="Calibri" w:eastAsia="Arial" w:hAnsi="Calibri" w:cs="Calibri"/>
          <w:color w:val="1F1F1F"/>
        </w:rPr>
        <w:t xml:space="preserve">of AFL techniques were used during this session, including a quality of feedback technique whereby the children had their work live marked so that they could correct any misconceptions as they carried out the </w:t>
      </w:r>
      <w:r w:rsidR="00745B8B">
        <w:rPr>
          <w:rFonts w:ascii="Calibri" w:eastAsia="Arial" w:hAnsi="Calibri" w:cs="Calibri"/>
          <w:color w:val="1F1F1F"/>
        </w:rPr>
        <w:t xml:space="preserve">task. Live marking provides an opportunity for teaching to be adjusted according to the needs of the learners as it happens in the same moment that the initial teaching is taking place. </w:t>
      </w:r>
      <w:sdt>
        <w:sdtPr>
          <w:rPr>
            <w:rFonts w:ascii="Calibri" w:eastAsia="Arial" w:hAnsi="Calibri" w:cs="Calibri"/>
            <w:color w:val="1F1F1F"/>
          </w:rPr>
          <w:id w:val="1004478697"/>
          <w:citation/>
        </w:sdtPr>
        <w:sdtContent>
          <w:r w:rsidR="00745B8B">
            <w:rPr>
              <w:rFonts w:ascii="Calibri" w:eastAsia="Arial" w:hAnsi="Calibri" w:cs="Calibri"/>
              <w:color w:val="1F1F1F"/>
            </w:rPr>
            <w:fldChar w:fldCharType="begin"/>
          </w:r>
          <w:r w:rsidR="00745B8B">
            <w:rPr>
              <w:rFonts w:ascii="Calibri" w:eastAsia="Arial" w:hAnsi="Calibri" w:cs="Calibri"/>
              <w:color w:val="1F1F1F"/>
            </w:rPr>
            <w:instrText xml:space="preserve"> CITATION Ann18 \l 2057 </w:instrText>
          </w:r>
          <w:r w:rsidR="00745B8B">
            <w:rPr>
              <w:rFonts w:ascii="Calibri" w:eastAsia="Arial" w:hAnsi="Calibri" w:cs="Calibri"/>
              <w:color w:val="1F1F1F"/>
            </w:rPr>
            <w:fldChar w:fldCharType="separate"/>
          </w:r>
          <w:r w:rsidR="00745B8B" w:rsidRPr="00745B8B">
            <w:rPr>
              <w:rFonts w:ascii="Calibri" w:eastAsia="Arial" w:hAnsi="Calibri" w:cs="Calibri"/>
              <w:noProof/>
              <w:color w:val="1F1F1F"/>
            </w:rPr>
            <w:t>(Wells, 2018)</w:t>
          </w:r>
          <w:r w:rsidR="00745B8B">
            <w:rPr>
              <w:rFonts w:ascii="Calibri" w:eastAsia="Arial" w:hAnsi="Calibri" w:cs="Calibri"/>
              <w:color w:val="1F1F1F"/>
            </w:rPr>
            <w:fldChar w:fldCharType="end"/>
          </w:r>
        </w:sdtContent>
      </w:sdt>
      <w:r w:rsidR="00745B8B">
        <w:rPr>
          <w:rFonts w:ascii="Calibri" w:eastAsia="Arial" w:hAnsi="Calibri" w:cs="Calibri"/>
          <w:color w:val="1F1F1F"/>
        </w:rPr>
        <w:t xml:space="preserve">. This furthers progression as pupils are given the correct support from the beginning allowing more time for consolidation of methods. </w:t>
      </w:r>
      <w:r w:rsidR="00F23152">
        <w:rPr>
          <w:rFonts w:ascii="Calibri" w:eastAsia="Arial" w:hAnsi="Calibri" w:cs="Calibri"/>
          <w:color w:val="1F1F1F"/>
        </w:rPr>
        <w:t>However,</w:t>
      </w:r>
      <w:r w:rsidR="00745B8B">
        <w:rPr>
          <w:rFonts w:ascii="Calibri" w:eastAsia="Arial" w:hAnsi="Calibri" w:cs="Calibri"/>
          <w:color w:val="1F1F1F"/>
        </w:rPr>
        <w:t xml:space="preserve"> on the other hand, Wells also suggests that this is a widely </w:t>
      </w:r>
      <w:r w:rsidR="00181D0E">
        <w:rPr>
          <w:rFonts w:ascii="Calibri" w:eastAsia="Arial" w:hAnsi="Calibri" w:cs="Calibri"/>
          <w:color w:val="1F1F1F"/>
        </w:rPr>
        <w:t>time-consuming</w:t>
      </w:r>
      <w:r w:rsidR="00745B8B">
        <w:rPr>
          <w:rFonts w:ascii="Calibri" w:eastAsia="Arial" w:hAnsi="Calibri" w:cs="Calibri"/>
          <w:color w:val="1F1F1F"/>
        </w:rPr>
        <w:t xml:space="preserve"> task when applying to a whole class setting. </w:t>
      </w:r>
      <w:r w:rsidR="00F23152">
        <w:rPr>
          <w:rFonts w:ascii="Calibri" w:eastAsia="Arial" w:hAnsi="Calibri" w:cs="Calibri"/>
          <w:color w:val="1F1F1F"/>
        </w:rPr>
        <w:t xml:space="preserve"> </w:t>
      </w:r>
      <w:sdt>
        <w:sdtPr>
          <w:rPr>
            <w:rFonts w:ascii="Calibri" w:eastAsia="Arial" w:hAnsi="Calibri" w:cs="Calibri"/>
            <w:color w:val="1F1F1F"/>
          </w:rPr>
          <w:id w:val="1874807815"/>
          <w:citation/>
        </w:sdtPr>
        <w:sdtContent>
          <w:r w:rsidR="00F23152">
            <w:rPr>
              <w:rFonts w:ascii="Calibri" w:eastAsia="Arial" w:hAnsi="Calibri" w:cs="Calibri"/>
              <w:color w:val="1F1F1F"/>
            </w:rPr>
            <w:fldChar w:fldCharType="begin"/>
          </w:r>
          <w:r w:rsidR="00F23152">
            <w:rPr>
              <w:rFonts w:ascii="Calibri" w:eastAsia="Arial" w:hAnsi="Calibri" w:cs="Calibri"/>
              <w:color w:val="1F1F1F"/>
            </w:rPr>
            <w:instrText xml:space="preserve"> CITATION Ann181 \l 2057 </w:instrText>
          </w:r>
          <w:r w:rsidR="00F23152">
            <w:rPr>
              <w:rFonts w:ascii="Calibri" w:eastAsia="Arial" w:hAnsi="Calibri" w:cs="Calibri"/>
              <w:color w:val="1F1F1F"/>
            </w:rPr>
            <w:fldChar w:fldCharType="separate"/>
          </w:r>
          <w:r w:rsidR="00F23152" w:rsidRPr="00F23152">
            <w:rPr>
              <w:rFonts w:ascii="Calibri" w:eastAsia="Arial" w:hAnsi="Calibri" w:cs="Calibri"/>
              <w:noProof/>
              <w:color w:val="1F1F1F"/>
            </w:rPr>
            <w:t>(Wells, 2018)</w:t>
          </w:r>
          <w:r w:rsidR="00F23152">
            <w:rPr>
              <w:rFonts w:ascii="Calibri" w:eastAsia="Arial" w:hAnsi="Calibri" w:cs="Calibri"/>
              <w:color w:val="1F1F1F"/>
            </w:rPr>
            <w:fldChar w:fldCharType="end"/>
          </w:r>
        </w:sdtContent>
      </w:sdt>
      <w:r w:rsidR="00F23152">
        <w:rPr>
          <w:rFonts w:ascii="Calibri" w:eastAsia="Arial" w:hAnsi="Calibri" w:cs="Calibri"/>
          <w:color w:val="1F1F1F"/>
        </w:rPr>
        <w:t xml:space="preserve">. This can take away from time allocated to presenting content, however I believe that this is a vital tool in a classroom setting for aiding pupil progression especially when coupled with other methods of providing quality feedback. </w:t>
      </w:r>
      <w:r w:rsidR="00181D0E">
        <w:rPr>
          <w:rFonts w:ascii="Calibri" w:eastAsia="Arial" w:hAnsi="Calibri" w:cs="Calibri"/>
          <w:color w:val="1F1F1F"/>
        </w:rPr>
        <w:t xml:space="preserve">Sue </w:t>
      </w:r>
      <w:proofErr w:type="spellStart"/>
      <w:r w:rsidR="00181D0E">
        <w:rPr>
          <w:rFonts w:ascii="Calibri" w:eastAsia="Arial" w:hAnsi="Calibri" w:cs="Calibri"/>
          <w:color w:val="1F1F1F"/>
        </w:rPr>
        <w:t>Swaffield</w:t>
      </w:r>
      <w:proofErr w:type="spellEnd"/>
      <w:r w:rsidR="00181D0E">
        <w:rPr>
          <w:rFonts w:ascii="Calibri" w:eastAsia="Arial" w:hAnsi="Calibri" w:cs="Calibri"/>
          <w:color w:val="1F1F1F"/>
        </w:rPr>
        <w:t xml:space="preserve"> outlines some of the principles discussed by Paul Black and Dylan </w:t>
      </w:r>
      <w:proofErr w:type="spellStart"/>
      <w:r w:rsidR="00181D0E">
        <w:rPr>
          <w:rFonts w:ascii="Calibri" w:eastAsia="Arial" w:hAnsi="Calibri" w:cs="Calibri"/>
          <w:color w:val="1F1F1F"/>
        </w:rPr>
        <w:t>Wiliam</w:t>
      </w:r>
      <w:proofErr w:type="spellEnd"/>
      <w:r w:rsidR="00181D0E">
        <w:rPr>
          <w:rFonts w:ascii="Calibri" w:eastAsia="Arial" w:hAnsi="Calibri" w:cs="Calibri"/>
          <w:color w:val="1F1F1F"/>
        </w:rPr>
        <w:t xml:space="preserve"> which states that feedback should help learners know how to improve, this is an important way for pupils to progress in their learning as they know </w:t>
      </w:r>
      <w:r w:rsidR="009D455B">
        <w:rPr>
          <w:rFonts w:ascii="Calibri" w:eastAsia="Arial" w:hAnsi="Calibri" w:cs="Calibri"/>
          <w:color w:val="1F1F1F"/>
        </w:rPr>
        <w:t xml:space="preserve">the areas that they need to target however, </w:t>
      </w:r>
      <w:r w:rsidR="00201373">
        <w:rPr>
          <w:rFonts w:ascii="Calibri" w:eastAsia="Arial" w:hAnsi="Calibri" w:cs="Calibri"/>
          <w:color w:val="1F1F1F"/>
        </w:rPr>
        <w:t>feedback also helps pupils identify the areas that they are making progress in</w:t>
      </w:r>
      <w:r w:rsidR="002B274E">
        <w:rPr>
          <w:rFonts w:ascii="Calibri" w:eastAsia="Arial" w:hAnsi="Calibri" w:cs="Calibri"/>
          <w:color w:val="1F1F1F"/>
        </w:rPr>
        <w:t xml:space="preserve">. </w:t>
      </w:r>
      <w:sdt>
        <w:sdtPr>
          <w:rPr>
            <w:rFonts w:ascii="Calibri" w:eastAsia="Arial" w:hAnsi="Calibri" w:cs="Calibri"/>
            <w:color w:val="1F1F1F"/>
          </w:rPr>
          <w:id w:val="1951352167"/>
          <w:citation/>
        </w:sdtPr>
        <w:sdtContent>
          <w:r w:rsidR="002B274E">
            <w:rPr>
              <w:rFonts w:ascii="Calibri" w:eastAsia="Arial" w:hAnsi="Calibri" w:cs="Calibri"/>
              <w:color w:val="1F1F1F"/>
            </w:rPr>
            <w:fldChar w:fldCharType="begin"/>
          </w:r>
          <w:r w:rsidR="002B274E">
            <w:rPr>
              <w:rFonts w:ascii="Calibri" w:eastAsia="Arial" w:hAnsi="Calibri" w:cs="Calibri"/>
              <w:color w:val="1F1F1F"/>
            </w:rPr>
            <w:instrText xml:space="preserve"> CITATION sue \l 2057 </w:instrText>
          </w:r>
          <w:r w:rsidR="002B274E">
            <w:rPr>
              <w:rFonts w:ascii="Calibri" w:eastAsia="Arial" w:hAnsi="Calibri" w:cs="Calibri"/>
              <w:color w:val="1F1F1F"/>
            </w:rPr>
            <w:fldChar w:fldCharType="separate"/>
          </w:r>
          <w:r w:rsidR="002B274E" w:rsidRPr="002B274E">
            <w:rPr>
              <w:rFonts w:ascii="Calibri" w:eastAsia="Arial" w:hAnsi="Calibri" w:cs="Calibri"/>
              <w:noProof/>
              <w:color w:val="1F1F1F"/>
            </w:rPr>
            <w:t>(Swaffield, n.d.)</w:t>
          </w:r>
          <w:r w:rsidR="002B274E">
            <w:rPr>
              <w:rFonts w:ascii="Calibri" w:eastAsia="Arial" w:hAnsi="Calibri" w:cs="Calibri"/>
              <w:color w:val="1F1F1F"/>
            </w:rPr>
            <w:fldChar w:fldCharType="end"/>
          </w:r>
        </w:sdtContent>
      </w:sdt>
      <w:r w:rsidR="002B274E">
        <w:rPr>
          <w:rFonts w:ascii="Calibri" w:eastAsia="Arial" w:hAnsi="Calibri" w:cs="Calibri"/>
          <w:color w:val="1F1F1F"/>
        </w:rPr>
        <w:t xml:space="preserve">. Another positive aspect of live marking is that </w:t>
      </w:r>
      <w:r w:rsidR="00B34DD3">
        <w:rPr>
          <w:rFonts w:ascii="Calibri" w:eastAsia="Arial" w:hAnsi="Calibri" w:cs="Calibri"/>
          <w:color w:val="1F1F1F"/>
        </w:rPr>
        <w:t xml:space="preserve">the teacher can model techniques with the students and engage in two-way dialogue which can further progression </w:t>
      </w:r>
      <w:r w:rsidR="00D66748">
        <w:rPr>
          <w:rFonts w:ascii="Calibri" w:eastAsia="Arial" w:hAnsi="Calibri" w:cs="Calibri"/>
          <w:color w:val="1F1F1F"/>
        </w:rPr>
        <w:t xml:space="preserve">as the pupils are given an opportunity to seek further guidance or ask for more help. On the other </w:t>
      </w:r>
      <w:proofErr w:type="gramStart"/>
      <w:r w:rsidR="00D66748">
        <w:rPr>
          <w:rFonts w:ascii="Calibri" w:eastAsia="Arial" w:hAnsi="Calibri" w:cs="Calibri"/>
          <w:color w:val="1F1F1F"/>
        </w:rPr>
        <w:t>hand</w:t>
      </w:r>
      <w:proofErr w:type="gramEnd"/>
      <w:r w:rsidR="00D66748">
        <w:rPr>
          <w:rFonts w:ascii="Calibri" w:eastAsia="Arial" w:hAnsi="Calibri" w:cs="Calibri"/>
          <w:color w:val="1F1F1F"/>
        </w:rPr>
        <w:t xml:space="preserve"> learners may not take ownership of their feedback as it is not recorded anywhere. </w:t>
      </w:r>
      <w:sdt>
        <w:sdtPr>
          <w:rPr>
            <w:rFonts w:ascii="Calibri" w:eastAsia="Arial" w:hAnsi="Calibri" w:cs="Calibri"/>
            <w:color w:val="1F1F1F"/>
          </w:rPr>
          <w:id w:val="118654476"/>
          <w:citation/>
        </w:sdtPr>
        <w:sdtContent>
          <w:r w:rsidR="00D66748">
            <w:rPr>
              <w:rFonts w:ascii="Calibri" w:eastAsia="Arial" w:hAnsi="Calibri" w:cs="Calibri"/>
              <w:color w:val="1F1F1F"/>
            </w:rPr>
            <w:fldChar w:fldCharType="begin"/>
          </w:r>
          <w:r w:rsidR="00D66748">
            <w:rPr>
              <w:rFonts w:ascii="Calibri" w:eastAsia="Arial" w:hAnsi="Calibri" w:cs="Calibri"/>
              <w:color w:val="1F1F1F"/>
            </w:rPr>
            <w:instrText xml:space="preserve"> CITATION Hel19 \l 2057 </w:instrText>
          </w:r>
          <w:r w:rsidR="00D66748">
            <w:rPr>
              <w:rFonts w:ascii="Calibri" w:eastAsia="Arial" w:hAnsi="Calibri" w:cs="Calibri"/>
              <w:color w:val="1F1F1F"/>
            </w:rPr>
            <w:fldChar w:fldCharType="separate"/>
          </w:r>
          <w:r w:rsidR="00D66748" w:rsidRPr="00D66748">
            <w:rPr>
              <w:rFonts w:ascii="Calibri" w:eastAsia="Arial" w:hAnsi="Calibri" w:cs="Calibri"/>
              <w:noProof/>
              <w:color w:val="1F1F1F"/>
            </w:rPr>
            <w:t>(Morgan, 2019)</w:t>
          </w:r>
          <w:r w:rsidR="00D66748">
            <w:rPr>
              <w:rFonts w:ascii="Calibri" w:eastAsia="Arial" w:hAnsi="Calibri" w:cs="Calibri"/>
              <w:color w:val="1F1F1F"/>
            </w:rPr>
            <w:fldChar w:fldCharType="end"/>
          </w:r>
        </w:sdtContent>
      </w:sdt>
      <w:r w:rsidR="00D66748">
        <w:rPr>
          <w:rFonts w:ascii="Calibri" w:eastAsia="Arial" w:hAnsi="Calibri" w:cs="Calibri"/>
          <w:color w:val="1F1F1F"/>
        </w:rPr>
        <w:t xml:space="preserve">. </w:t>
      </w:r>
    </w:p>
    <w:p w14:paraId="22058F9A" w14:textId="6CB9EFE8" w:rsidR="005668BC" w:rsidRDefault="005668BC" w:rsidP="007B1D4C">
      <w:pPr>
        <w:pStyle w:val="NormalWeb"/>
        <w:spacing w:before="0" w:beforeAutospacing="0" w:after="360" w:afterAutospacing="0" w:line="360" w:lineRule="auto"/>
        <w:textAlignment w:val="baseline"/>
        <w:rPr>
          <w:rFonts w:ascii="Calibri" w:eastAsia="Arial" w:hAnsi="Calibri" w:cs="Calibri"/>
          <w:color w:val="1F1F1F"/>
        </w:rPr>
      </w:pPr>
      <w:r>
        <w:rPr>
          <w:rFonts w:ascii="Calibri" w:eastAsia="Arial" w:hAnsi="Calibri" w:cs="Calibri"/>
          <w:color w:val="1F1F1F"/>
        </w:rPr>
        <w:tab/>
        <w:t xml:space="preserve">Throughout the planning of the three learning episodes, I made sure to focus on implementing assessment for learning strategies throughout the session. My intention for doing so was to determine whether this would aid the pupils in their progression. Upon reflection I found that the AFL strategies had a positive impact on my classroom in terms of progression. I noticed that pupils were taking more time to reflect on their work, some of the pupils in the class began to participate more in discussions, offering input when questioned. Pupils also felt that they were achieving more during the sessions as they were able to look back at their work and identify things they had done well. As well as holding many benefits for the pupils in my class I found this also furthered my teaching as I was able to tweak my lessons as they were happening to target any areas of weakness. I also used the assessment for learning techniques to identify where individual students needed to go next in their learning. It aided class groupings as children with similar targets for progression </w:t>
      </w:r>
      <w:r>
        <w:rPr>
          <w:rFonts w:ascii="Calibri" w:eastAsia="Arial" w:hAnsi="Calibri" w:cs="Calibri"/>
          <w:color w:val="1F1F1F"/>
        </w:rPr>
        <w:lastRenderedPageBreak/>
        <w:t xml:space="preserve">were able to be grouped together and have support to work towards these progression steps. </w:t>
      </w:r>
    </w:p>
    <w:p w14:paraId="34357E15" w14:textId="49727526" w:rsidR="005668BC" w:rsidRDefault="005668BC" w:rsidP="007B1D4C">
      <w:pPr>
        <w:pStyle w:val="NormalWeb"/>
        <w:spacing w:before="0" w:beforeAutospacing="0" w:after="360" w:afterAutospacing="0" w:line="360" w:lineRule="auto"/>
        <w:textAlignment w:val="baseline"/>
        <w:rPr>
          <w:rFonts w:ascii="Calibri" w:eastAsia="Arial" w:hAnsi="Calibri" w:cs="Calibri"/>
          <w:color w:val="1F1F1F"/>
        </w:rPr>
      </w:pPr>
      <w:r>
        <w:rPr>
          <w:rFonts w:ascii="Calibri" w:eastAsia="Arial" w:hAnsi="Calibri" w:cs="Calibri"/>
          <w:color w:val="1F1F1F"/>
        </w:rPr>
        <w:tab/>
        <w:t>The limitations I faced when implemented the assessment for learning strategies included spending portions of the lessons explaining how to carry out the assessment for learning technique such as peer assessment and sharing success criteria. This meant that time was being taken out of the session which could have been spent on learning the content, however once the pupils had familiarised themselves with the AFL techniques and could confidently take part and use them the lessons became much more content focussed. At first the students were reluctant to use the AFL strategies</w:t>
      </w:r>
      <w:r w:rsidR="00E52DCA">
        <w:rPr>
          <w:rFonts w:ascii="Calibri" w:eastAsia="Arial" w:hAnsi="Calibri" w:cs="Calibri"/>
          <w:color w:val="1F1F1F"/>
        </w:rPr>
        <w:t xml:space="preserve">, they felt as though there was no point, to counter this I began modelling the strategies showing how they impacted my work through the introductions in each session. </w:t>
      </w:r>
    </w:p>
    <w:p w14:paraId="47051A81" w14:textId="5DC1AC6B" w:rsidR="00E52DCA" w:rsidRDefault="00E52DCA" w:rsidP="007B1D4C">
      <w:pPr>
        <w:pStyle w:val="NormalWeb"/>
        <w:spacing w:before="0" w:beforeAutospacing="0" w:after="360" w:afterAutospacing="0" w:line="360" w:lineRule="auto"/>
        <w:textAlignment w:val="baseline"/>
        <w:rPr>
          <w:rFonts w:ascii="Calibri" w:eastAsia="Arial" w:hAnsi="Calibri" w:cs="Calibri"/>
          <w:color w:val="1F1F1F"/>
        </w:rPr>
      </w:pPr>
      <w:r>
        <w:rPr>
          <w:rFonts w:ascii="Calibri" w:eastAsia="Arial" w:hAnsi="Calibri" w:cs="Calibri"/>
          <w:color w:val="1F1F1F"/>
        </w:rPr>
        <w:tab/>
        <w:t xml:space="preserve">In conclusion, I found using AFL strategies enhanced the progression of my students in my chosen areas of learning and experience, this also corresponded with the literature surrounding the topic as demonstrated in this essay. I am going to continue to use a variety of AFL strategies within my classroom, taking every opportunity to give the pupils the tools they need to progress as best they can. I firmly believe the use of AFL has aided pupil progression across my chosen AOLEs and will continue to implement these strategies into my teaching. However before doing so, I will plan accordingly and allocate time to explaining and giving examples of my chosen strategies where necessary.  </w:t>
      </w:r>
    </w:p>
    <w:sdt>
      <w:sdtPr>
        <w:id w:val="125039053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EC4D52F" w14:textId="1F9153AD" w:rsidR="00D74662" w:rsidRDefault="00D74662">
          <w:pPr>
            <w:pStyle w:val="Heading1"/>
          </w:pPr>
          <w:r>
            <w:t>Bibliography</w:t>
          </w:r>
        </w:p>
        <w:sdt>
          <w:sdtPr>
            <w:id w:val="111145805"/>
            <w:bibliography/>
          </w:sdtPr>
          <w:sdtContent>
            <w:p w14:paraId="28635C1F" w14:textId="77777777" w:rsidR="00D74662" w:rsidRDefault="00D74662" w:rsidP="00D74662">
              <w:pPr>
                <w:pStyle w:val="Bibliography"/>
                <w:rPr>
                  <w:noProof/>
                  <w:lang w:val="en-US"/>
                </w:rPr>
              </w:pPr>
              <w:r>
                <w:fldChar w:fldCharType="begin"/>
              </w:r>
              <w:r>
                <w:instrText xml:space="preserve"> BIBLIOGRAPHY </w:instrText>
              </w:r>
              <w:r>
                <w:fldChar w:fldCharType="separate"/>
              </w:r>
              <w:r>
                <w:rPr>
                  <w:noProof/>
                  <w:lang w:val="en-US"/>
                </w:rPr>
                <w:t xml:space="preserve">Black, P. &amp; Wiliam, D., 2010. Inside the black box raising standards through classroom assessment. </w:t>
              </w:r>
              <w:r>
                <w:rPr>
                  <w:i/>
                  <w:iCs/>
                  <w:noProof/>
                  <w:lang w:val="en-US"/>
                </w:rPr>
                <w:t>Phi Delta Kappan.</w:t>
              </w:r>
            </w:p>
            <w:p w14:paraId="06D1D886" w14:textId="77777777" w:rsidR="00D74662" w:rsidRDefault="00D74662" w:rsidP="00D74662">
              <w:pPr>
                <w:pStyle w:val="Bibliography"/>
                <w:rPr>
                  <w:noProof/>
                  <w:lang w:val="en-US"/>
                </w:rPr>
              </w:pPr>
              <w:r>
                <w:rPr>
                  <w:noProof/>
                  <w:lang w:val="en-US"/>
                </w:rPr>
                <w:t xml:space="preserve">Black, P. &amp; William, D., 1998. Insid the black box Raising the standards through classroom assessment. </w:t>
              </w:r>
            </w:p>
            <w:p w14:paraId="3B6C3631" w14:textId="77777777" w:rsidR="00D74662" w:rsidRDefault="00D74662" w:rsidP="00D74662">
              <w:pPr>
                <w:pStyle w:val="Bibliography"/>
                <w:rPr>
                  <w:noProof/>
                  <w:lang w:val="en-US"/>
                </w:rPr>
              </w:pPr>
              <w:r>
                <w:rPr>
                  <w:noProof/>
                  <w:lang w:val="en-US"/>
                </w:rPr>
                <w:t xml:space="preserve">Bono, E. D., 2000. </w:t>
              </w:r>
              <w:r>
                <w:rPr>
                  <w:i/>
                  <w:iCs/>
                  <w:noProof/>
                  <w:lang w:val="en-US"/>
                </w:rPr>
                <w:t xml:space="preserve">Six Thinking Hats. </w:t>
              </w:r>
              <w:r>
                <w:rPr>
                  <w:noProof/>
                  <w:lang w:val="en-US"/>
                </w:rPr>
                <w:t>s.l.:Penguin.</w:t>
              </w:r>
            </w:p>
            <w:p w14:paraId="4167C167" w14:textId="77777777" w:rsidR="00D74662" w:rsidRDefault="00D74662" w:rsidP="00D74662">
              <w:pPr>
                <w:pStyle w:val="Bibliography"/>
                <w:rPr>
                  <w:noProof/>
                  <w:lang w:val="en-US"/>
                </w:rPr>
              </w:pPr>
              <w:r>
                <w:rPr>
                  <w:noProof/>
                  <w:lang w:val="en-US"/>
                </w:rPr>
                <w:t xml:space="preserve">Cambridge Assessment International Education, 2014. </w:t>
              </w:r>
              <w:r>
                <w:rPr>
                  <w:i/>
                  <w:iCs/>
                  <w:noProof/>
                  <w:lang w:val="en-US"/>
                </w:rPr>
                <w:t xml:space="preserve">What is assessment for learning. </w:t>
              </w:r>
              <w:r>
                <w:rPr>
                  <w:noProof/>
                  <w:lang w:val="en-US"/>
                </w:rPr>
                <w:t xml:space="preserve">[Online] </w:t>
              </w:r>
              <w:r>
                <w:rPr>
                  <w:noProof/>
                  <w:lang w:val="en-US"/>
                </w:rPr>
                <w:br/>
                <w:t xml:space="preserve">Available at: </w:t>
              </w:r>
              <w:r>
                <w:rPr>
                  <w:noProof/>
                  <w:u w:val="single"/>
                  <w:lang w:val="en-US"/>
                </w:rPr>
                <w:t>https://cambridge-community.org.uk/professional-development/gswafl/index.html</w:t>
              </w:r>
              <w:r>
                <w:rPr>
                  <w:noProof/>
                  <w:lang w:val="en-US"/>
                </w:rPr>
                <w:br/>
                <w:t>[Accessed 4 january 2023 ].</w:t>
              </w:r>
            </w:p>
            <w:p w14:paraId="447370D2" w14:textId="77777777" w:rsidR="00D74662" w:rsidRDefault="00D74662" w:rsidP="00D74662">
              <w:pPr>
                <w:pStyle w:val="Bibliography"/>
                <w:rPr>
                  <w:noProof/>
                  <w:lang w:val="en-US"/>
                </w:rPr>
              </w:pPr>
              <w:r>
                <w:rPr>
                  <w:noProof/>
                  <w:lang w:val="en-US"/>
                </w:rPr>
                <w:t xml:space="preserve">Crichton, H. &amp; McDaid , A., 2016. Learning intentions and success criteria:learners' and teachers' views. </w:t>
              </w:r>
              <w:r>
                <w:rPr>
                  <w:i/>
                  <w:iCs/>
                  <w:noProof/>
                  <w:lang w:val="en-US"/>
                </w:rPr>
                <w:t xml:space="preserve">The Curriculum Journal, </w:t>
              </w:r>
              <w:r>
                <w:rPr>
                  <w:noProof/>
                  <w:lang w:val="en-US"/>
                </w:rPr>
                <w:t>27(2), pp. 190-203.</w:t>
              </w:r>
            </w:p>
            <w:p w14:paraId="1BBC116A" w14:textId="77777777" w:rsidR="00D74662" w:rsidRDefault="00D74662" w:rsidP="00D74662">
              <w:pPr>
                <w:pStyle w:val="Bibliography"/>
                <w:rPr>
                  <w:noProof/>
                  <w:lang w:val="en-US"/>
                </w:rPr>
              </w:pPr>
              <w:r>
                <w:rPr>
                  <w:noProof/>
                  <w:lang w:val="en-US"/>
                </w:rPr>
                <w:t xml:space="preserve">Florez, M. T. &amp; Sammons , P., 2013. Assessment for learning ffects and impacts. </w:t>
              </w:r>
              <w:r>
                <w:rPr>
                  <w:i/>
                  <w:iCs/>
                  <w:noProof/>
                  <w:lang w:val="en-US"/>
                </w:rPr>
                <w:t>CfBT.</w:t>
              </w:r>
            </w:p>
            <w:p w14:paraId="18F4E348" w14:textId="77777777" w:rsidR="00D74662" w:rsidRDefault="00D74662" w:rsidP="00D74662">
              <w:pPr>
                <w:pStyle w:val="Bibliography"/>
                <w:rPr>
                  <w:noProof/>
                  <w:lang w:val="en-US"/>
                </w:rPr>
              </w:pPr>
              <w:r>
                <w:rPr>
                  <w:noProof/>
                  <w:lang w:val="en-US"/>
                </w:rPr>
                <w:lastRenderedPageBreak/>
                <w:t xml:space="preserve">Futurelearn , n.d. </w:t>
              </w:r>
              <w:r>
                <w:rPr>
                  <w:i/>
                  <w:iCs/>
                  <w:noProof/>
                  <w:lang w:val="en-US"/>
                </w:rPr>
                <w:t xml:space="preserve">Vygotsky’s concept of the “Zone of Proximal Development”. </w:t>
              </w:r>
              <w:r>
                <w:rPr>
                  <w:noProof/>
                  <w:lang w:val="en-US"/>
                </w:rPr>
                <w:t xml:space="preserve">[Online] </w:t>
              </w:r>
              <w:r>
                <w:rPr>
                  <w:noProof/>
                  <w:lang w:val="en-US"/>
                </w:rPr>
                <w:br/>
                <w:t xml:space="preserve">Available at: </w:t>
              </w:r>
              <w:r>
                <w:rPr>
                  <w:noProof/>
                  <w:u w:val="single"/>
                  <w:lang w:val="en-US"/>
                </w:rPr>
                <w:t>https://www.futurelearn.com/info/courses/differentiating-for-learning-stem/0/steps/15505</w:t>
              </w:r>
              <w:r>
                <w:rPr>
                  <w:noProof/>
                  <w:lang w:val="en-US"/>
                </w:rPr>
                <w:br/>
                <w:t>[Accessed 4 January 2023].</w:t>
              </w:r>
            </w:p>
            <w:p w14:paraId="05BFF77C" w14:textId="77777777" w:rsidR="00D74662" w:rsidRDefault="00D74662" w:rsidP="00D74662">
              <w:pPr>
                <w:pStyle w:val="Bibliography"/>
                <w:rPr>
                  <w:noProof/>
                  <w:lang w:val="en-US"/>
                </w:rPr>
              </w:pPr>
              <w:r>
                <w:rPr>
                  <w:noProof/>
                  <w:lang w:val="en-US"/>
                </w:rPr>
                <w:t xml:space="preserve">Guseva, L. G. &amp; Solomonovich , M., 2017. Implementing the Zone of Proximal Deveelopment: From the Pedagogical xperimeent to the Developmental Education System of Leonid Zankov. </w:t>
              </w:r>
              <w:r>
                <w:rPr>
                  <w:i/>
                  <w:iCs/>
                  <w:noProof/>
                  <w:lang w:val="en-US"/>
                </w:rPr>
                <w:t xml:space="preserve">Journal of Elementary Education , </w:t>
              </w:r>
              <w:r>
                <w:rPr>
                  <w:noProof/>
                  <w:lang w:val="en-US"/>
                </w:rPr>
                <w:t>9(4).</w:t>
              </w:r>
            </w:p>
            <w:p w14:paraId="3085F79C" w14:textId="77777777" w:rsidR="00D74662" w:rsidRDefault="00D74662" w:rsidP="00D74662">
              <w:pPr>
                <w:pStyle w:val="Bibliography"/>
                <w:rPr>
                  <w:noProof/>
                  <w:lang w:val="en-US"/>
                </w:rPr>
              </w:pPr>
              <w:r>
                <w:rPr>
                  <w:noProof/>
                  <w:lang w:val="en-US"/>
                </w:rPr>
                <w:t xml:space="preserve">Hall, K., 2004. </w:t>
              </w:r>
              <w:r>
                <w:rPr>
                  <w:i/>
                  <w:iCs/>
                  <w:noProof/>
                  <w:lang w:val="en-US"/>
                </w:rPr>
                <w:t xml:space="preserve">Making formative assessment work: effective practice in the primary classroom. </w:t>
              </w:r>
              <w:r>
                <w:rPr>
                  <w:noProof/>
                  <w:lang w:val="en-US"/>
                </w:rPr>
                <w:t>1 ed. s.l.:Open University Press .</w:t>
              </w:r>
            </w:p>
            <w:p w14:paraId="1E78F1EB" w14:textId="77777777" w:rsidR="00D74662" w:rsidRDefault="00D74662" w:rsidP="00D74662">
              <w:pPr>
                <w:pStyle w:val="Bibliography"/>
                <w:rPr>
                  <w:noProof/>
                  <w:lang w:val="en-US"/>
                </w:rPr>
              </w:pPr>
              <w:r>
                <w:rPr>
                  <w:noProof/>
                  <w:lang w:val="en-US"/>
                </w:rPr>
                <w:t xml:space="preserve">Hodgen, J. &amp; Webb , M., 2008 . Questioning and Dialogue . In: S. Swaffield, ed. </w:t>
              </w:r>
              <w:r>
                <w:rPr>
                  <w:i/>
                  <w:iCs/>
                  <w:noProof/>
                  <w:lang w:val="en-US"/>
                </w:rPr>
                <w:t xml:space="preserve">Unlcoking assessment . </w:t>
              </w:r>
              <w:r>
                <w:rPr>
                  <w:noProof/>
                  <w:lang w:val="en-US"/>
                </w:rPr>
                <w:t>s.l.:Routledge , p. 73.</w:t>
              </w:r>
            </w:p>
            <w:p w14:paraId="20E57A79" w14:textId="77777777" w:rsidR="00D74662" w:rsidRDefault="00D74662" w:rsidP="00D74662">
              <w:pPr>
                <w:pStyle w:val="Bibliography"/>
                <w:rPr>
                  <w:noProof/>
                  <w:lang w:val="en-US"/>
                </w:rPr>
              </w:pPr>
              <w:r>
                <w:rPr>
                  <w:noProof/>
                  <w:lang w:val="en-US"/>
                </w:rPr>
                <w:t xml:space="preserve">hwb,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https://hwb.gov.wales/curriculum-for-wales/mathematics-and-numeracy/descriptions-of-learning/</w:t>
              </w:r>
              <w:r>
                <w:rPr>
                  <w:noProof/>
                  <w:lang w:val="en-US"/>
                </w:rPr>
                <w:br/>
                <w:t>[Accessed 5 January 2023].</w:t>
              </w:r>
            </w:p>
            <w:p w14:paraId="1E982CFB" w14:textId="77777777" w:rsidR="00D74662" w:rsidRDefault="00D74662" w:rsidP="00D74662">
              <w:pPr>
                <w:pStyle w:val="Bibliography"/>
                <w:rPr>
                  <w:noProof/>
                  <w:lang w:val="en-US"/>
                </w:rPr>
              </w:pPr>
              <w:r>
                <w:rPr>
                  <w:noProof/>
                  <w:lang w:val="en-US"/>
                </w:rPr>
                <w:t xml:space="preserve">HWB,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https://hwb.gov.wales/curriculum-for-wales/humanities/statements-of-what-matters/</w:t>
              </w:r>
              <w:r>
                <w:rPr>
                  <w:noProof/>
                  <w:lang w:val="en-US"/>
                </w:rPr>
                <w:br/>
                <w:t>[Accessed 5 January 2023 ].</w:t>
              </w:r>
            </w:p>
            <w:p w14:paraId="4F02556D" w14:textId="77777777" w:rsidR="00D74662" w:rsidRDefault="00D74662" w:rsidP="00D74662">
              <w:pPr>
                <w:pStyle w:val="Bibliography"/>
                <w:rPr>
                  <w:noProof/>
                  <w:lang w:val="en-US"/>
                </w:rPr>
              </w:pPr>
              <w:r>
                <w:rPr>
                  <w:noProof/>
                  <w:lang w:val="en-US"/>
                </w:rPr>
                <w:t xml:space="preserve">HWB,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https://hwb.gov.wales/curriculum-for-wales/humanities/principles-of-progression/</w:t>
              </w:r>
              <w:r>
                <w:rPr>
                  <w:noProof/>
                  <w:lang w:val="en-US"/>
                </w:rPr>
                <w:br/>
                <w:t>[Accessed 5 January 2023].</w:t>
              </w:r>
            </w:p>
            <w:p w14:paraId="279411F0" w14:textId="77777777" w:rsidR="00D74662" w:rsidRDefault="00D74662" w:rsidP="00D74662">
              <w:pPr>
                <w:pStyle w:val="Bibliography"/>
                <w:rPr>
                  <w:noProof/>
                  <w:lang w:val="en-US"/>
                </w:rPr>
              </w:pPr>
              <w:r>
                <w:rPr>
                  <w:noProof/>
                  <w:lang w:val="en-US"/>
                </w:rPr>
                <w:t xml:space="preserve">HWB, 2022. </w:t>
              </w:r>
              <w:r>
                <w:rPr>
                  <w:i/>
                  <w:iCs/>
                  <w:noProof/>
                  <w:lang w:val="en-US"/>
                </w:rPr>
                <w:t xml:space="preserve">Curriuculum for wales. </w:t>
              </w:r>
              <w:r>
                <w:rPr>
                  <w:noProof/>
                  <w:lang w:val="en-US"/>
                </w:rPr>
                <w:t xml:space="preserve">[Online] </w:t>
              </w:r>
              <w:r>
                <w:rPr>
                  <w:noProof/>
                  <w:lang w:val="en-US"/>
                </w:rPr>
                <w:br/>
                <w:t xml:space="preserve">Available at: </w:t>
              </w:r>
              <w:r>
                <w:rPr>
                  <w:noProof/>
                  <w:u w:val="single"/>
                  <w:lang w:val="en-US"/>
                </w:rPr>
                <w:t>https://hwb.gov.wales/curriculum-for-wales/introduction/</w:t>
              </w:r>
              <w:r>
                <w:rPr>
                  <w:noProof/>
                  <w:lang w:val="en-US"/>
                </w:rPr>
                <w:br/>
                <w:t>[Accessed 4 January 2023].</w:t>
              </w:r>
            </w:p>
            <w:p w14:paraId="7680E7C5" w14:textId="77777777" w:rsidR="00D74662" w:rsidRDefault="00D74662" w:rsidP="00D74662">
              <w:pPr>
                <w:pStyle w:val="Bibliography"/>
                <w:rPr>
                  <w:noProof/>
                  <w:lang w:val="en-US"/>
                </w:rPr>
              </w:pPr>
              <w:r>
                <w:rPr>
                  <w:noProof/>
                  <w:lang w:val="en-US"/>
                </w:rPr>
                <w:t xml:space="preserve">James, M., n.d. </w:t>
              </w:r>
              <w:r>
                <w:rPr>
                  <w:i/>
                  <w:iCs/>
                  <w:noProof/>
                  <w:lang w:val="en-US"/>
                </w:rPr>
                <w:t xml:space="preserve">Using assessment for school improvement. </w:t>
              </w:r>
              <w:r>
                <w:rPr>
                  <w:noProof/>
                  <w:lang w:val="en-US"/>
                </w:rPr>
                <w:t>s.l.:Heinmann.</w:t>
              </w:r>
            </w:p>
            <w:p w14:paraId="4A486AA0" w14:textId="77777777" w:rsidR="00D74662" w:rsidRDefault="00D74662" w:rsidP="00D74662">
              <w:pPr>
                <w:pStyle w:val="Bibliography"/>
                <w:rPr>
                  <w:noProof/>
                  <w:lang w:val="en-US"/>
                </w:rPr>
              </w:pPr>
              <w:r>
                <w:rPr>
                  <w:noProof/>
                  <w:lang w:val="en-US"/>
                </w:rPr>
                <w:t xml:space="preserve">Ko, J. &amp; Sammons, P., 2013. ffective teaching a review of research and evidence. </w:t>
              </w:r>
              <w:r>
                <w:rPr>
                  <w:i/>
                  <w:iCs/>
                  <w:noProof/>
                  <w:lang w:val="en-US"/>
                </w:rPr>
                <w:t>CfBT .</w:t>
              </w:r>
            </w:p>
            <w:p w14:paraId="572F51EB" w14:textId="77777777" w:rsidR="00D74662" w:rsidRDefault="00D74662" w:rsidP="00D74662">
              <w:pPr>
                <w:pStyle w:val="Bibliography"/>
                <w:rPr>
                  <w:noProof/>
                  <w:lang w:val="en-US"/>
                </w:rPr>
              </w:pPr>
              <w:r>
                <w:rPr>
                  <w:noProof/>
                  <w:lang w:val="en-US"/>
                </w:rPr>
                <w:t xml:space="preserve">McClelland, R., 2020. </w:t>
              </w:r>
              <w:r>
                <w:rPr>
                  <w:i/>
                  <w:iCs/>
                  <w:noProof/>
                  <w:lang w:val="en-US"/>
                </w:rPr>
                <w:t xml:space="preserve">Using traffic lights as a form of self assessment to inform next steps in learning and teaching , </w:t>
              </w:r>
              <w:r>
                <w:rPr>
                  <w:noProof/>
                  <w:lang w:val="en-US"/>
                </w:rPr>
                <w:t>s.l.: Nlprobationers.</w:t>
              </w:r>
            </w:p>
            <w:p w14:paraId="4D667D63" w14:textId="77777777" w:rsidR="00D74662" w:rsidRDefault="00D74662" w:rsidP="00D74662">
              <w:pPr>
                <w:pStyle w:val="Bibliography"/>
                <w:rPr>
                  <w:noProof/>
                  <w:lang w:val="en-US"/>
                </w:rPr>
              </w:pPr>
              <w:r>
                <w:rPr>
                  <w:noProof/>
                  <w:lang w:val="en-US"/>
                </w:rPr>
                <w:t xml:space="preserve">McDaid, A. &amp; Crichton, H., 2016. Learning Intentions and success criteria: learners' and teachers' views. </w:t>
              </w:r>
              <w:r>
                <w:rPr>
                  <w:i/>
                  <w:iCs/>
                  <w:noProof/>
                  <w:lang w:val="en-US"/>
                </w:rPr>
                <w:t xml:space="preserve">The curriculum Journal, </w:t>
              </w:r>
              <w:r>
                <w:rPr>
                  <w:noProof/>
                  <w:lang w:val="en-US"/>
                </w:rPr>
                <w:t>27(2), pp. 190-203.</w:t>
              </w:r>
            </w:p>
            <w:p w14:paraId="6FE510B6" w14:textId="77777777" w:rsidR="00D74662" w:rsidRDefault="00D74662" w:rsidP="00D74662">
              <w:pPr>
                <w:pStyle w:val="Bibliography"/>
                <w:rPr>
                  <w:noProof/>
                  <w:lang w:val="en-US"/>
                </w:rPr>
              </w:pPr>
              <w:r>
                <w:rPr>
                  <w:noProof/>
                  <w:lang w:val="en-US"/>
                </w:rPr>
                <w:t xml:space="preserve">Mitchell, C. &amp; Koshy , V., 1995. </w:t>
              </w:r>
              <w:r>
                <w:rPr>
                  <w:i/>
                  <w:iCs/>
                  <w:noProof/>
                  <w:lang w:val="en-US"/>
                </w:rPr>
                <w:t xml:space="preserve">Effctive teacher assessment. </w:t>
              </w:r>
              <w:r>
                <w:rPr>
                  <w:noProof/>
                  <w:lang w:val="en-US"/>
                </w:rPr>
                <w:t>s.l.:Hodder and Stoughton .</w:t>
              </w:r>
            </w:p>
            <w:p w14:paraId="41BEF67A" w14:textId="77777777" w:rsidR="00D74662" w:rsidRDefault="00D74662" w:rsidP="00D74662">
              <w:pPr>
                <w:pStyle w:val="Bibliography"/>
                <w:rPr>
                  <w:noProof/>
                  <w:lang w:val="en-US"/>
                </w:rPr>
              </w:pPr>
              <w:r>
                <w:rPr>
                  <w:noProof/>
                  <w:lang w:val="en-US"/>
                </w:rPr>
                <w:t xml:space="preserve">Morgan, H., 2019. </w:t>
              </w:r>
              <w:r>
                <w:rPr>
                  <w:i/>
                  <w:iCs/>
                  <w:noProof/>
                  <w:lang w:val="en-US"/>
                </w:rPr>
                <w:t xml:space="preserve">The power of effective feedback. </w:t>
              </w:r>
              <w:r>
                <w:rPr>
                  <w:noProof/>
                  <w:lang w:val="en-US"/>
                </w:rPr>
                <w:t xml:space="preserve">[Online] </w:t>
              </w:r>
              <w:r>
                <w:rPr>
                  <w:noProof/>
                  <w:lang w:val="en-US"/>
                </w:rPr>
                <w:br/>
                <w:t xml:space="preserve">Available at: </w:t>
              </w:r>
              <w:r>
                <w:rPr>
                  <w:noProof/>
                  <w:u w:val="single"/>
                  <w:lang w:val="en-US"/>
                </w:rPr>
                <w:t>https://www.cambridgeinternational.org/Images/557886-09.-the-power-of-effective-feedback.pdf</w:t>
              </w:r>
              <w:r>
                <w:rPr>
                  <w:noProof/>
                  <w:lang w:val="en-US"/>
                </w:rPr>
                <w:br/>
                <w:t>[Accessed 6 January 2023].</w:t>
              </w:r>
            </w:p>
            <w:p w14:paraId="56027093" w14:textId="77777777" w:rsidR="00D74662" w:rsidRDefault="00D74662" w:rsidP="00D74662">
              <w:pPr>
                <w:pStyle w:val="Bibliography"/>
                <w:rPr>
                  <w:noProof/>
                  <w:lang w:val="en-US"/>
                </w:rPr>
              </w:pPr>
              <w:r>
                <w:rPr>
                  <w:noProof/>
                  <w:lang w:val="en-US"/>
                </w:rPr>
                <w:t xml:space="preserve">National Foundation for Educational Research , n.d. </w:t>
              </w:r>
              <w:r>
                <w:rPr>
                  <w:i/>
                  <w:iCs/>
                  <w:noProof/>
                  <w:lang w:val="en-US"/>
                </w:rPr>
                <w:t xml:space="preserve">Assessment for learning. </w:t>
              </w:r>
              <w:r>
                <w:rPr>
                  <w:noProof/>
                  <w:lang w:val="en-US"/>
                </w:rPr>
                <w:t xml:space="preserve">[Online] </w:t>
              </w:r>
              <w:r>
                <w:rPr>
                  <w:noProof/>
                  <w:lang w:val="en-US"/>
                </w:rPr>
                <w:br/>
                <w:t xml:space="preserve">Available at: </w:t>
              </w:r>
              <w:r>
                <w:rPr>
                  <w:noProof/>
                  <w:u w:val="single"/>
                  <w:lang w:val="en-US"/>
                </w:rPr>
                <w:t>https://www.nfer.ac.uk/media/3094/assessment_for_learning.pdf</w:t>
              </w:r>
              <w:r>
                <w:rPr>
                  <w:noProof/>
                  <w:lang w:val="en-US"/>
                </w:rPr>
                <w:br/>
                <w:t>[Accessed 5 January 2023].</w:t>
              </w:r>
            </w:p>
            <w:p w14:paraId="36A59178" w14:textId="77777777" w:rsidR="00D74662" w:rsidRDefault="00D74662" w:rsidP="00D74662">
              <w:pPr>
                <w:pStyle w:val="Bibliography"/>
                <w:rPr>
                  <w:noProof/>
                  <w:lang w:val="en-US"/>
                </w:rPr>
              </w:pPr>
              <w:r>
                <w:rPr>
                  <w:noProof/>
                  <w:lang w:val="en-US"/>
                </w:rPr>
                <w:t xml:space="preserve">NFER classroom , n.d. </w:t>
              </w:r>
              <w:r>
                <w:rPr>
                  <w:i/>
                  <w:iCs/>
                  <w:noProof/>
                  <w:lang w:val="en-US"/>
                </w:rPr>
                <w:t xml:space="preserve">Brushing up on assessment. </w:t>
              </w:r>
              <w:r>
                <w:rPr>
                  <w:noProof/>
                  <w:lang w:val="en-US"/>
                </w:rPr>
                <w:t xml:space="preserve">[Online] </w:t>
              </w:r>
              <w:r>
                <w:rPr>
                  <w:noProof/>
                  <w:lang w:val="en-US"/>
                </w:rPr>
                <w:br/>
                <w:t xml:space="preserve">Available at: </w:t>
              </w:r>
              <w:r>
                <w:rPr>
                  <w:noProof/>
                  <w:u w:val="single"/>
                  <w:lang w:val="en-US"/>
                </w:rPr>
                <w:t>https://www.nfer.ac.uk/media/3094/assessment_for_learning.pdf</w:t>
              </w:r>
              <w:r>
                <w:rPr>
                  <w:noProof/>
                  <w:lang w:val="en-US"/>
                </w:rPr>
                <w:br/>
                <w:t>[Accessed 4 January 2023 ].</w:t>
              </w:r>
            </w:p>
            <w:p w14:paraId="08CA68D0" w14:textId="77777777" w:rsidR="00D74662" w:rsidRDefault="00D74662" w:rsidP="00D74662">
              <w:pPr>
                <w:pStyle w:val="Bibliography"/>
                <w:rPr>
                  <w:noProof/>
                  <w:lang w:val="en-US"/>
                </w:rPr>
              </w:pPr>
              <w:r>
                <w:rPr>
                  <w:noProof/>
                  <w:lang w:val="en-US"/>
                </w:rPr>
                <w:t xml:space="preserve">Ontario Mathematics Gazette , 2017. Ask Assessment Abby. </w:t>
              </w:r>
              <w:r>
                <w:rPr>
                  <w:i/>
                  <w:iCs/>
                  <w:noProof/>
                  <w:lang w:val="en-US"/>
                </w:rPr>
                <w:t xml:space="preserve">Ontario Mathematics Gazette , </w:t>
              </w:r>
              <w:r>
                <w:rPr>
                  <w:noProof/>
                  <w:lang w:val="en-US"/>
                </w:rPr>
                <w:t>55(3), p. 27.</w:t>
              </w:r>
            </w:p>
            <w:p w14:paraId="58239A39" w14:textId="77777777" w:rsidR="00D74662" w:rsidRDefault="00D74662" w:rsidP="00D74662">
              <w:pPr>
                <w:pStyle w:val="Bibliography"/>
                <w:rPr>
                  <w:noProof/>
                  <w:lang w:val="en-US"/>
                </w:rPr>
              </w:pPr>
              <w:r>
                <w:rPr>
                  <w:noProof/>
                  <w:lang w:val="en-US"/>
                </w:rPr>
                <w:t xml:space="preserve">Race, P., 2021. </w:t>
              </w:r>
              <w:r>
                <w:rPr>
                  <w:i/>
                  <w:iCs/>
                  <w:noProof/>
                  <w:lang w:val="en-US"/>
                </w:rPr>
                <w:t xml:space="preserve">Do we assess what we’ve taught, or something else?. </w:t>
              </w:r>
              <w:r>
                <w:rPr>
                  <w:noProof/>
                  <w:lang w:val="en-US"/>
                </w:rPr>
                <w:t xml:space="preserve">[Online] </w:t>
              </w:r>
              <w:r>
                <w:rPr>
                  <w:noProof/>
                  <w:lang w:val="en-US"/>
                </w:rPr>
                <w:br/>
                <w:t xml:space="preserve">Available at: </w:t>
              </w:r>
              <w:r>
                <w:rPr>
                  <w:noProof/>
                  <w:u w:val="single"/>
                  <w:lang w:val="en-US"/>
                </w:rPr>
                <w:t>https://phil-race.co.uk/2021/11/do-we-assess-what-weve-taught-or-</w:t>
              </w:r>
              <w:r>
                <w:rPr>
                  <w:noProof/>
                  <w:u w:val="single"/>
                  <w:lang w:val="en-US"/>
                </w:rPr>
                <w:lastRenderedPageBreak/>
                <w:t>something-else/</w:t>
              </w:r>
              <w:r>
                <w:rPr>
                  <w:noProof/>
                  <w:lang w:val="en-US"/>
                </w:rPr>
                <w:br/>
                <w:t>[Accessed 2 january 2023].</w:t>
              </w:r>
            </w:p>
            <w:p w14:paraId="68E0726B" w14:textId="77777777" w:rsidR="00D74662" w:rsidRDefault="00D74662" w:rsidP="00D74662">
              <w:pPr>
                <w:pStyle w:val="Bibliography"/>
                <w:rPr>
                  <w:noProof/>
                  <w:lang w:val="en-US"/>
                </w:rPr>
              </w:pPr>
              <w:r>
                <w:rPr>
                  <w:noProof/>
                  <w:lang w:val="en-US"/>
                </w:rPr>
                <w:t xml:space="preserve">Satterly, D., 1981. </w:t>
              </w:r>
              <w:r>
                <w:rPr>
                  <w:i/>
                  <w:iCs/>
                  <w:noProof/>
                  <w:lang w:val="en-US"/>
                </w:rPr>
                <w:t xml:space="preserve">Assessment in Schools. </w:t>
              </w:r>
              <w:r>
                <w:rPr>
                  <w:noProof/>
                  <w:lang w:val="en-US"/>
                </w:rPr>
                <w:t>1 ed. s.l.:Basil Blackwell.</w:t>
              </w:r>
            </w:p>
            <w:p w14:paraId="05925A6D" w14:textId="77777777" w:rsidR="00D74662" w:rsidRDefault="00D74662" w:rsidP="00D74662">
              <w:pPr>
                <w:pStyle w:val="Bibliography"/>
                <w:rPr>
                  <w:noProof/>
                  <w:lang w:val="en-US"/>
                </w:rPr>
              </w:pPr>
              <w:r>
                <w:rPr>
                  <w:noProof/>
                  <w:lang w:val="en-US"/>
                </w:rPr>
                <w:t>Stan, L.-A., 2021. The traffic light method in the context of evaluation. 14(1).</w:t>
              </w:r>
            </w:p>
            <w:p w14:paraId="5AA3BC1F" w14:textId="77777777" w:rsidR="00D74662" w:rsidRDefault="00D74662" w:rsidP="00D74662">
              <w:pPr>
                <w:pStyle w:val="Bibliography"/>
                <w:rPr>
                  <w:noProof/>
                  <w:lang w:val="en-US"/>
                </w:rPr>
              </w:pPr>
              <w:r>
                <w:rPr>
                  <w:noProof/>
                  <w:lang w:val="en-US"/>
                </w:rPr>
                <w:t xml:space="preserve">Stream, F., 2017. </w:t>
              </w:r>
              <w:r>
                <w:rPr>
                  <w:i/>
                  <w:iCs/>
                  <w:noProof/>
                  <w:lang w:val="en-US"/>
                </w:rPr>
                <w:t xml:space="preserve">Assessment for learning, </w:t>
              </w:r>
              <w:r>
                <w:rPr>
                  <w:noProof/>
                  <w:lang w:val="en-US"/>
                </w:rPr>
                <w:t>s.l.: s.n.</w:t>
              </w:r>
            </w:p>
            <w:p w14:paraId="5674D7C3" w14:textId="77777777" w:rsidR="00D74662" w:rsidRDefault="00D74662" w:rsidP="00D74662">
              <w:pPr>
                <w:pStyle w:val="Bibliography"/>
                <w:rPr>
                  <w:noProof/>
                  <w:lang w:val="en-US"/>
                </w:rPr>
              </w:pPr>
              <w:r>
                <w:rPr>
                  <w:noProof/>
                  <w:lang w:val="en-US"/>
                </w:rPr>
                <w:t xml:space="preserve">structural learning, 2017. </w:t>
              </w:r>
              <w:r>
                <w:rPr>
                  <w:i/>
                  <w:iCs/>
                  <w:noProof/>
                  <w:lang w:val="en-US"/>
                </w:rPr>
                <w:t xml:space="preserve">The Spiral Curriculum. </w:t>
              </w:r>
              <w:r>
                <w:rPr>
                  <w:noProof/>
                  <w:lang w:val="en-US"/>
                </w:rPr>
                <w:t xml:space="preserve">[Online] </w:t>
              </w:r>
              <w:r>
                <w:rPr>
                  <w:noProof/>
                  <w:lang w:val="en-US"/>
                </w:rPr>
                <w:br/>
                <w:t xml:space="preserve">Available at: </w:t>
              </w:r>
              <w:r>
                <w:rPr>
                  <w:noProof/>
                  <w:u w:val="single"/>
                  <w:lang w:val="en-US"/>
                </w:rPr>
                <w:t>https://www.structural-learning.com/post/the-spiral-curriculum-a-teachers-guide</w:t>
              </w:r>
              <w:r>
                <w:rPr>
                  <w:noProof/>
                  <w:lang w:val="en-US"/>
                </w:rPr>
                <w:br/>
                <w:t>[Accessed 5 January 2023].</w:t>
              </w:r>
            </w:p>
            <w:p w14:paraId="5B864042" w14:textId="77777777" w:rsidR="00D74662" w:rsidRDefault="00D74662" w:rsidP="00D74662">
              <w:pPr>
                <w:pStyle w:val="Bibliography"/>
                <w:rPr>
                  <w:noProof/>
                  <w:lang w:val="en-US"/>
                </w:rPr>
              </w:pPr>
              <w:r>
                <w:rPr>
                  <w:noProof/>
                  <w:lang w:val="en-US"/>
                </w:rPr>
                <w:t xml:space="preserve">Swaffield, s., n.d. </w:t>
              </w:r>
              <w:r>
                <w:rPr>
                  <w:i/>
                  <w:iCs/>
                  <w:noProof/>
                  <w:lang w:val="en-US"/>
                </w:rPr>
                <w:t xml:space="preserve">Unlocking assessment. </w:t>
              </w:r>
              <w:r>
                <w:rPr>
                  <w:noProof/>
                  <w:lang w:val="en-US"/>
                </w:rPr>
                <w:t>s.l.:Routledge .</w:t>
              </w:r>
            </w:p>
            <w:p w14:paraId="485C1DCF" w14:textId="77777777" w:rsidR="00D74662" w:rsidRDefault="00D74662" w:rsidP="00D74662">
              <w:pPr>
                <w:pStyle w:val="Bibliography"/>
                <w:rPr>
                  <w:noProof/>
                  <w:lang w:val="en-US"/>
                </w:rPr>
              </w:pPr>
              <w:r>
                <w:rPr>
                  <w:noProof/>
                  <w:lang w:val="en-US"/>
                </w:rPr>
                <w:t xml:space="preserve">Teacher toolbox, 2010. </w:t>
              </w:r>
              <w:r>
                <w:rPr>
                  <w:i/>
                  <w:iCs/>
                  <w:noProof/>
                  <w:lang w:val="en-US"/>
                </w:rPr>
                <w:t xml:space="preserve">The teacher tool box. </w:t>
              </w:r>
              <w:r>
                <w:rPr>
                  <w:noProof/>
                  <w:lang w:val="en-US"/>
                </w:rPr>
                <w:t xml:space="preserve">[Online] </w:t>
              </w:r>
              <w:r>
                <w:rPr>
                  <w:noProof/>
                  <w:lang w:val="en-US"/>
                </w:rPr>
                <w:br/>
                <w:t xml:space="preserve">Available at: </w:t>
              </w:r>
              <w:r>
                <w:rPr>
                  <w:noProof/>
                  <w:u w:val="single"/>
                  <w:lang w:val="en-US"/>
                </w:rPr>
                <w:t>https://www.teacherstoolbox.co.uk/black-and-wiliam-1998/</w:t>
              </w:r>
            </w:p>
            <w:p w14:paraId="10F07561" w14:textId="77777777" w:rsidR="00D74662" w:rsidRDefault="00D74662" w:rsidP="00D74662">
              <w:pPr>
                <w:pStyle w:val="Bibliography"/>
                <w:rPr>
                  <w:noProof/>
                  <w:lang w:val="en-US"/>
                </w:rPr>
              </w:pPr>
              <w:r>
                <w:rPr>
                  <w:noProof/>
                  <w:lang w:val="en-US"/>
                </w:rPr>
                <w:t xml:space="preserve">University of British Columbia , n.d. </w:t>
              </w:r>
              <w:r>
                <w:rPr>
                  <w:i/>
                  <w:iCs/>
                  <w:noProof/>
                  <w:lang w:val="en-US"/>
                </w:rPr>
                <w:t xml:space="preserve">Ideas and strategies for Peer assessment. </w:t>
              </w:r>
              <w:r>
                <w:rPr>
                  <w:noProof/>
                  <w:lang w:val="en-US"/>
                </w:rPr>
                <w:t xml:space="preserve">[Online] </w:t>
              </w:r>
              <w:r>
                <w:rPr>
                  <w:noProof/>
                  <w:lang w:val="en-US"/>
                </w:rPr>
                <w:br/>
                <w:t xml:space="preserve">Available at: </w:t>
              </w:r>
              <w:r>
                <w:rPr>
                  <w:noProof/>
                  <w:u w:val="single"/>
                  <w:lang w:val="en-US"/>
                </w:rPr>
                <w:t>https://isit.arts.ubc.ca/ideas-and-strategies-for-peer-assessments/</w:t>
              </w:r>
              <w:r>
                <w:rPr>
                  <w:noProof/>
                  <w:lang w:val="en-US"/>
                </w:rPr>
                <w:br/>
                <w:t>[Accessed 5 January 2023].</w:t>
              </w:r>
            </w:p>
            <w:p w14:paraId="73D3C248" w14:textId="77777777" w:rsidR="00D74662" w:rsidRDefault="00D74662" w:rsidP="00D74662">
              <w:pPr>
                <w:pStyle w:val="Bibliography"/>
                <w:rPr>
                  <w:noProof/>
                  <w:lang w:val="en-US"/>
                </w:rPr>
              </w:pPr>
              <w:r>
                <w:rPr>
                  <w:noProof/>
                  <w:lang w:val="en-US"/>
                </w:rPr>
                <w:t xml:space="preserve">Voinea, L., 2018. Formative assessment as assessment for learning. </w:t>
              </w:r>
              <w:r>
                <w:rPr>
                  <w:i/>
                  <w:iCs/>
                  <w:noProof/>
                  <w:lang w:val="en-US"/>
                </w:rPr>
                <w:t xml:space="preserve">Journal of Pedagogy, </w:t>
              </w:r>
              <w:r>
                <w:rPr>
                  <w:noProof/>
                  <w:lang w:val="en-US"/>
                </w:rPr>
                <w:t>1(7).</w:t>
              </w:r>
            </w:p>
            <w:p w14:paraId="1DD13F44" w14:textId="77777777" w:rsidR="00D74662" w:rsidRDefault="00D74662" w:rsidP="00D74662">
              <w:pPr>
                <w:pStyle w:val="Bibliography"/>
                <w:rPr>
                  <w:noProof/>
                  <w:lang w:val="en-US"/>
                </w:rPr>
              </w:pPr>
              <w:r>
                <w:rPr>
                  <w:noProof/>
                  <w:lang w:val="en-US"/>
                </w:rPr>
                <w:t xml:space="preserve">Webb, M. &amp; Hodgen , J., 2008 . Questioning and Dialogue. In: S. Swaffield, ed. </w:t>
              </w:r>
              <w:r>
                <w:rPr>
                  <w:i/>
                  <w:iCs/>
                  <w:noProof/>
                  <w:lang w:val="en-US"/>
                </w:rPr>
                <w:t xml:space="preserve">Unlocking assessment. </w:t>
              </w:r>
              <w:r>
                <w:rPr>
                  <w:noProof/>
                  <w:lang w:val="en-US"/>
                </w:rPr>
                <w:t>s.l.:Routledge, pp. 74-75.</w:t>
              </w:r>
            </w:p>
            <w:p w14:paraId="7F74D7F6" w14:textId="77777777" w:rsidR="00D74662" w:rsidRDefault="00D74662" w:rsidP="00D74662">
              <w:pPr>
                <w:pStyle w:val="Bibliography"/>
                <w:rPr>
                  <w:noProof/>
                  <w:lang w:val="en-US"/>
                </w:rPr>
              </w:pPr>
              <w:r>
                <w:rPr>
                  <w:noProof/>
                  <w:lang w:val="en-US"/>
                </w:rPr>
                <w:t xml:space="preserve">Wells, A., 2018. </w:t>
              </w:r>
              <w:r>
                <w:rPr>
                  <w:i/>
                  <w:iCs/>
                  <w:noProof/>
                  <w:lang w:val="en-US"/>
                </w:rPr>
                <w:t xml:space="preserve">Teacher toolkit. </w:t>
              </w:r>
              <w:r>
                <w:rPr>
                  <w:noProof/>
                  <w:lang w:val="en-US"/>
                </w:rPr>
                <w:t xml:space="preserve">[Online] </w:t>
              </w:r>
              <w:r>
                <w:rPr>
                  <w:noProof/>
                  <w:lang w:val="en-US"/>
                </w:rPr>
                <w:br/>
                <w:t xml:space="preserve">Available at: </w:t>
              </w:r>
              <w:r>
                <w:rPr>
                  <w:noProof/>
                  <w:u w:val="single"/>
                  <w:lang w:val="en-US"/>
                </w:rPr>
                <w:t>https://www.teachertoolkit.co.uk/2018/03/04/live-marking-2/</w:t>
              </w:r>
              <w:r>
                <w:rPr>
                  <w:noProof/>
                  <w:lang w:val="en-US"/>
                </w:rPr>
                <w:br/>
                <w:t>[Accessed 6 January 2023].</w:t>
              </w:r>
            </w:p>
            <w:p w14:paraId="408DE46A" w14:textId="77777777" w:rsidR="00D74662" w:rsidRDefault="00D74662" w:rsidP="00D74662">
              <w:pPr>
                <w:pStyle w:val="Bibliography"/>
                <w:rPr>
                  <w:noProof/>
                  <w:lang w:val="en-US"/>
                </w:rPr>
              </w:pPr>
              <w:r>
                <w:rPr>
                  <w:noProof/>
                  <w:lang w:val="en-US"/>
                </w:rPr>
                <w:t xml:space="preserve">Wells, A., 2018. </w:t>
              </w:r>
              <w:r>
                <w:rPr>
                  <w:i/>
                  <w:iCs/>
                  <w:noProof/>
                  <w:lang w:val="en-US"/>
                </w:rPr>
                <w:t xml:space="preserve">Teacher toolkit. </w:t>
              </w:r>
              <w:r>
                <w:rPr>
                  <w:noProof/>
                  <w:lang w:val="en-US"/>
                </w:rPr>
                <w:t xml:space="preserve">[Online] </w:t>
              </w:r>
              <w:r>
                <w:rPr>
                  <w:noProof/>
                  <w:lang w:val="en-US"/>
                </w:rPr>
                <w:br/>
                <w:t xml:space="preserve">Available at: </w:t>
              </w:r>
              <w:r>
                <w:rPr>
                  <w:noProof/>
                  <w:u w:val="single"/>
                  <w:lang w:val="en-US"/>
                </w:rPr>
                <w:t>https://www.teachertoolkit.co.uk/2018/03/04/live-marking-2/</w:t>
              </w:r>
              <w:r>
                <w:rPr>
                  <w:noProof/>
                  <w:lang w:val="en-US"/>
                </w:rPr>
                <w:br/>
                <w:t>[Accessed 6 January 2023].</w:t>
              </w:r>
            </w:p>
            <w:p w14:paraId="1E808DA7" w14:textId="77777777" w:rsidR="00D74662" w:rsidRDefault="00D74662" w:rsidP="00D74662">
              <w:pPr>
                <w:pStyle w:val="Bibliography"/>
                <w:rPr>
                  <w:noProof/>
                  <w:lang w:val="en-US"/>
                </w:rPr>
              </w:pPr>
              <w:r>
                <w:rPr>
                  <w:noProof/>
                  <w:lang w:val="en-US"/>
                </w:rPr>
                <w:t xml:space="preserve">Welsh Assmbly Government , 2022. </w:t>
              </w:r>
              <w:r>
                <w:rPr>
                  <w:i/>
                  <w:iCs/>
                  <w:noProof/>
                  <w:lang w:val="en-US"/>
                </w:rPr>
                <w:t xml:space="preserve">How to develop thinking and assessment for learning in the classroom. </w:t>
              </w:r>
              <w:r>
                <w:rPr>
                  <w:noProof/>
                  <w:lang w:val="en-US"/>
                </w:rPr>
                <w:t xml:space="preserve">[Online] </w:t>
              </w:r>
              <w:r>
                <w:rPr>
                  <w:noProof/>
                  <w:lang w:val="en-US"/>
                </w:rPr>
                <w:br/>
                <w:t xml:space="preserve">Available at: </w:t>
              </w:r>
              <w:r>
                <w:rPr>
                  <w:noProof/>
                  <w:u w:val="single"/>
                  <w:lang w:val="en-US"/>
                </w:rPr>
                <w:t>https://hwb.gov.wales/api/storage/663d00fd-9c3b-4003-9a1f-0012bad39fad/how-to-develop-thinking-and-assessment-for-learning-in-the-classroom.pdf</w:t>
              </w:r>
              <w:r>
                <w:rPr>
                  <w:noProof/>
                  <w:lang w:val="en-US"/>
                </w:rPr>
                <w:br/>
                <w:t>[Accessed 5 January 2023].</w:t>
              </w:r>
            </w:p>
            <w:p w14:paraId="44C6FCA9" w14:textId="77777777" w:rsidR="00D74662" w:rsidRDefault="00D74662" w:rsidP="00D74662">
              <w:pPr>
                <w:pStyle w:val="Bibliography"/>
                <w:rPr>
                  <w:noProof/>
                  <w:lang w:val="en-US"/>
                </w:rPr>
              </w:pPr>
              <w:r>
                <w:rPr>
                  <w:noProof/>
                  <w:lang w:val="en-US"/>
                </w:rPr>
                <w:t xml:space="preserve">Welsh Government , 2018. </w:t>
              </w:r>
              <w:r>
                <w:rPr>
                  <w:i/>
                  <w:iCs/>
                  <w:noProof/>
                  <w:lang w:val="en-US"/>
                </w:rPr>
                <w:t xml:space="preserve">How 'areas of learning and experience' are being developed as a central element of the new curriculum. </w:t>
              </w:r>
              <w:r>
                <w:rPr>
                  <w:noProof/>
                  <w:lang w:val="en-US"/>
                </w:rPr>
                <w:t xml:space="preserve">[Online] </w:t>
              </w:r>
              <w:r>
                <w:rPr>
                  <w:noProof/>
                  <w:lang w:val="en-US"/>
                </w:rPr>
                <w:br/>
                <w:t xml:space="preserve">Available at: </w:t>
              </w:r>
              <w:r>
                <w:rPr>
                  <w:noProof/>
                  <w:u w:val="single"/>
                  <w:lang w:val="en-US"/>
                </w:rPr>
                <w:t>https://curriculumforwales.gov.wales/2018/06/20/how-areas-of-learning-and-experience-are-being-developed-as-a-central-element-of-the-new-curriculum/</w:t>
              </w:r>
              <w:r>
                <w:rPr>
                  <w:noProof/>
                  <w:lang w:val="en-US"/>
                </w:rPr>
                <w:br/>
                <w:t>[Accessed 4 January 2023 ].</w:t>
              </w:r>
            </w:p>
            <w:p w14:paraId="20D7B3B1" w14:textId="77777777" w:rsidR="00D74662" w:rsidRDefault="00D74662" w:rsidP="00D74662">
              <w:pPr>
                <w:pStyle w:val="Bibliography"/>
                <w:rPr>
                  <w:noProof/>
                  <w:lang w:val="en-US"/>
                </w:rPr>
              </w:pPr>
              <w:r>
                <w:rPr>
                  <w:noProof/>
                  <w:lang w:val="en-US"/>
                </w:rPr>
                <w:t xml:space="preserve">Welsh Government , 2018. </w:t>
              </w:r>
              <w:r>
                <w:rPr>
                  <w:i/>
                  <w:iCs/>
                  <w:noProof/>
                  <w:lang w:val="en-US"/>
                </w:rPr>
                <w:t xml:space="preserve">How ‘Areas of Learning and Experience’ are being developed as a central element of the new curriculum. </w:t>
              </w:r>
              <w:r>
                <w:rPr>
                  <w:noProof/>
                  <w:lang w:val="en-US"/>
                </w:rPr>
                <w:t xml:space="preserve">[Online] </w:t>
              </w:r>
              <w:r>
                <w:rPr>
                  <w:noProof/>
                  <w:lang w:val="en-US"/>
                </w:rPr>
                <w:br/>
                <w:t xml:space="preserve">Available at: </w:t>
              </w:r>
              <w:r>
                <w:rPr>
                  <w:noProof/>
                  <w:u w:val="single"/>
                  <w:lang w:val="en-US"/>
                </w:rPr>
                <w:t>https://curriculumforwales.gov.wales/2018/06/20/how-areas-of-learning-and-experience-are-being-developed-as-a-central-element-of-the-new-curriculum/</w:t>
              </w:r>
              <w:r>
                <w:rPr>
                  <w:noProof/>
                  <w:lang w:val="en-US"/>
                </w:rPr>
                <w:br/>
                <w:t>[Accessed 4 january 2023].</w:t>
              </w:r>
            </w:p>
            <w:p w14:paraId="0E154E0B" w14:textId="77777777" w:rsidR="00D74662" w:rsidRDefault="00D74662" w:rsidP="00D74662">
              <w:pPr>
                <w:pStyle w:val="Bibliography"/>
                <w:rPr>
                  <w:noProof/>
                  <w:lang w:val="en-US"/>
                </w:rPr>
              </w:pPr>
              <w:r>
                <w:rPr>
                  <w:noProof/>
                  <w:lang w:val="en-US"/>
                </w:rPr>
                <w:t xml:space="preserve">Welsh Government ,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https://hwb.gov.wales/curriculum-for-wales/expressive-arts/descriptions-of-learning/</w:t>
              </w:r>
              <w:r>
                <w:rPr>
                  <w:noProof/>
                  <w:lang w:val="en-US"/>
                </w:rPr>
                <w:br/>
                <w:t>[Accessed 6 January 2023].</w:t>
              </w:r>
            </w:p>
            <w:p w14:paraId="625FAD13" w14:textId="77777777" w:rsidR="00D74662" w:rsidRDefault="00D74662" w:rsidP="00D74662">
              <w:pPr>
                <w:pStyle w:val="Bibliography"/>
                <w:rPr>
                  <w:noProof/>
                  <w:lang w:val="en-US"/>
                </w:rPr>
              </w:pPr>
              <w:r>
                <w:rPr>
                  <w:noProof/>
                  <w:lang w:val="en-US"/>
                </w:rPr>
                <w:t xml:space="preserve">Welsh Government , n.d. </w:t>
              </w:r>
              <w:r>
                <w:rPr>
                  <w:i/>
                  <w:iCs/>
                  <w:noProof/>
                  <w:lang w:val="en-US"/>
                </w:rPr>
                <w:t xml:space="preserve">Education is changing. </w:t>
              </w:r>
              <w:r>
                <w:rPr>
                  <w:noProof/>
                  <w:lang w:val="en-US"/>
                </w:rPr>
                <w:t xml:space="preserve">[Online] </w:t>
              </w:r>
              <w:r>
                <w:rPr>
                  <w:noProof/>
                  <w:lang w:val="en-US"/>
                </w:rPr>
                <w:br/>
                <w:t xml:space="preserve">Available at: </w:t>
              </w:r>
              <w:r>
                <w:rPr>
                  <w:noProof/>
                  <w:u w:val="single"/>
                  <w:lang w:val="en-US"/>
                </w:rPr>
                <w:t>https://webcache.googleusercontent.com/search?q=cache:S-HVlvvJINMJ:https://www.gov.wales/education-</w:t>
              </w:r>
              <w:r>
                <w:rPr>
                  <w:noProof/>
                  <w:u w:val="single"/>
                  <w:lang w:val="en-US"/>
                </w:rPr>
                <w:lastRenderedPageBreak/>
                <w:t>changing&amp;cd=3&amp;hl=en&amp;ct=clnk&amp;gl=uk&amp;client=safari</w:t>
              </w:r>
              <w:r>
                <w:rPr>
                  <w:noProof/>
                  <w:lang w:val="en-US"/>
                </w:rPr>
                <w:br/>
                <w:t>[Accessed 4 January 2023].</w:t>
              </w:r>
            </w:p>
            <w:p w14:paraId="50332971" w14:textId="66532A79" w:rsidR="00D74662" w:rsidRDefault="00D74662" w:rsidP="00D74662">
              <w:r>
                <w:rPr>
                  <w:b/>
                  <w:bCs/>
                  <w:noProof/>
                </w:rPr>
                <w:fldChar w:fldCharType="end"/>
              </w:r>
            </w:p>
          </w:sdtContent>
        </w:sdt>
      </w:sdtContent>
    </w:sdt>
    <w:p w14:paraId="6A00763C" w14:textId="77777777" w:rsidR="00D74662" w:rsidRPr="007B1D4C" w:rsidRDefault="00D74662" w:rsidP="007B1D4C">
      <w:pPr>
        <w:pStyle w:val="NormalWeb"/>
        <w:spacing w:before="0" w:beforeAutospacing="0" w:after="360" w:afterAutospacing="0" w:line="360" w:lineRule="auto"/>
        <w:textAlignment w:val="baseline"/>
        <w:rPr>
          <w:rFonts w:ascii="Calibri" w:hAnsi="Calibri" w:cs="Calibri"/>
          <w:color w:val="1F1F1F"/>
        </w:rPr>
      </w:pPr>
    </w:p>
    <w:p w14:paraId="55ABB78A" w14:textId="24E7757D" w:rsidR="0058688B" w:rsidRPr="00D74662" w:rsidRDefault="00D74662" w:rsidP="00D74662">
      <w:pPr>
        <w:pStyle w:val="NormalWeb"/>
        <w:spacing w:before="0" w:beforeAutospacing="0" w:after="360" w:afterAutospacing="0" w:line="360" w:lineRule="auto"/>
        <w:jc w:val="center"/>
        <w:textAlignment w:val="baseline"/>
        <w:rPr>
          <w:rFonts w:ascii="Calibri" w:hAnsi="Calibri" w:cs="Calibri"/>
          <w:color w:val="1F1F1F"/>
          <w:sz w:val="44"/>
          <w:szCs w:val="44"/>
        </w:rPr>
      </w:pPr>
      <w:r w:rsidRPr="00D74662">
        <w:rPr>
          <w:rFonts w:ascii="Calibri" w:hAnsi="Calibri" w:cs="Calibri"/>
          <w:color w:val="1F1F1F"/>
          <w:sz w:val="44"/>
          <w:szCs w:val="44"/>
        </w:rPr>
        <w:t>Appendix</w:t>
      </w:r>
    </w:p>
    <w:tbl>
      <w:tblPr>
        <w:tblStyle w:val="TableGrid"/>
        <w:tblpPr w:leftFromText="180" w:rightFromText="180" w:vertAnchor="page" w:horzAnchor="margin" w:tblpY="1841"/>
        <w:tblW w:w="0" w:type="auto"/>
        <w:tblLook w:val="04A0" w:firstRow="1" w:lastRow="0" w:firstColumn="1" w:lastColumn="0" w:noHBand="0" w:noVBand="1"/>
      </w:tblPr>
      <w:tblGrid>
        <w:gridCol w:w="2223"/>
        <w:gridCol w:w="3285"/>
        <w:gridCol w:w="1289"/>
        <w:gridCol w:w="2219"/>
      </w:tblGrid>
      <w:tr w:rsidR="00D74662" w:rsidRPr="00122A6C" w14:paraId="157219EA" w14:textId="77777777" w:rsidTr="015679F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3D620598" w14:textId="77777777" w:rsidR="00D74662" w:rsidRPr="00122A6C" w:rsidRDefault="00D74662"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747D70A2" w14:textId="77777777" w:rsidR="00D74662" w:rsidRPr="00FB4AFF" w:rsidRDefault="00D74662" w:rsidP="003754EC">
            <w:pPr>
              <w:rPr>
                <w:sz w:val="32"/>
                <w:szCs w:val="32"/>
              </w:rPr>
            </w:pPr>
            <w:r w:rsidRPr="00FB4AFF">
              <w:rPr>
                <w:sz w:val="32"/>
                <w:szCs w:val="32"/>
              </w:rPr>
              <w:t xml:space="preserve">Danica Jones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0B56DD95" w14:textId="77777777" w:rsidR="00D74662" w:rsidRPr="00FB4AFF" w:rsidRDefault="00D74662" w:rsidP="5079DFCC">
            <w:pPr>
              <w:rPr>
                <w:b/>
                <w:bCs/>
                <w:sz w:val="32"/>
                <w:szCs w:val="32"/>
              </w:rPr>
            </w:pPr>
            <w:r w:rsidRPr="00FB4AFF">
              <w:rPr>
                <w:b/>
                <w:bCs/>
                <w:sz w:val="32"/>
                <w:szCs w:val="32"/>
              </w:rPr>
              <w:t>Class / Group:</w:t>
            </w:r>
          </w:p>
        </w:tc>
        <w:tc>
          <w:tcPr>
            <w:tcW w:w="3650" w:type="dxa"/>
            <w:tcBorders>
              <w:top w:val="single" w:sz="4" w:space="0" w:color="auto"/>
              <w:left w:val="single" w:sz="4" w:space="0" w:color="auto"/>
              <w:bottom w:val="single" w:sz="4" w:space="0" w:color="auto"/>
              <w:right w:val="single" w:sz="4" w:space="0" w:color="auto"/>
            </w:tcBorders>
          </w:tcPr>
          <w:p w14:paraId="1E7F51CE" w14:textId="77777777" w:rsidR="00D74662" w:rsidRPr="00FB4AFF" w:rsidRDefault="00D74662" w:rsidP="003754EC">
            <w:pPr>
              <w:rPr>
                <w:sz w:val="32"/>
                <w:szCs w:val="32"/>
              </w:rPr>
            </w:pPr>
            <w:r w:rsidRPr="00FB4AFF">
              <w:rPr>
                <w:sz w:val="32"/>
                <w:szCs w:val="32"/>
              </w:rPr>
              <w:t xml:space="preserve">Year 6 </w:t>
            </w:r>
          </w:p>
        </w:tc>
      </w:tr>
      <w:tr w:rsidR="00D74662" w:rsidRPr="00122A6C" w14:paraId="2D92D9DB" w14:textId="77777777" w:rsidTr="015679F2">
        <w:trPr>
          <w:trHeight w:val="231"/>
        </w:trPr>
        <w:tc>
          <w:tcPr>
            <w:tcW w:w="3646" w:type="dxa"/>
            <w:tcBorders>
              <w:top w:val="single" w:sz="4" w:space="0" w:color="auto"/>
            </w:tcBorders>
            <w:shd w:val="clear" w:color="auto" w:fill="94BAD6"/>
          </w:tcPr>
          <w:p w14:paraId="5558E3D3" w14:textId="77777777" w:rsidR="00D74662" w:rsidRPr="00122A6C" w:rsidRDefault="00D74662"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4E28E9DF" w14:textId="77777777" w:rsidR="00D74662" w:rsidRPr="00FB4AFF" w:rsidRDefault="00D74662" w:rsidP="638C1348">
            <w:pPr>
              <w:rPr>
                <w:sz w:val="32"/>
                <w:szCs w:val="32"/>
              </w:rPr>
            </w:pPr>
            <w:r w:rsidRPr="00FB4AFF">
              <w:rPr>
                <w:sz w:val="32"/>
                <w:szCs w:val="32"/>
              </w:rPr>
              <w:t xml:space="preserve">Humanities (geography) </w:t>
            </w:r>
          </w:p>
        </w:tc>
        <w:tc>
          <w:tcPr>
            <w:tcW w:w="1538" w:type="dxa"/>
            <w:tcBorders>
              <w:top w:val="single" w:sz="4" w:space="0" w:color="auto"/>
            </w:tcBorders>
            <w:shd w:val="clear" w:color="auto" w:fill="auto"/>
          </w:tcPr>
          <w:p w14:paraId="12A0F026" w14:textId="77777777" w:rsidR="00D74662" w:rsidRPr="00FB4AFF" w:rsidRDefault="00D74662" w:rsidP="003754EC">
            <w:pPr>
              <w:rPr>
                <w:b/>
                <w:bCs/>
                <w:sz w:val="32"/>
                <w:szCs w:val="32"/>
              </w:rPr>
            </w:pPr>
            <w:r w:rsidRPr="00FB4AFF">
              <w:rPr>
                <w:b/>
                <w:bCs/>
                <w:sz w:val="32"/>
                <w:szCs w:val="32"/>
              </w:rPr>
              <w:t>Date:</w:t>
            </w:r>
          </w:p>
        </w:tc>
        <w:tc>
          <w:tcPr>
            <w:tcW w:w="3650" w:type="dxa"/>
            <w:tcBorders>
              <w:top w:val="single" w:sz="4" w:space="0" w:color="auto"/>
            </w:tcBorders>
          </w:tcPr>
          <w:p w14:paraId="43299701" w14:textId="77777777" w:rsidR="00D74662" w:rsidRPr="00FB4AFF" w:rsidRDefault="00D74662" w:rsidP="003754EC">
            <w:pPr>
              <w:rPr>
                <w:sz w:val="32"/>
                <w:szCs w:val="32"/>
              </w:rPr>
            </w:pPr>
            <w:r w:rsidRPr="00FB4AFF">
              <w:rPr>
                <w:sz w:val="32"/>
                <w:szCs w:val="32"/>
              </w:rPr>
              <w:t>W/C 21.11.22</w:t>
            </w:r>
          </w:p>
        </w:tc>
      </w:tr>
      <w:tr w:rsidR="00D74662" w:rsidRPr="00122A6C" w14:paraId="6FB8C9B8" w14:textId="77777777" w:rsidTr="015679F2">
        <w:trPr>
          <w:trHeight w:val="887"/>
        </w:trPr>
        <w:tc>
          <w:tcPr>
            <w:tcW w:w="3646" w:type="dxa"/>
            <w:shd w:val="clear" w:color="auto" w:fill="94BAD6"/>
          </w:tcPr>
          <w:p w14:paraId="75BC6DE3" w14:textId="77777777" w:rsidR="00D74662" w:rsidRPr="00122A6C" w:rsidRDefault="00D74662"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58D09AAB" w14:textId="77777777" w:rsidR="00D74662" w:rsidRPr="00FB4AFF" w:rsidRDefault="00D74662" w:rsidP="002C1D2A">
            <w:pPr>
              <w:pStyle w:val="Heading3"/>
              <w:spacing w:before="0" w:beforeAutospacing="0" w:after="120" w:afterAutospacing="0"/>
              <w:textAlignment w:val="baseline"/>
              <w:rPr>
                <w:rFonts w:asciiTheme="minorHAnsi" w:hAnsiTheme="minorHAnsi" w:cstheme="minorHAnsi"/>
                <w:b w:val="0"/>
                <w:bCs w:val="0"/>
                <w:color w:val="1F1F1F"/>
                <w:spacing w:val="-5"/>
                <w:sz w:val="32"/>
                <w:szCs w:val="32"/>
              </w:rPr>
            </w:pPr>
            <w:r>
              <w:rPr>
                <w:rFonts w:asciiTheme="minorHAnsi" w:hAnsiTheme="minorHAnsi" w:cstheme="minorHAnsi"/>
                <w:b w:val="0"/>
                <w:bCs w:val="0"/>
                <w:color w:val="1F1F1F"/>
                <w:spacing w:val="-5"/>
                <w:sz w:val="32"/>
                <w:szCs w:val="32"/>
              </w:rPr>
              <w:t xml:space="preserve">What Matters Statement - </w:t>
            </w:r>
            <w:r w:rsidRPr="00FB4AFF">
              <w:rPr>
                <w:rFonts w:asciiTheme="minorHAnsi" w:hAnsiTheme="minorHAnsi" w:cstheme="minorHAnsi"/>
                <w:b w:val="0"/>
                <w:bCs w:val="0"/>
                <w:color w:val="1F1F1F"/>
                <w:spacing w:val="-5"/>
                <w:sz w:val="32"/>
                <w:szCs w:val="32"/>
              </w:rPr>
              <w:t>Enquiry, exploration and investigation inspire curiosity about the world, its past, present, and future</w:t>
            </w:r>
          </w:p>
          <w:p w14:paraId="55CA800A" w14:textId="77777777" w:rsidR="00D74662" w:rsidRPr="002C1D2A" w:rsidRDefault="00D74662" w:rsidP="002C1D2A">
            <w:pPr>
              <w:rPr>
                <w:sz w:val="28"/>
                <w:szCs w:val="28"/>
              </w:rPr>
            </w:pPr>
            <w:r>
              <w:rPr>
                <w:rFonts w:cstheme="minorHAnsi"/>
                <w:color w:val="1F1F1F"/>
                <w:sz w:val="32"/>
                <w:szCs w:val="32"/>
                <w:shd w:val="clear" w:color="auto" w:fill="FFFFFF"/>
              </w:rPr>
              <w:t>Description of Learning - I</w:t>
            </w:r>
            <w:r w:rsidRPr="00FB4AFF">
              <w:rPr>
                <w:rFonts w:cstheme="minorHAnsi"/>
                <w:color w:val="1F1F1F"/>
                <w:sz w:val="32"/>
                <w:szCs w:val="32"/>
                <w:shd w:val="clear" w:color="auto" w:fill="FFFFFF"/>
              </w:rPr>
              <w:t xml:space="preserve"> have experienced a range of stimuli, and had opportunities to participate in enquiries, both collaboratively and with growing independence</w:t>
            </w:r>
          </w:p>
          <w:p w14:paraId="549EEB61" w14:textId="77777777" w:rsidR="00D74662" w:rsidRPr="002C1D2A" w:rsidRDefault="00D74662" w:rsidP="002C1D2A">
            <w:pPr>
              <w:pStyle w:val="ListParagraph"/>
              <w:rPr>
                <w:rFonts w:eastAsia="Arial"/>
                <w:color w:val="1F1F1F"/>
                <w:sz w:val="28"/>
                <w:szCs w:val="28"/>
              </w:rPr>
            </w:pPr>
          </w:p>
        </w:tc>
      </w:tr>
      <w:tr w:rsidR="00D74662" w:rsidRPr="00122A6C" w14:paraId="2E3B2B34" w14:textId="77777777" w:rsidTr="015679F2">
        <w:trPr>
          <w:trHeight w:val="393"/>
        </w:trPr>
        <w:tc>
          <w:tcPr>
            <w:tcW w:w="3646" w:type="dxa"/>
            <w:shd w:val="clear" w:color="auto" w:fill="94BAD6"/>
          </w:tcPr>
          <w:p w14:paraId="1F1F7DC0" w14:textId="77777777" w:rsidR="00D74662" w:rsidRPr="00122A6C" w:rsidRDefault="00D74662" w:rsidP="5079DFCC">
            <w:pPr>
              <w:rPr>
                <w:b/>
                <w:bCs/>
              </w:rPr>
            </w:pPr>
            <w:hyperlink r:id="rId6">
              <w:r w:rsidRPr="00122A6C">
                <w:rPr>
                  <w:rStyle w:val="Hyperlink"/>
                  <w:b/>
                  <w:bCs/>
                </w:rPr>
                <w:t>Four Purpose driver:</w:t>
              </w:r>
            </w:hyperlink>
            <w:r w:rsidRPr="00122A6C">
              <w:rPr>
                <w:b/>
                <w:bCs/>
              </w:rPr>
              <w:t xml:space="preserve"> </w:t>
            </w:r>
          </w:p>
          <w:p w14:paraId="1627E36D" w14:textId="77777777" w:rsidR="00D74662" w:rsidRPr="00122A6C" w:rsidRDefault="00D74662"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134C9AAD" w14:textId="77777777" w:rsidR="00D74662" w:rsidRPr="00122A6C" w:rsidRDefault="00D74662" w:rsidP="5079DFCC">
            <w:pPr>
              <w:rPr>
                <w:sz w:val="20"/>
                <w:szCs w:val="20"/>
              </w:rPr>
            </w:pPr>
          </w:p>
        </w:tc>
        <w:tc>
          <w:tcPr>
            <w:tcW w:w="10944" w:type="dxa"/>
            <w:gridSpan w:val="3"/>
          </w:tcPr>
          <w:p w14:paraId="7CD69CA9" w14:textId="77777777" w:rsidR="00D74662" w:rsidRPr="00FB4AFF" w:rsidRDefault="00D74662" w:rsidP="002C1D2A">
            <w:pPr>
              <w:rPr>
                <w:rFonts w:cstheme="minorHAnsi"/>
                <w:sz w:val="32"/>
                <w:szCs w:val="32"/>
              </w:rPr>
            </w:pPr>
            <w:r w:rsidRPr="00FB4AFF">
              <w:rPr>
                <w:rStyle w:val="Strong"/>
                <w:rFonts w:cstheme="minorHAnsi"/>
                <w:color w:val="1F1F1F"/>
                <w:sz w:val="32"/>
                <w:szCs w:val="32"/>
                <w:bdr w:val="none" w:sz="0" w:space="0" w:color="auto" w:frame="1"/>
              </w:rPr>
              <w:t>ethical, informed citizens who:</w:t>
            </w:r>
          </w:p>
          <w:p w14:paraId="5044F9FA" w14:textId="77777777" w:rsidR="00D74662" w:rsidRPr="00FB4AFF" w:rsidRDefault="00D74662" w:rsidP="00D74662">
            <w:pPr>
              <w:numPr>
                <w:ilvl w:val="0"/>
                <w:numId w:val="3"/>
              </w:numPr>
              <w:textAlignment w:val="baseline"/>
              <w:rPr>
                <w:rFonts w:cstheme="minorHAnsi"/>
                <w:color w:val="1F1F1F"/>
                <w:sz w:val="32"/>
                <w:szCs w:val="32"/>
              </w:rPr>
            </w:pPr>
            <w:r w:rsidRPr="00FB4AFF">
              <w:rPr>
                <w:rFonts w:cstheme="minorHAnsi"/>
                <w:color w:val="1F1F1F"/>
                <w:sz w:val="32"/>
                <w:szCs w:val="32"/>
              </w:rPr>
              <w:t>are knowledgeable about their culture, community, society, and the world, now and in the past</w:t>
            </w:r>
          </w:p>
          <w:p w14:paraId="0136CBF5" w14:textId="77777777" w:rsidR="00D74662" w:rsidRPr="00122A6C" w:rsidRDefault="00D74662" w:rsidP="00D74662">
            <w:pPr>
              <w:pStyle w:val="ListParagraph"/>
              <w:numPr>
                <w:ilvl w:val="0"/>
                <w:numId w:val="3"/>
              </w:numPr>
              <w:rPr>
                <w:sz w:val="22"/>
                <w:szCs w:val="22"/>
              </w:rPr>
            </w:pPr>
          </w:p>
        </w:tc>
      </w:tr>
      <w:tr w:rsidR="00D74662" w:rsidRPr="00122A6C" w14:paraId="37B293D1" w14:textId="77777777" w:rsidTr="006C6BD5">
        <w:trPr>
          <w:trHeight w:val="884"/>
        </w:trPr>
        <w:tc>
          <w:tcPr>
            <w:tcW w:w="3646" w:type="dxa"/>
            <w:shd w:val="clear" w:color="auto" w:fill="94BAD6"/>
          </w:tcPr>
          <w:p w14:paraId="2EF54262" w14:textId="77777777" w:rsidR="00D74662" w:rsidRPr="00122A6C" w:rsidRDefault="00D74662"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7" w:anchor="overview">
              <w:r w:rsidRPr="00122A6C">
                <w:rPr>
                  <w:rStyle w:val="Hyperlink"/>
                  <w:sz w:val="20"/>
                  <w:szCs w:val="20"/>
                </w:rPr>
                <w:t>Cross-curricular skills frameworks)</w:t>
              </w:r>
            </w:hyperlink>
          </w:p>
        </w:tc>
        <w:tc>
          <w:tcPr>
            <w:tcW w:w="10944" w:type="dxa"/>
            <w:gridSpan w:val="3"/>
          </w:tcPr>
          <w:p w14:paraId="12007C70" w14:textId="77777777" w:rsidR="00D74662" w:rsidRPr="00FB4AFF" w:rsidRDefault="00D74662" w:rsidP="00D74662">
            <w:pPr>
              <w:pStyle w:val="ListParagraph"/>
              <w:numPr>
                <w:ilvl w:val="0"/>
                <w:numId w:val="2"/>
              </w:numPr>
              <w:rPr>
                <w:rFonts w:eastAsia="Arial"/>
                <w:color w:val="1F1F1F"/>
                <w:sz w:val="32"/>
                <w:szCs w:val="32"/>
              </w:rPr>
            </w:pPr>
            <w:r w:rsidRPr="00FB4AFF">
              <w:rPr>
                <w:rFonts w:eastAsia="Arial"/>
                <w:color w:val="1F1F1F"/>
                <w:sz w:val="32"/>
                <w:szCs w:val="32"/>
              </w:rPr>
              <w:t xml:space="preserve">Digital Competency Framework </w:t>
            </w:r>
          </w:p>
        </w:tc>
      </w:tr>
      <w:tr w:rsidR="00D74662" w:rsidRPr="00122A6C" w14:paraId="47ADFBEC" w14:textId="77777777" w:rsidTr="015679F2">
        <w:trPr>
          <w:trHeight w:val="788"/>
        </w:trPr>
        <w:tc>
          <w:tcPr>
            <w:tcW w:w="14590" w:type="dxa"/>
            <w:gridSpan w:val="4"/>
            <w:shd w:val="clear" w:color="auto" w:fill="auto"/>
          </w:tcPr>
          <w:p w14:paraId="58DD80D1" w14:textId="77777777" w:rsidR="00D74662" w:rsidRPr="00122A6C" w:rsidRDefault="00D74662" w:rsidP="5079DFCC">
            <w:pPr>
              <w:rPr>
                <w:sz w:val="28"/>
                <w:szCs w:val="28"/>
              </w:rPr>
            </w:pPr>
            <w:r w:rsidRPr="00122A6C">
              <w:rPr>
                <w:b/>
                <w:bCs/>
              </w:rPr>
              <w:t>Personal Targets</w:t>
            </w:r>
            <w:r w:rsidRPr="00122A6C">
              <w:t xml:space="preserve"> </w:t>
            </w:r>
            <w:r w:rsidRPr="00122A6C">
              <w:rPr>
                <w:sz w:val="20"/>
                <w:szCs w:val="20"/>
              </w:rPr>
              <w:t>(</w:t>
            </w:r>
            <w:hyperlink r:id="rId8">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9">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10">
              <w:r w:rsidRPr="00122A6C">
                <w:rPr>
                  <w:rStyle w:val="Hyperlink"/>
                  <w:sz w:val="20"/>
                  <w:szCs w:val="20"/>
                </w:rPr>
                <w:t>Welsh Language Competency Framewor</w:t>
              </w:r>
            </w:hyperlink>
            <w:r w:rsidRPr="00122A6C">
              <w:rPr>
                <w:sz w:val="20"/>
                <w:szCs w:val="20"/>
              </w:rPr>
              <w:t xml:space="preserve">k) </w:t>
            </w:r>
          </w:p>
          <w:p w14:paraId="44A3C9D0" w14:textId="77777777" w:rsidR="00D74662" w:rsidRPr="00FB4AFF" w:rsidRDefault="00D74662" w:rsidP="5079DFCC">
            <w:pPr>
              <w:pStyle w:val="ListParagraph"/>
              <w:numPr>
                <w:ilvl w:val="0"/>
                <w:numId w:val="4"/>
              </w:numPr>
              <w:rPr>
                <w:sz w:val="32"/>
                <w:szCs w:val="32"/>
              </w:rPr>
            </w:pPr>
            <w:r w:rsidRPr="00FB4AFF">
              <w:rPr>
                <w:sz w:val="32"/>
                <w:szCs w:val="32"/>
              </w:rPr>
              <w:t xml:space="preserve">Personal Target – To use voice to manage the classroom environment </w:t>
            </w:r>
          </w:p>
          <w:p w14:paraId="5A81FC04" w14:textId="77777777" w:rsidR="00D74662" w:rsidRPr="00122A6C" w:rsidRDefault="00D74662" w:rsidP="5079DFCC">
            <w:pPr>
              <w:pStyle w:val="ListParagraph"/>
              <w:numPr>
                <w:ilvl w:val="0"/>
                <w:numId w:val="4"/>
              </w:numPr>
              <w:rPr>
                <w:sz w:val="20"/>
                <w:szCs w:val="20"/>
              </w:rPr>
            </w:pPr>
            <w:r w:rsidRPr="00FB4AFF">
              <w:rPr>
                <w:sz w:val="32"/>
                <w:szCs w:val="32"/>
              </w:rPr>
              <w:t xml:space="preserve">QTS target </w:t>
            </w:r>
            <w:proofErr w:type="gramStart"/>
            <w:r w:rsidRPr="00FB4AFF">
              <w:rPr>
                <w:sz w:val="32"/>
                <w:szCs w:val="32"/>
              </w:rPr>
              <w:t xml:space="preserve">- </w:t>
            </w:r>
            <w:r>
              <w:rPr>
                <w:sz w:val="32"/>
                <w:szCs w:val="32"/>
              </w:rPr>
              <w:t xml:space="preserve"> differentiation</w:t>
            </w:r>
            <w:proofErr w:type="gramEnd"/>
            <w:r>
              <w:rPr>
                <w:sz w:val="32"/>
                <w:szCs w:val="32"/>
              </w:rPr>
              <w:t xml:space="preserve">, ensuring the lessons are suitable for all of the pupils to challenge themselves </w:t>
            </w:r>
          </w:p>
        </w:tc>
      </w:tr>
      <w:tr w:rsidR="00D74662" w:rsidRPr="00122A6C" w14:paraId="066CB6F2" w14:textId="77777777" w:rsidTr="015679F2">
        <w:tc>
          <w:tcPr>
            <w:tcW w:w="14590" w:type="dxa"/>
            <w:gridSpan w:val="4"/>
            <w:shd w:val="clear" w:color="auto" w:fill="94BAD6"/>
          </w:tcPr>
          <w:p w14:paraId="78A657BC" w14:textId="77777777" w:rsidR="00D74662" w:rsidRPr="00122A6C" w:rsidRDefault="00D74662" w:rsidP="5079DFCC">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2080C0AF" w14:textId="77777777" w:rsidR="00D74662" w:rsidRPr="00122A6C" w:rsidRDefault="00D74662"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D74662" w:rsidRPr="00122A6C" w14:paraId="63BCDE04" w14:textId="77777777" w:rsidTr="015679F2">
        <w:tc>
          <w:tcPr>
            <w:tcW w:w="14590" w:type="dxa"/>
            <w:gridSpan w:val="4"/>
          </w:tcPr>
          <w:p w14:paraId="13B30C54" w14:textId="77777777" w:rsidR="00D74662" w:rsidRDefault="00D74662" w:rsidP="003754EC">
            <w:pPr>
              <w:rPr>
                <w:sz w:val="32"/>
                <w:szCs w:val="32"/>
              </w:rPr>
            </w:pPr>
          </w:p>
          <w:p w14:paraId="56EC9EA6" w14:textId="77777777" w:rsidR="00D74662" w:rsidRPr="00FB4AFF" w:rsidRDefault="00D74662" w:rsidP="003754EC">
            <w:pPr>
              <w:rPr>
                <w:sz w:val="32"/>
                <w:szCs w:val="32"/>
              </w:rPr>
            </w:pPr>
            <w:r w:rsidRPr="00FB4AFF">
              <w:rPr>
                <w:sz w:val="32"/>
                <w:szCs w:val="32"/>
              </w:rPr>
              <w:t xml:space="preserve">LO – By the end of the lesson I will be able to describe key features of another country </w:t>
            </w:r>
          </w:p>
          <w:p w14:paraId="4E8F1F9E" w14:textId="77777777" w:rsidR="00D74662" w:rsidRPr="00FB4AFF" w:rsidRDefault="00D74662" w:rsidP="003754EC">
            <w:pPr>
              <w:rPr>
                <w:sz w:val="32"/>
                <w:szCs w:val="32"/>
              </w:rPr>
            </w:pPr>
          </w:p>
        </w:tc>
      </w:tr>
      <w:tr w:rsidR="00D74662" w:rsidRPr="00122A6C" w14:paraId="39D68C53" w14:textId="77777777" w:rsidTr="00403783">
        <w:trPr>
          <w:trHeight w:val="797"/>
        </w:trPr>
        <w:tc>
          <w:tcPr>
            <w:tcW w:w="14590" w:type="dxa"/>
            <w:gridSpan w:val="4"/>
            <w:shd w:val="clear" w:color="auto" w:fill="94BAD6"/>
          </w:tcPr>
          <w:p w14:paraId="5F9E35B0" w14:textId="77777777" w:rsidR="00D74662" w:rsidRPr="00122A6C" w:rsidRDefault="00D74662" w:rsidP="5079DFCC">
            <w:pPr>
              <w:rPr>
                <w:rStyle w:val="Hyperlink"/>
                <w:b/>
                <w:bCs/>
                <w:sz w:val="20"/>
                <w:szCs w:val="20"/>
              </w:rPr>
            </w:pPr>
            <w:r w:rsidRPr="00122A6C">
              <w:rPr>
                <w:b/>
                <w:bCs/>
              </w:rPr>
              <w:lastRenderedPageBreak/>
              <w:t xml:space="preserve">Success Criteria </w:t>
            </w:r>
            <w:r w:rsidRPr="00122A6C">
              <w:rPr>
                <w:b/>
                <w:bCs/>
                <w:sz w:val="20"/>
                <w:szCs w:val="20"/>
              </w:rPr>
              <w:t>(6:42 on video)</w:t>
            </w:r>
          </w:p>
          <w:p w14:paraId="537E92E7" w14:textId="77777777" w:rsidR="00D74662" w:rsidRPr="00122A6C" w:rsidRDefault="00D74662"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D74662" w:rsidRPr="00122A6C" w14:paraId="20FB1B12" w14:textId="77777777" w:rsidTr="015679F2">
        <w:trPr>
          <w:trHeight w:val="699"/>
        </w:trPr>
        <w:tc>
          <w:tcPr>
            <w:tcW w:w="14590" w:type="dxa"/>
            <w:gridSpan w:val="4"/>
          </w:tcPr>
          <w:p w14:paraId="76D20EE9" w14:textId="77777777" w:rsidR="00D74662" w:rsidRPr="00403783" w:rsidRDefault="00D74662" w:rsidP="003754EC">
            <w:pPr>
              <w:rPr>
                <w:rFonts w:cstheme="minorHAnsi"/>
                <w:sz w:val="32"/>
                <w:szCs w:val="32"/>
              </w:rPr>
            </w:pPr>
            <w:r w:rsidRPr="00403783">
              <w:rPr>
                <w:rFonts w:cstheme="minorHAnsi"/>
                <w:sz w:val="32"/>
                <w:szCs w:val="32"/>
              </w:rPr>
              <w:t xml:space="preserve">For the Lesson outcome - </w:t>
            </w:r>
          </w:p>
          <w:p w14:paraId="7392FAC6" w14:textId="77777777" w:rsidR="00D74662" w:rsidRPr="00403783" w:rsidRDefault="00D74662" w:rsidP="003754EC">
            <w:pPr>
              <w:rPr>
                <w:rFonts w:cstheme="minorHAnsi"/>
                <w:sz w:val="32"/>
                <w:szCs w:val="32"/>
              </w:rPr>
            </w:pPr>
            <w:r w:rsidRPr="00403783">
              <w:rPr>
                <w:rFonts w:cstheme="minorHAnsi"/>
                <w:sz w:val="32"/>
                <w:szCs w:val="32"/>
              </w:rPr>
              <w:t xml:space="preserve">I can identify where in the world the country is </w:t>
            </w:r>
          </w:p>
          <w:p w14:paraId="68AB8121" w14:textId="77777777" w:rsidR="00D74662" w:rsidRPr="00403783" w:rsidRDefault="00D74662" w:rsidP="003754EC">
            <w:pPr>
              <w:rPr>
                <w:rFonts w:cstheme="minorHAnsi"/>
                <w:sz w:val="32"/>
                <w:szCs w:val="32"/>
              </w:rPr>
            </w:pPr>
            <w:r w:rsidRPr="00403783">
              <w:rPr>
                <w:rFonts w:cstheme="minorHAnsi"/>
                <w:sz w:val="32"/>
                <w:szCs w:val="32"/>
              </w:rPr>
              <w:t xml:space="preserve">I can use key information to create a fact file </w:t>
            </w:r>
          </w:p>
          <w:p w14:paraId="1685AAEE" w14:textId="77777777" w:rsidR="00D74662" w:rsidRPr="00122A6C" w:rsidRDefault="00D74662" w:rsidP="003754EC">
            <w:pPr>
              <w:rPr>
                <w:rFonts w:cstheme="minorHAnsi"/>
              </w:rPr>
            </w:pPr>
          </w:p>
        </w:tc>
      </w:tr>
      <w:tr w:rsidR="00D74662" w:rsidRPr="00122A6C" w14:paraId="6877FE1B" w14:textId="77777777" w:rsidTr="015679F2">
        <w:trPr>
          <w:trHeight w:val="553"/>
        </w:trPr>
        <w:tc>
          <w:tcPr>
            <w:tcW w:w="14590" w:type="dxa"/>
            <w:gridSpan w:val="4"/>
            <w:shd w:val="clear" w:color="auto" w:fill="94BAD6"/>
          </w:tcPr>
          <w:p w14:paraId="5C4A3444" w14:textId="77777777" w:rsidR="00D74662" w:rsidRPr="00122A6C" w:rsidRDefault="00D74662" w:rsidP="003754EC">
            <w:pPr>
              <w:rPr>
                <w:rFonts w:cstheme="minorHAnsi"/>
                <w:b/>
                <w:bCs/>
              </w:rPr>
            </w:pPr>
            <w:r w:rsidRPr="00122A6C">
              <w:rPr>
                <w:rFonts w:cstheme="minorHAnsi"/>
                <w:b/>
                <w:bCs/>
              </w:rPr>
              <w:t>Planning for misconceptions:</w:t>
            </w:r>
          </w:p>
          <w:p w14:paraId="25C3ED6C" w14:textId="77777777" w:rsidR="00D74662" w:rsidRPr="00122A6C" w:rsidRDefault="00D74662"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D74662" w:rsidRPr="00122A6C" w14:paraId="1475C947" w14:textId="77777777" w:rsidTr="015679F2">
        <w:trPr>
          <w:trHeight w:val="703"/>
        </w:trPr>
        <w:tc>
          <w:tcPr>
            <w:tcW w:w="14590" w:type="dxa"/>
            <w:gridSpan w:val="4"/>
          </w:tcPr>
          <w:p w14:paraId="5E5C42A6" w14:textId="77777777" w:rsidR="00D74662" w:rsidRPr="00122A6C" w:rsidRDefault="00D74662" w:rsidP="003754EC">
            <w:pPr>
              <w:rPr>
                <w:rFonts w:cstheme="minorHAnsi"/>
              </w:rPr>
            </w:pPr>
            <w:r>
              <w:rPr>
                <w:rFonts w:cstheme="minorHAnsi"/>
              </w:rPr>
              <w:t xml:space="preserve">Misconceptions could </w:t>
            </w:r>
            <w:proofErr w:type="gramStart"/>
            <w:r>
              <w:rPr>
                <w:rFonts w:cstheme="minorHAnsi"/>
              </w:rPr>
              <w:t>include  -</w:t>
            </w:r>
            <w:proofErr w:type="gramEnd"/>
            <w:r>
              <w:rPr>
                <w:rFonts w:cstheme="minorHAnsi"/>
              </w:rPr>
              <w:t xml:space="preserve"> confusion about the kind of information to include / response – a list of websites and a booklet to useful information to get the pupils started in the right direction</w:t>
            </w:r>
          </w:p>
        </w:tc>
      </w:tr>
    </w:tbl>
    <w:p w14:paraId="05B75CA6" w14:textId="77777777" w:rsidR="00D74662" w:rsidRPr="00122A6C" w:rsidRDefault="00D74662" w:rsidP="00860BF0">
      <w:pPr>
        <w:tabs>
          <w:tab w:val="center" w:pos="4510"/>
        </w:tabs>
        <w:rPr>
          <w:sz w:val="28"/>
          <w:szCs w:val="28"/>
        </w:rPr>
      </w:pPr>
    </w:p>
    <w:p w14:paraId="6669F417" w14:textId="77777777" w:rsidR="00D74662" w:rsidRPr="00122A6C" w:rsidRDefault="00D74662" w:rsidP="00F9055E">
      <w:pPr>
        <w:rPr>
          <w:sz w:val="28"/>
          <w:szCs w:val="28"/>
        </w:rPr>
        <w:sectPr w:rsidR="00D74662" w:rsidRPr="00122A6C" w:rsidSect="00961DE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09C60182" w14:textId="77777777" w:rsidR="00D74662" w:rsidRPr="00122A6C" w:rsidRDefault="00D74662"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D74662" w:rsidRPr="00122A6C" w14:paraId="08F3DBC3" w14:textId="77777777" w:rsidTr="5079DFCC">
        <w:trPr>
          <w:trHeight w:val="829"/>
        </w:trPr>
        <w:tc>
          <w:tcPr>
            <w:tcW w:w="15337" w:type="dxa"/>
            <w:gridSpan w:val="5"/>
            <w:shd w:val="clear" w:color="auto" w:fill="94BAD6"/>
          </w:tcPr>
          <w:p w14:paraId="0C3481F7" w14:textId="77777777" w:rsidR="00D74662" w:rsidRPr="00122A6C" w:rsidRDefault="00D74662" w:rsidP="00BF13F6">
            <w:pPr>
              <w:pStyle w:val="NoSpacing"/>
              <w:jc w:val="center"/>
              <w:rPr>
                <w:rFonts w:asciiTheme="minorHAnsi" w:hAnsiTheme="minorHAnsi" w:cstheme="minorHAnsi"/>
                <w:b/>
                <w:bCs/>
              </w:rPr>
            </w:pPr>
          </w:p>
          <w:p w14:paraId="556A9AE0" w14:textId="77777777" w:rsidR="00D74662" w:rsidRPr="00122A6C" w:rsidRDefault="00D74662"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75C45B6A" w14:textId="77777777" w:rsidR="00D74662" w:rsidRPr="00122A6C" w:rsidRDefault="00D74662" w:rsidP="00BF13F6">
            <w:pPr>
              <w:pStyle w:val="NoSpacing"/>
              <w:jc w:val="center"/>
              <w:rPr>
                <w:rFonts w:asciiTheme="minorHAnsi" w:hAnsiTheme="minorHAnsi" w:cstheme="minorHAnsi"/>
                <w:b/>
                <w:bCs/>
              </w:rPr>
            </w:pPr>
          </w:p>
        </w:tc>
      </w:tr>
      <w:tr w:rsidR="00D74662" w:rsidRPr="00122A6C" w14:paraId="1309BC21" w14:textId="77777777" w:rsidTr="5079DFCC">
        <w:trPr>
          <w:trHeight w:val="2276"/>
        </w:trPr>
        <w:tc>
          <w:tcPr>
            <w:tcW w:w="1275" w:type="dxa"/>
          </w:tcPr>
          <w:p w14:paraId="0E426AD6" w14:textId="77777777" w:rsidR="00D74662" w:rsidRPr="00122A6C" w:rsidRDefault="00D74662" w:rsidP="00BF13F6">
            <w:pPr>
              <w:jc w:val="center"/>
              <w:rPr>
                <w:rFonts w:cstheme="minorHAnsi"/>
                <w:b/>
                <w:bCs/>
                <w:color w:val="000000" w:themeColor="text1"/>
                <w:sz w:val="22"/>
                <w:szCs w:val="22"/>
              </w:rPr>
            </w:pPr>
          </w:p>
          <w:p w14:paraId="2509408D" w14:textId="77777777" w:rsidR="00D74662" w:rsidRPr="00122A6C" w:rsidRDefault="00D74662"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6EFE2C86" w14:textId="77777777" w:rsidR="00D74662" w:rsidRPr="00122A6C" w:rsidRDefault="00D74662"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27FEFF93" w14:textId="77777777" w:rsidR="00D74662" w:rsidRPr="00122A6C" w:rsidRDefault="00D74662" w:rsidP="00906E10">
            <w:pPr>
              <w:jc w:val="center"/>
              <w:rPr>
                <w:rFonts w:cstheme="minorHAnsi"/>
                <w:color w:val="000000" w:themeColor="text1"/>
              </w:rPr>
            </w:pPr>
          </w:p>
        </w:tc>
        <w:tc>
          <w:tcPr>
            <w:tcW w:w="3912" w:type="dxa"/>
          </w:tcPr>
          <w:p w14:paraId="7C9F7DA5" w14:textId="77777777" w:rsidR="00D74662" w:rsidRPr="00122A6C" w:rsidRDefault="00D74662" w:rsidP="00BF13F6">
            <w:pPr>
              <w:jc w:val="center"/>
              <w:rPr>
                <w:rFonts w:cstheme="minorHAnsi"/>
                <w:b/>
                <w:bCs/>
                <w:color w:val="000000" w:themeColor="text1"/>
                <w:sz w:val="22"/>
                <w:szCs w:val="22"/>
              </w:rPr>
            </w:pPr>
          </w:p>
          <w:p w14:paraId="0DA41B94" w14:textId="77777777" w:rsidR="00D74662" w:rsidRPr="00122A6C" w:rsidRDefault="00D74662"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6BC2C153" w14:textId="77777777" w:rsidR="00D74662" w:rsidRPr="00122A6C" w:rsidRDefault="00D74662"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297F6EB6"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8C702C7" w14:textId="77777777" w:rsidR="00D74662" w:rsidRPr="00122A6C" w:rsidRDefault="00D74662"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25C24AC9" w14:textId="77777777" w:rsidR="00D74662" w:rsidRPr="00122A6C" w:rsidRDefault="00D74662"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29BBC73B" w14:textId="77777777" w:rsidR="00D74662" w:rsidRPr="00122A6C" w:rsidRDefault="00D74662"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23D6DD7B"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04FB7042" w14:textId="77777777" w:rsidR="00D74662" w:rsidRPr="00122A6C" w:rsidRDefault="00D74662"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3D0E4CC6" w14:textId="77777777" w:rsidR="00D74662" w:rsidRPr="00122A6C" w:rsidRDefault="00D74662"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68A415A1" w14:textId="77777777" w:rsidR="00D74662" w:rsidRPr="00122A6C" w:rsidRDefault="00D74662"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79DEA930" w14:textId="77777777" w:rsidR="00D74662" w:rsidRPr="00122A6C" w:rsidRDefault="00D74662"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6E0D7F42"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16D80BAD"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7944B9B2" w14:textId="77777777" w:rsidR="00D74662" w:rsidRPr="00122A6C" w:rsidRDefault="00D74662"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14:paraId="5C94D74D" w14:textId="77777777" w:rsidR="00D74662" w:rsidRPr="00122A6C" w:rsidRDefault="00D74662"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551485B4" w14:textId="77777777" w:rsidR="00D74662" w:rsidRPr="00122A6C" w:rsidRDefault="00D74662"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0F5A3757" w14:textId="77777777" w:rsidR="00D74662" w:rsidRPr="00122A6C" w:rsidRDefault="00D74662" w:rsidP="008A76FC">
            <w:pPr>
              <w:jc w:val="center"/>
              <w:rPr>
                <w:rFonts w:cstheme="minorHAnsi"/>
                <w:i/>
                <w:iCs/>
                <w:color w:val="000000" w:themeColor="text1"/>
                <w:sz w:val="16"/>
                <w:szCs w:val="16"/>
                <w:highlight w:val="yellow"/>
              </w:rPr>
            </w:pPr>
          </w:p>
        </w:tc>
      </w:tr>
      <w:tr w:rsidR="00D74662" w:rsidRPr="00122A6C" w14:paraId="228FE918" w14:textId="77777777" w:rsidTr="5079DFCC">
        <w:trPr>
          <w:trHeight w:val="1041"/>
        </w:trPr>
        <w:tc>
          <w:tcPr>
            <w:tcW w:w="1275" w:type="dxa"/>
          </w:tcPr>
          <w:p w14:paraId="77830850" w14:textId="77777777" w:rsidR="00D74662" w:rsidRPr="00122A6C" w:rsidRDefault="00D74662" w:rsidP="00BF13F6">
            <w:pPr>
              <w:pStyle w:val="NoSpacing"/>
            </w:pPr>
          </w:p>
          <w:p w14:paraId="78E2EC74" w14:textId="77777777" w:rsidR="00D74662" w:rsidRPr="00122A6C" w:rsidRDefault="00D74662" w:rsidP="00BF13F6">
            <w:pPr>
              <w:pStyle w:val="NoSpacing"/>
            </w:pPr>
            <w:r>
              <w:t xml:space="preserve">20 minutes </w:t>
            </w:r>
          </w:p>
        </w:tc>
        <w:tc>
          <w:tcPr>
            <w:tcW w:w="3912" w:type="dxa"/>
          </w:tcPr>
          <w:p w14:paraId="34962709" w14:textId="77777777" w:rsidR="00D74662" w:rsidRPr="006877A3" w:rsidRDefault="00D74662" w:rsidP="5079DFCC">
            <w:pPr>
              <w:pStyle w:val="NoSpacing"/>
              <w:rPr>
                <w:rFonts w:asciiTheme="minorHAnsi" w:hAnsiTheme="minorHAnsi"/>
                <w:sz w:val="32"/>
                <w:szCs w:val="28"/>
              </w:rPr>
            </w:pPr>
            <w:r w:rsidRPr="006877A3">
              <w:rPr>
                <w:rFonts w:asciiTheme="minorHAnsi" w:hAnsiTheme="minorHAnsi"/>
                <w:sz w:val="32"/>
                <w:szCs w:val="28"/>
              </w:rPr>
              <w:t xml:space="preserve">Introduction to the world cup – what is it? </w:t>
            </w:r>
          </w:p>
          <w:p w14:paraId="7F6458B6" w14:textId="77777777" w:rsidR="00D74662" w:rsidRPr="006877A3" w:rsidRDefault="00D74662" w:rsidP="5079DFCC">
            <w:pPr>
              <w:pStyle w:val="NoSpacing"/>
              <w:rPr>
                <w:rFonts w:asciiTheme="minorHAnsi" w:hAnsiTheme="minorHAnsi"/>
                <w:sz w:val="32"/>
                <w:szCs w:val="28"/>
              </w:rPr>
            </w:pPr>
            <w:r w:rsidRPr="006877A3">
              <w:rPr>
                <w:rFonts w:asciiTheme="minorHAnsi" w:hAnsiTheme="minorHAnsi"/>
                <w:sz w:val="32"/>
                <w:szCs w:val="28"/>
              </w:rPr>
              <w:t xml:space="preserve">When did it start? </w:t>
            </w:r>
          </w:p>
          <w:p w14:paraId="47AC3328" w14:textId="77777777" w:rsidR="00D74662" w:rsidRPr="006877A3" w:rsidRDefault="00D74662" w:rsidP="5079DFCC">
            <w:pPr>
              <w:pStyle w:val="NoSpacing"/>
              <w:rPr>
                <w:rFonts w:asciiTheme="minorHAnsi" w:hAnsiTheme="minorHAnsi"/>
                <w:sz w:val="32"/>
                <w:szCs w:val="28"/>
              </w:rPr>
            </w:pPr>
            <w:r w:rsidRPr="006877A3">
              <w:rPr>
                <w:rFonts w:asciiTheme="minorHAnsi" w:hAnsiTheme="minorHAnsi"/>
                <w:sz w:val="32"/>
                <w:szCs w:val="28"/>
              </w:rPr>
              <w:t>Where is it this year?</w:t>
            </w:r>
          </w:p>
          <w:p w14:paraId="343354E2" w14:textId="77777777" w:rsidR="00D74662" w:rsidRPr="006877A3" w:rsidRDefault="00D74662" w:rsidP="5079DFCC">
            <w:pPr>
              <w:pStyle w:val="NoSpacing"/>
              <w:rPr>
                <w:rFonts w:asciiTheme="minorHAnsi" w:hAnsiTheme="minorHAnsi"/>
                <w:sz w:val="32"/>
                <w:szCs w:val="28"/>
              </w:rPr>
            </w:pPr>
            <w:r w:rsidRPr="006877A3">
              <w:rPr>
                <w:rFonts w:asciiTheme="minorHAnsi" w:hAnsiTheme="minorHAnsi"/>
                <w:sz w:val="32"/>
                <w:szCs w:val="28"/>
              </w:rPr>
              <w:t xml:space="preserve">What do you think the climate is like? </w:t>
            </w:r>
          </w:p>
          <w:p w14:paraId="304C234A" w14:textId="77777777" w:rsidR="00D74662" w:rsidRDefault="00D74662" w:rsidP="5079DFCC">
            <w:pPr>
              <w:pStyle w:val="NoSpacing"/>
              <w:rPr>
                <w:rFonts w:asciiTheme="minorHAnsi" w:hAnsiTheme="minorHAnsi"/>
                <w:sz w:val="32"/>
                <w:szCs w:val="28"/>
              </w:rPr>
            </w:pPr>
            <w:r w:rsidRPr="006877A3">
              <w:rPr>
                <w:rFonts w:asciiTheme="minorHAnsi" w:hAnsiTheme="minorHAnsi"/>
                <w:sz w:val="32"/>
                <w:szCs w:val="28"/>
              </w:rPr>
              <w:t xml:space="preserve">Why is it in the winter instead of the summer? </w:t>
            </w:r>
          </w:p>
          <w:p w14:paraId="73F2A8C5" w14:textId="77777777" w:rsidR="00D74662" w:rsidRDefault="00D74662" w:rsidP="5079DFCC">
            <w:pPr>
              <w:pStyle w:val="NoSpacing"/>
              <w:rPr>
                <w:rFonts w:asciiTheme="minorHAnsi" w:hAnsiTheme="minorHAnsi"/>
                <w:sz w:val="32"/>
                <w:szCs w:val="28"/>
              </w:rPr>
            </w:pPr>
            <w:r>
              <w:rPr>
                <w:rFonts w:asciiTheme="minorHAnsi" w:hAnsiTheme="minorHAnsi"/>
                <w:sz w:val="32"/>
                <w:szCs w:val="28"/>
              </w:rPr>
              <w:t xml:space="preserve">Role of the teacher – using a football to randomly select children to answer </w:t>
            </w:r>
            <w:r>
              <w:rPr>
                <w:rFonts w:asciiTheme="minorHAnsi" w:hAnsiTheme="minorHAnsi"/>
                <w:sz w:val="32"/>
                <w:szCs w:val="28"/>
              </w:rPr>
              <w:lastRenderedPageBreak/>
              <w:t xml:space="preserve">questions, this will create excitement for the children.  </w:t>
            </w:r>
          </w:p>
          <w:p w14:paraId="3F417412" w14:textId="77777777" w:rsidR="00D74662" w:rsidRDefault="00D74662" w:rsidP="5079DFCC">
            <w:pPr>
              <w:pStyle w:val="NoSpacing"/>
              <w:rPr>
                <w:rFonts w:asciiTheme="minorHAnsi" w:hAnsiTheme="minorHAnsi"/>
              </w:rPr>
            </w:pPr>
          </w:p>
          <w:p w14:paraId="4D0E9C99" w14:textId="77777777" w:rsidR="00D74662" w:rsidRPr="00122A6C" w:rsidRDefault="00D74662" w:rsidP="5079DFCC">
            <w:pPr>
              <w:pStyle w:val="NoSpacing"/>
              <w:rPr>
                <w:rFonts w:asciiTheme="minorHAnsi" w:hAnsiTheme="minorHAnsi"/>
              </w:rPr>
            </w:pPr>
            <w:r w:rsidRPr="00CE008D">
              <w:rPr>
                <w:rFonts w:asciiTheme="minorHAnsi" w:hAnsiTheme="minorHAnsi"/>
                <w:sz w:val="32"/>
                <w:szCs w:val="28"/>
              </w:rPr>
              <w:t xml:space="preserve">Use the PowerPoint as an aid to give the children information about the World Cups to fill any gaps in their knowledge highlighted during the questions. </w:t>
            </w:r>
          </w:p>
        </w:tc>
        <w:tc>
          <w:tcPr>
            <w:tcW w:w="4819" w:type="dxa"/>
          </w:tcPr>
          <w:p w14:paraId="449A6D0D" w14:textId="77777777" w:rsidR="00D74662" w:rsidRPr="00122A6C" w:rsidRDefault="00D74662" w:rsidP="00BF13F6">
            <w:pPr>
              <w:pStyle w:val="NoSpacing"/>
            </w:pPr>
            <w:r w:rsidRPr="0088179E">
              <w:rPr>
                <w:sz w:val="32"/>
                <w:szCs w:val="28"/>
              </w:rPr>
              <w:lastRenderedPageBreak/>
              <w:t xml:space="preserve">The children will have an opportunity to act as the teacher or more knowledgeable other in the classroom.  They will be given time to share their thoughts when answering the questions </w:t>
            </w:r>
            <w:r>
              <w:rPr>
                <w:sz w:val="32"/>
                <w:szCs w:val="28"/>
              </w:rPr>
              <w:t xml:space="preserve">as well as time to take in any new information and ask any questions that they have. </w:t>
            </w:r>
          </w:p>
        </w:tc>
        <w:tc>
          <w:tcPr>
            <w:tcW w:w="2554" w:type="dxa"/>
          </w:tcPr>
          <w:p w14:paraId="735672E5" w14:textId="77777777" w:rsidR="00D74662" w:rsidRPr="00122A6C" w:rsidRDefault="00D74662" w:rsidP="00BF13F6">
            <w:pPr>
              <w:pStyle w:val="NoSpacing"/>
            </w:pPr>
          </w:p>
        </w:tc>
        <w:tc>
          <w:tcPr>
            <w:tcW w:w="2777" w:type="dxa"/>
          </w:tcPr>
          <w:p w14:paraId="5682BFF7" w14:textId="77777777" w:rsidR="00D74662" w:rsidRPr="006A5680" w:rsidRDefault="00D74662" w:rsidP="00BF13F6">
            <w:pPr>
              <w:pStyle w:val="NoSpacing"/>
              <w:rPr>
                <w:sz w:val="32"/>
                <w:szCs w:val="28"/>
              </w:rPr>
            </w:pPr>
            <w:r w:rsidRPr="006A5680">
              <w:rPr>
                <w:sz w:val="32"/>
                <w:szCs w:val="28"/>
              </w:rPr>
              <w:t xml:space="preserve">AFL – Quality of Questions/ talk </w:t>
            </w:r>
          </w:p>
          <w:p w14:paraId="710B3B79" w14:textId="77777777" w:rsidR="00D74662" w:rsidRPr="006A5680" w:rsidRDefault="00D74662" w:rsidP="00BF13F6">
            <w:pPr>
              <w:pStyle w:val="NoSpacing"/>
              <w:rPr>
                <w:sz w:val="32"/>
                <w:szCs w:val="28"/>
              </w:rPr>
            </w:pPr>
            <w:r w:rsidRPr="006A5680">
              <w:rPr>
                <w:sz w:val="32"/>
                <w:szCs w:val="28"/>
              </w:rPr>
              <w:t xml:space="preserve">The pupils are given an opportunity to share their knowledge with the other students </w:t>
            </w:r>
          </w:p>
          <w:p w14:paraId="56F57B81" w14:textId="77777777" w:rsidR="00D74662" w:rsidRPr="006A5680" w:rsidRDefault="00D74662" w:rsidP="00BF13F6">
            <w:pPr>
              <w:pStyle w:val="NoSpacing"/>
              <w:rPr>
                <w:sz w:val="32"/>
                <w:szCs w:val="28"/>
              </w:rPr>
            </w:pPr>
            <w:r w:rsidRPr="006A5680">
              <w:rPr>
                <w:sz w:val="32"/>
                <w:szCs w:val="28"/>
              </w:rPr>
              <w:t xml:space="preserve">This will also highlight any </w:t>
            </w:r>
            <w:r w:rsidRPr="006A5680">
              <w:rPr>
                <w:sz w:val="32"/>
                <w:szCs w:val="28"/>
              </w:rPr>
              <w:lastRenderedPageBreak/>
              <w:t>gaps in the knowledge of the class</w:t>
            </w:r>
            <w:r>
              <w:rPr>
                <w:sz w:val="32"/>
                <w:szCs w:val="28"/>
              </w:rPr>
              <w:t xml:space="preserve"> </w:t>
            </w:r>
          </w:p>
        </w:tc>
      </w:tr>
      <w:tr w:rsidR="00D74662" w:rsidRPr="00122A6C" w14:paraId="52019273" w14:textId="77777777" w:rsidTr="5079DFCC">
        <w:trPr>
          <w:trHeight w:val="1033"/>
        </w:trPr>
        <w:tc>
          <w:tcPr>
            <w:tcW w:w="1275" w:type="dxa"/>
          </w:tcPr>
          <w:p w14:paraId="05EE0069" w14:textId="77777777" w:rsidR="00D74662" w:rsidRPr="00122A6C" w:rsidRDefault="00D74662" w:rsidP="00BF13F6">
            <w:pPr>
              <w:pStyle w:val="NoSpacing"/>
            </w:pPr>
          </w:p>
          <w:p w14:paraId="16926296" w14:textId="77777777" w:rsidR="00D74662" w:rsidRPr="00122A6C" w:rsidRDefault="00D74662" w:rsidP="00BF13F6">
            <w:pPr>
              <w:pStyle w:val="NoSpacing"/>
            </w:pPr>
          </w:p>
          <w:p w14:paraId="08DCCEF1" w14:textId="77777777" w:rsidR="00D74662" w:rsidRPr="00122A6C" w:rsidRDefault="00D74662" w:rsidP="00BF13F6">
            <w:pPr>
              <w:pStyle w:val="NoSpacing"/>
            </w:pPr>
            <w:r>
              <w:t xml:space="preserve">1 hour </w:t>
            </w:r>
          </w:p>
        </w:tc>
        <w:tc>
          <w:tcPr>
            <w:tcW w:w="3912" w:type="dxa"/>
          </w:tcPr>
          <w:p w14:paraId="19FB9ABE" w14:textId="77777777" w:rsidR="00D74662" w:rsidRPr="006A5680" w:rsidRDefault="00D74662" w:rsidP="5079DFCC">
            <w:pPr>
              <w:pStyle w:val="NoSpacing"/>
              <w:rPr>
                <w:rFonts w:asciiTheme="minorHAnsi" w:hAnsiTheme="minorHAnsi"/>
                <w:sz w:val="32"/>
                <w:szCs w:val="28"/>
              </w:rPr>
            </w:pPr>
            <w:r w:rsidRPr="006A5680">
              <w:rPr>
                <w:rFonts w:asciiTheme="minorHAnsi" w:hAnsiTheme="minorHAnsi"/>
                <w:sz w:val="32"/>
                <w:szCs w:val="28"/>
              </w:rPr>
              <w:t xml:space="preserve">Give whole class example of wales </w:t>
            </w:r>
          </w:p>
          <w:p w14:paraId="646C1E6C" w14:textId="77777777" w:rsidR="00D74662" w:rsidRPr="006A5680" w:rsidRDefault="00D74662" w:rsidP="5079DFCC">
            <w:pPr>
              <w:pStyle w:val="NoSpacing"/>
              <w:rPr>
                <w:rFonts w:asciiTheme="minorHAnsi" w:hAnsiTheme="minorHAnsi"/>
                <w:sz w:val="32"/>
                <w:szCs w:val="28"/>
              </w:rPr>
            </w:pPr>
            <w:r w:rsidRPr="006A5680">
              <w:rPr>
                <w:rFonts w:asciiTheme="minorHAnsi" w:hAnsiTheme="minorHAnsi"/>
                <w:sz w:val="32"/>
                <w:szCs w:val="28"/>
              </w:rPr>
              <w:t xml:space="preserve">Set up different stations on each table – each table has a different country on it with information about the country – its football team- the language they speak – whether they have hosted or won the world cup and their flag </w:t>
            </w:r>
          </w:p>
          <w:p w14:paraId="22D8064E" w14:textId="77777777" w:rsidR="00D74662" w:rsidRDefault="00D74662" w:rsidP="5079DFCC">
            <w:pPr>
              <w:pStyle w:val="NoSpacing"/>
              <w:rPr>
                <w:rFonts w:asciiTheme="minorHAnsi" w:hAnsiTheme="minorHAnsi"/>
                <w:sz w:val="32"/>
                <w:szCs w:val="28"/>
              </w:rPr>
            </w:pPr>
            <w:r w:rsidRPr="006A5680">
              <w:rPr>
                <w:rFonts w:asciiTheme="minorHAnsi" w:hAnsiTheme="minorHAnsi"/>
                <w:sz w:val="32"/>
                <w:szCs w:val="28"/>
              </w:rPr>
              <w:t xml:space="preserve">Working in pairs – 9 countries covered </w:t>
            </w:r>
          </w:p>
          <w:p w14:paraId="5476957B" w14:textId="77777777" w:rsidR="00D74662" w:rsidRPr="00122A6C" w:rsidRDefault="00D74662" w:rsidP="5079DFCC">
            <w:pPr>
              <w:pStyle w:val="NoSpacing"/>
              <w:rPr>
                <w:rFonts w:asciiTheme="minorHAnsi" w:hAnsiTheme="minorHAnsi"/>
              </w:rPr>
            </w:pPr>
            <w:r>
              <w:rPr>
                <w:rFonts w:asciiTheme="minorHAnsi" w:hAnsiTheme="minorHAnsi"/>
                <w:sz w:val="32"/>
                <w:szCs w:val="28"/>
              </w:rPr>
              <w:lastRenderedPageBreak/>
              <w:t xml:space="preserve">Success criteria discussed as a class and shown a </w:t>
            </w:r>
            <w:proofErr w:type="spellStart"/>
            <w:r>
              <w:rPr>
                <w:rFonts w:asciiTheme="minorHAnsi" w:hAnsiTheme="minorHAnsi"/>
                <w:sz w:val="32"/>
                <w:szCs w:val="28"/>
              </w:rPr>
              <w:t>Wagoll</w:t>
            </w:r>
            <w:proofErr w:type="spellEnd"/>
            <w:r>
              <w:rPr>
                <w:rFonts w:asciiTheme="minorHAnsi" w:hAnsiTheme="minorHAnsi"/>
                <w:sz w:val="32"/>
                <w:szCs w:val="28"/>
              </w:rPr>
              <w:t xml:space="preserve"> </w:t>
            </w:r>
          </w:p>
        </w:tc>
        <w:tc>
          <w:tcPr>
            <w:tcW w:w="4819" w:type="dxa"/>
          </w:tcPr>
          <w:p w14:paraId="645183E5" w14:textId="77777777" w:rsidR="00D74662" w:rsidRPr="002517C4" w:rsidRDefault="00D74662" w:rsidP="00BF13F6">
            <w:pPr>
              <w:pStyle w:val="NoSpacing"/>
              <w:rPr>
                <w:sz w:val="32"/>
                <w:szCs w:val="28"/>
              </w:rPr>
            </w:pPr>
            <w:r w:rsidRPr="002517C4">
              <w:rPr>
                <w:sz w:val="32"/>
                <w:szCs w:val="28"/>
              </w:rPr>
              <w:lastRenderedPageBreak/>
              <w:t xml:space="preserve">Task </w:t>
            </w:r>
            <w:proofErr w:type="gramStart"/>
            <w:r w:rsidRPr="002517C4">
              <w:rPr>
                <w:sz w:val="32"/>
                <w:szCs w:val="28"/>
              </w:rPr>
              <w:t>-  fill</w:t>
            </w:r>
            <w:proofErr w:type="gramEnd"/>
            <w:r w:rsidRPr="002517C4">
              <w:rPr>
                <w:sz w:val="32"/>
                <w:szCs w:val="28"/>
              </w:rPr>
              <w:t xml:space="preserve"> in a fact sheet about the country you have received </w:t>
            </w:r>
          </w:p>
          <w:p w14:paraId="263DDDD5" w14:textId="77777777" w:rsidR="00D74662" w:rsidRPr="002517C4" w:rsidRDefault="00D74662" w:rsidP="00BF13F6">
            <w:pPr>
              <w:pStyle w:val="NoSpacing"/>
              <w:rPr>
                <w:sz w:val="32"/>
                <w:szCs w:val="28"/>
              </w:rPr>
            </w:pPr>
          </w:p>
          <w:p w14:paraId="2E73EE99" w14:textId="77777777" w:rsidR="00D74662" w:rsidRPr="00122A6C" w:rsidRDefault="00D74662" w:rsidP="00BF13F6">
            <w:pPr>
              <w:pStyle w:val="NoSpacing"/>
            </w:pPr>
            <w:r w:rsidRPr="002517C4">
              <w:rPr>
                <w:sz w:val="32"/>
                <w:szCs w:val="28"/>
              </w:rPr>
              <w:t>Use the conversation card to learn how to say – hello, I am… and I support ….</w:t>
            </w:r>
          </w:p>
        </w:tc>
        <w:tc>
          <w:tcPr>
            <w:tcW w:w="2554" w:type="dxa"/>
          </w:tcPr>
          <w:p w14:paraId="30954298" w14:textId="77777777" w:rsidR="00D74662" w:rsidRPr="002517C4" w:rsidRDefault="00D74662" w:rsidP="00BF13F6">
            <w:pPr>
              <w:pStyle w:val="NoSpacing"/>
              <w:rPr>
                <w:sz w:val="32"/>
                <w:szCs w:val="28"/>
              </w:rPr>
            </w:pPr>
            <w:r w:rsidRPr="002517C4">
              <w:rPr>
                <w:sz w:val="32"/>
                <w:szCs w:val="28"/>
              </w:rPr>
              <w:t xml:space="preserve">Differentiated worksheets with varying levels of support. </w:t>
            </w:r>
          </w:p>
          <w:p w14:paraId="692880FB" w14:textId="77777777" w:rsidR="00D74662" w:rsidRPr="002517C4" w:rsidRDefault="00D74662" w:rsidP="00BF13F6">
            <w:pPr>
              <w:pStyle w:val="NoSpacing"/>
              <w:rPr>
                <w:sz w:val="32"/>
                <w:szCs w:val="28"/>
              </w:rPr>
            </w:pPr>
            <w:r w:rsidRPr="002517C4">
              <w:rPr>
                <w:sz w:val="32"/>
                <w:szCs w:val="28"/>
              </w:rPr>
              <w:t xml:space="preserve"> </w:t>
            </w:r>
          </w:p>
          <w:p w14:paraId="51E90D20" w14:textId="77777777" w:rsidR="00D74662" w:rsidRPr="00122A6C" w:rsidRDefault="00D74662" w:rsidP="00BF13F6">
            <w:pPr>
              <w:pStyle w:val="NoSpacing"/>
            </w:pPr>
            <w:r w:rsidRPr="002517C4">
              <w:rPr>
                <w:sz w:val="32"/>
                <w:szCs w:val="28"/>
              </w:rPr>
              <w:t>LA groups will have the support of the class TA</w:t>
            </w:r>
            <w:r>
              <w:t xml:space="preserve">. </w:t>
            </w:r>
          </w:p>
        </w:tc>
        <w:tc>
          <w:tcPr>
            <w:tcW w:w="2777" w:type="dxa"/>
          </w:tcPr>
          <w:p w14:paraId="74A96CB3" w14:textId="77777777" w:rsidR="00D74662" w:rsidRPr="002517C4" w:rsidRDefault="00D74662" w:rsidP="00BF13F6">
            <w:pPr>
              <w:pStyle w:val="NoSpacing"/>
              <w:rPr>
                <w:sz w:val="32"/>
                <w:szCs w:val="28"/>
              </w:rPr>
            </w:pPr>
            <w:r w:rsidRPr="002517C4">
              <w:rPr>
                <w:sz w:val="32"/>
                <w:szCs w:val="28"/>
              </w:rPr>
              <w:t xml:space="preserve">AFL – Sharing success criteria – WAGOLL </w:t>
            </w:r>
          </w:p>
          <w:p w14:paraId="22BBF455" w14:textId="77777777" w:rsidR="00D74662" w:rsidRPr="002517C4" w:rsidRDefault="00D74662" w:rsidP="00BF13F6">
            <w:pPr>
              <w:pStyle w:val="NoSpacing"/>
              <w:rPr>
                <w:sz w:val="32"/>
                <w:szCs w:val="28"/>
              </w:rPr>
            </w:pPr>
          </w:p>
          <w:p w14:paraId="1F992A89" w14:textId="77777777" w:rsidR="00D74662" w:rsidRPr="002517C4" w:rsidRDefault="00D74662" w:rsidP="00BF13F6">
            <w:pPr>
              <w:pStyle w:val="NoSpacing"/>
              <w:rPr>
                <w:sz w:val="32"/>
                <w:szCs w:val="28"/>
              </w:rPr>
            </w:pPr>
            <w:r w:rsidRPr="002517C4">
              <w:rPr>
                <w:sz w:val="32"/>
                <w:szCs w:val="28"/>
              </w:rPr>
              <w:t xml:space="preserve">Quality of feedback – Live marking </w:t>
            </w:r>
          </w:p>
        </w:tc>
      </w:tr>
      <w:tr w:rsidR="00D74662" w:rsidRPr="00122A6C" w14:paraId="3F7DB8AA" w14:textId="77777777" w:rsidTr="5079DFCC">
        <w:trPr>
          <w:trHeight w:val="1041"/>
        </w:trPr>
        <w:tc>
          <w:tcPr>
            <w:tcW w:w="1275" w:type="dxa"/>
          </w:tcPr>
          <w:p w14:paraId="215C26F6" w14:textId="77777777" w:rsidR="00D74662" w:rsidRPr="00122A6C" w:rsidRDefault="00D74662" w:rsidP="00BF13F6">
            <w:pPr>
              <w:pStyle w:val="NoSpacing"/>
            </w:pPr>
          </w:p>
          <w:p w14:paraId="674F7565" w14:textId="77777777" w:rsidR="00D74662" w:rsidRPr="00122A6C" w:rsidRDefault="00D74662" w:rsidP="00BF13F6">
            <w:pPr>
              <w:pStyle w:val="NoSpacing"/>
            </w:pPr>
            <w:proofErr w:type="gramStart"/>
            <w:r>
              <w:t>10 minute</w:t>
            </w:r>
            <w:proofErr w:type="gramEnd"/>
            <w:r>
              <w:t xml:space="preserve"> plenary </w:t>
            </w:r>
          </w:p>
          <w:p w14:paraId="6E578F36" w14:textId="77777777" w:rsidR="00D74662" w:rsidRPr="00122A6C" w:rsidRDefault="00D74662" w:rsidP="00BF13F6">
            <w:pPr>
              <w:pStyle w:val="NoSpacing"/>
            </w:pPr>
          </w:p>
          <w:p w14:paraId="301DFD8F" w14:textId="77777777" w:rsidR="00D74662" w:rsidRPr="00122A6C" w:rsidRDefault="00D74662" w:rsidP="00BF13F6">
            <w:pPr>
              <w:pStyle w:val="NoSpacing"/>
            </w:pPr>
          </w:p>
        </w:tc>
        <w:tc>
          <w:tcPr>
            <w:tcW w:w="3912" w:type="dxa"/>
          </w:tcPr>
          <w:p w14:paraId="09952301" w14:textId="77777777" w:rsidR="00D74662" w:rsidRPr="002517C4" w:rsidRDefault="00D74662" w:rsidP="00BF13F6">
            <w:pPr>
              <w:pStyle w:val="NoSpacing"/>
              <w:rPr>
                <w:sz w:val="32"/>
                <w:szCs w:val="28"/>
              </w:rPr>
            </w:pPr>
            <w:r w:rsidRPr="002517C4">
              <w:rPr>
                <w:sz w:val="32"/>
                <w:szCs w:val="28"/>
              </w:rPr>
              <w:t xml:space="preserve">Group feedback </w:t>
            </w:r>
            <w:proofErr w:type="gramStart"/>
            <w:r w:rsidRPr="002517C4">
              <w:rPr>
                <w:sz w:val="32"/>
                <w:szCs w:val="28"/>
              </w:rPr>
              <w:t>-  share</w:t>
            </w:r>
            <w:proofErr w:type="gramEnd"/>
            <w:r w:rsidRPr="002517C4">
              <w:rPr>
                <w:sz w:val="32"/>
                <w:szCs w:val="28"/>
              </w:rPr>
              <w:t xml:space="preserve"> your findings with the class </w:t>
            </w:r>
          </w:p>
        </w:tc>
        <w:tc>
          <w:tcPr>
            <w:tcW w:w="4819" w:type="dxa"/>
          </w:tcPr>
          <w:p w14:paraId="396C9EDA" w14:textId="77777777" w:rsidR="00D74662" w:rsidRDefault="00D74662" w:rsidP="00BF13F6">
            <w:pPr>
              <w:pStyle w:val="NoSpacing"/>
              <w:rPr>
                <w:sz w:val="32"/>
                <w:szCs w:val="28"/>
              </w:rPr>
            </w:pPr>
            <w:r w:rsidRPr="002517C4">
              <w:rPr>
                <w:sz w:val="32"/>
                <w:szCs w:val="28"/>
              </w:rPr>
              <w:t xml:space="preserve">Present findings </w:t>
            </w:r>
          </w:p>
          <w:p w14:paraId="1716E199" w14:textId="77777777" w:rsidR="00D74662" w:rsidRDefault="00D74662" w:rsidP="00BF13F6">
            <w:pPr>
              <w:pStyle w:val="NoSpacing"/>
              <w:rPr>
                <w:sz w:val="32"/>
                <w:szCs w:val="28"/>
              </w:rPr>
            </w:pPr>
            <w:r>
              <w:rPr>
                <w:sz w:val="32"/>
                <w:szCs w:val="28"/>
              </w:rPr>
              <w:t xml:space="preserve">Give feedback on </w:t>
            </w:r>
            <w:proofErr w:type="gramStart"/>
            <w:r>
              <w:rPr>
                <w:sz w:val="32"/>
                <w:szCs w:val="28"/>
              </w:rPr>
              <w:t>classmates</w:t>
            </w:r>
            <w:proofErr w:type="gramEnd"/>
            <w:r>
              <w:rPr>
                <w:sz w:val="32"/>
                <w:szCs w:val="28"/>
              </w:rPr>
              <w:t xml:space="preserve"> work </w:t>
            </w:r>
          </w:p>
          <w:p w14:paraId="63D95A3C" w14:textId="77777777" w:rsidR="00D74662" w:rsidRPr="00122A6C" w:rsidRDefault="00D74662" w:rsidP="00BF13F6">
            <w:pPr>
              <w:pStyle w:val="NoSpacing"/>
            </w:pPr>
            <w:r>
              <w:rPr>
                <w:sz w:val="32"/>
                <w:szCs w:val="28"/>
              </w:rPr>
              <w:t xml:space="preserve">WWW and EBI </w:t>
            </w:r>
          </w:p>
        </w:tc>
        <w:tc>
          <w:tcPr>
            <w:tcW w:w="2554" w:type="dxa"/>
          </w:tcPr>
          <w:p w14:paraId="24679DB8" w14:textId="77777777" w:rsidR="00D74662" w:rsidRPr="00122A6C" w:rsidRDefault="00D74662" w:rsidP="00BF13F6">
            <w:pPr>
              <w:pStyle w:val="NoSpacing"/>
            </w:pPr>
          </w:p>
        </w:tc>
        <w:tc>
          <w:tcPr>
            <w:tcW w:w="2777" w:type="dxa"/>
          </w:tcPr>
          <w:p w14:paraId="361A613A" w14:textId="77777777" w:rsidR="00D74662" w:rsidRPr="00F25EFA" w:rsidRDefault="00D74662" w:rsidP="00BF13F6">
            <w:pPr>
              <w:pStyle w:val="NoSpacing"/>
              <w:rPr>
                <w:sz w:val="32"/>
                <w:szCs w:val="28"/>
              </w:rPr>
            </w:pPr>
            <w:r w:rsidRPr="00F25EFA">
              <w:rPr>
                <w:sz w:val="32"/>
                <w:szCs w:val="28"/>
              </w:rPr>
              <w:t xml:space="preserve">Peer assessment – constructive criticism based upon the success criteria </w:t>
            </w:r>
          </w:p>
          <w:p w14:paraId="2D10CF8E" w14:textId="77777777" w:rsidR="00D74662" w:rsidRDefault="00D74662" w:rsidP="00BF13F6">
            <w:pPr>
              <w:pStyle w:val="NoSpacing"/>
            </w:pPr>
          </w:p>
          <w:p w14:paraId="78F73A1F" w14:textId="77777777" w:rsidR="00D74662" w:rsidRPr="00122A6C" w:rsidRDefault="00D74662" w:rsidP="00BF13F6">
            <w:pPr>
              <w:pStyle w:val="NoSpacing"/>
            </w:pPr>
            <w:r>
              <w:t xml:space="preserve"> </w:t>
            </w:r>
          </w:p>
        </w:tc>
      </w:tr>
      <w:tr w:rsidR="00D74662" w:rsidRPr="00122A6C" w14:paraId="007312F9" w14:textId="77777777" w:rsidTr="5079DFCC">
        <w:trPr>
          <w:trHeight w:val="1041"/>
        </w:trPr>
        <w:tc>
          <w:tcPr>
            <w:tcW w:w="1275" w:type="dxa"/>
          </w:tcPr>
          <w:p w14:paraId="55221FE8" w14:textId="77777777" w:rsidR="00D74662" w:rsidRPr="00122A6C" w:rsidRDefault="00D74662" w:rsidP="00BF13F6">
            <w:pPr>
              <w:pStyle w:val="NoSpacing"/>
            </w:pPr>
          </w:p>
          <w:p w14:paraId="192EF26E" w14:textId="77777777" w:rsidR="00D74662" w:rsidRPr="00122A6C" w:rsidRDefault="00D74662" w:rsidP="00BF13F6">
            <w:pPr>
              <w:pStyle w:val="NoSpacing"/>
            </w:pPr>
          </w:p>
          <w:p w14:paraId="3917360F" w14:textId="77777777" w:rsidR="00D74662" w:rsidRPr="00122A6C" w:rsidRDefault="00D74662" w:rsidP="00BF13F6">
            <w:pPr>
              <w:pStyle w:val="NoSpacing"/>
            </w:pPr>
          </w:p>
          <w:p w14:paraId="4A81BDF5" w14:textId="77777777" w:rsidR="00D74662" w:rsidRPr="00122A6C" w:rsidRDefault="00D74662" w:rsidP="00BF13F6">
            <w:pPr>
              <w:pStyle w:val="NoSpacing"/>
            </w:pPr>
          </w:p>
        </w:tc>
        <w:tc>
          <w:tcPr>
            <w:tcW w:w="3912" w:type="dxa"/>
          </w:tcPr>
          <w:p w14:paraId="6E61380B" w14:textId="77777777" w:rsidR="00D74662" w:rsidRPr="00122A6C" w:rsidRDefault="00D74662" w:rsidP="00BF13F6">
            <w:pPr>
              <w:pStyle w:val="NoSpacing"/>
            </w:pPr>
          </w:p>
        </w:tc>
        <w:tc>
          <w:tcPr>
            <w:tcW w:w="4819" w:type="dxa"/>
          </w:tcPr>
          <w:p w14:paraId="22AFE83F" w14:textId="77777777" w:rsidR="00D74662" w:rsidRPr="00122A6C" w:rsidRDefault="00D74662" w:rsidP="00BF13F6">
            <w:pPr>
              <w:pStyle w:val="NoSpacing"/>
            </w:pPr>
          </w:p>
        </w:tc>
        <w:tc>
          <w:tcPr>
            <w:tcW w:w="2554" w:type="dxa"/>
          </w:tcPr>
          <w:p w14:paraId="516D823E" w14:textId="77777777" w:rsidR="00D74662" w:rsidRPr="00122A6C" w:rsidRDefault="00D74662" w:rsidP="00BF13F6">
            <w:pPr>
              <w:pStyle w:val="NoSpacing"/>
            </w:pPr>
          </w:p>
        </w:tc>
        <w:tc>
          <w:tcPr>
            <w:tcW w:w="2777" w:type="dxa"/>
          </w:tcPr>
          <w:p w14:paraId="712A57B1" w14:textId="77777777" w:rsidR="00D74662" w:rsidRPr="00122A6C" w:rsidRDefault="00D74662" w:rsidP="00BF13F6">
            <w:pPr>
              <w:pStyle w:val="NoSpacing"/>
            </w:pPr>
          </w:p>
        </w:tc>
      </w:tr>
    </w:tbl>
    <w:p w14:paraId="59AB7CB3" w14:textId="77777777" w:rsidR="00D74662" w:rsidRPr="00122A6C" w:rsidRDefault="00D74662" w:rsidP="00171EAF">
      <w:pPr>
        <w:rPr>
          <w:sz w:val="28"/>
          <w:szCs w:val="28"/>
        </w:rPr>
        <w:sectPr w:rsidR="00D74662" w:rsidRPr="00122A6C" w:rsidSect="00A53AE4">
          <w:pgSz w:w="16840" w:h="11900" w:orient="landscape"/>
          <w:pgMar w:top="1440" w:right="1440" w:bottom="1440" w:left="794" w:header="720" w:footer="720" w:gutter="0"/>
          <w:cols w:space="720"/>
          <w:docGrid w:linePitch="360"/>
        </w:sectPr>
      </w:pPr>
    </w:p>
    <w:p w14:paraId="22DBB93F" w14:textId="77777777" w:rsidR="00D74662" w:rsidRPr="00122A6C" w:rsidRDefault="00D74662" w:rsidP="7FADEBB9">
      <w:pPr>
        <w:jc w:val="center"/>
        <w:rPr>
          <w:b/>
          <w:bCs/>
          <w:sz w:val="28"/>
          <w:szCs w:val="28"/>
        </w:rPr>
      </w:pPr>
    </w:p>
    <w:tbl>
      <w:tblPr>
        <w:tblStyle w:val="TableGrid3"/>
        <w:tblpPr w:leftFromText="180" w:rightFromText="180" w:vertAnchor="text" w:horzAnchor="margin" w:tblpY="63"/>
        <w:tblW w:w="14995" w:type="dxa"/>
        <w:tblLook w:val="04A0" w:firstRow="1" w:lastRow="0" w:firstColumn="1" w:lastColumn="0" w:noHBand="0" w:noVBand="1"/>
      </w:tblPr>
      <w:tblGrid>
        <w:gridCol w:w="3256"/>
        <w:gridCol w:w="39"/>
        <w:gridCol w:w="11700"/>
      </w:tblGrid>
      <w:tr w:rsidR="00D74662" w:rsidRPr="00122A6C" w14:paraId="7197B1CE" w14:textId="77777777" w:rsidTr="5079DFCC">
        <w:trPr>
          <w:trHeight w:val="489"/>
        </w:trPr>
        <w:tc>
          <w:tcPr>
            <w:tcW w:w="14995" w:type="dxa"/>
            <w:gridSpan w:val="3"/>
            <w:shd w:val="clear" w:color="auto" w:fill="94BAD6"/>
          </w:tcPr>
          <w:p w14:paraId="625E5923" w14:textId="77777777" w:rsidR="00D74662" w:rsidRPr="00122A6C" w:rsidRDefault="00D74662" w:rsidP="5079DFCC">
            <w:pPr>
              <w:jc w:val="center"/>
              <w:rPr>
                <w:b/>
                <w:bCs/>
                <w:sz w:val="28"/>
                <w:szCs w:val="28"/>
              </w:rPr>
            </w:pPr>
            <w:r w:rsidRPr="00122A6C">
              <w:rPr>
                <w:b/>
                <w:bCs/>
                <w:sz w:val="28"/>
                <w:szCs w:val="28"/>
              </w:rPr>
              <w:t>Evaluation of the Learning Experience</w:t>
            </w:r>
          </w:p>
          <w:p w14:paraId="588E76D8" w14:textId="77777777" w:rsidR="00D74662" w:rsidRPr="00122A6C" w:rsidRDefault="00D74662" w:rsidP="5079DFCC">
            <w:pPr>
              <w:jc w:val="center"/>
              <w:rPr>
                <w:i/>
                <w:iCs/>
                <w:sz w:val="22"/>
                <w:szCs w:val="22"/>
              </w:rPr>
            </w:pPr>
            <w:r w:rsidRPr="00122A6C">
              <w:rPr>
                <w:i/>
                <w:iCs/>
                <w:sz w:val="22"/>
                <w:szCs w:val="22"/>
              </w:rPr>
              <w:t xml:space="preserve">There should be evidence of reflection and discussion on each lesson in your learning journal. You are welcome to use the questions below to support this. </w:t>
            </w:r>
            <w:r w:rsidRPr="00122A6C">
              <w:br/>
            </w:r>
            <w:r w:rsidRPr="00122A6C">
              <w:rPr>
                <w:i/>
                <w:iCs/>
                <w:sz w:val="22"/>
                <w:szCs w:val="22"/>
              </w:rPr>
              <w:t xml:space="preserve">Please complete the evaluation section below for </w:t>
            </w:r>
            <w:r w:rsidRPr="00122A6C">
              <w:rPr>
                <w:b/>
                <w:bCs/>
                <w:i/>
                <w:iCs/>
                <w:sz w:val="22"/>
                <w:szCs w:val="22"/>
              </w:rPr>
              <w:t xml:space="preserve">two </w:t>
            </w:r>
            <w:r w:rsidRPr="00122A6C">
              <w:rPr>
                <w:i/>
                <w:iCs/>
                <w:sz w:val="22"/>
                <w:szCs w:val="22"/>
              </w:rPr>
              <w:t>of your lessons each week.</w:t>
            </w:r>
            <w:r w:rsidRPr="00122A6C">
              <w:br/>
            </w:r>
          </w:p>
          <w:p w14:paraId="6C722238" w14:textId="77777777" w:rsidR="00D74662" w:rsidRPr="00122A6C" w:rsidRDefault="00D74662" w:rsidP="00A8673B">
            <w:pPr>
              <w:rPr>
                <w:sz w:val="20"/>
                <w:szCs w:val="20"/>
              </w:rPr>
            </w:pPr>
          </w:p>
        </w:tc>
      </w:tr>
      <w:tr w:rsidR="00D74662" w:rsidRPr="00122A6C" w14:paraId="76015B9F" w14:textId="77777777" w:rsidTr="5079DFCC">
        <w:trPr>
          <w:trHeight w:val="883"/>
        </w:trPr>
        <w:tc>
          <w:tcPr>
            <w:tcW w:w="3295" w:type="dxa"/>
            <w:gridSpan w:val="2"/>
            <w:shd w:val="clear" w:color="auto" w:fill="94BAD6"/>
          </w:tcPr>
          <w:p w14:paraId="638D2897" w14:textId="77777777" w:rsidR="00D74662" w:rsidRPr="00122A6C" w:rsidRDefault="00D74662" w:rsidP="00A8673B">
            <w:pPr>
              <w:rPr>
                <w:b/>
                <w:bCs/>
                <w:sz w:val="22"/>
                <w:szCs w:val="22"/>
              </w:rPr>
            </w:pPr>
            <w:r w:rsidRPr="00122A6C">
              <w:rPr>
                <w:b/>
                <w:bCs/>
                <w:sz w:val="22"/>
                <w:szCs w:val="22"/>
              </w:rPr>
              <w:t xml:space="preserve">What prior learning has taken place? </w:t>
            </w:r>
          </w:p>
        </w:tc>
        <w:tc>
          <w:tcPr>
            <w:tcW w:w="11700" w:type="dxa"/>
          </w:tcPr>
          <w:p w14:paraId="395B1354" w14:textId="77777777" w:rsidR="00D74662" w:rsidRPr="00122A6C" w:rsidRDefault="00D74662" w:rsidP="00D74662">
            <w:pPr>
              <w:pStyle w:val="ListParagraph"/>
              <w:numPr>
                <w:ilvl w:val="0"/>
                <w:numId w:val="9"/>
              </w:numPr>
              <w:rPr>
                <w:sz w:val="20"/>
                <w:szCs w:val="20"/>
              </w:rPr>
            </w:pPr>
          </w:p>
        </w:tc>
      </w:tr>
      <w:tr w:rsidR="00D74662" w:rsidRPr="00122A6C" w14:paraId="35B19DDD" w14:textId="77777777" w:rsidTr="5079DFCC">
        <w:trPr>
          <w:trHeight w:val="395"/>
        </w:trPr>
        <w:tc>
          <w:tcPr>
            <w:tcW w:w="3295" w:type="dxa"/>
            <w:gridSpan w:val="2"/>
            <w:shd w:val="clear" w:color="auto" w:fill="94BAD6"/>
          </w:tcPr>
          <w:p w14:paraId="2D24E85C" w14:textId="77777777" w:rsidR="00D74662" w:rsidRPr="00122A6C" w:rsidRDefault="00D74662" w:rsidP="00637906">
            <w:pPr>
              <w:rPr>
                <w:b/>
                <w:bCs/>
                <w:sz w:val="22"/>
                <w:szCs w:val="22"/>
              </w:rPr>
            </w:pPr>
            <w:r w:rsidRPr="00122A6C">
              <w:rPr>
                <w:b/>
                <w:bCs/>
                <w:sz w:val="22"/>
                <w:szCs w:val="22"/>
              </w:rPr>
              <w:t>What did the pupils learn in this lesson and how do you know?</w:t>
            </w:r>
          </w:p>
          <w:p w14:paraId="7BF2E62A" w14:textId="77777777" w:rsidR="00D74662" w:rsidRPr="00122A6C" w:rsidRDefault="00D74662" w:rsidP="00A8673B">
            <w:pPr>
              <w:rPr>
                <w:b/>
                <w:bCs/>
                <w:sz w:val="22"/>
                <w:szCs w:val="22"/>
              </w:rPr>
            </w:pPr>
          </w:p>
        </w:tc>
        <w:tc>
          <w:tcPr>
            <w:tcW w:w="11700" w:type="dxa"/>
          </w:tcPr>
          <w:p w14:paraId="3074C3CF" w14:textId="77777777" w:rsidR="00D74662" w:rsidRPr="00122A6C" w:rsidRDefault="00D74662" w:rsidP="00A8673B">
            <w:pPr>
              <w:pStyle w:val="ListParagraph"/>
              <w:ind w:left="0"/>
              <w:rPr>
                <w:sz w:val="20"/>
                <w:szCs w:val="20"/>
              </w:rPr>
            </w:pPr>
          </w:p>
          <w:p w14:paraId="0A889B11" w14:textId="77777777" w:rsidR="00D74662" w:rsidRPr="00122A6C" w:rsidRDefault="00D74662" w:rsidP="00D74662">
            <w:pPr>
              <w:pStyle w:val="ListParagraph"/>
              <w:numPr>
                <w:ilvl w:val="0"/>
                <w:numId w:val="8"/>
              </w:numPr>
              <w:rPr>
                <w:sz w:val="20"/>
                <w:szCs w:val="20"/>
              </w:rPr>
            </w:pPr>
          </w:p>
        </w:tc>
      </w:tr>
      <w:tr w:rsidR="00D74662" w:rsidRPr="00122A6C" w14:paraId="784905FB" w14:textId="77777777" w:rsidTr="5079DFCC">
        <w:trPr>
          <w:trHeight w:val="958"/>
        </w:trPr>
        <w:tc>
          <w:tcPr>
            <w:tcW w:w="3295" w:type="dxa"/>
            <w:gridSpan w:val="2"/>
            <w:shd w:val="clear" w:color="auto" w:fill="94BAD6"/>
          </w:tcPr>
          <w:p w14:paraId="7A01F415" w14:textId="77777777" w:rsidR="00D74662" w:rsidRPr="00122A6C" w:rsidRDefault="00D74662" w:rsidP="00A8673B">
            <w:pPr>
              <w:rPr>
                <w:b/>
                <w:bCs/>
                <w:sz w:val="22"/>
                <w:szCs w:val="22"/>
              </w:rPr>
            </w:pPr>
            <w:r w:rsidRPr="00122A6C">
              <w:rPr>
                <w:b/>
                <w:bCs/>
                <w:sz w:val="22"/>
                <w:szCs w:val="22"/>
              </w:rPr>
              <w:t xml:space="preserve">What will the pupils learn next? </w:t>
            </w:r>
          </w:p>
          <w:p w14:paraId="37FDD0CD" w14:textId="77777777" w:rsidR="00D74662" w:rsidRPr="00122A6C" w:rsidRDefault="00D74662" w:rsidP="00A8673B">
            <w:pPr>
              <w:rPr>
                <w:b/>
                <w:bCs/>
                <w:sz w:val="22"/>
                <w:szCs w:val="22"/>
              </w:rPr>
            </w:pPr>
          </w:p>
          <w:p w14:paraId="1F401607" w14:textId="77777777" w:rsidR="00D74662" w:rsidRPr="00122A6C" w:rsidRDefault="00D74662" w:rsidP="00A8673B">
            <w:pPr>
              <w:rPr>
                <w:b/>
                <w:bCs/>
                <w:sz w:val="22"/>
                <w:szCs w:val="22"/>
              </w:rPr>
            </w:pPr>
            <w:r w:rsidRPr="00122A6C">
              <w:rPr>
                <w:b/>
                <w:bCs/>
                <w:sz w:val="22"/>
                <w:szCs w:val="22"/>
              </w:rPr>
              <w:t xml:space="preserve">How will this lesson impact on future learning (will they need to return and consolidate)? </w:t>
            </w:r>
          </w:p>
          <w:p w14:paraId="7899BDF1" w14:textId="77777777" w:rsidR="00D74662" w:rsidRPr="00122A6C" w:rsidRDefault="00D74662" w:rsidP="00A8673B">
            <w:pPr>
              <w:rPr>
                <w:b/>
                <w:bCs/>
              </w:rPr>
            </w:pPr>
          </w:p>
        </w:tc>
        <w:tc>
          <w:tcPr>
            <w:tcW w:w="11700" w:type="dxa"/>
          </w:tcPr>
          <w:p w14:paraId="3D18B79E" w14:textId="77777777" w:rsidR="00D74662" w:rsidRPr="00122A6C" w:rsidRDefault="00D74662" w:rsidP="00D74662">
            <w:pPr>
              <w:pStyle w:val="ListParagraph"/>
              <w:numPr>
                <w:ilvl w:val="0"/>
                <w:numId w:val="7"/>
              </w:numPr>
              <w:rPr>
                <w:sz w:val="20"/>
                <w:szCs w:val="20"/>
              </w:rPr>
            </w:pPr>
          </w:p>
        </w:tc>
      </w:tr>
      <w:tr w:rsidR="00D74662" w:rsidRPr="00122A6C" w14:paraId="128898EF" w14:textId="77777777" w:rsidTr="5079DFCC">
        <w:trPr>
          <w:trHeight w:val="395"/>
        </w:trPr>
        <w:tc>
          <w:tcPr>
            <w:tcW w:w="3295" w:type="dxa"/>
            <w:gridSpan w:val="2"/>
            <w:shd w:val="clear" w:color="auto" w:fill="94BAD6"/>
          </w:tcPr>
          <w:p w14:paraId="2477695E" w14:textId="77777777" w:rsidR="00D74662" w:rsidRPr="00122A6C" w:rsidRDefault="00D74662" w:rsidP="00A8673B">
            <w:pPr>
              <w:rPr>
                <w:b/>
                <w:bCs/>
              </w:rPr>
            </w:pPr>
            <w:r w:rsidRPr="00122A6C">
              <w:rPr>
                <w:b/>
                <w:bCs/>
                <w:sz w:val="22"/>
                <w:szCs w:val="22"/>
              </w:rPr>
              <w:t>How did this lesson plan promote pupil learning and pupil confidence?</w:t>
            </w:r>
          </w:p>
        </w:tc>
        <w:tc>
          <w:tcPr>
            <w:tcW w:w="11700" w:type="dxa"/>
          </w:tcPr>
          <w:p w14:paraId="1412064E" w14:textId="77777777" w:rsidR="00D74662" w:rsidRPr="00122A6C" w:rsidRDefault="00D74662" w:rsidP="00D74662">
            <w:pPr>
              <w:pStyle w:val="ListParagraph"/>
              <w:numPr>
                <w:ilvl w:val="0"/>
                <w:numId w:val="6"/>
              </w:numPr>
              <w:rPr>
                <w:sz w:val="20"/>
                <w:szCs w:val="20"/>
              </w:rPr>
            </w:pPr>
          </w:p>
        </w:tc>
      </w:tr>
      <w:tr w:rsidR="00D74662" w:rsidRPr="00122A6C" w14:paraId="0C8457EE" w14:textId="77777777" w:rsidTr="5079DFCC">
        <w:trPr>
          <w:trHeight w:val="395"/>
        </w:trPr>
        <w:tc>
          <w:tcPr>
            <w:tcW w:w="14995" w:type="dxa"/>
            <w:gridSpan w:val="3"/>
            <w:shd w:val="clear" w:color="auto" w:fill="94BAD6"/>
          </w:tcPr>
          <w:p w14:paraId="1D5FBDF3" w14:textId="77777777" w:rsidR="00D74662" w:rsidRPr="00122A6C" w:rsidRDefault="00D74662" w:rsidP="00A8673B">
            <w:pPr>
              <w:jc w:val="center"/>
              <w:rPr>
                <w:b/>
              </w:rPr>
            </w:pPr>
            <w:r w:rsidRPr="00122A6C">
              <w:rPr>
                <w:b/>
              </w:rPr>
              <w:t>Reflective Analysis of Teaching and Strategies for Development</w:t>
            </w:r>
          </w:p>
          <w:p w14:paraId="7D06E4CC" w14:textId="77777777" w:rsidR="00D74662" w:rsidRPr="00122A6C" w:rsidRDefault="00D74662" w:rsidP="00A8673B">
            <w:pPr>
              <w:rPr>
                <w:sz w:val="20"/>
                <w:szCs w:val="20"/>
              </w:rPr>
            </w:pPr>
          </w:p>
        </w:tc>
      </w:tr>
      <w:tr w:rsidR="00D74662" w:rsidRPr="00122A6C" w14:paraId="1A40CF5E" w14:textId="77777777" w:rsidTr="5079DFCC">
        <w:trPr>
          <w:trHeight w:val="395"/>
        </w:trPr>
        <w:tc>
          <w:tcPr>
            <w:tcW w:w="3256" w:type="dxa"/>
            <w:shd w:val="clear" w:color="auto" w:fill="94BAD6"/>
          </w:tcPr>
          <w:p w14:paraId="4C2DF5A4" w14:textId="77777777" w:rsidR="00D74662" w:rsidRPr="00122A6C" w:rsidRDefault="00D74662" w:rsidP="00A8673B">
            <w:pPr>
              <w:rPr>
                <w:b/>
                <w:bCs/>
                <w:sz w:val="22"/>
                <w:szCs w:val="22"/>
              </w:rPr>
            </w:pPr>
            <w:r w:rsidRPr="00122A6C">
              <w:rPr>
                <w:b/>
                <w:bCs/>
                <w:sz w:val="22"/>
                <w:szCs w:val="22"/>
              </w:rPr>
              <w:t xml:space="preserve">Personal Targets for Progress </w:t>
            </w:r>
          </w:p>
          <w:p w14:paraId="1A35668D" w14:textId="77777777" w:rsidR="00D74662" w:rsidRPr="00122A6C" w:rsidRDefault="00D74662" w:rsidP="5079DFCC">
            <w:pPr>
              <w:rPr>
                <w:sz w:val="28"/>
                <w:szCs w:val="28"/>
              </w:rPr>
            </w:pPr>
            <w:r w:rsidRPr="00122A6C">
              <w:rPr>
                <w:sz w:val="20"/>
                <w:szCs w:val="20"/>
              </w:rPr>
              <w:t>(</w:t>
            </w:r>
            <w:hyperlink r:id="rId17">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18">
              <w:r w:rsidRPr="00122A6C">
                <w:rPr>
                  <w:rStyle w:val="Hyperlink"/>
                  <w:sz w:val="20"/>
                  <w:szCs w:val="20"/>
                </w:rPr>
                <w:t>QTS Professional Standards</w:t>
              </w:r>
            </w:hyperlink>
            <w:r w:rsidRPr="00122A6C">
              <w:rPr>
                <w:sz w:val="20"/>
                <w:szCs w:val="20"/>
              </w:rPr>
              <w:t xml:space="preserve"> and weekly mentor meetings. You may also draw from targets links to the </w:t>
            </w:r>
            <w:hyperlink r:id="rId19">
              <w:r w:rsidRPr="00122A6C">
                <w:rPr>
                  <w:rStyle w:val="Hyperlink"/>
                  <w:sz w:val="20"/>
                  <w:szCs w:val="20"/>
                </w:rPr>
                <w:t>Welsh Language Competency Framewor</w:t>
              </w:r>
            </w:hyperlink>
            <w:r w:rsidRPr="00122A6C">
              <w:rPr>
                <w:sz w:val="20"/>
                <w:szCs w:val="20"/>
              </w:rPr>
              <w:t>k)</w:t>
            </w:r>
          </w:p>
        </w:tc>
        <w:tc>
          <w:tcPr>
            <w:tcW w:w="11739" w:type="dxa"/>
            <w:gridSpan w:val="2"/>
            <w:shd w:val="clear" w:color="auto" w:fill="FFFFFF" w:themeFill="background1"/>
          </w:tcPr>
          <w:p w14:paraId="0DABFE20" w14:textId="77777777" w:rsidR="00D74662" w:rsidRPr="00122A6C" w:rsidRDefault="00D74662" w:rsidP="00D74662">
            <w:pPr>
              <w:pStyle w:val="ListParagraph"/>
              <w:numPr>
                <w:ilvl w:val="0"/>
                <w:numId w:val="5"/>
              </w:numPr>
              <w:rPr>
                <w:rStyle w:val="eop"/>
                <w:color w:val="000000" w:themeColor="text1"/>
                <w:sz w:val="20"/>
                <w:szCs w:val="20"/>
              </w:rPr>
            </w:pPr>
          </w:p>
        </w:tc>
      </w:tr>
    </w:tbl>
    <w:p w14:paraId="43601666" w14:textId="77777777" w:rsidR="00D74662" w:rsidRPr="00122A6C" w:rsidRDefault="00D74662" w:rsidP="00A8673B">
      <w:pPr>
        <w:tabs>
          <w:tab w:val="left" w:pos="4118"/>
        </w:tabs>
      </w:pPr>
    </w:p>
    <w:tbl>
      <w:tblPr>
        <w:tblStyle w:val="TableGrid"/>
        <w:tblpPr w:leftFromText="180" w:rightFromText="180" w:vertAnchor="page" w:horzAnchor="margin" w:tblpY="1841"/>
        <w:tblW w:w="0" w:type="auto"/>
        <w:tblLook w:val="04A0" w:firstRow="1" w:lastRow="0" w:firstColumn="1" w:lastColumn="0" w:noHBand="0" w:noVBand="1"/>
      </w:tblPr>
      <w:tblGrid>
        <w:gridCol w:w="2371"/>
        <w:gridCol w:w="3409"/>
        <w:gridCol w:w="1186"/>
        <w:gridCol w:w="2050"/>
      </w:tblGrid>
      <w:tr w:rsidR="00D74662" w:rsidRPr="00122A6C" w14:paraId="034533E7" w14:textId="77777777" w:rsidTr="015679F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077CC1C" w14:textId="77777777" w:rsidR="00D74662" w:rsidRPr="00122A6C" w:rsidRDefault="00D74662"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4EDE1368" w14:textId="77777777" w:rsidR="00D74662" w:rsidRPr="00122A6C" w:rsidRDefault="00D74662" w:rsidP="003754EC">
            <w:pPr>
              <w:rPr>
                <w:sz w:val="28"/>
                <w:szCs w:val="28"/>
              </w:rPr>
            </w:pPr>
            <w:r w:rsidRPr="00CF54BE">
              <w:rPr>
                <w:sz w:val="32"/>
                <w:szCs w:val="32"/>
              </w:rPr>
              <w:t xml:space="preserve">Danica Jones.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89B5054" w14:textId="77777777" w:rsidR="00D74662" w:rsidRPr="00122A6C" w:rsidRDefault="00D74662"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39656E4C" w14:textId="77777777" w:rsidR="00D74662" w:rsidRPr="00122A6C" w:rsidRDefault="00D74662" w:rsidP="003754EC">
            <w:pPr>
              <w:rPr>
                <w:sz w:val="28"/>
                <w:szCs w:val="28"/>
              </w:rPr>
            </w:pPr>
            <w:r>
              <w:rPr>
                <w:sz w:val="28"/>
                <w:szCs w:val="28"/>
              </w:rPr>
              <w:t xml:space="preserve">Year 6 </w:t>
            </w:r>
          </w:p>
        </w:tc>
      </w:tr>
      <w:tr w:rsidR="00D74662" w:rsidRPr="00122A6C" w14:paraId="52359857" w14:textId="77777777" w:rsidTr="015679F2">
        <w:trPr>
          <w:trHeight w:val="231"/>
        </w:trPr>
        <w:tc>
          <w:tcPr>
            <w:tcW w:w="3646" w:type="dxa"/>
            <w:tcBorders>
              <w:top w:val="single" w:sz="4" w:space="0" w:color="auto"/>
            </w:tcBorders>
            <w:shd w:val="clear" w:color="auto" w:fill="94BAD6"/>
          </w:tcPr>
          <w:p w14:paraId="10E4D3AD" w14:textId="77777777" w:rsidR="00D74662" w:rsidRPr="00122A6C" w:rsidRDefault="00D74662" w:rsidP="003754EC">
            <w:pPr>
              <w:rPr>
                <w:b/>
                <w:bCs/>
                <w:szCs w:val="28"/>
              </w:rPr>
            </w:pPr>
            <w:r w:rsidRPr="00122A6C">
              <w:rPr>
                <w:b/>
                <w:bCs/>
                <w:szCs w:val="28"/>
              </w:rPr>
              <w:t>AoLE or Subject:</w:t>
            </w:r>
          </w:p>
        </w:tc>
        <w:tc>
          <w:tcPr>
            <w:tcW w:w="5756" w:type="dxa"/>
            <w:tcBorders>
              <w:top w:val="single" w:sz="4" w:space="0" w:color="auto"/>
            </w:tcBorders>
          </w:tcPr>
          <w:p w14:paraId="35995484" w14:textId="77777777" w:rsidR="00D74662" w:rsidRPr="00122A6C" w:rsidRDefault="00D74662" w:rsidP="638C1348">
            <w:pPr>
              <w:rPr>
                <w:sz w:val="22"/>
                <w:szCs w:val="22"/>
              </w:rPr>
            </w:pPr>
            <w:r w:rsidRPr="00CF54BE">
              <w:rPr>
                <w:sz w:val="32"/>
                <w:szCs w:val="32"/>
              </w:rPr>
              <w:t xml:space="preserve">Maths Numeracy </w:t>
            </w:r>
          </w:p>
        </w:tc>
        <w:tc>
          <w:tcPr>
            <w:tcW w:w="1538" w:type="dxa"/>
            <w:tcBorders>
              <w:top w:val="single" w:sz="4" w:space="0" w:color="auto"/>
            </w:tcBorders>
            <w:shd w:val="clear" w:color="auto" w:fill="auto"/>
          </w:tcPr>
          <w:p w14:paraId="564C0D11" w14:textId="77777777" w:rsidR="00D74662" w:rsidRPr="00122A6C" w:rsidRDefault="00D74662" w:rsidP="003754EC">
            <w:pPr>
              <w:rPr>
                <w:b/>
                <w:bCs/>
                <w:szCs w:val="28"/>
              </w:rPr>
            </w:pPr>
            <w:r w:rsidRPr="00122A6C">
              <w:rPr>
                <w:b/>
                <w:bCs/>
                <w:szCs w:val="28"/>
              </w:rPr>
              <w:t>Date:</w:t>
            </w:r>
          </w:p>
        </w:tc>
        <w:tc>
          <w:tcPr>
            <w:tcW w:w="3650" w:type="dxa"/>
            <w:tcBorders>
              <w:top w:val="single" w:sz="4" w:space="0" w:color="auto"/>
            </w:tcBorders>
          </w:tcPr>
          <w:p w14:paraId="3E9E1919" w14:textId="77777777" w:rsidR="00D74662" w:rsidRPr="00122A6C" w:rsidRDefault="00D74662" w:rsidP="003754EC">
            <w:pPr>
              <w:rPr>
                <w:sz w:val="28"/>
                <w:szCs w:val="28"/>
              </w:rPr>
            </w:pPr>
            <w:r>
              <w:rPr>
                <w:sz w:val="28"/>
                <w:szCs w:val="28"/>
              </w:rPr>
              <w:t>WC- 21-11-2022</w:t>
            </w:r>
          </w:p>
        </w:tc>
      </w:tr>
      <w:tr w:rsidR="00D74662" w:rsidRPr="00122A6C" w14:paraId="35B1D5F8" w14:textId="77777777" w:rsidTr="015679F2">
        <w:trPr>
          <w:trHeight w:val="887"/>
        </w:trPr>
        <w:tc>
          <w:tcPr>
            <w:tcW w:w="3646" w:type="dxa"/>
            <w:shd w:val="clear" w:color="auto" w:fill="94BAD6"/>
          </w:tcPr>
          <w:p w14:paraId="6D222DA6" w14:textId="77777777" w:rsidR="00D74662" w:rsidRPr="00122A6C" w:rsidRDefault="00D74662"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533E36A9" w14:textId="77777777" w:rsidR="00D74662" w:rsidRDefault="00D74662" w:rsidP="00CE640C">
            <w:pPr>
              <w:pStyle w:val="NormalWeb"/>
              <w:spacing w:before="0" w:beforeAutospacing="0" w:after="360" w:afterAutospacing="0" w:line="360" w:lineRule="atLeast"/>
              <w:textAlignment w:val="baseline"/>
              <w:rPr>
                <w:rFonts w:ascii="Calibri" w:eastAsia="Arial" w:hAnsi="Calibri" w:cs="Calibri"/>
                <w:color w:val="1F1F1F"/>
                <w:sz w:val="32"/>
                <w:szCs w:val="32"/>
              </w:rPr>
            </w:pPr>
            <w:r>
              <w:rPr>
                <w:rFonts w:ascii="Calibri" w:eastAsia="Arial" w:hAnsi="Calibri" w:cs="Calibri"/>
                <w:color w:val="1F1F1F"/>
                <w:sz w:val="32"/>
                <w:szCs w:val="32"/>
              </w:rPr>
              <w:t xml:space="preserve">What matters statements – Geometry focuses on relationships involving shape, space and position, and measurement focuses on quantifying phenomena in </w:t>
            </w:r>
            <w:proofErr w:type="spellStart"/>
            <w:r>
              <w:rPr>
                <w:rFonts w:ascii="Calibri" w:eastAsia="Arial" w:hAnsi="Calibri" w:cs="Calibri"/>
                <w:color w:val="1F1F1F"/>
                <w:sz w:val="32"/>
                <w:szCs w:val="32"/>
              </w:rPr>
              <w:t>th</w:t>
            </w:r>
            <w:proofErr w:type="spellEnd"/>
            <w:r>
              <w:rPr>
                <w:rFonts w:ascii="Calibri" w:eastAsia="Arial" w:hAnsi="Calibri" w:cs="Calibri"/>
                <w:color w:val="1F1F1F"/>
                <w:sz w:val="32"/>
                <w:szCs w:val="32"/>
              </w:rPr>
              <w:t xml:space="preserve"> physical world. </w:t>
            </w:r>
          </w:p>
          <w:p w14:paraId="14C3C6E4" w14:textId="77777777" w:rsidR="00D74662" w:rsidRPr="00CE640C" w:rsidRDefault="00D74662" w:rsidP="00CE640C">
            <w:pPr>
              <w:pStyle w:val="NormalWeb"/>
              <w:spacing w:before="0" w:beforeAutospacing="0" w:after="360" w:afterAutospacing="0" w:line="360" w:lineRule="atLeast"/>
              <w:textAlignment w:val="baseline"/>
              <w:rPr>
                <w:rFonts w:ascii="Calibri" w:hAnsi="Calibri" w:cs="Calibri"/>
                <w:color w:val="1F1F1F"/>
                <w:sz w:val="32"/>
                <w:szCs w:val="32"/>
              </w:rPr>
            </w:pPr>
            <w:r w:rsidRPr="00CE640C">
              <w:rPr>
                <w:rFonts w:ascii="Calibri" w:eastAsia="Arial" w:hAnsi="Calibri" w:cs="Calibri"/>
                <w:color w:val="1F1F1F"/>
                <w:sz w:val="32"/>
                <w:szCs w:val="32"/>
              </w:rPr>
              <w:t>Description of learning -</w:t>
            </w:r>
            <w:r w:rsidRPr="00CE640C">
              <w:rPr>
                <w:rFonts w:ascii="Calibri" w:hAnsi="Calibri" w:cs="Calibri"/>
                <w:color w:val="1F1F1F"/>
                <w:sz w:val="32"/>
                <w:szCs w:val="32"/>
              </w:rPr>
              <w:t xml:space="preserve"> </w:t>
            </w:r>
            <w:r w:rsidRPr="00CE640C">
              <w:rPr>
                <w:rFonts w:ascii="Calibri" w:hAnsi="Calibri" w:cs="Calibri"/>
                <w:color w:val="1F1F1F"/>
                <w:sz w:val="32"/>
                <w:szCs w:val="32"/>
              </w:rPr>
              <w:t xml:space="preserve">I have developed an understanding of the ways in which co-ordinates are used to solve problems involving position, </w:t>
            </w:r>
            <w:r w:rsidRPr="00CE640C">
              <w:rPr>
                <w:rFonts w:ascii="Calibri" w:hAnsi="Calibri" w:cs="Calibri"/>
                <w:color w:val="1F1F1F"/>
                <w:sz w:val="32"/>
                <w:szCs w:val="32"/>
              </w:rPr>
              <w:t>length,</w:t>
            </w:r>
            <w:r w:rsidRPr="00CE640C">
              <w:rPr>
                <w:rFonts w:ascii="Calibri" w:hAnsi="Calibri" w:cs="Calibri"/>
                <w:color w:val="1F1F1F"/>
                <w:sz w:val="32"/>
                <w:szCs w:val="32"/>
              </w:rPr>
              <w:t xml:space="preserve"> and shape.</w:t>
            </w:r>
          </w:p>
        </w:tc>
      </w:tr>
      <w:tr w:rsidR="00D74662" w:rsidRPr="00122A6C" w14:paraId="709B3A15" w14:textId="77777777" w:rsidTr="015679F2">
        <w:trPr>
          <w:trHeight w:val="393"/>
        </w:trPr>
        <w:tc>
          <w:tcPr>
            <w:tcW w:w="3646" w:type="dxa"/>
            <w:shd w:val="clear" w:color="auto" w:fill="94BAD6"/>
          </w:tcPr>
          <w:p w14:paraId="026A6D54" w14:textId="77777777" w:rsidR="00D74662" w:rsidRPr="00122A6C" w:rsidRDefault="00D74662" w:rsidP="5079DFCC">
            <w:pPr>
              <w:rPr>
                <w:b/>
                <w:bCs/>
              </w:rPr>
            </w:pPr>
            <w:hyperlink r:id="rId20">
              <w:r w:rsidRPr="00122A6C">
                <w:rPr>
                  <w:rStyle w:val="Hyperlink"/>
                  <w:b/>
                  <w:bCs/>
                </w:rPr>
                <w:t>Four Purpose driver:</w:t>
              </w:r>
            </w:hyperlink>
            <w:r w:rsidRPr="00122A6C">
              <w:rPr>
                <w:b/>
                <w:bCs/>
              </w:rPr>
              <w:t xml:space="preserve"> </w:t>
            </w:r>
          </w:p>
          <w:p w14:paraId="47F0E803" w14:textId="77777777" w:rsidR="00D74662" w:rsidRPr="00122A6C" w:rsidRDefault="00D74662"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00019349" w14:textId="77777777" w:rsidR="00D74662" w:rsidRPr="00122A6C" w:rsidRDefault="00D74662" w:rsidP="5079DFCC">
            <w:pPr>
              <w:rPr>
                <w:sz w:val="20"/>
                <w:szCs w:val="20"/>
              </w:rPr>
            </w:pPr>
          </w:p>
        </w:tc>
        <w:tc>
          <w:tcPr>
            <w:tcW w:w="10944" w:type="dxa"/>
            <w:gridSpan w:val="3"/>
          </w:tcPr>
          <w:p w14:paraId="577C19FB" w14:textId="77777777" w:rsidR="00D74662" w:rsidRPr="00CE640C" w:rsidRDefault="00D74662" w:rsidP="00D74662">
            <w:pPr>
              <w:numPr>
                <w:ilvl w:val="0"/>
                <w:numId w:val="10"/>
              </w:numPr>
              <w:textAlignment w:val="baseline"/>
              <w:rPr>
                <w:rFonts w:ascii="Calibri" w:hAnsi="Calibri" w:cs="Calibri"/>
                <w:color w:val="1F1F1F"/>
                <w:sz w:val="32"/>
                <w:szCs w:val="32"/>
              </w:rPr>
            </w:pPr>
            <w:r w:rsidRPr="00CE640C">
              <w:rPr>
                <w:rFonts w:ascii="Calibri" w:hAnsi="Calibri" w:cs="Calibri"/>
                <w:sz w:val="32"/>
                <w:szCs w:val="32"/>
              </w:rPr>
              <w:t xml:space="preserve">Ambitious, capable learners who </w:t>
            </w:r>
            <w:r w:rsidRPr="00CE640C">
              <w:rPr>
                <w:rFonts w:ascii="Calibri" w:hAnsi="Calibri" w:cs="Calibri"/>
                <w:color w:val="1F1F1F"/>
                <w:sz w:val="32"/>
                <w:szCs w:val="32"/>
              </w:rPr>
              <w:t>can</w:t>
            </w:r>
            <w:r w:rsidRPr="00CE640C">
              <w:rPr>
                <w:rFonts w:ascii="Calibri" w:hAnsi="Calibri" w:cs="Calibri"/>
                <w:color w:val="1F1F1F"/>
                <w:sz w:val="32"/>
                <w:szCs w:val="32"/>
              </w:rPr>
              <w:t xml:space="preserve"> use number effectively in different contexts</w:t>
            </w:r>
          </w:p>
          <w:p w14:paraId="4EFD9072" w14:textId="77777777" w:rsidR="00D74662" w:rsidRPr="00122A6C" w:rsidRDefault="00D74662" w:rsidP="00CE640C">
            <w:pPr>
              <w:pStyle w:val="ListParagraph"/>
              <w:rPr>
                <w:sz w:val="22"/>
                <w:szCs w:val="22"/>
              </w:rPr>
            </w:pPr>
          </w:p>
        </w:tc>
      </w:tr>
      <w:tr w:rsidR="00D74662" w:rsidRPr="00122A6C" w14:paraId="1DA481C0" w14:textId="77777777" w:rsidTr="006C6BD5">
        <w:trPr>
          <w:trHeight w:val="884"/>
        </w:trPr>
        <w:tc>
          <w:tcPr>
            <w:tcW w:w="3646" w:type="dxa"/>
            <w:shd w:val="clear" w:color="auto" w:fill="94BAD6"/>
          </w:tcPr>
          <w:p w14:paraId="0E101B36" w14:textId="77777777" w:rsidR="00D74662" w:rsidRPr="00122A6C" w:rsidRDefault="00D74662"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or the  </w:t>
            </w:r>
            <w:hyperlink r:id="rId21" w:anchor="overview">
              <w:r w:rsidRPr="00122A6C">
                <w:rPr>
                  <w:rStyle w:val="Hyperlink"/>
                  <w:sz w:val="20"/>
                  <w:szCs w:val="20"/>
                </w:rPr>
                <w:t>Cross-curricular skills frameworks)</w:t>
              </w:r>
            </w:hyperlink>
          </w:p>
        </w:tc>
        <w:tc>
          <w:tcPr>
            <w:tcW w:w="10944" w:type="dxa"/>
            <w:gridSpan w:val="3"/>
          </w:tcPr>
          <w:p w14:paraId="1AF0A988" w14:textId="77777777" w:rsidR="00D74662" w:rsidRPr="00122A6C" w:rsidRDefault="00D74662" w:rsidP="00D74662">
            <w:pPr>
              <w:pStyle w:val="ListParagraph"/>
              <w:numPr>
                <w:ilvl w:val="0"/>
                <w:numId w:val="2"/>
              </w:numPr>
              <w:rPr>
                <w:rFonts w:eastAsia="Arial"/>
                <w:color w:val="1F1F1F"/>
                <w:sz w:val="22"/>
                <w:szCs w:val="22"/>
              </w:rPr>
            </w:pPr>
            <w:r>
              <w:rPr>
                <w:rFonts w:eastAsia="Arial"/>
                <w:color w:val="1F1F1F"/>
                <w:sz w:val="22"/>
                <w:szCs w:val="22"/>
              </w:rPr>
              <w:t xml:space="preserve">Humanities – Geography </w:t>
            </w:r>
          </w:p>
        </w:tc>
      </w:tr>
      <w:tr w:rsidR="00D74662" w:rsidRPr="00122A6C" w14:paraId="512F124E" w14:textId="77777777" w:rsidTr="015679F2">
        <w:trPr>
          <w:trHeight w:val="788"/>
        </w:trPr>
        <w:tc>
          <w:tcPr>
            <w:tcW w:w="14590" w:type="dxa"/>
            <w:gridSpan w:val="4"/>
            <w:shd w:val="clear" w:color="auto" w:fill="auto"/>
          </w:tcPr>
          <w:p w14:paraId="4B127732" w14:textId="77777777" w:rsidR="00D74662" w:rsidRPr="00122A6C" w:rsidRDefault="00D74662" w:rsidP="5079DFCC">
            <w:pPr>
              <w:rPr>
                <w:sz w:val="28"/>
                <w:szCs w:val="28"/>
              </w:rPr>
            </w:pPr>
            <w:r w:rsidRPr="00122A6C">
              <w:rPr>
                <w:b/>
                <w:bCs/>
              </w:rPr>
              <w:t>Personal Targets</w:t>
            </w:r>
            <w:r w:rsidRPr="00122A6C">
              <w:t xml:space="preserve"> </w:t>
            </w:r>
            <w:r w:rsidRPr="00122A6C">
              <w:rPr>
                <w:sz w:val="20"/>
                <w:szCs w:val="20"/>
              </w:rPr>
              <w:t>(</w:t>
            </w:r>
            <w:hyperlink r:id="rId22">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3">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24">
              <w:r w:rsidRPr="00122A6C">
                <w:rPr>
                  <w:rStyle w:val="Hyperlink"/>
                  <w:sz w:val="20"/>
                  <w:szCs w:val="20"/>
                </w:rPr>
                <w:t>Welsh Language Competency Framewor</w:t>
              </w:r>
            </w:hyperlink>
            <w:r w:rsidRPr="00122A6C">
              <w:rPr>
                <w:sz w:val="20"/>
                <w:szCs w:val="20"/>
              </w:rPr>
              <w:t xml:space="preserve">k) </w:t>
            </w:r>
          </w:p>
          <w:p w14:paraId="1E7387D7" w14:textId="77777777" w:rsidR="00D74662" w:rsidRPr="00122A6C" w:rsidRDefault="00D74662" w:rsidP="5079DFCC">
            <w:pPr>
              <w:pStyle w:val="ListParagraph"/>
              <w:numPr>
                <w:ilvl w:val="0"/>
                <w:numId w:val="4"/>
              </w:numPr>
              <w:rPr>
                <w:sz w:val="20"/>
                <w:szCs w:val="20"/>
              </w:rPr>
            </w:pPr>
          </w:p>
        </w:tc>
      </w:tr>
      <w:tr w:rsidR="00D74662" w:rsidRPr="00122A6C" w14:paraId="19D75F89" w14:textId="77777777" w:rsidTr="015679F2">
        <w:tc>
          <w:tcPr>
            <w:tcW w:w="14590" w:type="dxa"/>
            <w:gridSpan w:val="4"/>
            <w:shd w:val="clear" w:color="auto" w:fill="94BAD6"/>
          </w:tcPr>
          <w:p w14:paraId="15DE13F4" w14:textId="77777777" w:rsidR="00D74662" w:rsidRPr="00122A6C" w:rsidRDefault="00D74662" w:rsidP="5079DFCC">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03B03469" w14:textId="77777777" w:rsidR="00D74662" w:rsidRPr="00122A6C" w:rsidRDefault="00D74662"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D74662" w:rsidRPr="00122A6C" w14:paraId="14FE5C55" w14:textId="77777777" w:rsidTr="015679F2">
        <w:tc>
          <w:tcPr>
            <w:tcW w:w="14590" w:type="dxa"/>
            <w:gridSpan w:val="4"/>
          </w:tcPr>
          <w:p w14:paraId="7678D7DE" w14:textId="77777777" w:rsidR="00D74662" w:rsidRPr="00122A6C" w:rsidRDefault="00D74662" w:rsidP="003754EC">
            <w:pPr>
              <w:rPr>
                <w:szCs w:val="28"/>
              </w:rPr>
            </w:pPr>
            <w:r>
              <w:rPr>
                <w:szCs w:val="28"/>
              </w:rPr>
              <w:t xml:space="preserve">LO – To read co-ordinates on a four-square grid </w:t>
            </w:r>
          </w:p>
        </w:tc>
      </w:tr>
      <w:tr w:rsidR="00D74662" w:rsidRPr="00122A6C" w14:paraId="17B2B17B" w14:textId="77777777" w:rsidTr="015679F2">
        <w:trPr>
          <w:trHeight w:val="558"/>
        </w:trPr>
        <w:tc>
          <w:tcPr>
            <w:tcW w:w="14590" w:type="dxa"/>
            <w:gridSpan w:val="4"/>
            <w:shd w:val="clear" w:color="auto" w:fill="94BAD6"/>
          </w:tcPr>
          <w:p w14:paraId="7D28E5F1" w14:textId="77777777" w:rsidR="00D74662" w:rsidRPr="00122A6C" w:rsidRDefault="00D74662" w:rsidP="5079DFCC">
            <w:pPr>
              <w:rPr>
                <w:rStyle w:val="Hyperlink"/>
                <w:b/>
                <w:bCs/>
                <w:sz w:val="20"/>
                <w:szCs w:val="20"/>
              </w:rPr>
            </w:pPr>
            <w:r w:rsidRPr="00122A6C">
              <w:rPr>
                <w:b/>
                <w:bCs/>
              </w:rPr>
              <w:t xml:space="preserve">Success Criteria </w:t>
            </w:r>
            <w:r w:rsidRPr="00122A6C">
              <w:rPr>
                <w:b/>
                <w:bCs/>
                <w:sz w:val="20"/>
                <w:szCs w:val="20"/>
              </w:rPr>
              <w:t>(6:42 on video)</w:t>
            </w:r>
          </w:p>
          <w:p w14:paraId="250A502E" w14:textId="77777777" w:rsidR="00D74662" w:rsidRPr="00122A6C" w:rsidRDefault="00D74662"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D74662" w:rsidRPr="00122A6C" w14:paraId="5896DDAE" w14:textId="77777777" w:rsidTr="015679F2">
        <w:trPr>
          <w:trHeight w:val="699"/>
        </w:trPr>
        <w:tc>
          <w:tcPr>
            <w:tcW w:w="14590" w:type="dxa"/>
            <w:gridSpan w:val="4"/>
          </w:tcPr>
          <w:p w14:paraId="3D4F7B13" w14:textId="77777777" w:rsidR="00D74662" w:rsidRDefault="00D74662" w:rsidP="003754EC">
            <w:pPr>
              <w:rPr>
                <w:rFonts w:cstheme="minorHAnsi"/>
              </w:rPr>
            </w:pPr>
            <w:r>
              <w:rPr>
                <w:rFonts w:cstheme="minorHAnsi"/>
              </w:rPr>
              <w:t xml:space="preserve">I can write </w:t>
            </w:r>
            <w:proofErr w:type="spellStart"/>
            <w:r>
              <w:rPr>
                <w:rFonts w:cstheme="minorHAnsi"/>
              </w:rPr>
              <w:t>co ordinates</w:t>
            </w:r>
            <w:proofErr w:type="spellEnd"/>
            <w:r>
              <w:rPr>
                <w:rFonts w:cstheme="minorHAnsi"/>
              </w:rPr>
              <w:t xml:space="preserve"> using brackets and a comma </w:t>
            </w:r>
          </w:p>
          <w:p w14:paraId="2D315501" w14:textId="77777777" w:rsidR="00D74662" w:rsidRPr="00122A6C" w:rsidRDefault="00D74662" w:rsidP="003754EC">
            <w:pPr>
              <w:rPr>
                <w:rFonts w:cstheme="minorHAnsi"/>
              </w:rPr>
            </w:pPr>
            <w:r>
              <w:rPr>
                <w:rFonts w:cstheme="minorHAnsi"/>
              </w:rPr>
              <w:t xml:space="preserve">I can use the along the corridor and up the stairs method </w:t>
            </w:r>
          </w:p>
        </w:tc>
      </w:tr>
      <w:tr w:rsidR="00D74662" w:rsidRPr="00122A6C" w14:paraId="63E98815" w14:textId="77777777" w:rsidTr="015679F2">
        <w:trPr>
          <w:trHeight w:val="553"/>
        </w:trPr>
        <w:tc>
          <w:tcPr>
            <w:tcW w:w="14590" w:type="dxa"/>
            <w:gridSpan w:val="4"/>
            <w:shd w:val="clear" w:color="auto" w:fill="94BAD6"/>
          </w:tcPr>
          <w:p w14:paraId="2EC33FA4" w14:textId="77777777" w:rsidR="00D74662" w:rsidRPr="00122A6C" w:rsidRDefault="00D74662" w:rsidP="003754EC">
            <w:pPr>
              <w:rPr>
                <w:rFonts w:cstheme="minorHAnsi"/>
                <w:b/>
                <w:bCs/>
              </w:rPr>
            </w:pPr>
            <w:r w:rsidRPr="00122A6C">
              <w:rPr>
                <w:rFonts w:cstheme="minorHAnsi"/>
                <w:b/>
                <w:bCs/>
              </w:rPr>
              <w:t>Planning for misconceptions:</w:t>
            </w:r>
          </w:p>
          <w:p w14:paraId="136D51D8" w14:textId="77777777" w:rsidR="00D74662" w:rsidRPr="00122A6C" w:rsidRDefault="00D74662"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D74662" w:rsidRPr="00122A6C" w14:paraId="28FE598B" w14:textId="77777777" w:rsidTr="015679F2">
        <w:trPr>
          <w:trHeight w:val="703"/>
        </w:trPr>
        <w:tc>
          <w:tcPr>
            <w:tcW w:w="14590" w:type="dxa"/>
            <w:gridSpan w:val="4"/>
          </w:tcPr>
          <w:p w14:paraId="11168BD0" w14:textId="77777777" w:rsidR="00D74662" w:rsidRPr="00122A6C" w:rsidRDefault="00D74662" w:rsidP="003754EC">
            <w:pPr>
              <w:rPr>
                <w:rFonts w:cstheme="minorHAnsi"/>
              </w:rPr>
            </w:pPr>
          </w:p>
        </w:tc>
      </w:tr>
    </w:tbl>
    <w:p w14:paraId="40BDFF11" w14:textId="77777777" w:rsidR="00D74662" w:rsidRPr="00122A6C" w:rsidRDefault="00D74662" w:rsidP="00860BF0">
      <w:pPr>
        <w:tabs>
          <w:tab w:val="center" w:pos="4510"/>
        </w:tabs>
        <w:rPr>
          <w:sz w:val="28"/>
          <w:szCs w:val="28"/>
        </w:rPr>
      </w:pPr>
    </w:p>
    <w:p w14:paraId="53EEF349" w14:textId="77777777" w:rsidR="00D74662" w:rsidRPr="00122A6C" w:rsidRDefault="00D74662" w:rsidP="00F9055E">
      <w:pPr>
        <w:rPr>
          <w:sz w:val="28"/>
          <w:szCs w:val="28"/>
        </w:rPr>
        <w:sectPr w:rsidR="00D74662" w:rsidRPr="00122A6C" w:rsidSect="0063563C">
          <w:headerReference w:type="even" r:id="rId25"/>
          <w:headerReference w:type="default" r:id="rId26"/>
          <w:headerReference w:type="first" r:id="rId27"/>
          <w:pgSz w:w="11906" w:h="16838"/>
          <w:pgMar w:top="1440" w:right="1440" w:bottom="1440" w:left="1440" w:header="708" w:footer="708" w:gutter="0"/>
          <w:cols w:space="708"/>
          <w:docGrid w:linePitch="360"/>
        </w:sectPr>
      </w:pPr>
    </w:p>
    <w:p w14:paraId="10F815A2" w14:textId="77777777" w:rsidR="00D74662" w:rsidRPr="00122A6C" w:rsidRDefault="00D74662"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471"/>
        <w:gridCol w:w="3851"/>
        <w:gridCol w:w="4732"/>
        <w:gridCol w:w="2532"/>
        <w:gridCol w:w="2751"/>
      </w:tblGrid>
      <w:tr w:rsidR="00D74662" w:rsidRPr="00122A6C" w14:paraId="3D2672D7" w14:textId="77777777" w:rsidTr="5079DFCC">
        <w:trPr>
          <w:trHeight w:val="829"/>
        </w:trPr>
        <w:tc>
          <w:tcPr>
            <w:tcW w:w="15337" w:type="dxa"/>
            <w:gridSpan w:val="5"/>
            <w:shd w:val="clear" w:color="auto" w:fill="94BAD6"/>
          </w:tcPr>
          <w:p w14:paraId="1862A0BA" w14:textId="77777777" w:rsidR="00D74662" w:rsidRPr="00122A6C" w:rsidRDefault="00D74662" w:rsidP="00BF13F6">
            <w:pPr>
              <w:pStyle w:val="NoSpacing"/>
              <w:jc w:val="center"/>
              <w:rPr>
                <w:rFonts w:asciiTheme="minorHAnsi" w:hAnsiTheme="minorHAnsi" w:cstheme="minorHAnsi"/>
                <w:b/>
                <w:bCs/>
              </w:rPr>
            </w:pPr>
          </w:p>
          <w:p w14:paraId="1ABCADE1" w14:textId="77777777" w:rsidR="00D74662" w:rsidRPr="00122A6C" w:rsidRDefault="00D74662"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53674DF4" w14:textId="77777777" w:rsidR="00D74662" w:rsidRPr="00122A6C" w:rsidRDefault="00D74662" w:rsidP="00BF13F6">
            <w:pPr>
              <w:pStyle w:val="NoSpacing"/>
              <w:jc w:val="center"/>
              <w:rPr>
                <w:rFonts w:asciiTheme="minorHAnsi" w:hAnsiTheme="minorHAnsi" w:cstheme="minorHAnsi"/>
                <w:b/>
                <w:bCs/>
              </w:rPr>
            </w:pPr>
          </w:p>
        </w:tc>
      </w:tr>
      <w:tr w:rsidR="00D74662" w:rsidRPr="00122A6C" w14:paraId="53C220F6" w14:textId="77777777" w:rsidTr="5079DFCC">
        <w:trPr>
          <w:trHeight w:val="2276"/>
        </w:trPr>
        <w:tc>
          <w:tcPr>
            <w:tcW w:w="1275" w:type="dxa"/>
          </w:tcPr>
          <w:p w14:paraId="07107CD9" w14:textId="77777777" w:rsidR="00D74662" w:rsidRPr="00122A6C" w:rsidRDefault="00D74662" w:rsidP="00BF13F6">
            <w:pPr>
              <w:jc w:val="center"/>
              <w:rPr>
                <w:rFonts w:cstheme="minorHAnsi"/>
                <w:b/>
                <w:bCs/>
                <w:color w:val="000000" w:themeColor="text1"/>
                <w:sz w:val="22"/>
                <w:szCs w:val="22"/>
              </w:rPr>
            </w:pPr>
          </w:p>
          <w:p w14:paraId="1E924309" w14:textId="77777777" w:rsidR="00D74662" w:rsidRPr="00122A6C" w:rsidRDefault="00D74662"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6C227E91" w14:textId="77777777" w:rsidR="00D74662" w:rsidRPr="00122A6C" w:rsidRDefault="00D74662"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025E79C4" w14:textId="77777777" w:rsidR="00D74662" w:rsidRPr="00122A6C" w:rsidRDefault="00D74662" w:rsidP="00906E10">
            <w:pPr>
              <w:jc w:val="center"/>
              <w:rPr>
                <w:rFonts w:cstheme="minorHAnsi"/>
                <w:color w:val="000000" w:themeColor="text1"/>
              </w:rPr>
            </w:pPr>
          </w:p>
        </w:tc>
        <w:tc>
          <w:tcPr>
            <w:tcW w:w="3912" w:type="dxa"/>
          </w:tcPr>
          <w:p w14:paraId="7D71F5B1" w14:textId="77777777" w:rsidR="00D74662" w:rsidRPr="00122A6C" w:rsidRDefault="00D74662" w:rsidP="00BF13F6">
            <w:pPr>
              <w:jc w:val="center"/>
              <w:rPr>
                <w:rFonts w:cstheme="minorHAnsi"/>
                <w:b/>
                <w:bCs/>
                <w:color w:val="000000" w:themeColor="text1"/>
                <w:sz w:val="22"/>
                <w:szCs w:val="22"/>
              </w:rPr>
            </w:pPr>
          </w:p>
          <w:p w14:paraId="17EB8EED" w14:textId="77777777" w:rsidR="00D74662" w:rsidRPr="00122A6C" w:rsidRDefault="00D74662"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42D6DBCF" w14:textId="77777777" w:rsidR="00D74662" w:rsidRPr="00122A6C" w:rsidRDefault="00D74662"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47BB7981"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E311384" w14:textId="77777777" w:rsidR="00D74662" w:rsidRPr="00122A6C" w:rsidRDefault="00D74662"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3BC69DFF" w14:textId="77777777" w:rsidR="00D74662" w:rsidRPr="00122A6C" w:rsidRDefault="00D74662"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4DA820F8" w14:textId="77777777" w:rsidR="00D74662" w:rsidRPr="00122A6C" w:rsidRDefault="00D74662"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4605A20F"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6126FCBA" w14:textId="77777777" w:rsidR="00D74662" w:rsidRPr="00122A6C" w:rsidRDefault="00D74662"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2FBA5F43" w14:textId="77777777" w:rsidR="00D74662" w:rsidRPr="00122A6C" w:rsidRDefault="00D74662"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1BE55234" w14:textId="77777777" w:rsidR="00D74662" w:rsidRPr="00122A6C" w:rsidRDefault="00D74662"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478F4598" w14:textId="77777777" w:rsidR="00D74662" w:rsidRPr="00122A6C" w:rsidRDefault="00D74662"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5E6DB49B"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31B676BA"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3FF57DEF" w14:textId="77777777" w:rsidR="00D74662" w:rsidRPr="00122A6C" w:rsidRDefault="00D74662"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key questions, self, and peer assessment opportunities, effective AfL strategies, live marking opportunities, planned feedback.</w:t>
            </w:r>
          </w:p>
          <w:p w14:paraId="47ED14C9" w14:textId="77777777" w:rsidR="00D74662" w:rsidRPr="00122A6C" w:rsidRDefault="00D74662"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6D43507D" w14:textId="77777777" w:rsidR="00D74662" w:rsidRPr="00122A6C" w:rsidRDefault="00D74662"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4A73B3B6" w14:textId="77777777" w:rsidR="00D74662" w:rsidRPr="00122A6C" w:rsidRDefault="00D74662" w:rsidP="008A76FC">
            <w:pPr>
              <w:jc w:val="center"/>
              <w:rPr>
                <w:rFonts w:cstheme="minorHAnsi"/>
                <w:i/>
                <w:iCs/>
                <w:color w:val="000000" w:themeColor="text1"/>
                <w:sz w:val="16"/>
                <w:szCs w:val="16"/>
                <w:highlight w:val="yellow"/>
              </w:rPr>
            </w:pPr>
          </w:p>
        </w:tc>
      </w:tr>
      <w:tr w:rsidR="00D74662" w:rsidRPr="00122A6C" w14:paraId="43C13077" w14:textId="77777777" w:rsidTr="5079DFCC">
        <w:trPr>
          <w:trHeight w:val="1041"/>
        </w:trPr>
        <w:tc>
          <w:tcPr>
            <w:tcW w:w="1275" w:type="dxa"/>
          </w:tcPr>
          <w:p w14:paraId="59776105" w14:textId="77777777" w:rsidR="00D74662" w:rsidRPr="00122A6C" w:rsidRDefault="00D74662" w:rsidP="00BF13F6">
            <w:pPr>
              <w:pStyle w:val="NoSpacing"/>
            </w:pPr>
          </w:p>
          <w:p w14:paraId="53D1ECFC" w14:textId="77777777" w:rsidR="00D74662" w:rsidRPr="00122A6C" w:rsidRDefault="00D74662" w:rsidP="00BF13F6">
            <w:pPr>
              <w:pStyle w:val="NoSpacing"/>
            </w:pPr>
            <w:r>
              <w:t xml:space="preserve">20 Minute Introduction </w:t>
            </w:r>
          </w:p>
        </w:tc>
        <w:tc>
          <w:tcPr>
            <w:tcW w:w="3912" w:type="dxa"/>
          </w:tcPr>
          <w:p w14:paraId="377D562A" w14:textId="77777777" w:rsidR="00D74662" w:rsidRDefault="00D74662" w:rsidP="5079DFCC">
            <w:pPr>
              <w:pStyle w:val="NoSpacing"/>
              <w:rPr>
                <w:rFonts w:asciiTheme="minorHAnsi" w:hAnsiTheme="minorHAnsi"/>
              </w:rPr>
            </w:pPr>
            <w:r>
              <w:rPr>
                <w:rFonts w:asciiTheme="minorHAnsi" w:hAnsiTheme="minorHAnsi"/>
              </w:rPr>
              <w:t xml:space="preserve">Recap of the World Cup </w:t>
            </w:r>
          </w:p>
          <w:p w14:paraId="5E5F6232" w14:textId="77777777" w:rsidR="00D74662" w:rsidRDefault="00D74662" w:rsidP="5079DFCC">
            <w:pPr>
              <w:pStyle w:val="NoSpacing"/>
              <w:rPr>
                <w:rFonts w:asciiTheme="minorHAnsi" w:hAnsiTheme="minorHAnsi"/>
              </w:rPr>
            </w:pPr>
            <w:r>
              <w:rPr>
                <w:rFonts w:asciiTheme="minorHAnsi" w:hAnsiTheme="minorHAnsi"/>
              </w:rPr>
              <w:t xml:space="preserve">Introduction to co ordinates </w:t>
            </w:r>
          </w:p>
          <w:p w14:paraId="0C47094F" w14:textId="77777777" w:rsidR="00D74662" w:rsidRDefault="00D74662" w:rsidP="5079DFCC">
            <w:pPr>
              <w:pStyle w:val="NoSpacing"/>
              <w:rPr>
                <w:rFonts w:asciiTheme="minorHAnsi" w:hAnsiTheme="minorHAnsi"/>
              </w:rPr>
            </w:pPr>
            <w:r>
              <w:rPr>
                <w:rFonts w:asciiTheme="minorHAnsi" w:hAnsiTheme="minorHAnsi"/>
              </w:rPr>
              <w:t xml:space="preserve">Question – What are </w:t>
            </w:r>
            <w:proofErr w:type="spellStart"/>
            <w:r>
              <w:rPr>
                <w:rFonts w:asciiTheme="minorHAnsi" w:hAnsiTheme="minorHAnsi"/>
              </w:rPr>
              <w:t>co ordinates</w:t>
            </w:r>
            <w:proofErr w:type="spellEnd"/>
            <w:r>
              <w:rPr>
                <w:rFonts w:asciiTheme="minorHAnsi" w:hAnsiTheme="minorHAnsi"/>
              </w:rPr>
              <w:t xml:space="preserve"> (give the pupils an opportunity to think) </w:t>
            </w:r>
          </w:p>
          <w:p w14:paraId="1C3CD9D1" w14:textId="77777777" w:rsidR="00D74662" w:rsidRDefault="00D74662" w:rsidP="5079DFCC">
            <w:pPr>
              <w:pStyle w:val="NoSpacing"/>
              <w:rPr>
                <w:rFonts w:asciiTheme="minorHAnsi" w:hAnsiTheme="minorHAnsi"/>
              </w:rPr>
            </w:pPr>
            <w:r>
              <w:rPr>
                <w:rFonts w:asciiTheme="minorHAnsi" w:hAnsiTheme="minorHAnsi"/>
              </w:rPr>
              <w:t xml:space="preserve">Secret Squirrels for how to write coordinates </w:t>
            </w:r>
          </w:p>
          <w:p w14:paraId="657CF0A7" w14:textId="77777777" w:rsidR="00D74662" w:rsidRDefault="00D74662" w:rsidP="5079DFCC">
            <w:pPr>
              <w:pStyle w:val="NoSpacing"/>
              <w:rPr>
                <w:rFonts w:asciiTheme="minorHAnsi" w:hAnsiTheme="minorHAnsi"/>
              </w:rPr>
            </w:pPr>
            <w:r>
              <w:rPr>
                <w:rFonts w:asciiTheme="minorHAnsi" w:hAnsiTheme="minorHAnsi"/>
              </w:rPr>
              <w:t xml:space="preserve">Demonstrate using the whiteboard how to use along the corridor up the stairs to work out co ordinates </w:t>
            </w:r>
          </w:p>
          <w:p w14:paraId="05292CAF" w14:textId="77777777" w:rsidR="00D74662" w:rsidRDefault="00D74662" w:rsidP="5079DFCC">
            <w:pPr>
              <w:pStyle w:val="NoSpacing"/>
              <w:rPr>
                <w:rFonts w:asciiTheme="minorHAnsi" w:hAnsiTheme="minorHAnsi"/>
              </w:rPr>
            </w:pPr>
          </w:p>
          <w:p w14:paraId="17A3EC46" w14:textId="77777777" w:rsidR="00D74662" w:rsidRPr="00122A6C" w:rsidRDefault="00D74662" w:rsidP="5079DFCC">
            <w:pPr>
              <w:pStyle w:val="NoSpacing"/>
              <w:rPr>
                <w:rFonts w:asciiTheme="minorHAnsi" w:hAnsiTheme="minorHAnsi"/>
              </w:rPr>
            </w:pPr>
            <w:r>
              <w:rPr>
                <w:rFonts w:asciiTheme="minorHAnsi" w:hAnsiTheme="minorHAnsi"/>
              </w:rPr>
              <w:t xml:space="preserve">Create a </w:t>
            </w:r>
            <w:proofErr w:type="gramStart"/>
            <w:r>
              <w:rPr>
                <w:rFonts w:asciiTheme="minorHAnsi" w:hAnsiTheme="minorHAnsi"/>
              </w:rPr>
              <w:t>class success criteria</w:t>
            </w:r>
            <w:proofErr w:type="gramEnd"/>
            <w:r>
              <w:rPr>
                <w:rFonts w:asciiTheme="minorHAnsi" w:hAnsiTheme="minorHAnsi"/>
              </w:rPr>
              <w:t xml:space="preserve"> for working with coordinates </w:t>
            </w:r>
          </w:p>
        </w:tc>
        <w:tc>
          <w:tcPr>
            <w:tcW w:w="4819" w:type="dxa"/>
          </w:tcPr>
          <w:p w14:paraId="06AC03D6" w14:textId="77777777" w:rsidR="00D74662" w:rsidRDefault="00D74662" w:rsidP="00BF13F6">
            <w:pPr>
              <w:pStyle w:val="NoSpacing"/>
            </w:pPr>
            <w:r>
              <w:t xml:space="preserve">Take part in the secret </w:t>
            </w:r>
            <w:proofErr w:type="gramStart"/>
            <w:r>
              <w:t>squirrels</w:t>
            </w:r>
            <w:proofErr w:type="gramEnd"/>
            <w:r>
              <w:t xml:space="preserve"> portion of the lesson </w:t>
            </w:r>
          </w:p>
          <w:p w14:paraId="101BEA62" w14:textId="77777777" w:rsidR="00D74662" w:rsidRDefault="00D74662" w:rsidP="00BF13F6">
            <w:pPr>
              <w:pStyle w:val="NoSpacing"/>
            </w:pPr>
            <w:r>
              <w:t xml:space="preserve">Ask any questions they may have </w:t>
            </w:r>
          </w:p>
          <w:p w14:paraId="19FB6993" w14:textId="77777777" w:rsidR="00D74662" w:rsidRDefault="00D74662" w:rsidP="00BF13F6">
            <w:pPr>
              <w:pStyle w:val="NoSpacing"/>
            </w:pPr>
          </w:p>
          <w:p w14:paraId="5D0DFA2D" w14:textId="77777777" w:rsidR="00D74662" w:rsidRPr="00122A6C" w:rsidRDefault="00D74662" w:rsidP="00BF13F6">
            <w:pPr>
              <w:pStyle w:val="NoSpacing"/>
            </w:pPr>
            <w:r>
              <w:t xml:space="preserve">Contribute towards the success criteria </w:t>
            </w:r>
          </w:p>
        </w:tc>
        <w:tc>
          <w:tcPr>
            <w:tcW w:w="2554" w:type="dxa"/>
          </w:tcPr>
          <w:p w14:paraId="7C437F03" w14:textId="77777777" w:rsidR="00D74662" w:rsidRPr="00122A6C" w:rsidRDefault="00D74662" w:rsidP="00BF13F6">
            <w:pPr>
              <w:pStyle w:val="NoSpacing"/>
            </w:pPr>
          </w:p>
        </w:tc>
        <w:tc>
          <w:tcPr>
            <w:tcW w:w="2777" w:type="dxa"/>
          </w:tcPr>
          <w:p w14:paraId="446CA128" w14:textId="77777777" w:rsidR="00D74662" w:rsidRDefault="00D74662" w:rsidP="00BF13F6">
            <w:pPr>
              <w:pStyle w:val="NoSpacing"/>
            </w:pPr>
            <w:r>
              <w:t xml:space="preserve">Quality of questions – secret squirrels </w:t>
            </w:r>
          </w:p>
          <w:p w14:paraId="166F5A2B" w14:textId="77777777" w:rsidR="00D74662" w:rsidRDefault="00D74662" w:rsidP="00BF13F6">
            <w:pPr>
              <w:pStyle w:val="NoSpacing"/>
            </w:pPr>
          </w:p>
          <w:p w14:paraId="48E2E6E8" w14:textId="77777777" w:rsidR="00D74662" w:rsidRPr="00122A6C" w:rsidRDefault="00D74662" w:rsidP="00BF13F6">
            <w:pPr>
              <w:pStyle w:val="NoSpacing"/>
            </w:pPr>
            <w:r>
              <w:t xml:space="preserve">Sharing success criteria – Creating a whole class success </w:t>
            </w:r>
            <w:proofErr w:type="gramStart"/>
            <w:r>
              <w:t>criteria</w:t>
            </w:r>
            <w:proofErr w:type="gramEnd"/>
            <w:r>
              <w:t xml:space="preserve"> </w:t>
            </w:r>
          </w:p>
        </w:tc>
      </w:tr>
      <w:tr w:rsidR="00D74662" w:rsidRPr="00122A6C" w14:paraId="1FAB7D4F" w14:textId="77777777" w:rsidTr="5079DFCC">
        <w:trPr>
          <w:trHeight w:val="1033"/>
        </w:trPr>
        <w:tc>
          <w:tcPr>
            <w:tcW w:w="1275" w:type="dxa"/>
          </w:tcPr>
          <w:p w14:paraId="656D2B6E" w14:textId="77777777" w:rsidR="00D74662" w:rsidRPr="00122A6C" w:rsidRDefault="00D74662" w:rsidP="00BF13F6">
            <w:pPr>
              <w:pStyle w:val="NoSpacing"/>
            </w:pPr>
          </w:p>
          <w:p w14:paraId="282811E0" w14:textId="77777777" w:rsidR="00D74662" w:rsidRPr="00122A6C" w:rsidRDefault="00D74662" w:rsidP="00BF13F6">
            <w:pPr>
              <w:pStyle w:val="NoSpacing"/>
            </w:pPr>
            <w:proofErr w:type="gramStart"/>
            <w:r>
              <w:t>1 hour</w:t>
            </w:r>
            <w:proofErr w:type="gramEnd"/>
            <w:r>
              <w:t xml:space="preserve"> main body </w:t>
            </w:r>
          </w:p>
          <w:p w14:paraId="24427BF8" w14:textId="77777777" w:rsidR="00D74662" w:rsidRPr="00122A6C" w:rsidRDefault="00D74662" w:rsidP="00BF13F6">
            <w:pPr>
              <w:pStyle w:val="NoSpacing"/>
            </w:pPr>
          </w:p>
        </w:tc>
        <w:tc>
          <w:tcPr>
            <w:tcW w:w="3912" w:type="dxa"/>
          </w:tcPr>
          <w:p w14:paraId="259A9869" w14:textId="77777777" w:rsidR="00D74662" w:rsidRDefault="00D74662" w:rsidP="5079DFCC">
            <w:pPr>
              <w:pStyle w:val="NoSpacing"/>
              <w:rPr>
                <w:rFonts w:asciiTheme="minorHAnsi" w:hAnsiTheme="minorHAnsi"/>
              </w:rPr>
            </w:pPr>
            <w:r>
              <w:rPr>
                <w:rFonts w:asciiTheme="minorHAnsi" w:hAnsiTheme="minorHAnsi"/>
              </w:rPr>
              <w:t xml:space="preserve">Explain the task – using the sheets plot the </w:t>
            </w:r>
            <w:proofErr w:type="spellStart"/>
            <w:r>
              <w:rPr>
                <w:rFonts w:asciiTheme="minorHAnsi" w:hAnsiTheme="minorHAnsi"/>
              </w:rPr>
              <w:t>co ordinates</w:t>
            </w:r>
            <w:proofErr w:type="spellEnd"/>
            <w:r>
              <w:rPr>
                <w:rFonts w:asciiTheme="minorHAnsi" w:hAnsiTheme="minorHAnsi"/>
              </w:rPr>
              <w:t xml:space="preserve"> of the footballs and football related items </w:t>
            </w:r>
          </w:p>
          <w:p w14:paraId="36D5BA47" w14:textId="77777777" w:rsidR="00D74662" w:rsidRPr="00122A6C" w:rsidRDefault="00D74662" w:rsidP="5079DFCC">
            <w:pPr>
              <w:pStyle w:val="NoSpacing"/>
              <w:rPr>
                <w:rFonts w:asciiTheme="minorHAnsi" w:hAnsiTheme="minorHAnsi"/>
              </w:rPr>
            </w:pPr>
            <w:r>
              <w:rPr>
                <w:rFonts w:asciiTheme="minorHAnsi" w:hAnsiTheme="minorHAnsi"/>
              </w:rPr>
              <w:t xml:space="preserve">Record the co-ordinates of the items </w:t>
            </w:r>
          </w:p>
        </w:tc>
        <w:tc>
          <w:tcPr>
            <w:tcW w:w="4819" w:type="dxa"/>
          </w:tcPr>
          <w:p w14:paraId="4058103B" w14:textId="77777777" w:rsidR="00D74662" w:rsidRPr="00122A6C" w:rsidRDefault="00D74662" w:rsidP="00BF13F6">
            <w:pPr>
              <w:pStyle w:val="NoSpacing"/>
            </w:pPr>
            <w:r>
              <w:t xml:space="preserve">Take part in the activity completing the tasks in the allocated timeframe </w:t>
            </w:r>
          </w:p>
        </w:tc>
        <w:tc>
          <w:tcPr>
            <w:tcW w:w="2554" w:type="dxa"/>
          </w:tcPr>
          <w:p w14:paraId="0D738A7E" w14:textId="77777777" w:rsidR="00D74662" w:rsidRDefault="00D74662" w:rsidP="00BF13F6">
            <w:pPr>
              <w:pStyle w:val="NoSpacing"/>
            </w:pPr>
            <w:r>
              <w:t xml:space="preserve">Differentiated worksheets </w:t>
            </w:r>
          </w:p>
          <w:p w14:paraId="2494BC32" w14:textId="77777777" w:rsidR="00D74662" w:rsidRPr="00122A6C" w:rsidRDefault="00D74662" w:rsidP="00BF13F6">
            <w:pPr>
              <w:pStyle w:val="NoSpacing"/>
            </w:pPr>
            <w:r>
              <w:t xml:space="preserve">LA groups are supported by the classroom TA </w:t>
            </w:r>
          </w:p>
        </w:tc>
        <w:tc>
          <w:tcPr>
            <w:tcW w:w="2777" w:type="dxa"/>
          </w:tcPr>
          <w:p w14:paraId="79049B62" w14:textId="77777777" w:rsidR="00D74662" w:rsidRDefault="00D74662" w:rsidP="00BF13F6">
            <w:pPr>
              <w:pStyle w:val="NoSpacing"/>
            </w:pPr>
            <w:r>
              <w:t>AFL – Self assessment</w:t>
            </w:r>
          </w:p>
          <w:p w14:paraId="40C9FAE8" w14:textId="77777777" w:rsidR="00D74662" w:rsidRPr="00122A6C" w:rsidRDefault="00D74662" w:rsidP="00BF13F6">
            <w:pPr>
              <w:pStyle w:val="NoSpacing"/>
            </w:pPr>
            <w:r>
              <w:t>Thumbs up or thumbs down to show understanding and how much support they would like with the task</w:t>
            </w:r>
          </w:p>
        </w:tc>
      </w:tr>
      <w:tr w:rsidR="00D74662" w:rsidRPr="00122A6C" w14:paraId="208F6FEA" w14:textId="77777777" w:rsidTr="5079DFCC">
        <w:trPr>
          <w:trHeight w:val="1041"/>
        </w:trPr>
        <w:tc>
          <w:tcPr>
            <w:tcW w:w="1275" w:type="dxa"/>
          </w:tcPr>
          <w:p w14:paraId="10F3102D" w14:textId="77777777" w:rsidR="00D74662" w:rsidRPr="00122A6C" w:rsidRDefault="00D74662" w:rsidP="00BF13F6">
            <w:pPr>
              <w:pStyle w:val="NoSpacing"/>
            </w:pPr>
          </w:p>
          <w:p w14:paraId="57C044F8" w14:textId="77777777" w:rsidR="00D74662" w:rsidRPr="00122A6C" w:rsidRDefault="00D74662" w:rsidP="00BF13F6">
            <w:pPr>
              <w:pStyle w:val="NoSpacing"/>
            </w:pPr>
          </w:p>
          <w:p w14:paraId="0622C7E5" w14:textId="77777777" w:rsidR="00D74662" w:rsidRDefault="00D74662" w:rsidP="00BF13F6">
            <w:pPr>
              <w:pStyle w:val="NoSpacing"/>
            </w:pPr>
            <w:r>
              <w:t xml:space="preserve">Plenary </w:t>
            </w:r>
          </w:p>
          <w:p w14:paraId="7F5B61F2" w14:textId="77777777" w:rsidR="00D74662" w:rsidRPr="00122A6C" w:rsidRDefault="00D74662" w:rsidP="00BF13F6">
            <w:pPr>
              <w:pStyle w:val="NoSpacing"/>
            </w:pPr>
            <w:r>
              <w:t xml:space="preserve">15 minutes </w:t>
            </w:r>
          </w:p>
          <w:p w14:paraId="6FC9853C" w14:textId="77777777" w:rsidR="00D74662" w:rsidRPr="00122A6C" w:rsidRDefault="00D74662" w:rsidP="00BF13F6">
            <w:pPr>
              <w:pStyle w:val="NoSpacing"/>
            </w:pPr>
          </w:p>
        </w:tc>
        <w:tc>
          <w:tcPr>
            <w:tcW w:w="3912" w:type="dxa"/>
          </w:tcPr>
          <w:p w14:paraId="2109469C" w14:textId="77777777" w:rsidR="00D74662" w:rsidRPr="00122A6C" w:rsidRDefault="00D74662" w:rsidP="00BF13F6">
            <w:pPr>
              <w:pStyle w:val="NoSpacing"/>
            </w:pPr>
            <w:r>
              <w:t xml:space="preserve">The children will be able to mark the work of someone else in the class and leave a comment </w:t>
            </w:r>
          </w:p>
        </w:tc>
        <w:tc>
          <w:tcPr>
            <w:tcW w:w="4819" w:type="dxa"/>
          </w:tcPr>
          <w:p w14:paraId="7BE6933A" w14:textId="77777777" w:rsidR="00D74662" w:rsidRPr="00122A6C" w:rsidRDefault="00D74662" w:rsidP="00BF13F6">
            <w:pPr>
              <w:pStyle w:val="NoSpacing"/>
            </w:pPr>
            <w:r>
              <w:t xml:space="preserve">Mark the work of a peer </w:t>
            </w:r>
          </w:p>
        </w:tc>
        <w:tc>
          <w:tcPr>
            <w:tcW w:w="2554" w:type="dxa"/>
          </w:tcPr>
          <w:p w14:paraId="57AB1FFD" w14:textId="77777777" w:rsidR="00D74662" w:rsidRPr="00122A6C" w:rsidRDefault="00D74662" w:rsidP="00BF13F6">
            <w:pPr>
              <w:pStyle w:val="NoSpacing"/>
            </w:pPr>
          </w:p>
        </w:tc>
        <w:tc>
          <w:tcPr>
            <w:tcW w:w="2777" w:type="dxa"/>
          </w:tcPr>
          <w:p w14:paraId="5AF719EE" w14:textId="77777777" w:rsidR="00D74662" w:rsidRDefault="00D74662" w:rsidP="00BF13F6">
            <w:pPr>
              <w:pStyle w:val="NoSpacing"/>
            </w:pPr>
            <w:r>
              <w:t xml:space="preserve">AFL – peer assessment </w:t>
            </w:r>
          </w:p>
          <w:p w14:paraId="54AAA450" w14:textId="77777777" w:rsidR="00D74662" w:rsidRDefault="00D74662" w:rsidP="00BF13F6">
            <w:pPr>
              <w:pStyle w:val="NoSpacing"/>
            </w:pPr>
            <w:r>
              <w:t xml:space="preserve">Marking the work and leaving a positive comment </w:t>
            </w:r>
          </w:p>
          <w:p w14:paraId="316E7DA3" w14:textId="77777777" w:rsidR="00D74662" w:rsidRDefault="00D74662" w:rsidP="00BF13F6">
            <w:pPr>
              <w:pStyle w:val="NoSpacing"/>
            </w:pPr>
          </w:p>
          <w:p w14:paraId="76D69141" w14:textId="77777777" w:rsidR="00D74662" w:rsidRPr="00122A6C" w:rsidRDefault="00D74662" w:rsidP="00BF13F6">
            <w:pPr>
              <w:pStyle w:val="NoSpacing"/>
            </w:pPr>
            <w:r>
              <w:t xml:space="preserve">Quality of feedback -each piece of work will be marked with a full comment of what went well and areas for improvement as well as an opportunity to make corrections and ask for help. </w:t>
            </w:r>
          </w:p>
        </w:tc>
      </w:tr>
      <w:tr w:rsidR="00D74662" w:rsidRPr="00122A6C" w14:paraId="170BCADB" w14:textId="77777777" w:rsidTr="5079DFCC">
        <w:trPr>
          <w:trHeight w:val="1041"/>
        </w:trPr>
        <w:tc>
          <w:tcPr>
            <w:tcW w:w="1275" w:type="dxa"/>
          </w:tcPr>
          <w:p w14:paraId="39C51CE1" w14:textId="77777777" w:rsidR="00D74662" w:rsidRPr="00122A6C" w:rsidRDefault="00D74662" w:rsidP="00BF13F6">
            <w:pPr>
              <w:pStyle w:val="NoSpacing"/>
            </w:pPr>
          </w:p>
          <w:p w14:paraId="59F1B868" w14:textId="77777777" w:rsidR="00D74662" w:rsidRPr="00122A6C" w:rsidRDefault="00D74662" w:rsidP="00BF13F6">
            <w:pPr>
              <w:pStyle w:val="NoSpacing"/>
            </w:pPr>
          </w:p>
          <w:p w14:paraId="293C515D" w14:textId="77777777" w:rsidR="00D74662" w:rsidRPr="00122A6C" w:rsidRDefault="00D74662" w:rsidP="00BF13F6">
            <w:pPr>
              <w:pStyle w:val="NoSpacing"/>
            </w:pPr>
          </w:p>
          <w:p w14:paraId="0A0A1FA0" w14:textId="77777777" w:rsidR="00D74662" w:rsidRPr="00122A6C" w:rsidRDefault="00D74662" w:rsidP="00BF13F6">
            <w:pPr>
              <w:pStyle w:val="NoSpacing"/>
            </w:pPr>
          </w:p>
        </w:tc>
        <w:tc>
          <w:tcPr>
            <w:tcW w:w="3912" w:type="dxa"/>
          </w:tcPr>
          <w:p w14:paraId="416BF180" w14:textId="77777777" w:rsidR="00D74662" w:rsidRPr="00122A6C" w:rsidRDefault="00D74662" w:rsidP="00BF13F6">
            <w:pPr>
              <w:pStyle w:val="NoSpacing"/>
            </w:pPr>
          </w:p>
        </w:tc>
        <w:tc>
          <w:tcPr>
            <w:tcW w:w="4819" w:type="dxa"/>
          </w:tcPr>
          <w:p w14:paraId="651C9410" w14:textId="77777777" w:rsidR="00D74662" w:rsidRPr="00122A6C" w:rsidRDefault="00D74662" w:rsidP="00BF13F6">
            <w:pPr>
              <w:pStyle w:val="NoSpacing"/>
            </w:pPr>
          </w:p>
        </w:tc>
        <w:tc>
          <w:tcPr>
            <w:tcW w:w="2554" w:type="dxa"/>
          </w:tcPr>
          <w:p w14:paraId="14691E7B" w14:textId="77777777" w:rsidR="00D74662" w:rsidRPr="00122A6C" w:rsidRDefault="00D74662" w:rsidP="00BF13F6">
            <w:pPr>
              <w:pStyle w:val="NoSpacing"/>
            </w:pPr>
          </w:p>
        </w:tc>
        <w:tc>
          <w:tcPr>
            <w:tcW w:w="2777" w:type="dxa"/>
          </w:tcPr>
          <w:p w14:paraId="1FC3010B" w14:textId="77777777" w:rsidR="00D74662" w:rsidRPr="00122A6C" w:rsidRDefault="00D74662" w:rsidP="00BF13F6">
            <w:pPr>
              <w:pStyle w:val="NoSpacing"/>
            </w:pPr>
          </w:p>
        </w:tc>
      </w:tr>
    </w:tbl>
    <w:p w14:paraId="3A71EE74" w14:textId="77777777" w:rsidR="00D74662" w:rsidRPr="00122A6C" w:rsidRDefault="00D74662" w:rsidP="00171EAF">
      <w:pPr>
        <w:rPr>
          <w:sz w:val="28"/>
          <w:szCs w:val="28"/>
        </w:rPr>
        <w:sectPr w:rsidR="00D74662" w:rsidRPr="00122A6C" w:rsidSect="00A53AE4">
          <w:pgSz w:w="16840" w:h="11900" w:orient="landscape"/>
          <w:pgMar w:top="1440" w:right="1440" w:bottom="1440" w:left="794" w:header="720" w:footer="720" w:gutter="0"/>
          <w:cols w:space="720"/>
          <w:docGrid w:linePitch="360"/>
        </w:sectPr>
      </w:pPr>
    </w:p>
    <w:p w14:paraId="3FD5A923" w14:textId="77777777" w:rsidR="00D74662" w:rsidRPr="00122A6C" w:rsidRDefault="00D74662" w:rsidP="7FADEBB9">
      <w:pPr>
        <w:jc w:val="center"/>
        <w:rPr>
          <w:b/>
          <w:bCs/>
          <w:sz w:val="28"/>
          <w:szCs w:val="28"/>
        </w:rPr>
      </w:pPr>
    </w:p>
    <w:tbl>
      <w:tblPr>
        <w:tblStyle w:val="TableGrid3"/>
        <w:tblpPr w:leftFromText="180" w:rightFromText="180" w:vertAnchor="text" w:horzAnchor="margin" w:tblpY="63"/>
        <w:tblW w:w="14995" w:type="dxa"/>
        <w:tblLook w:val="04A0" w:firstRow="1" w:lastRow="0" w:firstColumn="1" w:lastColumn="0" w:noHBand="0" w:noVBand="1"/>
      </w:tblPr>
      <w:tblGrid>
        <w:gridCol w:w="3256"/>
        <w:gridCol w:w="39"/>
        <w:gridCol w:w="11700"/>
      </w:tblGrid>
      <w:tr w:rsidR="00D74662" w:rsidRPr="00122A6C" w14:paraId="6F236B13" w14:textId="77777777" w:rsidTr="5079DFCC">
        <w:trPr>
          <w:trHeight w:val="489"/>
        </w:trPr>
        <w:tc>
          <w:tcPr>
            <w:tcW w:w="14995" w:type="dxa"/>
            <w:gridSpan w:val="3"/>
            <w:shd w:val="clear" w:color="auto" w:fill="94BAD6"/>
          </w:tcPr>
          <w:p w14:paraId="02C68B1F" w14:textId="77777777" w:rsidR="00D74662" w:rsidRPr="00122A6C" w:rsidRDefault="00D74662" w:rsidP="5079DFCC">
            <w:pPr>
              <w:jc w:val="center"/>
              <w:rPr>
                <w:b/>
                <w:bCs/>
                <w:sz w:val="28"/>
                <w:szCs w:val="28"/>
              </w:rPr>
            </w:pPr>
            <w:r w:rsidRPr="00122A6C">
              <w:rPr>
                <w:b/>
                <w:bCs/>
                <w:sz w:val="28"/>
                <w:szCs w:val="28"/>
              </w:rPr>
              <w:t>Evaluation of the Learning Experience</w:t>
            </w:r>
          </w:p>
          <w:p w14:paraId="15D3CADA" w14:textId="77777777" w:rsidR="00D74662" w:rsidRPr="00122A6C" w:rsidRDefault="00D74662" w:rsidP="5079DFCC">
            <w:pPr>
              <w:jc w:val="center"/>
              <w:rPr>
                <w:i/>
                <w:iCs/>
                <w:sz w:val="22"/>
                <w:szCs w:val="22"/>
              </w:rPr>
            </w:pPr>
            <w:r w:rsidRPr="00122A6C">
              <w:rPr>
                <w:i/>
                <w:iCs/>
                <w:sz w:val="22"/>
                <w:szCs w:val="22"/>
              </w:rPr>
              <w:t xml:space="preserve">There should be evidence of reflection and discussion on each lesson in your learning journal. You are welcome to use the questions below to support this. </w:t>
            </w:r>
            <w:r w:rsidRPr="00122A6C">
              <w:br/>
            </w:r>
            <w:r w:rsidRPr="00122A6C">
              <w:rPr>
                <w:i/>
                <w:iCs/>
                <w:sz w:val="22"/>
                <w:szCs w:val="22"/>
              </w:rPr>
              <w:t xml:space="preserve">Please complete the evaluation section below for </w:t>
            </w:r>
            <w:r w:rsidRPr="00122A6C">
              <w:rPr>
                <w:b/>
                <w:bCs/>
                <w:i/>
                <w:iCs/>
                <w:sz w:val="22"/>
                <w:szCs w:val="22"/>
              </w:rPr>
              <w:t xml:space="preserve">two </w:t>
            </w:r>
            <w:r w:rsidRPr="00122A6C">
              <w:rPr>
                <w:i/>
                <w:iCs/>
                <w:sz w:val="22"/>
                <w:szCs w:val="22"/>
              </w:rPr>
              <w:t>of your lessons each week.</w:t>
            </w:r>
            <w:r w:rsidRPr="00122A6C">
              <w:br/>
            </w:r>
          </w:p>
          <w:p w14:paraId="7919D593" w14:textId="77777777" w:rsidR="00D74662" w:rsidRPr="00122A6C" w:rsidRDefault="00D74662" w:rsidP="00A8673B">
            <w:pPr>
              <w:rPr>
                <w:sz w:val="20"/>
                <w:szCs w:val="20"/>
              </w:rPr>
            </w:pPr>
          </w:p>
        </w:tc>
      </w:tr>
      <w:tr w:rsidR="00D74662" w:rsidRPr="00122A6C" w14:paraId="14319531" w14:textId="77777777" w:rsidTr="5079DFCC">
        <w:trPr>
          <w:trHeight w:val="883"/>
        </w:trPr>
        <w:tc>
          <w:tcPr>
            <w:tcW w:w="3295" w:type="dxa"/>
            <w:gridSpan w:val="2"/>
            <w:shd w:val="clear" w:color="auto" w:fill="94BAD6"/>
          </w:tcPr>
          <w:p w14:paraId="3CCFAFB7" w14:textId="77777777" w:rsidR="00D74662" w:rsidRPr="00122A6C" w:rsidRDefault="00D74662" w:rsidP="00A8673B">
            <w:pPr>
              <w:rPr>
                <w:b/>
                <w:bCs/>
                <w:sz w:val="22"/>
                <w:szCs w:val="22"/>
              </w:rPr>
            </w:pPr>
            <w:r w:rsidRPr="00122A6C">
              <w:rPr>
                <w:b/>
                <w:bCs/>
                <w:sz w:val="22"/>
                <w:szCs w:val="22"/>
              </w:rPr>
              <w:t xml:space="preserve">What prior learning has taken place? </w:t>
            </w:r>
          </w:p>
        </w:tc>
        <w:tc>
          <w:tcPr>
            <w:tcW w:w="11700" w:type="dxa"/>
          </w:tcPr>
          <w:p w14:paraId="0694C40B" w14:textId="77777777" w:rsidR="00D74662" w:rsidRPr="00122A6C" w:rsidRDefault="00D74662" w:rsidP="00D74662">
            <w:pPr>
              <w:pStyle w:val="ListParagraph"/>
              <w:numPr>
                <w:ilvl w:val="0"/>
                <w:numId w:val="9"/>
              </w:numPr>
              <w:rPr>
                <w:sz w:val="20"/>
                <w:szCs w:val="20"/>
              </w:rPr>
            </w:pPr>
          </w:p>
        </w:tc>
      </w:tr>
      <w:tr w:rsidR="00D74662" w:rsidRPr="00122A6C" w14:paraId="7583B562" w14:textId="77777777" w:rsidTr="5079DFCC">
        <w:trPr>
          <w:trHeight w:val="395"/>
        </w:trPr>
        <w:tc>
          <w:tcPr>
            <w:tcW w:w="3295" w:type="dxa"/>
            <w:gridSpan w:val="2"/>
            <w:shd w:val="clear" w:color="auto" w:fill="94BAD6"/>
          </w:tcPr>
          <w:p w14:paraId="4D353F4F" w14:textId="77777777" w:rsidR="00D74662" w:rsidRPr="00122A6C" w:rsidRDefault="00D74662" w:rsidP="00637906">
            <w:pPr>
              <w:rPr>
                <w:b/>
                <w:bCs/>
                <w:sz w:val="22"/>
                <w:szCs w:val="22"/>
              </w:rPr>
            </w:pPr>
            <w:r w:rsidRPr="00122A6C">
              <w:rPr>
                <w:b/>
                <w:bCs/>
                <w:sz w:val="22"/>
                <w:szCs w:val="22"/>
              </w:rPr>
              <w:t>What did the pupils learn in this lesson and how do you know?</w:t>
            </w:r>
          </w:p>
          <w:p w14:paraId="0ECA909F" w14:textId="77777777" w:rsidR="00D74662" w:rsidRPr="00122A6C" w:rsidRDefault="00D74662" w:rsidP="00A8673B">
            <w:pPr>
              <w:rPr>
                <w:b/>
                <w:bCs/>
                <w:sz w:val="22"/>
                <w:szCs w:val="22"/>
              </w:rPr>
            </w:pPr>
          </w:p>
        </w:tc>
        <w:tc>
          <w:tcPr>
            <w:tcW w:w="11700" w:type="dxa"/>
          </w:tcPr>
          <w:p w14:paraId="0C1ACBDA" w14:textId="77777777" w:rsidR="00D74662" w:rsidRPr="00122A6C" w:rsidRDefault="00D74662" w:rsidP="00A8673B">
            <w:pPr>
              <w:pStyle w:val="ListParagraph"/>
              <w:ind w:left="0"/>
              <w:rPr>
                <w:sz w:val="20"/>
                <w:szCs w:val="20"/>
              </w:rPr>
            </w:pPr>
          </w:p>
          <w:p w14:paraId="7B0B247C" w14:textId="77777777" w:rsidR="00D74662" w:rsidRPr="00122A6C" w:rsidRDefault="00D74662" w:rsidP="00D74662">
            <w:pPr>
              <w:pStyle w:val="ListParagraph"/>
              <w:numPr>
                <w:ilvl w:val="0"/>
                <w:numId w:val="8"/>
              </w:numPr>
              <w:rPr>
                <w:sz w:val="20"/>
                <w:szCs w:val="20"/>
              </w:rPr>
            </w:pPr>
          </w:p>
        </w:tc>
      </w:tr>
      <w:tr w:rsidR="00D74662" w:rsidRPr="00122A6C" w14:paraId="3F9B59DF" w14:textId="77777777" w:rsidTr="5079DFCC">
        <w:trPr>
          <w:trHeight w:val="958"/>
        </w:trPr>
        <w:tc>
          <w:tcPr>
            <w:tcW w:w="3295" w:type="dxa"/>
            <w:gridSpan w:val="2"/>
            <w:shd w:val="clear" w:color="auto" w:fill="94BAD6"/>
          </w:tcPr>
          <w:p w14:paraId="58D2790B" w14:textId="77777777" w:rsidR="00D74662" w:rsidRPr="00122A6C" w:rsidRDefault="00D74662" w:rsidP="00A8673B">
            <w:pPr>
              <w:rPr>
                <w:b/>
                <w:bCs/>
                <w:sz w:val="22"/>
                <w:szCs w:val="22"/>
              </w:rPr>
            </w:pPr>
            <w:r w:rsidRPr="00122A6C">
              <w:rPr>
                <w:b/>
                <w:bCs/>
                <w:sz w:val="22"/>
                <w:szCs w:val="22"/>
              </w:rPr>
              <w:t xml:space="preserve">What will the pupils learn next? </w:t>
            </w:r>
          </w:p>
          <w:p w14:paraId="1D7A925C" w14:textId="77777777" w:rsidR="00D74662" w:rsidRPr="00122A6C" w:rsidRDefault="00D74662" w:rsidP="00A8673B">
            <w:pPr>
              <w:rPr>
                <w:b/>
                <w:bCs/>
                <w:sz w:val="22"/>
                <w:szCs w:val="22"/>
              </w:rPr>
            </w:pPr>
          </w:p>
          <w:p w14:paraId="024D9477" w14:textId="77777777" w:rsidR="00D74662" w:rsidRPr="00122A6C" w:rsidRDefault="00D74662" w:rsidP="00A8673B">
            <w:pPr>
              <w:rPr>
                <w:b/>
                <w:bCs/>
                <w:sz w:val="22"/>
                <w:szCs w:val="22"/>
              </w:rPr>
            </w:pPr>
            <w:r w:rsidRPr="00122A6C">
              <w:rPr>
                <w:b/>
                <w:bCs/>
                <w:sz w:val="22"/>
                <w:szCs w:val="22"/>
              </w:rPr>
              <w:t xml:space="preserve">How will this lesson impact on future learning (will they need to return and consolidate)? </w:t>
            </w:r>
          </w:p>
          <w:p w14:paraId="75453FD1" w14:textId="77777777" w:rsidR="00D74662" w:rsidRPr="00122A6C" w:rsidRDefault="00D74662" w:rsidP="00A8673B">
            <w:pPr>
              <w:rPr>
                <w:b/>
                <w:bCs/>
              </w:rPr>
            </w:pPr>
          </w:p>
        </w:tc>
        <w:tc>
          <w:tcPr>
            <w:tcW w:w="11700" w:type="dxa"/>
          </w:tcPr>
          <w:p w14:paraId="7CAE23AB" w14:textId="77777777" w:rsidR="00D74662" w:rsidRPr="00122A6C" w:rsidRDefault="00D74662" w:rsidP="00D74662">
            <w:pPr>
              <w:pStyle w:val="ListParagraph"/>
              <w:numPr>
                <w:ilvl w:val="0"/>
                <w:numId w:val="7"/>
              </w:numPr>
              <w:rPr>
                <w:sz w:val="20"/>
                <w:szCs w:val="20"/>
              </w:rPr>
            </w:pPr>
          </w:p>
        </w:tc>
      </w:tr>
      <w:tr w:rsidR="00D74662" w:rsidRPr="00122A6C" w14:paraId="2C40D902" w14:textId="77777777" w:rsidTr="5079DFCC">
        <w:trPr>
          <w:trHeight w:val="395"/>
        </w:trPr>
        <w:tc>
          <w:tcPr>
            <w:tcW w:w="3295" w:type="dxa"/>
            <w:gridSpan w:val="2"/>
            <w:shd w:val="clear" w:color="auto" w:fill="94BAD6"/>
          </w:tcPr>
          <w:p w14:paraId="45D39881" w14:textId="77777777" w:rsidR="00D74662" w:rsidRPr="00122A6C" w:rsidRDefault="00D74662" w:rsidP="00A8673B">
            <w:pPr>
              <w:rPr>
                <w:b/>
                <w:bCs/>
              </w:rPr>
            </w:pPr>
            <w:r w:rsidRPr="00122A6C">
              <w:rPr>
                <w:b/>
                <w:bCs/>
                <w:sz w:val="22"/>
                <w:szCs w:val="22"/>
              </w:rPr>
              <w:t>How did this lesson plan promote pupil learning and pupil confidence?</w:t>
            </w:r>
          </w:p>
        </w:tc>
        <w:tc>
          <w:tcPr>
            <w:tcW w:w="11700" w:type="dxa"/>
          </w:tcPr>
          <w:p w14:paraId="618E5431" w14:textId="77777777" w:rsidR="00D74662" w:rsidRPr="00122A6C" w:rsidRDefault="00D74662" w:rsidP="00D74662">
            <w:pPr>
              <w:pStyle w:val="ListParagraph"/>
              <w:numPr>
                <w:ilvl w:val="0"/>
                <w:numId w:val="6"/>
              </w:numPr>
              <w:rPr>
                <w:sz w:val="20"/>
                <w:szCs w:val="20"/>
              </w:rPr>
            </w:pPr>
          </w:p>
        </w:tc>
      </w:tr>
      <w:tr w:rsidR="00D74662" w:rsidRPr="00122A6C" w14:paraId="3C38C782" w14:textId="77777777" w:rsidTr="5079DFCC">
        <w:trPr>
          <w:trHeight w:val="395"/>
        </w:trPr>
        <w:tc>
          <w:tcPr>
            <w:tcW w:w="14995" w:type="dxa"/>
            <w:gridSpan w:val="3"/>
            <w:shd w:val="clear" w:color="auto" w:fill="94BAD6"/>
          </w:tcPr>
          <w:p w14:paraId="4ED1E935" w14:textId="77777777" w:rsidR="00D74662" w:rsidRPr="00122A6C" w:rsidRDefault="00D74662" w:rsidP="00A8673B">
            <w:pPr>
              <w:jc w:val="center"/>
              <w:rPr>
                <w:b/>
              </w:rPr>
            </w:pPr>
            <w:r w:rsidRPr="00122A6C">
              <w:rPr>
                <w:b/>
              </w:rPr>
              <w:t>Reflective Analysis of Teaching and Strategies for Development</w:t>
            </w:r>
          </w:p>
          <w:p w14:paraId="65EC7B08" w14:textId="77777777" w:rsidR="00D74662" w:rsidRPr="00122A6C" w:rsidRDefault="00D74662" w:rsidP="00A8673B">
            <w:pPr>
              <w:rPr>
                <w:sz w:val="20"/>
                <w:szCs w:val="20"/>
              </w:rPr>
            </w:pPr>
          </w:p>
        </w:tc>
      </w:tr>
      <w:tr w:rsidR="00D74662" w:rsidRPr="00122A6C" w14:paraId="6E3383A3" w14:textId="77777777" w:rsidTr="5079DFCC">
        <w:trPr>
          <w:trHeight w:val="395"/>
        </w:trPr>
        <w:tc>
          <w:tcPr>
            <w:tcW w:w="3256" w:type="dxa"/>
            <w:shd w:val="clear" w:color="auto" w:fill="94BAD6"/>
          </w:tcPr>
          <w:p w14:paraId="694AABC1" w14:textId="77777777" w:rsidR="00D74662" w:rsidRPr="00122A6C" w:rsidRDefault="00D74662" w:rsidP="00A8673B">
            <w:pPr>
              <w:rPr>
                <w:b/>
                <w:bCs/>
                <w:sz w:val="22"/>
                <w:szCs w:val="22"/>
              </w:rPr>
            </w:pPr>
            <w:r w:rsidRPr="00122A6C">
              <w:rPr>
                <w:b/>
                <w:bCs/>
                <w:sz w:val="22"/>
                <w:szCs w:val="22"/>
              </w:rPr>
              <w:t xml:space="preserve">Personal Targets for Progress </w:t>
            </w:r>
          </w:p>
          <w:p w14:paraId="70ABE9AC" w14:textId="77777777" w:rsidR="00D74662" w:rsidRPr="00122A6C" w:rsidRDefault="00D74662" w:rsidP="5079DFCC">
            <w:pPr>
              <w:rPr>
                <w:sz w:val="28"/>
                <w:szCs w:val="28"/>
              </w:rPr>
            </w:pPr>
            <w:r w:rsidRPr="00122A6C">
              <w:rPr>
                <w:sz w:val="20"/>
                <w:szCs w:val="20"/>
              </w:rPr>
              <w:t>(</w:t>
            </w:r>
            <w:hyperlink r:id="rId28">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9">
              <w:r w:rsidRPr="00122A6C">
                <w:rPr>
                  <w:rStyle w:val="Hyperlink"/>
                  <w:sz w:val="20"/>
                  <w:szCs w:val="20"/>
                </w:rPr>
                <w:t>QTS Professional Standards</w:t>
              </w:r>
            </w:hyperlink>
            <w:r w:rsidRPr="00122A6C">
              <w:rPr>
                <w:sz w:val="20"/>
                <w:szCs w:val="20"/>
              </w:rPr>
              <w:t xml:space="preserve"> and weekly mentor meetings. You may also draw from targets links to the </w:t>
            </w:r>
            <w:hyperlink r:id="rId30">
              <w:r w:rsidRPr="00122A6C">
                <w:rPr>
                  <w:rStyle w:val="Hyperlink"/>
                  <w:sz w:val="20"/>
                  <w:szCs w:val="20"/>
                </w:rPr>
                <w:t>Welsh Language Competency Framewor</w:t>
              </w:r>
            </w:hyperlink>
            <w:r w:rsidRPr="00122A6C">
              <w:rPr>
                <w:sz w:val="20"/>
                <w:szCs w:val="20"/>
              </w:rPr>
              <w:t>k)</w:t>
            </w:r>
          </w:p>
        </w:tc>
        <w:tc>
          <w:tcPr>
            <w:tcW w:w="11739" w:type="dxa"/>
            <w:gridSpan w:val="2"/>
            <w:shd w:val="clear" w:color="auto" w:fill="FFFFFF" w:themeFill="background1"/>
          </w:tcPr>
          <w:p w14:paraId="0E304E2B" w14:textId="77777777" w:rsidR="00D74662" w:rsidRPr="00122A6C" w:rsidRDefault="00D74662" w:rsidP="00D74662">
            <w:pPr>
              <w:pStyle w:val="ListParagraph"/>
              <w:numPr>
                <w:ilvl w:val="0"/>
                <w:numId w:val="5"/>
              </w:numPr>
              <w:rPr>
                <w:rStyle w:val="eop"/>
                <w:color w:val="000000" w:themeColor="text1"/>
                <w:sz w:val="20"/>
                <w:szCs w:val="20"/>
              </w:rPr>
            </w:pPr>
          </w:p>
        </w:tc>
      </w:tr>
    </w:tbl>
    <w:p w14:paraId="494DF103" w14:textId="77777777" w:rsidR="00D74662" w:rsidRPr="00122A6C" w:rsidRDefault="00D74662" w:rsidP="00A8673B">
      <w:pPr>
        <w:tabs>
          <w:tab w:val="left" w:pos="4118"/>
        </w:tabs>
      </w:pPr>
    </w:p>
    <w:tbl>
      <w:tblPr>
        <w:tblStyle w:val="TableGrid"/>
        <w:tblpPr w:leftFromText="180" w:rightFromText="180" w:vertAnchor="page" w:horzAnchor="margin" w:tblpY="1841"/>
        <w:tblW w:w="0" w:type="auto"/>
        <w:tblLook w:val="04A0" w:firstRow="1" w:lastRow="0" w:firstColumn="1" w:lastColumn="0" w:noHBand="0" w:noVBand="1"/>
      </w:tblPr>
      <w:tblGrid>
        <w:gridCol w:w="2374"/>
        <w:gridCol w:w="3432"/>
        <w:gridCol w:w="1188"/>
        <w:gridCol w:w="2022"/>
      </w:tblGrid>
      <w:tr w:rsidR="00D74662" w:rsidRPr="00122A6C" w14:paraId="518200A8" w14:textId="77777777" w:rsidTr="015679F2">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14DC8371" w14:textId="77777777" w:rsidR="00D74662" w:rsidRPr="00122A6C" w:rsidRDefault="00D74662" w:rsidP="003754EC">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6AAB4A4F" w14:textId="77777777" w:rsidR="00D74662" w:rsidRPr="00122A6C" w:rsidRDefault="00D74662" w:rsidP="003754EC">
            <w:pPr>
              <w:rPr>
                <w:sz w:val="28"/>
                <w:szCs w:val="28"/>
              </w:rPr>
            </w:pPr>
            <w:r w:rsidRPr="0051072F">
              <w:rPr>
                <w:sz w:val="32"/>
                <w:szCs w:val="32"/>
              </w:rPr>
              <w:t xml:space="preserve">Danica Jones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484EA4BF" w14:textId="77777777" w:rsidR="00D74662" w:rsidRPr="00122A6C" w:rsidRDefault="00D74662" w:rsidP="5079DFCC">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0C130A62" w14:textId="77777777" w:rsidR="00D74662" w:rsidRPr="00122A6C" w:rsidRDefault="00D74662" w:rsidP="003754EC">
            <w:pPr>
              <w:rPr>
                <w:sz w:val="28"/>
                <w:szCs w:val="28"/>
              </w:rPr>
            </w:pPr>
            <w:r>
              <w:rPr>
                <w:sz w:val="28"/>
                <w:szCs w:val="28"/>
              </w:rPr>
              <w:t xml:space="preserve">Year 6 </w:t>
            </w:r>
          </w:p>
        </w:tc>
      </w:tr>
      <w:tr w:rsidR="00D74662" w:rsidRPr="00122A6C" w14:paraId="7B417E15" w14:textId="77777777" w:rsidTr="015679F2">
        <w:trPr>
          <w:trHeight w:val="231"/>
        </w:trPr>
        <w:tc>
          <w:tcPr>
            <w:tcW w:w="3646" w:type="dxa"/>
            <w:tcBorders>
              <w:top w:val="single" w:sz="4" w:space="0" w:color="auto"/>
            </w:tcBorders>
            <w:shd w:val="clear" w:color="auto" w:fill="94BAD6"/>
          </w:tcPr>
          <w:p w14:paraId="03600992" w14:textId="77777777" w:rsidR="00D74662" w:rsidRPr="00122A6C" w:rsidRDefault="00D74662"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165BE608" w14:textId="77777777" w:rsidR="00D74662" w:rsidRPr="00FA5B4D" w:rsidRDefault="00D74662" w:rsidP="0051072F">
            <w:pPr>
              <w:rPr>
                <w:sz w:val="32"/>
                <w:szCs w:val="32"/>
              </w:rPr>
            </w:pPr>
            <w:r w:rsidRPr="00FA5B4D">
              <w:rPr>
                <w:sz w:val="32"/>
                <w:szCs w:val="32"/>
              </w:rPr>
              <w:t>Expressive Arts</w:t>
            </w:r>
          </w:p>
          <w:p w14:paraId="5E947907" w14:textId="77777777" w:rsidR="00D74662" w:rsidRPr="00122A6C" w:rsidRDefault="00D74662" w:rsidP="638C1348">
            <w:pPr>
              <w:rPr>
                <w:sz w:val="22"/>
                <w:szCs w:val="22"/>
              </w:rPr>
            </w:pPr>
          </w:p>
        </w:tc>
        <w:tc>
          <w:tcPr>
            <w:tcW w:w="1538" w:type="dxa"/>
            <w:tcBorders>
              <w:top w:val="single" w:sz="4" w:space="0" w:color="auto"/>
            </w:tcBorders>
            <w:shd w:val="clear" w:color="auto" w:fill="auto"/>
          </w:tcPr>
          <w:p w14:paraId="00F3DD42" w14:textId="77777777" w:rsidR="00D74662" w:rsidRPr="00122A6C" w:rsidRDefault="00D74662" w:rsidP="003754EC">
            <w:pPr>
              <w:rPr>
                <w:b/>
                <w:bCs/>
                <w:szCs w:val="28"/>
              </w:rPr>
            </w:pPr>
            <w:r w:rsidRPr="00122A6C">
              <w:rPr>
                <w:b/>
                <w:bCs/>
                <w:szCs w:val="28"/>
              </w:rPr>
              <w:t>Date:</w:t>
            </w:r>
          </w:p>
        </w:tc>
        <w:tc>
          <w:tcPr>
            <w:tcW w:w="3650" w:type="dxa"/>
            <w:tcBorders>
              <w:top w:val="single" w:sz="4" w:space="0" w:color="auto"/>
            </w:tcBorders>
          </w:tcPr>
          <w:p w14:paraId="267BED0B" w14:textId="77777777" w:rsidR="00D74662" w:rsidRPr="00122A6C" w:rsidRDefault="00D74662" w:rsidP="003754EC">
            <w:pPr>
              <w:rPr>
                <w:sz w:val="28"/>
                <w:szCs w:val="28"/>
              </w:rPr>
            </w:pPr>
            <w:r>
              <w:rPr>
                <w:sz w:val="28"/>
                <w:szCs w:val="28"/>
              </w:rPr>
              <w:t>W/C 28-11-22</w:t>
            </w:r>
          </w:p>
        </w:tc>
      </w:tr>
      <w:tr w:rsidR="00D74662" w:rsidRPr="00122A6C" w14:paraId="3FE93F32" w14:textId="77777777" w:rsidTr="015679F2">
        <w:trPr>
          <w:trHeight w:val="887"/>
        </w:trPr>
        <w:tc>
          <w:tcPr>
            <w:tcW w:w="3646" w:type="dxa"/>
            <w:shd w:val="clear" w:color="auto" w:fill="94BAD6"/>
          </w:tcPr>
          <w:p w14:paraId="1A8EF516" w14:textId="77777777" w:rsidR="00D74662" w:rsidRPr="00122A6C" w:rsidRDefault="00D74662"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795D1C30" w14:textId="77777777" w:rsidR="00D74662" w:rsidRPr="0051072F" w:rsidRDefault="00D74662" w:rsidP="00D74662">
            <w:pPr>
              <w:pStyle w:val="ListParagraph"/>
              <w:numPr>
                <w:ilvl w:val="0"/>
                <w:numId w:val="1"/>
              </w:numPr>
              <w:rPr>
                <w:rFonts w:ascii="Calibri" w:eastAsia="Arial" w:hAnsi="Calibri" w:cs="Calibri"/>
                <w:color w:val="1F1F1F"/>
                <w:sz w:val="32"/>
                <w:szCs w:val="32"/>
              </w:rPr>
            </w:pPr>
            <w:r w:rsidRPr="0051072F">
              <w:rPr>
                <w:rFonts w:ascii="Calibri" w:eastAsia="Arial" w:hAnsi="Calibri" w:cs="Calibri"/>
                <w:color w:val="1F1F1F"/>
                <w:sz w:val="32"/>
                <w:szCs w:val="32"/>
              </w:rPr>
              <w:t xml:space="preserve">Expressive Arts </w:t>
            </w:r>
          </w:p>
          <w:p w14:paraId="040F5D6B" w14:textId="77777777" w:rsidR="00D74662" w:rsidRPr="0051072F" w:rsidRDefault="00D74662" w:rsidP="00D74662">
            <w:pPr>
              <w:pStyle w:val="ListParagraph"/>
              <w:numPr>
                <w:ilvl w:val="0"/>
                <w:numId w:val="1"/>
              </w:numPr>
              <w:rPr>
                <w:rFonts w:ascii="Calibri" w:eastAsia="Arial" w:hAnsi="Calibri" w:cs="Calibri"/>
                <w:color w:val="1F1F1F"/>
                <w:sz w:val="32"/>
                <w:szCs w:val="32"/>
              </w:rPr>
            </w:pPr>
            <w:r w:rsidRPr="0051072F">
              <w:rPr>
                <w:rFonts w:ascii="Calibri" w:eastAsia="Arial" w:hAnsi="Calibri" w:cs="Calibri"/>
                <w:color w:val="1F1F1F"/>
                <w:sz w:val="32"/>
                <w:szCs w:val="32"/>
              </w:rPr>
              <w:t xml:space="preserve">WMS -creating combines skills and knowledge, drawing on the senses, </w:t>
            </w:r>
            <w:proofErr w:type="gramStart"/>
            <w:r w:rsidRPr="0051072F">
              <w:rPr>
                <w:rFonts w:ascii="Calibri" w:eastAsia="Arial" w:hAnsi="Calibri" w:cs="Calibri"/>
                <w:color w:val="1F1F1F"/>
                <w:sz w:val="32"/>
                <w:szCs w:val="32"/>
              </w:rPr>
              <w:t>inspiration</w:t>
            </w:r>
            <w:proofErr w:type="gramEnd"/>
            <w:r w:rsidRPr="0051072F">
              <w:rPr>
                <w:rFonts w:ascii="Calibri" w:eastAsia="Arial" w:hAnsi="Calibri" w:cs="Calibri"/>
                <w:color w:val="1F1F1F"/>
                <w:sz w:val="32"/>
                <w:szCs w:val="32"/>
              </w:rPr>
              <w:t xml:space="preserve"> and imagination </w:t>
            </w:r>
          </w:p>
          <w:p w14:paraId="5C7F8EA3" w14:textId="77777777" w:rsidR="00D74662" w:rsidRPr="0051072F" w:rsidRDefault="00D74662" w:rsidP="00D74662">
            <w:pPr>
              <w:pStyle w:val="ListParagraph"/>
              <w:numPr>
                <w:ilvl w:val="0"/>
                <w:numId w:val="1"/>
              </w:numPr>
              <w:rPr>
                <w:rFonts w:ascii="Calibri" w:eastAsia="Arial" w:hAnsi="Calibri" w:cs="Calibri"/>
                <w:color w:val="1F1F1F"/>
                <w:sz w:val="32"/>
                <w:szCs w:val="32"/>
              </w:rPr>
            </w:pPr>
            <w:proofErr w:type="spellStart"/>
            <w:r w:rsidRPr="0051072F">
              <w:rPr>
                <w:rFonts w:ascii="Calibri" w:eastAsia="Arial" w:hAnsi="Calibri" w:cs="Calibri"/>
                <w:color w:val="1F1F1F"/>
                <w:sz w:val="32"/>
                <w:szCs w:val="32"/>
              </w:rPr>
              <w:t>DoL</w:t>
            </w:r>
            <w:proofErr w:type="spellEnd"/>
            <w:r w:rsidRPr="0051072F">
              <w:rPr>
                <w:rFonts w:ascii="Calibri" w:eastAsia="Arial" w:hAnsi="Calibri" w:cs="Calibri"/>
                <w:color w:val="1F1F1F"/>
                <w:sz w:val="32"/>
                <w:szCs w:val="32"/>
              </w:rPr>
              <w:t xml:space="preserve"> – I can safely choose the correct creative tools and materials with some consideration for others </w:t>
            </w:r>
          </w:p>
          <w:p w14:paraId="248FE8F8" w14:textId="77777777" w:rsidR="00D74662" w:rsidRPr="0051072F" w:rsidRDefault="00D74662" w:rsidP="00D74662">
            <w:pPr>
              <w:pStyle w:val="ListParagraph"/>
              <w:numPr>
                <w:ilvl w:val="0"/>
                <w:numId w:val="1"/>
              </w:numPr>
              <w:rPr>
                <w:rFonts w:ascii="Calibri" w:eastAsia="Arial" w:hAnsi="Calibri" w:cs="Calibri"/>
                <w:color w:val="1F1F1F"/>
                <w:sz w:val="32"/>
                <w:szCs w:val="32"/>
              </w:rPr>
            </w:pPr>
          </w:p>
        </w:tc>
      </w:tr>
      <w:tr w:rsidR="00D74662" w:rsidRPr="00122A6C" w14:paraId="5FC6FF3C" w14:textId="77777777" w:rsidTr="015679F2">
        <w:trPr>
          <w:trHeight w:val="393"/>
        </w:trPr>
        <w:tc>
          <w:tcPr>
            <w:tcW w:w="3646" w:type="dxa"/>
            <w:shd w:val="clear" w:color="auto" w:fill="94BAD6"/>
          </w:tcPr>
          <w:p w14:paraId="722A377B" w14:textId="77777777" w:rsidR="00D74662" w:rsidRPr="00122A6C" w:rsidRDefault="00D74662" w:rsidP="5079DFCC">
            <w:pPr>
              <w:rPr>
                <w:b/>
                <w:bCs/>
              </w:rPr>
            </w:pPr>
            <w:hyperlink r:id="rId31">
              <w:r w:rsidRPr="00122A6C">
                <w:rPr>
                  <w:rStyle w:val="Hyperlink"/>
                  <w:b/>
                  <w:bCs/>
                </w:rPr>
                <w:t>Four Purpose driver:</w:t>
              </w:r>
            </w:hyperlink>
            <w:r w:rsidRPr="00122A6C">
              <w:rPr>
                <w:b/>
                <w:bCs/>
              </w:rPr>
              <w:t xml:space="preserve"> </w:t>
            </w:r>
          </w:p>
          <w:p w14:paraId="589F4D1D" w14:textId="77777777" w:rsidR="00D74662" w:rsidRPr="00122A6C" w:rsidRDefault="00D74662" w:rsidP="5079DFCC">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725E2CDF" w14:textId="77777777" w:rsidR="00D74662" w:rsidRPr="00122A6C" w:rsidRDefault="00D74662" w:rsidP="5079DFCC">
            <w:pPr>
              <w:rPr>
                <w:sz w:val="20"/>
                <w:szCs w:val="20"/>
              </w:rPr>
            </w:pPr>
          </w:p>
        </w:tc>
        <w:tc>
          <w:tcPr>
            <w:tcW w:w="10944" w:type="dxa"/>
            <w:gridSpan w:val="3"/>
          </w:tcPr>
          <w:p w14:paraId="21EC50F6" w14:textId="77777777" w:rsidR="00D74662" w:rsidRPr="0051072F" w:rsidRDefault="00D74662" w:rsidP="00D74662">
            <w:pPr>
              <w:pStyle w:val="ListParagraph"/>
              <w:numPr>
                <w:ilvl w:val="0"/>
                <w:numId w:val="3"/>
              </w:numPr>
              <w:rPr>
                <w:rFonts w:ascii="Calibri" w:hAnsi="Calibri" w:cs="Calibri"/>
                <w:sz w:val="32"/>
                <w:szCs w:val="32"/>
              </w:rPr>
            </w:pPr>
            <w:r w:rsidRPr="0051072F">
              <w:rPr>
                <w:rFonts w:ascii="Calibri" w:hAnsi="Calibri" w:cs="Calibri"/>
                <w:sz w:val="32"/>
                <w:szCs w:val="32"/>
              </w:rPr>
              <w:t xml:space="preserve">Enterprising and creative contributors </w:t>
            </w:r>
          </w:p>
          <w:p w14:paraId="01EAC137" w14:textId="77777777" w:rsidR="00D74662" w:rsidRPr="0051072F" w:rsidRDefault="00D74662" w:rsidP="00D74662">
            <w:pPr>
              <w:numPr>
                <w:ilvl w:val="0"/>
                <w:numId w:val="3"/>
              </w:numPr>
              <w:textAlignment w:val="baseline"/>
              <w:rPr>
                <w:rFonts w:ascii="Calibri" w:hAnsi="Calibri" w:cs="Calibri"/>
                <w:color w:val="1F1F1F"/>
                <w:sz w:val="32"/>
                <w:szCs w:val="32"/>
              </w:rPr>
            </w:pPr>
            <w:r w:rsidRPr="0051072F">
              <w:rPr>
                <w:rFonts w:ascii="Calibri" w:hAnsi="Calibri" w:cs="Calibri"/>
                <w:color w:val="1F1F1F"/>
                <w:sz w:val="32"/>
                <w:szCs w:val="32"/>
              </w:rPr>
              <w:t>connect and apply their knowledge and skills to create ideas and products</w:t>
            </w:r>
          </w:p>
          <w:p w14:paraId="26031846" w14:textId="77777777" w:rsidR="00D74662" w:rsidRPr="0051072F" w:rsidRDefault="00D74662" w:rsidP="00D74662">
            <w:pPr>
              <w:pStyle w:val="ListParagraph"/>
              <w:numPr>
                <w:ilvl w:val="0"/>
                <w:numId w:val="3"/>
              </w:numPr>
              <w:rPr>
                <w:rFonts w:ascii="Calibri" w:hAnsi="Calibri" w:cs="Calibri"/>
                <w:sz w:val="32"/>
                <w:szCs w:val="32"/>
              </w:rPr>
            </w:pPr>
          </w:p>
        </w:tc>
      </w:tr>
      <w:tr w:rsidR="00D74662" w:rsidRPr="00122A6C" w14:paraId="07836125" w14:textId="77777777" w:rsidTr="006C6BD5">
        <w:trPr>
          <w:trHeight w:val="884"/>
        </w:trPr>
        <w:tc>
          <w:tcPr>
            <w:tcW w:w="3646" w:type="dxa"/>
            <w:shd w:val="clear" w:color="auto" w:fill="94BAD6"/>
          </w:tcPr>
          <w:p w14:paraId="703A8E6A" w14:textId="77777777" w:rsidR="00D74662" w:rsidRPr="00122A6C" w:rsidRDefault="00D74662" w:rsidP="5079DFCC">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32" w:anchor="overview">
              <w:r w:rsidRPr="00122A6C">
                <w:rPr>
                  <w:rStyle w:val="Hyperlink"/>
                  <w:sz w:val="20"/>
                  <w:szCs w:val="20"/>
                </w:rPr>
                <w:t>Cross-curricular skills frameworks)</w:t>
              </w:r>
            </w:hyperlink>
          </w:p>
        </w:tc>
        <w:tc>
          <w:tcPr>
            <w:tcW w:w="10944" w:type="dxa"/>
            <w:gridSpan w:val="3"/>
          </w:tcPr>
          <w:p w14:paraId="11766EBF" w14:textId="77777777" w:rsidR="00D74662" w:rsidRPr="00122A6C" w:rsidRDefault="00D74662" w:rsidP="00D74662">
            <w:pPr>
              <w:pStyle w:val="ListParagraph"/>
              <w:numPr>
                <w:ilvl w:val="0"/>
                <w:numId w:val="2"/>
              </w:numPr>
              <w:rPr>
                <w:rFonts w:eastAsia="Arial"/>
                <w:color w:val="1F1F1F"/>
                <w:sz w:val="22"/>
                <w:szCs w:val="22"/>
              </w:rPr>
            </w:pPr>
            <w:r w:rsidRPr="0051072F">
              <w:rPr>
                <w:rFonts w:eastAsia="Arial"/>
                <w:color w:val="1F1F1F"/>
                <w:sz w:val="32"/>
                <w:szCs w:val="32"/>
              </w:rPr>
              <w:t xml:space="preserve">Humanities </w:t>
            </w:r>
          </w:p>
        </w:tc>
      </w:tr>
      <w:tr w:rsidR="00D74662" w:rsidRPr="00122A6C" w14:paraId="2366D19D" w14:textId="77777777" w:rsidTr="015679F2">
        <w:trPr>
          <w:trHeight w:val="788"/>
        </w:trPr>
        <w:tc>
          <w:tcPr>
            <w:tcW w:w="14590" w:type="dxa"/>
            <w:gridSpan w:val="4"/>
            <w:shd w:val="clear" w:color="auto" w:fill="auto"/>
          </w:tcPr>
          <w:p w14:paraId="56326E0E" w14:textId="77777777" w:rsidR="00D74662" w:rsidRPr="00122A6C" w:rsidRDefault="00D74662" w:rsidP="5079DFCC">
            <w:pPr>
              <w:rPr>
                <w:sz w:val="28"/>
                <w:szCs w:val="28"/>
              </w:rPr>
            </w:pPr>
            <w:r w:rsidRPr="00122A6C">
              <w:rPr>
                <w:b/>
                <w:bCs/>
              </w:rPr>
              <w:t>Personal Targets</w:t>
            </w:r>
            <w:r w:rsidRPr="00122A6C">
              <w:t xml:space="preserve"> </w:t>
            </w:r>
            <w:r w:rsidRPr="00122A6C">
              <w:rPr>
                <w:sz w:val="20"/>
                <w:szCs w:val="20"/>
              </w:rPr>
              <w:t>(</w:t>
            </w:r>
            <w:hyperlink r:id="rId33">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34">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35">
              <w:r w:rsidRPr="00122A6C">
                <w:rPr>
                  <w:rStyle w:val="Hyperlink"/>
                  <w:sz w:val="20"/>
                  <w:szCs w:val="20"/>
                </w:rPr>
                <w:t>Welsh Language Competency Framewor</w:t>
              </w:r>
            </w:hyperlink>
            <w:r w:rsidRPr="00122A6C">
              <w:rPr>
                <w:sz w:val="20"/>
                <w:szCs w:val="20"/>
              </w:rPr>
              <w:t xml:space="preserve">k) </w:t>
            </w:r>
          </w:p>
          <w:p w14:paraId="67B4EFF7" w14:textId="77777777" w:rsidR="00D74662" w:rsidRPr="00122A6C" w:rsidRDefault="00D74662" w:rsidP="5079DFCC">
            <w:pPr>
              <w:pStyle w:val="ListParagraph"/>
              <w:numPr>
                <w:ilvl w:val="0"/>
                <w:numId w:val="4"/>
              </w:numPr>
              <w:rPr>
                <w:sz w:val="20"/>
                <w:szCs w:val="20"/>
              </w:rPr>
            </w:pPr>
          </w:p>
        </w:tc>
      </w:tr>
      <w:tr w:rsidR="00D74662" w:rsidRPr="00122A6C" w14:paraId="4FECE7DF" w14:textId="77777777" w:rsidTr="015679F2">
        <w:tc>
          <w:tcPr>
            <w:tcW w:w="14590" w:type="dxa"/>
            <w:gridSpan w:val="4"/>
            <w:shd w:val="clear" w:color="auto" w:fill="94BAD6"/>
          </w:tcPr>
          <w:p w14:paraId="3A8449AE" w14:textId="77777777" w:rsidR="00D74662" w:rsidRPr="00122A6C" w:rsidRDefault="00D74662" w:rsidP="5079DFCC">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000B634B" w14:textId="77777777" w:rsidR="00D74662" w:rsidRPr="00122A6C" w:rsidRDefault="00D74662" w:rsidP="003754EC">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D74662" w:rsidRPr="00122A6C" w14:paraId="2CF51315" w14:textId="77777777" w:rsidTr="015679F2">
        <w:tc>
          <w:tcPr>
            <w:tcW w:w="14590" w:type="dxa"/>
            <w:gridSpan w:val="4"/>
          </w:tcPr>
          <w:p w14:paraId="4E88359F" w14:textId="77777777" w:rsidR="00D74662" w:rsidRPr="0051072F" w:rsidRDefault="00D74662" w:rsidP="003754EC">
            <w:pPr>
              <w:rPr>
                <w:sz w:val="32"/>
                <w:szCs w:val="32"/>
              </w:rPr>
            </w:pPr>
            <w:r w:rsidRPr="0051072F">
              <w:rPr>
                <w:sz w:val="32"/>
                <w:szCs w:val="32"/>
              </w:rPr>
              <w:t xml:space="preserve">To recreate the flag of a country using different materials </w:t>
            </w:r>
          </w:p>
          <w:p w14:paraId="5A7DF38B" w14:textId="77777777" w:rsidR="00D74662" w:rsidRPr="00122A6C" w:rsidRDefault="00D74662" w:rsidP="003754EC">
            <w:pPr>
              <w:rPr>
                <w:szCs w:val="28"/>
              </w:rPr>
            </w:pPr>
          </w:p>
        </w:tc>
      </w:tr>
      <w:tr w:rsidR="00D74662" w:rsidRPr="00122A6C" w14:paraId="71DB96C6" w14:textId="77777777" w:rsidTr="015679F2">
        <w:trPr>
          <w:trHeight w:val="558"/>
        </w:trPr>
        <w:tc>
          <w:tcPr>
            <w:tcW w:w="14590" w:type="dxa"/>
            <w:gridSpan w:val="4"/>
            <w:shd w:val="clear" w:color="auto" w:fill="94BAD6"/>
          </w:tcPr>
          <w:p w14:paraId="50E9E292" w14:textId="77777777" w:rsidR="00D74662" w:rsidRPr="00122A6C" w:rsidRDefault="00D74662" w:rsidP="5079DFCC">
            <w:pPr>
              <w:rPr>
                <w:rStyle w:val="Hyperlink"/>
                <w:b/>
                <w:bCs/>
                <w:sz w:val="20"/>
                <w:szCs w:val="20"/>
              </w:rPr>
            </w:pPr>
            <w:r w:rsidRPr="00122A6C">
              <w:rPr>
                <w:b/>
                <w:bCs/>
              </w:rPr>
              <w:t xml:space="preserve">Success Criteria </w:t>
            </w:r>
            <w:r w:rsidRPr="00122A6C">
              <w:rPr>
                <w:b/>
                <w:bCs/>
                <w:sz w:val="20"/>
                <w:szCs w:val="20"/>
              </w:rPr>
              <w:t>(6:42 on video)</w:t>
            </w:r>
          </w:p>
          <w:p w14:paraId="37A5E1FE" w14:textId="77777777" w:rsidR="00D74662" w:rsidRPr="00122A6C" w:rsidRDefault="00D74662" w:rsidP="003754EC">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D74662" w:rsidRPr="00122A6C" w14:paraId="73F0DAF6" w14:textId="77777777" w:rsidTr="015679F2">
        <w:trPr>
          <w:trHeight w:val="699"/>
        </w:trPr>
        <w:tc>
          <w:tcPr>
            <w:tcW w:w="14590" w:type="dxa"/>
            <w:gridSpan w:val="4"/>
          </w:tcPr>
          <w:p w14:paraId="10343167" w14:textId="77777777" w:rsidR="00D74662" w:rsidRDefault="00D74662" w:rsidP="003754EC">
            <w:pPr>
              <w:rPr>
                <w:rFonts w:cstheme="minorHAnsi"/>
              </w:rPr>
            </w:pPr>
            <w:r>
              <w:rPr>
                <w:rFonts w:cstheme="minorHAnsi"/>
              </w:rPr>
              <w:t xml:space="preserve">By the end of the </w:t>
            </w:r>
            <w:proofErr w:type="gramStart"/>
            <w:r>
              <w:rPr>
                <w:rFonts w:cstheme="minorHAnsi"/>
              </w:rPr>
              <w:t>lesson</w:t>
            </w:r>
            <w:proofErr w:type="gramEnd"/>
            <w:r>
              <w:rPr>
                <w:rFonts w:cstheme="minorHAnsi"/>
              </w:rPr>
              <w:t xml:space="preserve"> I will have created a flag from my chosen country </w:t>
            </w:r>
          </w:p>
          <w:p w14:paraId="3D57FF7B" w14:textId="77777777" w:rsidR="00D74662" w:rsidRPr="00122A6C" w:rsidRDefault="00D74662" w:rsidP="003754EC">
            <w:pPr>
              <w:rPr>
                <w:rFonts w:cstheme="minorHAnsi"/>
              </w:rPr>
            </w:pPr>
            <w:r>
              <w:rPr>
                <w:rFonts w:cstheme="minorHAnsi"/>
              </w:rPr>
              <w:t xml:space="preserve">By the end of the </w:t>
            </w:r>
            <w:proofErr w:type="gramStart"/>
            <w:r>
              <w:rPr>
                <w:rFonts w:cstheme="minorHAnsi"/>
              </w:rPr>
              <w:t>lesson</w:t>
            </w:r>
            <w:proofErr w:type="gramEnd"/>
            <w:r>
              <w:rPr>
                <w:rFonts w:cstheme="minorHAnsi"/>
              </w:rPr>
              <w:t xml:space="preserve"> I will be able to confidently use the materials I have chosen </w:t>
            </w:r>
          </w:p>
        </w:tc>
      </w:tr>
      <w:tr w:rsidR="00D74662" w:rsidRPr="00122A6C" w14:paraId="6076285A" w14:textId="77777777" w:rsidTr="015679F2">
        <w:trPr>
          <w:trHeight w:val="553"/>
        </w:trPr>
        <w:tc>
          <w:tcPr>
            <w:tcW w:w="14590" w:type="dxa"/>
            <w:gridSpan w:val="4"/>
            <w:shd w:val="clear" w:color="auto" w:fill="94BAD6"/>
          </w:tcPr>
          <w:p w14:paraId="7A0D01EE" w14:textId="77777777" w:rsidR="00D74662" w:rsidRPr="00122A6C" w:rsidRDefault="00D74662" w:rsidP="003754EC">
            <w:pPr>
              <w:rPr>
                <w:rFonts w:cstheme="minorHAnsi"/>
                <w:b/>
                <w:bCs/>
              </w:rPr>
            </w:pPr>
            <w:r w:rsidRPr="00122A6C">
              <w:rPr>
                <w:rFonts w:cstheme="minorHAnsi"/>
                <w:b/>
                <w:bCs/>
              </w:rPr>
              <w:t>Planning for misconceptions:</w:t>
            </w:r>
          </w:p>
          <w:p w14:paraId="600FFD52" w14:textId="77777777" w:rsidR="00D74662" w:rsidRPr="00122A6C" w:rsidRDefault="00D74662" w:rsidP="003754EC">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D74662" w:rsidRPr="00122A6C" w14:paraId="2CBB5FD5" w14:textId="77777777" w:rsidTr="015679F2">
        <w:trPr>
          <w:trHeight w:val="703"/>
        </w:trPr>
        <w:tc>
          <w:tcPr>
            <w:tcW w:w="14590" w:type="dxa"/>
            <w:gridSpan w:val="4"/>
          </w:tcPr>
          <w:p w14:paraId="2FF6DE50" w14:textId="77777777" w:rsidR="00D74662" w:rsidRPr="00122A6C" w:rsidRDefault="00D74662" w:rsidP="003754EC">
            <w:pPr>
              <w:rPr>
                <w:rFonts w:cstheme="minorHAnsi"/>
              </w:rPr>
            </w:pPr>
          </w:p>
        </w:tc>
      </w:tr>
    </w:tbl>
    <w:p w14:paraId="2B582DC5" w14:textId="77777777" w:rsidR="00D74662" w:rsidRPr="00122A6C" w:rsidRDefault="00D74662" w:rsidP="00860BF0">
      <w:pPr>
        <w:tabs>
          <w:tab w:val="center" w:pos="4510"/>
        </w:tabs>
        <w:rPr>
          <w:sz w:val="28"/>
          <w:szCs w:val="28"/>
        </w:rPr>
      </w:pPr>
    </w:p>
    <w:p w14:paraId="70E0ABAA" w14:textId="77777777" w:rsidR="00D74662" w:rsidRPr="00122A6C" w:rsidRDefault="00D74662" w:rsidP="00F9055E">
      <w:pPr>
        <w:rPr>
          <w:sz w:val="28"/>
          <w:szCs w:val="28"/>
        </w:rPr>
        <w:sectPr w:rsidR="00D74662" w:rsidRPr="00122A6C" w:rsidSect="006F032B">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docGrid w:linePitch="360"/>
        </w:sectPr>
      </w:pPr>
    </w:p>
    <w:p w14:paraId="7626956F" w14:textId="77777777" w:rsidR="00D74662" w:rsidRPr="00122A6C" w:rsidRDefault="00D74662"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275"/>
        <w:gridCol w:w="3912"/>
        <w:gridCol w:w="4819"/>
        <w:gridCol w:w="2554"/>
        <w:gridCol w:w="2777"/>
      </w:tblGrid>
      <w:tr w:rsidR="00D74662" w:rsidRPr="00122A6C" w14:paraId="7DE10914" w14:textId="77777777" w:rsidTr="5079DFCC">
        <w:trPr>
          <w:trHeight w:val="829"/>
        </w:trPr>
        <w:tc>
          <w:tcPr>
            <w:tcW w:w="15337" w:type="dxa"/>
            <w:gridSpan w:val="5"/>
            <w:shd w:val="clear" w:color="auto" w:fill="94BAD6"/>
          </w:tcPr>
          <w:p w14:paraId="413FCD1E" w14:textId="77777777" w:rsidR="00D74662" w:rsidRPr="00122A6C" w:rsidRDefault="00D74662" w:rsidP="00BF13F6">
            <w:pPr>
              <w:pStyle w:val="NoSpacing"/>
              <w:jc w:val="center"/>
              <w:rPr>
                <w:rFonts w:asciiTheme="minorHAnsi" w:hAnsiTheme="minorHAnsi" w:cstheme="minorHAnsi"/>
                <w:b/>
                <w:bCs/>
              </w:rPr>
            </w:pPr>
          </w:p>
          <w:p w14:paraId="47ACD33C" w14:textId="77777777" w:rsidR="00D74662" w:rsidRPr="00122A6C" w:rsidRDefault="00D74662" w:rsidP="5079DFCC">
            <w:pPr>
              <w:pStyle w:val="NoSpacing"/>
              <w:jc w:val="center"/>
              <w:rPr>
                <w:rFonts w:asciiTheme="minorHAnsi" w:hAnsiTheme="minorHAnsi"/>
                <w:b/>
                <w:bCs/>
              </w:rPr>
            </w:pPr>
            <w:r w:rsidRPr="00122A6C">
              <w:rPr>
                <w:rFonts w:asciiTheme="minorHAnsi" w:hAnsiTheme="minorHAnsi"/>
                <w:b/>
                <w:bCs/>
              </w:rPr>
              <w:t>SEQUENCE OF TEACHING &amp; LEARNING</w:t>
            </w:r>
            <w:r w:rsidRPr="00122A6C">
              <w:br/>
            </w:r>
            <w:r w:rsidRPr="00122A6C">
              <w:rPr>
                <w:rFonts w:asciiTheme="minorHAnsi" w:hAnsiTheme="minorHAnsi"/>
                <w:i/>
                <w:iCs/>
                <w:sz w:val="22"/>
              </w:rPr>
              <w:t>(Add or remove rows below as appropriate)</w:t>
            </w:r>
          </w:p>
          <w:p w14:paraId="4C308EBF" w14:textId="77777777" w:rsidR="00D74662" w:rsidRPr="00122A6C" w:rsidRDefault="00D74662" w:rsidP="00BF13F6">
            <w:pPr>
              <w:pStyle w:val="NoSpacing"/>
              <w:jc w:val="center"/>
              <w:rPr>
                <w:rFonts w:asciiTheme="minorHAnsi" w:hAnsiTheme="minorHAnsi" w:cstheme="minorHAnsi"/>
                <w:b/>
                <w:bCs/>
              </w:rPr>
            </w:pPr>
          </w:p>
        </w:tc>
      </w:tr>
      <w:tr w:rsidR="00D74662" w:rsidRPr="00122A6C" w14:paraId="70C9F26E" w14:textId="77777777" w:rsidTr="5079DFCC">
        <w:trPr>
          <w:trHeight w:val="2276"/>
        </w:trPr>
        <w:tc>
          <w:tcPr>
            <w:tcW w:w="1275" w:type="dxa"/>
          </w:tcPr>
          <w:p w14:paraId="3D264059" w14:textId="77777777" w:rsidR="00D74662" w:rsidRPr="00122A6C" w:rsidRDefault="00D74662" w:rsidP="00BF13F6">
            <w:pPr>
              <w:jc w:val="center"/>
              <w:rPr>
                <w:rFonts w:cstheme="minorHAnsi"/>
                <w:b/>
                <w:bCs/>
                <w:color w:val="000000" w:themeColor="text1"/>
                <w:sz w:val="22"/>
                <w:szCs w:val="22"/>
              </w:rPr>
            </w:pPr>
          </w:p>
          <w:p w14:paraId="7F7F6860" w14:textId="77777777" w:rsidR="00D74662" w:rsidRPr="00122A6C" w:rsidRDefault="00D74662"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55D4271B" w14:textId="77777777" w:rsidR="00D74662" w:rsidRPr="00122A6C" w:rsidRDefault="00D74662" w:rsidP="5079DFCC">
            <w:pPr>
              <w:jc w:val="center"/>
              <w:rPr>
                <w:rFonts w:eastAsia="Times New Roman"/>
                <w:i/>
                <w:iCs/>
                <w:color w:val="000000" w:themeColor="text1"/>
                <w:sz w:val="16"/>
                <w:szCs w:val="16"/>
                <w:lang w:eastAsia="en-GB"/>
              </w:rPr>
            </w:pPr>
            <w:r w:rsidRPr="00122A6C">
              <w:rPr>
                <w:rFonts w:eastAsia="Times New Roman"/>
                <w:i/>
                <w:iCs/>
                <w:color w:val="000000" w:themeColor="text1"/>
                <w:sz w:val="16"/>
                <w:szCs w:val="16"/>
                <w:lang w:eastAsia="en-GB"/>
              </w:rPr>
              <w:t>Break down timings into groups if appropriate. Consider pace, engagement levels (ensure pupils are ‘doing’ quickly), managing transitions</w:t>
            </w:r>
          </w:p>
          <w:p w14:paraId="46ED16F1" w14:textId="77777777" w:rsidR="00D74662" w:rsidRPr="00122A6C" w:rsidRDefault="00D74662" w:rsidP="00906E10">
            <w:pPr>
              <w:jc w:val="center"/>
              <w:rPr>
                <w:rFonts w:cstheme="minorHAnsi"/>
                <w:color w:val="000000" w:themeColor="text1"/>
              </w:rPr>
            </w:pPr>
          </w:p>
        </w:tc>
        <w:tc>
          <w:tcPr>
            <w:tcW w:w="3912" w:type="dxa"/>
          </w:tcPr>
          <w:p w14:paraId="1095F71E" w14:textId="77777777" w:rsidR="00D74662" w:rsidRPr="00122A6C" w:rsidRDefault="00D74662" w:rsidP="00BF13F6">
            <w:pPr>
              <w:jc w:val="center"/>
              <w:rPr>
                <w:rFonts w:cstheme="minorHAnsi"/>
                <w:b/>
                <w:bCs/>
                <w:color w:val="000000" w:themeColor="text1"/>
                <w:sz w:val="22"/>
                <w:szCs w:val="22"/>
              </w:rPr>
            </w:pPr>
          </w:p>
          <w:p w14:paraId="6435EC06" w14:textId="77777777" w:rsidR="00D74662" w:rsidRPr="00122A6C" w:rsidRDefault="00D74662"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03AC8FE1" w14:textId="77777777" w:rsidR="00D74662" w:rsidRPr="00122A6C" w:rsidRDefault="00D74662" w:rsidP="004F2DAB">
            <w:pPr>
              <w:jc w:val="center"/>
              <w:rPr>
                <w:i/>
                <w:iCs/>
                <w:color w:val="000000" w:themeColor="text1"/>
              </w:rPr>
            </w:pPr>
            <w:r w:rsidRPr="00122A6C">
              <w:rPr>
                <w:i/>
                <w:iCs/>
                <w:color w:val="000000" w:themeColor="text1"/>
                <w:sz w:val="18"/>
                <w:szCs w:val="18"/>
              </w:rPr>
              <w:t>e.g., key questions, retrieval of prior learning (</w:t>
            </w:r>
            <w:r w:rsidRPr="00122A6C">
              <w:rPr>
                <w:i/>
                <w:iCs/>
                <w:sz w:val="18"/>
                <w:szCs w:val="18"/>
              </w:rPr>
              <w:t>What previous learning needs to be revisited in today’s lesson?)</w:t>
            </w:r>
            <w:r w:rsidRPr="00122A6C">
              <w:rPr>
                <w:i/>
                <w:iCs/>
                <w:color w:val="000000" w:themeColor="text1"/>
                <w:sz w:val="18"/>
                <w:szCs w:val="18"/>
              </w:rPr>
              <w:t>, modelling and explanations, checking understanding, planned use of additional adults. Choice of pedagogical model or of the 12 pedagogical principles</w:t>
            </w:r>
          </w:p>
        </w:tc>
        <w:tc>
          <w:tcPr>
            <w:tcW w:w="4819" w:type="dxa"/>
          </w:tcPr>
          <w:p w14:paraId="0E185B38"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57703AD3" w14:textId="77777777" w:rsidR="00D74662" w:rsidRPr="00122A6C" w:rsidRDefault="00D74662" w:rsidP="00D04591">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Pupil’s learning:</w:t>
            </w:r>
          </w:p>
          <w:p w14:paraId="078D956F" w14:textId="77777777" w:rsidR="00D74662" w:rsidRPr="00122A6C" w:rsidRDefault="00D74662" w:rsidP="17CC7130">
            <w:pPr>
              <w:pStyle w:val="NoSpacing"/>
              <w:jc w:val="center"/>
              <w:rPr>
                <w:rFonts w:asciiTheme="minorHAnsi" w:hAnsiTheme="minorHAnsi"/>
                <w:color w:val="000000" w:themeColor="text1"/>
                <w:sz w:val="20"/>
                <w:szCs w:val="20"/>
              </w:rPr>
            </w:pPr>
            <w:r w:rsidRPr="00122A6C">
              <w:rPr>
                <w:rFonts w:asciiTheme="minorHAnsi" w:hAnsiTheme="minorHAnsi"/>
                <w:i/>
                <w:iCs/>
                <w:color w:val="000000" w:themeColor="text1"/>
                <w:sz w:val="18"/>
                <w:szCs w:val="18"/>
              </w:rPr>
              <w:t>What will the pupils be doing and what learning will be taking place?</w:t>
            </w:r>
          </w:p>
          <w:p w14:paraId="5DAA8290" w14:textId="77777777" w:rsidR="00D74662" w:rsidRPr="00122A6C" w:rsidRDefault="00D74662" w:rsidP="008A76FC">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Consider CHUNKING (too much information can limit learning)</w:t>
            </w:r>
          </w:p>
        </w:tc>
        <w:tc>
          <w:tcPr>
            <w:tcW w:w="2554" w:type="dxa"/>
          </w:tcPr>
          <w:p w14:paraId="715FB3D6"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F831DA9" w14:textId="77777777" w:rsidR="00D74662" w:rsidRPr="00122A6C" w:rsidRDefault="00D74662"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 (including differentiation):</w:t>
            </w:r>
          </w:p>
          <w:p w14:paraId="6415E596" w14:textId="77777777" w:rsidR="00D74662" w:rsidRPr="00122A6C" w:rsidRDefault="00D74662" w:rsidP="0337DF19">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‘Focus on the what is to be taught, (and how) rather than who is to learn it’ (Florian, Black-Hawkins, 2011). </w:t>
            </w:r>
            <w:r w:rsidRPr="00122A6C">
              <w:rPr>
                <w:rFonts w:asciiTheme="minorHAnsi" w:hAnsiTheme="minorHAnsi" w:cstheme="minorBidi"/>
                <w:i/>
                <w:iCs/>
                <w:sz w:val="18"/>
                <w:szCs w:val="18"/>
                <w:bdr w:val="none" w:sz="0" w:space="0" w:color="auto" w:frame="1"/>
              </w:rPr>
              <w:t>Make appropriate reference to resources which support this.</w:t>
            </w:r>
          </w:p>
          <w:p w14:paraId="37159BD0" w14:textId="77777777" w:rsidR="00D74662" w:rsidRPr="00122A6C" w:rsidRDefault="00D74662" w:rsidP="617AA906">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Reasons for, and details of scaffolding.</w:t>
            </w:r>
          </w:p>
          <w:p w14:paraId="530738C1" w14:textId="77777777" w:rsidR="00D74662" w:rsidRPr="00122A6C" w:rsidRDefault="00D74662" w:rsidP="0337DF19">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122A6C">
              <w:rPr>
                <w:rFonts w:asciiTheme="minorHAnsi" w:hAnsiTheme="minorHAnsi" w:cstheme="minorBidi"/>
                <w:i/>
                <w:iCs/>
                <w:sz w:val="18"/>
                <w:szCs w:val="18"/>
              </w:rPr>
              <w:t xml:space="preserve">Types of representation in tasks? </w:t>
            </w:r>
          </w:p>
        </w:tc>
        <w:tc>
          <w:tcPr>
            <w:tcW w:w="2777" w:type="dxa"/>
          </w:tcPr>
          <w:p w14:paraId="571914CF"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8403B16" w14:textId="77777777" w:rsidR="00D74662" w:rsidRPr="00122A6C" w:rsidRDefault="00D74662"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r w:rsidRPr="00122A6C">
              <w:rPr>
                <w:rFonts w:asciiTheme="minorHAnsi" w:hAnsiTheme="minorHAnsi" w:cstheme="minorHAnsi"/>
                <w:b/>
                <w:bCs/>
                <w:color w:val="000000" w:themeColor="text1"/>
                <w:sz w:val="22"/>
                <w:szCs w:val="22"/>
              </w:rPr>
              <w:t>Checking what pupils know, understand, and can do:</w:t>
            </w:r>
          </w:p>
          <w:p w14:paraId="5327BECA" w14:textId="77777777" w:rsidR="00D74662" w:rsidRPr="00122A6C" w:rsidRDefault="00D74662"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r w:rsidRPr="00122A6C">
              <w:rPr>
                <w:rFonts w:asciiTheme="minorHAnsi" w:hAnsiTheme="minorHAnsi" w:cstheme="minorBidi"/>
                <w:i/>
                <w:iCs/>
                <w:color w:val="000000" w:themeColor="text1"/>
                <w:sz w:val="18"/>
                <w:szCs w:val="18"/>
              </w:rPr>
              <w:t xml:space="preserve">key questions, self, and peer assessment opportunities, effective </w:t>
            </w:r>
            <w:proofErr w:type="spellStart"/>
            <w:r w:rsidRPr="00122A6C">
              <w:rPr>
                <w:rFonts w:asciiTheme="minorHAnsi" w:hAnsiTheme="minorHAnsi" w:cstheme="minorBidi"/>
                <w:i/>
                <w:iCs/>
                <w:color w:val="000000" w:themeColor="text1"/>
                <w:sz w:val="18"/>
                <w:szCs w:val="18"/>
              </w:rPr>
              <w:t>AfL</w:t>
            </w:r>
            <w:proofErr w:type="spellEnd"/>
            <w:r w:rsidRPr="00122A6C">
              <w:rPr>
                <w:rFonts w:asciiTheme="minorHAnsi" w:hAnsiTheme="minorHAnsi" w:cstheme="minorBidi"/>
                <w:i/>
                <w:iCs/>
                <w:color w:val="000000" w:themeColor="text1"/>
                <w:sz w:val="18"/>
                <w:szCs w:val="18"/>
              </w:rPr>
              <w:t xml:space="preserve"> strategies, live marking opportunities, planned feedback.</w:t>
            </w:r>
          </w:p>
          <w:p w14:paraId="36CF38B4" w14:textId="77777777" w:rsidR="00D74662" w:rsidRPr="00122A6C" w:rsidRDefault="00D74662" w:rsidP="03F6525D">
            <w:pPr>
              <w:pStyle w:val="NoSpacing"/>
              <w:jc w:val="center"/>
              <w:rPr>
                <w:rFonts w:asciiTheme="minorHAnsi" w:hAnsiTheme="minorHAnsi"/>
                <w:i/>
                <w:iCs/>
                <w:color w:val="000000" w:themeColor="text1"/>
                <w:sz w:val="18"/>
                <w:szCs w:val="18"/>
              </w:rPr>
            </w:pPr>
            <w:r w:rsidRPr="00122A6C">
              <w:rPr>
                <w:rFonts w:asciiTheme="minorHAnsi" w:hAnsiTheme="minorHAnsi"/>
                <w:i/>
                <w:iCs/>
                <w:color w:val="000000" w:themeColor="text1"/>
                <w:sz w:val="18"/>
                <w:szCs w:val="18"/>
              </w:rPr>
              <w:t>Types of Retrieval Practices?</w:t>
            </w:r>
          </w:p>
          <w:p w14:paraId="46BF2BC1" w14:textId="77777777" w:rsidR="00D74662" w:rsidRPr="00122A6C" w:rsidRDefault="00D74662"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2EFE6734" w14:textId="77777777" w:rsidR="00D74662" w:rsidRPr="00122A6C" w:rsidRDefault="00D74662" w:rsidP="008A76FC">
            <w:pPr>
              <w:jc w:val="center"/>
              <w:rPr>
                <w:rFonts w:cstheme="minorHAnsi"/>
                <w:i/>
                <w:iCs/>
                <w:color w:val="000000" w:themeColor="text1"/>
                <w:sz w:val="16"/>
                <w:szCs w:val="16"/>
                <w:highlight w:val="yellow"/>
              </w:rPr>
            </w:pPr>
          </w:p>
        </w:tc>
      </w:tr>
      <w:tr w:rsidR="00D74662" w:rsidRPr="00122A6C" w14:paraId="6D5FB56D" w14:textId="77777777" w:rsidTr="5079DFCC">
        <w:trPr>
          <w:trHeight w:val="1041"/>
        </w:trPr>
        <w:tc>
          <w:tcPr>
            <w:tcW w:w="1275" w:type="dxa"/>
          </w:tcPr>
          <w:p w14:paraId="0E665D2D" w14:textId="77777777" w:rsidR="00D74662" w:rsidRPr="00122A6C" w:rsidRDefault="00D74662" w:rsidP="00BF13F6">
            <w:pPr>
              <w:pStyle w:val="NoSpacing"/>
            </w:pPr>
          </w:p>
          <w:p w14:paraId="08113A87" w14:textId="77777777" w:rsidR="00D74662" w:rsidRDefault="00D74662" w:rsidP="00BF13F6">
            <w:pPr>
              <w:pStyle w:val="NoSpacing"/>
            </w:pPr>
            <w:r>
              <w:t xml:space="preserve">10 minutes </w:t>
            </w:r>
          </w:p>
          <w:p w14:paraId="17FF02D8" w14:textId="77777777" w:rsidR="00D74662" w:rsidRPr="00122A6C" w:rsidRDefault="00D74662" w:rsidP="00BF13F6">
            <w:pPr>
              <w:pStyle w:val="NoSpacing"/>
            </w:pPr>
          </w:p>
        </w:tc>
        <w:tc>
          <w:tcPr>
            <w:tcW w:w="3912" w:type="dxa"/>
          </w:tcPr>
          <w:p w14:paraId="2D1CDBFB"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Looking at different flags, do you know what countries these flags are from? Kahoot? </w:t>
            </w:r>
          </w:p>
          <w:p w14:paraId="472FF8E9"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Explain the different resources available to make the flags </w:t>
            </w:r>
          </w:p>
          <w:p w14:paraId="166CDC7D"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Scrunched up paper and glue </w:t>
            </w:r>
          </w:p>
          <w:p w14:paraId="695352B7"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Paint </w:t>
            </w:r>
          </w:p>
          <w:p w14:paraId="3C99363C"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Coloured pencils </w:t>
            </w:r>
          </w:p>
          <w:p w14:paraId="5CC26A05"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lastRenderedPageBreak/>
              <w:t xml:space="preserve">Pastels </w:t>
            </w:r>
          </w:p>
          <w:p w14:paraId="296A33EF"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Etc </w:t>
            </w:r>
          </w:p>
        </w:tc>
        <w:tc>
          <w:tcPr>
            <w:tcW w:w="4819" w:type="dxa"/>
          </w:tcPr>
          <w:p w14:paraId="6A5723CD" w14:textId="77777777" w:rsidR="00D74662" w:rsidRPr="0051072F" w:rsidRDefault="00D74662" w:rsidP="00BF13F6">
            <w:pPr>
              <w:pStyle w:val="NoSpacing"/>
              <w:rPr>
                <w:sz w:val="32"/>
                <w:szCs w:val="28"/>
              </w:rPr>
            </w:pPr>
            <w:r w:rsidRPr="0051072F">
              <w:rPr>
                <w:sz w:val="32"/>
                <w:szCs w:val="28"/>
              </w:rPr>
              <w:lastRenderedPageBreak/>
              <w:t xml:space="preserve">Taking part in the </w:t>
            </w:r>
            <w:proofErr w:type="spellStart"/>
            <w:r w:rsidRPr="0051072F">
              <w:rPr>
                <w:sz w:val="32"/>
                <w:szCs w:val="28"/>
              </w:rPr>
              <w:t>kahoot</w:t>
            </w:r>
            <w:proofErr w:type="spellEnd"/>
            <w:r w:rsidRPr="0051072F">
              <w:rPr>
                <w:sz w:val="32"/>
                <w:szCs w:val="28"/>
              </w:rPr>
              <w:t xml:space="preserve"> </w:t>
            </w:r>
          </w:p>
          <w:p w14:paraId="2C05505B" w14:textId="77777777" w:rsidR="00D74662" w:rsidRPr="0051072F" w:rsidRDefault="00D74662" w:rsidP="00BF13F6">
            <w:pPr>
              <w:pStyle w:val="NoSpacing"/>
              <w:rPr>
                <w:sz w:val="32"/>
                <w:szCs w:val="28"/>
              </w:rPr>
            </w:pPr>
            <w:r w:rsidRPr="0051072F">
              <w:rPr>
                <w:sz w:val="32"/>
                <w:szCs w:val="28"/>
              </w:rPr>
              <w:t xml:space="preserve">Sharing any </w:t>
            </w:r>
            <w:proofErr w:type="gramStart"/>
            <w:r w:rsidRPr="0051072F">
              <w:rPr>
                <w:sz w:val="32"/>
                <w:szCs w:val="28"/>
              </w:rPr>
              <w:t>knowledge</w:t>
            </w:r>
            <w:proofErr w:type="gramEnd"/>
            <w:r w:rsidRPr="0051072F">
              <w:rPr>
                <w:sz w:val="32"/>
                <w:szCs w:val="28"/>
              </w:rPr>
              <w:t xml:space="preserve"> they have about flags of the world </w:t>
            </w:r>
          </w:p>
        </w:tc>
        <w:tc>
          <w:tcPr>
            <w:tcW w:w="2554" w:type="dxa"/>
          </w:tcPr>
          <w:p w14:paraId="62E88793" w14:textId="77777777" w:rsidR="00D74662" w:rsidRPr="0051072F" w:rsidRDefault="00D74662" w:rsidP="00BF13F6">
            <w:pPr>
              <w:pStyle w:val="NoSpacing"/>
              <w:rPr>
                <w:sz w:val="32"/>
                <w:szCs w:val="28"/>
              </w:rPr>
            </w:pPr>
            <w:r w:rsidRPr="0051072F">
              <w:rPr>
                <w:sz w:val="32"/>
                <w:szCs w:val="28"/>
              </w:rPr>
              <w:t xml:space="preserve">Provide a variety of flags and support from a TA. </w:t>
            </w:r>
          </w:p>
          <w:p w14:paraId="0DA60E69" w14:textId="77777777" w:rsidR="00D74662" w:rsidRPr="0051072F" w:rsidRDefault="00D74662" w:rsidP="00BF13F6">
            <w:pPr>
              <w:pStyle w:val="NoSpacing"/>
              <w:rPr>
                <w:sz w:val="32"/>
                <w:szCs w:val="28"/>
              </w:rPr>
            </w:pPr>
          </w:p>
          <w:p w14:paraId="36839D39" w14:textId="77777777" w:rsidR="00D74662" w:rsidRPr="0051072F" w:rsidRDefault="00D74662" w:rsidP="00BF13F6">
            <w:pPr>
              <w:pStyle w:val="NoSpacing"/>
              <w:rPr>
                <w:sz w:val="32"/>
                <w:szCs w:val="28"/>
              </w:rPr>
            </w:pPr>
            <w:r w:rsidRPr="0051072F">
              <w:rPr>
                <w:sz w:val="32"/>
                <w:szCs w:val="28"/>
              </w:rPr>
              <w:t xml:space="preserve">Provide templates for some of the more difficult aspects such as </w:t>
            </w:r>
            <w:r w:rsidRPr="0051072F">
              <w:rPr>
                <w:sz w:val="32"/>
                <w:szCs w:val="28"/>
              </w:rPr>
              <w:lastRenderedPageBreak/>
              <w:t xml:space="preserve">the welsh dragon </w:t>
            </w:r>
          </w:p>
          <w:p w14:paraId="72336DB1" w14:textId="77777777" w:rsidR="00D74662" w:rsidRPr="00122A6C" w:rsidRDefault="00D74662" w:rsidP="00BF13F6">
            <w:pPr>
              <w:pStyle w:val="NoSpacing"/>
            </w:pPr>
            <w:r w:rsidRPr="0051072F">
              <w:rPr>
                <w:sz w:val="32"/>
                <w:szCs w:val="28"/>
              </w:rPr>
              <w:t xml:space="preserve">If needed </w:t>
            </w:r>
          </w:p>
        </w:tc>
        <w:tc>
          <w:tcPr>
            <w:tcW w:w="2777" w:type="dxa"/>
          </w:tcPr>
          <w:p w14:paraId="3A042546" w14:textId="77777777" w:rsidR="00D74662" w:rsidRPr="0051072F" w:rsidRDefault="00D74662" w:rsidP="00BF13F6">
            <w:pPr>
              <w:pStyle w:val="NoSpacing"/>
              <w:rPr>
                <w:sz w:val="32"/>
                <w:szCs w:val="28"/>
              </w:rPr>
            </w:pPr>
            <w:r w:rsidRPr="0051072F">
              <w:rPr>
                <w:sz w:val="32"/>
                <w:szCs w:val="28"/>
              </w:rPr>
              <w:lastRenderedPageBreak/>
              <w:t xml:space="preserve">AFL Quality of questions / talk </w:t>
            </w:r>
          </w:p>
          <w:p w14:paraId="4C16BF94" w14:textId="77777777" w:rsidR="00D74662" w:rsidRPr="0051072F" w:rsidRDefault="00D74662" w:rsidP="00BF13F6">
            <w:pPr>
              <w:pStyle w:val="NoSpacing"/>
              <w:rPr>
                <w:sz w:val="32"/>
                <w:szCs w:val="28"/>
              </w:rPr>
            </w:pPr>
          </w:p>
          <w:p w14:paraId="1FC05FBE" w14:textId="77777777" w:rsidR="00D74662" w:rsidRPr="0051072F" w:rsidRDefault="00D74662" w:rsidP="00BF13F6">
            <w:pPr>
              <w:pStyle w:val="NoSpacing"/>
              <w:rPr>
                <w:sz w:val="32"/>
                <w:szCs w:val="28"/>
              </w:rPr>
            </w:pPr>
            <w:r w:rsidRPr="0051072F">
              <w:rPr>
                <w:sz w:val="32"/>
                <w:szCs w:val="28"/>
              </w:rPr>
              <w:t xml:space="preserve">Success Criteria </w:t>
            </w:r>
            <w:proofErr w:type="spellStart"/>
            <w:r w:rsidRPr="0051072F">
              <w:rPr>
                <w:sz w:val="32"/>
                <w:szCs w:val="28"/>
              </w:rPr>
              <w:t>Wagoll</w:t>
            </w:r>
            <w:proofErr w:type="spellEnd"/>
            <w:r w:rsidRPr="0051072F">
              <w:rPr>
                <w:sz w:val="32"/>
                <w:szCs w:val="28"/>
              </w:rPr>
              <w:t xml:space="preserve"> </w:t>
            </w:r>
          </w:p>
          <w:p w14:paraId="3225C0BC" w14:textId="77777777" w:rsidR="00D74662" w:rsidRPr="00122A6C" w:rsidRDefault="00D74662" w:rsidP="00BF13F6">
            <w:pPr>
              <w:pStyle w:val="NoSpacing"/>
            </w:pPr>
          </w:p>
        </w:tc>
      </w:tr>
      <w:tr w:rsidR="00D74662" w:rsidRPr="00122A6C" w14:paraId="5926D4B6" w14:textId="77777777" w:rsidTr="5079DFCC">
        <w:trPr>
          <w:trHeight w:val="1033"/>
        </w:trPr>
        <w:tc>
          <w:tcPr>
            <w:tcW w:w="1275" w:type="dxa"/>
          </w:tcPr>
          <w:p w14:paraId="0BBFFB3B" w14:textId="77777777" w:rsidR="00D74662" w:rsidRPr="00122A6C" w:rsidRDefault="00D74662" w:rsidP="00BF13F6">
            <w:pPr>
              <w:pStyle w:val="NoSpacing"/>
            </w:pPr>
          </w:p>
          <w:p w14:paraId="5F15B7CF" w14:textId="77777777" w:rsidR="00D74662" w:rsidRPr="00122A6C" w:rsidRDefault="00D74662" w:rsidP="00BF13F6">
            <w:pPr>
              <w:pStyle w:val="NoSpacing"/>
            </w:pPr>
          </w:p>
          <w:p w14:paraId="5F3974F0" w14:textId="77777777" w:rsidR="00D74662" w:rsidRPr="00122A6C" w:rsidRDefault="00D74662" w:rsidP="00BF13F6">
            <w:pPr>
              <w:pStyle w:val="NoSpacing"/>
            </w:pPr>
            <w:r>
              <w:t xml:space="preserve">1 hour </w:t>
            </w:r>
          </w:p>
        </w:tc>
        <w:tc>
          <w:tcPr>
            <w:tcW w:w="3912" w:type="dxa"/>
          </w:tcPr>
          <w:p w14:paraId="3A47F4E1"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Creating their flags in groups based on resources </w:t>
            </w:r>
            <w:proofErr w:type="spellStart"/>
            <w:proofErr w:type="gramStart"/>
            <w:r w:rsidRPr="0051072F">
              <w:rPr>
                <w:rFonts w:asciiTheme="minorHAnsi" w:hAnsiTheme="minorHAnsi"/>
                <w:sz w:val="32"/>
                <w:szCs w:val="28"/>
              </w:rPr>
              <w:t>eg</w:t>
            </w:r>
            <w:proofErr w:type="spellEnd"/>
            <w:proofErr w:type="gramEnd"/>
            <w:r w:rsidRPr="0051072F">
              <w:rPr>
                <w:rFonts w:asciiTheme="minorHAnsi" w:hAnsiTheme="minorHAnsi"/>
                <w:sz w:val="32"/>
                <w:szCs w:val="28"/>
              </w:rPr>
              <w:t xml:space="preserve"> one group has paint one has pastels etc </w:t>
            </w:r>
          </w:p>
          <w:p w14:paraId="758A1F78" w14:textId="77777777" w:rsidR="00D74662" w:rsidRPr="0051072F" w:rsidRDefault="00D74662" w:rsidP="5079DFCC">
            <w:pPr>
              <w:pStyle w:val="NoSpacing"/>
              <w:rPr>
                <w:rFonts w:asciiTheme="minorHAnsi" w:hAnsiTheme="minorHAnsi"/>
                <w:sz w:val="32"/>
                <w:szCs w:val="28"/>
              </w:rPr>
            </w:pPr>
            <w:r w:rsidRPr="0051072F">
              <w:rPr>
                <w:rFonts w:asciiTheme="minorHAnsi" w:hAnsiTheme="minorHAnsi"/>
                <w:sz w:val="32"/>
                <w:szCs w:val="28"/>
              </w:rPr>
              <w:t xml:space="preserve">If there is time and availability the groups may switch </w:t>
            </w:r>
          </w:p>
        </w:tc>
        <w:tc>
          <w:tcPr>
            <w:tcW w:w="4819" w:type="dxa"/>
          </w:tcPr>
          <w:p w14:paraId="4EE64697" w14:textId="77777777" w:rsidR="00D74662" w:rsidRPr="00122A6C" w:rsidRDefault="00D74662" w:rsidP="00BF13F6">
            <w:pPr>
              <w:pStyle w:val="NoSpacing"/>
            </w:pPr>
            <w:r w:rsidRPr="0051072F">
              <w:rPr>
                <w:sz w:val="32"/>
                <w:szCs w:val="28"/>
              </w:rPr>
              <w:t xml:space="preserve">Creating the flag using a variety of resources </w:t>
            </w:r>
          </w:p>
        </w:tc>
        <w:tc>
          <w:tcPr>
            <w:tcW w:w="2554" w:type="dxa"/>
          </w:tcPr>
          <w:p w14:paraId="732EDC67" w14:textId="77777777" w:rsidR="00D74662" w:rsidRPr="00122A6C" w:rsidRDefault="00D74662" w:rsidP="00BF13F6">
            <w:pPr>
              <w:pStyle w:val="NoSpacing"/>
            </w:pPr>
          </w:p>
        </w:tc>
        <w:tc>
          <w:tcPr>
            <w:tcW w:w="2777" w:type="dxa"/>
          </w:tcPr>
          <w:p w14:paraId="67CA5B8B" w14:textId="77777777" w:rsidR="00D74662" w:rsidRPr="00122A6C" w:rsidRDefault="00D74662" w:rsidP="00BF13F6">
            <w:pPr>
              <w:pStyle w:val="NoSpacing"/>
            </w:pPr>
            <w:r w:rsidRPr="0051072F">
              <w:rPr>
                <w:sz w:val="32"/>
                <w:szCs w:val="28"/>
              </w:rPr>
              <w:t xml:space="preserve">Quality of feedback – Live marking for the children to make. Improvements to their technique </w:t>
            </w:r>
          </w:p>
        </w:tc>
      </w:tr>
      <w:tr w:rsidR="00D74662" w:rsidRPr="00122A6C" w14:paraId="2C8A61DC" w14:textId="77777777" w:rsidTr="5079DFCC">
        <w:trPr>
          <w:trHeight w:val="1041"/>
        </w:trPr>
        <w:tc>
          <w:tcPr>
            <w:tcW w:w="1275" w:type="dxa"/>
          </w:tcPr>
          <w:p w14:paraId="41BB3591" w14:textId="77777777" w:rsidR="00D74662" w:rsidRPr="00122A6C" w:rsidRDefault="00D74662" w:rsidP="00BF13F6">
            <w:pPr>
              <w:pStyle w:val="NoSpacing"/>
            </w:pPr>
          </w:p>
          <w:p w14:paraId="4602C149" w14:textId="77777777" w:rsidR="00D74662" w:rsidRPr="00122A6C" w:rsidRDefault="00D74662" w:rsidP="00BF13F6">
            <w:pPr>
              <w:pStyle w:val="NoSpacing"/>
            </w:pPr>
            <w:r>
              <w:t xml:space="preserve">10 minutes </w:t>
            </w:r>
          </w:p>
          <w:p w14:paraId="72BDDD8A" w14:textId="77777777" w:rsidR="00D74662" w:rsidRPr="00122A6C" w:rsidRDefault="00D74662" w:rsidP="00BF13F6">
            <w:pPr>
              <w:pStyle w:val="NoSpacing"/>
            </w:pPr>
          </w:p>
          <w:p w14:paraId="78E8F708" w14:textId="77777777" w:rsidR="00D74662" w:rsidRPr="00122A6C" w:rsidRDefault="00D74662" w:rsidP="00BF13F6">
            <w:pPr>
              <w:pStyle w:val="NoSpacing"/>
            </w:pPr>
          </w:p>
        </w:tc>
        <w:tc>
          <w:tcPr>
            <w:tcW w:w="3912" w:type="dxa"/>
          </w:tcPr>
          <w:p w14:paraId="1C59F082" w14:textId="77777777" w:rsidR="00D74662" w:rsidRPr="00122A6C" w:rsidRDefault="00D74662" w:rsidP="00BF13F6">
            <w:pPr>
              <w:pStyle w:val="NoSpacing"/>
            </w:pPr>
            <w:r w:rsidRPr="00215DF8">
              <w:rPr>
                <w:sz w:val="32"/>
                <w:szCs w:val="28"/>
              </w:rPr>
              <w:t xml:space="preserve">Recap the different flags, have another go at a </w:t>
            </w:r>
            <w:proofErr w:type="spellStart"/>
            <w:r w:rsidRPr="00215DF8">
              <w:rPr>
                <w:sz w:val="32"/>
                <w:szCs w:val="28"/>
              </w:rPr>
              <w:t>kahoot</w:t>
            </w:r>
            <w:proofErr w:type="spellEnd"/>
            <w:r w:rsidRPr="00215DF8">
              <w:rPr>
                <w:sz w:val="32"/>
                <w:szCs w:val="28"/>
              </w:rPr>
              <w:t xml:space="preserve"> </w:t>
            </w:r>
          </w:p>
        </w:tc>
        <w:tc>
          <w:tcPr>
            <w:tcW w:w="4819" w:type="dxa"/>
          </w:tcPr>
          <w:p w14:paraId="416C75C8" w14:textId="77777777" w:rsidR="00D74662" w:rsidRPr="00215DF8" w:rsidRDefault="00D74662" w:rsidP="00BF13F6">
            <w:pPr>
              <w:pStyle w:val="NoSpacing"/>
              <w:rPr>
                <w:sz w:val="32"/>
                <w:szCs w:val="28"/>
              </w:rPr>
            </w:pPr>
            <w:r w:rsidRPr="00215DF8">
              <w:rPr>
                <w:sz w:val="32"/>
                <w:szCs w:val="28"/>
              </w:rPr>
              <w:t xml:space="preserve">Show their work to the class </w:t>
            </w:r>
          </w:p>
          <w:p w14:paraId="78EF493A" w14:textId="77777777" w:rsidR="00D74662" w:rsidRPr="00215DF8" w:rsidRDefault="00D74662" w:rsidP="00BF13F6">
            <w:pPr>
              <w:pStyle w:val="NoSpacing"/>
              <w:rPr>
                <w:sz w:val="32"/>
                <w:szCs w:val="28"/>
              </w:rPr>
            </w:pPr>
            <w:r w:rsidRPr="00215DF8">
              <w:rPr>
                <w:sz w:val="32"/>
                <w:szCs w:val="28"/>
              </w:rPr>
              <w:t xml:space="preserve">Sharing anything they have learnt </w:t>
            </w:r>
          </w:p>
          <w:p w14:paraId="0ED93288" w14:textId="77777777" w:rsidR="00D74662" w:rsidRPr="00122A6C" w:rsidRDefault="00D74662" w:rsidP="00BF13F6">
            <w:pPr>
              <w:pStyle w:val="NoSpacing"/>
            </w:pPr>
          </w:p>
        </w:tc>
        <w:tc>
          <w:tcPr>
            <w:tcW w:w="2554" w:type="dxa"/>
          </w:tcPr>
          <w:p w14:paraId="3D7433A5" w14:textId="77777777" w:rsidR="00D74662" w:rsidRPr="00122A6C" w:rsidRDefault="00D74662" w:rsidP="00BF13F6">
            <w:pPr>
              <w:pStyle w:val="NoSpacing"/>
            </w:pPr>
          </w:p>
        </w:tc>
        <w:tc>
          <w:tcPr>
            <w:tcW w:w="2777" w:type="dxa"/>
          </w:tcPr>
          <w:p w14:paraId="2DEE092C" w14:textId="77777777" w:rsidR="00D74662" w:rsidRPr="00215DF8" w:rsidRDefault="00D74662" w:rsidP="00BF13F6">
            <w:pPr>
              <w:pStyle w:val="NoSpacing"/>
              <w:rPr>
                <w:sz w:val="32"/>
                <w:szCs w:val="28"/>
              </w:rPr>
            </w:pPr>
            <w:proofErr w:type="spellStart"/>
            <w:r w:rsidRPr="00215DF8">
              <w:rPr>
                <w:sz w:val="32"/>
                <w:szCs w:val="28"/>
              </w:rPr>
              <w:t>Self assessment</w:t>
            </w:r>
            <w:proofErr w:type="spellEnd"/>
            <w:r w:rsidRPr="00215DF8">
              <w:rPr>
                <w:sz w:val="32"/>
                <w:szCs w:val="28"/>
              </w:rPr>
              <w:t xml:space="preserve"> – </w:t>
            </w:r>
          </w:p>
          <w:p w14:paraId="1FE2BAB9" w14:textId="77777777" w:rsidR="00D74662" w:rsidRPr="00215DF8" w:rsidRDefault="00D74662" w:rsidP="00BF13F6">
            <w:pPr>
              <w:pStyle w:val="NoSpacing"/>
              <w:rPr>
                <w:sz w:val="32"/>
                <w:szCs w:val="28"/>
              </w:rPr>
            </w:pPr>
            <w:proofErr w:type="gramStart"/>
            <w:r w:rsidRPr="00215DF8">
              <w:rPr>
                <w:sz w:val="32"/>
                <w:szCs w:val="28"/>
              </w:rPr>
              <w:t>Green amber</w:t>
            </w:r>
            <w:proofErr w:type="gramEnd"/>
            <w:r w:rsidRPr="00215DF8">
              <w:rPr>
                <w:sz w:val="32"/>
                <w:szCs w:val="28"/>
              </w:rPr>
              <w:t xml:space="preserve"> red on the understanding scale </w:t>
            </w:r>
          </w:p>
          <w:p w14:paraId="58220799" w14:textId="77777777" w:rsidR="00D74662" w:rsidRPr="00122A6C" w:rsidRDefault="00D74662" w:rsidP="00BF13F6">
            <w:pPr>
              <w:pStyle w:val="NoSpacing"/>
            </w:pPr>
            <w:r w:rsidRPr="00215DF8">
              <w:rPr>
                <w:sz w:val="32"/>
                <w:szCs w:val="28"/>
              </w:rPr>
              <w:t xml:space="preserve">Would you like to go over the flags in the daily round up? </w:t>
            </w:r>
          </w:p>
        </w:tc>
      </w:tr>
      <w:tr w:rsidR="00D74662" w:rsidRPr="00122A6C" w14:paraId="57BC14B6" w14:textId="77777777" w:rsidTr="5079DFCC">
        <w:trPr>
          <w:trHeight w:val="1041"/>
        </w:trPr>
        <w:tc>
          <w:tcPr>
            <w:tcW w:w="1275" w:type="dxa"/>
          </w:tcPr>
          <w:p w14:paraId="53D8F044" w14:textId="77777777" w:rsidR="00D74662" w:rsidRPr="00122A6C" w:rsidRDefault="00D74662" w:rsidP="00BF13F6">
            <w:pPr>
              <w:pStyle w:val="NoSpacing"/>
            </w:pPr>
          </w:p>
          <w:p w14:paraId="44863526" w14:textId="77777777" w:rsidR="00D74662" w:rsidRPr="00122A6C" w:rsidRDefault="00D74662" w:rsidP="00BF13F6">
            <w:pPr>
              <w:pStyle w:val="NoSpacing"/>
            </w:pPr>
          </w:p>
          <w:p w14:paraId="6BB1C17A" w14:textId="77777777" w:rsidR="00D74662" w:rsidRPr="00122A6C" w:rsidRDefault="00D74662" w:rsidP="00BF13F6">
            <w:pPr>
              <w:pStyle w:val="NoSpacing"/>
            </w:pPr>
          </w:p>
          <w:p w14:paraId="1D585AE3" w14:textId="77777777" w:rsidR="00D74662" w:rsidRPr="00122A6C" w:rsidRDefault="00D74662" w:rsidP="00BF13F6">
            <w:pPr>
              <w:pStyle w:val="NoSpacing"/>
            </w:pPr>
          </w:p>
        </w:tc>
        <w:tc>
          <w:tcPr>
            <w:tcW w:w="3912" w:type="dxa"/>
          </w:tcPr>
          <w:p w14:paraId="61A369CA" w14:textId="77777777" w:rsidR="00D74662" w:rsidRPr="00122A6C" w:rsidRDefault="00D74662" w:rsidP="00BF13F6">
            <w:pPr>
              <w:pStyle w:val="NoSpacing"/>
            </w:pPr>
          </w:p>
        </w:tc>
        <w:tc>
          <w:tcPr>
            <w:tcW w:w="4819" w:type="dxa"/>
          </w:tcPr>
          <w:p w14:paraId="551E547B" w14:textId="77777777" w:rsidR="00D74662" w:rsidRPr="00122A6C" w:rsidRDefault="00D74662" w:rsidP="00BF13F6">
            <w:pPr>
              <w:pStyle w:val="NoSpacing"/>
            </w:pPr>
          </w:p>
        </w:tc>
        <w:tc>
          <w:tcPr>
            <w:tcW w:w="2554" w:type="dxa"/>
          </w:tcPr>
          <w:p w14:paraId="079BD452" w14:textId="77777777" w:rsidR="00D74662" w:rsidRPr="00122A6C" w:rsidRDefault="00D74662" w:rsidP="00BF13F6">
            <w:pPr>
              <w:pStyle w:val="NoSpacing"/>
            </w:pPr>
          </w:p>
        </w:tc>
        <w:tc>
          <w:tcPr>
            <w:tcW w:w="2777" w:type="dxa"/>
          </w:tcPr>
          <w:p w14:paraId="002CF4E8" w14:textId="77777777" w:rsidR="00D74662" w:rsidRPr="00122A6C" w:rsidRDefault="00D74662" w:rsidP="00BF13F6">
            <w:pPr>
              <w:pStyle w:val="NoSpacing"/>
            </w:pPr>
          </w:p>
        </w:tc>
      </w:tr>
    </w:tbl>
    <w:p w14:paraId="65737F4E" w14:textId="77777777" w:rsidR="00D74662" w:rsidRPr="00122A6C" w:rsidRDefault="00D74662" w:rsidP="00171EAF">
      <w:pPr>
        <w:rPr>
          <w:sz w:val="28"/>
          <w:szCs w:val="28"/>
        </w:rPr>
        <w:sectPr w:rsidR="00D74662" w:rsidRPr="00122A6C" w:rsidSect="00A53AE4">
          <w:pgSz w:w="16840" w:h="11900" w:orient="landscape"/>
          <w:pgMar w:top="1440" w:right="1440" w:bottom="1440" w:left="794" w:header="720" w:footer="720" w:gutter="0"/>
          <w:cols w:space="720"/>
          <w:docGrid w:linePitch="360"/>
        </w:sectPr>
      </w:pPr>
    </w:p>
    <w:p w14:paraId="1AE7BEDC" w14:textId="77777777" w:rsidR="00D74662" w:rsidRPr="00122A6C" w:rsidRDefault="00D74662" w:rsidP="7FADEBB9">
      <w:pPr>
        <w:jc w:val="center"/>
        <w:rPr>
          <w:b/>
          <w:bCs/>
          <w:sz w:val="28"/>
          <w:szCs w:val="28"/>
        </w:rPr>
      </w:pPr>
    </w:p>
    <w:tbl>
      <w:tblPr>
        <w:tblStyle w:val="TableGrid3"/>
        <w:tblpPr w:leftFromText="180" w:rightFromText="180" w:vertAnchor="text" w:horzAnchor="margin" w:tblpY="63"/>
        <w:tblW w:w="14995" w:type="dxa"/>
        <w:tblLook w:val="04A0" w:firstRow="1" w:lastRow="0" w:firstColumn="1" w:lastColumn="0" w:noHBand="0" w:noVBand="1"/>
      </w:tblPr>
      <w:tblGrid>
        <w:gridCol w:w="3256"/>
        <w:gridCol w:w="39"/>
        <w:gridCol w:w="11700"/>
      </w:tblGrid>
      <w:tr w:rsidR="00D74662" w:rsidRPr="00122A6C" w14:paraId="5E8C5684" w14:textId="77777777" w:rsidTr="5079DFCC">
        <w:trPr>
          <w:trHeight w:val="489"/>
        </w:trPr>
        <w:tc>
          <w:tcPr>
            <w:tcW w:w="14995" w:type="dxa"/>
            <w:gridSpan w:val="3"/>
            <w:shd w:val="clear" w:color="auto" w:fill="94BAD6"/>
          </w:tcPr>
          <w:p w14:paraId="4791CA80" w14:textId="77777777" w:rsidR="00D74662" w:rsidRPr="00122A6C" w:rsidRDefault="00D74662" w:rsidP="5079DFCC">
            <w:pPr>
              <w:jc w:val="center"/>
              <w:rPr>
                <w:b/>
                <w:bCs/>
                <w:sz w:val="28"/>
                <w:szCs w:val="28"/>
              </w:rPr>
            </w:pPr>
            <w:r w:rsidRPr="00122A6C">
              <w:rPr>
                <w:b/>
                <w:bCs/>
                <w:sz w:val="28"/>
                <w:szCs w:val="28"/>
              </w:rPr>
              <w:t>Evaluation of the Learning Experience</w:t>
            </w:r>
          </w:p>
          <w:p w14:paraId="3F125C67" w14:textId="77777777" w:rsidR="00D74662" w:rsidRPr="00122A6C" w:rsidRDefault="00D74662" w:rsidP="5079DFCC">
            <w:pPr>
              <w:jc w:val="center"/>
              <w:rPr>
                <w:i/>
                <w:iCs/>
                <w:sz w:val="22"/>
                <w:szCs w:val="22"/>
              </w:rPr>
            </w:pPr>
            <w:r w:rsidRPr="00122A6C">
              <w:rPr>
                <w:i/>
                <w:iCs/>
                <w:sz w:val="22"/>
                <w:szCs w:val="22"/>
              </w:rPr>
              <w:t xml:space="preserve">There should be evidence of reflection and discussion on each lesson in your learning journal. You are welcome to use the questions below to support this. </w:t>
            </w:r>
            <w:r w:rsidRPr="00122A6C">
              <w:br/>
            </w:r>
            <w:r w:rsidRPr="00122A6C">
              <w:rPr>
                <w:i/>
                <w:iCs/>
                <w:sz w:val="22"/>
                <w:szCs w:val="22"/>
              </w:rPr>
              <w:t xml:space="preserve">Please complete the evaluation section below for </w:t>
            </w:r>
            <w:r w:rsidRPr="00122A6C">
              <w:rPr>
                <w:b/>
                <w:bCs/>
                <w:i/>
                <w:iCs/>
                <w:sz w:val="22"/>
                <w:szCs w:val="22"/>
              </w:rPr>
              <w:t xml:space="preserve">two </w:t>
            </w:r>
            <w:r w:rsidRPr="00122A6C">
              <w:rPr>
                <w:i/>
                <w:iCs/>
                <w:sz w:val="22"/>
                <w:szCs w:val="22"/>
              </w:rPr>
              <w:t>of your lessons each week.</w:t>
            </w:r>
            <w:r w:rsidRPr="00122A6C">
              <w:br/>
            </w:r>
          </w:p>
          <w:p w14:paraId="3E6FB555" w14:textId="77777777" w:rsidR="00D74662" w:rsidRPr="00122A6C" w:rsidRDefault="00D74662" w:rsidP="00A8673B">
            <w:pPr>
              <w:rPr>
                <w:sz w:val="20"/>
                <w:szCs w:val="20"/>
              </w:rPr>
            </w:pPr>
          </w:p>
        </w:tc>
      </w:tr>
      <w:tr w:rsidR="00D74662" w:rsidRPr="00122A6C" w14:paraId="0B55AEF4" w14:textId="77777777" w:rsidTr="5079DFCC">
        <w:trPr>
          <w:trHeight w:val="883"/>
        </w:trPr>
        <w:tc>
          <w:tcPr>
            <w:tcW w:w="3295" w:type="dxa"/>
            <w:gridSpan w:val="2"/>
            <w:shd w:val="clear" w:color="auto" w:fill="94BAD6"/>
          </w:tcPr>
          <w:p w14:paraId="48E00196" w14:textId="77777777" w:rsidR="00D74662" w:rsidRPr="00122A6C" w:rsidRDefault="00D74662" w:rsidP="00A8673B">
            <w:pPr>
              <w:rPr>
                <w:b/>
                <w:bCs/>
                <w:sz w:val="22"/>
                <w:szCs w:val="22"/>
              </w:rPr>
            </w:pPr>
            <w:r w:rsidRPr="00122A6C">
              <w:rPr>
                <w:b/>
                <w:bCs/>
                <w:sz w:val="22"/>
                <w:szCs w:val="22"/>
              </w:rPr>
              <w:t xml:space="preserve">What prior learning has taken place? </w:t>
            </w:r>
          </w:p>
        </w:tc>
        <w:tc>
          <w:tcPr>
            <w:tcW w:w="11700" w:type="dxa"/>
          </w:tcPr>
          <w:p w14:paraId="54A9A617" w14:textId="77777777" w:rsidR="00D74662" w:rsidRPr="00122A6C" w:rsidRDefault="00D74662" w:rsidP="00D74662">
            <w:pPr>
              <w:pStyle w:val="ListParagraph"/>
              <w:numPr>
                <w:ilvl w:val="0"/>
                <w:numId w:val="9"/>
              </w:numPr>
              <w:rPr>
                <w:sz w:val="20"/>
                <w:szCs w:val="20"/>
              </w:rPr>
            </w:pPr>
            <w:r>
              <w:rPr>
                <w:sz w:val="20"/>
                <w:szCs w:val="20"/>
              </w:rPr>
              <w:t xml:space="preserve">Prior learning included a lesson on the world cup to create fact files on a variety of countries </w:t>
            </w:r>
          </w:p>
        </w:tc>
      </w:tr>
      <w:tr w:rsidR="00D74662" w:rsidRPr="00122A6C" w14:paraId="6C07A64E" w14:textId="77777777" w:rsidTr="5079DFCC">
        <w:trPr>
          <w:trHeight w:val="395"/>
        </w:trPr>
        <w:tc>
          <w:tcPr>
            <w:tcW w:w="3295" w:type="dxa"/>
            <w:gridSpan w:val="2"/>
            <w:shd w:val="clear" w:color="auto" w:fill="94BAD6"/>
          </w:tcPr>
          <w:p w14:paraId="71257E03" w14:textId="77777777" w:rsidR="00D74662" w:rsidRPr="00122A6C" w:rsidRDefault="00D74662" w:rsidP="00637906">
            <w:pPr>
              <w:rPr>
                <w:b/>
                <w:bCs/>
                <w:sz w:val="22"/>
                <w:szCs w:val="22"/>
              </w:rPr>
            </w:pPr>
            <w:r w:rsidRPr="00122A6C">
              <w:rPr>
                <w:b/>
                <w:bCs/>
                <w:sz w:val="22"/>
                <w:szCs w:val="22"/>
              </w:rPr>
              <w:t>What did the pupils learn in this lesson and how do you know?</w:t>
            </w:r>
          </w:p>
          <w:p w14:paraId="46601BD8" w14:textId="77777777" w:rsidR="00D74662" w:rsidRPr="00122A6C" w:rsidRDefault="00D74662" w:rsidP="00A8673B">
            <w:pPr>
              <w:rPr>
                <w:b/>
                <w:bCs/>
                <w:sz w:val="22"/>
                <w:szCs w:val="22"/>
              </w:rPr>
            </w:pPr>
          </w:p>
        </w:tc>
        <w:tc>
          <w:tcPr>
            <w:tcW w:w="11700" w:type="dxa"/>
          </w:tcPr>
          <w:p w14:paraId="701916E4" w14:textId="77777777" w:rsidR="00D74662" w:rsidRPr="00122A6C" w:rsidRDefault="00D74662" w:rsidP="00A8673B">
            <w:pPr>
              <w:pStyle w:val="ListParagraph"/>
              <w:ind w:left="0"/>
              <w:rPr>
                <w:sz w:val="20"/>
                <w:szCs w:val="20"/>
              </w:rPr>
            </w:pPr>
          </w:p>
          <w:p w14:paraId="0D90187A" w14:textId="77777777" w:rsidR="00D74662" w:rsidRPr="00122A6C" w:rsidRDefault="00D74662" w:rsidP="00D74662">
            <w:pPr>
              <w:pStyle w:val="ListParagraph"/>
              <w:numPr>
                <w:ilvl w:val="0"/>
                <w:numId w:val="8"/>
              </w:numPr>
              <w:rPr>
                <w:sz w:val="20"/>
                <w:szCs w:val="20"/>
              </w:rPr>
            </w:pPr>
            <w:r>
              <w:rPr>
                <w:sz w:val="20"/>
                <w:szCs w:val="20"/>
              </w:rPr>
              <w:t xml:space="preserve">The pupils were able to experience a range of materials to create flags from countries that qualified for the FIFA World Cup </w:t>
            </w:r>
          </w:p>
        </w:tc>
      </w:tr>
      <w:tr w:rsidR="00D74662" w:rsidRPr="00122A6C" w14:paraId="67E2A432" w14:textId="77777777" w:rsidTr="5079DFCC">
        <w:trPr>
          <w:trHeight w:val="958"/>
        </w:trPr>
        <w:tc>
          <w:tcPr>
            <w:tcW w:w="3295" w:type="dxa"/>
            <w:gridSpan w:val="2"/>
            <w:shd w:val="clear" w:color="auto" w:fill="94BAD6"/>
          </w:tcPr>
          <w:p w14:paraId="7C84020E" w14:textId="77777777" w:rsidR="00D74662" w:rsidRPr="00122A6C" w:rsidRDefault="00D74662" w:rsidP="00A8673B">
            <w:pPr>
              <w:rPr>
                <w:b/>
                <w:bCs/>
                <w:sz w:val="22"/>
                <w:szCs w:val="22"/>
              </w:rPr>
            </w:pPr>
            <w:r w:rsidRPr="00122A6C">
              <w:rPr>
                <w:b/>
                <w:bCs/>
                <w:sz w:val="22"/>
                <w:szCs w:val="22"/>
              </w:rPr>
              <w:t xml:space="preserve">What will the pupils learn next? </w:t>
            </w:r>
          </w:p>
          <w:p w14:paraId="6F4FDFE0" w14:textId="77777777" w:rsidR="00D74662" w:rsidRPr="00122A6C" w:rsidRDefault="00D74662" w:rsidP="00A8673B">
            <w:pPr>
              <w:rPr>
                <w:b/>
                <w:bCs/>
                <w:sz w:val="22"/>
                <w:szCs w:val="22"/>
              </w:rPr>
            </w:pPr>
          </w:p>
          <w:p w14:paraId="664C79E7" w14:textId="77777777" w:rsidR="00D74662" w:rsidRPr="00122A6C" w:rsidRDefault="00D74662" w:rsidP="00A8673B">
            <w:pPr>
              <w:rPr>
                <w:b/>
                <w:bCs/>
                <w:sz w:val="22"/>
                <w:szCs w:val="22"/>
              </w:rPr>
            </w:pPr>
            <w:r w:rsidRPr="00122A6C">
              <w:rPr>
                <w:b/>
                <w:bCs/>
                <w:sz w:val="22"/>
                <w:szCs w:val="22"/>
              </w:rPr>
              <w:t xml:space="preserve">How will this lesson impact on future learning (will they need to return and consolidate)? </w:t>
            </w:r>
          </w:p>
          <w:p w14:paraId="1EED718E" w14:textId="77777777" w:rsidR="00D74662" w:rsidRPr="00122A6C" w:rsidRDefault="00D74662" w:rsidP="00A8673B">
            <w:pPr>
              <w:rPr>
                <w:b/>
                <w:bCs/>
              </w:rPr>
            </w:pPr>
          </w:p>
        </w:tc>
        <w:tc>
          <w:tcPr>
            <w:tcW w:w="11700" w:type="dxa"/>
          </w:tcPr>
          <w:p w14:paraId="162A17E0" w14:textId="77777777" w:rsidR="00D74662" w:rsidRPr="00122A6C" w:rsidRDefault="00D74662" w:rsidP="00D74662">
            <w:pPr>
              <w:pStyle w:val="ListParagraph"/>
              <w:numPr>
                <w:ilvl w:val="0"/>
                <w:numId w:val="7"/>
              </w:numPr>
              <w:rPr>
                <w:sz w:val="20"/>
                <w:szCs w:val="20"/>
              </w:rPr>
            </w:pPr>
            <w:r>
              <w:rPr>
                <w:sz w:val="20"/>
                <w:szCs w:val="20"/>
              </w:rPr>
              <w:t xml:space="preserve">This lesson was the last in the series of World Cup lessons, the pupils next step to further their learning is to research the climate of the various countries making comparisons and noting differences </w:t>
            </w:r>
          </w:p>
        </w:tc>
      </w:tr>
      <w:tr w:rsidR="00D74662" w:rsidRPr="00122A6C" w14:paraId="775D30F2" w14:textId="77777777" w:rsidTr="5079DFCC">
        <w:trPr>
          <w:trHeight w:val="395"/>
        </w:trPr>
        <w:tc>
          <w:tcPr>
            <w:tcW w:w="3295" w:type="dxa"/>
            <w:gridSpan w:val="2"/>
            <w:shd w:val="clear" w:color="auto" w:fill="94BAD6"/>
          </w:tcPr>
          <w:p w14:paraId="7CC1F85D" w14:textId="77777777" w:rsidR="00D74662" w:rsidRPr="00122A6C" w:rsidRDefault="00D74662" w:rsidP="00A8673B">
            <w:pPr>
              <w:rPr>
                <w:b/>
                <w:bCs/>
              </w:rPr>
            </w:pPr>
            <w:r w:rsidRPr="00122A6C">
              <w:rPr>
                <w:b/>
                <w:bCs/>
                <w:sz w:val="22"/>
                <w:szCs w:val="22"/>
              </w:rPr>
              <w:t>How did this lesson plan promote pupil learning and pupil confidence?</w:t>
            </w:r>
          </w:p>
        </w:tc>
        <w:tc>
          <w:tcPr>
            <w:tcW w:w="11700" w:type="dxa"/>
          </w:tcPr>
          <w:p w14:paraId="3861FEB2" w14:textId="77777777" w:rsidR="00D74662" w:rsidRDefault="00D74662" w:rsidP="00D74662">
            <w:pPr>
              <w:pStyle w:val="ListParagraph"/>
              <w:numPr>
                <w:ilvl w:val="0"/>
                <w:numId w:val="6"/>
              </w:numPr>
              <w:rPr>
                <w:sz w:val="20"/>
                <w:szCs w:val="20"/>
              </w:rPr>
            </w:pPr>
            <w:r>
              <w:rPr>
                <w:sz w:val="20"/>
                <w:szCs w:val="20"/>
              </w:rPr>
              <w:t xml:space="preserve">This lesson plan promotes pupil confidence and learning by allowing them to experiment with different materials such as paint, card, </w:t>
            </w:r>
            <w:proofErr w:type="gramStart"/>
            <w:r>
              <w:rPr>
                <w:sz w:val="20"/>
                <w:szCs w:val="20"/>
              </w:rPr>
              <w:t>pastels</w:t>
            </w:r>
            <w:proofErr w:type="gramEnd"/>
            <w:r>
              <w:rPr>
                <w:sz w:val="20"/>
                <w:szCs w:val="20"/>
              </w:rPr>
              <w:t xml:space="preserve"> and tissue paper to create a flag of their choice </w:t>
            </w:r>
          </w:p>
          <w:p w14:paraId="2274D6B2" w14:textId="77777777" w:rsidR="00D74662" w:rsidRPr="00122A6C" w:rsidRDefault="00D74662" w:rsidP="007B3CAF">
            <w:pPr>
              <w:pStyle w:val="ListParagraph"/>
              <w:rPr>
                <w:sz w:val="20"/>
                <w:szCs w:val="20"/>
              </w:rPr>
            </w:pPr>
          </w:p>
        </w:tc>
      </w:tr>
      <w:tr w:rsidR="00D74662" w:rsidRPr="00122A6C" w14:paraId="2E0C7512" w14:textId="77777777" w:rsidTr="5079DFCC">
        <w:trPr>
          <w:trHeight w:val="395"/>
        </w:trPr>
        <w:tc>
          <w:tcPr>
            <w:tcW w:w="14995" w:type="dxa"/>
            <w:gridSpan w:val="3"/>
            <w:shd w:val="clear" w:color="auto" w:fill="94BAD6"/>
          </w:tcPr>
          <w:p w14:paraId="4D2B9C4A" w14:textId="77777777" w:rsidR="00D74662" w:rsidRPr="00122A6C" w:rsidRDefault="00D74662" w:rsidP="00A8673B">
            <w:pPr>
              <w:jc w:val="center"/>
              <w:rPr>
                <w:b/>
              </w:rPr>
            </w:pPr>
            <w:r w:rsidRPr="00122A6C">
              <w:rPr>
                <w:b/>
              </w:rPr>
              <w:t>Reflective Analysis of Teaching and Strategies for Development</w:t>
            </w:r>
          </w:p>
          <w:p w14:paraId="1D179DC6" w14:textId="77777777" w:rsidR="00D74662" w:rsidRPr="00122A6C" w:rsidRDefault="00D74662" w:rsidP="00A8673B">
            <w:pPr>
              <w:rPr>
                <w:sz w:val="20"/>
                <w:szCs w:val="20"/>
              </w:rPr>
            </w:pPr>
          </w:p>
        </w:tc>
      </w:tr>
      <w:tr w:rsidR="00D74662" w:rsidRPr="00122A6C" w14:paraId="45B72879" w14:textId="77777777" w:rsidTr="5079DFCC">
        <w:trPr>
          <w:trHeight w:val="395"/>
        </w:trPr>
        <w:tc>
          <w:tcPr>
            <w:tcW w:w="3256" w:type="dxa"/>
            <w:shd w:val="clear" w:color="auto" w:fill="94BAD6"/>
          </w:tcPr>
          <w:p w14:paraId="2EF3F999" w14:textId="77777777" w:rsidR="00D74662" w:rsidRPr="00122A6C" w:rsidRDefault="00D74662" w:rsidP="00A8673B">
            <w:pPr>
              <w:rPr>
                <w:b/>
                <w:bCs/>
                <w:sz w:val="22"/>
                <w:szCs w:val="22"/>
              </w:rPr>
            </w:pPr>
            <w:r w:rsidRPr="00122A6C">
              <w:rPr>
                <w:b/>
                <w:bCs/>
                <w:sz w:val="22"/>
                <w:szCs w:val="22"/>
              </w:rPr>
              <w:t xml:space="preserve">Personal Targets for Progress </w:t>
            </w:r>
          </w:p>
          <w:p w14:paraId="60BB360D" w14:textId="77777777" w:rsidR="00D74662" w:rsidRPr="00122A6C" w:rsidRDefault="00D74662" w:rsidP="5079DFCC">
            <w:pPr>
              <w:rPr>
                <w:sz w:val="28"/>
                <w:szCs w:val="28"/>
              </w:rPr>
            </w:pPr>
            <w:r w:rsidRPr="00122A6C">
              <w:rPr>
                <w:sz w:val="20"/>
                <w:szCs w:val="20"/>
              </w:rPr>
              <w:t>(</w:t>
            </w:r>
            <w:hyperlink r:id="rId42">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43">
              <w:r w:rsidRPr="00122A6C">
                <w:rPr>
                  <w:rStyle w:val="Hyperlink"/>
                  <w:sz w:val="20"/>
                  <w:szCs w:val="20"/>
                </w:rPr>
                <w:t>QTS Professional Standards</w:t>
              </w:r>
            </w:hyperlink>
            <w:r w:rsidRPr="00122A6C">
              <w:rPr>
                <w:sz w:val="20"/>
                <w:szCs w:val="20"/>
              </w:rPr>
              <w:t xml:space="preserve"> and weekly mentor meetings. You may also draw from targets links to the </w:t>
            </w:r>
            <w:hyperlink r:id="rId44">
              <w:r w:rsidRPr="00122A6C">
                <w:rPr>
                  <w:rStyle w:val="Hyperlink"/>
                  <w:sz w:val="20"/>
                  <w:szCs w:val="20"/>
                </w:rPr>
                <w:t>Welsh Language Competency Framewor</w:t>
              </w:r>
            </w:hyperlink>
            <w:r w:rsidRPr="00122A6C">
              <w:rPr>
                <w:sz w:val="20"/>
                <w:szCs w:val="20"/>
              </w:rPr>
              <w:t>k)</w:t>
            </w:r>
          </w:p>
        </w:tc>
        <w:tc>
          <w:tcPr>
            <w:tcW w:w="11739" w:type="dxa"/>
            <w:gridSpan w:val="2"/>
            <w:shd w:val="clear" w:color="auto" w:fill="FFFFFF" w:themeFill="background1"/>
          </w:tcPr>
          <w:p w14:paraId="091577E7" w14:textId="77777777" w:rsidR="00D74662" w:rsidRDefault="00D74662" w:rsidP="00E53896">
            <w:pPr>
              <w:pStyle w:val="ListParagraph"/>
              <w:rPr>
                <w:rStyle w:val="eop"/>
                <w:color w:val="000000" w:themeColor="text1"/>
                <w:sz w:val="20"/>
                <w:szCs w:val="20"/>
              </w:rPr>
            </w:pPr>
            <w:r>
              <w:rPr>
                <w:rStyle w:val="eop"/>
                <w:color w:val="000000" w:themeColor="text1"/>
                <w:sz w:val="20"/>
                <w:szCs w:val="20"/>
              </w:rPr>
              <w:t xml:space="preserve">QTS target – </w:t>
            </w:r>
          </w:p>
          <w:p w14:paraId="17A590F8" w14:textId="77777777" w:rsidR="00D74662" w:rsidRPr="00122A6C" w:rsidRDefault="00D74662" w:rsidP="00E53896">
            <w:pPr>
              <w:pStyle w:val="ListParagraph"/>
              <w:rPr>
                <w:rStyle w:val="eop"/>
                <w:color w:val="000000" w:themeColor="text1"/>
                <w:sz w:val="20"/>
                <w:szCs w:val="20"/>
              </w:rPr>
            </w:pPr>
            <w:r>
              <w:rPr>
                <w:rStyle w:val="eop"/>
                <w:color w:val="000000" w:themeColor="text1"/>
                <w:sz w:val="20"/>
                <w:szCs w:val="20"/>
              </w:rPr>
              <w:t xml:space="preserve">Personal Target </w:t>
            </w:r>
          </w:p>
        </w:tc>
      </w:tr>
    </w:tbl>
    <w:p w14:paraId="1E989482" w14:textId="77777777" w:rsidR="00D74662" w:rsidRPr="00122A6C" w:rsidRDefault="00D74662" w:rsidP="00A8673B">
      <w:pPr>
        <w:tabs>
          <w:tab w:val="left" w:pos="4118"/>
        </w:tabs>
      </w:pPr>
    </w:p>
    <w:p w14:paraId="5E931460" w14:textId="4B818A28" w:rsidR="00D74662" w:rsidRDefault="00D74662" w:rsidP="00D74662">
      <w:pPr>
        <w:pStyle w:val="NormalWeb"/>
        <w:spacing w:before="0" w:beforeAutospacing="0" w:after="360" w:afterAutospacing="0" w:line="360" w:lineRule="auto"/>
        <w:jc w:val="center"/>
        <w:textAlignment w:val="baseline"/>
        <w:rPr>
          <w:rFonts w:ascii="Calibri" w:hAnsi="Calibri" w:cs="Calibri"/>
          <w:color w:val="1F1F1F"/>
        </w:rPr>
      </w:pPr>
    </w:p>
    <w:p w14:paraId="439DEDDB" w14:textId="77777777" w:rsidR="00D74662" w:rsidRDefault="00D74662" w:rsidP="00D74662">
      <w:pPr>
        <w:pStyle w:val="NormalWeb"/>
        <w:spacing w:before="0" w:beforeAutospacing="0" w:after="360" w:afterAutospacing="0" w:line="360" w:lineRule="auto"/>
        <w:textAlignment w:val="baseline"/>
        <w:rPr>
          <w:rFonts w:ascii="Calibri" w:hAnsi="Calibri" w:cs="Calibri"/>
          <w:color w:val="1F1F1F"/>
        </w:rPr>
      </w:pPr>
    </w:p>
    <w:p w14:paraId="3F0001C1" w14:textId="77777777" w:rsidR="0058688B" w:rsidRDefault="0058688B" w:rsidP="0058688B">
      <w:pPr>
        <w:pStyle w:val="NormalWeb"/>
        <w:spacing w:before="0" w:beforeAutospacing="0" w:after="360" w:afterAutospacing="0" w:line="360" w:lineRule="auto"/>
        <w:textAlignment w:val="baseline"/>
        <w:rPr>
          <w:rFonts w:ascii="Calibri" w:hAnsi="Calibri" w:cs="Calibri"/>
          <w:color w:val="1F1F1F"/>
        </w:rPr>
      </w:pPr>
    </w:p>
    <w:p w14:paraId="3058C207" w14:textId="16EAEE55" w:rsidR="0058688B" w:rsidRPr="0058688B" w:rsidRDefault="0058688B" w:rsidP="00FF4A78">
      <w:pPr>
        <w:pStyle w:val="NormalWeb"/>
        <w:spacing w:before="0" w:beforeAutospacing="0" w:after="360" w:afterAutospacing="0" w:line="360" w:lineRule="auto"/>
        <w:textAlignment w:val="baseline"/>
        <w:rPr>
          <w:rFonts w:ascii="Calibri" w:hAnsi="Calibri" w:cs="Calibri"/>
          <w:color w:val="1F1F1F"/>
        </w:rPr>
      </w:pPr>
      <w:r>
        <w:rPr>
          <w:rFonts w:ascii="Calibri" w:hAnsi="Calibri" w:cs="Calibri"/>
          <w:color w:val="1F1F1F"/>
        </w:rPr>
        <w:tab/>
      </w:r>
    </w:p>
    <w:p w14:paraId="2F5052DE" w14:textId="0B2B1C7F" w:rsidR="00F142B5" w:rsidRPr="00FF4A78" w:rsidRDefault="00F142B5" w:rsidP="00216F4E">
      <w:pPr>
        <w:spacing w:line="360" w:lineRule="auto"/>
        <w:rPr>
          <w:b/>
          <w:bCs/>
        </w:rPr>
      </w:pPr>
    </w:p>
    <w:p w14:paraId="17219681" w14:textId="77777777" w:rsidR="004901EB" w:rsidRDefault="004901EB" w:rsidP="00216F4E">
      <w:pPr>
        <w:spacing w:line="360" w:lineRule="auto"/>
      </w:pPr>
    </w:p>
    <w:sectPr w:rsidR="00490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83CF2" w14:textId="77777777" w:rsidR="00BA512E" w:rsidRDefault="00D27D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5A414" w14:textId="77777777" w:rsidR="00BA512E" w:rsidRDefault="00D27D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B7B9F" w14:textId="77777777" w:rsidR="00BA512E" w:rsidRDefault="00D27D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41101" w14:textId="77777777" w:rsidR="00D74662" w:rsidRDefault="00D7466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692FE" w14:textId="77777777" w:rsidR="00D74662" w:rsidRDefault="00D7466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AD997" w14:textId="77777777" w:rsidR="00D74662" w:rsidRDefault="00D74662">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82B4F" w14:textId="77777777" w:rsidR="00F15320" w:rsidRDefault="00D27D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D5F07A" w14:textId="77777777" w:rsidR="00EF0BE1" w:rsidRDefault="00D27D82" w:rsidP="002014FA">
    <w:pPr>
      <w:pStyle w:val="Header"/>
      <w:tabs>
        <w:tab w:val="clear" w:pos="4680"/>
        <w:tab w:val="clear" w:pos="9360"/>
        <w:tab w:val="left" w:pos="5085"/>
      </w:tabs>
    </w:pPr>
    <w:r w:rsidRPr="006F3458">
      <w:rPr>
        <w:noProof/>
      </w:rPr>
      <w:drawing>
        <wp:anchor distT="0" distB="0" distL="114300" distR="114300" simplePos="0" relativeHeight="251660288" behindDoc="0" locked="0" layoutInCell="1" allowOverlap="1" wp14:anchorId="50B72802" wp14:editId="1D86A4D4">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516E1329" wp14:editId="06E1E3F0">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67258" w14:textId="77777777" w:rsidR="00F15320" w:rsidRDefault="00D27D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3D00A" w14:textId="77777777" w:rsidR="00D74662" w:rsidRDefault="00D27D82">
    <w:pPr>
      <w:pStyle w:val="Header"/>
    </w:pPr>
    <w:r>
      <w:rPr>
        <w:noProof/>
      </w:rPr>
      <w:pict w14:anchorId="3CE41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19045735" o:spid="_x0000_s1027" type="#_x0000_t75" style="position:absolute;margin-left:0;margin-top:0;width:450.9pt;height:450.9pt;z-index:-25165107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 gain="19661f" blacklevel="22938f"/>
          <o:lock v:ext="edit" rotation="t" cropping="t" verticies="t" grouping="t"/>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2C52D" w14:textId="77777777" w:rsidR="00D74662" w:rsidRDefault="00D27D82" w:rsidP="002014FA">
    <w:pPr>
      <w:pStyle w:val="Header"/>
      <w:tabs>
        <w:tab w:val="clear" w:pos="4680"/>
        <w:tab w:val="clear" w:pos="9360"/>
        <w:tab w:val="left" w:pos="5085"/>
      </w:tabs>
    </w:pPr>
    <w:r>
      <w:rPr>
        <w:noProof/>
      </w:rPr>
      <w:pict w14:anchorId="19E9C0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19045736" o:spid="_x0000_s1026" type="#_x0000_t75" style="position:absolute;margin-left:0;margin-top:0;width:450.9pt;height:450.9pt;z-index:-25165004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 gain="19661f" blacklevel="22938f"/>
          <o:lock v:ext="edit" rotation="t" cropping="t" verticies="t" grouping="t"/>
          <w10:wrap anchorx="margin" anchory="margin"/>
        </v:shape>
      </w:pict>
    </w:r>
    <w:r w:rsidR="00D74662" w:rsidRPr="006F3458">
      <w:rPr>
        <w:noProof/>
      </w:rPr>
      <w:drawing>
        <wp:anchor distT="0" distB="0" distL="114300" distR="114300" simplePos="0" relativeHeight="251663360" behindDoc="0" locked="0" layoutInCell="1" allowOverlap="1" wp14:anchorId="1111CCEC" wp14:editId="72EF3201">
          <wp:simplePos x="0" y="0"/>
          <wp:positionH relativeFrom="margin">
            <wp:align>left</wp:align>
          </wp:positionH>
          <wp:positionV relativeFrom="paragraph">
            <wp:posOffset>-176213</wp:posOffset>
          </wp:positionV>
          <wp:extent cx="3762375" cy="717445"/>
          <wp:effectExtent l="0" t="0" r="0" b="698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2">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4662">
      <w:rPr>
        <w:noProof/>
        <w:lang w:eastAsia="en-GB"/>
      </w:rPr>
      <w:drawing>
        <wp:anchor distT="0" distB="0" distL="114300" distR="114300" simplePos="0" relativeHeight="251662336" behindDoc="0" locked="0" layoutInCell="1" allowOverlap="1" wp14:anchorId="5D5E3A03" wp14:editId="02E4636E">
          <wp:simplePos x="0" y="0"/>
          <wp:positionH relativeFrom="margin">
            <wp:posOffset>8142677</wp:posOffset>
          </wp:positionH>
          <wp:positionV relativeFrom="paragraph">
            <wp:posOffset>-219075</wp:posOffset>
          </wp:positionV>
          <wp:extent cx="1119601" cy="809625"/>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18EF4B" w14:textId="77777777" w:rsidR="00D74662" w:rsidRDefault="00D27D82">
    <w:pPr>
      <w:pStyle w:val="Header"/>
    </w:pPr>
    <w:r>
      <w:rPr>
        <w:noProof/>
      </w:rPr>
      <w:pict w14:anchorId="73485A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19045734" o:spid="_x0000_s1025" type="#_x0000_t75" style="position:absolute;margin-left:0;margin-top:0;width:450.9pt;height:450.9pt;z-index:-25165209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 gain="19661f" blacklevel="22938f"/>
          <o:lock v:ext="edit" rotation="t" cropping="t" verticies="t" grouping="t"/>
          <w10:wrap anchorx="margin" anchory="margin"/>
        </v:shape>
      </w:pic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5FDF1" w14:textId="77777777" w:rsidR="00D74662" w:rsidRDefault="00D7466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D0BCE" w14:textId="77777777" w:rsidR="00D74662" w:rsidRDefault="00D74662" w:rsidP="002014FA">
    <w:pPr>
      <w:pStyle w:val="Header"/>
      <w:tabs>
        <w:tab w:val="clear" w:pos="4680"/>
        <w:tab w:val="clear" w:pos="9360"/>
        <w:tab w:val="left" w:pos="5085"/>
      </w:tabs>
    </w:pPr>
    <w:r w:rsidRPr="006F3458">
      <w:rPr>
        <w:noProof/>
      </w:rPr>
      <w:drawing>
        <wp:anchor distT="0" distB="0" distL="114300" distR="114300" simplePos="0" relativeHeight="251669504" behindDoc="0" locked="0" layoutInCell="1" allowOverlap="1" wp14:anchorId="23F21433" wp14:editId="18FDB029">
          <wp:simplePos x="0" y="0"/>
          <wp:positionH relativeFrom="margin">
            <wp:align>left</wp:align>
          </wp:positionH>
          <wp:positionV relativeFrom="paragraph">
            <wp:posOffset>-176213</wp:posOffset>
          </wp:positionV>
          <wp:extent cx="3762375" cy="717445"/>
          <wp:effectExtent l="0" t="0" r="0" b="6985"/>
          <wp:wrapNone/>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8480" behindDoc="0" locked="0" layoutInCell="1" allowOverlap="1" wp14:anchorId="575BE13F" wp14:editId="7ADD0B3E">
          <wp:simplePos x="0" y="0"/>
          <wp:positionH relativeFrom="margin">
            <wp:posOffset>8142677</wp:posOffset>
          </wp:positionH>
          <wp:positionV relativeFrom="paragraph">
            <wp:posOffset>-219075</wp:posOffset>
          </wp:positionV>
          <wp:extent cx="1119601" cy="809625"/>
          <wp:effectExtent l="0" t="0" r="444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2ED4D" w14:textId="77777777" w:rsidR="00D74662" w:rsidRDefault="00D746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2"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3"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4" w15:restartNumberingAfterBreak="0">
    <w:nsid w:val="31C10947"/>
    <w:multiLevelType w:val="multilevel"/>
    <w:tmpl w:val="3910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6"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7"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8"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9"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
  </w:num>
  <w:num w:numId="4">
    <w:abstractNumId w:val="3"/>
  </w:num>
  <w:num w:numId="5">
    <w:abstractNumId w:val="2"/>
  </w:num>
  <w:num w:numId="6">
    <w:abstractNumId w:val="8"/>
  </w:num>
  <w:num w:numId="7">
    <w:abstractNumId w:val="5"/>
  </w:num>
  <w:num w:numId="8">
    <w:abstractNumId w:val="7"/>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1028"/>
    <o:shapelayout v:ext="edit">
      <o:idmap v:ext="edit" data="1"/>
    </o:shapelayout>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01A"/>
    <w:rsid w:val="00010E1A"/>
    <w:rsid w:val="000147F6"/>
    <w:rsid w:val="00045540"/>
    <w:rsid w:val="00060F34"/>
    <w:rsid w:val="000612ED"/>
    <w:rsid w:val="000B1BCC"/>
    <w:rsid w:val="000E4270"/>
    <w:rsid w:val="00147C39"/>
    <w:rsid w:val="00181D0E"/>
    <w:rsid w:val="00182B66"/>
    <w:rsid w:val="001916A0"/>
    <w:rsid w:val="001E6196"/>
    <w:rsid w:val="00201373"/>
    <w:rsid w:val="00214C20"/>
    <w:rsid w:val="00216F4E"/>
    <w:rsid w:val="00221F2D"/>
    <w:rsid w:val="00237BF3"/>
    <w:rsid w:val="0024587F"/>
    <w:rsid w:val="002A23DC"/>
    <w:rsid w:val="002B274E"/>
    <w:rsid w:val="002C297D"/>
    <w:rsid w:val="002E1C38"/>
    <w:rsid w:val="002E3AF0"/>
    <w:rsid w:val="002E4EE0"/>
    <w:rsid w:val="002E561F"/>
    <w:rsid w:val="00303A5F"/>
    <w:rsid w:val="00310070"/>
    <w:rsid w:val="003266C7"/>
    <w:rsid w:val="00354476"/>
    <w:rsid w:val="0039323E"/>
    <w:rsid w:val="003C6965"/>
    <w:rsid w:val="003E4490"/>
    <w:rsid w:val="004034D4"/>
    <w:rsid w:val="00440CB9"/>
    <w:rsid w:val="00452693"/>
    <w:rsid w:val="00466090"/>
    <w:rsid w:val="00467281"/>
    <w:rsid w:val="004673B1"/>
    <w:rsid w:val="004901EB"/>
    <w:rsid w:val="004C03DA"/>
    <w:rsid w:val="0054048E"/>
    <w:rsid w:val="005668BC"/>
    <w:rsid w:val="00571517"/>
    <w:rsid w:val="0058688B"/>
    <w:rsid w:val="0059122E"/>
    <w:rsid w:val="005B34AB"/>
    <w:rsid w:val="005C304C"/>
    <w:rsid w:val="005E0DBB"/>
    <w:rsid w:val="005E2818"/>
    <w:rsid w:val="00645B93"/>
    <w:rsid w:val="00655E9B"/>
    <w:rsid w:val="006670ED"/>
    <w:rsid w:val="0067432B"/>
    <w:rsid w:val="00676D93"/>
    <w:rsid w:val="006F78F0"/>
    <w:rsid w:val="00745B8B"/>
    <w:rsid w:val="007738BB"/>
    <w:rsid w:val="007A203C"/>
    <w:rsid w:val="007B1D4C"/>
    <w:rsid w:val="00801206"/>
    <w:rsid w:val="00804356"/>
    <w:rsid w:val="0080706D"/>
    <w:rsid w:val="00846776"/>
    <w:rsid w:val="00880031"/>
    <w:rsid w:val="008849A6"/>
    <w:rsid w:val="008B66FC"/>
    <w:rsid w:val="008D28DC"/>
    <w:rsid w:val="008E11D4"/>
    <w:rsid w:val="008F5F7D"/>
    <w:rsid w:val="00942201"/>
    <w:rsid w:val="009442A1"/>
    <w:rsid w:val="00995272"/>
    <w:rsid w:val="009A3F6B"/>
    <w:rsid w:val="009B596A"/>
    <w:rsid w:val="009D455B"/>
    <w:rsid w:val="009D6752"/>
    <w:rsid w:val="009E353F"/>
    <w:rsid w:val="009F6992"/>
    <w:rsid w:val="00A01ED6"/>
    <w:rsid w:val="00A0700D"/>
    <w:rsid w:val="00A13A39"/>
    <w:rsid w:val="00A16A6A"/>
    <w:rsid w:val="00A51159"/>
    <w:rsid w:val="00A82713"/>
    <w:rsid w:val="00AA08E8"/>
    <w:rsid w:val="00AD40AE"/>
    <w:rsid w:val="00B34DD3"/>
    <w:rsid w:val="00B402D3"/>
    <w:rsid w:val="00B50F12"/>
    <w:rsid w:val="00B91386"/>
    <w:rsid w:val="00B917D1"/>
    <w:rsid w:val="00BB0F5E"/>
    <w:rsid w:val="00BC560A"/>
    <w:rsid w:val="00BD07BA"/>
    <w:rsid w:val="00C203CA"/>
    <w:rsid w:val="00C22287"/>
    <w:rsid w:val="00C42E25"/>
    <w:rsid w:val="00C7144E"/>
    <w:rsid w:val="00CC18B6"/>
    <w:rsid w:val="00D02636"/>
    <w:rsid w:val="00D27D82"/>
    <w:rsid w:val="00D41335"/>
    <w:rsid w:val="00D66748"/>
    <w:rsid w:val="00D726EB"/>
    <w:rsid w:val="00D74662"/>
    <w:rsid w:val="00D84C67"/>
    <w:rsid w:val="00DD4270"/>
    <w:rsid w:val="00DD43BB"/>
    <w:rsid w:val="00DE109D"/>
    <w:rsid w:val="00DF546D"/>
    <w:rsid w:val="00E238DC"/>
    <w:rsid w:val="00E27ED7"/>
    <w:rsid w:val="00E4412D"/>
    <w:rsid w:val="00E52DCA"/>
    <w:rsid w:val="00E60239"/>
    <w:rsid w:val="00EA4461"/>
    <w:rsid w:val="00EB4862"/>
    <w:rsid w:val="00EF2778"/>
    <w:rsid w:val="00F056FC"/>
    <w:rsid w:val="00F120E6"/>
    <w:rsid w:val="00F142B5"/>
    <w:rsid w:val="00F23152"/>
    <w:rsid w:val="00F4427F"/>
    <w:rsid w:val="00F5401A"/>
    <w:rsid w:val="00F85823"/>
    <w:rsid w:val="00F90FD1"/>
    <w:rsid w:val="00FA7D83"/>
    <w:rsid w:val="00FE12DA"/>
    <w:rsid w:val="00FE19A1"/>
    <w:rsid w:val="00FF3DD6"/>
    <w:rsid w:val="00FF4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30D8F"/>
  <w15:chartTrackingRefBased/>
  <w15:docId w15:val="{5091B5FA-1455-EB41-AB80-2B1D0E5FC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66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9F699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4A7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82B66"/>
    <w:pPr>
      <w:ind w:left="720"/>
      <w:contextualSpacing/>
    </w:pPr>
  </w:style>
  <w:style w:type="character" w:customStyle="1" w:styleId="Heading3Char">
    <w:name w:val="Heading 3 Char"/>
    <w:basedOn w:val="DefaultParagraphFont"/>
    <w:link w:val="Heading3"/>
    <w:uiPriority w:val="9"/>
    <w:rsid w:val="009F6992"/>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9F6992"/>
    <w:rPr>
      <w:b/>
      <w:bCs/>
    </w:rPr>
  </w:style>
  <w:style w:type="character" w:customStyle="1" w:styleId="Heading1Char">
    <w:name w:val="Heading 1 Char"/>
    <w:basedOn w:val="DefaultParagraphFont"/>
    <w:link w:val="Heading1"/>
    <w:uiPriority w:val="9"/>
    <w:rsid w:val="00D7466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74662"/>
  </w:style>
  <w:style w:type="paragraph" w:styleId="Header">
    <w:name w:val="header"/>
    <w:basedOn w:val="Normal"/>
    <w:link w:val="HeaderChar"/>
    <w:uiPriority w:val="99"/>
    <w:unhideWhenUsed/>
    <w:rsid w:val="00D74662"/>
    <w:pPr>
      <w:tabs>
        <w:tab w:val="center" w:pos="4680"/>
        <w:tab w:val="right" w:pos="9360"/>
      </w:tabs>
    </w:pPr>
  </w:style>
  <w:style w:type="character" w:customStyle="1" w:styleId="HeaderChar">
    <w:name w:val="Header Char"/>
    <w:basedOn w:val="DefaultParagraphFont"/>
    <w:link w:val="Header"/>
    <w:uiPriority w:val="99"/>
    <w:rsid w:val="00D74662"/>
  </w:style>
  <w:style w:type="paragraph" w:styleId="Footer">
    <w:name w:val="footer"/>
    <w:basedOn w:val="Normal"/>
    <w:link w:val="FooterChar"/>
    <w:uiPriority w:val="99"/>
    <w:unhideWhenUsed/>
    <w:rsid w:val="00D74662"/>
    <w:pPr>
      <w:tabs>
        <w:tab w:val="center" w:pos="4680"/>
        <w:tab w:val="right" w:pos="9360"/>
      </w:tabs>
    </w:pPr>
  </w:style>
  <w:style w:type="character" w:customStyle="1" w:styleId="FooterChar">
    <w:name w:val="Footer Char"/>
    <w:basedOn w:val="DefaultParagraphFont"/>
    <w:link w:val="Footer"/>
    <w:uiPriority w:val="99"/>
    <w:rsid w:val="00D74662"/>
  </w:style>
  <w:style w:type="table" w:styleId="TableGrid">
    <w:name w:val="Table Grid"/>
    <w:basedOn w:val="TableNormal"/>
    <w:uiPriority w:val="39"/>
    <w:rsid w:val="00D746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746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74662"/>
    <w:rPr>
      <w:color w:val="0563C1" w:themeColor="hyperlink"/>
      <w:u w:val="single"/>
    </w:rPr>
  </w:style>
  <w:style w:type="paragraph" w:styleId="NoSpacing">
    <w:name w:val="No Spacing"/>
    <w:uiPriority w:val="1"/>
    <w:qFormat/>
    <w:rsid w:val="00D74662"/>
    <w:rPr>
      <w:rFonts w:ascii="Arial" w:hAnsi="Arial"/>
      <w:szCs w:val="22"/>
    </w:rPr>
  </w:style>
  <w:style w:type="paragraph" w:customStyle="1" w:styleId="xmsonospacing">
    <w:name w:val="x_msonospacing"/>
    <w:basedOn w:val="Normal"/>
    <w:rsid w:val="00D74662"/>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D746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65563">
      <w:bodyDiv w:val="1"/>
      <w:marLeft w:val="0"/>
      <w:marRight w:val="0"/>
      <w:marTop w:val="0"/>
      <w:marBottom w:val="0"/>
      <w:divBdr>
        <w:top w:val="none" w:sz="0" w:space="0" w:color="auto"/>
        <w:left w:val="none" w:sz="0" w:space="0" w:color="auto"/>
        <w:bottom w:val="none" w:sz="0" w:space="0" w:color="auto"/>
        <w:right w:val="none" w:sz="0" w:space="0" w:color="auto"/>
      </w:divBdr>
    </w:div>
    <w:div w:id="80565994">
      <w:bodyDiv w:val="1"/>
      <w:marLeft w:val="0"/>
      <w:marRight w:val="0"/>
      <w:marTop w:val="0"/>
      <w:marBottom w:val="0"/>
      <w:divBdr>
        <w:top w:val="none" w:sz="0" w:space="0" w:color="auto"/>
        <w:left w:val="none" w:sz="0" w:space="0" w:color="auto"/>
        <w:bottom w:val="none" w:sz="0" w:space="0" w:color="auto"/>
        <w:right w:val="none" w:sz="0" w:space="0" w:color="auto"/>
      </w:divBdr>
    </w:div>
    <w:div w:id="83578809">
      <w:bodyDiv w:val="1"/>
      <w:marLeft w:val="0"/>
      <w:marRight w:val="0"/>
      <w:marTop w:val="0"/>
      <w:marBottom w:val="0"/>
      <w:divBdr>
        <w:top w:val="none" w:sz="0" w:space="0" w:color="auto"/>
        <w:left w:val="none" w:sz="0" w:space="0" w:color="auto"/>
        <w:bottom w:val="none" w:sz="0" w:space="0" w:color="auto"/>
        <w:right w:val="none" w:sz="0" w:space="0" w:color="auto"/>
      </w:divBdr>
    </w:div>
    <w:div w:id="168957551">
      <w:bodyDiv w:val="1"/>
      <w:marLeft w:val="0"/>
      <w:marRight w:val="0"/>
      <w:marTop w:val="0"/>
      <w:marBottom w:val="0"/>
      <w:divBdr>
        <w:top w:val="none" w:sz="0" w:space="0" w:color="auto"/>
        <w:left w:val="none" w:sz="0" w:space="0" w:color="auto"/>
        <w:bottom w:val="none" w:sz="0" w:space="0" w:color="auto"/>
        <w:right w:val="none" w:sz="0" w:space="0" w:color="auto"/>
      </w:divBdr>
    </w:div>
    <w:div w:id="208879819">
      <w:bodyDiv w:val="1"/>
      <w:marLeft w:val="0"/>
      <w:marRight w:val="0"/>
      <w:marTop w:val="0"/>
      <w:marBottom w:val="0"/>
      <w:divBdr>
        <w:top w:val="none" w:sz="0" w:space="0" w:color="auto"/>
        <w:left w:val="none" w:sz="0" w:space="0" w:color="auto"/>
        <w:bottom w:val="none" w:sz="0" w:space="0" w:color="auto"/>
        <w:right w:val="none" w:sz="0" w:space="0" w:color="auto"/>
      </w:divBdr>
    </w:div>
    <w:div w:id="229462440">
      <w:bodyDiv w:val="1"/>
      <w:marLeft w:val="0"/>
      <w:marRight w:val="0"/>
      <w:marTop w:val="0"/>
      <w:marBottom w:val="0"/>
      <w:divBdr>
        <w:top w:val="none" w:sz="0" w:space="0" w:color="auto"/>
        <w:left w:val="none" w:sz="0" w:space="0" w:color="auto"/>
        <w:bottom w:val="none" w:sz="0" w:space="0" w:color="auto"/>
        <w:right w:val="none" w:sz="0" w:space="0" w:color="auto"/>
      </w:divBdr>
    </w:div>
    <w:div w:id="301663128">
      <w:bodyDiv w:val="1"/>
      <w:marLeft w:val="0"/>
      <w:marRight w:val="0"/>
      <w:marTop w:val="0"/>
      <w:marBottom w:val="0"/>
      <w:divBdr>
        <w:top w:val="none" w:sz="0" w:space="0" w:color="auto"/>
        <w:left w:val="none" w:sz="0" w:space="0" w:color="auto"/>
        <w:bottom w:val="none" w:sz="0" w:space="0" w:color="auto"/>
        <w:right w:val="none" w:sz="0" w:space="0" w:color="auto"/>
      </w:divBdr>
    </w:div>
    <w:div w:id="600450103">
      <w:bodyDiv w:val="1"/>
      <w:marLeft w:val="0"/>
      <w:marRight w:val="0"/>
      <w:marTop w:val="0"/>
      <w:marBottom w:val="0"/>
      <w:divBdr>
        <w:top w:val="none" w:sz="0" w:space="0" w:color="auto"/>
        <w:left w:val="none" w:sz="0" w:space="0" w:color="auto"/>
        <w:bottom w:val="none" w:sz="0" w:space="0" w:color="auto"/>
        <w:right w:val="none" w:sz="0" w:space="0" w:color="auto"/>
      </w:divBdr>
    </w:div>
    <w:div w:id="633488765">
      <w:bodyDiv w:val="1"/>
      <w:marLeft w:val="0"/>
      <w:marRight w:val="0"/>
      <w:marTop w:val="0"/>
      <w:marBottom w:val="0"/>
      <w:divBdr>
        <w:top w:val="none" w:sz="0" w:space="0" w:color="auto"/>
        <w:left w:val="none" w:sz="0" w:space="0" w:color="auto"/>
        <w:bottom w:val="none" w:sz="0" w:space="0" w:color="auto"/>
        <w:right w:val="none" w:sz="0" w:space="0" w:color="auto"/>
      </w:divBdr>
    </w:div>
    <w:div w:id="654143346">
      <w:bodyDiv w:val="1"/>
      <w:marLeft w:val="0"/>
      <w:marRight w:val="0"/>
      <w:marTop w:val="0"/>
      <w:marBottom w:val="0"/>
      <w:divBdr>
        <w:top w:val="none" w:sz="0" w:space="0" w:color="auto"/>
        <w:left w:val="none" w:sz="0" w:space="0" w:color="auto"/>
        <w:bottom w:val="none" w:sz="0" w:space="0" w:color="auto"/>
        <w:right w:val="none" w:sz="0" w:space="0" w:color="auto"/>
      </w:divBdr>
    </w:div>
    <w:div w:id="672222968">
      <w:bodyDiv w:val="1"/>
      <w:marLeft w:val="0"/>
      <w:marRight w:val="0"/>
      <w:marTop w:val="0"/>
      <w:marBottom w:val="0"/>
      <w:divBdr>
        <w:top w:val="none" w:sz="0" w:space="0" w:color="auto"/>
        <w:left w:val="none" w:sz="0" w:space="0" w:color="auto"/>
        <w:bottom w:val="none" w:sz="0" w:space="0" w:color="auto"/>
        <w:right w:val="none" w:sz="0" w:space="0" w:color="auto"/>
      </w:divBdr>
    </w:div>
    <w:div w:id="730232869">
      <w:bodyDiv w:val="1"/>
      <w:marLeft w:val="0"/>
      <w:marRight w:val="0"/>
      <w:marTop w:val="0"/>
      <w:marBottom w:val="0"/>
      <w:divBdr>
        <w:top w:val="none" w:sz="0" w:space="0" w:color="auto"/>
        <w:left w:val="none" w:sz="0" w:space="0" w:color="auto"/>
        <w:bottom w:val="none" w:sz="0" w:space="0" w:color="auto"/>
        <w:right w:val="none" w:sz="0" w:space="0" w:color="auto"/>
      </w:divBdr>
    </w:div>
    <w:div w:id="811366378">
      <w:bodyDiv w:val="1"/>
      <w:marLeft w:val="0"/>
      <w:marRight w:val="0"/>
      <w:marTop w:val="0"/>
      <w:marBottom w:val="0"/>
      <w:divBdr>
        <w:top w:val="none" w:sz="0" w:space="0" w:color="auto"/>
        <w:left w:val="none" w:sz="0" w:space="0" w:color="auto"/>
        <w:bottom w:val="none" w:sz="0" w:space="0" w:color="auto"/>
        <w:right w:val="none" w:sz="0" w:space="0" w:color="auto"/>
      </w:divBdr>
    </w:div>
    <w:div w:id="958222829">
      <w:bodyDiv w:val="1"/>
      <w:marLeft w:val="0"/>
      <w:marRight w:val="0"/>
      <w:marTop w:val="0"/>
      <w:marBottom w:val="0"/>
      <w:divBdr>
        <w:top w:val="none" w:sz="0" w:space="0" w:color="auto"/>
        <w:left w:val="none" w:sz="0" w:space="0" w:color="auto"/>
        <w:bottom w:val="none" w:sz="0" w:space="0" w:color="auto"/>
        <w:right w:val="none" w:sz="0" w:space="0" w:color="auto"/>
      </w:divBdr>
    </w:div>
    <w:div w:id="1022852419">
      <w:bodyDiv w:val="1"/>
      <w:marLeft w:val="0"/>
      <w:marRight w:val="0"/>
      <w:marTop w:val="0"/>
      <w:marBottom w:val="0"/>
      <w:divBdr>
        <w:top w:val="none" w:sz="0" w:space="0" w:color="auto"/>
        <w:left w:val="none" w:sz="0" w:space="0" w:color="auto"/>
        <w:bottom w:val="none" w:sz="0" w:space="0" w:color="auto"/>
        <w:right w:val="none" w:sz="0" w:space="0" w:color="auto"/>
      </w:divBdr>
    </w:div>
    <w:div w:id="1039433598">
      <w:bodyDiv w:val="1"/>
      <w:marLeft w:val="0"/>
      <w:marRight w:val="0"/>
      <w:marTop w:val="0"/>
      <w:marBottom w:val="0"/>
      <w:divBdr>
        <w:top w:val="none" w:sz="0" w:space="0" w:color="auto"/>
        <w:left w:val="none" w:sz="0" w:space="0" w:color="auto"/>
        <w:bottom w:val="none" w:sz="0" w:space="0" w:color="auto"/>
        <w:right w:val="none" w:sz="0" w:space="0" w:color="auto"/>
      </w:divBdr>
    </w:div>
    <w:div w:id="1052584166">
      <w:bodyDiv w:val="1"/>
      <w:marLeft w:val="0"/>
      <w:marRight w:val="0"/>
      <w:marTop w:val="0"/>
      <w:marBottom w:val="0"/>
      <w:divBdr>
        <w:top w:val="none" w:sz="0" w:space="0" w:color="auto"/>
        <w:left w:val="none" w:sz="0" w:space="0" w:color="auto"/>
        <w:bottom w:val="none" w:sz="0" w:space="0" w:color="auto"/>
        <w:right w:val="none" w:sz="0" w:space="0" w:color="auto"/>
      </w:divBdr>
    </w:div>
    <w:div w:id="1054624094">
      <w:bodyDiv w:val="1"/>
      <w:marLeft w:val="0"/>
      <w:marRight w:val="0"/>
      <w:marTop w:val="0"/>
      <w:marBottom w:val="0"/>
      <w:divBdr>
        <w:top w:val="none" w:sz="0" w:space="0" w:color="auto"/>
        <w:left w:val="none" w:sz="0" w:space="0" w:color="auto"/>
        <w:bottom w:val="none" w:sz="0" w:space="0" w:color="auto"/>
        <w:right w:val="none" w:sz="0" w:space="0" w:color="auto"/>
      </w:divBdr>
    </w:div>
    <w:div w:id="1090200227">
      <w:bodyDiv w:val="1"/>
      <w:marLeft w:val="0"/>
      <w:marRight w:val="0"/>
      <w:marTop w:val="0"/>
      <w:marBottom w:val="0"/>
      <w:divBdr>
        <w:top w:val="none" w:sz="0" w:space="0" w:color="auto"/>
        <w:left w:val="none" w:sz="0" w:space="0" w:color="auto"/>
        <w:bottom w:val="none" w:sz="0" w:space="0" w:color="auto"/>
        <w:right w:val="none" w:sz="0" w:space="0" w:color="auto"/>
      </w:divBdr>
    </w:div>
    <w:div w:id="1145663615">
      <w:bodyDiv w:val="1"/>
      <w:marLeft w:val="0"/>
      <w:marRight w:val="0"/>
      <w:marTop w:val="0"/>
      <w:marBottom w:val="0"/>
      <w:divBdr>
        <w:top w:val="none" w:sz="0" w:space="0" w:color="auto"/>
        <w:left w:val="none" w:sz="0" w:space="0" w:color="auto"/>
        <w:bottom w:val="none" w:sz="0" w:space="0" w:color="auto"/>
        <w:right w:val="none" w:sz="0" w:space="0" w:color="auto"/>
      </w:divBdr>
    </w:div>
    <w:div w:id="1187253420">
      <w:bodyDiv w:val="1"/>
      <w:marLeft w:val="0"/>
      <w:marRight w:val="0"/>
      <w:marTop w:val="0"/>
      <w:marBottom w:val="0"/>
      <w:divBdr>
        <w:top w:val="none" w:sz="0" w:space="0" w:color="auto"/>
        <w:left w:val="none" w:sz="0" w:space="0" w:color="auto"/>
        <w:bottom w:val="none" w:sz="0" w:space="0" w:color="auto"/>
        <w:right w:val="none" w:sz="0" w:space="0" w:color="auto"/>
      </w:divBdr>
    </w:div>
    <w:div w:id="1293052493">
      <w:bodyDiv w:val="1"/>
      <w:marLeft w:val="0"/>
      <w:marRight w:val="0"/>
      <w:marTop w:val="0"/>
      <w:marBottom w:val="0"/>
      <w:divBdr>
        <w:top w:val="none" w:sz="0" w:space="0" w:color="auto"/>
        <w:left w:val="none" w:sz="0" w:space="0" w:color="auto"/>
        <w:bottom w:val="none" w:sz="0" w:space="0" w:color="auto"/>
        <w:right w:val="none" w:sz="0" w:space="0" w:color="auto"/>
      </w:divBdr>
    </w:div>
    <w:div w:id="1303728629">
      <w:bodyDiv w:val="1"/>
      <w:marLeft w:val="0"/>
      <w:marRight w:val="0"/>
      <w:marTop w:val="0"/>
      <w:marBottom w:val="0"/>
      <w:divBdr>
        <w:top w:val="none" w:sz="0" w:space="0" w:color="auto"/>
        <w:left w:val="none" w:sz="0" w:space="0" w:color="auto"/>
        <w:bottom w:val="none" w:sz="0" w:space="0" w:color="auto"/>
        <w:right w:val="none" w:sz="0" w:space="0" w:color="auto"/>
      </w:divBdr>
    </w:div>
    <w:div w:id="1330210291">
      <w:bodyDiv w:val="1"/>
      <w:marLeft w:val="0"/>
      <w:marRight w:val="0"/>
      <w:marTop w:val="0"/>
      <w:marBottom w:val="0"/>
      <w:divBdr>
        <w:top w:val="none" w:sz="0" w:space="0" w:color="auto"/>
        <w:left w:val="none" w:sz="0" w:space="0" w:color="auto"/>
        <w:bottom w:val="none" w:sz="0" w:space="0" w:color="auto"/>
        <w:right w:val="none" w:sz="0" w:space="0" w:color="auto"/>
      </w:divBdr>
    </w:div>
    <w:div w:id="1403795361">
      <w:bodyDiv w:val="1"/>
      <w:marLeft w:val="0"/>
      <w:marRight w:val="0"/>
      <w:marTop w:val="0"/>
      <w:marBottom w:val="0"/>
      <w:divBdr>
        <w:top w:val="none" w:sz="0" w:space="0" w:color="auto"/>
        <w:left w:val="none" w:sz="0" w:space="0" w:color="auto"/>
        <w:bottom w:val="none" w:sz="0" w:space="0" w:color="auto"/>
        <w:right w:val="none" w:sz="0" w:space="0" w:color="auto"/>
      </w:divBdr>
    </w:div>
    <w:div w:id="1429766131">
      <w:bodyDiv w:val="1"/>
      <w:marLeft w:val="0"/>
      <w:marRight w:val="0"/>
      <w:marTop w:val="0"/>
      <w:marBottom w:val="0"/>
      <w:divBdr>
        <w:top w:val="none" w:sz="0" w:space="0" w:color="auto"/>
        <w:left w:val="none" w:sz="0" w:space="0" w:color="auto"/>
        <w:bottom w:val="none" w:sz="0" w:space="0" w:color="auto"/>
        <w:right w:val="none" w:sz="0" w:space="0" w:color="auto"/>
      </w:divBdr>
    </w:div>
    <w:div w:id="1439183813">
      <w:bodyDiv w:val="1"/>
      <w:marLeft w:val="0"/>
      <w:marRight w:val="0"/>
      <w:marTop w:val="0"/>
      <w:marBottom w:val="0"/>
      <w:divBdr>
        <w:top w:val="none" w:sz="0" w:space="0" w:color="auto"/>
        <w:left w:val="none" w:sz="0" w:space="0" w:color="auto"/>
        <w:bottom w:val="none" w:sz="0" w:space="0" w:color="auto"/>
        <w:right w:val="none" w:sz="0" w:space="0" w:color="auto"/>
      </w:divBdr>
    </w:div>
    <w:div w:id="1476800692">
      <w:bodyDiv w:val="1"/>
      <w:marLeft w:val="0"/>
      <w:marRight w:val="0"/>
      <w:marTop w:val="0"/>
      <w:marBottom w:val="0"/>
      <w:divBdr>
        <w:top w:val="none" w:sz="0" w:space="0" w:color="auto"/>
        <w:left w:val="none" w:sz="0" w:space="0" w:color="auto"/>
        <w:bottom w:val="none" w:sz="0" w:space="0" w:color="auto"/>
        <w:right w:val="none" w:sz="0" w:space="0" w:color="auto"/>
      </w:divBdr>
    </w:div>
    <w:div w:id="1488788298">
      <w:bodyDiv w:val="1"/>
      <w:marLeft w:val="0"/>
      <w:marRight w:val="0"/>
      <w:marTop w:val="0"/>
      <w:marBottom w:val="0"/>
      <w:divBdr>
        <w:top w:val="none" w:sz="0" w:space="0" w:color="auto"/>
        <w:left w:val="none" w:sz="0" w:space="0" w:color="auto"/>
        <w:bottom w:val="none" w:sz="0" w:space="0" w:color="auto"/>
        <w:right w:val="none" w:sz="0" w:space="0" w:color="auto"/>
      </w:divBdr>
    </w:div>
    <w:div w:id="1517647741">
      <w:bodyDiv w:val="1"/>
      <w:marLeft w:val="0"/>
      <w:marRight w:val="0"/>
      <w:marTop w:val="0"/>
      <w:marBottom w:val="0"/>
      <w:divBdr>
        <w:top w:val="none" w:sz="0" w:space="0" w:color="auto"/>
        <w:left w:val="none" w:sz="0" w:space="0" w:color="auto"/>
        <w:bottom w:val="none" w:sz="0" w:space="0" w:color="auto"/>
        <w:right w:val="none" w:sz="0" w:space="0" w:color="auto"/>
      </w:divBdr>
    </w:div>
    <w:div w:id="1538883490">
      <w:bodyDiv w:val="1"/>
      <w:marLeft w:val="0"/>
      <w:marRight w:val="0"/>
      <w:marTop w:val="0"/>
      <w:marBottom w:val="0"/>
      <w:divBdr>
        <w:top w:val="none" w:sz="0" w:space="0" w:color="auto"/>
        <w:left w:val="none" w:sz="0" w:space="0" w:color="auto"/>
        <w:bottom w:val="none" w:sz="0" w:space="0" w:color="auto"/>
        <w:right w:val="none" w:sz="0" w:space="0" w:color="auto"/>
      </w:divBdr>
    </w:div>
    <w:div w:id="1609048075">
      <w:bodyDiv w:val="1"/>
      <w:marLeft w:val="0"/>
      <w:marRight w:val="0"/>
      <w:marTop w:val="0"/>
      <w:marBottom w:val="0"/>
      <w:divBdr>
        <w:top w:val="none" w:sz="0" w:space="0" w:color="auto"/>
        <w:left w:val="none" w:sz="0" w:space="0" w:color="auto"/>
        <w:bottom w:val="none" w:sz="0" w:space="0" w:color="auto"/>
        <w:right w:val="none" w:sz="0" w:space="0" w:color="auto"/>
      </w:divBdr>
    </w:div>
    <w:div w:id="1620911007">
      <w:bodyDiv w:val="1"/>
      <w:marLeft w:val="0"/>
      <w:marRight w:val="0"/>
      <w:marTop w:val="0"/>
      <w:marBottom w:val="0"/>
      <w:divBdr>
        <w:top w:val="none" w:sz="0" w:space="0" w:color="auto"/>
        <w:left w:val="none" w:sz="0" w:space="0" w:color="auto"/>
        <w:bottom w:val="none" w:sz="0" w:space="0" w:color="auto"/>
        <w:right w:val="none" w:sz="0" w:space="0" w:color="auto"/>
      </w:divBdr>
    </w:div>
    <w:div w:id="1695880694">
      <w:bodyDiv w:val="1"/>
      <w:marLeft w:val="0"/>
      <w:marRight w:val="0"/>
      <w:marTop w:val="0"/>
      <w:marBottom w:val="0"/>
      <w:divBdr>
        <w:top w:val="none" w:sz="0" w:space="0" w:color="auto"/>
        <w:left w:val="none" w:sz="0" w:space="0" w:color="auto"/>
        <w:bottom w:val="none" w:sz="0" w:space="0" w:color="auto"/>
        <w:right w:val="none" w:sz="0" w:space="0" w:color="auto"/>
      </w:divBdr>
    </w:div>
    <w:div w:id="1708487114">
      <w:bodyDiv w:val="1"/>
      <w:marLeft w:val="0"/>
      <w:marRight w:val="0"/>
      <w:marTop w:val="0"/>
      <w:marBottom w:val="0"/>
      <w:divBdr>
        <w:top w:val="none" w:sz="0" w:space="0" w:color="auto"/>
        <w:left w:val="none" w:sz="0" w:space="0" w:color="auto"/>
        <w:bottom w:val="none" w:sz="0" w:space="0" w:color="auto"/>
        <w:right w:val="none" w:sz="0" w:space="0" w:color="auto"/>
      </w:divBdr>
    </w:div>
    <w:div w:id="1745910265">
      <w:bodyDiv w:val="1"/>
      <w:marLeft w:val="0"/>
      <w:marRight w:val="0"/>
      <w:marTop w:val="0"/>
      <w:marBottom w:val="0"/>
      <w:divBdr>
        <w:top w:val="none" w:sz="0" w:space="0" w:color="auto"/>
        <w:left w:val="none" w:sz="0" w:space="0" w:color="auto"/>
        <w:bottom w:val="none" w:sz="0" w:space="0" w:color="auto"/>
        <w:right w:val="none" w:sz="0" w:space="0" w:color="auto"/>
      </w:divBdr>
    </w:div>
    <w:div w:id="1828285228">
      <w:bodyDiv w:val="1"/>
      <w:marLeft w:val="0"/>
      <w:marRight w:val="0"/>
      <w:marTop w:val="0"/>
      <w:marBottom w:val="0"/>
      <w:divBdr>
        <w:top w:val="none" w:sz="0" w:space="0" w:color="auto"/>
        <w:left w:val="none" w:sz="0" w:space="0" w:color="auto"/>
        <w:bottom w:val="none" w:sz="0" w:space="0" w:color="auto"/>
        <w:right w:val="none" w:sz="0" w:space="0" w:color="auto"/>
      </w:divBdr>
    </w:div>
    <w:div w:id="1983536940">
      <w:bodyDiv w:val="1"/>
      <w:marLeft w:val="0"/>
      <w:marRight w:val="0"/>
      <w:marTop w:val="0"/>
      <w:marBottom w:val="0"/>
      <w:divBdr>
        <w:top w:val="none" w:sz="0" w:space="0" w:color="auto"/>
        <w:left w:val="none" w:sz="0" w:space="0" w:color="auto"/>
        <w:bottom w:val="none" w:sz="0" w:space="0" w:color="auto"/>
        <w:right w:val="none" w:sz="0" w:space="0" w:color="auto"/>
      </w:divBdr>
    </w:div>
    <w:div w:id="2022661141">
      <w:bodyDiv w:val="1"/>
      <w:marLeft w:val="0"/>
      <w:marRight w:val="0"/>
      <w:marTop w:val="0"/>
      <w:marBottom w:val="0"/>
      <w:divBdr>
        <w:top w:val="none" w:sz="0" w:space="0" w:color="auto"/>
        <w:left w:val="none" w:sz="0" w:space="0" w:color="auto"/>
        <w:bottom w:val="none" w:sz="0" w:space="0" w:color="auto"/>
        <w:right w:val="none" w:sz="0" w:space="0" w:color="auto"/>
      </w:divBdr>
    </w:div>
    <w:div w:id="2039115797">
      <w:bodyDiv w:val="1"/>
      <w:marLeft w:val="0"/>
      <w:marRight w:val="0"/>
      <w:marTop w:val="0"/>
      <w:marBottom w:val="0"/>
      <w:divBdr>
        <w:top w:val="none" w:sz="0" w:space="0" w:color="auto"/>
        <w:left w:val="none" w:sz="0" w:space="0" w:color="auto"/>
        <w:bottom w:val="none" w:sz="0" w:space="0" w:color="auto"/>
        <w:right w:val="none" w:sz="0" w:space="0" w:color="auto"/>
      </w:divBdr>
    </w:div>
    <w:div w:id="2079592235">
      <w:bodyDiv w:val="1"/>
      <w:marLeft w:val="0"/>
      <w:marRight w:val="0"/>
      <w:marTop w:val="0"/>
      <w:marBottom w:val="0"/>
      <w:divBdr>
        <w:top w:val="none" w:sz="0" w:space="0" w:color="auto"/>
        <w:left w:val="none" w:sz="0" w:space="0" w:color="auto"/>
        <w:bottom w:val="none" w:sz="0" w:space="0" w:color="auto"/>
        <w:right w:val="none" w:sz="0" w:space="0" w:color="auto"/>
      </w:divBdr>
    </w:div>
    <w:div w:id="2092969019">
      <w:bodyDiv w:val="1"/>
      <w:marLeft w:val="0"/>
      <w:marRight w:val="0"/>
      <w:marTop w:val="0"/>
      <w:marBottom w:val="0"/>
      <w:divBdr>
        <w:top w:val="none" w:sz="0" w:space="0" w:color="auto"/>
        <w:left w:val="none" w:sz="0" w:space="0" w:color="auto"/>
        <w:bottom w:val="none" w:sz="0" w:space="0" w:color="auto"/>
        <w:right w:val="none" w:sz="0" w:space="0" w:color="auto"/>
      </w:divBdr>
    </w:div>
    <w:div w:id="2112968477">
      <w:bodyDiv w:val="1"/>
      <w:marLeft w:val="0"/>
      <w:marRight w:val="0"/>
      <w:marTop w:val="0"/>
      <w:marBottom w:val="0"/>
      <w:divBdr>
        <w:top w:val="none" w:sz="0" w:space="0" w:color="auto"/>
        <w:left w:val="none" w:sz="0" w:space="0" w:color="auto"/>
        <w:bottom w:val="none" w:sz="0" w:space="0" w:color="auto"/>
        <w:right w:val="none" w:sz="0" w:space="0" w:color="auto"/>
      </w:divBdr>
    </w:div>
    <w:div w:id="2142915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moodle.uwtsd.ac.uk/mod/folder/view.php?id=430434&amp;forceview=1" TargetMode="External"/><Relationship Id="rId26" Type="http://schemas.openxmlformats.org/officeDocument/2006/relationships/header" Target="header5.xml"/><Relationship Id="rId39" Type="http://schemas.openxmlformats.org/officeDocument/2006/relationships/footer" Target="footer5.xml"/><Relationship Id="rId21" Type="http://schemas.openxmlformats.org/officeDocument/2006/relationships/hyperlink" Target="https://hwb.gov.wales/curriculum-for-wales/cross-curricular-skills-frameworks/" TargetMode="External"/><Relationship Id="rId34" Type="http://schemas.openxmlformats.org/officeDocument/2006/relationships/hyperlink" Target="https://moodle.uwtsd.ac.uk/mod/folder/view.php?id=430434&amp;forceview=1" TargetMode="External"/><Relationship Id="rId42" Type="http://schemas.openxmlformats.org/officeDocument/2006/relationships/hyperlink" Target="https://moodle.uwtsd.ac.uk/mod/folder/view.php?id=430434&amp;forceview=1" TargetMode="External"/><Relationship Id="rId7" Type="http://schemas.openxmlformats.org/officeDocument/2006/relationships/hyperlink" Target="https://hwb.gov.wales/curriculum-for-wales/cross-curricular-skills-frameworks/" TargetMode="External"/><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hyperlink" Target="https://moodle.uwtsd.ac.uk/mod/folder/view.php?id=430434&amp;forceview=1" TargetMode="External"/><Relationship Id="rId1" Type="http://schemas.openxmlformats.org/officeDocument/2006/relationships/customXml" Target="../customXml/item1.xml"/><Relationship Id="rId6" Type="http://schemas.openxmlformats.org/officeDocument/2006/relationships/hyperlink" Target="https://gov.wales/sites/default/files/publications/2018-03/the-four-purposes-of-the-curriculum-for-wales.pdf" TargetMode="External"/><Relationship Id="rId11" Type="http://schemas.openxmlformats.org/officeDocument/2006/relationships/header" Target="header1.xml"/><Relationship Id="rId24" Type="http://schemas.openxmlformats.org/officeDocument/2006/relationships/hyperlink" Target="https://gov.wales/sites/default/files/publications/2019-06/welsh-language-competency-framework-for-education-practitioners.pdf" TargetMode="External"/><Relationship Id="rId32" Type="http://schemas.openxmlformats.org/officeDocument/2006/relationships/hyperlink" Target="https://hwb.gov.wales/curriculum-for-wales/cross-curricular-skills-frameworks/"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moodle.uwtsd.ac.uk/mod/folder/view.php?id=430434&amp;forceview=1" TargetMode="External"/><Relationship Id="rId28" Type="http://schemas.openxmlformats.org/officeDocument/2006/relationships/hyperlink" Target="https://moodle.uwtsd.ac.uk/mod/folder/view.php?id=430434&amp;forceview=1" TargetMode="External"/><Relationship Id="rId36" Type="http://schemas.openxmlformats.org/officeDocument/2006/relationships/header" Target="header7.xml"/><Relationship Id="rId10" Type="http://schemas.openxmlformats.org/officeDocument/2006/relationships/hyperlink" Target="https://gov.wales/sites/default/files/publications/2019-06/welsh-language-competency-framework-for-education-practitioners.pdf" TargetMode="External"/><Relationship Id="rId19" Type="http://schemas.openxmlformats.org/officeDocument/2006/relationships/hyperlink" Target="https://gov.wales/sites/default/files/publications/2019-06/welsh-language-competency-framework-for-education-practitioners.pdf" TargetMode="External"/><Relationship Id="rId31" Type="http://schemas.openxmlformats.org/officeDocument/2006/relationships/hyperlink" Target="https://gov.wales/sites/default/files/publications/2018-03/the-four-purposes-of-the-curriculum-for-wales.pdf" TargetMode="External"/><Relationship Id="rId44" Type="http://schemas.openxmlformats.org/officeDocument/2006/relationships/hyperlink" Target="https://gov.wales/sites/default/files/publications/2019-06/welsh-language-competency-framework-for-education-practitioners.pdf" TargetMode="External"/><Relationship Id="rId4" Type="http://schemas.openxmlformats.org/officeDocument/2006/relationships/settings" Target="settings.xml"/><Relationship Id="rId9" Type="http://schemas.openxmlformats.org/officeDocument/2006/relationships/hyperlink" Target="https://moodle.uwtsd.ac.uk/mod/folder/view.php?id=430434&amp;forceview=1" TargetMode="External"/><Relationship Id="rId14" Type="http://schemas.openxmlformats.org/officeDocument/2006/relationships/footer" Target="footer2.xml"/><Relationship Id="rId22" Type="http://schemas.openxmlformats.org/officeDocument/2006/relationships/hyperlink" Target="https://moodle.uwtsd.ac.uk/mod/folder/view.php?id=430434&amp;forceview=1" TargetMode="External"/><Relationship Id="rId27" Type="http://schemas.openxmlformats.org/officeDocument/2006/relationships/header" Target="header6.xml"/><Relationship Id="rId30" Type="http://schemas.openxmlformats.org/officeDocument/2006/relationships/hyperlink" Target="https://gov.wales/sites/default/files/publications/2019-06/welsh-language-competency-framework-for-education-practitioners.pdf" TargetMode="External"/><Relationship Id="rId35" Type="http://schemas.openxmlformats.org/officeDocument/2006/relationships/hyperlink" Target="https://gov.wales/sites/default/files/publications/2019-06/welsh-language-competency-framework-for-education-practitioners.pdf" TargetMode="External"/><Relationship Id="rId43" Type="http://schemas.openxmlformats.org/officeDocument/2006/relationships/hyperlink" Target="https://moodle.uwtsd.ac.uk/mod/folder/view.php?id=430434&amp;forceview=1" TargetMode="External"/><Relationship Id="rId8" Type="http://schemas.openxmlformats.org/officeDocument/2006/relationships/hyperlink" Target="https://moodle.uwtsd.ac.uk/mod/folder/view.php?id=430434&amp;forceview=1"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hyperlink" Target="https://moodle.uwtsd.ac.uk/mod/folder/view.php?id=430434&amp;forceview=1" TargetMode="External"/><Relationship Id="rId25" Type="http://schemas.openxmlformats.org/officeDocument/2006/relationships/header" Target="header4.xml"/><Relationship Id="rId33" Type="http://schemas.openxmlformats.org/officeDocument/2006/relationships/hyperlink" Target="https://moodle.uwtsd.ac.uk/mod/folder/view.php?id=430434&amp;forceview=1" TargetMode="External"/><Relationship Id="rId38" Type="http://schemas.openxmlformats.org/officeDocument/2006/relationships/footer" Target="footer4.xml"/><Relationship Id="rId46" Type="http://schemas.openxmlformats.org/officeDocument/2006/relationships/theme" Target="theme/theme1.xml"/><Relationship Id="rId20" Type="http://schemas.openxmlformats.org/officeDocument/2006/relationships/hyperlink" Target="https://gov.wales/sites/default/files/publications/2018-03/the-four-purposes-of-the-curriculum-for-wales.pdf" TargetMode="External"/><Relationship Id="rId41" Type="http://schemas.openxmlformats.org/officeDocument/2006/relationships/footer" Target="footer6.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3.jpeg"/></Relationships>
</file>

<file path=word/_rels/header5.xml.rels><?xml version="1.0" encoding="UTF-8" standalone="yes"?>
<Relationships xmlns="http://schemas.openxmlformats.org/package/2006/relationships"><Relationship Id="rId3" Type="http://schemas.openxmlformats.org/officeDocument/2006/relationships/image" Target="media/image2.png"/><Relationship Id="rId2" Type="http://schemas.openxmlformats.org/officeDocument/2006/relationships/image" Target="media/image1.png"/><Relationship Id="rId1" Type="http://schemas.openxmlformats.org/officeDocument/2006/relationships/image" Target="media/image3.jpeg"/></Relationships>
</file>

<file path=word/_rels/header6.xml.rels><?xml version="1.0" encoding="UTF-8" standalone="yes"?>
<Relationships xmlns="http://schemas.openxmlformats.org/package/2006/relationships"><Relationship Id="rId1" Type="http://schemas.openxmlformats.org/officeDocument/2006/relationships/image" Target="media/image3.jpeg"/></Relationships>
</file>

<file path=word/_rels/header8.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Cam14</b:Tag>
    <b:SourceType>InternetSite</b:SourceType>
    <b:Guid>{BA0ED6CF-7E86-284D-85F4-E96CFC7312BA}</b:Guid>
    <b:Title>What is assessment for learning </b:Title>
    <b:Year>2014</b:Year>
    <b:Author>
      <b:Author>
        <b:Corporate>Cambridge Assessment International Education</b:Corporate>
      </b:Author>
    </b:Author>
    <b:URL>https://cambridge-community.org.uk/professional-development/gswafl/index.html</b:URL>
    <b:YearAccessed>2023 </b:YearAccessed>
    <b:MonthAccessed>january </b:MonthAccessed>
    <b:DayAccessed>4</b:DayAccessed>
    <b:RefOrder>1</b:RefOrder>
  </b:Source>
  <b:Source>
    <b:Tag>NFE23</b:Tag>
    <b:SourceType>DocumentFromInternetSite</b:SourceType>
    <b:Guid>{63609EDD-CCD0-794B-A141-367E2E189DFD}</b:Guid>
    <b:Title>Brushing up on assessment </b:Title>
    <b:URL>https://www.nfer.ac.uk/media/3094/assessment_for_learning.pdf</b:URL>
    <b:YearAccessed>2023 </b:YearAccessed>
    <b:MonthAccessed>January</b:MonthAccessed>
    <b:DayAccessed>4</b:DayAccessed>
    <b:Author>
      <b:Author>
        <b:Corporate>NFER classroom </b:Corporate>
      </b:Author>
    </b:Author>
    <b:RefOrder>2</b:RefOrder>
  </b:Source>
  <b:Source>
    <b:Tag>Wel181</b:Tag>
    <b:SourceType>DocumentFromInternetSite</b:SourceType>
    <b:Guid>{A729898B-F93B-8D48-A34F-F5E551FEC635}</b:Guid>
    <b:Title>How 'areas of learning and experience' are being developed as a central element of the new curriculum </b:Title>
    <b:URL>https://curriculumforwales.gov.wales/2018/06/20/how-areas-of-learning-and-experience-are-being-developed-as-a-central-element-of-the-new-curriculum/</b:URL>
    <b:Year>2018</b:Year>
    <b:Month>June</b:Month>
    <b:Day>20</b:Day>
    <b:YearAccessed>2023 </b:YearAccessed>
    <b:MonthAccessed>January </b:MonthAccessed>
    <b:DayAccessed>4 </b:DayAccessed>
    <b:Author>
      <b:Author>
        <b:Corporate>Welsh Government </b:Corporate>
      </b:Author>
    </b:Author>
    <b:RefOrder>4</b:RefOrder>
  </b:Source>
  <b:Source>
    <b:Tag>Wel182</b:Tag>
    <b:SourceType>DocumentFromInternetSite</b:SourceType>
    <b:Guid>{121A8002-DD32-C240-B1F4-CF380C21BD95}</b:Guid>
    <b:Author>
      <b:Author>
        <b:Corporate>Welsh Government </b:Corporate>
      </b:Author>
    </b:Author>
    <b:Title>How ‘Areas of Learning and Experience’ are being developed as a central element of the new curriculum</b:Title>
    <b:URL>https://curriculumforwales.gov.wales/2018/06/20/how-areas-of-learning-and-experience-are-being-developed-as-a-central-element-of-the-new-curriculum/</b:URL>
    <b:Year>2018</b:Year>
    <b:Month>June</b:Month>
    <b:Day>20</b:Day>
    <b:YearAccessed>2023</b:YearAccessed>
    <b:MonthAccessed>january </b:MonthAccessed>
    <b:DayAccessed>4</b:DayAccessed>
    <b:RefOrder>5</b:RefOrder>
  </b:Source>
  <b:Source>
    <b:Tag>Wel23</b:Tag>
    <b:SourceType>DocumentFromInternetSite</b:SourceType>
    <b:Guid>{FFBA546B-185E-164B-BE73-C89E42CEB567}</b:Guid>
    <b:Author>
      <b:Author>
        <b:Corporate>Welsh Government </b:Corporate>
      </b:Author>
    </b:Author>
    <b:Title>Education is changing </b:Title>
    <b:URL>https://webcache.googleusercontent.com/search?q=cache:S-HVlvvJINMJ:https://www.gov.wales/education-changing&amp;cd=3&amp;hl=en&amp;ct=clnk&amp;gl=uk&amp;client=safari</b:URL>
    <b:YearAccessed>2023</b:YearAccessed>
    <b:MonthAccessed>January </b:MonthAccessed>
    <b:DayAccessed>4</b:DayAccessed>
    <b:RefOrder>6</b:RefOrder>
  </b:Source>
  <b:Source>
    <b:Tag>Fut23</b:Tag>
    <b:SourceType>DocumentFromInternetSite</b:SourceType>
    <b:Guid>{1C724200-FED5-BA4B-9FD6-8D228C04CE26}</b:Guid>
    <b:Author>
      <b:Author>
        <b:Corporate>Futurelearn </b:Corporate>
      </b:Author>
    </b:Author>
    <b:Title>Vygotsky’s concept of the “Zone of Proximal Development”</b:Title>
    <b:URL>https://www.futurelearn.com/info/courses/differentiating-for-learning-stem/0/steps/15505</b:URL>
    <b:YearAccessed>2023</b:YearAccessed>
    <b:MonthAccessed>January </b:MonthAccessed>
    <b:DayAccessed>4</b:DayAccessed>
    <b:RefOrder>7</b:RefOrder>
  </b:Source>
  <b:Source>
    <b:Tag>HWB22</b:Tag>
    <b:SourceType>DocumentFromInternetSite</b:SourceType>
    <b:Guid>{4E21E9C2-261A-6241-AA6B-57CBAEAB9E84}</b:Guid>
    <b:Author>
      <b:Author>
        <b:Corporate>HWB</b:Corporate>
      </b:Author>
    </b:Author>
    <b:Title>Curriuculum for wales </b:Title>
    <b:URL>https://hwb.gov.wales/curriculum-for-wales/introduction/</b:URL>
    <b:Year>2022</b:Year>
    <b:YearAccessed>2023</b:YearAccessed>
    <b:MonthAccessed>January </b:MonthAccessed>
    <b:DayAccessed>4</b:DayAccessed>
    <b:RefOrder>8</b:RefOrder>
  </b:Source>
  <b:Source>
    <b:Tag>str17</b:Tag>
    <b:SourceType>DocumentFromInternetSite</b:SourceType>
    <b:Guid>{4DCE5F0E-0DE2-2944-8AD5-9A6527766699}</b:Guid>
    <b:Author>
      <b:Author>
        <b:Corporate>structural learning</b:Corporate>
      </b:Author>
    </b:Author>
    <b:Title>The Spiral Curriculum </b:Title>
    <b:URL> https://www.structural-learning.com/post/the-spiral-curriculum-a-teachers-guide</b:URL>
    <b:Year>2017</b:Year>
    <b:Month>August </b:Month>
    <b:YearAccessed>2023</b:YearAccessed>
    <b:MonthAccessed>January </b:MonthAccessed>
    <b:DayAccessed>5</b:DayAccessed>
    <b:RefOrder>9</b:RefOrder>
  </b:Source>
  <b:Source>
    <b:Tag>HWB221</b:Tag>
    <b:SourceType>DocumentFromInternetSite</b:SourceType>
    <b:Guid>{6866E283-51E6-A041-A862-D2E8CD5DF5F2}</b:Guid>
    <b:Author>
      <b:Author>
        <b:Corporate>HWB</b:Corporate>
      </b:Author>
    </b:Author>
    <b:Title>Curriculum for Wales </b:Title>
    <b:URL>https://hwb.gov.wales/curriculum-for-wales/humanities/statements-of-what-matters/</b:URL>
    <b:Year>2022</b:Year>
    <b:YearAccessed>2023 </b:YearAccessed>
    <b:MonthAccessed>January </b:MonthAccessed>
    <b:DayAccessed>5</b:DayAccessed>
    <b:RefOrder>15</b:RefOrder>
  </b:Source>
  <b:Source>
    <b:Tag>Gus17</b:Tag>
    <b:SourceType>JournalArticle</b:SourceType>
    <b:Guid>{5CAFD894-40C7-D44E-9839-598BA0C36CFE}</b:Guid>
    <b:Title>Implementing the Zone of Proximal Deveelopment: From the Pedagogical xperimeent to the Developmental Education System of Leonid Zankov</b:Title>
    <b:Year>2017</b:Year>
    <b:Author>
      <b:Author>
        <b:NameList>
          <b:Person>
            <b:Last>Guseva</b:Last>
            <b:First>Liudmila</b:First>
            <b:Middle>G</b:Middle>
          </b:Person>
          <b:Person>
            <b:Last>Solomonovich </b:Last>
            <b:First>Mark</b:First>
          </b:Person>
        </b:NameList>
      </b:Author>
    </b:Author>
    <b:JournalName>Journal of Elementary Education </b:JournalName>
    <b:Volume>9</b:Volume>
    <b:Issue>4</b:Issue>
    <b:RefOrder>16</b:RefOrder>
  </b:Source>
  <b:Source>
    <b:Tag>Hod08</b:Tag>
    <b:SourceType>BookSection</b:SourceType>
    <b:Guid>{FEF33E2F-A088-4B48-A6C8-1F588F8A1BB6}</b:Guid>
    <b:Title>Questioning and Dialogue </b:Title>
    <b:Year>2008 </b:Year>
    <b:Pages>73</b:Pages>
    <b:Author>
      <b:Author>
        <b:NameList>
          <b:Person>
            <b:Last>Hodgen</b:Last>
            <b:First>Jeremy</b:First>
          </b:Person>
          <b:Person>
            <b:Last>Webb </b:Last>
            <b:First>Mary</b:First>
          </b:Person>
        </b:NameList>
      </b:Author>
      <b:Editor>
        <b:NameList>
          <b:Person>
            <b:Last>Swaffield</b:Last>
            <b:First>Sue</b:First>
          </b:Person>
        </b:NameList>
      </b:Editor>
    </b:Author>
    <b:Publisher>Routledge </b:Publisher>
    <b:BookTitle>Unlcoking assessment </b:BookTitle>
    <b:RefOrder>17</b:RefOrder>
  </b:Source>
  <b:Source>
    <b:Tag>Web08</b:Tag>
    <b:SourceType>BookSection</b:SourceType>
    <b:Guid>{8BD5FF7D-855E-6E4E-A932-5A3BD057A7EA}</b:Guid>
    <b:Author>
      <b:Author>
        <b:NameList>
          <b:Person>
            <b:Last>Webb</b:Last>
            <b:First>Mary</b:First>
          </b:Person>
          <b:Person>
            <b:Last>Hodgen </b:Last>
            <b:First>Jeremy</b:First>
          </b:Person>
        </b:NameList>
      </b:Author>
      <b:Editor>
        <b:NameList>
          <b:Person>
            <b:Last>Swaffield</b:Last>
            <b:First>Sue</b:First>
          </b:Person>
        </b:NameList>
      </b:Editor>
    </b:Author>
    <b:Title>Questioning and Dialogue</b:Title>
    <b:BookTitle>Unlocking assessment</b:BookTitle>
    <b:Publisher>Routledge</b:Publisher>
    <b:Year>2008 </b:Year>
    <b:Pages>74-75</b:Pages>
    <b:RefOrder>18</b:RefOrder>
  </b:Source>
  <b:Source>
    <b:Tag>Wel22</b:Tag>
    <b:SourceType>InternetSite</b:SourceType>
    <b:Guid>{0BB49F28-D88B-574C-B2E8-F7B7A8F2D508}</b:Guid>
    <b:Title>How to develop thinking and assessment for learning in the classroom </b:Title>
    <b:Year>2022</b:Year>
    <b:Author>
      <b:Author>
        <b:Corporate>Welsh Assmbly Government </b:Corporate>
      </b:Author>
    </b:Author>
    <b:URL>https://hwb.gov.wales/api/storage/663d00fd-9c3b-4003-9a1f-0012bad39fad/how-to-develop-thinking-and-assessment-for-learning-in-the-classroom.pdf</b:URL>
    <b:YearAccessed>2023</b:YearAccessed>
    <b:MonthAccessed>January</b:MonthAccessed>
    <b:DayAccessed>5</b:DayAccessed>
    <b:RefOrder>19</b:RefOrder>
  </b:Source>
  <b:Source>
    <b:Tag>Edw00</b:Tag>
    <b:SourceType>Book</b:SourceType>
    <b:Guid>{D0A1FF9E-2BCC-3547-B2BA-31437E9DDFC5}</b:Guid>
    <b:Title>Six Thinking Hats </b:Title>
    <b:Year>2000</b:Year>
    <b:Author>
      <b:Author>
        <b:NameList>
          <b:Person>
            <b:Last>Bono</b:Last>
            <b:First>Edward</b:First>
            <b:Middle>De</b:Middle>
          </b:Person>
        </b:NameList>
      </b:Author>
    </b:Author>
    <b:Publisher>Penguin</b:Publisher>
    <b:RefOrder>20</b:RefOrder>
  </b:Source>
  <b:Source>
    <b:Tag>Bla98</b:Tag>
    <b:SourceType>JournalArticle</b:SourceType>
    <b:Guid>{2CE2E191-5C62-DE42-A0EA-EF592E41DAE7}</b:Guid>
    <b:Title>Insid the black box Raising the standards through classroom assessment</b:Title>
    <b:Year>1998</b:Year>
    <b:Author>
      <b:Author>
        <b:NameList>
          <b:Person>
            <b:Last>Black</b:Last>
            <b:First>Paul</b:First>
          </b:Person>
          <b:Person>
            <b:Last>William</b:Last>
            <b:First>Dylan</b:First>
          </b:Person>
        </b:NameList>
      </b:Author>
    </b:Author>
    <b:RefOrder>3</b:RefOrder>
  </b:Source>
  <b:Source>
    <b:Tag>Fay17</b:Tag>
    <b:SourceType>ElectronicSource</b:SourceType>
    <b:Guid>{C6ADB4BB-CBD3-3543-810B-3DC1DB578D94}</b:Guid>
    <b:Title>Assessment for learning</b:Title>
    <b:Year>2017</b:Year>
    <b:Author>
      <b:Author>
        <b:NameList>
          <b:Person>
            <b:Last>Stream</b:Last>
            <b:First>Faye</b:First>
          </b:Person>
        </b:NameList>
      </b:Author>
    </b:Author>
    <b:RefOrder>21</b:RefOrder>
  </b:Source>
  <b:Source>
    <b:Tag>Kat04</b:Tag>
    <b:SourceType>Book</b:SourceType>
    <b:Guid>{A8E32065-E17F-EF45-964B-E28151957A67}</b:Guid>
    <b:Title>Making formative assessment work: effective practice in the primary classroom </b:Title>
    <b:Year>2004</b:Year>
    <b:Publisher>Open University Press </b:Publisher>
    <b:Author>
      <b:Author>
        <b:NameList>
          <b:Person>
            <b:Last>Hall</b:Last>
            <b:First>Kathy</b:First>
          </b:Person>
        </b:NameList>
      </b:Author>
    </b:Author>
    <b:Edition>1</b:Edition>
    <b:RefOrder>22</b:RefOrder>
  </b:Source>
  <b:Source>
    <b:Tag>Tea10</b:Tag>
    <b:SourceType>InternetSite</b:SourceType>
    <b:Guid>{A14F3F4C-52FD-1541-9754-37C4DF909A18}</b:Guid>
    <b:Title>The teacher tool box</b:Title>
    <b:Year>2010</b:Year>
    <b:Author>
      <b:Author>
        <b:Corporate>Teacher toolbox</b:Corporate>
      </b:Author>
    </b:Author>
    <b:URL>https://www.teacherstoolbox.co.uk/black-and-wiliam-1998/</b:URL>
    <b:RefOrder>23</b:RefOrder>
  </b:Source>
  <b:Source>
    <b:Tag>Mar</b:Tag>
    <b:SourceType>Book</b:SourceType>
    <b:Guid>{38C808D7-857E-814F-9263-D6E6CC85881B}</b:Guid>
    <b:Title>Using assessment for school improvement </b:Title>
    <b:Author>
      <b:Author>
        <b:NameList>
          <b:Person>
            <b:Last>James</b:Last>
            <b:First>Mary</b:First>
          </b:Person>
        </b:NameList>
      </b:Author>
    </b:Author>
    <b:Publisher>Heinmann</b:Publisher>
    <b:RefOrder>24</b:RefOrder>
  </b:Source>
  <b:Source>
    <b:Tag>Uni23</b:Tag>
    <b:SourceType>InternetSite</b:SourceType>
    <b:Guid>{6705C0A7-7E46-2B47-A620-978468F4CBAE}</b:Guid>
    <b:Title>Ideas and strategies for Peer assessment </b:Title>
    <b:Author>
      <b:Author>
        <b:Corporate>University of British Columbia </b:Corporate>
      </b:Author>
    </b:Author>
    <b:URL>https://isit.arts.ubc.ca/ideas-and-strategies-for-peer-assessments/</b:URL>
    <b:YearAccessed>2023</b:YearAccessed>
    <b:MonthAccessed>January </b:MonthAccessed>
    <b:DayAccessed>5</b:DayAccessed>
    <b:RefOrder>25</b:RefOrder>
  </b:Source>
  <b:Source>
    <b:Tag>HWB222</b:Tag>
    <b:SourceType>InternetSite</b:SourceType>
    <b:Guid>{F69E69E1-4D15-6344-BB5F-62E4A0DDB1DE}</b:Guid>
    <b:Author>
      <b:Author>
        <b:Corporate>HWB</b:Corporate>
      </b:Author>
    </b:Author>
    <b:Title>Curriculum for Wales </b:Title>
    <b:URL> https://hwb.gov.wales/curriculum-for-wales/humanities/principles-of-progression/</b:URL>
    <b:Year>2022</b:Year>
    <b:YearAccessed>2023</b:YearAccessed>
    <b:MonthAccessed>January </b:MonthAccessed>
    <b:DayAccessed>5</b:DayAccessed>
    <b:RefOrder>26</b:RefOrder>
  </b:Source>
  <b:Source>
    <b:Tag>hwb22</b:Tag>
    <b:SourceType>InternetSite</b:SourceType>
    <b:Guid>{26E9A5AA-00FC-5545-9A5C-9AE0AFBE5DC7}</b:Guid>
    <b:Author>
      <b:Author>
        <b:Corporate>hwb</b:Corporate>
      </b:Author>
    </b:Author>
    <b:Title>curriculum for wales </b:Title>
    <b:URL>https://hwb.gov.wales/curriculum-for-wales/mathematics-and-numeracy/descriptions-of-learning/</b:URL>
    <b:Year>2022</b:Year>
    <b:YearAccessed>2023</b:YearAccessed>
    <b:MonthAccessed>January </b:MonthAccessed>
    <b:DayAccessed>5</b:DayAccessed>
    <b:RefOrder>27</b:RefOrder>
  </b:Source>
  <b:Source>
    <b:Tag>Ont17</b:Tag>
    <b:SourceType>JournalArticle</b:SourceType>
    <b:Guid>{A560DD24-CC5B-644B-B81C-6CE41E1E2D49}</b:Guid>
    <b:Title>Ask Assessment Abby </b:Title>
    <b:Year>2017</b:Year>
    <b:Author>
      <b:Author>
        <b:Corporate>Ontario Mathematics Gazette </b:Corporate>
      </b:Author>
    </b:Author>
    <b:JournalName>Ontario Mathematics Gazette </b:JournalName>
    <b:Volume>55</b:Volume>
    <b:Issue>3</b:Issue>
    <b:Pages>27</b:Pages>
    <b:RefOrder>28</b:RefOrder>
  </b:Source>
  <b:Source>
    <b:Tag>Cri16</b:Tag>
    <b:SourceType>JournalArticle</b:SourceType>
    <b:Guid>{6084FF4C-BBFE-A344-AA6D-D435476B755D}</b:Guid>
    <b:Author>
      <b:Author>
        <b:NameList>
          <b:Person>
            <b:Last>Crichton</b:Last>
            <b:First>Hazel</b:First>
          </b:Person>
          <b:Person>
            <b:Last>McDaid </b:Last>
            <b:First>Ann</b:First>
          </b:Person>
        </b:NameList>
      </b:Author>
    </b:Author>
    <b:Title>Learning intentions and success criteria:learners' and teachers' views</b:Title>
    <b:JournalName>The Curriculum Journal</b:JournalName>
    <b:Year>2016</b:Year>
    <b:Volume>27</b:Volume>
    <b:Issue>2</b:Issue>
    <b:Pages>190-203</b:Pages>
    <b:RefOrder>29</b:RefOrder>
  </b:Source>
  <b:Source>
    <b:Tag>McD16</b:Tag>
    <b:SourceType>JournalArticle</b:SourceType>
    <b:Guid>{9F25A772-EBEE-2747-ADA7-8D7C77664CD4}</b:Guid>
    <b:Author>
      <b:Author>
        <b:NameList>
          <b:Person>
            <b:Last>McDaid</b:Last>
            <b:First>Ann</b:First>
          </b:Person>
          <b:Person>
            <b:Last>Crichton</b:Last>
            <b:First>Hazel</b:First>
          </b:Person>
        </b:NameList>
      </b:Author>
    </b:Author>
    <b:Title>Learning Intentions and success criteria: learners' and teachers' views</b:Title>
    <b:JournalName>The curriculum Journal</b:JournalName>
    <b:Year>2016</b:Year>
    <b:Volume>27</b:Volume>
    <b:Issue>2</b:Issue>
    <b:Pages>190-203</b:Pages>
    <b:RefOrder>30</b:RefOrder>
  </b:Source>
  <b:Source>
    <b:Tag>Nat23</b:Tag>
    <b:SourceType>InternetSite</b:SourceType>
    <b:Guid>{043E49E7-34ED-ED40-9D99-D94DF16250A4}</b:Guid>
    <b:Title>Assessment for learning</b:Title>
    <b:Author>
      <b:Author>
        <b:Corporate>National Foundation for Educational Research </b:Corporate>
      </b:Author>
    </b:Author>
    <b:URL>https://www.nfer.ac.uk/media/3094/assessment_for_learning.pdf</b:URL>
    <b:YearAccessed>2023</b:YearAccessed>
    <b:MonthAccessed>January </b:MonthAccessed>
    <b:DayAccessed>5</b:DayAccessed>
    <b:RefOrder>31</b:RefOrder>
  </b:Source>
  <b:Source>
    <b:Tag>Rac20</b:Tag>
    <b:SourceType>ElectronicSource</b:SourceType>
    <b:Guid>{9B897A01-CB25-3E4F-9CD5-DF3EDBDC6D89}</b:Guid>
    <b:Title>Using traffic lights as a form of self assessment to inform next steps in learning and teaching </b:Title>
    <b:Year>2020</b:Year>
    <b:Author>
      <b:Author>
        <b:NameList>
          <b:Person>
            <b:Last>McClelland</b:Last>
            <b:First>Rachel</b:First>
          </b:Person>
        </b:NameList>
      </b:Author>
    </b:Author>
    <b:Publisher>Nlprobationers</b:Publisher>
    <b:RefOrder>32</b:RefOrder>
  </b:Source>
  <b:Source>
    <b:Tag>Lor21</b:Tag>
    <b:SourceType>JournalArticle</b:SourceType>
    <b:Guid>{4C451149-AAF2-F548-9085-E95AA4BFD5EE}</b:Guid>
    <b:Title>The traffic light method in the context of evaluation </b:Title>
    <b:Year>2021</b:Year>
    <b:Author>
      <b:Author>
        <b:NameList>
          <b:Person>
            <b:Last>Stan</b:Last>
            <b:First>Loredana-Alina</b:First>
          </b:Person>
        </b:NameList>
      </b:Author>
    </b:Author>
    <b:Volume>14</b:Volume>
    <b:Issue>1</b:Issue>
    <b:RefOrder>33</b:RefOrder>
  </b:Source>
  <b:Source>
    <b:Tag>Luc18</b:Tag>
    <b:SourceType>JournalArticle</b:SourceType>
    <b:Guid>{EFB935CF-F004-6147-997A-0AB1BAACE974}</b:Guid>
    <b:Author>
      <b:Author>
        <b:NameList>
          <b:Person>
            <b:Last>Voinea</b:Last>
            <b:First>Lucian</b:First>
          </b:Person>
        </b:NameList>
      </b:Author>
    </b:Author>
    <b:Title>Formative assessment as assessment for learning</b:Title>
    <b:JournalName>Journal of Pedagogy</b:JournalName>
    <b:Year>2018</b:Year>
    <b:Volume>1</b:Volume>
    <b:Issue>7</b:Issue>
    <b:RefOrder>34</b:RefOrder>
  </b:Source>
  <b:Source>
    <b:Tag>Phi21</b:Tag>
    <b:SourceType>InternetSite</b:SourceType>
    <b:Guid>{D3AF447A-A222-624F-828C-0C13049199F9}</b:Guid>
    <b:Title>Do we assess what we’ve taught, or something else?</b:Title>
    <b:Year>2021</b:Year>
    <b:Author>
      <b:Author>
        <b:NameList>
          <b:Person>
            <b:Last>Race</b:Last>
            <b:First>Phil</b:First>
          </b:Person>
        </b:NameList>
      </b:Author>
    </b:Author>
    <b:URL>https://phil-race.co.uk/2021/11/do-we-assess-what-weve-taught-or-something-else/</b:URL>
    <b:YearAccessed>2023</b:YearAccessed>
    <b:MonthAccessed>january</b:MonthAccessed>
    <b:DayAccessed>2</b:DayAccessed>
    <b:RefOrder>35</b:RefOrder>
  </b:Source>
  <b:Source>
    <b:Tag>Wel221</b:Tag>
    <b:SourceType>InternetSite</b:SourceType>
    <b:Guid>{CB04D67A-CCBC-B746-92F2-A24DFBFAAB8D}</b:Guid>
    <b:Author>
      <b:Author>
        <b:Corporate>Welsh Government </b:Corporate>
      </b:Author>
    </b:Author>
    <b:Title>Curriculum for wales </b:Title>
    <b:URL>https://hwb.gov.wales/curriculum-for-wales/expressive-arts/descriptions-of-learning/</b:URL>
    <b:Year>2022</b:Year>
    <b:YearAccessed>2023</b:YearAccessed>
    <b:MonthAccessed>January </b:MonthAccessed>
    <b:DayAccessed>6</b:DayAccessed>
    <b:RefOrder>36</b:RefOrder>
  </b:Source>
  <b:Source>
    <b:Tag>Ann18</b:Tag>
    <b:SourceType>InternetSite</b:SourceType>
    <b:Guid>{C5B9074C-5CC8-3049-AFB8-49B075AE7100}</b:Guid>
    <b:Author>
      <b:Author>
        <b:NameList>
          <b:Person>
            <b:Last>Wells</b:Last>
            <b:First>Anna</b:First>
          </b:Person>
        </b:NameList>
      </b:Author>
    </b:Author>
    <b:Title>Teacher toolkit </b:Title>
    <b:URL>https://www.teachertoolkit.co.uk/2018/03/04/live-marking-2/</b:URL>
    <b:Year>2018</b:Year>
    <b:YearAccessed>2023</b:YearAccessed>
    <b:MonthAccessed>January</b:MonthAccessed>
    <b:DayAccessed>6 </b:DayAccessed>
    <b:RefOrder>37</b:RefOrder>
  </b:Source>
  <b:Source>
    <b:Tag>Ann181</b:Tag>
    <b:SourceType>InternetSite</b:SourceType>
    <b:Guid>{214C3166-E485-A945-9A03-FA709129D91A}</b:Guid>
    <b:Author>
      <b:Author>
        <b:NameList>
          <b:Person>
            <b:Last>Wells</b:Last>
            <b:First>Anna</b:First>
          </b:Person>
        </b:NameList>
      </b:Author>
    </b:Author>
    <b:Title>Teacher toolkit </b:Title>
    <b:URL>https://www.teachertoolkit.co.uk/2018/03/04/live-marking-2/</b:URL>
    <b:Year>2018</b:Year>
    <b:YearAccessed>2023</b:YearAccessed>
    <b:MonthAccessed>January</b:MonthAccessed>
    <b:DayAccessed>6</b:DayAccessed>
    <b:RefOrder>38</b:RefOrder>
  </b:Source>
  <b:Source>
    <b:Tag>sue</b:Tag>
    <b:SourceType>Book</b:SourceType>
    <b:Guid>{9CCC59CC-FBAF-CE49-B88B-E548A41C4F80}</b:Guid>
    <b:Title>Unlocking assessment </b:Title>
    <b:Author>
      <b:Author>
        <b:NameList>
          <b:Person>
            <b:Last>Swaffield</b:Last>
            <b:First>sue</b:First>
          </b:Person>
        </b:NameList>
      </b:Author>
    </b:Author>
    <b:Publisher>Routledge </b:Publisher>
    <b:RefOrder>39</b:RefOrder>
  </b:Source>
  <b:Source>
    <b:Tag>Hel19</b:Tag>
    <b:SourceType>InternetSite</b:SourceType>
    <b:Guid>{ADEDAE12-40F1-9A4C-9F78-6404B950DBD0}</b:Guid>
    <b:Title>The power of effective feedback </b:Title>
    <b:Year>2019</b:Year>
    <b:Author>
      <b:Author>
        <b:NameList>
          <b:Person>
            <b:Last>Morgan</b:Last>
            <b:First>Helen</b:First>
          </b:Person>
        </b:NameList>
      </b:Author>
    </b:Author>
    <b:URL>https://www.cambridgeinternational.org/Images/557886-09.-the-power-of-effective-feedback.pdf</b:URL>
    <b:YearAccessed>2023</b:YearAccessed>
    <b:MonthAccessed>January </b:MonthAccessed>
    <b:DayAccessed>6</b:DayAccessed>
    <b:RefOrder>40</b:RefOrder>
  </b:Source>
  <b:Source>
    <b:Tag>Bla10</b:Tag>
    <b:SourceType>JournalArticle</b:SourceType>
    <b:Guid>{760E1D16-AF53-AB4F-B975-7CCDEF7A1CFD}</b:Guid>
    <b:Title>Inside the black box raising standards through classroom assessment</b:Title>
    <b:Year>2010</b:Year>
    <b:Author>
      <b:Author>
        <b:NameList>
          <b:Person>
            <b:Last>Black</b:Last>
            <b:First>Paul</b:First>
          </b:Person>
          <b:Person>
            <b:Last>Wiliam</b:Last>
            <b:First>Dylan</b:First>
          </b:Person>
        </b:NameList>
      </b:Author>
    </b:Author>
    <b:JournalName>Phi Delta Kappan</b:JournalName>
    <b:RefOrder>10</b:RefOrder>
  </b:Source>
  <b:Source>
    <b:Tag>Mit95</b:Tag>
    <b:SourceType>Book</b:SourceType>
    <b:Guid>{669E5970-7C4E-8D4F-B536-C1F251D8F53E}</b:Guid>
    <b:Title>Effctive teacher assessment</b:Title>
    <b:Year>1995</b:Year>
    <b:Author>
      <b:Author>
        <b:NameList>
          <b:Person>
            <b:Last>Mitchell</b:Last>
            <b:First>Christine</b:First>
          </b:Person>
          <b:Person>
            <b:Last>Koshy </b:Last>
            <b:First>Valsa</b:First>
          </b:Person>
        </b:NameList>
      </b:Author>
    </b:Author>
    <b:Publisher>Hodder and Stoughton </b:Publisher>
    <b:RefOrder>11</b:RefOrder>
  </b:Source>
  <b:Source>
    <b:Tag>Dav81</b:Tag>
    <b:SourceType>Book</b:SourceType>
    <b:Guid>{07E10846-87DE-3B4B-BA6A-597B6A76090D}</b:Guid>
    <b:Author>
      <b:Author>
        <b:NameList>
          <b:Person>
            <b:Last>Satterly</b:Last>
            <b:First>David</b:First>
          </b:Person>
        </b:NameList>
      </b:Author>
    </b:Author>
    <b:Title>Assessment in Schools</b:Title>
    <b:Publisher>Basil Blackwell</b:Publisher>
    <b:Year>1981</b:Year>
    <b:Edition>1</b:Edition>
    <b:RefOrder>12</b:RefOrder>
  </b:Source>
  <b:Source>
    <b:Tag>KoJ13</b:Tag>
    <b:SourceType>JournalArticle</b:SourceType>
    <b:Guid>{1CBD3AA6-0564-394B-9CD8-A1A2FD92AE0D}</b:Guid>
    <b:Title>ffective teaching a review of research and evidence </b:Title>
    <b:Year>2013</b:Year>
    <b:Author>
      <b:Author>
        <b:NameList>
          <b:Person>
            <b:Last>Ko</b:Last>
            <b:First>James</b:First>
          </b:Person>
          <b:Person>
            <b:Last>Sammons</b:Last>
            <b:First>Pamela </b:First>
          </b:Person>
        </b:NameList>
      </b:Author>
    </b:Author>
    <b:JournalName>CfBT </b:JournalName>
    <b:RefOrder>13</b:RefOrder>
  </b:Source>
  <b:Source>
    <b:Tag>Flo13</b:Tag>
    <b:SourceType>JournalArticle</b:SourceType>
    <b:Guid>{C1D58541-EB66-FC47-91DB-855AABE02894}</b:Guid>
    <b:Author>
      <b:Author>
        <b:NameList>
          <b:Person>
            <b:Last>Florez</b:Last>
            <b:First>Maria</b:First>
            <b:Middle>Teresa</b:Middle>
          </b:Person>
          <b:Person>
            <b:Last>Sammons </b:Last>
            <b:First>Pamela </b:First>
          </b:Person>
        </b:NameList>
      </b:Author>
    </b:Author>
    <b:Title>Assessment for learning ffects and impacts</b:Title>
    <b:JournalName>CfBT</b:JournalName>
    <b:Year>2013</b:Year>
    <b:RefOrder>14</b:RefOrder>
  </b:Source>
</b:Sources>
</file>

<file path=customXml/itemProps1.xml><?xml version="1.0" encoding="utf-8"?>
<ds:datastoreItem xmlns:ds="http://schemas.openxmlformats.org/officeDocument/2006/customXml" ds:itemID="{789FB992-F066-AF49-8596-6AE6D796A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TotalTime>
  <Pages>26</Pages>
  <Words>7560</Words>
  <Characters>43098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Jones (2103008)</dc:creator>
  <cp:keywords/>
  <dc:description/>
  <cp:lastModifiedBy>Danica Jones (2103008)</cp:lastModifiedBy>
  <cp:revision>10</cp:revision>
  <dcterms:created xsi:type="dcterms:W3CDTF">2023-01-04T16:16:00Z</dcterms:created>
  <dcterms:modified xsi:type="dcterms:W3CDTF">2023-01-09T18:27:00Z</dcterms:modified>
</cp:coreProperties>
</file>