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64923D" w14:textId="77777777" w:rsidR="006A08E3" w:rsidRPr="006A08E3" w:rsidRDefault="006A08E3">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u w:val="single"/>
          <w:lang w:val="en-GB"/>
        </w:rPr>
      </w:pPr>
      <w:bookmarkStart w:id="0" w:name="_heading=h.gjdgxs" w:colFirst="0" w:colLast="0"/>
      <w:bookmarkEnd w:id="0"/>
    </w:p>
    <w:p w14:paraId="1800ED68" w14:textId="77777777" w:rsidR="006A08E3" w:rsidRPr="006A08E3" w:rsidRDefault="006A08E3">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u w:val="single"/>
          <w:lang w:val="en-GB"/>
        </w:rPr>
      </w:pPr>
    </w:p>
    <w:p w14:paraId="01A7127F" w14:textId="77777777" w:rsidR="006A08E3" w:rsidRPr="006A08E3" w:rsidRDefault="006A08E3">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u w:val="single"/>
          <w:lang w:val="en-GB"/>
        </w:rPr>
      </w:pPr>
    </w:p>
    <w:p w14:paraId="3FE9D26E" w14:textId="77777777" w:rsidR="006A08E3" w:rsidRPr="006A08E3" w:rsidRDefault="006A08E3">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u w:val="single"/>
          <w:lang w:val="en-GB"/>
        </w:rPr>
      </w:pPr>
    </w:p>
    <w:p w14:paraId="62DF9E34" w14:textId="017D531B" w:rsidR="008F3AC4" w:rsidRPr="006A08E3" w:rsidRDefault="00D12CBB">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u w:val="single"/>
          <w:lang w:val="en-GB"/>
        </w:rPr>
      </w:pPr>
      <w:r w:rsidRPr="006A08E3">
        <w:rPr>
          <w:rFonts w:ascii="Times New Roman" w:eastAsia="Times New Roman" w:hAnsi="Times New Roman" w:cs="Times New Roman"/>
          <w:b/>
          <w:color w:val="000000" w:themeColor="text1"/>
          <w:sz w:val="32"/>
          <w:szCs w:val="32"/>
          <w:u w:val="single"/>
          <w:lang w:val="en-GB"/>
        </w:rPr>
        <w:t>The Magistracy</w:t>
      </w:r>
    </w:p>
    <w:p w14:paraId="37C50A48" w14:textId="77777777" w:rsidR="008F3AC4" w:rsidRPr="006A08E3" w:rsidRDefault="008F3AC4">
      <w:pPr>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p>
    <w:p w14:paraId="1D283A62" w14:textId="77777777" w:rsidR="008F3AC4" w:rsidRPr="006A08E3" w:rsidRDefault="008F3AC4">
      <w:pPr>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p>
    <w:p w14:paraId="2B548D5B" w14:textId="77777777" w:rsidR="008F3AC4" w:rsidRPr="006A08E3" w:rsidRDefault="008F3AC4">
      <w:pPr>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p>
    <w:p w14:paraId="65BFA809" w14:textId="77777777" w:rsidR="008F3AC4" w:rsidRPr="006A08E3" w:rsidRDefault="00D12CBB">
      <w:pPr>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6A08E3">
        <w:rPr>
          <w:rFonts w:ascii="Times New Roman" w:eastAsia="Times New Roman" w:hAnsi="Times New Roman" w:cs="Times New Roman"/>
          <w:b/>
          <w:i/>
          <w:color w:val="000000" w:themeColor="text1"/>
          <w:sz w:val="24"/>
          <w:szCs w:val="24"/>
          <w:lang w:val="en-GB"/>
        </w:rPr>
        <w:t>“CertHE Law and Legal Practice, Professional Policing</w:t>
      </w:r>
    </w:p>
    <w:p w14:paraId="049E4228" w14:textId="77777777" w:rsidR="008F3AC4" w:rsidRPr="006A08E3" w:rsidRDefault="00D12CBB">
      <w:pPr>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6A08E3">
        <w:rPr>
          <w:rFonts w:ascii="Times New Roman" w:eastAsia="Times New Roman" w:hAnsi="Times New Roman" w:cs="Times New Roman"/>
          <w:b/>
          <w:i/>
          <w:color w:val="000000" w:themeColor="text1"/>
          <w:sz w:val="24"/>
          <w:szCs w:val="24"/>
          <w:lang w:val="en-GB"/>
        </w:rPr>
        <w:t xml:space="preserve"> BSc Professional Policing</w:t>
      </w:r>
    </w:p>
    <w:p w14:paraId="465CA6B0" w14:textId="77777777" w:rsidR="008F3AC4" w:rsidRPr="006A08E3" w:rsidRDefault="00D12CBB">
      <w:pPr>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6A08E3">
        <w:rPr>
          <w:rFonts w:ascii="Times New Roman" w:eastAsia="Times New Roman" w:hAnsi="Times New Roman" w:cs="Times New Roman"/>
          <w:b/>
          <w:i/>
          <w:color w:val="000000" w:themeColor="text1"/>
          <w:sz w:val="24"/>
          <w:szCs w:val="24"/>
          <w:lang w:val="en-GB"/>
        </w:rPr>
        <w:t>Legal Process</w:t>
      </w:r>
    </w:p>
    <w:p w14:paraId="6B738394" w14:textId="77777777" w:rsidR="008F3AC4" w:rsidRPr="006A08E3" w:rsidRDefault="008F3AC4">
      <w:pPr>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p>
    <w:p w14:paraId="498BB635" w14:textId="77777777" w:rsidR="008F3AC4" w:rsidRPr="006A08E3" w:rsidRDefault="008F3AC4">
      <w:pPr>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p>
    <w:p w14:paraId="0FD9E965" w14:textId="77777777" w:rsidR="008F3AC4" w:rsidRPr="006A08E3" w:rsidRDefault="008F3AC4">
      <w:pPr>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p>
    <w:p w14:paraId="35DB8EE0" w14:textId="3D9B3326" w:rsidR="008F3AC4" w:rsidRPr="006A08E3" w:rsidRDefault="00D12CBB">
      <w:pPr>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6A08E3">
        <w:rPr>
          <w:rFonts w:ascii="Times New Roman" w:eastAsia="Times New Roman" w:hAnsi="Times New Roman" w:cs="Times New Roman"/>
          <w:b/>
          <w:i/>
          <w:color w:val="000000" w:themeColor="text1"/>
          <w:sz w:val="24"/>
          <w:szCs w:val="24"/>
          <w:lang w:val="en-GB"/>
        </w:rPr>
        <w:t xml:space="preserve">Topic-Explain the advantages and disadvantages of Magistrates in the exercise of </w:t>
      </w:r>
      <w:r w:rsidR="006A08E3" w:rsidRPr="006A08E3">
        <w:rPr>
          <w:rFonts w:ascii="Times New Roman" w:eastAsia="Times New Roman" w:hAnsi="Times New Roman" w:cs="Times New Roman"/>
          <w:b/>
          <w:i/>
          <w:color w:val="000000" w:themeColor="text1"/>
          <w:sz w:val="24"/>
          <w:szCs w:val="24"/>
          <w:lang w:val="en-GB"/>
        </w:rPr>
        <w:t>justice”.</w:t>
      </w:r>
    </w:p>
    <w:p w14:paraId="4304F048" w14:textId="77777777" w:rsidR="008F3AC4" w:rsidRPr="006A08E3" w:rsidRDefault="008F3AC4">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u w:val="single"/>
          <w:lang w:val="en-GB"/>
        </w:rPr>
      </w:pPr>
    </w:p>
    <w:p w14:paraId="2F82C9E2" w14:textId="77777777" w:rsidR="008F3AC4" w:rsidRPr="006A08E3" w:rsidRDefault="00D12CBB">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u w:val="single"/>
          <w:lang w:val="en-GB"/>
        </w:rPr>
      </w:pPr>
      <w:r w:rsidRPr="006A08E3">
        <w:rPr>
          <w:color w:val="000000" w:themeColor="text1"/>
          <w:lang w:val="en-GB"/>
        </w:rPr>
        <w:br w:type="page"/>
      </w:r>
    </w:p>
    <w:p w14:paraId="4787A0C4" w14:textId="77777777" w:rsidR="008F3AC4" w:rsidRPr="006A08E3" w:rsidRDefault="00D12CBB">
      <w:pPr>
        <w:keepNext/>
        <w:keepLines/>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bookmarkStart w:id="1" w:name="_heading=h.30j0zll" w:colFirst="0" w:colLast="0"/>
      <w:bookmarkEnd w:id="1"/>
      <w:r w:rsidRPr="006A08E3">
        <w:rPr>
          <w:rFonts w:ascii="Times New Roman" w:eastAsia="Times New Roman" w:hAnsi="Times New Roman" w:cs="Times New Roman"/>
          <w:b/>
          <w:color w:val="000000" w:themeColor="text1"/>
          <w:sz w:val="24"/>
          <w:szCs w:val="24"/>
          <w:lang w:val="en-GB"/>
        </w:rPr>
        <w:lastRenderedPageBreak/>
        <w:t>Table of Contents</w:t>
      </w:r>
    </w:p>
    <w:sdt>
      <w:sdtPr>
        <w:rPr>
          <w:color w:val="000000" w:themeColor="text1"/>
          <w:lang w:val="en-GB"/>
        </w:rPr>
        <w:id w:val="1983024891"/>
        <w:docPartObj>
          <w:docPartGallery w:val="Table of Contents"/>
          <w:docPartUnique/>
        </w:docPartObj>
      </w:sdtPr>
      <w:sdtContent>
        <w:p w14:paraId="392F6BDA" w14:textId="77777777" w:rsidR="008F3AC4" w:rsidRPr="006A08E3" w:rsidRDefault="008F3AC4">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lang w:val="en-GB"/>
            </w:rPr>
          </w:pPr>
          <w:r w:rsidRPr="006A08E3">
            <w:rPr>
              <w:color w:val="000000" w:themeColor="text1"/>
              <w:lang w:val="en-GB"/>
            </w:rPr>
            <w:fldChar w:fldCharType="begin"/>
          </w:r>
          <w:r w:rsidR="00D12CBB" w:rsidRPr="006A08E3">
            <w:rPr>
              <w:color w:val="000000" w:themeColor="text1"/>
              <w:lang w:val="en-GB"/>
            </w:rPr>
            <w:instrText xml:space="preserve"> TOC \h \u \z \t "Heading 1,1,Heading 2,2,Heading 3,3,"</w:instrText>
          </w:r>
          <w:r w:rsidRPr="006A08E3">
            <w:rPr>
              <w:color w:val="000000" w:themeColor="text1"/>
              <w:lang w:val="en-GB"/>
            </w:rPr>
            <w:fldChar w:fldCharType="separate"/>
          </w:r>
          <w:hyperlink w:anchor="_heading=h.1fob9te">
            <w:r w:rsidR="00D12CBB" w:rsidRPr="006A08E3">
              <w:rPr>
                <w:rFonts w:ascii="Times New Roman" w:eastAsia="Times New Roman" w:hAnsi="Times New Roman" w:cs="Times New Roman"/>
                <w:color w:val="000000" w:themeColor="text1"/>
                <w:sz w:val="24"/>
                <w:szCs w:val="24"/>
                <w:lang w:val="en-GB"/>
              </w:rPr>
              <w:t>Introduction</w:t>
            </w:r>
            <w:r w:rsidR="00D12CBB" w:rsidRPr="006A08E3">
              <w:rPr>
                <w:rFonts w:ascii="Times New Roman" w:eastAsia="Times New Roman" w:hAnsi="Times New Roman" w:cs="Times New Roman"/>
                <w:color w:val="000000" w:themeColor="text1"/>
                <w:sz w:val="24"/>
                <w:szCs w:val="24"/>
                <w:lang w:val="en-GB"/>
              </w:rPr>
              <w:tab/>
              <w:t>3</w:t>
            </w:r>
          </w:hyperlink>
        </w:p>
        <w:p w14:paraId="6B494C34" w14:textId="77777777" w:rsidR="008F3AC4" w:rsidRPr="006A08E3"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lang w:val="en-GB"/>
            </w:rPr>
          </w:pPr>
          <w:hyperlink w:anchor="_heading=h.3znysh7">
            <w:r w:rsidR="00D12CBB" w:rsidRPr="006A08E3">
              <w:rPr>
                <w:rFonts w:ascii="Times New Roman" w:eastAsia="Times New Roman" w:hAnsi="Times New Roman" w:cs="Times New Roman"/>
                <w:color w:val="000000" w:themeColor="text1"/>
                <w:sz w:val="24"/>
                <w:szCs w:val="24"/>
                <w:lang w:val="en-GB"/>
              </w:rPr>
              <w:t>1. “What is a magistrate”</w:t>
            </w:r>
            <w:r w:rsidR="00D12CBB" w:rsidRPr="006A08E3">
              <w:rPr>
                <w:rFonts w:ascii="Times New Roman" w:eastAsia="Times New Roman" w:hAnsi="Times New Roman" w:cs="Times New Roman"/>
                <w:color w:val="000000" w:themeColor="text1"/>
                <w:sz w:val="24"/>
                <w:szCs w:val="24"/>
                <w:lang w:val="en-GB"/>
              </w:rPr>
              <w:tab/>
              <w:t>4</w:t>
            </w:r>
          </w:hyperlink>
        </w:p>
        <w:p w14:paraId="75FD6810" w14:textId="77777777" w:rsidR="008F3AC4" w:rsidRPr="006A08E3"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lang w:val="en-GB"/>
            </w:rPr>
          </w:pPr>
          <w:hyperlink w:anchor="_heading=h.2et92p0">
            <w:r w:rsidR="00D12CBB" w:rsidRPr="006A08E3">
              <w:rPr>
                <w:rFonts w:ascii="Times New Roman" w:eastAsia="Times New Roman" w:hAnsi="Times New Roman" w:cs="Times New Roman"/>
                <w:color w:val="000000" w:themeColor="text1"/>
                <w:sz w:val="24"/>
                <w:szCs w:val="24"/>
                <w:lang w:val="en-GB"/>
              </w:rPr>
              <w:t>2. “A discussion about magistrates in the United Kingdom.”</w:t>
            </w:r>
            <w:r w:rsidR="00D12CBB" w:rsidRPr="006A08E3">
              <w:rPr>
                <w:rFonts w:ascii="Times New Roman" w:eastAsia="Times New Roman" w:hAnsi="Times New Roman" w:cs="Times New Roman"/>
                <w:color w:val="000000" w:themeColor="text1"/>
                <w:sz w:val="24"/>
                <w:szCs w:val="24"/>
                <w:lang w:val="en-GB"/>
              </w:rPr>
              <w:tab/>
              <w:t>4</w:t>
            </w:r>
          </w:hyperlink>
        </w:p>
        <w:p w14:paraId="158E33B6" w14:textId="77777777" w:rsidR="008F3AC4" w:rsidRPr="006A08E3"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lang w:val="en-GB"/>
            </w:rPr>
          </w:pPr>
          <w:hyperlink w:anchor="_heading=h.tyjcwt">
            <w:r w:rsidR="00D12CBB" w:rsidRPr="006A08E3">
              <w:rPr>
                <w:rFonts w:ascii="Times New Roman" w:eastAsia="Times New Roman" w:hAnsi="Times New Roman" w:cs="Times New Roman"/>
                <w:color w:val="000000" w:themeColor="text1"/>
                <w:sz w:val="24"/>
                <w:szCs w:val="24"/>
                <w:lang w:val="en-GB"/>
              </w:rPr>
              <w:t>3. “What are their main responsibilities”</w:t>
            </w:r>
            <w:r w:rsidR="00D12CBB" w:rsidRPr="006A08E3">
              <w:rPr>
                <w:rFonts w:ascii="Times New Roman" w:eastAsia="Times New Roman" w:hAnsi="Times New Roman" w:cs="Times New Roman"/>
                <w:color w:val="000000" w:themeColor="text1"/>
                <w:sz w:val="24"/>
                <w:szCs w:val="24"/>
                <w:lang w:val="en-GB"/>
              </w:rPr>
              <w:tab/>
              <w:t>4</w:t>
            </w:r>
          </w:hyperlink>
        </w:p>
        <w:p w14:paraId="0B629760" w14:textId="77777777" w:rsidR="008F3AC4" w:rsidRPr="006A08E3"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lang w:val="en-GB"/>
            </w:rPr>
          </w:pPr>
          <w:hyperlink w:anchor="_heading=h.3dy6vkm">
            <w:r w:rsidR="00D12CBB" w:rsidRPr="006A08E3">
              <w:rPr>
                <w:rFonts w:ascii="Times New Roman" w:eastAsia="Times New Roman" w:hAnsi="Times New Roman" w:cs="Times New Roman"/>
                <w:color w:val="000000" w:themeColor="text1"/>
                <w:sz w:val="24"/>
                <w:szCs w:val="24"/>
                <w:lang w:val="en-GB"/>
              </w:rPr>
              <w:t>4. “Thesis”</w:t>
            </w:r>
            <w:r w:rsidR="00D12CBB" w:rsidRPr="006A08E3">
              <w:rPr>
                <w:rFonts w:ascii="Times New Roman" w:eastAsia="Times New Roman" w:hAnsi="Times New Roman" w:cs="Times New Roman"/>
                <w:color w:val="000000" w:themeColor="text1"/>
                <w:sz w:val="24"/>
                <w:szCs w:val="24"/>
                <w:lang w:val="en-GB"/>
              </w:rPr>
              <w:tab/>
              <w:t>5</w:t>
            </w:r>
          </w:hyperlink>
        </w:p>
        <w:p w14:paraId="6055F193" w14:textId="77777777" w:rsidR="008F3AC4" w:rsidRPr="006A08E3"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lang w:val="en-GB"/>
            </w:rPr>
          </w:pPr>
          <w:hyperlink w:anchor="_heading=h.1t3h5sf">
            <w:r w:rsidR="00D12CBB" w:rsidRPr="006A08E3">
              <w:rPr>
                <w:rFonts w:ascii="Times New Roman" w:eastAsia="Times New Roman" w:hAnsi="Times New Roman" w:cs="Times New Roman"/>
                <w:color w:val="000000" w:themeColor="text1"/>
                <w:sz w:val="24"/>
                <w:szCs w:val="24"/>
                <w:lang w:val="en-GB"/>
              </w:rPr>
              <w:t>5. “Court closures”</w:t>
            </w:r>
            <w:r w:rsidR="00D12CBB" w:rsidRPr="006A08E3">
              <w:rPr>
                <w:rFonts w:ascii="Times New Roman" w:eastAsia="Times New Roman" w:hAnsi="Times New Roman" w:cs="Times New Roman"/>
                <w:color w:val="000000" w:themeColor="text1"/>
                <w:sz w:val="24"/>
                <w:szCs w:val="24"/>
                <w:lang w:val="en-GB"/>
              </w:rPr>
              <w:tab/>
              <w:t>5</w:t>
            </w:r>
          </w:hyperlink>
        </w:p>
        <w:p w14:paraId="5C217AFA" w14:textId="77777777" w:rsidR="008F3AC4" w:rsidRPr="006A08E3"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lang w:val="en-GB"/>
            </w:rPr>
          </w:pPr>
          <w:hyperlink w:anchor="_heading=h.4d34og8">
            <w:r w:rsidR="00D12CBB" w:rsidRPr="006A08E3">
              <w:rPr>
                <w:rFonts w:ascii="Times New Roman" w:eastAsia="Times New Roman" w:hAnsi="Times New Roman" w:cs="Times New Roman"/>
                <w:color w:val="000000" w:themeColor="text1"/>
                <w:sz w:val="24"/>
                <w:szCs w:val="24"/>
                <w:lang w:val="en-GB"/>
              </w:rPr>
              <w:t>6. “Characteristics”</w:t>
            </w:r>
            <w:r w:rsidR="00D12CBB" w:rsidRPr="006A08E3">
              <w:rPr>
                <w:rFonts w:ascii="Times New Roman" w:eastAsia="Times New Roman" w:hAnsi="Times New Roman" w:cs="Times New Roman"/>
                <w:color w:val="000000" w:themeColor="text1"/>
                <w:sz w:val="24"/>
                <w:szCs w:val="24"/>
                <w:lang w:val="en-GB"/>
              </w:rPr>
              <w:tab/>
              <w:t>5</w:t>
            </w:r>
          </w:hyperlink>
        </w:p>
        <w:p w14:paraId="0B77BC37" w14:textId="77777777" w:rsidR="008F3AC4" w:rsidRPr="006A08E3"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lang w:val="en-GB"/>
            </w:rPr>
          </w:pPr>
          <w:hyperlink w:anchor="_heading=h.2s8eyo1">
            <w:r w:rsidR="00D12CBB" w:rsidRPr="006A08E3">
              <w:rPr>
                <w:rFonts w:ascii="Times New Roman" w:eastAsia="Times New Roman" w:hAnsi="Times New Roman" w:cs="Times New Roman"/>
                <w:color w:val="000000" w:themeColor="text1"/>
                <w:sz w:val="24"/>
                <w:szCs w:val="24"/>
                <w:lang w:val="en-GB"/>
              </w:rPr>
              <w:t>7. “Evidence of advantages or disadvantages”</w:t>
            </w:r>
            <w:r w:rsidR="00D12CBB" w:rsidRPr="006A08E3">
              <w:rPr>
                <w:rFonts w:ascii="Times New Roman" w:eastAsia="Times New Roman" w:hAnsi="Times New Roman" w:cs="Times New Roman"/>
                <w:color w:val="000000" w:themeColor="text1"/>
                <w:sz w:val="24"/>
                <w:szCs w:val="24"/>
                <w:lang w:val="en-GB"/>
              </w:rPr>
              <w:tab/>
              <w:t>6</w:t>
            </w:r>
          </w:hyperlink>
        </w:p>
        <w:p w14:paraId="0B7C32F8" w14:textId="77777777" w:rsidR="008F3AC4" w:rsidRPr="006A08E3"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lang w:val="en-GB"/>
            </w:rPr>
          </w:pPr>
          <w:hyperlink w:anchor="_heading=h.17dp8vu">
            <w:r w:rsidR="00D12CBB" w:rsidRPr="006A08E3">
              <w:rPr>
                <w:rFonts w:ascii="Times New Roman" w:eastAsia="Times New Roman" w:hAnsi="Times New Roman" w:cs="Times New Roman"/>
                <w:color w:val="000000" w:themeColor="text1"/>
                <w:sz w:val="24"/>
                <w:szCs w:val="24"/>
                <w:lang w:val="en-GB"/>
              </w:rPr>
              <w:t>8. “Reform”</w:t>
            </w:r>
            <w:r w:rsidR="00D12CBB" w:rsidRPr="006A08E3">
              <w:rPr>
                <w:rFonts w:ascii="Times New Roman" w:eastAsia="Times New Roman" w:hAnsi="Times New Roman" w:cs="Times New Roman"/>
                <w:color w:val="000000" w:themeColor="text1"/>
                <w:sz w:val="24"/>
                <w:szCs w:val="24"/>
                <w:lang w:val="en-GB"/>
              </w:rPr>
              <w:tab/>
              <w:t>6</w:t>
            </w:r>
          </w:hyperlink>
        </w:p>
        <w:p w14:paraId="36BC1548" w14:textId="77777777" w:rsidR="008F3AC4" w:rsidRPr="006A08E3"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lang w:val="en-GB"/>
            </w:rPr>
          </w:pPr>
          <w:hyperlink w:anchor="_heading=h.3rdcrjn">
            <w:r w:rsidR="00D12CBB" w:rsidRPr="006A08E3">
              <w:rPr>
                <w:rFonts w:ascii="Times New Roman" w:eastAsia="Times New Roman" w:hAnsi="Times New Roman" w:cs="Times New Roman"/>
                <w:color w:val="000000" w:themeColor="text1"/>
                <w:sz w:val="24"/>
                <w:szCs w:val="24"/>
                <w:lang w:val="en-GB"/>
              </w:rPr>
              <w:t>9. Summary/Conclusion:</w:t>
            </w:r>
            <w:r w:rsidR="00D12CBB" w:rsidRPr="006A08E3">
              <w:rPr>
                <w:rFonts w:ascii="Times New Roman" w:eastAsia="Times New Roman" w:hAnsi="Times New Roman" w:cs="Times New Roman"/>
                <w:color w:val="000000" w:themeColor="text1"/>
                <w:sz w:val="24"/>
                <w:szCs w:val="24"/>
                <w:lang w:val="en-GB"/>
              </w:rPr>
              <w:tab/>
              <w:t>8</w:t>
            </w:r>
          </w:hyperlink>
        </w:p>
        <w:p w14:paraId="6889460B" w14:textId="77777777" w:rsidR="008F3AC4" w:rsidRPr="006A08E3"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lang w:val="en-GB"/>
            </w:rPr>
          </w:pPr>
          <w:hyperlink w:anchor="_heading=h.26in1rg">
            <w:r w:rsidR="00D12CBB" w:rsidRPr="006A08E3">
              <w:rPr>
                <w:rFonts w:ascii="Times New Roman" w:eastAsia="Times New Roman" w:hAnsi="Times New Roman" w:cs="Times New Roman"/>
                <w:color w:val="000000" w:themeColor="text1"/>
                <w:sz w:val="24"/>
                <w:szCs w:val="24"/>
                <w:lang w:val="en-GB"/>
              </w:rPr>
              <w:t>References</w:t>
            </w:r>
            <w:r w:rsidR="00D12CBB" w:rsidRPr="006A08E3">
              <w:rPr>
                <w:rFonts w:ascii="Times New Roman" w:eastAsia="Times New Roman" w:hAnsi="Times New Roman" w:cs="Times New Roman"/>
                <w:color w:val="000000" w:themeColor="text1"/>
                <w:sz w:val="24"/>
                <w:szCs w:val="24"/>
                <w:lang w:val="en-GB"/>
              </w:rPr>
              <w:tab/>
              <w:t>9</w:t>
            </w:r>
          </w:hyperlink>
        </w:p>
        <w:p w14:paraId="7550FA7F" w14:textId="77777777" w:rsidR="008F3AC4" w:rsidRPr="006A08E3" w:rsidRDefault="008F3AC4">
          <w:pPr>
            <w:spacing w:line="360" w:lineRule="auto"/>
            <w:jc w:val="both"/>
            <w:rPr>
              <w:rFonts w:ascii="Times New Roman" w:eastAsia="Times New Roman" w:hAnsi="Times New Roman" w:cs="Times New Roman"/>
              <w:color w:val="000000" w:themeColor="text1"/>
              <w:sz w:val="24"/>
              <w:szCs w:val="24"/>
              <w:lang w:val="en-GB"/>
            </w:rPr>
          </w:pPr>
          <w:r w:rsidRPr="006A08E3">
            <w:rPr>
              <w:color w:val="000000" w:themeColor="text1"/>
              <w:lang w:val="en-GB"/>
            </w:rPr>
            <w:fldChar w:fldCharType="end"/>
          </w:r>
        </w:p>
      </w:sdtContent>
    </w:sdt>
    <w:p w14:paraId="3EA6C68F" w14:textId="77777777" w:rsidR="008F3AC4" w:rsidRPr="006A08E3" w:rsidRDefault="00D12CBB">
      <w:pPr>
        <w:spacing w:line="360" w:lineRule="auto"/>
        <w:rPr>
          <w:rFonts w:ascii="Times New Roman" w:eastAsia="Times New Roman" w:hAnsi="Times New Roman" w:cs="Times New Roman"/>
          <w:b/>
          <w:color w:val="000000" w:themeColor="text1"/>
          <w:sz w:val="24"/>
          <w:szCs w:val="24"/>
          <w:lang w:val="en-GB"/>
        </w:rPr>
      </w:pPr>
      <w:r w:rsidRPr="006A08E3">
        <w:rPr>
          <w:color w:val="000000" w:themeColor="text1"/>
          <w:lang w:val="en-GB"/>
        </w:rPr>
        <w:br w:type="page"/>
      </w:r>
    </w:p>
    <w:p w14:paraId="1F1C2F7F" w14:textId="77777777" w:rsidR="008F3AC4" w:rsidRPr="006A08E3" w:rsidRDefault="00D12CBB">
      <w:pPr>
        <w:pStyle w:val="Heading1"/>
        <w:rPr>
          <w:color w:val="000000" w:themeColor="text1"/>
          <w:lang w:val="en-GB"/>
        </w:rPr>
      </w:pPr>
      <w:bookmarkStart w:id="2" w:name="_heading=h.1fob9te" w:colFirst="0" w:colLast="0"/>
      <w:bookmarkEnd w:id="2"/>
      <w:r w:rsidRPr="006A08E3">
        <w:rPr>
          <w:color w:val="000000" w:themeColor="text1"/>
          <w:lang w:val="en-GB"/>
        </w:rPr>
        <w:lastRenderedPageBreak/>
        <w:t>Introduction</w:t>
      </w:r>
    </w:p>
    <w:p w14:paraId="1756E2EC" w14:textId="31599D60" w:rsidR="008F3AC4" w:rsidRPr="006A08E3" w:rsidRDefault="00D12CB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bookmarkStart w:id="3" w:name="_heading=h.lnxbz9" w:colFirst="0" w:colLast="0"/>
      <w:bookmarkEnd w:id="3"/>
      <w:r w:rsidRPr="006A08E3">
        <w:rPr>
          <w:rFonts w:ascii="Times New Roman" w:eastAsia="Times New Roman" w:hAnsi="Times New Roman" w:cs="Times New Roman"/>
          <w:color w:val="000000" w:themeColor="text1"/>
          <w:sz w:val="24"/>
          <w:szCs w:val="24"/>
          <w:lang w:val="en-GB"/>
        </w:rPr>
        <w:t xml:space="preserve">The magistrates of the United Kingdom are referred to as a representative of the people that work in favour of rights and laws. The legal court cases which are related to criminal and family </w:t>
      </w:r>
      <w:r w:rsidR="006A08E3" w:rsidRPr="006A08E3">
        <w:rPr>
          <w:rFonts w:ascii="Times New Roman" w:eastAsia="Times New Roman" w:hAnsi="Times New Roman" w:cs="Times New Roman"/>
          <w:color w:val="000000" w:themeColor="text1"/>
          <w:sz w:val="24"/>
          <w:szCs w:val="24"/>
          <w:lang w:val="en-GB"/>
        </w:rPr>
        <w:t>disruptions</w:t>
      </w:r>
      <w:r w:rsidRPr="006A08E3">
        <w:rPr>
          <w:rFonts w:ascii="Times New Roman" w:eastAsia="Times New Roman" w:hAnsi="Times New Roman" w:cs="Times New Roman"/>
          <w:color w:val="000000" w:themeColor="text1"/>
          <w:sz w:val="24"/>
          <w:szCs w:val="24"/>
          <w:lang w:val="en-GB"/>
        </w:rPr>
        <w:t xml:space="preserve"> are being conducted in magistrate court. The report aims to know the advantages and disadvantages of magistrates working under the acts and Laws. A brief discussion on characteristics, court closures, responsibilities and reform will be identified and discussed in the report below. </w:t>
      </w:r>
    </w:p>
    <w:p w14:paraId="7B4C2BA8" w14:textId="77777777" w:rsidR="008F3AC4" w:rsidRPr="006A08E3" w:rsidRDefault="008F3AC4">
      <w:pPr>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p>
    <w:p w14:paraId="3433C784" w14:textId="77777777" w:rsidR="008F3AC4" w:rsidRPr="006A08E3" w:rsidRDefault="008F3AC4">
      <w:pPr>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p>
    <w:p w14:paraId="4179D39E" w14:textId="77777777" w:rsidR="008F3AC4" w:rsidRPr="006A08E3" w:rsidRDefault="00D12CBB">
      <w:pPr>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A08E3">
        <w:rPr>
          <w:color w:val="000000" w:themeColor="text1"/>
          <w:lang w:val="en-GB"/>
        </w:rPr>
        <w:br w:type="page"/>
      </w:r>
    </w:p>
    <w:p w14:paraId="79B824DE" w14:textId="0E377045" w:rsidR="008F3AC4" w:rsidRPr="006A08E3" w:rsidRDefault="00D12CBB">
      <w:pPr>
        <w:pStyle w:val="Heading1"/>
        <w:rPr>
          <w:color w:val="000000" w:themeColor="text1"/>
          <w:lang w:val="en-GB"/>
        </w:rPr>
      </w:pPr>
      <w:bookmarkStart w:id="4" w:name="_heading=h.x5kmi6jqtvdc" w:colFirst="0" w:colLast="0"/>
      <w:bookmarkEnd w:id="4"/>
      <w:r w:rsidRPr="006A08E3">
        <w:rPr>
          <w:color w:val="000000" w:themeColor="text1"/>
          <w:lang w:val="en-GB"/>
        </w:rPr>
        <w:lastRenderedPageBreak/>
        <w:t xml:space="preserve">1. “What is a </w:t>
      </w:r>
      <w:r w:rsidR="006A08E3" w:rsidRPr="006A08E3">
        <w:rPr>
          <w:color w:val="000000" w:themeColor="text1"/>
          <w:lang w:val="en-GB"/>
        </w:rPr>
        <w:t>magistrate”.</w:t>
      </w:r>
    </w:p>
    <w:p w14:paraId="286B5C00" w14:textId="77777777" w:rsidR="008F3AC4" w:rsidRPr="006A08E3" w:rsidRDefault="00D12CBB">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 xml:space="preserve">Magistrates are the civil offices who administers the law by dealing with the minor offences and thereby holds preliminary hearings for cases that are relatively serious. They mainly hear cases in the community they are part of and solve cases based on their experiences. There are 3 </w:t>
      </w:r>
      <w:r w:rsidR="00B4173E" w:rsidRPr="006A08E3">
        <w:rPr>
          <w:rFonts w:ascii="Times New Roman" w:eastAsia="Times New Roman" w:hAnsi="Times New Roman" w:cs="Times New Roman"/>
          <w:color w:val="000000" w:themeColor="text1"/>
          <w:sz w:val="24"/>
          <w:szCs w:val="24"/>
          <w:lang w:val="en-GB"/>
        </w:rPr>
        <w:t>magistrates</w:t>
      </w:r>
      <w:r w:rsidRPr="006A08E3">
        <w:rPr>
          <w:rFonts w:ascii="Times New Roman" w:eastAsia="Times New Roman" w:hAnsi="Times New Roman" w:cs="Times New Roman"/>
          <w:color w:val="000000" w:themeColor="text1"/>
          <w:sz w:val="24"/>
          <w:szCs w:val="24"/>
          <w:lang w:val="en-GB"/>
        </w:rPr>
        <w:t xml:space="preserve"> in the court among which one of the magistrate acts as the chairperson in making decisions related to the class (Chamberlian </w:t>
      </w:r>
      <w:r w:rsidRPr="006A08E3">
        <w:rPr>
          <w:rFonts w:ascii="Times New Roman" w:eastAsia="Times New Roman" w:hAnsi="Times New Roman" w:cs="Times New Roman"/>
          <w:i/>
          <w:color w:val="000000" w:themeColor="text1"/>
          <w:sz w:val="24"/>
          <w:szCs w:val="24"/>
          <w:lang w:val="en-GB"/>
        </w:rPr>
        <w:t xml:space="preserve">et al., </w:t>
      </w:r>
      <w:r w:rsidRPr="006A08E3">
        <w:rPr>
          <w:rFonts w:ascii="Times New Roman" w:eastAsia="Times New Roman" w:hAnsi="Times New Roman" w:cs="Times New Roman"/>
          <w:color w:val="000000" w:themeColor="text1"/>
          <w:sz w:val="24"/>
          <w:szCs w:val="24"/>
          <w:lang w:val="en-GB"/>
        </w:rPr>
        <w:t xml:space="preserve">2021). Under Magistrate Courts Act 1980, sub-section (3) of section 156, Magistrate were formally known as the police courts which are now transformed to consolidate the powers to the </w:t>
      </w:r>
      <w:r w:rsidR="00B4173E" w:rsidRPr="006A08E3">
        <w:rPr>
          <w:rFonts w:ascii="Times New Roman" w:eastAsia="Times New Roman" w:hAnsi="Times New Roman" w:cs="Times New Roman"/>
          <w:color w:val="000000" w:themeColor="text1"/>
          <w:sz w:val="24"/>
          <w:szCs w:val="24"/>
          <w:lang w:val="en-GB"/>
        </w:rPr>
        <w:t>magistrate’s</w:t>
      </w:r>
      <w:r w:rsidRPr="006A08E3">
        <w:rPr>
          <w:rFonts w:ascii="Times New Roman" w:eastAsia="Times New Roman" w:hAnsi="Times New Roman" w:cs="Times New Roman"/>
          <w:color w:val="000000" w:themeColor="text1"/>
          <w:sz w:val="24"/>
          <w:szCs w:val="24"/>
          <w:lang w:val="en-GB"/>
        </w:rPr>
        <w:t xml:space="preserve"> court to have jurisdiction over the summary of criminal offences (GOV.UK, 2023). Magistrate hears the issues and challenges faced by civil matters and conducts decisions in favour of both parties. </w:t>
      </w:r>
    </w:p>
    <w:p w14:paraId="39B52F83" w14:textId="77777777" w:rsidR="008F3AC4" w:rsidRPr="006A08E3" w:rsidRDefault="008F3AC4">
      <w:pPr>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p>
    <w:p w14:paraId="76EC8150" w14:textId="77777777" w:rsidR="008F3AC4" w:rsidRPr="006A08E3" w:rsidRDefault="00D12CBB">
      <w:pPr>
        <w:pStyle w:val="Heading1"/>
        <w:rPr>
          <w:color w:val="000000" w:themeColor="text1"/>
          <w:lang w:val="en-GB"/>
        </w:rPr>
      </w:pPr>
      <w:bookmarkStart w:id="5" w:name="_heading=h.2et92p0" w:colFirst="0" w:colLast="0"/>
      <w:bookmarkEnd w:id="5"/>
      <w:r w:rsidRPr="006A08E3">
        <w:rPr>
          <w:color w:val="000000" w:themeColor="text1"/>
          <w:lang w:val="en-GB"/>
        </w:rPr>
        <w:t>2. “A discussion about magistrates in the United Kingdom”</w:t>
      </w:r>
    </w:p>
    <w:p w14:paraId="6A29DA43" w14:textId="4CACCF8E" w:rsidR="008F3AC4" w:rsidRPr="006A08E3" w:rsidRDefault="00D12CBB">
      <w:pP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 xml:space="preserve">Magistrates are the volunteers who hear cases within the community in the courts such as family courts or criminal courts or both. The magistrates are recognised as an integral part of the judiciary of Wales and England. Magistrates are the volunteers who are unpaid but receive allowances </w:t>
      </w:r>
      <w:r w:rsidR="006A08E3" w:rsidRPr="006A08E3">
        <w:rPr>
          <w:rFonts w:ascii="Times New Roman" w:eastAsia="Times New Roman" w:hAnsi="Times New Roman" w:cs="Times New Roman"/>
          <w:color w:val="000000" w:themeColor="text1"/>
          <w:sz w:val="24"/>
          <w:szCs w:val="24"/>
          <w:lang w:val="en-GB"/>
        </w:rPr>
        <w:t>to</w:t>
      </w:r>
      <w:r w:rsidRPr="006A08E3">
        <w:rPr>
          <w:rFonts w:ascii="Times New Roman" w:eastAsia="Times New Roman" w:hAnsi="Times New Roman" w:cs="Times New Roman"/>
          <w:color w:val="000000" w:themeColor="text1"/>
          <w:sz w:val="24"/>
          <w:szCs w:val="24"/>
          <w:lang w:val="en-GB"/>
        </w:rPr>
        <w:t xml:space="preserve"> cover the expenses of travelling. Magistrates act as the gateway to the criminal justice system and deal with wider cases. The </w:t>
      </w:r>
      <w:r w:rsidR="00B4173E" w:rsidRPr="006A08E3">
        <w:rPr>
          <w:rFonts w:ascii="Times New Roman" w:eastAsia="Times New Roman" w:hAnsi="Times New Roman" w:cs="Times New Roman"/>
          <w:color w:val="000000" w:themeColor="text1"/>
          <w:sz w:val="24"/>
          <w:szCs w:val="24"/>
          <w:lang w:val="en-GB"/>
        </w:rPr>
        <w:t>magistrates</w:t>
      </w:r>
      <w:r w:rsidRPr="006A08E3">
        <w:rPr>
          <w:rFonts w:ascii="Times New Roman" w:eastAsia="Times New Roman" w:hAnsi="Times New Roman" w:cs="Times New Roman"/>
          <w:color w:val="000000" w:themeColor="text1"/>
          <w:sz w:val="24"/>
          <w:szCs w:val="24"/>
          <w:lang w:val="en-GB"/>
        </w:rPr>
        <w:t xml:space="preserve"> thus, ensure that justice prevails in the community they work in by following the laws and realm without using any favour and having any fear. Such magistrates sit in the adult criminal court where they deal with people aged 11 to 17 (House of Commons, 2023). They are also appointed in the Family Panel whose members sit in the Family Court. </w:t>
      </w:r>
    </w:p>
    <w:p w14:paraId="62A73473" w14:textId="600418A1" w:rsidR="008F3AC4" w:rsidRPr="006A08E3" w:rsidRDefault="00D12CBB">
      <w:pP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 xml:space="preserve">The magistrates in the United Kingdom are the one who make decisions related to public and criminal hearings.  The related cases such as offences, minor criminal damage and common assault are being addressed by the working principles of the magistrate in the United Kingdom. Magistrates. The magistrates also deal with burglary and drug offences. The indictable offences such as murder, rape and robbery are addressed by the magistrates of the United Kingdom.  The magistrate court ensures that all the cases of burglary and drug offences are being heard by the </w:t>
      </w:r>
      <w:r w:rsidR="006A08E3" w:rsidRPr="006A08E3">
        <w:rPr>
          <w:rFonts w:ascii="Times New Roman" w:eastAsia="Times New Roman" w:hAnsi="Times New Roman" w:cs="Times New Roman"/>
          <w:color w:val="000000" w:themeColor="text1"/>
          <w:sz w:val="24"/>
          <w:szCs w:val="24"/>
          <w:lang w:val="en-GB"/>
        </w:rPr>
        <w:t>magistrates,</w:t>
      </w:r>
      <w:r w:rsidRPr="006A08E3">
        <w:rPr>
          <w:rFonts w:ascii="Times New Roman" w:eastAsia="Times New Roman" w:hAnsi="Times New Roman" w:cs="Times New Roman"/>
          <w:color w:val="000000" w:themeColor="text1"/>
          <w:sz w:val="24"/>
          <w:szCs w:val="24"/>
          <w:lang w:val="en-GB"/>
        </w:rPr>
        <w:t xml:space="preserve"> but the serious and major cases are often passed to the crown court. The magistrate court of the United Kingdom hears more than 2 million cases annually which includes 97% of criminally related cases (Brooks and Brooks, 2019).  More than 90</w:t>
      </w:r>
      <w:r w:rsidR="00B4173E" w:rsidRPr="006A08E3">
        <w:rPr>
          <w:rFonts w:ascii="Times New Roman" w:eastAsia="Times New Roman" w:hAnsi="Times New Roman" w:cs="Times New Roman"/>
          <w:color w:val="000000" w:themeColor="text1"/>
          <w:sz w:val="24"/>
          <w:szCs w:val="24"/>
          <w:lang w:val="en-GB"/>
        </w:rPr>
        <w:t>% of</w:t>
      </w:r>
      <w:r w:rsidRPr="006A08E3">
        <w:rPr>
          <w:rFonts w:ascii="Times New Roman" w:eastAsia="Times New Roman" w:hAnsi="Times New Roman" w:cs="Times New Roman"/>
          <w:color w:val="000000" w:themeColor="text1"/>
          <w:sz w:val="24"/>
          <w:szCs w:val="24"/>
          <w:lang w:val="en-GB"/>
        </w:rPr>
        <w:t xml:space="preserve"> the case which is adjourned through the magistrate court does not require trials as a result.  The magistrate also possesses the power to sentence a criminal to imprisonment for six months. It is because of this that the magistrates in the UK are a very </w:t>
      </w:r>
      <w:r w:rsidRPr="006A08E3">
        <w:rPr>
          <w:rFonts w:ascii="Times New Roman" w:eastAsia="Times New Roman" w:hAnsi="Times New Roman" w:cs="Times New Roman"/>
          <w:color w:val="000000" w:themeColor="text1"/>
          <w:sz w:val="24"/>
          <w:szCs w:val="24"/>
          <w:lang w:val="en-GB"/>
        </w:rPr>
        <w:lastRenderedPageBreak/>
        <w:t xml:space="preserve">important part of the judicial system as they help to solve even the minor cases and enable people's rights to be heard by the law. </w:t>
      </w:r>
    </w:p>
    <w:p w14:paraId="43940023" w14:textId="77777777" w:rsidR="008F3AC4" w:rsidRPr="006A08E3" w:rsidRDefault="008F3AC4">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p w14:paraId="1FD608D2" w14:textId="710F0358" w:rsidR="008F3AC4" w:rsidRPr="006A08E3" w:rsidRDefault="00D12CBB">
      <w:pPr>
        <w:pStyle w:val="Heading1"/>
        <w:rPr>
          <w:color w:val="000000" w:themeColor="text1"/>
          <w:lang w:val="en-GB"/>
        </w:rPr>
      </w:pPr>
      <w:bookmarkStart w:id="6" w:name="_heading=h.tyjcwt" w:colFirst="0" w:colLast="0"/>
      <w:bookmarkEnd w:id="6"/>
      <w:r w:rsidRPr="006A08E3">
        <w:rPr>
          <w:color w:val="000000" w:themeColor="text1"/>
          <w:lang w:val="en-GB"/>
        </w:rPr>
        <w:t xml:space="preserve">3. “What are their main </w:t>
      </w:r>
      <w:r w:rsidR="006A08E3" w:rsidRPr="006A08E3">
        <w:rPr>
          <w:color w:val="000000" w:themeColor="text1"/>
          <w:lang w:val="en-GB"/>
        </w:rPr>
        <w:t>responsibilities”.</w:t>
      </w:r>
    </w:p>
    <w:p w14:paraId="711D2C6A" w14:textId="77777777" w:rsidR="008F3AC4" w:rsidRPr="006A08E3" w:rsidRDefault="00D12CB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 xml:space="preserve">The Magistrates act as the chairperson in the Family or Criminal Court or both the courts and are subjected to work along with the other two magistrates. In the criminal court, the Magistrates deals with serious cases such as Rape, and Murder and leads further proceedings in the Crown Court to make final decisions. Individual cases are being heard by three magistrates in the United Kingdom to make positive justices. A positive justice can be defined as the quality of being fair and just. It is the act of ensuring that all the decisions made related to the case being heard in the court are justified. All the parties involved in the case are given the justice they deserve. Magistrates in the court need to ensure that they can provide positive justice to both parties in a way that helps to protect their well-being in the community. </w:t>
      </w:r>
    </w:p>
    <w:p w14:paraId="073DCD55" w14:textId="42F1C4F7" w:rsidR="008F3AC4" w:rsidRPr="006A08E3" w:rsidRDefault="00D12CB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 xml:space="preserve">Magistrates have the power to fine unpaid work in the community and may sentence to imprisonment up to 12 months (Thurston, 2019). Magistrates in the court conduct decisions for both the parties involved in the conflicts or dispute by reading through the evidence in a fair, </w:t>
      </w:r>
      <w:r w:rsidR="006A08E3" w:rsidRPr="006A08E3">
        <w:rPr>
          <w:rFonts w:ascii="Times New Roman" w:eastAsia="Times New Roman" w:hAnsi="Times New Roman" w:cs="Times New Roman"/>
          <w:color w:val="000000" w:themeColor="text1"/>
          <w:sz w:val="24"/>
          <w:szCs w:val="24"/>
          <w:lang w:val="en-GB"/>
        </w:rPr>
        <w:t>impartial,</w:t>
      </w:r>
      <w:r w:rsidRPr="006A08E3">
        <w:rPr>
          <w:rFonts w:ascii="Times New Roman" w:eastAsia="Times New Roman" w:hAnsi="Times New Roman" w:cs="Times New Roman"/>
          <w:color w:val="000000" w:themeColor="text1"/>
          <w:sz w:val="24"/>
          <w:szCs w:val="24"/>
          <w:lang w:val="en-GB"/>
        </w:rPr>
        <w:t xml:space="preserve"> and transparent manner. The magistrates assimilate large amounts of information related to the parties and identify related problems. The magistrates hear and appreciate the different perspectives of the parties and align it with the societal issues to bring a conclusion. The magistrates mostly engage with the parties professionally and assess their personalities to understand if they are of good character. The magistrate does not rely on making a sole decision, </w:t>
      </w:r>
      <w:r w:rsidR="006A08E3" w:rsidRPr="006A08E3">
        <w:rPr>
          <w:rFonts w:ascii="Times New Roman" w:eastAsia="Times New Roman" w:hAnsi="Times New Roman" w:cs="Times New Roman"/>
          <w:color w:val="000000" w:themeColor="text1"/>
          <w:sz w:val="24"/>
          <w:szCs w:val="24"/>
          <w:lang w:val="en-GB"/>
        </w:rPr>
        <w:t>whereas</w:t>
      </w:r>
      <w:r w:rsidRPr="006A08E3">
        <w:rPr>
          <w:rFonts w:ascii="Times New Roman" w:eastAsia="Times New Roman" w:hAnsi="Times New Roman" w:cs="Times New Roman"/>
          <w:color w:val="000000" w:themeColor="text1"/>
          <w:sz w:val="24"/>
          <w:szCs w:val="24"/>
          <w:lang w:val="en-GB"/>
        </w:rPr>
        <w:t xml:space="preserve"> it ensures that all the other applicants in the court of magistrate are encouraged to participate in the decision-making process. This helps to gain the confidence of the people as the applicants disclose all the relevant materials about themselves that might affect the case hearings. </w:t>
      </w:r>
    </w:p>
    <w:p w14:paraId="68FADBDE" w14:textId="43606AB7" w:rsidR="008F3AC4" w:rsidRPr="006A08E3" w:rsidRDefault="00D12CB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highlight w:val="white"/>
          <w:lang w:val="en-GB"/>
        </w:rPr>
        <w:t xml:space="preserve">The Sentence Act was drafted by the government of the UK to consolidate certain enactments that are related to sentencing. As per this act when an individual is found guilty their sentencing will depend on several factors such as the seriousness, </w:t>
      </w:r>
      <w:r w:rsidR="006A08E3" w:rsidRPr="006A08E3">
        <w:rPr>
          <w:rFonts w:ascii="Times New Roman" w:eastAsia="Times New Roman" w:hAnsi="Times New Roman" w:cs="Times New Roman"/>
          <w:color w:val="000000" w:themeColor="text1"/>
          <w:sz w:val="24"/>
          <w:szCs w:val="24"/>
          <w:highlight w:val="white"/>
          <w:lang w:val="en-GB"/>
        </w:rPr>
        <w:t>type,</w:t>
      </w:r>
      <w:r w:rsidRPr="006A08E3">
        <w:rPr>
          <w:rFonts w:ascii="Times New Roman" w:eastAsia="Times New Roman" w:hAnsi="Times New Roman" w:cs="Times New Roman"/>
          <w:color w:val="000000" w:themeColor="text1"/>
          <w:sz w:val="24"/>
          <w:szCs w:val="24"/>
          <w:highlight w:val="white"/>
          <w:lang w:val="en-GB"/>
        </w:rPr>
        <w:t xml:space="preserve"> and situation of the case (GOV.UK, 2020). The magistrate therefore gets the power to make the sentencing decisions by themselves and scrutinise the age, and criminal records of the person found guilty by the law. The magistrates decide the seriousness of the case and make decisions related to the reduction in the sentencing only if found that the guilty has taken serious actions because of having issues in their personal lives. However, the magistrate before </w:t>
      </w:r>
      <w:r w:rsidRPr="006A08E3">
        <w:rPr>
          <w:rFonts w:ascii="Times New Roman" w:eastAsia="Times New Roman" w:hAnsi="Times New Roman" w:cs="Times New Roman"/>
          <w:color w:val="000000" w:themeColor="text1"/>
          <w:sz w:val="24"/>
          <w:szCs w:val="24"/>
          <w:highlight w:val="white"/>
          <w:lang w:val="en-GB"/>
        </w:rPr>
        <w:lastRenderedPageBreak/>
        <w:t xml:space="preserve">making any decisions related to the sentencing of the person found guilty needs to ensure that guidelines from the Sentencing Council are being adhered to. Magistrates are also expected to </w:t>
      </w:r>
      <w:r w:rsidR="006A08E3" w:rsidRPr="006A08E3">
        <w:rPr>
          <w:rFonts w:ascii="Times New Roman" w:eastAsia="Times New Roman" w:hAnsi="Times New Roman" w:cs="Times New Roman"/>
          <w:color w:val="000000" w:themeColor="text1"/>
          <w:sz w:val="24"/>
          <w:szCs w:val="24"/>
          <w:highlight w:val="white"/>
          <w:lang w:val="en-GB"/>
        </w:rPr>
        <w:t>investigate</w:t>
      </w:r>
      <w:r w:rsidRPr="006A08E3">
        <w:rPr>
          <w:rFonts w:ascii="Times New Roman" w:eastAsia="Times New Roman" w:hAnsi="Times New Roman" w:cs="Times New Roman"/>
          <w:color w:val="000000" w:themeColor="text1"/>
          <w:sz w:val="24"/>
          <w:szCs w:val="24"/>
          <w:highlight w:val="white"/>
          <w:lang w:val="en-GB"/>
        </w:rPr>
        <w:t xml:space="preserve"> the decisions made by the Court of Appeal before taking any action so that the right law is being followed.</w:t>
      </w:r>
    </w:p>
    <w:p w14:paraId="7AD1B101" w14:textId="77777777" w:rsidR="008F3AC4" w:rsidRPr="006A08E3" w:rsidRDefault="008F3AC4">
      <w:pPr>
        <w:pStyle w:val="Heading1"/>
        <w:rPr>
          <w:color w:val="000000" w:themeColor="text1"/>
          <w:lang w:val="en-GB"/>
        </w:rPr>
      </w:pPr>
      <w:bookmarkStart w:id="7" w:name="_heading=h.s5jjwjet65gx" w:colFirst="0" w:colLast="0"/>
      <w:bookmarkEnd w:id="7"/>
    </w:p>
    <w:p w14:paraId="59808001" w14:textId="77777777" w:rsidR="008F3AC4" w:rsidRPr="006A08E3" w:rsidRDefault="00D12CBB">
      <w:pPr>
        <w:pStyle w:val="Heading1"/>
        <w:rPr>
          <w:color w:val="000000" w:themeColor="text1"/>
          <w:lang w:val="en-GB"/>
        </w:rPr>
      </w:pPr>
      <w:bookmarkStart w:id="8" w:name="_heading=h.3dy6vkm" w:colFirst="0" w:colLast="0"/>
      <w:bookmarkEnd w:id="8"/>
      <w:r w:rsidRPr="006A08E3">
        <w:rPr>
          <w:color w:val="000000" w:themeColor="text1"/>
          <w:lang w:val="en-GB"/>
        </w:rPr>
        <w:t xml:space="preserve">4. “Thesis” </w:t>
      </w:r>
    </w:p>
    <w:p w14:paraId="31BB7DF5" w14:textId="77777777" w:rsidR="008F3AC4" w:rsidRPr="006A08E3" w:rsidRDefault="00D12CBB">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The thesis of the report is to analyse the advantages and disadvantages of the magistrate in the UK</w:t>
      </w:r>
      <w:r w:rsidRPr="006A08E3">
        <w:rPr>
          <w:rFonts w:ascii="Times New Roman" w:eastAsia="Times New Roman" w:hAnsi="Times New Roman" w:cs="Times New Roman"/>
          <w:b/>
          <w:i/>
          <w:color w:val="000000" w:themeColor="text1"/>
          <w:sz w:val="24"/>
          <w:szCs w:val="24"/>
          <w:lang w:val="en-GB"/>
        </w:rPr>
        <w:t xml:space="preserve"> </w:t>
      </w:r>
      <w:r w:rsidRPr="006A08E3">
        <w:rPr>
          <w:rFonts w:ascii="Times New Roman" w:eastAsia="Times New Roman" w:hAnsi="Times New Roman" w:cs="Times New Roman"/>
          <w:color w:val="000000" w:themeColor="text1"/>
          <w:sz w:val="24"/>
          <w:szCs w:val="24"/>
          <w:lang w:val="en-GB"/>
        </w:rPr>
        <w:t xml:space="preserve">in facilitating decisions related to different cases in the family as well as the criminal </w:t>
      </w:r>
      <w:r w:rsidR="00B4173E" w:rsidRPr="006A08E3">
        <w:rPr>
          <w:rFonts w:ascii="Times New Roman" w:eastAsia="Times New Roman" w:hAnsi="Times New Roman" w:cs="Times New Roman"/>
          <w:color w:val="000000" w:themeColor="text1"/>
          <w:sz w:val="24"/>
          <w:szCs w:val="24"/>
          <w:lang w:val="en-GB"/>
        </w:rPr>
        <w:t>courts.</w:t>
      </w:r>
    </w:p>
    <w:p w14:paraId="00DBE072" w14:textId="77777777" w:rsidR="008F3AC4" w:rsidRPr="006A08E3" w:rsidRDefault="008F3AC4">
      <w:pPr>
        <w:pStyle w:val="Heading1"/>
        <w:rPr>
          <w:color w:val="000000" w:themeColor="text1"/>
          <w:lang w:val="en-GB"/>
        </w:rPr>
      </w:pPr>
      <w:bookmarkStart w:id="9" w:name="_heading=h.i6uuaqf9y74r" w:colFirst="0" w:colLast="0"/>
      <w:bookmarkEnd w:id="9"/>
    </w:p>
    <w:p w14:paraId="0E3E30FC" w14:textId="77777777" w:rsidR="008F3AC4" w:rsidRPr="006A08E3" w:rsidRDefault="00D12CBB">
      <w:pPr>
        <w:pStyle w:val="Heading1"/>
        <w:rPr>
          <w:color w:val="000000" w:themeColor="text1"/>
          <w:lang w:val="en-GB"/>
        </w:rPr>
      </w:pPr>
      <w:bookmarkStart w:id="10" w:name="_heading=h.1t3h5sf" w:colFirst="0" w:colLast="0"/>
      <w:bookmarkEnd w:id="10"/>
      <w:r w:rsidRPr="006A08E3">
        <w:rPr>
          <w:color w:val="000000" w:themeColor="text1"/>
          <w:lang w:val="en-GB"/>
        </w:rPr>
        <w:t xml:space="preserve">5. “Court closures” </w:t>
      </w:r>
    </w:p>
    <w:p w14:paraId="02E9F68A" w14:textId="77777777" w:rsidR="008F3AC4" w:rsidRPr="006A08E3" w:rsidRDefault="00D12CB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 xml:space="preserve">The judicial systems of the United Kingdom have substantially changed since 2010.  The justice system has undergone a major program of reforms which are designed to reduce the need for physical attendance at different types of hearing. Between the years 2010 to 2020, the judicial system in the United Kingdom has made major changes which include more than 164 </w:t>
      </w:r>
      <w:r w:rsidR="00B4173E" w:rsidRPr="006A08E3">
        <w:rPr>
          <w:rFonts w:ascii="Times New Roman" w:eastAsia="Times New Roman" w:hAnsi="Times New Roman" w:cs="Times New Roman"/>
          <w:color w:val="000000" w:themeColor="text1"/>
          <w:sz w:val="24"/>
          <w:szCs w:val="24"/>
          <w:lang w:val="en-GB"/>
        </w:rPr>
        <w:t>magistrate’s</w:t>
      </w:r>
      <w:r w:rsidRPr="006A08E3">
        <w:rPr>
          <w:rFonts w:ascii="Times New Roman" w:eastAsia="Times New Roman" w:hAnsi="Times New Roman" w:cs="Times New Roman"/>
          <w:color w:val="000000" w:themeColor="text1"/>
          <w:sz w:val="24"/>
          <w:szCs w:val="24"/>
          <w:lang w:val="en-GB"/>
        </w:rPr>
        <w:t xml:space="preserve"> courts being closed out of 320 magistrates in total. The government also raised a court for the sales at an auction value of £223 million to the public purse (Robinson, 2019). More than 151 constituencies containing magistrate courts were closed while reforming the judicial system in the United Kingdom. </w:t>
      </w:r>
    </w:p>
    <w:p w14:paraId="64A3B395" w14:textId="77777777" w:rsidR="008F3AC4" w:rsidRPr="006A08E3" w:rsidRDefault="008F3AC4">
      <w:pPr>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p>
    <w:p w14:paraId="772D3A1A" w14:textId="77777777" w:rsidR="008F3AC4" w:rsidRPr="006A08E3" w:rsidRDefault="00D12CBB">
      <w:pPr>
        <w:pStyle w:val="Heading1"/>
        <w:rPr>
          <w:color w:val="000000" w:themeColor="text1"/>
          <w:lang w:val="en-GB"/>
        </w:rPr>
      </w:pPr>
      <w:bookmarkStart w:id="11" w:name="_heading=h.4d34og8" w:colFirst="0" w:colLast="0"/>
      <w:bookmarkEnd w:id="11"/>
      <w:r w:rsidRPr="006A08E3">
        <w:rPr>
          <w:color w:val="000000" w:themeColor="text1"/>
          <w:lang w:val="en-GB"/>
        </w:rPr>
        <w:t>6. “Characteristics”</w:t>
      </w:r>
    </w:p>
    <w:p w14:paraId="1D1ADDE0" w14:textId="7D600DD0" w:rsidR="008F3AC4" w:rsidRPr="006A08E3" w:rsidRDefault="00D12CB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 xml:space="preserve">The magistrate must maintain accountability and personality to enhance the key qualities. A magistrate must maintain personal integrity to maintain confidence in the work. The personal and professional workspace must be consolidated by a magistrate to enhance the key qualities. The code of practices which includes honesty, punctuality and integrity must be adopted by the magistrate to delegate the job role.  The understanding and communication skills which are important for the magistrate to maintain accountability must be possessed by an individual magistrate. The social awareness skills which include appreciating and accepting the societal laws in the society must be possessed by a magistrate. Magistrates must be able to relate and work with others to enhance their work performance (Winter, 2022). The maturity and sound temperament which includes a sense of fairness and open-mindedness must be possessed by an individual magistrate. Commitment and the reliability to help magistrate conduct the right decisions related to criminal and family cases must be possessed </w:t>
      </w:r>
      <w:r w:rsidRPr="006A08E3">
        <w:rPr>
          <w:rFonts w:ascii="Times New Roman" w:eastAsia="Times New Roman" w:hAnsi="Times New Roman" w:cs="Times New Roman"/>
          <w:color w:val="000000" w:themeColor="text1"/>
          <w:sz w:val="24"/>
          <w:szCs w:val="24"/>
          <w:lang w:val="en-GB"/>
        </w:rPr>
        <w:lastRenderedPageBreak/>
        <w:t xml:space="preserve">by a magistrate. A magistrate possessing such effectiveness of characteristics will be benefited to enhance the job role and may enhance personal development. </w:t>
      </w:r>
    </w:p>
    <w:p w14:paraId="2ABE998B" w14:textId="77777777" w:rsidR="008F3AC4" w:rsidRPr="006A08E3" w:rsidRDefault="008F3AC4">
      <w:pPr>
        <w:pStyle w:val="Heading1"/>
        <w:rPr>
          <w:color w:val="000000" w:themeColor="text1"/>
          <w:lang w:val="en-GB"/>
        </w:rPr>
      </w:pPr>
      <w:bookmarkStart w:id="12" w:name="_heading=h.g2xzik1znrc3" w:colFirst="0" w:colLast="0"/>
      <w:bookmarkEnd w:id="12"/>
    </w:p>
    <w:p w14:paraId="6D1521B1" w14:textId="77777777" w:rsidR="008F3AC4" w:rsidRPr="006A08E3" w:rsidRDefault="00D12CBB">
      <w:pPr>
        <w:pStyle w:val="Heading1"/>
        <w:rPr>
          <w:color w:val="000000" w:themeColor="text1"/>
          <w:lang w:val="en-GB"/>
        </w:rPr>
      </w:pPr>
      <w:bookmarkStart w:id="13" w:name="_heading=h.2s8eyo1" w:colFirst="0" w:colLast="0"/>
      <w:bookmarkEnd w:id="13"/>
      <w:r w:rsidRPr="006A08E3">
        <w:rPr>
          <w:color w:val="000000" w:themeColor="text1"/>
          <w:lang w:val="en-GB"/>
        </w:rPr>
        <w:t xml:space="preserve">7. “Evidence of advantages or disadvantages” </w:t>
      </w:r>
    </w:p>
    <w:p w14:paraId="5EBA65FB" w14:textId="756CAA48" w:rsidR="008F3AC4" w:rsidRPr="006A08E3" w:rsidRDefault="00D12CB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 xml:space="preserve">The most important advantage of magistrates in dealing with community cases is that they know the local communities they work in. Thus, they can use their existing skills and real-life experiences to solve local cases with more ease even without proper legal training (GOV.UK, 2023). Moreover, there has not been a marked reduction in the court business of the magistrate, a range of initiatives are designed to modernise the system of criminal justice to facilitate key changes in which magistrates in the UK now function. </w:t>
      </w:r>
      <w:r w:rsidRPr="006A08E3">
        <w:rPr>
          <w:rFonts w:ascii="Times New Roman" w:eastAsia="Times New Roman" w:hAnsi="Times New Roman" w:cs="Times New Roman"/>
          <w:b/>
          <w:i/>
          <w:color w:val="000000" w:themeColor="text1"/>
          <w:sz w:val="24"/>
          <w:szCs w:val="24"/>
          <w:lang w:val="en-GB"/>
        </w:rPr>
        <w:t>For instance</w:t>
      </w:r>
      <w:r w:rsidRPr="006A08E3">
        <w:rPr>
          <w:rFonts w:ascii="Times New Roman" w:eastAsia="Times New Roman" w:hAnsi="Times New Roman" w:cs="Times New Roman"/>
          <w:color w:val="000000" w:themeColor="text1"/>
          <w:sz w:val="24"/>
          <w:szCs w:val="24"/>
          <w:lang w:val="en-GB"/>
        </w:rPr>
        <w:t xml:space="preserve">, the UK government had given more power to the magistrate in the </w:t>
      </w:r>
      <w:r w:rsidRPr="006A08E3">
        <w:rPr>
          <w:rFonts w:ascii="Times New Roman" w:eastAsia="Times New Roman" w:hAnsi="Times New Roman" w:cs="Times New Roman"/>
          <w:b/>
          <w:i/>
          <w:color w:val="000000" w:themeColor="text1"/>
          <w:sz w:val="24"/>
          <w:szCs w:val="24"/>
          <w:lang w:val="en-GB"/>
        </w:rPr>
        <w:t xml:space="preserve">Offender Rehabilitation Bill </w:t>
      </w:r>
      <w:r w:rsidRPr="006A08E3">
        <w:rPr>
          <w:rFonts w:ascii="Times New Roman" w:eastAsia="Times New Roman" w:hAnsi="Times New Roman" w:cs="Times New Roman"/>
          <w:color w:val="000000" w:themeColor="text1"/>
          <w:sz w:val="24"/>
          <w:szCs w:val="24"/>
          <w:lang w:val="en-GB"/>
        </w:rPr>
        <w:t xml:space="preserve">to help them reduce the offending (GOV.UK, 2023). This is because of which the magistrates are now able to teach the young people about the laws </w:t>
      </w:r>
      <w:r w:rsidR="006A08E3" w:rsidRPr="006A08E3">
        <w:rPr>
          <w:rFonts w:ascii="Times New Roman" w:eastAsia="Times New Roman" w:hAnsi="Times New Roman" w:cs="Times New Roman"/>
          <w:color w:val="000000" w:themeColor="text1"/>
          <w:sz w:val="24"/>
          <w:szCs w:val="24"/>
          <w:lang w:val="en-GB"/>
        </w:rPr>
        <w:t>and</w:t>
      </w:r>
      <w:r w:rsidRPr="006A08E3">
        <w:rPr>
          <w:rFonts w:ascii="Times New Roman" w:eastAsia="Times New Roman" w:hAnsi="Times New Roman" w:cs="Times New Roman"/>
          <w:color w:val="000000" w:themeColor="text1"/>
          <w:sz w:val="24"/>
          <w:szCs w:val="24"/>
          <w:lang w:val="en-GB"/>
        </w:rPr>
        <w:t xml:space="preserve"> use their own experiences to deal with the cases in new and different settings. Magistrates also help the police and local authorities to mitigate the gang-violence and anti-social behaviour in the community. This way they protect thousands of children from getting abused every year in their households as well as in society (Jane C. </w:t>
      </w:r>
      <w:r w:rsidR="00B4173E" w:rsidRPr="006A08E3">
        <w:rPr>
          <w:rFonts w:ascii="Times New Roman" w:eastAsia="Times New Roman" w:hAnsi="Times New Roman" w:cs="Times New Roman"/>
          <w:color w:val="000000" w:themeColor="text1"/>
          <w:sz w:val="24"/>
          <w:szCs w:val="24"/>
          <w:lang w:val="en-GB"/>
        </w:rPr>
        <w:t>Donoghue,</w:t>
      </w:r>
      <w:r w:rsidRPr="006A08E3">
        <w:rPr>
          <w:rFonts w:ascii="Times New Roman" w:eastAsia="Times New Roman" w:hAnsi="Times New Roman" w:cs="Times New Roman"/>
          <w:color w:val="000000" w:themeColor="text1"/>
          <w:sz w:val="24"/>
          <w:szCs w:val="24"/>
          <w:lang w:val="en-GB"/>
        </w:rPr>
        <w:t xml:space="preserve"> 2023). Magistrates have the power to set the case in the court for trial more quickly than any other offices or law practitioner. It is because they do not have to deal with criminal cases that usually take priority in scheduling.</w:t>
      </w:r>
    </w:p>
    <w:p w14:paraId="2FE73091" w14:textId="77777777" w:rsidR="008F3AC4" w:rsidRPr="006A08E3" w:rsidRDefault="00D12CB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 xml:space="preserve">On the other hand, despite being an integral part of the court, the magistrate’s role has not yet been reviewed for many years. </w:t>
      </w:r>
      <w:r w:rsidRPr="006A08E3">
        <w:rPr>
          <w:rFonts w:ascii="Times New Roman" w:eastAsia="Times New Roman" w:hAnsi="Times New Roman" w:cs="Times New Roman"/>
          <w:b/>
          <w:i/>
          <w:color w:val="000000" w:themeColor="text1"/>
          <w:sz w:val="24"/>
          <w:szCs w:val="24"/>
          <w:lang w:val="en-GB"/>
        </w:rPr>
        <w:t>For instance</w:t>
      </w:r>
      <w:r w:rsidRPr="006A08E3">
        <w:rPr>
          <w:rFonts w:ascii="Times New Roman" w:eastAsia="Times New Roman" w:hAnsi="Times New Roman" w:cs="Times New Roman"/>
          <w:color w:val="000000" w:themeColor="text1"/>
          <w:sz w:val="24"/>
          <w:szCs w:val="24"/>
          <w:lang w:val="en-GB"/>
        </w:rPr>
        <w:t xml:space="preserve">, in 2001 there were no major changes recommended when the comprehensive review was made by Lord Justice Auld (House of Commons, 2023). However, it was found that reviews relative to the improvement in the process of training and an increase in diversity have been made. One of the key criticisms of the magistrates is that they are not the representative of society because they are merely middle-aged, or white or older due to which their decisions are unfairly influenced and they often see the defendant in a negative light (GOV.UK, 2023). More often the magistrate's decisions get swayed by the legal advisor since they are not provided with adequate training during their practice. </w:t>
      </w:r>
      <w:r w:rsidRPr="006A08E3">
        <w:rPr>
          <w:rFonts w:ascii="Times New Roman" w:eastAsia="Times New Roman" w:hAnsi="Times New Roman" w:cs="Times New Roman"/>
          <w:b/>
          <w:i/>
          <w:color w:val="000000" w:themeColor="text1"/>
          <w:sz w:val="24"/>
          <w:szCs w:val="24"/>
          <w:lang w:val="en-GB"/>
        </w:rPr>
        <w:t>For example</w:t>
      </w:r>
      <w:r w:rsidRPr="006A08E3">
        <w:rPr>
          <w:rFonts w:ascii="Times New Roman" w:eastAsia="Times New Roman" w:hAnsi="Times New Roman" w:cs="Times New Roman"/>
          <w:color w:val="000000" w:themeColor="text1"/>
          <w:sz w:val="24"/>
          <w:szCs w:val="24"/>
          <w:lang w:val="en-GB"/>
        </w:rPr>
        <w:t xml:space="preserve">, the legal advisers lent more help to the magistrates than the District Judges because the magistrates themselves relied wholly on the suggestions provided by the legal advisors. The magistrates work only 13 days a year due to which there are huge chances that they may forget their roles and responsibilities about a case (Courts and Tribunals Judiciary, 2022). </w:t>
      </w:r>
    </w:p>
    <w:p w14:paraId="533EF11C" w14:textId="77777777" w:rsidR="008F3AC4" w:rsidRPr="006A08E3" w:rsidRDefault="008F3AC4">
      <w:pPr>
        <w:pStyle w:val="Heading1"/>
        <w:rPr>
          <w:color w:val="000000" w:themeColor="text1"/>
          <w:lang w:val="en-GB"/>
        </w:rPr>
      </w:pPr>
      <w:bookmarkStart w:id="14" w:name="_heading=h.7wg6n9jkgz8c" w:colFirst="0" w:colLast="0"/>
      <w:bookmarkEnd w:id="14"/>
    </w:p>
    <w:p w14:paraId="30B48F1F" w14:textId="77777777" w:rsidR="008F3AC4" w:rsidRPr="006A08E3" w:rsidRDefault="00D12CBB">
      <w:pPr>
        <w:pStyle w:val="Heading1"/>
        <w:rPr>
          <w:color w:val="000000" w:themeColor="text1"/>
          <w:lang w:val="en-GB"/>
        </w:rPr>
      </w:pPr>
      <w:bookmarkStart w:id="15" w:name="_heading=h.17dp8vu" w:colFirst="0" w:colLast="0"/>
      <w:bookmarkEnd w:id="15"/>
      <w:r w:rsidRPr="006A08E3">
        <w:rPr>
          <w:color w:val="000000" w:themeColor="text1"/>
          <w:lang w:val="en-GB"/>
        </w:rPr>
        <w:t>8. “Reform”</w:t>
      </w:r>
    </w:p>
    <w:p w14:paraId="19E36AD6" w14:textId="68E9A046" w:rsidR="008F3AC4" w:rsidRPr="006A08E3" w:rsidRDefault="00D12CBB">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 xml:space="preserve">Magistrates serve as the cornerstone of the justice system and over the years, there have been various reforms that have taken place in the domain of the “Criminal justice system”. These reforms have been aimed at ensuring the maximum capabilities of the magistrates so that they can routinely deal with various serious and highly complex cases within their power by themselves. Without committing cases to the “Crown Court” for sentencing, the reforms have been aimed at improving the skills and competencies of the magistrates to deal with the cases. There have been reforms made to unclog the magistrate courts and free up time for the magistrates in the courtrooms to deal with more serious offences. For tackling very high rates of reoffending magistrates are empowered with the new powers of imposing severe and </w:t>
      </w:r>
      <w:r w:rsidR="006A08E3" w:rsidRPr="006A08E3">
        <w:rPr>
          <w:rFonts w:ascii="Times New Roman" w:eastAsia="Times New Roman" w:hAnsi="Times New Roman" w:cs="Times New Roman"/>
          <w:color w:val="000000" w:themeColor="text1"/>
          <w:sz w:val="24"/>
          <w:szCs w:val="24"/>
          <w:lang w:val="en-GB"/>
        </w:rPr>
        <w:t>harsh</w:t>
      </w:r>
      <w:r w:rsidRPr="006A08E3">
        <w:rPr>
          <w:rFonts w:ascii="Times New Roman" w:eastAsia="Times New Roman" w:hAnsi="Times New Roman" w:cs="Times New Roman"/>
          <w:color w:val="000000" w:themeColor="text1"/>
          <w:sz w:val="24"/>
          <w:szCs w:val="24"/>
          <w:lang w:val="en-GB"/>
        </w:rPr>
        <w:t xml:space="preserve"> punishments for offenders who breach the supervision timeframe of two-week returns, followed by a 12-month sentence in prison. This empowerment or reform was introduced in the new bill named “Offender Rehabilitation Bill” which was passed by the parliament in 2014.  Through the help initiatives that have been placed forward through the help of “Magistrate in the Community” and “National Mock Trial Competition” programmes, the magistrates are ensured with an opportunity to explore newer roles for reducing or cutting crimes at the local level (Ministry of Justice, 2019). Following these programs, the magistrate constantly engages with the community across England and Wales to deliver a variety of presentations to diverse groups at schools, religious centres, </w:t>
      </w:r>
      <w:r w:rsidR="006A08E3" w:rsidRPr="006A08E3">
        <w:rPr>
          <w:rFonts w:ascii="Times New Roman" w:eastAsia="Times New Roman" w:hAnsi="Times New Roman" w:cs="Times New Roman"/>
          <w:color w:val="000000" w:themeColor="text1"/>
          <w:sz w:val="24"/>
          <w:szCs w:val="24"/>
          <w:lang w:val="en-GB"/>
        </w:rPr>
        <w:t>offices,</w:t>
      </w:r>
      <w:r w:rsidRPr="006A08E3">
        <w:rPr>
          <w:rFonts w:ascii="Times New Roman" w:eastAsia="Times New Roman" w:hAnsi="Times New Roman" w:cs="Times New Roman"/>
          <w:color w:val="000000" w:themeColor="text1"/>
          <w:sz w:val="24"/>
          <w:szCs w:val="24"/>
          <w:lang w:val="en-GB"/>
        </w:rPr>
        <w:t xml:space="preserve"> and colleges for wider community interest (Magistrates-association, 2019). </w:t>
      </w:r>
      <w:r w:rsidRPr="006A08E3">
        <w:rPr>
          <w:color w:val="000000" w:themeColor="text1"/>
          <w:lang w:val="en-GB"/>
        </w:rPr>
        <w:br w:type="page"/>
      </w:r>
    </w:p>
    <w:p w14:paraId="44864DA9" w14:textId="77777777" w:rsidR="008F3AC4" w:rsidRPr="006A08E3" w:rsidRDefault="00D12CBB">
      <w:pPr>
        <w:pStyle w:val="Heading1"/>
        <w:rPr>
          <w:color w:val="000000" w:themeColor="text1"/>
          <w:lang w:val="en-GB"/>
        </w:rPr>
      </w:pPr>
      <w:bookmarkStart w:id="16" w:name="_heading=h.3rdcrjn" w:colFirst="0" w:colLast="0"/>
      <w:bookmarkEnd w:id="16"/>
      <w:r w:rsidRPr="006A08E3">
        <w:rPr>
          <w:color w:val="000000" w:themeColor="text1"/>
          <w:lang w:val="en-GB"/>
        </w:rPr>
        <w:lastRenderedPageBreak/>
        <w:t xml:space="preserve">9. Summary/Conclusion: </w:t>
      </w:r>
    </w:p>
    <w:p w14:paraId="6F5E35E4" w14:textId="77777777" w:rsidR="008F3AC4" w:rsidRPr="006A08E3" w:rsidRDefault="00D12CBB">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 xml:space="preserve">As discussed above, Magistrates are the cornerstone of the justice system which aims to make the right decisions on criminal and family cases. Magistrate poses major responsibilities to ensure the safety of different societies.  The characteristics and responsibilities which are important for the magistrate to enhance personal development and work positively for the citizens will be enhanced. The reform which was made by the judicial systems till 2022 has been identified and discussed in the report above. Enhancing the responsibilities and advocating roles also helps the magistrate to make the right decisions. Cases such as criminal cases and family cases are being confined by the magistrate by legalising the effective rights acts. </w:t>
      </w:r>
    </w:p>
    <w:p w14:paraId="0C466271" w14:textId="77777777" w:rsidR="008F3AC4" w:rsidRPr="006A08E3" w:rsidRDefault="00D12CBB">
      <w:pPr>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6A08E3">
        <w:rPr>
          <w:color w:val="000000" w:themeColor="text1"/>
          <w:lang w:val="en-GB"/>
        </w:rPr>
        <w:br w:type="page"/>
      </w:r>
    </w:p>
    <w:p w14:paraId="033B5136" w14:textId="77777777" w:rsidR="008F3AC4" w:rsidRPr="006A08E3" w:rsidRDefault="00D12CBB">
      <w:pPr>
        <w:pStyle w:val="Heading1"/>
        <w:rPr>
          <w:color w:val="000000" w:themeColor="text1"/>
          <w:lang w:val="en-GB"/>
        </w:rPr>
      </w:pPr>
      <w:bookmarkStart w:id="17" w:name="_heading=h.26in1rg" w:colFirst="0" w:colLast="0"/>
      <w:bookmarkEnd w:id="17"/>
      <w:r w:rsidRPr="006A08E3">
        <w:rPr>
          <w:color w:val="000000" w:themeColor="text1"/>
          <w:lang w:val="en-GB"/>
        </w:rPr>
        <w:lastRenderedPageBreak/>
        <w:t xml:space="preserve">References </w:t>
      </w:r>
    </w:p>
    <w:p w14:paraId="15A73506" w14:textId="700D3590" w:rsidR="00933FC1" w:rsidRPr="006A08E3" w:rsidRDefault="00933FC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A08E3">
        <w:rPr>
          <w:rFonts w:ascii="Times New Roman" w:eastAsia="Times New Roman" w:hAnsi="Times New Roman" w:cs="Times New Roman"/>
          <w:color w:val="000000" w:themeColor="text1"/>
          <w:sz w:val="24"/>
          <w:szCs w:val="24"/>
          <w:highlight w:val="white"/>
          <w:lang w:val="en-GB"/>
        </w:rPr>
        <w:t xml:space="preserve">Brooks, G. and Brooks, G., (2019). Judicial corruption: magistrates, </w:t>
      </w:r>
      <w:r w:rsidR="006A08E3" w:rsidRPr="006A08E3">
        <w:rPr>
          <w:rFonts w:ascii="Times New Roman" w:eastAsia="Times New Roman" w:hAnsi="Times New Roman" w:cs="Times New Roman"/>
          <w:color w:val="000000" w:themeColor="text1"/>
          <w:sz w:val="24"/>
          <w:szCs w:val="24"/>
          <w:highlight w:val="white"/>
          <w:lang w:val="en-GB"/>
        </w:rPr>
        <w:t>judges,</w:t>
      </w:r>
      <w:r w:rsidRPr="006A08E3">
        <w:rPr>
          <w:rFonts w:ascii="Times New Roman" w:eastAsia="Times New Roman" w:hAnsi="Times New Roman" w:cs="Times New Roman"/>
          <w:color w:val="000000" w:themeColor="text1"/>
          <w:sz w:val="24"/>
          <w:szCs w:val="24"/>
          <w:highlight w:val="white"/>
          <w:lang w:val="en-GB"/>
        </w:rPr>
        <w:t xml:space="preserve"> and prosecutors. </w:t>
      </w:r>
      <w:r w:rsidRPr="006A08E3">
        <w:rPr>
          <w:rFonts w:ascii="Times New Roman" w:eastAsia="Times New Roman" w:hAnsi="Times New Roman" w:cs="Times New Roman"/>
          <w:i/>
          <w:color w:val="000000" w:themeColor="text1"/>
          <w:sz w:val="24"/>
          <w:szCs w:val="24"/>
          <w:highlight w:val="white"/>
          <w:lang w:val="en-GB"/>
        </w:rPr>
        <w:t>Criminal Justice and Corruption: State Power, Privatization and Legitimacy</w:t>
      </w:r>
      <w:r w:rsidRPr="006A08E3">
        <w:rPr>
          <w:rFonts w:ascii="Times New Roman" w:eastAsia="Times New Roman" w:hAnsi="Times New Roman" w:cs="Times New Roman"/>
          <w:color w:val="000000" w:themeColor="text1"/>
          <w:sz w:val="24"/>
          <w:szCs w:val="24"/>
          <w:highlight w:val="white"/>
          <w:lang w:val="en-GB"/>
        </w:rPr>
        <w:t>, pp.131-157.</w:t>
      </w:r>
    </w:p>
    <w:p w14:paraId="4AA9E7B2" w14:textId="77777777" w:rsidR="00933FC1" w:rsidRPr="006A08E3" w:rsidRDefault="00933FC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A08E3">
        <w:rPr>
          <w:rFonts w:ascii="Times New Roman" w:eastAsia="Times New Roman" w:hAnsi="Times New Roman" w:cs="Times New Roman"/>
          <w:color w:val="000000" w:themeColor="text1"/>
          <w:sz w:val="24"/>
          <w:szCs w:val="24"/>
          <w:highlight w:val="white"/>
          <w:lang w:val="en-GB"/>
        </w:rPr>
        <w:t xml:space="preserve">Chamberlain, P., Keppel-Palmer, M., Reardon, S. and Smith, T., (2021). It is criminal: The state of magistrates’ court reporting in England and Wales. </w:t>
      </w:r>
      <w:r w:rsidRPr="006A08E3">
        <w:rPr>
          <w:rFonts w:ascii="Times New Roman" w:eastAsia="Times New Roman" w:hAnsi="Times New Roman" w:cs="Times New Roman"/>
          <w:i/>
          <w:color w:val="000000" w:themeColor="text1"/>
          <w:sz w:val="24"/>
          <w:szCs w:val="24"/>
          <w:highlight w:val="white"/>
          <w:lang w:val="en-GB"/>
        </w:rPr>
        <w:t>Journalism</w:t>
      </w:r>
      <w:r w:rsidRPr="006A08E3">
        <w:rPr>
          <w:rFonts w:ascii="Times New Roman" w:eastAsia="Times New Roman" w:hAnsi="Times New Roman" w:cs="Times New Roman"/>
          <w:color w:val="000000" w:themeColor="text1"/>
          <w:sz w:val="24"/>
          <w:szCs w:val="24"/>
          <w:highlight w:val="white"/>
          <w:lang w:val="en-GB"/>
        </w:rPr>
        <w:t xml:space="preserve">, </w:t>
      </w:r>
      <w:r w:rsidRPr="006A08E3">
        <w:rPr>
          <w:rFonts w:ascii="Times New Roman" w:eastAsia="Times New Roman" w:hAnsi="Times New Roman" w:cs="Times New Roman"/>
          <w:i/>
          <w:color w:val="000000" w:themeColor="text1"/>
          <w:sz w:val="24"/>
          <w:szCs w:val="24"/>
          <w:highlight w:val="white"/>
          <w:lang w:val="en-GB"/>
        </w:rPr>
        <w:t>22</w:t>
      </w:r>
      <w:r w:rsidRPr="006A08E3">
        <w:rPr>
          <w:rFonts w:ascii="Times New Roman" w:eastAsia="Times New Roman" w:hAnsi="Times New Roman" w:cs="Times New Roman"/>
          <w:color w:val="000000" w:themeColor="text1"/>
          <w:sz w:val="24"/>
          <w:szCs w:val="24"/>
          <w:highlight w:val="white"/>
          <w:lang w:val="en-GB"/>
        </w:rPr>
        <w:t>(9), pp.2404-2420.</w:t>
      </w:r>
    </w:p>
    <w:p w14:paraId="732A7133" w14:textId="77777777" w:rsidR="00933FC1" w:rsidRPr="006A08E3" w:rsidRDefault="00933FC1">
      <w:pP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 xml:space="preserve">‌Courts and Tribunals Judiciary. (2022). </w:t>
      </w:r>
      <w:r w:rsidRPr="006A08E3">
        <w:rPr>
          <w:rFonts w:ascii="Times New Roman" w:eastAsia="Times New Roman" w:hAnsi="Times New Roman" w:cs="Times New Roman"/>
          <w:i/>
          <w:color w:val="000000" w:themeColor="text1"/>
          <w:sz w:val="24"/>
          <w:szCs w:val="24"/>
          <w:lang w:val="en-GB"/>
        </w:rPr>
        <w:t>Magistrates - Courts and Tribunals Judiciary</w:t>
      </w:r>
      <w:r w:rsidRPr="006A08E3">
        <w:rPr>
          <w:rFonts w:ascii="Times New Roman" w:eastAsia="Times New Roman" w:hAnsi="Times New Roman" w:cs="Times New Roman"/>
          <w:color w:val="000000" w:themeColor="text1"/>
          <w:sz w:val="24"/>
          <w:szCs w:val="24"/>
          <w:lang w:val="en-GB"/>
        </w:rPr>
        <w:t>. [online] Available at: https://www.judiciary.uk/about-the-judiciary/who-are-the-judiciary/magistrates/ [Accessed 6 Jul. 2023].</w:t>
      </w:r>
    </w:p>
    <w:p w14:paraId="3E45B40E" w14:textId="77777777" w:rsidR="00933FC1" w:rsidRPr="006A08E3" w:rsidRDefault="00933FC1">
      <w:pPr>
        <w:spacing w:line="360" w:lineRule="auto"/>
        <w:jc w:val="both"/>
        <w:rPr>
          <w:rFonts w:ascii="Times New Roman" w:eastAsia="Times New Roman" w:hAnsi="Times New Roman" w:cs="Times New Roman"/>
          <w:color w:val="000000" w:themeColor="text1"/>
          <w:sz w:val="24"/>
          <w:szCs w:val="24"/>
          <w:highlight w:val="white"/>
          <w:lang w:val="en-GB"/>
        </w:rPr>
      </w:pPr>
      <w:r w:rsidRPr="006A08E3">
        <w:rPr>
          <w:rFonts w:ascii="Times New Roman" w:eastAsia="Times New Roman" w:hAnsi="Times New Roman" w:cs="Times New Roman"/>
          <w:color w:val="000000" w:themeColor="text1"/>
          <w:sz w:val="24"/>
          <w:szCs w:val="24"/>
          <w:highlight w:val="white"/>
          <w:lang w:val="en-GB"/>
        </w:rPr>
        <w:t xml:space="preserve">GOV.UK (2020). </w:t>
      </w:r>
      <w:r w:rsidRPr="006A08E3">
        <w:rPr>
          <w:rFonts w:ascii="Times New Roman" w:eastAsia="Times New Roman" w:hAnsi="Times New Roman" w:cs="Times New Roman"/>
          <w:i/>
          <w:color w:val="000000" w:themeColor="text1"/>
          <w:sz w:val="24"/>
          <w:szCs w:val="24"/>
          <w:highlight w:val="white"/>
          <w:lang w:val="en-GB"/>
        </w:rPr>
        <w:t>Sentencing Act 2020</w:t>
      </w:r>
      <w:r w:rsidRPr="006A08E3">
        <w:rPr>
          <w:rFonts w:ascii="Times New Roman" w:eastAsia="Times New Roman" w:hAnsi="Times New Roman" w:cs="Times New Roman"/>
          <w:color w:val="000000" w:themeColor="text1"/>
          <w:sz w:val="24"/>
          <w:szCs w:val="24"/>
          <w:highlight w:val="white"/>
          <w:lang w:val="en-GB"/>
        </w:rPr>
        <w:t>. [online] Available at: https://www.legislation.gov.uk/ukpga/2020/17/contents [Accessed 9 Nov. 2023].</w:t>
      </w:r>
    </w:p>
    <w:p w14:paraId="131940C0" w14:textId="77777777" w:rsidR="00933FC1" w:rsidRPr="006A08E3" w:rsidRDefault="00933FC1">
      <w:pP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GOV.UK (2023). Available at: https://www.criminal-courts-review.org.uk/chpt4.pdf.</w:t>
      </w:r>
    </w:p>
    <w:p w14:paraId="4AD5BA0D" w14:textId="77777777" w:rsidR="00933FC1" w:rsidRPr="006A08E3" w:rsidRDefault="00933FC1">
      <w:pP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 xml:space="preserve">GOV.UK (2023). </w:t>
      </w:r>
      <w:r w:rsidRPr="006A08E3">
        <w:rPr>
          <w:rFonts w:ascii="Times New Roman" w:eastAsia="Times New Roman" w:hAnsi="Times New Roman" w:cs="Times New Roman"/>
          <w:i/>
          <w:color w:val="000000" w:themeColor="text1"/>
          <w:sz w:val="24"/>
          <w:szCs w:val="24"/>
          <w:lang w:val="en-GB"/>
        </w:rPr>
        <w:t>Magistrates’ Courts Act 1980</w:t>
      </w:r>
      <w:r w:rsidRPr="006A08E3">
        <w:rPr>
          <w:rFonts w:ascii="Times New Roman" w:eastAsia="Times New Roman" w:hAnsi="Times New Roman" w:cs="Times New Roman"/>
          <w:color w:val="000000" w:themeColor="text1"/>
          <w:sz w:val="24"/>
          <w:szCs w:val="24"/>
          <w:lang w:val="en-GB"/>
        </w:rPr>
        <w:t>. [online] Available at: https://www.legislation.gov.uk/ukpga/1980/43 [Accessed 6 Jul. 2023].</w:t>
      </w:r>
    </w:p>
    <w:p w14:paraId="044F5653" w14:textId="77777777" w:rsidR="00933FC1" w:rsidRPr="006A08E3" w:rsidRDefault="00933FC1">
      <w:pP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 xml:space="preserve">GOV.UK (2023). </w:t>
      </w:r>
      <w:r w:rsidRPr="006A08E3">
        <w:rPr>
          <w:rFonts w:ascii="Times New Roman" w:eastAsia="Times New Roman" w:hAnsi="Times New Roman" w:cs="Times New Roman"/>
          <w:i/>
          <w:color w:val="000000" w:themeColor="text1"/>
          <w:sz w:val="24"/>
          <w:szCs w:val="24"/>
          <w:lang w:val="en-GB"/>
        </w:rPr>
        <w:t>The role of magistrates</w:t>
      </w:r>
      <w:r w:rsidRPr="006A08E3">
        <w:rPr>
          <w:rFonts w:ascii="Times New Roman" w:eastAsia="Times New Roman" w:hAnsi="Times New Roman" w:cs="Times New Roman"/>
          <w:color w:val="000000" w:themeColor="text1"/>
          <w:sz w:val="24"/>
          <w:szCs w:val="24"/>
          <w:lang w:val="en-GB"/>
        </w:rPr>
        <w:t>. [online] GOV.UK. Available at: https://www.gov.uk/government/speeches/the-role-of-magistrates [Accessed 6 Jul. 2023].</w:t>
      </w:r>
    </w:p>
    <w:p w14:paraId="72AF5A35" w14:textId="77777777" w:rsidR="00933FC1" w:rsidRPr="006A08E3" w:rsidRDefault="00933FC1">
      <w:pP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 xml:space="preserve">GOV.UK (2023). </w:t>
      </w:r>
      <w:r w:rsidRPr="006A08E3">
        <w:rPr>
          <w:rFonts w:ascii="Times New Roman" w:eastAsia="Times New Roman" w:hAnsi="Times New Roman" w:cs="Times New Roman"/>
          <w:i/>
          <w:color w:val="000000" w:themeColor="text1"/>
          <w:sz w:val="24"/>
          <w:szCs w:val="24"/>
          <w:lang w:val="en-GB"/>
        </w:rPr>
        <w:t>The strengths and skills of the Judiciary in the Magistrates’ Courts</w:t>
      </w:r>
      <w:r w:rsidRPr="006A08E3">
        <w:rPr>
          <w:rFonts w:ascii="Times New Roman" w:eastAsia="Times New Roman" w:hAnsi="Times New Roman" w:cs="Times New Roman"/>
          <w:color w:val="000000" w:themeColor="text1"/>
          <w:sz w:val="24"/>
          <w:szCs w:val="24"/>
          <w:lang w:val="en-GB"/>
        </w:rPr>
        <w:t>. [online] Available at: https://assets.publishing.service.gov.uk/government/uploads/system/uploads/attachment_data/file/266024/strengths-skills-judiciary-2.pdf.</w:t>
      </w:r>
    </w:p>
    <w:p w14:paraId="4C249BF7" w14:textId="77777777" w:rsidR="00933FC1" w:rsidRPr="006A08E3" w:rsidRDefault="00933FC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 xml:space="preserve">House of Commons (2023). </w:t>
      </w:r>
      <w:r w:rsidRPr="006A08E3">
        <w:rPr>
          <w:rFonts w:ascii="Times New Roman" w:eastAsia="Times New Roman" w:hAnsi="Times New Roman" w:cs="Times New Roman"/>
          <w:i/>
          <w:color w:val="000000" w:themeColor="text1"/>
          <w:sz w:val="24"/>
          <w:szCs w:val="24"/>
          <w:lang w:val="en-GB"/>
        </w:rPr>
        <w:t>HC 165 House of Commons The role of the magistracy Sixth Report of Session 2016-17 Report, together with formal minutes relating to the report</w:t>
      </w:r>
      <w:r w:rsidRPr="006A08E3">
        <w:rPr>
          <w:rFonts w:ascii="Times New Roman" w:eastAsia="Times New Roman" w:hAnsi="Times New Roman" w:cs="Times New Roman"/>
          <w:color w:val="000000" w:themeColor="text1"/>
          <w:sz w:val="24"/>
          <w:szCs w:val="24"/>
          <w:lang w:val="en-GB"/>
        </w:rPr>
        <w:t xml:space="preserve">. [online] Available at: </w:t>
      </w:r>
      <w:hyperlink r:id="rId7">
        <w:r w:rsidRPr="006A08E3">
          <w:rPr>
            <w:rFonts w:ascii="Times New Roman" w:eastAsia="Times New Roman" w:hAnsi="Times New Roman" w:cs="Times New Roman"/>
            <w:color w:val="000000" w:themeColor="text1"/>
            <w:sz w:val="24"/>
            <w:szCs w:val="24"/>
            <w:u w:val="single"/>
            <w:lang w:val="en-GB"/>
          </w:rPr>
          <w:t>https://publications.parliament.uk/pa/cm201617/cmselect/cmjust/165/165.pdf</w:t>
        </w:r>
      </w:hyperlink>
      <w:r w:rsidRPr="006A08E3">
        <w:rPr>
          <w:rFonts w:ascii="Times New Roman" w:eastAsia="Times New Roman" w:hAnsi="Times New Roman" w:cs="Times New Roman"/>
          <w:color w:val="000000" w:themeColor="text1"/>
          <w:sz w:val="24"/>
          <w:szCs w:val="24"/>
          <w:lang w:val="en-GB"/>
        </w:rPr>
        <w:t>.</w:t>
      </w:r>
    </w:p>
    <w:p w14:paraId="33801E2F" w14:textId="77777777" w:rsidR="00933FC1" w:rsidRPr="006A08E3" w:rsidRDefault="00933FC1">
      <w:pP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 xml:space="preserve">Jane C. Donoghue (2023). </w:t>
      </w:r>
      <w:r w:rsidRPr="006A08E3">
        <w:rPr>
          <w:rFonts w:ascii="Times New Roman" w:eastAsia="Times New Roman" w:hAnsi="Times New Roman" w:cs="Times New Roman"/>
          <w:i/>
          <w:color w:val="000000" w:themeColor="text1"/>
          <w:sz w:val="24"/>
          <w:szCs w:val="24"/>
          <w:lang w:val="en-GB"/>
        </w:rPr>
        <w:t>Reforming the Role of Magistrates: Implications for Summary Justice in England and Wales on JSTOR</w:t>
      </w:r>
      <w:r w:rsidRPr="006A08E3">
        <w:rPr>
          <w:rFonts w:ascii="Times New Roman" w:eastAsia="Times New Roman" w:hAnsi="Times New Roman" w:cs="Times New Roman"/>
          <w:color w:val="000000" w:themeColor="text1"/>
          <w:sz w:val="24"/>
          <w:szCs w:val="24"/>
          <w:lang w:val="en-GB"/>
        </w:rPr>
        <w:t>. [online] Available at: https://www.jstor.org/stable/43829087 [Accessed 6 Jul. 2023].</w:t>
      </w:r>
    </w:p>
    <w:p w14:paraId="5512C78A" w14:textId="77777777" w:rsidR="00933FC1" w:rsidRPr="006A08E3" w:rsidRDefault="00933FC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Magistrates-association (2019). Magistrates Association &gt; What we do &gt; Magistrates in the Community. [online] Magistrates-association.org.uk. Available at: https://www.magistrates-association.org.uk/What-we-do/Magistrates-in-the-Community#:~:text=Magistrates%20in%20the%20Community%20(MIC,groups%2C%20religious%20and%20social%20groups. [Accessed 4 May 2023].</w:t>
      </w:r>
    </w:p>
    <w:p w14:paraId="4C7DEA80" w14:textId="77777777" w:rsidR="00933FC1" w:rsidRPr="006A08E3" w:rsidRDefault="00933FC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Ministry of Justice (2019). Damian Green: Reforming the role of magistrates. [online] GOV.UK. Available at: https://www.gov.uk/government/news/damian-green-reforming-the-role-of-magistrates [Accessed 4 May 2023].</w:t>
      </w:r>
    </w:p>
    <w:p w14:paraId="159A0386" w14:textId="16C5F781" w:rsidR="00933FC1" w:rsidRPr="006A08E3" w:rsidRDefault="00933FC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A08E3">
        <w:rPr>
          <w:rFonts w:ascii="Times New Roman" w:eastAsia="Times New Roman" w:hAnsi="Times New Roman" w:cs="Times New Roman"/>
          <w:color w:val="000000" w:themeColor="text1"/>
          <w:sz w:val="24"/>
          <w:szCs w:val="24"/>
          <w:highlight w:val="white"/>
          <w:lang w:val="en-GB"/>
        </w:rPr>
        <w:lastRenderedPageBreak/>
        <w:t xml:space="preserve">Newman, D. and </w:t>
      </w:r>
      <w:r w:rsidR="006A08E3" w:rsidRPr="006A08E3">
        <w:rPr>
          <w:rFonts w:ascii="Times New Roman" w:eastAsia="Times New Roman" w:hAnsi="Times New Roman" w:cs="Times New Roman"/>
          <w:color w:val="000000" w:themeColor="text1"/>
          <w:sz w:val="24"/>
          <w:szCs w:val="24"/>
          <w:highlight w:val="white"/>
          <w:lang w:val="en-GB"/>
        </w:rPr>
        <w:t>DeSagana</w:t>
      </w:r>
      <w:r w:rsidRPr="006A08E3">
        <w:rPr>
          <w:rFonts w:ascii="Times New Roman" w:eastAsia="Times New Roman" w:hAnsi="Times New Roman" w:cs="Times New Roman"/>
          <w:color w:val="000000" w:themeColor="text1"/>
          <w:sz w:val="24"/>
          <w:szCs w:val="24"/>
          <w:highlight w:val="white"/>
          <w:lang w:val="en-GB"/>
        </w:rPr>
        <w:t xml:space="preserve">, R., (2022). </w:t>
      </w:r>
      <w:r w:rsidRPr="006A08E3">
        <w:rPr>
          <w:rFonts w:ascii="Times New Roman" w:eastAsia="Times New Roman" w:hAnsi="Times New Roman" w:cs="Times New Roman"/>
          <w:i/>
          <w:color w:val="000000" w:themeColor="text1"/>
          <w:sz w:val="24"/>
          <w:szCs w:val="24"/>
          <w:highlight w:val="white"/>
          <w:lang w:val="en-GB"/>
        </w:rPr>
        <w:t>Experiences of Criminal Justice: perspectives from Wales on a system in crisis</w:t>
      </w:r>
      <w:r w:rsidRPr="006A08E3">
        <w:rPr>
          <w:rFonts w:ascii="Times New Roman" w:eastAsia="Times New Roman" w:hAnsi="Times New Roman" w:cs="Times New Roman"/>
          <w:color w:val="000000" w:themeColor="text1"/>
          <w:sz w:val="24"/>
          <w:szCs w:val="24"/>
          <w:highlight w:val="white"/>
          <w:lang w:val="en-GB"/>
        </w:rPr>
        <w:t>. Policy Press.</w:t>
      </w:r>
    </w:p>
    <w:p w14:paraId="5085E90C" w14:textId="08B3D269" w:rsidR="00933FC1" w:rsidRPr="006A08E3" w:rsidRDefault="00933FC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A08E3">
        <w:rPr>
          <w:rFonts w:ascii="Times New Roman" w:eastAsia="Times New Roman" w:hAnsi="Times New Roman" w:cs="Times New Roman"/>
          <w:color w:val="000000" w:themeColor="text1"/>
          <w:sz w:val="24"/>
          <w:szCs w:val="24"/>
          <w:highlight w:val="white"/>
          <w:lang w:val="en-GB"/>
        </w:rPr>
        <w:t xml:space="preserve">Robinson, G., (2019). Delivering </w:t>
      </w:r>
      <w:r w:rsidR="006A08E3" w:rsidRPr="006A08E3">
        <w:rPr>
          <w:rFonts w:ascii="Times New Roman" w:eastAsia="Times New Roman" w:hAnsi="Times New Roman" w:cs="Times New Roman"/>
          <w:color w:val="000000" w:themeColor="text1"/>
          <w:sz w:val="24"/>
          <w:szCs w:val="24"/>
          <w:highlight w:val="white"/>
          <w:lang w:val="en-GB"/>
        </w:rPr>
        <w:t>Justice</w:t>
      </w:r>
      <w:r w:rsidRPr="006A08E3">
        <w:rPr>
          <w:rFonts w:ascii="Times New Roman" w:eastAsia="Times New Roman" w:hAnsi="Times New Roman" w:cs="Times New Roman"/>
          <w:color w:val="000000" w:themeColor="text1"/>
          <w:sz w:val="24"/>
          <w:szCs w:val="24"/>
          <w:highlight w:val="white"/>
          <w:lang w:val="en-GB"/>
        </w:rPr>
        <w:t xml:space="preserve">? The probation factory at the Magistrates’ court. </w:t>
      </w:r>
      <w:r w:rsidRPr="006A08E3">
        <w:rPr>
          <w:rFonts w:ascii="Times New Roman" w:eastAsia="Times New Roman" w:hAnsi="Times New Roman" w:cs="Times New Roman"/>
          <w:i/>
          <w:color w:val="000000" w:themeColor="text1"/>
          <w:sz w:val="24"/>
          <w:szCs w:val="24"/>
          <w:highlight w:val="white"/>
          <w:lang w:val="en-GB"/>
        </w:rPr>
        <w:t>Criminology &amp; Criminal Justice</w:t>
      </w:r>
      <w:r w:rsidRPr="006A08E3">
        <w:rPr>
          <w:rFonts w:ascii="Times New Roman" w:eastAsia="Times New Roman" w:hAnsi="Times New Roman" w:cs="Times New Roman"/>
          <w:color w:val="000000" w:themeColor="text1"/>
          <w:sz w:val="24"/>
          <w:szCs w:val="24"/>
          <w:highlight w:val="white"/>
          <w:lang w:val="en-GB"/>
        </w:rPr>
        <w:t xml:space="preserve">, </w:t>
      </w:r>
      <w:r w:rsidRPr="006A08E3">
        <w:rPr>
          <w:rFonts w:ascii="Times New Roman" w:eastAsia="Times New Roman" w:hAnsi="Times New Roman" w:cs="Times New Roman"/>
          <w:i/>
          <w:color w:val="000000" w:themeColor="text1"/>
          <w:sz w:val="24"/>
          <w:szCs w:val="24"/>
          <w:highlight w:val="white"/>
          <w:lang w:val="en-GB"/>
        </w:rPr>
        <w:t>19</w:t>
      </w:r>
      <w:r w:rsidRPr="006A08E3">
        <w:rPr>
          <w:rFonts w:ascii="Times New Roman" w:eastAsia="Times New Roman" w:hAnsi="Times New Roman" w:cs="Times New Roman"/>
          <w:color w:val="000000" w:themeColor="text1"/>
          <w:sz w:val="24"/>
          <w:szCs w:val="24"/>
          <w:highlight w:val="white"/>
          <w:lang w:val="en-GB"/>
        </w:rPr>
        <w:t>(5), pp.605-621.</w:t>
      </w:r>
    </w:p>
    <w:p w14:paraId="3C4A4222" w14:textId="77777777" w:rsidR="00933FC1" w:rsidRPr="006A08E3" w:rsidRDefault="00933FC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highlight w:val="white"/>
          <w:lang w:val="en-GB"/>
        </w:rPr>
        <w:t xml:space="preserve">Thurston, J.L., (2019). Black robes, white judges: The lack of diversity on the magistrate judge bench. </w:t>
      </w:r>
      <w:r w:rsidRPr="006A08E3">
        <w:rPr>
          <w:rFonts w:ascii="Times New Roman" w:eastAsia="Times New Roman" w:hAnsi="Times New Roman" w:cs="Times New Roman"/>
          <w:i/>
          <w:color w:val="000000" w:themeColor="text1"/>
          <w:sz w:val="24"/>
          <w:szCs w:val="24"/>
          <w:highlight w:val="white"/>
          <w:lang w:val="en-GB"/>
        </w:rPr>
        <w:t>Law &amp; Contemp. Probs.</w:t>
      </w:r>
      <w:r w:rsidRPr="006A08E3">
        <w:rPr>
          <w:rFonts w:ascii="Times New Roman" w:eastAsia="Times New Roman" w:hAnsi="Times New Roman" w:cs="Times New Roman"/>
          <w:color w:val="000000" w:themeColor="text1"/>
          <w:sz w:val="24"/>
          <w:szCs w:val="24"/>
          <w:highlight w:val="white"/>
          <w:lang w:val="en-GB"/>
        </w:rPr>
        <w:t xml:space="preserve">, </w:t>
      </w:r>
      <w:r w:rsidRPr="006A08E3">
        <w:rPr>
          <w:rFonts w:ascii="Times New Roman" w:eastAsia="Times New Roman" w:hAnsi="Times New Roman" w:cs="Times New Roman"/>
          <w:i/>
          <w:color w:val="000000" w:themeColor="text1"/>
          <w:sz w:val="24"/>
          <w:szCs w:val="24"/>
          <w:highlight w:val="white"/>
          <w:lang w:val="en-GB"/>
        </w:rPr>
        <w:t>82</w:t>
      </w:r>
      <w:r w:rsidRPr="006A08E3">
        <w:rPr>
          <w:rFonts w:ascii="Times New Roman" w:eastAsia="Times New Roman" w:hAnsi="Times New Roman" w:cs="Times New Roman"/>
          <w:color w:val="000000" w:themeColor="text1"/>
          <w:sz w:val="24"/>
          <w:szCs w:val="24"/>
          <w:highlight w:val="white"/>
          <w:lang w:val="en-GB"/>
        </w:rPr>
        <w:t>, p.63.</w:t>
      </w:r>
    </w:p>
    <w:p w14:paraId="07D7E4DA" w14:textId="710F19B6" w:rsidR="00933FC1" w:rsidRPr="006A08E3" w:rsidRDefault="00933FC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A08E3">
        <w:rPr>
          <w:rFonts w:ascii="Times New Roman" w:eastAsia="Times New Roman" w:hAnsi="Times New Roman" w:cs="Times New Roman"/>
          <w:color w:val="000000" w:themeColor="text1"/>
          <w:sz w:val="24"/>
          <w:szCs w:val="24"/>
          <w:highlight w:val="white"/>
          <w:lang w:val="en-GB"/>
        </w:rPr>
        <w:t>Winter, S.L., (2022). ‘</w:t>
      </w:r>
      <w:r w:rsidR="006A08E3" w:rsidRPr="006A08E3">
        <w:rPr>
          <w:rFonts w:ascii="Times New Roman" w:eastAsia="Times New Roman" w:hAnsi="Times New Roman" w:cs="Times New Roman"/>
          <w:color w:val="000000" w:themeColor="text1"/>
          <w:sz w:val="24"/>
          <w:szCs w:val="24"/>
          <w:highlight w:val="white"/>
          <w:lang w:val="en-GB"/>
        </w:rPr>
        <w:t>Who ‘or</w:t>
      </w:r>
      <w:r w:rsidRPr="006A08E3">
        <w:rPr>
          <w:rFonts w:ascii="Times New Roman" w:eastAsia="Times New Roman" w:hAnsi="Times New Roman" w:cs="Times New Roman"/>
          <w:color w:val="000000" w:themeColor="text1"/>
          <w:sz w:val="24"/>
          <w:szCs w:val="24"/>
          <w:highlight w:val="white"/>
          <w:lang w:val="en-GB"/>
        </w:rPr>
        <w:t xml:space="preserve"> ‘</w:t>
      </w:r>
      <w:r w:rsidR="006A08E3" w:rsidRPr="006A08E3">
        <w:rPr>
          <w:rFonts w:ascii="Times New Roman" w:eastAsia="Times New Roman" w:hAnsi="Times New Roman" w:cs="Times New Roman"/>
          <w:color w:val="000000" w:themeColor="text1"/>
          <w:sz w:val="24"/>
          <w:szCs w:val="24"/>
          <w:highlight w:val="white"/>
          <w:lang w:val="en-GB"/>
        </w:rPr>
        <w:t>what ‘is</w:t>
      </w:r>
      <w:r w:rsidRPr="006A08E3">
        <w:rPr>
          <w:rFonts w:ascii="Times New Roman" w:eastAsia="Times New Roman" w:hAnsi="Times New Roman" w:cs="Times New Roman"/>
          <w:color w:val="000000" w:themeColor="text1"/>
          <w:sz w:val="24"/>
          <w:szCs w:val="24"/>
          <w:highlight w:val="white"/>
          <w:lang w:val="en-GB"/>
        </w:rPr>
        <w:t xml:space="preserve"> the rule of </w:t>
      </w:r>
      <w:r w:rsidR="00B4173E" w:rsidRPr="006A08E3">
        <w:rPr>
          <w:rFonts w:ascii="Times New Roman" w:eastAsia="Times New Roman" w:hAnsi="Times New Roman" w:cs="Times New Roman"/>
          <w:color w:val="000000" w:themeColor="text1"/>
          <w:sz w:val="24"/>
          <w:szCs w:val="24"/>
          <w:highlight w:val="white"/>
          <w:lang w:val="en-GB"/>
        </w:rPr>
        <w:t>law?</w:t>
      </w:r>
      <w:r w:rsidRPr="006A08E3">
        <w:rPr>
          <w:rFonts w:ascii="Times New Roman" w:eastAsia="Times New Roman" w:hAnsi="Times New Roman" w:cs="Times New Roman"/>
          <w:color w:val="000000" w:themeColor="text1"/>
          <w:sz w:val="24"/>
          <w:szCs w:val="24"/>
          <w:highlight w:val="white"/>
          <w:lang w:val="en-GB"/>
        </w:rPr>
        <w:t xml:space="preserve"> </w:t>
      </w:r>
      <w:r w:rsidRPr="006A08E3">
        <w:rPr>
          <w:rFonts w:ascii="Times New Roman" w:eastAsia="Times New Roman" w:hAnsi="Times New Roman" w:cs="Times New Roman"/>
          <w:i/>
          <w:color w:val="000000" w:themeColor="text1"/>
          <w:sz w:val="24"/>
          <w:szCs w:val="24"/>
          <w:highlight w:val="white"/>
          <w:lang w:val="en-GB"/>
        </w:rPr>
        <w:t>Philosophy &amp; Social Criticism</w:t>
      </w:r>
      <w:r w:rsidRPr="006A08E3">
        <w:rPr>
          <w:rFonts w:ascii="Times New Roman" w:eastAsia="Times New Roman" w:hAnsi="Times New Roman" w:cs="Times New Roman"/>
          <w:color w:val="000000" w:themeColor="text1"/>
          <w:sz w:val="24"/>
          <w:szCs w:val="24"/>
          <w:highlight w:val="white"/>
          <w:lang w:val="en-GB"/>
        </w:rPr>
        <w:t xml:space="preserve">, </w:t>
      </w:r>
      <w:r w:rsidRPr="006A08E3">
        <w:rPr>
          <w:rFonts w:ascii="Times New Roman" w:eastAsia="Times New Roman" w:hAnsi="Times New Roman" w:cs="Times New Roman"/>
          <w:i/>
          <w:color w:val="000000" w:themeColor="text1"/>
          <w:sz w:val="24"/>
          <w:szCs w:val="24"/>
          <w:highlight w:val="white"/>
          <w:lang w:val="en-GB"/>
        </w:rPr>
        <w:t>48</w:t>
      </w:r>
      <w:r w:rsidRPr="006A08E3">
        <w:rPr>
          <w:rFonts w:ascii="Times New Roman" w:eastAsia="Times New Roman" w:hAnsi="Times New Roman" w:cs="Times New Roman"/>
          <w:color w:val="000000" w:themeColor="text1"/>
          <w:sz w:val="24"/>
          <w:szCs w:val="24"/>
          <w:highlight w:val="white"/>
          <w:lang w:val="en-GB"/>
        </w:rPr>
        <w:t>(5), pp.655-673.</w:t>
      </w:r>
    </w:p>
    <w:p w14:paraId="00733227" w14:textId="77777777" w:rsidR="008F3AC4" w:rsidRPr="006A08E3" w:rsidRDefault="00D12CBB">
      <w:pP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w:t>
      </w:r>
    </w:p>
    <w:p w14:paraId="5E57A30F" w14:textId="77777777" w:rsidR="008F3AC4" w:rsidRPr="006A08E3" w:rsidRDefault="008F3AC4">
      <w:pPr>
        <w:spacing w:line="360" w:lineRule="auto"/>
        <w:jc w:val="both"/>
        <w:rPr>
          <w:rFonts w:ascii="Times New Roman" w:eastAsia="Times New Roman" w:hAnsi="Times New Roman" w:cs="Times New Roman"/>
          <w:color w:val="000000" w:themeColor="text1"/>
          <w:sz w:val="24"/>
          <w:szCs w:val="24"/>
          <w:lang w:val="en-GB"/>
        </w:rPr>
      </w:pPr>
    </w:p>
    <w:p w14:paraId="63176CAF" w14:textId="77777777" w:rsidR="008F3AC4" w:rsidRPr="006A08E3" w:rsidRDefault="008F3AC4">
      <w:pPr>
        <w:spacing w:line="360" w:lineRule="auto"/>
        <w:jc w:val="both"/>
        <w:rPr>
          <w:rFonts w:ascii="Times New Roman" w:eastAsia="Times New Roman" w:hAnsi="Times New Roman" w:cs="Times New Roman"/>
          <w:color w:val="000000" w:themeColor="text1"/>
          <w:sz w:val="24"/>
          <w:szCs w:val="24"/>
          <w:lang w:val="en-GB"/>
        </w:rPr>
      </w:pPr>
    </w:p>
    <w:p w14:paraId="14B17302" w14:textId="77777777" w:rsidR="008F3AC4" w:rsidRPr="006A08E3" w:rsidRDefault="008F3AC4">
      <w:pPr>
        <w:spacing w:line="360" w:lineRule="auto"/>
        <w:jc w:val="both"/>
        <w:rPr>
          <w:rFonts w:ascii="Times New Roman" w:eastAsia="Times New Roman" w:hAnsi="Times New Roman" w:cs="Times New Roman"/>
          <w:color w:val="000000" w:themeColor="text1"/>
          <w:sz w:val="24"/>
          <w:szCs w:val="24"/>
          <w:lang w:val="en-GB"/>
        </w:rPr>
      </w:pPr>
    </w:p>
    <w:p w14:paraId="7695C9BF" w14:textId="77777777" w:rsidR="008F3AC4" w:rsidRPr="006A08E3" w:rsidRDefault="008F3AC4">
      <w:pPr>
        <w:spacing w:line="360" w:lineRule="auto"/>
        <w:jc w:val="both"/>
        <w:rPr>
          <w:rFonts w:ascii="Times New Roman" w:eastAsia="Times New Roman" w:hAnsi="Times New Roman" w:cs="Times New Roman"/>
          <w:color w:val="000000" w:themeColor="text1"/>
          <w:sz w:val="24"/>
          <w:szCs w:val="24"/>
          <w:lang w:val="en-GB"/>
        </w:rPr>
      </w:pPr>
    </w:p>
    <w:p w14:paraId="6B69A32A" w14:textId="77777777" w:rsidR="008F3AC4" w:rsidRPr="006A08E3" w:rsidRDefault="00D12CBB">
      <w:pPr>
        <w:spacing w:line="360" w:lineRule="auto"/>
        <w:jc w:val="both"/>
        <w:rPr>
          <w:rFonts w:ascii="Times New Roman" w:eastAsia="Times New Roman" w:hAnsi="Times New Roman" w:cs="Times New Roman"/>
          <w:color w:val="000000" w:themeColor="text1"/>
          <w:sz w:val="24"/>
          <w:szCs w:val="24"/>
          <w:lang w:val="en-GB"/>
        </w:rPr>
      </w:pPr>
      <w:r w:rsidRPr="006A08E3">
        <w:rPr>
          <w:rFonts w:ascii="Times New Roman" w:eastAsia="Times New Roman" w:hAnsi="Times New Roman" w:cs="Times New Roman"/>
          <w:color w:val="000000" w:themeColor="text1"/>
          <w:sz w:val="24"/>
          <w:szCs w:val="24"/>
          <w:lang w:val="en-GB"/>
        </w:rPr>
        <w:t>‌</w:t>
      </w:r>
    </w:p>
    <w:p w14:paraId="4EA568FC" w14:textId="77777777" w:rsidR="008F3AC4" w:rsidRPr="006A08E3" w:rsidRDefault="008F3AC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3AB96696" w14:textId="77777777" w:rsidR="008F3AC4" w:rsidRPr="006A08E3" w:rsidRDefault="00D12CBB">
      <w:pPr>
        <w:spacing w:line="360" w:lineRule="auto"/>
        <w:rPr>
          <w:rFonts w:ascii="Times New Roman" w:eastAsia="Times New Roman" w:hAnsi="Times New Roman" w:cs="Times New Roman"/>
          <w:b/>
          <w:color w:val="000000" w:themeColor="text1"/>
          <w:sz w:val="24"/>
          <w:szCs w:val="24"/>
          <w:lang w:val="en-GB"/>
        </w:rPr>
      </w:pPr>
      <w:r w:rsidRPr="006A08E3">
        <w:rPr>
          <w:rFonts w:ascii="Times New Roman" w:eastAsia="Times New Roman" w:hAnsi="Times New Roman" w:cs="Times New Roman"/>
          <w:b/>
          <w:color w:val="000000" w:themeColor="text1"/>
          <w:sz w:val="24"/>
          <w:szCs w:val="24"/>
          <w:lang w:val="en-GB"/>
        </w:rPr>
        <w:t>‌‌</w:t>
      </w:r>
    </w:p>
    <w:sectPr w:rsidR="008F3AC4" w:rsidRPr="006A08E3" w:rsidSect="008F3AC4">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4C57EC" w14:textId="77777777" w:rsidR="00066BE8" w:rsidRDefault="00066BE8" w:rsidP="008F3AC4">
      <w:pPr>
        <w:spacing w:line="240" w:lineRule="auto"/>
      </w:pPr>
      <w:r>
        <w:separator/>
      </w:r>
    </w:p>
  </w:endnote>
  <w:endnote w:type="continuationSeparator" w:id="0">
    <w:p w14:paraId="319835A4" w14:textId="77777777" w:rsidR="00066BE8" w:rsidRDefault="00066BE8" w:rsidP="008F3A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F81677" w14:textId="77777777" w:rsidR="008F3AC4" w:rsidRDefault="008F3AC4">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D12CBB">
      <w:rPr>
        <w:color w:val="000000"/>
      </w:rPr>
      <w:instrText>PAGE</w:instrText>
    </w:r>
    <w:r>
      <w:rPr>
        <w:color w:val="000000"/>
      </w:rPr>
      <w:fldChar w:fldCharType="separate"/>
    </w:r>
    <w:r w:rsidR="00B4173E">
      <w:rPr>
        <w:noProof/>
        <w:color w:val="000000"/>
      </w:rPr>
      <w:t>11</w:t>
    </w:r>
    <w:r>
      <w:rPr>
        <w:color w:val="000000"/>
      </w:rPr>
      <w:fldChar w:fldCharType="end"/>
    </w:r>
  </w:p>
  <w:p w14:paraId="7F829E88" w14:textId="77777777" w:rsidR="008F3AC4" w:rsidRDefault="008F3AC4">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7D864E" w14:textId="77777777" w:rsidR="00066BE8" w:rsidRDefault="00066BE8" w:rsidP="008F3AC4">
      <w:pPr>
        <w:spacing w:line="240" w:lineRule="auto"/>
      </w:pPr>
      <w:r>
        <w:separator/>
      </w:r>
    </w:p>
  </w:footnote>
  <w:footnote w:type="continuationSeparator" w:id="0">
    <w:p w14:paraId="3A3F9FAC" w14:textId="77777777" w:rsidR="00066BE8" w:rsidRDefault="00066BE8" w:rsidP="008F3AC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F3AC4"/>
    <w:rsid w:val="00066BE8"/>
    <w:rsid w:val="002D4139"/>
    <w:rsid w:val="006A08E3"/>
    <w:rsid w:val="008F3AC4"/>
    <w:rsid w:val="00933FC1"/>
    <w:rsid w:val="00B4173E"/>
    <w:rsid w:val="00D12C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2A2CF"/>
  <w15:docId w15:val="{4B1C6E34-017A-4B48-B7C8-A70345AC5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8F3AC4"/>
    <w:pPr>
      <w:keepNext/>
      <w:keepLines/>
      <w:spacing w:line="360" w:lineRule="auto"/>
      <w:outlineLvl w:val="0"/>
    </w:pPr>
    <w:rPr>
      <w:rFonts w:ascii="Times New Roman" w:eastAsia="Times New Roman" w:hAnsi="Times New Roman" w:cs="Times New Roman"/>
      <w:b/>
      <w:sz w:val="24"/>
      <w:szCs w:val="24"/>
    </w:rPr>
  </w:style>
  <w:style w:type="paragraph" w:styleId="Heading2">
    <w:name w:val="heading 2"/>
    <w:basedOn w:val="Normal1"/>
    <w:next w:val="Normal1"/>
    <w:rsid w:val="008F3AC4"/>
    <w:pPr>
      <w:keepNext/>
      <w:keepLines/>
      <w:spacing w:before="360" w:after="120"/>
      <w:outlineLvl w:val="1"/>
    </w:pPr>
    <w:rPr>
      <w:sz w:val="32"/>
      <w:szCs w:val="32"/>
    </w:rPr>
  </w:style>
  <w:style w:type="paragraph" w:styleId="Heading3">
    <w:name w:val="heading 3"/>
    <w:basedOn w:val="Normal1"/>
    <w:next w:val="Normal1"/>
    <w:rsid w:val="008F3AC4"/>
    <w:pPr>
      <w:keepNext/>
      <w:keepLines/>
      <w:spacing w:before="320" w:after="80"/>
      <w:outlineLvl w:val="2"/>
    </w:pPr>
    <w:rPr>
      <w:color w:val="434343"/>
      <w:sz w:val="28"/>
      <w:szCs w:val="28"/>
    </w:rPr>
  </w:style>
  <w:style w:type="paragraph" w:styleId="Heading4">
    <w:name w:val="heading 4"/>
    <w:basedOn w:val="Normal1"/>
    <w:next w:val="Normal1"/>
    <w:rsid w:val="008F3AC4"/>
    <w:pPr>
      <w:keepNext/>
      <w:keepLines/>
      <w:spacing w:before="280" w:after="80"/>
      <w:outlineLvl w:val="3"/>
    </w:pPr>
    <w:rPr>
      <w:color w:val="666666"/>
      <w:sz w:val="24"/>
      <w:szCs w:val="24"/>
    </w:rPr>
  </w:style>
  <w:style w:type="paragraph" w:styleId="Heading5">
    <w:name w:val="heading 5"/>
    <w:basedOn w:val="Normal1"/>
    <w:next w:val="Normal1"/>
    <w:rsid w:val="008F3AC4"/>
    <w:pPr>
      <w:keepNext/>
      <w:keepLines/>
      <w:spacing w:before="240" w:after="80"/>
      <w:outlineLvl w:val="4"/>
    </w:pPr>
    <w:rPr>
      <w:color w:val="666666"/>
    </w:rPr>
  </w:style>
  <w:style w:type="paragraph" w:styleId="Heading6">
    <w:name w:val="heading 6"/>
    <w:basedOn w:val="Normal1"/>
    <w:next w:val="Normal1"/>
    <w:rsid w:val="008F3AC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8F3AC4"/>
  </w:style>
  <w:style w:type="paragraph" w:styleId="Title">
    <w:name w:val="Title"/>
    <w:basedOn w:val="Normal1"/>
    <w:next w:val="Normal1"/>
    <w:rsid w:val="008F3AC4"/>
    <w:pPr>
      <w:keepNext/>
      <w:keepLines/>
      <w:spacing w:after="60"/>
    </w:pPr>
    <w:rPr>
      <w:sz w:val="52"/>
      <w:szCs w:val="52"/>
    </w:rPr>
  </w:style>
  <w:style w:type="paragraph" w:customStyle="1" w:styleId="Normal1">
    <w:name w:val="Normal1"/>
    <w:rsid w:val="008F3AC4"/>
  </w:style>
  <w:style w:type="table" w:customStyle="1" w:styleId="TableNormal1">
    <w:name w:val="Table Normal1"/>
    <w:rsid w:val="008F3AC4"/>
    <w:tblPr>
      <w:tblCellMar>
        <w:top w:w="0" w:type="dxa"/>
        <w:left w:w="0" w:type="dxa"/>
        <w:bottom w:w="0" w:type="dxa"/>
        <w:right w:w="0" w:type="dxa"/>
      </w:tblCellMar>
    </w:tblPr>
  </w:style>
  <w:style w:type="paragraph" w:styleId="Subtitle">
    <w:name w:val="Subtitle"/>
    <w:basedOn w:val="Normal"/>
    <w:next w:val="Normal"/>
    <w:rsid w:val="008F3AC4"/>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unhideWhenUsed/>
    <w:rsid w:val="00031C2E"/>
    <w:pPr>
      <w:tabs>
        <w:tab w:val="center" w:pos="4680"/>
        <w:tab w:val="right" w:pos="9360"/>
      </w:tabs>
      <w:spacing w:line="240" w:lineRule="auto"/>
    </w:pPr>
  </w:style>
  <w:style w:type="character" w:customStyle="1" w:styleId="HeaderChar">
    <w:name w:val="Header Char"/>
    <w:basedOn w:val="DefaultParagraphFont"/>
    <w:link w:val="Header"/>
    <w:uiPriority w:val="99"/>
    <w:rsid w:val="00031C2E"/>
  </w:style>
  <w:style w:type="paragraph" w:styleId="Footer">
    <w:name w:val="footer"/>
    <w:basedOn w:val="Normal"/>
    <w:link w:val="FooterChar"/>
    <w:uiPriority w:val="99"/>
    <w:unhideWhenUsed/>
    <w:rsid w:val="00031C2E"/>
    <w:pPr>
      <w:tabs>
        <w:tab w:val="center" w:pos="4680"/>
        <w:tab w:val="right" w:pos="9360"/>
      </w:tabs>
      <w:spacing w:line="240" w:lineRule="auto"/>
    </w:pPr>
  </w:style>
  <w:style w:type="character" w:customStyle="1" w:styleId="FooterChar">
    <w:name w:val="Footer Char"/>
    <w:basedOn w:val="DefaultParagraphFont"/>
    <w:link w:val="Footer"/>
    <w:uiPriority w:val="99"/>
    <w:rsid w:val="00031C2E"/>
  </w:style>
  <w:style w:type="paragraph" w:styleId="TOCHeading">
    <w:name w:val="TOC Heading"/>
    <w:basedOn w:val="Heading1"/>
    <w:next w:val="Normal"/>
    <w:uiPriority w:val="39"/>
    <w:unhideWhenUsed/>
    <w:qFormat/>
    <w:rsid w:val="00031C2E"/>
    <w:pPr>
      <w:spacing w:before="24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031C2E"/>
    <w:pPr>
      <w:spacing w:after="100"/>
    </w:pPr>
  </w:style>
  <w:style w:type="character" w:styleId="Hyperlink">
    <w:name w:val="Hyperlink"/>
    <w:basedOn w:val="DefaultParagraphFont"/>
    <w:uiPriority w:val="99"/>
    <w:unhideWhenUsed/>
    <w:rsid w:val="00031C2E"/>
    <w:rPr>
      <w:color w:val="0000FF" w:themeColor="hyperlink"/>
      <w:u w:val="single"/>
    </w:rPr>
  </w:style>
  <w:style w:type="paragraph" w:styleId="BalloonText">
    <w:name w:val="Balloon Text"/>
    <w:basedOn w:val="Normal"/>
    <w:link w:val="BalloonTextChar"/>
    <w:uiPriority w:val="99"/>
    <w:semiHidden/>
    <w:unhideWhenUsed/>
    <w:rsid w:val="00933FC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3FC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publications.parliament.uk/pa/cm201617/cmselect/cmjust/165/165.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hmxc0yq1z4UtMnwa+ldyl6wwuYw==">AMUW2mXKUfX5mtLafh19kBxZn3RDE8V5m0LNgZwzq5kwidUNMTLt4Ks/aj6gT/oBn+oFAWLr/BLXxCuvubgtgn+HIubN9K+uevpR1hVVS3ecuRzMO0NAcBTSGILbMrFlqwB3itmVlyHjlszmfkk27e8iH2nmb1VY6goxK3XGg23FDmMI2307jQTqg/Hf17Nnm3xM84JyS54dZGLhy8iENNvw+l/gVANwYBgZ81Ha3cZHKThFO66HtsjrIpXJ08Oj9IWt1vSh3qt9mVhIPSfr3u0AIOoGCJ3PuemWrxsfGJEp9FcyX0LT1OFjJOCuGeZohWgqqxQHogHo3X3EmD4Oxd1JPIIIEgsBvHlgGBoT60CApb3TX6UfVQQvHN62yqHu7O1dovyr/vQEqmCJzMPmkWNSaXHgBBVwP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2636</Words>
  <Characters>15027</Characters>
  <Application>Microsoft Office Word</Application>
  <DocSecurity>0</DocSecurity>
  <Lines>125</Lines>
  <Paragraphs>35</Paragraphs>
  <ScaleCrop>false</ScaleCrop>
  <Company/>
  <LinksUpToDate>false</LinksUpToDate>
  <CharactersWithSpaces>17628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daniel dorneanu</cp:lastModifiedBy>
  <cp:revision>4</cp:revision>
  <dcterms:created xsi:type="dcterms:W3CDTF">2023-11-09T10:13:00Z</dcterms:created>
  <dcterms:modified xsi:type="dcterms:W3CDTF">2023-12-01T16:29:00Z</dcterms:modified>
</cp:coreProperties>
</file>