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6B3BC" w14:textId="560A7DCB" w:rsidR="00D568B8" w:rsidRDefault="00A554BA" w:rsidP="00D568B8">
      <w:pPr>
        <w:jc w:val="center"/>
        <w:rPr>
          <w:b/>
          <w:bCs/>
        </w:rPr>
      </w:pPr>
      <w:r>
        <w:rPr>
          <w:b/>
          <w:bCs/>
        </w:rPr>
        <w:t xml:space="preserve"> Module Code :BMIH6002 </w:t>
      </w:r>
    </w:p>
    <w:p w14:paraId="4B4DC689" w14:textId="08228E38" w:rsidR="00A554BA" w:rsidRDefault="0003035A" w:rsidP="0003035A">
      <w:pPr>
        <w:jc w:val="center"/>
        <w:rPr>
          <w:b/>
          <w:bCs/>
        </w:rPr>
      </w:pPr>
      <w:r>
        <w:rPr>
          <w:b/>
          <w:bCs/>
        </w:rPr>
        <w:t>Student Name :</w:t>
      </w:r>
      <w:r w:rsidR="00A554BA">
        <w:rPr>
          <w:b/>
          <w:bCs/>
        </w:rPr>
        <w:t xml:space="preserve">Cristina </w:t>
      </w:r>
      <w:proofErr w:type="spellStart"/>
      <w:r w:rsidR="00A554BA">
        <w:rPr>
          <w:b/>
          <w:bCs/>
        </w:rPr>
        <w:t>Croitoru</w:t>
      </w:r>
      <w:proofErr w:type="spellEnd"/>
    </w:p>
    <w:p w14:paraId="6E05C2A0" w14:textId="4C09E29D" w:rsidR="0003035A" w:rsidRDefault="0003035A" w:rsidP="0003035A">
      <w:pPr>
        <w:jc w:val="center"/>
        <w:rPr>
          <w:b/>
          <w:bCs/>
        </w:rPr>
      </w:pPr>
      <w:r>
        <w:rPr>
          <w:b/>
          <w:bCs/>
        </w:rPr>
        <w:t>Student ID:2243006</w:t>
      </w:r>
    </w:p>
    <w:p w14:paraId="79112E43" w14:textId="77777777" w:rsidR="0003035A" w:rsidRDefault="0003035A" w:rsidP="0003035A">
      <w:pPr>
        <w:jc w:val="center"/>
        <w:rPr>
          <w:b/>
          <w:bCs/>
        </w:rPr>
      </w:pPr>
    </w:p>
    <w:p w14:paraId="6D108A6F" w14:textId="77777777" w:rsidR="0003035A" w:rsidRDefault="0003035A" w:rsidP="0003035A">
      <w:pPr>
        <w:jc w:val="center"/>
        <w:rPr>
          <w:b/>
          <w:bCs/>
        </w:rPr>
      </w:pPr>
    </w:p>
    <w:p w14:paraId="154B395A" w14:textId="77777777" w:rsidR="00D568B8" w:rsidRDefault="00D568B8" w:rsidP="00D568B8">
      <w:pPr>
        <w:jc w:val="center"/>
        <w:rPr>
          <w:b/>
          <w:bCs/>
        </w:rPr>
      </w:pPr>
    </w:p>
    <w:p w14:paraId="45E251CF" w14:textId="5822B30F" w:rsidR="00D568B8" w:rsidRDefault="0003035A" w:rsidP="0003035A">
      <w:pPr>
        <w:jc w:val="center"/>
        <w:rPr>
          <w:b/>
          <w:bCs/>
        </w:rPr>
      </w:pPr>
      <w:r>
        <w:rPr>
          <w:b/>
          <w:bCs/>
        </w:rPr>
        <w:t xml:space="preserve">I </w:t>
      </w:r>
      <w:r w:rsidRPr="0003035A">
        <w:rPr>
          <w:b/>
          <w:bCs/>
        </w:rPr>
        <w:t>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b/>
          <w:bCs/>
        </w:rPr>
        <w:t>.</w:t>
      </w:r>
    </w:p>
    <w:p w14:paraId="6099CD2C" w14:textId="77777777" w:rsidR="00D568B8" w:rsidRDefault="00D568B8" w:rsidP="00D568B8">
      <w:pPr>
        <w:jc w:val="center"/>
        <w:rPr>
          <w:b/>
          <w:bCs/>
        </w:rPr>
      </w:pPr>
    </w:p>
    <w:p w14:paraId="312DD800" w14:textId="77777777" w:rsidR="00D568B8" w:rsidRDefault="00D568B8" w:rsidP="00D568B8">
      <w:pPr>
        <w:jc w:val="center"/>
        <w:rPr>
          <w:b/>
          <w:bCs/>
        </w:rPr>
      </w:pPr>
    </w:p>
    <w:p w14:paraId="71E0F52B" w14:textId="77777777" w:rsidR="00D568B8" w:rsidRDefault="00D568B8" w:rsidP="00D568B8">
      <w:pPr>
        <w:jc w:val="center"/>
        <w:rPr>
          <w:b/>
          <w:bCs/>
        </w:rPr>
      </w:pPr>
    </w:p>
    <w:p w14:paraId="191A2D4D" w14:textId="77777777" w:rsidR="00D568B8" w:rsidRDefault="00D568B8" w:rsidP="00D568B8">
      <w:pPr>
        <w:jc w:val="center"/>
        <w:rPr>
          <w:b/>
          <w:bCs/>
        </w:rPr>
      </w:pPr>
    </w:p>
    <w:p w14:paraId="2B0505D1" w14:textId="77777777" w:rsidR="00D568B8" w:rsidRDefault="00D568B8" w:rsidP="00D568B8">
      <w:pPr>
        <w:jc w:val="center"/>
        <w:rPr>
          <w:b/>
          <w:bCs/>
        </w:rPr>
      </w:pPr>
    </w:p>
    <w:p w14:paraId="3DAA2EDA" w14:textId="77777777" w:rsidR="00D568B8" w:rsidRDefault="00D568B8" w:rsidP="00D568B8">
      <w:pPr>
        <w:jc w:val="center"/>
        <w:rPr>
          <w:b/>
          <w:bCs/>
        </w:rPr>
      </w:pPr>
    </w:p>
    <w:p w14:paraId="1C769F1E" w14:textId="77777777" w:rsidR="00D568B8" w:rsidRDefault="00D568B8" w:rsidP="00D568B8">
      <w:pPr>
        <w:jc w:val="center"/>
        <w:rPr>
          <w:b/>
          <w:bCs/>
        </w:rPr>
      </w:pPr>
    </w:p>
    <w:p w14:paraId="0CEFE2AB" w14:textId="77777777" w:rsidR="00D568B8" w:rsidRPr="00D568B8" w:rsidRDefault="00D568B8" w:rsidP="00D568B8">
      <w:pPr>
        <w:jc w:val="center"/>
        <w:rPr>
          <w:rFonts w:ascii="Times New Roman" w:hAnsi="Times New Roman" w:cs="Times New Roman"/>
          <w:b/>
          <w:bCs/>
          <w:sz w:val="32"/>
          <w:szCs w:val="32"/>
        </w:rPr>
      </w:pPr>
    </w:p>
    <w:p w14:paraId="0A54C415" w14:textId="77777777" w:rsidR="00D568B8" w:rsidRPr="00D568B8" w:rsidRDefault="00D568B8" w:rsidP="00D568B8">
      <w:pPr>
        <w:jc w:val="center"/>
        <w:rPr>
          <w:rFonts w:ascii="Times New Roman" w:hAnsi="Times New Roman" w:cs="Times New Roman"/>
          <w:b/>
          <w:bCs/>
          <w:sz w:val="32"/>
          <w:szCs w:val="32"/>
        </w:rPr>
      </w:pPr>
    </w:p>
    <w:p w14:paraId="389DC739" w14:textId="77777777" w:rsidR="00D568B8" w:rsidRPr="00D568B8" w:rsidRDefault="00D568B8" w:rsidP="00D568B8">
      <w:pPr>
        <w:jc w:val="center"/>
        <w:rPr>
          <w:rFonts w:ascii="Times New Roman" w:hAnsi="Times New Roman" w:cs="Times New Roman"/>
          <w:b/>
          <w:bCs/>
          <w:sz w:val="32"/>
          <w:szCs w:val="32"/>
        </w:rPr>
      </w:pPr>
    </w:p>
    <w:p w14:paraId="4D80AB6F" w14:textId="70F315F2" w:rsidR="00D568B8" w:rsidRPr="00D568B8" w:rsidRDefault="00D568B8" w:rsidP="00D568B8">
      <w:pPr>
        <w:jc w:val="center"/>
        <w:rPr>
          <w:rFonts w:ascii="Times New Roman" w:hAnsi="Times New Roman" w:cs="Times New Roman"/>
          <w:b/>
          <w:bCs/>
          <w:sz w:val="32"/>
          <w:szCs w:val="32"/>
        </w:rPr>
      </w:pPr>
      <w:r w:rsidRPr="00D568B8">
        <w:rPr>
          <w:rFonts w:ascii="Times New Roman" w:hAnsi="Times New Roman" w:cs="Times New Roman"/>
          <w:b/>
          <w:bCs/>
          <w:sz w:val="32"/>
          <w:szCs w:val="32"/>
        </w:rPr>
        <w:t>Company - Novotel London Wembley</w:t>
      </w:r>
    </w:p>
    <w:p w14:paraId="3C249854" w14:textId="45FE59D8" w:rsidR="00D568B8" w:rsidRPr="00D568B8" w:rsidRDefault="00D568B8">
      <w:pPr>
        <w:rPr>
          <w:rFonts w:ascii="Times New Roman" w:hAnsi="Times New Roman" w:cs="Times New Roman"/>
          <w:b/>
          <w:bCs/>
          <w:sz w:val="32"/>
          <w:szCs w:val="32"/>
        </w:rPr>
      </w:pPr>
      <w:r w:rsidRPr="00D568B8">
        <w:rPr>
          <w:rFonts w:ascii="Times New Roman" w:hAnsi="Times New Roman" w:cs="Times New Roman"/>
          <w:b/>
          <w:bCs/>
          <w:sz w:val="32"/>
          <w:szCs w:val="32"/>
        </w:rPr>
        <w:br w:type="page"/>
      </w:r>
    </w:p>
    <w:sdt>
      <w:sdtPr>
        <w:rPr>
          <w:rFonts w:asciiTheme="minorHAnsi" w:eastAsiaTheme="minorHAnsi" w:hAnsiTheme="minorHAnsi" w:cstheme="minorBidi"/>
          <w:color w:val="auto"/>
          <w:kern w:val="2"/>
          <w:sz w:val="22"/>
          <w:szCs w:val="22"/>
          <w:lang w:val="en-IN"/>
        </w:rPr>
        <w:id w:val="498084480"/>
        <w:docPartObj>
          <w:docPartGallery w:val="Table of Contents"/>
          <w:docPartUnique/>
        </w:docPartObj>
      </w:sdtPr>
      <w:sdtEndPr>
        <w:rPr>
          <w:b/>
          <w:bCs/>
          <w:noProof/>
        </w:rPr>
      </w:sdtEndPr>
      <w:sdtContent>
        <w:p w14:paraId="3DEE1554" w14:textId="3AC6D85A" w:rsidR="00D568B8" w:rsidRPr="00D568B8" w:rsidRDefault="00D568B8">
          <w:pPr>
            <w:pStyle w:val="TOCHeading"/>
            <w:rPr>
              <w:rFonts w:ascii="Times New Roman" w:hAnsi="Times New Roman" w:cs="Times New Roman"/>
              <w:b/>
              <w:bCs/>
              <w:color w:val="000000" w:themeColor="text1"/>
            </w:rPr>
          </w:pPr>
          <w:r w:rsidRPr="00D568B8">
            <w:rPr>
              <w:rFonts w:ascii="Times New Roman" w:hAnsi="Times New Roman" w:cs="Times New Roman"/>
              <w:b/>
              <w:bCs/>
              <w:color w:val="000000" w:themeColor="text1"/>
            </w:rPr>
            <w:t>Table of Contents</w:t>
          </w:r>
        </w:p>
        <w:p w14:paraId="412105CD" w14:textId="615AEAB2" w:rsidR="00D568B8" w:rsidRPr="00D568B8" w:rsidRDefault="00D568B8">
          <w:pPr>
            <w:pStyle w:val="TOC1"/>
            <w:tabs>
              <w:tab w:val="right" w:leader="dot" w:pos="9016"/>
            </w:tabs>
            <w:rPr>
              <w:rFonts w:ascii="Times New Roman" w:hAnsi="Times New Roman" w:cs="Times New Roman"/>
              <w:noProof/>
              <w:sz w:val="24"/>
              <w:szCs w:val="24"/>
            </w:rPr>
          </w:pPr>
          <w:r>
            <w:fldChar w:fldCharType="begin"/>
          </w:r>
          <w:r>
            <w:instrText xml:space="preserve"> TOC \o "1-3" \h \z \u </w:instrText>
          </w:r>
          <w:r>
            <w:fldChar w:fldCharType="separate"/>
          </w:r>
          <w:hyperlink w:anchor="_Toc213155148" w:history="1">
            <w:r w:rsidRPr="00D568B8">
              <w:rPr>
                <w:rStyle w:val="Hyperlink"/>
                <w:rFonts w:ascii="Times New Roman" w:hAnsi="Times New Roman" w:cs="Times New Roman"/>
                <w:noProof/>
                <w:sz w:val="24"/>
                <w:szCs w:val="24"/>
              </w:rPr>
              <w:t>Introduction</w:t>
            </w:r>
            <w:r w:rsidRPr="00D568B8">
              <w:rPr>
                <w:rFonts w:ascii="Times New Roman" w:hAnsi="Times New Roman" w:cs="Times New Roman"/>
                <w:noProof/>
                <w:webHidden/>
                <w:sz w:val="24"/>
                <w:szCs w:val="24"/>
              </w:rPr>
              <w:tab/>
            </w:r>
            <w:r w:rsidRPr="00D568B8">
              <w:rPr>
                <w:rFonts w:ascii="Times New Roman" w:hAnsi="Times New Roman" w:cs="Times New Roman"/>
                <w:noProof/>
                <w:webHidden/>
                <w:sz w:val="24"/>
                <w:szCs w:val="24"/>
              </w:rPr>
              <w:fldChar w:fldCharType="begin"/>
            </w:r>
            <w:r w:rsidRPr="00D568B8">
              <w:rPr>
                <w:rFonts w:ascii="Times New Roman" w:hAnsi="Times New Roman" w:cs="Times New Roman"/>
                <w:noProof/>
                <w:webHidden/>
                <w:sz w:val="24"/>
                <w:szCs w:val="24"/>
              </w:rPr>
              <w:instrText xml:space="preserve"> PAGEREF _Toc213155148 \h </w:instrText>
            </w:r>
            <w:r w:rsidRPr="00D568B8">
              <w:rPr>
                <w:rFonts w:ascii="Times New Roman" w:hAnsi="Times New Roman" w:cs="Times New Roman"/>
                <w:noProof/>
                <w:webHidden/>
                <w:sz w:val="24"/>
                <w:szCs w:val="24"/>
              </w:rPr>
            </w:r>
            <w:r w:rsidRPr="00D568B8">
              <w:rPr>
                <w:rFonts w:ascii="Times New Roman" w:hAnsi="Times New Roman" w:cs="Times New Roman"/>
                <w:noProof/>
                <w:webHidden/>
                <w:sz w:val="24"/>
                <w:szCs w:val="24"/>
              </w:rPr>
              <w:fldChar w:fldCharType="separate"/>
            </w:r>
            <w:r w:rsidRPr="00D568B8">
              <w:rPr>
                <w:rFonts w:ascii="Times New Roman" w:hAnsi="Times New Roman" w:cs="Times New Roman"/>
                <w:noProof/>
                <w:webHidden/>
                <w:sz w:val="24"/>
                <w:szCs w:val="24"/>
              </w:rPr>
              <w:t>3</w:t>
            </w:r>
            <w:r w:rsidRPr="00D568B8">
              <w:rPr>
                <w:rFonts w:ascii="Times New Roman" w:hAnsi="Times New Roman" w:cs="Times New Roman"/>
                <w:noProof/>
                <w:webHidden/>
                <w:sz w:val="24"/>
                <w:szCs w:val="24"/>
              </w:rPr>
              <w:fldChar w:fldCharType="end"/>
            </w:r>
          </w:hyperlink>
        </w:p>
        <w:p w14:paraId="2AE851C8" w14:textId="7D245BC8" w:rsidR="00D568B8" w:rsidRPr="00D568B8" w:rsidRDefault="00D568B8">
          <w:pPr>
            <w:pStyle w:val="TOC1"/>
            <w:tabs>
              <w:tab w:val="right" w:leader="dot" w:pos="9016"/>
            </w:tabs>
            <w:rPr>
              <w:rFonts w:ascii="Times New Roman" w:hAnsi="Times New Roman" w:cs="Times New Roman"/>
              <w:noProof/>
              <w:sz w:val="24"/>
              <w:szCs w:val="24"/>
            </w:rPr>
          </w:pPr>
          <w:hyperlink w:anchor="_Toc213155149" w:history="1">
            <w:r w:rsidRPr="00D568B8">
              <w:rPr>
                <w:rStyle w:val="Hyperlink"/>
                <w:rFonts w:ascii="Times New Roman" w:hAnsi="Times New Roman" w:cs="Times New Roman"/>
                <w:noProof/>
                <w:sz w:val="24"/>
                <w:szCs w:val="24"/>
              </w:rPr>
              <w:t>Main Body</w:t>
            </w:r>
            <w:r w:rsidRPr="00D568B8">
              <w:rPr>
                <w:rFonts w:ascii="Times New Roman" w:hAnsi="Times New Roman" w:cs="Times New Roman"/>
                <w:noProof/>
                <w:webHidden/>
                <w:sz w:val="24"/>
                <w:szCs w:val="24"/>
              </w:rPr>
              <w:tab/>
            </w:r>
            <w:r w:rsidRPr="00D568B8">
              <w:rPr>
                <w:rFonts w:ascii="Times New Roman" w:hAnsi="Times New Roman" w:cs="Times New Roman"/>
                <w:noProof/>
                <w:webHidden/>
                <w:sz w:val="24"/>
                <w:szCs w:val="24"/>
              </w:rPr>
              <w:fldChar w:fldCharType="begin"/>
            </w:r>
            <w:r w:rsidRPr="00D568B8">
              <w:rPr>
                <w:rFonts w:ascii="Times New Roman" w:hAnsi="Times New Roman" w:cs="Times New Roman"/>
                <w:noProof/>
                <w:webHidden/>
                <w:sz w:val="24"/>
                <w:szCs w:val="24"/>
              </w:rPr>
              <w:instrText xml:space="preserve"> PAGEREF _Toc213155149 \h </w:instrText>
            </w:r>
            <w:r w:rsidRPr="00D568B8">
              <w:rPr>
                <w:rFonts w:ascii="Times New Roman" w:hAnsi="Times New Roman" w:cs="Times New Roman"/>
                <w:noProof/>
                <w:webHidden/>
                <w:sz w:val="24"/>
                <w:szCs w:val="24"/>
              </w:rPr>
            </w:r>
            <w:r w:rsidRPr="00D568B8">
              <w:rPr>
                <w:rFonts w:ascii="Times New Roman" w:hAnsi="Times New Roman" w:cs="Times New Roman"/>
                <w:noProof/>
                <w:webHidden/>
                <w:sz w:val="24"/>
                <w:szCs w:val="24"/>
              </w:rPr>
              <w:fldChar w:fldCharType="separate"/>
            </w:r>
            <w:r w:rsidRPr="00D568B8">
              <w:rPr>
                <w:rFonts w:ascii="Times New Roman" w:hAnsi="Times New Roman" w:cs="Times New Roman"/>
                <w:noProof/>
                <w:webHidden/>
                <w:sz w:val="24"/>
                <w:szCs w:val="24"/>
              </w:rPr>
              <w:t>3</w:t>
            </w:r>
            <w:r w:rsidRPr="00D568B8">
              <w:rPr>
                <w:rFonts w:ascii="Times New Roman" w:hAnsi="Times New Roman" w:cs="Times New Roman"/>
                <w:noProof/>
                <w:webHidden/>
                <w:sz w:val="24"/>
                <w:szCs w:val="24"/>
              </w:rPr>
              <w:fldChar w:fldCharType="end"/>
            </w:r>
          </w:hyperlink>
        </w:p>
        <w:p w14:paraId="2D9623FF" w14:textId="54F5FB77" w:rsidR="00D568B8" w:rsidRPr="00D568B8" w:rsidRDefault="00D568B8">
          <w:pPr>
            <w:pStyle w:val="TOC1"/>
            <w:tabs>
              <w:tab w:val="right" w:leader="dot" w:pos="9016"/>
            </w:tabs>
            <w:rPr>
              <w:rFonts w:ascii="Times New Roman" w:hAnsi="Times New Roman" w:cs="Times New Roman"/>
              <w:noProof/>
              <w:sz w:val="24"/>
              <w:szCs w:val="24"/>
            </w:rPr>
          </w:pPr>
          <w:hyperlink w:anchor="_Toc213155150" w:history="1">
            <w:r w:rsidRPr="00D568B8">
              <w:rPr>
                <w:rStyle w:val="Hyperlink"/>
                <w:rFonts w:ascii="Times New Roman" w:hAnsi="Times New Roman" w:cs="Times New Roman"/>
                <w:noProof/>
                <w:sz w:val="24"/>
                <w:szCs w:val="24"/>
              </w:rPr>
              <w:t>Conclusion</w:t>
            </w:r>
            <w:r w:rsidRPr="00D568B8">
              <w:rPr>
                <w:rFonts w:ascii="Times New Roman" w:hAnsi="Times New Roman" w:cs="Times New Roman"/>
                <w:noProof/>
                <w:webHidden/>
                <w:sz w:val="24"/>
                <w:szCs w:val="24"/>
              </w:rPr>
              <w:tab/>
            </w:r>
            <w:r w:rsidRPr="00D568B8">
              <w:rPr>
                <w:rFonts w:ascii="Times New Roman" w:hAnsi="Times New Roman" w:cs="Times New Roman"/>
                <w:noProof/>
                <w:webHidden/>
                <w:sz w:val="24"/>
                <w:szCs w:val="24"/>
              </w:rPr>
              <w:fldChar w:fldCharType="begin"/>
            </w:r>
            <w:r w:rsidRPr="00D568B8">
              <w:rPr>
                <w:rFonts w:ascii="Times New Roman" w:hAnsi="Times New Roman" w:cs="Times New Roman"/>
                <w:noProof/>
                <w:webHidden/>
                <w:sz w:val="24"/>
                <w:szCs w:val="24"/>
              </w:rPr>
              <w:instrText xml:space="preserve"> PAGEREF _Toc213155150 \h </w:instrText>
            </w:r>
            <w:r w:rsidRPr="00D568B8">
              <w:rPr>
                <w:rFonts w:ascii="Times New Roman" w:hAnsi="Times New Roman" w:cs="Times New Roman"/>
                <w:noProof/>
                <w:webHidden/>
                <w:sz w:val="24"/>
                <w:szCs w:val="24"/>
              </w:rPr>
            </w:r>
            <w:r w:rsidRPr="00D568B8">
              <w:rPr>
                <w:rFonts w:ascii="Times New Roman" w:hAnsi="Times New Roman" w:cs="Times New Roman"/>
                <w:noProof/>
                <w:webHidden/>
                <w:sz w:val="24"/>
                <w:szCs w:val="24"/>
              </w:rPr>
              <w:fldChar w:fldCharType="separate"/>
            </w:r>
            <w:r w:rsidRPr="00D568B8">
              <w:rPr>
                <w:rFonts w:ascii="Times New Roman" w:hAnsi="Times New Roman" w:cs="Times New Roman"/>
                <w:noProof/>
                <w:webHidden/>
                <w:sz w:val="24"/>
                <w:szCs w:val="24"/>
              </w:rPr>
              <w:t>6</w:t>
            </w:r>
            <w:r w:rsidRPr="00D568B8">
              <w:rPr>
                <w:rFonts w:ascii="Times New Roman" w:hAnsi="Times New Roman" w:cs="Times New Roman"/>
                <w:noProof/>
                <w:webHidden/>
                <w:sz w:val="24"/>
                <w:szCs w:val="24"/>
              </w:rPr>
              <w:fldChar w:fldCharType="end"/>
            </w:r>
          </w:hyperlink>
        </w:p>
        <w:p w14:paraId="73EFCC45" w14:textId="19EA8FD5" w:rsidR="00D568B8" w:rsidRPr="00D568B8" w:rsidRDefault="00D568B8">
          <w:pPr>
            <w:pStyle w:val="TOC1"/>
            <w:tabs>
              <w:tab w:val="right" w:leader="dot" w:pos="9016"/>
            </w:tabs>
            <w:rPr>
              <w:rFonts w:ascii="Times New Roman" w:hAnsi="Times New Roman" w:cs="Times New Roman"/>
              <w:noProof/>
              <w:sz w:val="24"/>
              <w:szCs w:val="24"/>
            </w:rPr>
          </w:pPr>
          <w:hyperlink w:anchor="_Toc213155151" w:history="1">
            <w:r w:rsidRPr="00D568B8">
              <w:rPr>
                <w:rStyle w:val="Hyperlink"/>
                <w:rFonts w:ascii="Times New Roman" w:hAnsi="Times New Roman" w:cs="Times New Roman"/>
                <w:noProof/>
                <w:sz w:val="24"/>
                <w:szCs w:val="24"/>
              </w:rPr>
              <w:t>References</w:t>
            </w:r>
            <w:r w:rsidRPr="00D568B8">
              <w:rPr>
                <w:rFonts w:ascii="Times New Roman" w:hAnsi="Times New Roman" w:cs="Times New Roman"/>
                <w:noProof/>
                <w:webHidden/>
                <w:sz w:val="24"/>
                <w:szCs w:val="24"/>
              </w:rPr>
              <w:tab/>
            </w:r>
            <w:r w:rsidRPr="00D568B8">
              <w:rPr>
                <w:rFonts w:ascii="Times New Roman" w:hAnsi="Times New Roman" w:cs="Times New Roman"/>
                <w:noProof/>
                <w:webHidden/>
                <w:sz w:val="24"/>
                <w:szCs w:val="24"/>
              </w:rPr>
              <w:fldChar w:fldCharType="begin"/>
            </w:r>
            <w:r w:rsidRPr="00D568B8">
              <w:rPr>
                <w:rFonts w:ascii="Times New Roman" w:hAnsi="Times New Roman" w:cs="Times New Roman"/>
                <w:noProof/>
                <w:webHidden/>
                <w:sz w:val="24"/>
                <w:szCs w:val="24"/>
              </w:rPr>
              <w:instrText xml:space="preserve"> PAGEREF _Toc213155151 \h </w:instrText>
            </w:r>
            <w:r w:rsidRPr="00D568B8">
              <w:rPr>
                <w:rFonts w:ascii="Times New Roman" w:hAnsi="Times New Roman" w:cs="Times New Roman"/>
                <w:noProof/>
                <w:webHidden/>
                <w:sz w:val="24"/>
                <w:szCs w:val="24"/>
              </w:rPr>
            </w:r>
            <w:r w:rsidRPr="00D568B8">
              <w:rPr>
                <w:rFonts w:ascii="Times New Roman" w:hAnsi="Times New Roman" w:cs="Times New Roman"/>
                <w:noProof/>
                <w:webHidden/>
                <w:sz w:val="24"/>
                <w:szCs w:val="24"/>
              </w:rPr>
              <w:fldChar w:fldCharType="separate"/>
            </w:r>
            <w:r w:rsidRPr="00D568B8">
              <w:rPr>
                <w:rFonts w:ascii="Times New Roman" w:hAnsi="Times New Roman" w:cs="Times New Roman"/>
                <w:noProof/>
                <w:webHidden/>
                <w:sz w:val="24"/>
                <w:szCs w:val="24"/>
              </w:rPr>
              <w:t>7</w:t>
            </w:r>
            <w:r w:rsidRPr="00D568B8">
              <w:rPr>
                <w:rFonts w:ascii="Times New Roman" w:hAnsi="Times New Roman" w:cs="Times New Roman"/>
                <w:noProof/>
                <w:webHidden/>
                <w:sz w:val="24"/>
                <w:szCs w:val="24"/>
              </w:rPr>
              <w:fldChar w:fldCharType="end"/>
            </w:r>
          </w:hyperlink>
        </w:p>
        <w:p w14:paraId="517C5CB7" w14:textId="50074B0F" w:rsidR="00D568B8" w:rsidRPr="00D568B8" w:rsidRDefault="00D568B8">
          <w:pPr>
            <w:pStyle w:val="TOC1"/>
            <w:tabs>
              <w:tab w:val="right" w:leader="dot" w:pos="9016"/>
            </w:tabs>
            <w:rPr>
              <w:rFonts w:ascii="Times New Roman" w:hAnsi="Times New Roman" w:cs="Times New Roman"/>
              <w:noProof/>
              <w:sz w:val="24"/>
              <w:szCs w:val="24"/>
            </w:rPr>
          </w:pPr>
          <w:hyperlink w:anchor="_Toc213155152" w:history="1">
            <w:r w:rsidRPr="00D568B8">
              <w:rPr>
                <w:rStyle w:val="Hyperlink"/>
                <w:rFonts w:ascii="Times New Roman" w:hAnsi="Times New Roman" w:cs="Times New Roman"/>
                <w:noProof/>
                <w:sz w:val="24"/>
                <w:szCs w:val="24"/>
              </w:rPr>
              <w:t>Appendix</w:t>
            </w:r>
            <w:r w:rsidRPr="00D568B8">
              <w:rPr>
                <w:rFonts w:ascii="Times New Roman" w:hAnsi="Times New Roman" w:cs="Times New Roman"/>
                <w:noProof/>
                <w:webHidden/>
                <w:sz w:val="24"/>
                <w:szCs w:val="24"/>
              </w:rPr>
              <w:tab/>
            </w:r>
            <w:r w:rsidRPr="00D568B8">
              <w:rPr>
                <w:rFonts w:ascii="Times New Roman" w:hAnsi="Times New Roman" w:cs="Times New Roman"/>
                <w:noProof/>
                <w:webHidden/>
                <w:sz w:val="24"/>
                <w:szCs w:val="24"/>
              </w:rPr>
              <w:fldChar w:fldCharType="begin"/>
            </w:r>
            <w:r w:rsidRPr="00D568B8">
              <w:rPr>
                <w:rFonts w:ascii="Times New Roman" w:hAnsi="Times New Roman" w:cs="Times New Roman"/>
                <w:noProof/>
                <w:webHidden/>
                <w:sz w:val="24"/>
                <w:szCs w:val="24"/>
              </w:rPr>
              <w:instrText xml:space="preserve"> PAGEREF _Toc213155152 \h </w:instrText>
            </w:r>
            <w:r w:rsidRPr="00D568B8">
              <w:rPr>
                <w:rFonts w:ascii="Times New Roman" w:hAnsi="Times New Roman" w:cs="Times New Roman"/>
                <w:noProof/>
                <w:webHidden/>
                <w:sz w:val="24"/>
                <w:szCs w:val="24"/>
              </w:rPr>
            </w:r>
            <w:r w:rsidRPr="00D568B8">
              <w:rPr>
                <w:rFonts w:ascii="Times New Roman" w:hAnsi="Times New Roman" w:cs="Times New Roman"/>
                <w:noProof/>
                <w:webHidden/>
                <w:sz w:val="24"/>
                <w:szCs w:val="24"/>
              </w:rPr>
              <w:fldChar w:fldCharType="separate"/>
            </w:r>
            <w:r w:rsidRPr="00D568B8">
              <w:rPr>
                <w:rFonts w:ascii="Times New Roman" w:hAnsi="Times New Roman" w:cs="Times New Roman"/>
                <w:noProof/>
                <w:webHidden/>
                <w:sz w:val="24"/>
                <w:szCs w:val="24"/>
              </w:rPr>
              <w:t>7</w:t>
            </w:r>
            <w:r w:rsidRPr="00D568B8">
              <w:rPr>
                <w:rFonts w:ascii="Times New Roman" w:hAnsi="Times New Roman" w:cs="Times New Roman"/>
                <w:noProof/>
                <w:webHidden/>
                <w:sz w:val="24"/>
                <w:szCs w:val="24"/>
              </w:rPr>
              <w:fldChar w:fldCharType="end"/>
            </w:r>
          </w:hyperlink>
        </w:p>
        <w:p w14:paraId="71B51D57" w14:textId="42D74C73" w:rsidR="00D568B8" w:rsidRDefault="00D568B8">
          <w:r>
            <w:rPr>
              <w:b/>
              <w:bCs/>
              <w:noProof/>
            </w:rPr>
            <w:fldChar w:fldCharType="end"/>
          </w:r>
        </w:p>
      </w:sdtContent>
    </w:sdt>
    <w:p w14:paraId="4088022D" w14:textId="77777777" w:rsidR="00D568B8" w:rsidRDefault="00D568B8">
      <w:pPr>
        <w:rPr>
          <w:rFonts w:ascii="Times New Roman" w:eastAsiaTheme="majorEastAsia" w:hAnsi="Times New Roman" w:cstheme="majorBidi"/>
          <w:b/>
          <w:bCs/>
          <w:color w:val="000000" w:themeColor="text1"/>
          <w:sz w:val="28"/>
          <w:szCs w:val="40"/>
        </w:rPr>
      </w:pPr>
      <w:r>
        <w:rPr>
          <w:b/>
          <w:bCs/>
        </w:rPr>
        <w:br w:type="page"/>
      </w:r>
    </w:p>
    <w:p w14:paraId="4B3FAB45" w14:textId="5C3D8E46" w:rsidR="002C5814" w:rsidRPr="002C5814" w:rsidRDefault="002C5814" w:rsidP="002C5814">
      <w:pPr>
        <w:pStyle w:val="Heading1"/>
        <w:rPr>
          <w:b/>
          <w:bCs/>
        </w:rPr>
      </w:pPr>
      <w:bookmarkStart w:id="0" w:name="_Toc213155148"/>
      <w:r w:rsidRPr="002C5814">
        <w:rPr>
          <w:b/>
          <w:bCs/>
        </w:rPr>
        <w:lastRenderedPageBreak/>
        <w:t>Introduction</w:t>
      </w:r>
      <w:bookmarkEnd w:id="0"/>
      <w:r w:rsidRPr="002C5814">
        <w:rPr>
          <w:b/>
          <w:bCs/>
        </w:rPr>
        <w:t xml:space="preserve"> </w:t>
      </w:r>
    </w:p>
    <w:p w14:paraId="0E65AF8D" w14:textId="2473B913" w:rsidR="002C5814" w:rsidRPr="002C5814" w:rsidRDefault="002C5814" w:rsidP="002C5814">
      <w:pPr>
        <w:spacing w:line="360" w:lineRule="auto"/>
        <w:jc w:val="both"/>
        <w:rPr>
          <w:rFonts w:ascii="Times New Roman" w:hAnsi="Times New Roman" w:cs="Times New Roman"/>
          <w:sz w:val="24"/>
          <w:szCs w:val="24"/>
        </w:rPr>
      </w:pPr>
      <w:r w:rsidRPr="002C5814">
        <w:rPr>
          <w:rFonts w:ascii="Times New Roman" w:hAnsi="Times New Roman" w:cs="Times New Roman"/>
          <w:sz w:val="24"/>
          <w:szCs w:val="24"/>
        </w:rPr>
        <w:t>Novotel London Wembley is a modern 4 stars hotel in immediate surroundings of Wembley stadium and has a modern European cuisine with globally eclectic meals through its Gourmet Bar and Restaurant</w:t>
      </w:r>
      <w:r w:rsidR="007036AC">
        <w:rPr>
          <w:rFonts w:ascii="Times New Roman" w:hAnsi="Times New Roman" w:cs="Times New Roman"/>
          <w:sz w:val="24"/>
          <w:szCs w:val="24"/>
        </w:rPr>
        <w:t xml:space="preserve"> </w:t>
      </w:r>
      <w:r w:rsidR="007036AC" w:rsidRPr="007036AC">
        <w:rPr>
          <w:rFonts w:ascii="Times New Roman" w:hAnsi="Times New Roman" w:cs="Times New Roman"/>
          <w:sz w:val="24"/>
          <w:szCs w:val="24"/>
        </w:rPr>
        <w:t>(</w:t>
      </w:r>
      <w:proofErr w:type="spellStart"/>
      <w:r w:rsidR="007036AC" w:rsidRPr="007036AC">
        <w:rPr>
          <w:rFonts w:ascii="Times New Roman" w:hAnsi="Times New Roman" w:cs="Times New Roman"/>
          <w:sz w:val="24"/>
          <w:szCs w:val="24"/>
        </w:rPr>
        <w:t>All.accor</w:t>
      </w:r>
      <w:proofErr w:type="spellEnd"/>
      <w:r w:rsidR="007036AC" w:rsidRPr="007036AC">
        <w:rPr>
          <w:rFonts w:ascii="Times New Roman" w:hAnsi="Times New Roman" w:cs="Times New Roman"/>
          <w:sz w:val="24"/>
          <w:szCs w:val="24"/>
        </w:rPr>
        <w:t>, 2025)</w:t>
      </w:r>
      <w:r w:rsidRPr="002C5814">
        <w:rPr>
          <w:rFonts w:ascii="Times New Roman" w:hAnsi="Times New Roman" w:cs="Times New Roman"/>
          <w:sz w:val="24"/>
          <w:szCs w:val="24"/>
        </w:rPr>
        <w:t>. The outlet also provides services to leisure as well as corporate clients and is available throughout breakfast, a la carte lunch and dinner, and room services. The tasks that I completed throughout a ten-week placement in the Food and Beverage (F&amp;B) department were relatively diverse to include menus presentation, handling of dietary requests, setting and clearing of tables, replenishing inventory, maintaining hygiene, and assisting other colleagues during the peak operations. This practical learning helped me to realize practical application of the academic concepts of modules like the Food and Beverage Operations and Sustainability to Hospitality Industry in practice. The reflection that follows examines the use of service quality, teamwork, sustainability, and leadership using the theories of SERVQUAL model</w:t>
      </w:r>
      <w:r w:rsidR="00AA73F0">
        <w:rPr>
          <w:rFonts w:ascii="Times New Roman" w:hAnsi="Times New Roman" w:cs="Times New Roman"/>
          <w:sz w:val="24"/>
          <w:szCs w:val="24"/>
        </w:rPr>
        <w:t xml:space="preserve"> </w:t>
      </w:r>
      <w:r w:rsidRPr="002C5814">
        <w:rPr>
          <w:rFonts w:ascii="Times New Roman" w:hAnsi="Times New Roman" w:cs="Times New Roman"/>
          <w:sz w:val="24"/>
          <w:szCs w:val="24"/>
        </w:rPr>
        <w:t>and Motivation and Leadership models to evaluate the personal and professional growth.</w:t>
      </w:r>
    </w:p>
    <w:p w14:paraId="6FA210CA" w14:textId="528D7EC4" w:rsidR="002C5814" w:rsidRDefault="002C5814" w:rsidP="002C5814">
      <w:pPr>
        <w:pStyle w:val="Heading1"/>
        <w:rPr>
          <w:b/>
          <w:bCs/>
        </w:rPr>
      </w:pPr>
      <w:bookmarkStart w:id="1" w:name="_Toc213155149"/>
      <w:r w:rsidRPr="002C5814">
        <w:rPr>
          <w:b/>
          <w:bCs/>
        </w:rPr>
        <w:t>Main Body</w:t>
      </w:r>
      <w:bookmarkEnd w:id="1"/>
      <w:r w:rsidRPr="002C5814">
        <w:rPr>
          <w:b/>
          <w:bCs/>
        </w:rPr>
        <w:t xml:space="preserve"> </w:t>
      </w:r>
    </w:p>
    <w:p w14:paraId="77C26704" w14:textId="77777777" w:rsidR="00760258" w:rsidRPr="00A054EC" w:rsidRDefault="00760258" w:rsidP="00760258">
      <w:pPr>
        <w:pStyle w:val="Heading2"/>
        <w:spacing w:line="360" w:lineRule="auto"/>
        <w:rPr>
          <w:rFonts w:ascii="Times New Roman" w:hAnsi="Times New Roman" w:cs="Times New Roman"/>
          <w:sz w:val="24"/>
          <w:szCs w:val="24"/>
        </w:rPr>
      </w:pPr>
      <w:r w:rsidRPr="00A054EC">
        <w:rPr>
          <w:rFonts w:ascii="Times New Roman" w:hAnsi="Times New Roman" w:cs="Times New Roman"/>
          <w:sz w:val="24"/>
          <w:szCs w:val="24"/>
        </w:rPr>
        <w:t>Description</w:t>
      </w:r>
    </w:p>
    <w:p w14:paraId="77F6EDE0" w14:textId="77777777" w:rsidR="00760258" w:rsidRPr="00A054EC" w:rsidRDefault="00760258" w:rsidP="00760258">
      <w:pPr>
        <w:spacing w:line="360" w:lineRule="auto"/>
        <w:jc w:val="both"/>
        <w:rPr>
          <w:rFonts w:ascii="Times New Roman" w:hAnsi="Times New Roman" w:cs="Times New Roman"/>
          <w:sz w:val="24"/>
          <w:szCs w:val="24"/>
        </w:rPr>
      </w:pPr>
      <w:r w:rsidRPr="00A054EC">
        <w:rPr>
          <w:rFonts w:ascii="Times New Roman" w:hAnsi="Times New Roman" w:cs="Times New Roman"/>
          <w:sz w:val="24"/>
          <w:szCs w:val="24"/>
        </w:rPr>
        <w:t xml:space="preserve">Over ten weeks during my placement at Novotel London Wembley, I worked under Food and Beverage (F&amp;B) in the Gourmet Bar and Restaurant, which is a business venture that serves breakfast buffet, a la carte lunch and dinner and bar services. My wastage of duties included presentations of menus, taking orders, complaints, handling of dietary requests, setting and clearing of tables, polishing cutlery, cleaning, kitchen contact, and assisting my colleagues during rush seasons.  </w:t>
      </w:r>
    </w:p>
    <w:p w14:paraId="57109A18" w14:textId="77798CFA" w:rsidR="00760258" w:rsidRPr="00A054EC" w:rsidRDefault="00760258" w:rsidP="00760258">
      <w:pPr>
        <w:spacing w:line="360" w:lineRule="auto"/>
        <w:jc w:val="both"/>
        <w:rPr>
          <w:rFonts w:ascii="Times New Roman" w:hAnsi="Times New Roman" w:cs="Times New Roman"/>
          <w:sz w:val="24"/>
          <w:szCs w:val="24"/>
        </w:rPr>
      </w:pPr>
      <w:r w:rsidRPr="00A054EC">
        <w:rPr>
          <w:rFonts w:ascii="Times New Roman" w:hAnsi="Times New Roman" w:cs="Times New Roman"/>
          <w:sz w:val="24"/>
          <w:szCs w:val="24"/>
        </w:rPr>
        <w:t xml:space="preserve">One event that is especially relevant lasted in one of the most crowded dinner services when several customers came at the same time, one of them being highly dietary restricted. My role was to ensure that the gluten-free food of this guest was prepared and served properly and promptly and help my colleagues with table turnovers. The resultant stress, heightened by the issue of multitasking, communication issues, and time pressures was a challenging but educative learning experience. </w:t>
      </w:r>
    </w:p>
    <w:p w14:paraId="32F45DF7" w14:textId="77777777" w:rsidR="00760258" w:rsidRPr="00A054EC" w:rsidRDefault="00760258" w:rsidP="00760258">
      <w:pPr>
        <w:pStyle w:val="Heading2"/>
        <w:spacing w:line="360" w:lineRule="auto"/>
        <w:rPr>
          <w:rFonts w:ascii="Times New Roman" w:hAnsi="Times New Roman" w:cs="Times New Roman"/>
          <w:sz w:val="24"/>
          <w:szCs w:val="24"/>
        </w:rPr>
      </w:pPr>
      <w:r w:rsidRPr="00A054EC">
        <w:rPr>
          <w:rFonts w:ascii="Times New Roman" w:hAnsi="Times New Roman" w:cs="Times New Roman"/>
          <w:sz w:val="24"/>
          <w:szCs w:val="24"/>
        </w:rPr>
        <w:t>Feelings</w:t>
      </w:r>
    </w:p>
    <w:p w14:paraId="63C59F00" w14:textId="77777777" w:rsidR="00760258" w:rsidRPr="00A054EC" w:rsidRDefault="00760258" w:rsidP="00760258">
      <w:pPr>
        <w:spacing w:line="360" w:lineRule="auto"/>
        <w:jc w:val="both"/>
        <w:rPr>
          <w:rFonts w:ascii="Times New Roman" w:hAnsi="Times New Roman" w:cs="Times New Roman"/>
          <w:sz w:val="24"/>
          <w:szCs w:val="24"/>
        </w:rPr>
      </w:pPr>
      <w:r w:rsidRPr="00A054EC">
        <w:rPr>
          <w:rFonts w:ascii="Times New Roman" w:hAnsi="Times New Roman" w:cs="Times New Roman"/>
          <w:sz w:val="24"/>
          <w:szCs w:val="24"/>
        </w:rPr>
        <w:t xml:space="preserve">In the beginning, I felt anxious and overwhelmed by the fast flow of the surrounding, especially on peak times when the orders were piling up and customer patience was lost. I doubted my ability not to commit mistakes and ruin customers. I grew calmer and more assured gradually </w:t>
      </w:r>
      <w:r w:rsidRPr="00A054EC">
        <w:rPr>
          <w:rFonts w:ascii="Times New Roman" w:hAnsi="Times New Roman" w:cs="Times New Roman"/>
          <w:sz w:val="24"/>
          <w:szCs w:val="24"/>
        </w:rPr>
        <w:lastRenderedPageBreak/>
        <w:t xml:space="preserve">as I watched my supervisor, Mr. James Taylor. His management approach and motivation were calm, which allowed him to manage stress easily.  </w:t>
      </w:r>
    </w:p>
    <w:p w14:paraId="2F71ADC6" w14:textId="77777777" w:rsidR="00760258" w:rsidRPr="00A054EC" w:rsidRDefault="00760258" w:rsidP="00760258">
      <w:pPr>
        <w:spacing w:line="360" w:lineRule="auto"/>
        <w:jc w:val="both"/>
        <w:rPr>
          <w:rFonts w:ascii="Times New Roman" w:hAnsi="Times New Roman" w:cs="Times New Roman"/>
          <w:sz w:val="24"/>
          <w:szCs w:val="24"/>
        </w:rPr>
      </w:pPr>
      <w:r w:rsidRPr="00A054EC">
        <w:rPr>
          <w:rFonts w:ascii="Times New Roman" w:hAnsi="Times New Roman" w:cs="Times New Roman"/>
          <w:sz w:val="24"/>
          <w:szCs w:val="24"/>
        </w:rPr>
        <w:t>I was frustrated but still insisted on making the gluten-free order a professional one, when the latter was delayed. I did gain a feeling of relief and accomplishment after an apology and negotiations with the kitchen to have the meal rushed. Towards the end of the shift, I was also proud of handling the situation with compassion and effective communication where I understood that these soft skills are invaluable rather than just technical service provision.</w:t>
      </w:r>
    </w:p>
    <w:p w14:paraId="3724588D" w14:textId="77777777" w:rsidR="00760258" w:rsidRPr="00A054EC" w:rsidRDefault="00760258" w:rsidP="00760258">
      <w:pPr>
        <w:pStyle w:val="Heading2"/>
        <w:spacing w:line="360" w:lineRule="auto"/>
        <w:rPr>
          <w:rFonts w:ascii="Times New Roman" w:hAnsi="Times New Roman" w:cs="Times New Roman"/>
          <w:sz w:val="24"/>
          <w:szCs w:val="24"/>
        </w:rPr>
      </w:pPr>
      <w:r w:rsidRPr="00A054EC">
        <w:rPr>
          <w:rFonts w:ascii="Times New Roman" w:hAnsi="Times New Roman" w:cs="Times New Roman"/>
          <w:sz w:val="24"/>
          <w:szCs w:val="24"/>
        </w:rPr>
        <w:t>Evaluation</w:t>
      </w:r>
    </w:p>
    <w:p w14:paraId="0865E7FA" w14:textId="5D746448" w:rsidR="00760258" w:rsidRPr="00A054EC" w:rsidRDefault="00760258" w:rsidP="00760258">
      <w:pPr>
        <w:spacing w:line="360" w:lineRule="auto"/>
        <w:jc w:val="both"/>
        <w:rPr>
          <w:rFonts w:ascii="Times New Roman" w:hAnsi="Times New Roman" w:cs="Times New Roman"/>
          <w:sz w:val="24"/>
          <w:szCs w:val="24"/>
        </w:rPr>
      </w:pPr>
      <w:r w:rsidRPr="00A054EC">
        <w:rPr>
          <w:rFonts w:ascii="Times New Roman" w:hAnsi="Times New Roman" w:cs="Times New Roman"/>
          <w:sz w:val="24"/>
          <w:szCs w:val="24"/>
        </w:rPr>
        <w:t>The event highlighted the positive and the opportunities. On the positive side, there was a healthy teamwork; team members helped each other and got more efficient in communication pressure</w:t>
      </w:r>
      <w:r w:rsidR="00DC412E">
        <w:rPr>
          <w:rFonts w:ascii="Times New Roman" w:hAnsi="Times New Roman" w:cs="Times New Roman"/>
          <w:sz w:val="24"/>
          <w:szCs w:val="24"/>
        </w:rPr>
        <w:t xml:space="preserve"> </w:t>
      </w:r>
      <w:r w:rsidR="00DC412E" w:rsidRPr="00DC412E">
        <w:rPr>
          <w:rFonts w:ascii="Times New Roman" w:hAnsi="Times New Roman" w:cs="Times New Roman"/>
          <w:sz w:val="24"/>
          <w:szCs w:val="24"/>
        </w:rPr>
        <w:t>(</w:t>
      </w:r>
      <w:proofErr w:type="spellStart"/>
      <w:r w:rsidR="00DC412E" w:rsidRPr="00DC412E">
        <w:rPr>
          <w:rFonts w:ascii="Times New Roman" w:hAnsi="Times New Roman" w:cs="Times New Roman"/>
          <w:sz w:val="24"/>
          <w:szCs w:val="24"/>
        </w:rPr>
        <w:t>Mercader</w:t>
      </w:r>
      <w:proofErr w:type="spellEnd"/>
      <w:r w:rsidR="00DC412E" w:rsidRPr="00DC412E">
        <w:rPr>
          <w:rFonts w:ascii="Times New Roman" w:hAnsi="Times New Roman" w:cs="Times New Roman"/>
          <w:sz w:val="24"/>
          <w:szCs w:val="24"/>
        </w:rPr>
        <w:t xml:space="preserve"> et al., 2021)</w:t>
      </w:r>
      <w:r w:rsidRPr="00A054EC">
        <w:rPr>
          <w:rFonts w:ascii="Times New Roman" w:hAnsi="Times New Roman" w:cs="Times New Roman"/>
          <w:sz w:val="24"/>
          <w:szCs w:val="24"/>
        </w:rPr>
        <w:t>. When guests were appreciative of our professionalism and quick recovery on delays, this was a positive aspect on our department.  I managed to work out the problem professionally. My supervisor then applauded my response thus boosting my self-esteem. We also strengthened the working of front-of-house and the kitchen staff after the event, as we discussed ways of avoiding similar mistakes in the future.</w:t>
      </w:r>
    </w:p>
    <w:p w14:paraId="488111A0" w14:textId="77777777" w:rsidR="00760258" w:rsidRPr="00A054EC" w:rsidRDefault="00760258" w:rsidP="00760258">
      <w:pPr>
        <w:spacing w:line="360" w:lineRule="auto"/>
        <w:jc w:val="both"/>
        <w:rPr>
          <w:rFonts w:ascii="Times New Roman" w:hAnsi="Times New Roman" w:cs="Times New Roman"/>
          <w:sz w:val="24"/>
          <w:szCs w:val="24"/>
        </w:rPr>
      </w:pPr>
      <w:r w:rsidRPr="00A054EC">
        <w:rPr>
          <w:rFonts w:ascii="Times New Roman" w:hAnsi="Times New Roman" w:cs="Times New Roman"/>
          <w:sz w:val="24"/>
          <w:szCs w:val="24"/>
        </w:rPr>
        <w:t>Nevertheless, I found areas of weakness. There was a high likelihood of miscommunication between front of house and kitchen and a lack of a digital dietary tracking system hampered the handling of special meal requests. I also realised that I should improve time-management and prioritisation skills. In spite of such difficulties, the experience of overall service was still rewarding, and the level of guest satisfaction was high. The case highlighted the significance of flexibility, collaborative efforts, and active communication to attain the excellence of the services.</w:t>
      </w:r>
    </w:p>
    <w:p w14:paraId="1A8DFC9F" w14:textId="77777777" w:rsidR="00760258" w:rsidRPr="00A054EC" w:rsidRDefault="00760258" w:rsidP="00760258">
      <w:pPr>
        <w:pStyle w:val="Heading2"/>
        <w:spacing w:line="360" w:lineRule="auto"/>
        <w:rPr>
          <w:rFonts w:ascii="Times New Roman" w:hAnsi="Times New Roman" w:cs="Times New Roman"/>
          <w:sz w:val="24"/>
          <w:szCs w:val="24"/>
        </w:rPr>
      </w:pPr>
      <w:r w:rsidRPr="00A054EC">
        <w:rPr>
          <w:rFonts w:ascii="Times New Roman" w:hAnsi="Times New Roman" w:cs="Times New Roman"/>
          <w:sz w:val="24"/>
          <w:szCs w:val="24"/>
        </w:rPr>
        <w:t>Analysis</w:t>
      </w:r>
    </w:p>
    <w:p w14:paraId="54211CE7" w14:textId="604FFD02" w:rsidR="00760258" w:rsidRPr="00A054EC" w:rsidRDefault="00760258" w:rsidP="00760258">
      <w:pPr>
        <w:spacing w:line="360" w:lineRule="auto"/>
        <w:jc w:val="both"/>
        <w:rPr>
          <w:rFonts w:ascii="Times New Roman" w:hAnsi="Times New Roman" w:cs="Times New Roman"/>
          <w:sz w:val="24"/>
          <w:szCs w:val="24"/>
        </w:rPr>
      </w:pPr>
      <w:r w:rsidRPr="00A054EC">
        <w:rPr>
          <w:rFonts w:ascii="Times New Roman" w:hAnsi="Times New Roman" w:cs="Times New Roman"/>
          <w:sz w:val="24"/>
          <w:szCs w:val="24"/>
        </w:rPr>
        <w:t>In SERVQUAL model, reliability, assurance, responsiveness, empathy, and tangible aspects are the main dimensions of service-quality, which are predicted</w:t>
      </w:r>
      <w:r w:rsidR="00345097">
        <w:rPr>
          <w:rFonts w:ascii="Times New Roman" w:hAnsi="Times New Roman" w:cs="Times New Roman"/>
          <w:sz w:val="24"/>
          <w:szCs w:val="24"/>
        </w:rPr>
        <w:t xml:space="preserve"> </w:t>
      </w:r>
      <w:r w:rsidR="00345097" w:rsidRPr="00345097">
        <w:rPr>
          <w:rFonts w:ascii="Times New Roman" w:hAnsi="Times New Roman" w:cs="Times New Roman"/>
          <w:sz w:val="24"/>
          <w:szCs w:val="24"/>
        </w:rPr>
        <w:t>(</w:t>
      </w:r>
      <w:proofErr w:type="spellStart"/>
      <w:r w:rsidR="00345097" w:rsidRPr="00345097">
        <w:rPr>
          <w:rFonts w:ascii="Times New Roman" w:hAnsi="Times New Roman" w:cs="Times New Roman"/>
          <w:sz w:val="24"/>
          <w:szCs w:val="24"/>
        </w:rPr>
        <w:t>Asgeirsson</w:t>
      </w:r>
      <w:proofErr w:type="spellEnd"/>
      <w:r w:rsidR="000F68DB">
        <w:rPr>
          <w:rFonts w:ascii="Times New Roman" w:hAnsi="Times New Roman" w:cs="Times New Roman"/>
          <w:sz w:val="24"/>
          <w:szCs w:val="24"/>
        </w:rPr>
        <w:t xml:space="preserve"> et al.</w:t>
      </w:r>
      <w:r w:rsidR="00345097" w:rsidRPr="00345097">
        <w:rPr>
          <w:rFonts w:ascii="Times New Roman" w:hAnsi="Times New Roman" w:cs="Times New Roman"/>
          <w:sz w:val="24"/>
          <w:szCs w:val="24"/>
        </w:rPr>
        <w:t>, 2024)</w:t>
      </w:r>
      <w:r w:rsidRPr="00A054EC">
        <w:rPr>
          <w:rFonts w:ascii="Times New Roman" w:hAnsi="Times New Roman" w:cs="Times New Roman"/>
          <w:sz w:val="24"/>
          <w:szCs w:val="24"/>
        </w:rPr>
        <w:t xml:space="preserve">. In this regard, the prompt provision and proper adherence to the diet proved to be reliable, whereas my polite communication and sympathy showed confidence and attentiveness.  </w:t>
      </w:r>
    </w:p>
    <w:p w14:paraId="155EAC27" w14:textId="42D5F2E6" w:rsidR="00760258" w:rsidRPr="00A054EC" w:rsidRDefault="00760258" w:rsidP="00760258">
      <w:pPr>
        <w:spacing w:line="360" w:lineRule="auto"/>
        <w:jc w:val="both"/>
        <w:rPr>
          <w:rFonts w:ascii="Times New Roman" w:hAnsi="Times New Roman" w:cs="Times New Roman"/>
          <w:sz w:val="24"/>
          <w:szCs w:val="24"/>
        </w:rPr>
      </w:pPr>
      <w:r w:rsidRPr="00A054EC">
        <w:rPr>
          <w:rFonts w:ascii="Times New Roman" w:hAnsi="Times New Roman" w:cs="Times New Roman"/>
          <w:sz w:val="24"/>
          <w:szCs w:val="24"/>
        </w:rPr>
        <w:t xml:space="preserve">In terms of leadership, the </w:t>
      </w:r>
      <w:proofErr w:type="spellStart"/>
      <w:r w:rsidRPr="00A054EC">
        <w:rPr>
          <w:rFonts w:ascii="Times New Roman" w:hAnsi="Times New Roman" w:cs="Times New Roman"/>
          <w:sz w:val="24"/>
          <w:szCs w:val="24"/>
        </w:rPr>
        <w:t>behavior</w:t>
      </w:r>
      <w:proofErr w:type="spellEnd"/>
      <w:r w:rsidRPr="00A054EC">
        <w:rPr>
          <w:rFonts w:ascii="Times New Roman" w:hAnsi="Times New Roman" w:cs="Times New Roman"/>
          <w:sz w:val="24"/>
          <w:szCs w:val="24"/>
        </w:rPr>
        <w:t xml:space="preserve"> of my supervisor was a manifestation of the Situational Leadership Theory by Blanchard because the leader tailored instructions depending on the level of experience of the team members</w:t>
      </w:r>
      <w:r w:rsidR="0090195D">
        <w:rPr>
          <w:rFonts w:ascii="Times New Roman" w:hAnsi="Times New Roman" w:cs="Times New Roman"/>
          <w:sz w:val="24"/>
          <w:szCs w:val="24"/>
        </w:rPr>
        <w:t xml:space="preserve"> </w:t>
      </w:r>
      <w:r w:rsidR="0090195D" w:rsidRPr="0090195D">
        <w:rPr>
          <w:rFonts w:ascii="Times New Roman" w:hAnsi="Times New Roman" w:cs="Times New Roman"/>
          <w:sz w:val="24"/>
          <w:szCs w:val="24"/>
        </w:rPr>
        <w:t>(</w:t>
      </w:r>
      <w:proofErr w:type="spellStart"/>
      <w:r w:rsidR="0090195D" w:rsidRPr="0090195D">
        <w:rPr>
          <w:rFonts w:ascii="Times New Roman" w:hAnsi="Times New Roman" w:cs="Times New Roman"/>
          <w:sz w:val="24"/>
          <w:szCs w:val="24"/>
        </w:rPr>
        <w:t>Marchito</w:t>
      </w:r>
      <w:proofErr w:type="spellEnd"/>
      <w:r w:rsidR="0090195D" w:rsidRPr="0090195D">
        <w:rPr>
          <w:rFonts w:ascii="Times New Roman" w:hAnsi="Times New Roman" w:cs="Times New Roman"/>
          <w:sz w:val="24"/>
          <w:szCs w:val="24"/>
        </w:rPr>
        <w:t xml:space="preserve">, </w:t>
      </w:r>
      <w:proofErr w:type="spellStart"/>
      <w:r w:rsidR="0090195D" w:rsidRPr="0090195D">
        <w:rPr>
          <w:rFonts w:ascii="Times New Roman" w:hAnsi="Times New Roman" w:cs="Times New Roman"/>
          <w:sz w:val="24"/>
          <w:szCs w:val="24"/>
        </w:rPr>
        <w:t>García</w:t>
      </w:r>
      <w:proofErr w:type="spellEnd"/>
      <w:r w:rsidR="0090195D" w:rsidRPr="0090195D">
        <w:rPr>
          <w:rFonts w:ascii="Times New Roman" w:hAnsi="Times New Roman" w:cs="Times New Roman"/>
          <w:sz w:val="24"/>
          <w:szCs w:val="24"/>
        </w:rPr>
        <w:t xml:space="preserve"> and de, 2025)</w:t>
      </w:r>
      <w:r w:rsidRPr="00A054EC">
        <w:rPr>
          <w:rFonts w:ascii="Times New Roman" w:hAnsi="Times New Roman" w:cs="Times New Roman"/>
          <w:sz w:val="24"/>
          <w:szCs w:val="24"/>
        </w:rPr>
        <w:t xml:space="preserve">. His encouragement of the group during the stressful times inspired the group and boosted group performance. Moreover, the focus on sustainability and hygiene was strengthened. Compliance with HACCP </w:t>
      </w:r>
      <w:r w:rsidRPr="00A054EC">
        <w:rPr>
          <w:rFonts w:ascii="Times New Roman" w:hAnsi="Times New Roman" w:cs="Times New Roman"/>
          <w:sz w:val="24"/>
          <w:szCs w:val="24"/>
        </w:rPr>
        <w:lastRenderedPageBreak/>
        <w:t>regulations and Planet 21 program at Novotel also emphasized the reflection of the ethical promise of the brand in the area of both cleanness and resource efficiency. Sustainable practice, hence, incorporates the minimization of waste and enhancement of inclusivity by accommodating the diet</w:t>
      </w:r>
      <w:r w:rsidR="0099727B">
        <w:rPr>
          <w:rFonts w:ascii="Times New Roman" w:hAnsi="Times New Roman" w:cs="Times New Roman"/>
          <w:sz w:val="24"/>
          <w:szCs w:val="24"/>
        </w:rPr>
        <w:t xml:space="preserve"> </w:t>
      </w:r>
      <w:r w:rsidR="0099727B" w:rsidRPr="0099727B">
        <w:rPr>
          <w:rFonts w:ascii="Times New Roman" w:hAnsi="Times New Roman" w:cs="Times New Roman"/>
          <w:sz w:val="24"/>
          <w:szCs w:val="24"/>
        </w:rPr>
        <w:t>(</w:t>
      </w:r>
      <w:proofErr w:type="spellStart"/>
      <w:r w:rsidR="0099727B" w:rsidRPr="0099727B">
        <w:rPr>
          <w:rFonts w:ascii="Times New Roman" w:hAnsi="Times New Roman" w:cs="Times New Roman"/>
          <w:sz w:val="24"/>
          <w:szCs w:val="24"/>
        </w:rPr>
        <w:t>Abubakar</w:t>
      </w:r>
      <w:proofErr w:type="spellEnd"/>
      <w:r w:rsidR="0099727B" w:rsidRPr="0099727B">
        <w:rPr>
          <w:rFonts w:ascii="Times New Roman" w:hAnsi="Times New Roman" w:cs="Times New Roman"/>
          <w:sz w:val="24"/>
          <w:szCs w:val="24"/>
        </w:rPr>
        <w:t xml:space="preserve"> et al., 2022)</w:t>
      </w:r>
      <w:r w:rsidRPr="00A054EC">
        <w:rPr>
          <w:rFonts w:ascii="Times New Roman" w:hAnsi="Times New Roman" w:cs="Times New Roman"/>
          <w:sz w:val="24"/>
          <w:szCs w:val="24"/>
        </w:rPr>
        <w:t>. The team had a state of disagreement, but the team was now working as a team in performing at its prime level of efficiency. Teamwork increased speed of service and de-stress. This theoretical reflection confirmed that operations involving food and beverages require a holistic approach to human behaviour, communication patterns and organisational systems, which is not limited to the routine service operations.</w:t>
      </w:r>
    </w:p>
    <w:p w14:paraId="6BFF0CA9" w14:textId="77777777" w:rsidR="00760258" w:rsidRPr="00A054EC" w:rsidRDefault="00760258" w:rsidP="00760258">
      <w:pPr>
        <w:spacing w:line="360" w:lineRule="auto"/>
        <w:jc w:val="both"/>
        <w:rPr>
          <w:rFonts w:ascii="Times New Roman" w:hAnsi="Times New Roman" w:cs="Times New Roman"/>
          <w:b/>
          <w:bCs/>
          <w:sz w:val="24"/>
          <w:szCs w:val="24"/>
        </w:rPr>
      </w:pPr>
      <w:r w:rsidRPr="00A054EC">
        <w:rPr>
          <w:rFonts w:ascii="Times New Roman" w:hAnsi="Times New Roman" w:cs="Times New Roman"/>
          <w:b/>
          <w:bCs/>
          <w:sz w:val="24"/>
          <w:szCs w:val="24"/>
        </w:rPr>
        <w:t>Conclusion</w:t>
      </w:r>
    </w:p>
    <w:p w14:paraId="3295ADF3" w14:textId="7356B72B" w:rsidR="00760258" w:rsidRPr="00A054EC" w:rsidRDefault="00760258" w:rsidP="00760258">
      <w:pPr>
        <w:spacing w:line="360" w:lineRule="auto"/>
        <w:jc w:val="both"/>
        <w:rPr>
          <w:rFonts w:ascii="Times New Roman" w:hAnsi="Times New Roman" w:cs="Times New Roman"/>
          <w:sz w:val="24"/>
          <w:szCs w:val="24"/>
        </w:rPr>
      </w:pPr>
      <w:r w:rsidRPr="00A054EC">
        <w:rPr>
          <w:rFonts w:ascii="Times New Roman" w:hAnsi="Times New Roman" w:cs="Times New Roman"/>
          <w:sz w:val="24"/>
          <w:szCs w:val="24"/>
        </w:rPr>
        <w:t>This location supported the fact that an F&amp;B department needs more than efficiency on the operational level; it needs compassion, management, and flexibility. I developed the ability to handle pressure, communication with the guests, and teamwork. The theory application including SERVQUAL</w:t>
      </w:r>
      <w:r w:rsidR="00AA73F0">
        <w:rPr>
          <w:rFonts w:ascii="Times New Roman" w:hAnsi="Times New Roman" w:cs="Times New Roman"/>
          <w:sz w:val="24"/>
          <w:szCs w:val="24"/>
        </w:rPr>
        <w:t xml:space="preserve"> </w:t>
      </w:r>
      <w:r w:rsidRPr="00A054EC">
        <w:rPr>
          <w:rFonts w:ascii="Times New Roman" w:hAnsi="Times New Roman" w:cs="Times New Roman"/>
          <w:sz w:val="24"/>
          <w:szCs w:val="24"/>
        </w:rPr>
        <w:t>and Situational Leadership made them relevant. Although maintenance in the presence of supervision was acceptable, the possibility of improvement can still be made on multitasking, decision-making, and digital coordination of the kitchen activities. Now I understand the role of every service aspect, such as welcoming guests and clearing tables, in the process of the whole customer experience and brand image. The placement enhanced professional competencies and further respect on team work and service excellence within the hospitality operations.</w:t>
      </w:r>
    </w:p>
    <w:p w14:paraId="333F152D" w14:textId="77777777" w:rsidR="00760258" w:rsidRPr="00A054EC" w:rsidRDefault="00760258" w:rsidP="00760258">
      <w:pPr>
        <w:spacing w:line="360" w:lineRule="auto"/>
        <w:jc w:val="both"/>
        <w:rPr>
          <w:rFonts w:ascii="Times New Roman" w:hAnsi="Times New Roman" w:cs="Times New Roman"/>
          <w:b/>
          <w:bCs/>
          <w:sz w:val="24"/>
          <w:szCs w:val="24"/>
        </w:rPr>
      </w:pPr>
      <w:r w:rsidRPr="00A054EC">
        <w:rPr>
          <w:rFonts w:ascii="Times New Roman" w:hAnsi="Times New Roman" w:cs="Times New Roman"/>
          <w:b/>
          <w:bCs/>
          <w:sz w:val="24"/>
          <w:szCs w:val="24"/>
        </w:rPr>
        <w:t>Action Plan</w:t>
      </w:r>
    </w:p>
    <w:p w14:paraId="161C2748" w14:textId="77777777" w:rsidR="00760258" w:rsidRPr="00A054EC" w:rsidRDefault="00760258" w:rsidP="00760258">
      <w:pPr>
        <w:spacing w:line="360" w:lineRule="auto"/>
        <w:jc w:val="both"/>
        <w:rPr>
          <w:rFonts w:ascii="Times New Roman" w:hAnsi="Times New Roman" w:cs="Times New Roman"/>
          <w:b/>
          <w:bCs/>
          <w:sz w:val="24"/>
          <w:szCs w:val="24"/>
        </w:rPr>
      </w:pPr>
      <w:r w:rsidRPr="00A054EC">
        <w:rPr>
          <w:rFonts w:ascii="Times New Roman" w:hAnsi="Times New Roman" w:cs="Times New Roman"/>
          <w:b/>
          <w:bCs/>
          <w:sz w:val="24"/>
          <w:szCs w:val="24"/>
        </w:rPr>
        <w:t>6. SMART Action Plan</w:t>
      </w:r>
    </w:p>
    <w:tbl>
      <w:tblPr>
        <w:tblStyle w:val="TableGrid"/>
        <w:tblW w:w="0" w:type="auto"/>
        <w:tblLook w:val="04A0" w:firstRow="1" w:lastRow="0" w:firstColumn="1" w:lastColumn="0" w:noHBand="0" w:noVBand="1"/>
      </w:tblPr>
      <w:tblGrid>
        <w:gridCol w:w="1783"/>
        <w:gridCol w:w="1904"/>
        <w:gridCol w:w="1780"/>
        <w:gridCol w:w="1911"/>
        <w:gridCol w:w="1638"/>
      </w:tblGrid>
      <w:tr w:rsidR="00760258" w:rsidRPr="00A054EC" w14:paraId="509C3904" w14:textId="77777777" w:rsidTr="00023080">
        <w:tc>
          <w:tcPr>
            <w:tcW w:w="0" w:type="auto"/>
            <w:hideMark/>
          </w:tcPr>
          <w:p w14:paraId="511BB704" w14:textId="77777777" w:rsidR="00760258" w:rsidRPr="00A054EC" w:rsidRDefault="00760258" w:rsidP="00023080">
            <w:pPr>
              <w:spacing w:after="160" w:line="360" w:lineRule="auto"/>
              <w:jc w:val="both"/>
              <w:rPr>
                <w:rFonts w:ascii="Times New Roman" w:hAnsi="Times New Roman" w:cs="Times New Roman"/>
                <w:b/>
                <w:bCs/>
                <w:sz w:val="24"/>
                <w:szCs w:val="24"/>
              </w:rPr>
            </w:pPr>
            <w:r w:rsidRPr="00A054EC">
              <w:rPr>
                <w:rFonts w:ascii="Times New Roman" w:hAnsi="Times New Roman" w:cs="Times New Roman"/>
                <w:b/>
                <w:bCs/>
                <w:sz w:val="24"/>
                <w:szCs w:val="24"/>
              </w:rPr>
              <w:t>Specific</w:t>
            </w:r>
          </w:p>
        </w:tc>
        <w:tc>
          <w:tcPr>
            <w:tcW w:w="0" w:type="auto"/>
            <w:hideMark/>
          </w:tcPr>
          <w:p w14:paraId="2F4907B2" w14:textId="77777777" w:rsidR="00760258" w:rsidRPr="00A054EC" w:rsidRDefault="00760258" w:rsidP="00023080">
            <w:pPr>
              <w:spacing w:after="160" w:line="360" w:lineRule="auto"/>
              <w:jc w:val="both"/>
              <w:rPr>
                <w:rFonts w:ascii="Times New Roman" w:hAnsi="Times New Roman" w:cs="Times New Roman"/>
                <w:b/>
                <w:bCs/>
                <w:sz w:val="24"/>
                <w:szCs w:val="24"/>
              </w:rPr>
            </w:pPr>
            <w:r w:rsidRPr="00A054EC">
              <w:rPr>
                <w:rFonts w:ascii="Times New Roman" w:hAnsi="Times New Roman" w:cs="Times New Roman"/>
                <w:b/>
                <w:bCs/>
                <w:sz w:val="24"/>
                <w:szCs w:val="24"/>
              </w:rPr>
              <w:t>Measurable</w:t>
            </w:r>
          </w:p>
        </w:tc>
        <w:tc>
          <w:tcPr>
            <w:tcW w:w="0" w:type="auto"/>
            <w:hideMark/>
          </w:tcPr>
          <w:p w14:paraId="1FB8F914" w14:textId="77777777" w:rsidR="00760258" w:rsidRPr="00A054EC" w:rsidRDefault="00760258" w:rsidP="00023080">
            <w:pPr>
              <w:spacing w:after="160" w:line="360" w:lineRule="auto"/>
              <w:jc w:val="both"/>
              <w:rPr>
                <w:rFonts w:ascii="Times New Roman" w:hAnsi="Times New Roman" w:cs="Times New Roman"/>
                <w:b/>
                <w:bCs/>
                <w:sz w:val="24"/>
                <w:szCs w:val="24"/>
              </w:rPr>
            </w:pPr>
            <w:r w:rsidRPr="00A054EC">
              <w:rPr>
                <w:rFonts w:ascii="Times New Roman" w:hAnsi="Times New Roman" w:cs="Times New Roman"/>
                <w:b/>
                <w:bCs/>
                <w:sz w:val="24"/>
                <w:szCs w:val="24"/>
              </w:rPr>
              <w:t>Achievable</w:t>
            </w:r>
          </w:p>
        </w:tc>
        <w:tc>
          <w:tcPr>
            <w:tcW w:w="0" w:type="auto"/>
            <w:hideMark/>
          </w:tcPr>
          <w:p w14:paraId="16383DB3" w14:textId="77777777" w:rsidR="00760258" w:rsidRPr="00A054EC" w:rsidRDefault="00760258" w:rsidP="00023080">
            <w:pPr>
              <w:spacing w:after="160" w:line="360" w:lineRule="auto"/>
              <w:jc w:val="both"/>
              <w:rPr>
                <w:rFonts w:ascii="Times New Roman" w:hAnsi="Times New Roman" w:cs="Times New Roman"/>
                <w:b/>
                <w:bCs/>
                <w:sz w:val="24"/>
                <w:szCs w:val="24"/>
              </w:rPr>
            </w:pPr>
            <w:r w:rsidRPr="00A054EC">
              <w:rPr>
                <w:rFonts w:ascii="Times New Roman" w:hAnsi="Times New Roman" w:cs="Times New Roman"/>
                <w:b/>
                <w:bCs/>
                <w:sz w:val="24"/>
                <w:szCs w:val="24"/>
              </w:rPr>
              <w:t>Relevant</w:t>
            </w:r>
          </w:p>
        </w:tc>
        <w:tc>
          <w:tcPr>
            <w:tcW w:w="0" w:type="auto"/>
            <w:hideMark/>
          </w:tcPr>
          <w:p w14:paraId="06A3AFCE" w14:textId="77777777" w:rsidR="00760258" w:rsidRPr="00A054EC" w:rsidRDefault="00760258" w:rsidP="00023080">
            <w:pPr>
              <w:spacing w:after="160" w:line="360" w:lineRule="auto"/>
              <w:jc w:val="both"/>
              <w:rPr>
                <w:rFonts w:ascii="Times New Roman" w:hAnsi="Times New Roman" w:cs="Times New Roman"/>
                <w:b/>
                <w:bCs/>
                <w:sz w:val="24"/>
                <w:szCs w:val="24"/>
              </w:rPr>
            </w:pPr>
            <w:r w:rsidRPr="00A054EC">
              <w:rPr>
                <w:rFonts w:ascii="Times New Roman" w:hAnsi="Times New Roman" w:cs="Times New Roman"/>
                <w:b/>
                <w:bCs/>
                <w:sz w:val="24"/>
                <w:szCs w:val="24"/>
              </w:rPr>
              <w:t>Time-bound</w:t>
            </w:r>
          </w:p>
        </w:tc>
      </w:tr>
      <w:tr w:rsidR="00760258" w:rsidRPr="00A054EC" w14:paraId="7E4515AD" w14:textId="77777777" w:rsidTr="00023080">
        <w:tc>
          <w:tcPr>
            <w:tcW w:w="0" w:type="auto"/>
            <w:hideMark/>
          </w:tcPr>
          <w:p w14:paraId="14443DBA"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b/>
                <w:bCs/>
                <w:sz w:val="24"/>
                <w:szCs w:val="24"/>
              </w:rPr>
              <w:t>1. Improve accuracy in taking and delivering orders</w:t>
            </w:r>
          </w:p>
        </w:tc>
        <w:tc>
          <w:tcPr>
            <w:tcW w:w="0" w:type="auto"/>
            <w:hideMark/>
          </w:tcPr>
          <w:p w14:paraId="1900B1EF"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Reduce customer order errors to less than 2 per month by confirming orders before submission.</w:t>
            </w:r>
          </w:p>
        </w:tc>
        <w:tc>
          <w:tcPr>
            <w:tcW w:w="0" w:type="auto"/>
            <w:hideMark/>
          </w:tcPr>
          <w:p w14:paraId="4AB6DB7D"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Achievable through active listening and double-checking guest preferences.</w:t>
            </w:r>
          </w:p>
        </w:tc>
        <w:tc>
          <w:tcPr>
            <w:tcW w:w="0" w:type="auto"/>
            <w:hideMark/>
          </w:tcPr>
          <w:p w14:paraId="640F370E"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Enhances reliability in guest service (SERVQUAL).</w:t>
            </w:r>
          </w:p>
        </w:tc>
        <w:tc>
          <w:tcPr>
            <w:tcW w:w="0" w:type="auto"/>
            <w:hideMark/>
          </w:tcPr>
          <w:p w14:paraId="36BFFC76"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Within 2 months of next placement.</w:t>
            </w:r>
          </w:p>
        </w:tc>
      </w:tr>
      <w:tr w:rsidR="00760258" w:rsidRPr="00A054EC" w14:paraId="661F972B" w14:textId="77777777" w:rsidTr="00023080">
        <w:tc>
          <w:tcPr>
            <w:tcW w:w="0" w:type="auto"/>
            <w:hideMark/>
          </w:tcPr>
          <w:p w14:paraId="3B5D93BF"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b/>
                <w:bCs/>
                <w:sz w:val="24"/>
                <w:szCs w:val="24"/>
              </w:rPr>
              <w:lastRenderedPageBreak/>
              <w:t>2. Strengthen teamwork during peak service</w:t>
            </w:r>
          </w:p>
        </w:tc>
        <w:tc>
          <w:tcPr>
            <w:tcW w:w="0" w:type="auto"/>
            <w:hideMark/>
          </w:tcPr>
          <w:p w14:paraId="0FF9D0A5"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Participate in and contribute ideas during pre-shift briefings twice per week.</w:t>
            </w:r>
          </w:p>
        </w:tc>
        <w:tc>
          <w:tcPr>
            <w:tcW w:w="0" w:type="auto"/>
            <w:hideMark/>
          </w:tcPr>
          <w:p w14:paraId="7DC5FDA3"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Feasible with supervisor coordination and proactive engagement.</w:t>
            </w:r>
          </w:p>
        </w:tc>
        <w:tc>
          <w:tcPr>
            <w:tcW w:w="0" w:type="auto"/>
            <w:hideMark/>
          </w:tcPr>
          <w:p w14:paraId="2FA06328" w14:textId="0DCD36B5"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Builds team communication and efficiency</w:t>
            </w:r>
            <w:r w:rsidR="00AA73F0">
              <w:rPr>
                <w:rFonts w:ascii="Times New Roman" w:hAnsi="Times New Roman" w:cs="Times New Roman"/>
                <w:sz w:val="24"/>
                <w:szCs w:val="24"/>
              </w:rPr>
              <w:t>.</w:t>
            </w:r>
          </w:p>
        </w:tc>
        <w:tc>
          <w:tcPr>
            <w:tcW w:w="0" w:type="auto"/>
            <w:hideMark/>
          </w:tcPr>
          <w:p w14:paraId="3708C2A2"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Continuous over next 3 months.</w:t>
            </w:r>
          </w:p>
        </w:tc>
      </w:tr>
      <w:tr w:rsidR="00760258" w:rsidRPr="00A054EC" w14:paraId="1205162A" w14:textId="77777777" w:rsidTr="00023080">
        <w:tc>
          <w:tcPr>
            <w:tcW w:w="0" w:type="auto"/>
            <w:hideMark/>
          </w:tcPr>
          <w:p w14:paraId="64F7300D"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b/>
                <w:bCs/>
                <w:sz w:val="24"/>
                <w:szCs w:val="24"/>
              </w:rPr>
              <w:t>3. Enhance professional appearance and etiquette</w:t>
            </w:r>
          </w:p>
        </w:tc>
        <w:tc>
          <w:tcPr>
            <w:tcW w:w="0" w:type="auto"/>
            <w:hideMark/>
          </w:tcPr>
          <w:p w14:paraId="79FB3DFB"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Maintain 100% compliance with grooming and uniform standards in every shift.</w:t>
            </w:r>
          </w:p>
        </w:tc>
        <w:tc>
          <w:tcPr>
            <w:tcW w:w="0" w:type="auto"/>
            <w:hideMark/>
          </w:tcPr>
          <w:p w14:paraId="3685CF87"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Supported by self-monitoring and supervisor feedback.</w:t>
            </w:r>
          </w:p>
        </w:tc>
        <w:tc>
          <w:tcPr>
            <w:tcW w:w="0" w:type="auto"/>
            <w:hideMark/>
          </w:tcPr>
          <w:p w14:paraId="467745EF"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Reinforces professional brand image and guest trust.</w:t>
            </w:r>
          </w:p>
        </w:tc>
        <w:tc>
          <w:tcPr>
            <w:tcW w:w="0" w:type="auto"/>
            <w:hideMark/>
          </w:tcPr>
          <w:p w14:paraId="68C2BE22"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Immediate and ongoing.</w:t>
            </w:r>
          </w:p>
        </w:tc>
      </w:tr>
      <w:tr w:rsidR="00760258" w:rsidRPr="00A054EC" w14:paraId="45D852D0" w14:textId="77777777" w:rsidTr="00023080">
        <w:tc>
          <w:tcPr>
            <w:tcW w:w="0" w:type="auto"/>
            <w:hideMark/>
          </w:tcPr>
          <w:p w14:paraId="68300DBD"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b/>
                <w:bCs/>
                <w:sz w:val="24"/>
                <w:szCs w:val="24"/>
              </w:rPr>
              <w:t>4. Increase motivation and performance</w:t>
            </w:r>
          </w:p>
        </w:tc>
        <w:tc>
          <w:tcPr>
            <w:tcW w:w="0" w:type="auto"/>
            <w:hideMark/>
          </w:tcPr>
          <w:p w14:paraId="168C0C9D"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Request feedback from supervisors at least once a week and apply suggestions in subsequent shifts.</w:t>
            </w:r>
          </w:p>
        </w:tc>
        <w:tc>
          <w:tcPr>
            <w:tcW w:w="0" w:type="auto"/>
            <w:hideMark/>
          </w:tcPr>
          <w:p w14:paraId="15CCADAB"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Easily achievable through scheduled discussions.</w:t>
            </w:r>
          </w:p>
        </w:tc>
        <w:tc>
          <w:tcPr>
            <w:tcW w:w="0" w:type="auto"/>
            <w:hideMark/>
          </w:tcPr>
          <w:p w14:paraId="682F294C" w14:textId="712AD9F4"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Encourages recognition and personal development</w:t>
            </w:r>
            <w:r w:rsidR="00AA73F0">
              <w:rPr>
                <w:rFonts w:ascii="Times New Roman" w:hAnsi="Times New Roman" w:cs="Times New Roman"/>
                <w:sz w:val="24"/>
                <w:szCs w:val="24"/>
              </w:rPr>
              <w:t>.</w:t>
            </w:r>
          </w:p>
        </w:tc>
        <w:tc>
          <w:tcPr>
            <w:tcW w:w="0" w:type="auto"/>
            <w:hideMark/>
          </w:tcPr>
          <w:p w14:paraId="745040F1"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Implemented weekly over next 10 weeks.</w:t>
            </w:r>
          </w:p>
        </w:tc>
      </w:tr>
      <w:tr w:rsidR="00760258" w:rsidRPr="00A054EC" w14:paraId="61F6AC72" w14:textId="77777777" w:rsidTr="00023080">
        <w:tc>
          <w:tcPr>
            <w:tcW w:w="0" w:type="auto"/>
            <w:hideMark/>
          </w:tcPr>
          <w:p w14:paraId="16EDD9BF"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b/>
                <w:bCs/>
                <w:sz w:val="24"/>
                <w:szCs w:val="24"/>
              </w:rPr>
              <w:t>5. Improve operational efficiency and table turnaround</w:t>
            </w:r>
          </w:p>
        </w:tc>
        <w:tc>
          <w:tcPr>
            <w:tcW w:w="0" w:type="auto"/>
            <w:hideMark/>
          </w:tcPr>
          <w:p w14:paraId="3DC7223E"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Reduce table reset time from 4 minutes to 2 minutes through better organisation and teamwork.</w:t>
            </w:r>
          </w:p>
        </w:tc>
        <w:tc>
          <w:tcPr>
            <w:tcW w:w="0" w:type="auto"/>
            <w:hideMark/>
          </w:tcPr>
          <w:p w14:paraId="1B7984A9"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Feasible through pre-prepared setups and delegation.</w:t>
            </w:r>
          </w:p>
        </w:tc>
        <w:tc>
          <w:tcPr>
            <w:tcW w:w="0" w:type="auto"/>
            <w:hideMark/>
          </w:tcPr>
          <w:p w14:paraId="1FE2FC99"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Supports guest satisfaction and faster service flow.</w:t>
            </w:r>
          </w:p>
        </w:tc>
        <w:tc>
          <w:tcPr>
            <w:tcW w:w="0" w:type="auto"/>
            <w:hideMark/>
          </w:tcPr>
          <w:p w14:paraId="62012BB5" w14:textId="77777777" w:rsidR="00760258" w:rsidRPr="00A054EC" w:rsidRDefault="00760258" w:rsidP="00023080">
            <w:pPr>
              <w:spacing w:after="160" w:line="360" w:lineRule="auto"/>
              <w:jc w:val="both"/>
              <w:rPr>
                <w:rFonts w:ascii="Times New Roman" w:hAnsi="Times New Roman" w:cs="Times New Roman"/>
                <w:sz w:val="24"/>
                <w:szCs w:val="24"/>
              </w:rPr>
            </w:pPr>
            <w:r w:rsidRPr="00A054EC">
              <w:rPr>
                <w:rFonts w:ascii="Times New Roman" w:hAnsi="Times New Roman" w:cs="Times New Roman"/>
                <w:sz w:val="24"/>
                <w:szCs w:val="24"/>
              </w:rPr>
              <w:t>Achieve within 6 weeks.</w:t>
            </w:r>
          </w:p>
        </w:tc>
      </w:tr>
    </w:tbl>
    <w:p w14:paraId="2B1C4CFE" w14:textId="77777777" w:rsidR="00760258" w:rsidRPr="00760258" w:rsidRDefault="00760258" w:rsidP="00760258"/>
    <w:p w14:paraId="7A85578D" w14:textId="4C9EBF3C" w:rsidR="002C5814" w:rsidRPr="002C5814" w:rsidRDefault="002C5814" w:rsidP="002C5814">
      <w:pPr>
        <w:pStyle w:val="Heading1"/>
        <w:rPr>
          <w:b/>
          <w:bCs/>
        </w:rPr>
      </w:pPr>
      <w:bookmarkStart w:id="2" w:name="_Toc213155150"/>
      <w:r w:rsidRPr="002C5814">
        <w:rPr>
          <w:b/>
          <w:bCs/>
        </w:rPr>
        <w:t>Conclusion</w:t>
      </w:r>
      <w:bookmarkEnd w:id="2"/>
      <w:r w:rsidRPr="002C5814">
        <w:rPr>
          <w:b/>
          <w:bCs/>
        </w:rPr>
        <w:t xml:space="preserve"> </w:t>
      </w:r>
    </w:p>
    <w:p w14:paraId="5B4AC5A9" w14:textId="786FD173" w:rsidR="00D568B8" w:rsidRDefault="002C5814" w:rsidP="002C5814">
      <w:pPr>
        <w:spacing w:line="360" w:lineRule="auto"/>
        <w:jc w:val="both"/>
        <w:rPr>
          <w:rFonts w:ascii="Times New Roman" w:hAnsi="Times New Roman" w:cs="Times New Roman"/>
          <w:sz w:val="24"/>
          <w:szCs w:val="24"/>
        </w:rPr>
      </w:pPr>
      <w:r w:rsidRPr="002C5814">
        <w:rPr>
          <w:rFonts w:ascii="Times New Roman" w:hAnsi="Times New Roman" w:cs="Times New Roman"/>
          <w:sz w:val="24"/>
          <w:szCs w:val="24"/>
        </w:rPr>
        <w:t xml:space="preserve">This internship at Novotel London Wembley offered valuable experience on how theoretical models can be put into action in the hospitality operations. Activities like menu presentation, complaints handling, and implementation of cleanliness allowed applying the theories of service quality and leadership and fostering confidence, collaboration, and time-management skills. The experience once again confirmed the fact that F&amp;B management requires accuracy, </w:t>
      </w:r>
      <w:r w:rsidRPr="002C5814">
        <w:rPr>
          <w:rFonts w:ascii="Times New Roman" w:hAnsi="Times New Roman" w:cs="Times New Roman"/>
          <w:sz w:val="24"/>
          <w:szCs w:val="24"/>
        </w:rPr>
        <w:lastRenderedPageBreak/>
        <w:t>compassion, and flexibility.</w:t>
      </w:r>
      <w:r>
        <w:rPr>
          <w:rFonts w:ascii="Times New Roman" w:hAnsi="Times New Roman" w:cs="Times New Roman"/>
          <w:sz w:val="24"/>
          <w:szCs w:val="24"/>
        </w:rPr>
        <w:t xml:space="preserve"> </w:t>
      </w:r>
      <w:r w:rsidRPr="002C5814">
        <w:rPr>
          <w:rFonts w:ascii="Times New Roman" w:hAnsi="Times New Roman" w:cs="Times New Roman"/>
          <w:sz w:val="24"/>
          <w:szCs w:val="24"/>
        </w:rPr>
        <w:t xml:space="preserve">My leadership and teamwork concept under the mentorship of </w:t>
      </w:r>
      <w:r w:rsidR="00CA32EB">
        <w:rPr>
          <w:rFonts w:ascii="Times New Roman" w:hAnsi="Times New Roman" w:cs="Times New Roman"/>
          <w:sz w:val="24"/>
          <w:szCs w:val="24"/>
        </w:rPr>
        <w:t>my manager</w:t>
      </w:r>
      <w:r w:rsidRPr="002C5814">
        <w:rPr>
          <w:rFonts w:ascii="Times New Roman" w:hAnsi="Times New Roman" w:cs="Times New Roman"/>
          <w:sz w:val="24"/>
          <w:szCs w:val="24"/>
        </w:rPr>
        <w:t xml:space="preserve"> improved my perception of the impact of leadership and teamwork in achieving guest satisfaction and effective operations. I have come to understand that hospitality is not only about supplying people with food but also developing memorable and consistent and sustainable experiences. In sum, this placement not only provided a gap between theory and practice, but also increased my communication and leadership skills, as well as my desire to become a professional in the field of hospitality management.</w:t>
      </w:r>
    </w:p>
    <w:p w14:paraId="0F84B093" w14:textId="77777777" w:rsidR="00D568B8" w:rsidRDefault="00D568B8">
      <w:pPr>
        <w:rPr>
          <w:rFonts w:ascii="Times New Roman" w:hAnsi="Times New Roman" w:cs="Times New Roman"/>
          <w:sz w:val="24"/>
          <w:szCs w:val="24"/>
        </w:rPr>
      </w:pPr>
      <w:r>
        <w:rPr>
          <w:rFonts w:ascii="Times New Roman" w:hAnsi="Times New Roman" w:cs="Times New Roman"/>
          <w:sz w:val="24"/>
          <w:szCs w:val="24"/>
        </w:rPr>
        <w:br w:type="page"/>
      </w:r>
    </w:p>
    <w:p w14:paraId="2AA0096B" w14:textId="5BEE1A30" w:rsidR="005B66EF" w:rsidRDefault="00D568B8" w:rsidP="00D568B8">
      <w:pPr>
        <w:pStyle w:val="Heading1"/>
        <w:rPr>
          <w:b/>
          <w:bCs/>
        </w:rPr>
      </w:pPr>
      <w:bookmarkStart w:id="3" w:name="_Toc213155151"/>
      <w:r w:rsidRPr="00D568B8">
        <w:rPr>
          <w:b/>
          <w:bCs/>
        </w:rPr>
        <w:lastRenderedPageBreak/>
        <w:t>References</w:t>
      </w:r>
      <w:bookmarkEnd w:id="3"/>
    </w:p>
    <w:p w14:paraId="6031EEA1" w14:textId="77777777" w:rsidR="00DB7A99" w:rsidRPr="00DB7A99" w:rsidRDefault="00DB7A99" w:rsidP="00DB7A99">
      <w:pPr>
        <w:spacing w:line="360" w:lineRule="auto"/>
        <w:jc w:val="both"/>
        <w:rPr>
          <w:rFonts w:ascii="Times New Roman" w:hAnsi="Times New Roman" w:cs="Times New Roman"/>
          <w:sz w:val="24"/>
          <w:szCs w:val="24"/>
        </w:rPr>
      </w:pPr>
      <w:proofErr w:type="spellStart"/>
      <w:r w:rsidRPr="00DB7A99">
        <w:rPr>
          <w:rFonts w:ascii="Times New Roman" w:hAnsi="Times New Roman" w:cs="Times New Roman"/>
          <w:sz w:val="24"/>
          <w:szCs w:val="24"/>
        </w:rPr>
        <w:t>Abubakar</w:t>
      </w:r>
      <w:proofErr w:type="spellEnd"/>
      <w:r w:rsidRPr="00DB7A99">
        <w:rPr>
          <w:rFonts w:ascii="Times New Roman" w:hAnsi="Times New Roman" w:cs="Times New Roman"/>
          <w:sz w:val="24"/>
          <w:szCs w:val="24"/>
        </w:rPr>
        <w:t xml:space="preserve">, I.R., </w:t>
      </w:r>
      <w:proofErr w:type="spellStart"/>
      <w:r w:rsidRPr="00DB7A99">
        <w:rPr>
          <w:rFonts w:ascii="Times New Roman" w:hAnsi="Times New Roman" w:cs="Times New Roman"/>
          <w:sz w:val="24"/>
          <w:szCs w:val="24"/>
        </w:rPr>
        <w:t>Maniruzzaman</w:t>
      </w:r>
      <w:proofErr w:type="spellEnd"/>
      <w:r w:rsidRPr="00DB7A99">
        <w:rPr>
          <w:rFonts w:ascii="Times New Roman" w:hAnsi="Times New Roman" w:cs="Times New Roman"/>
          <w:sz w:val="24"/>
          <w:szCs w:val="24"/>
        </w:rPr>
        <w:t xml:space="preserve">, K.M., </w:t>
      </w:r>
      <w:proofErr w:type="spellStart"/>
      <w:r w:rsidRPr="00DB7A99">
        <w:rPr>
          <w:rFonts w:ascii="Times New Roman" w:hAnsi="Times New Roman" w:cs="Times New Roman"/>
          <w:sz w:val="24"/>
          <w:szCs w:val="24"/>
        </w:rPr>
        <w:t>Dano</w:t>
      </w:r>
      <w:proofErr w:type="spellEnd"/>
      <w:r w:rsidRPr="00DB7A99">
        <w:rPr>
          <w:rFonts w:ascii="Times New Roman" w:hAnsi="Times New Roman" w:cs="Times New Roman"/>
          <w:sz w:val="24"/>
          <w:szCs w:val="24"/>
        </w:rPr>
        <w:t xml:space="preserve">, U.L., </w:t>
      </w:r>
      <w:proofErr w:type="spellStart"/>
      <w:r w:rsidRPr="00DB7A99">
        <w:rPr>
          <w:rFonts w:ascii="Times New Roman" w:hAnsi="Times New Roman" w:cs="Times New Roman"/>
          <w:sz w:val="24"/>
          <w:szCs w:val="24"/>
        </w:rPr>
        <w:t>AlShihri</w:t>
      </w:r>
      <w:proofErr w:type="spellEnd"/>
      <w:r w:rsidRPr="00DB7A99">
        <w:rPr>
          <w:rFonts w:ascii="Times New Roman" w:hAnsi="Times New Roman" w:cs="Times New Roman"/>
          <w:sz w:val="24"/>
          <w:szCs w:val="24"/>
        </w:rPr>
        <w:t xml:space="preserve">, F.S., </w:t>
      </w:r>
      <w:proofErr w:type="spellStart"/>
      <w:r w:rsidRPr="00DB7A99">
        <w:rPr>
          <w:rFonts w:ascii="Times New Roman" w:hAnsi="Times New Roman" w:cs="Times New Roman"/>
          <w:sz w:val="24"/>
          <w:szCs w:val="24"/>
        </w:rPr>
        <w:t>AlShammari</w:t>
      </w:r>
      <w:proofErr w:type="spellEnd"/>
      <w:r w:rsidRPr="00DB7A99">
        <w:rPr>
          <w:rFonts w:ascii="Times New Roman" w:hAnsi="Times New Roman" w:cs="Times New Roman"/>
          <w:sz w:val="24"/>
          <w:szCs w:val="24"/>
        </w:rPr>
        <w:t>, M.S., Ahmed, S.M.S., Al-</w:t>
      </w:r>
      <w:proofErr w:type="spellStart"/>
      <w:r w:rsidRPr="00DB7A99">
        <w:rPr>
          <w:rFonts w:ascii="Times New Roman" w:hAnsi="Times New Roman" w:cs="Times New Roman"/>
          <w:sz w:val="24"/>
          <w:szCs w:val="24"/>
        </w:rPr>
        <w:t>Gehlani</w:t>
      </w:r>
      <w:proofErr w:type="spellEnd"/>
      <w:r w:rsidRPr="00DB7A99">
        <w:rPr>
          <w:rFonts w:ascii="Times New Roman" w:hAnsi="Times New Roman" w:cs="Times New Roman"/>
          <w:sz w:val="24"/>
          <w:szCs w:val="24"/>
        </w:rPr>
        <w:t xml:space="preserve">, W.A.G. and </w:t>
      </w:r>
      <w:proofErr w:type="spellStart"/>
      <w:r w:rsidRPr="00DB7A99">
        <w:rPr>
          <w:rFonts w:ascii="Times New Roman" w:hAnsi="Times New Roman" w:cs="Times New Roman"/>
          <w:sz w:val="24"/>
          <w:szCs w:val="24"/>
        </w:rPr>
        <w:t>Alrawaf</w:t>
      </w:r>
      <w:proofErr w:type="spellEnd"/>
      <w:r w:rsidRPr="00DB7A99">
        <w:rPr>
          <w:rFonts w:ascii="Times New Roman" w:hAnsi="Times New Roman" w:cs="Times New Roman"/>
          <w:sz w:val="24"/>
          <w:szCs w:val="24"/>
        </w:rPr>
        <w:t xml:space="preserve">, T.I. (2022). Environmental sustainability impacts of solid waste management practices in the global south. </w:t>
      </w:r>
      <w:r w:rsidRPr="00DB7A99">
        <w:rPr>
          <w:rFonts w:ascii="Times New Roman" w:hAnsi="Times New Roman" w:cs="Times New Roman"/>
          <w:i/>
          <w:iCs/>
          <w:sz w:val="24"/>
          <w:szCs w:val="24"/>
        </w:rPr>
        <w:t>International Journal of Environmental Research and Public Health</w:t>
      </w:r>
      <w:r w:rsidRPr="00DB7A99">
        <w:rPr>
          <w:rFonts w:ascii="Times New Roman" w:hAnsi="Times New Roman" w:cs="Times New Roman"/>
          <w:sz w:val="24"/>
          <w:szCs w:val="24"/>
        </w:rPr>
        <w:t xml:space="preserve">, [online] 19(19), p.12717. </w:t>
      </w:r>
      <w:proofErr w:type="spellStart"/>
      <w:r w:rsidRPr="00DB7A99">
        <w:rPr>
          <w:rFonts w:ascii="Times New Roman" w:hAnsi="Times New Roman" w:cs="Times New Roman"/>
          <w:sz w:val="24"/>
          <w:szCs w:val="24"/>
        </w:rPr>
        <w:t>doi:https</w:t>
      </w:r>
      <w:proofErr w:type="spellEnd"/>
      <w:r w:rsidRPr="00DB7A99">
        <w:rPr>
          <w:rFonts w:ascii="Times New Roman" w:hAnsi="Times New Roman" w:cs="Times New Roman"/>
          <w:sz w:val="24"/>
          <w:szCs w:val="24"/>
        </w:rPr>
        <w:t>://doi.org/10.3390/ijerph191912717.</w:t>
      </w:r>
    </w:p>
    <w:p w14:paraId="769C7857" w14:textId="77777777" w:rsidR="00DB7A99" w:rsidRPr="00DB7A99" w:rsidRDefault="00DB7A99" w:rsidP="00DB7A99">
      <w:pPr>
        <w:spacing w:line="360" w:lineRule="auto"/>
        <w:jc w:val="both"/>
        <w:rPr>
          <w:rFonts w:ascii="Times New Roman" w:hAnsi="Times New Roman" w:cs="Times New Roman"/>
          <w:sz w:val="24"/>
          <w:szCs w:val="24"/>
        </w:rPr>
      </w:pPr>
      <w:proofErr w:type="spellStart"/>
      <w:r w:rsidRPr="00DB7A99">
        <w:rPr>
          <w:rFonts w:ascii="Times New Roman" w:hAnsi="Times New Roman" w:cs="Times New Roman"/>
          <w:sz w:val="24"/>
          <w:szCs w:val="24"/>
        </w:rPr>
        <w:t>All.accor</w:t>
      </w:r>
      <w:proofErr w:type="spellEnd"/>
      <w:r w:rsidRPr="00DB7A99">
        <w:rPr>
          <w:rFonts w:ascii="Times New Roman" w:hAnsi="Times New Roman" w:cs="Times New Roman"/>
          <w:sz w:val="24"/>
          <w:szCs w:val="24"/>
        </w:rPr>
        <w:t xml:space="preserve"> (2025). </w:t>
      </w:r>
      <w:r w:rsidRPr="00DB7A99">
        <w:rPr>
          <w:rFonts w:ascii="Times New Roman" w:hAnsi="Times New Roman" w:cs="Times New Roman"/>
          <w:i/>
          <w:iCs/>
          <w:sz w:val="24"/>
          <w:szCs w:val="24"/>
        </w:rPr>
        <w:t xml:space="preserve">Novotel London Wembley | Contemporary Hotel </w:t>
      </w:r>
      <w:proofErr w:type="spellStart"/>
      <w:r w:rsidRPr="00DB7A99">
        <w:rPr>
          <w:rFonts w:ascii="Times New Roman" w:hAnsi="Times New Roman" w:cs="Times New Roman"/>
          <w:i/>
          <w:iCs/>
          <w:sz w:val="24"/>
          <w:szCs w:val="24"/>
        </w:rPr>
        <w:t>inLondon</w:t>
      </w:r>
      <w:proofErr w:type="spellEnd"/>
      <w:r w:rsidRPr="00DB7A99">
        <w:rPr>
          <w:rFonts w:ascii="Times New Roman" w:hAnsi="Times New Roman" w:cs="Times New Roman"/>
          <w:i/>
          <w:iCs/>
          <w:sz w:val="24"/>
          <w:szCs w:val="24"/>
        </w:rPr>
        <w:t xml:space="preserve"> - ALL</w:t>
      </w:r>
      <w:r w:rsidRPr="00DB7A99">
        <w:rPr>
          <w:rFonts w:ascii="Times New Roman" w:hAnsi="Times New Roman" w:cs="Times New Roman"/>
          <w:sz w:val="24"/>
          <w:szCs w:val="24"/>
        </w:rPr>
        <w:t>. [online] all.accor.com. Available at: https://all.accor.com/hotel/9389/index.en.shtml.</w:t>
      </w:r>
    </w:p>
    <w:p w14:paraId="6BC1AA59" w14:textId="77777777" w:rsidR="00DB7A99" w:rsidRPr="00DB7A99" w:rsidRDefault="00DB7A99" w:rsidP="00DB7A99">
      <w:pPr>
        <w:spacing w:line="360" w:lineRule="auto"/>
        <w:jc w:val="both"/>
        <w:rPr>
          <w:rFonts w:ascii="Times New Roman" w:hAnsi="Times New Roman" w:cs="Times New Roman"/>
          <w:sz w:val="24"/>
          <w:szCs w:val="24"/>
        </w:rPr>
      </w:pPr>
      <w:proofErr w:type="spellStart"/>
      <w:r w:rsidRPr="00DB7A99">
        <w:rPr>
          <w:rFonts w:ascii="Times New Roman" w:hAnsi="Times New Roman" w:cs="Times New Roman"/>
          <w:sz w:val="24"/>
          <w:szCs w:val="24"/>
        </w:rPr>
        <w:t>Asgeirsson</w:t>
      </w:r>
      <w:proofErr w:type="spellEnd"/>
      <w:r w:rsidRPr="00DB7A99">
        <w:rPr>
          <w:rFonts w:ascii="Times New Roman" w:hAnsi="Times New Roman" w:cs="Times New Roman"/>
          <w:sz w:val="24"/>
          <w:szCs w:val="24"/>
        </w:rPr>
        <w:t xml:space="preserve">, M.H., </w:t>
      </w:r>
      <w:proofErr w:type="spellStart"/>
      <w:r w:rsidRPr="00DB7A99">
        <w:rPr>
          <w:rFonts w:ascii="Times New Roman" w:hAnsi="Times New Roman" w:cs="Times New Roman"/>
          <w:sz w:val="24"/>
          <w:szCs w:val="24"/>
        </w:rPr>
        <w:t>Gudlaugsson</w:t>
      </w:r>
      <w:proofErr w:type="spellEnd"/>
      <w:r w:rsidRPr="00DB7A99">
        <w:rPr>
          <w:rFonts w:ascii="Times New Roman" w:hAnsi="Times New Roman" w:cs="Times New Roman"/>
          <w:sz w:val="24"/>
          <w:szCs w:val="24"/>
        </w:rPr>
        <w:t xml:space="preserve">, T. and </w:t>
      </w:r>
      <w:proofErr w:type="spellStart"/>
      <w:r w:rsidRPr="00DB7A99">
        <w:rPr>
          <w:rFonts w:ascii="Times New Roman" w:hAnsi="Times New Roman" w:cs="Times New Roman"/>
          <w:sz w:val="24"/>
          <w:szCs w:val="24"/>
        </w:rPr>
        <w:t>Jóhannesson</w:t>
      </w:r>
      <w:proofErr w:type="spellEnd"/>
      <w:r w:rsidRPr="00DB7A99">
        <w:rPr>
          <w:rFonts w:ascii="Times New Roman" w:hAnsi="Times New Roman" w:cs="Times New Roman"/>
          <w:sz w:val="24"/>
          <w:szCs w:val="24"/>
        </w:rPr>
        <w:t xml:space="preserve">, G.T. (2024). The Relationships between Service Quality, Reputation, and Performance in Hospitality. </w:t>
      </w:r>
      <w:r w:rsidRPr="00DB7A99">
        <w:rPr>
          <w:rFonts w:ascii="Times New Roman" w:hAnsi="Times New Roman" w:cs="Times New Roman"/>
          <w:i/>
          <w:iCs/>
          <w:sz w:val="24"/>
          <w:szCs w:val="24"/>
        </w:rPr>
        <w:t>Tourism and Hospitality</w:t>
      </w:r>
      <w:r w:rsidRPr="00DB7A99">
        <w:rPr>
          <w:rFonts w:ascii="Times New Roman" w:hAnsi="Times New Roman" w:cs="Times New Roman"/>
          <w:sz w:val="24"/>
          <w:szCs w:val="24"/>
        </w:rPr>
        <w:t xml:space="preserve">, 5(3), pp.736–752. </w:t>
      </w:r>
      <w:proofErr w:type="spellStart"/>
      <w:r w:rsidRPr="00DB7A99">
        <w:rPr>
          <w:rFonts w:ascii="Times New Roman" w:hAnsi="Times New Roman" w:cs="Times New Roman"/>
          <w:sz w:val="24"/>
          <w:szCs w:val="24"/>
        </w:rPr>
        <w:t>doi:https</w:t>
      </w:r>
      <w:proofErr w:type="spellEnd"/>
      <w:r w:rsidRPr="00DB7A99">
        <w:rPr>
          <w:rFonts w:ascii="Times New Roman" w:hAnsi="Times New Roman" w:cs="Times New Roman"/>
          <w:sz w:val="24"/>
          <w:szCs w:val="24"/>
        </w:rPr>
        <w:t>://doi.org/10.3390/tourhosp5030043.</w:t>
      </w:r>
    </w:p>
    <w:p w14:paraId="7FB10533" w14:textId="77777777" w:rsidR="00DB7A99" w:rsidRPr="00DB7A99" w:rsidRDefault="00DB7A99" w:rsidP="00DB7A99">
      <w:pPr>
        <w:spacing w:line="360" w:lineRule="auto"/>
        <w:jc w:val="both"/>
        <w:rPr>
          <w:rFonts w:ascii="Times New Roman" w:hAnsi="Times New Roman" w:cs="Times New Roman"/>
          <w:sz w:val="24"/>
          <w:szCs w:val="24"/>
        </w:rPr>
      </w:pPr>
      <w:proofErr w:type="spellStart"/>
      <w:r w:rsidRPr="00DB7A99">
        <w:rPr>
          <w:rFonts w:ascii="Times New Roman" w:hAnsi="Times New Roman" w:cs="Times New Roman"/>
          <w:sz w:val="24"/>
          <w:szCs w:val="24"/>
        </w:rPr>
        <w:t>Marchito</w:t>
      </w:r>
      <w:proofErr w:type="spellEnd"/>
      <w:r w:rsidRPr="00DB7A99">
        <w:rPr>
          <w:rFonts w:ascii="Times New Roman" w:hAnsi="Times New Roman" w:cs="Times New Roman"/>
          <w:sz w:val="24"/>
          <w:szCs w:val="24"/>
        </w:rPr>
        <w:t xml:space="preserve">, A.D.P., </w:t>
      </w:r>
      <w:proofErr w:type="spellStart"/>
      <w:r w:rsidRPr="00DB7A99">
        <w:rPr>
          <w:rFonts w:ascii="Times New Roman" w:hAnsi="Times New Roman" w:cs="Times New Roman"/>
          <w:sz w:val="24"/>
          <w:szCs w:val="24"/>
        </w:rPr>
        <w:t>García</w:t>
      </w:r>
      <w:proofErr w:type="spellEnd"/>
      <w:r w:rsidRPr="00DB7A99">
        <w:rPr>
          <w:rFonts w:ascii="Times New Roman" w:hAnsi="Times New Roman" w:cs="Times New Roman"/>
          <w:sz w:val="24"/>
          <w:szCs w:val="24"/>
        </w:rPr>
        <w:t xml:space="preserve">, A.G. and de, M. (2025). The Hersey and Blanchard’s Situational Leadership Model Revisited: Its Role in Sustainable Organizational Development. </w:t>
      </w:r>
      <w:r w:rsidRPr="00DB7A99">
        <w:rPr>
          <w:rFonts w:ascii="Times New Roman" w:hAnsi="Times New Roman" w:cs="Times New Roman"/>
          <w:i/>
          <w:iCs/>
          <w:sz w:val="24"/>
          <w:szCs w:val="24"/>
        </w:rPr>
        <w:t>World</w:t>
      </w:r>
      <w:r w:rsidRPr="00DB7A99">
        <w:rPr>
          <w:rFonts w:ascii="Times New Roman" w:hAnsi="Times New Roman" w:cs="Times New Roman"/>
          <w:sz w:val="24"/>
          <w:szCs w:val="24"/>
        </w:rPr>
        <w:t>, [online] 6(2), pp.63–63. Available at: https://www.mdpi.com/2673-4060/6/2/63.</w:t>
      </w:r>
    </w:p>
    <w:p w14:paraId="452172E2" w14:textId="0794B26B" w:rsidR="00DB7A99" w:rsidRDefault="00DB7A99" w:rsidP="00DB7A99">
      <w:pPr>
        <w:spacing w:line="360" w:lineRule="auto"/>
        <w:jc w:val="both"/>
        <w:rPr>
          <w:rFonts w:ascii="Times New Roman" w:hAnsi="Times New Roman" w:cs="Times New Roman"/>
          <w:sz w:val="24"/>
          <w:szCs w:val="24"/>
        </w:rPr>
      </w:pPr>
      <w:proofErr w:type="spellStart"/>
      <w:r w:rsidRPr="00DB7A99">
        <w:rPr>
          <w:rFonts w:ascii="Times New Roman" w:hAnsi="Times New Roman" w:cs="Times New Roman"/>
          <w:sz w:val="24"/>
          <w:szCs w:val="24"/>
        </w:rPr>
        <w:t>Mercader</w:t>
      </w:r>
      <w:proofErr w:type="spellEnd"/>
      <w:r w:rsidRPr="00DB7A99">
        <w:rPr>
          <w:rFonts w:ascii="Times New Roman" w:hAnsi="Times New Roman" w:cs="Times New Roman"/>
          <w:sz w:val="24"/>
          <w:szCs w:val="24"/>
        </w:rPr>
        <w:t xml:space="preserve">, V., </w:t>
      </w:r>
      <w:proofErr w:type="spellStart"/>
      <w:r w:rsidRPr="00DB7A99">
        <w:rPr>
          <w:rFonts w:ascii="Times New Roman" w:hAnsi="Times New Roman" w:cs="Times New Roman"/>
          <w:sz w:val="24"/>
          <w:szCs w:val="24"/>
        </w:rPr>
        <w:t>Galván</w:t>
      </w:r>
      <w:proofErr w:type="spellEnd"/>
      <w:r w:rsidRPr="00DB7A99">
        <w:rPr>
          <w:rFonts w:ascii="Times New Roman" w:hAnsi="Times New Roman" w:cs="Times New Roman"/>
          <w:sz w:val="24"/>
          <w:szCs w:val="24"/>
        </w:rPr>
        <w:t xml:space="preserve">-Vela, E., </w:t>
      </w:r>
      <w:proofErr w:type="spellStart"/>
      <w:r w:rsidRPr="00DB7A99">
        <w:rPr>
          <w:rFonts w:ascii="Times New Roman" w:hAnsi="Times New Roman" w:cs="Times New Roman"/>
          <w:sz w:val="24"/>
          <w:szCs w:val="24"/>
        </w:rPr>
        <w:t>Ravina</w:t>
      </w:r>
      <w:proofErr w:type="spellEnd"/>
      <w:r w:rsidRPr="00DB7A99">
        <w:rPr>
          <w:rFonts w:ascii="Times New Roman" w:hAnsi="Times New Roman" w:cs="Times New Roman"/>
          <w:sz w:val="24"/>
          <w:szCs w:val="24"/>
        </w:rPr>
        <w:t xml:space="preserve">-Ripoll, R. and </w:t>
      </w:r>
      <w:proofErr w:type="spellStart"/>
      <w:r w:rsidRPr="00DB7A99">
        <w:rPr>
          <w:rFonts w:ascii="Times New Roman" w:hAnsi="Times New Roman" w:cs="Times New Roman"/>
          <w:sz w:val="24"/>
          <w:szCs w:val="24"/>
        </w:rPr>
        <w:t>Popescu</w:t>
      </w:r>
      <w:proofErr w:type="spellEnd"/>
      <w:r w:rsidRPr="00DB7A99">
        <w:rPr>
          <w:rFonts w:ascii="Times New Roman" w:hAnsi="Times New Roman" w:cs="Times New Roman"/>
          <w:sz w:val="24"/>
          <w:szCs w:val="24"/>
        </w:rPr>
        <w:t xml:space="preserve">, </w:t>
      </w:r>
      <w:proofErr w:type="spellStart"/>
      <w:r w:rsidRPr="00DB7A99">
        <w:rPr>
          <w:rFonts w:ascii="Times New Roman" w:hAnsi="Times New Roman" w:cs="Times New Roman"/>
          <w:sz w:val="24"/>
          <w:szCs w:val="24"/>
        </w:rPr>
        <w:t>C.R.Gh</w:t>
      </w:r>
      <w:proofErr w:type="spellEnd"/>
      <w:r w:rsidRPr="00DB7A99">
        <w:rPr>
          <w:rFonts w:ascii="Times New Roman" w:hAnsi="Times New Roman" w:cs="Times New Roman"/>
          <w:sz w:val="24"/>
          <w:szCs w:val="24"/>
        </w:rPr>
        <w:t xml:space="preserve">. (2021). A Focus on Ethical Value under the Vision of Leadership, Teamwork, Effective Communication and Productivity. </w:t>
      </w:r>
      <w:r w:rsidRPr="00DB7A99">
        <w:rPr>
          <w:rFonts w:ascii="Times New Roman" w:hAnsi="Times New Roman" w:cs="Times New Roman"/>
          <w:i/>
          <w:iCs/>
          <w:sz w:val="24"/>
          <w:szCs w:val="24"/>
        </w:rPr>
        <w:t>Journal of Risk and Financial Management</w:t>
      </w:r>
      <w:r w:rsidRPr="00DB7A99">
        <w:rPr>
          <w:rFonts w:ascii="Times New Roman" w:hAnsi="Times New Roman" w:cs="Times New Roman"/>
          <w:sz w:val="24"/>
          <w:szCs w:val="24"/>
        </w:rPr>
        <w:t xml:space="preserve">, 14(11), p.522. </w:t>
      </w:r>
      <w:proofErr w:type="spellStart"/>
      <w:r w:rsidRPr="00DB7A99">
        <w:rPr>
          <w:rFonts w:ascii="Times New Roman" w:hAnsi="Times New Roman" w:cs="Times New Roman"/>
          <w:sz w:val="24"/>
          <w:szCs w:val="24"/>
        </w:rPr>
        <w:t>doi:https</w:t>
      </w:r>
      <w:proofErr w:type="spellEnd"/>
      <w:r w:rsidRPr="00DB7A99">
        <w:rPr>
          <w:rFonts w:ascii="Times New Roman" w:hAnsi="Times New Roman" w:cs="Times New Roman"/>
          <w:sz w:val="24"/>
          <w:szCs w:val="24"/>
        </w:rPr>
        <w:t>://doi.org/10.3390/jrfm14110522.</w:t>
      </w:r>
    </w:p>
    <w:p w14:paraId="45781057" w14:textId="257F5CDB" w:rsidR="00856B2C" w:rsidRPr="00DB7A99" w:rsidRDefault="00DB7A99" w:rsidP="00856B2C">
      <w:pPr>
        <w:rPr>
          <w:rFonts w:ascii="Times New Roman" w:hAnsi="Times New Roman" w:cs="Times New Roman"/>
          <w:sz w:val="24"/>
          <w:szCs w:val="24"/>
        </w:rPr>
      </w:pPr>
      <w:r>
        <w:rPr>
          <w:rFonts w:ascii="Times New Roman" w:hAnsi="Times New Roman" w:cs="Times New Roman"/>
          <w:sz w:val="24"/>
          <w:szCs w:val="24"/>
        </w:rPr>
        <w:br w:type="page"/>
      </w:r>
    </w:p>
    <w:p w14:paraId="122F3F8C" w14:textId="30C057C9" w:rsidR="00D568B8" w:rsidRPr="00D568B8" w:rsidRDefault="00D568B8" w:rsidP="00D568B8">
      <w:pPr>
        <w:pStyle w:val="Heading1"/>
        <w:rPr>
          <w:b/>
          <w:bCs/>
        </w:rPr>
      </w:pPr>
      <w:bookmarkStart w:id="4" w:name="_Toc213155152"/>
      <w:r w:rsidRPr="00D568B8">
        <w:rPr>
          <w:b/>
          <w:bCs/>
        </w:rPr>
        <w:lastRenderedPageBreak/>
        <w:t>Appendix</w:t>
      </w:r>
      <w:bookmarkEnd w:id="4"/>
    </w:p>
    <w:p w14:paraId="39A5A6D7" w14:textId="77777777" w:rsidR="00D568B8" w:rsidRPr="00D568B8" w:rsidRDefault="00D568B8" w:rsidP="00D568B8">
      <w:pPr>
        <w:spacing w:line="360" w:lineRule="auto"/>
        <w:jc w:val="both"/>
        <w:rPr>
          <w:rFonts w:ascii="Times New Roman" w:hAnsi="Times New Roman" w:cs="Times New Roman"/>
          <w:b/>
          <w:bCs/>
          <w:sz w:val="24"/>
          <w:szCs w:val="24"/>
        </w:rPr>
      </w:pPr>
      <w:r w:rsidRPr="00D568B8">
        <w:rPr>
          <w:rFonts w:ascii="Times New Roman" w:hAnsi="Times New Roman" w:cs="Times New Roman"/>
          <w:b/>
          <w:bCs/>
          <w:sz w:val="24"/>
          <w:szCs w:val="24"/>
        </w:rPr>
        <w:t>Learning Objective 1:</w:t>
      </w:r>
    </w:p>
    <w:p w14:paraId="22FE5CCD" w14:textId="77777777" w:rsidR="00D568B8" w:rsidRPr="00D568B8" w:rsidRDefault="00D568B8" w:rsidP="00D568B8">
      <w:pPr>
        <w:spacing w:line="360" w:lineRule="auto"/>
        <w:jc w:val="both"/>
        <w:rPr>
          <w:rFonts w:ascii="Times New Roman" w:hAnsi="Times New Roman" w:cs="Times New Roman"/>
          <w:sz w:val="24"/>
          <w:szCs w:val="24"/>
        </w:rPr>
      </w:pPr>
      <w:r w:rsidRPr="00D568B8">
        <w:rPr>
          <w:rFonts w:ascii="Times New Roman" w:hAnsi="Times New Roman" w:cs="Times New Roman"/>
          <w:sz w:val="24"/>
          <w:szCs w:val="24"/>
        </w:rPr>
        <w:t>The formation of professional communication and interaction with the customers with the presentation of menus, taking orders and the answering of the questions of the guests.</w:t>
      </w:r>
    </w:p>
    <w:p w14:paraId="133ADE05" w14:textId="77777777" w:rsidR="00D568B8" w:rsidRPr="00D568B8" w:rsidRDefault="00D568B8" w:rsidP="00D568B8">
      <w:pPr>
        <w:spacing w:line="360" w:lineRule="auto"/>
        <w:jc w:val="both"/>
        <w:rPr>
          <w:rFonts w:ascii="Times New Roman" w:hAnsi="Times New Roman" w:cs="Times New Roman"/>
          <w:b/>
          <w:bCs/>
          <w:sz w:val="24"/>
          <w:szCs w:val="24"/>
        </w:rPr>
      </w:pPr>
      <w:r w:rsidRPr="00D568B8">
        <w:rPr>
          <w:rFonts w:ascii="Times New Roman" w:hAnsi="Times New Roman" w:cs="Times New Roman"/>
          <w:b/>
          <w:bCs/>
          <w:sz w:val="24"/>
          <w:szCs w:val="24"/>
        </w:rPr>
        <w:t>Achievement:</w:t>
      </w:r>
    </w:p>
    <w:p w14:paraId="220B02D0" w14:textId="730D5957" w:rsidR="00D568B8" w:rsidRPr="00D568B8" w:rsidRDefault="00D568B8" w:rsidP="00D568B8">
      <w:pPr>
        <w:spacing w:line="360" w:lineRule="auto"/>
        <w:jc w:val="both"/>
        <w:rPr>
          <w:rFonts w:ascii="Times New Roman" w:hAnsi="Times New Roman" w:cs="Times New Roman"/>
          <w:sz w:val="24"/>
          <w:szCs w:val="24"/>
        </w:rPr>
      </w:pPr>
      <w:r w:rsidRPr="00D568B8">
        <w:rPr>
          <w:rFonts w:ascii="Times New Roman" w:hAnsi="Times New Roman" w:cs="Times New Roman"/>
          <w:sz w:val="24"/>
          <w:szCs w:val="24"/>
        </w:rPr>
        <w:t>This goal was effectively met. The participation in communication with guests on a daily basis allowed the participant to improve the verbal clarity, body language, and confidence. The respondent adjusted the communication styles to fit the different customer personalities, used upselling skills well, and resorted to active listening whenever handling complaints or dietary needs. Feedback on supervisor stated that there was a significant improvement in confidence and professionalism.</w:t>
      </w:r>
    </w:p>
    <w:p w14:paraId="1B77ABC6" w14:textId="77777777" w:rsidR="00D568B8" w:rsidRPr="00D568B8" w:rsidRDefault="00D568B8" w:rsidP="00D568B8">
      <w:pPr>
        <w:spacing w:line="360" w:lineRule="auto"/>
        <w:jc w:val="both"/>
        <w:rPr>
          <w:rFonts w:ascii="Times New Roman" w:hAnsi="Times New Roman" w:cs="Times New Roman"/>
          <w:b/>
          <w:bCs/>
          <w:sz w:val="24"/>
          <w:szCs w:val="24"/>
        </w:rPr>
      </w:pPr>
      <w:r w:rsidRPr="00D568B8">
        <w:rPr>
          <w:rFonts w:ascii="Times New Roman" w:hAnsi="Times New Roman" w:cs="Times New Roman"/>
          <w:b/>
          <w:bCs/>
          <w:sz w:val="24"/>
          <w:szCs w:val="24"/>
        </w:rPr>
        <w:t>Learning Objective 2:</w:t>
      </w:r>
    </w:p>
    <w:p w14:paraId="590585F9" w14:textId="77777777" w:rsidR="00D568B8" w:rsidRPr="00D568B8" w:rsidRDefault="00D568B8" w:rsidP="00D568B8">
      <w:pPr>
        <w:spacing w:line="360" w:lineRule="auto"/>
        <w:jc w:val="both"/>
        <w:rPr>
          <w:rFonts w:ascii="Times New Roman" w:hAnsi="Times New Roman" w:cs="Times New Roman"/>
          <w:sz w:val="24"/>
          <w:szCs w:val="24"/>
        </w:rPr>
      </w:pPr>
      <w:r w:rsidRPr="00D568B8">
        <w:rPr>
          <w:rFonts w:ascii="Times New Roman" w:hAnsi="Times New Roman" w:cs="Times New Roman"/>
          <w:sz w:val="24"/>
          <w:szCs w:val="24"/>
        </w:rPr>
        <w:t>The increase of the efficiency of the functioning and the teamwork of the skills within the fast-paced hospitality environment.</w:t>
      </w:r>
    </w:p>
    <w:p w14:paraId="43F18064" w14:textId="77777777" w:rsidR="00D568B8" w:rsidRPr="00D568B8" w:rsidRDefault="00D568B8" w:rsidP="00D568B8">
      <w:pPr>
        <w:spacing w:line="360" w:lineRule="auto"/>
        <w:jc w:val="both"/>
        <w:rPr>
          <w:rFonts w:ascii="Times New Roman" w:hAnsi="Times New Roman" w:cs="Times New Roman"/>
          <w:b/>
          <w:bCs/>
          <w:sz w:val="24"/>
          <w:szCs w:val="24"/>
        </w:rPr>
      </w:pPr>
      <w:r w:rsidRPr="00D568B8">
        <w:rPr>
          <w:rFonts w:ascii="Times New Roman" w:hAnsi="Times New Roman" w:cs="Times New Roman"/>
          <w:b/>
          <w:bCs/>
          <w:sz w:val="24"/>
          <w:szCs w:val="24"/>
        </w:rPr>
        <w:t>Achievement:</w:t>
      </w:r>
    </w:p>
    <w:p w14:paraId="3ADD981D" w14:textId="33F5AD7D" w:rsidR="00D568B8" w:rsidRPr="00D568B8" w:rsidRDefault="00D568B8" w:rsidP="00D568B8">
      <w:pPr>
        <w:spacing w:line="360" w:lineRule="auto"/>
        <w:jc w:val="both"/>
        <w:rPr>
          <w:rFonts w:ascii="Times New Roman" w:hAnsi="Times New Roman" w:cs="Times New Roman"/>
          <w:sz w:val="24"/>
          <w:szCs w:val="24"/>
        </w:rPr>
      </w:pPr>
      <w:r w:rsidRPr="00D568B8">
        <w:rPr>
          <w:rFonts w:ascii="Times New Roman" w:hAnsi="Times New Roman" w:cs="Times New Roman"/>
          <w:sz w:val="24"/>
          <w:szCs w:val="24"/>
        </w:rPr>
        <w:t>It was completely realized at the time of the peak service hours when coordinating with the kitchen and cooperation with colleagues were needed. The participant also acquired the ability to prioritize the tasks including rapid clearing of table and under-pressure restocking of supplies through time-management and teamwork approaches. The experience also enhanced the capacity of the participant to stand calm and supportive in challenging situations that enhanced the flow of service and guest satisfaction.</w:t>
      </w:r>
    </w:p>
    <w:p w14:paraId="622151DF" w14:textId="77777777" w:rsidR="00D568B8" w:rsidRPr="00D568B8" w:rsidRDefault="00D568B8" w:rsidP="00D568B8">
      <w:pPr>
        <w:spacing w:line="360" w:lineRule="auto"/>
        <w:jc w:val="both"/>
        <w:rPr>
          <w:rFonts w:ascii="Times New Roman" w:hAnsi="Times New Roman" w:cs="Times New Roman"/>
          <w:b/>
          <w:bCs/>
          <w:sz w:val="24"/>
          <w:szCs w:val="24"/>
        </w:rPr>
      </w:pPr>
      <w:r w:rsidRPr="00D568B8">
        <w:rPr>
          <w:rFonts w:ascii="Times New Roman" w:hAnsi="Times New Roman" w:cs="Times New Roman"/>
          <w:b/>
          <w:bCs/>
          <w:sz w:val="24"/>
          <w:szCs w:val="24"/>
        </w:rPr>
        <w:t>Learning Objective 3:</w:t>
      </w:r>
    </w:p>
    <w:p w14:paraId="334EC0D6" w14:textId="77777777" w:rsidR="00D568B8" w:rsidRPr="00D568B8" w:rsidRDefault="00D568B8" w:rsidP="00D568B8">
      <w:pPr>
        <w:spacing w:line="360" w:lineRule="auto"/>
        <w:jc w:val="both"/>
        <w:rPr>
          <w:rFonts w:ascii="Times New Roman" w:hAnsi="Times New Roman" w:cs="Times New Roman"/>
          <w:sz w:val="24"/>
          <w:szCs w:val="24"/>
        </w:rPr>
      </w:pPr>
      <w:r w:rsidRPr="00D568B8">
        <w:rPr>
          <w:rFonts w:ascii="Times New Roman" w:hAnsi="Times New Roman" w:cs="Times New Roman"/>
          <w:sz w:val="24"/>
          <w:szCs w:val="24"/>
        </w:rPr>
        <w:t>The use of sustainability and service-quality theories learned in the classroom and their application to the actual Food and Beverage operations.</w:t>
      </w:r>
    </w:p>
    <w:p w14:paraId="6F48B000" w14:textId="77777777" w:rsidR="00D568B8" w:rsidRPr="00D568B8" w:rsidRDefault="00D568B8" w:rsidP="00D568B8">
      <w:pPr>
        <w:spacing w:line="360" w:lineRule="auto"/>
        <w:jc w:val="both"/>
        <w:rPr>
          <w:rFonts w:ascii="Times New Roman" w:hAnsi="Times New Roman" w:cs="Times New Roman"/>
          <w:b/>
          <w:bCs/>
          <w:sz w:val="24"/>
          <w:szCs w:val="24"/>
        </w:rPr>
      </w:pPr>
      <w:r w:rsidRPr="00D568B8">
        <w:rPr>
          <w:rFonts w:ascii="Times New Roman" w:hAnsi="Times New Roman" w:cs="Times New Roman"/>
          <w:b/>
          <w:bCs/>
          <w:sz w:val="24"/>
          <w:szCs w:val="24"/>
        </w:rPr>
        <w:t>Achievement:</w:t>
      </w:r>
    </w:p>
    <w:p w14:paraId="44993C08" w14:textId="5294DD2B" w:rsidR="00D568B8" w:rsidRPr="009B32F6" w:rsidRDefault="00D568B8" w:rsidP="00D568B8">
      <w:pPr>
        <w:spacing w:line="360" w:lineRule="auto"/>
        <w:jc w:val="both"/>
        <w:rPr>
          <w:rFonts w:ascii="Times New Roman" w:hAnsi="Times New Roman" w:cs="Times New Roman"/>
          <w:sz w:val="24"/>
          <w:szCs w:val="24"/>
        </w:rPr>
      </w:pPr>
      <w:r w:rsidRPr="00D568B8">
        <w:rPr>
          <w:rFonts w:ascii="Times New Roman" w:hAnsi="Times New Roman" w:cs="Times New Roman"/>
          <w:sz w:val="24"/>
          <w:szCs w:val="24"/>
        </w:rPr>
        <w:t xml:space="preserve">It was a partial </w:t>
      </w:r>
      <w:proofErr w:type="spellStart"/>
      <w:r w:rsidRPr="00D568B8">
        <w:rPr>
          <w:rFonts w:ascii="Times New Roman" w:hAnsi="Times New Roman" w:cs="Times New Roman"/>
          <w:sz w:val="24"/>
          <w:szCs w:val="24"/>
        </w:rPr>
        <w:t>fulfillment</w:t>
      </w:r>
      <w:proofErr w:type="spellEnd"/>
      <w:r w:rsidRPr="00D568B8">
        <w:rPr>
          <w:rFonts w:ascii="Times New Roman" w:hAnsi="Times New Roman" w:cs="Times New Roman"/>
          <w:sz w:val="24"/>
          <w:szCs w:val="24"/>
        </w:rPr>
        <w:t xml:space="preserve"> of the objective. The processes of minimization of food waste and the adoption of hygiene standards were implemented successfully. Nevertheless, the participant indicated the areas that should be improved in the future, such as more active waste tracking and more use of environmentally friendly materials. This introspection has encouraged the </w:t>
      </w:r>
      <w:r w:rsidRPr="00D568B8">
        <w:rPr>
          <w:rFonts w:ascii="Times New Roman" w:hAnsi="Times New Roman" w:cs="Times New Roman"/>
          <w:sz w:val="24"/>
          <w:szCs w:val="24"/>
        </w:rPr>
        <w:lastRenderedPageBreak/>
        <w:t>participant to specialize in sustainability leadership in future careers in line with the long-term objectives of the environment of the hospitality industry.</w:t>
      </w:r>
    </w:p>
    <w:sectPr w:rsidR="00D568B8" w:rsidRPr="009B32F6" w:rsidSect="00D568B8">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9F4B4" w14:textId="77777777" w:rsidR="00D568B8" w:rsidRDefault="00D568B8" w:rsidP="00D568B8">
      <w:pPr>
        <w:spacing w:after="0" w:line="240" w:lineRule="auto"/>
      </w:pPr>
      <w:r>
        <w:separator/>
      </w:r>
    </w:p>
  </w:endnote>
  <w:endnote w:type="continuationSeparator" w:id="0">
    <w:p w14:paraId="74D3BD2C" w14:textId="77777777" w:rsidR="00D568B8" w:rsidRDefault="00D568B8" w:rsidP="00D56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32293"/>
      <w:docPartObj>
        <w:docPartGallery w:val="Page Numbers (Bottom of Page)"/>
        <w:docPartUnique/>
      </w:docPartObj>
    </w:sdtPr>
    <w:sdtEndPr>
      <w:rPr>
        <w:noProof/>
      </w:rPr>
    </w:sdtEndPr>
    <w:sdtContent>
      <w:p w14:paraId="03AB450C" w14:textId="6741B60E" w:rsidR="00D568B8" w:rsidRDefault="00D568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121766" w14:textId="77777777" w:rsidR="00D568B8" w:rsidRDefault="00D56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050F2" w14:textId="77777777" w:rsidR="00D568B8" w:rsidRDefault="00D568B8" w:rsidP="00D568B8">
      <w:pPr>
        <w:spacing w:after="0" w:line="240" w:lineRule="auto"/>
      </w:pPr>
      <w:r>
        <w:separator/>
      </w:r>
    </w:p>
  </w:footnote>
  <w:footnote w:type="continuationSeparator" w:id="0">
    <w:p w14:paraId="3A59B971" w14:textId="77777777" w:rsidR="00D568B8" w:rsidRDefault="00D568B8" w:rsidP="00D568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2F6"/>
    <w:rsid w:val="0001319D"/>
    <w:rsid w:val="00013827"/>
    <w:rsid w:val="0003035A"/>
    <w:rsid w:val="000A42FA"/>
    <w:rsid w:val="000D21C6"/>
    <w:rsid w:val="000F68DB"/>
    <w:rsid w:val="000F7BC5"/>
    <w:rsid w:val="00137F20"/>
    <w:rsid w:val="001420F4"/>
    <w:rsid w:val="001D5CD5"/>
    <w:rsid w:val="001F4945"/>
    <w:rsid w:val="0024739C"/>
    <w:rsid w:val="002829F3"/>
    <w:rsid w:val="002B6ADE"/>
    <w:rsid w:val="002C5814"/>
    <w:rsid w:val="00345097"/>
    <w:rsid w:val="0039452D"/>
    <w:rsid w:val="00396BA4"/>
    <w:rsid w:val="003F07F9"/>
    <w:rsid w:val="00447D96"/>
    <w:rsid w:val="004A5D29"/>
    <w:rsid w:val="004B74B1"/>
    <w:rsid w:val="004F787D"/>
    <w:rsid w:val="00524F28"/>
    <w:rsid w:val="00537094"/>
    <w:rsid w:val="00576963"/>
    <w:rsid w:val="005B66EF"/>
    <w:rsid w:val="006A225C"/>
    <w:rsid w:val="006B473A"/>
    <w:rsid w:val="007036AC"/>
    <w:rsid w:val="00713605"/>
    <w:rsid w:val="00760258"/>
    <w:rsid w:val="007727BF"/>
    <w:rsid w:val="007A1760"/>
    <w:rsid w:val="00806DA9"/>
    <w:rsid w:val="00856B2C"/>
    <w:rsid w:val="00870E6A"/>
    <w:rsid w:val="008F01B4"/>
    <w:rsid w:val="0090195D"/>
    <w:rsid w:val="009543EA"/>
    <w:rsid w:val="00972BD4"/>
    <w:rsid w:val="0099727B"/>
    <w:rsid w:val="009A3BAD"/>
    <w:rsid w:val="009B2A4F"/>
    <w:rsid w:val="009B32F6"/>
    <w:rsid w:val="009D4409"/>
    <w:rsid w:val="00A0469B"/>
    <w:rsid w:val="00A51C70"/>
    <w:rsid w:val="00A552D9"/>
    <w:rsid w:val="00A554BA"/>
    <w:rsid w:val="00A835FA"/>
    <w:rsid w:val="00AA090E"/>
    <w:rsid w:val="00AA73F0"/>
    <w:rsid w:val="00AD5AE0"/>
    <w:rsid w:val="00B626E7"/>
    <w:rsid w:val="00B87AB4"/>
    <w:rsid w:val="00BC0DE3"/>
    <w:rsid w:val="00C74C52"/>
    <w:rsid w:val="00CA02F2"/>
    <w:rsid w:val="00CA32EB"/>
    <w:rsid w:val="00D568B8"/>
    <w:rsid w:val="00D631AE"/>
    <w:rsid w:val="00DA7B60"/>
    <w:rsid w:val="00DB7A99"/>
    <w:rsid w:val="00DC412E"/>
    <w:rsid w:val="00E5118B"/>
    <w:rsid w:val="00EC1C8B"/>
    <w:rsid w:val="00EF01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6995B"/>
  <w15:chartTrackingRefBased/>
  <w15:docId w15:val="{F3F04273-C575-4F7B-AC7D-59FE878E1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7BC5"/>
    <w:pPr>
      <w:keepNext/>
      <w:keepLines/>
      <w:spacing w:before="360" w:after="80"/>
      <w:outlineLvl w:val="0"/>
    </w:pPr>
    <w:rPr>
      <w:rFonts w:ascii="Times New Roman" w:eastAsiaTheme="majorEastAsia" w:hAnsi="Times New Roman" w:cstheme="majorBidi"/>
      <w:color w:val="000000" w:themeColor="text1"/>
      <w:sz w:val="28"/>
      <w:szCs w:val="40"/>
    </w:rPr>
  </w:style>
  <w:style w:type="paragraph" w:styleId="Heading2">
    <w:name w:val="heading 2"/>
    <w:basedOn w:val="Normal"/>
    <w:next w:val="Normal"/>
    <w:link w:val="Heading2Char"/>
    <w:autoRedefine/>
    <w:uiPriority w:val="9"/>
    <w:unhideWhenUsed/>
    <w:qFormat/>
    <w:rsid w:val="002C5814"/>
    <w:pPr>
      <w:keepNext/>
      <w:keepLines/>
      <w:spacing w:before="160" w:after="80"/>
      <w:outlineLvl w:val="1"/>
    </w:pPr>
    <w:rPr>
      <w:rFonts w:asciiTheme="majorHAnsi" w:eastAsiaTheme="majorEastAsia" w:hAnsiTheme="majorHAnsi" w:cstheme="majorBidi"/>
      <w:b/>
      <w:bCs/>
      <w:color w:val="000000" w:themeColor="text1"/>
      <w:sz w:val="26"/>
      <w:szCs w:val="32"/>
    </w:rPr>
  </w:style>
  <w:style w:type="paragraph" w:styleId="Heading3">
    <w:name w:val="heading 3"/>
    <w:basedOn w:val="Normal"/>
    <w:next w:val="Normal"/>
    <w:link w:val="Heading3Char"/>
    <w:uiPriority w:val="9"/>
    <w:semiHidden/>
    <w:unhideWhenUsed/>
    <w:qFormat/>
    <w:rsid w:val="009B32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32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32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32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2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2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2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BC5"/>
    <w:rPr>
      <w:rFonts w:ascii="Times New Roman" w:eastAsiaTheme="majorEastAsia" w:hAnsi="Times New Roman" w:cstheme="majorBidi"/>
      <w:color w:val="000000" w:themeColor="text1"/>
      <w:sz w:val="28"/>
      <w:szCs w:val="40"/>
    </w:rPr>
  </w:style>
  <w:style w:type="character" w:customStyle="1" w:styleId="Heading2Char">
    <w:name w:val="Heading 2 Char"/>
    <w:basedOn w:val="DefaultParagraphFont"/>
    <w:link w:val="Heading2"/>
    <w:uiPriority w:val="9"/>
    <w:rsid w:val="002C5814"/>
    <w:rPr>
      <w:rFonts w:asciiTheme="majorHAnsi" w:eastAsiaTheme="majorEastAsia" w:hAnsiTheme="majorHAnsi" w:cstheme="majorBidi"/>
      <w:b/>
      <w:bCs/>
      <w:color w:val="000000" w:themeColor="text1"/>
      <w:sz w:val="26"/>
      <w:szCs w:val="32"/>
    </w:rPr>
  </w:style>
  <w:style w:type="character" w:customStyle="1" w:styleId="Heading3Char">
    <w:name w:val="Heading 3 Char"/>
    <w:basedOn w:val="DefaultParagraphFont"/>
    <w:link w:val="Heading3"/>
    <w:uiPriority w:val="9"/>
    <w:semiHidden/>
    <w:rsid w:val="009B32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32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32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32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2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2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2F6"/>
    <w:rPr>
      <w:rFonts w:eastAsiaTheme="majorEastAsia" w:cstheme="majorBidi"/>
      <w:color w:val="272727" w:themeColor="text1" w:themeTint="D8"/>
    </w:rPr>
  </w:style>
  <w:style w:type="paragraph" w:styleId="Title">
    <w:name w:val="Title"/>
    <w:basedOn w:val="Normal"/>
    <w:next w:val="Normal"/>
    <w:link w:val="TitleChar"/>
    <w:uiPriority w:val="10"/>
    <w:qFormat/>
    <w:rsid w:val="009B32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2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2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2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2F6"/>
    <w:pPr>
      <w:spacing w:before="160"/>
      <w:jc w:val="center"/>
    </w:pPr>
    <w:rPr>
      <w:i/>
      <w:iCs/>
      <w:color w:val="404040" w:themeColor="text1" w:themeTint="BF"/>
    </w:rPr>
  </w:style>
  <w:style w:type="character" w:customStyle="1" w:styleId="QuoteChar">
    <w:name w:val="Quote Char"/>
    <w:basedOn w:val="DefaultParagraphFont"/>
    <w:link w:val="Quote"/>
    <w:uiPriority w:val="29"/>
    <w:rsid w:val="009B32F6"/>
    <w:rPr>
      <w:i/>
      <w:iCs/>
      <w:color w:val="404040" w:themeColor="text1" w:themeTint="BF"/>
    </w:rPr>
  </w:style>
  <w:style w:type="paragraph" w:styleId="ListParagraph">
    <w:name w:val="List Paragraph"/>
    <w:basedOn w:val="Normal"/>
    <w:uiPriority w:val="34"/>
    <w:qFormat/>
    <w:rsid w:val="009B32F6"/>
    <w:pPr>
      <w:ind w:left="720"/>
      <w:contextualSpacing/>
    </w:pPr>
  </w:style>
  <w:style w:type="character" w:styleId="IntenseEmphasis">
    <w:name w:val="Intense Emphasis"/>
    <w:basedOn w:val="DefaultParagraphFont"/>
    <w:uiPriority w:val="21"/>
    <w:qFormat/>
    <w:rsid w:val="009B32F6"/>
    <w:rPr>
      <w:i/>
      <w:iCs/>
      <w:color w:val="2F5496" w:themeColor="accent1" w:themeShade="BF"/>
    </w:rPr>
  </w:style>
  <w:style w:type="paragraph" w:styleId="IntenseQuote">
    <w:name w:val="Intense Quote"/>
    <w:basedOn w:val="Normal"/>
    <w:next w:val="Normal"/>
    <w:link w:val="IntenseQuoteChar"/>
    <w:uiPriority w:val="30"/>
    <w:qFormat/>
    <w:rsid w:val="009B32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32F6"/>
    <w:rPr>
      <w:i/>
      <w:iCs/>
      <w:color w:val="2F5496" w:themeColor="accent1" w:themeShade="BF"/>
    </w:rPr>
  </w:style>
  <w:style w:type="character" w:styleId="IntenseReference">
    <w:name w:val="Intense Reference"/>
    <w:basedOn w:val="DefaultParagraphFont"/>
    <w:uiPriority w:val="32"/>
    <w:qFormat/>
    <w:rsid w:val="009B32F6"/>
    <w:rPr>
      <w:b/>
      <w:bCs/>
      <w:smallCaps/>
      <w:color w:val="2F5496" w:themeColor="accent1" w:themeShade="BF"/>
      <w:spacing w:val="5"/>
    </w:rPr>
  </w:style>
  <w:style w:type="paragraph" w:styleId="Header">
    <w:name w:val="header"/>
    <w:basedOn w:val="Normal"/>
    <w:link w:val="HeaderChar"/>
    <w:uiPriority w:val="99"/>
    <w:unhideWhenUsed/>
    <w:rsid w:val="00D56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8B8"/>
  </w:style>
  <w:style w:type="paragraph" w:styleId="Footer">
    <w:name w:val="footer"/>
    <w:basedOn w:val="Normal"/>
    <w:link w:val="FooterChar"/>
    <w:uiPriority w:val="99"/>
    <w:unhideWhenUsed/>
    <w:rsid w:val="00D56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8B8"/>
  </w:style>
  <w:style w:type="paragraph" w:styleId="TOCHeading">
    <w:name w:val="TOC Heading"/>
    <w:basedOn w:val="Heading1"/>
    <w:next w:val="Normal"/>
    <w:uiPriority w:val="39"/>
    <w:unhideWhenUsed/>
    <w:qFormat/>
    <w:rsid w:val="00D568B8"/>
    <w:pPr>
      <w:spacing w:before="240" w:after="0"/>
      <w:outlineLvl w:val="9"/>
    </w:pPr>
    <w:rPr>
      <w:rFonts w:asciiTheme="majorHAnsi" w:hAnsiTheme="majorHAnsi"/>
      <w:color w:val="2F5496" w:themeColor="accent1" w:themeShade="BF"/>
      <w:kern w:val="0"/>
      <w:sz w:val="32"/>
      <w:szCs w:val="32"/>
      <w:lang w:val="en-US"/>
    </w:rPr>
  </w:style>
  <w:style w:type="paragraph" w:styleId="TOC1">
    <w:name w:val="toc 1"/>
    <w:basedOn w:val="Normal"/>
    <w:next w:val="Normal"/>
    <w:autoRedefine/>
    <w:uiPriority w:val="39"/>
    <w:unhideWhenUsed/>
    <w:rsid w:val="00D568B8"/>
    <w:pPr>
      <w:spacing w:after="100"/>
    </w:pPr>
  </w:style>
  <w:style w:type="character" w:styleId="Hyperlink">
    <w:name w:val="Hyperlink"/>
    <w:basedOn w:val="DefaultParagraphFont"/>
    <w:uiPriority w:val="99"/>
    <w:unhideWhenUsed/>
    <w:rsid w:val="00D568B8"/>
    <w:rPr>
      <w:color w:val="0563C1" w:themeColor="hyperlink"/>
      <w:u w:val="single"/>
    </w:rPr>
  </w:style>
  <w:style w:type="table" w:styleId="TableGrid">
    <w:name w:val="Table Grid"/>
    <w:basedOn w:val="TableNormal"/>
    <w:uiPriority w:val="39"/>
    <w:rsid w:val="00760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3D733-142C-408A-9FC4-4F90AA9A19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2005</Words>
  <Characters>11434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Neeraj Soni</dc:creator>
  <cp:keywords/>
  <dc:description/>
  <cp:lastModifiedBy>Cristina Croitoru</cp:lastModifiedBy>
  <cp:revision>5</cp:revision>
  <dcterms:created xsi:type="dcterms:W3CDTF">2025-11-06T22:55:00Z</dcterms:created>
  <dcterms:modified xsi:type="dcterms:W3CDTF">2025-11-06T23:10:00Z</dcterms:modified>
</cp:coreProperties>
</file>