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cs="Times New Roman"/>
        </w:rPr>
      </w:pPr>
    </w:p>
    <w:p>
      <w:pPr>
        <w:ind w:firstLine="0"/>
        <w:jc w:val="center"/>
        <w:rPr>
          <w:rFonts w:hint="default" w:ascii="Times New Roman" w:hAnsi="Times New Roman" w:cs="Times New Roman"/>
        </w:rPr>
      </w:pPr>
    </w:p>
    <w:p>
      <w:pPr>
        <w:ind w:firstLine="0"/>
        <w:jc w:val="center"/>
        <w:rPr>
          <w:rFonts w:hint="default" w:ascii="Times New Roman" w:hAnsi="Times New Roman" w:cs="Times New Roman"/>
        </w:rPr>
      </w:pPr>
    </w:p>
    <w:p>
      <w:pPr>
        <w:spacing w:after="240"/>
        <w:ind w:firstLine="0"/>
        <w:jc w:val="center"/>
        <w:rPr>
          <w:rFonts w:hint="default" w:ascii="Times New Roman" w:hAnsi="Times New Roman" w:eastAsia="华文行楷" w:cs="Times New Roman"/>
          <w:sz w:val="72"/>
          <w:szCs w:val="72"/>
        </w:rPr>
      </w:pPr>
    </w:p>
    <w:p>
      <w:pPr>
        <w:rPr>
          <w:rFonts w:hint="default" w:ascii="Times New Roman" w:hAnsi="Times New Roman" w:cs="Times New Roman"/>
        </w:rPr>
      </w:pPr>
    </w:p>
    <w:p>
      <w:pPr>
        <w:keepNext w:val="0"/>
        <w:keepLines w:val="0"/>
        <w:pageBreakBefore w:val="0"/>
        <w:widowControl w:val="0"/>
        <w:kinsoku/>
        <w:wordWrap/>
        <w:overflowPunct/>
        <w:topLinePunct w:val="0"/>
        <w:autoSpaceDE/>
        <w:autoSpaceDN/>
        <w:bidi w:val="0"/>
        <w:adjustRightInd/>
        <w:snapToGrid/>
        <w:spacing w:line="360" w:lineRule="auto"/>
        <w:ind w:firstLine="0"/>
        <w:jc w:val="center"/>
        <w:textAlignment w:val="auto"/>
        <w:outlineLvl w:val="0"/>
        <w:rPr>
          <w:rFonts w:hint="default" w:ascii="Times New Roman" w:hAnsi="Times New Roman" w:eastAsia="华文行楷" w:cs="Times New Roman"/>
          <w:sz w:val="72"/>
          <w:szCs w:val="72"/>
          <w:lang w:val="en-US" w:eastAsia="zh-CN"/>
        </w:rPr>
      </w:pPr>
      <w:bookmarkStart w:id="0" w:name="_Toc15518"/>
      <w:bookmarkStart w:id="1" w:name="_Toc2076"/>
      <w:bookmarkStart w:id="2" w:name="_Toc15339"/>
      <w:r>
        <w:rPr>
          <w:rFonts w:hint="default" w:ascii="Times New Roman" w:hAnsi="Times New Roman" w:eastAsia="华文行楷" w:cs="Times New Roman"/>
          <w:sz w:val="72"/>
          <w:szCs w:val="72"/>
          <w:lang w:val="en-US" w:eastAsia="zh-CN"/>
        </w:rPr>
        <w:t>UWTSD University</w:t>
      </w:r>
      <w:bookmarkEnd w:id="0"/>
      <w:bookmarkEnd w:id="1"/>
      <w:bookmarkEnd w:id="2"/>
    </w:p>
    <w:p>
      <w:pPr>
        <w:ind w:firstLine="0"/>
        <w:jc w:val="center"/>
        <w:outlineLvl w:val="0"/>
        <w:rPr>
          <w:rFonts w:hint="default" w:ascii="Times New Roman" w:hAnsi="Times New Roman" w:cs="Times New Roman"/>
          <w:b w:val="0"/>
          <w:bCs w:val="0"/>
          <w:spacing w:val="60"/>
          <w:sz w:val="72"/>
          <w:szCs w:val="72"/>
        </w:rPr>
      </w:pPr>
      <w:bookmarkStart w:id="3" w:name="_Toc9841"/>
      <w:r>
        <w:rPr>
          <w:rFonts w:hint="default" w:ascii="Times New Roman" w:hAnsi="Times New Roman" w:cs="Times New Roman"/>
          <w:b w:val="0"/>
          <w:bCs w:val="0"/>
          <w:spacing w:val="60"/>
          <w:sz w:val="72"/>
          <w:szCs w:val="72"/>
          <w:lang w:val="en-US" w:eastAsia="zh-CN"/>
        </w:rPr>
        <w:t>7026 Managing Marketing Change</w:t>
      </w:r>
      <w:bookmarkEnd w:id="3"/>
      <w:r>
        <w:rPr>
          <w:rFonts w:hint="default" w:ascii="Times New Roman" w:hAnsi="Times New Roman" w:cs="Times New Roman"/>
          <w:b w:val="0"/>
          <w:bCs w:val="0"/>
          <w:spacing w:val="60"/>
          <w:sz w:val="72"/>
          <w:szCs w:val="72"/>
          <w:lang w:val="en-US" w:eastAsia="zh-CN"/>
        </w:rPr>
        <w:t xml:space="preserve"> </w:t>
      </w:r>
      <w:r>
        <w:rPr>
          <w:rFonts w:hint="default" w:ascii="Times New Roman" w:hAnsi="Times New Roman" w:cs="Times New Roman"/>
          <w:b w:val="0"/>
          <w:bCs w:val="0"/>
          <w:spacing w:val="60"/>
          <w:sz w:val="72"/>
          <w:szCs w:val="72"/>
          <w:lang w:val="en-US" w:eastAsia="zh-CN"/>
        </w:rPr>
        <w:t xml:space="preserve"> </w:t>
      </w:r>
    </w:p>
    <w:p>
      <w:pPr>
        <w:rPr>
          <w:rFonts w:hint="default" w:ascii="Times New Roman" w:hAnsi="Times New Roman" w:cs="Times New Roman"/>
          <w:sz w:val="22"/>
          <w:szCs w:val="21"/>
        </w:rPr>
      </w:pPr>
    </w:p>
    <w:p>
      <w:pPr>
        <w:rPr>
          <w:rFonts w:hint="default" w:ascii="Times New Roman" w:hAnsi="Times New Roman" w:cs="Times New Roman"/>
          <w:sz w:val="22"/>
          <w:szCs w:val="21"/>
        </w:rPr>
      </w:pPr>
    </w:p>
    <w:p>
      <w:pPr>
        <w:rPr>
          <w:rFonts w:hint="default" w:ascii="Times New Roman" w:hAnsi="Times New Roman" w:cs="Times New Roman"/>
          <w:sz w:val="22"/>
          <w:szCs w:val="21"/>
        </w:rPr>
      </w:pPr>
    </w:p>
    <w:p>
      <w:pPr>
        <w:ind w:firstLine="0"/>
        <w:jc w:val="center"/>
        <w:rPr>
          <w:rFonts w:hint="default" w:ascii="Times New Roman" w:hAnsi="Times New Roman" w:cs="Times New Roman"/>
          <w:sz w:val="44"/>
          <w:szCs w:val="44"/>
        </w:rPr>
      </w:pPr>
      <w:r>
        <w:rPr>
          <w:rFonts w:hint="default" w:ascii="Times New Roman" w:hAnsi="Times New Roman" w:cs="Times New Roman"/>
          <w:sz w:val="44"/>
          <w:szCs w:val="44"/>
        </w:rPr>
        <w:t xml:space="preserve">Transforming </w:t>
      </w:r>
      <w:r>
        <w:rPr>
          <w:rFonts w:hint="default" w:ascii="Times New Roman" w:hAnsi="Times New Roman" w:cs="Times New Roman"/>
          <w:sz w:val="44"/>
          <w:szCs w:val="44"/>
          <w:lang w:val="en-US" w:eastAsia="zh-CN"/>
        </w:rPr>
        <w:t>Tesla's</w:t>
      </w:r>
      <w:r>
        <w:rPr>
          <w:rFonts w:hint="default" w:ascii="Times New Roman" w:hAnsi="Times New Roman" w:cs="Times New Roman"/>
          <w:sz w:val="44"/>
          <w:szCs w:val="44"/>
        </w:rPr>
        <w:t xml:space="preserve"> Customer Care for Resilience and</w:t>
      </w:r>
      <w:bookmarkStart w:id="78" w:name="_GoBack"/>
      <w:bookmarkEnd w:id="78"/>
      <w:r>
        <w:rPr>
          <w:rFonts w:hint="default" w:ascii="Times New Roman" w:hAnsi="Times New Roman" w:cs="Times New Roman"/>
          <w:sz w:val="44"/>
          <w:szCs w:val="44"/>
        </w:rPr>
        <w:t xml:space="preserve"> Innovation</w:t>
      </w:r>
    </w:p>
    <w:p>
      <w:pPr>
        <w:rPr>
          <w:rFonts w:hint="default" w:ascii="Times New Roman" w:hAnsi="Times New Roman" w:cs="Times New Roman"/>
          <w:sz w:val="22"/>
          <w:szCs w:val="21"/>
        </w:rPr>
      </w:pPr>
    </w:p>
    <w:p>
      <w:pPr>
        <w:rPr>
          <w:rFonts w:hint="default" w:ascii="Times New Roman" w:hAnsi="Times New Roman" w:cs="Times New Roman"/>
          <w:sz w:val="22"/>
          <w:szCs w:val="21"/>
        </w:rPr>
      </w:pPr>
    </w:p>
    <w:p>
      <w:pPr>
        <w:rPr>
          <w:rFonts w:hint="default" w:ascii="Times New Roman" w:hAnsi="Times New Roman" w:cs="Times New Roman"/>
          <w:sz w:val="22"/>
          <w:szCs w:val="21"/>
        </w:rPr>
      </w:pPr>
    </w:p>
    <w:p>
      <w:pPr>
        <w:rPr>
          <w:rFonts w:hint="default" w:ascii="Times New Roman" w:hAnsi="Times New Roman" w:cs="Times New Roman"/>
          <w:sz w:val="22"/>
          <w:szCs w:val="21"/>
        </w:rPr>
      </w:pPr>
    </w:p>
    <w:p>
      <w:pPr>
        <w:rPr>
          <w:rFonts w:hint="default" w:ascii="Times New Roman" w:hAnsi="Times New Roman" w:cs="Times New Roman"/>
          <w:sz w:val="22"/>
          <w:szCs w:val="21"/>
        </w:rPr>
      </w:pPr>
    </w:p>
    <w:p>
      <w:pPr>
        <w:rPr>
          <w:rFonts w:hint="default" w:ascii="Times New Roman" w:hAnsi="Times New Roman" w:cs="Times New Roman"/>
          <w:sz w:val="22"/>
          <w:szCs w:val="21"/>
        </w:rPr>
      </w:pPr>
    </w:p>
    <w:p>
      <w:pPr>
        <w:rPr>
          <w:rFonts w:hint="default" w:ascii="Times New Roman" w:hAnsi="Times New Roman" w:cs="Times New Roman"/>
          <w:sz w:val="22"/>
          <w:szCs w:val="21"/>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2"/>
          <w:szCs w:val="21"/>
          <w:lang w:val="en-US" w:eastAsia="zh-CN"/>
        </w:rPr>
      </w:pPr>
      <w:r>
        <w:rPr>
          <w:rFonts w:hint="default" w:ascii="Times New Roman" w:hAnsi="Times New Roman" w:cs="Times New Roman"/>
          <w:sz w:val="22"/>
          <w:szCs w:val="21"/>
          <w:lang w:val="en-US" w:eastAsia="zh-CN"/>
        </w:rPr>
        <w:t>Author: Xun Zhou</w:t>
      </w:r>
    </w:p>
    <w:p>
      <w:pPr>
        <w:widowControl w:val="0"/>
        <w:tabs>
          <w:tab w:val="left" w:pos="312"/>
        </w:tabs>
        <w:spacing w:line="360" w:lineRule="auto"/>
        <w:jc w:val="center"/>
        <w:rPr>
          <w:rFonts w:hint="default" w:ascii="Times New Roman" w:hAnsi="Times New Roman" w:cs="Times New Roman"/>
          <w:lang w:val="en-US" w:eastAsia="zh-CN"/>
        </w:rPr>
      </w:pPr>
      <w:r>
        <w:rPr>
          <w:rFonts w:hint="default" w:ascii="Times New Roman" w:hAnsi="Times New Roman" w:cs="Times New Roman"/>
          <w:lang w:val="en-US" w:eastAsia="zh-CN"/>
        </w:rPr>
        <w:t>Student ID:2227421</w:t>
      </w: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2"/>
          <w:szCs w:val="21"/>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1"/>
        </w:rPr>
      </w:pPr>
    </w:p>
    <w:p>
      <w:pPr>
        <w:keepNext w:val="0"/>
        <w:keepLines w:val="0"/>
        <w:pageBreakBefore w:val="0"/>
        <w:widowControl w:val="0"/>
        <w:kinsoku/>
        <w:wordWrap/>
        <w:overflowPunct/>
        <w:topLinePunct w:val="0"/>
        <w:autoSpaceDE/>
        <w:autoSpaceDN/>
        <w:bidi w:val="0"/>
        <w:adjustRightInd/>
        <w:snapToGrid/>
        <w:spacing w:line="360" w:lineRule="auto"/>
        <w:ind w:firstLine="0"/>
        <w:jc w:val="center"/>
        <w:textAlignment w:val="auto"/>
        <w:rPr>
          <w:rFonts w:hint="default" w:ascii="Times New Roman" w:hAnsi="Times New Roman" w:eastAsia="SimSun" w:cs="Times New Roman"/>
          <w:sz w:val="32"/>
          <w:szCs w:val="21"/>
          <w:lang w:val="en-US" w:eastAsia="zh-CN"/>
        </w:rPr>
        <w:sectPr>
          <w:headerReference r:id="rId5" w:type="default"/>
          <w:footerReference r:id="rId7" w:type="default"/>
          <w:headerReference r:id="rId6" w:type="even"/>
          <w:footerReference r:id="rId8" w:type="even"/>
          <w:pgSz w:w="11906" w:h="16838"/>
          <w:pgMar w:top="1418" w:right="1134" w:bottom="1418" w:left="1701" w:header="851" w:footer="992" w:gutter="0"/>
          <w:cols w:space="425" w:num="1"/>
          <w:docGrid w:type="lines" w:linePitch="326" w:charSpace="0"/>
        </w:sectPr>
      </w:pPr>
      <w:r>
        <w:rPr>
          <w:rFonts w:hint="default" w:ascii="Times New Roman" w:hAnsi="Times New Roman" w:cs="Times New Roman"/>
          <w:sz w:val="28"/>
          <w:szCs w:val="28"/>
          <w:lang w:val="en-US" w:eastAsia="zh-CN"/>
        </w:rPr>
        <w:t>2023.12.15</w:t>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rPr>
      </w:pPr>
      <w:bookmarkStart w:id="4" w:name="_Toc19930"/>
      <w:bookmarkStart w:id="5" w:name="_Toc18572"/>
      <w:bookmarkStart w:id="6" w:name="_Toc20979"/>
      <w:bookmarkStart w:id="7" w:name="_Toc23364"/>
      <w:bookmarkStart w:id="8" w:name="_Toc5712"/>
      <w:bookmarkStart w:id="9" w:name="_Toc12588"/>
      <w:r>
        <w:rPr>
          <w:rFonts w:hint="default" w:ascii="Times New Roman" w:hAnsi="Times New Roman" w:cs="Times New Roman"/>
          <w:lang w:val="en-US" w:eastAsia="zh-CN"/>
        </w:rPr>
        <w:t>Executive Summary</w:t>
      </w:r>
      <w:bookmarkEnd w:id="4"/>
      <w:bookmarkEnd w:id="5"/>
      <w:bookmarkEnd w:id="6"/>
      <w:bookmarkEnd w:id="7"/>
      <w:bookmarkEnd w:id="8"/>
      <w:bookmarkEnd w:id="9"/>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As a leader among green car companies, Tesla is the best example of how this concept is reshaping the automobile market and the world's energy market. From a marketing perspective, it can be considered unique from the seven perspectives of Place, Price, Promotion, People, Process, Product and Physical Environment. It’s not just through various marketing methods that Tesla has gained a large brand premium. It also allowed a very young product like Tesla EV to quickly gain recognition from its target customer groups in the quality-focused automotive market. These distinctive marketing strategies have generally given Tesla a great competitive advantage but are by no means without shortcomings. For example, Tesla has a big problem with its public relations handling. This problem can be considered the result of Tesla's long-term neglect of public relations and advertising.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SimSun" w:cs="Times New Roman"/>
          <w:lang w:val="en-US" w:eastAsia="zh-CN"/>
        </w:rPr>
      </w:pPr>
      <w:r>
        <w:rPr>
          <w:rFonts w:hint="default" w:ascii="Times New Roman" w:hAnsi="Times New Roman" w:cs="Times New Roman"/>
          <w:b/>
          <w:lang w:val="en-US" w:eastAsia="zh-CN"/>
        </w:rPr>
        <w:t>KEY WORD</w:t>
      </w:r>
      <w:r>
        <w:rPr>
          <w:rFonts w:hint="default" w:ascii="Times New Roman" w:hAnsi="Times New Roman" w:cs="Times New Roman"/>
          <w:b/>
        </w:rPr>
        <w:t>：</w:t>
      </w:r>
      <w:r>
        <w:rPr>
          <w:rFonts w:hint="default" w:ascii="Times New Roman" w:hAnsi="Times New Roman" w:cs="Times New Roman"/>
          <w:b w:val="0"/>
          <w:bCs/>
          <w:lang w:val="en-US" w:eastAsia="zh-CN"/>
        </w:rPr>
        <w:t xml:space="preserve">TESLA, </w:t>
      </w:r>
      <w:r>
        <w:rPr>
          <w:rFonts w:hint="default" w:ascii="Times New Roman" w:hAnsi="Times New Roman" w:cs="Times New Roman"/>
          <w:lang w:val="en-US" w:eastAsia="zh-CN"/>
        </w:rPr>
        <w:t>Place, Price, Promotion, People, Process, Product and Physical Environment</w:t>
      </w:r>
    </w:p>
    <w:p>
      <w:pPr>
        <w:rPr>
          <w:rFonts w:hint="default" w:ascii="Times New Roman" w:hAnsi="Times New Roman" w:cs="Times New Roman"/>
        </w:rPr>
      </w:pPr>
      <w:r>
        <w:rPr>
          <w:rFonts w:hint="default" w:ascii="Times New Roman" w:hAnsi="Times New Roman" w:cs="Times New Roman"/>
        </w:rPr>
        <w:br w:type="page"/>
      </w:r>
      <w:bookmarkStart w:id="10" w:name="_TadHea2687576985"/>
      <w:bookmarkEnd w:id="10"/>
    </w:p>
    <w:p>
      <w:pPr>
        <w:pStyle w:val="2"/>
        <w:bidi w:val="0"/>
        <w:rPr>
          <w:rFonts w:hint="default" w:ascii="Times New Roman" w:hAnsi="Times New Roman" w:cs="Times New Roman"/>
          <w:lang w:val="en-US" w:eastAsia="zh-CN"/>
        </w:rPr>
      </w:pPr>
      <w:bookmarkStart w:id="11" w:name="_Toc32204"/>
      <w:r>
        <w:rPr>
          <w:rFonts w:hint="default" w:ascii="Times New Roman" w:hAnsi="Times New Roman" w:cs="Times New Roman"/>
          <w:lang w:val="en-US" w:eastAsia="zh-CN"/>
        </w:rPr>
        <w:t>Table of Contents</w:t>
      </w:r>
      <w:bookmarkEnd w:id="11"/>
    </w:p>
    <w:sdt>
      <w:sdtPr>
        <w:rPr>
          <w:rFonts w:hint="default" w:ascii="Times New Roman" w:hAnsi="Times New Roman" w:eastAsia="SimSun" w:cs="Times New Roman"/>
          <w:kern w:val="2"/>
          <w:sz w:val="21"/>
          <w:szCs w:val="22"/>
          <w:lang w:val="en-US" w:eastAsia="zh-CN" w:bidi="ar-SA"/>
        </w:rPr>
        <w:id w:val="147469670"/>
        <w15:color w:val="DBDBDB"/>
        <w:docPartObj>
          <w:docPartGallery w:val="Table of Contents"/>
          <w:docPartUnique/>
        </w:docPartObj>
      </w:sdtPr>
      <w:sdtEndPr>
        <w:rPr>
          <w:rFonts w:hint="default" w:ascii="Times New Roman" w:hAnsi="Times New Roman" w:eastAsia="SimSun" w:cs="Times New Roman"/>
          <w:kern w:val="2"/>
          <w:sz w:val="24"/>
          <w:szCs w:val="22"/>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rPr>
          </w:pPr>
          <w:r>
            <w:rPr>
              <w:rFonts w:hint="default" w:ascii="Times New Roman" w:hAnsi="Times New Roman" w:eastAsia="SimSun" w:cs="Times New Roman"/>
              <w:sz w:val="21"/>
            </w:rPr>
            <w:t>目录</w:t>
          </w:r>
        </w:p>
        <w:p>
          <w:pPr>
            <w:pStyle w:val="18"/>
            <w:tabs>
              <w:tab w:val="right" w:leader="dot" w:pos="9071"/>
            </w:tabs>
            <w:rPr>
              <w:rFonts w:hint="default" w:ascii="Times New Roman" w:hAnsi="Times New Roman" w:cs="Times New Roma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TOC \o "1-1" \h \u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_Toc15339 </w:instrText>
          </w:r>
          <w:r>
            <w:rPr>
              <w:rFonts w:hint="default" w:ascii="Times New Roman" w:hAnsi="Times New Roman" w:cs="Times New Roman"/>
              <w:lang w:val="en-US" w:eastAsia="zh-CN"/>
            </w:rPr>
            <w:fldChar w:fldCharType="separate"/>
          </w:r>
          <w:r>
            <w:rPr>
              <w:rFonts w:hint="default" w:ascii="Times New Roman" w:hAnsi="Times New Roman" w:eastAsia="华文行楷" w:cs="Times New Roman"/>
              <w:szCs w:val="72"/>
              <w:lang w:val="en-US" w:eastAsia="zh-CN"/>
            </w:rPr>
            <w:t>UWTSD University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_Toc15339 \h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r>
            <w:rPr>
              <w:rFonts w:hint="default" w:ascii="Times New Roman" w:hAnsi="Times New Roman" w:cs="Times New Roman"/>
              <w:lang w:val="en-US" w:eastAsia="zh-C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_Toc9841 </w:instrText>
          </w:r>
          <w:r>
            <w:rPr>
              <w:rFonts w:hint="default" w:ascii="Times New Roman" w:hAnsi="Times New Roman" w:cs="Times New Roman"/>
              <w:lang w:val="en-US" w:eastAsia="zh-CN"/>
            </w:rPr>
            <w:fldChar w:fldCharType="separate"/>
          </w:r>
          <w:r>
            <w:rPr>
              <w:rFonts w:hint="default" w:ascii="Times New Roman" w:hAnsi="Times New Roman" w:cs="Times New Roman"/>
              <w:bCs w:val="0"/>
              <w:spacing w:val="60"/>
              <w:szCs w:val="72"/>
              <w:lang w:val="en-US" w:eastAsia="zh-CN"/>
            </w:rPr>
            <w:t>7026 Managing Marketing Change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_Toc9841 \h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r>
            <w:rPr>
              <w:rFonts w:hint="default" w:ascii="Times New Roman" w:hAnsi="Times New Roman" w:cs="Times New Roman"/>
              <w:lang w:val="en-US" w:eastAsia="zh-C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_Toc5712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Executive Summary</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_Toc5712 \h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r>
            <w:rPr>
              <w:rFonts w:hint="default" w:ascii="Times New Roman" w:hAnsi="Times New Roman" w:cs="Times New Roman"/>
              <w:lang w:val="en-US" w:eastAsia="zh-C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_Toc32204 </w:instrText>
          </w:r>
          <w:r>
            <w:rPr>
              <w:rFonts w:hint="default" w:ascii="Times New Roman" w:hAnsi="Times New Roman" w:cs="Times New Roman"/>
              <w:lang w:val="en-US" w:eastAsia="zh-CN"/>
            </w:rPr>
            <w:fldChar w:fldCharType="separate"/>
          </w:r>
          <w:r>
            <w:rPr>
              <w:rFonts w:hint="default" w:ascii="Times New Roman" w:hAnsi="Times New Roman" w:cs="Times New Roman"/>
              <w:szCs w:val="2"/>
              <w:lang w:val="en-US" w:eastAsia="zh-CN"/>
            </w:rPr>
            <w:t xml:space="preserve">第1章 </w:t>
          </w:r>
          <w:r>
            <w:rPr>
              <w:rFonts w:hint="default" w:ascii="Times New Roman" w:hAnsi="Times New Roman" w:cs="Times New Roman"/>
              <w:lang w:val="en-US" w:eastAsia="zh-CN"/>
            </w:rPr>
            <w:t>Table of Contents</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_Toc32204 \h </w:instrText>
          </w:r>
          <w:r>
            <w:rPr>
              <w:rFonts w:hint="default" w:ascii="Times New Roman" w:hAnsi="Times New Roman" w:cs="Times New Roman"/>
            </w:rPr>
            <w:fldChar w:fldCharType="separate"/>
          </w:r>
          <w:r>
            <w:rPr>
              <w:rFonts w:hint="default" w:ascii="Times New Roman" w:hAnsi="Times New Roman" w:cs="Times New Roman"/>
            </w:rPr>
            <w:t>2</w:t>
          </w:r>
          <w:r>
            <w:rPr>
              <w:rFonts w:hint="default" w:ascii="Times New Roman" w:hAnsi="Times New Roman" w:cs="Times New Roman"/>
            </w:rPr>
            <w:fldChar w:fldCharType="end"/>
          </w:r>
          <w:r>
            <w:rPr>
              <w:rFonts w:hint="default" w:ascii="Times New Roman" w:hAnsi="Times New Roman" w:cs="Times New Roman"/>
              <w:lang w:val="en-US" w:eastAsia="zh-C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_Toc4543 </w:instrText>
          </w:r>
          <w:r>
            <w:rPr>
              <w:rFonts w:hint="default" w:ascii="Times New Roman" w:hAnsi="Times New Roman" w:cs="Times New Roman"/>
              <w:lang w:val="en-US" w:eastAsia="zh-CN"/>
            </w:rPr>
            <w:fldChar w:fldCharType="separate"/>
          </w:r>
          <w:r>
            <w:rPr>
              <w:rFonts w:hint="default" w:ascii="Times New Roman" w:hAnsi="Times New Roman" w:cs="Times New Roman"/>
              <w:szCs w:val="2"/>
              <w:lang w:val="en-US" w:eastAsia="zh-CN"/>
            </w:rPr>
            <w:t xml:space="preserve">第2章 </w:t>
          </w:r>
          <w:r>
            <w:rPr>
              <w:rFonts w:hint="default" w:ascii="Times New Roman" w:hAnsi="Times New Roman" w:cs="Times New Roman"/>
              <w:lang w:val="en-US" w:eastAsia="zh-CN"/>
            </w:rPr>
            <w:t>Introduction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_Toc4543 \h </w:instrText>
          </w:r>
          <w:r>
            <w:rPr>
              <w:rFonts w:hint="default" w:ascii="Times New Roman" w:hAnsi="Times New Roman" w:cs="Times New Roman"/>
            </w:rPr>
            <w:fldChar w:fldCharType="separate"/>
          </w:r>
          <w:r>
            <w:rPr>
              <w:rFonts w:hint="default" w:ascii="Times New Roman" w:hAnsi="Times New Roman" w:cs="Times New Roman"/>
            </w:rPr>
            <w:t>2</w:t>
          </w:r>
          <w:r>
            <w:rPr>
              <w:rFonts w:hint="default" w:ascii="Times New Roman" w:hAnsi="Times New Roman" w:cs="Times New Roman"/>
            </w:rPr>
            <w:fldChar w:fldCharType="end"/>
          </w:r>
          <w:r>
            <w:rPr>
              <w:rFonts w:hint="default" w:ascii="Times New Roman" w:hAnsi="Times New Roman" w:cs="Times New Roman"/>
              <w:lang w:val="en-US" w:eastAsia="zh-C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_Toc26527 </w:instrText>
          </w:r>
          <w:r>
            <w:rPr>
              <w:rFonts w:hint="default" w:ascii="Times New Roman" w:hAnsi="Times New Roman" w:cs="Times New Roman"/>
              <w:lang w:val="en-US" w:eastAsia="zh-CN"/>
            </w:rPr>
            <w:fldChar w:fldCharType="separate"/>
          </w:r>
          <w:r>
            <w:rPr>
              <w:rFonts w:hint="default" w:ascii="Times New Roman" w:hAnsi="Times New Roman" w:cs="Times New Roman"/>
              <w:szCs w:val="2"/>
              <w:lang w:val="en-US" w:eastAsia="zh-CN"/>
            </w:rPr>
            <w:t xml:space="preserve">第3章 </w:t>
          </w:r>
          <w:r>
            <w:rPr>
              <w:rFonts w:hint="default" w:ascii="Times New Roman" w:hAnsi="Times New Roman" w:cs="Times New Roman"/>
              <w:lang w:val="en-US" w:eastAsia="zh-CN"/>
            </w:rPr>
            <w:t>Part 1 Macro and Micro Marketing Environment: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_Toc26527 \h </w:instrText>
          </w:r>
          <w:r>
            <w:rPr>
              <w:rFonts w:hint="default" w:ascii="Times New Roman" w:hAnsi="Times New Roman" w:cs="Times New Roman"/>
            </w:rPr>
            <w:fldChar w:fldCharType="separate"/>
          </w:r>
          <w:r>
            <w:rPr>
              <w:rFonts w:hint="default" w:ascii="Times New Roman" w:hAnsi="Times New Roman" w:cs="Times New Roman"/>
            </w:rPr>
            <w:t>3</w:t>
          </w:r>
          <w:r>
            <w:rPr>
              <w:rFonts w:hint="default" w:ascii="Times New Roman" w:hAnsi="Times New Roman" w:cs="Times New Roman"/>
            </w:rPr>
            <w:fldChar w:fldCharType="end"/>
          </w:r>
          <w:r>
            <w:rPr>
              <w:rFonts w:hint="default" w:ascii="Times New Roman" w:hAnsi="Times New Roman" w:cs="Times New Roman"/>
              <w:lang w:val="en-US" w:eastAsia="zh-C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_Toc7682 </w:instrText>
          </w:r>
          <w:r>
            <w:rPr>
              <w:rFonts w:hint="default" w:ascii="Times New Roman" w:hAnsi="Times New Roman" w:cs="Times New Roman"/>
              <w:lang w:val="en-US" w:eastAsia="zh-CN"/>
            </w:rPr>
            <w:fldChar w:fldCharType="separate"/>
          </w:r>
          <w:r>
            <w:rPr>
              <w:rFonts w:hint="default" w:ascii="Times New Roman" w:hAnsi="Times New Roman" w:cs="Times New Roman"/>
            </w:rPr>
            <w:t xml:space="preserve">3.1 </w:t>
          </w:r>
          <w:r>
            <w:rPr>
              <w:rFonts w:hint="default" w:ascii="Times New Roman" w:hAnsi="Times New Roman" w:cs="Times New Roman"/>
              <w:lang w:val="en-US" w:eastAsia="zh-CN"/>
            </w:rPr>
            <w:t>PESTEL analysis of TESLA</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_Toc7682 \h </w:instrText>
          </w:r>
          <w:r>
            <w:rPr>
              <w:rFonts w:hint="default" w:ascii="Times New Roman" w:hAnsi="Times New Roman" w:cs="Times New Roman"/>
            </w:rPr>
            <w:fldChar w:fldCharType="separate"/>
          </w:r>
          <w:r>
            <w:rPr>
              <w:rFonts w:hint="default" w:ascii="Times New Roman" w:hAnsi="Times New Roman" w:cs="Times New Roman"/>
            </w:rPr>
            <w:t>3</w:t>
          </w:r>
          <w:r>
            <w:rPr>
              <w:rFonts w:hint="default" w:ascii="Times New Roman" w:hAnsi="Times New Roman" w:cs="Times New Roman"/>
            </w:rPr>
            <w:fldChar w:fldCharType="end"/>
          </w:r>
          <w:r>
            <w:rPr>
              <w:rFonts w:hint="default" w:ascii="Times New Roman" w:hAnsi="Times New Roman" w:cs="Times New Roman"/>
              <w:lang w:val="en-US" w:eastAsia="zh-C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_Toc19263 </w:instrText>
          </w:r>
          <w:r>
            <w:rPr>
              <w:rFonts w:hint="default" w:ascii="Times New Roman" w:hAnsi="Times New Roman" w:cs="Times New Roman"/>
              <w:lang w:val="en-US" w:eastAsia="zh-CN"/>
            </w:rPr>
            <w:fldChar w:fldCharType="separate"/>
          </w:r>
          <w:r>
            <w:rPr>
              <w:rFonts w:hint="default" w:ascii="Times New Roman" w:hAnsi="Times New Roman" w:cs="Times New Roman"/>
              <w:szCs w:val="2"/>
            </w:rPr>
            <w:t xml:space="preserve">第4章 </w:t>
          </w:r>
          <w:r>
            <w:rPr>
              <w:rFonts w:hint="default" w:ascii="Times New Roman" w:hAnsi="Times New Roman" w:cs="Times New Roman"/>
              <w:lang w:val="en-US" w:eastAsia="zh-CN"/>
            </w:rPr>
            <w:t>Part 2 Market Out Looking of TESLA</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_Toc19263 \h </w:instrText>
          </w:r>
          <w:r>
            <w:rPr>
              <w:rFonts w:hint="default" w:ascii="Times New Roman" w:hAnsi="Times New Roman" w:cs="Times New Roman"/>
            </w:rPr>
            <w:fldChar w:fldCharType="separate"/>
          </w:r>
          <w:r>
            <w:rPr>
              <w:rFonts w:hint="default" w:ascii="Times New Roman" w:hAnsi="Times New Roman" w:cs="Times New Roman"/>
            </w:rPr>
            <w:t>9</w:t>
          </w:r>
          <w:r>
            <w:rPr>
              <w:rFonts w:hint="default" w:ascii="Times New Roman" w:hAnsi="Times New Roman" w:cs="Times New Roman"/>
            </w:rPr>
            <w:fldChar w:fldCharType="end"/>
          </w:r>
          <w:r>
            <w:rPr>
              <w:rFonts w:hint="default" w:ascii="Times New Roman" w:hAnsi="Times New Roman" w:cs="Times New Roman"/>
              <w:lang w:val="en-US" w:eastAsia="zh-C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_Toc10504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(millions of US $)</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_Toc10504 \h </w:instrText>
          </w:r>
          <w:r>
            <w:rPr>
              <w:rFonts w:hint="default" w:ascii="Times New Roman" w:hAnsi="Times New Roman" w:cs="Times New Roman"/>
            </w:rPr>
            <w:fldChar w:fldCharType="separate"/>
          </w:r>
          <w:r>
            <w:rPr>
              <w:rFonts w:hint="default" w:ascii="Times New Roman" w:hAnsi="Times New Roman" w:cs="Times New Roman"/>
            </w:rPr>
            <w:t>14</w:t>
          </w:r>
          <w:r>
            <w:rPr>
              <w:rFonts w:hint="default" w:ascii="Times New Roman" w:hAnsi="Times New Roman" w:cs="Times New Roman"/>
            </w:rPr>
            <w:fldChar w:fldCharType="end"/>
          </w:r>
          <w:r>
            <w:rPr>
              <w:rFonts w:hint="default" w:ascii="Times New Roman" w:hAnsi="Times New Roman" w:cs="Times New Roman"/>
              <w:lang w:val="en-US" w:eastAsia="zh-C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_Toc6946 </w:instrText>
          </w:r>
          <w:r>
            <w:rPr>
              <w:rFonts w:hint="default" w:ascii="Times New Roman" w:hAnsi="Times New Roman" w:cs="Times New Roman"/>
              <w:lang w:val="en-US" w:eastAsia="zh-CN"/>
            </w:rPr>
            <w:fldChar w:fldCharType="separate"/>
          </w:r>
          <w:r>
            <w:rPr>
              <w:rFonts w:hint="default" w:ascii="Times New Roman" w:hAnsi="Times New Roman" w:cs="Times New Roman"/>
              <w:szCs w:val="2"/>
            </w:rPr>
            <w:t xml:space="preserve">第5章 </w:t>
          </w:r>
          <w:r>
            <w:rPr>
              <w:rFonts w:hint="default" w:ascii="Times New Roman" w:hAnsi="Times New Roman" w:cs="Times New Roman"/>
              <w:lang w:val="en-US" w:eastAsia="zh-CN"/>
            </w:rPr>
            <w:t>Part 3 Conclusion</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_Toc6946 \h </w:instrText>
          </w:r>
          <w:r>
            <w:rPr>
              <w:rFonts w:hint="default" w:ascii="Times New Roman" w:hAnsi="Times New Roman" w:cs="Times New Roman"/>
            </w:rPr>
            <w:fldChar w:fldCharType="separate"/>
          </w:r>
          <w:r>
            <w:rPr>
              <w:rFonts w:hint="default" w:ascii="Times New Roman" w:hAnsi="Times New Roman" w:cs="Times New Roman"/>
            </w:rPr>
            <w:t>16</w:t>
          </w:r>
          <w:r>
            <w:rPr>
              <w:rFonts w:hint="default" w:ascii="Times New Roman" w:hAnsi="Times New Roman" w:cs="Times New Roman"/>
            </w:rPr>
            <w:fldChar w:fldCharType="end"/>
          </w:r>
          <w:r>
            <w:rPr>
              <w:rFonts w:hint="default" w:ascii="Times New Roman" w:hAnsi="Times New Roman" w:cs="Times New Roman"/>
              <w:lang w:val="en-US" w:eastAsia="zh-C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_Toc11939 </w:instrText>
          </w:r>
          <w:r>
            <w:rPr>
              <w:rFonts w:hint="default" w:ascii="Times New Roman" w:hAnsi="Times New Roman" w:cs="Times New Roman"/>
              <w:lang w:val="en-US" w:eastAsia="zh-CN"/>
            </w:rPr>
            <w:fldChar w:fldCharType="separate"/>
          </w:r>
          <w:r>
            <w:rPr>
              <w:rFonts w:hint="default" w:ascii="Times New Roman" w:hAnsi="Times New Roman" w:cs="Times New Roman"/>
              <w:bCs w:val="0"/>
              <w:szCs w:val="24"/>
            </w:rPr>
            <w:t>​</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_Toc11939 \h </w:instrText>
          </w:r>
          <w:r>
            <w:rPr>
              <w:rFonts w:hint="default" w:ascii="Times New Roman" w:hAnsi="Times New Roman" w:cs="Times New Roman"/>
            </w:rPr>
            <w:fldChar w:fldCharType="separate"/>
          </w:r>
          <w:r>
            <w:rPr>
              <w:rFonts w:hint="default" w:ascii="Times New Roman" w:hAnsi="Times New Roman" w:cs="Times New Roman"/>
            </w:rPr>
            <w:t>17</w:t>
          </w:r>
          <w:r>
            <w:rPr>
              <w:rFonts w:hint="default" w:ascii="Times New Roman" w:hAnsi="Times New Roman" w:cs="Times New Roman"/>
            </w:rPr>
            <w:fldChar w:fldCharType="end"/>
          </w:r>
          <w:r>
            <w:rPr>
              <w:rFonts w:hint="default" w:ascii="Times New Roman" w:hAnsi="Times New Roman" w:cs="Times New Roman"/>
              <w:lang w:val="en-US" w:eastAsia="zh-C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_Toc21026 </w:instrText>
          </w:r>
          <w:r>
            <w:rPr>
              <w:rFonts w:hint="default" w:ascii="Times New Roman" w:hAnsi="Times New Roman" w:cs="Times New Roman"/>
              <w:lang w:val="en-US" w:eastAsia="zh-CN"/>
            </w:rPr>
            <w:fldChar w:fldCharType="separate"/>
          </w:r>
          <w:r>
            <w:rPr>
              <w:rFonts w:hint="default" w:ascii="Times New Roman" w:hAnsi="Times New Roman" w:cs="Times New Roman"/>
              <w:lang w:val="en-US" w:eastAsia="zh-CN"/>
            </w:rPr>
            <w:t>Reference</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_Toc21026 \h </w:instrText>
          </w:r>
          <w:r>
            <w:rPr>
              <w:rFonts w:hint="default" w:ascii="Times New Roman" w:hAnsi="Times New Roman" w:cs="Times New Roman"/>
            </w:rPr>
            <w:fldChar w:fldCharType="separate"/>
          </w:r>
          <w:r>
            <w:rPr>
              <w:rFonts w:hint="default" w:ascii="Times New Roman" w:hAnsi="Times New Roman" w:cs="Times New Roman"/>
            </w:rPr>
            <w:t>17</w:t>
          </w:r>
          <w:r>
            <w:rPr>
              <w:rFonts w:hint="default" w:ascii="Times New Roman" w:hAnsi="Times New Roman" w:cs="Times New Roman"/>
            </w:rPr>
            <w:fldChar w:fldCharType="end"/>
          </w:r>
          <w:r>
            <w:rPr>
              <w:rFonts w:hint="default" w:ascii="Times New Roman" w:hAnsi="Times New Roman" w:cs="Times New Roman"/>
              <w:lang w:val="en-US" w:eastAsia="zh-CN"/>
            </w:rPr>
            <w:fldChar w:fldCharType="end"/>
          </w:r>
        </w:p>
        <w:p>
          <w:pPr>
            <w:pStyle w:val="18"/>
            <w:tabs>
              <w:tab w:val="right" w:leader="dot" w:pos="9071"/>
            </w:tabs>
            <w:rPr>
              <w:rFonts w:hint="default" w:ascii="Times New Roman" w:hAnsi="Times New Roman" w:cs="Times New Roma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\l _Toc15190 </w:instrText>
          </w:r>
          <w:r>
            <w:rPr>
              <w:rFonts w:hint="default" w:ascii="Times New Roman" w:hAnsi="Times New Roman" w:cs="Times New Roman"/>
              <w:lang w:val="en-US" w:eastAsia="zh-CN"/>
            </w:rPr>
            <w:fldChar w:fldCharType="separate"/>
          </w:r>
          <w:r>
            <w:rPr>
              <w:rFonts w:hint="default" w:ascii="Times New Roman" w:hAnsi="Times New Roman" w:cs="Times New Roman"/>
              <w:szCs w:val="2"/>
            </w:rPr>
            <w:t xml:space="preserve">附录 A </w:t>
          </w:r>
          <w:r>
            <w:rPr>
              <w:rFonts w:hint="default" w:ascii="Times New Roman" w:hAnsi="Times New Roman" w:cs="Times New Roman"/>
              <w:lang w:val="en-US" w:eastAsia="zh-CN"/>
            </w:rPr>
            <w:t>Appendix</w:t>
          </w:r>
          <w:r>
            <w:rPr>
              <w:rFonts w:hint="default" w:ascii="Times New Roman" w:hAnsi="Times New Roman" w:cs="Times New Roman"/>
            </w:rPr>
            <w:tab/>
          </w:r>
          <w:r>
            <w:rPr>
              <w:rFonts w:hint="default" w:ascii="Times New Roman" w:hAnsi="Times New Roman" w:cs="Times New Roman"/>
            </w:rPr>
            <w:fldChar w:fldCharType="begin"/>
          </w:r>
          <w:r>
            <w:rPr>
              <w:rFonts w:hint="default" w:ascii="Times New Roman" w:hAnsi="Times New Roman" w:cs="Times New Roman"/>
            </w:rPr>
            <w:instrText xml:space="preserve"> PAGEREF _Toc15190 \h </w:instrText>
          </w:r>
          <w:r>
            <w:rPr>
              <w:rFonts w:hint="default" w:ascii="Times New Roman" w:hAnsi="Times New Roman" w:cs="Times New Roman"/>
            </w:rPr>
            <w:fldChar w:fldCharType="separate"/>
          </w:r>
          <w:r>
            <w:rPr>
              <w:rFonts w:hint="default" w:ascii="Times New Roman" w:hAnsi="Times New Roman" w:cs="Times New Roman"/>
            </w:rPr>
            <w:t>20</w:t>
          </w:r>
          <w:r>
            <w:rPr>
              <w:rFonts w:hint="default" w:ascii="Times New Roman" w:hAnsi="Times New Roman" w:cs="Times New Roman"/>
            </w:rPr>
            <w:fldChar w:fldCharType="end"/>
          </w:r>
          <w:r>
            <w:rPr>
              <w:rFonts w:hint="default" w:ascii="Times New Roman" w:hAnsi="Times New Roman" w:cs="Times New Roman"/>
              <w:lang w:val="en-US" w:eastAsia="zh-CN"/>
            </w:rPr>
            <w:fldChar w:fldCharType="end"/>
          </w:r>
        </w:p>
        <w:p>
          <w:pPr>
            <w:rPr>
              <w:rFonts w:hint="default" w:ascii="Times New Roman" w:hAnsi="Times New Roman" w:cs="Times New Roman"/>
              <w:lang w:val="en-US" w:eastAsia="zh-CN"/>
            </w:rPr>
          </w:pPr>
          <w:r>
            <w:rPr>
              <w:rFonts w:hint="default" w:ascii="Times New Roman" w:hAnsi="Times New Roman" w:cs="Times New Roman"/>
              <w:lang w:val="en-US" w:eastAsia="zh-CN"/>
            </w:rPr>
            <w:fldChar w:fldCharType="end"/>
          </w:r>
        </w:p>
      </w:sdtContent>
    </w:sdt>
    <w:p>
      <w:pPr>
        <w:bidi w:val="0"/>
        <w:rPr>
          <w:rFonts w:hint="default" w:ascii="Times New Roman" w:hAnsi="Times New Roman" w:cs="Times New Roman"/>
          <w:lang w:val="en-US" w:eastAsia="zh-CN"/>
        </w:rPr>
      </w:pPr>
      <w:bookmarkStart w:id="12" w:name="_Toc4543"/>
    </w:p>
    <w:p>
      <w:pPr>
        <w:bidi w:val="0"/>
        <w:rPr>
          <w:rFonts w:hint="default" w:ascii="Times New Roman" w:hAnsi="Times New Roman" w:cs="Times New Roman"/>
          <w:lang w:val="en-US" w:eastAsia="zh-CN"/>
        </w:rPr>
      </w:pPr>
    </w:p>
    <w:p>
      <w:pPr>
        <w:bidi w:val="0"/>
        <w:rPr>
          <w:rFonts w:hint="default" w:ascii="Times New Roman" w:hAnsi="Times New Roman" w:cs="Times New Roman"/>
          <w:lang w:val="en-US" w:eastAsia="zh-CN"/>
        </w:rPr>
      </w:pPr>
    </w:p>
    <w:p>
      <w:pPr>
        <w:bidi w:val="0"/>
        <w:rPr>
          <w:rFonts w:hint="default" w:ascii="Times New Roman" w:hAnsi="Times New Roman" w:cs="Times New Roman"/>
          <w:lang w:val="en-US" w:eastAsia="zh-CN"/>
        </w:rPr>
      </w:pPr>
    </w:p>
    <w:p>
      <w:pPr>
        <w:bidi w:val="0"/>
        <w:rPr>
          <w:rFonts w:hint="default" w:ascii="Times New Roman" w:hAnsi="Times New Roman" w:cs="Times New Roman"/>
          <w:lang w:val="en-US" w:eastAsia="zh-CN"/>
        </w:rPr>
      </w:pPr>
    </w:p>
    <w:p>
      <w:pPr>
        <w:bidi w:val="0"/>
        <w:rPr>
          <w:rFonts w:hint="default" w:ascii="Times New Roman" w:hAnsi="Times New Roman" w:cs="Times New Roman"/>
          <w:lang w:val="en-US" w:eastAsia="zh-CN"/>
        </w:rPr>
      </w:pPr>
    </w:p>
    <w:p>
      <w:pPr>
        <w:bidi w:val="0"/>
        <w:rPr>
          <w:rFonts w:hint="default" w:ascii="Times New Roman" w:hAnsi="Times New Roman" w:cs="Times New Roman"/>
          <w:lang w:val="en-US" w:eastAsia="zh-CN"/>
        </w:rPr>
      </w:pPr>
    </w:p>
    <w:p>
      <w:pPr>
        <w:bidi w:val="0"/>
        <w:rPr>
          <w:rFonts w:hint="default" w:ascii="Times New Roman" w:hAnsi="Times New Roman" w:cs="Times New Roman"/>
          <w:lang w:val="en-US" w:eastAsia="zh-CN"/>
        </w:rPr>
      </w:pPr>
    </w:p>
    <w:p>
      <w:pPr>
        <w:bidi w:val="0"/>
        <w:rPr>
          <w:rFonts w:hint="default" w:ascii="Times New Roman" w:hAnsi="Times New Roman" w:cs="Times New Roman"/>
          <w:lang w:val="en-US" w:eastAsia="zh-CN"/>
        </w:rPr>
      </w:pPr>
    </w:p>
    <w:p>
      <w:pPr>
        <w:bidi w:val="0"/>
        <w:rPr>
          <w:rFonts w:hint="default" w:ascii="Times New Roman" w:hAnsi="Times New Roman" w:cs="Times New Roman"/>
          <w:lang w:val="en-US" w:eastAsia="zh-CN"/>
        </w:rPr>
      </w:pPr>
    </w:p>
    <w:p>
      <w:pPr>
        <w:bidi w:val="0"/>
        <w:rPr>
          <w:rFonts w:hint="default" w:ascii="Times New Roman" w:hAnsi="Times New Roman" w:cs="Times New Roman"/>
          <w:lang w:val="en-US" w:eastAsia="zh-CN"/>
        </w:rPr>
      </w:pPr>
    </w:p>
    <w:p>
      <w:pPr>
        <w:bidi w:val="0"/>
        <w:rPr>
          <w:rFonts w:hint="default" w:ascii="Times New Roman" w:hAnsi="Times New Roman" w:cs="Times New Roman"/>
          <w:lang w:val="en-US" w:eastAsia="zh-CN"/>
        </w:rPr>
      </w:pPr>
    </w:p>
    <w:p>
      <w:pPr>
        <w:bidi w:val="0"/>
        <w:rPr>
          <w:rFonts w:hint="default" w:ascii="Times New Roman" w:hAnsi="Times New Roman" w:cs="Times New Roman"/>
          <w:lang w:val="en-US" w:eastAsia="zh-CN"/>
        </w:rPr>
      </w:pPr>
    </w:p>
    <w:p>
      <w:pPr>
        <w:bidi w:val="0"/>
        <w:rPr>
          <w:rFonts w:hint="default" w:ascii="Times New Roman" w:hAnsi="Times New Roman" w:cs="Times New Roman"/>
          <w:lang w:val="en-US" w:eastAsia="zh-CN"/>
        </w:rPr>
      </w:pPr>
    </w:p>
    <w:p>
      <w:pPr>
        <w:bidi w:val="0"/>
        <w:rPr>
          <w:rFonts w:hint="default" w:ascii="Times New Roman" w:hAnsi="Times New Roman" w:cs="Times New Roman"/>
          <w:lang w:val="en-US" w:eastAsia="zh-CN"/>
        </w:rPr>
      </w:pPr>
    </w:p>
    <w:p>
      <w:pPr>
        <w:bidi w:val="0"/>
        <w:rPr>
          <w:rFonts w:hint="default" w:ascii="Times New Roman" w:hAnsi="Times New Roman" w:cs="Times New Roman"/>
          <w:lang w:val="en-US" w:eastAsia="zh-CN"/>
        </w:rPr>
      </w:pPr>
    </w:p>
    <w:p>
      <w:pPr>
        <w:pStyle w:val="2"/>
        <w:bidi w:val="0"/>
        <w:rPr>
          <w:rFonts w:hint="default" w:ascii="Times New Roman" w:hAnsi="Times New Roman" w:cs="Times New Roman"/>
          <w:lang w:val="en-US" w:eastAsia="zh-CN"/>
        </w:rPr>
      </w:pPr>
      <w:r>
        <w:rPr>
          <w:rFonts w:hint="default" w:ascii="Times New Roman" w:hAnsi="Times New Roman" w:cs="Times New Roman"/>
          <w:lang w:val="en-US" w:eastAsia="zh-CN"/>
        </w:rPr>
        <w:t>Introduction</w:t>
      </w:r>
      <w:bookmarkEnd w:id="12"/>
    </w:p>
    <w:p>
      <w:pPr>
        <w:rPr>
          <w:rFonts w:hint="default" w:ascii="Times New Roman" w:hAnsi="Times New Roman" w:cs="Times New Roman"/>
          <w:lang w:val="en-US" w:eastAsia="zh-CN"/>
        </w:rPr>
      </w:pPr>
      <w:r>
        <w:rPr>
          <w:rFonts w:hint="default" w:ascii="Times New Roman" w:hAnsi="Times New Roman" w:cs="Times New Roman"/>
          <w:lang w:val="en-US" w:eastAsia="zh-CN"/>
        </w:rPr>
        <w:t>As a technological innovation company whose main business is automobile manufacturing and sales, Tesla will inevitably adopt a completely different marketing strategy from traditional car companies because of its special attributes. Different from the marketing concepts of traditional car companies that emphasize safety and cost-effectiveness, Tesla focuses its product marketing on emphasizing its environmental protection and technological sense. Unlike traditional car companies' strategy of developing markets through dealers, Tesla has chosen a full direct sales model that is rare in the automotive industry. In terms of the composition of corporate personnel, Tesla is contrary to the traditional automobile industry's production model that relies on a large number of skilled workers. It employed a large number of low-wage, low-skilled workers and a small group of highly elite professional engineers. Such differences and differences make Tesla the most unique entity in the automotive industry. The following content will discuss the impact of such differences on Tesla's business from multiple perspectives.</w:t>
      </w:r>
    </w:p>
    <w:p>
      <w:pPr>
        <w:pStyle w:val="2"/>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bookmarkStart w:id="13" w:name="_Toc26527"/>
      <w:r>
        <w:rPr>
          <w:rFonts w:hint="default" w:ascii="Times New Roman" w:hAnsi="Times New Roman" w:cs="Times New Roman"/>
          <w:lang w:val="en-US" w:eastAsia="zh-CN"/>
        </w:rPr>
        <w:t>Part 1 Macro and Micro Marketing Environment:</w:t>
      </w:r>
      <w:bookmarkEnd w:id="13"/>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ascii="Times New Roman" w:hAnsi="Times New Roman" w:eastAsia="SimSun" w:cs="Times New Roman"/>
          <w:lang w:val="en-US" w:eastAsia="zh-CN"/>
        </w:rPr>
      </w:pPr>
      <w:r>
        <w:rPr>
          <w:rFonts w:hint="default" w:ascii="Times New Roman" w:hAnsi="Times New Roman" w:cs="Times New Roman"/>
          <w:lang w:val="en-US" w:eastAsia="zh-CN"/>
        </w:rPr>
        <w:t>As the result of Kyoto Protocol and many other international agreement about environmental protection, whole world is trying to build a more sustainable and environmental friendly world. That means less carbon dioxide releasing in our generation and carbon neutral in next generation which is a very hard thing to do as the CO</w:t>
      </w:r>
      <w:r>
        <w:rPr>
          <w:rFonts w:hint="default" w:ascii="Times New Roman" w:hAnsi="Times New Roman" w:cs="Times New Roman"/>
          <w:sz w:val="24"/>
          <w:vertAlign w:val="subscript"/>
          <w:lang w:val="en-US" w:eastAsia="zh-CN"/>
        </w:rPr>
        <w:t>2</w:t>
      </w:r>
      <w:r>
        <w:rPr>
          <w:rFonts w:hint="default" w:ascii="Times New Roman" w:hAnsi="Times New Roman" w:cs="Times New Roman"/>
          <w:lang w:val="en-US" w:eastAsia="zh-CN"/>
        </w:rPr>
        <w:t xml:space="preserve"> we release last year was 36.8 billion tons.(UN,2023) So we have to try very hard to cut our green house gas releasing in every aspects and try not to harm the economy growth too much. For that reason if we can get rid of carbon emission caused by the car, then it will be a critical hit for the object completion. As in 2021, all those passenger cars on USA</w:t>
      </w:r>
      <w:r>
        <w:rPr>
          <w:rFonts w:hint="default" w:ascii="Times New Roman" w:hAnsi="Times New Roman" w:cs="Times New Roman"/>
          <w:lang w:val="en-US" w:eastAsia="zh-CN"/>
        </w:rPr>
        <w:t>’</w:t>
      </w:r>
      <w:r>
        <w:rPr>
          <w:rFonts w:hint="default" w:ascii="Times New Roman" w:hAnsi="Times New Roman" w:cs="Times New Roman"/>
          <w:lang w:val="en-US" w:eastAsia="zh-CN"/>
        </w:rPr>
        <w:t>s road release 374.2 million tons of carbon(Ian, 2023) which is 7.6% of total 4.903 billion tons carbon releasing USA had in 2021.(Ian, 2023)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SimSun" w:cs="Times New Roman"/>
          <w:lang w:val="en-US" w:eastAsia="zh-CN"/>
        </w:rPr>
      </w:pPr>
      <w:r>
        <w:rPr>
          <w:rFonts w:hint="default" w:ascii="Times New Roman" w:hAnsi="Times New Roman" w:cs="Times New Roman"/>
          <w:lang w:val="en-US" w:eastAsia="zh-CN"/>
        </w:rPr>
        <w:t>However as we all known that in real world you can not do something just because it is correct, you also need to make it profitable. For that reason, such a huge shift in the car market definitely means that there is a very huge change in the car market and we are going to use a comprehensive analysis to understand such a significant event of our generation.</w:t>
      </w:r>
    </w:p>
    <w:p>
      <w:pPr>
        <w:rPr>
          <w:rFonts w:hint="default" w:ascii="Times New Roman" w:hAnsi="Times New Roman" w:cs="Times New Roman"/>
        </w:rPr>
      </w:pPr>
    </w:p>
    <w:p>
      <w:pPr>
        <w:pStyle w:val="3"/>
        <w:keepNext w:val="0"/>
        <w:keepLines w:val="0"/>
        <w:pageBreakBefore w:val="0"/>
        <w:widowControl w:val="0"/>
        <w:kinsoku/>
        <w:wordWrap/>
        <w:overflowPunct/>
        <w:topLinePunct w:val="0"/>
        <w:autoSpaceDE/>
        <w:autoSpaceDN/>
        <w:bidi w:val="0"/>
        <w:adjustRightInd/>
        <w:snapToGrid/>
        <w:spacing w:line="360" w:lineRule="auto"/>
        <w:textAlignment w:val="auto"/>
        <w:outlineLvl w:val="0"/>
        <w:rPr>
          <w:rFonts w:hint="default" w:ascii="Times New Roman" w:hAnsi="Times New Roman" w:cs="Times New Roman"/>
        </w:rPr>
      </w:pPr>
      <w:bookmarkStart w:id="14" w:name="_TadHea2687578823"/>
      <w:bookmarkEnd w:id="14"/>
      <w:bookmarkStart w:id="15" w:name="test"/>
      <w:bookmarkEnd w:id="15"/>
      <w:bookmarkStart w:id="16" w:name="_Toc31237"/>
      <w:bookmarkStart w:id="17" w:name="_Toc24269"/>
      <w:bookmarkStart w:id="18" w:name="_Toc31068"/>
      <w:bookmarkStart w:id="19" w:name="_Toc32746"/>
      <w:bookmarkStart w:id="20" w:name="_Toc38462693"/>
      <w:bookmarkStart w:id="21" w:name="_Toc32300"/>
      <w:bookmarkStart w:id="22" w:name="_Toc7682"/>
      <w:bookmarkStart w:id="23" w:name="_Toc38462695"/>
      <w:bookmarkStart w:id="24" w:name="_Toc10477"/>
      <w:bookmarkStart w:id="25" w:name="_Toc18822"/>
      <w:bookmarkStart w:id="26" w:name="_Toc26087"/>
      <w:bookmarkStart w:id="27" w:name="_Toc13022"/>
      <w:bookmarkStart w:id="28" w:name="_Toc11092"/>
      <w:r>
        <w:rPr>
          <w:rFonts w:hint="default" w:ascii="Times New Roman" w:hAnsi="Times New Roman" w:cs="Times New Roman"/>
          <w:lang w:val="en-US" w:eastAsia="zh-CN"/>
        </w:rPr>
        <w:t>PESTEL analysis of TESLA</w:t>
      </w:r>
      <w:bookmarkEnd w:id="16"/>
      <w:bookmarkEnd w:id="17"/>
      <w:bookmarkEnd w:id="18"/>
      <w:bookmarkEnd w:id="19"/>
      <w:bookmarkEnd w:id="20"/>
      <w:bookmarkEnd w:id="21"/>
      <w:bookmarkEnd w:id="22"/>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 xml:space="preserve"> Political factor</w:t>
      </w:r>
    </w:p>
    <w:tbl>
      <w:tblPr>
        <w:tblStyle w:val="2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834"/>
        <w:gridCol w:w="433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Helpful/Strength</w:t>
            </w:r>
          </w:p>
        </w:tc>
        <w:tc>
          <w:tcPr>
            <w:tcW w:w="433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Harmful/Weakness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834" w:type="dxa"/>
          </w:tcPr>
          <w:p>
            <w:pPr>
              <w:numPr>
                <w:ilvl w:val="0"/>
                <w:numId w:val="3"/>
              </w:numPr>
              <w:bidi w:val="0"/>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Loans from Shanghai government which is a result of investment promotion policy that China government have.(Xueqiu, 2020)</w:t>
            </w:r>
          </w:p>
          <w:p>
            <w:pPr>
              <w:numPr>
                <w:ilvl w:val="0"/>
                <w:numId w:val="3"/>
              </w:numPr>
              <w:bidi w:val="0"/>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Government subsidy.</w:t>
            </w:r>
          </w:p>
          <w:p>
            <w:pPr>
              <w:numPr>
                <w:ilvl w:val="0"/>
                <w:numId w:val="3"/>
              </w:numPr>
              <w:bidi w:val="0"/>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Tax cut.</w:t>
            </w:r>
          </w:p>
          <w:p>
            <w:pPr>
              <w:numPr>
                <w:ilvl w:val="0"/>
                <w:numId w:val="3"/>
              </w:numPr>
              <w:bidi w:val="0"/>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Cheap factor of production provide by government.</w:t>
            </w:r>
          </w:p>
          <w:p>
            <w:pPr>
              <w:numPr>
                <w:ilvl w:val="0"/>
                <w:numId w:val="3"/>
              </w:numPr>
              <w:bidi w:val="0"/>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Industrial countries desire to decrease its dependence of crude oil.</w:t>
            </w:r>
          </w:p>
        </w:tc>
        <w:tc>
          <w:tcPr>
            <w:tcW w:w="4332" w:type="dxa"/>
          </w:tcPr>
          <w:p>
            <w:pPr>
              <w:numPr>
                <w:ilvl w:val="0"/>
                <w:numId w:val="4"/>
              </w:numPr>
              <w:bidi w:val="0"/>
              <w:rPr>
                <w:rFonts w:hint="default" w:ascii="Times New Roman" w:hAnsi="Times New Roman" w:cs="Times New Roman"/>
                <w:lang w:val="en-US" w:eastAsia="zh-CN"/>
              </w:rPr>
            </w:pPr>
            <w:r>
              <w:rPr>
                <w:rFonts w:hint="default" w:ascii="Times New Roman" w:hAnsi="Times New Roman" w:cs="Times New Roman"/>
                <w:lang w:val="en-US" w:eastAsia="zh-CN"/>
              </w:rPr>
              <w:t>Production plants must be deployed in a distributed manner to cope with possible supply chain instability and trade barriers. But this will bring about a decrease in production efficiency and uneven production quality.</w:t>
            </w:r>
          </w:p>
          <w:p>
            <w:pPr>
              <w:numPr>
                <w:ilvl w:val="0"/>
                <w:numId w:val="4"/>
              </w:numPr>
              <w:bidi w:val="0"/>
              <w:rPr>
                <w:rFonts w:hint="default" w:ascii="Times New Roman" w:hAnsi="Times New Roman" w:cs="Times New Roman"/>
                <w:lang w:val="en-US" w:eastAsia="zh-CN"/>
              </w:rPr>
            </w:pPr>
            <w:r>
              <w:rPr>
                <w:rFonts w:hint="default" w:ascii="Times New Roman" w:hAnsi="Times New Roman" w:cs="Times New Roman"/>
                <w:lang w:val="en-US" w:eastAsia="zh-CN"/>
              </w:rPr>
              <w:t>Trade war between China and USA make the supply chain unstable.</w:t>
            </w:r>
          </w:p>
          <w:p>
            <w:pPr>
              <w:numPr>
                <w:ilvl w:val="0"/>
                <w:numId w:val="4"/>
              </w:numPr>
              <w:bidi w:val="0"/>
              <w:rPr>
                <w:rFonts w:hint="default" w:ascii="Times New Roman" w:hAnsi="Times New Roman" w:cs="Times New Roman"/>
                <w:lang w:val="en-US" w:eastAsia="zh-CN"/>
              </w:rPr>
            </w:pPr>
            <w:r>
              <w:rPr>
                <w:rFonts w:hint="default" w:ascii="Times New Roman" w:hAnsi="Times New Roman" w:cs="Times New Roman"/>
                <w:lang w:val="en-US" w:eastAsia="zh-CN"/>
              </w:rPr>
              <w:t>EU</w:t>
            </w:r>
            <w:r>
              <w:rPr>
                <w:rFonts w:hint="default" w:ascii="Times New Roman" w:hAnsi="Times New Roman" w:cs="Times New Roman"/>
                <w:lang w:val="en-US" w:eastAsia="zh-CN"/>
              </w:rPr>
              <w:t>’</w:t>
            </w:r>
            <w:r>
              <w:rPr>
                <w:rFonts w:hint="default" w:ascii="Times New Roman" w:hAnsi="Times New Roman" w:cs="Times New Roman"/>
                <w:lang w:val="en-US" w:eastAsia="zh-CN"/>
              </w:rPr>
              <w:t>s trade barriers made it hard for TESLA to enter Europe market.(Beiping, 2023)</w:t>
            </w:r>
          </w:p>
          <w:p>
            <w:pPr>
              <w:numPr>
                <w:ilvl w:val="0"/>
                <w:numId w:val="4"/>
              </w:numPr>
              <w:bidi w:val="0"/>
              <w:rPr>
                <w:rFonts w:hint="default" w:ascii="Times New Roman" w:hAnsi="Times New Roman" w:cs="Times New Roman"/>
                <w:vertAlign w:val="baseline"/>
                <w:lang w:val="en-US" w:eastAsia="zh-CN"/>
              </w:rPr>
            </w:pPr>
            <w:r>
              <w:rPr>
                <w:rFonts w:hint="default" w:ascii="Times New Roman" w:hAnsi="Times New Roman" w:cs="Times New Roman"/>
                <w:lang w:val="en-US" w:eastAsia="zh-CN"/>
              </w:rPr>
              <w:t>Lithium supply union may increase the production cost of TESLA.</w:t>
            </w:r>
          </w:p>
        </w:tc>
      </w:tr>
    </w:tbl>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rPr>
      </w:pP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lang w:val="en-US" w:eastAsia="zh-CN"/>
        </w:rPr>
      </w:pPr>
      <w:bookmarkStart w:id="29" w:name="_Toc18903"/>
      <w:bookmarkStart w:id="30" w:name="_Toc4353"/>
      <w:bookmarkStart w:id="31" w:name="_Toc3816"/>
      <w:bookmarkStart w:id="32" w:name="_Toc10878"/>
      <w:r>
        <w:rPr>
          <w:rFonts w:hint="default" w:ascii="Times New Roman" w:hAnsi="Times New Roman" w:cs="Times New Roman"/>
          <w:lang w:val="en-US" w:eastAsia="zh-CN"/>
        </w:rPr>
        <w:t xml:space="preserve">Economic </w:t>
      </w:r>
      <w:bookmarkEnd w:id="29"/>
      <w:bookmarkEnd w:id="30"/>
      <w:bookmarkEnd w:id="31"/>
      <w:bookmarkEnd w:id="32"/>
      <w:r>
        <w:rPr>
          <w:rFonts w:hint="default" w:ascii="Times New Roman" w:hAnsi="Times New Roman" w:cs="Times New Roman"/>
          <w:lang w:val="en-US" w:eastAsia="zh-CN"/>
        </w:rPr>
        <w:t>factor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tbl>
      <w:tblPr>
        <w:tblStyle w:val="2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58"/>
        <w:gridCol w:w="46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58"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Helpful/Strength</w:t>
            </w:r>
          </w:p>
        </w:tc>
        <w:tc>
          <w:tcPr>
            <w:tcW w:w="462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Harmful/Weakness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58" w:type="dxa"/>
          </w:tcPr>
          <w:p>
            <w:pPr>
              <w:numPr>
                <w:ilvl w:val="0"/>
                <w:numId w:val="5"/>
              </w:numPr>
              <w:bidi w:val="0"/>
              <w:rPr>
                <w:rFonts w:hint="default" w:ascii="Times New Roman" w:hAnsi="Times New Roman" w:cs="Times New Roman"/>
                <w:lang w:val="en-US" w:eastAsia="zh-CN"/>
              </w:rPr>
            </w:pPr>
            <w:r>
              <w:rPr>
                <w:rFonts w:hint="default" w:ascii="Times New Roman" w:hAnsi="Times New Roman" w:cs="Times New Roman"/>
                <w:lang w:val="en-US" w:eastAsia="zh-CN"/>
              </w:rPr>
              <w:t>Lower wages for workers.(indeed, 2023)(Abha, 2023)</w:t>
            </w:r>
          </w:p>
          <w:p>
            <w:pPr>
              <w:numPr>
                <w:ilvl w:val="0"/>
                <w:numId w:val="5"/>
              </w:numPr>
              <w:bidi w:val="0"/>
              <w:rPr>
                <w:rFonts w:hint="default" w:ascii="Times New Roman" w:hAnsi="Times New Roman" w:cs="Times New Roman"/>
                <w:lang w:val="en-US" w:eastAsia="zh-CN"/>
              </w:rPr>
            </w:pPr>
            <w:r>
              <w:rPr>
                <w:rFonts w:hint="default" w:ascii="Times New Roman" w:hAnsi="Times New Roman" w:cs="Times New Roman"/>
                <w:lang w:val="en-US" w:eastAsia="zh-CN"/>
              </w:rPr>
              <w:t>Lower Complexity of cars make the construction cost low.（See appendix 1）</w:t>
            </w:r>
          </w:p>
          <w:p>
            <w:pPr>
              <w:numPr>
                <w:ilvl w:val="0"/>
                <w:numId w:val="5"/>
              </w:numPr>
              <w:bidi w:val="0"/>
              <w:jc w:val="left"/>
              <w:rPr>
                <w:rFonts w:hint="default" w:ascii="Times New Roman" w:hAnsi="Times New Roman" w:cs="Times New Roman"/>
                <w:lang w:val="en-US" w:eastAsia="zh-CN"/>
              </w:rPr>
            </w:pPr>
            <w:r>
              <w:rPr>
                <w:rFonts w:hint="default" w:ascii="Times New Roman" w:hAnsi="Times New Roman" w:cs="Times New Roman"/>
                <w:lang w:val="en-US" w:eastAsia="zh-CN"/>
              </w:rPr>
              <w:t>High oil price make the driving cost of the traditional car higher than the green power car under almost any condition.(ADAC, 2021)(</w:t>
            </w:r>
            <w:r>
              <w:rPr>
                <w:rFonts w:hint="default" w:ascii="Times New Roman" w:hAnsi="Times New Roman" w:cs="Times New Roman"/>
              </w:rPr>
              <w:t>Insider</w:t>
            </w:r>
            <w:r>
              <w:rPr>
                <w:rFonts w:hint="default" w:ascii="Times New Roman" w:hAnsi="Times New Roman" w:cs="Times New Roman"/>
                <w:lang w:val="en-US" w:eastAsia="zh-CN"/>
              </w:rPr>
              <w:t>, 2022)(Ford, 2023)(Brett, 2023)</w:t>
            </w:r>
          </w:p>
          <w:p>
            <w:pPr>
              <w:numPr>
                <w:ilvl w:val="0"/>
                <w:numId w:val="5"/>
              </w:numPr>
              <w:bidi w:val="0"/>
              <w:rPr>
                <w:rFonts w:hint="default" w:ascii="Times New Roman" w:hAnsi="Times New Roman" w:cs="Times New Roman"/>
                <w:lang w:val="en-US" w:eastAsia="zh-CN"/>
              </w:rPr>
            </w:pPr>
            <w:r>
              <w:rPr>
                <w:rFonts w:hint="default" w:ascii="Times New Roman" w:hAnsi="Times New Roman" w:cs="Times New Roman"/>
                <w:lang w:val="en-US" w:eastAsia="zh-CN"/>
              </w:rPr>
              <w:t xml:space="preserve">A simpler structure make the green power car more reliable which reduce the lifetime using cost of the green power car. </w:t>
            </w:r>
          </w:p>
          <w:p>
            <w:pPr>
              <w:numPr>
                <w:ilvl w:val="0"/>
                <w:numId w:val="5"/>
              </w:numPr>
              <w:bidi w:val="0"/>
              <w:rPr>
                <w:rFonts w:hint="default" w:ascii="Times New Roman" w:hAnsi="Times New Roman" w:cs="Times New Roman"/>
                <w:vertAlign w:val="baseline"/>
                <w:lang w:val="en-US" w:eastAsia="zh-CN"/>
              </w:rPr>
            </w:pPr>
            <w:r>
              <w:rPr>
                <w:rFonts w:hint="default" w:ascii="Times New Roman" w:hAnsi="Times New Roman" w:cs="Times New Roman"/>
                <w:lang w:val="en-US" w:eastAsia="zh-CN"/>
              </w:rPr>
              <w:t xml:space="preserve">Subsidy and tax cut provide by the government lower the price that the customer receive. </w:t>
            </w:r>
          </w:p>
        </w:tc>
        <w:tc>
          <w:tcPr>
            <w:tcW w:w="4620" w:type="dxa"/>
          </w:tcPr>
          <w:p>
            <w:pPr>
              <w:numPr>
                <w:ilvl w:val="0"/>
                <w:numId w:val="6"/>
              </w:numPr>
              <w:bidi w:val="0"/>
              <w:rPr>
                <w:rFonts w:hint="default" w:ascii="Times New Roman" w:hAnsi="Times New Roman" w:cs="Times New Roman"/>
                <w:lang w:val="en-US" w:eastAsia="zh-CN"/>
              </w:rPr>
            </w:pPr>
            <w:r>
              <w:rPr>
                <w:rFonts w:hint="default" w:ascii="Times New Roman" w:hAnsi="Times New Roman" w:cs="Times New Roman"/>
                <w:lang w:val="en-US" w:eastAsia="zh-CN"/>
              </w:rPr>
              <w:t>High inflation potentially push workers</w:t>
            </w:r>
            <w:r>
              <w:rPr>
                <w:rFonts w:hint="default" w:ascii="Times New Roman" w:hAnsi="Times New Roman" w:cs="Times New Roman"/>
                <w:lang w:val="en-US" w:eastAsia="zh-CN"/>
              </w:rPr>
              <w:t>’</w:t>
            </w:r>
            <w:r>
              <w:rPr>
                <w:rFonts w:hint="default" w:ascii="Times New Roman" w:hAnsi="Times New Roman" w:cs="Times New Roman"/>
                <w:lang w:val="en-US" w:eastAsia="zh-CN"/>
              </w:rPr>
              <w:t xml:space="preserve"> wages up</w:t>
            </w:r>
          </w:p>
          <w:p>
            <w:pPr>
              <w:numPr>
                <w:ilvl w:val="0"/>
                <w:numId w:val="6"/>
              </w:numPr>
              <w:bidi w:val="0"/>
              <w:rPr>
                <w:rFonts w:hint="default" w:ascii="Times New Roman" w:hAnsi="Times New Roman" w:cs="Times New Roman"/>
                <w:lang w:val="en-US" w:eastAsia="zh-CN"/>
              </w:rPr>
            </w:pPr>
            <w:r>
              <w:rPr>
                <w:rFonts w:hint="default" w:ascii="Times New Roman" w:hAnsi="Times New Roman" w:cs="Times New Roman"/>
                <w:lang w:val="en-US" w:eastAsia="zh-CN"/>
              </w:rPr>
              <w:t>High interest rate make the TESLA have financial problem.</w:t>
            </w:r>
          </w:p>
          <w:p>
            <w:pPr>
              <w:numPr>
                <w:ilvl w:val="0"/>
                <w:numId w:val="6"/>
              </w:numPr>
              <w:bidi w:val="0"/>
              <w:rPr>
                <w:rFonts w:hint="default" w:ascii="Times New Roman" w:hAnsi="Times New Roman" w:cs="Times New Roman"/>
                <w:vertAlign w:val="baseline"/>
                <w:lang w:val="en-US" w:eastAsia="zh-CN"/>
              </w:rPr>
            </w:pPr>
            <w:r>
              <w:rPr>
                <w:rFonts w:hint="default" w:ascii="Times New Roman" w:hAnsi="Times New Roman" w:cs="Times New Roman"/>
                <w:lang w:val="en-US" w:eastAsia="zh-CN"/>
              </w:rPr>
              <w:t>High interest rate and the possibility of the economy crisis in the future decreasing the customers</w:t>
            </w:r>
            <w:r>
              <w:rPr>
                <w:rFonts w:hint="default" w:ascii="Times New Roman" w:hAnsi="Times New Roman" w:cs="Times New Roman"/>
                <w:lang w:val="en-US" w:eastAsia="zh-CN"/>
              </w:rPr>
              <w:t>’</w:t>
            </w:r>
            <w:r>
              <w:rPr>
                <w:rFonts w:hint="default" w:ascii="Times New Roman" w:hAnsi="Times New Roman" w:cs="Times New Roman"/>
                <w:lang w:val="en-US" w:eastAsia="zh-CN"/>
              </w:rPr>
              <w:t xml:space="preserve"> willing of buying a new car.</w:t>
            </w:r>
          </w:p>
        </w:tc>
      </w:tr>
    </w:tbl>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lang w:val="en-US" w:eastAsia="zh-CN"/>
        </w:rPr>
      </w:pPr>
      <w:bookmarkStart w:id="33" w:name="_Toc22603"/>
      <w:bookmarkStart w:id="34" w:name="_Toc6461"/>
      <w:bookmarkStart w:id="35" w:name="_Toc7496"/>
      <w:bookmarkStart w:id="36" w:name="_Toc3652"/>
      <w:r>
        <w:rPr>
          <w:rFonts w:hint="default" w:ascii="Times New Roman" w:hAnsi="Times New Roman" w:cs="Times New Roman"/>
          <w:lang w:val="en-US" w:eastAsia="zh-CN"/>
        </w:rPr>
        <w:t xml:space="preserve">Social </w:t>
      </w:r>
      <w:bookmarkEnd w:id="33"/>
      <w:bookmarkEnd w:id="34"/>
      <w:bookmarkEnd w:id="35"/>
      <w:bookmarkEnd w:id="36"/>
      <w:r>
        <w:rPr>
          <w:rFonts w:hint="default" w:ascii="Times New Roman" w:hAnsi="Times New Roman" w:cs="Times New Roman"/>
          <w:lang w:val="en-US" w:eastAsia="zh-CN"/>
        </w:rPr>
        <w:t>factor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tbl>
      <w:tblPr>
        <w:tblStyle w:val="2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58"/>
        <w:gridCol w:w="46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58"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Helpful/Strength</w:t>
            </w:r>
          </w:p>
        </w:tc>
        <w:tc>
          <w:tcPr>
            <w:tcW w:w="462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Harmful/Weakness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58" w:type="dxa"/>
          </w:tcPr>
          <w:p>
            <w:pPr>
              <w:numPr>
                <w:ilvl w:val="0"/>
                <w:numId w:val="7"/>
              </w:numPr>
              <w:bidi w:val="0"/>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The Tesla's corporate image is that of a high-tech, environmentally friendly company, making it very popular among young people.</w:t>
            </w:r>
          </w:p>
          <w:p>
            <w:pPr>
              <w:numPr>
                <w:ilvl w:val="0"/>
                <w:numId w:val="7"/>
              </w:numPr>
              <w:bidi w:val="0"/>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It</w:t>
            </w:r>
            <w:r>
              <w:rPr>
                <w:rFonts w:hint="default" w:ascii="Times New Roman" w:hAnsi="Times New Roman" w:cs="Times New Roman"/>
                <w:lang w:val="en-US" w:eastAsia="zh-CN"/>
              </w:rPr>
              <w:t>’</w:t>
            </w:r>
            <w:r>
              <w:rPr>
                <w:rFonts w:hint="default" w:ascii="Times New Roman" w:hAnsi="Times New Roman" w:cs="Times New Roman"/>
                <w:lang w:val="en-US" w:eastAsia="zh-CN"/>
              </w:rPr>
              <w:t>s boss Elon Musk is a popular figure in social media like Twitter.</w:t>
            </w:r>
          </w:p>
        </w:tc>
        <w:tc>
          <w:tcPr>
            <w:tcW w:w="4620" w:type="dxa"/>
          </w:tcPr>
          <w:p>
            <w:pPr>
              <w:numPr>
                <w:ilvl w:val="0"/>
                <w:numId w:val="8"/>
              </w:numPr>
              <w:bidi w:val="0"/>
              <w:rPr>
                <w:rFonts w:hint="default" w:ascii="Times New Roman" w:hAnsi="Times New Roman" w:cs="Times New Roman"/>
                <w:lang w:val="en-US" w:eastAsia="zh-CN"/>
              </w:rPr>
            </w:pPr>
            <w:r>
              <w:rPr>
                <w:rFonts w:hint="default" w:ascii="Times New Roman" w:hAnsi="Times New Roman" w:cs="Times New Roman"/>
                <w:vertAlign w:val="baseline"/>
                <w:lang w:val="en-US" w:eastAsia="zh-CN"/>
              </w:rPr>
              <w:t xml:space="preserve">Tesla’s internal corporate culture that emphasizes R&amp;D over marketing also makes Tesla’s marketing department often only good at dealing with relationships with the government but not with the public. The public relations crisis in 2021 even caused </w:t>
            </w:r>
            <w:r>
              <w:rPr>
                <w:rFonts w:hint="default" w:ascii="Times New Roman" w:hAnsi="Times New Roman" w:cs="Times New Roman"/>
                <w:lang w:val="en-US" w:eastAsia="zh-CN"/>
              </w:rPr>
              <w:t>the media controlled by the Chinese government to severely criticize Tesla's public relations attitude.</w:t>
            </w:r>
            <w:r>
              <w:rPr>
                <w:rFonts w:hint="default" w:ascii="Times New Roman" w:hAnsi="Times New Roman" w:cs="Times New Roman"/>
                <w:lang w:val="en-US" w:eastAsia="zh-CN"/>
              </w:rPr>
              <w:t>(Jian, 2021)</w:t>
            </w:r>
          </w:p>
          <w:p>
            <w:pPr>
              <w:numPr>
                <w:ilvl w:val="0"/>
                <w:numId w:val="8"/>
              </w:numPr>
              <w:bidi w:val="0"/>
              <w:rPr>
                <w:rFonts w:hint="default" w:ascii="Times New Roman" w:hAnsi="Times New Roman" w:cs="Times New Roman"/>
                <w:lang w:val="en-US" w:eastAsia="zh-CN"/>
              </w:rPr>
            </w:pPr>
            <w:r>
              <w:rPr>
                <w:rFonts w:hint="default" w:ascii="Times New Roman" w:hAnsi="Times New Roman" w:cs="Times New Roman"/>
                <w:lang w:val="en-US" w:eastAsia="zh-CN"/>
              </w:rPr>
              <w:t>Other car companies like BMW and Ford have more market precipitation.</w:t>
            </w:r>
          </w:p>
          <w:p>
            <w:pPr>
              <w:numPr>
                <w:ilvl w:val="0"/>
                <w:numId w:val="8"/>
              </w:numPr>
              <w:bidi w:val="0"/>
              <w:rPr>
                <w:rFonts w:hint="default" w:ascii="Times New Roman" w:hAnsi="Times New Roman" w:cs="Times New Roman"/>
                <w:lang w:val="en-US" w:eastAsia="zh-CN"/>
              </w:rPr>
            </w:pPr>
            <w:r>
              <w:rPr>
                <w:rFonts w:hint="default" w:ascii="Times New Roman" w:hAnsi="Times New Roman" w:cs="Times New Roman"/>
                <w:lang w:val="en-US" w:eastAsia="zh-CN"/>
              </w:rPr>
              <w:t>TESLA made low wage workers flood into the car industry which caused serious strike.</w:t>
            </w:r>
          </w:p>
          <w:p>
            <w:pPr>
              <w:numPr>
                <w:ilvl w:val="0"/>
                <w:numId w:val="8"/>
              </w:numPr>
              <w:bidi w:val="0"/>
              <w:rPr>
                <w:rFonts w:hint="default" w:ascii="Times New Roman" w:hAnsi="Times New Roman" w:cs="Times New Roman"/>
                <w:vertAlign w:val="baseline"/>
                <w:lang w:val="en-US" w:eastAsia="zh-CN"/>
              </w:rPr>
            </w:pPr>
            <w:r>
              <w:rPr>
                <w:rFonts w:hint="default" w:ascii="Times New Roman" w:hAnsi="Times New Roman" w:cs="Times New Roman"/>
                <w:lang w:val="en-US" w:eastAsia="zh-CN"/>
              </w:rPr>
              <w:t>Musk's wrong words and actions may also have a negative impact on Tesla's brand image.</w:t>
            </w:r>
          </w:p>
        </w:tc>
      </w:tr>
    </w:tbl>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lang w:val="en-US" w:eastAsia="zh-CN"/>
        </w:rPr>
      </w:pPr>
      <w:bookmarkStart w:id="37" w:name="_Toc26839"/>
      <w:bookmarkStart w:id="38" w:name="_Toc29690"/>
      <w:bookmarkStart w:id="39" w:name="_Toc24738"/>
      <w:bookmarkStart w:id="40" w:name="_Toc18919"/>
      <w:r>
        <w:rPr>
          <w:rFonts w:hint="default" w:ascii="Times New Roman" w:hAnsi="Times New Roman" w:cs="Times New Roman"/>
          <w:lang w:val="en-US" w:eastAsia="zh-CN"/>
        </w:rPr>
        <w:t xml:space="preserve">Technological </w:t>
      </w:r>
      <w:bookmarkEnd w:id="37"/>
      <w:bookmarkEnd w:id="38"/>
      <w:bookmarkEnd w:id="39"/>
      <w:bookmarkEnd w:id="40"/>
      <w:r>
        <w:rPr>
          <w:rFonts w:hint="default" w:ascii="Times New Roman" w:hAnsi="Times New Roman" w:cs="Times New Roman"/>
          <w:lang w:val="en-US" w:eastAsia="zh-CN"/>
        </w:rPr>
        <w:t>factor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tbl>
      <w:tblPr>
        <w:tblStyle w:val="2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58"/>
        <w:gridCol w:w="46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58"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Helpful/Strength</w:t>
            </w:r>
          </w:p>
        </w:tc>
        <w:tc>
          <w:tcPr>
            <w:tcW w:w="462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Harmful/Weakness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58" w:type="dxa"/>
          </w:tcPr>
          <w:p>
            <w:pPr>
              <w:keepNext w:val="0"/>
              <w:keepLines w:val="0"/>
              <w:pageBreakBefore w:val="0"/>
              <w:widowControl w:val="0"/>
              <w:numPr>
                <w:ilvl w:val="0"/>
                <w:numId w:val="9"/>
              </w:numPr>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Less manpower in assemble line means easier to manage and less production cost.</w:t>
            </w:r>
          </w:p>
          <w:p>
            <w:pPr>
              <w:keepNext w:val="0"/>
              <w:keepLines w:val="0"/>
              <w:pageBreakBefore w:val="0"/>
              <w:widowControl w:val="0"/>
              <w:numPr>
                <w:ilvl w:val="0"/>
                <w:numId w:val="9"/>
              </w:numPr>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Get rid of complicate components make it easier to construct a car.</w:t>
            </w:r>
          </w:p>
          <w:p>
            <w:pPr>
              <w:keepNext w:val="0"/>
              <w:keepLines w:val="0"/>
              <w:pageBreakBefore w:val="0"/>
              <w:widowControl w:val="0"/>
              <w:numPr>
                <w:ilvl w:val="0"/>
                <w:numId w:val="9"/>
              </w:numPr>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Advantage in fundamental principles make green power car a higher energy efficiency.</w:t>
            </w:r>
          </w:p>
        </w:tc>
        <w:tc>
          <w:tcPr>
            <w:tcW w:w="4620" w:type="dxa"/>
          </w:tcPr>
          <w:p>
            <w:pPr>
              <w:numPr>
                <w:ilvl w:val="0"/>
                <w:numId w:val="10"/>
              </w:numPr>
              <w:bidi w:val="0"/>
              <w:rPr>
                <w:rFonts w:hint="default" w:ascii="Times New Roman" w:hAnsi="Times New Roman" w:cs="Times New Roman"/>
                <w:lang w:val="en-US" w:eastAsia="zh-CN"/>
              </w:rPr>
            </w:pPr>
            <w:r>
              <w:rPr>
                <w:rFonts w:hint="default" w:ascii="Times New Roman" w:hAnsi="Times New Roman" w:cs="Times New Roman"/>
                <w:lang w:val="en-US" w:eastAsia="zh-CN"/>
              </w:rPr>
              <w:t>Quality control system is still not mature.</w:t>
            </w:r>
          </w:p>
          <w:p>
            <w:pPr>
              <w:numPr>
                <w:ilvl w:val="0"/>
                <w:numId w:val="10"/>
              </w:numPr>
              <w:bidi w:val="0"/>
              <w:rPr>
                <w:rFonts w:hint="default" w:ascii="Times New Roman" w:hAnsi="Times New Roman" w:cs="Times New Roman"/>
                <w:lang w:val="en-US" w:eastAsia="zh-CN"/>
              </w:rPr>
            </w:pPr>
            <w:r>
              <w:rPr>
                <w:rFonts w:hint="default" w:ascii="Times New Roman" w:hAnsi="Times New Roman" w:cs="Times New Roman"/>
                <w:lang w:val="en-US" w:eastAsia="zh-CN"/>
              </w:rPr>
              <w:t>Patent barrier.</w:t>
            </w:r>
          </w:p>
          <w:p>
            <w:pPr>
              <w:numPr>
                <w:ilvl w:val="0"/>
                <w:numId w:val="10"/>
              </w:numPr>
              <w:bidi w:val="0"/>
              <w:rPr>
                <w:rFonts w:hint="default" w:ascii="Times New Roman" w:hAnsi="Times New Roman" w:cs="Times New Roman"/>
                <w:lang w:val="en-US" w:eastAsia="zh-CN"/>
              </w:rPr>
            </w:pPr>
            <w:r>
              <w:rPr>
                <w:rFonts w:hint="default" w:ascii="Times New Roman" w:hAnsi="Times New Roman" w:cs="Times New Roman"/>
                <w:lang w:val="en-US" w:eastAsia="zh-CN"/>
              </w:rPr>
              <w:t>Hybrid power car competition.</w:t>
            </w:r>
          </w:p>
          <w:p>
            <w:pPr>
              <w:numPr>
                <w:ilvl w:val="0"/>
                <w:numId w:val="10"/>
              </w:numPr>
              <w:bidi w:val="0"/>
              <w:rPr>
                <w:rFonts w:hint="default" w:ascii="Times New Roman" w:hAnsi="Times New Roman" w:cs="Times New Roman"/>
                <w:lang w:val="en-US" w:eastAsia="zh-CN"/>
              </w:rPr>
            </w:pPr>
            <w:r>
              <w:rPr>
                <w:rFonts w:hint="default" w:ascii="Times New Roman" w:hAnsi="Times New Roman" w:cs="Times New Roman"/>
                <w:lang w:val="en-US" w:eastAsia="zh-CN"/>
              </w:rPr>
              <w:t>Slow charging speed.</w:t>
            </w:r>
          </w:p>
          <w:p>
            <w:pPr>
              <w:numPr>
                <w:ilvl w:val="0"/>
                <w:numId w:val="10"/>
              </w:numPr>
              <w:bidi w:val="0"/>
              <w:rPr>
                <w:rFonts w:hint="default" w:ascii="Times New Roman" w:hAnsi="Times New Roman" w:cs="Times New Roman"/>
                <w:vertAlign w:val="baseline"/>
                <w:lang w:val="en-US" w:eastAsia="zh-CN"/>
              </w:rPr>
            </w:pPr>
            <w:r>
              <w:rPr>
                <w:rFonts w:hint="default" w:ascii="Times New Roman" w:hAnsi="Times New Roman" w:cs="Times New Roman"/>
                <w:lang w:val="en-US" w:eastAsia="zh-CN"/>
              </w:rPr>
              <w:t>Voyage anxiety</w:t>
            </w:r>
          </w:p>
        </w:tc>
      </w:tr>
    </w:tbl>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lang w:val="en-US" w:eastAsia="zh-CN"/>
        </w:rPr>
      </w:pPr>
      <w:bookmarkStart w:id="41" w:name="_Toc4995"/>
      <w:bookmarkStart w:id="42" w:name="_Toc27341"/>
      <w:bookmarkStart w:id="43" w:name="_Toc5019"/>
      <w:bookmarkStart w:id="44" w:name="_Toc11978"/>
      <w:r>
        <w:rPr>
          <w:rFonts w:hint="default" w:ascii="Times New Roman" w:hAnsi="Times New Roman" w:cs="Times New Roman"/>
          <w:lang w:val="en-US" w:eastAsia="zh-CN"/>
        </w:rPr>
        <w:t xml:space="preserve">Ecological </w:t>
      </w:r>
      <w:bookmarkEnd w:id="41"/>
      <w:bookmarkEnd w:id="42"/>
      <w:bookmarkEnd w:id="43"/>
      <w:bookmarkEnd w:id="44"/>
      <w:r>
        <w:rPr>
          <w:rFonts w:hint="default" w:ascii="Times New Roman" w:hAnsi="Times New Roman" w:cs="Times New Roman"/>
          <w:lang w:val="en-US" w:eastAsia="zh-CN"/>
        </w:rPr>
        <w:t>factor</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ascii="Times New Roman" w:hAnsi="Times New Roman" w:cs="Times New Roman"/>
          <w:lang w:val="en-US" w:eastAsia="zh-CN"/>
        </w:rPr>
      </w:pPr>
    </w:p>
    <w:tbl>
      <w:tblPr>
        <w:tblStyle w:val="2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46"/>
        <w:gridCol w:w="45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4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Helpful/Strengths</w:t>
            </w:r>
          </w:p>
        </w:tc>
        <w:tc>
          <w:tcPr>
            <w:tcW w:w="459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Harmful/Weakness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46" w:type="dxa"/>
          </w:tcPr>
          <w:p>
            <w:pPr>
              <w:keepNext w:val="0"/>
              <w:keepLines w:val="0"/>
              <w:pageBreakBefore w:val="0"/>
              <w:widowControl w:val="0"/>
              <w:numPr>
                <w:ilvl w:val="0"/>
                <w:numId w:val="11"/>
              </w:numPr>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Save resources (especially metals)</w:t>
            </w:r>
          </w:p>
          <w:p>
            <w:pPr>
              <w:keepNext w:val="0"/>
              <w:keepLines w:val="0"/>
              <w:pageBreakBefore w:val="0"/>
              <w:widowControl w:val="0"/>
              <w:numPr>
                <w:ilvl w:val="0"/>
                <w:numId w:val="11"/>
              </w:numPr>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High energy efficiency means less carbon release.(GCBC ,2023)</w:t>
            </w:r>
          </w:p>
        </w:tc>
        <w:tc>
          <w:tcPr>
            <w:tcW w:w="4596" w:type="dxa"/>
          </w:tcPr>
          <w:p>
            <w:pPr>
              <w:keepNext w:val="0"/>
              <w:keepLines w:val="0"/>
              <w:pageBreakBefore w:val="0"/>
              <w:widowControl w:val="0"/>
              <w:numPr>
                <w:ilvl w:val="0"/>
                <w:numId w:val="12"/>
              </w:numPr>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More carbon releasing in manufacturing process</w:t>
            </w:r>
          </w:p>
          <w:p>
            <w:pPr>
              <w:keepNext w:val="0"/>
              <w:keepLines w:val="0"/>
              <w:pageBreakBefore w:val="0"/>
              <w:widowControl w:val="0"/>
              <w:numPr>
                <w:ilvl w:val="0"/>
                <w:numId w:val="12"/>
              </w:numPr>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Recycle of green energy car components is still insufficient developed</w:t>
            </w:r>
          </w:p>
        </w:tc>
      </w:tr>
    </w:tbl>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ascii="Times New Roman" w:hAnsi="Times New Roman" w:cs="Times New Roman"/>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ascii="Times New Roman" w:hAnsi="Times New Roman" w:cs="Times New Roman"/>
          <w:lang w:val="en-US" w:eastAsia="zh-CN"/>
        </w:rPr>
      </w:pP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lang w:val="en-US" w:eastAsia="zh-CN"/>
        </w:rPr>
      </w:pPr>
      <w:bookmarkStart w:id="45" w:name="_Toc31572"/>
      <w:bookmarkStart w:id="46" w:name="_Toc18786"/>
      <w:bookmarkStart w:id="47" w:name="_Toc24793"/>
      <w:bookmarkStart w:id="48" w:name="_Toc12155"/>
      <w:r>
        <w:rPr>
          <w:rFonts w:hint="default" w:ascii="Times New Roman" w:hAnsi="Times New Roman" w:cs="Times New Roman"/>
          <w:lang w:val="en-US" w:eastAsia="zh-CN"/>
        </w:rPr>
        <w:t xml:space="preserve">Legal </w:t>
      </w:r>
      <w:bookmarkEnd w:id="45"/>
      <w:bookmarkEnd w:id="46"/>
      <w:bookmarkEnd w:id="47"/>
      <w:bookmarkEnd w:id="48"/>
      <w:r>
        <w:rPr>
          <w:rFonts w:hint="default" w:ascii="Times New Roman" w:hAnsi="Times New Roman" w:cs="Times New Roman"/>
          <w:lang w:val="en-US" w:eastAsia="zh-CN"/>
        </w:rPr>
        <w:t>factor</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ascii="Times New Roman" w:hAnsi="Times New Roman" w:cs="Times New Roman"/>
          <w:lang w:val="en-US" w:eastAsia="zh-CN"/>
        </w:rPr>
      </w:pPr>
    </w:p>
    <w:tbl>
      <w:tblPr>
        <w:tblStyle w:val="2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46"/>
        <w:gridCol w:w="45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4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Helpful/Strengths</w:t>
            </w:r>
          </w:p>
        </w:tc>
        <w:tc>
          <w:tcPr>
            <w:tcW w:w="459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Harmful/Weakness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546" w:type="dxa"/>
          </w:tcPr>
          <w:p>
            <w:pPr>
              <w:numPr>
                <w:ilvl w:val="0"/>
                <w:numId w:val="13"/>
              </w:numPr>
              <w:bidi w:val="0"/>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Environment protection law.</w:t>
            </w:r>
          </w:p>
        </w:tc>
        <w:tc>
          <w:tcPr>
            <w:tcW w:w="4596" w:type="dxa"/>
          </w:tcPr>
          <w:p>
            <w:pPr>
              <w:keepNext w:val="0"/>
              <w:keepLines w:val="0"/>
              <w:pageBreakBefore w:val="0"/>
              <w:widowControl w:val="0"/>
              <w:numPr>
                <w:ilvl w:val="0"/>
                <w:numId w:val="14"/>
              </w:numPr>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Better worker welfare in the EU than in the United States makes the labor costs of Berlin's Gigafactory higher than Tesla's Gigafactory in the United States and Asia.(ADAC, 2023)</w:t>
            </w:r>
          </w:p>
          <w:p>
            <w:pPr>
              <w:keepNext w:val="0"/>
              <w:keepLines w:val="0"/>
              <w:pageBreakBefore w:val="0"/>
              <w:widowControl w:val="0"/>
              <w:numPr>
                <w:ilvl w:val="0"/>
                <w:numId w:val="14"/>
              </w:numPr>
              <w:kinsoku/>
              <w:wordWrap/>
              <w:overflowPunct/>
              <w:topLinePunct w:val="0"/>
              <w:autoSpaceDE/>
              <w:autoSpaceDN/>
              <w:bidi w:val="0"/>
              <w:adjustRightInd/>
              <w:snapToGrid/>
              <w:spacing w:line="360" w:lineRule="auto"/>
              <w:textAlignment w:val="auto"/>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Trade law.</w:t>
            </w:r>
          </w:p>
        </w:tc>
      </w:tr>
    </w:tbl>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ascii="Times New Roman" w:hAnsi="Times New Roman" w:cs="Times New Roman"/>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ascii="Times New Roman" w:hAnsi="Times New Roman" w:cs="Times New Roman"/>
          <w:lang w:val="en-US" w:eastAsia="zh-CN"/>
        </w:rPr>
      </w:pPr>
    </w:p>
    <w:p>
      <w:pPr>
        <w:pStyle w:val="3"/>
        <w:bidi w:val="0"/>
        <w:rPr>
          <w:rFonts w:hint="default" w:ascii="Times New Roman" w:hAnsi="Times New Roman" w:cs="Times New Roman"/>
          <w:lang w:val="en-US" w:eastAsia="zh-CN"/>
        </w:rPr>
      </w:pPr>
      <w:r>
        <w:rPr>
          <w:rFonts w:hint="default" w:ascii="Times New Roman" w:hAnsi="Times New Roman" w:cs="Times New Roman"/>
          <w:lang w:val="en-US" w:eastAsia="zh-CN"/>
        </w:rPr>
        <w:t>SWOT analysis of TESLA</w:t>
      </w:r>
    </w:p>
    <w:p>
      <w:pPr>
        <w:rPr>
          <w:rFonts w:hint="default" w:ascii="Times New Roman" w:hAnsi="Times New Roman" w:cs="Times New Roman"/>
          <w:lang w:val="en-US" w:eastAsia="zh-CN"/>
        </w:rPr>
      </w:pPr>
    </w:p>
    <w:p>
      <w:pPr>
        <w:pStyle w:val="4"/>
        <w:bidi w:val="0"/>
        <w:rPr>
          <w:rFonts w:hint="default" w:ascii="Times New Roman" w:hAnsi="Times New Roman" w:cs="Times New Roman"/>
          <w:lang w:val="en-US" w:eastAsia="zh-CN"/>
        </w:rPr>
      </w:pPr>
      <w:r>
        <w:rPr>
          <w:rFonts w:hint="default" w:ascii="Times New Roman" w:hAnsi="Times New Roman" w:cs="Times New Roman"/>
          <w:lang w:val="en-US" w:eastAsia="zh-CN"/>
        </w:rPr>
        <w:t>Strengths:</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b/>
          <w:bCs/>
          <w:lang w:val="en-US" w:eastAsia="zh-CN"/>
        </w:rPr>
        <w:t>Innovative Technology</w:t>
      </w:r>
      <w:r>
        <w:rPr>
          <w:rFonts w:hint="default" w:ascii="Times New Roman" w:hAnsi="Times New Roman" w:cs="Times New Roman"/>
          <w:lang w:val="en-US" w:eastAsia="zh-CN"/>
        </w:rPr>
        <w:t>: Tesla is at the forefront of electric vehicle (EV) technology, with advancements in battery technology, autonomous driving, and energy storage solutions.</w:t>
      </w:r>
    </w:p>
    <w:p>
      <w:pPr>
        <w:rPr>
          <w:rFonts w:hint="default" w:ascii="Times New Roman" w:hAnsi="Times New Roman" w:cs="Times New Roman"/>
          <w:lang w:val="en-US" w:eastAsia="zh-CN"/>
        </w:rPr>
      </w:pPr>
      <w:r>
        <w:rPr>
          <w:rFonts w:hint="default" w:ascii="Times New Roman" w:hAnsi="Times New Roman" w:cs="Times New Roman"/>
          <w:b/>
          <w:bCs/>
          <w:lang w:val="en-US" w:eastAsia="zh-CN"/>
        </w:rPr>
        <w:t>Brand Image</w:t>
      </w:r>
      <w:r>
        <w:rPr>
          <w:rFonts w:hint="default" w:ascii="Times New Roman" w:hAnsi="Times New Roman" w:cs="Times New Roman"/>
          <w:lang w:val="en-US" w:eastAsia="zh-CN"/>
        </w:rPr>
        <w:t>: Tesla has a strong brand reputation for being innovative, environmentally conscious, and pioneering sustainable transportation.</w:t>
      </w:r>
    </w:p>
    <w:p>
      <w:pPr>
        <w:rPr>
          <w:rFonts w:hint="default" w:ascii="Times New Roman" w:hAnsi="Times New Roman" w:cs="Times New Roman"/>
          <w:lang w:val="en-US" w:eastAsia="zh-CN"/>
        </w:rPr>
      </w:pPr>
      <w:r>
        <w:rPr>
          <w:rFonts w:hint="default" w:ascii="Times New Roman" w:hAnsi="Times New Roman" w:cs="Times New Roman"/>
          <w:b/>
          <w:bCs/>
          <w:lang w:val="en-US" w:eastAsia="zh-CN"/>
        </w:rPr>
        <w:t>Superior Performance</w:t>
      </w:r>
      <w:r>
        <w:rPr>
          <w:rFonts w:hint="default" w:ascii="Times New Roman" w:hAnsi="Times New Roman" w:cs="Times New Roman"/>
          <w:lang w:val="en-US" w:eastAsia="zh-CN"/>
        </w:rPr>
        <w:t>: Tesla's vehicles are known for their high performance, with fast acceleration, long-range capabilities, and advanced features.</w:t>
      </w:r>
    </w:p>
    <w:p>
      <w:pPr>
        <w:rPr>
          <w:rFonts w:hint="default" w:ascii="Times New Roman" w:hAnsi="Times New Roman" w:cs="Times New Roman"/>
          <w:lang w:val="en-US" w:eastAsia="zh-CN"/>
        </w:rPr>
      </w:pPr>
      <w:r>
        <w:rPr>
          <w:rFonts w:hint="default" w:ascii="Times New Roman" w:hAnsi="Times New Roman" w:cs="Times New Roman"/>
          <w:b/>
          <w:bCs/>
          <w:lang w:val="en-US" w:eastAsia="zh-CN"/>
        </w:rPr>
        <w:t>Vertical Integration</w:t>
      </w:r>
      <w:r>
        <w:rPr>
          <w:rFonts w:hint="default" w:ascii="Times New Roman" w:hAnsi="Times New Roman" w:cs="Times New Roman"/>
          <w:lang w:val="en-US" w:eastAsia="zh-CN"/>
        </w:rPr>
        <w:t>: Tesla vertically integrates its operations, including manufacturing, sales, and charging infrastructure, allowing for greater control over its supply chain and customer experience.</w:t>
      </w:r>
    </w:p>
    <w:p>
      <w:pPr>
        <w:rPr>
          <w:rFonts w:hint="default" w:ascii="Times New Roman" w:hAnsi="Times New Roman" w:cs="Times New Roman"/>
          <w:lang w:val="en-US" w:eastAsia="zh-CN"/>
        </w:rPr>
      </w:pPr>
      <w:r>
        <w:rPr>
          <w:rFonts w:hint="default" w:ascii="Times New Roman" w:hAnsi="Times New Roman" w:cs="Times New Roman"/>
          <w:b/>
          <w:bCs/>
          <w:lang w:val="en-US" w:eastAsia="zh-CN"/>
        </w:rPr>
        <w:t>Growth Potential</w:t>
      </w:r>
      <w:r>
        <w:rPr>
          <w:rFonts w:hint="default" w:ascii="Times New Roman" w:hAnsi="Times New Roman" w:cs="Times New Roman"/>
          <w:lang w:val="en-US" w:eastAsia="zh-CN"/>
        </w:rPr>
        <w:t>: The global shift towards electric vehicles presents significant growth opportunities for Tesla, particularly as governments implement stricter emissions regulations and consumers become more environmentally conscious.</w:t>
      </w:r>
    </w:p>
    <w:p>
      <w:pPr>
        <w:pStyle w:val="4"/>
        <w:bidi w:val="0"/>
        <w:rPr>
          <w:rFonts w:hint="default" w:ascii="Times New Roman" w:hAnsi="Times New Roman" w:cs="Times New Roman"/>
          <w:lang w:val="en-US" w:eastAsia="zh-CN"/>
        </w:rPr>
      </w:pPr>
      <w:r>
        <w:rPr>
          <w:rFonts w:hint="default" w:ascii="Times New Roman" w:hAnsi="Times New Roman" w:cs="Times New Roman"/>
          <w:lang w:val="en-US" w:eastAsia="zh-CN"/>
        </w:rPr>
        <w:t>Weaknesses:</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b/>
          <w:bCs/>
          <w:lang w:val="en-US" w:eastAsia="zh-CN"/>
        </w:rPr>
        <w:t>Production Challenges</w:t>
      </w:r>
      <w:r>
        <w:rPr>
          <w:rFonts w:hint="default" w:ascii="Times New Roman" w:hAnsi="Times New Roman" w:cs="Times New Roman"/>
          <w:lang w:val="en-US" w:eastAsia="zh-CN"/>
        </w:rPr>
        <w:t>: Tesla has faced challenges in meeting production targets, with issues such as supply chain disruptions, manufacturing delays, and quality control concerns.</w:t>
      </w:r>
    </w:p>
    <w:p>
      <w:pPr>
        <w:rPr>
          <w:rFonts w:hint="default" w:ascii="Times New Roman" w:hAnsi="Times New Roman" w:cs="Times New Roman"/>
          <w:lang w:val="en-US" w:eastAsia="zh-CN"/>
        </w:rPr>
      </w:pPr>
      <w:r>
        <w:rPr>
          <w:rFonts w:hint="default" w:ascii="Times New Roman" w:hAnsi="Times New Roman" w:cs="Times New Roman"/>
          <w:b/>
          <w:bCs/>
          <w:lang w:val="en-US" w:eastAsia="zh-CN"/>
        </w:rPr>
        <w:t>Dependence on Government Incentives</w:t>
      </w:r>
      <w:r>
        <w:rPr>
          <w:rFonts w:hint="default" w:ascii="Times New Roman" w:hAnsi="Times New Roman" w:cs="Times New Roman"/>
          <w:lang w:val="en-US" w:eastAsia="zh-CN"/>
        </w:rPr>
        <w:t>: Tesla's sales heavily rely on government incentives and subsidies for EVs, which may fluctuate or be discontinued, impacting its sales and profitability.</w:t>
      </w:r>
    </w:p>
    <w:p>
      <w:pPr>
        <w:rPr>
          <w:rFonts w:hint="default" w:ascii="Times New Roman" w:hAnsi="Times New Roman" w:cs="Times New Roman"/>
          <w:lang w:val="en-US" w:eastAsia="zh-CN"/>
        </w:rPr>
      </w:pPr>
      <w:r>
        <w:rPr>
          <w:rFonts w:hint="default" w:ascii="Times New Roman" w:hAnsi="Times New Roman" w:cs="Times New Roman"/>
          <w:b/>
          <w:bCs/>
          <w:lang w:val="en-US" w:eastAsia="zh-CN"/>
        </w:rPr>
        <w:t>High Prices</w:t>
      </w:r>
      <w:r>
        <w:rPr>
          <w:rFonts w:hint="default" w:ascii="Times New Roman" w:hAnsi="Times New Roman" w:cs="Times New Roman"/>
          <w:lang w:val="en-US" w:eastAsia="zh-CN"/>
        </w:rPr>
        <w:t>: Tesla's vehicles are priced higher than traditional gasoline-powered cars, limiting their accessibility to a broader market segment.</w:t>
      </w:r>
    </w:p>
    <w:p>
      <w:pPr>
        <w:rPr>
          <w:rFonts w:hint="default" w:ascii="Times New Roman" w:hAnsi="Times New Roman" w:cs="Times New Roman"/>
          <w:lang w:val="en-US" w:eastAsia="zh-CN"/>
        </w:rPr>
      </w:pPr>
      <w:r>
        <w:rPr>
          <w:rFonts w:hint="default" w:ascii="Times New Roman" w:hAnsi="Times New Roman" w:cs="Times New Roman"/>
          <w:b/>
          <w:bCs/>
          <w:lang w:val="en-US" w:eastAsia="zh-CN"/>
        </w:rPr>
        <w:t>Limited Product Line</w:t>
      </w:r>
      <w:r>
        <w:rPr>
          <w:rFonts w:hint="default" w:ascii="Times New Roman" w:hAnsi="Times New Roman" w:cs="Times New Roman"/>
          <w:lang w:val="en-US" w:eastAsia="zh-CN"/>
        </w:rPr>
        <w:t>: Compared to traditional automakers, Tesla has a relatively limited product line, with a focus primarily on luxury electric vehicles, which may restrict its market reach.</w:t>
      </w:r>
    </w:p>
    <w:p>
      <w:pPr>
        <w:rPr>
          <w:rFonts w:hint="default" w:ascii="Times New Roman" w:hAnsi="Times New Roman" w:cs="Times New Roman"/>
          <w:lang w:val="en-US" w:eastAsia="zh-CN"/>
        </w:rPr>
      </w:pPr>
      <w:r>
        <w:rPr>
          <w:rFonts w:hint="default" w:ascii="Times New Roman" w:hAnsi="Times New Roman" w:cs="Times New Roman"/>
          <w:b/>
          <w:bCs/>
          <w:lang w:val="en-US" w:eastAsia="zh-CN"/>
        </w:rPr>
        <w:t>Competition</w:t>
      </w:r>
      <w:r>
        <w:rPr>
          <w:rFonts w:hint="default" w:ascii="Times New Roman" w:hAnsi="Times New Roman" w:cs="Times New Roman"/>
          <w:lang w:val="en-US" w:eastAsia="zh-CN"/>
        </w:rPr>
        <w:t>: The electric vehicle market is becoming increasingly competitive, with traditional automakers and new entrants launching their EV models, posing a threat to Tesla's market share.</w:t>
      </w:r>
    </w:p>
    <w:p>
      <w:pPr>
        <w:pStyle w:val="4"/>
        <w:bidi w:val="0"/>
        <w:rPr>
          <w:rFonts w:hint="default" w:ascii="Times New Roman" w:hAnsi="Times New Roman" w:cs="Times New Roman"/>
          <w:lang w:val="en-US" w:eastAsia="zh-CN"/>
        </w:rPr>
      </w:pPr>
      <w:r>
        <w:rPr>
          <w:rFonts w:hint="default" w:ascii="Times New Roman" w:hAnsi="Times New Roman" w:cs="Times New Roman"/>
          <w:lang w:val="en-US" w:eastAsia="zh-CN"/>
        </w:rPr>
        <w:t>Opportunities:</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b/>
          <w:bCs/>
          <w:lang w:val="en-US" w:eastAsia="zh-CN"/>
        </w:rPr>
        <w:t>Global Expansion</w:t>
      </w:r>
      <w:r>
        <w:rPr>
          <w:rFonts w:hint="default" w:ascii="Times New Roman" w:hAnsi="Times New Roman" w:cs="Times New Roman"/>
          <w:lang w:val="en-US" w:eastAsia="zh-CN"/>
        </w:rPr>
        <w:t>: Tesla has opportunities to expand its market presence internationally, particularly in emerging markets with growing demand for electric vehicles.</w:t>
      </w:r>
    </w:p>
    <w:p>
      <w:pPr>
        <w:rPr>
          <w:rFonts w:hint="default" w:ascii="Times New Roman" w:hAnsi="Times New Roman" w:cs="Times New Roman"/>
          <w:lang w:val="en-US" w:eastAsia="zh-CN"/>
        </w:rPr>
      </w:pPr>
      <w:r>
        <w:rPr>
          <w:rFonts w:hint="default" w:ascii="Times New Roman" w:hAnsi="Times New Roman" w:cs="Times New Roman"/>
          <w:b/>
          <w:bCs/>
          <w:lang w:val="en-US" w:eastAsia="zh-CN"/>
        </w:rPr>
        <w:t>Diversification of Product Line</w:t>
      </w:r>
      <w:r>
        <w:rPr>
          <w:rFonts w:hint="default" w:ascii="Times New Roman" w:hAnsi="Times New Roman" w:cs="Times New Roman"/>
          <w:lang w:val="en-US" w:eastAsia="zh-CN"/>
        </w:rPr>
        <w:t>: Tesla can diversify its product line by introducing more affordable EV models, expanding into new vehicle segments, or offering additional products and services such as energy storage solutions.</w:t>
      </w:r>
    </w:p>
    <w:p>
      <w:pPr>
        <w:rPr>
          <w:rFonts w:hint="default" w:ascii="Times New Roman" w:hAnsi="Times New Roman" w:cs="Times New Roman"/>
          <w:lang w:val="en-US" w:eastAsia="zh-CN"/>
        </w:rPr>
      </w:pPr>
      <w:r>
        <w:rPr>
          <w:rFonts w:hint="default" w:ascii="Times New Roman" w:hAnsi="Times New Roman" w:cs="Times New Roman"/>
          <w:b/>
          <w:bCs/>
          <w:lang w:val="en-US" w:eastAsia="zh-CN"/>
        </w:rPr>
        <w:t>Technological Advancements</w:t>
      </w:r>
      <w:r>
        <w:rPr>
          <w:rFonts w:hint="default" w:ascii="Times New Roman" w:hAnsi="Times New Roman" w:cs="Times New Roman"/>
          <w:lang w:val="en-US" w:eastAsia="zh-CN"/>
        </w:rPr>
        <w:t>: Continued advancements in battery technology, autonomous driving, and renewable energy solutions present opportunities for Tesla to enhance its products and maintain its competitive edge.</w:t>
      </w:r>
    </w:p>
    <w:p>
      <w:pPr>
        <w:rPr>
          <w:rFonts w:hint="default" w:ascii="Times New Roman" w:hAnsi="Times New Roman" w:cs="Times New Roman"/>
          <w:lang w:val="en-US" w:eastAsia="zh-CN"/>
        </w:rPr>
      </w:pPr>
      <w:r>
        <w:rPr>
          <w:rFonts w:hint="default" w:ascii="Times New Roman" w:hAnsi="Times New Roman" w:cs="Times New Roman"/>
          <w:b/>
          <w:bCs/>
          <w:lang w:val="en-US" w:eastAsia="zh-CN"/>
        </w:rPr>
        <w:t>Strategic Partnerships</w:t>
      </w:r>
      <w:r>
        <w:rPr>
          <w:rFonts w:hint="default" w:ascii="Times New Roman" w:hAnsi="Times New Roman" w:cs="Times New Roman"/>
          <w:lang w:val="en-US" w:eastAsia="zh-CN"/>
        </w:rPr>
        <w:t>: Collaborations with other companies, such as technology firms or traditional automakers, can provide Tesla with access to new markets, technologies, and resources.</w:t>
      </w:r>
    </w:p>
    <w:p>
      <w:pPr>
        <w:rPr>
          <w:rFonts w:hint="default" w:ascii="Times New Roman" w:hAnsi="Times New Roman" w:cs="Times New Roman"/>
          <w:lang w:val="en-US" w:eastAsia="zh-CN"/>
        </w:rPr>
      </w:pPr>
      <w:r>
        <w:rPr>
          <w:rFonts w:hint="default" w:ascii="Times New Roman" w:hAnsi="Times New Roman" w:cs="Times New Roman"/>
          <w:b/>
          <w:bCs/>
          <w:lang w:val="en-US" w:eastAsia="zh-CN"/>
        </w:rPr>
        <w:t>Energy Sector Integration</w:t>
      </w:r>
      <w:r>
        <w:rPr>
          <w:rFonts w:hint="default" w:ascii="Times New Roman" w:hAnsi="Times New Roman" w:cs="Times New Roman"/>
          <w:lang w:val="en-US" w:eastAsia="zh-CN"/>
        </w:rPr>
        <w:t>: Tesla can capitalize on opportunities in the renewable energy sector by expanding its energy storage and solar energy offerings, potentially creating synergies with its electric vehicle business.</w:t>
      </w:r>
    </w:p>
    <w:p>
      <w:pPr>
        <w:pStyle w:val="4"/>
        <w:bidi w:val="0"/>
        <w:rPr>
          <w:rFonts w:hint="default" w:ascii="Times New Roman" w:hAnsi="Times New Roman" w:cs="Times New Roman"/>
          <w:lang w:val="en-US" w:eastAsia="zh-CN"/>
        </w:rPr>
      </w:pPr>
      <w:r>
        <w:rPr>
          <w:rFonts w:hint="default" w:ascii="Times New Roman" w:hAnsi="Times New Roman" w:cs="Times New Roman"/>
          <w:lang w:val="en-US" w:eastAsia="zh-CN"/>
        </w:rPr>
        <w:t>Threats:</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b/>
          <w:bCs/>
          <w:lang w:val="en-US" w:eastAsia="zh-CN"/>
        </w:rPr>
        <w:t>Regulatory Changes</w:t>
      </w:r>
      <w:r>
        <w:rPr>
          <w:rFonts w:hint="default" w:ascii="Times New Roman" w:hAnsi="Times New Roman" w:cs="Times New Roman"/>
          <w:lang w:val="en-US" w:eastAsia="zh-CN"/>
        </w:rPr>
        <w:t>: Changes in government regulations, such as emissions standards or tariffs on imported goods, could impact Tesla's business operations and profitability.</w:t>
      </w:r>
    </w:p>
    <w:p>
      <w:pPr>
        <w:rPr>
          <w:rFonts w:hint="default" w:ascii="Times New Roman" w:hAnsi="Times New Roman" w:cs="Times New Roman"/>
          <w:lang w:val="en-US" w:eastAsia="zh-CN"/>
        </w:rPr>
      </w:pPr>
      <w:r>
        <w:rPr>
          <w:rFonts w:hint="default" w:ascii="Times New Roman" w:hAnsi="Times New Roman" w:cs="Times New Roman"/>
          <w:b/>
          <w:bCs/>
          <w:lang w:val="en-US" w:eastAsia="zh-CN"/>
        </w:rPr>
        <w:t>Supply Chain Risks</w:t>
      </w:r>
      <w:r>
        <w:rPr>
          <w:rFonts w:hint="default" w:ascii="Times New Roman" w:hAnsi="Times New Roman" w:cs="Times New Roman"/>
          <w:lang w:val="en-US" w:eastAsia="zh-CN"/>
        </w:rPr>
        <w:t>: Tesla is vulnerable to supply chain disruptions, including shortages of raw materials, components, or manufacturing equipment, which could hinder its production capabilities.</w:t>
      </w:r>
    </w:p>
    <w:p>
      <w:pPr>
        <w:rPr>
          <w:rFonts w:hint="default" w:ascii="Times New Roman" w:hAnsi="Times New Roman" w:cs="Times New Roman"/>
          <w:lang w:val="en-US" w:eastAsia="zh-CN"/>
        </w:rPr>
      </w:pPr>
      <w:r>
        <w:rPr>
          <w:rFonts w:hint="default" w:ascii="Times New Roman" w:hAnsi="Times New Roman" w:cs="Times New Roman"/>
          <w:b/>
          <w:bCs/>
          <w:lang w:val="en-US" w:eastAsia="zh-CN"/>
        </w:rPr>
        <w:t>Market Saturation</w:t>
      </w:r>
      <w:r>
        <w:rPr>
          <w:rFonts w:hint="default" w:ascii="Times New Roman" w:hAnsi="Times New Roman" w:cs="Times New Roman"/>
          <w:lang w:val="en-US" w:eastAsia="zh-CN"/>
        </w:rPr>
        <w:t>: As the electric vehicle market becomes more saturated, Tesla may face increased competition, price pressure, and challenges in maintaining its market share and margins.</w:t>
      </w:r>
    </w:p>
    <w:p>
      <w:pPr>
        <w:rPr>
          <w:rFonts w:hint="default" w:ascii="Times New Roman" w:hAnsi="Times New Roman" w:cs="Times New Roman"/>
          <w:lang w:val="en-US" w:eastAsia="zh-CN"/>
        </w:rPr>
      </w:pPr>
      <w:r>
        <w:rPr>
          <w:rFonts w:hint="default" w:ascii="Times New Roman" w:hAnsi="Times New Roman" w:cs="Times New Roman"/>
          <w:b/>
          <w:bCs/>
          <w:lang w:val="en-US" w:eastAsia="zh-CN"/>
        </w:rPr>
        <w:t>Intellectual Property Risks</w:t>
      </w:r>
      <w:r>
        <w:rPr>
          <w:rFonts w:hint="default" w:ascii="Times New Roman" w:hAnsi="Times New Roman" w:cs="Times New Roman"/>
          <w:lang w:val="en-US" w:eastAsia="zh-CN"/>
        </w:rPr>
        <w:t>: Tesla's technological innovations are subject to intellectual property risks, including patent disputes, infringement claims, or the loss of trade secrets.</w:t>
      </w:r>
    </w:p>
    <w:p>
      <w:pPr>
        <w:rPr>
          <w:rFonts w:hint="default" w:ascii="Times New Roman" w:hAnsi="Times New Roman" w:cs="Times New Roman"/>
          <w:lang w:val="en-US" w:eastAsia="zh-CN"/>
        </w:rPr>
        <w:sectPr>
          <w:headerReference r:id="rId9" w:type="default"/>
          <w:footerReference r:id="rId11" w:type="default"/>
          <w:headerReference r:id="rId10" w:type="even"/>
          <w:footerReference r:id="rId12" w:type="even"/>
          <w:pgSz w:w="11906" w:h="16838"/>
          <w:pgMar w:top="1418" w:right="1134" w:bottom="1418" w:left="1701" w:header="851" w:footer="992" w:gutter="0"/>
          <w:pgNumType w:start="1"/>
          <w:cols w:space="425" w:num="1"/>
          <w:docGrid w:type="linesAndChars" w:linePitch="326" w:charSpace="0"/>
        </w:sectPr>
      </w:pPr>
      <w:r>
        <w:rPr>
          <w:rFonts w:hint="default" w:ascii="Times New Roman" w:hAnsi="Times New Roman" w:cs="Times New Roman"/>
          <w:b/>
          <w:bCs/>
          <w:lang w:val="en-US" w:eastAsia="zh-CN"/>
        </w:rPr>
        <w:t>Economic Factors</w:t>
      </w:r>
      <w:r>
        <w:rPr>
          <w:rFonts w:hint="default" w:ascii="Times New Roman" w:hAnsi="Times New Roman" w:cs="Times New Roman"/>
          <w:lang w:val="en-US" w:eastAsia="zh-CN"/>
        </w:rPr>
        <w:t>: Economic downturns, fluctuations in energy prices, or changes in consumer preferences could affect Tesla's sales, profitability, and financial stability.</w:t>
      </w:r>
    </w:p>
    <w:p>
      <w:pPr>
        <w:pStyle w:val="2"/>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rPr>
      </w:pPr>
      <w:bookmarkStart w:id="49" w:name="_Toc19263"/>
      <w:r>
        <w:rPr>
          <w:rFonts w:hint="default" w:ascii="Times New Roman" w:hAnsi="Times New Roman" w:cs="Times New Roman"/>
          <w:lang w:val="en-US" w:eastAsia="zh-CN"/>
        </w:rPr>
        <w:t>Part 2 Market Out Looking of TESLA</w:t>
      </w:r>
      <w:bookmarkEnd w:id="23"/>
      <w:bookmarkEnd w:id="24"/>
      <w:bookmarkEnd w:id="25"/>
      <w:bookmarkEnd w:id="26"/>
      <w:bookmarkEnd w:id="27"/>
      <w:bookmarkEnd w:id="28"/>
      <w:bookmarkEnd w:id="49"/>
    </w:p>
    <w:p>
      <w:pPr>
        <w:rPr>
          <w:rFonts w:hint="default" w:ascii="Times New Roman" w:hAnsi="Times New Roman" w:cs="Times New Roman"/>
          <w:lang w:val="en-US" w:eastAsia="zh-CN"/>
        </w:rPr>
      </w:pPr>
      <w:r>
        <w:rPr>
          <w:rFonts w:hint="default" w:ascii="Times New Roman" w:hAnsi="Times New Roman" w:cs="Times New Roman"/>
          <w:lang w:val="en-US" w:eastAsia="zh-CN"/>
        </w:rPr>
        <w:t xml:space="preserve">From the previous analysis we can see that Tesla is a company that mainly focus on providing sedan cars for the middle class youth(70% below age of 34).)(Insider, 2023) Such a group of customers have following tags: </w:t>
      </w:r>
    </w:p>
    <w:p>
      <w:pPr>
        <w:numPr>
          <w:ilvl w:val="0"/>
          <w:numId w:val="15"/>
        </w:numPr>
        <w:ind w:left="420" w:leftChars="0" w:hanging="420" w:firstLineChars="0"/>
        <w:rPr>
          <w:rFonts w:hint="default" w:ascii="Times New Roman" w:hAnsi="Times New Roman" w:cs="Times New Roman"/>
          <w:lang w:val="en-US" w:eastAsia="zh-CN"/>
        </w:rPr>
      </w:pPr>
      <w:r>
        <w:rPr>
          <w:rFonts w:hint="default" w:ascii="Times New Roman" w:hAnsi="Times New Roman" w:cs="Times New Roman"/>
          <w:lang w:val="en-US" w:eastAsia="zh-CN"/>
        </w:rPr>
        <w:t>Open mind for new things especially new cutting edge knowledge</w:t>
      </w:r>
    </w:p>
    <w:p>
      <w:pPr>
        <w:numPr>
          <w:ilvl w:val="0"/>
          <w:numId w:val="15"/>
        </w:numPr>
        <w:ind w:left="420" w:leftChars="0" w:hanging="420" w:firstLineChars="0"/>
        <w:rPr>
          <w:rFonts w:hint="default" w:ascii="Times New Roman" w:hAnsi="Times New Roman" w:cs="Times New Roman"/>
          <w:lang w:val="en-US" w:eastAsia="zh-CN"/>
        </w:rPr>
      </w:pPr>
      <w:r>
        <w:rPr>
          <w:rFonts w:hint="default" w:ascii="Times New Roman" w:hAnsi="Times New Roman" w:cs="Times New Roman"/>
          <w:lang w:val="en-US" w:eastAsia="zh-CN"/>
        </w:rPr>
        <w:t>Care about core social issues such as sustainable development, environmental protection, affirmative action, etc</w:t>
      </w:r>
    </w:p>
    <w:p>
      <w:pPr>
        <w:numPr>
          <w:ilvl w:val="0"/>
          <w:numId w:val="15"/>
        </w:numPr>
        <w:ind w:left="420" w:leftChars="0" w:hanging="420" w:firstLineChars="0"/>
        <w:rPr>
          <w:rFonts w:hint="default" w:ascii="Times New Roman" w:hAnsi="Times New Roman" w:eastAsia="SimSun" w:cs="Times New Roman"/>
          <w:lang w:val="en-US" w:eastAsia="zh-CN"/>
        </w:rPr>
      </w:pPr>
      <w:r>
        <w:rPr>
          <w:rFonts w:hint="default" w:ascii="Times New Roman" w:hAnsi="Times New Roman" w:cs="Times New Roman"/>
          <w:lang w:val="en-US" w:eastAsia="zh-CN"/>
        </w:rPr>
        <w:t>A relatively limited financial capability that can not afford luxury cars</w:t>
      </w:r>
    </w:p>
    <w:p>
      <w:pPr>
        <w:numPr>
          <w:ilvl w:val="0"/>
          <w:numId w:val="15"/>
        </w:numPr>
        <w:ind w:left="420" w:leftChars="0" w:hanging="420" w:firstLineChars="0"/>
        <w:rPr>
          <w:rFonts w:hint="default" w:ascii="Times New Roman" w:hAnsi="Times New Roman" w:eastAsia="SimSun" w:cs="Times New Roman"/>
          <w:lang w:val="en-US" w:eastAsia="zh-CN"/>
        </w:rPr>
      </w:pPr>
      <w:r>
        <w:rPr>
          <w:rFonts w:hint="default" w:ascii="Times New Roman" w:hAnsi="Times New Roman" w:eastAsia="SimSun" w:cs="Times New Roman"/>
          <w:lang w:val="en-US" w:eastAsia="zh-CN"/>
        </w:rPr>
        <w:t>The city-centered living environment makes its off-road needs relatively low</w:t>
      </w:r>
    </w:p>
    <w:p>
      <w:pPr>
        <w:numPr>
          <w:ilvl w:val="0"/>
          <w:numId w:val="15"/>
        </w:numPr>
        <w:ind w:left="420" w:leftChars="0" w:hanging="420" w:firstLineChars="0"/>
        <w:rPr>
          <w:rFonts w:hint="default" w:ascii="Times New Roman" w:hAnsi="Times New Roman" w:eastAsia="SimSun" w:cs="Times New Roman"/>
          <w:lang w:val="en-US" w:eastAsia="zh-CN"/>
        </w:rPr>
      </w:pPr>
      <w:r>
        <w:rPr>
          <w:rFonts w:hint="default" w:ascii="Times New Roman" w:hAnsi="Times New Roman" w:eastAsia="SimSun" w:cs="Times New Roman"/>
          <w:lang w:val="en-US" w:eastAsia="zh-CN"/>
        </w:rPr>
        <w:t>The fast pace of life places high demands on vehicle reliability</w:t>
      </w:r>
    </w:p>
    <w:p>
      <w:pPr>
        <w:numPr>
          <w:ilvl w:val="0"/>
          <w:numId w:val="15"/>
        </w:numPr>
        <w:ind w:left="420" w:leftChars="0" w:hanging="420" w:firstLineChars="0"/>
        <w:rPr>
          <w:rFonts w:hint="default" w:ascii="Times New Roman" w:hAnsi="Times New Roman" w:eastAsia="SimSun" w:cs="Times New Roman"/>
          <w:lang w:val="en-US" w:eastAsia="zh-CN"/>
        </w:rPr>
      </w:pPr>
      <w:r>
        <w:rPr>
          <w:rFonts w:hint="default" w:ascii="Times New Roman" w:hAnsi="Times New Roman" w:cs="Times New Roman"/>
          <w:lang w:val="en-US" w:eastAsia="zh-CN"/>
        </w:rPr>
        <w:t>Lack of patience and affordability made them concern about warranty and after-sale service</w:t>
      </w:r>
    </w:p>
    <w:p>
      <w:pPr>
        <w:numPr>
          <w:ilvl w:val="0"/>
          <w:numId w:val="0"/>
        </w:numPr>
        <w:ind w:leftChars="0" w:firstLine="420" w:firstLineChars="0"/>
        <w:rPr>
          <w:rFonts w:hint="default" w:ascii="Times New Roman" w:hAnsi="Times New Roman" w:cs="Times New Roman"/>
          <w:lang w:val="en-US" w:eastAsia="zh-CN"/>
        </w:rPr>
      </w:pPr>
    </w:p>
    <w:p>
      <w:pPr>
        <w:numPr>
          <w:ilvl w:val="0"/>
          <w:numId w:val="0"/>
        </w:numPr>
        <w:ind w:leftChars="0" w:firstLine="420" w:firstLineChars="0"/>
        <w:rPr>
          <w:rFonts w:hint="default" w:ascii="Times New Roman" w:hAnsi="Times New Roman" w:cs="Times New Roman"/>
          <w:lang w:val="en-US" w:eastAsia="zh-CN"/>
        </w:rPr>
      </w:pPr>
      <w:r>
        <w:rPr>
          <w:rFonts w:hint="default" w:ascii="Times New Roman" w:hAnsi="Times New Roman" w:cs="Times New Roman"/>
          <w:lang w:val="en-US" w:eastAsia="zh-CN"/>
        </w:rPr>
        <w:t>All those tags made Tesla choose the following market strategy</w:t>
      </w:r>
    </w:p>
    <w:p>
      <w:pPr>
        <w:numPr>
          <w:ilvl w:val="0"/>
          <w:numId w:val="0"/>
        </w:numPr>
        <w:ind w:leftChars="0" w:firstLine="420" w:firstLineChars="0"/>
        <w:rPr>
          <w:rFonts w:hint="default" w:ascii="Times New Roman" w:hAnsi="Times New Roman" w:cs="Times New Roman"/>
          <w:lang w:val="en-US" w:eastAsia="zh-CN"/>
        </w:rPr>
      </w:pPr>
      <w:r>
        <w:rPr>
          <w:rFonts w:hint="default" w:ascii="Times New Roman" w:hAnsi="Times New Roman" w:cs="Times New Roman"/>
          <w:lang w:val="en-US" w:eastAsia="zh-CN"/>
        </w:rPr>
        <w:t>Place: Direct sales</w:t>
      </w:r>
    </w:p>
    <w:p>
      <w:pPr>
        <w:numPr>
          <w:ilvl w:val="0"/>
          <w:numId w:val="0"/>
        </w:numPr>
        <w:ind w:leftChars="0" w:firstLine="420" w:firstLineChars="0"/>
        <w:rPr>
          <w:rFonts w:hint="default" w:ascii="Times New Roman" w:hAnsi="Times New Roman" w:cs="Times New Roman"/>
          <w:lang w:val="en-US" w:eastAsia="zh-CN"/>
        </w:rPr>
      </w:pPr>
      <w:r>
        <w:rPr>
          <w:rFonts w:hint="default" w:ascii="Times New Roman" w:hAnsi="Times New Roman" w:cs="Times New Roman"/>
          <w:lang w:val="en-US" w:eastAsia="zh-CN"/>
        </w:rPr>
        <w:t>Price: Skimming</w:t>
      </w:r>
    </w:p>
    <w:p>
      <w:pPr>
        <w:numPr>
          <w:ilvl w:val="0"/>
          <w:numId w:val="0"/>
        </w:numPr>
        <w:ind w:leftChars="0" w:firstLine="420" w:firstLineChars="0"/>
        <w:rPr>
          <w:rFonts w:hint="default" w:ascii="Times New Roman" w:hAnsi="Times New Roman" w:cs="Times New Roman"/>
          <w:lang w:val="en-US" w:eastAsia="zh-CN"/>
        </w:rPr>
      </w:pPr>
      <w:r>
        <w:rPr>
          <w:rFonts w:hint="default" w:ascii="Times New Roman" w:hAnsi="Times New Roman" w:cs="Times New Roman"/>
          <w:lang w:val="en-US" w:eastAsia="zh-CN"/>
        </w:rPr>
        <w:t>Promotion: Hunger marketing and Elon Musk</w:t>
      </w:r>
      <w:r>
        <w:rPr>
          <w:rFonts w:hint="default" w:ascii="Times New Roman" w:hAnsi="Times New Roman" w:cs="Times New Roman"/>
          <w:lang w:val="en-US" w:eastAsia="zh-CN"/>
        </w:rPr>
        <w:t>’</w:t>
      </w:r>
      <w:r>
        <w:rPr>
          <w:rFonts w:hint="default" w:ascii="Times New Roman" w:hAnsi="Times New Roman" w:cs="Times New Roman"/>
          <w:lang w:val="en-US" w:eastAsia="zh-CN"/>
        </w:rPr>
        <w:t>s buzz effect</w:t>
      </w:r>
    </w:p>
    <w:p>
      <w:pPr>
        <w:numPr>
          <w:ilvl w:val="0"/>
          <w:numId w:val="0"/>
        </w:numPr>
        <w:ind w:leftChars="0" w:firstLine="420" w:firstLineChars="0"/>
        <w:rPr>
          <w:rFonts w:hint="default" w:ascii="Times New Roman" w:hAnsi="Times New Roman" w:cs="Times New Roman"/>
          <w:lang w:val="en-US" w:eastAsia="zh-CN"/>
        </w:rPr>
      </w:pPr>
      <w:r>
        <w:rPr>
          <w:rFonts w:hint="default" w:ascii="Times New Roman" w:hAnsi="Times New Roman" w:cs="Times New Roman"/>
          <w:lang w:val="en-US" w:eastAsia="zh-CN"/>
        </w:rPr>
        <w:t>People: Low-wage, low-skilled workers with a small group of highly elite, specialized engineers work under the most famous geek of the world</w:t>
      </w:r>
    </w:p>
    <w:p>
      <w:pPr>
        <w:numPr>
          <w:ilvl w:val="0"/>
          <w:numId w:val="0"/>
        </w:numPr>
        <w:ind w:leftChars="0" w:firstLine="420" w:firstLineChars="0"/>
        <w:rPr>
          <w:rFonts w:hint="default" w:ascii="Times New Roman" w:hAnsi="Times New Roman" w:cs="Times New Roman"/>
          <w:lang w:val="en-US" w:eastAsia="zh-CN"/>
        </w:rPr>
      </w:pPr>
      <w:r>
        <w:rPr>
          <w:rFonts w:hint="default" w:ascii="Times New Roman" w:hAnsi="Times New Roman" w:cs="Times New Roman"/>
          <w:lang w:val="en-US" w:eastAsia="zh-CN"/>
        </w:rPr>
        <w:t>Process: Make to order production combined with direct sales</w:t>
      </w:r>
    </w:p>
    <w:p>
      <w:pPr>
        <w:numPr>
          <w:ilvl w:val="0"/>
          <w:numId w:val="0"/>
        </w:numPr>
        <w:ind w:leftChars="0" w:firstLine="420" w:firstLineChars="0"/>
        <w:rPr>
          <w:rFonts w:hint="default" w:ascii="Times New Roman" w:hAnsi="Times New Roman" w:cs="Times New Roman"/>
          <w:lang w:val="en-US" w:eastAsia="zh-CN"/>
        </w:rPr>
      </w:pPr>
      <w:r>
        <w:rPr>
          <w:rFonts w:hint="default" w:ascii="Times New Roman" w:hAnsi="Times New Roman" w:cs="Times New Roman"/>
          <w:lang w:val="en-US" w:eastAsia="zh-CN"/>
        </w:rPr>
        <w:t>Physical Environment: Stylish, concise, inviting and informative</w:t>
      </w:r>
    </w:p>
    <w:p>
      <w:pPr>
        <w:numPr>
          <w:ilvl w:val="0"/>
          <w:numId w:val="0"/>
        </w:numPr>
        <w:ind w:leftChars="0" w:firstLine="420" w:firstLineChars="0"/>
        <w:rPr>
          <w:rFonts w:hint="default" w:ascii="Times New Roman" w:hAnsi="Times New Roman" w:cs="Times New Roman"/>
          <w:lang w:val="en-US" w:eastAsia="zh-CN"/>
        </w:rPr>
      </w:pPr>
      <w:r>
        <w:rPr>
          <w:rFonts w:hint="default" w:ascii="Times New Roman" w:hAnsi="Times New Roman" w:cs="Times New Roman"/>
          <w:lang w:val="en-US" w:eastAsia="zh-CN"/>
        </w:rPr>
        <w:t>Product: High-end new energy vehicles that are fashionable and meet environmental requirements</w:t>
      </w:r>
    </w:p>
    <w:p>
      <w:pPr>
        <w:numPr>
          <w:ilvl w:val="0"/>
          <w:numId w:val="0"/>
        </w:numPr>
        <w:ind w:leftChars="0" w:firstLine="420" w:firstLineChars="0"/>
        <w:rPr>
          <w:rFonts w:hint="default" w:ascii="Times New Roman" w:hAnsi="Times New Roman" w:cs="Times New Roman"/>
          <w:lang w:val="en-US" w:eastAsia="zh-CN"/>
        </w:rPr>
      </w:pPr>
      <w:r>
        <w:rPr>
          <w:rFonts w:hint="default" w:ascii="Times New Roman" w:hAnsi="Times New Roman" w:cs="Times New Roman"/>
          <w:lang w:val="en-US" w:eastAsia="zh-CN"/>
        </w:rPr>
        <w:t>The more detailed explanation of those terms is in the following parts.</w:t>
      </w:r>
    </w:p>
    <w:p>
      <w:pPr>
        <w:pStyle w:val="3"/>
        <w:rPr>
          <w:rFonts w:hint="default" w:ascii="Times New Roman" w:hAnsi="Times New Roman" w:cs="Times New Roman"/>
        </w:rPr>
      </w:pPr>
      <w:r>
        <w:rPr>
          <w:rFonts w:hint="default" w:ascii="Times New Roman" w:hAnsi="Times New Roman" w:cs="Times New Roman"/>
          <w:lang w:val="en-US" w:eastAsia="zh-CN"/>
        </w:rPr>
        <w:t>Place</w:t>
      </w:r>
    </w:p>
    <w:p>
      <w:pPr>
        <w:rPr>
          <w:rFonts w:hint="default" w:ascii="Times New Roman" w:hAnsi="Times New Roman" w:cs="Times New Roman"/>
        </w:rPr>
      </w:pPr>
      <w:r>
        <w:rPr>
          <w:rFonts w:hint="default" w:ascii="Times New Roman" w:hAnsi="Times New Roman" w:cs="Times New Roman"/>
        </w:rPr>
        <w:t>Unlike the traditional sales model of the automobile industry, which distributes through dealers, Tesla has adopted a full direct sales model that is rare in the automobile industry. This sales model is a double-edged sword. First of all, as mentioned above, Tesla's customer base has a high proportion of middle-class young people, and this group of people often hate spending a lot of time on after-sales issues due to lack of patience and other factors. This conflicts with the distribution sales model itself. The main source of profit for distribution dealers is to charge car owners for after-sales services. This inevitably makes after-sales service complex, troublesome and expensive. The conflict under this zero-sum game is institutional, which means that it cannot find a solution in the non-direct sales model. Tesla's all-direct sales model fundamentally solves this problem and satisfies the needs of consumers very well. Of course, this is not without cost, because it means that Tesla must bear all the public relations problems that may arise after sales and cannot shift the responsibility to the dealers. This has caused Tesla to suffer more than one public relations crisis in the Chinese market. How to improve Tesla's B2C public relations capabilities in the future is a focus of Tesla's marketing.</w:t>
      </w:r>
    </w:p>
    <w:p>
      <w:pPr>
        <w:rPr>
          <w:rFonts w:hint="default" w:ascii="Times New Roman" w:hAnsi="Times New Roman" w:cs="Times New Roman"/>
        </w:rPr>
      </w:pPr>
      <w:r>
        <w:rPr>
          <w:rFonts w:hint="default" w:ascii="Times New Roman" w:hAnsi="Times New Roman" w:cs="Times New Roman"/>
        </w:rPr>
        <w:t>On the other hand, Tesla’s direct sales model allows customer order data to be quickly and accurately fed back to Tesla’s production and operations departments. This allows Tesla to use a high-turnover, zero-inventory production model. This greatly reduces Tesla's production costs and operating pressure.</w:t>
      </w:r>
    </w:p>
    <w:p>
      <w:pPr>
        <w:pStyle w:val="3"/>
        <w:rPr>
          <w:rFonts w:hint="default" w:ascii="Times New Roman" w:hAnsi="Times New Roman" w:cs="Times New Roman"/>
          <w:lang w:val="en-US"/>
        </w:rPr>
      </w:pPr>
      <w:r>
        <w:rPr>
          <w:rFonts w:hint="default" w:ascii="Times New Roman" w:hAnsi="Times New Roman" w:cs="Times New Roman"/>
          <w:lang w:val="en-US" w:eastAsia="zh-CN"/>
        </w:rPr>
        <w:t>Price</w:t>
      </w:r>
    </w:p>
    <w:p>
      <w:pPr>
        <w:rPr>
          <w:rFonts w:hint="default" w:ascii="Times New Roman" w:hAnsi="Times New Roman" w:cs="Times New Roman"/>
        </w:rPr>
      </w:pPr>
      <w:bookmarkStart w:id="50" w:name="_Toc38462697"/>
      <w:bookmarkEnd w:id="50"/>
      <w:r>
        <w:rPr>
          <w:rFonts w:hint="default" w:ascii="Times New Roman" w:hAnsi="Times New Roman" w:cs="Times New Roman"/>
        </w:rPr>
        <w:t>Tesla's pricing strategy is classic skimming. First enter the market at a very high price (in 2014, a friend of mine bought a Tesla for close to 1 million yuan, and a Tesla worth less than 300,000 yuan in 2021 may be more expensive than the 1 million yuan one that year) Still fashionable), and then slowly lower the price. And because of Tesla’s leader Elon Musk’s stated Geek image, Tesla can claim that its products use the best materials and advanced technology, so they are very expensive. The subsequent price cuts can also be explained by the public impression of technology-intensive companies brought by Elon Musk. After all, as production technology and processes continue to evolve, production costs will also decrease, and geeks like Elon Musk who "don't care" about capital gains will naturally transfer this part of the profit space to consumers in exchange for the rapid promotion of technology. (Another way of saying bigger market). Although this still caused several serious public relations incidents in the Chinese market, it is indeed an effective marketing strategy.</w:t>
      </w:r>
    </w:p>
    <w:p>
      <w:pPr>
        <w:pStyle w:val="3"/>
        <w:rPr>
          <w:rFonts w:hint="default" w:ascii="Times New Roman" w:hAnsi="Times New Roman" w:cs="Times New Roman"/>
        </w:rPr>
      </w:pPr>
      <w:r>
        <w:rPr>
          <w:rFonts w:hint="default" w:ascii="Times New Roman" w:hAnsi="Times New Roman" w:cs="Times New Roman"/>
          <w:lang w:val="en-US" w:eastAsia="zh-CN"/>
        </w:rPr>
        <w:t>Promotion</w:t>
      </w:r>
    </w:p>
    <w:p>
      <w:pPr>
        <w:rPr>
          <w:rFonts w:hint="default" w:ascii="Times New Roman" w:hAnsi="Times New Roman" w:cs="Times New Roman"/>
          <w:lang w:val="en-US" w:eastAsia="zh-CN"/>
        </w:rPr>
      </w:pPr>
      <w:r>
        <w:rPr>
          <w:rFonts w:hint="default" w:ascii="Times New Roman" w:hAnsi="Times New Roman" w:cs="Times New Roman"/>
          <w:lang w:val="en-US" w:eastAsia="zh-CN"/>
        </w:rPr>
        <w:t>Unlike traditional car companies, which use TV ads, sponsor sports events to obtain naming rights, purchase teams and hold exhibitions, Tesla has adopted an advertising model based on social media. The word-of-mouth marketing and sensationalism of Elon Musk himself is Tesla’s best advertisement. It can even be said that Musk’s 149 million Twitter followers are the audience for Tesla advertisements and potential customers of Tesla products. Of course, this strategy also has its downsides. Because no media gets revenue from Tesla, they naturally have a resentful hostility toward Tesla. This has also caused Tesla to fall into serious public relations crises several times in the past. Maybe that's why Tesla claimed in this year's report that it might do a little advertising "to see" how it works.</w:t>
      </w:r>
    </w:p>
    <w:p>
      <w:pPr>
        <w:rPr>
          <w:rFonts w:hint="default" w:ascii="Times New Roman" w:hAnsi="Times New Roman" w:cs="Times New Roman"/>
          <w:lang w:val="en-US" w:eastAsia="zh-CN"/>
        </w:rPr>
      </w:pPr>
      <w:r>
        <w:rPr>
          <w:rFonts w:hint="default" w:ascii="Times New Roman" w:hAnsi="Times New Roman" w:cs="Times New Roman"/>
          <w:lang w:val="en-US" w:eastAsia="zh-CN"/>
        </w:rPr>
        <w:t>Tesla, on the other hand, adopts the promotional strategy of hunger marketing. Because Tesla uses a production-to-order production model, consumers who buy Tesla vehicles often have to wait several months or even a dozen months to get the vehicles they purchased. The consequence is that the supply of Tesla cars on the market is artificially created to always be less than the demand. This hunger marketing allows Tesla to charge a higher brand premium to its customers. The reason that Tesla dare to adopt such a strategy and do not worry about lose its market share is that there was no strong competitor in the market in the past. As you will see in the latter part of this article that the annual sales revenue of BYD, Tesla's strongest competitor in the electric car industry, has always been only about 75% of Tesla's. This means Tesla doesn't really have a competitor that can fully absorb the market share vacated by its hungry marketing strategy. Also the electric vehicle industry itself has relatively high industry barriers, making it very unlikely that a new competitor will suddenly emerge that can significantly seize market share. In addition to that, Electric vehicles themselves are low-cost alternatives to traditional energy vehicles, so there is no foreseeable risk of substitutes.Coupled with Tesla's own product quality advantages, technical advantages and brand effect. This makes Tesla’s hunger marketing strategy a textbook-level application case at this point in time.</w:t>
      </w: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People</w:t>
      </w:r>
    </w:p>
    <w:p>
      <w:pPr>
        <w:rPr>
          <w:rFonts w:hint="default" w:ascii="Times New Roman" w:hAnsi="Times New Roman" w:cs="Times New Roman"/>
          <w:lang w:val="en-US" w:eastAsia="zh-CN"/>
        </w:rPr>
      </w:pPr>
      <w:r>
        <w:rPr>
          <w:rFonts w:hint="default" w:ascii="Times New Roman" w:hAnsi="Times New Roman" w:cs="Times New Roman"/>
          <w:lang w:val="en-US" w:eastAsia="zh-CN"/>
        </w:rPr>
        <w:t>In terms of people, Tesla is also an alternative in the automobile industry. When we picture the personnel of a car company in our minds, what often comes to mind is a pyramid. At the bottom are a group of blue-collar workers holding tools and wearing oil-stained canvas overalls. In the middle level are a group of engineers and managers wearing clean jackets milling around instruments and test vehicles. At the top are a few people wearing customized suits. Executives.</w:t>
      </w:r>
    </w:p>
    <w:p>
      <w:pPr>
        <w:rPr>
          <w:rFonts w:hint="default" w:ascii="Times New Roman" w:hAnsi="Times New Roman" w:cs="Times New Roman"/>
          <w:lang w:val="en-US" w:eastAsia="zh-CN"/>
        </w:rPr>
      </w:pPr>
      <w:r>
        <w:rPr>
          <w:rFonts w:hint="default" w:ascii="Times New Roman" w:hAnsi="Times New Roman" w:cs="Times New Roman"/>
          <w:lang w:val="en-US" w:eastAsia="zh-CN"/>
        </w:rPr>
        <w:t>Tesla offers a very different picture. First of all, benefiting from the highly automated production model of the Tesla Gigafactory, the number of production workers required is very small. This allows Tesla to provide its workers with good working conditions. In fact, even though Tesla's Gigafactory in Shanghai has the lowest treatment for workers among all its Gigafactories in the world, it is still the factory that provides the best treatment to workers in the Chinese automobile industry. On the other hand, since there is no influence from conservative forces such as labor unions, Tesla can have greater freedom in employment. In fact, 67% of employees in Tesla's factories in the United States are from minority groups. This is especially true in the predominantly white auto industry. Unlike traditional car company executives who have a thin sense of traditional presence, Tesla's boss Elon Musk can be regarded as a very "noisy" existence. It can even be said that Musk alone has made headlines more times than the executives of all other major car companies combined. This creates a sense among consumers that Tesla is more accessible. Musk’s ability and charm have greatly shaped Tesla’s image and market influence. His active interaction with the public and openness to feedback help build strong relationships with the company's customers and stakeholders.</w:t>
      </w:r>
    </w:p>
    <w:p>
      <w:pPr>
        <w:rPr>
          <w:rFonts w:hint="default" w:ascii="Times New Roman" w:hAnsi="Times New Roman" w:cs="Times New Roman"/>
          <w:lang w:val="en-US" w:eastAsia="zh-CN"/>
        </w:rPr>
      </w:pPr>
      <w:r>
        <w:rPr>
          <w:rFonts w:hint="default" w:ascii="Times New Roman" w:hAnsi="Times New Roman" w:cs="Times New Roman"/>
          <w:lang w:val="en-US" w:eastAsia="zh-CN"/>
        </w:rPr>
        <w:t>​</w:t>
      </w: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Process</w:t>
      </w:r>
    </w:p>
    <w:p>
      <w:pPr>
        <w:rPr>
          <w:rFonts w:hint="default" w:ascii="Times New Roman" w:hAnsi="Times New Roman" w:cs="Times New Roman"/>
          <w:lang w:val="en-US" w:eastAsia="zh-CN"/>
        </w:rPr>
      </w:pPr>
      <w:r>
        <w:rPr>
          <w:rFonts w:hint="default" w:ascii="Times New Roman" w:hAnsi="Times New Roman" w:cs="Times New Roman"/>
          <w:lang w:val="en-US" w:eastAsia="zh-CN"/>
        </w:rPr>
        <w:t>Tesla's direct sales model mentioned earlier allows Tesla's production and operation department to not only produce according to orders to ensure a zero-inventory production and sales model, but also allows customers to customize their own unique electric vehicles. And because these sales data are directly controlled by Tesla, Tesla can formulate sales strategies and production plans without worrying about various data biases caused by dealers concealing real sales. On the other hand, whether customers purchase vehicles online or in Tesla stores, they can adjust various vehicle characteristics according to their own preferences and obtain intuitive delivery cycle information. This eliminates the need for customers with special needs to be prevaricated by distributors on the grounds for the reasons like special models are not produced or the delivery cycle is long.</w:t>
      </w:r>
    </w:p>
    <w:p>
      <w:pPr>
        <w:rPr>
          <w:rFonts w:hint="default" w:ascii="Times New Roman" w:hAnsi="Times New Roman" w:cs="Times New Roman"/>
          <w:lang w:val="en-US" w:eastAsia="zh-CN"/>
        </w:rPr>
      </w:pPr>
      <w:r>
        <w:rPr>
          <w:rFonts w:hint="default" w:ascii="Times New Roman" w:hAnsi="Times New Roman" w:cs="Times New Roman"/>
          <w:lang w:val="en-US" w:eastAsia="zh-CN"/>
        </w:rPr>
        <w:t>On the manufacturing side, since electric vehicles are structurally much simpler than traditional energy vehicles of the same level, they can be mass-produced faster. Since Tesla does not have a union, Tesla can use cutting-edge technology and automation to ensure that production costs are significantly reduced while ensuring quality.</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Product</w:t>
      </w:r>
    </w:p>
    <w:p>
      <w:pPr>
        <w:rPr>
          <w:rFonts w:hint="default" w:ascii="Times New Roman" w:hAnsi="Times New Roman" w:cs="Times New Roman"/>
          <w:lang w:val="en-US" w:eastAsia="zh-CN"/>
        </w:rPr>
      </w:pPr>
      <w:r>
        <w:rPr>
          <w:rFonts w:hint="default" w:ascii="Times New Roman" w:hAnsi="Times New Roman" w:cs="Times New Roman"/>
          <w:lang w:val="en-US" w:eastAsia="zh-CN"/>
        </w:rPr>
        <w:t>As the core of Tesla's marketing strategy, its product strategy is crucial. Tesla's products so far can be mainly divided into two parts: high-quality electric vehicles and green energy solutions. Of course, green energy solutions is still only a relatively minor business unit, so the following discussion will still focus on trams.</w:t>
      </w:r>
    </w:p>
    <w:p>
      <w:pPr>
        <w:rPr>
          <w:rFonts w:hint="default" w:ascii="Times New Roman" w:hAnsi="Times New Roman" w:cs="Times New Roman"/>
          <w:lang w:val="en-US" w:eastAsia="zh-CN"/>
        </w:rPr>
      </w:pPr>
      <w:r>
        <w:rPr>
          <w:rFonts w:hint="default" w:ascii="Times New Roman" w:hAnsi="Times New Roman" w:cs="Times New Roman"/>
          <w:lang w:val="en-US" w:eastAsia="zh-CN"/>
        </w:rPr>
        <w:t>The high-quality electric vehicles that Tesla has put into large-scale sales so far include: Model S, Model 3, Model X and Model Y. Each vehicle has its own different pricing and features to meet the needs of different types of customers. In addition, Tesla is also developing different types of electric vehicles, including Roadster, Semi and Cybertruck, in an effort to expand the market into vehicle markets beyond the sedan market. It is obvious that the product mix adopted by Tesla is a common way for car manufacturers to seize the entire car market through differentiated product mix. The reason this strategy is successful is that electric vehicles can still be considered a blue ocean market. This strategy is feasible for a company whose product is in the slope of enlightenment stage. Because its market is in the rapid expansion stage.</w:t>
      </w:r>
    </w:p>
    <w:p>
      <w:pPr>
        <w:rPr>
          <w:rFonts w:hint="default" w:ascii="Times New Roman" w:hAnsi="Times New Roman" w:cs="Times New Roman"/>
          <w:lang w:val="en-US" w:eastAsia="zh-CN"/>
        </w:rPr>
      </w:pPr>
      <w:r>
        <w:rPr>
          <w:rFonts w:hint="default" w:ascii="Times New Roman" w:hAnsi="Times New Roman" w:cs="Times New Roman"/>
          <w:lang w:val="en-US" w:eastAsia="zh-CN"/>
        </w:rPr>
        <w:t>From an outlook perspective, Tesla's future product strategy will be dominated by technological innovation. Battery technology innovation, especially the introduction of sodium batteries and the realization of autonomous driving technology, are likely to become features of Tesla's new products in the future.</w:t>
      </w:r>
    </w:p>
    <w:p>
      <w:pPr>
        <w:rPr>
          <w:rFonts w:hint="default" w:ascii="Times New Roman" w:hAnsi="Times New Roman" w:cs="Times New Roman"/>
          <w:lang w:val="en-US" w:eastAsia="zh-CN"/>
        </w:rPr>
      </w:pPr>
      <w:r>
        <w:rPr>
          <w:rFonts w:hint="default" w:ascii="Times New Roman" w:hAnsi="Times New Roman" w:cs="Times New Roman"/>
          <w:lang w:val="en-US" w:eastAsia="zh-CN"/>
        </w:rPr>
        <w:t>​</w:t>
      </w:r>
    </w:p>
    <w:p>
      <w:pPr>
        <w:rPr>
          <w:rFonts w:hint="default" w:ascii="Times New Roman" w:hAnsi="Times New Roman" w:cs="Times New Roman"/>
          <w:lang w:val="en-US" w:eastAsia="zh-CN"/>
        </w:rPr>
      </w:pP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Physical Environment</w:t>
      </w:r>
    </w:p>
    <w:p>
      <w:pPr>
        <w:rPr>
          <w:rFonts w:hint="default" w:ascii="Times New Roman" w:hAnsi="Times New Roman" w:cs="Times New Roman"/>
          <w:lang w:val="en-US" w:eastAsia="zh-CN"/>
        </w:rPr>
      </w:pPr>
      <w:r>
        <w:rPr>
          <w:rFonts w:hint="default" w:ascii="Times New Roman" w:hAnsi="Times New Roman" w:cs="Times New Roman"/>
          <w:lang w:val="en-US" w:eastAsia="zh-CN"/>
        </w:rPr>
        <w:t>Physical Environment is the final element in Tesla’s marketing mix (Tesla’s 7Ps). In the Tesla case, we will mainly discuss the two elements of the Physical Environment: stores and charging stations.</w:t>
      </w:r>
    </w:p>
    <w:p>
      <w:pPr>
        <w:rPr>
          <w:rFonts w:hint="default" w:ascii="Times New Roman" w:hAnsi="Times New Roman" w:cs="Times New Roman"/>
          <w:lang w:val="en-US" w:eastAsia="zh-CN"/>
        </w:rPr>
      </w:pPr>
      <w:r>
        <w:rPr>
          <w:rFonts w:hint="default" w:ascii="Times New Roman" w:hAnsi="Times New Roman" w:cs="Times New Roman"/>
          <w:lang w:val="en-US" w:eastAsia="zh-CN"/>
        </w:rPr>
        <w:t>The design of Tesla’s direct sales stores is very modern. It is different from the sales center layout of traditional car companies that has a large number of cars of different models for display. Tesla stores often have only a few or even one vehicle for display purposes. But that doesn't mean Tesla's stores are thin on display. Here customers can find information about sustainable energy and electric vehicles. Also be able to learn about the special features of Tesla vehicles.</w:t>
      </w:r>
    </w:p>
    <w:p>
      <w:pPr>
        <w:rPr>
          <w:rFonts w:hint="default" w:ascii="Times New Roman" w:hAnsi="Times New Roman" w:cs="Times New Roman"/>
          <w:lang w:val="en-US" w:eastAsia="zh-CN"/>
        </w:rPr>
      </w:pPr>
      <w:r>
        <w:rPr>
          <w:rFonts w:hint="default" w:ascii="Times New Roman" w:hAnsi="Times New Roman" w:cs="Times New Roman"/>
          <w:lang w:val="en-US" w:eastAsia="zh-CN"/>
        </w:rPr>
        <w:t>On the other hand, Tesla provides customers with charging piles and other necessary infrastructure for using electric vehicle locks. This is particularly important in today's market because most of the city's infrastructure is prepared for fuel vehicles. The probability of finding a gas station on the road is much greater than the probability of finding a charging station. Therefore, Tesla charging piles built in parking spaces are a convenient marketing tool for middle-class white-collar workers whose main purpose of buying a car is to commute to and from work, allowing them to spend more money and feel comfortable at the same time.</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pStyle w:val="3"/>
        <w:rPr>
          <w:rFonts w:hint="default" w:ascii="Times New Roman" w:hAnsi="Times New Roman" w:cs="Times New Roman"/>
          <w:lang w:val="en-US" w:eastAsia="zh-CN"/>
        </w:rPr>
      </w:pPr>
      <w:r>
        <w:rPr>
          <w:rFonts w:hint="default" w:ascii="Times New Roman" w:hAnsi="Times New Roman" w:cs="Times New Roman"/>
          <w:lang w:val="en-US" w:eastAsia="zh-CN"/>
        </w:rPr>
        <w:t>Marketing effectiveness evaluation</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So do the marketing strategies mentioned above work? We can draw this conclusion from Tesla's sales data.</w:t>
      </w:r>
    </w:p>
    <w:p>
      <w:pPr>
        <w:jc w:val="center"/>
        <w:rPr>
          <w:rFonts w:hint="default" w:ascii="Times New Roman" w:hAnsi="Times New Roman" w:cs="Times New Roman"/>
          <w:lang w:val="en-US" w:eastAsia="zh-CN"/>
        </w:rPr>
      </w:pPr>
      <w:r>
        <w:rPr>
          <w:rFonts w:hint="default" w:ascii="Times New Roman" w:hAnsi="Times New Roman" w:cs="Times New Roman"/>
          <w:lang w:val="en-US" w:eastAsia="zh-CN"/>
        </w:rPr>
        <w:t>Sales revenue of different car company</w:t>
      </w:r>
    </w:p>
    <w:tbl>
      <w:tblPr>
        <w:tblStyle w:val="2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57"/>
        <w:gridCol w:w="1857"/>
        <w:gridCol w:w="1857"/>
        <w:gridCol w:w="1858"/>
        <w:gridCol w:w="185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57" w:type="dxa"/>
          </w:tcPr>
          <w:p>
            <w:pPr>
              <w:rPr>
                <w:rFonts w:hint="default" w:ascii="Times New Roman" w:hAnsi="Times New Roman" w:cs="Times New Roman"/>
                <w:vertAlign w:val="baseline"/>
                <w:lang w:val="en-US" w:eastAsia="zh-CN"/>
              </w:rPr>
            </w:pP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Tesla</w:t>
            </w:r>
          </w:p>
          <w:p>
            <w:pPr>
              <w:ind w:left="0" w:leftChars="0" w:firstLine="0" w:firstLineChars="0"/>
              <w:jc w:val="cente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(Macrotrends, 2023)</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Ford</w:t>
            </w:r>
          </w:p>
          <w:p>
            <w:pPr>
              <w:ind w:left="0" w:leftChars="0" w:firstLine="0" w:firstLineChars="0"/>
              <w:jc w:val="cente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(Macrotrends, 2023)</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BYD</w:t>
            </w:r>
          </w:p>
          <w:p>
            <w:pPr>
              <w:ind w:left="0" w:leftChars="0" w:firstLine="0" w:firstLineChars="0"/>
              <w:jc w:val="cente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(Wenyi, 2023)</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TOYOTA</w:t>
            </w:r>
          </w:p>
          <w:p>
            <w:pPr>
              <w:ind w:left="0" w:leftChars="0" w:firstLine="0" w:firstLineChars="0"/>
              <w:jc w:val="cente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(Macrotrends,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2009</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112</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116,283</w:t>
            </w:r>
          </w:p>
        </w:tc>
        <w:tc>
          <w:tcPr>
            <w:tcW w:w="1858" w:type="dxa"/>
          </w:tcPr>
          <w:p>
            <w:pPr>
              <w:rPr>
                <w:rFonts w:hint="default" w:ascii="Times New Roman" w:hAnsi="Times New Roman" w:cs="Times New Roman"/>
                <w:vertAlign w:val="baseline"/>
                <w:lang w:val="en-US" w:eastAsia="zh-CN"/>
              </w:rPr>
            </w:pP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208,995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2010</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117</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128,954</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6,671</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203,687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2011</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204</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135,605</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6,614</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228,427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2012</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413</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133,559</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6,340</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226,106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2013</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2,013</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146,917</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7,110</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234,601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2014</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3,198</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144,077</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7,910</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256,919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 w:hRule="atLeast"/>
        </w:trPr>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2015</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4,046</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149,558</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11,087</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247,834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 w:hRule="atLeast"/>
        </w:trPr>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2016</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7,000</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151,800</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14,316</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235,746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 w:hRule="atLeast"/>
        </w:trPr>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2017</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11,759</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156,776</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14,664</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256,654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 w:hRule="atLeast"/>
        </w:trPr>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2018</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21,461</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160,338</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17,399</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264,416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 w:hRule="atLeast"/>
        </w:trPr>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2019</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24,578</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155,900</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18,249</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272,031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 w:hRule="atLeast"/>
        </w:trPr>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2020</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31,536</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127,144</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22,371</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275,356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95" w:hRule="atLeast"/>
        </w:trPr>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2021</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53,823</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136,341</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30,877</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279,278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95" w:hRule="atLeast"/>
        </w:trPr>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2022</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81,462</w:t>
            </w:r>
          </w:p>
        </w:tc>
        <w:tc>
          <w:tcPr>
            <w:tcW w:w="1857"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158,057</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60,580</w:t>
            </w:r>
          </w:p>
        </w:tc>
        <w:tc>
          <w:tcPr>
            <w:tcW w:w="1858" w:type="dxa"/>
          </w:tcPr>
          <w:p>
            <w:pP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274,942</w:t>
            </w:r>
          </w:p>
        </w:tc>
      </w:tr>
    </w:tbl>
    <w:p>
      <w:pPr>
        <w:rPr>
          <w:rFonts w:hint="default" w:ascii="Times New Roman" w:hAnsi="Times New Roman" w:cs="Times New Roman"/>
          <w:lang w:val="en-US" w:eastAsia="zh-CN"/>
        </w:rPr>
      </w:pPr>
    </w:p>
    <w:p>
      <w:pPr>
        <w:jc w:val="center"/>
        <w:outlineLvl w:val="0"/>
        <w:rPr>
          <w:rFonts w:hint="default" w:ascii="Times New Roman" w:hAnsi="Times New Roman" w:cs="Times New Roman"/>
          <w:lang w:val="en-US" w:eastAsia="zh-CN"/>
        </w:rPr>
      </w:pPr>
      <w:bookmarkStart w:id="51" w:name="_Toc10504"/>
      <w:r>
        <w:rPr>
          <w:rFonts w:hint="default" w:ascii="Times New Roman" w:hAnsi="Times New Roman" w:cs="Times New Roman"/>
          <w:lang w:val="en-US" w:eastAsia="zh-CN"/>
        </w:rPr>
        <w:t>(millions of US $)</w:t>
      </w:r>
      <w:bookmarkEnd w:id="51"/>
    </w:p>
    <w:p>
      <w:pPr>
        <w:jc w:val="center"/>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From those data we can see that Tesla</w:t>
      </w:r>
      <w:r>
        <w:rPr>
          <w:rFonts w:hint="default" w:ascii="Times New Roman" w:hAnsi="Times New Roman" w:cs="Times New Roman"/>
          <w:lang w:val="en-US" w:eastAsia="zh-CN"/>
        </w:rPr>
        <w:t>’</w:t>
      </w:r>
      <w:r>
        <w:rPr>
          <w:rFonts w:hint="default" w:ascii="Times New Roman" w:hAnsi="Times New Roman" w:cs="Times New Roman"/>
          <w:lang w:val="en-US" w:eastAsia="zh-CN"/>
        </w:rPr>
        <w:t>s market strategy is quite successful. Its sales revenue has steadily increased by 726.3 times in 13 years, while the sales revenue of traditional energy vehicle companies often only grew by 30% to 50% during the same period. The sales revenue of BYD, also an electric vehicle company, only increased by less than 10 times in amid fluctuations. Such a huge success is partially because electric vehicle is a blue sea market. This makes Tesla's business performance naturally much better than that of traditional car companies. But Tesla's revenue growth is much better than that of BYD, which is also an electric vehicle company. This can only be explained by its more successful marketing strategy. But this does not mean that Tesla’s market strategy is perfect. In fact, Tesla’s all-direct sales model mentioned above means that it must directly face all consumers. This places high demands on Tesla’s public relations capabilities, especially its ability to handle emergencies. After all, without the middle layer of dealers, all consumer dissatisfaction due to product quality and after-sales service will directly affect Tesla. If Tesla adopts the wrong response, it will inevitably cause a huge public relations crisis. And this has actually happened once. In April 2021, a Tesla owner’s radical rights protection actions due to brake failure quickly made headlines in the Chinese media. Tesla China Director Ms. Tao Lin's remarks that she was "unable to compromise with consumers" quickly aroused widespread boycott of Tesla in the Chinese market. Musk’s own tweets in support of Tao Lin only exacerbated the public relations crisis this time. This caused Tesla's sales growth in the Chinese market to plummet from 250% to 17.5%(GCBC, 2023)and caused Tesla's main competitor BYD's sales to shift directly from the downward trend in previous years to rapid growth(GCBC, 2023). This is why BYD's sales surge in 2022 in the chart above. This setback reflects an important weakness in Tesla's market strategy, which relies too much on Musk's personal charm and influence. And the lack of a professional public relations team to promote and cooperate with relevant media will infinitely amplify the damage caused by this weakness in critical moments. After all, Musk’s Twitter account has 167.9 million followers. This means that everything Musk says and does will affect the overall impression of Tesla among the 167.9 million(Social blade, 2023) Tesla users or potential users. Any inappropriate remarks may cause a huge public relations crisis. Musk’s recent remarks on the Palestinian-Israeli conflict are another typical case of this issue.</w:t>
      </w: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sectPr>
          <w:headerReference r:id="rId13" w:type="default"/>
          <w:footerReference r:id="rId15" w:type="default"/>
          <w:headerReference r:id="rId14" w:type="even"/>
          <w:pgSz w:w="11906" w:h="16838"/>
          <w:pgMar w:top="1418" w:right="1134" w:bottom="1418" w:left="1701" w:header="851" w:footer="992" w:gutter="0"/>
          <w:cols w:space="425" w:num="1"/>
          <w:docGrid w:type="linesAndChars" w:linePitch="326" w:charSpace="0"/>
        </w:sectPr>
      </w:pPr>
    </w:p>
    <w:p>
      <w:pPr>
        <w:pStyle w:val="2"/>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rPr>
      </w:pPr>
      <w:bookmarkStart w:id="52" w:name="_TadHea2687581357"/>
      <w:bookmarkEnd w:id="52"/>
      <w:bookmarkStart w:id="53" w:name="_Toc9116"/>
      <w:bookmarkStart w:id="54" w:name="_Toc21041"/>
      <w:bookmarkStart w:id="55" w:name="_Toc26936"/>
      <w:bookmarkStart w:id="56" w:name="_Toc6946"/>
      <w:bookmarkStart w:id="57" w:name="_Toc11460"/>
      <w:bookmarkStart w:id="58" w:name="_Toc26681"/>
      <w:r>
        <w:rPr>
          <w:rFonts w:hint="default" w:ascii="Times New Roman" w:hAnsi="Times New Roman" w:cs="Times New Roman"/>
          <w:lang w:val="en-US" w:eastAsia="zh-CN"/>
        </w:rPr>
        <w:t>Part 3 Conclusion</w:t>
      </w:r>
      <w:bookmarkEnd w:id="53"/>
      <w:bookmarkEnd w:id="54"/>
      <w:bookmarkEnd w:id="55"/>
      <w:bookmarkEnd w:id="56"/>
      <w:bookmarkEnd w:id="57"/>
      <w:bookmarkEnd w:id="58"/>
    </w:p>
    <w:p>
      <w:pPr>
        <w:numPr>
          <w:ilvl w:val="1"/>
          <w:numId w:val="0"/>
        </w:numPr>
        <w:tabs>
          <w:tab w:val="left" w:pos="0"/>
        </w:tabs>
        <w:bidi w:val="0"/>
        <w:ind w:leftChars="0"/>
        <w:outlineLvl w:val="9"/>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lang w:val="en-US" w:eastAsia="zh-CN"/>
        </w:rPr>
        <w:tab/>
      </w:r>
      <w:r>
        <w:rPr>
          <w:rFonts w:hint="default" w:ascii="Times New Roman" w:hAnsi="Times New Roman" w:cs="Times New Roman"/>
          <w:b w:val="0"/>
          <w:bCs w:val="0"/>
          <w:sz w:val="24"/>
          <w:szCs w:val="24"/>
          <w:lang w:val="en-US" w:eastAsia="zh-CN"/>
        </w:rPr>
        <w:t>From</w:t>
      </w:r>
      <w:r>
        <w:rPr>
          <w:rFonts w:hint="default" w:ascii="Times New Roman" w:hAnsi="Times New Roman" w:cs="Times New Roman"/>
          <w:b w:val="0"/>
          <w:bCs w:val="0"/>
          <w:sz w:val="24"/>
          <w:szCs w:val="24"/>
        </w:rPr>
        <w:t xml:space="preserve"> above discussion </w:t>
      </w:r>
      <w:r>
        <w:rPr>
          <w:rFonts w:hint="default" w:ascii="Times New Roman" w:hAnsi="Times New Roman" w:cs="Times New Roman"/>
          <w:b w:val="0"/>
          <w:bCs w:val="0"/>
          <w:sz w:val="24"/>
          <w:szCs w:val="24"/>
          <w:lang w:val="en-US" w:eastAsia="zh-CN"/>
        </w:rPr>
        <w:t>we can tell</w:t>
      </w:r>
      <w:r>
        <w:rPr>
          <w:rFonts w:hint="default" w:ascii="Times New Roman" w:hAnsi="Times New Roman" w:cs="Times New Roman"/>
          <w:b w:val="0"/>
          <w:bCs w:val="0"/>
          <w:sz w:val="24"/>
          <w:szCs w:val="24"/>
        </w:rPr>
        <w:t xml:space="preserve"> that Tesla’s strategy is</w:t>
      </w:r>
      <w:r>
        <w:rPr>
          <w:rFonts w:hint="default" w:ascii="Times New Roman" w:hAnsi="Times New Roman" w:cs="Times New Roman"/>
          <w:b w:val="0"/>
          <w:bCs w:val="0"/>
          <w:sz w:val="24"/>
          <w:szCs w:val="24"/>
          <w:lang w:val="en-US" w:eastAsia="zh-CN"/>
        </w:rPr>
        <w:t xml:space="preserve"> far from</w:t>
      </w:r>
      <w:r>
        <w:rPr>
          <w:rFonts w:hint="default" w:ascii="Times New Roman" w:hAnsi="Times New Roman" w:cs="Times New Roman"/>
          <w:b w:val="0"/>
          <w:bCs w:val="0"/>
          <w:sz w:val="24"/>
          <w:szCs w:val="24"/>
        </w:rPr>
        <w:t xml:space="preserve"> perfect. The words and deeds of its boss Musk often have a huge impact on Tesla's overall marketing. In the past, its behavior of endorsing the remarks of its China director "not compromising with customers" once caused an uproar in the Chinese market. Even China's state media </w:t>
      </w:r>
      <w:r>
        <w:rPr>
          <w:rFonts w:hint="default" w:ascii="Times New Roman" w:hAnsi="Times New Roman" w:cs="Times New Roman"/>
          <w:b w:val="0"/>
          <w:bCs w:val="0"/>
          <w:sz w:val="24"/>
          <w:szCs w:val="24"/>
          <w:lang w:val="en-US" w:eastAsia="zh-CN"/>
        </w:rPr>
        <w:t xml:space="preserve">who used to use </w:t>
      </w:r>
      <w:r>
        <w:rPr>
          <w:rFonts w:hint="default" w:ascii="Times New Roman" w:hAnsi="Times New Roman" w:cs="Times New Roman"/>
          <w:b w:val="0"/>
          <w:bCs w:val="0"/>
          <w:sz w:val="24"/>
          <w:szCs w:val="24"/>
        </w:rPr>
        <w:t>Tesla</w:t>
      </w:r>
      <w:r>
        <w:rPr>
          <w:rFonts w:hint="default" w:ascii="Times New Roman" w:hAnsi="Times New Roman" w:cs="Times New Roman"/>
          <w:b w:val="0"/>
          <w:bCs w:val="0"/>
          <w:sz w:val="24"/>
          <w:szCs w:val="24"/>
          <w:lang w:val="en-US" w:eastAsia="zh-CN"/>
        </w:rPr>
        <w:t xml:space="preserve"> as a good sample of investment promotion policy criticized Tesla</w:t>
      </w:r>
      <w:r>
        <w:rPr>
          <w:rFonts w:hint="default" w:ascii="Times New Roman" w:hAnsi="Times New Roman" w:cs="Times New Roman"/>
          <w:b w:val="0"/>
          <w:bCs w:val="0"/>
          <w:sz w:val="24"/>
          <w:szCs w:val="24"/>
        </w:rPr>
        <w:t>. On the other hand, the zero-inventory strategy is increasingly risky in an increasingly unstable global supply chain. If the supply chain fluctuations caused by the epidemic in 2020 occur again, it is likely to cause a global shortage of Tesla production capacity and allow other car companies to seize the market. The war in East Asia that may break out in the near future will be a potential crisis.</w:t>
      </w:r>
    </w:p>
    <w:p>
      <w:pPr>
        <w:numPr>
          <w:ilvl w:val="1"/>
          <w:numId w:val="0"/>
        </w:numPr>
        <w:tabs>
          <w:tab w:val="left" w:pos="0"/>
        </w:tabs>
        <w:bidi w:val="0"/>
        <w:ind w:leftChars="0"/>
        <w:outlineLvl w:val="9"/>
        <w:rPr>
          <w:rFonts w:hint="default" w:ascii="Times New Roman" w:hAnsi="Times New Roman" w:eastAsia="SimSun" w:cs="Times New Roman"/>
          <w:b w:val="0"/>
          <w:bCs w:val="0"/>
          <w:sz w:val="24"/>
          <w:szCs w:val="24"/>
          <w:lang w:val="en-US" w:eastAsia="zh-CN"/>
        </w:rPr>
      </w:pPr>
      <w:r>
        <w:rPr>
          <w:rFonts w:hint="default" w:ascii="Times New Roman" w:hAnsi="Times New Roman" w:cs="Times New Roman"/>
          <w:b w:val="0"/>
          <w:bCs w:val="0"/>
          <w:sz w:val="24"/>
          <w:szCs w:val="24"/>
          <w:lang w:val="en-US" w:eastAsia="zh-CN"/>
        </w:rPr>
        <w:tab/>
      </w:r>
      <w:r>
        <w:rPr>
          <w:rFonts w:hint="default" w:ascii="Times New Roman" w:hAnsi="Times New Roman" w:cs="Times New Roman"/>
          <w:b w:val="0"/>
          <w:bCs w:val="0"/>
          <w:sz w:val="24"/>
          <w:szCs w:val="24"/>
        </w:rPr>
        <w:t>Solving the problems caused by Musk personally cannot be solved by simply separating Musk and Tesla. After all, the possible backlash would be too great. Personally, I think the best way is to strengthen the publicity of Musk's geek attributes and create an impression among the consumer group that "Musk is a technology geek who understands business operations." In this way, even if Musk makes any inappropriate remarks, the public will not take them seriously. The problem of supply chain stability can be solved by dispersing factories around the world to establish a decentralized supply chain. In fact, this is also the reason why Tesla built the Gigafactory in Berlin.</w:t>
      </w:r>
      <w:r>
        <w:rPr>
          <w:rFonts w:hint="default" w:ascii="Times New Roman" w:hAnsi="Times New Roman" w:cs="Times New Roman"/>
          <w:b w:val="0"/>
          <w:bCs w:val="0"/>
          <w:sz w:val="24"/>
          <w:szCs w:val="24"/>
          <w:lang w:val="en-US" w:eastAsia="zh-CN"/>
        </w:rPr>
        <w:t xml:space="preserve"> But it is clear that this will be a challenge for Tesla. After all, it means Tesla must adapt to the EU's more comprehensive and detailed protection of workers' rights. In the past, Tesla's corporate culture was known for its opposition to unions and other common worker rights protection measures. Whether this will become a reason for Tesla to be further boycotted and targeted in the EU in the future is worth watching. But one thing is very clear, that is, once labor disputes arise in Tesla's European </w:t>
      </w:r>
      <w:r>
        <w:rPr>
          <w:rFonts w:hint="default" w:ascii="Times New Roman" w:hAnsi="Times New Roman" w:cs="Times New Roman"/>
          <w:b w:val="0"/>
          <w:bCs w:val="0"/>
          <w:sz w:val="24"/>
          <w:szCs w:val="24"/>
        </w:rPr>
        <w:t>Gigafactory</w:t>
      </w:r>
      <w:r>
        <w:rPr>
          <w:rFonts w:hint="default" w:ascii="Times New Roman" w:hAnsi="Times New Roman" w:cs="Times New Roman"/>
          <w:b w:val="0"/>
          <w:bCs w:val="0"/>
          <w:sz w:val="24"/>
          <w:szCs w:val="24"/>
          <w:lang w:val="en-US" w:eastAsia="zh-CN"/>
        </w:rPr>
        <w:t>, traditional European car companies such as BMW, Volkswagen, Citroën, etc. will inevitably use their deep media and political influence to add fuel to the flames. Judging from Tesla’s last response to the Chinese market, this is a big risk for Tesla. This may also be why Tesla announced in May 2022 that it might do a little advertising.(Fred, 2023) But I don’t think Tesla can adopt the more flexible marketing strategy it needs. After all, Ms. Tao Lin was not only not fired but was promoted to Tesla’s global vice president. I can only say that I hope Tesla’s advantages in other aspects of marketing can be large enough to make up for the negative impact of an incompetent executive.</w:t>
      </w:r>
    </w:p>
    <w:p>
      <w:pPr>
        <w:pStyle w:val="3"/>
        <w:numPr>
          <w:ilvl w:val="1"/>
          <w:numId w:val="0"/>
        </w:numPr>
        <w:bidi w:val="0"/>
        <w:ind w:leftChars="0"/>
        <w:outlineLvl w:val="0"/>
        <w:rPr>
          <w:rFonts w:hint="default" w:ascii="Times New Roman" w:hAnsi="Times New Roman" w:cs="Times New Roman"/>
          <w:b w:val="0"/>
          <w:bCs w:val="0"/>
          <w:sz w:val="24"/>
          <w:szCs w:val="24"/>
        </w:rPr>
      </w:pPr>
      <w:bookmarkStart w:id="59" w:name="_Toc11939"/>
      <w:r>
        <w:rPr>
          <w:rFonts w:hint="default" w:ascii="Times New Roman" w:hAnsi="Times New Roman" w:cs="Times New Roman"/>
          <w:b w:val="0"/>
          <w:bCs w:val="0"/>
          <w:sz w:val="24"/>
          <w:szCs w:val="24"/>
        </w:rPr>
        <w:t>​</w:t>
      </w:r>
      <w:bookmarkEnd w:id="59"/>
    </w:p>
    <w:p>
      <w:pPr>
        <w:pStyle w:val="2"/>
        <w:numPr>
          <w:ilvl w:val="0"/>
          <w:numId w:val="0"/>
        </w:numPr>
        <w:rPr>
          <w:rFonts w:hint="default" w:ascii="Times New Roman" w:hAnsi="Times New Roman" w:eastAsia="SimHei" w:cs="Times New Roman"/>
          <w:lang w:val="en-US" w:eastAsia="zh-CN"/>
        </w:rPr>
      </w:pPr>
      <w:bookmarkStart w:id="60" w:name="_RefsStartLoc"/>
      <w:bookmarkEnd w:id="60"/>
      <w:bookmarkStart w:id="61" w:name="_Toc38462701"/>
      <w:bookmarkStart w:id="62" w:name="_Toc25651"/>
      <w:bookmarkStart w:id="63" w:name="_Toc13438"/>
      <w:bookmarkStart w:id="64" w:name="_Toc14395"/>
      <w:bookmarkStart w:id="65" w:name="_Toc21026"/>
      <w:bookmarkStart w:id="66" w:name="_Toc30645"/>
      <w:bookmarkStart w:id="67" w:name="_Toc20834"/>
      <w:r>
        <w:rPr>
          <w:rFonts w:hint="default" w:ascii="Times New Roman" w:hAnsi="Times New Roman" w:cs="Times New Roman"/>
          <w:lang w:val="en-US" w:eastAsia="zh-CN"/>
        </w:rPr>
        <w:t>Reference</w:t>
      </w:r>
      <w:bookmarkEnd w:id="61"/>
      <w:bookmarkEnd w:id="62"/>
      <w:bookmarkEnd w:id="63"/>
      <w:bookmarkEnd w:id="64"/>
      <w:bookmarkEnd w:id="65"/>
      <w:bookmarkEnd w:id="66"/>
      <w:bookmarkEnd w:id="67"/>
    </w:p>
    <w:p>
      <w:pPr>
        <w:rPr>
          <w:rFonts w:hint="default" w:ascii="Times New Roman" w:hAnsi="Times New Roman" w:cs="Times New Roman"/>
        </w:rPr>
      </w:pPr>
      <w:bookmarkStart w:id="68" w:name="_RefsEndLoc"/>
      <w:bookmarkEnd w:id="68"/>
      <w:r>
        <w:rPr>
          <w:rFonts w:hint="default" w:ascii="Times New Roman" w:hAnsi="Times New Roman" w:cs="Times New Roman"/>
        </w:rPr>
        <w:t xml:space="preserve">Alesina, A., &amp; Glaeser, E. L. (2006, February). Why are welfare states in the US and Europe so different - cairn.info. Cairn.info. https://www.cairn.info/revue-horizons-strategiques-2006-2-page-51.htm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Assembler salaries in the United States for tesla | indeed.com. Assembler hourly salaries in the United States at Tesla. (2023a, November 8). https://www.indeed.com/cmp/Tesla/salaries/Assembler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Bhattarai, A. (2023, October 31). Big three automakers set to scrap two-tier pay at unions’ behest - the ... A tipping point’ in equal pay: Automakers are scrapping tiered wages. https://www.washingtonpost.com/business/2023/10/31/tier-pay-ford-gm-stellantis-ups-unions/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Carlier, M. (2023, May 26). China: BYD Group’s revenue 2022. Statista. https://www.statista.com/statistics/279209/revenue-of-byd-in-china/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Decker, B. (2023, January 6). How much electricity does it take to charge a Tesla?. Lectron EV. https://ev-lectron.com/blogs/blog/how-much-electricity-does-it-take-to-charge-a-tesla </w:t>
      </w:r>
    </w:p>
    <w:p>
      <w:pPr>
        <w:rPr>
          <w:rFonts w:hint="default" w:ascii="Times New Roman" w:hAnsi="Times New Roman" w:cs="Times New Roman"/>
        </w:rPr>
      </w:pPr>
      <w:r>
        <w:rPr>
          <w:rFonts w:hint="default" w:ascii="Times New Roman" w:hAnsi="Times New Roman" w:cs="Times New Roman"/>
        </w:rPr>
        <w:t xml:space="preserve">Ford Motor Revenue 2010-2023: F. Macrotrends. (2023a). https://www.macrotrends.net/stocks/charts/F/ford-motor/revenue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Ford. (n.d.). Capacities and specifications - fuel consumption figures - 1.0L ecoboostTM. IIS Windows Server. https://www.fordservicecontent.com/Ford_Content/vdirsnet/OwnerManual/Home/Content?variantid=8683&amp;languageCode=en&amp;countryCode=USA&amp;Uid=G2198676&amp;ProcUid=G2198678&amp;userMarket=gbr&amp;div=f&amp;vFilteringEnabled=False&amp;buildtype=web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Frąckiewicz, M. (2023, December 25). How many kwh per 100km Tesla Model 3?. How many kWh per 100km Tesla Model 3? https://ts2.space/en/how-many-kwh-per-100km-tesla-model-3/#gsc.tab=0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Gold, R., Kuronen, J., &amp; Wang, E. (2021, March 22). 电动汽车真的更环保吗？. The Wall Street Journal. https://www.wsj.com/graphics/are-electric-cars-really-better-for-the-environment-cn/?mod=article_inline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Insider, I. (2022, October 17). The typical Tesla Driver: Here’s his profile. Autoblog. https://www.autoblog.com/2022/10/17/typical-tesla-driver-demographic-profile/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Lambert, F. (2023, June 27). Tesla starts running ads. Electrek. https://electrek.co/2023/06/27/tesla-starts-running-ads/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Macrotrends. (2023b). Tesla revenue 2010-2023: Tsla. Macrotrends. https://www.macrotrends.net/stocks/charts/TSLA/tesla/revenue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Market), B. S. (by. (2023a). BYD sales figures – China market. GCBC. https://www.goodcarbadcar.net/byd-china-sales-figures/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Market), B. S. (by. (2023b). Tesla sales figures – China market. GCBC. https://www.goodcarbadcar.net/tesla-china-sales-figures/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Rudschies, W. (2023a, May 9). Die tops und flops der Pannenbilanz: Und Wie Schneiden elektroautos ab?. ADAC Pannenstatistik 2023: Wie zuverlässig sind Elektroautos? https://www.adac.de/rund-ums-fahrzeug/unfall-schaden-panne/adac-pannenstatistik/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Rudschies, W. (2023b, May 9). Die tops und flops der Pannenbilanz: Und Wie Schneiden elektroautos ab?. ADAC Pannenstatistik 2023: Wie zuverlässig sind Elektroautos? https://www.adac.de/rund-ums-fahrzeug/unfall-schaden-panne/adac-pannenstatistik/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Sohu 汽车. (2023). Tesla model S报价. 【Model S】Model S报价_model S图片_model S参数_model S文章_model S视频_model S口碑_搜狐汽车. https://db.auto.sohu.com/tesla-2068/2444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Tiseo, I., &amp; 12, S. (2023, September 12). U.S. CO2 emissions by year 2022. Statista. https://www.statista.com/statistics/183943/us-carbon-dioxide-emissions-from-1999/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Tiseo                                  Ian Tiseo, I., &amp; 26, A. (2023, April 26). U.S. passenger car GHG emissions 1990-2021. Statista. https://www.statista.com/statistics/1235091/us-passenger-car-ghg-emissions-by-vehicle-type/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Top 50 twitter users sorted by followers - socialblade twitter stats ... Social balde. (2023). https://socialblade.com/twitter/top/50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Toyota revenue 2010-2023: TM. Macrotrends. (2023c). https://www.macrotrends.net/stocks/charts/TM/toyota/revenue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United Nations. (2023, March 2). 国际能源署：得益于清洁能源增长，2022年全球二氧化碳排放量低于预期 | | 1联合国新闻. United Nations. https://news.un.org/zh/story/2023/03/1115747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United State, Texas. (2023b, November 8). Assembler hourly salaries in the United States at Tesla. Austin.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Zhang, J., &amp; Wang, C. (2021, April 20). 谁给了特斯拉"不妥协"的底气. 谁给了特斯拉"不妥协"的底气-新华每日电讯. http://www.xinhuanet.com//mrdx/2021-04/20/c_139893747.htm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奔驰G与牧马人灵魂附体！2019款铃木吉姆尼官图曝光！. (2018, June 19). https://k.sina.com.cn/article_6501925436_1838b823c001007f07.html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特斯拉与上海市政府的对赌协议 谁能赌赢？. _手机新浪网. (2020, February 2). https://finance.sina.cn/usstock/mggd/2020-02-02/detail-iimxyqvy9606241.d.html </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美国之音中文网. (2023, September 23). 碳排放壁垒，反补贴调查，中国电动汽车梦断欧洲? 美国之音. https://www.voachinese.com/a/france-aims-to-discourage-buying-of-chinese-evs-20230922/7280428.html </w:t>
      </w:r>
    </w:p>
    <w:p>
      <w:pPr>
        <w:rPr>
          <w:rFonts w:hint="default" w:ascii="Times New Roman" w:hAnsi="Times New Roman" w:cs="Times New Roman"/>
        </w:rPr>
        <w:sectPr>
          <w:headerReference r:id="rId16" w:type="default"/>
          <w:headerReference r:id="rId17" w:type="even"/>
          <w:pgSz w:w="11906" w:h="16838"/>
          <w:pgMar w:top="1418" w:right="1134" w:bottom="1418" w:left="1701" w:header="851" w:footer="992" w:gutter="0"/>
          <w:cols w:space="425" w:num="1"/>
          <w:docGrid w:type="linesAndChars" w:linePitch="326" w:charSpace="0"/>
        </w:sectPr>
      </w:pPr>
    </w:p>
    <w:p>
      <w:pPr>
        <w:pStyle w:val="37"/>
        <w:rPr>
          <w:rFonts w:hint="default" w:ascii="Times New Roman" w:hAnsi="Times New Roman" w:cs="Times New Roman"/>
        </w:rPr>
      </w:pPr>
      <w:bookmarkStart w:id="69" w:name="_AppendicesStart"/>
      <w:bookmarkEnd w:id="69"/>
      <w:bookmarkStart w:id="70" w:name="_TadHea2687582469"/>
      <w:bookmarkEnd w:id="70"/>
      <w:bookmarkStart w:id="71" w:name="_Toc14712"/>
      <w:bookmarkStart w:id="72" w:name="_Toc16807"/>
      <w:bookmarkStart w:id="73" w:name="_Toc31324"/>
      <w:bookmarkStart w:id="74" w:name="_Toc13260"/>
      <w:bookmarkStart w:id="75" w:name="_Toc32581"/>
      <w:r>
        <w:rPr>
          <w:rFonts w:hint="default" w:ascii="Times New Roman" w:hAnsi="Times New Roman" w:cs="Times New Roman"/>
          <w:lang w:val="en-US" w:eastAsia="zh-CN"/>
        </w:rPr>
        <w:t xml:space="preserve"> </w:t>
      </w:r>
      <w:bookmarkStart w:id="76" w:name="_Toc15190"/>
      <w:r>
        <w:rPr>
          <w:rFonts w:hint="default" w:ascii="Times New Roman" w:hAnsi="Times New Roman" w:cs="Times New Roman"/>
          <w:lang w:val="en-US" w:eastAsia="zh-CN"/>
        </w:rPr>
        <w:t>Appendix</w:t>
      </w:r>
      <w:bookmarkEnd w:id="71"/>
      <w:bookmarkEnd w:id="72"/>
      <w:bookmarkEnd w:id="73"/>
      <w:bookmarkEnd w:id="74"/>
      <w:bookmarkEnd w:id="75"/>
      <w:bookmarkEnd w:id="76"/>
    </w:p>
    <w:p>
      <w:pPr>
        <w:pStyle w:val="39"/>
        <w:rPr>
          <w:rFonts w:hint="default" w:ascii="Times New Roman" w:hAnsi="Times New Roman" w:cs="Times New Roman"/>
          <w:sz w:val="28"/>
          <w:szCs w:val="28"/>
        </w:rPr>
      </w:pPr>
      <w:r>
        <w:rPr>
          <w:rFonts w:hint="default" w:ascii="Times New Roman" w:hAnsi="Times New Roman" w:cs="Times New Roman"/>
          <w:sz w:val="28"/>
          <w:szCs w:val="28"/>
        </w:rPr>
        <w:t>Chassis structure comparison chart of Tesla model s and Suzuki Jimny</w:t>
      </w:r>
    </w:p>
    <w:p>
      <w:pPr>
        <w:rPr>
          <w:rFonts w:hint="default" w:ascii="Times New Roman" w:hAnsi="Times New Roman" w:cs="Times New Roman"/>
        </w:rPr>
      </w:pPr>
      <w:r>
        <w:rPr>
          <w:rFonts w:hint="default" w:ascii="Times New Roman" w:hAnsi="Times New Roman" w:cs="Times New Roman"/>
        </w:rPr>
        <w:drawing>
          <wp:inline distT="0" distB="0" distL="114300" distR="114300">
            <wp:extent cx="4657725" cy="2493645"/>
            <wp:effectExtent l="0" t="0" r="5715"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23"/>
                    <a:stretch>
                      <a:fillRect/>
                    </a:stretch>
                  </pic:blipFill>
                  <pic:spPr>
                    <a:xfrm>
                      <a:off x="0" y="0"/>
                      <a:ext cx="4657725" cy="2493645"/>
                    </a:xfrm>
                    <a:prstGeom prst="rect">
                      <a:avLst/>
                    </a:prstGeom>
                    <a:noFill/>
                    <a:ln>
                      <a:noFill/>
                    </a:ln>
                  </pic:spPr>
                </pic:pic>
              </a:graphicData>
            </a:graphic>
          </wp:inline>
        </w:drawing>
      </w:r>
    </w:p>
    <w:p>
      <w:pPr>
        <w:jc w:val="center"/>
        <w:rPr>
          <w:rFonts w:hint="default" w:ascii="Times New Roman" w:hAnsi="Times New Roman" w:cs="Times New Roman"/>
          <w:b/>
          <w:bCs/>
          <w:sz w:val="36"/>
          <w:szCs w:val="32"/>
          <w:lang w:val="en-US" w:eastAsia="zh-CN"/>
        </w:rPr>
      </w:pPr>
      <w:r>
        <w:rPr>
          <w:rFonts w:hint="default" w:ascii="Times New Roman" w:hAnsi="Times New Roman" w:cs="Times New Roman"/>
          <w:b/>
          <w:bCs/>
          <w:sz w:val="28"/>
          <w:szCs w:val="24"/>
          <w:lang w:val="en-US" w:eastAsia="zh-CN"/>
        </w:rPr>
        <w:t>Tesla model S(Sohu, 2023)</w:t>
      </w:r>
    </w:p>
    <w:p>
      <w:pPr>
        <w:jc w:val="left"/>
        <w:rPr>
          <w:rFonts w:hint="default" w:ascii="Times New Roman" w:hAnsi="Times New Roman" w:cs="Times New Roman"/>
        </w:rPr>
      </w:pPr>
      <w:r>
        <w:rPr>
          <w:rFonts w:hint="default" w:ascii="Times New Roman" w:hAnsi="Times New Roman" w:cs="Times New Roman"/>
        </w:rPr>
        <w:drawing>
          <wp:inline distT="0" distB="0" distL="114300" distR="114300">
            <wp:extent cx="4703445" cy="2675890"/>
            <wp:effectExtent l="0" t="0" r="5715" b="635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24"/>
                    <a:stretch>
                      <a:fillRect/>
                    </a:stretch>
                  </pic:blipFill>
                  <pic:spPr>
                    <a:xfrm>
                      <a:off x="0" y="0"/>
                      <a:ext cx="4703445" cy="2675890"/>
                    </a:xfrm>
                    <a:prstGeom prst="rect">
                      <a:avLst/>
                    </a:prstGeom>
                    <a:noFill/>
                    <a:ln>
                      <a:noFill/>
                    </a:ln>
                  </pic:spPr>
                </pic:pic>
              </a:graphicData>
            </a:graphic>
          </wp:inline>
        </w:drawing>
      </w:r>
    </w:p>
    <w:p>
      <w:pPr>
        <w:jc w:val="center"/>
        <w:rPr>
          <w:rFonts w:hint="default" w:ascii="Times New Roman" w:hAnsi="Times New Roman" w:cs="Times New Roman"/>
        </w:rPr>
      </w:pPr>
    </w:p>
    <w:p>
      <w:pPr>
        <w:jc w:val="center"/>
        <w:rPr>
          <w:rFonts w:hint="default" w:ascii="Times New Roman" w:hAnsi="Times New Roman" w:cs="Times New Roman"/>
          <w:b/>
          <w:bCs/>
          <w:sz w:val="28"/>
          <w:szCs w:val="24"/>
          <w:lang w:val="en-US" w:eastAsia="zh-CN"/>
        </w:rPr>
        <w:sectPr>
          <w:headerReference r:id="rId18" w:type="default"/>
          <w:headerReference r:id="rId19" w:type="even"/>
          <w:pgSz w:w="11906" w:h="16838"/>
          <w:pgMar w:top="1418" w:right="1134" w:bottom="1418" w:left="1701" w:header="851" w:footer="992" w:gutter="0"/>
          <w:cols w:space="425" w:num="1"/>
          <w:docGrid w:type="linesAndChars" w:linePitch="326" w:charSpace="0"/>
        </w:sectPr>
      </w:pPr>
      <w:r>
        <w:rPr>
          <w:rFonts w:hint="default" w:ascii="Times New Roman" w:hAnsi="Times New Roman" w:cs="Times New Roman"/>
          <w:b/>
          <w:bCs/>
          <w:sz w:val="28"/>
          <w:szCs w:val="24"/>
          <w:lang w:val="en-US" w:eastAsia="zh-CN"/>
        </w:rPr>
        <w:t>Suzuki Jimny</w:t>
      </w:r>
      <w:r>
        <w:rPr>
          <w:rFonts w:hint="default" w:ascii="Times New Roman" w:hAnsi="Times New Roman" w:cs="Times New Roman"/>
          <w:b/>
          <w:bCs/>
          <w:sz w:val="28"/>
          <w:szCs w:val="24"/>
          <w:lang w:val="en-US" w:eastAsia="zh-CN"/>
        </w:rPr>
        <w:t>(Sina, 2018)</w:t>
      </w:r>
    </w:p>
    <w:p>
      <w:pPr>
        <w:ind w:left="0" w:leftChars="0" w:firstLine="0" w:firstLineChars="0"/>
        <w:rPr>
          <w:rFonts w:hint="default" w:ascii="Times New Roman" w:hAnsi="Times New Roman" w:cs="Times New Roman"/>
          <w:color w:val="FF0000"/>
        </w:rPr>
      </w:pPr>
      <w:bookmarkStart w:id="77" w:name="_LastPage"/>
      <w:bookmarkEnd w:id="77"/>
    </w:p>
    <w:sectPr>
      <w:headerReference r:id="rId20" w:type="default"/>
      <w:headerReference r:id="rId21" w:type="even"/>
      <w:pgSz w:w="11906" w:h="16838"/>
      <w:pgMar w:top="1418" w:right="1134" w:bottom="1418" w:left="1701" w:header="851" w:footer="992" w:gutter="0"/>
      <w:cols w:space="425" w:num="1"/>
      <w:docGrid w:type="linesAndChars" w:linePitch="326"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Microsoft YaHei">
    <w:panose1 w:val="020B0503020204020204"/>
    <w:charset w:val="86"/>
    <w:family w:val="swiss"/>
    <w:pitch w:val="default"/>
    <w:sig w:usb0="80000287" w:usb1="2ACF3C50" w:usb2="00000016" w:usb3="00000000" w:csb0="0004001F" w:csb1="00000000"/>
  </w:font>
  <w:font w:name="华文行楷">
    <w:altName w:val="Microsoft YaHei"/>
    <w:panose1 w:val="02010800040101010101"/>
    <w:charset w:val="86"/>
    <w:family w:val="auto"/>
    <w:pitch w:val="default"/>
    <w:sig w:usb0="00000000" w:usb1="00000000" w:usb2="00000010" w:usb3="00000000" w:csb0="00040000" w:csb1="00000000"/>
  </w:font>
  <w:font w:name="DengXian">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ind w:firstLine="0"/>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ind w:firstLine="0"/>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pBdr>
        <w:top w:val="single" w:color="auto" w:sz="2" w:space="0"/>
      </w:pBdr>
      <w:ind w:firstLine="0"/>
      <w:jc w:val="center"/>
    </w:pPr>
    <w:r>
      <w:fldChar w:fldCharType="begin"/>
    </w:r>
    <w:r>
      <w:instrText xml:space="preserve"> PAGE  \* MERGEFORMAT </w:instrText>
    </w:r>
    <w:r>
      <w:fldChar w:fldCharType="separate"/>
    </w:r>
    <w:r>
      <w:t>9</w:t>
    </w:r>
    <w:r>
      <w:fldChar w:fldCharType="end"/>
    </w:r>
    <w:r>
      <w:rPr>
        <w:rFonts w:hint="eastAsia"/>
      </w:rPr>
      <w:t xml:space="preserve"> </w:t>
    </w:r>
    <w:r>
      <w:t xml:space="preserve">/ </w:t>
    </w:r>
    <w:r>
      <w:fldChar w:fldCharType="begin"/>
    </w:r>
    <w:r>
      <w:instrText xml:space="preserve"> PAGEREF _LastPage </w:instrText>
    </w:r>
    <w:r>
      <w:fldChar w:fldCharType="separate"/>
    </w:r>
    <w:r>
      <w:t>10</w:t>
    </w:r>
    <w:r>
      <w:fldChar w:fldCharType="end"/>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pBdr>
        <w:top w:val="single" w:color="auto" w:sz="2" w:space="0"/>
      </w:pBdr>
      <w:ind w:firstLine="0"/>
      <w:jc w:val="center"/>
    </w:pPr>
    <w:r>
      <w:fldChar w:fldCharType="begin"/>
    </w:r>
    <w:r>
      <w:instrText xml:space="preserve"> PAGE  \* MERGEFORMAT </w:instrText>
    </w:r>
    <w:r>
      <w:fldChar w:fldCharType="separate"/>
    </w:r>
    <w:r>
      <w:t>10</w:t>
    </w:r>
    <w:r>
      <w:fldChar w:fldCharType="end"/>
    </w:r>
    <w:r>
      <w:t xml:space="preserve"> / </w:t>
    </w:r>
    <w:r>
      <w:fldChar w:fldCharType="begin"/>
    </w:r>
    <w:r>
      <w:instrText xml:space="preserve"> PAGEREF _LastPage </w:instrText>
    </w:r>
    <w:r>
      <w:fldChar w:fldCharType="separate"/>
    </w:r>
    <w:r>
      <w:t>10</w:t>
    </w:r>
    <w:r>
      <w:fldChar w:fldCharType="end"/>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pBdr>
        <w:top w:val="single" w:color="auto" w:sz="2" w:space="0"/>
      </w:pBdr>
      <w:ind w:firstLine="0"/>
      <w:jc w:val="center"/>
    </w:pPr>
    <w:r>
      <w:fldChar w:fldCharType="begin"/>
    </w:r>
    <w:r>
      <w:instrText xml:space="preserve"> PAGE  \* MERGEFORMAT </w:instrText>
    </w:r>
    <w:r>
      <w:fldChar w:fldCharType="separate"/>
    </w:r>
    <w:r>
      <w:t>9</w:t>
    </w:r>
    <w:r>
      <w:fldChar w:fldCharType="end"/>
    </w:r>
    <w:r>
      <w:rPr>
        <w:rFonts w:hint="eastAsia"/>
      </w:rPr>
      <w:t xml:space="preserve"> </w:t>
    </w:r>
    <w:r>
      <w:t xml:space="preserve">/ </w:t>
    </w:r>
    <w:r>
      <w:fldChar w:fldCharType="begin"/>
    </w:r>
    <w:r>
      <w:instrText xml:space="preserve"> PAGEREF _LastPage </w:instrText>
    </w:r>
    <w:r>
      <w:fldChar w:fldCharType="separate"/>
    </w:r>
    <w:r>
      <w:t>10</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88" w:lineRule="auto"/>
      </w:pPr>
      <w:r>
        <w:separator/>
      </w:r>
    </w:p>
  </w:footnote>
  <w:footnote w:type="continuationSeparator" w:id="1">
    <w:p>
      <w:pPr>
        <w:spacing w:line="288"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none" w:color="auto" w:sz="0" w:space="0"/>
      </w:pBdr>
      <w:ind w:firstLine="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none" w:color="auto" w:sz="0" w:space="0"/>
      </w:pBd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=MOD(</w:instrText>
          </w:r>
          <w:r>
            <w:fldChar w:fldCharType="begin"/>
          </w:r>
          <w:r>
            <w:instrText xml:space="preserve"> PageRef _TadHea2687576985 </w:instrText>
          </w:r>
          <w:r>
            <w:fldChar w:fldCharType="separate"/>
          </w:r>
          <w:r>
            <w:instrText xml:space="preserve">1</w:instrText>
          </w:r>
          <w:r>
            <w:fldChar w:fldCharType="end"/>
          </w:r>
          <w:r>
            <w:instrText xml:space="preserve">,2) </w:instrText>
          </w:r>
          <w:r>
            <w:fldChar w:fldCharType="separate"/>
          </w:r>
          <w:r>
            <w:instrText xml:space="preserve">1</w:instrText>
          </w:r>
          <w:r>
            <w:fldChar w:fldCharType="end"/>
          </w:r>
          <w:r>
            <w:instrText xml:space="preserve"> = </w:instrText>
          </w:r>
          <w:r>
            <w:fldChar w:fldCharType="begin"/>
          </w:r>
          <w:r>
            <w:instrText xml:space="preserve"> =MOD(</w:instrText>
          </w:r>
          <w:r>
            <w:fldChar w:fldCharType="begin"/>
          </w:r>
          <w:r>
            <w:instrText xml:space="preserve"> Page </w:instrText>
          </w:r>
          <w:r>
            <w:fldChar w:fldCharType="separate"/>
          </w:r>
          <w:r>
            <w:instrText xml:space="preserve">1</w:instrText>
          </w:r>
          <w:r>
            <w:fldChar w:fldCharType="end"/>
          </w:r>
          <w:r>
            <w:instrText xml:space="preserve">,2) </w:instrText>
          </w:r>
          <w:r>
            <w:fldChar w:fldCharType="separate"/>
          </w:r>
          <w:r>
            <w:instrText xml:space="preserve">1</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Executive Summary</w:instrText>
          </w:r>
          <w:r>
            <w:fldChar w:fldCharType="end"/>
          </w:r>
          <w:r>
            <w:instrText xml:space="preserve">" "</w:instrText>
          </w:r>
          <w:r>
            <w:fldChar w:fldCharType="begin"/>
          </w:r>
          <w:r>
            <w:instrText xml:space="preserve"> StyleRef "标题 1" \n </w:instrText>
          </w:r>
          <w:r>
            <w:fldChar w:fldCharType="separate"/>
          </w:r>
          <w:r>
            <w:instrText xml:space="preserve">0</w:instrText>
          </w:r>
          <w:r>
            <w:fldChar w:fldCharType="end"/>
          </w:r>
          <w:r>
            <w:instrText xml:space="preserve"> </w:instrText>
          </w:r>
          <w:r>
            <w:fldChar w:fldCharType="begin"/>
          </w:r>
          <w:r>
            <w:instrText xml:space="preserve"> StyleRef "标题 1" </w:instrText>
          </w:r>
          <w:r>
            <w:fldChar w:fldCharType="separate"/>
          </w:r>
          <w:r>
            <w:instrText xml:space="preserve">Executive Summary</w:instrText>
          </w:r>
          <w:r>
            <w:fldChar w:fldCharType="end"/>
          </w:r>
          <w:r>
            <w:instrText xml:space="preserve">" </w:instrText>
          </w:r>
          <w:r>
            <w:fldChar w:fldCharType="separate"/>
          </w:r>
          <w:r>
            <w:rPr>
              <w:rFonts w:hint="eastAsia"/>
            </w:rPr>
            <w:instrText xml:space="preserve">第1章</w:instrText>
          </w:r>
          <w:r>
            <w:instrText xml:space="preserve"> </w:instrText>
          </w:r>
          <w:r>
            <w:rPr>
              <w:rFonts w:hint="eastAsia"/>
            </w:rPr>
            <w:instrText xml:space="preserve">绪论</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 "</w:instrText>
          </w:r>
          <w:r>
            <w:fldChar w:fldCharType="begin"/>
          </w:r>
          <w:r>
            <w:instrText xml:space="preserve"> StyleRef "标题 2" \n </w:instrText>
          </w:r>
          <w:r>
            <w:fldChar w:fldCharType="separate"/>
          </w:r>
          <w:r>
            <w:instrText xml:space="preserve">3.1</w:instrText>
          </w:r>
          <w:r>
            <w:fldChar w:fldCharType="end"/>
          </w:r>
          <w:r>
            <w:instrText xml:space="preserve"> " </w:instrTex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Executive Summary</w:instrText>
          </w:r>
          <w:r>
            <w:fldChar w:fldCharType="end"/>
          </w:r>
          <w:r>
            <w:instrText xml:space="preserve">" "</w:instrText>
          </w:r>
          <w:r>
            <w:fldChar w:fldCharType="begin"/>
          </w:r>
          <w:r>
            <w:instrText xml:space="preserve"> StyleRef "标题 2" </w:instrText>
          </w:r>
          <w:r>
            <w:fldChar w:fldCharType="separate"/>
          </w:r>
          <w:r>
            <w:instrText xml:space="preserve">PESTEL analysis of TESLA</w:instrText>
          </w:r>
          <w:r>
            <w:fldChar w:fldCharType="end"/>
          </w:r>
          <w:r>
            <w:instrText xml:space="preserve">" </w:instrText>
          </w:r>
          <w:r>
            <w:fldChar w:fldCharType="separate"/>
          </w:r>
          <w:r>
            <w:rPr>
              <w:rFonts w:hint="eastAsia"/>
            </w:rPr>
            <w:instrText xml:space="preserve">表目录</w:instrText>
          </w:r>
          <w:r>
            <w:fldChar w:fldCharType="end"/>
          </w:r>
          <w:r>
            <w:instrText xml:space="preserve">" </w:instrText>
          </w:r>
          <w:r>
            <w:fldChar w:fldCharType="separate"/>
          </w:r>
          <w:r>
            <w:rPr>
              <w:rFonts w:hint="eastAsia"/>
            </w:rPr>
            <w:t>第1章</w:t>
          </w:r>
          <w:r>
            <w:t xml:space="preserve"> </w:t>
          </w:r>
          <w:r>
            <w:rPr>
              <w:rFonts w:hint="eastAsia"/>
            </w:rPr>
            <w:t>绪论</w:t>
          </w:r>
          <w:r>
            <w:fldChar w:fldCharType="end"/>
          </w:r>
        </w:p>
      </w:tc>
    </w:tr>
  </w:tbl>
  <w:p>
    <w:pPr>
      <w:pStyle w:val="17"/>
      <w:pBdr>
        <w:top w:val="single" w:color="auto" w:sz="2" w:space="0"/>
        <w:bottom w:val="none" w:color="auto" w:sz="0" w:space="0"/>
      </w:pBdr>
      <w:spacing w:line="40" w:lineRule="exact"/>
      <w:ind w:firstLine="0"/>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=MOD(</w:instrText>
          </w:r>
          <w:r>
            <w:fldChar w:fldCharType="begin"/>
          </w:r>
          <w:r>
            <w:instrText xml:space="preserve"> PageRef _TadHea2687576985 </w:instrText>
          </w:r>
          <w:r>
            <w:fldChar w:fldCharType="separate"/>
          </w:r>
          <w:r>
            <w:instrText xml:space="preserve">1</w:instrText>
          </w:r>
          <w:r>
            <w:fldChar w:fldCharType="end"/>
          </w:r>
          <w:r>
            <w:instrText xml:space="preserve">,2) </w:instrText>
          </w:r>
          <w:r>
            <w:fldChar w:fldCharType="separate"/>
          </w:r>
          <w:r>
            <w:instrText xml:space="preserve">1</w:instrText>
          </w:r>
          <w:r>
            <w:fldChar w:fldCharType="end"/>
          </w:r>
          <w:r>
            <w:instrText xml:space="preserve"> = </w:instrText>
          </w:r>
          <w:r>
            <w:fldChar w:fldCharType="begin"/>
          </w:r>
          <w:r>
            <w:instrText xml:space="preserve"> =MOD(</w:instrText>
          </w:r>
          <w:r>
            <w:fldChar w:fldCharType="begin"/>
          </w:r>
          <w:r>
            <w:instrText xml:space="preserve"> Page </w:instrText>
          </w:r>
          <w:r>
            <w:fldChar w:fldCharType="separate"/>
          </w:r>
          <w:r>
            <w:instrText xml:space="preserve">2</w:instrText>
          </w:r>
          <w:r>
            <w:fldChar w:fldCharType="end"/>
          </w:r>
          <w:r>
            <w:instrText xml:space="preserve">,2) </w:instrText>
          </w:r>
          <w:r>
            <w:fldChar w:fldCharType="separate"/>
          </w:r>
          <w:r>
            <w:instrText xml:space="preserve">0.0</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Executive Summary</w:instrText>
          </w:r>
          <w:r>
            <w:fldChar w:fldCharType="end"/>
          </w:r>
          <w:r>
            <w:instrText xml:space="preserve">" "</w:instrText>
          </w:r>
          <w:r>
            <w:fldChar w:fldCharType="begin"/>
          </w:r>
          <w:r>
            <w:instrText xml:space="preserve"> StyleRef "标题 1" \n </w:instrText>
          </w:r>
          <w:r>
            <w:fldChar w:fldCharType="separate"/>
          </w:r>
          <w:r>
            <w:instrText xml:space="preserve">0</w:instrText>
          </w:r>
          <w:r>
            <w:fldChar w:fldCharType="end"/>
          </w:r>
          <w:r>
            <w:instrText xml:space="preserve"> </w:instrText>
          </w:r>
          <w:r>
            <w:fldChar w:fldCharType="begin"/>
          </w:r>
          <w:r>
            <w:instrText xml:space="preserve"> StyleRef "标题 1" </w:instrText>
          </w:r>
          <w:r>
            <w:fldChar w:fldCharType="separate"/>
          </w:r>
          <w:r>
            <w:instrText xml:space="preserve">Executive Summary</w:instrText>
          </w:r>
          <w:r>
            <w:fldChar w:fldCharType="end"/>
          </w:r>
          <w:r>
            <w:instrText xml:space="preserve">" </w:instrText>
          </w:r>
          <w:r>
            <w:fldChar w:fldCharType="separate"/>
          </w:r>
          <w:r>
            <w:rPr>
              <w:rFonts w:hint="eastAsia"/>
            </w:rPr>
            <w:instrText xml:space="preserve">表目录</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 "</w:instrText>
          </w:r>
          <w:r>
            <w:fldChar w:fldCharType="begin"/>
          </w:r>
          <w:r>
            <w:instrText xml:space="preserve"> StyleRef "标题 2" \n </w:instrText>
          </w:r>
          <w:r>
            <w:fldChar w:fldCharType="separate"/>
          </w:r>
          <w:r>
            <w:instrText xml:space="preserve">3.1</w:instrText>
          </w:r>
          <w:r>
            <w:fldChar w:fldCharType="end"/>
          </w:r>
          <w:r>
            <w:instrText xml:space="preserve"> " </w:instrText>
          </w:r>
          <w:r>
            <w:fldChar w:fldCharType="separate"/>
          </w:r>
          <w:r>
            <w:instrText xml:space="preserve">1.1 </w:instrTex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Executive Summary</w:instrText>
          </w:r>
          <w:r>
            <w:fldChar w:fldCharType="end"/>
          </w:r>
          <w:r>
            <w:instrText xml:space="preserve">" "</w:instrText>
          </w:r>
          <w:r>
            <w:fldChar w:fldCharType="begin"/>
          </w:r>
          <w:r>
            <w:instrText xml:space="preserve"> StyleRef "标题 2" </w:instrText>
          </w:r>
          <w:r>
            <w:fldChar w:fldCharType="separate"/>
          </w:r>
          <w:r>
            <w:instrText xml:space="preserve">PESTEL analysis of TESLA</w:instrText>
          </w:r>
          <w:r>
            <w:fldChar w:fldCharType="end"/>
          </w:r>
          <w:r>
            <w:instrText xml:space="preserve">" </w:instrText>
          </w:r>
          <w:r>
            <w:fldChar w:fldCharType="separate"/>
          </w:r>
          <w:r>
            <w:rPr>
              <w:rFonts w:hint="eastAsia"/>
            </w:rPr>
            <w:instrText xml:space="preserve">二级标题</w:instrText>
          </w:r>
          <w:r>
            <w:fldChar w:fldCharType="end"/>
          </w:r>
          <w:r>
            <w:instrText xml:space="preserve">" </w:instrText>
          </w:r>
          <w:r>
            <w:fldChar w:fldCharType="separate"/>
          </w:r>
          <w:r>
            <w:t xml:space="preserve">1.1 </w:t>
          </w:r>
          <w:r>
            <w:rPr>
              <w:rFonts w:hint="eastAsia"/>
            </w:rPr>
            <w:t>二级标题</w:t>
          </w:r>
          <w:r>
            <w:fldChar w:fldCharType="end"/>
          </w:r>
        </w:p>
      </w:tc>
    </w:tr>
  </w:tbl>
  <w:p>
    <w:pPr>
      <w:pStyle w:val="17"/>
      <w:pBdr>
        <w:top w:val="single" w:color="auto" w:sz="2" w:space="0"/>
        <w:bottom w:val="none" w:color="auto" w:sz="0" w:space="0"/>
      </w:pBdr>
      <w:spacing w:line="40" w:lineRule="exact"/>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=MOD(</w:instrText>
          </w:r>
          <w:r>
            <w:fldChar w:fldCharType="begin"/>
          </w:r>
          <w:r>
            <w:instrText xml:space="preserve"> PageRef _TadHea2687578823 </w:instrText>
          </w:r>
          <w:r>
            <w:fldChar w:fldCharType="separate"/>
          </w:r>
          <w:r>
            <w:instrText xml:space="preserve">3</w:instrText>
          </w:r>
          <w:r>
            <w:fldChar w:fldCharType="end"/>
          </w:r>
          <w:r>
            <w:instrText xml:space="preserve">,2) </w:instrText>
          </w:r>
          <w:r>
            <w:fldChar w:fldCharType="separate"/>
          </w:r>
          <w:r>
            <w:instrText xml:space="preserve">1</w:instrText>
          </w:r>
          <w:r>
            <w:fldChar w:fldCharType="end"/>
          </w:r>
          <w:r>
            <w:instrText xml:space="preserve"> = </w:instrText>
          </w:r>
          <w:r>
            <w:fldChar w:fldCharType="begin"/>
          </w:r>
          <w:r>
            <w:instrText xml:space="preserve"> =MOD(</w:instrText>
          </w:r>
          <w:r>
            <w:fldChar w:fldCharType="begin"/>
          </w:r>
          <w:r>
            <w:instrText xml:space="preserve"> Page </w:instrText>
          </w:r>
          <w:r>
            <w:fldChar w:fldCharType="separate"/>
          </w:r>
          <w:r>
            <w:instrText xml:space="preserve">3</w:instrText>
          </w:r>
          <w:r>
            <w:fldChar w:fldCharType="end"/>
          </w:r>
          <w:r>
            <w:instrText xml:space="preserve">,2) </w:instrText>
          </w:r>
          <w:r>
            <w:fldChar w:fldCharType="separate"/>
          </w:r>
          <w:r>
            <w:instrText xml:space="preserve">1</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Executive Summary</w:instrText>
          </w:r>
          <w:r>
            <w:fldChar w:fldCharType="end"/>
          </w:r>
          <w:r>
            <w:instrText xml:space="preserve">" "</w:instrText>
          </w:r>
          <w:r>
            <w:fldChar w:fldCharType="begin"/>
          </w:r>
          <w:r>
            <w:instrText xml:space="preserve"> StyleRef "标题 1" \n </w:instrText>
          </w:r>
          <w:r>
            <w:fldChar w:fldCharType="separate"/>
          </w:r>
          <w:r>
            <w:instrText xml:space="preserve">0</w:instrText>
          </w:r>
          <w:r>
            <w:fldChar w:fldCharType="end"/>
          </w:r>
          <w:r>
            <w:instrText xml:space="preserve"> </w:instrText>
          </w:r>
          <w:r>
            <w:fldChar w:fldCharType="begin"/>
          </w:r>
          <w:r>
            <w:instrText xml:space="preserve"> StyleRef "标题 1" </w:instrText>
          </w:r>
          <w:r>
            <w:fldChar w:fldCharType="separate"/>
          </w:r>
          <w:r>
            <w:instrText xml:space="preserve">Executive Summary</w:instrText>
          </w:r>
          <w:r>
            <w:fldChar w:fldCharType="end"/>
          </w:r>
          <w:r>
            <w:instrText xml:space="preserve">" </w:instrText>
          </w:r>
          <w:r>
            <w:fldChar w:fldCharType="separate"/>
          </w:r>
          <w:r>
            <w:rPr>
              <w:rFonts w:hint="eastAsia"/>
            </w:rPr>
            <w:instrText xml:space="preserve">第2章</w:instrText>
          </w:r>
          <w:r>
            <w:instrText xml:space="preserve"> </w:instrText>
          </w:r>
          <w:r>
            <w:rPr>
              <w:rFonts w:hint="eastAsia"/>
            </w:rPr>
            <w:instrText xml:space="preserve">一级标题</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 "</w:instrText>
          </w:r>
          <w:r>
            <w:fldChar w:fldCharType="begin"/>
          </w:r>
          <w:r>
            <w:instrText xml:space="preserve"> StyleRef "标题 2" \n </w:instrText>
          </w:r>
          <w:r>
            <w:fldChar w:fldCharType="separate"/>
          </w:r>
          <w:r>
            <w:instrText xml:space="preserve">3.1</w:instrText>
          </w:r>
          <w:r>
            <w:fldChar w:fldCharType="end"/>
          </w:r>
          <w:r>
            <w:instrText xml:space="preserve"> " </w:instrText>
          </w:r>
          <w:r>
            <w:fldChar w:fldCharType="separate"/>
          </w:r>
          <w:r>
            <w:instrText xml:space="preserve">2.1 </w:instrTex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Executive Summary</w:instrText>
          </w:r>
          <w:r>
            <w:fldChar w:fldCharType="end"/>
          </w:r>
          <w:r>
            <w:instrText xml:space="preserve">" "</w:instrText>
          </w:r>
          <w:r>
            <w:fldChar w:fldCharType="begin"/>
          </w:r>
          <w:r>
            <w:instrText xml:space="preserve"> StyleRef "标题 2" </w:instrText>
          </w:r>
          <w:r>
            <w:fldChar w:fldCharType="separate"/>
          </w:r>
          <w:r>
            <w:instrText xml:space="preserve">PESTEL analysis of TESLA</w:instrText>
          </w:r>
          <w:r>
            <w:fldChar w:fldCharType="end"/>
          </w:r>
          <w:r>
            <w:instrText xml:space="preserve">" </w:instrText>
          </w:r>
          <w:r>
            <w:fldChar w:fldCharType="separate"/>
          </w:r>
          <w:r>
            <w:rPr>
              <w:rFonts w:hint="eastAsia"/>
            </w:rPr>
            <w:instrText xml:space="preserve">二级标题</w:instrText>
          </w:r>
          <w:r>
            <w:fldChar w:fldCharType="end"/>
          </w:r>
          <w:r>
            <w:instrText xml:space="preserve">" </w:instrText>
          </w:r>
          <w:r>
            <w:fldChar w:fldCharType="separate"/>
          </w:r>
          <w:r>
            <w:rPr>
              <w:rFonts w:hint="eastAsia"/>
            </w:rPr>
            <w:t>第2章</w:t>
          </w:r>
          <w:r>
            <w:t xml:space="preserve"> </w:t>
          </w:r>
          <w:r>
            <w:rPr>
              <w:rFonts w:hint="eastAsia"/>
            </w:rPr>
            <w:t>一级标题</w:t>
          </w:r>
          <w:r>
            <w:fldChar w:fldCharType="end"/>
          </w:r>
        </w:p>
      </w:tc>
    </w:tr>
  </w:tbl>
  <w:p>
    <w:pPr>
      <w:pStyle w:val="17"/>
      <w:pBdr>
        <w:top w:val="single" w:color="auto" w:sz="2" w:space="0"/>
        <w:bottom w:val="none" w:color="auto" w:sz="0" w:space="0"/>
      </w:pBdr>
      <w:spacing w:line="40" w:lineRule="exact"/>
      <w:ind w:firstLine="0"/>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=MOD(</w:instrText>
          </w:r>
          <w:r>
            <w:fldChar w:fldCharType="begin"/>
          </w:r>
          <w:r>
            <w:instrText xml:space="preserve"> PageRef _TadHea2687578823 </w:instrText>
          </w:r>
          <w:r>
            <w:fldChar w:fldCharType="separate"/>
          </w:r>
          <w:r>
            <w:instrText xml:space="preserve">2</w:instrText>
          </w:r>
          <w:r>
            <w:fldChar w:fldCharType="end"/>
          </w:r>
          <w:r>
            <w:instrText xml:space="preserve">,2) </w:instrText>
          </w:r>
          <w:r>
            <w:fldChar w:fldCharType="separate"/>
          </w:r>
          <w:r>
            <w:instrText xml:space="preserve">0.0</w:instrText>
          </w:r>
          <w:r>
            <w:fldChar w:fldCharType="end"/>
          </w:r>
          <w:r>
            <w:instrText xml:space="preserve"> = </w:instrText>
          </w:r>
          <w:r>
            <w:fldChar w:fldCharType="begin"/>
          </w:r>
          <w:r>
            <w:instrText xml:space="preserve"> =MOD(</w:instrText>
          </w:r>
          <w:r>
            <w:fldChar w:fldCharType="begin"/>
          </w:r>
          <w:r>
            <w:instrText xml:space="preserve"> Page </w:instrText>
          </w:r>
          <w:r>
            <w:fldChar w:fldCharType="separate"/>
          </w:r>
          <w:r>
            <w:instrText xml:space="preserve">2</w:instrText>
          </w:r>
          <w:r>
            <w:fldChar w:fldCharType="end"/>
          </w:r>
          <w:r>
            <w:instrText xml:space="preserve">,2) </w:instrText>
          </w:r>
          <w:r>
            <w:fldChar w:fldCharType="separate"/>
          </w:r>
          <w:r>
            <w:instrText xml:space="preserve">0.0</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Executive Summary</w:instrText>
          </w:r>
          <w:r>
            <w:fldChar w:fldCharType="end"/>
          </w:r>
          <w:r>
            <w:instrText xml:space="preserve">" "</w:instrText>
          </w:r>
          <w:r>
            <w:fldChar w:fldCharType="begin"/>
          </w:r>
          <w:r>
            <w:instrText xml:space="preserve"> StyleRef "标题 1" \n </w:instrText>
          </w:r>
          <w:r>
            <w:fldChar w:fldCharType="separate"/>
          </w:r>
          <w:r>
            <w:instrText xml:space="preserve">0</w:instrText>
          </w:r>
          <w:r>
            <w:fldChar w:fldCharType="end"/>
          </w:r>
          <w:r>
            <w:instrText xml:space="preserve"> </w:instrText>
          </w:r>
          <w:r>
            <w:fldChar w:fldCharType="begin"/>
          </w:r>
          <w:r>
            <w:instrText xml:space="preserve"> StyleRef "标题 1" </w:instrText>
          </w:r>
          <w:r>
            <w:fldChar w:fldCharType="separate"/>
          </w:r>
          <w:r>
            <w:instrText xml:space="preserve">Executive Summary</w:instrText>
          </w:r>
          <w:r>
            <w:fldChar w:fldCharType="end"/>
          </w:r>
          <w:r>
            <w:instrText xml:space="preserve">" </w:instrText>
          </w:r>
          <w:r>
            <w:fldChar w:fldCharType="separate"/>
          </w:r>
          <w:r>
            <w:rPr>
              <w:rFonts w:hint="eastAsia"/>
            </w:rPr>
            <w:instrText xml:space="preserve">第2章</w:instrText>
          </w:r>
          <w:r>
            <w:instrText xml:space="preserve"> </w:instrText>
          </w:r>
          <w:r>
            <w:rPr>
              <w:rFonts w:hint="eastAsia"/>
            </w:rPr>
            <w:instrText xml:space="preserve">一级标题</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 "</w:instrText>
          </w:r>
          <w:r>
            <w:fldChar w:fldCharType="begin"/>
          </w:r>
          <w:r>
            <w:instrText xml:space="preserve"> StyleRef "标题 2" \n </w:instrText>
          </w:r>
          <w:r>
            <w:fldChar w:fldCharType="separate"/>
          </w:r>
          <w:r>
            <w:instrText xml:space="preserve">3.1</w:instrText>
          </w:r>
          <w:r>
            <w:fldChar w:fldCharType="end"/>
          </w:r>
          <w:r>
            <w:instrText xml:space="preserve"> " </w:instrText>
          </w:r>
          <w:r>
            <w:fldChar w:fldCharType="separate"/>
          </w:r>
          <w:r>
            <w:instrText xml:space="preserve">2.1 </w:instrTex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Executive Summary</w:instrText>
          </w:r>
          <w:r>
            <w:fldChar w:fldCharType="end"/>
          </w:r>
          <w:r>
            <w:instrText xml:space="preserve">" "</w:instrText>
          </w:r>
          <w:r>
            <w:fldChar w:fldCharType="begin"/>
          </w:r>
          <w:r>
            <w:instrText xml:space="preserve"> StyleRef "标题 2" </w:instrText>
          </w:r>
          <w:r>
            <w:fldChar w:fldCharType="separate"/>
          </w:r>
          <w:r>
            <w:instrText xml:space="preserve">PESTEL analysis of TESLA</w:instrText>
          </w:r>
          <w:r>
            <w:fldChar w:fldCharType="end"/>
          </w:r>
          <w:r>
            <w:instrText xml:space="preserve">" </w:instrText>
          </w:r>
          <w:r>
            <w:fldChar w:fldCharType="separate"/>
          </w:r>
          <w:r>
            <w:rPr>
              <w:rFonts w:hint="eastAsia"/>
            </w:rPr>
            <w:instrText xml:space="preserve">二级标题</w:instrText>
          </w:r>
          <w:r>
            <w:fldChar w:fldCharType="end"/>
          </w:r>
          <w:r>
            <w:instrText xml:space="preserve">" </w:instrText>
          </w:r>
          <w:r>
            <w:fldChar w:fldCharType="separate"/>
          </w:r>
          <w:r>
            <w:rPr>
              <w:rFonts w:hint="eastAsia"/>
            </w:rPr>
            <w:t>第2章</w:t>
          </w:r>
          <w:r>
            <w:t xml:space="preserve"> </w:t>
          </w:r>
          <w:r>
            <w:rPr>
              <w:rFonts w:hint="eastAsia"/>
            </w:rPr>
            <w:t>一级标题</w:t>
          </w:r>
          <w:r>
            <w:fldChar w:fldCharType="end"/>
          </w:r>
        </w:p>
      </w:tc>
    </w:tr>
  </w:tbl>
  <w:p>
    <w:pPr>
      <w:pStyle w:val="17"/>
      <w:pBdr>
        <w:top w:val="single" w:color="auto" w:sz="2" w:space="0"/>
        <w:bottom w:val="none" w:color="auto" w:sz="0" w:space="0"/>
      </w:pBdr>
      <w:spacing w:line="40" w:lineRule="exact"/>
    </w:pP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 "</w:instrText>
          </w:r>
          <w:r>
            <w:fldChar w:fldCharType="begin"/>
          </w:r>
          <w:r>
            <w:instrText xml:space="preserve"> StyleRef "标题 1" \n </w:instrText>
          </w:r>
          <w:r>
            <w:fldChar w:fldCharType="separate"/>
          </w:r>
          <w:r>
            <w:instrText xml:space="preserve">0</w:instrText>
          </w:r>
          <w:r>
            <w:fldChar w:fldCharType="end"/>
          </w:r>
          <w:r>
            <w:instrText xml:space="preserve"> " </w:instrText>
          </w:r>
          <w:r>
            <w:fldChar w:fldCharType="end"/>
          </w:r>
          <w:r>
            <w:fldChar w:fldCharType="begin"/>
          </w:r>
          <w:r>
            <w:instrText xml:space="preserve"> StyleRef "标题 1" </w:instrText>
          </w:r>
          <w:r>
            <w:fldChar w:fldCharType="separate"/>
          </w:r>
          <w:r>
            <w:t>Executive Summary</w:t>
          </w:r>
          <w:r>
            <w:fldChar w:fldCharType="end"/>
          </w:r>
        </w:p>
      </w:tc>
    </w:tr>
  </w:tbl>
  <w:p>
    <w:pPr>
      <w:pStyle w:val="17"/>
      <w:pBdr>
        <w:top w:val="single" w:color="auto" w:sz="2" w:space="0"/>
        <w:bottom w:val="none" w:color="auto" w:sz="0" w:space="0"/>
      </w:pBdr>
      <w:spacing w:line="40" w:lineRule="exact"/>
      <w:ind w:firstLine="0"/>
    </w:pP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 "</w:instrText>
          </w:r>
          <w:r>
            <w:fldChar w:fldCharType="begin"/>
          </w:r>
          <w:r>
            <w:instrText xml:space="preserve"> StyleRef "标题 2" \n </w:instrText>
          </w:r>
          <w:r>
            <w:fldChar w:fldCharType="separate"/>
          </w:r>
          <w:r>
            <w:instrText xml:space="preserve">3.1</w:instrText>
          </w:r>
          <w:r>
            <w:fldChar w:fldCharType="end"/>
          </w:r>
          <w:r>
            <w:instrText xml:space="preserve"> " </w:instrTex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Executive Summary</w:instrText>
          </w:r>
          <w:r>
            <w:fldChar w:fldCharType="end"/>
          </w:r>
          <w:r>
            <w:instrText xml:space="preserve">" "</w:instrText>
          </w:r>
          <w:r>
            <w:fldChar w:fldCharType="begin"/>
          </w:r>
          <w:r>
            <w:instrText xml:space="preserve"> StyleRef "标题 1" \n </w:instrText>
          </w:r>
          <w:r>
            <w:fldChar w:fldCharType="separate"/>
          </w:r>
          <w:r>
            <w:instrText xml:space="preserve">0</w:instrText>
          </w:r>
          <w:r>
            <w:fldChar w:fldCharType="end"/>
          </w:r>
          <w:r>
            <w:instrText xml:space="preserve"> </w:instrText>
          </w:r>
          <w:r>
            <w:fldChar w:fldCharType="begin"/>
          </w:r>
          <w:r>
            <w:instrText xml:space="preserve"> StyleRef "标题 1" </w:instrText>
          </w:r>
          <w:r>
            <w:fldChar w:fldCharType="separate"/>
          </w:r>
          <w:r>
            <w:instrText xml:space="preserve">Executive Summary</w:instrText>
          </w:r>
          <w:r>
            <w:fldChar w:fldCharType="end"/>
          </w:r>
          <w:r>
            <w:instrText xml:space="preserve">" </w:instrText>
          </w:r>
          <w:r>
            <w:fldChar w:fldCharType="separate"/>
          </w:r>
          <w:r>
            <w:rPr>
              <w:rFonts w:hint="eastAsia"/>
            </w:rPr>
            <w:t>参考文献</w:t>
          </w:r>
          <w:r>
            <w:fldChar w:fldCharType="end"/>
          </w:r>
        </w:p>
      </w:tc>
    </w:tr>
  </w:tbl>
  <w:p>
    <w:pPr>
      <w:pStyle w:val="17"/>
      <w:pBdr>
        <w:top w:val="single" w:color="auto" w:sz="2" w:space="0"/>
        <w:bottom w:val="none" w:color="auto" w:sz="0" w:space="0"/>
      </w:pBdr>
      <w:spacing w:line="40" w:lineRule="exact"/>
    </w:pPr>
  </w:p>
</w:hdr>
</file>

<file path=word/header9.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=MOD(</w:instrText>
          </w:r>
          <w:r>
            <w:fldChar w:fldCharType="begin"/>
          </w:r>
          <w:r>
            <w:instrText xml:space="preserve"> PageRef _TadHea2687582469 </w:instrText>
          </w:r>
          <w:r>
            <w:fldChar w:fldCharType="separate"/>
          </w:r>
          <w:r>
            <w:instrText xml:space="preserve">5</w:instrText>
          </w:r>
          <w:r>
            <w:fldChar w:fldCharType="end"/>
          </w:r>
          <w:r>
            <w:instrText xml:space="preserve">,2) </w:instrText>
          </w:r>
          <w:r>
            <w:fldChar w:fldCharType="separate"/>
          </w:r>
          <w:r>
            <w:instrText xml:space="preserve">1</w:instrText>
          </w:r>
          <w:r>
            <w:fldChar w:fldCharType="end"/>
          </w:r>
          <w:r>
            <w:instrText xml:space="preserve"> = </w:instrText>
          </w:r>
          <w:r>
            <w:fldChar w:fldCharType="begin"/>
          </w:r>
          <w:r>
            <w:instrText xml:space="preserve"> =MOD(</w:instrText>
          </w:r>
          <w:r>
            <w:fldChar w:fldCharType="begin"/>
          </w:r>
          <w:r>
            <w:instrText xml:space="preserve"> Page </w:instrText>
          </w:r>
          <w:r>
            <w:fldChar w:fldCharType="separate"/>
          </w:r>
          <w:r>
            <w:instrText xml:space="preserve">5</w:instrText>
          </w:r>
          <w:r>
            <w:fldChar w:fldCharType="end"/>
          </w:r>
          <w:r>
            <w:instrText xml:space="preserve">,2) </w:instrText>
          </w:r>
          <w:r>
            <w:fldChar w:fldCharType="separate"/>
          </w:r>
          <w:r>
            <w:instrText xml:space="preserve">1</w:instrText>
          </w:r>
          <w:r>
            <w:fldChar w:fldCharType="end"/>
          </w:r>
          <w:r>
            <w:instrText xml:space="preserve"> "</w:instrText>
          </w:r>
          <w:r>
            <w:fldChar w:fldCharType="begin"/>
          </w:r>
          <w:r>
            <w:instrText xml:space="preserve"> IF </w:instrText>
          </w:r>
          <w:r>
            <w:fldChar w:fldCharType="begin"/>
          </w:r>
          <w:r>
            <w:instrText xml:space="preserve"> StyleRef "附录标题 1" \s </w:instrText>
          </w:r>
          <w:r>
            <w:fldChar w:fldCharType="separate"/>
          </w:r>
          <w:r>
            <w:instrText xml:space="preserve">A</w:instrText>
          </w:r>
          <w:r>
            <w:fldChar w:fldCharType="end"/>
          </w:r>
          <w:r>
            <w:instrText xml:space="preserve"> = 0 "</w:instrText>
          </w:r>
          <w:r>
            <w:fldChar w:fldCharType="begin"/>
          </w:r>
          <w:r>
            <w:instrText xml:space="preserve"> StyleRef "附录标题 1" </w:instrText>
          </w:r>
          <w:r>
            <w:fldChar w:fldCharType="separate"/>
          </w:r>
          <w:r>
            <w:instrText xml:space="preserve"> Appendix</w:instrText>
          </w:r>
          <w:r>
            <w:fldChar w:fldCharType="end"/>
          </w:r>
          <w:r>
            <w:instrText xml:space="preserve">" "</w:instrText>
          </w:r>
          <w:r>
            <w:fldChar w:fldCharType="begin"/>
          </w:r>
          <w:r>
            <w:instrText xml:space="preserve"> StyleRef "附录标题 1" \n </w:instrText>
          </w:r>
          <w:r>
            <w:fldChar w:fldCharType="separate"/>
          </w:r>
          <w:r>
            <w:instrText xml:space="preserve">附录 A</w:instrText>
          </w:r>
          <w:r>
            <w:fldChar w:fldCharType="end"/>
          </w:r>
          <w:r>
            <w:instrText xml:space="preserve"> </w:instrText>
          </w:r>
          <w:r>
            <w:fldChar w:fldCharType="begin"/>
          </w:r>
          <w:r>
            <w:instrText xml:space="preserve"> StyleRef "附录标题 1" </w:instrText>
          </w:r>
          <w:r>
            <w:fldChar w:fldCharType="separate"/>
          </w:r>
          <w:r>
            <w:instrText xml:space="preserve"> Appendix</w:instrText>
          </w:r>
          <w:r>
            <w:fldChar w:fldCharType="end"/>
          </w:r>
          <w:r>
            <w:instrText xml:space="preserve">" </w:instrText>
          </w:r>
          <w:r>
            <w:fldChar w:fldCharType="separate"/>
          </w:r>
          <w:r>
            <w:rPr>
              <w:rFonts w:hint="eastAsia"/>
            </w:rPr>
            <w:instrText xml:space="preserve">附录 A</w:instrText>
          </w:r>
          <w:r>
            <w:instrText xml:space="preserve"> </w:instrText>
          </w:r>
          <w:r>
            <w:rPr>
              <w:rFonts w:hint="eastAsia"/>
            </w:rPr>
            <w:instrText xml:space="preserve">附录一级标题</w:instrText>
          </w:r>
          <w:r>
            <w:fldChar w:fldCharType="end"/>
          </w:r>
          <w:r>
            <w:instrText xml:space="preserve">" "</w:instrText>
          </w:r>
          <w:r>
            <w:fldChar w:fldCharType="begin"/>
          </w:r>
          <w:r>
            <w:instrText xml:space="preserve"> IF </w:instrText>
          </w:r>
          <w:r>
            <w:fldChar w:fldCharType="begin"/>
          </w:r>
          <w:r>
            <w:instrText xml:space="preserve"> StyleRef "附录标题 1" \s </w:instrText>
          </w:r>
          <w:r>
            <w:fldChar w:fldCharType="separate"/>
          </w:r>
          <w:r>
            <w:instrText xml:space="preserve">A</w:instrText>
          </w:r>
          <w:r>
            <w:fldChar w:fldCharType="end"/>
          </w:r>
          <w:r>
            <w:instrText xml:space="preserve"> = 0 "" "</w:instrText>
          </w:r>
          <w:r>
            <w:fldChar w:fldCharType="begin"/>
          </w:r>
          <w:r>
            <w:instrText xml:space="preserve"> StyleRef "附录标题 2" \n </w:instrText>
          </w:r>
          <w:r>
            <w:fldChar w:fldCharType="separate"/>
          </w:r>
          <w:r>
            <w:instrText xml:space="preserve">A.1</w:instrText>
          </w:r>
          <w:r>
            <w:fldChar w:fldCharType="end"/>
          </w:r>
          <w:r>
            <w:instrText xml:space="preserve"> " </w:instrText>
          </w:r>
          <w:r>
            <w:fldChar w:fldCharType="separate"/>
          </w:r>
          <w:r>
            <w:instrText xml:space="preserve">A.1 </w:instrText>
          </w:r>
          <w:r>
            <w:fldChar w:fldCharType="end"/>
          </w:r>
          <w:r>
            <w:fldChar w:fldCharType="begin"/>
          </w:r>
          <w:r>
            <w:instrText xml:space="preserve"> IF </w:instrText>
          </w:r>
          <w:r>
            <w:fldChar w:fldCharType="begin"/>
          </w:r>
          <w:r>
            <w:instrText xml:space="preserve"> StyleRef "附录标题 1" \s </w:instrText>
          </w:r>
          <w:r>
            <w:fldChar w:fldCharType="separate"/>
          </w:r>
          <w:r>
            <w:instrText xml:space="preserve">A</w:instrText>
          </w:r>
          <w:r>
            <w:fldChar w:fldCharType="end"/>
          </w:r>
          <w:r>
            <w:instrText xml:space="preserve"> = 0 "</w:instrText>
          </w:r>
          <w:r>
            <w:fldChar w:fldCharType="begin"/>
          </w:r>
          <w:r>
            <w:instrText xml:space="preserve"> StyleRef "附录标题 1" </w:instrText>
          </w:r>
          <w:r>
            <w:fldChar w:fldCharType="separate"/>
          </w:r>
          <w:r>
            <w:instrText xml:space="preserve"> Appendix</w:instrText>
          </w:r>
          <w:r>
            <w:fldChar w:fldCharType="end"/>
          </w:r>
          <w:r>
            <w:instrText xml:space="preserve">" "</w:instrText>
          </w:r>
          <w:r>
            <w:fldChar w:fldCharType="begin"/>
          </w:r>
          <w:r>
            <w:instrText xml:space="preserve"> StyleRef "附录标题 2" </w:instrText>
          </w:r>
          <w:r>
            <w:fldChar w:fldCharType="separate"/>
          </w:r>
          <w:r>
            <w:instrText xml:space="preserve">Chassis structure comparison chart of Tesla model s and Suzuki Jimny</w:instrText>
          </w:r>
          <w:r>
            <w:fldChar w:fldCharType="end"/>
          </w:r>
          <w:r>
            <w:instrText xml:space="preserve">" </w:instrText>
          </w:r>
          <w:r>
            <w:fldChar w:fldCharType="separate"/>
          </w:r>
          <w:r>
            <w:rPr>
              <w:rFonts w:hint="eastAsia"/>
            </w:rPr>
            <w:instrText xml:space="preserve">附录二级标题</w:instrText>
          </w:r>
          <w:r>
            <w:fldChar w:fldCharType="end"/>
          </w:r>
          <w:r>
            <w:instrText xml:space="preserve">" </w:instrText>
          </w:r>
          <w:r>
            <w:fldChar w:fldCharType="separate"/>
          </w:r>
          <w:r>
            <w:rPr>
              <w:rFonts w:hint="eastAsia"/>
            </w:rPr>
            <w:t>附录 A</w:t>
          </w:r>
          <w:r>
            <w:t xml:space="preserve"> </w:t>
          </w:r>
          <w:r>
            <w:rPr>
              <w:rFonts w:hint="eastAsia"/>
            </w:rPr>
            <w:t>附录一级标题</w:t>
          </w:r>
          <w:r>
            <w:fldChar w:fldCharType="end"/>
          </w:r>
        </w:p>
      </w:tc>
    </w:tr>
  </w:tbl>
  <w:p>
    <w:pPr>
      <w:pStyle w:val="17"/>
      <w:pBdr>
        <w:top w:val="single" w:color="auto" w:sz="2" w:space="0"/>
        <w:bottom w:val="none" w:color="auto" w:sz="0" w:space="0"/>
      </w:pBdr>
      <w:spacing w:line="40" w:lineRule="exact"/>
      <w:ind w:firstLine="0"/>
    </w:pPr>
  </w:p>
</w:hdr>
</file>

<file path=word/header10.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=MOD(</w:instrText>
          </w:r>
          <w:r>
            <w:fldChar w:fldCharType="begin"/>
          </w:r>
          <w:r>
            <w:instrText xml:space="preserve"> PageRef _TadHea2687582469 </w:instrText>
          </w:r>
          <w:r>
            <w:fldChar w:fldCharType="separate"/>
          </w:r>
          <w:r>
            <w:instrText xml:space="preserve">6</w:instrText>
          </w:r>
          <w:r>
            <w:fldChar w:fldCharType="end"/>
          </w:r>
          <w:r>
            <w:instrText xml:space="preserve">,2) </w:instrText>
          </w:r>
          <w:r>
            <w:fldChar w:fldCharType="separate"/>
          </w:r>
          <w:r>
            <w:instrText xml:space="preserve">0.0</w:instrText>
          </w:r>
          <w:r>
            <w:fldChar w:fldCharType="end"/>
          </w:r>
          <w:r>
            <w:instrText xml:space="preserve"> = </w:instrText>
          </w:r>
          <w:r>
            <w:fldChar w:fldCharType="begin"/>
          </w:r>
          <w:r>
            <w:instrText xml:space="preserve"> =MOD(</w:instrText>
          </w:r>
          <w:r>
            <w:fldChar w:fldCharType="begin"/>
          </w:r>
          <w:r>
            <w:instrText xml:space="preserve"> Page </w:instrText>
          </w:r>
          <w:r>
            <w:fldChar w:fldCharType="separate"/>
          </w:r>
          <w:r>
            <w:instrText xml:space="preserve">6</w:instrText>
          </w:r>
          <w:r>
            <w:fldChar w:fldCharType="end"/>
          </w:r>
          <w:r>
            <w:instrText xml:space="preserve">,2) </w:instrText>
          </w:r>
          <w:r>
            <w:fldChar w:fldCharType="separate"/>
          </w:r>
          <w:r>
            <w:instrText xml:space="preserve">0.0</w:instrText>
          </w:r>
          <w:r>
            <w:fldChar w:fldCharType="end"/>
          </w:r>
          <w:r>
            <w:instrText xml:space="preserve"> "</w:instrText>
          </w:r>
          <w:r>
            <w:fldChar w:fldCharType="begin"/>
          </w:r>
          <w:r>
            <w:instrText xml:space="preserve"> IF </w:instrText>
          </w:r>
          <w:r>
            <w:fldChar w:fldCharType="begin"/>
          </w:r>
          <w:r>
            <w:instrText xml:space="preserve"> StyleRef "附录标题 1" \s </w:instrText>
          </w:r>
          <w:r>
            <w:fldChar w:fldCharType="separate"/>
          </w:r>
          <w:r>
            <w:instrText xml:space="preserve">A</w:instrText>
          </w:r>
          <w:r>
            <w:fldChar w:fldCharType="end"/>
          </w:r>
          <w:r>
            <w:instrText xml:space="preserve"> = 0 "</w:instrText>
          </w:r>
          <w:r>
            <w:fldChar w:fldCharType="begin"/>
          </w:r>
          <w:r>
            <w:instrText xml:space="preserve"> StyleRef "附录标题 1" </w:instrText>
          </w:r>
          <w:r>
            <w:fldChar w:fldCharType="separate"/>
          </w:r>
          <w:r>
            <w:instrText xml:space="preserve"> Appendix</w:instrText>
          </w:r>
          <w:r>
            <w:fldChar w:fldCharType="end"/>
          </w:r>
          <w:r>
            <w:instrText xml:space="preserve">" "</w:instrText>
          </w:r>
          <w:r>
            <w:fldChar w:fldCharType="begin"/>
          </w:r>
          <w:r>
            <w:instrText xml:space="preserve"> StyleRef "附录标题 1" \n </w:instrText>
          </w:r>
          <w:r>
            <w:fldChar w:fldCharType="separate"/>
          </w:r>
          <w:r>
            <w:instrText xml:space="preserve">附录 A</w:instrText>
          </w:r>
          <w:r>
            <w:fldChar w:fldCharType="end"/>
          </w:r>
          <w:r>
            <w:instrText xml:space="preserve"> </w:instrText>
          </w:r>
          <w:r>
            <w:fldChar w:fldCharType="begin"/>
          </w:r>
          <w:r>
            <w:instrText xml:space="preserve"> StyleRef "附录标题 1" </w:instrText>
          </w:r>
          <w:r>
            <w:fldChar w:fldCharType="separate"/>
          </w:r>
          <w:r>
            <w:instrText xml:space="preserve"> Appendix</w:instrText>
          </w:r>
          <w:r>
            <w:fldChar w:fldCharType="end"/>
          </w:r>
          <w:r>
            <w:instrText xml:space="preserve">" </w:instrText>
          </w:r>
          <w:r>
            <w:fldChar w:fldCharType="separate"/>
          </w:r>
          <w:r>
            <w:rPr>
              <w:rFonts w:hint="eastAsia"/>
            </w:rPr>
            <w:instrText xml:space="preserve">附录 A</w:instrText>
          </w:r>
          <w:r>
            <w:instrText xml:space="preserve"> </w:instrText>
          </w:r>
          <w:r>
            <w:rPr>
              <w:rFonts w:hint="eastAsia"/>
            </w:rPr>
            <w:instrText xml:space="preserve">附录一级标题</w:instrText>
          </w:r>
          <w:r>
            <w:fldChar w:fldCharType="end"/>
          </w:r>
          <w:r>
            <w:instrText xml:space="preserve">" "</w:instrText>
          </w:r>
          <w:r>
            <w:fldChar w:fldCharType="begin"/>
          </w:r>
          <w:r>
            <w:instrText xml:space="preserve"> IF </w:instrText>
          </w:r>
          <w:r>
            <w:fldChar w:fldCharType="begin"/>
          </w:r>
          <w:r>
            <w:instrText xml:space="preserve"> StyleRef "附录标题 1" \s </w:instrText>
          </w:r>
          <w:r>
            <w:fldChar w:fldCharType="separate"/>
          </w:r>
          <w:r>
            <w:instrText xml:space="preserve">A</w:instrText>
          </w:r>
          <w:r>
            <w:fldChar w:fldCharType="end"/>
          </w:r>
          <w:r>
            <w:instrText xml:space="preserve"> = 0 "" "</w:instrText>
          </w:r>
          <w:r>
            <w:fldChar w:fldCharType="begin"/>
          </w:r>
          <w:r>
            <w:instrText xml:space="preserve"> StyleRef "附录标题 2" \n </w:instrText>
          </w:r>
          <w:r>
            <w:fldChar w:fldCharType="separate"/>
          </w:r>
          <w:r>
            <w:instrText xml:space="preserve">A.1</w:instrText>
          </w:r>
          <w:r>
            <w:fldChar w:fldCharType="end"/>
          </w:r>
          <w:r>
            <w:instrText xml:space="preserve"> " </w:instrText>
          </w:r>
          <w:r>
            <w:fldChar w:fldCharType="separate"/>
          </w:r>
          <w:r>
            <w:instrText xml:space="preserve">A.1 </w:instrText>
          </w:r>
          <w:r>
            <w:fldChar w:fldCharType="end"/>
          </w:r>
          <w:r>
            <w:fldChar w:fldCharType="begin"/>
          </w:r>
          <w:r>
            <w:instrText xml:space="preserve"> IF </w:instrText>
          </w:r>
          <w:r>
            <w:fldChar w:fldCharType="begin"/>
          </w:r>
          <w:r>
            <w:instrText xml:space="preserve"> StyleRef "附录标题 1" \s </w:instrText>
          </w:r>
          <w:r>
            <w:fldChar w:fldCharType="separate"/>
          </w:r>
          <w:r>
            <w:instrText xml:space="preserve">A</w:instrText>
          </w:r>
          <w:r>
            <w:fldChar w:fldCharType="end"/>
          </w:r>
          <w:r>
            <w:instrText xml:space="preserve"> = 0 "</w:instrText>
          </w:r>
          <w:r>
            <w:fldChar w:fldCharType="begin"/>
          </w:r>
          <w:r>
            <w:instrText xml:space="preserve"> StyleRef "附录标题 1" </w:instrText>
          </w:r>
          <w:r>
            <w:fldChar w:fldCharType="separate"/>
          </w:r>
          <w:r>
            <w:instrText xml:space="preserve"> Appendix</w:instrText>
          </w:r>
          <w:r>
            <w:fldChar w:fldCharType="end"/>
          </w:r>
          <w:r>
            <w:instrText xml:space="preserve">" "</w:instrText>
          </w:r>
          <w:r>
            <w:fldChar w:fldCharType="begin"/>
          </w:r>
          <w:r>
            <w:instrText xml:space="preserve"> StyleRef "附录标题 2" </w:instrText>
          </w:r>
          <w:r>
            <w:fldChar w:fldCharType="separate"/>
          </w:r>
          <w:r>
            <w:instrText xml:space="preserve">Chassis structure comparison chart of Tesla model s and Suzuki Jimny</w:instrText>
          </w:r>
          <w:r>
            <w:fldChar w:fldCharType="end"/>
          </w:r>
          <w:r>
            <w:instrText xml:space="preserve">" </w:instrText>
          </w:r>
          <w:r>
            <w:fldChar w:fldCharType="separate"/>
          </w:r>
          <w:r>
            <w:rPr>
              <w:rFonts w:hint="eastAsia"/>
            </w:rPr>
            <w:instrText xml:space="preserve">附录二级标题</w:instrText>
          </w:r>
          <w:r>
            <w:fldChar w:fldCharType="end"/>
          </w:r>
          <w:r>
            <w:instrText xml:space="preserve">" </w:instrText>
          </w:r>
          <w:r>
            <w:fldChar w:fldCharType="separate"/>
          </w:r>
          <w:r>
            <w:rPr>
              <w:rFonts w:hint="eastAsia"/>
            </w:rPr>
            <w:t>附录 A</w:t>
          </w:r>
          <w:r>
            <w:t xml:space="preserve"> </w:t>
          </w:r>
          <w:r>
            <w:rPr>
              <w:rFonts w:hint="eastAsia"/>
            </w:rPr>
            <w:t>附录一级标题</w: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 "</w:instrText>
          </w:r>
          <w:r>
            <w:fldChar w:fldCharType="begin"/>
          </w:r>
          <w:r>
            <w:instrText xml:space="preserve"> StyleRef "标题 2" \n </w:instrText>
          </w:r>
          <w:r>
            <w:fldChar w:fldCharType="separate"/>
          </w:r>
          <w:r>
            <w:instrText xml:space="preserve">3.1</w:instrText>
          </w:r>
          <w:r>
            <w:fldChar w:fldCharType="end"/>
          </w:r>
          <w:r>
            <w:instrText xml:space="preserve"> " </w:instrText>
          </w:r>
          <w:r>
            <w:fldChar w:fldCharType="end"/>
          </w:r>
        </w:p>
      </w:tc>
    </w:tr>
  </w:tbl>
  <w:p>
    <w:pPr>
      <w:pStyle w:val="17"/>
      <w:pBdr>
        <w:top w:val="single" w:color="auto" w:sz="2" w:space="0"/>
        <w:bottom w:val="none" w:color="auto" w:sz="0" w:space="0"/>
      </w:pBdr>
      <w:spacing w:line="40" w:lineRule="exact"/>
    </w:pPr>
  </w:p>
</w:hdr>
</file>

<file path=word/header1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Executive Summary</w:instrText>
          </w:r>
          <w:r>
            <w:fldChar w:fldCharType="end"/>
          </w:r>
          <w:r>
            <w:instrText xml:space="preserve">" "</w:instrText>
          </w:r>
          <w:r>
            <w:fldChar w:fldCharType="begin"/>
          </w:r>
          <w:r>
            <w:instrText xml:space="preserve"> StyleRef "标题 1" \n </w:instrText>
          </w:r>
          <w:r>
            <w:fldChar w:fldCharType="separate"/>
          </w:r>
          <w:r>
            <w:instrText xml:space="preserve">0</w:instrText>
          </w:r>
          <w:r>
            <w:fldChar w:fldCharType="end"/>
          </w:r>
          <w:r>
            <w:instrText xml:space="preserve"> </w:instrText>
          </w:r>
          <w:r>
            <w:fldChar w:fldCharType="begin"/>
          </w:r>
          <w:r>
            <w:instrText xml:space="preserve"> StyleRef "标题 1" </w:instrText>
          </w:r>
          <w:r>
            <w:fldChar w:fldCharType="separate"/>
          </w:r>
          <w:r>
            <w:instrText xml:space="preserve">Executive Summary</w:instrText>
          </w:r>
          <w:r>
            <w:fldChar w:fldCharType="end"/>
          </w:r>
          <w:r>
            <w:instrText xml:space="preserve">" </w:instrText>
          </w:r>
          <w:r>
            <w:fldChar w:fldCharType="separate"/>
          </w:r>
          <w:r>
            <w:rPr>
              <w:rFonts w:hint="eastAsia"/>
            </w:rPr>
            <w:t>学位论文版权使用授权书</w: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 "</w:instrText>
          </w:r>
          <w:r>
            <w:fldChar w:fldCharType="begin"/>
          </w:r>
          <w:r>
            <w:instrText xml:space="preserve"> StyleRef "标题 1" \n </w:instrText>
          </w:r>
          <w:r>
            <w:fldChar w:fldCharType="separate"/>
          </w:r>
          <w:r>
            <w:instrText xml:space="preserve">0</w:instrText>
          </w:r>
          <w:r>
            <w:fldChar w:fldCharType="end"/>
          </w:r>
          <w:r>
            <w:instrText xml:space="preserve"> " </w:instrText>
          </w:r>
          <w:r>
            <w:fldChar w:fldCharType="end"/>
          </w:r>
        </w:p>
      </w:tc>
    </w:tr>
  </w:tbl>
  <w:p>
    <w:pPr>
      <w:pStyle w:val="17"/>
      <w:pBdr>
        <w:top w:val="single" w:color="auto" w:sz="2" w:space="0"/>
        <w:bottom w:val="none" w:color="auto" w:sz="0" w:space="0"/>
      </w:pBdr>
      <w:spacing w:line="40" w:lineRule="exact"/>
      <w:ind w:firstLine="0"/>
    </w:pPr>
  </w:p>
</w:hdr>
</file>

<file path=word/header1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Executive Summary</w:instrText>
          </w:r>
          <w:r>
            <w:fldChar w:fldCharType="end"/>
          </w:r>
          <w:r>
            <w:instrText xml:space="preserve">" "</w:instrText>
          </w:r>
          <w:r>
            <w:fldChar w:fldCharType="begin"/>
          </w:r>
          <w:r>
            <w:instrText xml:space="preserve"> StyleRef "标题 1" \n </w:instrText>
          </w:r>
          <w:r>
            <w:fldChar w:fldCharType="separate"/>
          </w:r>
          <w:r>
            <w:instrText xml:space="preserve">0</w:instrText>
          </w:r>
          <w:r>
            <w:fldChar w:fldCharType="end"/>
          </w:r>
          <w:r>
            <w:instrText xml:space="preserve"> </w:instrText>
          </w:r>
          <w:r>
            <w:fldChar w:fldCharType="begin"/>
          </w:r>
          <w:r>
            <w:instrText xml:space="preserve"> StyleRef "标题 1" </w:instrText>
          </w:r>
          <w:r>
            <w:fldChar w:fldCharType="separate"/>
          </w:r>
          <w:r>
            <w:instrText xml:space="preserve">Executive Summary</w:instrText>
          </w:r>
          <w:r>
            <w:fldChar w:fldCharType="end"/>
          </w:r>
          <w:r>
            <w:instrText xml:space="preserve">" </w:instrText>
          </w:r>
          <w:r>
            <w:fldChar w:fldCharType="separate"/>
          </w:r>
          <w:r>
            <w:rPr>
              <w:rFonts w:hint="eastAsia"/>
            </w:rPr>
            <w:t>学位论文数据集</w:t>
          </w:r>
          <w:r>
            <w:fldChar w:fldCharType="end"/>
          </w:r>
        </w:p>
      </w:tc>
    </w:tr>
  </w:tbl>
  <w:p>
    <w:pPr>
      <w:pStyle w:val="17"/>
      <w:pBdr>
        <w:top w:val="single" w:color="auto" w:sz="2" w:space="0"/>
        <w:bottom w:val="none" w:color="auto" w:sz="0" w:space="0"/>
      </w:pBdr>
      <w:spacing w:line="40" w:lineRule="exac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FF37BF9"/>
    <w:multiLevelType w:val="singleLevel"/>
    <w:tmpl w:val="8FF37BF9"/>
    <w:lvl w:ilvl="0" w:tentative="0">
      <w:start w:val="1"/>
      <w:numFmt w:val="decimal"/>
      <w:lvlText w:val="%1."/>
      <w:lvlJc w:val="left"/>
      <w:pPr>
        <w:ind w:left="425" w:hanging="425"/>
      </w:pPr>
      <w:rPr>
        <w:rFonts w:hint="default"/>
      </w:rPr>
    </w:lvl>
  </w:abstractNum>
  <w:abstractNum w:abstractNumId="1">
    <w:nsid w:val="BF04236B"/>
    <w:multiLevelType w:val="singleLevel"/>
    <w:tmpl w:val="BF04236B"/>
    <w:lvl w:ilvl="0" w:tentative="0">
      <w:start w:val="1"/>
      <w:numFmt w:val="decimal"/>
      <w:suff w:val="space"/>
      <w:lvlText w:val="%1."/>
      <w:lvlJc w:val="left"/>
    </w:lvl>
  </w:abstractNum>
  <w:abstractNum w:abstractNumId="2">
    <w:nsid w:val="C1D8BAA3"/>
    <w:multiLevelType w:val="singleLevel"/>
    <w:tmpl w:val="C1D8BAA3"/>
    <w:lvl w:ilvl="0" w:tentative="0">
      <w:start w:val="1"/>
      <w:numFmt w:val="decimal"/>
      <w:suff w:val="space"/>
      <w:lvlText w:val="%1."/>
      <w:lvlJc w:val="left"/>
    </w:lvl>
  </w:abstractNum>
  <w:abstractNum w:abstractNumId="3">
    <w:nsid w:val="C5D98E20"/>
    <w:multiLevelType w:val="singleLevel"/>
    <w:tmpl w:val="C5D98E20"/>
    <w:lvl w:ilvl="0" w:tentative="0">
      <w:start w:val="1"/>
      <w:numFmt w:val="decimal"/>
      <w:suff w:val="space"/>
      <w:lvlText w:val="%1."/>
      <w:lvlJc w:val="left"/>
    </w:lvl>
  </w:abstractNum>
  <w:abstractNum w:abstractNumId="4">
    <w:nsid w:val="C9BEE74D"/>
    <w:multiLevelType w:val="singleLevel"/>
    <w:tmpl w:val="C9BEE74D"/>
    <w:lvl w:ilvl="0" w:tentative="0">
      <w:start w:val="1"/>
      <w:numFmt w:val="decimal"/>
      <w:suff w:val="space"/>
      <w:lvlText w:val="%1."/>
      <w:lvlJc w:val="left"/>
    </w:lvl>
  </w:abstractNum>
  <w:abstractNum w:abstractNumId="5">
    <w:nsid w:val="F300CB41"/>
    <w:multiLevelType w:val="singleLevel"/>
    <w:tmpl w:val="F300CB41"/>
    <w:lvl w:ilvl="0" w:tentative="0">
      <w:start w:val="1"/>
      <w:numFmt w:val="bullet"/>
      <w:lvlText w:val=""/>
      <w:lvlJc w:val="left"/>
      <w:pPr>
        <w:ind w:left="420" w:hanging="420"/>
      </w:pPr>
      <w:rPr>
        <w:rFonts w:hint="default" w:ascii="Wingdings" w:hAnsi="Wingdings"/>
      </w:rPr>
    </w:lvl>
  </w:abstractNum>
  <w:abstractNum w:abstractNumId="6">
    <w:nsid w:val="28E0640E"/>
    <w:multiLevelType w:val="multilevel"/>
    <w:tmpl w:val="28E0640E"/>
    <w:lvl w:ilvl="0" w:tentative="0">
      <w:start w:val="1"/>
      <w:numFmt w:val="decimal"/>
      <w:pStyle w:val="2"/>
      <w:suff w:val="space"/>
      <w:lvlText w:val="第%1章"/>
      <w:lvlJc w:val="left"/>
      <w:pPr>
        <w:tabs>
          <w:tab w:val="left" w:pos="0"/>
        </w:tabs>
        <w:ind w:left="0" w:firstLine="0"/>
      </w:pPr>
      <w:rPr>
        <w:rFonts w:hint="default"/>
        <w:color w:val="FFFFFF" w:themeColor="background1"/>
        <w:sz w:val="2"/>
        <w:szCs w:val="2"/>
        <w14:textFill>
          <w14:solidFill>
            <w14:schemeClr w14:val="bg1"/>
          </w14:solidFill>
        </w14:textFill>
      </w:rPr>
    </w:lvl>
    <w:lvl w:ilvl="1" w:tentative="0">
      <w:start w:val="1"/>
      <w:numFmt w:val="decimal"/>
      <w:pStyle w:val="3"/>
      <w:isLgl/>
      <w:suff w:val="space"/>
      <w:lvlText w:val="%1.%2"/>
      <w:lvlJc w:val="left"/>
      <w:pPr>
        <w:tabs>
          <w:tab w:val="left" w:pos="0"/>
        </w:tabs>
        <w:ind w:left="0" w:firstLine="0"/>
      </w:pPr>
    </w:lvl>
    <w:lvl w:ilvl="2" w:tentative="0">
      <w:start w:val="1"/>
      <w:numFmt w:val="decimal"/>
      <w:pStyle w:val="4"/>
      <w:isLgl/>
      <w:suff w:val="space"/>
      <w:lvlText w:val="%1.%2.%3"/>
      <w:lvlJc w:val="left"/>
      <w:pPr>
        <w:tabs>
          <w:tab w:val="left" w:pos="0"/>
        </w:tabs>
        <w:ind w:left="0" w:firstLine="0"/>
      </w:pPr>
    </w:lvl>
    <w:lvl w:ilvl="3" w:tentative="0">
      <w:start w:val="1"/>
      <w:numFmt w:val="decimal"/>
      <w:pStyle w:val="5"/>
      <w:isLgl/>
      <w:suff w:val="space"/>
      <w:lvlText w:val="%1.%2.%3.%4"/>
      <w:lvlJc w:val="left"/>
      <w:pPr>
        <w:tabs>
          <w:tab w:val="left" w:pos="0"/>
        </w:tabs>
        <w:ind w:left="0" w:firstLine="0"/>
      </w:pPr>
    </w:lvl>
    <w:lvl w:ilvl="4" w:tentative="0">
      <w:start w:val="1"/>
      <w:numFmt w:val="decimal"/>
      <w:pStyle w:val="6"/>
      <w:isLgl/>
      <w:suff w:val="space"/>
      <w:lvlText w:val="%1.%2.%3.%4.%5"/>
      <w:lvlJc w:val="left"/>
      <w:pPr>
        <w:tabs>
          <w:tab w:val="left" w:pos="0"/>
        </w:tabs>
        <w:ind w:left="0" w:firstLine="0"/>
      </w:pPr>
    </w:lvl>
    <w:lvl w:ilvl="5" w:tentative="0">
      <w:start w:val="1"/>
      <w:numFmt w:val="decimal"/>
      <w:pStyle w:val="7"/>
      <w:isLgl/>
      <w:suff w:val="space"/>
      <w:lvlText w:val="%1.%2.%3.%4.%5.%6"/>
      <w:lvlJc w:val="left"/>
      <w:pPr>
        <w:tabs>
          <w:tab w:val="left" w:pos="0"/>
        </w:tabs>
        <w:ind w:left="0" w:firstLine="0"/>
      </w:pPr>
    </w:lvl>
    <w:lvl w:ilvl="6" w:tentative="0">
      <w:start w:val="1"/>
      <w:numFmt w:val="decimal"/>
      <w:pStyle w:val="8"/>
      <w:isLgl/>
      <w:suff w:val="space"/>
      <w:lvlText w:val="%1.%2.%3.%4.%5.%6.%7"/>
      <w:lvlJc w:val="left"/>
      <w:pPr>
        <w:tabs>
          <w:tab w:val="left" w:pos="0"/>
        </w:tabs>
        <w:ind w:left="0" w:firstLine="0"/>
      </w:pPr>
    </w:lvl>
    <w:lvl w:ilvl="7" w:tentative="0">
      <w:start w:val="1"/>
      <w:numFmt w:val="decimal"/>
      <w:pStyle w:val="9"/>
      <w:isLgl/>
      <w:suff w:val="space"/>
      <w:lvlText w:val="%1.%2.%3.%4.%5.%6.%7.%8"/>
      <w:lvlJc w:val="left"/>
      <w:pPr>
        <w:tabs>
          <w:tab w:val="left" w:pos="0"/>
        </w:tabs>
        <w:ind w:left="0" w:firstLine="0"/>
      </w:pPr>
    </w:lvl>
    <w:lvl w:ilvl="8" w:tentative="0">
      <w:start w:val="1"/>
      <w:numFmt w:val="decimal"/>
      <w:pStyle w:val="10"/>
      <w:isLgl/>
      <w:suff w:val="space"/>
      <w:lvlText w:val="%1.%2.%3.%4.%5.%6.%7.%8.%9"/>
      <w:lvlJc w:val="left"/>
      <w:pPr>
        <w:tabs>
          <w:tab w:val="left" w:pos="0"/>
        </w:tabs>
        <w:ind w:left="0" w:firstLine="0"/>
      </w:pPr>
    </w:lvl>
  </w:abstractNum>
  <w:abstractNum w:abstractNumId="7">
    <w:nsid w:val="2BBD3E43"/>
    <w:multiLevelType w:val="singleLevel"/>
    <w:tmpl w:val="2BBD3E43"/>
    <w:lvl w:ilvl="0" w:tentative="0">
      <w:start w:val="1"/>
      <w:numFmt w:val="decimal"/>
      <w:suff w:val="space"/>
      <w:lvlText w:val="%1."/>
      <w:lvlJc w:val="left"/>
    </w:lvl>
  </w:abstractNum>
  <w:abstractNum w:abstractNumId="8">
    <w:nsid w:val="43CF837A"/>
    <w:multiLevelType w:val="singleLevel"/>
    <w:tmpl w:val="43CF837A"/>
    <w:lvl w:ilvl="0" w:tentative="0">
      <w:start w:val="1"/>
      <w:numFmt w:val="decimal"/>
      <w:suff w:val="space"/>
      <w:lvlText w:val="%1."/>
      <w:lvlJc w:val="left"/>
    </w:lvl>
  </w:abstractNum>
  <w:abstractNum w:abstractNumId="9">
    <w:nsid w:val="453339DC"/>
    <w:multiLevelType w:val="singleLevel"/>
    <w:tmpl w:val="453339DC"/>
    <w:lvl w:ilvl="0" w:tentative="0">
      <w:start w:val="1"/>
      <w:numFmt w:val="decimal"/>
      <w:suff w:val="space"/>
      <w:lvlText w:val="%1."/>
      <w:lvlJc w:val="left"/>
    </w:lvl>
  </w:abstractNum>
  <w:abstractNum w:abstractNumId="10">
    <w:nsid w:val="569E2938"/>
    <w:multiLevelType w:val="multilevel"/>
    <w:tmpl w:val="569E2938"/>
    <w:lvl w:ilvl="0" w:tentative="0">
      <w:start w:val="1"/>
      <w:numFmt w:val="upperLetter"/>
      <w:pStyle w:val="37"/>
      <w:suff w:val="space"/>
      <w:lvlText w:val="附录 %1"/>
      <w:lvlJc w:val="left"/>
      <w:pPr>
        <w:tabs>
          <w:tab w:val="left" w:pos="0"/>
        </w:tabs>
        <w:ind w:left="0" w:firstLine="0"/>
      </w:pPr>
      <w:rPr>
        <w:rFonts w:hint="default"/>
        <w:color w:val="FFFFFF" w:themeColor="background1"/>
        <w:sz w:val="2"/>
        <w:szCs w:val="2"/>
        <w14:textFill>
          <w14:solidFill>
            <w14:schemeClr w14:val="bg1"/>
          </w14:solidFill>
        </w14:textFill>
      </w:rPr>
    </w:lvl>
    <w:lvl w:ilvl="1" w:tentative="0">
      <w:start w:val="1"/>
      <w:numFmt w:val="decimal"/>
      <w:pStyle w:val="39"/>
      <w:suff w:val="space"/>
      <w:lvlText w:val="%1.%2"/>
      <w:lvlJc w:val="left"/>
      <w:pPr>
        <w:tabs>
          <w:tab w:val="left" w:pos="0"/>
        </w:tabs>
        <w:ind w:left="0" w:firstLine="0"/>
      </w:pPr>
    </w:lvl>
    <w:lvl w:ilvl="2" w:tentative="0">
      <w:start w:val="1"/>
      <w:numFmt w:val="decimal"/>
      <w:pStyle w:val="41"/>
      <w:suff w:val="space"/>
      <w:lvlText w:val="%1.%2.%3"/>
      <w:lvlJc w:val="left"/>
      <w:pPr>
        <w:tabs>
          <w:tab w:val="left" w:pos="0"/>
        </w:tabs>
        <w:ind w:left="0" w:firstLine="0"/>
      </w:pPr>
    </w:lvl>
    <w:lvl w:ilvl="3" w:tentative="0">
      <w:start w:val="1"/>
      <w:numFmt w:val="decimal"/>
      <w:pStyle w:val="43"/>
      <w:suff w:val="space"/>
      <w:lvlText w:val="%1.%2.%3.%4"/>
      <w:lvlJc w:val="left"/>
      <w:pPr>
        <w:tabs>
          <w:tab w:val="left" w:pos="0"/>
        </w:tabs>
        <w:ind w:left="0" w:firstLine="0"/>
      </w:pPr>
    </w:lvl>
    <w:lvl w:ilvl="4" w:tentative="0">
      <w:start w:val="1"/>
      <w:numFmt w:val="decimal"/>
      <w:pStyle w:val="45"/>
      <w:suff w:val="space"/>
      <w:lvlText w:val="%1.%2.%3.%4.%5"/>
      <w:lvlJc w:val="left"/>
      <w:pPr>
        <w:tabs>
          <w:tab w:val="left" w:pos="0"/>
        </w:tabs>
        <w:ind w:left="0" w:firstLine="0"/>
      </w:pPr>
    </w:lvl>
    <w:lvl w:ilvl="5" w:tentative="0">
      <w:start w:val="1"/>
      <w:numFmt w:val="decimal"/>
      <w:pStyle w:val="47"/>
      <w:suff w:val="space"/>
      <w:lvlText w:val="%1.%2.%3.%4.%5.%6"/>
      <w:lvlJc w:val="left"/>
      <w:pPr>
        <w:tabs>
          <w:tab w:val="left" w:pos="0"/>
        </w:tabs>
        <w:ind w:left="0" w:firstLine="0"/>
      </w:pPr>
    </w:lvl>
    <w:lvl w:ilvl="6" w:tentative="0">
      <w:start w:val="1"/>
      <w:numFmt w:val="decimal"/>
      <w:pStyle w:val="49"/>
      <w:suff w:val="space"/>
      <w:lvlText w:val="%1.%2.%3.%4.%5.%6.%7"/>
      <w:lvlJc w:val="left"/>
      <w:pPr>
        <w:tabs>
          <w:tab w:val="left" w:pos="0"/>
        </w:tabs>
        <w:ind w:left="0" w:firstLine="0"/>
      </w:pPr>
    </w:lvl>
    <w:lvl w:ilvl="7" w:tentative="0">
      <w:start w:val="1"/>
      <w:numFmt w:val="decimal"/>
      <w:pStyle w:val="51"/>
      <w:suff w:val="space"/>
      <w:lvlText w:val="%1.%2.%3.%4.%5.%6.%7.%8"/>
      <w:lvlJc w:val="left"/>
      <w:pPr>
        <w:tabs>
          <w:tab w:val="left" w:pos="0"/>
        </w:tabs>
        <w:ind w:left="0" w:firstLine="0"/>
      </w:pPr>
    </w:lvl>
    <w:lvl w:ilvl="8" w:tentative="0">
      <w:start w:val="1"/>
      <w:numFmt w:val="decimal"/>
      <w:pStyle w:val="53"/>
      <w:suff w:val="space"/>
      <w:lvlText w:val="%1.%2.%3.%4.%5.%6.%7.%8.%9"/>
      <w:lvlJc w:val="left"/>
      <w:pPr>
        <w:tabs>
          <w:tab w:val="left" w:pos="0"/>
        </w:tabs>
        <w:ind w:left="0" w:firstLine="0"/>
      </w:pPr>
    </w:lvl>
  </w:abstractNum>
  <w:abstractNum w:abstractNumId="11">
    <w:nsid w:val="57885984"/>
    <w:multiLevelType w:val="singleLevel"/>
    <w:tmpl w:val="57885984"/>
    <w:lvl w:ilvl="0" w:tentative="0">
      <w:start w:val="1"/>
      <w:numFmt w:val="decimal"/>
      <w:lvlText w:val="%1."/>
      <w:lvlJc w:val="left"/>
      <w:pPr>
        <w:ind w:left="425" w:hanging="425"/>
      </w:pPr>
      <w:rPr>
        <w:rFonts w:hint="default"/>
      </w:rPr>
    </w:lvl>
  </w:abstractNum>
  <w:abstractNum w:abstractNumId="12">
    <w:nsid w:val="6E55C0E0"/>
    <w:multiLevelType w:val="singleLevel"/>
    <w:tmpl w:val="6E55C0E0"/>
    <w:lvl w:ilvl="0" w:tentative="0">
      <w:start w:val="1"/>
      <w:numFmt w:val="decimal"/>
      <w:suff w:val="space"/>
      <w:lvlText w:val="%1."/>
      <w:lvlJc w:val="left"/>
    </w:lvl>
  </w:abstractNum>
  <w:abstractNum w:abstractNumId="13">
    <w:nsid w:val="6E68DD12"/>
    <w:multiLevelType w:val="singleLevel"/>
    <w:tmpl w:val="6E68DD12"/>
    <w:lvl w:ilvl="0" w:tentative="0">
      <w:start w:val="1"/>
      <w:numFmt w:val="decimal"/>
      <w:suff w:val="space"/>
      <w:lvlText w:val="%1."/>
      <w:lvlJc w:val="left"/>
    </w:lvl>
  </w:abstractNum>
  <w:abstractNum w:abstractNumId="14">
    <w:nsid w:val="7D49B0B6"/>
    <w:multiLevelType w:val="singleLevel"/>
    <w:tmpl w:val="7D49B0B6"/>
    <w:lvl w:ilvl="0" w:tentative="0">
      <w:start w:val="1"/>
      <w:numFmt w:val="decimal"/>
      <w:lvlText w:val="%1."/>
      <w:lvlJc w:val="left"/>
      <w:pPr>
        <w:ind w:left="425" w:hanging="425"/>
      </w:pPr>
      <w:rPr>
        <w:rFonts w:hint="default"/>
      </w:rPr>
    </w:lvl>
  </w:abstractNum>
  <w:num w:numId="1">
    <w:abstractNumId w:val="6"/>
  </w:num>
  <w:num w:numId="2">
    <w:abstractNumId w:val="10"/>
  </w:num>
  <w:num w:numId="3">
    <w:abstractNumId w:val="14"/>
  </w:num>
  <w:num w:numId="4">
    <w:abstractNumId w:val="3"/>
  </w:num>
  <w:num w:numId="5">
    <w:abstractNumId w:val="12"/>
  </w:num>
  <w:num w:numId="6">
    <w:abstractNumId w:val="4"/>
  </w:num>
  <w:num w:numId="7">
    <w:abstractNumId w:val="0"/>
  </w:num>
  <w:num w:numId="8">
    <w:abstractNumId w:val="1"/>
  </w:num>
  <w:num w:numId="9">
    <w:abstractNumId w:val="8"/>
  </w:num>
  <w:num w:numId="10">
    <w:abstractNumId w:val="7"/>
  </w:num>
  <w:num w:numId="11">
    <w:abstractNumId w:val="2"/>
  </w:num>
  <w:num w:numId="12">
    <w:abstractNumId w:val="9"/>
  </w:num>
  <w:num w:numId="13">
    <w:abstractNumId w:val="11"/>
  </w:num>
  <w:num w:numId="14">
    <w:abstractNumId w:val="13"/>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attachedTemplate r:id="rId1"/>
  <w:documentProtection w:enforcement="0"/>
  <w:defaultTabStop w:val="420"/>
  <w:drawingGridHorizontalSpacing w:val="120"/>
  <w:drawingGridVerticalSpacing w:val="163"/>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mVkNjUwMDIzZDJiNTQzNmYxOTEyZTdmZjgxMGUzMGEifQ=="/>
  </w:docVars>
  <w:rsids>
    <w:rsidRoot w:val="3BFB6B3E"/>
    <w:rsid w:val="0001468D"/>
    <w:rsid w:val="000272E7"/>
    <w:rsid w:val="00062BF2"/>
    <w:rsid w:val="0009714A"/>
    <w:rsid w:val="000C4768"/>
    <w:rsid w:val="000C5C96"/>
    <w:rsid w:val="00104ABD"/>
    <w:rsid w:val="00122305"/>
    <w:rsid w:val="00143830"/>
    <w:rsid w:val="00146546"/>
    <w:rsid w:val="00162CFC"/>
    <w:rsid w:val="0019469C"/>
    <w:rsid w:val="001A53B5"/>
    <w:rsid w:val="001B3171"/>
    <w:rsid w:val="001C542E"/>
    <w:rsid w:val="001D704F"/>
    <w:rsid w:val="001F0026"/>
    <w:rsid w:val="001F45D9"/>
    <w:rsid w:val="00226E6C"/>
    <w:rsid w:val="00242506"/>
    <w:rsid w:val="002438B8"/>
    <w:rsid w:val="00255452"/>
    <w:rsid w:val="002B1B9D"/>
    <w:rsid w:val="002B3DA1"/>
    <w:rsid w:val="002B7BC8"/>
    <w:rsid w:val="002D2D12"/>
    <w:rsid w:val="002F1919"/>
    <w:rsid w:val="00315942"/>
    <w:rsid w:val="00321D32"/>
    <w:rsid w:val="003278EA"/>
    <w:rsid w:val="00344E51"/>
    <w:rsid w:val="00361FA5"/>
    <w:rsid w:val="00363550"/>
    <w:rsid w:val="00364386"/>
    <w:rsid w:val="00370B1F"/>
    <w:rsid w:val="00370BEE"/>
    <w:rsid w:val="00376264"/>
    <w:rsid w:val="003807DE"/>
    <w:rsid w:val="0038403C"/>
    <w:rsid w:val="003A25D6"/>
    <w:rsid w:val="003B36D2"/>
    <w:rsid w:val="003C492B"/>
    <w:rsid w:val="003E6F55"/>
    <w:rsid w:val="003F5AB9"/>
    <w:rsid w:val="004030CF"/>
    <w:rsid w:val="00416809"/>
    <w:rsid w:val="0044156D"/>
    <w:rsid w:val="004708AE"/>
    <w:rsid w:val="00471587"/>
    <w:rsid w:val="00472122"/>
    <w:rsid w:val="00494C57"/>
    <w:rsid w:val="00496045"/>
    <w:rsid w:val="004B159E"/>
    <w:rsid w:val="004C2CFC"/>
    <w:rsid w:val="004C6187"/>
    <w:rsid w:val="004D2A4A"/>
    <w:rsid w:val="004D5B3B"/>
    <w:rsid w:val="004E1F5B"/>
    <w:rsid w:val="004E7F07"/>
    <w:rsid w:val="004F2A49"/>
    <w:rsid w:val="00514DFF"/>
    <w:rsid w:val="00523339"/>
    <w:rsid w:val="00526EE3"/>
    <w:rsid w:val="00530F07"/>
    <w:rsid w:val="00535D6E"/>
    <w:rsid w:val="00551BCF"/>
    <w:rsid w:val="00555600"/>
    <w:rsid w:val="00563EFB"/>
    <w:rsid w:val="00572D42"/>
    <w:rsid w:val="00586744"/>
    <w:rsid w:val="005C1A39"/>
    <w:rsid w:val="005C7838"/>
    <w:rsid w:val="00602F1E"/>
    <w:rsid w:val="006070EE"/>
    <w:rsid w:val="00630D6A"/>
    <w:rsid w:val="00651DBE"/>
    <w:rsid w:val="00676A12"/>
    <w:rsid w:val="006A0F9E"/>
    <w:rsid w:val="006B0B7D"/>
    <w:rsid w:val="006B27CC"/>
    <w:rsid w:val="006B5273"/>
    <w:rsid w:val="006C520F"/>
    <w:rsid w:val="00713950"/>
    <w:rsid w:val="00721D02"/>
    <w:rsid w:val="00737E77"/>
    <w:rsid w:val="00756D5E"/>
    <w:rsid w:val="00762DE7"/>
    <w:rsid w:val="007701EB"/>
    <w:rsid w:val="00772521"/>
    <w:rsid w:val="00773AF4"/>
    <w:rsid w:val="007F247F"/>
    <w:rsid w:val="0081443D"/>
    <w:rsid w:val="0081462C"/>
    <w:rsid w:val="00815A3B"/>
    <w:rsid w:val="00867FFD"/>
    <w:rsid w:val="00887A7F"/>
    <w:rsid w:val="008A0905"/>
    <w:rsid w:val="008A4B31"/>
    <w:rsid w:val="008B50E1"/>
    <w:rsid w:val="008B6073"/>
    <w:rsid w:val="008D5E54"/>
    <w:rsid w:val="00902AC6"/>
    <w:rsid w:val="00914E83"/>
    <w:rsid w:val="00915F2A"/>
    <w:rsid w:val="00936B33"/>
    <w:rsid w:val="0094195E"/>
    <w:rsid w:val="00941BBA"/>
    <w:rsid w:val="00976C5B"/>
    <w:rsid w:val="009A1464"/>
    <w:rsid w:val="00A05454"/>
    <w:rsid w:val="00A14A27"/>
    <w:rsid w:val="00A3479A"/>
    <w:rsid w:val="00A40091"/>
    <w:rsid w:val="00A66598"/>
    <w:rsid w:val="00AA036C"/>
    <w:rsid w:val="00B0566E"/>
    <w:rsid w:val="00B07915"/>
    <w:rsid w:val="00B136CC"/>
    <w:rsid w:val="00B2418F"/>
    <w:rsid w:val="00B27EEC"/>
    <w:rsid w:val="00B4162F"/>
    <w:rsid w:val="00B626EE"/>
    <w:rsid w:val="00B93302"/>
    <w:rsid w:val="00BA1770"/>
    <w:rsid w:val="00BA6DA0"/>
    <w:rsid w:val="00BB66E3"/>
    <w:rsid w:val="00BC26BE"/>
    <w:rsid w:val="00BF3697"/>
    <w:rsid w:val="00C0060F"/>
    <w:rsid w:val="00C06C0E"/>
    <w:rsid w:val="00C301C3"/>
    <w:rsid w:val="00C42C1E"/>
    <w:rsid w:val="00C53230"/>
    <w:rsid w:val="00C53B52"/>
    <w:rsid w:val="00C6009E"/>
    <w:rsid w:val="00C75BC2"/>
    <w:rsid w:val="00C8171E"/>
    <w:rsid w:val="00C859CC"/>
    <w:rsid w:val="00C86401"/>
    <w:rsid w:val="00CD5540"/>
    <w:rsid w:val="00CE0D80"/>
    <w:rsid w:val="00CE231F"/>
    <w:rsid w:val="00CF7749"/>
    <w:rsid w:val="00D23C9D"/>
    <w:rsid w:val="00D32CB6"/>
    <w:rsid w:val="00D33FB0"/>
    <w:rsid w:val="00D579DD"/>
    <w:rsid w:val="00D942C0"/>
    <w:rsid w:val="00DA0670"/>
    <w:rsid w:val="00DB1C7B"/>
    <w:rsid w:val="00DB65BF"/>
    <w:rsid w:val="00DD0ED5"/>
    <w:rsid w:val="00DD2B70"/>
    <w:rsid w:val="00DE4197"/>
    <w:rsid w:val="00E20F3F"/>
    <w:rsid w:val="00E228F7"/>
    <w:rsid w:val="00E2526F"/>
    <w:rsid w:val="00E264A9"/>
    <w:rsid w:val="00E346C0"/>
    <w:rsid w:val="00E4056C"/>
    <w:rsid w:val="00EA23E5"/>
    <w:rsid w:val="00EB4CC0"/>
    <w:rsid w:val="00EC46F4"/>
    <w:rsid w:val="00EC49E7"/>
    <w:rsid w:val="00ED4AB0"/>
    <w:rsid w:val="00ED703C"/>
    <w:rsid w:val="00F0083C"/>
    <w:rsid w:val="00F07B64"/>
    <w:rsid w:val="00F11B7A"/>
    <w:rsid w:val="00F12DD7"/>
    <w:rsid w:val="00F45937"/>
    <w:rsid w:val="00F70FB2"/>
    <w:rsid w:val="00FA3C0C"/>
    <w:rsid w:val="00FB1F1C"/>
    <w:rsid w:val="00FE773A"/>
    <w:rsid w:val="04BC3254"/>
    <w:rsid w:val="054C4E3E"/>
    <w:rsid w:val="059716D1"/>
    <w:rsid w:val="0A691A9A"/>
    <w:rsid w:val="0B2329AA"/>
    <w:rsid w:val="0C7E7D38"/>
    <w:rsid w:val="0D8402EE"/>
    <w:rsid w:val="139632E7"/>
    <w:rsid w:val="17C27A84"/>
    <w:rsid w:val="1CD37745"/>
    <w:rsid w:val="1DF057AD"/>
    <w:rsid w:val="211C12C5"/>
    <w:rsid w:val="2786690C"/>
    <w:rsid w:val="29F94D09"/>
    <w:rsid w:val="2A365C38"/>
    <w:rsid w:val="2EE31FD6"/>
    <w:rsid w:val="364610BA"/>
    <w:rsid w:val="37196FEE"/>
    <w:rsid w:val="399979D7"/>
    <w:rsid w:val="3BFB6B3E"/>
    <w:rsid w:val="40265148"/>
    <w:rsid w:val="455E083D"/>
    <w:rsid w:val="48ED1240"/>
    <w:rsid w:val="496D0344"/>
    <w:rsid w:val="4D5F5BF5"/>
    <w:rsid w:val="4DC31BA4"/>
    <w:rsid w:val="5432743B"/>
    <w:rsid w:val="56A16C6F"/>
    <w:rsid w:val="58A17570"/>
    <w:rsid w:val="592E39B3"/>
    <w:rsid w:val="59A24E02"/>
    <w:rsid w:val="5E283659"/>
    <w:rsid w:val="620E02DF"/>
    <w:rsid w:val="632237B8"/>
    <w:rsid w:val="659634FD"/>
    <w:rsid w:val="669A577E"/>
    <w:rsid w:val="676E0D35"/>
    <w:rsid w:val="68CD0F46"/>
    <w:rsid w:val="68F94DA6"/>
    <w:rsid w:val="6AA057C7"/>
    <w:rsid w:val="6AC01A97"/>
    <w:rsid w:val="6FC61156"/>
    <w:rsid w:val="761F5EF4"/>
    <w:rsid w:val="769E56F1"/>
    <w:rsid w:val="76E51B45"/>
    <w:rsid w:val="7B2B1DAF"/>
    <w:rsid w:val="7BA17697"/>
    <w:rsid w:val="7D8467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qFormat="1" w:uiPriority="99" w:semiHidden="0"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qFormat="1"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spacing w:line="288" w:lineRule="auto"/>
      <w:ind w:firstLine="482"/>
      <w:jc w:val="both"/>
    </w:pPr>
    <w:rPr>
      <w:rFonts w:ascii="Times New Roman" w:hAnsi="Times New Roman" w:eastAsia="SimSun" w:cs="Times New Roman"/>
      <w:kern w:val="2"/>
      <w:sz w:val="24"/>
      <w:szCs w:val="22"/>
      <w:lang w:val="en-US" w:eastAsia="zh-CN" w:bidi="ar-SA"/>
    </w:rPr>
  </w:style>
  <w:style w:type="paragraph" w:styleId="2">
    <w:name w:val="heading 1"/>
    <w:basedOn w:val="1"/>
    <w:next w:val="1"/>
    <w:link w:val="26"/>
    <w:autoRedefine/>
    <w:qFormat/>
    <w:uiPriority w:val="9"/>
    <w:pPr>
      <w:numPr>
        <w:ilvl w:val="0"/>
        <w:numId w:val="1"/>
      </w:numPr>
      <w:spacing w:before="340" w:after="330" w:line="578" w:lineRule="auto"/>
      <w:jc w:val="center"/>
      <w:outlineLvl w:val="0"/>
    </w:pPr>
    <w:rPr>
      <w:rFonts w:eastAsia="SimHei"/>
      <w:b/>
      <w:bCs/>
      <w:kern w:val="44"/>
      <w:sz w:val="36"/>
      <w:szCs w:val="44"/>
    </w:rPr>
  </w:style>
  <w:style w:type="paragraph" w:styleId="3">
    <w:name w:val="heading 2"/>
    <w:basedOn w:val="1"/>
    <w:next w:val="1"/>
    <w:link w:val="27"/>
    <w:autoRedefine/>
    <w:unhideWhenUsed/>
    <w:qFormat/>
    <w:uiPriority w:val="9"/>
    <w:pPr>
      <w:numPr>
        <w:ilvl w:val="1"/>
        <w:numId w:val="1"/>
      </w:numPr>
      <w:spacing w:before="260" w:after="260" w:line="415" w:lineRule="auto"/>
      <w:jc w:val="left"/>
      <w:outlineLvl w:val="1"/>
    </w:pPr>
    <w:rPr>
      <w:rFonts w:eastAsia="SimHei"/>
      <w:b/>
      <w:bCs/>
      <w:sz w:val="30"/>
      <w:szCs w:val="32"/>
    </w:rPr>
  </w:style>
  <w:style w:type="paragraph" w:styleId="4">
    <w:name w:val="heading 3"/>
    <w:basedOn w:val="1"/>
    <w:next w:val="1"/>
    <w:link w:val="28"/>
    <w:autoRedefine/>
    <w:unhideWhenUsed/>
    <w:qFormat/>
    <w:uiPriority w:val="9"/>
    <w:pPr>
      <w:numPr>
        <w:ilvl w:val="2"/>
        <w:numId w:val="1"/>
      </w:numPr>
      <w:spacing w:before="260" w:after="260" w:line="415" w:lineRule="auto"/>
      <w:jc w:val="left"/>
      <w:outlineLvl w:val="2"/>
    </w:pPr>
    <w:rPr>
      <w:rFonts w:eastAsia="SimHei"/>
      <w:b/>
      <w:bCs/>
      <w:sz w:val="28"/>
      <w:szCs w:val="32"/>
    </w:rPr>
  </w:style>
  <w:style w:type="paragraph" w:styleId="5">
    <w:name w:val="heading 4"/>
    <w:basedOn w:val="1"/>
    <w:next w:val="1"/>
    <w:link w:val="29"/>
    <w:autoRedefine/>
    <w:unhideWhenUsed/>
    <w:qFormat/>
    <w:uiPriority w:val="9"/>
    <w:pPr>
      <w:numPr>
        <w:ilvl w:val="3"/>
        <w:numId w:val="1"/>
      </w:numPr>
      <w:spacing w:before="260" w:after="260" w:line="415" w:lineRule="auto"/>
      <w:jc w:val="left"/>
      <w:outlineLvl w:val="3"/>
    </w:pPr>
    <w:rPr>
      <w:rFonts w:eastAsia="SimHei"/>
      <w:b/>
      <w:bCs/>
      <w:szCs w:val="28"/>
    </w:rPr>
  </w:style>
  <w:style w:type="paragraph" w:styleId="6">
    <w:name w:val="heading 5"/>
    <w:basedOn w:val="1"/>
    <w:next w:val="1"/>
    <w:link w:val="30"/>
    <w:autoRedefine/>
    <w:unhideWhenUsed/>
    <w:qFormat/>
    <w:uiPriority w:val="9"/>
    <w:pPr>
      <w:numPr>
        <w:ilvl w:val="4"/>
        <w:numId w:val="1"/>
      </w:numPr>
      <w:spacing w:before="260" w:after="260" w:line="415" w:lineRule="auto"/>
      <w:jc w:val="left"/>
      <w:outlineLvl w:val="4"/>
    </w:pPr>
    <w:rPr>
      <w:rFonts w:eastAsia="SimHei"/>
      <w:b/>
      <w:bCs/>
      <w:szCs w:val="28"/>
    </w:rPr>
  </w:style>
  <w:style w:type="paragraph" w:styleId="7">
    <w:name w:val="heading 6"/>
    <w:basedOn w:val="1"/>
    <w:next w:val="1"/>
    <w:link w:val="31"/>
    <w:autoRedefine/>
    <w:semiHidden/>
    <w:unhideWhenUsed/>
    <w:qFormat/>
    <w:uiPriority w:val="9"/>
    <w:pPr>
      <w:numPr>
        <w:ilvl w:val="5"/>
        <w:numId w:val="1"/>
      </w:numPr>
      <w:spacing w:before="260" w:after="260" w:line="415" w:lineRule="auto"/>
      <w:jc w:val="left"/>
      <w:outlineLvl w:val="5"/>
    </w:pPr>
    <w:rPr>
      <w:rFonts w:eastAsia="SimHei"/>
      <w:b/>
      <w:bCs/>
      <w:szCs w:val="24"/>
    </w:rPr>
  </w:style>
  <w:style w:type="paragraph" w:styleId="8">
    <w:name w:val="heading 7"/>
    <w:basedOn w:val="1"/>
    <w:next w:val="1"/>
    <w:link w:val="32"/>
    <w:autoRedefine/>
    <w:semiHidden/>
    <w:unhideWhenUsed/>
    <w:qFormat/>
    <w:uiPriority w:val="9"/>
    <w:pPr>
      <w:numPr>
        <w:ilvl w:val="6"/>
        <w:numId w:val="1"/>
      </w:numPr>
      <w:spacing w:before="260" w:after="260" w:line="415" w:lineRule="auto"/>
      <w:jc w:val="left"/>
      <w:outlineLvl w:val="6"/>
    </w:pPr>
    <w:rPr>
      <w:rFonts w:eastAsia="SimHei"/>
      <w:b/>
      <w:bCs/>
      <w:szCs w:val="24"/>
    </w:rPr>
  </w:style>
  <w:style w:type="paragraph" w:styleId="9">
    <w:name w:val="heading 8"/>
    <w:basedOn w:val="1"/>
    <w:next w:val="1"/>
    <w:link w:val="33"/>
    <w:autoRedefine/>
    <w:semiHidden/>
    <w:unhideWhenUsed/>
    <w:qFormat/>
    <w:uiPriority w:val="9"/>
    <w:pPr>
      <w:numPr>
        <w:ilvl w:val="7"/>
        <w:numId w:val="1"/>
      </w:numPr>
      <w:spacing w:before="260" w:after="260" w:line="415" w:lineRule="auto"/>
      <w:jc w:val="left"/>
      <w:outlineLvl w:val="7"/>
    </w:pPr>
    <w:rPr>
      <w:rFonts w:eastAsia="SimHei"/>
      <w:b/>
      <w:szCs w:val="24"/>
    </w:rPr>
  </w:style>
  <w:style w:type="paragraph" w:styleId="10">
    <w:name w:val="heading 9"/>
    <w:basedOn w:val="1"/>
    <w:next w:val="1"/>
    <w:link w:val="25"/>
    <w:autoRedefine/>
    <w:semiHidden/>
    <w:unhideWhenUsed/>
    <w:qFormat/>
    <w:uiPriority w:val="9"/>
    <w:pPr>
      <w:numPr>
        <w:ilvl w:val="8"/>
        <w:numId w:val="1"/>
      </w:numPr>
      <w:spacing w:before="260" w:after="260" w:line="415" w:lineRule="auto"/>
      <w:jc w:val="left"/>
      <w:outlineLvl w:val="8"/>
    </w:pPr>
    <w:rPr>
      <w:rFonts w:eastAsia="SimHei"/>
      <w:b/>
      <w:szCs w:val="21"/>
    </w:rPr>
  </w:style>
  <w:style w:type="character" w:default="1" w:styleId="22">
    <w:name w:val="Default Paragraph Font"/>
    <w:autoRedefine/>
    <w:semiHidden/>
    <w:unhideWhenUsed/>
    <w:qFormat/>
    <w:uiPriority w:val="1"/>
  </w:style>
  <w:style w:type="table" w:default="1" w:styleId="20">
    <w:name w:val="Normal Table"/>
    <w:autoRedefine/>
    <w:semiHidden/>
    <w:unhideWhenUsed/>
    <w:qFormat/>
    <w:uiPriority w:val="99"/>
    <w:tblPr>
      <w:tblCellMar>
        <w:top w:w="0" w:type="dxa"/>
        <w:left w:w="108" w:type="dxa"/>
        <w:bottom w:w="0" w:type="dxa"/>
        <w:right w:w="108" w:type="dxa"/>
      </w:tblCellMar>
    </w:tblPr>
  </w:style>
  <w:style w:type="paragraph" w:styleId="11">
    <w:name w:val="caption"/>
    <w:basedOn w:val="1"/>
    <w:next w:val="1"/>
    <w:autoRedefine/>
    <w:semiHidden/>
    <w:unhideWhenUsed/>
    <w:qFormat/>
    <w:uiPriority w:val="35"/>
    <w:pPr>
      <w:spacing w:line="240" w:lineRule="auto"/>
      <w:ind w:firstLine="0"/>
      <w:jc w:val="center"/>
    </w:pPr>
    <w:rPr>
      <w:rFonts w:eastAsia="SimHei"/>
      <w:sz w:val="18"/>
      <w:szCs w:val="20"/>
    </w:rPr>
  </w:style>
  <w:style w:type="paragraph" w:styleId="12">
    <w:name w:val="Body Text Indent"/>
    <w:basedOn w:val="1"/>
    <w:link w:val="55"/>
    <w:autoRedefine/>
    <w:unhideWhenUsed/>
    <w:qFormat/>
    <w:uiPriority w:val="99"/>
    <w:pPr>
      <w:widowControl/>
      <w:adjustRightInd w:val="0"/>
      <w:snapToGrid w:val="0"/>
      <w:spacing w:after="120" w:line="240" w:lineRule="auto"/>
      <w:ind w:left="420" w:leftChars="200" w:firstLine="0"/>
      <w:jc w:val="left"/>
    </w:pPr>
    <w:rPr>
      <w:rFonts w:ascii="Tahoma" w:hAnsi="Tahoma" w:eastAsia="Microsoft YaHei"/>
      <w:kern w:val="0"/>
      <w:sz w:val="22"/>
    </w:rPr>
  </w:style>
  <w:style w:type="paragraph" w:styleId="13">
    <w:name w:val="toc 3"/>
    <w:basedOn w:val="1"/>
    <w:next w:val="1"/>
    <w:autoRedefine/>
    <w:unhideWhenUsed/>
    <w:qFormat/>
    <w:uiPriority w:val="39"/>
    <w:pPr>
      <w:ind w:left="840" w:leftChars="400"/>
    </w:pPr>
  </w:style>
  <w:style w:type="paragraph" w:styleId="14">
    <w:name w:val="Date"/>
    <w:basedOn w:val="1"/>
    <w:next w:val="1"/>
    <w:link w:val="56"/>
    <w:autoRedefine/>
    <w:semiHidden/>
    <w:unhideWhenUsed/>
    <w:qFormat/>
    <w:uiPriority w:val="99"/>
    <w:pPr>
      <w:ind w:left="100" w:leftChars="2500"/>
    </w:pPr>
  </w:style>
  <w:style w:type="paragraph" w:styleId="15">
    <w:name w:val="Balloon Text"/>
    <w:basedOn w:val="1"/>
    <w:link w:val="57"/>
    <w:autoRedefine/>
    <w:semiHidden/>
    <w:unhideWhenUsed/>
    <w:qFormat/>
    <w:uiPriority w:val="99"/>
    <w:pPr>
      <w:spacing w:line="240" w:lineRule="auto"/>
    </w:pPr>
    <w:rPr>
      <w:sz w:val="18"/>
      <w:szCs w:val="18"/>
    </w:rPr>
  </w:style>
  <w:style w:type="paragraph" w:styleId="16">
    <w:name w:val="footer"/>
    <w:basedOn w:val="1"/>
    <w:link w:val="36"/>
    <w:autoRedefine/>
    <w:unhideWhenUsed/>
    <w:qFormat/>
    <w:uiPriority w:val="99"/>
    <w:pPr>
      <w:tabs>
        <w:tab w:val="center" w:pos="4153"/>
        <w:tab w:val="right" w:pos="8306"/>
      </w:tabs>
      <w:snapToGrid w:val="0"/>
      <w:spacing w:line="240" w:lineRule="auto"/>
      <w:jc w:val="left"/>
    </w:pPr>
    <w:rPr>
      <w:sz w:val="18"/>
      <w:szCs w:val="18"/>
    </w:rPr>
  </w:style>
  <w:style w:type="paragraph" w:styleId="17">
    <w:name w:val="header"/>
    <w:basedOn w:val="1"/>
    <w:link w:val="35"/>
    <w:autoRedefine/>
    <w:unhideWhenUsed/>
    <w:qFormat/>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18">
    <w:name w:val="toc 1"/>
    <w:basedOn w:val="1"/>
    <w:next w:val="1"/>
    <w:autoRedefine/>
    <w:unhideWhenUsed/>
    <w:qFormat/>
    <w:uiPriority w:val="39"/>
  </w:style>
  <w:style w:type="paragraph" w:styleId="19">
    <w:name w:val="toc 2"/>
    <w:basedOn w:val="1"/>
    <w:next w:val="1"/>
    <w:autoRedefine/>
    <w:unhideWhenUsed/>
    <w:qFormat/>
    <w:uiPriority w:val="39"/>
    <w:pPr>
      <w:ind w:left="420" w:leftChars="200"/>
    </w:pPr>
  </w:style>
  <w:style w:type="table" w:styleId="21">
    <w:name w:val="Table Grid"/>
    <w:basedOn w:val="20"/>
    <w:autoRedefine/>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3">
    <w:name w:val="FollowedHyperlink"/>
    <w:basedOn w:val="22"/>
    <w:autoRedefine/>
    <w:semiHidden/>
    <w:unhideWhenUsed/>
    <w:qFormat/>
    <w:uiPriority w:val="99"/>
    <w:rPr>
      <w:color w:val="954F72" w:themeColor="followedHyperlink"/>
      <w:u w:val="single"/>
      <w14:textFill>
        <w14:solidFill>
          <w14:schemeClr w14:val="folHlink"/>
        </w14:solidFill>
      </w14:textFill>
    </w:rPr>
  </w:style>
  <w:style w:type="character" w:styleId="24">
    <w:name w:val="Hyperlink"/>
    <w:basedOn w:val="22"/>
    <w:autoRedefine/>
    <w:unhideWhenUsed/>
    <w:qFormat/>
    <w:uiPriority w:val="99"/>
    <w:rPr>
      <w:color w:val="0563C1" w:themeColor="hyperlink"/>
      <w:u w:val="single"/>
      <w14:textFill>
        <w14:solidFill>
          <w14:schemeClr w14:val="hlink"/>
        </w14:solidFill>
      </w14:textFill>
    </w:rPr>
  </w:style>
  <w:style w:type="character" w:customStyle="1" w:styleId="25">
    <w:name w:val="标题 9 字符"/>
    <w:basedOn w:val="22"/>
    <w:link w:val="10"/>
    <w:autoRedefine/>
    <w:semiHidden/>
    <w:qFormat/>
    <w:uiPriority w:val="9"/>
    <w:rPr>
      <w:rFonts w:ascii="Times New Roman" w:hAnsi="Times New Roman" w:eastAsia="SimHei" w:cs="Times New Roman"/>
      <w:b/>
      <w:sz w:val="24"/>
      <w:szCs w:val="21"/>
    </w:rPr>
  </w:style>
  <w:style w:type="character" w:customStyle="1" w:styleId="26">
    <w:name w:val="标题 1 字符"/>
    <w:basedOn w:val="22"/>
    <w:link w:val="2"/>
    <w:autoRedefine/>
    <w:qFormat/>
    <w:uiPriority w:val="9"/>
    <w:rPr>
      <w:rFonts w:ascii="Times New Roman" w:hAnsi="Times New Roman" w:eastAsia="SimHei" w:cs="Times New Roman"/>
      <w:b/>
      <w:bCs/>
      <w:kern w:val="44"/>
      <w:sz w:val="36"/>
      <w:szCs w:val="44"/>
    </w:rPr>
  </w:style>
  <w:style w:type="character" w:customStyle="1" w:styleId="27">
    <w:name w:val="标题 2 字符"/>
    <w:basedOn w:val="22"/>
    <w:link w:val="3"/>
    <w:autoRedefine/>
    <w:qFormat/>
    <w:uiPriority w:val="9"/>
    <w:rPr>
      <w:rFonts w:ascii="Times New Roman" w:hAnsi="Times New Roman" w:eastAsia="SimHei" w:cs="Times New Roman"/>
      <w:b/>
      <w:bCs/>
      <w:sz w:val="30"/>
      <w:szCs w:val="32"/>
    </w:rPr>
  </w:style>
  <w:style w:type="character" w:customStyle="1" w:styleId="28">
    <w:name w:val="标题 3 字符"/>
    <w:basedOn w:val="22"/>
    <w:link w:val="4"/>
    <w:autoRedefine/>
    <w:qFormat/>
    <w:uiPriority w:val="9"/>
    <w:rPr>
      <w:rFonts w:ascii="Times New Roman" w:hAnsi="Times New Roman" w:eastAsia="SimHei" w:cs="Times New Roman"/>
      <w:b/>
      <w:bCs/>
      <w:sz w:val="28"/>
      <w:szCs w:val="32"/>
    </w:rPr>
  </w:style>
  <w:style w:type="character" w:customStyle="1" w:styleId="29">
    <w:name w:val="标题 4 字符"/>
    <w:basedOn w:val="22"/>
    <w:link w:val="5"/>
    <w:autoRedefine/>
    <w:qFormat/>
    <w:uiPriority w:val="9"/>
    <w:rPr>
      <w:rFonts w:ascii="Times New Roman" w:hAnsi="Times New Roman" w:eastAsia="SimHei" w:cs="Times New Roman"/>
      <w:b/>
      <w:bCs/>
      <w:sz w:val="24"/>
      <w:szCs w:val="28"/>
    </w:rPr>
  </w:style>
  <w:style w:type="character" w:customStyle="1" w:styleId="30">
    <w:name w:val="标题 5 字符"/>
    <w:basedOn w:val="22"/>
    <w:link w:val="6"/>
    <w:autoRedefine/>
    <w:qFormat/>
    <w:uiPriority w:val="9"/>
    <w:rPr>
      <w:rFonts w:ascii="Times New Roman" w:hAnsi="Times New Roman" w:eastAsia="SimHei" w:cs="Times New Roman"/>
      <w:b/>
      <w:bCs/>
      <w:sz w:val="24"/>
      <w:szCs w:val="28"/>
    </w:rPr>
  </w:style>
  <w:style w:type="character" w:customStyle="1" w:styleId="31">
    <w:name w:val="标题 6 字符"/>
    <w:basedOn w:val="22"/>
    <w:link w:val="7"/>
    <w:autoRedefine/>
    <w:semiHidden/>
    <w:qFormat/>
    <w:uiPriority w:val="9"/>
    <w:rPr>
      <w:rFonts w:ascii="Times New Roman" w:hAnsi="Times New Roman" w:eastAsia="SimHei" w:cs="Times New Roman"/>
      <w:b/>
      <w:bCs/>
      <w:sz w:val="24"/>
      <w:szCs w:val="24"/>
    </w:rPr>
  </w:style>
  <w:style w:type="character" w:customStyle="1" w:styleId="32">
    <w:name w:val="标题 7 字符"/>
    <w:basedOn w:val="22"/>
    <w:link w:val="8"/>
    <w:autoRedefine/>
    <w:semiHidden/>
    <w:qFormat/>
    <w:uiPriority w:val="9"/>
    <w:rPr>
      <w:rFonts w:ascii="Times New Roman" w:hAnsi="Times New Roman" w:eastAsia="SimHei" w:cs="Times New Roman"/>
      <w:b/>
      <w:bCs/>
      <w:sz w:val="24"/>
      <w:szCs w:val="24"/>
    </w:rPr>
  </w:style>
  <w:style w:type="character" w:customStyle="1" w:styleId="33">
    <w:name w:val="标题 8 字符"/>
    <w:basedOn w:val="22"/>
    <w:link w:val="9"/>
    <w:autoRedefine/>
    <w:semiHidden/>
    <w:qFormat/>
    <w:uiPriority w:val="9"/>
    <w:rPr>
      <w:rFonts w:ascii="Times New Roman" w:hAnsi="Times New Roman" w:eastAsia="SimHei" w:cs="Times New Roman"/>
      <w:b/>
      <w:sz w:val="24"/>
      <w:szCs w:val="24"/>
    </w:rPr>
  </w:style>
  <w:style w:type="paragraph" w:styleId="34">
    <w:name w:val="List Paragraph"/>
    <w:basedOn w:val="1"/>
    <w:autoRedefine/>
    <w:qFormat/>
    <w:uiPriority w:val="34"/>
    <w:pPr>
      <w:ind w:firstLine="420" w:firstLineChars="200"/>
    </w:pPr>
  </w:style>
  <w:style w:type="character" w:customStyle="1" w:styleId="35">
    <w:name w:val="页眉 字符"/>
    <w:basedOn w:val="22"/>
    <w:link w:val="17"/>
    <w:autoRedefine/>
    <w:qFormat/>
    <w:uiPriority w:val="99"/>
    <w:rPr>
      <w:rFonts w:ascii="Times New Roman" w:hAnsi="Times New Roman" w:eastAsia="SimSun" w:cs="Times New Roman"/>
      <w:sz w:val="18"/>
      <w:szCs w:val="18"/>
    </w:rPr>
  </w:style>
  <w:style w:type="character" w:customStyle="1" w:styleId="36">
    <w:name w:val="页脚 字符"/>
    <w:basedOn w:val="22"/>
    <w:link w:val="16"/>
    <w:autoRedefine/>
    <w:qFormat/>
    <w:uiPriority w:val="99"/>
    <w:rPr>
      <w:rFonts w:ascii="Times New Roman" w:hAnsi="Times New Roman" w:eastAsia="SimSun" w:cs="Times New Roman"/>
      <w:sz w:val="18"/>
      <w:szCs w:val="18"/>
    </w:rPr>
  </w:style>
  <w:style w:type="paragraph" w:customStyle="1" w:styleId="37">
    <w:name w:val="附录标题 1"/>
    <w:basedOn w:val="2"/>
    <w:next w:val="1"/>
    <w:link w:val="38"/>
    <w:autoRedefine/>
    <w:qFormat/>
    <w:uiPriority w:val="0"/>
    <w:pPr>
      <w:numPr>
        <w:numId w:val="2"/>
      </w:numPr>
    </w:pPr>
  </w:style>
  <w:style w:type="character" w:customStyle="1" w:styleId="38">
    <w:name w:val="附录标题 1 字符"/>
    <w:basedOn w:val="22"/>
    <w:link w:val="37"/>
    <w:autoRedefine/>
    <w:qFormat/>
    <w:uiPriority w:val="0"/>
    <w:rPr>
      <w:rFonts w:ascii="Times New Roman" w:hAnsi="Times New Roman" w:eastAsia="SimHei" w:cs="Times New Roman"/>
      <w:b/>
      <w:bCs/>
      <w:kern w:val="44"/>
      <w:sz w:val="36"/>
      <w:szCs w:val="44"/>
    </w:rPr>
  </w:style>
  <w:style w:type="paragraph" w:customStyle="1" w:styleId="39">
    <w:name w:val="附录标题 2"/>
    <w:basedOn w:val="3"/>
    <w:next w:val="1"/>
    <w:link w:val="40"/>
    <w:autoRedefine/>
    <w:qFormat/>
    <w:uiPriority w:val="0"/>
    <w:pPr>
      <w:numPr>
        <w:numId w:val="2"/>
      </w:numPr>
    </w:pPr>
  </w:style>
  <w:style w:type="character" w:customStyle="1" w:styleId="40">
    <w:name w:val="附录标题 2 字符"/>
    <w:basedOn w:val="22"/>
    <w:link w:val="39"/>
    <w:autoRedefine/>
    <w:qFormat/>
    <w:uiPriority w:val="0"/>
    <w:rPr>
      <w:rFonts w:ascii="Times New Roman" w:hAnsi="Times New Roman" w:eastAsia="SimHei" w:cs="Times New Roman"/>
      <w:b/>
      <w:bCs/>
      <w:sz w:val="30"/>
      <w:szCs w:val="32"/>
    </w:rPr>
  </w:style>
  <w:style w:type="paragraph" w:customStyle="1" w:styleId="41">
    <w:name w:val="附录标题 3"/>
    <w:basedOn w:val="4"/>
    <w:next w:val="1"/>
    <w:link w:val="42"/>
    <w:autoRedefine/>
    <w:qFormat/>
    <w:uiPriority w:val="0"/>
    <w:pPr>
      <w:numPr>
        <w:numId w:val="2"/>
      </w:numPr>
    </w:pPr>
  </w:style>
  <w:style w:type="character" w:customStyle="1" w:styleId="42">
    <w:name w:val="附录标题 3 字符"/>
    <w:basedOn w:val="22"/>
    <w:link w:val="41"/>
    <w:autoRedefine/>
    <w:qFormat/>
    <w:uiPriority w:val="0"/>
    <w:rPr>
      <w:rFonts w:ascii="Times New Roman" w:hAnsi="Times New Roman" w:eastAsia="SimHei" w:cs="Times New Roman"/>
      <w:b/>
      <w:bCs/>
      <w:sz w:val="28"/>
      <w:szCs w:val="32"/>
    </w:rPr>
  </w:style>
  <w:style w:type="paragraph" w:customStyle="1" w:styleId="43">
    <w:name w:val="附录标题 4"/>
    <w:basedOn w:val="5"/>
    <w:next w:val="1"/>
    <w:link w:val="44"/>
    <w:autoRedefine/>
    <w:qFormat/>
    <w:uiPriority w:val="0"/>
    <w:pPr>
      <w:numPr>
        <w:numId w:val="2"/>
      </w:numPr>
    </w:pPr>
  </w:style>
  <w:style w:type="character" w:customStyle="1" w:styleId="44">
    <w:name w:val="附录标题 4 字符"/>
    <w:basedOn w:val="22"/>
    <w:link w:val="43"/>
    <w:autoRedefine/>
    <w:qFormat/>
    <w:uiPriority w:val="0"/>
    <w:rPr>
      <w:rFonts w:ascii="Times New Roman" w:hAnsi="Times New Roman" w:eastAsia="SimHei" w:cs="Times New Roman"/>
      <w:b/>
      <w:bCs/>
      <w:sz w:val="24"/>
      <w:szCs w:val="28"/>
    </w:rPr>
  </w:style>
  <w:style w:type="paragraph" w:customStyle="1" w:styleId="45">
    <w:name w:val="附录标题 5"/>
    <w:basedOn w:val="6"/>
    <w:next w:val="1"/>
    <w:link w:val="46"/>
    <w:autoRedefine/>
    <w:qFormat/>
    <w:uiPriority w:val="0"/>
    <w:pPr>
      <w:numPr>
        <w:numId w:val="2"/>
      </w:numPr>
    </w:pPr>
  </w:style>
  <w:style w:type="character" w:customStyle="1" w:styleId="46">
    <w:name w:val="附录标题 5 字符"/>
    <w:basedOn w:val="22"/>
    <w:link w:val="45"/>
    <w:autoRedefine/>
    <w:qFormat/>
    <w:uiPriority w:val="0"/>
    <w:rPr>
      <w:rFonts w:ascii="Times New Roman" w:hAnsi="Times New Roman" w:eastAsia="SimHei" w:cs="Times New Roman"/>
      <w:b/>
      <w:bCs/>
      <w:sz w:val="24"/>
      <w:szCs w:val="28"/>
    </w:rPr>
  </w:style>
  <w:style w:type="paragraph" w:customStyle="1" w:styleId="47">
    <w:name w:val="附录标题 6"/>
    <w:basedOn w:val="7"/>
    <w:next w:val="1"/>
    <w:link w:val="48"/>
    <w:autoRedefine/>
    <w:qFormat/>
    <w:uiPriority w:val="0"/>
    <w:pPr>
      <w:numPr>
        <w:numId w:val="2"/>
      </w:numPr>
    </w:pPr>
  </w:style>
  <w:style w:type="character" w:customStyle="1" w:styleId="48">
    <w:name w:val="附录标题 6 字符"/>
    <w:basedOn w:val="22"/>
    <w:link w:val="47"/>
    <w:autoRedefine/>
    <w:qFormat/>
    <w:uiPriority w:val="0"/>
    <w:rPr>
      <w:rFonts w:ascii="Times New Roman" w:hAnsi="Times New Roman" w:eastAsia="SimHei" w:cs="Times New Roman"/>
      <w:b/>
      <w:bCs/>
      <w:sz w:val="24"/>
      <w:szCs w:val="24"/>
    </w:rPr>
  </w:style>
  <w:style w:type="paragraph" w:customStyle="1" w:styleId="49">
    <w:name w:val="附录标题 7"/>
    <w:basedOn w:val="8"/>
    <w:next w:val="1"/>
    <w:link w:val="50"/>
    <w:autoRedefine/>
    <w:qFormat/>
    <w:uiPriority w:val="0"/>
    <w:pPr>
      <w:numPr>
        <w:numId w:val="2"/>
      </w:numPr>
    </w:pPr>
  </w:style>
  <w:style w:type="character" w:customStyle="1" w:styleId="50">
    <w:name w:val="附录标题 7 字符"/>
    <w:basedOn w:val="22"/>
    <w:link w:val="49"/>
    <w:autoRedefine/>
    <w:qFormat/>
    <w:uiPriority w:val="0"/>
    <w:rPr>
      <w:rFonts w:ascii="Times New Roman" w:hAnsi="Times New Roman" w:eastAsia="SimHei" w:cs="Times New Roman"/>
      <w:b/>
      <w:bCs/>
      <w:sz w:val="24"/>
      <w:szCs w:val="24"/>
    </w:rPr>
  </w:style>
  <w:style w:type="paragraph" w:customStyle="1" w:styleId="51">
    <w:name w:val="附录标题 8"/>
    <w:basedOn w:val="9"/>
    <w:next w:val="1"/>
    <w:link w:val="52"/>
    <w:autoRedefine/>
    <w:qFormat/>
    <w:uiPriority w:val="0"/>
    <w:pPr>
      <w:numPr>
        <w:numId w:val="2"/>
      </w:numPr>
    </w:pPr>
  </w:style>
  <w:style w:type="character" w:customStyle="1" w:styleId="52">
    <w:name w:val="附录标题 8 字符"/>
    <w:basedOn w:val="22"/>
    <w:link w:val="51"/>
    <w:autoRedefine/>
    <w:qFormat/>
    <w:uiPriority w:val="0"/>
    <w:rPr>
      <w:rFonts w:ascii="Times New Roman" w:hAnsi="Times New Roman" w:eastAsia="SimHei" w:cs="Times New Roman"/>
      <w:b/>
      <w:sz w:val="24"/>
      <w:szCs w:val="24"/>
    </w:rPr>
  </w:style>
  <w:style w:type="paragraph" w:customStyle="1" w:styleId="53">
    <w:name w:val="附录标题 9"/>
    <w:basedOn w:val="10"/>
    <w:next w:val="1"/>
    <w:link w:val="54"/>
    <w:autoRedefine/>
    <w:qFormat/>
    <w:uiPriority w:val="0"/>
    <w:pPr>
      <w:numPr>
        <w:numId w:val="2"/>
      </w:numPr>
    </w:pPr>
  </w:style>
  <w:style w:type="character" w:customStyle="1" w:styleId="54">
    <w:name w:val="附录标题 9 字符"/>
    <w:basedOn w:val="22"/>
    <w:link w:val="53"/>
    <w:autoRedefine/>
    <w:qFormat/>
    <w:uiPriority w:val="0"/>
    <w:rPr>
      <w:rFonts w:ascii="Times New Roman" w:hAnsi="Times New Roman" w:eastAsia="SimHei" w:cs="Times New Roman"/>
      <w:b/>
      <w:sz w:val="24"/>
      <w:szCs w:val="21"/>
    </w:rPr>
  </w:style>
  <w:style w:type="character" w:customStyle="1" w:styleId="55">
    <w:name w:val="正文文本缩进 字符"/>
    <w:basedOn w:val="22"/>
    <w:link w:val="12"/>
    <w:autoRedefine/>
    <w:qFormat/>
    <w:uiPriority w:val="99"/>
    <w:rPr>
      <w:rFonts w:ascii="Tahoma" w:hAnsi="Tahoma" w:eastAsia="Microsoft YaHei" w:cs="Times New Roman"/>
      <w:kern w:val="0"/>
      <w:sz w:val="22"/>
    </w:rPr>
  </w:style>
  <w:style w:type="character" w:customStyle="1" w:styleId="56">
    <w:name w:val="日期 字符"/>
    <w:basedOn w:val="22"/>
    <w:link w:val="14"/>
    <w:autoRedefine/>
    <w:semiHidden/>
    <w:qFormat/>
    <w:uiPriority w:val="99"/>
    <w:rPr>
      <w:rFonts w:ascii="Times New Roman" w:hAnsi="Times New Roman" w:eastAsia="SimSun" w:cs="Times New Roman"/>
      <w:sz w:val="24"/>
    </w:rPr>
  </w:style>
  <w:style w:type="character" w:customStyle="1" w:styleId="57">
    <w:name w:val="批注框文本 字符"/>
    <w:basedOn w:val="22"/>
    <w:link w:val="15"/>
    <w:autoRedefine/>
    <w:semiHidden/>
    <w:qFormat/>
    <w:uiPriority w:val="99"/>
    <w:rPr>
      <w:rFonts w:ascii="Times New Roman" w:hAnsi="Times New Roman" w:eastAsia="SimSun" w:cs="Times New Roman"/>
      <w:sz w:val="18"/>
      <w:szCs w:val="18"/>
    </w:rPr>
  </w:style>
  <w:style w:type="character" w:customStyle="1" w:styleId="58">
    <w:name w:val="Unresolved Mention"/>
    <w:basedOn w:val="22"/>
    <w:autoRedefine/>
    <w:semiHidden/>
    <w:unhideWhenUsed/>
    <w:qFormat/>
    <w:uiPriority w:val="99"/>
    <w:rPr>
      <w:color w:val="605E5C"/>
      <w:shd w:val="clear" w:color="auto" w:fill="E1DFDD"/>
    </w:rPr>
  </w:style>
  <w:style w:type="paragraph" w:customStyle="1" w:styleId="59">
    <w:name w:val="WPSOffice手动目录 1"/>
    <w:uiPriority w:val="0"/>
    <w:pPr>
      <w:ind w:leftChars="0"/>
    </w:pPr>
    <w:rPr>
      <w:rFonts w:ascii="Times New Roman" w:hAnsi="Times New Roman" w:eastAsia="SimSun"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header" Target="header3.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7" Type="http://schemas.openxmlformats.org/officeDocument/2006/relationships/fontTable" Target="fontTable.xml"/><Relationship Id="rId26" Type="http://schemas.openxmlformats.org/officeDocument/2006/relationships/customXml" Target="../customXml/item1.xml"/><Relationship Id="rId25" Type="http://schemas.openxmlformats.org/officeDocument/2006/relationships/numbering" Target="numbering.xml"/><Relationship Id="rId24" Type="http://schemas.openxmlformats.org/officeDocument/2006/relationships/image" Target="media/image2.png"/><Relationship Id="rId23" Type="http://schemas.openxmlformats.org/officeDocument/2006/relationships/image" Target="media/image1.png"/><Relationship Id="rId22" Type="http://schemas.openxmlformats.org/officeDocument/2006/relationships/theme" Target="theme/theme1.xml"/><Relationship Id="rId21" Type="http://schemas.openxmlformats.org/officeDocument/2006/relationships/header" Target="header12.xml"/><Relationship Id="rId20" Type="http://schemas.openxmlformats.org/officeDocument/2006/relationships/header" Target="header11.xml"/><Relationship Id="rId2" Type="http://schemas.openxmlformats.org/officeDocument/2006/relationships/settings" Target="settings.xml"/><Relationship Id="rId19" Type="http://schemas.openxmlformats.org/officeDocument/2006/relationships/header" Target="header10.xml"/><Relationship Id="rId18" Type="http://schemas.openxmlformats.org/officeDocument/2006/relationships/header" Target="header9.xml"/><Relationship Id="rId17" Type="http://schemas.openxmlformats.org/officeDocument/2006/relationships/header" Target="header8.xml"/><Relationship Id="rId16" Type="http://schemas.openxmlformats.org/officeDocument/2006/relationships/header" Target="header7.xml"/><Relationship Id="rId15" Type="http://schemas.openxmlformats.org/officeDocument/2006/relationships/footer" Target="footer5.xml"/><Relationship Id="rId14" Type="http://schemas.openxmlformats.org/officeDocument/2006/relationships/header" Target="header6.xml"/><Relationship Id="rId13" Type="http://schemas.openxmlformats.org/officeDocument/2006/relationships/header" Target="header5.xml"/><Relationship Id="rId12" Type="http://schemas.openxmlformats.org/officeDocument/2006/relationships/footer" Target="footer4.xml"/><Relationship Id="rId11" Type="http://schemas.openxmlformats.org/officeDocument/2006/relationships/footer" Target="footer3.xml"/><Relationship Id="rId10" Type="http://schemas.openxmlformats.org/officeDocument/2006/relationships/header" Target="header4.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D:\BaiduNetdiskDownload\Word%20&#27605;&#19994;&#35770;&#25991;&#27169;&#26495;\&#27605;&#19994;&#35770;&#25991;&#27169;&#26495;%5b&#21333;&#38754;&#25171;&#21360;,&#22855;&#20598;&#39029;%5d.dot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A08FF9-D82B-43A2-AAAF-3E731DB9F994}">
  <ds:schemaRefs/>
</ds:datastoreItem>
</file>

<file path=docProps/app.xml><?xml version="1.0" encoding="utf-8"?>
<Properties xmlns="http://schemas.openxmlformats.org/officeDocument/2006/extended-properties" xmlns:vt="http://schemas.openxmlformats.org/officeDocument/2006/docPropsVTypes">
  <Template>毕业论文模板[单面打印,奇偶页].dotx</Template>
  <Pages>23</Pages>
  <Words>1541</Words>
  <Characters>2002</Characters>
  <Lines>45</Lines>
  <Paragraphs>12</Paragraphs>
  <TotalTime>0</TotalTime>
  <ScaleCrop>false</ScaleCrop>
  <LinksUpToDate>false</LinksUpToDate>
  <CharactersWithSpaces>2083</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2023-12-02T18:20:00Z</dcterms:created>
  <dc:creator>Mr lonely</dc:creator>
  <cp:lastModifiedBy>Mr lonely</cp:lastModifiedBy>
  <dcterms:modified xsi:type="dcterms:W3CDTF">2024-04-15T19:32:30Z</dcterms:modified>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C93F4C01420B4427AA36AFAC1B9E2612_13</vt:lpwstr>
  </property>
  <property fmtid="{D5CDD505-2E9C-101B-9397-08002B2CF9AE}" pid="3" name="KSOProductBuildVer">
    <vt:lpwstr>2052-12.1.0.16729</vt:lpwstr>
  </property>
</Properties>
</file>